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2CC" w:rsidRDefault="00C702CC">
      <w:pPr>
        <w:widowControl w:val="0"/>
        <w:spacing w:after="0" w:line="360" w:lineRule="auto"/>
        <w:jc w:val="both"/>
        <w:rPr>
          <w:rFonts w:ascii="Book Antiqua" w:eastAsia="Times New Roman" w:hAnsi="Book Antiqua" w:cs="宋体"/>
          <w:b/>
          <w:i/>
          <w:kern w:val="2"/>
          <w:sz w:val="24"/>
          <w:szCs w:val="24"/>
        </w:rPr>
      </w:pPr>
      <w:r>
        <w:rPr>
          <w:rFonts w:ascii="Book Antiqua" w:eastAsia="Times New Roman" w:hAnsi="Book Antiqua" w:cs="宋体"/>
          <w:b/>
          <w:kern w:val="2"/>
          <w:sz w:val="24"/>
          <w:szCs w:val="24"/>
        </w:rPr>
        <w:t xml:space="preserve">Name of Journal: </w:t>
      </w:r>
      <w:bookmarkStart w:id="0" w:name="OLE_LINK335"/>
      <w:bookmarkStart w:id="1" w:name="OLE_LINK1068"/>
      <w:bookmarkStart w:id="2" w:name="OLE_LINK696"/>
      <w:bookmarkStart w:id="3" w:name="OLE_LINK661"/>
      <w:bookmarkStart w:id="4" w:name="OLE_LINK645"/>
      <w:bookmarkStart w:id="5" w:name="OLE_LINK719"/>
      <w:bookmarkStart w:id="6" w:name="OLE_LINK718"/>
      <w:r>
        <w:rPr>
          <w:rFonts w:ascii="Book Antiqua" w:eastAsia="Times New Roman" w:hAnsi="Book Antiqua" w:cs="宋体"/>
          <w:i/>
          <w:kern w:val="2"/>
          <w:sz w:val="24"/>
          <w:szCs w:val="24"/>
        </w:rPr>
        <w:t xml:space="preserve">World Journal of </w:t>
      </w:r>
      <w:bookmarkEnd w:id="0"/>
      <w:bookmarkEnd w:id="1"/>
      <w:bookmarkEnd w:id="2"/>
      <w:bookmarkEnd w:id="3"/>
      <w:bookmarkEnd w:id="4"/>
      <w:bookmarkEnd w:id="5"/>
      <w:bookmarkEnd w:id="6"/>
      <w:r>
        <w:rPr>
          <w:rFonts w:ascii="Book Antiqua" w:eastAsia="Times New Roman" w:hAnsi="Book Antiqua" w:cs="宋体"/>
          <w:i/>
          <w:kern w:val="2"/>
          <w:sz w:val="24"/>
          <w:szCs w:val="24"/>
        </w:rPr>
        <w:t>Clinical Cases</w:t>
      </w:r>
    </w:p>
    <w:p w:rsidR="00C702CC" w:rsidRDefault="00C702CC">
      <w:pPr>
        <w:widowControl w:val="0"/>
        <w:spacing w:after="0" w:line="360" w:lineRule="auto"/>
        <w:jc w:val="both"/>
        <w:rPr>
          <w:rFonts w:ascii="Book Antiqua" w:eastAsia="宋体" w:hAnsi="Book Antiqua" w:cs="Arial"/>
          <w:b/>
          <w:kern w:val="2"/>
          <w:sz w:val="24"/>
          <w:szCs w:val="24"/>
          <w:lang w:val="en-GB"/>
        </w:rPr>
      </w:pPr>
      <w:r>
        <w:rPr>
          <w:rFonts w:ascii="Book Antiqua" w:eastAsia="Times New Roman" w:hAnsi="Book Antiqua"/>
          <w:b/>
          <w:bCs/>
          <w:kern w:val="2"/>
          <w:sz w:val="24"/>
          <w:szCs w:val="24"/>
        </w:rPr>
        <w:t>Manuscript NO</w:t>
      </w:r>
      <w:r>
        <w:rPr>
          <w:rFonts w:ascii="Book Antiqua" w:eastAsia="宋体" w:hAnsi="Book Antiqua" w:cs="Arial"/>
          <w:b/>
          <w:kern w:val="2"/>
          <w:sz w:val="24"/>
          <w:szCs w:val="24"/>
          <w:lang w:val="en"/>
        </w:rPr>
        <w:t xml:space="preserve">: </w:t>
      </w:r>
      <w:r>
        <w:rPr>
          <w:rFonts w:ascii="Book Antiqua" w:eastAsia="宋体" w:hAnsi="Book Antiqua" w:cs="Arial"/>
          <w:kern w:val="2"/>
          <w:sz w:val="24"/>
          <w:szCs w:val="24"/>
          <w:lang w:val="en"/>
        </w:rPr>
        <w:t>52464</w:t>
      </w:r>
    </w:p>
    <w:p w:rsidR="00C702CC" w:rsidRDefault="00C702CC">
      <w:pPr>
        <w:widowControl w:val="0"/>
        <w:spacing w:after="0" w:line="360" w:lineRule="auto"/>
        <w:jc w:val="both"/>
        <w:rPr>
          <w:rFonts w:ascii="Book Antiqua" w:eastAsia="宋体" w:hAnsi="Book Antiqua"/>
          <w:b/>
          <w:kern w:val="2"/>
          <w:sz w:val="24"/>
          <w:szCs w:val="24"/>
        </w:rPr>
      </w:pPr>
      <w:bookmarkStart w:id="7" w:name="OLE_LINK3"/>
      <w:bookmarkStart w:id="8" w:name="OLE_LINK4"/>
      <w:r>
        <w:rPr>
          <w:rFonts w:ascii="Book Antiqua" w:eastAsia="宋体" w:hAnsi="Book Antiqua"/>
          <w:b/>
          <w:kern w:val="2"/>
          <w:sz w:val="24"/>
          <w:szCs w:val="24"/>
        </w:rPr>
        <w:t xml:space="preserve">Manuscript Type: </w:t>
      </w:r>
      <w:bookmarkEnd w:id="7"/>
      <w:bookmarkEnd w:id="8"/>
      <w:r>
        <w:rPr>
          <w:rFonts w:ascii="Book Antiqua" w:eastAsia="宋体" w:hAnsi="Book Antiqua"/>
          <w:kern w:val="2"/>
          <w:sz w:val="24"/>
          <w:szCs w:val="24"/>
        </w:rPr>
        <w:t>CASE REPORT</w:t>
      </w:r>
    </w:p>
    <w:p w:rsidR="00C702CC" w:rsidRDefault="00C702CC">
      <w:pPr>
        <w:spacing w:after="0" w:line="360" w:lineRule="auto"/>
        <w:jc w:val="both"/>
        <w:rPr>
          <w:rFonts w:ascii="Book Antiqua" w:hAnsi="Book Antiqua"/>
          <w:b/>
          <w:sz w:val="24"/>
          <w:szCs w:val="24"/>
        </w:rPr>
      </w:pPr>
    </w:p>
    <w:p w:rsidR="00C702CC" w:rsidRDefault="00C702CC">
      <w:pPr>
        <w:spacing w:after="0" w:line="360" w:lineRule="auto"/>
        <w:jc w:val="both"/>
        <w:rPr>
          <w:rFonts w:ascii="Book Antiqua" w:hAnsi="Book Antiqua"/>
          <w:b/>
          <w:sz w:val="24"/>
          <w:szCs w:val="24"/>
          <w:lang w:val="en-GB"/>
        </w:rPr>
      </w:pPr>
      <w:bookmarkStart w:id="9" w:name="OLE_LINK6"/>
      <w:r>
        <w:rPr>
          <w:rFonts w:ascii="Book Antiqua" w:hAnsi="Book Antiqua"/>
          <w:b/>
          <w:sz w:val="24"/>
          <w:szCs w:val="24"/>
          <w:lang w:val="en-GB"/>
        </w:rPr>
        <w:t xml:space="preserve">Spontaneous regression of stage </w:t>
      </w:r>
      <w:r>
        <w:rPr>
          <w:rFonts w:ascii="Book Antiqua" w:eastAsia="宋体" w:hAnsi="Book Antiqua" w:cs="宋体"/>
          <w:b/>
          <w:sz w:val="24"/>
          <w:szCs w:val="24"/>
          <w:lang w:val="en-GB"/>
        </w:rPr>
        <w:t>III</w:t>
      </w:r>
      <w:r>
        <w:rPr>
          <w:rFonts w:ascii="Book Antiqua" w:hAnsi="Book Antiqua"/>
          <w:b/>
          <w:sz w:val="24"/>
          <w:szCs w:val="24"/>
          <w:lang w:val="en-GB"/>
        </w:rPr>
        <w:t xml:space="preserve"> neuroblastoma: A case report</w:t>
      </w:r>
    </w:p>
    <w:bookmarkEnd w:id="9"/>
    <w:p w:rsidR="00C702CC" w:rsidRDefault="00C702CC">
      <w:pPr>
        <w:spacing w:after="0" w:line="360" w:lineRule="auto"/>
        <w:jc w:val="both"/>
        <w:rPr>
          <w:rFonts w:ascii="Book Antiqua" w:hAnsi="Book Antiqua"/>
          <w:b/>
          <w:sz w:val="24"/>
          <w:szCs w:val="24"/>
          <w:lang w:val="en-GB"/>
        </w:rPr>
      </w:pPr>
    </w:p>
    <w:p w:rsidR="00C702CC" w:rsidRDefault="00C702CC">
      <w:pPr>
        <w:spacing w:after="0" w:line="360" w:lineRule="auto"/>
        <w:jc w:val="both"/>
        <w:rPr>
          <w:rFonts w:ascii="Book Antiqua" w:hAnsi="Book Antiqua"/>
          <w:bCs/>
          <w:sz w:val="24"/>
          <w:szCs w:val="24"/>
          <w:lang w:val="en-GB"/>
        </w:rPr>
      </w:pPr>
      <w:r>
        <w:rPr>
          <w:rFonts w:ascii="Book Antiqua" w:hAnsi="Book Antiqua"/>
          <w:bCs/>
          <w:sz w:val="24"/>
          <w:szCs w:val="24"/>
          <w:lang w:val="en-GB"/>
        </w:rPr>
        <w:t xml:space="preserve">Liu J </w:t>
      </w:r>
      <w:r>
        <w:rPr>
          <w:rFonts w:ascii="Book Antiqua" w:hAnsi="Book Antiqua"/>
          <w:bCs/>
          <w:i/>
          <w:iCs/>
          <w:sz w:val="24"/>
          <w:szCs w:val="24"/>
          <w:lang w:val="en-GB"/>
        </w:rPr>
        <w:t>et al</w:t>
      </w:r>
      <w:r>
        <w:rPr>
          <w:rFonts w:ascii="Book Antiqua" w:hAnsi="Book Antiqua"/>
          <w:bCs/>
          <w:sz w:val="24"/>
          <w:szCs w:val="24"/>
          <w:lang w:val="en-GB"/>
        </w:rPr>
        <w:t xml:space="preserve">. </w:t>
      </w:r>
      <w:bookmarkStart w:id="10" w:name="OLE_LINK7"/>
      <w:r>
        <w:rPr>
          <w:rFonts w:ascii="Book Antiqua" w:hAnsi="Book Antiqua"/>
          <w:bCs/>
          <w:sz w:val="24"/>
          <w:szCs w:val="24"/>
          <w:lang w:val="en-GB"/>
        </w:rPr>
        <w:t xml:space="preserve">A case of stage </w:t>
      </w:r>
      <w:r>
        <w:rPr>
          <w:rFonts w:ascii="Book Antiqua" w:eastAsia="宋体" w:hAnsi="Book Antiqua" w:cs="宋体"/>
          <w:bCs/>
          <w:sz w:val="24"/>
          <w:szCs w:val="24"/>
          <w:lang w:val="en-GB"/>
        </w:rPr>
        <w:t>III</w:t>
      </w:r>
      <w:r>
        <w:rPr>
          <w:rFonts w:ascii="Book Antiqua" w:hAnsi="Book Antiqua"/>
          <w:bCs/>
          <w:sz w:val="24"/>
          <w:szCs w:val="24"/>
          <w:lang w:val="en-GB"/>
        </w:rPr>
        <w:t xml:space="preserve"> NB</w:t>
      </w:r>
    </w:p>
    <w:bookmarkEnd w:id="10"/>
    <w:p w:rsidR="00C702CC" w:rsidRDefault="00C702CC">
      <w:pPr>
        <w:spacing w:after="0" w:line="360" w:lineRule="auto"/>
        <w:jc w:val="both"/>
        <w:rPr>
          <w:rFonts w:ascii="Book Antiqua" w:hAnsi="Book Antiqua"/>
          <w:b/>
          <w:sz w:val="24"/>
          <w:szCs w:val="24"/>
          <w:lang w:val="en-GB"/>
        </w:rPr>
      </w:pPr>
    </w:p>
    <w:p w:rsidR="00C702CC" w:rsidRDefault="00C702CC">
      <w:pPr>
        <w:spacing w:after="0" w:line="360" w:lineRule="auto"/>
        <w:jc w:val="both"/>
        <w:rPr>
          <w:rFonts w:ascii="Book Antiqua" w:hAnsi="Book Antiqua"/>
          <w:sz w:val="24"/>
          <w:szCs w:val="24"/>
          <w:lang w:val="en-GB"/>
        </w:rPr>
      </w:pPr>
      <w:proofErr w:type="spellStart"/>
      <w:r>
        <w:rPr>
          <w:rFonts w:ascii="Book Antiqua" w:hAnsi="Book Antiqua"/>
          <w:sz w:val="24"/>
          <w:szCs w:val="24"/>
          <w:lang w:val="en-GB"/>
        </w:rPr>
        <w:t>Jie</w:t>
      </w:r>
      <w:proofErr w:type="spellEnd"/>
      <w:r>
        <w:rPr>
          <w:rFonts w:ascii="Book Antiqua" w:hAnsi="Book Antiqua"/>
          <w:sz w:val="24"/>
          <w:szCs w:val="24"/>
          <w:lang w:val="en-GB"/>
        </w:rPr>
        <w:t xml:space="preserve"> Liu, </w:t>
      </w:r>
      <w:bookmarkStart w:id="11" w:name="OLE_LINK8"/>
      <w:proofErr w:type="spellStart"/>
      <w:r>
        <w:rPr>
          <w:rFonts w:ascii="Book Antiqua" w:hAnsi="Book Antiqua"/>
          <w:sz w:val="24"/>
          <w:szCs w:val="24"/>
          <w:lang w:val="en-GB"/>
        </w:rPr>
        <w:t>Xiong</w:t>
      </w:r>
      <w:proofErr w:type="spellEnd"/>
      <w:r>
        <w:rPr>
          <w:rFonts w:ascii="Book Antiqua" w:hAnsi="Book Antiqua"/>
          <w:sz w:val="24"/>
          <w:szCs w:val="24"/>
          <w:lang w:val="en-GB"/>
        </w:rPr>
        <w:t>-Wei</w:t>
      </w:r>
      <w:bookmarkEnd w:id="11"/>
      <w:r>
        <w:rPr>
          <w:rFonts w:ascii="Book Antiqua" w:hAnsi="Book Antiqua"/>
          <w:sz w:val="24"/>
          <w:szCs w:val="24"/>
          <w:lang w:val="en-GB"/>
        </w:rPr>
        <w:t xml:space="preserve"> Wu, </w:t>
      </w:r>
      <w:bookmarkStart w:id="12" w:name="OLE_LINK9"/>
      <w:r>
        <w:rPr>
          <w:rFonts w:ascii="Book Antiqua" w:hAnsi="Book Antiqua"/>
          <w:sz w:val="24"/>
          <w:szCs w:val="24"/>
          <w:lang w:val="en-GB"/>
        </w:rPr>
        <w:t xml:space="preserve">Xi-Wei </w:t>
      </w:r>
      <w:bookmarkEnd w:id="12"/>
      <w:proofErr w:type="spellStart"/>
      <w:r>
        <w:rPr>
          <w:rFonts w:ascii="Book Antiqua" w:hAnsi="Book Antiqua"/>
          <w:sz w:val="24"/>
          <w:szCs w:val="24"/>
          <w:lang w:val="en-GB"/>
        </w:rPr>
        <w:t>Hao</w:t>
      </w:r>
      <w:proofErr w:type="spellEnd"/>
      <w:r>
        <w:rPr>
          <w:rFonts w:ascii="Book Antiqua" w:hAnsi="Book Antiqua"/>
          <w:sz w:val="24"/>
          <w:szCs w:val="24"/>
          <w:lang w:val="en-GB"/>
        </w:rPr>
        <w:t xml:space="preserve">, </w:t>
      </w:r>
      <w:bookmarkStart w:id="13" w:name="OLE_LINK10"/>
      <w:r>
        <w:rPr>
          <w:rFonts w:ascii="Book Antiqua" w:hAnsi="Book Antiqua"/>
          <w:sz w:val="24"/>
          <w:szCs w:val="24"/>
          <w:lang w:val="en-GB"/>
        </w:rPr>
        <w:t>Yu-He</w:t>
      </w:r>
      <w:bookmarkEnd w:id="13"/>
      <w:r>
        <w:rPr>
          <w:rFonts w:ascii="Book Antiqua" w:hAnsi="Book Antiqua"/>
          <w:sz w:val="24"/>
          <w:szCs w:val="24"/>
          <w:lang w:val="en-GB"/>
        </w:rPr>
        <w:t xml:space="preserve"> </w:t>
      </w:r>
      <w:proofErr w:type="spellStart"/>
      <w:r>
        <w:rPr>
          <w:rFonts w:ascii="Book Antiqua" w:hAnsi="Book Antiqua"/>
          <w:sz w:val="24"/>
          <w:szCs w:val="24"/>
          <w:lang w:val="en-GB"/>
        </w:rPr>
        <w:t>Duan</w:t>
      </w:r>
      <w:proofErr w:type="spellEnd"/>
      <w:r>
        <w:rPr>
          <w:rFonts w:ascii="Book Antiqua" w:hAnsi="Book Antiqua"/>
          <w:sz w:val="24"/>
          <w:szCs w:val="24"/>
          <w:lang w:val="en-GB"/>
        </w:rPr>
        <w:t xml:space="preserve">, </w:t>
      </w:r>
      <w:bookmarkStart w:id="14" w:name="OLE_LINK11"/>
      <w:r>
        <w:rPr>
          <w:rFonts w:ascii="Book Antiqua" w:hAnsi="Book Antiqua"/>
          <w:sz w:val="24"/>
          <w:szCs w:val="24"/>
          <w:lang w:val="en-GB"/>
        </w:rPr>
        <w:t>Ling-Ling</w:t>
      </w:r>
      <w:bookmarkEnd w:id="14"/>
      <w:r>
        <w:rPr>
          <w:rFonts w:ascii="Book Antiqua" w:hAnsi="Book Antiqua"/>
          <w:sz w:val="24"/>
          <w:szCs w:val="24"/>
          <w:lang w:val="en-GB"/>
        </w:rPr>
        <w:t xml:space="preserve"> Wu, </w:t>
      </w:r>
      <w:r>
        <w:rPr>
          <w:rFonts w:ascii="Book Antiqua" w:hAnsi="Book Antiqua"/>
          <w:sz w:val="24"/>
          <w:szCs w:val="24"/>
        </w:rPr>
        <w:t xml:space="preserve">Jing Zhao, </w:t>
      </w:r>
      <w:r>
        <w:rPr>
          <w:rFonts w:ascii="Book Antiqua" w:hAnsi="Book Antiqua"/>
          <w:sz w:val="24"/>
          <w:szCs w:val="24"/>
          <w:lang w:val="en-GB"/>
        </w:rPr>
        <w:t xml:space="preserve">Xian-Jun Zhou, </w:t>
      </w:r>
      <w:bookmarkStart w:id="15" w:name="OLE_LINK13"/>
      <w:r>
        <w:rPr>
          <w:rFonts w:ascii="Book Antiqua" w:hAnsi="Book Antiqua"/>
          <w:sz w:val="24"/>
          <w:szCs w:val="24"/>
          <w:lang w:val="en-GB"/>
        </w:rPr>
        <w:t>Cheng-Zhan</w:t>
      </w:r>
      <w:bookmarkEnd w:id="15"/>
      <w:r>
        <w:rPr>
          <w:rFonts w:ascii="Book Antiqua" w:hAnsi="Book Antiqua"/>
          <w:sz w:val="24"/>
          <w:szCs w:val="24"/>
          <w:lang w:val="en-GB"/>
        </w:rPr>
        <w:t xml:space="preserve"> Zhu, </w:t>
      </w:r>
      <w:bookmarkStart w:id="16" w:name="OLE_LINK14"/>
      <w:r>
        <w:rPr>
          <w:rFonts w:ascii="Book Antiqua" w:hAnsi="Book Antiqua"/>
          <w:sz w:val="24"/>
          <w:szCs w:val="24"/>
          <w:lang w:val="en-GB"/>
        </w:rPr>
        <w:t>Bin</w:t>
      </w:r>
      <w:bookmarkEnd w:id="16"/>
      <w:r>
        <w:rPr>
          <w:rFonts w:ascii="Book Antiqua" w:hAnsi="Book Antiqua"/>
          <w:sz w:val="24"/>
          <w:szCs w:val="24"/>
          <w:lang w:val="en-GB"/>
        </w:rPr>
        <w:t xml:space="preserve"> Wei, Qian</w:t>
      </w:r>
      <w:r>
        <w:rPr>
          <w:rFonts w:ascii="Book Antiqua" w:hAnsi="Book Antiqua"/>
          <w:sz w:val="24"/>
          <w:szCs w:val="24"/>
        </w:rPr>
        <w:t xml:space="preserve"> </w:t>
      </w:r>
      <w:r>
        <w:rPr>
          <w:rFonts w:ascii="Book Antiqua" w:hAnsi="Book Antiqua"/>
          <w:sz w:val="24"/>
          <w:szCs w:val="24"/>
          <w:lang w:val="en-GB"/>
        </w:rPr>
        <w:t>Dong</w:t>
      </w:r>
    </w:p>
    <w:p w:rsidR="00C702CC" w:rsidRDefault="00C702CC">
      <w:pPr>
        <w:spacing w:after="0" w:line="360" w:lineRule="auto"/>
        <w:jc w:val="both"/>
        <w:rPr>
          <w:rFonts w:ascii="Book Antiqua" w:hAnsi="Book Antiqua"/>
          <w:sz w:val="24"/>
          <w:szCs w:val="24"/>
          <w:lang w:val="en-GB"/>
        </w:rPr>
      </w:pPr>
    </w:p>
    <w:p w:rsidR="00C702CC" w:rsidRDefault="00C702CC">
      <w:pPr>
        <w:spacing w:after="0" w:line="360" w:lineRule="auto"/>
        <w:jc w:val="both"/>
        <w:rPr>
          <w:rFonts w:ascii="Book Antiqua" w:hAnsi="Book Antiqua"/>
          <w:sz w:val="24"/>
          <w:szCs w:val="24"/>
          <w:lang w:val="en-GB"/>
        </w:rPr>
      </w:pPr>
      <w:proofErr w:type="spellStart"/>
      <w:r>
        <w:rPr>
          <w:rFonts w:ascii="Book Antiqua" w:hAnsi="Book Antiqua"/>
          <w:b/>
          <w:sz w:val="24"/>
          <w:szCs w:val="24"/>
          <w:lang w:val="en-GB"/>
        </w:rPr>
        <w:t>Jie</w:t>
      </w:r>
      <w:proofErr w:type="spellEnd"/>
      <w:r>
        <w:rPr>
          <w:rFonts w:ascii="Book Antiqua" w:hAnsi="Book Antiqua"/>
          <w:b/>
          <w:sz w:val="24"/>
          <w:szCs w:val="24"/>
          <w:lang w:val="en-GB"/>
        </w:rPr>
        <w:t xml:space="preserve"> Liu, </w:t>
      </w:r>
      <w:proofErr w:type="spellStart"/>
      <w:r>
        <w:rPr>
          <w:rFonts w:ascii="Book Antiqua" w:hAnsi="Book Antiqua"/>
          <w:b/>
          <w:sz w:val="24"/>
          <w:szCs w:val="24"/>
          <w:lang w:val="en-GB"/>
        </w:rPr>
        <w:t>Xiong</w:t>
      </w:r>
      <w:proofErr w:type="spellEnd"/>
      <w:r>
        <w:rPr>
          <w:rFonts w:ascii="Book Antiqua" w:hAnsi="Book Antiqua"/>
          <w:b/>
          <w:sz w:val="24"/>
          <w:szCs w:val="24"/>
          <w:lang w:val="en-GB"/>
        </w:rPr>
        <w:t xml:space="preserve">-Wei Wu, Xi-Wei </w:t>
      </w:r>
      <w:proofErr w:type="spellStart"/>
      <w:r>
        <w:rPr>
          <w:rFonts w:ascii="Book Antiqua" w:hAnsi="Book Antiqua"/>
          <w:b/>
          <w:sz w:val="24"/>
          <w:szCs w:val="24"/>
          <w:lang w:val="en-GB"/>
        </w:rPr>
        <w:t>Hao</w:t>
      </w:r>
      <w:proofErr w:type="spellEnd"/>
      <w:r>
        <w:rPr>
          <w:rFonts w:ascii="Book Antiqua" w:hAnsi="Book Antiqua"/>
          <w:b/>
          <w:sz w:val="24"/>
          <w:szCs w:val="24"/>
          <w:lang w:val="en-GB"/>
        </w:rPr>
        <w:t xml:space="preserve">, Yu-He </w:t>
      </w:r>
      <w:proofErr w:type="spellStart"/>
      <w:r>
        <w:rPr>
          <w:rFonts w:ascii="Book Antiqua" w:hAnsi="Book Antiqua"/>
          <w:b/>
          <w:sz w:val="24"/>
          <w:szCs w:val="24"/>
          <w:lang w:val="en-GB"/>
        </w:rPr>
        <w:t>Duan</w:t>
      </w:r>
      <w:proofErr w:type="spellEnd"/>
      <w:r>
        <w:rPr>
          <w:rFonts w:ascii="Book Antiqua" w:hAnsi="Book Antiqua"/>
          <w:b/>
          <w:sz w:val="24"/>
          <w:szCs w:val="24"/>
          <w:lang w:val="en-GB"/>
        </w:rPr>
        <w:t xml:space="preserve">, Ling-Ling Wu, </w:t>
      </w:r>
      <w:r>
        <w:rPr>
          <w:rFonts w:ascii="Book Antiqua" w:hAnsi="Book Antiqua"/>
          <w:b/>
          <w:sz w:val="24"/>
          <w:szCs w:val="24"/>
        </w:rPr>
        <w:t xml:space="preserve">Jing Zhao, </w:t>
      </w:r>
      <w:bookmarkStart w:id="17" w:name="OLE_LINK12"/>
      <w:r>
        <w:rPr>
          <w:rFonts w:ascii="Book Antiqua" w:hAnsi="Book Antiqua"/>
          <w:b/>
          <w:sz w:val="24"/>
          <w:szCs w:val="24"/>
          <w:lang w:val="en-GB"/>
        </w:rPr>
        <w:t>Xian-Jun</w:t>
      </w:r>
      <w:bookmarkEnd w:id="17"/>
      <w:r>
        <w:rPr>
          <w:rFonts w:ascii="Book Antiqua" w:hAnsi="Book Antiqua"/>
          <w:b/>
          <w:sz w:val="24"/>
          <w:szCs w:val="24"/>
          <w:lang w:val="en-GB"/>
        </w:rPr>
        <w:t xml:space="preserve"> Zhou,</w:t>
      </w:r>
      <w:r>
        <w:rPr>
          <w:rFonts w:ascii="Book Antiqua" w:hAnsi="Book Antiqua"/>
          <w:sz w:val="24"/>
          <w:szCs w:val="24"/>
          <w:lang w:val="en-GB"/>
        </w:rPr>
        <w:t xml:space="preserve"> </w:t>
      </w:r>
      <w:r>
        <w:rPr>
          <w:rFonts w:ascii="Book Antiqua" w:hAnsi="Book Antiqua"/>
          <w:b/>
          <w:sz w:val="24"/>
          <w:szCs w:val="24"/>
          <w:lang w:val="en-GB"/>
        </w:rPr>
        <w:t>Qian</w:t>
      </w:r>
      <w:r>
        <w:rPr>
          <w:rFonts w:ascii="Book Antiqua" w:hAnsi="Book Antiqua"/>
          <w:b/>
          <w:sz w:val="24"/>
          <w:szCs w:val="24"/>
        </w:rPr>
        <w:t xml:space="preserve"> </w:t>
      </w:r>
      <w:r>
        <w:rPr>
          <w:rFonts w:ascii="Book Antiqua" w:hAnsi="Book Antiqua"/>
          <w:b/>
          <w:sz w:val="24"/>
          <w:szCs w:val="24"/>
          <w:lang w:val="en-GB"/>
        </w:rPr>
        <w:t xml:space="preserve">Dong, </w:t>
      </w:r>
      <w:r>
        <w:rPr>
          <w:rFonts w:ascii="Book Antiqua" w:hAnsi="Book Antiqua"/>
          <w:sz w:val="24"/>
          <w:szCs w:val="24"/>
          <w:lang w:val="en-GB"/>
        </w:rPr>
        <w:t xml:space="preserve">Department of </w:t>
      </w:r>
      <w:proofErr w:type="spellStart"/>
      <w:r>
        <w:rPr>
          <w:rFonts w:ascii="Book Antiqua" w:hAnsi="Book Antiqua"/>
          <w:sz w:val="24"/>
          <w:szCs w:val="24"/>
          <w:lang w:val="en-GB"/>
        </w:rPr>
        <w:t>Pediatric</w:t>
      </w:r>
      <w:proofErr w:type="spellEnd"/>
      <w:r>
        <w:rPr>
          <w:rFonts w:ascii="Book Antiqua" w:hAnsi="Book Antiqua"/>
          <w:sz w:val="24"/>
          <w:szCs w:val="24"/>
          <w:lang w:val="en-GB"/>
        </w:rPr>
        <w:t xml:space="preserve"> Surgery, Affiliated Hospital of Qingdao University, Qingdao 266000, </w:t>
      </w:r>
      <w:r>
        <w:rPr>
          <w:rFonts w:ascii="Book Antiqua" w:hAnsi="Book Antiqua"/>
          <w:sz w:val="24"/>
          <w:szCs w:val="24"/>
        </w:rPr>
        <w:t>Shandong</w:t>
      </w:r>
      <w:r>
        <w:rPr>
          <w:rFonts w:ascii="Book Antiqua" w:hAnsi="Book Antiqua"/>
          <w:sz w:val="24"/>
          <w:szCs w:val="24"/>
          <w:lang w:val="en-GB"/>
        </w:rPr>
        <w:t xml:space="preserve"> Province, China</w:t>
      </w:r>
    </w:p>
    <w:p w:rsidR="00C702CC" w:rsidRDefault="00C702CC">
      <w:pPr>
        <w:spacing w:after="0" w:line="360" w:lineRule="auto"/>
        <w:jc w:val="both"/>
        <w:rPr>
          <w:rFonts w:ascii="Book Antiqua" w:hAnsi="Book Antiqua"/>
          <w:sz w:val="24"/>
          <w:szCs w:val="24"/>
          <w:lang w:val="en-GB"/>
        </w:rPr>
      </w:pPr>
    </w:p>
    <w:p w:rsidR="00C702CC" w:rsidRDefault="00C702CC">
      <w:pPr>
        <w:spacing w:after="0" w:line="360" w:lineRule="auto"/>
        <w:jc w:val="both"/>
        <w:rPr>
          <w:rFonts w:ascii="Book Antiqua" w:hAnsi="Book Antiqua"/>
          <w:sz w:val="24"/>
          <w:szCs w:val="24"/>
          <w:lang w:val="en-GB"/>
        </w:rPr>
      </w:pPr>
      <w:proofErr w:type="spellStart"/>
      <w:r>
        <w:rPr>
          <w:rFonts w:ascii="Book Antiqua" w:hAnsi="Book Antiqua"/>
          <w:b/>
          <w:sz w:val="24"/>
          <w:szCs w:val="24"/>
          <w:lang w:val="en-GB"/>
        </w:rPr>
        <w:t>Jie</w:t>
      </w:r>
      <w:proofErr w:type="spellEnd"/>
      <w:r>
        <w:rPr>
          <w:rFonts w:ascii="Book Antiqua" w:hAnsi="Book Antiqua"/>
          <w:b/>
          <w:sz w:val="24"/>
          <w:szCs w:val="24"/>
          <w:lang w:val="en-GB"/>
        </w:rPr>
        <w:t xml:space="preserve"> Liu, </w:t>
      </w:r>
      <w:r>
        <w:rPr>
          <w:rFonts w:ascii="Book Antiqua" w:hAnsi="Book Antiqua"/>
          <w:sz w:val="24"/>
          <w:szCs w:val="24"/>
          <w:lang w:val="en-GB"/>
        </w:rPr>
        <w:t xml:space="preserve">Department of </w:t>
      </w:r>
      <w:proofErr w:type="spellStart"/>
      <w:r>
        <w:rPr>
          <w:rFonts w:ascii="Book Antiqua" w:hAnsi="Book Antiqua"/>
          <w:sz w:val="24"/>
          <w:szCs w:val="24"/>
          <w:lang w:val="en-GB"/>
        </w:rPr>
        <w:t>Pediatric</w:t>
      </w:r>
      <w:proofErr w:type="spellEnd"/>
      <w:r>
        <w:rPr>
          <w:rFonts w:ascii="Book Antiqua" w:hAnsi="Book Antiqua"/>
          <w:sz w:val="24"/>
          <w:szCs w:val="24"/>
          <w:lang w:val="en-GB"/>
        </w:rPr>
        <w:t xml:space="preserve"> Surgery, </w:t>
      </w:r>
      <w:proofErr w:type="spellStart"/>
      <w:r>
        <w:rPr>
          <w:rFonts w:ascii="Book Antiqua" w:hAnsi="Book Antiqua"/>
          <w:sz w:val="24"/>
          <w:szCs w:val="24"/>
          <w:lang w:val="en-GB"/>
        </w:rPr>
        <w:t>Yijishan</w:t>
      </w:r>
      <w:proofErr w:type="spellEnd"/>
      <w:r>
        <w:rPr>
          <w:rFonts w:ascii="Book Antiqua" w:hAnsi="Book Antiqua"/>
          <w:sz w:val="24"/>
          <w:szCs w:val="24"/>
          <w:lang w:val="en-GB"/>
        </w:rPr>
        <w:t xml:space="preserve"> Hospital of </w:t>
      </w:r>
      <w:proofErr w:type="spellStart"/>
      <w:r>
        <w:rPr>
          <w:rFonts w:ascii="Book Antiqua" w:hAnsi="Book Antiqua"/>
          <w:sz w:val="24"/>
          <w:szCs w:val="24"/>
          <w:lang w:val="en-GB"/>
        </w:rPr>
        <w:t>Wannan</w:t>
      </w:r>
      <w:proofErr w:type="spellEnd"/>
      <w:r>
        <w:rPr>
          <w:rFonts w:ascii="Book Antiqua" w:hAnsi="Book Antiqua"/>
          <w:sz w:val="24"/>
          <w:szCs w:val="24"/>
          <w:lang w:val="en-GB"/>
        </w:rPr>
        <w:t xml:space="preserve"> Medical College, Wuhu 241000, </w:t>
      </w:r>
      <w:r>
        <w:rPr>
          <w:rFonts w:ascii="Book Antiqua" w:hAnsi="Book Antiqua"/>
          <w:sz w:val="24"/>
          <w:szCs w:val="24"/>
        </w:rPr>
        <w:t>Anhui</w:t>
      </w:r>
      <w:r>
        <w:rPr>
          <w:rFonts w:ascii="Book Antiqua" w:hAnsi="Book Antiqua"/>
          <w:sz w:val="24"/>
          <w:szCs w:val="24"/>
          <w:lang w:val="en-GB"/>
        </w:rPr>
        <w:t xml:space="preserve"> Province, China</w:t>
      </w:r>
    </w:p>
    <w:p w:rsidR="00C702CC" w:rsidRDefault="00C702CC">
      <w:pPr>
        <w:spacing w:after="0" w:line="360" w:lineRule="auto"/>
        <w:jc w:val="both"/>
        <w:rPr>
          <w:rFonts w:ascii="Book Antiqua" w:hAnsi="Book Antiqua"/>
          <w:sz w:val="24"/>
          <w:szCs w:val="24"/>
          <w:lang w:val="en-GB"/>
        </w:rPr>
      </w:pPr>
    </w:p>
    <w:p w:rsidR="00C702CC" w:rsidRDefault="00C702CC">
      <w:pPr>
        <w:spacing w:after="0" w:line="360" w:lineRule="auto"/>
        <w:jc w:val="both"/>
        <w:rPr>
          <w:rFonts w:ascii="Book Antiqua" w:hAnsi="Book Antiqua"/>
          <w:sz w:val="24"/>
          <w:szCs w:val="24"/>
          <w:lang w:val="en-GB"/>
        </w:rPr>
      </w:pPr>
      <w:r>
        <w:rPr>
          <w:rFonts w:ascii="Book Antiqua" w:hAnsi="Book Antiqua"/>
          <w:b/>
          <w:sz w:val="24"/>
          <w:szCs w:val="24"/>
          <w:lang w:val="en-GB"/>
        </w:rPr>
        <w:t xml:space="preserve">Cheng-Zhan Zhu, Bin Wei, </w:t>
      </w:r>
      <w:r>
        <w:rPr>
          <w:rFonts w:ascii="Book Antiqua" w:hAnsi="Book Antiqua"/>
          <w:sz w:val="24"/>
          <w:szCs w:val="24"/>
          <w:lang w:val="en-GB"/>
        </w:rPr>
        <w:t xml:space="preserve">Shandong Key Laboratory of Digital Medicine </w:t>
      </w:r>
      <w:proofErr w:type="gramStart"/>
      <w:r>
        <w:rPr>
          <w:rFonts w:ascii="Book Antiqua" w:hAnsi="Book Antiqua"/>
          <w:sz w:val="24"/>
          <w:szCs w:val="24"/>
          <w:lang w:val="en-GB"/>
        </w:rPr>
        <w:t>and</w:t>
      </w:r>
      <w:proofErr w:type="gramEnd"/>
      <w:r>
        <w:rPr>
          <w:rFonts w:ascii="Book Antiqua" w:hAnsi="Book Antiqua"/>
          <w:sz w:val="24"/>
          <w:szCs w:val="24"/>
          <w:lang w:val="en-GB"/>
        </w:rPr>
        <w:t xml:space="preserve"> Computer Assisted Surgery, Qingdao 266000, </w:t>
      </w:r>
      <w:r>
        <w:rPr>
          <w:rFonts w:ascii="Book Antiqua" w:hAnsi="Book Antiqua"/>
          <w:sz w:val="24"/>
          <w:szCs w:val="24"/>
        </w:rPr>
        <w:t>Shandong</w:t>
      </w:r>
      <w:r>
        <w:rPr>
          <w:rFonts w:ascii="Book Antiqua" w:hAnsi="Book Antiqua"/>
          <w:sz w:val="24"/>
          <w:szCs w:val="24"/>
          <w:lang w:val="en-GB"/>
        </w:rPr>
        <w:t xml:space="preserve"> Province, China</w:t>
      </w:r>
    </w:p>
    <w:p w:rsidR="00C702CC" w:rsidRDefault="00C702CC">
      <w:pPr>
        <w:spacing w:after="0" w:line="360" w:lineRule="auto"/>
        <w:jc w:val="both"/>
        <w:rPr>
          <w:rFonts w:ascii="Book Antiqua" w:hAnsi="Book Antiqua"/>
          <w:sz w:val="24"/>
          <w:szCs w:val="24"/>
          <w:lang w:val="en-GB"/>
        </w:rPr>
      </w:pPr>
    </w:p>
    <w:p w:rsidR="00C702CC" w:rsidRDefault="00C702CC">
      <w:pPr>
        <w:spacing w:after="0" w:line="360" w:lineRule="auto"/>
        <w:jc w:val="both"/>
        <w:rPr>
          <w:rFonts w:ascii="Book Antiqua" w:hAnsi="Book Antiqua"/>
          <w:sz w:val="24"/>
          <w:szCs w:val="24"/>
        </w:rPr>
      </w:pPr>
      <w:r>
        <w:rPr>
          <w:rFonts w:ascii="Book Antiqua" w:hAnsi="Book Antiqua"/>
          <w:b/>
          <w:sz w:val="24"/>
          <w:szCs w:val="24"/>
          <w:lang w:val="en-GB"/>
        </w:rPr>
        <w:t xml:space="preserve">Author contributions: </w:t>
      </w:r>
      <w:r>
        <w:rPr>
          <w:rFonts w:ascii="Book Antiqua" w:hAnsi="Book Antiqua"/>
          <w:sz w:val="24"/>
          <w:szCs w:val="24"/>
        </w:rPr>
        <w:t xml:space="preserve">Liu J and </w:t>
      </w:r>
      <w:r>
        <w:rPr>
          <w:rFonts w:ascii="Book Antiqua" w:hAnsi="Book Antiqua"/>
          <w:bCs/>
          <w:sz w:val="24"/>
          <w:szCs w:val="24"/>
        </w:rPr>
        <w:t xml:space="preserve">Dong Q </w:t>
      </w:r>
      <w:r>
        <w:rPr>
          <w:rFonts w:ascii="Book Antiqua" w:hAnsi="Book Antiqua"/>
          <w:sz w:val="24"/>
          <w:szCs w:val="24"/>
        </w:rPr>
        <w:t xml:space="preserve">designed the research; </w:t>
      </w:r>
      <w:r>
        <w:rPr>
          <w:rFonts w:ascii="Book Antiqua" w:hAnsi="Book Antiqua"/>
          <w:sz w:val="24"/>
          <w:szCs w:val="24"/>
          <w:lang w:val="en-GB"/>
        </w:rPr>
        <w:t>Wu XW</w:t>
      </w:r>
      <w:r>
        <w:rPr>
          <w:rFonts w:ascii="Book Antiqua" w:hAnsi="Book Antiqua"/>
          <w:sz w:val="24"/>
          <w:szCs w:val="24"/>
        </w:rPr>
        <w:t xml:space="preserve"> and </w:t>
      </w:r>
      <w:proofErr w:type="spellStart"/>
      <w:r>
        <w:rPr>
          <w:rFonts w:ascii="Book Antiqua" w:hAnsi="Book Antiqua"/>
          <w:sz w:val="24"/>
          <w:szCs w:val="24"/>
          <w:lang w:val="en-GB"/>
        </w:rPr>
        <w:t>Hao</w:t>
      </w:r>
      <w:proofErr w:type="spellEnd"/>
      <w:r>
        <w:rPr>
          <w:rFonts w:ascii="Book Antiqua" w:hAnsi="Book Antiqua"/>
          <w:sz w:val="24"/>
          <w:szCs w:val="24"/>
          <w:lang w:val="en-GB"/>
        </w:rPr>
        <w:t xml:space="preserve"> XW</w:t>
      </w:r>
      <w:r>
        <w:rPr>
          <w:rFonts w:ascii="Book Antiqua" w:hAnsi="Book Antiqua"/>
          <w:sz w:val="24"/>
          <w:szCs w:val="24"/>
        </w:rPr>
        <w:t xml:space="preserve"> </w:t>
      </w:r>
      <w:r>
        <w:rPr>
          <w:rFonts w:ascii="Book Antiqua" w:hAnsi="Book Antiqua"/>
          <w:sz w:val="24"/>
          <w:szCs w:val="24"/>
          <w:shd w:val="clear" w:color="auto" w:fill="FFFFFF"/>
        </w:rPr>
        <w:t xml:space="preserve">obtained the clinical data and measured the </w:t>
      </w:r>
      <w:r>
        <w:rPr>
          <w:rFonts w:ascii="Book Antiqua" w:hAnsi="Book Antiqua"/>
          <w:bCs/>
          <w:sz w:val="24"/>
          <w:szCs w:val="24"/>
        </w:rPr>
        <w:t>radiological parameters;</w:t>
      </w:r>
      <w:r>
        <w:rPr>
          <w:rFonts w:ascii="Book Antiqua" w:hAnsi="Book Antiqua"/>
          <w:sz w:val="24"/>
          <w:szCs w:val="24"/>
        </w:rPr>
        <w:t xml:space="preserve"> </w:t>
      </w:r>
      <w:proofErr w:type="spellStart"/>
      <w:r>
        <w:rPr>
          <w:rFonts w:ascii="Book Antiqua" w:hAnsi="Book Antiqua"/>
          <w:sz w:val="24"/>
          <w:szCs w:val="24"/>
          <w:lang w:val="en-GB"/>
        </w:rPr>
        <w:t>Duan</w:t>
      </w:r>
      <w:proofErr w:type="spellEnd"/>
      <w:r>
        <w:rPr>
          <w:rFonts w:ascii="Book Antiqua" w:hAnsi="Book Antiqua"/>
          <w:sz w:val="24"/>
          <w:szCs w:val="24"/>
          <w:lang w:val="en-GB"/>
        </w:rPr>
        <w:t xml:space="preserve"> YH</w:t>
      </w:r>
      <w:r>
        <w:rPr>
          <w:rFonts w:ascii="Book Antiqua" w:hAnsi="Book Antiqua"/>
          <w:sz w:val="24"/>
          <w:szCs w:val="24"/>
        </w:rPr>
        <w:t xml:space="preserve"> and </w:t>
      </w:r>
      <w:r>
        <w:rPr>
          <w:rFonts w:ascii="Book Antiqua" w:hAnsi="Book Antiqua"/>
          <w:sz w:val="24"/>
          <w:szCs w:val="24"/>
          <w:lang w:val="en-GB"/>
        </w:rPr>
        <w:t>Wu LL</w:t>
      </w:r>
      <w:r>
        <w:rPr>
          <w:rFonts w:ascii="Book Antiqua" w:hAnsi="Book Antiqua"/>
          <w:sz w:val="24"/>
          <w:szCs w:val="24"/>
        </w:rPr>
        <w:t xml:space="preserve"> were responsible for the staining of pathological sections; Zhao J </w:t>
      </w:r>
      <w:r>
        <w:rPr>
          <w:rFonts w:ascii="Book Antiqua" w:hAnsi="Book Antiqua"/>
          <w:bCs/>
          <w:sz w:val="24"/>
          <w:szCs w:val="24"/>
        </w:rPr>
        <w:t xml:space="preserve">and </w:t>
      </w:r>
      <w:proofErr w:type="spellStart"/>
      <w:r>
        <w:rPr>
          <w:rFonts w:ascii="Book Antiqua" w:hAnsi="Book Antiqua"/>
          <w:sz w:val="24"/>
          <w:szCs w:val="24"/>
          <w:lang w:val="en-GB"/>
        </w:rPr>
        <w:t>Zho</w:t>
      </w:r>
      <w:proofErr w:type="spellEnd"/>
      <w:r>
        <w:rPr>
          <w:rFonts w:ascii="Book Antiqua" w:hAnsi="Book Antiqua"/>
          <w:sz w:val="24"/>
          <w:szCs w:val="24"/>
        </w:rPr>
        <w:t xml:space="preserve">u XJ </w:t>
      </w:r>
      <w:r>
        <w:rPr>
          <w:rFonts w:ascii="Book Antiqua" w:hAnsi="Book Antiqua"/>
          <w:bCs/>
          <w:sz w:val="24"/>
          <w:szCs w:val="24"/>
        </w:rPr>
        <w:t xml:space="preserve">performed the </w:t>
      </w:r>
      <w:r>
        <w:rPr>
          <w:rFonts w:ascii="Book Antiqua" w:hAnsi="Book Antiqua"/>
          <w:sz w:val="24"/>
          <w:szCs w:val="24"/>
          <w:lang w:val="en-GB"/>
        </w:rPr>
        <w:t>three-dimensional</w:t>
      </w:r>
      <w:r>
        <w:rPr>
          <w:rFonts w:ascii="Book Antiqua" w:hAnsi="Book Antiqua"/>
          <w:bCs/>
          <w:sz w:val="24"/>
          <w:szCs w:val="24"/>
        </w:rPr>
        <w:t xml:space="preserve"> image reconstruction; </w:t>
      </w:r>
      <w:r>
        <w:rPr>
          <w:rFonts w:ascii="Book Antiqua" w:hAnsi="Book Antiqua"/>
          <w:sz w:val="24"/>
          <w:szCs w:val="24"/>
          <w:lang w:val="en-GB"/>
        </w:rPr>
        <w:t>Zhu CZ</w:t>
      </w:r>
      <w:r>
        <w:rPr>
          <w:rFonts w:ascii="Book Antiqua" w:hAnsi="Book Antiqua"/>
          <w:sz w:val="24"/>
          <w:szCs w:val="24"/>
        </w:rPr>
        <w:t xml:space="preserve"> and </w:t>
      </w:r>
      <w:r>
        <w:rPr>
          <w:rFonts w:ascii="Book Antiqua" w:hAnsi="Book Antiqua"/>
          <w:sz w:val="24"/>
          <w:szCs w:val="24"/>
          <w:lang w:val="en-GB"/>
        </w:rPr>
        <w:t>Wei B</w:t>
      </w:r>
      <w:r>
        <w:rPr>
          <w:rFonts w:ascii="Book Antiqua" w:hAnsi="Book Antiqua"/>
          <w:sz w:val="24"/>
          <w:szCs w:val="24"/>
        </w:rPr>
        <w:t xml:space="preserve"> </w:t>
      </w:r>
      <w:r>
        <w:rPr>
          <w:rFonts w:ascii="Book Antiqua" w:hAnsi="Book Antiqua"/>
          <w:bCs/>
          <w:sz w:val="24"/>
          <w:szCs w:val="24"/>
        </w:rPr>
        <w:t xml:space="preserve">prepared the tables and figures; Liu J prepared the </w:t>
      </w:r>
      <w:r>
        <w:rPr>
          <w:rFonts w:ascii="Book Antiqua" w:hAnsi="Book Antiqua"/>
          <w:sz w:val="24"/>
          <w:szCs w:val="24"/>
        </w:rPr>
        <w:t xml:space="preserve">manuscript; </w:t>
      </w:r>
      <w:r>
        <w:rPr>
          <w:rFonts w:ascii="Book Antiqua" w:hAnsi="Book Antiqua"/>
          <w:bCs/>
          <w:sz w:val="24"/>
          <w:szCs w:val="24"/>
        </w:rPr>
        <w:t>Dong Q revised the</w:t>
      </w:r>
      <w:r>
        <w:rPr>
          <w:rFonts w:ascii="Book Antiqua" w:hAnsi="Book Antiqua"/>
          <w:sz w:val="24"/>
          <w:szCs w:val="24"/>
        </w:rPr>
        <w:t xml:space="preserve"> manuscript.</w:t>
      </w:r>
    </w:p>
    <w:p w:rsidR="00C702CC" w:rsidRDefault="00C702CC">
      <w:pPr>
        <w:spacing w:after="0" w:line="360" w:lineRule="auto"/>
        <w:jc w:val="both"/>
        <w:rPr>
          <w:rFonts w:ascii="Book Antiqua" w:hAnsi="Book Antiqua"/>
          <w:sz w:val="24"/>
          <w:szCs w:val="24"/>
        </w:rPr>
      </w:pPr>
    </w:p>
    <w:p w:rsidR="00C702CC" w:rsidRDefault="00C702CC">
      <w:pPr>
        <w:spacing w:after="0" w:line="360" w:lineRule="auto"/>
        <w:jc w:val="both"/>
        <w:rPr>
          <w:rFonts w:ascii="Book Antiqua" w:hAnsi="Book Antiqua"/>
          <w:sz w:val="24"/>
          <w:szCs w:val="24"/>
          <w:lang w:val="en-GB"/>
        </w:rPr>
      </w:pPr>
      <w:proofErr w:type="gramStart"/>
      <w:r>
        <w:rPr>
          <w:rFonts w:ascii="Book Antiqua" w:hAnsi="Book Antiqua" w:cs="等线"/>
          <w:b/>
          <w:sz w:val="24"/>
          <w:szCs w:val="24"/>
        </w:rPr>
        <w:t xml:space="preserve">Supported by </w:t>
      </w:r>
      <w:r>
        <w:rPr>
          <w:rFonts w:ascii="Book Antiqua" w:hAnsi="Book Antiqua"/>
          <w:sz w:val="24"/>
          <w:szCs w:val="24"/>
          <w:lang w:val="en-GB"/>
        </w:rPr>
        <w:t>Qingdao Civic Science and Technology Program, No.</w:t>
      </w:r>
      <w:r>
        <w:rPr>
          <w:rFonts w:ascii="Book Antiqua" w:hAnsi="Book Antiqua"/>
          <w:sz w:val="24"/>
          <w:szCs w:val="24"/>
        </w:rPr>
        <w:t xml:space="preserve"> </w:t>
      </w:r>
      <w:r>
        <w:rPr>
          <w:rFonts w:ascii="Book Antiqua" w:hAnsi="Book Antiqua"/>
          <w:sz w:val="24"/>
          <w:szCs w:val="24"/>
          <w:lang w:val="en-GB"/>
        </w:rPr>
        <w:t>17-3-3-8-nsh.</w:t>
      </w:r>
      <w:proofErr w:type="gramEnd"/>
    </w:p>
    <w:p w:rsidR="00C702CC" w:rsidRDefault="00C702CC">
      <w:pPr>
        <w:spacing w:after="0" w:line="360" w:lineRule="auto"/>
        <w:jc w:val="both"/>
        <w:rPr>
          <w:rFonts w:ascii="Book Antiqua" w:hAnsi="Book Antiqua"/>
          <w:b/>
          <w:sz w:val="24"/>
          <w:szCs w:val="24"/>
          <w:lang w:val="en-GB"/>
        </w:rPr>
      </w:pPr>
    </w:p>
    <w:p w:rsidR="00C702CC" w:rsidRDefault="00C702CC">
      <w:pPr>
        <w:spacing w:after="0" w:line="360" w:lineRule="auto"/>
        <w:jc w:val="both"/>
        <w:rPr>
          <w:rFonts w:ascii="Book Antiqua" w:hAnsi="Book Antiqua"/>
          <w:sz w:val="24"/>
          <w:szCs w:val="24"/>
        </w:rPr>
      </w:pPr>
      <w:r>
        <w:rPr>
          <w:rFonts w:ascii="Book Antiqua" w:hAnsi="Book Antiqua" w:cs="等线"/>
          <w:b/>
          <w:sz w:val="24"/>
          <w:szCs w:val="24"/>
          <w:lang w:val="hu-HU"/>
        </w:rPr>
        <w:lastRenderedPageBreak/>
        <w:t xml:space="preserve">Corresponding author: </w:t>
      </w:r>
      <w:r>
        <w:rPr>
          <w:rFonts w:ascii="Book Antiqua" w:hAnsi="Book Antiqua"/>
          <w:b/>
          <w:sz w:val="24"/>
          <w:szCs w:val="24"/>
        </w:rPr>
        <w:t>Qian Dong</w:t>
      </w:r>
      <w:r>
        <w:rPr>
          <w:rFonts w:ascii="Book Antiqua" w:hAnsi="Book Antiqua"/>
          <w:b/>
          <w:sz w:val="24"/>
          <w:szCs w:val="24"/>
          <w:lang w:val="en-GB"/>
        </w:rPr>
        <w:t>, MD, Professor,</w:t>
      </w:r>
      <w:r>
        <w:rPr>
          <w:rFonts w:ascii="Book Antiqua" w:hAnsi="Book Antiqua"/>
          <w:sz w:val="24"/>
          <w:szCs w:val="24"/>
          <w:lang w:val="en-GB"/>
        </w:rPr>
        <w:t xml:space="preserve"> Department of </w:t>
      </w:r>
      <w:proofErr w:type="spellStart"/>
      <w:r>
        <w:rPr>
          <w:rFonts w:ascii="Book Antiqua" w:hAnsi="Book Antiqua"/>
          <w:sz w:val="24"/>
          <w:szCs w:val="24"/>
          <w:lang w:val="en-GB"/>
        </w:rPr>
        <w:t>Pediatric</w:t>
      </w:r>
      <w:proofErr w:type="spellEnd"/>
      <w:r>
        <w:rPr>
          <w:rFonts w:ascii="Book Antiqua" w:hAnsi="Book Antiqua"/>
          <w:sz w:val="24"/>
          <w:szCs w:val="24"/>
          <w:lang w:val="en-GB"/>
        </w:rPr>
        <w:t xml:space="preserve"> Surgery, Affiliated Hospital of Qingdao University, No. </w:t>
      </w:r>
      <w:proofErr w:type="gramStart"/>
      <w:r>
        <w:rPr>
          <w:rFonts w:ascii="Book Antiqua" w:hAnsi="Book Antiqua"/>
          <w:sz w:val="24"/>
          <w:szCs w:val="24"/>
          <w:lang w:val="en-GB"/>
        </w:rPr>
        <w:t xml:space="preserve">16, Jiangsu Road, </w:t>
      </w:r>
      <w:proofErr w:type="spellStart"/>
      <w:r>
        <w:rPr>
          <w:rFonts w:ascii="Book Antiqua" w:hAnsi="Book Antiqua"/>
          <w:sz w:val="24"/>
          <w:szCs w:val="24"/>
          <w:lang w:val="en-GB"/>
        </w:rPr>
        <w:t>Shinan</w:t>
      </w:r>
      <w:proofErr w:type="spellEnd"/>
      <w:r>
        <w:rPr>
          <w:rFonts w:ascii="Book Antiqua" w:hAnsi="Book Antiqua"/>
          <w:sz w:val="24"/>
          <w:szCs w:val="24"/>
          <w:lang w:val="en-GB"/>
        </w:rPr>
        <w:t xml:space="preserve"> District, Qingdao 266000, </w:t>
      </w:r>
      <w:bookmarkStart w:id="18" w:name="OLE_LINK15"/>
      <w:r>
        <w:rPr>
          <w:rFonts w:ascii="Book Antiqua" w:hAnsi="Book Antiqua"/>
          <w:sz w:val="24"/>
          <w:szCs w:val="24"/>
        </w:rPr>
        <w:t>Shandong</w:t>
      </w:r>
      <w:r>
        <w:rPr>
          <w:rFonts w:ascii="Book Antiqua" w:hAnsi="Book Antiqua"/>
          <w:sz w:val="24"/>
          <w:szCs w:val="24"/>
          <w:lang w:val="en-GB"/>
        </w:rPr>
        <w:t xml:space="preserve"> Province</w:t>
      </w:r>
      <w:bookmarkEnd w:id="18"/>
      <w:r>
        <w:rPr>
          <w:rFonts w:ascii="Book Antiqua" w:hAnsi="Book Antiqua"/>
          <w:sz w:val="24"/>
          <w:szCs w:val="24"/>
          <w:lang w:val="en-GB"/>
        </w:rPr>
        <w:t>, China.</w:t>
      </w:r>
      <w:proofErr w:type="gramEnd"/>
      <w:r>
        <w:rPr>
          <w:rFonts w:ascii="Book Antiqua" w:hAnsi="Book Antiqua"/>
          <w:sz w:val="24"/>
          <w:szCs w:val="24"/>
        </w:rPr>
        <w:t xml:space="preserve"> dongqianyz1@163.com</w:t>
      </w:r>
    </w:p>
    <w:p w:rsidR="00C702CC" w:rsidRDefault="00C702CC">
      <w:pPr>
        <w:spacing w:after="0" w:line="360" w:lineRule="auto"/>
        <w:jc w:val="both"/>
        <w:rPr>
          <w:rFonts w:ascii="Book Antiqua" w:hAnsi="Book Antiqua"/>
          <w:sz w:val="24"/>
          <w:szCs w:val="24"/>
        </w:rPr>
      </w:pPr>
    </w:p>
    <w:p w:rsidR="00C702CC" w:rsidRDefault="00C702CC">
      <w:pPr>
        <w:spacing w:after="0" w:line="360" w:lineRule="auto"/>
        <w:jc w:val="both"/>
        <w:rPr>
          <w:rFonts w:ascii="Book Antiqua" w:hAnsi="Book Antiqua"/>
          <w:sz w:val="24"/>
          <w:szCs w:val="24"/>
        </w:rPr>
      </w:pPr>
      <w:r>
        <w:rPr>
          <w:rFonts w:ascii="Book Antiqua" w:hAnsi="Book Antiqua"/>
          <w:b/>
          <w:sz w:val="24"/>
          <w:szCs w:val="24"/>
          <w:lang w:val="en-GB"/>
        </w:rPr>
        <w:t xml:space="preserve">Received: </w:t>
      </w:r>
      <w:r>
        <w:rPr>
          <w:rFonts w:ascii="Book Antiqua" w:hAnsi="Book Antiqua"/>
          <w:sz w:val="24"/>
          <w:szCs w:val="24"/>
        </w:rPr>
        <w:t>November 4, 2019</w:t>
      </w:r>
    </w:p>
    <w:p w:rsidR="00C702CC" w:rsidRDefault="00C702CC">
      <w:pPr>
        <w:spacing w:after="0" w:line="360" w:lineRule="auto"/>
        <w:jc w:val="both"/>
        <w:rPr>
          <w:rFonts w:ascii="Book Antiqua" w:hAnsi="Book Antiqua"/>
          <w:sz w:val="24"/>
          <w:szCs w:val="24"/>
        </w:rPr>
      </w:pPr>
      <w:r>
        <w:rPr>
          <w:rFonts w:ascii="Book Antiqua" w:hAnsi="Book Antiqua"/>
          <w:b/>
          <w:sz w:val="24"/>
          <w:szCs w:val="24"/>
          <w:lang w:val="en-GB"/>
        </w:rPr>
        <w:t xml:space="preserve">Revised: </w:t>
      </w:r>
      <w:r>
        <w:rPr>
          <w:rFonts w:ascii="Book Antiqua" w:hAnsi="Book Antiqua"/>
          <w:sz w:val="24"/>
          <w:szCs w:val="24"/>
        </w:rPr>
        <w:t>December 5, 2019</w:t>
      </w:r>
    </w:p>
    <w:p w:rsidR="00C702CC" w:rsidRDefault="00C702CC">
      <w:pPr>
        <w:spacing w:after="0" w:line="360" w:lineRule="auto"/>
        <w:jc w:val="both"/>
        <w:rPr>
          <w:rFonts w:ascii="Book Antiqua" w:hAnsi="Book Antiqua"/>
          <w:b/>
          <w:sz w:val="24"/>
          <w:szCs w:val="24"/>
          <w:lang w:val="en-GB"/>
        </w:rPr>
      </w:pPr>
      <w:r>
        <w:rPr>
          <w:rFonts w:ascii="Book Antiqua" w:hAnsi="Book Antiqua"/>
          <w:b/>
          <w:sz w:val="24"/>
          <w:szCs w:val="24"/>
          <w:lang w:val="en-GB"/>
        </w:rPr>
        <w:t>Accepted:</w:t>
      </w:r>
      <w:r>
        <w:t xml:space="preserve"> </w:t>
      </w:r>
      <w:r>
        <w:rPr>
          <w:rFonts w:ascii="Book Antiqua" w:hAnsi="Book Antiqua"/>
          <w:sz w:val="24"/>
          <w:szCs w:val="24"/>
          <w:lang w:val="en-GB"/>
        </w:rPr>
        <w:t xml:space="preserve">December 22, 2019 </w:t>
      </w:r>
    </w:p>
    <w:p w:rsidR="00C702CC" w:rsidRDefault="00C702CC">
      <w:pPr>
        <w:spacing w:after="0" w:line="360" w:lineRule="auto"/>
        <w:jc w:val="both"/>
        <w:rPr>
          <w:rFonts w:ascii="Book Antiqua" w:hAnsi="Book Antiqua"/>
          <w:b/>
          <w:sz w:val="24"/>
          <w:szCs w:val="24"/>
          <w:lang w:val="en-GB"/>
        </w:rPr>
      </w:pPr>
      <w:r>
        <w:rPr>
          <w:rFonts w:ascii="Book Antiqua" w:hAnsi="Book Antiqua"/>
          <w:b/>
          <w:sz w:val="24"/>
          <w:szCs w:val="24"/>
          <w:lang w:val="en-GB"/>
        </w:rPr>
        <w:t xml:space="preserve">Published online: </w:t>
      </w:r>
      <w:r w:rsidR="00C702D5" w:rsidRPr="00C702D5">
        <w:rPr>
          <w:rFonts w:ascii="Book Antiqua" w:hAnsi="Book Antiqua"/>
          <w:sz w:val="24"/>
          <w:szCs w:val="24"/>
          <w:lang w:val="en-GB"/>
        </w:rPr>
        <w:t>January 26, 2020</w:t>
      </w:r>
    </w:p>
    <w:p w:rsidR="00C702CC" w:rsidRDefault="00C702CC">
      <w:pPr>
        <w:autoSpaceDE w:val="0"/>
        <w:autoSpaceDN w:val="0"/>
        <w:spacing w:after="0" w:line="360" w:lineRule="auto"/>
        <w:jc w:val="both"/>
        <w:rPr>
          <w:rFonts w:ascii="Book Antiqua" w:hAnsi="Book Antiqua" w:cs="等线"/>
          <w:b/>
          <w:sz w:val="24"/>
          <w:szCs w:val="24"/>
        </w:rPr>
      </w:pPr>
      <w:r>
        <w:rPr>
          <w:rFonts w:ascii="Book Antiqua" w:hAnsi="Book Antiqua" w:cs="等线"/>
          <w:b/>
          <w:sz w:val="24"/>
          <w:szCs w:val="24"/>
        </w:rPr>
        <w:br w:type="page"/>
      </w:r>
      <w:r>
        <w:rPr>
          <w:rFonts w:ascii="Book Antiqua" w:hAnsi="Book Antiqua" w:cs="等线"/>
          <w:b/>
          <w:sz w:val="24"/>
          <w:szCs w:val="24"/>
        </w:rPr>
        <w:lastRenderedPageBreak/>
        <w:t>Abstract</w:t>
      </w:r>
    </w:p>
    <w:p w:rsidR="00C702CC" w:rsidRDefault="00C702CC">
      <w:pPr>
        <w:autoSpaceDE w:val="0"/>
        <w:autoSpaceDN w:val="0"/>
        <w:spacing w:after="0" w:line="360" w:lineRule="auto"/>
        <w:jc w:val="both"/>
        <w:rPr>
          <w:rFonts w:ascii="Book Antiqua" w:hAnsi="Book Antiqua" w:cs="等线"/>
          <w:sz w:val="24"/>
          <w:szCs w:val="24"/>
        </w:rPr>
      </w:pPr>
      <w:r>
        <w:rPr>
          <w:rFonts w:ascii="Book Antiqua" w:hAnsi="Book Antiqua" w:cs="等线"/>
          <w:sz w:val="24"/>
          <w:szCs w:val="24"/>
        </w:rPr>
        <w:t>BACKGROUND</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Neuroblastoma (NB) is the most common type of extracranial solid </w:t>
      </w:r>
      <w:proofErr w:type="spellStart"/>
      <w:r>
        <w:rPr>
          <w:rFonts w:ascii="Book Antiqua" w:hAnsi="Book Antiqua"/>
          <w:sz w:val="24"/>
          <w:szCs w:val="24"/>
        </w:rPr>
        <w:t>tumour</w:t>
      </w:r>
      <w:proofErr w:type="spellEnd"/>
      <w:r>
        <w:rPr>
          <w:rFonts w:ascii="Book Antiqua" w:hAnsi="Book Antiqua"/>
          <w:sz w:val="24"/>
          <w:szCs w:val="24"/>
        </w:rPr>
        <w:t xml:space="preserve"> in children. The overall prognosis of NB is poor, but at the same time, NB shows significant clinical diversity. NB can demonstrate spontaneous regression or can differentiate into benign </w:t>
      </w:r>
      <w:proofErr w:type="spellStart"/>
      <w:r>
        <w:rPr>
          <w:rFonts w:ascii="Book Antiqua" w:hAnsi="Book Antiqua"/>
          <w:sz w:val="24"/>
          <w:szCs w:val="24"/>
        </w:rPr>
        <w:t>ganglioneuroma</w:t>
      </w:r>
      <w:proofErr w:type="spellEnd"/>
      <w:r>
        <w:rPr>
          <w:rFonts w:ascii="Book Antiqua" w:hAnsi="Book Antiqua"/>
          <w:sz w:val="24"/>
          <w:szCs w:val="24"/>
        </w:rPr>
        <w:t>.</w:t>
      </w:r>
    </w:p>
    <w:p w:rsidR="00C702CC" w:rsidRDefault="00C702CC">
      <w:pPr>
        <w:spacing w:after="0" w:line="360" w:lineRule="auto"/>
        <w:jc w:val="both"/>
        <w:rPr>
          <w:rFonts w:ascii="Book Antiqua" w:hAnsi="Book Antiqua"/>
          <w:sz w:val="24"/>
          <w:szCs w:val="24"/>
        </w:rPr>
      </w:pPr>
    </w:p>
    <w:p w:rsidR="00C702CC" w:rsidRDefault="00C702CC">
      <w:pPr>
        <w:autoSpaceDE w:val="0"/>
        <w:autoSpaceDN w:val="0"/>
        <w:spacing w:after="0" w:line="360" w:lineRule="auto"/>
        <w:jc w:val="both"/>
        <w:rPr>
          <w:rFonts w:ascii="Book Antiqua" w:hAnsi="Book Antiqua" w:cs="等线"/>
          <w:sz w:val="24"/>
          <w:szCs w:val="24"/>
        </w:rPr>
      </w:pPr>
      <w:r>
        <w:rPr>
          <w:rFonts w:ascii="Book Antiqua" w:hAnsi="Book Antiqua" w:cs="等线"/>
          <w:sz w:val="24"/>
          <w:szCs w:val="24"/>
        </w:rPr>
        <w:t>CASE SUMMARY</w:t>
      </w:r>
    </w:p>
    <w:p w:rsidR="00C702CC" w:rsidRDefault="00C702CC">
      <w:pPr>
        <w:spacing w:after="0" w:line="360" w:lineRule="auto"/>
        <w:jc w:val="both"/>
        <w:rPr>
          <w:rFonts w:ascii="Book Antiqua" w:hAnsi="Book Antiqua"/>
          <w:sz w:val="24"/>
          <w:szCs w:val="24"/>
          <w:lang w:val="en-GB"/>
        </w:rPr>
      </w:pPr>
      <w:r>
        <w:rPr>
          <w:rFonts w:ascii="Book Antiqua" w:hAnsi="Book Antiqua"/>
          <w:bCs/>
          <w:sz w:val="24"/>
          <w:szCs w:val="24"/>
        </w:rPr>
        <w:t>This study</w:t>
      </w:r>
      <w:r>
        <w:rPr>
          <w:rFonts w:ascii="Book Antiqua" w:hAnsi="Book Antiqua"/>
          <w:b/>
          <w:bCs/>
          <w:sz w:val="24"/>
          <w:szCs w:val="24"/>
        </w:rPr>
        <w:t xml:space="preserve"> </w:t>
      </w:r>
      <w:r>
        <w:rPr>
          <w:rFonts w:ascii="Book Antiqua" w:hAnsi="Book Antiqua"/>
          <w:sz w:val="24"/>
          <w:szCs w:val="24"/>
        </w:rPr>
        <w:t>retrospectively analyzed the</w:t>
      </w:r>
      <w:r>
        <w:rPr>
          <w:rFonts w:ascii="Book Antiqua" w:hAnsi="Book Antiqua"/>
          <w:sz w:val="24"/>
          <w:szCs w:val="24"/>
          <w:lang w:val="en-GB"/>
        </w:rPr>
        <w:t xml:space="preserve"> clinical data of a patient with spontaneous regression of stage </w:t>
      </w:r>
      <w:r>
        <w:rPr>
          <w:rFonts w:ascii="Book Antiqua" w:eastAsia="宋体" w:hAnsi="Book Antiqua" w:cs="宋体"/>
          <w:sz w:val="24"/>
          <w:szCs w:val="24"/>
          <w:lang w:val="en-GB"/>
        </w:rPr>
        <w:t>III</w:t>
      </w:r>
      <w:r>
        <w:rPr>
          <w:rFonts w:ascii="Book Antiqua" w:hAnsi="Book Antiqua"/>
          <w:sz w:val="24"/>
          <w:szCs w:val="24"/>
          <w:lang w:val="en-GB"/>
        </w:rPr>
        <w:t xml:space="preserve"> NB who was admitted in May 2015. Studies of the spontaneous regression of NB published from October 1946 to September 2019 were retrieved through PubMed. The clinical manifestations, diagnosis, treatment, and follow-up results were analysed.</w:t>
      </w:r>
    </w:p>
    <w:p w:rsidR="00C702CC" w:rsidRDefault="00C702CC">
      <w:pPr>
        <w:spacing w:after="0" w:line="360" w:lineRule="auto"/>
        <w:jc w:val="both"/>
        <w:rPr>
          <w:rFonts w:ascii="Book Antiqua" w:hAnsi="Book Antiqua"/>
          <w:sz w:val="24"/>
          <w:szCs w:val="24"/>
          <w:lang w:val="en-GB"/>
        </w:rPr>
      </w:pPr>
    </w:p>
    <w:p w:rsidR="00C702CC" w:rsidRDefault="00C702CC">
      <w:pPr>
        <w:spacing w:after="0" w:line="360" w:lineRule="auto"/>
        <w:jc w:val="both"/>
        <w:rPr>
          <w:rFonts w:ascii="Book Antiqua" w:hAnsi="Book Antiqua" w:cs="等线"/>
          <w:sz w:val="24"/>
          <w:szCs w:val="24"/>
        </w:rPr>
      </w:pPr>
      <w:r>
        <w:rPr>
          <w:rFonts w:ascii="Book Antiqua" w:hAnsi="Book Antiqua" w:cs="等线"/>
          <w:sz w:val="24"/>
          <w:szCs w:val="24"/>
        </w:rPr>
        <w:t>CONCLUSION</w:t>
      </w:r>
    </w:p>
    <w:p w:rsidR="00C702CC" w:rsidRDefault="00C702CC">
      <w:pPr>
        <w:spacing w:after="0" w:line="360" w:lineRule="auto"/>
        <w:jc w:val="both"/>
        <w:rPr>
          <w:rFonts w:ascii="Book Antiqua" w:hAnsi="Book Antiqua"/>
          <w:sz w:val="24"/>
          <w:szCs w:val="24"/>
        </w:rPr>
      </w:pPr>
      <w:r>
        <w:rPr>
          <w:rFonts w:ascii="Book Antiqua" w:hAnsi="Book Antiqua"/>
          <w:sz w:val="24"/>
          <w:szCs w:val="24"/>
          <w:lang w:val="en-GB"/>
        </w:rPr>
        <w:t>Spontaneous regression of stage III NB is rare in the clinic. The report of this case is an important supplement to the study of the spontaneous regression of NB</w:t>
      </w:r>
      <w:r>
        <w:rPr>
          <w:rFonts w:ascii="Book Antiqua" w:hAnsi="Book Antiqua"/>
          <w:sz w:val="24"/>
          <w:szCs w:val="24"/>
        </w:rPr>
        <w:t>.</w:t>
      </w:r>
    </w:p>
    <w:p w:rsidR="00C702CC" w:rsidRDefault="00C702CC">
      <w:pPr>
        <w:spacing w:after="0" w:line="360" w:lineRule="auto"/>
        <w:jc w:val="both"/>
        <w:rPr>
          <w:rFonts w:ascii="Book Antiqua" w:hAnsi="Book Antiqua"/>
          <w:sz w:val="24"/>
          <w:szCs w:val="24"/>
        </w:rPr>
      </w:pPr>
    </w:p>
    <w:p w:rsidR="00C702CC" w:rsidRDefault="00C702CC">
      <w:pPr>
        <w:spacing w:after="0" w:line="360" w:lineRule="auto"/>
        <w:jc w:val="both"/>
        <w:rPr>
          <w:rFonts w:ascii="Book Antiqua" w:hAnsi="Book Antiqua"/>
          <w:sz w:val="24"/>
          <w:szCs w:val="24"/>
          <w:lang w:val="en-GB"/>
        </w:rPr>
      </w:pPr>
      <w:r>
        <w:rPr>
          <w:rFonts w:ascii="Book Antiqua" w:hAnsi="Book Antiqua"/>
          <w:b/>
          <w:sz w:val="24"/>
          <w:szCs w:val="24"/>
        </w:rPr>
        <w:t xml:space="preserve">Key words: </w:t>
      </w:r>
      <w:r>
        <w:rPr>
          <w:rFonts w:ascii="Book Antiqua" w:hAnsi="Book Antiqua"/>
          <w:sz w:val="24"/>
          <w:szCs w:val="24"/>
          <w:lang w:val="en-GB"/>
        </w:rPr>
        <w:t xml:space="preserve">Neuroblastoma; Stage; </w:t>
      </w:r>
      <w:bookmarkStart w:id="19" w:name="OLE_LINK16"/>
      <w:r>
        <w:rPr>
          <w:rFonts w:ascii="Book Antiqua" w:hAnsi="Book Antiqua"/>
          <w:sz w:val="24"/>
          <w:szCs w:val="24"/>
          <w:lang w:val="en-GB"/>
        </w:rPr>
        <w:t>Neoplasm regression</w:t>
      </w:r>
      <w:bookmarkEnd w:id="19"/>
      <w:r>
        <w:rPr>
          <w:rFonts w:ascii="Book Antiqua" w:hAnsi="Book Antiqua"/>
          <w:sz w:val="24"/>
          <w:szCs w:val="24"/>
        </w:rPr>
        <w:t>;</w:t>
      </w:r>
      <w:r>
        <w:rPr>
          <w:rFonts w:ascii="Book Antiqua" w:hAnsi="Book Antiqua"/>
          <w:sz w:val="24"/>
          <w:szCs w:val="24"/>
          <w:lang w:val="en-GB"/>
        </w:rPr>
        <w:t xml:space="preserve"> Spontaneous; Case report</w:t>
      </w:r>
    </w:p>
    <w:p w:rsidR="00C702CC" w:rsidRDefault="00C702CC">
      <w:pPr>
        <w:spacing w:after="0" w:line="360" w:lineRule="auto"/>
        <w:jc w:val="both"/>
        <w:rPr>
          <w:rFonts w:ascii="Book Antiqua" w:hAnsi="Book Antiqua"/>
          <w:sz w:val="24"/>
          <w:szCs w:val="24"/>
          <w:lang w:val="en-GB"/>
        </w:rPr>
      </w:pPr>
    </w:p>
    <w:p w:rsidR="002B5198" w:rsidRDefault="002B5198">
      <w:pPr>
        <w:spacing w:after="0" w:line="360" w:lineRule="auto"/>
        <w:jc w:val="both"/>
        <w:rPr>
          <w:rFonts w:ascii="Book Antiqua" w:hAnsi="Book Antiqua" w:hint="eastAsia"/>
          <w:sz w:val="24"/>
          <w:szCs w:val="24"/>
          <w:lang w:val="en-GB"/>
        </w:rPr>
      </w:pPr>
      <w:bookmarkStart w:id="20" w:name="_GoBack"/>
      <w:r w:rsidRPr="002B5198">
        <w:rPr>
          <w:rFonts w:ascii="Book Antiqua" w:hAnsi="Book Antiqua"/>
          <w:b/>
          <w:sz w:val="24"/>
          <w:szCs w:val="24"/>
          <w:lang w:val="en-GB"/>
        </w:rPr>
        <w:t>Citation:</w:t>
      </w:r>
      <w:bookmarkEnd w:id="20"/>
      <w:r>
        <w:rPr>
          <w:rFonts w:ascii="Book Antiqua" w:hAnsi="Book Antiqua" w:hint="eastAsia"/>
          <w:sz w:val="24"/>
          <w:szCs w:val="24"/>
          <w:lang w:val="en-GB"/>
        </w:rPr>
        <w:t xml:space="preserve"> </w:t>
      </w:r>
      <w:r w:rsidR="00C702CC">
        <w:rPr>
          <w:rFonts w:ascii="Book Antiqua" w:hAnsi="Book Antiqua"/>
          <w:sz w:val="24"/>
          <w:szCs w:val="24"/>
          <w:lang w:val="en-GB"/>
        </w:rPr>
        <w:t xml:space="preserve">Liu J, Wu XW, </w:t>
      </w:r>
      <w:proofErr w:type="spellStart"/>
      <w:r w:rsidR="00C702CC">
        <w:rPr>
          <w:rFonts w:ascii="Book Antiqua" w:hAnsi="Book Antiqua"/>
          <w:sz w:val="24"/>
          <w:szCs w:val="24"/>
          <w:lang w:val="en-GB"/>
        </w:rPr>
        <w:t>Hao</w:t>
      </w:r>
      <w:proofErr w:type="spellEnd"/>
      <w:r w:rsidR="00C702CC">
        <w:rPr>
          <w:rFonts w:ascii="Book Antiqua" w:hAnsi="Book Antiqua"/>
          <w:sz w:val="24"/>
          <w:szCs w:val="24"/>
          <w:lang w:val="en-GB"/>
        </w:rPr>
        <w:t xml:space="preserve"> XW, </w:t>
      </w:r>
      <w:proofErr w:type="spellStart"/>
      <w:r w:rsidR="00C702CC">
        <w:rPr>
          <w:rFonts w:ascii="Book Antiqua" w:hAnsi="Book Antiqua"/>
          <w:sz w:val="24"/>
          <w:szCs w:val="24"/>
          <w:lang w:val="en-GB"/>
        </w:rPr>
        <w:t>Duan</w:t>
      </w:r>
      <w:proofErr w:type="spellEnd"/>
      <w:r w:rsidR="00C702CC">
        <w:rPr>
          <w:rFonts w:ascii="Book Antiqua" w:hAnsi="Book Antiqua"/>
          <w:sz w:val="24"/>
          <w:szCs w:val="24"/>
          <w:lang w:val="en-GB"/>
        </w:rPr>
        <w:t xml:space="preserve"> YH, Wu LL, </w:t>
      </w:r>
      <w:r w:rsidR="00C702CC">
        <w:rPr>
          <w:rFonts w:ascii="Book Antiqua" w:hAnsi="Book Antiqua"/>
          <w:sz w:val="24"/>
          <w:szCs w:val="24"/>
        </w:rPr>
        <w:t xml:space="preserve">Zhao J, </w:t>
      </w:r>
      <w:r w:rsidR="00C702CC">
        <w:rPr>
          <w:rFonts w:ascii="Book Antiqua" w:hAnsi="Book Antiqua"/>
          <w:sz w:val="24"/>
          <w:szCs w:val="24"/>
          <w:lang w:val="en-GB"/>
        </w:rPr>
        <w:t xml:space="preserve">Zhou XJ, Zhu CZ, </w:t>
      </w:r>
      <w:proofErr w:type="gramStart"/>
      <w:r w:rsidR="00C702CC">
        <w:rPr>
          <w:rFonts w:ascii="Book Antiqua" w:hAnsi="Book Antiqua"/>
          <w:sz w:val="24"/>
          <w:szCs w:val="24"/>
          <w:lang w:val="en-GB"/>
        </w:rPr>
        <w:t>Wei</w:t>
      </w:r>
      <w:proofErr w:type="gramEnd"/>
      <w:r w:rsidR="00C702CC">
        <w:rPr>
          <w:rFonts w:ascii="Book Antiqua" w:hAnsi="Book Antiqua"/>
          <w:sz w:val="24"/>
          <w:szCs w:val="24"/>
          <w:lang w:val="en-GB"/>
        </w:rPr>
        <w:t xml:space="preserve"> B, Dong Q.</w:t>
      </w:r>
      <w:r w:rsidR="00C702CC">
        <w:rPr>
          <w:rFonts w:ascii="Book Antiqua" w:hAnsi="Book Antiqua"/>
          <w:sz w:val="24"/>
          <w:szCs w:val="24"/>
        </w:rPr>
        <w:t xml:space="preserve"> </w:t>
      </w:r>
      <w:r w:rsidR="00C702CC">
        <w:rPr>
          <w:rFonts w:ascii="Book Antiqua" w:hAnsi="Book Antiqua"/>
          <w:sz w:val="24"/>
          <w:szCs w:val="24"/>
          <w:lang w:val="en-GB"/>
        </w:rPr>
        <w:t>Spontaneous regression of stage III neuroblastoma: A case report.</w:t>
      </w:r>
      <w:r w:rsidR="00C702CC">
        <w:rPr>
          <w:rFonts w:ascii="Book Antiqua" w:hAnsi="Book Antiqua"/>
          <w:sz w:val="24"/>
          <w:szCs w:val="24"/>
        </w:rPr>
        <w:t xml:space="preserve"> </w:t>
      </w:r>
      <w:r w:rsidR="00C702CC">
        <w:rPr>
          <w:rFonts w:ascii="Book Antiqua" w:hAnsi="Book Antiqua"/>
          <w:i/>
          <w:sz w:val="24"/>
          <w:szCs w:val="24"/>
          <w:lang w:val="en-GB"/>
        </w:rPr>
        <w:t xml:space="preserve">World J </w:t>
      </w:r>
      <w:proofErr w:type="spellStart"/>
      <w:r w:rsidR="00C702CC">
        <w:rPr>
          <w:rFonts w:ascii="Book Antiqua" w:hAnsi="Book Antiqua"/>
          <w:i/>
          <w:sz w:val="24"/>
          <w:szCs w:val="24"/>
          <w:lang w:val="en-GB"/>
        </w:rPr>
        <w:t>Clin</w:t>
      </w:r>
      <w:proofErr w:type="spellEnd"/>
      <w:r w:rsidR="00C702CC">
        <w:rPr>
          <w:rFonts w:ascii="Book Antiqua" w:hAnsi="Book Antiqua"/>
          <w:i/>
          <w:sz w:val="24"/>
          <w:szCs w:val="24"/>
          <w:lang w:val="en-GB"/>
        </w:rPr>
        <w:t xml:space="preserve"> Cases</w:t>
      </w:r>
      <w:r w:rsidR="00C702CC">
        <w:rPr>
          <w:rFonts w:ascii="Book Antiqua" w:hAnsi="Book Antiqua"/>
          <w:sz w:val="24"/>
          <w:szCs w:val="24"/>
          <w:lang w:val="en-GB"/>
        </w:rPr>
        <w:t xml:space="preserve"> 20</w:t>
      </w:r>
      <w:r w:rsidR="00C702D5">
        <w:rPr>
          <w:rFonts w:ascii="Book Antiqua" w:hAnsi="Book Antiqua" w:hint="eastAsia"/>
          <w:sz w:val="24"/>
          <w:szCs w:val="24"/>
          <w:lang w:val="en-GB"/>
        </w:rPr>
        <w:t>20</w:t>
      </w:r>
      <w:r w:rsidR="00C702CC">
        <w:rPr>
          <w:rFonts w:ascii="Book Antiqua" w:hAnsi="Book Antiqua"/>
          <w:sz w:val="24"/>
          <w:szCs w:val="24"/>
          <w:lang w:val="en-GB"/>
        </w:rPr>
        <w:t xml:space="preserve">; </w:t>
      </w:r>
      <w:r w:rsidR="00C702D5" w:rsidRPr="00C702D5">
        <w:rPr>
          <w:rFonts w:ascii="Book Antiqua" w:hAnsi="Book Antiqua"/>
          <w:sz w:val="24"/>
          <w:szCs w:val="24"/>
          <w:lang w:val="en-GB"/>
        </w:rPr>
        <w:t xml:space="preserve">8(2): </w:t>
      </w:r>
      <w:r w:rsidR="00BF7D7F" w:rsidRPr="00BF7D7F">
        <w:rPr>
          <w:rFonts w:ascii="Book Antiqua" w:hAnsi="Book Antiqua"/>
          <w:sz w:val="24"/>
          <w:szCs w:val="24"/>
          <w:lang w:val="en-GB"/>
        </w:rPr>
        <w:t>436-443</w:t>
      </w:r>
      <w:r w:rsidR="00C702D5" w:rsidRPr="00C702D5">
        <w:rPr>
          <w:rFonts w:ascii="Book Antiqua" w:hAnsi="Book Antiqua"/>
          <w:sz w:val="24"/>
          <w:szCs w:val="24"/>
          <w:lang w:val="en-GB"/>
        </w:rPr>
        <w:t xml:space="preserve"> </w:t>
      </w:r>
      <w:r>
        <w:rPr>
          <w:rFonts w:ascii="Book Antiqua" w:hAnsi="Book Antiqua" w:hint="eastAsia"/>
          <w:sz w:val="24"/>
          <w:szCs w:val="24"/>
          <w:lang w:val="en-GB"/>
        </w:rPr>
        <w:t xml:space="preserve"> </w:t>
      </w:r>
    </w:p>
    <w:p w:rsidR="002B5198" w:rsidRDefault="00C702D5">
      <w:pPr>
        <w:spacing w:after="0" w:line="360" w:lineRule="auto"/>
        <w:jc w:val="both"/>
        <w:rPr>
          <w:rFonts w:ascii="Book Antiqua" w:hAnsi="Book Antiqua" w:hint="eastAsia"/>
          <w:sz w:val="24"/>
          <w:szCs w:val="24"/>
          <w:lang w:val="en-GB"/>
        </w:rPr>
      </w:pPr>
      <w:r w:rsidRPr="002B5198">
        <w:rPr>
          <w:rFonts w:ascii="Book Antiqua" w:hAnsi="Book Antiqua"/>
          <w:b/>
          <w:sz w:val="24"/>
          <w:szCs w:val="24"/>
          <w:lang w:val="en-GB"/>
        </w:rPr>
        <w:t>URL:</w:t>
      </w:r>
      <w:r w:rsidRPr="00C702D5">
        <w:rPr>
          <w:rFonts w:ascii="Book Antiqua" w:hAnsi="Book Antiqua"/>
          <w:sz w:val="24"/>
          <w:szCs w:val="24"/>
          <w:lang w:val="en-GB"/>
        </w:rPr>
        <w:t xml:space="preserve"> https://www.wjgnet.com/2307-8960/full/v8/i2/</w:t>
      </w:r>
      <w:r w:rsidR="00BF7D7F" w:rsidRPr="00BF7D7F">
        <w:rPr>
          <w:rFonts w:ascii="Book Antiqua" w:hAnsi="Book Antiqua"/>
          <w:sz w:val="24"/>
          <w:szCs w:val="24"/>
          <w:lang w:val="en-GB"/>
        </w:rPr>
        <w:t>436</w:t>
      </w:r>
      <w:r w:rsidRPr="00C702D5">
        <w:rPr>
          <w:rFonts w:ascii="Book Antiqua" w:hAnsi="Book Antiqua"/>
          <w:sz w:val="24"/>
          <w:szCs w:val="24"/>
          <w:lang w:val="en-GB"/>
        </w:rPr>
        <w:t xml:space="preserve">.htm </w:t>
      </w:r>
    </w:p>
    <w:p w:rsidR="00C702CC" w:rsidRDefault="00C702D5">
      <w:pPr>
        <w:spacing w:after="0" w:line="360" w:lineRule="auto"/>
        <w:jc w:val="both"/>
        <w:rPr>
          <w:rFonts w:ascii="Book Antiqua" w:hAnsi="Book Antiqua"/>
          <w:sz w:val="24"/>
          <w:szCs w:val="24"/>
          <w:lang w:val="en-GB"/>
        </w:rPr>
      </w:pPr>
      <w:r w:rsidRPr="002B5198">
        <w:rPr>
          <w:rFonts w:ascii="Book Antiqua" w:hAnsi="Book Antiqua"/>
          <w:b/>
          <w:sz w:val="24"/>
          <w:szCs w:val="24"/>
          <w:lang w:val="en-GB"/>
        </w:rPr>
        <w:t>DOI:</w:t>
      </w:r>
      <w:r w:rsidRPr="00C702D5">
        <w:rPr>
          <w:rFonts w:ascii="Book Antiqua" w:hAnsi="Book Antiqua"/>
          <w:sz w:val="24"/>
          <w:szCs w:val="24"/>
          <w:lang w:val="en-GB"/>
        </w:rPr>
        <w:t xml:space="preserve"> https://dx.doi.org/10.12998/wjcc.v8.i2.</w:t>
      </w:r>
      <w:r w:rsidR="00BF7D7F" w:rsidRPr="00BF7D7F">
        <w:rPr>
          <w:rFonts w:ascii="Book Antiqua" w:hAnsi="Book Antiqua"/>
          <w:sz w:val="24"/>
          <w:szCs w:val="24"/>
          <w:lang w:val="en-GB"/>
        </w:rPr>
        <w:t>436</w:t>
      </w:r>
    </w:p>
    <w:p w:rsidR="00C702CC" w:rsidRDefault="00C702CC">
      <w:pPr>
        <w:spacing w:after="0" w:line="360" w:lineRule="auto"/>
        <w:jc w:val="both"/>
        <w:rPr>
          <w:rFonts w:ascii="Book Antiqua" w:hAnsi="Book Antiqua"/>
          <w:sz w:val="24"/>
          <w:szCs w:val="24"/>
          <w:lang w:val="en-GB"/>
        </w:rPr>
      </w:pPr>
    </w:p>
    <w:p w:rsidR="00C702CC" w:rsidRDefault="00C702CC">
      <w:pPr>
        <w:spacing w:after="0" w:line="360" w:lineRule="auto"/>
        <w:jc w:val="both"/>
        <w:rPr>
          <w:rFonts w:ascii="Book Antiqua" w:hAnsi="Book Antiqua"/>
          <w:sz w:val="24"/>
          <w:szCs w:val="24"/>
        </w:rPr>
      </w:pPr>
      <w:r>
        <w:rPr>
          <w:rFonts w:ascii="Book Antiqua" w:hAnsi="Book Antiqua"/>
          <w:b/>
          <w:sz w:val="24"/>
          <w:szCs w:val="24"/>
          <w:lang w:val="en-GB"/>
        </w:rPr>
        <w:t>Core tip:</w:t>
      </w:r>
      <w:r>
        <w:rPr>
          <w:rFonts w:ascii="Book Antiqua" w:hAnsi="Book Antiqua"/>
          <w:b/>
          <w:sz w:val="24"/>
          <w:szCs w:val="24"/>
        </w:rPr>
        <w:t xml:space="preserve"> </w:t>
      </w:r>
      <w:bookmarkStart w:id="21" w:name="OLE_LINK17"/>
      <w:r>
        <w:rPr>
          <w:rFonts w:ascii="Book Antiqua" w:hAnsi="Book Antiqua"/>
          <w:sz w:val="24"/>
          <w:szCs w:val="24"/>
        </w:rPr>
        <w:t xml:space="preserve">Neuroblastoma (NB) is the most common type of extracranial solid </w:t>
      </w:r>
      <w:proofErr w:type="spellStart"/>
      <w:r>
        <w:rPr>
          <w:rFonts w:ascii="Book Antiqua" w:hAnsi="Book Antiqua"/>
          <w:sz w:val="24"/>
          <w:szCs w:val="24"/>
        </w:rPr>
        <w:t>tumour</w:t>
      </w:r>
      <w:proofErr w:type="spellEnd"/>
      <w:r>
        <w:rPr>
          <w:rFonts w:ascii="Book Antiqua" w:hAnsi="Book Antiqua"/>
          <w:sz w:val="24"/>
          <w:szCs w:val="24"/>
        </w:rPr>
        <w:t xml:space="preserve"> in children. The overall prognosis of NB is poor, but at the same time, NB shows significant clinical diversity. NB can demonstrate spontaneous </w:t>
      </w:r>
      <w:r>
        <w:rPr>
          <w:rFonts w:ascii="Book Antiqua" w:hAnsi="Book Antiqua"/>
          <w:sz w:val="24"/>
          <w:szCs w:val="24"/>
        </w:rPr>
        <w:lastRenderedPageBreak/>
        <w:t xml:space="preserve">regression or can differentiate into benign </w:t>
      </w:r>
      <w:proofErr w:type="spellStart"/>
      <w:r>
        <w:rPr>
          <w:rFonts w:ascii="Book Antiqua" w:hAnsi="Book Antiqua"/>
          <w:sz w:val="24"/>
          <w:szCs w:val="24"/>
        </w:rPr>
        <w:t>ganglioneuroma</w:t>
      </w:r>
      <w:proofErr w:type="spellEnd"/>
      <w:r>
        <w:rPr>
          <w:rFonts w:ascii="Book Antiqua" w:hAnsi="Book Antiqua"/>
          <w:sz w:val="24"/>
          <w:szCs w:val="24"/>
        </w:rPr>
        <w:t xml:space="preserve">. This study retrospectively analyzed the clinical data of a patient with spontaneous regression of stage III NB who was admitted in May 2015. Studies of the spontaneous regression of NB published from October 1946 to September 2019 were retrieved through PubMed. The clinical manifestations, diagnosis, treatment, and follow-up results were </w:t>
      </w:r>
      <w:proofErr w:type="spellStart"/>
      <w:r>
        <w:rPr>
          <w:rFonts w:ascii="Book Antiqua" w:hAnsi="Book Antiqua"/>
          <w:sz w:val="24"/>
          <w:szCs w:val="24"/>
        </w:rPr>
        <w:t>analysed</w:t>
      </w:r>
      <w:proofErr w:type="spellEnd"/>
      <w:r>
        <w:rPr>
          <w:rFonts w:ascii="Book Antiqua" w:hAnsi="Book Antiqua"/>
          <w:sz w:val="24"/>
          <w:szCs w:val="24"/>
        </w:rPr>
        <w:t>. Spontaneous regression of stage III NB is rare in the clinic. The report of this case is an important supplement to the study of the spontaneous regression of NB.</w:t>
      </w:r>
    </w:p>
    <w:bookmarkEnd w:id="21"/>
    <w:p w:rsidR="00C702CC" w:rsidRDefault="00C702CC">
      <w:pPr>
        <w:spacing w:after="0" w:line="360" w:lineRule="auto"/>
        <w:jc w:val="both"/>
        <w:rPr>
          <w:rFonts w:ascii="Book Antiqua" w:hAnsi="Book Antiqua"/>
          <w:b/>
          <w:sz w:val="24"/>
          <w:szCs w:val="24"/>
          <w:u w:val="single"/>
        </w:rPr>
      </w:pPr>
      <w:r>
        <w:rPr>
          <w:rFonts w:ascii="Book Antiqua" w:hAnsi="Book Antiqua"/>
          <w:b/>
          <w:sz w:val="24"/>
          <w:szCs w:val="24"/>
          <w:u w:val="single"/>
        </w:rPr>
        <w:br w:type="page"/>
      </w:r>
      <w:r>
        <w:rPr>
          <w:rFonts w:ascii="Book Antiqua" w:hAnsi="Book Antiqua"/>
          <w:b/>
          <w:sz w:val="24"/>
          <w:szCs w:val="24"/>
          <w:u w:val="single"/>
        </w:rPr>
        <w:lastRenderedPageBreak/>
        <w:t>INTRODUCTION</w:t>
      </w:r>
    </w:p>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 xml:space="preserve">Neuroblastoma (NB) is the most common type of extracranial solid tumour in children. It originates from primitive neural crest </w:t>
      </w:r>
      <w:proofErr w:type="gramStart"/>
      <w:r>
        <w:rPr>
          <w:rFonts w:ascii="Book Antiqua" w:hAnsi="Book Antiqua"/>
          <w:sz w:val="24"/>
          <w:szCs w:val="24"/>
          <w:lang w:val="en-GB"/>
        </w:rPr>
        <w:t>cells</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1]</w:t>
      </w:r>
      <w:r>
        <w:rPr>
          <w:rFonts w:ascii="Book Antiqua" w:hAnsi="Book Antiqua"/>
          <w:sz w:val="24"/>
          <w:szCs w:val="24"/>
          <w:lang w:val="en-GB"/>
        </w:rPr>
        <w:t xml:space="preserve">. NB occurs mainly in the retroperitoneum (mainly, the adrenal gland), mediastinum, pelvic cavity and neck as well as in the central nervous </w:t>
      </w:r>
      <w:proofErr w:type="gramStart"/>
      <w:r>
        <w:rPr>
          <w:rFonts w:ascii="Book Antiqua" w:hAnsi="Book Antiqua"/>
          <w:sz w:val="24"/>
          <w:szCs w:val="24"/>
          <w:lang w:val="en-GB"/>
        </w:rPr>
        <w:t>system</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2]</w:t>
      </w:r>
      <w:r>
        <w:rPr>
          <w:rFonts w:ascii="Book Antiqua" w:hAnsi="Book Antiqua"/>
          <w:sz w:val="24"/>
          <w:szCs w:val="24"/>
          <w:lang w:val="en-GB"/>
        </w:rPr>
        <w:t xml:space="preserve">. The overall prognosis of NB is poor, but at the same time, NB shows significant clinical diversity. NB can demonstrate spontaneous regression or can differentiate into benign </w:t>
      </w:r>
      <w:proofErr w:type="spellStart"/>
      <w:proofErr w:type="gramStart"/>
      <w:r>
        <w:rPr>
          <w:rFonts w:ascii="Book Antiqua" w:hAnsi="Book Antiqua"/>
          <w:sz w:val="24"/>
          <w:szCs w:val="24"/>
          <w:lang w:val="en-GB"/>
        </w:rPr>
        <w:t>ganglioneuroma</w:t>
      </w:r>
      <w:proofErr w:type="spellEnd"/>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3]</w:t>
      </w:r>
      <w:r>
        <w:rPr>
          <w:rFonts w:ascii="Book Antiqua" w:hAnsi="Book Antiqua"/>
          <w:sz w:val="24"/>
          <w:szCs w:val="24"/>
          <w:lang w:val="en-GB"/>
        </w:rPr>
        <w:t xml:space="preserve">. The spontaneous regression of stage IV NB has been reported in the </w:t>
      </w:r>
      <w:proofErr w:type="gramStart"/>
      <w:r>
        <w:rPr>
          <w:rFonts w:ascii="Book Antiqua" w:hAnsi="Book Antiqua"/>
          <w:sz w:val="24"/>
          <w:szCs w:val="24"/>
          <w:lang w:val="en-GB"/>
        </w:rPr>
        <w:t>literature</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4]</w:t>
      </w:r>
      <w:r>
        <w:rPr>
          <w:rFonts w:ascii="Book Antiqua" w:hAnsi="Book Antiqua"/>
          <w:sz w:val="24"/>
          <w:szCs w:val="24"/>
          <w:lang w:val="en-GB"/>
        </w:rPr>
        <w:t xml:space="preserve">, but the occurrence of stage </w:t>
      </w:r>
      <w:r>
        <w:rPr>
          <w:rFonts w:ascii="Book Antiqua" w:eastAsia="宋体" w:hAnsi="Book Antiqua" w:cs="宋体"/>
          <w:sz w:val="24"/>
          <w:szCs w:val="24"/>
          <w:lang w:val="en-GB"/>
        </w:rPr>
        <w:t>III</w:t>
      </w:r>
      <w:r>
        <w:rPr>
          <w:rFonts w:ascii="Book Antiqua" w:hAnsi="Book Antiqua"/>
          <w:sz w:val="24"/>
          <w:szCs w:val="24"/>
          <w:lang w:val="en-GB"/>
        </w:rPr>
        <w:t xml:space="preserve"> NB is extremely rare, with only a few reports (Table 1)</w:t>
      </w:r>
      <w:r>
        <w:rPr>
          <w:rFonts w:ascii="Book Antiqua" w:hAnsi="Book Antiqua"/>
          <w:sz w:val="24"/>
          <w:szCs w:val="24"/>
          <w:vertAlign w:val="superscript"/>
          <w:lang w:val="en-GB"/>
        </w:rPr>
        <w:t>[5-7]</w:t>
      </w:r>
      <w:r>
        <w:rPr>
          <w:rFonts w:ascii="Book Antiqua" w:hAnsi="Book Antiqua"/>
          <w:sz w:val="24"/>
          <w:szCs w:val="24"/>
          <w:lang w:val="en-GB"/>
        </w:rPr>
        <w:t xml:space="preserve">. This paper reports the case of a patient with spontaneous regression of stage </w:t>
      </w:r>
      <w:r>
        <w:rPr>
          <w:rFonts w:ascii="Book Antiqua" w:eastAsia="宋体" w:hAnsi="Book Antiqua" w:cs="宋体"/>
          <w:sz w:val="24"/>
          <w:szCs w:val="24"/>
          <w:lang w:val="en-GB"/>
        </w:rPr>
        <w:t xml:space="preserve">III </w:t>
      </w:r>
      <w:r>
        <w:rPr>
          <w:rFonts w:ascii="Book Antiqua" w:hAnsi="Book Antiqua"/>
          <w:sz w:val="24"/>
          <w:szCs w:val="24"/>
          <w:lang w:val="en-GB"/>
        </w:rPr>
        <w:t xml:space="preserve">NB admitted in May 2015. A literature review was conducted to explore the regularity and mechanism of regression and to summarize the diagnosis and treatment. This study was approved by the Ethics Committee of the Affiliated Hospital of Qingdao University. Medical records and pictures were obtained </w:t>
      </w:r>
      <w:r>
        <w:rPr>
          <w:rFonts w:ascii="Book Antiqua" w:hAnsi="Book Antiqua"/>
          <w:i/>
          <w:sz w:val="24"/>
          <w:szCs w:val="24"/>
          <w:lang w:val="en-GB"/>
        </w:rPr>
        <w:t>via</w:t>
      </w:r>
      <w:r>
        <w:rPr>
          <w:rFonts w:ascii="Book Antiqua" w:hAnsi="Book Antiqua"/>
          <w:sz w:val="24"/>
          <w:szCs w:val="24"/>
          <w:lang w:val="en-GB"/>
        </w:rPr>
        <w:t xml:space="preserve"> informed consent from the patient’s parents or legal guardians, and written informed consent was obtained from the parents.</w:t>
      </w:r>
    </w:p>
    <w:p w:rsidR="00C702CC" w:rsidRDefault="00C702CC">
      <w:pPr>
        <w:spacing w:after="0" w:line="360" w:lineRule="auto"/>
        <w:jc w:val="both"/>
        <w:rPr>
          <w:rFonts w:ascii="Book Antiqua" w:hAnsi="Book Antiqua"/>
          <w:sz w:val="24"/>
          <w:szCs w:val="24"/>
          <w:lang w:val="en-GB"/>
        </w:rPr>
      </w:pPr>
    </w:p>
    <w:p w:rsidR="00C702CC" w:rsidRDefault="00C702CC">
      <w:pPr>
        <w:spacing w:after="0" w:line="360" w:lineRule="auto"/>
        <w:jc w:val="both"/>
        <w:rPr>
          <w:rFonts w:ascii="Book Antiqua" w:hAnsi="Book Antiqua"/>
          <w:b/>
          <w:sz w:val="24"/>
          <w:szCs w:val="24"/>
          <w:u w:val="single"/>
        </w:rPr>
      </w:pPr>
      <w:r>
        <w:rPr>
          <w:rFonts w:ascii="Book Antiqua" w:hAnsi="Book Antiqua"/>
          <w:b/>
          <w:sz w:val="24"/>
          <w:szCs w:val="24"/>
          <w:u w:val="single"/>
        </w:rPr>
        <w:t>CASE PRESENTATION</w:t>
      </w:r>
    </w:p>
    <w:p w:rsidR="00C702CC" w:rsidRDefault="00C702CC">
      <w:pPr>
        <w:spacing w:after="0" w:line="360" w:lineRule="auto"/>
        <w:jc w:val="both"/>
        <w:rPr>
          <w:rFonts w:ascii="Book Antiqua" w:hAnsi="Book Antiqua"/>
          <w:b/>
          <w:bCs/>
          <w:i/>
          <w:sz w:val="24"/>
          <w:szCs w:val="24"/>
        </w:rPr>
      </w:pPr>
      <w:r>
        <w:rPr>
          <w:rFonts w:ascii="Book Antiqua" w:hAnsi="Book Antiqua"/>
          <w:b/>
          <w:bCs/>
          <w:i/>
          <w:sz w:val="24"/>
          <w:szCs w:val="24"/>
        </w:rPr>
        <w:t>Chief complaints</w:t>
      </w:r>
    </w:p>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An 11-mo-old girl had an abdominal mass during a physical examination two days before her hospitalization.</w:t>
      </w:r>
    </w:p>
    <w:p w:rsidR="00C702CC" w:rsidRDefault="00C702CC">
      <w:pPr>
        <w:spacing w:after="0" w:line="360" w:lineRule="auto"/>
        <w:jc w:val="both"/>
        <w:rPr>
          <w:rFonts w:ascii="Book Antiqua" w:hAnsi="Book Antiqua"/>
          <w:b/>
          <w:bCs/>
          <w:i/>
          <w:sz w:val="24"/>
          <w:szCs w:val="24"/>
          <w:lang w:val="en-GB"/>
        </w:rPr>
      </w:pPr>
    </w:p>
    <w:p w:rsidR="00C702CC" w:rsidRDefault="00C702CC">
      <w:pPr>
        <w:spacing w:after="0" w:line="360" w:lineRule="auto"/>
        <w:jc w:val="both"/>
        <w:rPr>
          <w:rFonts w:ascii="Book Antiqua" w:hAnsi="Book Antiqua"/>
          <w:sz w:val="24"/>
          <w:szCs w:val="24"/>
          <w:lang w:val="en-GB"/>
        </w:rPr>
      </w:pPr>
      <w:r>
        <w:rPr>
          <w:rFonts w:ascii="Book Antiqua" w:hAnsi="Book Antiqua"/>
          <w:b/>
          <w:bCs/>
          <w:i/>
          <w:sz w:val="24"/>
          <w:szCs w:val="24"/>
        </w:rPr>
        <w:t>History of present illness</w:t>
      </w:r>
      <w:r>
        <w:rPr>
          <w:rFonts w:ascii="Book Antiqua" w:hAnsi="Book Antiqua"/>
          <w:sz w:val="24"/>
          <w:szCs w:val="24"/>
          <w:lang w:val="en-GB"/>
        </w:rPr>
        <w:t xml:space="preserve"> </w:t>
      </w:r>
    </w:p>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Two days ago, the patient had abdominal ultrasound examination which revealed a</w:t>
      </w:r>
      <w:r w:rsidR="005A09B6">
        <w:rPr>
          <w:rFonts w:ascii="Book Antiqua" w:hAnsi="Book Antiqua"/>
          <w:sz w:val="24"/>
          <w:szCs w:val="24"/>
          <w:lang w:val="en-GB"/>
        </w:rPr>
        <w:t>n</w:t>
      </w:r>
      <w:r>
        <w:rPr>
          <w:rFonts w:ascii="Book Antiqua" w:hAnsi="Book Antiqua"/>
          <w:sz w:val="24"/>
          <w:szCs w:val="24"/>
          <w:lang w:val="en-GB"/>
        </w:rPr>
        <w:t xml:space="preserve"> abdominal mass. </w:t>
      </w:r>
    </w:p>
    <w:p w:rsidR="00C702CC" w:rsidRDefault="00C702CC">
      <w:pPr>
        <w:spacing w:after="0" w:line="360" w:lineRule="auto"/>
        <w:jc w:val="both"/>
        <w:rPr>
          <w:rFonts w:ascii="Book Antiqua" w:hAnsi="Book Antiqua"/>
          <w:sz w:val="24"/>
          <w:szCs w:val="24"/>
          <w:lang w:val="en-GB"/>
        </w:rPr>
      </w:pPr>
    </w:p>
    <w:p w:rsidR="00C702CC" w:rsidRDefault="00C702CC">
      <w:pPr>
        <w:spacing w:after="0" w:line="360" w:lineRule="auto"/>
        <w:jc w:val="both"/>
        <w:rPr>
          <w:rFonts w:ascii="Book Antiqua" w:hAnsi="Book Antiqua"/>
          <w:b/>
          <w:bCs/>
          <w:i/>
          <w:sz w:val="24"/>
          <w:szCs w:val="24"/>
        </w:rPr>
      </w:pPr>
      <w:r>
        <w:rPr>
          <w:rFonts w:ascii="Book Antiqua" w:hAnsi="Book Antiqua"/>
          <w:b/>
          <w:bCs/>
          <w:i/>
          <w:sz w:val="24"/>
          <w:szCs w:val="24"/>
        </w:rPr>
        <w:t>History of past illness</w:t>
      </w:r>
    </w:p>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The patient had a history of dilated cardiomyopathy.</w:t>
      </w:r>
    </w:p>
    <w:p w:rsidR="00C702CC" w:rsidRDefault="00C702CC">
      <w:pPr>
        <w:spacing w:after="0" w:line="360" w:lineRule="auto"/>
        <w:jc w:val="both"/>
        <w:rPr>
          <w:rFonts w:ascii="Book Antiqua" w:hAnsi="Book Antiqua"/>
          <w:b/>
          <w:bCs/>
          <w:i/>
          <w:sz w:val="24"/>
          <w:szCs w:val="24"/>
        </w:rPr>
      </w:pPr>
    </w:p>
    <w:p w:rsidR="00C702CC" w:rsidRDefault="00C702CC">
      <w:pPr>
        <w:spacing w:after="0" w:line="360" w:lineRule="auto"/>
        <w:jc w:val="both"/>
        <w:rPr>
          <w:rFonts w:ascii="Book Antiqua" w:hAnsi="Book Antiqua"/>
          <w:b/>
          <w:bCs/>
          <w:i/>
          <w:sz w:val="24"/>
          <w:szCs w:val="24"/>
        </w:rPr>
      </w:pPr>
      <w:r>
        <w:rPr>
          <w:rFonts w:ascii="Book Antiqua" w:hAnsi="Book Antiqua"/>
          <w:b/>
          <w:bCs/>
          <w:i/>
          <w:sz w:val="24"/>
          <w:szCs w:val="24"/>
        </w:rPr>
        <w:t>Family history</w:t>
      </w:r>
    </w:p>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lastRenderedPageBreak/>
        <w:t>The patient had no family history.</w:t>
      </w:r>
    </w:p>
    <w:p w:rsidR="00C702CC" w:rsidRDefault="00C702CC">
      <w:pPr>
        <w:spacing w:after="0" w:line="360" w:lineRule="auto"/>
        <w:jc w:val="both"/>
        <w:rPr>
          <w:rFonts w:ascii="Book Antiqua" w:hAnsi="Book Antiqua"/>
          <w:sz w:val="24"/>
          <w:szCs w:val="24"/>
          <w:lang w:val="en-GB"/>
        </w:rPr>
      </w:pPr>
    </w:p>
    <w:p w:rsidR="00C702CC" w:rsidRDefault="00C702CC">
      <w:pPr>
        <w:spacing w:after="0" w:line="360" w:lineRule="auto"/>
        <w:jc w:val="both"/>
        <w:rPr>
          <w:rFonts w:ascii="Book Antiqua" w:hAnsi="Book Antiqua"/>
          <w:b/>
          <w:bCs/>
          <w:i/>
          <w:sz w:val="24"/>
          <w:szCs w:val="24"/>
        </w:rPr>
      </w:pPr>
      <w:r>
        <w:rPr>
          <w:rFonts w:ascii="Book Antiqua" w:hAnsi="Book Antiqua"/>
          <w:b/>
          <w:bCs/>
          <w:i/>
          <w:sz w:val="24"/>
          <w:szCs w:val="24"/>
        </w:rPr>
        <w:t>Physical examination</w:t>
      </w:r>
    </w:p>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The abdomen was flat and soft, and a hard mass was palpated in the right abdomen. The boundary was not clear, and the activity was poor. There was no tenderness or rebound pain in the abdomen, and the mass could not be palpated under the ribs near the liver and spleen.</w:t>
      </w:r>
    </w:p>
    <w:p w:rsidR="00C702CC" w:rsidRDefault="00C702CC">
      <w:pPr>
        <w:spacing w:after="0" w:line="360" w:lineRule="auto"/>
        <w:jc w:val="both"/>
        <w:rPr>
          <w:rFonts w:ascii="Book Antiqua" w:hAnsi="Book Antiqua"/>
          <w:b/>
          <w:bCs/>
          <w:i/>
          <w:sz w:val="24"/>
          <w:szCs w:val="24"/>
        </w:rPr>
      </w:pPr>
    </w:p>
    <w:p w:rsidR="00C702CC" w:rsidRDefault="00C702CC">
      <w:pPr>
        <w:spacing w:after="0" w:line="360" w:lineRule="auto"/>
        <w:jc w:val="both"/>
        <w:rPr>
          <w:rFonts w:ascii="Book Antiqua" w:hAnsi="Book Antiqua"/>
          <w:sz w:val="24"/>
          <w:szCs w:val="24"/>
          <w:lang w:val="en-GB"/>
        </w:rPr>
      </w:pPr>
      <w:r>
        <w:rPr>
          <w:rFonts w:ascii="Book Antiqua" w:hAnsi="Book Antiqua"/>
          <w:b/>
          <w:bCs/>
          <w:i/>
          <w:sz w:val="24"/>
          <w:szCs w:val="24"/>
        </w:rPr>
        <w:t>Imaging examinations</w:t>
      </w:r>
      <w:r>
        <w:rPr>
          <w:rFonts w:ascii="Book Antiqua" w:hAnsi="Book Antiqua"/>
          <w:sz w:val="24"/>
          <w:szCs w:val="24"/>
          <w:lang w:val="en-GB"/>
        </w:rPr>
        <w:t xml:space="preserve"> </w:t>
      </w:r>
    </w:p>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Abdominal enhanced computed tomography (CT) examination was performed on June 2, 2015, and three-dimensional (3D) reconstruction was performed by using a computer-assisted surgical system (Hisense CAS</w:t>
      </w:r>
      <w:proofErr w:type="gramStart"/>
      <w:r>
        <w:rPr>
          <w:rFonts w:ascii="Book Antiqua" w:hAnsi="Book Antiqua"/>
          <w:sz w:val="24"/>
          <w:szCs w:val="24"/>
          <w:lang w:val="en-GB"/>
        </w:rPr>
        <w:t>)</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8]</w:t>
      </w:r>
      <w:r>
        <w:rPr>
          <w:rFonts w:ascii="Book Antiqua" w:hAnsi="Book Antiqua"/>
          <w:sz w:val="24"/>
          <w:szCs w:val="24"/>
          <w:lang w:val="en-GB"/>
        </w:rPr>
        <w:t>. The CT results showed mass shadows of retroperitoneal lobulated soft tissue with a maximum cross section of 93 mm × 82 mm, and these shadows were considered to be possible NB. Hisense CAS 3D imaging showed that the tumour volume was 193.6 mL, and part of the boundary was infiltrating, with lesions surrounding the major retroperitoneal vessels such as the inferior vena cava, renal artery, renal vein, and abdominal aorta (Figures 1 and 2).</w:t>
      </w:r>
    </w:p>
    <w:p w:rsidR="00C702CC" w:rsidRDefault="00C702CC">
      <w:pPr>
        <w:spacing w:after="0" w:line="360" w:lineRule="auto"/>
        <w:jc w:val="both"/>
        <w:rPr>
          <w:rFonts w:ascii="Book Antiqua" w:hAnsi="Book Antiqua"/>
          <w:sz w:val="24"/>
          <w:szCs w:val="24"/>
          <w:lang w:val="en-GB"/>
        </w:rPr>
      </w:pPr>
    </w:p>
    <w:p w:rsidR="00C702CC" w:rsidRDefault="00C702CC">
      <w:pPr>
        <w:spacing w:after="0" w:line="360" w:lineRule="auto"/>
        <w:jc w:val="both"/>
        <w:rPr>
          <w:rFonts w:ascii="Book Antiqua" w:hAnsi="Book Antiqua"/>
          <w:b/>
          <w:bCs/>
          <w:i/>
          <w:sz w:val="24"/>
          <w:szCs w:val="24"/>
        </w:rPr>
      </w:pPr>
      <w:r>
        <w:rPr>
          <w:rFonts w:ascii="Book Antiqua" w:hAnsi="Book Antiqua"/>
          <w:b/>
          <w:bCs/>
          <w:i/>
          <w:sz w:val="24"/>
          <w:szCs w:val="24"/>
        </w:rPr>
        <w:t>Pathological examination</w:t>
      </w:r>
    </w:p>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 xml:space="preserve">Tumour biopsy specimens were diagnosed as NB. </w:t>
      </w:r>
      <w:proofErr w:type="spellStart"/>
      <w:r>
        <w:rPr>
          <w:rFonts w:ascii="Book Antiqua" w:hAnsi="Book Antiqua"/>
          <w:sz w:val="24"/>
          <w:szCs w:val="24"/>
          <w:lang w:val="en-GB"/>
        </w:rPr>
        <w:t>Immunohistochemical</w:t>
      </w:r>
      <w:proofErr w:type="spellEnd"/>
      <w:r>
        <w:rPr>
          <w:rFonts w:ascii="Book Antiqua" w:hAnsi="Book Antiqua"/>
          <w:sz w:val="24"/>
          <w:szCs w:val="24"/>
          <w:lang w:val="en-GB"/>
        </w:rPr>
        <w:t xml:space="preserve"> staining showed that </w:t>
      </w:r>
      <w:proofErr w:type="spellStart"/>
      <w:r>
        <w:rPr>
          <w:rFonts w:ascii="Book Antiqua" w:hAnsi="Book Antiqua"/>
          <w:sz w:val="24"/>
          <w:szCs w:val="24"/>
          <w:lang w:val="en-GB"/>
        </w:rPr>
        <w:t>Syn</w:t>
      </w:r>
      <w:proofErr w:type="spellEnd"/>
      <w:r>
        <w:rPr>
          <w:rFonts w:ascii="Book Antiqua" w:hAnsi="Book Antiqua"/>
          <w:sz w:val="24"/>
          <w:szCs w:val="24"/>
          <w:lang w:val="en-GB"/>
        </w:rPr>
        <w:t xml:space="preserve">, NSE, and CD56 were positive, </w:t>
      </w:r>
      <w:proofErr w:type="spellStart"/>
      <w:r>
        <w:rPr>
          <w:rFonts w:ascii="Book Antiqua" w:hAnsi="Book Antiqua"/>
          <w:sz w:val="24"/>
          <w:szCs w:val="24"/>
          <w:lang w:val="en-GB"/>
        </w:rPr>
        <w:t>CgA</w:t>
      </w:r>
      <w:proofErr w:type="spellEnd"/>
      <w:r>
        <w:rPr>
          <w:rFonts w:ascii="Book Antiqua" w:hAnsi="Book Antiqua"/>
          <w:sz w:val="24"/>
          <w:szCs w:val="24"/>
          <w:lang w:val="en-GB"/>
        </w:rPr>
        <w:t xml:space="preserve"> was suspiciously positive, and CD99 was negative (Figure 3).</w:t>
      </w:r>
    </w:p>
    <w:p w:rsidR="00C702CC" w:rsidRDefault="00C702CC">
      <w:pPr>
        <w:spacing w:after="0" w:line="360" w:lineRule="auto"/>
        <w:jc w:val="both"/>
        <w:rPr>
          <w:rFonts w:ascii="Book Antiqua" w:hAnsi="Book Antiqua"/>
          <w:b/>
          <w:bCs/>
          <w:i/>
          <w:sz w:val="24"/>
          <w:szCs w:val="24"/>
        </w:rPr>
      </w:pPr>
    </w:p>
    <w:p w:rsidR="00C702CC" w:rsidRDefault="00C702CC">
      <w:pPr>
        <w:spacing w:after="0" w:line="360" w:lineRule="auto"/>
        <w:jc w:val="both"/>
        <w:rPr>
          <w:rFonts w:ascii="Book Antiqua" w:hAnsi="Book Antiqua"/>
          <w:b/>
          <w:bCs/>
          <w:sz w:val="24"/>
          <w:szCs w:val="24"/>
          <w:u w:val="single"/>
        </w:rPr>
      </w:pPr>
      <w:r>
        <w:rPr>
          <w:rFonts w:ascii="Book Antiqua" w:hAnsi="Book Antiqua"/>
          <w:b/>
          <w:bCs/>
          <w:sz w:val="24"/>
          <w:szCs w:val="24"/>
          <w:u w:val="single"/>
        </w:rPr>
        <w:t>FINAL DIAGNOSIS</w:t>
      </w:r>
    </w:p>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 xml:space="preserve">The normal bone marrow biopsy results suggested that the patient should be diagnosed with stage </w:t>
      </w:r>
      <w:r>
        <w:rPr>
          <w:rFonts w:ascii="Book Antiqua" w:eastAsia="宋体" w:hAnsi="Book Antiqua" w:cs="宋体"/>
          <w:sz w:val="24"/>
          <w:szCs w:val="24"/>
          <w:lang w:val="en-GB"/>
        </w:rPr>
        <w:t>III</w:t>
      </w:r>
      <w:r>
        <w:rPr>
          <w:rFonts w:ascii="Book Antiqua" w:hAnsi="Book Antiqua"/>
          <w:sz w:val="24"/>
          <w:szCs w:val="24"/>
          <w:lang w:val="en-GB"/>
        </w:rPr>
        <w:t xml:space="preserve"> NB.</w:t>
      </w:r>
    </w:p>
    <w:p w:rsidR="00C702CC" w:rsidRDefault="00C702CC">
      <w:pPr>
        <w:spacing w:after="0" w:line="360" w:lineRule="auto"/>
        <w:jc w:val="both"/>
        <w:rPr>
          <w:rFonts w:ascii="Book Antiqua" w:hAnsi="Book Antiqua"/>
          <w:b/>
          <w:bCs/>
          <w:sz w:val="24"/>
          <w:szCs w:val="24"/>
        </w:rPr>
      </w:pPr>
    </w:p>
    <w:p w:rsidR="00C702CC" w:rsidRDefault="00C702CC">
      <w:pPr>
        <w:spacing w:after="0" w:line="360" w:lineRule="auto"/>
        <w:jc w:val="both"/>
        <w:rPr>
          <w:rFonts w:ascii="Book Antiqua" w:hAnsi="Book Antiqua"/>
          <w:b/>
          <w:bCs/>
          <w:sz w:val="24"/>
          <w:szCs w:val="24"/>
          <w:u w:val="single"/>
        </w:rPr>
      </w:pPr>
      <w:r>
        <w:rPr>
          <w:rFonts w:ascii="Book Antiqua" w:hAnsi="Book Antiqua"/>
          <w:b/>
          <w:bCs/>
          <w:sz w:val="24"/>
          <w:szCs w:val="24"/>
          <w:u w:val="single"/>
        </w:rPr>
        <w:t>TREATMENT</w:t>
      </w:r>
    </w:p>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 xml:space="preserve">After discussion with the treatment group, it was suggested that the tumour could not be completely removed and that chemotherapy should be </w:t>
      </w:r>
      <w:r>
        <w:rPr>
          <w:rFonts w:ascii="Book Antiqua" w:hAnsi="Book Antiqua"/>
          <w:sz w:val="24"/>
          <w:szCs w:val="24"/>
          <w:lang w:val="en-GB"/>
        </w:rPr>
        <w:lastRenderedPageBreak/>
        <w:t>administered first. However, the parents of the children refused preoperative chemotherapy due to concerns about the side effects of chemotherapy drugs and left the hospital by themselves.</w:t>
      </w:r>
    </w:p>
    <w:p w:rsidR="00C702CC" w:rsidRDefault="00C702CC">
      <w:pPr>
        <w:spacing w:after="0" w:line="360" w:lineRule="auto"/>
        <w:jc w:val="both"/>
        <w:rPr>
          <w:rFonts w:ascii="Book Antiqua" w:hAnsi="Book Antiqua"/>
          <w:b/>
          <w:bCs/>
          <w:sz w:val="24"/>
          <w:szCs w:val="24"/>
        </w:rPr>
      </w:pPr>
    </w:p>
    <w:p w:rsidR="00C702CC" w:rsidRDefault="00C702CC">
      <w:pPr>
        <w:spacing w:after="0" w:line="360" w:lineRule="auto"/>
        <w:jc w:val="both"/>
        <w:rPr>
          <w:rFonts w:ascii="Book Antiqua" w:hAnsi="Book Antiqua"/>
          <w:b/>
          <w:bCs/>
          <w:sz w:val="24"/>
          <w:szCs w:val="24"/>
          <w:u w:val="single"/>
        </w:rPr>
      </w:pPr>
      <w:r>
        <w:rPr>
          <w:rFonts w:ascii="Book Antiqua" w:hAnsi="Book Antiqua"/>
          <w:b/>
          <w:bCs/>
          <w:sz w:val="24"/>
          <w:szCs w:val="24"/>
          <w:u w:val="single"/>
        </w:rPr>
        <w:t>OUTCOME AND FOLLOW-UP</w:t>
      </w:r>
    </w:p>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 xml:space="preserve">Abdominal B-ultrasound re-examination after 2 </w:t>
      </w:r>
      <w:proofErr w:type="spellStart"/>
      <w:r>
        <w:rPr>
          <w:rFonts w:ascii="Book Antiqua" w:hAnsi="Book Antiqua"/>
          <w:sz w:val="24"/>
          <w:szCs w:val="24"/>
          <w:lang w:val="en-GB"/>
        </w:rPr>
        <w:t>mo</w:t>
      </w:r>
      <w:proofErr w:type="spellEnd"/>
      <w:r>
        <w:rPr>
          <w:rFonts w:ascii="Book Antiqua" w:hAnsi="Book Antiqua"/>
          <w:sz w:val="24"/>
          <w:szCs w:val="24"/>
          <w:lang w:val="en-GB"/>
        </w:rPr>
        <w:t xml:space="preserve"> showed that the retroperitoneal tumour volume was approximately 46 mm × 52 mm × 46 mm, which was significantly smaller than before. Considering the possibility of spontaneous regression of the tumour, it was recommended that observation and treatment be continued. During the follow-up period from 2015 to 2019, the child was re-examined </w:t>
      </w:r>
      <w:r>
        <w:rPr>
          <w:rFonts w:ascii="Book Antiqua" w:hAnsi="Book Antiqua"/>
          <w:i/>
          <w:iCs/>
          <w:sz w:val="24"/>
          <w:szCs w:val="24"/>
          <w:lang w:val="en-GB"/>
        </w:rPr>
        <w:t>via</w:t>
      </w:r>
      <w:r>
        <w:rPr>
          <w:rFonts w:ascii="Book Antiqua" w:hAnsi="Book Antiqua"/>
          <w:sz w:val="24"/>
          <w:szCs w:val="24"/>
          <w:lang w:val="en-GB"/>
        </w:rPr>
        <w:t xml:space="preserve"> abdominal CT six times (Figure 4 and Table 2). The patient was followed for 4 years without recurrence or distant metastasis. The child generally has a good condition, with growth and development similar to those of children of the same age.</w:t>
      </w:r>
    </w:p>
    <w:p w:rsidR="00C702CC" w:rsidRDefault="00C702CC">
      <w:pPr>
        <w:spacing w:after="0" w:line="360" w:lineRule="auto"/>
        <w:jc w:val="both"/>
        <w:rPr>
          <w:rFonts w:ascii="Book Antiqua" w:hAnsi="Book Antiqua"/>
          <w:sz w:val="24"/>
          <w:szCs w:val="24"/>
          <w:lang w:val="en-GB"/>
        </w:rPr>
      </w:pPr>
    </w:p>
    <w:p w:rsidR="00C702CC" w:rsidRDefault="00C702CC">
      <w:pPr>
        <w:spacing w:after="0" w:line="360" w:lineRule="auto"/>
        <w:jc w:val="both"/>
        <w:rPr>
          <w:rFonts w:ascii="Book Antiqua" w:hAnsi="Book Antiqua"/>
          <w:b/>
          <w:sz w:val="24"/>
          <w:szCs w:val="24"/>
          <w:u w:val="single"/>
        </w:rPr>
      </w:pPr>
      <w:r>
        <w:rPr>
          <w:rFonts w:ascii="Book Antiqua" w:hAnsi="Book Antiqua"/>
          <w:b/>
          <w:sz w:val="24"/>
          <w:szCs w:val="24"/>
          <w:u w:val="single"/>
        </w:rPr>
        <w:t>DISCUSSION</w:t>
      </w:r>
    </w:p>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 xml:space="preserve">NB is one of the most common types of malignant solid tumours in infants. It is not only insidious in onset but also rapidly develops. Despite some progress in treatment, the 5-year overall survival rate of the disease in high-risk groups is still very low, which has become a difficult problem in medical </w:t>
      </w:r>
      <w:proofErr w:type="gramStart"/>
      <w:r>
        <w:rPr>
          <w:rFonts w:ascii="Book Antiqua" w:hAnsi="Book Antiqua"/>
          <w:sz w:val="24"/>
          <w:szCs w:val="24"/>
          <w:lang w:val="en-GB"/>
        </w:rPr>
        <w:t>research</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9]</w:t>
      </w:r>
      <w:r>
        <w:rPr>
          <w:rFonts w:ascii="Book Antiqua" w:hAnsi="Book Antiqua"/>
          <w:sz w:val="24"/>
          <w:szCs w:val="24"/>
          <w:lang w:val="en-GB"/>
        </w:rPr>
        <w:t xml:space="preserve">. Cole </w:t>
      </w:r>
      <w:r>
        <w:rPr>
          <w:rFonts w:ascii="Book Antiqua" w:hAnsi="Book Antiqua"/>
          <w:i/>
          <w:sz w:val="24"/>
          <w:szCs w:val="24"/>
          <w:lang w:val="en-GB"/>
        </w:rPr>
        <w:t xml:space="preserve">et </w:t>
      </w:r>
      <w:proofErr w:type="gramStart"/>
      <w:r>
        <w:rPr>
          <w:rFonts w:ascii="Book Antiqua" w:hAnsi="Book Antiqua"/>
          <w:i/>
          <w:sz w:val="24"/>
          <w:szCs w:val="24"/>
          <w:lang w:val="en-GB"/>
        </w:rPr>
        <w:t>al</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10]</w:t>
      </w:r>
      <w:r>
        <w:rPr>
          <w:rFonts w:ascii="Book Antiqua" w:hAnsi="Book Antiqua"/>
          <w:sz w:val="24"/>
          <w:szCs w:val="24"/>
          <w:lang w:val="en-GB"/>
        </w:rPr>
        <w:t xml:space="preserve"> first reported a special biological behaviour of spontaneous regression of tumours in 1956 and found that the incidence of spontaneous regression of malignant tumours was approximately 1/60000-100000, with the highest NB regression rate. At present, the mechanism of NB spontaneous regression is not very clear, and it is still a hot research topic. </w:t>
      </w:r>
      <w:proofErr w:type="spellStart"/>
      <w:r>
        <w:rPr>
          <w:rFonts w:ascii="Book Antiqua" w:hAnsi="Book Antiqua"/>
          <w:sz w:val="24"/>
          <w:szCs w:val="24"/>
          <w:lang w:val="en-GB"/>
        </w:rPr>
        <w:t>Nakagawara</w:t>
      </w:r>
      <w:proofErr w:type="spellEnd"/>
      <w:r>
        <w:rPr>
          <w:rFonts w:ascii="Book Antiqua" w:hAnsi="Book Antiqua"/>
          <w:sz w:val="24"/>
          <w:szCs w:val="24"/>
          <w:lang w:val="en-GB"/>
        </w:rPr>
        <w:t xml:space="preserve"> </w:t>
      </w:r>
      <w:r>
        <w:rPr>
          <w:rFonts w:ascii="Book Antiqua" w:hAnsi="Book Antiqua"/>
          <w:i/>
          <w:sz w:val="24"/>
          <w:szCs w:val="24"/>
          <w:lang w:val="en-GB"/>
        </w:rPr>
        <w:t xml:space="preserve">et </w:t>
      </w:r>
      <w:proofErr w:type="gramStart"/>
      <w:r>
        <w:rPr>
          <w:rFonts w:ascii="Book Antiqua" w:hAnsi="Book Antiqua"/>
          <w:i/>
          <w:sz w:val="24"/>
          <w:szCs w:val="24"/>
          <w:lang w:val="en-GB"/>
        </w:rPr>
        <w:t>al</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11]</w:t>
      </w:r>
      <w:r>
        <w:rPr>
          <w:rFonts w:ascii="Book Antiqua" w:hAnsi="Book Antiqua"/>
          <w:sz w:val="24"/>
          <w:szCs w:val="24"/>
          <w:lang w:val="en-GB"/>
        </w:rPr>
        <w:t xml:space="preserve"> found that nerve growth factor could promote the growth and differentiation of NB tumour cells, and apoptosis occurred within 1 </w:t>
      </w:r>
      <w:proofErr w:type="spellStart"/>
      <w:r>
        <w:rPr>
          <w:rFonts w:ascii="Book Antiqua" w:hAnsi="Book Antiqua"/>
          <w:sz w:val="24"/>
          <w:szCs w:val="24"/>
          <w:lang w:val="en-GB"/>
        </w:rPr>
        <w:t>wk</w:t>
      </w:r>
      <w:proofErr w:type="spellEnd"/>
      <w:r>
        <w:rPr>
          <w:rFonts w:ascii="Book Antiqua" w:hAnsi="Book Antiqua"/>
          <w:sz w:val="24"/>
          <w:szCs w:val="24"/>
          <w:lang w:val="en-GB"/>
        </w:rPr>
        <w:t xml:space="preserve"> after removing the factor. Zhu </w:t>
      </w:r>
      <w:r>
        <w:rPr>
          <w:rFonts w:ascii="Book Antiqua" w:hAnsi="Book Antiqua"/>
          <w:i/>
          <w:sz w:val="24"/>
          <w:szCs w:val="24"/>
          <w:lang w:val="en-GB"/>
        </w:rPr>
        <w:t xml:space="preserve">et </w:t>
      </w:r>
      <w:proofErr w:type="gramStart"/>
      <w:r>
        <w:rPr>
          <w:rFonts w:ascii="Book Antiqua" w:hAnsi="Book Antiqua"/>
          <w:i/>
          <w:sz w:val="24"/>
          <w:szCs w:val="24"/>
          <w:lang w:val="en-GB"/>
        </w:rPr>
        <w:t>al</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12]</w:t>
      </w:r>
      <w:r>
        <w:rPr>
          <w:rFonts w:ascii="Book Antiqua" w:hAnsi="Book Antiqua"/>
          <w:sz w:val="24"/>
          <w:szCs w:val="24"/>
          <w:lang w:val="en-GB"/>
        </w:rPr>
        <w:t xml:space="preserve"> found that UNC5D could indirectly regulate the effect of nerve growth factor on NB. Some scholars believe that the host immune response may be one of the reasons for the natural regression of NB. Inflammation and the tumour microenvironment may have </w:t>
      </w:r>
      <w:r>
        <w:rPr>
          <w:rFonts w:ascii="Book Antiqua" w:hAnsi="Book Antiqua"/>
          <w:sz w:val="24"/>
          <w:szCs w:val="24"/>
          <w:lang w:val="en-GB"/>
        </w:rPr>
        <w:lastRenderedPageBreak/>
        <w:t xml:space="preserve">an important impact on the prognosis of </w:t>
      </w:r>
      <w:proofErr w:type="gramStart"/>
      <w:r>
        <w:rPr>
          <w:rFonts w:ascii="Book Antiqua" w:hAnsi="Book Antiqua"/>
          <w:sz w:val="24"/>
          <w:szCs w:val="24"/>
          <w:lang w:val="en-GB"/>
        </w:rPr>
        <w:t>NB</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13]</w:t>
      </w:r>
      <w:r>
        <w:rPr>
          <w:rFonts w:ascii="Book Antiqua" w:hAnsi="Book Antiqua"/>
          <w:sz w:val="24"/>
          <w:szCs w:val="24"/>
          <w:lang w:val="en-GB"/>
        </w:rPr>
        <w:t xml:space="preserve">. </w:t>
      </w:r>
      <w:proofErr w:type="spellStart"/>
      <w:r>
        <w:rPr>
          <w:rFonts w:ascii="Book Antiqua" w:hAnsi="Book Antiqua"/>
          <w:sz w:val="24"/>
          <w:szCs w:val="24"/>
          <w:lang w:val="en-GB"/>
        </w:rPr>
        <w:t>Decock</w:t>
      </w:r>
      <w:proofErr w:type="spellEnd"/>
      <w:r>
        <w:rPr>
          <w:rFonts w:ascii="Book Antiqua" w:hAnsi="Book Antiqua"/>
          <w:sz w:val="24"/>
          <w:szCs w:val="24"/>
          <w:lang w:val="en-GB"/>
        </w:rPr>
        <w:t xml:space="preserve"> </w:t>
      </w:r>
      <w:r>
        <w:rPr>
          <w:rFonts w:ascii="Book Antiqua" w:hAnsi="Book Antiqua"/>
          <w:i/>
          <w:sz w:val="24"/>
          <w:szCs w:val="24"/>
          <w:lang w:val="en-GB"/>
        </w:rPr>
        <w:t xml:space="preserve">et </w:t>
      </w:r>
      <w:proofErr w:type="gramStart"/>
      <w:r>
        <w:rPr>
          <w:rFonts w:ascii="Book Antiqua" w:hAnsi="Book Antiqua"/>
          <w:i/>
          <w:sz w:val="24"/>
          <w:szCs w:val="24"/>
          <w:lang w:val="en-GB"/>
        </w:rPr>
        <w:t>al</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14]</w:t>
      </w:r>
      <w:r>
        <w:rPr>
          <w:rFonts w:ascii="Book Antiqua" w:hAnsi="Book Antiqua"/>
          <w:sz w:val="24"/>
          <w:szCs w:val="24"/>
          <w:lang w:val="en-GB"/>
        </w:rPr>
        <w:t xml:space="preserve"> described the characteristics of the DNA methylation in patients with stage </w:t>
      </w:r>
      <w:r>
        <w:rPr>
          <w:rFonts w:ascii="Book Antiqua" w:eastAsia="宋体" w:hAnsi="Book Antiqua" w:cs="宋体"/>
          <w:sz w:val="24"/>
          <w:szCs w:val="24"/>
          <w:lang w:val="en-GB"/>
        </w:rPr>
        <w:t>IV</w:t>
      </w:r>
      <w:r>
        <w:rPr>
          <w:rFonts w:ascii="Book Antiqua" w:hAnsi="Book Antiqua"/>
          <w:sz w:val="24"/>
          <w:szCs w:val="24"/>
          <w:lang w:val="en-GB"/>
        </w:rPr>
        <w:t xml:space="preserve">S NB for the first time, showing that such patients have unique DNA methylation patterns. This finding may be helpful for the study of new mechanisms of DNA-specific tumour biology and spontaneous regression in patients with stage IVS NB. </w:t>
      </w:r>
      <w:proofErr w:type="spellStart"/>
      <w:proofErr w:type="gramStart"/>
      <w:r>
        <w:rPr>
          <w:rFonts w:ascii="Book Antiqua" w:hAnsi="Book Antiqua"/>
          <w:sz w:val="24"/>
          <w:szCs w:val="24"/>
          <w:lang w:val="en-GB"/>
        </w:rPr>
        <w:t>Brodeur</w:t>
      </w:r>
      <w:proofErr w:type="spellEnd"/>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15]</w:t>
      </w:r>
      <w:r>
        <w:rPr>
          <w:rFonts w:ascii="Book Antiqua" w:hAnsi="Book Antiqua"/>
          <w:sz w:val="24"/>
          <w:szCs w:val="24"/>
          <w:lang w:val="en-GB"/>
        </w:rPr>
        <w:t xml:space="preserve"> reported that the expression of </w:t>
      </w:r>
      <w:proofErr w:type="spellStart"/>
      <w:r>
        <w:rPr>
          <w:rFonts w:ascii="Book Antiqua" w:hAnsi="Book Antiqua"/>
          <w:sz w:val="24"/>
          <w:szCs w:val="24"/>
          <w:lang w:val="en-GB"/>
        </w:rPr>
        <w:t>TrkA</w:t>
      </w:r>
      <w:proofErr w:type="spellEnd"/>
      <w:r>
        <w:rPr>
          <w:rFonts w:ascii="Book Antiqua" w:hAnsi="Book Antiqua"/>
          <w:sz w:val="24"/>
          <w:szCs w:val="24"/>
          <w:lang w:val="en-GB"/>
        </w:rPr>
        <w:t xml:space="preserve"> in NB is related to good clinical and biological characteristics. The prognosis of these patients is good, but the case did not undergo </w:t>
      </w:r>
      <w:proofErr w:type="spellStart"/>
      <w:r>
        <w:rPr>
          <w:rFonts w:ascii="Book Antiqua" w:hAnsi="Book Antiqua"/>
          <w:sz w:val="24"/>
          <w:szCs w:val="24"/>
          <w:lang w:val="en-GB"/>
        </w:rPr>
        <w:t>TrkA</w:t>
      </w:r>
      <w:proofErr w:type="spellEnd"/>
      <w:r>
        <w:rPr>
          <w:rFonts w:ascii="Book Antiqua" w:hAnsi="Book Antiqua"/>
          <w:sz w:val="24"/>
          <w:szCs w:val="24"/>
          <w:lang w:val="en-GB"/>
        </w:rPr>
        <w:t xml:space="preserve"> test due to the small amount of </w:t>
      </w:r>
      <w:proofErr w:type="spellStart"/>
      <w:r>
        <w:rPr>
          <w:rFonts w:ascii="Book Antiqua" w:hAnsi="Book Antiqua"/>
          <w:sz w:val="24"/>
          <w:szCs w:val="24"/>
          <w:lang w:val="en-GB"/>
        </w:rPr>
        <w:t>tumor</w:t>
      </w:r>
      <w:proofErr w:type="spellEnd"/>
      <w:r>
        <w:rPr>
          <w:rFonts w:ascii="Book Antiqua" w:hAnsi="Book Antiqua"/>
          <w:sz w:val="24"/>
          <w:szCs w:val="24"/>
          <w:lang w:val="en-GB"/>
        </w:rPr>
        <w:t xml:space="preserve"> fine needle aspiration samples.</w:t>
      </w:r>
    </w:p>
    <w:p w:rsidR="00C702CC" w:rsidRDefault="00C702CC">
      <w:pPr>
        <w:spacing w:after="0" w:line="360" w:lineRule="auto"/>
        <w:ind w:firstLineChars="100" w:firstLine="240"/>
        <w:jc w:val="both"/>
        <w:rPr>
          <w:rFonts w:ascii="Book Antiqua" w:hAnsi="Book Antiqua"/>
          <w:sz w:val="24"/>
          <w:szCs w:val="24"/>
          <w:lang w:val="en-GB"/>
        </w:rPr>
      </w:pPr>
      <w:r>
        <w:rPr>
          <w:rFonts w:ascii="Book Antiqua" w:hAnsi="Book Antiqua"/>
          <w:sz w:val="24"/>
          <w:szCs w:val="24"/>
          <w:lang w:val="en-GB"/>
        </w:rPr>
        <w:t xml:space="preserve">Some scholars have also studied the law of spontaneous regression of NB. Evans </w:t>
      </w:r>
      <w:r>
        <w:rPr>
          <w:rFonts w:ascii="Book Antiqua" w:hAnsi="Book Antiqua"/>
          <w:i/>
          <w:sz w:val="24"/>
          <w:szCs w:val="24"/>
          <w:lang w:val="en-GB"/>
        </w:rPr>
        <w:t xml:space="preserve">et </w:t>
      </w:r>
      <w:proofErr w:type="gramStart"/>
      <w:r>
        <w:rPr>
          <w:rFonts w:ascii="Book Antiqua" w:hAnsi="Book Antiqua"/>
          <w:i/>
          <w:sz w:val="24"/>
          <w:szCs w:val="24"/>
          <w:lang w:val="en-GB"/>
        </w:rPr>
        <w:t>al</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16]</w:t>
      </w:r>
      <w:r>
        <w:rPr>
          <w:rFonts w:ascii="Book Antiqua" w:hAnsi="Book Antiqua"/>
          <w:sz w:val="24"/>
          <w:szCs w:val="24"/>
          <w:lang w:val="en-GB"/>
        </w:rPr>
        <w:t xml:space="preserve"> reported in 1971 that there was a stage with the highest degradation rate in NB, namely, the </w:t>
      </w:r>
      <w:r>
        <w:rPr>
          <w:rFonts w:ascii="Book Antiqua" w:eastAsia="宋体" w:hAnsi="Book Antiqua" w:cs="宋体"/>
          <w:sz w:val="24"/>
          <w:szCs w:val="24"/>
          <w:lang w:val="en-GB"/>
        </w:rPr>
        <w:t>IV</w:t>
      </w:r>
      <w:r>
        <w:rPr>
          <w:rFonts w:ascii="Book Antiqua" w:hAnsi="Book Antiqua"/>
          <w:sz w:val="24"/>
          <w:szCs w:val="24"/>
          <w:lang w:val="en-GB"/>
        </w:rPr>
        <w:t xml:space="preserve">S stage. The age of onset of patients with stage </w:t>
      </w:r>
      <w:r>
        <w:rPr>
          <w:rFonts w:ascii="Book Antiqua" w:eastAsia="宋体" w:hAnsi="Book Antiqua" w:cs="宋体"/>
          <w:sz w:val="24"/>
          <w:szCs w:val="24"/>
          <w:lang w:val="en-GB"/>
        </w:rPr>
        <w:t>IV</w:t>
      </w:r>
      <w:r>
        <w:rPr>
          <w:rFonts w:ascii="Book Antiqua" w:hAnsi="Book Antiqua"/>
          <w:sz w:val="24"/>
          <w:szCs w:val="24"/>
          <w:lang w:val="en-GB"/>
        </w:rPr>
        <w:t xml:space="preserve">S NB is less than 1 years old. The stage of primary tumours is usually stage </w:t>
      </w:r>
      <w:r>
        <w:rPr>
          <w:rFonts w:ascii="Book Antiqua" w:eastAsia="宋体" w:hAnsi="Book Antiqua" w:cs="宋体"/>
          <w:sz w:val="24"/>
          <w:szCs w:val="24"/>
          <w:lang w:val="en-GB"/>
        </w:rPr>
        <w:t>I</w:t>
      </w:r>
      <w:r>
        <w:rPr>
          <w:rFonts w:ascii="Book Antiqua" w:hAnsi="Book Antiqua"/>
          <w:sz w:val="24"/>
          <w:szCs w:val="24"/>
          <w:lang w:val="en-GB"/>
        </w:rPr>
        <w:t xml:space="preserve">, </w:t>
      </w:r>
      <w:r>
        <w:rPr>
          <w:rFonts w:ascii="Book Antiqua" w:eastAsia="宋体" w:hAnsi="Book Antiqua" w:cs="宋体"/>
          <w:sz w:val="24"/>
          <w:szCs w:val="24"/>
          <w:lang w:val="en-GB"/>
        </w:rPr>
        <w:t>II</w:t>
      </w:r>
      <w:r>
        <w:rPr>
          <w:rFonts w:ascii="Book Antiqua" w:hAnsi="Book Antiqua"/>
          <w:sz w:val="24"/>
          <w:szCs w:val="24"/>
          <w:lang w:val="en-GB"/>
        </w:rPr>
        <w:t xml:space="preserve">A, or </w:t>
      </w:r>
      <w:r>
        <w:rPr>
          <w:rFonts w:ascii="Book Antiqua" w:eastAsia="宋体" w:hAnsi="Book Antiqua" w:cs="宋体"/>
          <w:sz w:val="24"/>
          <w:szCs w:val="24"/>
          <w:lang w:val="en-GB"/>
        </w:rPr>
        <w:t>II</w:t>
      </w:r>
      <w:r>
        <w:rPr>
          <w:rFonts w:ascii="Book Antiqua" w:hAnsi="Book Antiqua"/>
          <w:sz w:val="24"/>
          <w:szCs w:val="24"/>
          <w:lang w:val="en-GB"/>
        </w:rPr>
        <w:t xml:space="preserve">B. The distant metastasis of tumours is limited to the skin, liver, and/or bone marrow. In addition, bone marrow biopsy results require that the proportion of </w:t>
      </w:r>
      <w:proofErr w:type="spellStart"/>
      <w:r>
        <w:rPr>
          <w:rFonts w:ascii="Book Antiqua" w:hAnsi="Book Antiqua"/>
          <w:sz w:val="24"/>
          <w:szCs w:val="24"/>
          <w:lang w:val="en-GB"/>
        </w:rPr>
        <w:t>neuroblasts</w:t>
      </w:r>
      <w:proofErr w:type="spellEnd"/>
      <w:r>
        <w:rPr>
          <w:rFonts w:ascii="Book Antiqua" w:hAnsi="Book Antiqua"/>
          <w:sz w:val="24"/>
          <w:szCs w:val="24"/>
          <w:lang w:val="en-GB"/>
        </w:rPr>
        <w:t xml:space="preserve"> in all nucleated cells must be less than 10%. The results of bone marrow scanning by </w:t>
      </w:r>
      <w:proofErr w:type="spellStart"/>
      <w:r>
        <w:rPr>
          <w:rFonts w:ascii="Book Antiqua" w:hAnsi="Book Antiqua"/>
          <w:sz w:val="24"/>
          <w:szCs w:val="24"/>
          <w:lang w:val="en-GB"/>
        </w:rPr>
        <w:t>metaiodobenzylguanidine</w:t>
      </w:r>
      <w:proofErr w:type="spellEnd"/>
      <w:r>
        <w:rPr>
          <w:rFonts w:ascii="Book Antiqua" w:hAnsi="Book Antiqua"/>
          <w:sz w:val="24"/>
          <w:szCs w:val="24"/>
          <w:lang w:val="en-GB"/>
        </w:rPr>
        <w:t xml:space="preserve"> imaging should be </w:t>
      </w:r>
      <w:proofErr w:type="gramStart"/>
      <w:r>
        <w:rPr>
          <w:rFonts w:ascii="Book Antiqua" w:hAnsi="Book Antiqua"/>
          <w:sz w:val="24"/>
          <w:szCs w:val="24"/>
          <w:lang w:val="en-GB"/>
        </w:rPr>
        <w:t>negative</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17]</w:t>
      </w:r>
      <w:r>
        <w:rPr>
          <w:rFonts w:ascii="Book Antiqua" w:hAnsi="Book Antiqua"/>
          <w:sz w:val="24"/>
          <w:szCs w:val="24"/>
          <w:lang w:val="en-GB"/>
        </w:rPr>
        <w:t xml:space="preserve">. Some scholars believe that spontaneous regression usually occurs within 6 </w:t>
      </w:r>
      <w:proofErr w:type="spellStart"/>
      <w:proofErr w:type="gramStart"/>
      <w:r>
        <w:rPr>
          <w:rFonts w:ascii="Book Antiqua" w:hAnsi="Book Antiqua"/>
          <w:sz w:val="24"/>
          <w:szCs w:val="24"/>
          <w:lang w:val="en-GB"/>
        </w:rPr>
        <w:t>mo</w:t>
      </w:r>
      <w:proofErr w:type="spellEnd"/>
      <w:proofErr w:type="gramEnd"/>
      <w:r>
        <w:rPr>
          <w:rFonts w:ascii="Book Antiqua" w:hAnsi="Book Antiqua"/>
          <w:sz w:val="24"/>
          <w:szCs w:val="24"/>
          <w:lang w:val="en-GB"/>
        </w:rPr>
        <w:t xml:space="preserve"> after birth. For this age group or for the limited types of NB with diameters less than 5 cm, we can use the method of “Wait and See” without implementing any treatment </w:t>
      </w:r>
      <w:proofErr w:type="gramStart"/>
      <w:r>
        <w:rPr>
          <w:rFonts w:ascii="Book Antiqua" w:hAnsi="Book Antiqua"/>
          <w:sz w:val="24"/>
          <w:szCs w:val="24"/>
          <w:lang w:val="en-GB"/>
        </w:rPr>
        <w:t>measures</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18]</w:t>
      </w:r>
      <w:r>
        <w:rPr>
          <w:rFonts w:ascii="Book Antiqua" w:hAnsi="Book Antiqua"/>
          <w:sz w:val="24"/>
          <w:szCs w:val="24"/>
          <w:lang w:val="en-GB"/>
        </w:rPr>
        <w:t xml:space="preserve">. </w:t>
      </w:r>
      <w:proofErr w:type="spellStart"/>
      <w:r>
        <w:rPr>
          <w:rFonts w:ascii="Book Antiqua" w:hAnsi="Book Antiqua"/>
          <w:sz w:val="24"/>
          <w:szCs w:val="24"/>
          <w:lang w:val="en-GB"/>
        </w:rPr>
        <w:t>Yoneda</w:t>
      </w:r>
      <w:proofErr w:type="spellEnd"/>
      <w:r>
        <w:rPr>
          <w:rFonts w:ascii="Book Antiqua" w:hAnsi="Book Antiqua"/>
          <w:sz w:val="24"/>
          <w:szCs w:val="24"/>
          <w:lang w:val="en-GB"/>
        </w:rPr>
        <w:t xml:space="preserve"> </w:t>
      </w:r>
      <w:r>
        <w:rPr>
          <w:rFonts w:ascii="Book Antiqua" w:hAnsi="Book Antiqua"/>
          <w:i/>
          <w:sz w:val="24"/>
          <w:szCs w:val="24"/>
          <w:lang w:val="en-GB"/>
        </w:rPr>
        <w:t xml:space="preserve">et </w:t>
      </w:r>
      <w:proofErr w:type="gramStart"/>
      <w:r>
        <w:rPr>
          <w:rFonts w:ascii="Book Antiqua" w:hAnsi="Book Antiqua"/>
          <w:i/>
          <w:sz w:val="24"/>
          <w:szCs w:val="24"/>
          <w:lang w:val="en-GB"/>
        </w:rPr>
        <w:t>al</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19]</w:t>
      </w:r>
      <w:r>
        <w:rPr>
          <w:rFonts w:ascii="Book Antiqua" w:hAnsi="Book Antiqua"/>
          <w:sz w:val="24"/>
          <w:szCs w:val="24"/>
          <w:lang w:val="en-GB"/>
        </w:rPr>
        <w:t xml:space="preserve"> studied the abovementioned observations and treatment of stages </w:t>
      </w:r>
      <w:r>
        <w:rPr>
          <w:rFonts w:ascii="Book Antiqua" w:eastAsia="宋体" w:hAnsi="Book Antiqua" w:cs="宋体"/>
          <w:sz w:val="24"/>
          <w:szCs w:val="24"/>
          <w:lang w:val="en-GB"/>
        </w:rPr>
        <w:t>I</w:t>
      </w:r>
      <w:r>
        <w:rPr>
          <w:rFonts w:ascii="Book Antiqua" w:hAnsi="Book Antiqua"/>
          <w:sz w:val="24"/>
          <w:szCs w:val="24"/>
          <w:lang w:val="en-GB"/>
        </w:rPr>
        <w:t xml:space="preserve"> and </w:t>
      </w:r>
      <w:r>
        <w:rPr>
          <w:rFonts w:ascii="Book Antiqua" w:eastAsia="宋体" w:hAnsi="Book Antiqua" w:cs="宋体"/>
          <w:sz w:val="24"/>
          <w:szCs w:val="24"/>
          <w:lang w:val="en-GB"/>
        </w:rPr>
        <w:t>II</w:t>
      </w:r>
      <w:r>
        <w:rPr>
          <w:rFonts w:ascii="Book Antiqua" w:hAnsi="Book Antiqua"/>
          <w:sz w:val="24"/>
          <w:szCs w:val="24"/>
          <w:lang w:val="en-GB"/>
        </w:rPr>
        <w:t xml:space="preserve"> NB with diameters less than 5 cm. A total of eight children were enrolled in the group. The study found that five children had spontaneous regression. Fritsch </w:t>
      </w:r>
      <w:r>
        <w:rPr>
          <w:rFonts w:ascii="Book Antiqua" w:hAnsi="Book Antiqua"/>
          <w:i/>
          <w:sz w:val="24"/>
          <w:szCs w:val="24"/>
          <w:lang w:val="en-GB"/>
        </w:rPr>
        <w:t xml:space="preserve">et </w:t>
      </w:r>
      <w:proofErr w:type="gramStart"/>
      <w:r>
        <w:rPr>
          <w:rFonts w:ascii="Book Antiqua" w:hAnsi="Book Antiqua"/>
          <w:i/>
          <w:sz w:val="24"/>
          <w:szCs w:val="24"/>
          <w:lang w:val="en-GB"/>
        </w:rPr>
        <w:t>al</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20]</w:t>
      </w:r>
      <w:r>
        <w:rPr>
          <w:rFonts w:ascii="Book Antiqua" w:hAnsi="Book Antiqua"/>
          <w:sz w:val="24"/>
          <w:szCs w:val="24"/>
          <w:lang w:val="en-GB"/>
        </w:rPr>
        <w:t xml:space="preserve"> used the same treatment, and three of five patients had spontaneous regression. These studies regularly detected tumour markers </w:t>
      </w:r>
      <w:r>
        <w:rPr>
          <w:rFonts w:ascii="Book Antiqua" w:hAnsi="Book Antiqua"/>
          <w:i/>
          <w:iCs/>
          <w:sz w:val="24"/>
          <w:szCs w:val="24"/>
          <w:lang w:val="en-GB"/>
        </w:rPr>
        <w:t>via</w:t>
      </w:r>
      <w:r>
        <w:rPr>
          <w:rFonts w:ascii="Book Antiqua" w:hAnsi="Book Antiqua"/>
          <w:sz w:val="24"/>
          <w:szCs w:val="24"/>
          <w:lang w:val="en-GB"/>
        </w:rPr>
        <w:t xml:space="preserve"> magnetic resonance imaging, abdominal B-mode ultrasound, or chest X-ray during follow-up. If there were signs of tumour enlargement, tumour marker elevation, or metastasis, and if parents have the intention of surgery, the researchers immediately stopped observations and provided surgical </w:t>
      </w:r>
      <w:proofErr w:type="gramStart"/>
      <w:r>
        <w:rPr>
          <w:rFonts w:ascii="Book Antiqua" w:hAnsi="Book Antiqua"/>
          <w:sz w:val="24"/>
          <w:szCs w:val="24"/>
          <w:lang w:val="en-GB"/>
        </w:rPr>
        <w:t>treatment</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19]</w:t>
      </w:r>
      <w:r>
        <w:rPr>
          <w:rFonts w:ascii="Book Antiqua" w:hAnsi="Book Antiqua"/>
          <w:sz w:val="24"/>
          <w:szCs w:val="24"/>
          <w:lang w:val="en-GB"/>
        </w:rPr>
        <w:t xml:space="preserve">. It was found that spontaneous regression also exists in children </w:t>
      </w:r>
      <w:r>
        <w:rPr>
          <w:rFonts w:ascii="Book Antiqua" w:hAnsi="Book Antiqua"/>
          <w:sz w:val="24"/>
          <w:szCs w:val="24"/>
          <w:lang w:val="en-GB"/>
        </w:rPr>
        <w:lastRenderedPageBreak/>
        <w:t xml:space="preserve">aged over 6 months and with tumours larger than 5 cm in diameter, but the researchers also pointed out that the “Wait and See” strategy for stage </w:t>
      </w:r>
      <w:r>
        <w:rPr>
          <w:rFonts w:ascii="Book Antiqua" w:eastAsia="宋体" w:hAnsi="Book Antiqua" w:cs="宋体"/>
          <w:sz w:val="24"/>
          <w:szCs w:val="24"/>
          <w:lang w:val="en-GB"/>
        </w:rPr>
        <w:t>III</w:t>
      </w:r>
      <w:r>
        <w:rPr>
          <w:rFonts w:ascii="Book Antiqua" w:hAnsi="Book Antiqua"/>
          <w:sz w:val="24"/>
          <w:szCs w:val="24"/>
          <w:lang w:val="en-GB"/>
        </w:rPr>
        <w:t xml:space="preserve"> NB and large tumours should be carried out cautiously</w:t>
      </w:r>
      <w:r>
        <w:rPr>
          <w:rFonts w:ascii="Book Antiqua" w:hAnsi="Book Antiqua"/>
          <w:sz w:val="24"/>
          <w:szCs w:val="24"/>
          <w:vertAlign w:val="superscript"/>
          <w:lang w:val="en-GB"/>
        </w:rPr>
        <w:t>[7]</w:t>
      </w:r>
      <w:r>
        <w:rPr>
          <w:rFonts w:ascii="Book Antiqua" w:hAnsi="Book Antiqua"/>
          <w:sz w:val="24"/>
          <w:szCs w:val="24"/>
          <w:lang w:val="en-GB"/>
        </w:rPr>
        <w:t>.</w:t>
      </w:r>
    </w:p>
    <w:p w:rsidR="00C702CC" w:rsidRDefault="00C702CC">
      <w:pPr>
        <w:spacing w:after="0" w:line="360" w:lineRule="auto"/>
        <w:ind w:firstLineChars="100" w:firstLine="240"/>
        <w:jc w:val="both"/>
        <w:rPr>
          <w:rFonts w:ascii="Book Antiqua" w:hAnsi="Book Antiqua"/>
          <w:sz w:val="24"/>
          <w:szCs w:val="24"/>
          <w:lang w:val="en-GB"/>
        </w:rPr>
      </w:pPr>
      <w:r>
        <w:rPr>
          <w:rFonts w:ascii="Book Antiqua" w:hAnsi="Book Antiqua"/>
          <w:sz w:val="24"/>
          <w:szCs w:val="24"/>
          <w:lang w:val="en-GB"/>
        </w:rPr>
        <w:t xml:space="preserve">Some scholars believe that spontaneous regression of NB is not necessarily confined to stage </w:t>
      </w:r>
      <w:r>
        <w:rPr>
          <w:rFonts w:ascii="Book Antiqua" w:eastAsia="宋体" w:hAnsi="Book Antiqua" w:cs="宋体"/>
          <w:sz w:val="24"/>
          <w:szCs w:val="24"/>
          <w:lang w:val="en-GB"/>
        </w:rPr>
        <w:t>IV</w:t>
      </w:r>
      <w:r>
        <w:rPr>
          <w:rFonts w:ascii="Book Antiqua" w:hAnsi="Book Antiqua"/>
          <w:sz w:val="24"/>
          <w:szCs w:val="24"/>
          <w:lang w:val="en-GB"/>
        </w:rPr>
        <w:t xml:space="preserve">S and may occur at any stage of the </w:t>
      </w:r>
      <w:proofErr w:type="gramStart"/>
      <w:r>
        <w:rPr>
          <w:rFonts w:ascii="Book Antiqua" w:hAnsi="Book Antiqua"/>
          <w:sz w:val="24"/>
          <w:szCs w:val="24"/>
          <w:lang w:val="en-GB"/>
        </w:rPr>
        <w:t>disease</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15]</w:t>
      </w:r>
      <w:r>
        <w:rPr>
          <w:rFonts w:ascii="Book Antiqua" w:hAnsi="Book Antiqua"/>
          <w:sz w:val="24"/>
          <w:szCs w:val="24"/>
          <w:lang w:val="en-GB"/>
        </w:rPr>
        <w:t xml:space="preserve">. However, the literature published from October 1946 to September 2019 was searched through PubMed for studies on stage </w:t>
      </w:r>
      <w:r>
        <w:rPr>
          <w:rFonts w:ascii="Book Antiqua" w:eastAsia="宋体" w:hAnsi="Book Antiqua" w:cs="宋体"/>
          <w:sz w:val="24"/>
          <w:szCs w:val="24"/>
          <w:lang w:val="en-GB"/>
        </w:rPr>
        <w:t>III</w:t>
      </w:r>
      <w:r>
        <w:rPr>
          <w:rFonts w:ascii="Book Antiqua" w:hAnsi="Book Antiqua"/>
          <w:sz w:val="24"/>
          <w:szCs w:val="24"/>
          <w:lang w:val="en-GB"/>
        </w:rPr>
        <w:t xml:space="preserve"> NB spontaneous regression, and only three studies were found to have reported cases of stage </w:t>
      </w:r>
      <w:r>
        <w:rPr>
          <w:rFonts w:ascii="Book Antiqua" w:eastAsia="宋体" w:hAnsi="Book Antiqua" w:cs="宋体"/>
          <w:sz w:val="24"/>
          <w:szCs w:val="24"/>
          <w:lang w:val="en-GB"/>
        </w:rPr>
        <w:t>III</w:t>
      </w:r>
      <w:r>
        <w:rPr>
          <w:rFonts w:ascii="Book Antiqua" w:hAnsi="Book Antiqua"/>
          <w:sz w:val="24"/>
          <w:szCs w:val="24"/>
          <w:lang w:val="en-GB"/>
        </w:rPr>
        <w:t xml:space="preserve"> NB spontaneous regression (Table 1). In 1995, Iwata </w:t>
      </w:r>
      <w:r>
        <w:rPr>
          <w:rFonts w:ascii="Book Antiqua" w:hAnsi="Book Antiqua"/>
          <w:i/>
          <w:sz w:val="24"/>
          <w:szCs w:val="24"/>
          <w:lang w:val="en-GB"/>
        </w:rPr>
        <w:t xml:space="preserve">et </w:t>
      </w:r>
      <w:proofErr w:type="gramStart"/>
      <w:r>
        <w:rPr>
          <w:rFonts w:ascii="Book Antiqua" w:hAnsi="Book Antiqua"/>
          <w:i/>
          <w:sz w:val="24"/>
          <w:szCs w:val="24"/>
          <w:lang w:val="en-GB"/>
        </w:rPr>
        <w:t>al</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5]</w:t>
      </w:r>
      <w:r>
        <w:rPr>
          <w:rFonts w:ascii="Book Antiqua" w:hAnsi="Book Antiqua"/>
          <w:sz w:val="24"/>
          <w:szCs w:val="24"/>
          <w:lang w:val="en-GB"/>
        </w:rPr>
        <w:t xml:space="preserve"> reported a tumour size of approximately 55 mm × 38 mm × 36 mm in the case of a 6-mo-old male child with NB. In a patient with upper respiratory tract infections awaiting surgical treatment, re-examination showed that the tumour shrank by approximately 50% when the patient was re-hospitalized for surgery, but the patient finally underwent surgical treatment and complete resection. NB was diagnosed postoperatively, and no further treatment was given. A 3-year follow-up showed that the patient survived well without recurrence or metastasis. Hero </w:t>
      </w:r>
      <w:r>
        <w:rPr>
          <w:rFonts w:ascii="Book Antiqua" w:hAnsi="Book Antiqua"/>
          <w:i/>
          <w:sz w:val="24"/>
          <w:szCs w:val="24"/>
          <w:lang w:val="en-GB"/>
        </w:rPr>
        <w:t xml:space="preserve">et </w:t>
      </w:r>
      <w:proofErr w:type="gramStart"/>
      <w:r>
        <w:rPr>
          <w:rFonts w:ascii="Book Antiqua" w:hAnsi="Book Antiqua"/>
          <w:i/>
          <w:sz w:val="24"/>
          <w:szCs w:val="24"/>
          <w:lang w:val="en-GB"/>
        </w:rPr>
        <w:t>al</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6]</w:t>
      </w:r>
      <w:r>
        <w:rPr>
          <w:rFonts w:ascii="Book Antiqua" w:hAnsi="Book Antiqua"/>
          <w:sz w:val="24"/>
          <w:szCs w:val="24"/>
        </w:rPr>
        <w:t xml:space="preserve"> </w:t>
      </w:r>
      <w:r>
        <w:rPr>
          <w:rFonts w:ascii="Book Antiqua" w:hAnsi="Book Antiqua"/>
          <w:sz w:val="24"/>
          <w:szCs w:val="24"/>
          <w:lang w:val="en-GB"/>
        </w:rPr>
        <w:t xml:space="preserve">studied a total of 340 NB patients from 1995 to 2004, including 70 patients with stage </w:t>
      </w:r>
      <w:r>
        <w:rPr>
          <w:rFonts w:ascii="Book Antiqua" w:eastAsia="宋体" w:hAnsi="Book Antiqua" w:cs="宋体"/>
          <w:sz w:val="24"/>
          <w:szCs w:val="24"/>
          <w:lang w:val="en-GB"/>
        </w:rPr>
        <w:t>III</w:t>
      </w:r>
      <w:r>
        <w:rPr>
          <w:rFonts w:ascii="Book Antiqua" w:hAnsi="Book Antiqua"/>
          <w:sz w:val="24"/>
          <w:szCs w:val="24"/>
          <w:lang w:val="en-GB"/>
        </w:rPr>
        <w:t xml:space="preserve"> NB. The researchers completed follow-up for up to 10 years and found that 44 of all patients (including those with stages </w:t>
      </w:r>
      <w:r>
        <w:rPr>
          <w:rFonts w:ascii="Book Antiqua" w:eastAsia="宋体" w:hAnsi="Book Antiqua" w:cs="宋体"/>
          <w:sz w:val="24"/>
          <w:szCs w:val="24"/>
          <w:lang w:val="en-GB"/>
        </w:rPr>
        <w:t>I</w:t>
      </w:r>
      <w:r>
        <w:rPr>
          <w:rFonts w:ascii="Book Antiqua" w:hAnsi="Book Antiqua"/>
          <w:sz w:val="24"/>
          <w:szCs w:val="24"/>
          <w:lang w:val="en-GB"/>
        </w:rPr>
        <w:t xml:space="preserve">, </w:t>
      </w:r>
      <w:r>
        <w:rPr>
          <w:rFonts w:ascii="Book Antiqua" w:eastAsia="宋体" w:hAnsi="Book Antiqua" w:cs="宋体"/>
          <w:sz w:val="24"/>
          <w:szCs w:val="24"/>
          <w:lang w:val="en-GB"/>
        </w:rPr>
        <w:t>II</w:t>
      </w:r>
      <w:r>
        <w:rPr>
          <w:rFonts w:ascii="Book Antiqua" w:hAnsi="Book Antiqua"/>
          <w:sz w:val="24"/>
          <w:szCs w:val="24"/>
          <w:lang w:val="en-GB"/>
        </w:rPr>
        <w:t xml:space="preserve">, </w:t>
      </w:r>
      <w:r>
        <w:rPr>
          <w:rFonts w:ascii="Book Antiqua" w:eastAsia="宋体" w:hAnsi="Book Antiqua" w:cs="宋体"/>
          <w:sz w:val="24"/>
          <w:szCs w:val="24"/>
          <w:lang w:val="en-GB"/>
        </w:rPr>
        <w:t>III</w:t>
      </w:r>
      <w:r>
        <w:rPr>
          <w:rFonts w:ascii="Book Antiqua" w:hAnsi="Book Antiqua"/>
          <w:sz w:val="24"/>
          <w:szCs w:val="24"/>
          <w:lang w:val="en-GB"/>
        </w:rPr>
        <w:t xml:space="preserve">, </w:t>
      </w:r>
      <w:r>
        <w:rPr>
          <w:rFonts w:ascii="Book Antiqua" w:eastAsia="宋体" w:hAnsi="Book Antiqua" w:cs="宋体"/>
          <w:sz w:val="24"/>
          <w:szCs w:val="24"/>
          <w:lang w:val="en-GB"/>
        </w:rPr>
        <w:t>IV,</w:t>
      </w:r>
      <w:r>
        <w:rPr>
          <w:rFonts w:ascii="Book Antiqua" w:hAnsi="Book Antiqua"/>
          <w:sz w:val="24"/>
          <w:szCs w:val="24"/>
          <w:lang w:val="en-GB"/>
        </w:rPr>
        <w:t xml:space="preserve"> and </w:t>
      </w:r>
      <w:r>
        <w:rPr>
          <w:rFonts w:ascii="Book Antiqua" w:eastAsia="宋体" w:hAnsi="Book Antiqua" w:cs="宋体"/>
          <w:sz w:val="24"/>
          <w:szCs w:val="24"/>
          <w:lang w:val="en-GB"/>
        </w:rPr>
        <w:t>IV</w:t>
      </w:r>
      <w:r>
        <w:rPr>
          <w:rFonts w:ascii="Book Antiqua" w:hAnsi="Book Antiqua"/>
          <w:sz w:val="24"/>
          <w:szCs w:val="24"/>
          <w:lang w:val="en-GB"/>
        </w:rPr>
        <w:t xml:space="preserve">S) had spontaneous regression, including 11 cases of stage </w:t>
      </w:r>
      <w:r>
        <w:rPr>
          <w:rFonts w:ascii="Book Antiqua" w:eastAsia="宋体" w:hAnsi="Book Antiqua" w:cs="宋体"/>
          <w:sz w:val="24"/>
          <w:szCs w:val="24"/>
          <w:lang w:val="en-GB"/>
        </w:rPr>
        <w:t>III</w:t>
      </w:r>
      <w:r>
        <w:rPr>
          <w:rFonts w:ascii="Book Antiqua" w:hAnsi="Book Antiqua"/>
          <w:sz w:val="24"/>
          <w:szCs w:val="24"/>
          <w:lang w:val="en-GB"/>
        </w:rPr>
        <w:t xml:space="preserve"> NB. </w:t>
      </w:r>
      <w:proofErr w:type="spellStart"/>
      <w:r>
        <w:rPr>
          <w:rFonts w:ascii="Book Antiqua" w:hAnsi="Book Antiqua"/>
          <w:sz w:val="24"/>
          <w:szCs w:val="24"/>
          <w:lang w:val="en-GB"/>
        </w:rPr>
        <w:t>Fawzy</w:t>
      </w:r>
      <w:proofErr w:type="spellEnd"/>
      <w:r>
        <w:rPr>
          <w:rFonts w:ascii="Book Antiqua" w:hAnsi="Book Antiqua"/>
          <w:sz w:val="24"/>
          <w:szCs w:val="24"/>
          <w:lang w:val="en-GB"/>
        </w:rPr>
        <w:t xml:space="preserve"> </w:t>
      </w:r>
      <w:r>
        <w:rPr>
          <w:rFonts w:ascii="Book Antiqua" w:hAnsi="Book Antiqua"/>
          <w:i/>
          <w:sz w:val="24"/>
          <w:szCs w:val="24"/>
          <w:lang w:val="en-GB"/>
        </w:rPr>
        <w:t xml:space="preserve">et </w:t>
      </w:r>
      <w:proofErr w:type="gramStart"/>
      <w:r>
        <w:rPr>
          <w:rFonts w:ascii="Book Antiqua" w:hAnsi="Book Antiqua"/>
          <w:i/>
          <w:sz w:val="24"/>
          <w:szCs w:val="24"/>
          <w:lang w:val="en-GB"/>
        </w:rPr>
        <w:t>al</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7]</w:t>
      </w:r>
      <w:r>
        <w:rPr>
          <w:rFonts w:ascii="Book Antiqua" w:hAnsi="Book Antiqua"/>
          <w:sz w:val="24"/>
          <w:szCs w:val="24"/>
          <w:lang w:val="en-GB"/>
        </w:rPr>
        <w:t xml:space="preserve"> reported a total of 32 NB children aged less than 1.5 years from 2007 to 2016, among whom four were stage </w:t>
      </w:r>
      <w:r>
        <w:rPr>
          <w:rFonts w:ascii="Book Antiqua" w:eastAsia="宋体" w:hAnsi="Book Antiqua" w:cs="宋体"/>
          <w:sz w:val="24"/>
          <w:szCs w:val="24"/>
          <w:lang w:val="en-GB"/>
        </w:rPr>
        <w:t>III</w:t>
      </w:r>
      <w:r>
        <w:rPr>
          <w:rFonts w:ascii="Book Antiqua" w:hAnsi="Book Antiqua"/>
          <w:sz w:val="24"/>
          <w:szCs w:val="24"/>
          <w:lang w:val="en-GB"/>
        </w:rPr>
        <w:t xml:space="preserve"> patients, three were treated with chemotherapy intervention, and only one had spontaneous regression, with good follow-up survival. However, the authors did not specify the specific follow-up time of this patient.</w:t>
      </w:r>
    </w:p>
    <w:p w:rsidR="00C702CC" w:rsidRDefault="00C702CC">
      <w:pPr>
        <w:spacing w:after="0" w:line="360" w:lineRule="auto"/>
        <w:ind w:firstLineChars="100" w:firstLine="240"/>
        <w:jc w:val="both"/>
        <w:rPr>
          <w:rFonts w:ascii="Book Antiqua" w:hAnsi="Book Antiqua"/>
          <w:sz w:val="24"/>
          <w:szCs w:val="24"/>
          <w:lang w:val="en-GB"/>
        </w:rPr>
      </w:pPr>
      <w:r>
        <w:rPr>
          <w:rFonts w:ascii="Book Antiqua" w:hAnsi="Book Antiqua"/>
          <w:sz w:val="24"/>
          <w:szCs w:val="24"/>
          <w:lang w:val="en-GB"/>
        </w:rPr>
        <w:t xml:space="preserve">Generally, spontaneous regression of stage </w:t>
      </w:r>
      <w:r>
        <w:rPr>
          <w:rFonts w:ascii="Book Antiqua" w:eastAsia="宋体" w:hAnsi="Book Antiqua" w:cs="宋体"/>
          <w:sz w:val="24"/>
          <w:szCs w:val="24"/>
          <w:lang w:val="en-GB"/>
        </w:rPr>
        <w:t>III</w:t>
      </w:r>
      <w:r>
        <w:rPr>
          <w:rFonts w:ascii="Book Antiqua" w:hAnsi="Book Antiqua"/>
          <w:sz w:val="24"/>
          <w:szCs w:val="24"/>
          <w:lang w:val="en-GB"/>
        </w:rPr>
        <w:t xml:space="preserve"> NB is extremely rare. At present, the mainstream view of treatment is still based on the combination of chemotherapy and surgery. Treatment requires that primary tumours be removed and metastatic lymph nodes be cleared on the premise of patient safety. If the tumours cannot be completely removed because they surround important vessels or organs, partial excision of the tumours is feasible during </w:t>
      </w:r>
      <w:r>
        <w:rPr>
          <w:rFonts w:ascii="Book Antiqua" w:hAnsi="Book Antiqua"/>
          <w:sz w:val="24"/>
          <w:szCs w:val="24"/>
          <w:lang w:val="en-GB"/>
        </w:rPr>
        <w:lastRenderedPageBreak/>
        <w:t xml:space="preserve">the operation. Postoperative radiotherapy or chemotherapy can be used to further treat residual </w:t>
      </w:r>
      <w:proofErr w:type="gramStart"/>
      <w:r>
        <w:rPr>
          <w:rFonts w:ascii="Book Antiqua" w:hAnsi="Book Antiqua"/>
          <w:sz w:val="24"/>
          <w:szCs w:val="24"/>
          <w:lang w:val="en-GB"/>
        </w:rPr>
        <w:t>tumours</w:t>
      </w:r>
      <w:r>
        <w:rPr>
          <w:rFonts w:ascii="Book Antiqua" w:hAnsi="Book Antiqua"/>
          <w:sz w:val="24"/>
          <w:szCs w:val="24"/>
          <w:vertAlign w:val="superscript"/>
          <w:lang w:val="en-GB"/>
        </w:rPr>
        <w:t>[</w:t>
      </w:r>
      <w:proofErr w:type="gramEnd"/>
      <w:r>
        <w:rPr>
          <w:rFonts w:ascii="Book Antiqua" w:hAnsi="Book Antiqua"/>
          <w:sz w:val="24"/>
          <w:szCs w:val="24"/>
          <w:vertAlign w:val="superscript"/>
          <w:lang w:val="en-GB"/>
        </w:rPr>
        <w:t>21]</w:t>
      </w:r>
      <w:r>
        <w:rPr>
          <w:rFonts w:ascii="Book Antiqua" w:hAnsi="Book Antiqua"/>
          <w:sz w:val="24"/>
          <w:szCs w:val="24"/>
          <w:lang w:val="en-GB"/>
        </w:rPr>
        <w:t>.</w:t>
      </w:r>
    </w:p>
    <w:p w:rsidR="00C702CC" w:rsidRDefault="00C702CC">
      <w:pPr>
        <w:spacing w:after="0" w:line="360" w:lineRule="auto"/>
        <w:ind w:firstLineChars="100" w:firstLine="240"/>
        <w:jc w:val="both"/>
        <w:rPr>
          <w:rFonts w:ascii="Book Antiqua" w:hAnsi="Book Antiqua"/>
          <w:sz w:val="24"/>
          <w:szCs w:val="24"/>
          <w:lang w:val="en-GB"/>
        </w:rPr>
      </w:pPr>
    </w:p>
    <w:p w:rsidR="00C702CC" w:rsidRDefault="00C702CC">
      <w:pPr>
        <w:spacing w:after="0" w:line="360" w:lineRule="auto"/>
        <w:jc w:val="both"/>
        <w:rPr>
          <w:rFonts w:ascii="Book Antiqua" w:hAnsi="Book Antiqua"/>
          <w:b/>
          <w:sz w:val="24"/>
          <w:szCs w:val="24"/>
          <w:u w:val="single"/>
        </w:rPr>
      </w:pPr>
      <w:r>
        <w:rPr>
          <w:rFonts w:ascii="Book Antiqua" w:hAnsi="Book Antiqua"/>
          <w:b/>
          <w:sz w:val="24"/>
          <w:szCs w:val="24"/>
          <w:u w:val="single"/>
        </w:rPr>
        <w:t>CONCLUSION</w:t>
      </w:r>
    </w:p>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 xml:space="preserve">This paper reports that the tumour gradually shrank during the follow-up period. As of the date of publication, the patient has been followed for 4 years. No tumour recurrence or metastasis has been found, and the child has good survival. We realize that although NB spontaneous regression is more common in stage </w:t>
      </w:r>
      <w:r>
        <w:rPr>
          <w:rFonts w:ascii="Book Antiqua" w:eastAsia="宋体" w:hAnsi="Book Antiqua" w:cs="宋体"/>
          <w:sz w:val="24"/>
          <w:szCs w:val="24"/>
          <w:lang w:val="en-GB"/>
        </w:rPr>
        <w:t>IV</w:t>
      </w:r>
      <w:r>
        <w:rPr>
          <w:rFonts w:ascii="Book Antiqua" w:hAnsi="Book Antiqua"/>
          <w:sz w:val="24"/>
          <w:szCs w:val="24"/>
          <w:lang w:val="en-GB"/>
        </w:rPr>
        <w:t xml:space="preserve">S, it may still occur in other stages of the disease. If there are obvious signs of regression in the course of diagnosis and treatment, the tumour can also be temporarily observed and treated, but regular follow-up is required. If there are signs of tumour enlargement or other metastasis, observation and waiting for treatment should be stopped in time. In conclusion, stage </w:t>
      </w:r>
      <w:r>
        <w:rPr>
          <w:rFonts w:ascii="Book Antiqua" w:eastAsia="宋体" w:hAnsi="Book Antiqua" w:cs="宋体"/>
          <w:sz w:val="24"/>
          <w:szCs w:val="24"/>
          <w:lang w:val="en-GB"/>
        </w:rPr>
        <w:t>III</w:t>
      </w:r>
      <w:r>
        <w:rPr>
          <w:rFonts w:ascii="Book Antiqua" w:hAnsi="Book Antiqua"/>
          <w:sz w:val="24"/>
          <w:szCs w:val="24"/>
          <w:lang w:val="en-GB"/>
        </w:rPr>
        <w:t xml:space="preserve"> spontaneous regression of NB is rare in the clinic. The report of this case is an important supplement to the study of the spontaneous regression of NB.</w:t>
      </w:r>
    </w:p>
    <w:p w:rsidR="00C702CC" w:rsidRDefault="00C702CC">
      <w:pPr>
        <w:spacing w:after="0" w:line="360" w:lineRule="auto"/>
        <w:jc w:val="both"/>
        <w:rPr>
          <w:rFonts w:ascii="Book Antiqua" w:hAnsi="Book Antiqua"/>
          <w:sz w:val="24"/>
          <w:szCs w:val="24"/>
        </w:rPr>
      </w:pPr>
    </w:p>
    <w:p w:rsidR="00C702CC" w:rsidRDefault="00C702CC">
      <w:pPr>
        <w:spacing w:after="0" w:line="360" w:lineRule="auto"/>
        <w:jc w:val="both"/>
        <w:rPr>
          <w:rFonts w:ascii="Book Antiqua" w:hAnsi="Book Antiqua"/>
          <w:b/>
          <w:sz w:val="24"/>
          <w:szCs w:val="24"/>
          <w:u w:val="single"/>
        </w:rPr>
      </w:pPr>
      <w:r>
        <w:rPr>
          <w:rFonts w:ascii="Book Antiqua" w:hAnsi="Book Antiqua"/>
          <w:b/>
          <w:sz w:val="24"/>
          <w:szCs w:val="24"/>
          <w:u w:val="single"/>
        </w:rPr>
        <w:t>ACKNOWLEDGEMENTS</w:t>
      </w:r>
    </w:p>
    <w:p w:rsidR="00C702CC" w:rsidRDefault="00C702CC">
      <w:pPr>
        <w:spacing w:after="0" w:line="360" w:lineRule="auto"/>
        <w:jc w:val="both"/>
        <w:rPr>
          <w:rFonts w:ascii="Book Antiqua" w:hAnsi="Book Antiqua"/>
          <w:sz w:val="24"/>
          <w:szCs w:val="24"/>
        </w:rPr>
      </w:pPr>
      <w:r>
        <w:rPr>
          <w:rFonts w:ascii="Book Antiqua" w:hAnsi="Book Antiqua"/>
          <w:sz w:val="24"/>
          <w:szCs w:val="24"/>
        </w:rPr>
        <w:t>We are grateful to our radiology department for their help with the radiological parameter’s measurement.</w:t>
      </w:r>
    </w:p>
    <w:p w:rsidR="00C702CC" w:rsidRDefault="00C702CC">
      <w:pPr>
        <w:spacing w:after="0" w:line="360" w:lineRule="auto"/>
        <w:jc w:val="both"/>
        <w:rPr>
          <w:rFonts w:ascii="Book Antiqua" w:hAnsi="Book Antiqua"/>
          <w:sz w:val="24"/>
          <w:szCs w:val="24"/>
        </w:rPr>
      </w:pPr>
    </w:p>
    <w:p w:rsidR="00C702CC" w:rsidRDefault="00C702CC">
      <w:pPr>
        <w:spacing w:after="0" w:line="360" w:lineRule="auto"/>
        <w:jc w:val="both"/>
        <w:rPr>
          <w:rFonts w:ascii="Book Antiqua" w:hAnsi="Book Antiqua"/>
          <w:b/>
          <w:sz w:val="24"/>
          <w:szCs w:val="24"/>
        </w:rPr>
      </w:pPr>
      <w:r>
        <w:rPr>
          <w:rFonts w:ascii="Book Antiqua" w:hAnsi="Book Antiqua"/>
          <w:b/>
          <w:sz w:val="24"/>
          <w:szCs w:val="24"/>
        </w:rPr>
        <w:t>REFERENCES</w:t>
      </w:r>
    </w:p>
    <w:p w:rsidR="00C702CC" w:rsidRDefault="00C702CC">
      <w:pPr>
        <w:spacing w:after="0" w:line="360" w:lineRule="auto"/>
        <w:jc w:val="both"/>
        <w:rPr>
          <w:rFonts w:ascii="Book Antiqua" w:hAnsi="Book Antiqua"/>
          <w:sz w:val="24"/>
          <w:szCs w:val="24"/>
        </w:rPr>
      </w:pPr>
      <w:bookmarkStart w:id="22" w:name="OLE_LINK5"/>
      <w:r>
        <w:rPr>
          <w:rFonts w:ascii="Book Antiqua" w:hAnsi="Book Antiqua"/>
          <w:sz w:val="24"/>
          <w:szCs w:val="24"/>
        </w:rPr>
        <w:t xml:space="preserve">1 </w:t>
      </w:r>
      <w:proofErr w:type="spellStart"/>
      <w:r>
        <w:rPr>
          <w:rFonts w:ascii="Book Antiqua" w:hAnsi="Book Antiqua"/>
          <w:b/>
          <w:sz w:val="24"/>
          <w:szCs w:val="24"/>
        </w:rPr>
        <w:t>Zhi</w:t>
      </w:r>
      <w:proofErr w:type="spellEnd"/>
      <w:r>
        <w:rPr>
          <w:rFonts w:ascii="Book Antiqua" w:hAnsi="Book Antiqua"/>
          <w:b/>
          <w:sz w:val="24"/>
          <w:szCs w:val="24"/>
        </w:rPr>
        <w:t xml:space="preserve"> Y</w:t>
      </w:r>
      <w:r>
        <w:rPr>
          <w:rFonts w:ascii="Book Antiqua" w:hAnsi="Book Antiqua"/>
          <w:sz w:val="24"/>
          <w:szCs w:val="24"/>
        </w:rPr>
        <w:t xml:space="preserve">, Lu H, </w:t>
      </w:r>
      <w:proofErr w:type="spellStart"/>
      <w:r>
        <w:rPr>
          <w:rFonts w:ascii="Book Antiqua" w:hAnsi="Book Antiqua"/>
          <w:sz w:val="24"/>
          <w:szCs w:val="24"/>
        </w:rPr>
        <w:t>Duan</w:t>
      </w:r>
      <w:proofErr w:type="spellEnd"/>
      <w:r>
        <w:rPr>
          <w:rFonts w:ascii="Book Antiqua" w:hAnsi="Book Antiqua"/>
          <w:sz w:val="24"/>
          <w:szCs w:val="24"/>
        </w:rPr>
        <w:t xml:space="preserve"> Y, Sun W, Guan G, Dong Q, Yang C. Involvement of the nuclear factor-</w:t>
      </w:r>
      <w:proofErr w:type="spellStart"/>
      <w:r>
        <w:rPr>
          <w:rFonts w:ascii="Book Antiqua" w:hAnsi="Book Antiqua"/>
          <w:sz w:val="24"/>
          <w:szCs w:val="24"/>
        </w:rPr>
        <w:t>κB</w:t>
      </w:r>
      <w:proofErr w:type="spellEnd"/>
      <w:r>
        <w:rPr>
          <w:rFonts w:ascii="Book Antiqua" w:hAnsi="Book Antiqua"/>
          <w:sz w:val="24"/>
          <w:szCs w:val="24"/>
        </w:rPr>
        <w:t xml:space="preserve"> signaling pathway in the regulation of CXC chemokine receptor-4 expression in neuroblastoma cells induced by tumor necrosis factor-α. </w:t>
      </w:r>
      <w:proofErr w:type="spellStart"/>
      <w:r>
        <w:rPr>
          <w:rFonts w:ascii="Book Antiqua" w:hAnsi="Book Antiqua"/>
          <w:i/>
          <w:sz w:val="24"/>
          <w:szCs w:val="24"/>
        </w:rPr>
        <w:t>Int</w:t>
      </w:r>
      <w:proofErr w:type="spellEnd"/>
      <w:r>
        <w:rPr>
          <w:rFonts w:ascii="Book Antiqua" w:hAnsi="Book Antiqua"/>
          <w:i/>
          <w:sz w:val="24"/>
          <w:szCs w:val="24"/>
        </w:rPr>
        <w:t xml:space="preserve"> J </w:t>
      </w:r>
      <w:proofErr w:type="spellStart"/>
      <w:r>
        <w:rPr>
          <w:rFonts w:ascii="Book Antiqua" w:hAnsi="Book Antiqua"/>
          <w:i/>
          <w:sz w:val="24"/>
          <w:szCs w:val="24"/>
        </w:rPr>
        <w:t>Mol</w:t>
      </w:r>
      <w:proofErr w:type="spellEnd"/>
      <w:r>
        <w:rPr>
          <w:rFonts w:ascii="Book Antiqua" w:hAnsi="Book Antiqua"/>
          <w:i/>
          <w:sz w:val="24"/>
          <w:szCs w:val="24"/>
        </w:rPr>
        <w:t xml:space="preserve"> Med</w:t>
      </w:r>
      <w:r>
        <w:rPr>
          <w:rFonts w:ascii="Book Antiqua" w:hAnsi="Book Antiqua"/>
          <w:sz w:val="24"/>
          <w:szCs w:val="24"/>
        </w:rPr>
        <w:t xml:space="preserve"> 2015; </w:t>
      </w:r>
      <w:r>
        <w:rPr>
          <w:rFonts w:ascii="Book Antiqua" w:hAnsi="Book Antiqua"/>
          <w:b/>
          <w:sz w:val="24"/>
          <w:szCs w:val="24"/>
        </w:rPr>
        <w:t>35</w:t>
      </w:r>
      <w:r>
        <w:rPr>
          <w:rFonts w:ascii="Book Antiqua" w:hAnsi="Book Antiqua"/>
          <w:sz w:val="24"/>
          <w:szCs w:val="24"/>
        </w:rPr>
        <w:t>: 349-357 [PMID: 25503960 DOI: 10.3892/ijmm.2014.2032]</w:t>
      </w:r>
    </w:p>
    <w:p w:rsidR="00C702CC" w:rsidRDefault="00C702CC">
      <w:pPr>
        <w:spacing w:after="0" w:line="360" w:lineRule="auto"/>
        <w:jc w:val="both"/>
        <w:rPr>
          <w:rFonts w:ascii="Book Antiqua" w:hAnsi="Book Antiqua"/>
          <w:sz w:val="24"/>
          <w:szCs w:val="24"/>
        </w:rPr>
      </w:pPr>
      <w:proofErr w:type="gramStart"/>
      <w:r>
        <w:rPr>
          <w:rFonts w:ascii="Book Antiqua" w:hAnsi="Book Antiqua"/>
          <w:sz w:val="24"/>
          <w:szCs w:val="24"/>
        </w:rPr>
        <w:t xml:space="preserve">2 </w:t>
      </w:r>
      <w:r>
        <w:rPr>
          <w:rFonts w:ascii="Book Antiqua" w:hAnsi="Book Antiqua"/>
          <w:b/>
          <w:sz w:val="24"/>
          <w:szCs w:val="24"/>
        </w:rPr>
        <w:t>Louis CU</w:t>
      </w:r>
      <w:r>
        <w:rPr>
          <w:rFonts w:ascii="Book Antiqua" w:hAnsi="Book Antiqua"/>
          <w:sz w:val="24"/>
          <w:szCs w:val="24"/>
        </w:rPr>
        <w:t xml:space="preserve">, </w:t>
      </w:r>
      <w:proofErr w:type="spellStart"/>
      <w:r>
        <w:rPr>
          <w:rFonts w:ascii="Book Antiqua" w:hAnsi="Book Antiqua"/>
          <w:sz w:val="24"/>
          <w:szCs w:val="24"/>
        </w:rPr>
        <w:t>Shohet</w:t>
      </w:r>
      <w:proofErr w:type="spellEnd"/>
      <w:r>
        <w:rPr>
          <w:rFonts w:ascii="Book Antiqua" w:hAnsi="Book Antiqua"/>
          <w:sz w:val="24"/>
          <w:szCs w:val="24"/>
        </w:rPr>
        <w:t xml:space="preserve"> JM.</w:t>
      </w:r>
      <w:proofErr w:type="gramEnd"/>
      <w:r>
        <w:rPr>
          <w:rFonts w:ascii="Book Antiqua" w:hAnsi="Book Antiqua"/>
          <w:sz w:val="24"/>
          <w:szCs w:val="24"/>
        </w:rPr>
        <w:t xml:space="preserve"> Neuroblastoma: molecular pathogenesis and therapy. </w:t>
      </w:r>
      <w:proofErr w:type="spellStart"/>
      <w:r>
        <w:rPr>
          <w:rFonts w:ascii="Book Antiqua" w:hAnsi="Book Antiqua"/>
          <w:i/>
          <w:sz w:val="24"/>
          <w:szCs w:val="24"/>
        </w:rPr>
        <w:t>Annu</w:t>
      </w:r>
      <w:proofErr w:type="spellEnd"/>
      <w:r>
        <w:rPr>
          <w:rFonts w:ascii="Book Antiqua" w:hAnsi="Book Antiqua"/>
          <w:i/>
          <w:sz w:val="24"/>
          <w:szCs w:val="24"/>
        </w:rPr>
        <w:t xml:space="preserve"> Rev Med</w:t>
      </w:r>
      <w:r>
        <w:rPr>
          <w:rFonts w:ascii="Book Antiqua" w:hAnsi="Book Antiqua"/>
          <w:sz w:val="24"/>
          <w:szCs w:val="24"/>
        </w:rPr>
        <w:t xml:space="preserve"> 2015; </w:t>
      </w:r>
      <w:r>
        <w:rPr>
          <w:rFonts w:ascii="Book Antiqua" w:hAnsi="Book Antiqua"/>
          <w:b/>
          <w:sz w:val="24"/>
          <w:szCs w:val="24"/>
        </w:rPr>
        <w:t>66</w:t>
      </w:r>
      <w:r>
        <w:rPr>
          <w:rFonts w:ascii="Book Antiqua" w:hAnsi="Book Antiqua"/>
          <w:sz w:val="24"/>
          <w:szCs w:val="24"/>
        </w:rPr>
        <w:t>: 49-63 [PMID: 25386934 DOI: 10.1146/annurev-med-011514-023121]</w:t>
      </w:r>
    </w:p>
    <w:p w:rsidR="00C702CC" w:rsidRDefault="00C702CC">
      <w:pPr>
        <w:spacing w:after="0" w:line="360" w:lineRule="auto"/>
        <w:jc w:val="both"/>
        <w:rPr>
          <w:rFonts w:ascii="Book Antiqua" w:hAnsi="Book Antiqua"/>
          <w:sz w:val="24"/>
          <w:szCs w:val="24"/>
        </w:rPr>
      </w:pPr>
      <w:r>
        <w:rPr>
          <w:rFonts w:ascii="Book Antiqua" w:hAnsi="Book Antiqua"/>
          <w:sz w:val="24"/>
          <w:szCs w:val="24"/>
        </w:rPr>
        <w:lastRenderedPageBreak/>
        <w:t xml:space="preserve">3 </w:t>
      </w:r>
      <w:proofErr w:type="spellStart"/>
      <w:r>
        <w:rPr>
          <w:rFonts w:ascii="Book Antiqua" w:hAnsi="Book Antiqua"/>
          <w:b/>
          <w:sz w:val="24"/>
          <w:szCs w:val="24"/>
        </w:rPr>
        <w:t>Brodeur</w:t>
      </w:r>
      <w:proofErr w:type="spellEnd"/>
      <w:r>
        <w:rPr>
          <w:rFonts w:ascii="Book Antiqua" w:hAnsi="Book Antiqua"/>
          <w:b/>
          <w:sz w:val="24"/>
          <w:szCs w:val="24"/>
        </w:rPr>
        <w:t xml:space="preserve"> GM</w:t>
      </w:r>
      <w:r>
        <w:rPr>
          <w:rFonts w:ascii="Book Antiqua" w:hAnsi="Book Antiqua"/>
          <w:sz w:val="24"/>
          <w:szCs w:val="24"/>
        </w:rPr>
        <w:t xml:space="preserve">. Neuroblastoma: biological insights into a clinical enigma. </w:t>
      </w:r>
      <w:r>
        <w:rPr>
          <w:rFonts w:ascii="Book Antiqua" w:hAnsi="Book Antiqua"/>
          <w:i/>
          <w:sz w:val="24"/>
          <w:szCs w:val="24"/>
        </w:rPr>
        <w:t>Nat Rev Cancer</w:t>
      </w:r>
      <w:r>
        <w:rPr>
          <w:rFonts w:ascii="Book Antiqua" w:hAnsi="Book Antiqua"/>
          <w:sz w:val="24"/>
          <w:szCs w:val="24"/>
        </w:rPr>
        <w:t xml:space="preserve"> 2003; </w:t>
      </w:r>
      <w:r>
        <w:rPr>
          <w:rFonts w:ascii="Book Antiqua" w:hAnsi="Book Antiqua"/>
          <w:b/>
          <w:sz w:val="24"/>
          <w:szCs w:val="24"/>
        </w:rPr>
        <w:t>3</w:t>
      </w:r>
      <w:r>
        <w:rPr>
          <w:rFonts w:ascii="Book Antiqua" w:hAnsi="Book Antiqua"/>
          <w:sz w:val="24"/>
          <w:szCs w:val="24"/>
        </w:rPr>
        <w:t>: 203-216 [PMID: 12612655 DOI: 10.1038/nrc1014]</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4 </w:t>
      </w:r>
      <w:proofErr w:type="spellStart"/>
      <w:r>
        <w:rPr>
          <w:rFonts w:ascii="Book Antiqua" w:hAnsi="Book Antiqua"/>
          <w:b/>
          <w:sz w:val="24"/>
          <w:szCs w:val="24"/>
        </w:rPr>
        <w:t>Nakagawara</w:t>
      </w:r>
      <w:proofErr w:type="spellEnd"/>
      <w:r>
        <w:rPr>
          <w:rFonts w:ascii="Book Antiqua" w:hAnsi="Book Antiqua"/>
          <w:b/>
          <w:sz w:val="24"/>
          <w:szCs w:val="24"/>
        </w:rPr>
        <w:t xml:space="preserve"> A</w:t>
      </w:r>
      <w:r>
        <w:rPr>
          <w:rFonts w:ascii="Book Antiqua" w:hAnsi="Book Antiqua"/>
          <w:sz w:val="24"/>
          <w:szCs w:val="24"/>
        </w:rPr>
        <w:t xml:space="preserve">, Li Y, Izumi H, </w:t>
      </w:r>
      <w:proofErr w:type="spellStart"/>
      <w:r>
        <w:rPr>
          <w:rFonts w:ascii="Book Antiqua" w:hAnsi="Book Antiqua"/>
          <w:sz w:val="24"/>
          <w:szCs w:val="24"/>
        </w:rPr>
        <w:t>Muramori</w:t>
      </w:r>
      <w:proofErr w:type="spellEnd"/>
      <w:r>
        <w:rPr>
          <w:rFonts w:ascii="Book Antiqua" w:hAnsi="Book Antiqua"/>
          <w:sz w:val="24"/>
          <w:szCs w:val="24"/>
        </w:rPr>
        <w:t xml:space="preserve"> K, Inada H, Nishi M. Neuroblastoma. </w:t>
      </w:r>
      <w:proofErr w:type="spellStart"/>
      <w:r>
        <w:rPr>
          <w:rFonts w:ascii="Book Antiqua" w:hAnsi="Book Antiqua"/>
          <w:i/>
          <w:sz w:val="24"/>
          <w:szCs w:val="24"/>
        </w:rPr>
        <w:t>Jpn</w:t>
      </w:r>
      <w:proofErr w:type="spellEnd"/>
      <w:r>
        <w:rPr>
          <w:rFonts w:ascii="Book Antiqua" w:hAnsi="Book Antiqua"/>
          <w:i/>
          <w:sz w:val="24"/>
          <w:szCs w:val="24"/>
        </w:rPr>
        <w:t xml:space="preserve"> J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2018; </w:t>
      </w:r>
      <w:r>
        <w:rPr>
          <w:rFonts w:ascii="Book Antiqua" w:hAnsi="Book Antiqua"/>
          <w:b/>
          <w:sz w:val="24"/>
          <w:szCs w:val="24"/>
        </w:rPr>
        <w:t>48</w:t>
      </w:r>
      <w:r>
        <w:rPr>
          <w:rFonts w:ascii="Book Antiqua" w:hAnsi="Book Antiqua"/>
          <w:sz w:val="24"/>
          <w:szCs w:val="24"/>
        </w:rPr>
        <w:t>: 214-241 [PMID: 29378002 DOI: 10.1093/</w:t>
      </w:r>
      <w:proofErr w:type="spellStart"/>
      <w:r>
        <w:rPr>
          <w:rFonts w:ascii="Book Antiqua" w:hAnsi="Book Antiqua"/>
          <w:sz w:val="24"/>
          <w:szCs w:val="24"/>
        </w:rPr>
        <w:t>jjco</w:t>
      </w:r>
      <w:proofErr w:type="spellEnd"/>
      <w:r>
        <w:rPr>
          <w:rFonts w:ascii="Book Antiqua" w:hAnsi="Book Antiqua"/>
          <w:sz w:val="24"/>
          <w:szCs w:val="24"/>
        </w:rPr>
        <w:t>/hyx176]</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5 </w:t>
      </w:r>
      <w:r>
        <w:rPr>
          <w:rFonts w:ascii="Book Antiqua" w:hAnsi="Book Antiqua"/>
          <w:b/>
          <w:sz w:val="24"/>
          <w:szCs w:val="24"/>
        </w:rPr>
        <w:t>Iwata M</w:t>
      </w:r>
      <w:r>
        <w:rPr>
          <w:rFonts w:ascii="Book Antiqua" w:hAnsi="Book Antiqua"/>
          <w:sz w:val="24"/>
          <w:szCs w:val="24"/>
        </w:rPr>
        <w:t xml:space="preserve">, </w:t>
      </w:r>
      <w:proofErr w:type="spellStart"/>
      <w:r>
        <w:rPr>
          <w:rFonts w:ascii="Book Antiqua" w:hAnsi="Book Antiqua"/>
          <w:sz w:val="24"/>
          <w:szCs w:val="24"/>
        </w:rPr>
        <w:t>Koshinaga</w:t>
      </w:r>
      <w:proofErr w:type="spellEnd"/>
      <w:r>
        <w:rPr>
          <w:rFonts w:ascii="Book Antiqua" w:hAnsi="Book Antiqua"/>
          <w:sz w:val="24"/>
          <w:szCs w:val="24"/>
        </w:rPr>
        <w:t xml:space="preserve"> T, Okabe I, </w:t>
      </w:r>
      <w:proofErr w:type="spellStart"/>
      <w:r>
        <w:rPr>
          <w:rFonts w:ascii="Book Antiqua" w:hAnsi="Book Antiqua"/>
          <w:sz w:val="24"/>
          <w:szCs w:val="24"/>
        </w:rPr>
        <w:t>Kurosu</w:t>
      </w:r>
      <w:proofErr w:type="spellEnd"/>
      <w:r>
        <w:rPr>
          <w:rFonts w:ascii="Book Antiqua" w:hAnsi="Book Antiqua"/>
          <w:sz w:val="24"/>
          <w:szCs w:val="24"/>
        </w:rPr>
        <w:t xml:space="preserve"> Y, </w:t>
      </w:r>
      <w:proofErr w:type="spellStart"/>
      <w:r>
        <w:rPr>
          <w:rFonts w:ascii="Book Antiqua" w:hAnsi="Book Antiqua"/>
          <w:sz w:val="24"/>
          <w:szCs w:val="24"/>
        </w:rPr>
        <w:t>Esumi</w:t>
      </w:r>
      <w:proofErr w:type="spellEnd"/>
      <w:r>
        <w:rPr>
          <w:rFonts w:ascii="Book Antiqua" w:hAnsi="Book Antiqua"/>
          <w:sz w:val="24"/>
          <w:szCs w:val="24"/>
        </w:rPr>
        <w:t xml:space="preserve"> M. Biological characteristics of neuroblastoma with spontaneous tumor reduction: a case report. </w:t>
      </w:r>
      <w:r>
        <w:rPr>
          <w:rFonts w:ascii="Book Antiqua" w:hAnsi="Book Antiqua"/>
          <w:i/>
          <w:sz w:val="24"/>
          <w:szCs w:val="24"/>
        </w:rPr>
        <w:t xml:space="preserve">J </w:t>
      </w:r>
      <w:proofErr w:type="spellStart"/>
      <w:r>
        <w:rPr>
          <w:rFonts w:ascii="Book Antiqua" w:hAnsi="Book Antiqua"/>
          <w:i/>
          <w:sz w:val="24"/>
          <w:szCs w:val="24"/>
        </w:rPr>
        <w:t>Pediatr</w:t>
      </w:r>
      <w:proofErr w:type="spellEnd"/>
      <w:r>
        <w:rPr>
          <w:rFonts w:ascii="Book Antiqua" w:hAnsi="Book Antiqua"/>
          <w:i/>
          <w:sz w:val="24"/>
          <w:szCs w:val="24"/>
        </w:rPr>
        <w:t xml:space="preserve"> </w:t>
      </w:r>
      <w:proofErr w:type="spellStart"/>
      <w:r>
        <w:rPr>
          <w:rFonts w:ascii="Book Antiqua" w:hAnsi="Book Antiqua"/>
          <w:i/>
          <w:sz w:val="24"/>
          <w:szCs w:val="24"/>
        </w:rPr>
        <w:t>Surg</w:t>
      </w:r>
      <w:proofErr w:type="spellEnd"/>
      <w:r>
        <w:rPr>
          <w:rFonts w:ascii="Book Antiqua" w:hAnsi="Book Antiqua"/>
          <w:sz w:val="24"/>
          <w:szCs w:val="24"/>
        </w:rPr>
        <w:t xml:space="preserve"> 1995; </w:t>
      </w:r>
      <w:r>
        <w:rPr>
          <w:rFonts w:ascii="Book Antiqua" w:hAnsi="Book Antiqua"/>
          <w:b/>
          <w:sz w:val="24"/>
          <w:szCs w:val="24"/>
        </w:rPr>
        <w:t>30</w:t>
      </w:r>
      <w:r>
        <w:rPr>
          <w:rFonts w:ascii="Book Antiqua" w:hAnsi="Book Antiqua"/>
          <w:sz w:val="24"/>
          <w:szCs w:val="24"/>
        </w:rPr>
        <w:t>: 722-723 [PMID: 7623238 DOI: 10.1016/0022-3468(95)90700-9]</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6 </w:t>
      </w:r>
      <w:r>
        <w:rPr>
          <w:rFonts w:ascii="Book Antiqua" w:hAnsi="Book Antiqua"/>
          <w:b/>
          <w:sz w:val="24"/>
          <w:szCs w:val="24"/>
        </w:rPr>
        <w:t>Hero B</w:t>
      </w:r>
      <w:r>
        <w:rPr>
          <w:rFonts w:ascii="Book Antiqua" w:hAnsi="Book Antiqua"/>
          <w:sz w:val="24"/>
          <w:szCs w:val="24"/>
        </w:rPr>
        <w:t xml:space="preserve">, Simon T, Spitz R, </w:t>
      </w:r>
      <w:proofErr w:type="spellStart"/>
      <w:r>
        <w:rPr>
          <w:rFonts w:ascii="Book Antiqua" w:hAnsi="Book Antiqua"/>
          <w:sz w:val="24"/>
          <w:szCs w:val="24"/>
        </w:rPr>
        <w:t>Ernestus</w:t>
      </w:r>
      <w:proofErr w:type="spellEnd"/>
      <w:r>
        <w:rPr>
          <w:rFonts w:ascii="Book Antiqua" w:hAnsi="Book Antiqua"/>
          <w:sz w:val="24"/>
          <w:szCs w:val="24"/>
        </w:rPr>
        <w:t xml:space="preserve"> K, </w:t>
      </w:r>
      <w:proofErr w:type="spellStart"/>
      <w:r>
        <w:rPr>
          <w:rFonts w:ascii="Book Antiqua" w:hAnsi="Book Antiqua"/>
          <w:sz w:val="24"/>
          <w:szCs w:val="24"/>
        </w:rPr>
        <w:t>Gnekow</w:t>
      </w:r>
      <w:proofErr w:type="spellEnd"/>
      <w:r>
        <w:rPr>
          <w:rFonts w:ascii="Book Antiqua" w:hAnsi="Book Antiqua"/>
          <w:sz w:val="24"/>
          <w:szCs w:val="24"/>
        </w:rPr>
        <w:t xml:space="preserve"> AK, </w:t>
      </w:r>
      <w:proofErr w:type="spellStart"/>
      <w:r>
        <w:rPr>
          <w:rFonts w:ascii="Book Antiqua" w:hAnsi="Book Antiqua"/>
          <w:sz w:val="24"/>
          <w:szCs w:val="24"/>
        </w:rPr>
        <w:t>Scheel</w:t>
      </w:r>
      <w:proofErr w:type="spellEnd"/>
      <w:r>
        <w:rPr>
          <w:rFonts w:ascii="Book Antiqua" w:hAnsi="Book Antiqua"/>
          <w:sz w:val="24"/>
          <w:szCs w:val="24"/>
        </w:rPr>
        <w:t xml:space="preserve">-Walter HG, </w:t>
      </w:r>
      <w:proofErr w:type="spellStart"/>
      <w:r>
        <w:rPr>
          <w:rFonts w:ascii="Book Antiqua" w:hAnsi="Book Antiqua"/>
          <w:sz w:val="24"/>
          <w:szCs w:val="24"/>
        </w:rPr>
        <w:t>Schwabe</w:t>
      </w:r>
      <w:proofErr w:type="spellEnd"/>
      <w:r>
        <w:rPr>
          <w:rFonts w:ascii="Book Antiqua" w:hAnsi="Book Antiqua"/>
          <w:sz w:val="24"/>
          <w:szCs w:val="24"/>
        </w:rPr>
        <w:t xml:space="preserve"> D, Schilling FH, Benz-Bohm G, Berthold F. Localized infant neuroblastomas often show spontaneous regression: results of the prospective trials NB95-S and NB97. </w:t>
      </w:r>
      <w:r>
        <w:rPr>
          <w:rFonts w:ascii="Book Antiqua" w:hAnsi="Book Antiqua"/>
          <w:i/>
          <w:sz w:val="24"/>
          <w:szCs w:val="24"/>
        </w:rPr>
        <w:t xml:space="preserve">J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2008; </w:t>
      </w:r>
      <w:r>
        <w:rPr>
          <w:rFonts w:ascii="Book Antiqua" w:hAnsi="Book Antiqua"/>
          <w:b/>
          <w:sz w:val="24"/>
          <w:szCs w:val="24"/>
        </w:rPr>
        <w:t>26</w:t>
      </w:r>
      <w:r>
        <w:rPr>
          <w:rFonts w:ascii="Book Antiqua" w:hAnsi="Book Antiqua"/>
          <w:sz w:val="24"/>
          <w:szCs w:val="24"/>
        </w:rPr>
        <w:t>: 1504-1510 [PMID: 18349403 DOI: 10.1200/JCO.2007.12.3349]</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7 </w:t>
      </w:r>
      <w:proofErr w:type="spellStart"/>
      <w:r>
        <w:rPr>
          <w:rFonts w:ascii="Book Antiqua" w:hAnsi="Book Antiqua"/>
          <w:b/>
          <w:sz w:val="24"/>
          <w:szCs w:val="24"/>
        </w:rPr>
        <w:t>Fawzy</w:t>
      </w:r>
      <w:proofErr w:type="spellEnd"/>
      <w:r>
        <w:rPr>
          <w:rFonts w:ascii="Book Antiqua" w:hAnsi="Book Antiqua"/>
          <w:b/>
          <w:sz w:val="24"/>
          <w:szCs w:val="24"/>
        </w:rPr>
        <w:t xml:space="preserve"> M</w:t>
      </w:r>
      <w:r>
        <w:rPr>
          <w:rFonts w:ascii="Book Antiqua" w:hAnsi="Book Antiqua"/>
          <w:sz w:val="24"/>
          <w:szCs w:val="24"/>
        </w:rPr>
        <w:t xml:space="preserve">, El </w:t>
      </w:r>
      <w:proofErr w:type="spellStart"/>
      <w:r>
        <w:rPr>
          <w:rFonts w:ascii="Book Antiqua" w:hAnsi="Book Antiqua"/>
          <w:sz w:val="24"/>
          <w:szCs w:val="24"/>
        </w:rPr>
        <w:t>Zomor</w:t>
      </w:r>
      <w:proofErr w:type="spellEnd"/>
      <w:r>
        <w:rPr>
          <w:rFonts w:ascii="Book Antiqua" w:hAnsi="Book Antiqua"/>
          <w:sz w:val="24"/>
          <w:szCs w:val="24"/>
        </w:rPr>
        <w:t xml:space="preserve"> H, El </w:t>
      </w:r>
      <w:proofErr w:type="spellStart"/>
      <w:r>
        <w:rPr>
          <w:rFonts w:ascii="Book Antiqua" w:hAnsi="Book Antiqua"/>
          <w:sz w:val="24"/>
          <w:szCs w:val="24"/>
        </w:rPr>
        <w:t>Menawi</w:t>
      </w:r>
      <w:proofErr w:type="spellEnd"/>
      <w:r>
        <w:rPr>
          <w:rFonts w:ascii="Book Antiqua" w:hAnsi="Book Antiqua"/>
          <w:sz w:val="24"/>
          <w:szCs w:val="24"/>
        </w:rPr>
        <w:t xml:space="preserve"> S, </w:t>
      </w:r>
      <w:proofErr w:type="spellStart"/>
      <w:r>
        <w:rPr>
          <w:rFonts w:ascii="Book Antiqua" w:hAnsi="Book Antiqua"/>
          <w:sz w:val="24"/>
          <w:szCs w:val="24"/>
        </w:rPr>
        <w:t>Elkinaai</w:t>
      </w:r>
      <w:proofErr w:type="spellEnd"/>
      <w:r>
        <w:rPr>
          <w:rFonts w:ascii="Book Antiqua" w:hAnsi="Book Antiqua"/>
          <w:sz w:val="24"/>
          <w:szCs w:val="24"/>
        </w:rPr>
        <w:t xml:space="preserve"> N, Ahmed G, </w:t>
      </w:r>
      <w:proofErr w:type="spellStart"/>
      <w:r>
        <w:rPr>
          <w:rFonts w:ascii="Book Antiqua" w:hAnsi="Book Antiqua"/>
          <w:sz w:val="24"/>
          <w:szCs w:val="24"/>
        </w:rPr>
        <w:t>Refaat</w:t>
      </w:r>
      <w:proofErr w:type="spellEnd"/>
      <w:r>
        <w:rPr>
          <w:rFonts w:ascii="Book Antiqua" w:hAnsi="Book Antiqua"/>
          <w:sz w:val="24"/>
          <w:szCs w:val="24"/>
        </w:rPr>
        <w:t xml:space="preserve"> A, </w:t>
      </w:r>
      <w:proofErr w:type="spellStart"/>
      <w:r>
        <w:rPr>
          <w:rFonts w:ascii="Book Antiqua" w:hAnsi="Book Antiqua"/>
          <w:sz w:val="24"/>
          <w:szCs w:val="24"/>
        </w:rPr>
        <w:t>Elahmadawy</w:t>
      </w:r>
      <w:proofErr w:type="spellEnd"/>
      <w:r>
        <w:rPr>
          <w:rFonts w:ascii="Book Antiqua" w:hAnsi="Book Antiqua"/>
          <w:sz w:val="24"/>
          <w:szCs w:val="24"/>
        </w:rPr>
        <w:t xml:space="preserve"> M, </w:t>
      </w:r>
      <w:proofErr w:type="spellStart"/>
      <w:r>
        <w:rPr>
          <w:rFonts w:ascii="Book Antiqua" w:hAnsi="Book Antiqua"/>
          <w:sz w:val="24"/>
          <w:szCs w:val="24"/>
        </w:rPr>
        <w:t>Zaghloul</w:t>
      </w:r>
      <w:proofErr w:type="spellEnd"/>
      <w:r>
        <w:rPr>
          <w:rFonts w:ascii="Book Antiqua" w:hAnsi="Book Antiqua"/>
          <w:sz w:val="24"/>
          <w:szCs w:val="24"/>
        </w:rPr>
        <w:t xml:space="preserve"> M. Watch and See Strategy in Selected Neuroblastoma Case Scenarios: Success and Limitations. </w:t>
      </w:r>
      <w:r>
        <w:rPr>
          <w:rFonts w:ascii="Book Antiqua" w:hAnsi="Book Antiqua"/>
          <w:i/>
          <w:sz w:val="24"/>
          <w:szCs w:val="24"/>
        </w:rPr>
        <w:t xml:space="preserve">J </w:t>
      </w:r>
      <w:proofErr w:type="spellStart"/>
      <w:r>
        <w:rPr>
          <w:rFonts w:ascii="Book Antiqua" w:hAnsi="Book Antiqua"/>
          <w:i/>
          <w:sz w:val="24"/>
          <w:szCs w:val="24"/>
        </w:rPr>
        <w:t>Pediatr</w:t>
      </w:r>
      <w:proofErr w:type="spellEnd"/>
      <w:r>
        <w:rPr>
          <w:rFonts w:ascii="Book Antiqua" w:hAnsi="Book Antiqua"/>
          <w:i/>
          <w:sz w:val="24"/>
          <w:szCs w:val="24"/>
        </w:rPr>
        <w:t xml:space="preserve"> </w:t>
      </w:r>
      <w:proofErr w:type="spellStart"/>
      <w:r>
        <w:rPr>
          <w:rFonts w:ascii="Book Antiqua" w:hAnsi="Book Antiqua"/>
          <w:i/>
          <w:sz w:val="24"/>
          <w:szCs w:val="24"/>
        </w:rPr>
        <w:t>Hematol</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2019; </w:t>
      </w:r>
      <w:r>
        <w:rPr>
          <w:rFonts w:ascii="Book Antiqua" w:hAnsi="Book Antiqua"/>
          <w:b/>
          <w:sz w:val="24"/>
          <w:szCs w:val="24"/>
        </w:rPr>
        <w:t>41</w:t>
      </w:r>
      <w:r>
        <w:rPr>
          <w:rFonts w:ascii="Book Antiqua" w:hAnsi="Book Antiqua"/>
          <w:sz w:val="24"/>
          <w:szCs w:val="24"/>
        </w:rPr>
        <w:t>: e384-e387 [PMID: 30676440 DOI: 10.1097/MPH.0000000000001421]</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8 </w:t>
      </w:r>
      <w:r>
        <w:rPr>
          <w:rFonts w:ascii="Book Antiqua" w:hAnsi="Book Antiqua"/>
          <w:b/>
          <w:sz w:val="24"/>
          <w:szCs w:val="24"/>
        </w:rPr>
        <w:t>Zhang G</w:t>
      </w:r>
      <w:r>
        <w:rPr>
          <w:rFonts w:ascii="Book Antiqua" w:hAnsi="Book Antiqua"/>
          <w:sz w:val="24"/>
          <w:szCs w:val="24"/>
        </w:rPr>
        <w:t xml:space="preserve">, Zhou XJ, Zhu CZ, Dong Q, Su L. Usefulness of three-dimensional(3D) simulation software in </w:t>
      </w:r>
      <w:proofErr w:type="spellStart"/>
      <w:r>
        <w:rPr>
          <w:rFonts w:ascii="Book Antiqua" w:hAnsi="Book Antiqua"/>
          <w:sz w:val="24"/>
          <w:szCs w:val="24"/>
        </w:rPr>
        <w:t>hepatectomy</w:t>
      </w:r>
      <w:proofErr w:type="spellEnd"/>
      <w:r>
        <w:rPr>
          <w:rFonts w:ascii="Book Antiqua" w:hAnsi="Book Antiqua"/>
          <w:sz w:val="24"/>
          <w:szCs w:val="24"/>
        </w:rPr>
        <w:t xml:space="preserve"> for pediatric </w:t>
      </w:r>
      <w:proofErr w:type="spellStart"/>
      <w:r>
        <w:rPr>
          <w:rFonts w:ascii="Book Antiqua" w:hAnsi="Book Antiqua"/>
          <w:sz w:val="24"/>
          <w:szCs w:val="24"/>
        </w:rPr>
        <w:t>hepatoblastoma</w:t>
      </w:r>
      <w:proofErr w:type="spellEnd"/>
      <w:r>
        <w:rPr>
          <w:rFonts w:ascii="Book Antiqua" w:hAnsi="Book Antiqua"/>
          <w:sz w:val="24"/>
          <w:szCs w:val="24"/>
        </w:rPr>
        <w:t xml:space="preserve">. </w:t>
      </w:r>
      <w:proofErr w:type="spellStart"/>
      <w:r>
        <w:rPr>
          <w:rFonts w:ascii="Book Antiqua" w:hAnsi="Book Antiqua"/>
          <w:i/>
          <w:sz w:val="24"/>
          <w:szCs w:val="24"/>
        </w:rPr>
        <w:t>Surg</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2016; </w:t>
      </w:r>
      <w:r>
        <w:rPr>
          <w:rFonts w:ascii="Book Antiqua" w:hAnsi="Book Antiqua"/>
          <w:b/>
          <w:sz w:val="24"/>
          <w:szCs w:val="24"/>
        </w:rPr>
        <w:t>25</w:t>
      </w:r>
      <w:r>
        <w:rPr>
          <w:rFonts w:ascii="Book Antiqua" w:hAnsi="Book Antiqua"/>
          <w:sz w:val="24"/>
          <w:szCs w:val="24"/>
        </w:rPr>
        <w:t>: 236-243 [PMID: 27566028 DOI: 10.1016/j.suronc.2016.05.023]</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9 </w:t>
      </w:r>
      <w:r>
        <w:rPr>
          <w:rFonts w:ascii="Book Antiqua" w:hAnsi="Book Antiqua"/>
          <w:b/>
          <w:sz w:val="24"/>
          <w:szCs w:val="24"/>
        </w:rPr>
        <w:t>Maris JM</w:t>
      </w:r>
      <w:r>
        <w:rPr>
          <w:rFonts w:ascii="Book Antiqua" w:hAnsi="Book Antiqua"/>
          <w:sz w:val="24"/>
          <w:szCs w:val="24"/>
        </w:rPr>
        <w:t xml:space="preserve">, </w:t>
      </w:r>
      <w:proofErr w:type="spellStart"/>
      <w:r>
        <w:rPr>
          <w:rFonts w:ascii="Book Antiqua" w:hAnsi="Book Antiqua"/>
          <w:sz w:val="24"/>
          <w:szCs w:val="24"/>
        </w:rPr>
        <w:t>Hogarty</w:t>
      </w:r>
      <w:proofErr w:type="spellEnd"/>
      <w:r>
        <w:rPr>
          <w:rFonts w:ascii="Book Antiqua" w:hAnsi="Book Antiqua"/>
          <w:sz w:val="24"/>
          <w:szCs w:val="24"/>
        </w:rPr>
        <w:t xml:space="preserve"> MD, </w:t>
      </w:r>
      <w:proofErr w:type="spellStart"/>
      <w:r>
        <w:rPr>
          <w:rFonts w:ascii="Book Antiqua" w:hAnsi="Book Antiqua"/>
          <w:sz w:val="24"/>
          <w:szCs w:val="24"/>
        </w:rPr>
        <w:t>Bagatell</w:t>
      </w:r>
      <w:proofErr w:type="spellEnd"/>
      <w:r>
        <w:rPr>
          <w:rFonts w:ascii="Book Antiqua" w:hAnsi="Book Antiqua"/>
          <w:sz w:val="24"/>
          <w:szCs w:val="24"/>
        </w:rPr>
        <w:t xml:space="preserve"> R, Cohn SL. Neuroblastoma. </w:t>
      </w:r>
      <w:r>
        <w:rPr>
          <w:rFonts w:ascii="Book Antiqua" w:hAnsi="Book Antiqua"/>
          <w:i/>
          <w:sz w:val="24"/>
          <w:szCs w:val="24"/>
        </w:rPr>
        <w:t>Lancet</w:t>
      </w:r>
      <w:r>
        <w:rPr>
          <w:rFonts w:ascii="Book Antiqua" w:hAnsi="Book Antiqua"/>
          <w:sz w:val="24"/>
          <w:szCs w:val="24"/>
        </w:rPr>
        <w:t xml:space="preserve"> 2007; </w:t>
      </w:r>
      <w:r>
        <w:rPr>
          <w:rFonts w:ascii="Book Antiqua" w:hAnsi="Book Antiqua"/>
          <w:b/>
          <w:sz w:val="24"/>
          <w:szCs w:val="24"/>
        </w:rPr>
        <w:t>369</w:t>
      </w:r>
      <w:r>
        <w:rPr>
          <w:rFonts w:ascii="Book Antiqua" w:hAnsi="Book Antiqua"/>
          <w:sz w:val="24"/>
          <w:szCs w:val="24"/>
        </w:rPr>
        <w:t>: 2106-2120 [PMID: 17586306 DOI: 10.1016/S0140-6736(07)60983-0]</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10 </w:t>
      </w:r>
      <w:r>
        <w:rPr>
          <w:rFonts w:ascii="Book Antiqua" w:hAnsi="Book Antiqua"/>
          <w:b/>
          <w:sz w:val="24"/>
          <w:szCs w:val="24"/>
        </w:rPr>
        <w:t>Cole WH</w:t>
      </w:r>
      <w:r>
        <w:rPr>
          <w:rFonts w:ascii="Book Antiqua" w:hAnsi="Book Antiqua"/>
          <w:sz w:val="24"/>
          <w:szCs w:val="24"/>
        </w:rPr>
        <w:t xml:space="preserve">, Everson TC. Spontaneous regression of cancer: preliminary report. </w:t>
      </w:r>
      <w:r>
        <w:rPr>
          <w:rFonts w:ascii="Book Antiqua" w:hAnsi="Book Antiqua"/>
          <w:i/>
          <w:sz w:val="24"/>
          <w:szCs w:val="24"/>
        </w:rPr>
        <w:t xml:space="preserve">Ann </w:t>
      </w:r>
      <w:proofErr w:type="spellStart"/>
      <w:r>
        <w:rPr>
          <w:rFonts w:ascii="Book Antiqua" w:hAnsi="Book Antiqua"/>
          <w:i/>
          <w:sz w:val="24"/>
          <w:szCs w:val="24"/>
        </w:rPr>
        <w:t>Surg</w:t>
      </w:r>
      <w:proofErr w:type="spellEnd"/>
      <w:r>
        <w:rPr>
          <w:rFonts w:ascii="Book Antiqua" w:hAnsi="Book Antiqua"/>
          <w:sz w:val="24"/>
          <w:szCs w:val="24"/>
        </w:rPr>
        <w:t xml:space="preserve"> 1956; </w:t>
      </w:r>
      <w:r>
        <w:rPr>
          <w:rFonts w:ascii="Book Antiqua" w:hAnsi="Book Antiqua"/>
          <w:b/>
          <w:sz w:val="24"/>
          <w:szCs w:val="24"/>
        </w:rPr>
        <w:t>144</w:t>
      </w:r>
      <w:r>
        <w:rPr>
          <w:rFonts w:ascii="Book Antiqua" w:hAnsi="Book Antiqua"/>
          <w:sz w:val="24"/>
          <w:szCs w:val="24"/>
        </w:rPr>
        <w:t>: 366-383 [PMID: 13363274 DOI: 10.1097/00000658-195609000-00007]</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11 </w:t>
      </w:r>
      <w:proofErr w:type="spellStart"/>
      <w:r>
        <w:rPr>
          <w:rFonts w:ascii="Book Antiqua" w:hAnsi="Book Antiqua"/>
          <w:b/>
          <w:sz w:val="24"/>
          <w:szCs w:val="24"/>
        </w:rPr>
        <w:t>Nakagawara</w:t>
      </w:r>
      <w:proofErr w:type="spellEnd"/>
      <w:r>
        <w:rPr>
          <w:rFonts w:ascii="Book Antiqua" w:hAnsi="Book Antiqua"/>
          <w:b/>
          <w:sz w:val="24"/>
          <w:szCs w:val="24"/>
        </w:rPr>
        <w:t xml:space="preserve"> A</w:t>
      </w:r>
      <w:r>
        <w:rPr>
          <w:rFonts w:ascii="Book Antiqua" w:hAnsi="Book Antiqua"/>
          <w:sz w:val="24"/>
          <w:szCs w:val="24"/>
        </w:rPr>
        <w:t xml:space="preserve">, </w:t>
      </w:r>
      <w:proofErr w:type="spellStart"/>
      <w:r>
        <w:rPr>
          <w:rFonts w:ascii="Book Antiqua" w:hAnsi="Book Antiqua"/>
          <w:sz w:val="24"/>
          <w:szCs w:val="24"/>
        </w:rPr>
        <w:t>Brodeur</w:t>
      </w:r>
      <w:proofErr w:type="spellEnd"/>
      <w:r>
        <w:rPr>
          <w:rFonts w:ascii="Book Antiqua" w:hAnsi="Book Antiqua"/>
          <w:sz w:val="24"/>
          <w:szCs w:val="24"/>
        </w:rPr>
        <w:t xml:space="preserve"> GM. Role of </w:t>
      </w:r>
      <w:proofErr w:type="spellStart"/>
      <w:r>
        <w:rPr>
          <w:rFonts w:ascii="Book Antiqua" w:hAnsi="Book Antiqua"/>
          <w:sz w:val="24"/>
          <w:szCs w:val="24"/>
        </w:rPr>
        <w:t>neurotrophins</w:t>
      </w:r>
      <w:proofErr w:type="spellEnd"/>
      <w:r>
        <w:rPr>
          <w:rFonts w:ascii="Book Antiqua" w:hAnsi="Book Antiqua"/>
          <w:sz w:val="24"/>
          <w:szCs w:val="24"/>
        </w:rPr>
        <w:t xml:space="preserve"> and their receptors in human neuroblastomas: a primary culture study. </w:t>
      </w:r>
      <w:proofErr w:type="spellStart"/>
      <w:r>
        <w:rPr>
          <w:rFonts w:ascii="Book Antiqua" w:hAnsi="Book Antiqua"/>
          <w:i/>
          <w:sz w:val="24"/>
          <w:szCs w:val="24"/>
        </w:rPr>
        <w:t>Eur</w:t>
      </w:r>
      <w:proofErr w:type="spellEnd"/>
      <w:r>
        <w:rPr>
          <w:rFonts w:ascii="Book Antiqua" w:hAnsi="Book Antiqua"/>
          <w:i/>
          <w:sz w:val="24"/>
          <w:szCs w:val="24"/>
        </w:rPr>
        <w:t xml:space="preserve"> J Cancer</w:t>
      </w:r>
      <w:r>
        <w:rPr>
          <w:rFonts w:ascii="Book Antiqua" w:hAnsi="Book Antiqua"/>
          <w:sz w:val="24"/>
          <w:szCs w:val="24"/>
        </w:rPr>
        <w:t xml:space="preserve"> 1997; </w:t>
      </w:r>
      <w:r>
        <w:rPr>
          <w:rFonts w:ascii="Book Antiqua" w:hAnsi="Book Antiqua"/>
          <w:b/>
          <w:sz w:val="24"/>
          <w:szCs w:val="24"/>
        </w:rPr>
        <w:t>33</w:t>
      </w:r>
      <w:r>
        <w:rPr>
          <w:rFonts w:ascii="Book Antiqua" w:hAnsi="Book Antiqua"/>
          <w:sz w:val="24"/>
          <w:szCs w:val="24"/>
        </w:rPr>
        <w:t>: 2050-2053 [PMID: 9516851 DOI: 10.1016/s0959-8049(97)00280-3]</w:t>
      </w:r>
    </w:p>
    <w:p w:rsidR="00C702CC" w:rsidRDefault="00C702CC">
      <w:pPr>
        <w:spacing w:after="0" w:line="360" w:lineRule="auto"/>
        <w:jc w:val="both"/>
        <w:rPr>
          <w:rFonts w:ascii="Book Antiqua" w:hAnsi="Book Antiqua"/>
          <w:sz w:val="24"/>
          <w:szCs w:val="24"/>
        </w:rPr>
      </w:pPr>
      <w:r>
        <w:rPr>
          <w:rFonts w:ascii="Book Antiqua" w:hAnsi="Book Antiqua"/>
          <w:sz w:val="24"/>
          <w:szCs w:val="24"/>
        </w:rPr>
        <w:lastRenderedPageBreak/>
        <w:t xml:space="preserve">12 </w:t>
      </w:r>
      <w:r>
        <w:rPr>
          <w:rFonts w:ascii="Book Antiqua" w:hAnsi="Book Antiqua"/>
          <w:b/>
          <w:sz w:val="24"/>
          <w:szCs w:val="24"/>
        </w:rPr>
        <w:t>Zhu Y</w:t>
      </w:r>
      <w:r>
        <w:rPr>
          <w:rFonts w:ascii="Book Antiqua" w:hAnsi="Book Antiqua"/>
          <w:sz w:val="24"/>
          <w:szCs w:val="24"/>
        </w:rPr>
        <w:t xml:space="preserve">, Li Y, </w:t>
      </w:r>
      <w:proofErr w:type="spellStart"/>
      <w:r>
        <w:rPr>
          <w:rFonts w:ascii="Book Antiqua" w:hAnsi="Book Antiqua"/>
          <w:sz w:val="24"/>
          <w:szCs w:val="24"/>
        </w:rPr>
        <w:t>Haraguchi</w:t>
      </w:r>
      <w:proofErr w:type="spellEnd"/>
      <w:r>
        <w:rPr>
          <w:rFonts w:ascii="Book Antiqua" w:hAnsi="Book Antiqua"/>
          <w:sz w:val="24"/>
          <w:szCs w:val="24"/>
        </w:rPr>
        <w:t xml:space="preserve"> S, Yu M, </w:t>
      </w:r>
      <w:proofErr w:type="spellStart"/>
      <w:r>
        <w:rPr>
          <w:rFonts w:ascii="Book Antiqua" w:hAnsi="Book Antiqua"/>
          <w:sz w:val="24"/>
          <w:szCs w:val="24"/>
        </w:rPr>
        <w:t>Ohira</w:t>
      </w:r>
      <w:proofErr w:type="spellEnd"/>
      <w:r>
        <w:rPr>
          <w:rFonts w:ascii="Book Antiqua" w:hAnsi="Book Antiqua"/>
          <w:sz w:val="24"/>
          <w:szCs w:val="24"/>
        </w:rPr>
        <w:t xml:space="preserve"> M, Ozaki T, Nakagawa A, Ushijima T, </w:t>
      </w:r>
      <w:proofErr w:type="spellStart"/>
      <w:r>
        <w:rPr>
          <w:rFonts w:ascii="Book Antiqua" w:hAnsi="Book Antiqua"/>
          <w:sz w:val="24"/>
          <w:szCs w:val="24"/>
        </w:rPr>
        <w:t>Isogai</w:t>
      </w:r>
      <w:proofErr w:type="spellEnd"/>
      <w:r>
        <w:rPr>
          <w:rFonts w:ascii="Book Antiqua" w:hAnsi="Book Antiqua"/>
          <w:sz w:val="24"/>
          <w:szCs w:val="24"/>
        </w:rPr>
        <w:t xml:space="preserve"> E, </w:t>
      </w:r>
      <w:proofErr w:type="spellStart"/>
      <w:r>
        <w:rPr>
          <w:rFonts w:ascii="Book Antiqua" w:hAnsi="Book Antiqua"/>
          <w:sz w:val="24"/>
          <w:szCs w:val="24"/>
        </w:rPr>
        <w:t>Koseki</w:t>
      </w:r>
      <w:proofErr w:type="spellEnd"/>
      <w:r>
        <w:rPr>
          <w:rFonts w:ascii="Book Antiqua" w:hAnsi="Book Antiqua"/>
          <w:sz w:val="24"/>
          <w:szCs w:val="24"/>
        </w:rPr>
        <w:t xml:space="preserve"> H, Nakamura Y, Kong C, </w:t>
      </w:r>
      <w:proofErr w:type="spellStart"/>
      <w:r>
        <w:rPr>
          <w:rFonts w:ascii="Book Antiqua" w:hAnsi="Book Antiqua"/>
          <w:sz w:val="24"/>
          <w:szCs w:val="24"/>
        </w:rPr>
        <w:t>Mehlen</w:t>
      </w:r>
      <w:proofErr w:type="spellEnd"/>
      <w:r>
        <w:rPr>
          <w:rFonts w:ascii="Book Antiqua" w:hAnsi="Book Antiqua"/>
          <w:sz w:val="24"/>
          <w:szCs w:val="24"/>
        </w:rPr>
        <w:t xml:space="preserve"> P, Arakawa H, </w:t>
      </w:r>
      <w:proofErr w:type="spellStart"/>
      <w:r>
        <w:rPr>
          <w:rFonts w:ascii="Book Antiqua" w:hAnsi="Book Antiqua"/>
          <w:sz w:val="24"/>
          <w:szCs w:val="24"/>
        </w:rPr>
        <w:t>Nakagawara</w:t>
      </w:r>
      <w:proofErr w:type="spellEnd"/>
      <w:r>
        <w:rPr>
          <w:rFonts w:ascii="Book Antiqua" w:hAnsi="Book Antiqua"/>
          <w:sz w:val="24"/>
          <w:szCs w:val="24"/>
        </w:rPr>
        <w:t xml:space="preserve"> A. Dependence receptor UNC5D mediates nerve growth factor depletion-induced neuroblastoma regression. </w:t>
      </w:r>
      <w:r>
        <w:rPr>
          <w:rFonts w:ascii="Book Antiqua" w:hAnsi="Book Antiqua"/>
          <w:i/>
          <w:sz w:val="24"/>
          <w:szCs w:val="24"/>
        </w:rPr>
        <w:t xml:space="preserve">J </w:t>
      </w:r>
      <w:proofErr w:type="spellStart"/>
      <w:r>
        <w:rPr>
          <w:rFonts w:ascii="Book Antiqua" w:hAnsi="Book Antiqua"/>
          <w:i/>
          <w:sz w:val="24"/>
          <w:szCs w:val="24"/>
        </w:rPr>
        <w:t>Clin</w:t>
      </w:r>
      <w:proofErr w:type="spellEnd"/>
      <w:r>
        <w:rPr>
          <w:rFonts w:ascii="Book Antiqua" w:hAnsi="Book Antiqua"/>
          <w:i/>
          <w:sz w:val="24"/>
          <w:szCs w:val="24"/>
        </w:rPr>
        <w:t xml:space="preserve"> Invest</w:t>
      </w:r>
      <w:r>
        <w:rPr>
          <w:rFonts w:ascii="Book Antiqua" w:hAnsi="Book Antiqua"/>
          <w:sz w:val="24"/>
          <w:szCs w:val="24"/>
        </w:rPr>
        <w:t xml:space="preserve"> 2013; </w:t>
      </w:r>
      <w:r>
        <w:rPr>
          <w:rFonts w:ascii="Book Antiqua" w:hAnsi="Book Antiqua"/>
          <w:b/>
          <w:sz w:val="24"/>
          <w:szCs w:val="24"/>
        </w:rPr>
        <w:t>123</w:t>
      </w:r>
      <w:r>
        <w:rPr>
          <w:rFonts w:ascii="Book Antiqua" w:hAnsi="Book Antiqua"/>
          <w:sz w:val="24"/>
          <w:szCs w:val="24"/>
        </w:rPr>
        <w:t>: 2935-2947 [PMID: 23778138 DOI: 10.1172/JCI65988]</w:t>
      </w:r>
    </w:p>
    <w:p w:rsidR="00C702CC" w:rsidRDefault="00C702CC">
      <w:pPr>
        <w:spacing w:after="0" w:line="360" w:lineRule="auto"/>
        <w:jc w:val="both"/>
        <w:rPr>
          <w:rFonts w:ascii="Book Antiqua" w:hAnsi="Book Antiqua"/>
          <w:sz w:val="24"/>
          <w:szCs w:val="24"/>
        </w:rPr>
      </w:pPr>
      <w:proofErr w:type="gramStart"/>
      <w:r>
        <w:rPr>
          <w:rFonts w:ascii="Book Antiqua" w:hAnsi="Book Antiqua"/>
          <w:sz w:val="24"/>
          <w:szCs w:val="24"/>
        </w:rPr>
        <w:t xml:space="preserve">13 </w:t>
      </w:r>
      <w:proofErr w:type="spellStart"/>
      <w:r>
        <w:rPr>
          <w:rFonts w:ascii="Book Antiqua" w:hAnsi="Book Antiqua"/>
          <w:b/>
          <w:sz w:val="24"/>
          <w:szCs w:val="24"/>
        </w:rPr>
        <w:t>Vanichapol</w:t>
      </w:r>
      <w:proofErr w:type="spellEnd"/>
      <w:r>
        <w:rPr>
          <w:rFonts w:ascii="Book Antiqua" w:hAnsi="Book Antiqua"/>
          <w:b/>
          <w:sz w:val="24"/>
          <w:szCs w:val="24"/>
        </w:rPr>
        <w:t xml:space="preserve"> T</w:t>
      </w:r>
      <w:r>
        <w:rPr>
          <w:rFonts w:ascii="Book Antiqua" w:hAnsi="Book Antiqua"/>
          <w:sz w:val="24"/>
          <w:szCs w:val="24"/>
        </w:rPr>
        <w:t xml:space="preserve">, </w:t>
      </w:r>
      <w:proofErr w:type="spellStart"/>
      <w:r>
        <w:rPr>
          <w:rFonts w:ascii="Book Antiqua" w:hAnsi="Book Antiqua"/>
          <w:sz w:val="24"/>
          <w:szCs w:val="24"/>
        </w:rPr>
        <w:t>Chutipongtanate</w:t>
      </w:r>
      <w:proofErr w:type="spellEnd"/>
      <w:r>
        <w:rPr>
          <w:rFonts w:ascii="Book Antiqua" w:hAnsi="Book Antiqua"/>
          <w:sz w:val="24"/>
          <w:szCs w:val="24"/>
        </w:rPr>
        <w:t xml:space="preserve"> S, </w:t>
      </w:r>
      <w:proofErr w:type="spellStart"/>
      <w:r>
        <w:rPr>
          <w:rFonts w:ascii="Book Antiqua" w:hAnsi="Book Antiqua"/>
          <w:sz w:val="24"/>
          <w:szCs w:val="24"/>
        </w:rPr>
        <w:t>Anurathapan</w:t>
      </w:r>
      <w:proofErr w:type="spellEnd"/>
      <w:r>
        <w:rPr>
          <w:rFonts w:ascii="Book Antiqua" w:hAnsi="Book Antiqua"/>
          <w:sz w:val="24"/>
          <w:szCs w:val="24"/>
        </w:rPr>
        <w:t xml:space="preserve"> U, </w:t>
      </w:r>
      <w:proofErr w:type="spellStart"/>
      <w:r>
        <w:rPr>
          <w:rFonts w:ascii="Book Antiqua" w:hAnsi="Book Antiqua"/>
          <w:sz w:val="24"/>
          <w:szCs w:val="24"/>
        </w:rPr>
        <w:t>Hongeng</w:t>
      </w:r>
      <w:proofErr w:type="spellEnd"/>
      <w:r>
        <w:rPr>
          <w:rFonts w:ascii="Book Antiqua" w:hAnsi="Book Antiqua"/>
          <w:sz w:val="24"/>
          <w:szCs w:val="24"/>
        </w:rPr>
        <w:t xml:space="preserve"> S. Immune Escape Mechanisms and Future Prospects for Immunotherapy in Neuroblastoma.</w:t>
      </w:r>
      <w:proofErr w:type="gramEnd"/>
      <w:r>
        <w:rPr>
          <w:rFonts w:ascii="Book Antiqua" w:hAnsi="Book Antiqua"/>
          <w:sz w:val="24"/>
          <w:szCs w:val="24"/>
        </w:rPr>
        <w:t xml:space="preserve"> </w:t>
      </w:r>
      <w:r>
        <w:rPr>
          <w:rFonts w:ascii="Book Antiqua" w:hAnsi="Book Antiqua"/>
          <w:i/>
          <w:sz w:val="24"/>
          <w:szCs w:val="24"/>
        </w:rPr>
        <w:t xml:space="preserve">Biomed Res </w:t>
      </w:r>
      <w:proofErr w:type="spellStart"/>
      <w:r>
        <w:rPr>
          <w:rFonts w:ascii="Book Antiqua" w:hAnsi="Book Antiqua"/>
          <w:i/>
          <w:sz w:val="24"/>
          <w:szCs w:val="24"/>
        </w:rPr>
        <w:t>Int</w:t>
      </w:r>
      <w:proofErr w:type="spellEnd"/>
      <w:r>
        <w:rPr>
          <w:rFonts w:ascii="Book Antiqua" w:hAnsi="Book Antiqua"/>
          <w:sz w:val="24"/>
          <w:szCs w:val="24"/>
        </w:rPr>
        <w:t xml:space="preserve"> 2018; </w:t>
      </w:r>
      <w:r>
        <w:rPr>
          <w:rFonts w:ascii="Book Antiqua" w:hAnsi="Book Antiqua"/>
          <w:b/>
          <w:sz w:val="24"/>
          <w:szCs w:val="24"/>
        </w:rPr>
        <w:t>2018</w:t>
      </w:r>
      <w:r>
        <w:rPr>
          <w:rFonts w:ascii="Book Antiqua" w:hAnsi="Book Antiqua"/>
          <w:sz w:val="24"/>
          <w:szCs w:val="24"/>
        </w:rPr>
        <w:t>: 1812535 [PMID: 29682521 DOI: 10.1155/2018/1812535]</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14 </w:t>
      </w:r>
      <w:proofErr w:type="spellStart"/>
      <w:r>
        <w:rPr>
          <w:rFonts w:ascii="Book Antiqua" w:hAnsi="Book Antiqua"/>
          <w:b/>
          <w:sz w:val="24"/>
          <w:szCs w:val="24"/>
        </w:rPr>
        <w:t>Decock</w:t>
      </w:r>
      <w:proofErr w:type="spellEnd"/>
      <w:r>
        <w:rPr>
          <w:rFonts w:ascii="Book Antiqua" w:hAnsi="Book Antiqua"/>
          <w:b/>
          <w:sz w:val="24"/>
          <w:szCs w:val="24"/>
        </w:rPr>
        <w:t xml:space="preserve"> </w:t>
      </w:r>
      <w:proofErr w:type="gramStart"/>
      <w:r>
        <w:rPr>
          <w:rFonts w:ascii="Book Antiqua" w:hAnsi="Book Antiqua"/>
          <w:b/>
          <w:sz w:val="24"/>
          <w:szCs w:val="24"/>
        </w:rPr>
        <w:t>A</w:t>
      </w:r>
      <w:proofErr w:type="gramEnd"/>
      <w:r>
        <w:rPr>
          <w:rFonts w:ascii="Book Antiqua" w:hAnsi="Book Antiqua"/>
          <w:sz w:val="24"/>
          <w:szCs w:val="24"/>
        </w:rPr>
        <w:t xml:space="preserve">, </w:t>
      </w:r>
      <w:proofErr w:type="spellStart"/>
      <w:r>
        <w:rPr>
          <w:rFonts w:ascii="Book Antiqua" w:hAnsi="Book Antiqua"/>
          <w:sz w:val="24"/>
          <w:szCs w:val="24"/>
        </w:rPr>
        <w:t>Ongenaert</w:t>
      </w:r>
      <w:proofErr w:type="spellEnd"/>
      <w:r>
        <w:rPr>
          <w:rFonts w:ascii="Book Antiqua" w:hAnsi="Book Antiqua"/>
          <w:sz w:val="24"/>
          <w:szCs w:val="24"/>
        </w:rPr>
        <w:t xml:space="preserve"> M, De Wilde B, </w:t>
      </w:r>
      <w:proofErr w:type="spellStart"/>
      <w:r>
        <w:rPr>
          <w:rFonts w:ascii="Book Antiqua" w:hAnsi="Book Antiqua"/>
          <w:sz w:val="24"/>
          <w:szCs w:val="24"/>
        </w:rPr>
        <w:t>Brichard</w:t>
      </w:r>
      <w:proofErr w:type="spellEnd"/>
      <w:r>
        <w:rPr>
          <w:rFonts w:ascii="Book Antiqua" w:hAnsi="Book Antiqua"/>
          <w:sz w:val="24"/>
          <w:szCs w:val="24"/>
        </w:rPr>
        <w:t xml:space="preserve"> B, </w:t>
      </w:r>
      <w:proofErr w:type="spellStart"/>
      <w:r>
        <w:rPr>
          <w:rFonts w:ascii="Book Antiqua" w:hAnsi="Book Antiqua"/>
          <w:sz w:val="24"/>
          <w:szCs w:val="24"/>
        </w:rPr>
        <w:t>Noguera</w:t>
      </w:r>
      <w:proofErr w:type="spellEnd"/>
      <w:r>
        <w:rPr>
          <w:rFonts w:ascii="Book Antiqua" w:hAnsi="Book Antiqua"/>
          <w:sz w:val="24"/>
          <w:szCs w:val="24"/>
        </w:rPr>
        <w:t xml:space="preserve"> R, </w:t>
      </w:r>
      <w:proofErr w:type="spellStart"/>
      <w:r>
        <w:rPr>
          <w:rFonts w:ascii="Book Antiqua" w:hAnsi="Book Antiqua"/>
          <w:sz w:val="24"/>
          <w:szCs w:val="24"/>
        </w:rPr>
        <w:t>Speleman</w:t>
      </w:r>
      <w:proofErr w:type="spellEnd"/>
      <w:r>
        <w:rPr>
          <w:rFonts w:ascii="Book Antiqua" w:hAnsi="Book Antiqua"/>
          <w:sz w:val="24"/>
          <w:szCs w:val="24"/>
        </w:rPr>
        <w:t xml:space="preserve"> F, </w:t>
      </w:r>
      <w:proofErr w:type="spellStart"/>
      <w:r>
        <w:rPr>
          <w:rFonts w:ascii="Book Antiqua" w:hAnsi="Book Antiqua"/>
          <w:sz w:val="24"/>
          <w:szCs w:val="24"/>
        </w:rPr>
        <w:t>Vandesompele</w:t>
      </w:r>
      <w:proofErr w:type="spellEnd"/>
      <w:r>
        <w:rPr>
          <w:rFonts w:ascii="Book Antiqua" w:hAnsi="Book Antiqua"/>
          <w:sz w:val="24"/>
          <w:szCs w:val="24"/>
        </w:rPr>
        <w:t xml:space="preserve"> J. Stage 4S neuroblastoma tumors show a characteristic DNA methylation portrait. </w:t>
      </w:r>
      <w:r>
        <w:rPr>
          <w:rFonts w:ascii="Book Antiqua" w:hAnsi="Book Antiqua"/>
          <w:i/>
          <w:sz w:val="24"/>
          <w:szCs w:val="24"/>
        </w:rPr>
        <w:t>Epigenetics</w:t>
      </w:r>
      <w:r>
        <w:rPr>
          <w:rFonts w:ascii="Book Antiqua" w:hAnsi="Book Antiqua"/>
          <w:sz w:val="24"/>
          <w:szCs w:val="24"/>
        </w:rPr>
        <w:t xml:space="preserve"> 2016; </w:t>
      </w:r>
      <w:r>
        <w:rPr>
          <w:rFonts w:ascii="Book Antiqua" w:hAnsi="Book Antiqua"/>
          <w:b/>
          <w:sz w:val="24"/>
          <w:szCs w:val="24"/>
        </w:rPr>
        <w:t>11</w:t>
      </w:r>
      <w:r>
        <w:rPr>
          <w:rFonts w:ascii="Book Antiqua" w:hAnsi="Book Antiqua"/>
          <w:sz w:val="24"/>
          <w:szCs w:val="24"/>
        </w:rPr>
        <w:t>: 761-771 [PMID: 27599161 DOI: 10.1080/15592294.2016.1226739]</w:t>
      </w:r>
    </w:p>
    <w:p w:rsidR="00C702CC" w:rsidRDefault="00C702CC">
      <w:pPr>
        <w:spacing w:after="0" w:line="360" w:lineRule="auto"/>
        <w:jc w:val="both"/>
        <w:rPr>
          <w:rFonts w:ascii="Book Antiqua" w:hAnsi="Book Antiqua"/>
          <w:sz w:val="24"/>
          <w:szCs w:val="24"/>
        </w:rPr>
      </w:pPr>
      <w:proofErr w:type="gramStart"/>
      <w:r>
        <w:rPr>
          <w:rFonts w:ascii="Book Antiqua" w:hAnsi="Book Antiqua"/>
          <w:sz w:val="24"/>
          <w:szCs w:val="24"/>
        </w:rPr>
        <w:t xml:space="preserve">15 </w:t>
      </w:r>
      <w:proofErr w:type="spellStart"/>
      <w:r>
        <w:rPr>
          <w:rFonts w:ascii="Book Antiqua" w:hAnsi="Book Antiqua"/>
          <w:b/>
          <w:sz w:val="24"/>
          <w:szCs w:val="24"/>
        </w:rPr>
        <w:t>Brodeur</w:t>
      </w:r>
      <w:proofErr w:type="spellEnd"/>
      <w:r>
        <w:rPr>
          <w:rFonts w:ascii="Book Antiqua" w:hAnsi="Book Antiqua"/>
          <w:b/>
          <w:sz w:val="24"/>
          <w:szCs w:val="24"/>
        </w:rPr>
        <w:t xml:space="preserve"> GM</w:t>
      </w:r>
      <w:r>
        <w:rPr>
          <w:rFonts w:ascii="Book Antiqua" w:hAnsi="Book Antiqua"/>
          <w:sz w:val="24"/>
          <w:szCs w:val="24"/>
        </w:rPr>
        <w:t>. Spontaneous regression of neuroblastoma.</w:t>
      </w:r>
      <w:proofErr w:type="gramEnd"/>
      <w:r>
        <w:rPr>
          <w:rFonts w:ascii="Book Antiqua" w:hAnsi="Book Antiqua"/>
          <w:sz w:val="24"/>
          <w:szCs w:val="24"/>
        </w:rPr>
        <w:t xml:space="preserve"> </w:t>
      </w:r>
      <w:r>
        <w:rPr>
          <w:rFonts w:ascii="Book Antiqua" w:hAnsi="Book Antiqua"/>
          <w:i/>
          <w:sz w:val="24"/>
          <w:szCs w:val="24"/>
        </w:rPr>
        <w:t>Cell Tissue Res</w:t>
      </w:r>
      <w:r>
        <w:rPr>
          <w:rFonts w:ascii="Book Antiqua" w:hAnsi="Book Antiqua"/>
          <w:sz w:val="24"/>
          <w:szCs w:val="24"/>
        </w:rPr>
        <w:t xml:space="preserve"> 2018; </w:t>
      </w:r>
      <w:r>
        <w:rPr>
          <w:rFonts w:ascii="Book Antiqua" w:hAnsi="Book Antiqua"/>
          <w:b/>
          <w:sz w:val="24"/>
          <w:szCs w:val="24"/>
        </w:rPr>
        <w:t>372</w:t>
      </w:r>
      <w:r>
        <w:rPr>
          <w:rFonts w:ascii="Book Antiqua" w:hAnsi="Book Antiqua"/>
          <w:sz w:val="24"/>
          <w:szCs w:val="24"/>
        </w:rPr>
        <w:t>: 277-286 [PMID: 29305654 DOI: 10.1007/s00441-017-2761-2]</w:t>
      </w:r>
    </w:p>
    <w:p w:rsidR="00C702CC" w:rsidRDefault="00C702CC">
      <w:pPr>
        <w:spacing w:after="0" w:line="360" w:lineRule="auto"/>
        <w:jc w:val="both"/>
        <w:rPr>
          <w:rFonts w:ascii="Book Antiqua" w:hAnsi="Book Antiqua"/>
          <w:sz w:val="24"/>
          <w:szCs w:val="24"/>
        </w:rPr>
      </w:pPr>
      <w:proofErr w:type="gramStart"/>
      <w:r>
        <w:rPr>
          <w:rStyle w:val="element-citation"/>
          <w:rFonts w:ascii="Book Antiqua" w:hAnsi="Book Antiqua"/>
          <w:sz w:val="24"/>
          <w:szCs w:val="24"/>
        </w:rPr>
        <w:t xml:space="preserve">16 </w:t>
      </w:r>
      <w:r>
        <w:rPr>
          <w:rFonts w:ascii="Book Antiqua" w:hAnsi="Book Antiqua"/>
          <w:b/>
          <w:bCs/>
          <w:sz w:val="24"/>
          <w:szCs w:val="24"/>
        </w:rPr>
        <w:t>Evans AE</w:t>
      </w:r>
      <w:r>
        <w:rPr>
          <w:rFonts w:ascii="Book Antiqua" w:hAnsi="Book Antiqua"/>
          <w:sz w:val="24"/>
          <w:szCs w:val="24"/>
        </w:rPr>
        <w:t xml:space="preserve">, </w:t>
      </w:r>
      <w:proofErr w:type="spellStart"/>
      <w:r>
        <w:rPr>
          <w:rFonts w:ascii="Book Antiqua" w:hAnsi="Book Antiqua"/>
          <w:sz w:val="24"/>
          <w:szCs w:val="24"/>
        </w:rPr>
        <w:t>D'Angio</w:t>
      </w:r>
      <w:proofErr w:type="spellEnd"/>
      <w:r>
        <w:rPr>
          <w:rFonts w:ascii="Book Antiqua" w:hAnsi="Book Antiqua"/>
          <w:sz w:val="24"/>
          <w:szCs w:val="24"/>
        </w:rPr>
        <w:t xml:space="preserve"> GJ, Randolph J.</w:t>
      </w:r>
      <w:proofErr w:type="gramEnd"/>
      <w:r>
        <w:rPr>
          <w:rFonts w:ascii="Book Antiqua" w:hAnsi="Book Antiqua"/>
          <w:sz w:val="24"/>
          <w:szCs w:val="24"/>
        </w:rPr>
        <w:t xml:space="preserve"> </w:t>
      </w:r>
      <w:proofErr w:type="gramStart"/>
      <w:r>
        <w:rPr>
          <w:rFonts w:ascii="Book Antiqua" w:hAnsi="Book Antiqua"/>
          <w:sz w:val="24"/>
          <w:szCs w:val="24"/>
        </w:rPr>
        <w:t>A proposed staging for children with neuroblastoma.</w:t>
      </w:r>
      <w:proofErr w:type="gramEnd"/>
      <w:r>
        <w:rPr>
          <w:rFonts w:ascii="Book Antiqua" w:hAnsi="Book Antiqua"/>
          <w:sz w:val="24"/>
          <w:szCs w:val="24"/>
        </w:rPr>
        <w:t xml:space="preserve"> Children's cancer study group A.</w:t>
      </w:r>
      <w:r>
        <w:rPr>
          <w:rFonts w:ascii="Book Antiqua" w:hAnsi="Book Antiqua"/>
          <w:b/>
          <w:bCs/>
          <w:sz w:val="24"/>
          <w:szCs w:val="24"/>
        </w:rPr>
        <w:t xml:space="preserve"> </w:t>
      </w:r>
      <w:r>
        <w:rPr>
          <w:rFonts w:ascii="Book Antiqua" w:hAnsi="Book Antiqua"/>
          <w:i/>
          <w:iCs/>
          <w:sz w:val="24"/>
          <w:szCs w:val="24"/>
        </w:rPr>
        <w:t>Cancer</w:t>
      </w:r>
      <w:r>
        <w:rPr>
          <w:rFonts w:ascii="Book Antiqua" w:hAnsi="Book Antiqua"/>
          <w:b/>
          <w:bCs/>
          <w:sz w:val="24"/>
          <w:szCs w:val="24"/>
        </w:rPr>
        <w:t xml:space="preserve"> </w:t>
      </w:r>
      <w:r>
        <w:rPr>
          <w:rFonts w:ascii="Book Antiqua" w:hAnsi="Book Antiqua"/>
          <w:sz w:val="24"/>
          <w:szCs w:val="24"/>
        </w:rPr>
        <w:t xml:space="preserve">1971; </w:t>
      </w:r>
      <w:r>
        <w:rPr>
          <w:rFonts w:ascii="Book Antiqua" w:hAnsi="Book Antiqua"/>
          <w:b/>
          <w:bCs/>
          <w:sz w:val="24"/>
          <w:szCs w:val="24"/>
        </w:rPr>
        <w:t>27</w:t>
      </w:r>
      <w:r>
        <w:rPr>
          <w:rFonts w:ascii="Book Antiqua" w:hAnsi="Book Antiqua"/>
          <w:sz w:val="24"/>
          <w:szCs w:val="24"/>
        </w:rPr>
        <w:t>: 374</w:t>
      </w:r>
      <w:r>
        <w:rPr>
          <w:rFonts w:ascii="Book Antiqua" w:hAnsi="Book Antiqua"/>
          <w:b/>
          <w:bCs/>
          <w:sz w:val="24"/>
          <w:szCs w:val="24"/>
        </w:rPr>
        <w:t>-</w:t>
      </w:r>
      <w:r>
        <w:rPr>
          <w:rFonts w:ascii="Book Antiqua" w:hAnsi="Book Antiqua"/>
          <w:sz w:val="24"/>
          <w:szCs w:val="24"/>
        </w:rPr>
        <w:t>378</w:t>
      </w:r>
      <w:r>
        <w:rPr>
          <w:rFonts w:ascii="Book Antiqua" w:hAnsi="Book Antiqua"/>
          <w:b/>
          <w:bCs/>
          <w:sz w:val="24"/>
          <w:szCs w:val="24"/>
        </w:rPr>
        <w:t xml:space="preserve"> </w:t>
      </w:r>
      <w:r>
        <w:rPr>
          <w:rFonts w:ascii="Book Antiqua" w:hAnsi="Book Antiqua"/>
          <w:sz w:val="24"/>
          <w:szCs w:val="24"/>
        </w:rPr>
        <w:t>[PMID: 5100400 DOI: 10.1002/1097-0142(197102)27:2&lt;374:</w:t>
      </w:r>
      <w:proofErr w:type="gramStart"/>
      <w:r>
        <w:rPr>
          <w:rFonts w:ascii="Book Antiqua" w:hAnsi="Book Antiqua"/>
          <w:sz w:val="24"/>
          <w:szCs w:val="24"/>
        </w:rPr>
        <w:t>:aid</w:t>
      </w:r>
      <w:proofErr w:type="gramEnd"/>
      <w:r>
        <w:rPr>
          <w:rFonts w:ascii="Book Antiqua" w:hAnsi="Book Antiqua"/>
          <w:sz w:val="24"/>
          <w:szCs w:val="24"/>
        </w:rPr>
        <w:t>-cncr2820270221&gt;3.0.co;2-g]</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17 </w:t>
      </w:r>
      <w:r>
        <w:rPr>
          <w:rFonts w:ascii="Book Antiqua" w:hAnsi="Book Antiqua"/>
          <w:b/>
          <w:sz w:val="24"/>
          <w:szCs w:val="24"/>
        </w:rPr>
        <w:t>Twist CJ</w:t>
      </w:r>
      <w:r>
        <w:rPr>
          <w:rFonts w:ascii="Book Antiqua" w:hAnsi="Book Antiqua"/>
          <w:sz w:val="24"/>
          <w:szCs w:val="24"/>
        </w:rPr>
        <w:t xml:space="preserve">, Naranjo A, Schmidt ML, </w:t>
      </w:r>
      <w:proofErr w:type="spellStart"/>
      <w:r>
        <w:rPr>
          <w:rFonts w:ascii="Book Antiqua" w:hAnsi="Book Antiqua"/>
          <w:sz w:val="24"/>
          <w:szCs w:val="24"/>
        </w:rPr>
        <w:t>Tenney</w:t>
      </w:r>
      <w:proofErr w:type="spellEnd"/>
      <w:r>
        <w:rPr>
          <w:rFonts w:ascii="Book Antiqua" w:hAnsi="Book Antiqua"/>
          <w:sz w:val="24"/>
          <w:szCs w:val="24"/>
        </w:rPr>
        <w:t xml:space="preserve"> SC, Cohn SL, Meany HJ, </w:t>
      </w:r>
      <w:proofErr w:type="spellStart"/>
      <w:r>
        <w:rPr>
          <w:rFonts w:ascii="Book Antiqua" w:hAnsi="Book Antiqua"/>
          <w:sz w:val="24"/>
          <w:szCs w:val="24"/>
        </w:rPr>
        <w:t>Mattei</w:t>
      </w:r>
      <w:proofErr w:type="spellEnd"/>
      <w:r>
        <w:rPr>
          <w:rFonts w:ascii="Book Antiqua" w:hAnsi="Book Antiqua"/>
          <w:sz w:val="24"/>
          <w:szCs w:val="24"/>
        </w:rPr>
        <w:t xml:space="preserve"> P, Adkins ES, Shimada H, London WB, Park JR, </w:t>
      </w:r>
      <w:proofErr w:type="spellStart"/>
      <w:r>
        <w:rPr>
          <w:rFonts w:ascii="Book Antiqua" w:hAnsi="Book Antiqua"/>
          <w:sz w:val="24"/>
          <w:szCs w:val="24"/>
        </w:rPr>
        <w:t>Matthay</w:t>
      </w:r>
      <w:proofErr w:type="spellEnd"/>
      <w:r>
        <w:rPr>
          <w:rFonts w:ascii="Book Antiqua" w:hAnsi="Book Antiqua"/>
          <w:sz w:val="24"/>
          <w:szCs w:val="24"/>
        </w:rPr>
        <w:t xml:space="preserve"> KK, Maris JM. Defining Risk Factors for Chemotherapeutic Intervention in Infants </w:t>
      </w:r>
      <w:proofErr w:type="gramStart"/>
      <w:r>
        <w:rPr>
          <w:rFonts w:ascii="Book Antiqua" w:hAnsi="Book Antiqua"/>
          <w:sz w:val="24"/>
          <w:szCs w:val="24"/>
        </w:rPr>
        <w:t>With</w:t>
      </w:r>
      <w:proofErr w:type="gramEnd"/>
      <w:r>
        <w:rPr>
          <w:rFonts w:ascii="Book Antiqua" w:hAnsi="Book Antiqua"/>
          <w:sz w:val="24"/>
          <w:szCs w:val="24"/>
        </w:rPr>
        <w:t xml:space="preserve"> Stage 4S Neuroblastoma: A Report From Children's Oncology Group Study ANBL0531. </w:t>
      </w:r>
      <w:r>
        <w:rPr>
          <w:rFonts w:ascii="Book Antiqua" w:hAnsi="Book Antiqua"/>
          <w:i/>
          <w:sz w:val="24"/>
          <w:szCs w:val="24"/>
        </w:rPr>
        <w:t xml:space="preserve">J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2019; </w:t>
      </w:r>
      <w:r>
        <w:rPr>
          <w:rFonts w:ascii="Book Antiqua" w:hAnsi="Book Antiqua"/>
          <w:b/>
          <w:sz w:val="24"/>
          <w:szCs w:val="24"/>
        </w:rPr>
        <w:t>37</w:t>
      </w:r>
      <w:r>
        <w:rPr>
          <w:rFonts w:ascii="Book Antiqua" w:hAnsi="Book Antiqua"/>
          <w:sz w:val="24"/>
          <w:szCs w:val="24"/>
        </w:rPr>
        <w:t>: 115-124 [PMID: 30444686 DOI: 10.1200/JCO.18.00419]</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18 </w:t>
      </w:r>
      <w:proofErr w:type="spellStart"/>
      <w:r>
        <w:rPr>
          <w:rFonts w:ascii="Book Antiqua" w:hAnsi="Book Antiqua"/>
          <w:b/>
          <w:sz w:val="24"/>
          <w:szCs w:val="24"/>
        </w:rPr>
        <w:t>Cozzi</w:t>
      </w:r>
      <w:proofErr w:type="spellEnd"/>
      <w:r>
        <w:rPr>
          <w:rFonts w:ascii="Book Antiqua" w:hAnsi="Book Antiqua"/>
          <w:b/>
          <w:sz w:val="24"/>
          <w:szCs w:val="24"/>
        </w:rPr>
        <w:t xml:space="preserve"> DA</w:t>
      </w:r>
      <w:r>
        <w:rPr>
          <w:rFonts w:ascii="Book Antiqua" w:hAnsi="Book Antiqua"/>
          <w:sz w:val="24"/>
          <w:szCs w:val="24"/>
        </w:rPr>
        <w:t xml:space="preserve">, </w:t>
      </w:r>
      <w:proofErr w:type="spellStart"/>
      <w:r>
        <w:rPr>
          <w:rFonts w:ascii="Book Antiqua" w:hAnsi="Book Antiqua"/>
          <w:sz w:val="24"/>
          <w:szCs w:val="24"/>
        </w:rPr>
        <w:t>Mele</w:t>
      </w:r>
      <w:proofErr w:type="spellEnd"/>
      <w:r>
        <w:rPr>
          <w:rFonts w:ascii="Book Antiqua" w:hAnsi="Book Antiqua"/>
          <w:sz w:val="24"/>
          <w:szCs w:val="24"/>
        </w:rPr>
        <w:t xml:space="preserve"> E, </w:t>
      </w:r>
      <w:proofErr w:type="spellStart"/>
      <w:r>
        <w:rPr>
          <w:rFonts w:ascii="Book Antiqua" w:hAnsi="Book Antiqua"/>
          <w:sz w:val="24"/>
          <w:szCs w:val="24"/>
        </w:rPr>
        <w:t>Ceccanti</w:t>
      </w:r>
      <w:proofErr w:type="spellEnd"/>
      <w:r>
        <w:rPr>
          <w:rFonts w:ascii="Book Antiqua" w:hAnsi="Book Antiqua"/>
          <w:sz w:val="24"/>
          <w:szCs w:val="24"/>
        </w:rPr>
        <w:t xml:space="preserve"> S, </w:t>
      </w:r>
      <w:proofErr w:type="spellStart"/>
      <w:r>
        <w:rPr>
          <w:rFonts w:ascii="Book Antiqua" w:hAnsi="Book Antiqua"/>
          <w:sz w:val="24"/>
          <w:szCs w:val="24"/>
        </w:rPr>
        <w:t>Natale</w:t>
      </w:r>
      <w:proofErr w:type="spellEnd"/>
      <w:r>
        <w:rPr>
          <w:rFonts w:ascii="Book Antiqua" w:hAnsi="Book Antiqua"/>
          <w:sz w:val="24"/>
          <w:szCs w:val="24"/>
        </w:rPr>
        <w:t xml:space="preserve"> F, </w:t>
      </w:r>
      <w:proofErr w:type="spellStart"/>
      <w:r>
        <w:rPr>
          <w:rFonts w:ascii="Book Antiqua" w:hAnsi="Book Antiqua"/>
          <w:sz w:val="24"/>
          <w:szCs w:val="24"/>
        </w:rPr>
        <w:t>Clerico</w:t>
      </w:r>
      <w:proofErr w:type="spellEnd"/>
      <w:r>
        <w:rPr>
          <w:rFonts w:ascii="Book Antiqua" w:hAnsi="Book Antiqua"/>
          <w:sz w:val="24"/>
          <w:szCs w:val="24"/>
        </w:rPr>
        <w:t xml:space="preserve"> A, </w:t>
      </w:r>
      <w:proofErr w:type="spellStart"/>
      <w:r>
        <w:rPr>
          <w:rFonts w:ascii="Book Antiqua" w:hAnsi="Book Antiqua"/>
          <w:sz w:val="24"/>
          <w:szCs w:val="24"/>
        </w:rPr>
        <w:t>Schiavetti</w:t>
      </w:r>
      <w:proofErr w:type="spellEnd"/>
      <w:r>
        <w:rPr>
          <w:rFonts w:ascii="Book Antiqua" w:hAnsi="Book Antiqua"/>
          <w:sz w:val="24"/>
          <w:szCs w:val="24"/>
        </w:rPr>
        <w:t xml:space="preserve"> A, </w:t>
      </w:r>
      <w:proofErr w:type="spellStart"/>
      <w:r>
        <w:rPr>
          <w:rFonts w:ascii="Book Antiqua" w:hAnsi="Book Antiqua"/>
          <w:sz w:val="24"/>
          <w:szCs w:val="24"/>
        </w:rPr>
        <w:t>Dominici</w:t>
      </w:r>
      <w:proofErr w:type="spellEnd"/>
      <w:r>
        <w:rPr>
          <w:rFonts w:ascii="Book Antiqua" w:hAnsi="Book Antiqua"/>
          <w:sz w:val="24"/>
          <w:szCs w:val="24"/>
        </w:rPr>
        <w:t xml:space="preserve"> C. Long-term follow-up of the "wait and see" approach to localized perinatal adrenal neuroblastoma. </w:t>
      </w:r>
      <w:r>
        <w:rPr>
          <w:rFonts w:ascii="Book Antiqua" w:hAnsi="Book Antiqua"/>
          <w:i/>
          <w:sz w:val="24"/>
          <w:szCs w:val="24"/>
        </w:rPr>
        <w:t xml:space="preserve">World J </w:t>
      </w:r>
      <w:proofErr w:type="spellStart"/>
      <w:r>
        <w:rPr>
          <w:rFonts w:ascii="Book Antiqua" w:hAnsi="Book Antiqua"/>
          <w:i/>
          <w:sz w:val="24"/>
          <w:szCs w:val="24"/>
        </w:rPr>
        <w:t>Surg</w:t>
      </w:r>
      <w:proofErr w:type="spellEnd"/>
      <w:r>
        <w:rPr>
          <w:rFonts w:ascii="Book Antiqua" w:hAnsi="Book Antiqua"/>
          <w:sz w:val="24"/>
          <w:szCs w:val="24"/>
        </w:rPr>
        <w:t xml:space="preserve"> 2013; </w:t>
      </w:r>
      <w:r>
        <w:rPr>
          <w:rFonts w:ascii="Book Antiqua" w:hAnsi="Book Antiqua"/>
          <w:b/>
          <w:sz w:val="24"/>
          <w:szCs w:val="24"/>
        </w:rPr>
        <w:t>37</w:t>
      </w:r>
      <w:r>
        <w:rPr>
          <w:rFonts w:ascii="Book Antiqua" w:hAnsi="Book Antiqua"/>
          <w:sz w:val="24"/>
          <w:szCs w:val="24"/>
        </w:rPr>
        <w:t>: 459-465 [PMID: 23135423 DOI: 10.1007/s00268-012-1837-0]</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19 </w:t>
      </w:r>
      <w:proofErr w:type="spellStart"/>
      <w:r>
        <w:rPr>
          <w:rFonts w:ascii="Book Antiqua" w:hAnsi="Book Antiqua"/>
          <w:b/>
          <w:sz w:val="24"/>
          <w:szCs w:val="24"/>
        </w:rPr>
        <w:t>Yoneda</w:t>
      </w:r>
      <w:proofErr w:type="spellEnd"/>
      <w:r>
        <w:rPr>
          <w:rFonts w:ascii="Book Antiqua" w:hAnsi="Book Antiqua"/>
          <w:b/>
          <w:sz w:val="24"/>
          <w:szCs w:val="24"/>
        </w:rPr>
        <w:t xml:space="preserve"> A</w:t>
      </w:r>
      <w:r>
        <w:rPr>
          <w:rFonts w:ascii="Book Antiqua" w:hAnsi="Book Antiqua"/>
          <w:sz w:val="24"/>
          <w:szCs w:val="24"/>
        </w:rPr>
        <w:t xml:space="preserve">, </w:t>
      </w:r>
      <w:proofErr w:type="spellStart"/>
      <w:r>
        <w:rPr>
          <w:rFonts w:ascii="Book Antiqua" w:hAnsi="Book Antiqua"/>
          <w:sz w:val="24"/>
          <w:szCs w:val="24"/>
        </w:rPr>
        <w:t>Oue</w:t>
      </w:r>
      <w:proofErr w:type="spellEnd"/>
      <w:r>
        <w:rPr>
          <w:rFonts w:ascii="Book Antiqua" w:hAnsi="Book Antiqua"/>
          <w:sz w:val="24"/>
          <w:szCs w:val="24"/>
        </w:rPr>
        <w:t xml:space="preserve"> T, </w:t>
      </w:r>
      <w:proofErr w:type="spellStart"/>
      <w:r>
        <w:rPr>
          <w:rFonts w:ascii="Book Antiqua" w:hAnsi="Book Antiqua"/>
          <w:sz w:val="24"/>
          <w:szCs w:val="24"/>
        </w:rPr>
        <w:t>Imura</w:t>
      </w:r>
      <w:proofErr w:type="spellEnd"/>
      <w:r>
        <w:rPr>
          <w:rFonts w:ascii="Book Antiqua" w:hAnsi="Book Antiqua"/>
          <w:sz w:val="24"/>
          <w:szCs w:val="24"/>
        </w:rPr>
        <w:t xml:space="preserve"> K, Inoue M, Yagi K, Kawa K, Nishikawa M, Morimoto S, Nakayama M. Observation of untreated patients with </w:t>
      </w:r>
      <w:r>
        <w:rPr>
          <w:rFonts w:ascii="Book Antiqua" w:hAnsi="Book Antiqua"/>
          <w:sz w:val="24"/>
          <w:szCs w:val="24"/>
        </w:rPr>
        <w:lastRenderedPageBreak/>
        <w:t xml:space="preserve">neuroblastoma detected by mass screening: a "wait and see" pilot study. </w:t>
      </w:r>
      <w:r>
        <w:rPr>
          <w:rFonts w:ascii="Book Antiqua" w:hAnsi="Book Antiqua"/>
          <w:i/>
          <w:sz w:val="24"/>
          <w:szCs w:val="24"/>
        </w:rPr>
        <w:t xml:space="preserve">Med </w:t>
      </w:r>
      <w:proofErr w:type="spellStart"/>
      <w:r>
        <w:rPr>
          <w:rFonts w:ascii="Book Antiqua" w:hAnsi="Book Antiqua"/>
          <w:i/>
          <w:sz w:val="24"/>
          <w:szCs w:val="24"/>
        </w:rPr>
        <w:t>Pediatr</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2001; </w:t>
      </w:r>
      <w:r>
        <w:rPr>
          <w:rFonts w:ascii="Book Antiqua" w:hAnsi="Book Antiqua"/>
          <w:b/>
          <w:sz w:val="24"/>
          <w:szCs w:val="24"/>
        </w:rPr>
        <w:t>36</w:t>
      </w:r>
      <w:r>
        <w:rPr>
          <w:rFonts w:ascii="Book Antiqua" w:hAnsi="Book Antiqua"/>
          <w:sz w:val="24"/>
          <w:szCs w:val="24"/>
        </w:rPr>
        <w:t>: 160-162 [PMID: 11464874 DOI: 10.1002/1096-</w:t>
      </w:r>
      <w:proofErr w:type="gramStart"/>
      <w:r>
        <w:rPr>
          <w:rFonts w:ascii="Book Antiqua" w:hAnsi="Book Antiqua"/>
          <w:sz w:val="24"/>
          <w:szCs w:val="24"/>
        </w:rPr>
        <w:t>911X(</w:t>
      </w:r>
      <w:proofErr w:type="gramEnd"/>
      <w:r>
        <w:rPr>
          <w:rFonts w:ascii="Book Antiqua" w:hAnsi="Book Antiqua"/>
          <w:sz w:val="24"/>
          <w:szCs w:val="24"/>
        </w:rPr>
        <w:t>20010101)36:1&lt;160::AID-MPO1039&gt;3.0.CO;2-G]</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20 </w:t>
      </w:r>
      <w:r>
        <w:rPr>
          <w:rFonts w:ascii="Book Antiqua" w:hAnsi="Book Antiqua"/>
          <w:b/>
          <w:sz w:val="24"/>
          <w:szCs w:val="24"/>
        </w:rPr>
        <w:t>Fritsch P</w:t>
      </w:r>
      <w:r>
        <w:rPr>
          <w:rFonts w:ascii="Book Antiqua" w:hAnsi="Book Antiqua"/>
          <w:sz w:val="24"/>
          <w:szCs w:val="24"/>
        </w:rPr>
        <w:t xml:space="preserve">, </w:t>
      </w:r>
      <w:proofErr w:type="spellStart"/>
      <w:r>
        <w:rPr>
          <w:rFonts w:ascii="Book Antiqua" w:hAnsi="Book Antiqua"/>
          <w:sz w:val="24"/>
          <w:szCs w:val="24"/>
        </w:rPr>
        <w:t>Kerbl</w:t>
      </w:r>
      <w:proofErr w:type="spellEnd"/>
      <w:r>
        <w:rPr>
          <w:rFonts w:ascii="Book Antiqua" w:hAnsi="Book Antiqua"/>
          <w:sz w:val="24"/>
          <w:szCs w:val="24"/>
        </w:rPr>
        <w:t xml:space="preserve"> R, </w:t>
      </w:r>
      <w:proofErr w:type="spellStart"/>
      <w:r>
        <w:rPr>
          <w:rFonts w:ascii="Book Antiqua" w:hAnsi="Book Antiqua"/>
          <w:sz w:val="24"/>
          <w:szCs w:val="24"/>
        </w:rPr>
        <w:t>Lackner</w:t>
      </w:r>
      <w:proofErr w:type="spellEnd"/>
      <w:r>
        <w:rPr>
          <w:rFonts w:ascii="Book Antiqua" w:hAnsi="Book Antiqua"/>
          <w:sz w:val="24"/>
          <w:szCs w:val="24"/>
        </w:rPr>
        <w:t xml:space="preserve"> H, Urban C. "Wait and see" strategy in localized neuroblastoma in infants: an option not only for cases detected by mass screening. </w:t>
      </w:r>
      <w:proofErr w:type="spellStart"/>
      <w:r>
        <w:rPr>
          <w:rFonts w:ascii="Book Antiqua" w:hAnsi="Book Antiqua"/>
          <w:i/>
          <w:sz w:val="24"/>
          <w:szCs w:val="24"/>
        </w:rPr>
        <w:t>Pediatr</w:t>
      </w:r>
      <w:proofErr w:type="spellEnd"/>
      <w:r>
        <w:rPr>
          <w:rFonts w:ascii="Book Antiqua" w:hAnsi="Book Antiqua"/>
          <w:i/>
          <w:sz w:val="24"/>
          <w:szCs w:val="24"/>
        </w:rPr>
        <w:t xml:space="preserve"> Blood Cancer</w:t>
      </w:r>
      <w:r>
        <w:rPr>
          <w:rFonts w:ascii="Book Antiqua" w:hAnsi="Book Antiqua"/>
          <w:sz w:val="24"/>
          <w:szCs w:val="24"/>
        </w:rPr>
        <w:t xml:space="preserve"> 2004; </w:t>
      </w:r>
      <w:r>
        <w:rPr>
          <w:rFonts w:ascii="Book Antiqua" w:hAnsi="Book Antiqua"/>
          <w:b/>
          <w:sz w:val="24"/>
          <w:szCs w:val="24"/>
        </w:rPr>
        <w:t>43</w:t>
      </w:r>
      <w:r>
        <w:rPr>
          <w:rFonts w:ascii="Book Antiqua" w:hAnsi="Book Antiqua"/>
          <w:sz w:val="24"/>
          <w:szCs w:val="24"/>
        </w:rPr>
        <w:t>: 679-682 [PMID: 15390301 DOI: 10.1002/pbc.20126]</w:t>
      </w:r>
    </w:p>
    <w:p w:rsidR="00C702CC" w:rsidRDefault="00C702CC">
      <w:pPr>
        <w:spacing w:after="0" w:line="360" w:lineRule="auto"/>
        <w:jc w:val="both"/>
        <w:rPr>
          <w:rFonts w:ascii="Book Antiqua" w:hAnsi="Book Antiqua"/>
          <w:sz w:val="24"/>
          <w:szCs w:val="24"/>
        </w:rPr>
      </w:pPr>
      <w:r>
        <w:rPr>
          <w:rFonts w:ascii="Book Antiqua" w:hAnsi="Book Antiqua"/>
          <w:sz w:val="24"/>
          <w:szCs w:val="24"/>
        </w:rPr>
        <w:t xml:space="preserve">21 </w:t>
      </w:r>
      <w:r>
        <w:rPr>
          <w:rFonts w:ascii="Book Antiqua" w:hAnsi="Book Antiqua"/>
          <w:b/>
          <w:sz w:val="24"/>
          <w:szCs w:val="24"/>
        </w:rPr>
        <w:t>Adkins ES</w:t>
      </w:r>
      <w:r>
        <w:rPr>
          <w:rFonts w:ascii="Book Antiqua" w:hAnsi="Book Antiqua"/>
          <w:sz w:val="24"/>
          <w:szCs w:val="24"/>
        </w:rPr>
        <w:t xml:space="preserve">, </w:t>
      </w:r>
      <w:proofErr w:type="spellStart"/>
      <w:r>
        <w:rPr>
          <w:rFonts w:ascii="Book Antiqua" w:hAnsi="Book Antiqua"/>
          <w:sz w:val="24"/>
          <w:szCs w:val="24"/>
        </w:rPr>
        <w:t>Sawin</w:t>
      </w:r>
      <w:proofErr w:type="spellEnd"/>
      <w:r>
        <w:rPr>
          <w:rFonts w:ascii="Book Antiqua" w:hAnsi="Book Antiqua"/>
          <w:sz w:val="24"/>
          <w:szCs w:val="24"/>
        </w:rPr>
        <w:t xml:space="preserve"> R, </w:t>
      </w:r>
      <w:proofErr w:type="spellStart"/>
      <w:r>
        <w:rPr>
          <w:rFonts w:ascii="Book Antiqua" w:hAnsi="Book Antiqua"/>
          <w:sz w:val="24"/>
          <w:szCs w:val="24"/>
        </w:rPr>
        <w:t>Gerbing</w:t>
      </w:r>
      <w:proofErr w:type="spellEnd"/>
      <w:r>
        <w:rPr>
          <w:rFonts w:ascii="Book Antiqua" w:hAnsi="Book Antiqua"/>
          <w:sz w:val="24"/>
          <w:szCs w:val="24"/>
        </w:rPr>
        <w:t xml:space="preserve"> RB, London WB, </w:t>
      </w:r>
      <w:proofErr w:type="spellStart"/>
      <w:r>
        <w:rPr>
          <w:rFonts w:ascii="Book Antiqua" w:hAnsi="Book Antiqua"/>
          <w:sz w:val="24"/>
          <w:szCs w:val="24"/>
        </w:rPr>
        <w:t>Matthay</w:t>
      </w:r>
      <w:proofErr w:type="spellEnd"/>
      <w:r>
        <w:rPr>
          <w:rFonts w:ascii="Book Antiqua" w:hAnsi="Book Antiqua"/>
          <w:sz w:val="24"/>
          <w:szCs w:val="24"/>
        </w:rPr>
        <w:t xml:space="preserve"> KK, </w:t>
      </w:r>
      <w:proofErr w:type="spellStart"/>
      <w:r>
        <w:rPr>
          <w:rFonts w:ascii="Book Antiqua" w:hAnsi="Book Antiqua"/>
          <w:sz w:val="24"/>
          <w:szCs w:val="24"/>
        </w:rPr>
        <w:t>Haase</w:t>
      </w:r>
      <w:proofErr w:type="spellEnd"/>
      <w:r>
        <w:rPr>
          <w:rFonts w:ascii="Book Antiqua" w:hAnsi="Book Antiqua"/>
          <w:sz w:val="24"/>
          <w:szCs w:val="24"/>
        </w:rPr>
        <w:t xml:space="preserve"> GM. Efficacy of complete resection for high-risk neuroblastoma: a Children's Cancer Group study. </w:t>
      </w:r>
      <w:r>
        <w:rPr>
          <w:rFonts w:ascii="Book Antiqua" w:hAnsi="Book Antiqua"/>
          <w:i/>
          <w:sz w:val="24"/>
          <w:szCs w:val="24"/>
        </w:rPr>
        <w:t xml:space="preserve">J </w:t>
      </w:r>
      <w:proofErr w:type="spellStart"/>
      <w:r>
        <w:rPr>
          <w:rFonts w:ascii="Book Antiqua" w:hAnsi="Book Antiqua"/>
          <w:i/>
          <w:sz w:val="24"/>
          <w:szCs w:val="24"/>
        </w:rPr>
        <w:t>Pediatr</w:t>
      </w:r>
      <w:proofErr w:type="spellEnd"/>
      <w:r>
        <w:rPr>
          <w:rFonts w:ascii="Book Antiqua" w:hAnsi="Book Antiqua"/>
          <w:i/>
          <w:sz w:val="24"/>
          <w:szCs w:val="24"/>
        </w:rPr>
        <w:t xml:space="preserve"> </w:t>
      </w:r>
      <w:proofErr w:type="spellStart"/>
      <w:r>
        <w:rPr>
          <w:rFonts w:ascii="Book Antiqua" w:hAnsi="Book Antiqua"/>
          <w:i/>
          <w:sz w:val="24"/>
          <w:szCs w:val="24"/>
        </w:rPr>
        <w:t>Surg</w:t>
      </w:r>
      <w:proofErr w:type="spellEnd"/>
      <w:r>
        <w:rPr>
          <w:rFonts w:ascii="Book Antiqua" w:hAnsi="Book Antiqua"/>
          <w:sz w:val="24"/>
          <w:szCs w:val="24"/>
        </w:rPr>
        <w:t xml:space="preserve"> 2004; </w:t>
      </w:r>
      <w:r>
        <w:rPr>
          <w:rFonts w:ascii="Book Antiqua" w:hAnsi="Book Antiqua"/>
          <w:b/>
          <w:sz w:val="24"/>
          <w:szCs w:val="24"/>
        </w:rPr>
        <w:t>39</w:t>
      </w:r>
      <w:r>
        <w:rPr>
          <w:rFonts w:ascii="Book Antiqua" w:hAnsi="Book Antiqua"/>
          <w:sz w:val="24"/>
          <w:szCs w:val="24"/>
        </w:rPr>
        <w:t>: 931-936 [PMID: 15185228 DOI: 10.1016/j.jpedsurg.2004.02.041]</w:t>
      </w:r>
    </w:p>
    <w:bookmarkEnd w:id="22"/>
    <w:p w:rsidR="00C702CC" w:rsidRDefault="00C702CC">
      <w:pPr>
        <w:pStyle w:val="a0"/>
        <w:spacing w:after="0" w:line="360" w:lineRule="auto"/>
        <w:ind w:firstLineChars="0" w:firstLine="0"/>
        <w:jc w:val="both"/>
        <w:rPr>
          <w:rFonts w:ascii="Book Antiqua" w:hAnsi="Book Antiqua"/>
          <w:sz w:val="24"/>
          <w:szCs w:val="24"/>
          <w:lang w:val="en-GB"/>
        </w:rPr>
      </w:pPr>
      <w:r>
        <w:rPr>
          <w:rFonts w:ascii="Book Antiqua" w:hAnsi="Book Antiqua"/>
          <w:b/>
          <w:sz w:val="24"/>
          <w:szCs w:val="24"/>
          <w:lang w:val="en-GB"/>
        </w:rPr>
        <w:br w:type="page"/>
      </w:r>
      <w:r>
        <w:rPr>
          <w:rFonts w:ascii="Book Antiqua" w:hAnsi="Book Antiqua"/>
          <w:b/>
          <w:sz w:val="24"/>
          <w:szCs w:val="24"/>
          <w:lang w:val="en-GB"/>
        </w:rPr>
        <w:lastRenderedPageBreak/>
        <w:t>Footnotes</w:t>
      </w:r>
    </w:p>
    <w:p w:rsidR="00C702CC" w:rsidRDefault="00C702CC">
      <w:pPr>
        <w:pStyle w:val="a0"/>
        <w:spacing w:after="0" w:line="360" w:lineRule="auto"/>
        <w:ind w:firstLineChars="0" w:firstLine="0"/>
        <w:jc w:val="both"/>
        <w:rPr>
          <w:rFonts w:ascii="Book Antiqua" w:hAnsi="Book Antiqua"/>
          <w:sz w:val="24"/>
          <w:szCs w:val="24"/>
          <w:lang w:val="en-GB"/>
        </w:rPr>
      </w:pPr>
      <w:r>
        <w:rPr>
          <w:rFonts w:ascii="Book Antiqua" w:hAnsi="Book Antiqua" w:cs="Tahoma"/>
          <w:b/>
          <w:sz w:val="24"/>
          <w:szCs w:val="24"/>
          <w:lang w:val="en-GB"/>
        </w:rPr>
        <w:t xml:space="preserve">Informed consent statement: </w:t>
      </w:r>
      <w:r>
        <w:rPr>
          <w:rFonts w:ascii="Book Antiqua" w:hAnsi="Book Antiqua"/>
          <w:sz w:val="24"/>
          <w:szCs w:val="24"/>
          <w:lang w:val="en-GB"/>
        </w:rPr>
        <w:t>Written informed consent was obtained from the patient for publication of this report and any accompanying images.</w:t>
      </w:r>
    </w:p>
    <w:p w:rsidR="00C702CC" w:rsidRDefault="00C702CC">
      <w:pPr>
        <w:pStyle w:val="a0"/>
        <w:spacing w:after="0" w:line="360" w:lineRule="auto"/>
        <w:ind w:firstLineChars="0" w:firstLine="0"/>
        <w:jc w:val="both"/>
        <w:rPr>
          <w:rFonts w:ascii="Book Antiqua" w:hAnsi="Book Antiqua"/>
          <w:b/>
          <w:sz w:val="24"/>
          <w:szCs w:val="24"/>
          <w:lang w:val="en-GB"/>
        </w:rPr>
      </w:pPr>
    </w:p>
    <w:p w:rsidR="00C702CC" w:rsidRDefault="00C702CC">
      <w:pPr>
        <w:pStyle w:val="a0"/>
        <w:spacing w:after="0" w:line="360" w:lineRule="auto"/>
        <w:ind w:firstLineChars="0" w:firstLine="0"/>
        <w:jc w:val="both"/>
        <w:rPr>
          <w:rFonts w:ascii="Book Antiqua" w:hAnsi="Book Antiqua"/>
          <w:sz w:val="24"/>
          <w:szCs w:val="24"/>
          <w:lang w:val="en-GB"/>
        </w:rPr>
      </w:pPr>
      <w:r>
        <w:rPr>
          <w:rFonts w:ascii="Book Antiqua" w:hAnsi="Book Antiqua" w:cs="Tahoma"/>
          <w:b/>
          <w:sz w:val="24"/>
          <w:szCs w:val="24"/>
          <w:lang w:val="en-GB"/>
        </w:rPr>
        <w:t>Conflict-of-interest statement:</w:t>
      </w:r>
      <w:r>
        <w:rPr>
          <w:rFonts w:ascii="Book Antiqua" w:hAnsi="Book Antiqua"/>
          <w:b/>
          <w:sz w:val="24"/>
          <w:szCs w:val="24"/>
          <w:lang w:val="en-GB"/>
        </w:rPr>
        <w:t xml:space="preserve"> </w:t>
      </w:r>
      <w:r>
        <w:rPr>
          <w:rFonts w:ascii="Book Antiqua" w:hAnsi="Book Antiqua"/>
          <w:sz w:val="24"/>
          <w:szCs w:val="24"/>
          <w:lang w:val="en-GB"/>
        </w:rPr>
        <w:t>The authors declare that they have no conflict of interest.</w:t>
      </w:r>
    </w:p>
    <w:p w:rsidR="00C702CC" w:rsidRDefault="00C702CC">
      <w:pPr>
        <w:pStyle w:val="a0"/>
        <w:spacing w:after="0" w:line="360" w:lineRule="auto"/>
        <w:ind w:firstLineChars="0" w:firstLine="0"/>
        <w:jc w:val="both"/>
        <w:rPr>
          <w:rFonts w:ascii="Book Antiqua" w:hAnsi="Book Antiqua"/>
          <w:b/>
          <w:sz w:val="24"/>
          <w:szCs w:val="24"/>
          <w:lang w:val="en-GB"/>
        </w:rPr>
      </w:pPr>
    </w:p>
    <w:p w:rsidR="00C702CC" w:rsidRDefault="00C702CC">
      <w:pPr>
        <w:autoSpaceDE w:val="0"/>
        <w:autoSpaceDN w:val="0"/>
        <w:spacing w:after="0" w:line="360" w:lineRule="auto"/>
        <w:jc w:val="both"/>
        <w:rPr>
          <w:rFonts w:ascii="Book Antiqua" w:eastAsia="宋体" w:hAnsi="Book Antiqua"/>
          <w:kern w:val="2"/>
          <w:sz w:val="24"/>
          <w:szCs w:val="24"/>
        </w:rPr>
      </w:pPr>
      <w:r>
        <w:rPr>
          <w:rFonts w:ascii="Book Antiqua" w:hAnsi="Book Antiqua" w:cs="Tahoma"/>
          <w:b/>
          <w:sz w:val="24"/>
          <w:szCs w:val="24"/>
          <w:lang w:val="en-GB"/>
        </w:rPr>
        <w:t>CARE Checklist (2016) statement:</w:t>
      </w:r>
      <w:r>
        <w:rPr>
          <w:rFonts w:ascii="Book Antiqua" w:hAnsi="Book Antiqua" w:cs="Tahoma"/>
          <w:sz w:val="24"/>
          <w:szCs w:val="24"/>
          <w:lang w:val="en-GB"/>
        </w:rPr>
        <w:t xml:space="preserve"> </w:t>
      </w:r>
      <w:r>
        <w:rPr>
          <w:rFonts w:ascii="Book Antiqua" w:hAnsi="Book Antiqua" w:cs="TimesNewRomanPSMT"/>
          <w:sz w:val="24"/>
          <w:szCs w:val="24"/>
          <w:lang w:val="en-GB"/>
        </w:rPr>
        <w:t>The authors have read the CARE Checklist (2016), and the manuscript was prepared and revised according to the CARE Checklist (2016).</w:t>
      </w:r>
    </w:p>
    <w:p w:rsidR="00C702CC" w:rsidRDefault="00C702CC">
      <w:pPr>
        <w:widowControl w:val="0"/>
        <w:spacing w:after="0" w:line="360" w:lineRule="auto"/>
        <w:jc w:val="both"/>
        <w:rPr>
          <w:rFonts w:ascii="Book Antiqua" w:eastAsia="等线" w:hAnsi="Book Antiqua" w:cs="等线"/>
          <w:b/>
          <w:bCs/>
          <w:sz w:val="24"/>
          <w:szCs w:val="24"/>
          <w:lang w:val="en-GB"/>
        </w:rPr>
      </w:pPr>
    </w:p>
    <w:p w:rsidR="00C702CC" w:rsidRDefault="00C702CC">
      <w:pPr>
        <w:spacing w:after="0" w:line="360" w:lineRule="auto"/>
        <w:jc w:val="both"/>
        <w:rPr>
          <w:rFonts w:ascii="Book Antiqua" w:hAnsi="Book Antiqua"/>
          <w:sz w:val="24"/>
          <w:szCs w:val="24"/>
          <w:lang w:val="en-GB" w:eastAsia="en-US"/>
        </w:rPr>
      </w:pPr>
      <w:r>
        <w:rPr>
          <w:rFonts w:ascii="Book Antiqua" w:hAnsi="Book Antiqua"/>
          <w:b/>
          <w:sz w:val="24"/>
          <w:szCs w:val="24"/>
          <w:lang w:val="en-GB"/>
        </w:rPr>
        <w:t xml:space="preserve">Open-Access: </w:t>
      </w:r>
      <w:r>
        <w:rPr>
          <w:rFonts w:ascii="Book Antiqua" w:hAnsi="Book Antiqua"/>
          <w:sz w:val="24"/>
          <w:szCs w:val="24"/>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702CC" w:rsidRDefault="00C702CC">
      <w:pPr>
        <w:widowControl w:val="0"/>
        <w:spacing w:after="0" w:line="360" w:lineRule="auto"/>
        <w:jc w:val="both"/>
        <w:rPr>
          <w:rFonts w:ascii="Book Antiqua" w:hAnsi="Book Antiqua" w:cs="等线"/>
          <w:b/>
          <w:bCs/>
          <w:sz w:val="24"/>
          <w:szCs w:val="24"/>
          <w:lang w:val="en-GB"/>
        </w:rPr>
      </w:pPr>
    </w:p>
    <w:p w:rsidR="00C702CC" w:rsidRDefault="00C702CC">
      <w:pPr>
        <w:pStyle w:val="a0"/>
        <w:spacing w:after="0" w:line="360" w:lineRule="auto"/>
        <w:ind w:firstLineChars="0" w:firstLine="0"/>
        <w:jc w:val="both"/>
        <w:rPr>
          <w:rFonts w:ascii="Book Antiqua" w:hAnsi="Book Antiqua"/>
          <w:sz w:val="24"/>
          <w:szCs w:val="24"/>
          <w:lang w:val="en-GB"/>
        </w:rPr>
      </w:pPr>
      <w:r>
        <w:rPr>
          <w:rFonts w:ascii="Book Antiqua" w:eastAsia="宋体" w:hAnsi="Book Antiqua" w:cs="宋体"/>
          <w:b/>
          <w:sz w:val="24"/>
          <w:szCs w:val="24"/>
          <w:lang w:val="en-GB"/>
        </w:rPr>
        <w:t>Manuscript source:</w:t>
      </w:r>
      <w:r>
        <w:rPr>
          <w:rFonts w:ascii="Book Antiqua" w:hAnsi="Book Antiqua"/>
          <w:b/>
          <w:sz w:val="24"/>
          <w:szCs w:val="24"/>
          <w:lang w:val="en-GB"/>
        </w:rPr>
        <w:t xml:space="preserve"> </w:t>
      </w:r>
      <w:r>
        <w:rPr>
          <w:rFonts w:ascii="Book Antiqua" w:hAnsi="Book Antiqua"/>
          <w:sz w:val="24"/>
          <w:szCs w:val="24"/>
          <w:lang w:val="en-GB"/>
        </w:rPr>
        <w:t>Unsolicited manuscript</w:t>
      </w:r>
    </w:p>
    <w:p w:rsidR="00C702CC" w:rsidRDefault="00C702CC">
      <w:pPr>
        <w:pStyle w:val="a0"/>
        <w:spacing w:after="0" w:line="360" w:lineRule="auto"/>
        <w:ind w:firstLineChars="0" w:firstLine="0"/>
        <w:jc w:val="both"/>
        <w:rPr>
          <w:rFonts w:ascii="Book Antiqua" w:hAnsi="Book Antiqua"/>
          <w:b/>
          <w:sz w:val="24"/>
          <w:szCs w:val="24"/>
          <w:lang w:val="en-GB"/>
        </w:rPr>
      </w:pPr>
      <w:r>
        <w:rPr>
          <w:rFonts w:ascii="Book Antiqua" w:hAnsi="Book Antiqua"/>
          <w:b/>
          <w:sz w:val="24"/>
          <w:szCs w:val="24"/>
          <w:lang w:val="en-GB"/>
        </w:rPr>
        <w:t>Peer-review started:</w:t>
      </w:r>
      <w:r>
        <w:rPr>
          <w:rFonts w:ascii="Book Antiqua" w:hAnsi="Book Antiqua"/>
          <w:sz w:val="24"/>
          <w:szCs w:val="24"/>
          <w:lang w:val="en-GB"/>
        </w:rPr>
        <w:t xml:space="preserve"> </w:t>
      </w:r>
      <w:r>
        <w:rPr>
          <w:rFonts w:ascii="Book Antiqua" w:hAnsi="Book Antiqua"/>
          <w:bCs/>
          <w:sz w:val="24"/>
          <w:szCs w:val="24"/>
          <w:lang w:val="en-GB"/>
        </w:rPr>
        <w:t>November 4, 2019</w:t>
      </w:r>
    </w:p>
    <w:p w:rsidR="00C702CC" w:rsidRDefault="00C702CC">
      <w:pPr>
        <w:pStyle w:val="a0"/>
        <w:spacing w:after="0" w:line="360" w:lineRule="auto"/>
        <w:ind w:firstLineChars="0" w:firstLine="0"/>
        <w:jc w:val="both"/>
        <w:rPr>
          <w:rFonts w:ascii="Book Antiqua" w:hAnsi="Book Antiqua"/>
          <w:bCs/>
          <w:sz w:val="24"/>
          <w:szCs w:val="24"/>
          <w:lang w:val="en-GB"/>
        </w:rPr>
      </w:pPr>
      <w:r>
        <w:rPr>
          <w:rFonts w:ascii="Book Antiqua" w:hAnsi="Book Antiqua"/>
          <w:b/>
          <w:sz w:val="24"/>
          <w:szCs w:val="24"/>
          <w:lang w:val="en-GB"/>
        </w:rPr>
        <w:t>First decision:</w:t>
      </w:r>
      <w:r>
        <w:rPr>
          <w:rFonts w:ascii="Book Antiqua" w:hAnsi="Book Antiqua"/>
          <w:sz w:val="24"/>
          <w:szCs w:val="24"/>
          <w:lang w:val="en-GB"/>
        </w:rPr>
        <w:t xml:space="preserve"> </w:t>
      </w:r>
      <w:r>
        <w:rPr>
          <w:rFonts w:ascii="Book Antiqua" w:hAnsi="Book Antiqua"/>
          <w:bCs/>
          <w:sz w:val="24"/>
          <w:szCs w:val="24"/>
          <w:lang w:val="en-GB"/>
        </w:rPr>
        <w:t>December 4, 2019</w:t>
      </w:r>
    </w:p>
    <w:p w:rsidR="00C702CC" w:rsidRDefault="00C702CC">
      <w:pPr>
        <w:spacing w:after="0" w:line="360" w:lineRule="auto"/>
        <w:jc w:val="both"/>
        <w:rPr>
          <w:rFonts w:ascii="Book Antiqua" w:hAnsi="Book Antiqua"/>
          <w:sz w:val="24"/>
          <w:szCs w:val="24"/>
          <w:lang w:val="en-GB"/>
        </w:rPr>
      </w:pPr>
      <w:r>
        <w:rPr>
          <w:rFonts w:ascii="Book Antiqua" w:hAnsi="Book Antiqua"/>
          <w:b/>
          <w:sz w:val="24"/>
          <w:szCs w:val="24"/>
          <w:lang w:val="en-GB"/>
        </w:rPr>
        <w:t>Article in press:</w:t>
      </w:r>
      <w:r>
        <w:rPr>
          <w:rFonts w:ascii="Book Antiqua" w:hAnsi="Book Antiqua"/>
          <w:sz w:val="24"/>
          <w:szCs w:val="24"/>
          <w:lang w:val="en-GB"/>
        </w:rPr>
        <w:t xml:space="preserve"> </w:t>
      </w:r>
      <w:r w:rsidR="00C702D5">
        <w:rPr>
          <w:rFonts w:ascii="Book Antiqua" w:hAnsi="Book Antiqua"/>
          <w:bCs/>
          <w:sz w:val="24"/>
          <w:szCs w:val="24"/>
          <w:lang w:val="en-GB"/>
        </w:rPr>
        <w:t xml:space="preserve">December </w:t>
      </w:r>
      <w:r w:rsidR="00C702D5">
        <w:rPr>
          <w:rFonts w:ascii="Book Antiqua" w:hAnsi="Book Antiqua" w:hint="eastAsia"/>
          <w:bCs/>
          <w:sz w:val="24"/>
          <w:szCs w:val="24"/>
          <w:lang w:val="en-GB"/>
        </w:rPr>
        <w:t>22</w:t>
      </w:r>
      <w:r w:rsidR="00C702D5">
        <w:rPr>
          <w:rFonts w:ascii="Book Antiqua" w:hAnsi="Book Antiqua"/>
          <w:bCs/>
          <w:sz w:val="24"/>
          <w:szCs w:val="24"/>
          <w:lang w:val="en-GB"/>
        </w:rPr>
        <w:t>, 2019</w:t>
      </w:r>
    </w:p>
    <w:p w:rsidR="00C702CC" w:rsidRDefault="00C702CC">
      <w:pPr>
        <w:pStyle w:val="a0"/>
        <w:spacing w:after="0" w:line="360" w:lineRule="auto"/>
        <w:ind w:firstLineChars="0" w:firstLine="0"/>
        <w:jc w:val="both"/>
        <w:rPr>
          <w:rFonts w:ascii="Book Antiqua" w:hAnsi="Book Antiqua"/>
          <w:b/>
          <w:sz w:val="24"/>
          <w:szCs w:val="24"/>
          <w:lang w:val="en-GB"/>
        </w:rPr>
      </w:pPr>
    </w:p>
    <w:p w:rsidR="00C702CC" w:rsidRDefault="00C702CC">
      <w:pPr>
        <w:pStyle w:val="a0"/>
        <w:spacing w:after="0" w:line="360" w:lineRule="auto"/>
        <w:ind w:firstLineChars="0" w:firstLine="0"/>
        <w:jc w:val="both"/>
        <w:rPr>
          <w:rFonts w:ascii="Book Antiqua" w:hAnsi="Book Antiqua"/>
          <w:b/>
          <w:sz w:val="24"/>
          <w:szCs w:val="24"/>
          <w:lang w:val="en-GB"/>
        </w:rPr>
      </w:pPr>
      <w:r>
        <w:rPr>
          <w:rFonts w:ascii="Book Antiqua" w:hAnsi="Book Antiqua"/>
          <w:b/>
          <w:sz w:val="24"/>
          <w:szCs w:val="24"/>
          <w:lang w:val="en-GB"/>
        </w:rPr>
        <w:t xml:space="preserve">Specialty type: </w:t>
      </w:r>
      <w:r>
        <w:rPr>
          <w:rFonts w:ascii="Book Antiqua" w:hAnsi="Book Antiqua"/>
          <w:sz w:val="24"/>
          <w:szCs w:val="24"/>
          <w:lang w:val="en-GB"/>
        </w:rPr>
        <w:t>Medicine, research and experimental</w:t>
      </w:r>
    </w:p>
    <w:p w:rsidR="00C702CC" w:rsidRDefault="00C702CC">
      <w:pPr>
        <w:pStyle w:val="a0"/>
        <w:spacing w:after="0" w:line="360" w:lineRule="auto"/>
        <w:ind w:firstLineChars="0" w:firstLine="0"/>
        <w:jc w:val="both"/>
        <w:rPr>
          <w:rFonts w:ascii="Book Antiqua" w:hAnsi="Book Antiqua"/>
          <w:b/>
          <w:sz w:val="24"/>
          <w:szCs w:val="24"/>
          <w:lang w:val="en-GB"/>
        </w:rPr>
      </w:pPr>
      <w:r>
        <w:rPr>
          <w:rFonts w:ascii="Book Antiqua" w:hAnsi="Book Antiqua"/>
          <w:b/>
          <w:sz w:val="24"/>
          <w:szCs w:val="24"/>
          <w:lang w:val="en-GB"/>
        </w:rPr>
        <w:t xml:space="preserve">Country of origin: </w:t>
      </w:r>
      <w:r>
        <w:rPr>
          <w:rFonts w:ascii="Book Antiqua" w:hAnsi="Book Antiqua"/>
          <w:sz w:val="24"/>
          <w:szCs w:val="24"/>
          <w:lang w:val="en-GB"/>
        </w:rPr>
        <w:t>China</w:t>
      </w:r>
    </w:p>
    <w:p w:rsidR="00C702CC" w:rsidRDefault="00C702CC">
      <w:pPr>
        <w:pStyle w:val="a0"/>
        <w:spacing w:after="0" w:line="360" w:lineRule="auto"/>
        <w:ind w:firstLineChars="0" w:firstLine="0"/>
        <w:jc w:val="both"/>
        <w:rPr>
          <w:rFonts w:ascii="Book Antiqua" w:hAnsi="Book Antiqua"/>
          <w:b/>
          <w:sz w:val="24"/>
          <w:szCs w:val="24"/>
          <w:lang w:val="en-GB"/>
        </w:rPr>
      </w:pPr>
      <w:r>
        <w:rPr>
          <w:rFonts w:ascii="Book Antiqua" w:hAnsi="Book Antiqua"/>
          <w:b/>
          <w:sz w:val="24"/>
          <w:szCs w:val="24"/>
          <w:lang w:val="en-GB"/>
        </w:rPr>
        <w:t>Peer-review report classification</w:t>
      </w:r>
    </w:p>
    <w:p w:rsidR="00C702CC" w:rsidRDefault="00C702CC">
      <w:pPr>
        <w:pStyle w:val="a0"/>
        <w:spacing w:after="0" w:line="360" w:lineRule="auto"/>
        <w:ind w:firstLineChars="0" w:firstLine="0"/>
        <w:jc w:val="both"/>
        <w:rPr>
          <w:rFonts w:ascii="Book Antiqua" w:hAnsi="Book Antiqua"/>
          <w:sz w:val="24"/>
          <w:szCs w:val="24"/>
          <w:lang w:val="en-GB"/>
        </w:rPr>
      </w:pPr>
      <w:r>
        <w:rPr>
          <w:rFonts w:ascii="Book Antiqua" w:hAnsi="Book Antiqua"/>
          <w:sz w:val="24"/>
          <w:szCs w:val="24"/>
          <w:lang w:val="en-GB"/>
        </w:rPr>
        <w:t xml:space="preserve">Grade </w:t>
      </w:r>
      <w:proofErr w:type="gramStart"/>
      <w:r>
        <w:rPr>
          <w:rFonts w:ascii="Book Antiqua" w:hAnsi="Book Antiqua"/>
          <w:sz w:val="24"/>
          <w:szCs w:val="24"/>
          <w:lang w:val="en-GB"/>
        </w:rPr>
        <w:t>A</w:t>
      </w:r>
      <w:proofErr w:type="gramEnd"/>
      <w:r>
        <w:rPr>
          <w:rFonts w:ascii="Book Antiqua" w:hAnsi="Book Antiqua"/>
          <w:sz w:val="24"/>
          <w:szCs w:val="24"/>
          <w:lang w:val="en-GB"/>
        </w:rPr>
        <w:t xml:space="preserve"> (Excellent): 0</w:t>
      </w:r>
    </w:p>
    <w:p w:rsidR="00C702CC" w:rsidRDefault="00C702CC">
      <w:pPr>
        <w:pStyle w:val="a0"/>
        <w:spacing w:after="0" w:line="360" w:lineRule="auto"/>
        <w:ind w:firstLineChars="0" w:firstLine="0"/>
        <w:jc w:val="both"/>
        <w:rPr>
          <w:rFonts w:ascii="Book Antiqua" w:hAnsi="Book Antiqua"/>
          <w:sz w:val="24"/>
          <w:szCs w:val="24"/>
          <w:lang w:val="en-GB"/>
        </w:rPr>
      </w:pPr>
      <w:r>
        <w:rPr>
          <w:rFonts w:ascii="Book Antiqua" w:hAnsi="Book Antiqua"/>
          <w:sz w:val="24"/>
          <w:szCs w:val="24"/>
          <w:lang w:val="en-GB"/>
        </w:rPr>
        <w:t>Grade B (Very good): B</w:t>
      </w:r>
    </w:p>
    <w:p w:rsidR="00C702CC" w:rsidRDefault="00C702CC">
      <w:pPr>
        <w:pStyle w:val="a0"/>
        <w:spacing w:after="0" w:line="360" w:lineRule="auto"/>
        <w:ind w:firstLineChars="0" w:firstLine="0"/>
        <w:jc w:val="both"/>
        <w:rPr>
          <w:rFonts w:ascii="Book Antiqua" w:hAnsi="Book Antiqua"/>
          <w:sz w:val="24"/>
          <w:szCs w:val="24"/>
          <w:lang w:val="en-GB"/>
        </w:rPr>
      </w:pPr>
      <w:r>
        <w:rPr>
          <w:rFonts w:ascii="Book Antiqua" w:hAnsi="Book Antiqua"/>
          <w:sz w:val="24"/>
          <w:szCs w:val="24"/>
          <w:lang w:val="en-GB"/>
        </w:rPr>
        <w:t>Grade C (Good): C</w:t>
      </w:r>
    </w:p>
    <w:p w:rsidR="00C702CC" w:rsidRDefault="00C702CC">
      <w:pPr>
        <w:pStyle w:val="a0"/>
        <w:spacing w:after="0" w:line="360" w:lineRule="auto"/>
        <w:ind w:firstLineChars="0" w:firstLine="0"/>
        <w:jc w:val="both"/>
        <w:rPr>
          <w:rFonts w:ascii="Book Antiqua" w:hAnsi="Book Antiqua"/>
          <w:sz w:val="24"/>
          <w:szCs w:val="24"/>
          <w:lang w:val="en-GB"/>
        </w:rPr>
      </w:pPr>
      <w:r>
        <w:rPr>
          <w:rFonts w:ascii="Book Antiqua" w:hAnsi="Book Antiqua"/>
          <w:sz w:val="24"/>
          <w:szCs w:val="24"/>
          <w:lang w:val="en-GB"/>
        </w:rPr>
        <w:lastRenderedPageBreak/>
        <w:t xml:space="preserve">Grade D (Fair): 0 </w:t>
      </w:r>
    </w:p>
    <w:p w:rsidR="00C702CC" w:rsidRDefault="00C702CC">
      <w:pPr>
        <w:pStyle w:val="a0"/>
        <w:spacing w:after="0" w:line="360" w:lineRule="auto"/>
        <w:ind w:firstLineChars="0" w:firstLine="0"/>
        <w:jc w:val="both"/>
        <w:rPr>
          <w:rFonts w:ascii="Book Antiqua" w:hAnsi="Book Antiqua"/>
          <w:sz w:val="24"/>
          <w:szCs w:val="24"/>
          <w:lang w:val="en-GB"/>
        </w:rPr>
      </w:pPr>
      <w:r>
        <w:rPr>
          <w:rFonts w:ascii="Book Antiqua" w:hAnsi="Book Antiqua"/>
          <w:sz w:val="24"/>
          <w:szCs w:val="24"/>
          <w:lang w:val="en-GB"/>
        </w:rPr>
        <w:t>Grade E (Poor): 0</w:t>
      </w:r>
    </w:p>
    <w:p w:rsidR="00C702CC" w:rsidRDefault="00C702CC">
      <w:pPr>
        <w:pStyle w:val="a0"/>
        <w:spacing w:after="0" w:line="360" w:lineRule="auto"/>
        <w:ind w:firstLineChars="0" w:firstLine="0"/>
        <w:jc w:val="both"/>
        <w:rPr>
          <w:rFonts w:ascii="Book Antiqua" w:hAnsi="Book Antiqua"/>
          <w:b/>
          <w:sz w:val="24"/>
          <w:szCs w:val="24"/>
          <w:lang w:val="en-GB"/>
        </w:rPr>
      </w:pPr>
    </w:p>
    <w:p w:rsidR="00C702CC" w:rsidRDefault="00C702CC">
      <w:pPr>
        <w:pStyle w:val="a0"/>
        <w:spacing w:after="0" w:line="360" w:lineRule="auto"/>
        <w:ind w:firstLineChars="0" w:firstLine="0"/>
        <w:jc w:val="both"/>
        <w:rPr>
          <w:rFonts w:ascii="Book Antiqua" w:hAnsi="Book Antiqua"/>
          <w:b/>
          <w:sz w:val="24"/>
          <w:szCs w:val="24"/>
          <w:lang w:val="en-GB"/>
        </w:rPr>
      </w:pPr>
      <w:r>
        <w:rPr>
          <w:rFonts w:ascii="Book Antiqua" w:hAnsi="Book Antiqua"/>
          <w:b/>
          <w:sz w:val="24"/>
          <w:szCs w:val="24"/>
          <w:lang w:val="en-GB"/>
        </w:rPr>
        <w:t xml:space="preserve">P-Reviewer: </w:t>
      </w:r>
      <w:r>
        <w:rPr>
          <w:rFonts w:ascii="Book Antiqua" w:hAnsi="Book Antiqua"/>
          <w:sz w:val="24"/>
          <w:szCs w:val="24"/>
        </w:rPr>
        <w:t xml:space="preserve">Munoz M, </w:t>
      </w:r>
      <w:proofErr w:type="spellStart"/>
      <w:r>
        <w:rPr>
          <w:rFonts w:ascii="Book Antiqua" w:hAnsi="Book Antiqua"/>
          <w:sz w:val="24"/>
          <w:szCs w:val="24"/>
        </w:rPr>
        <w:t>Kupeli</w:t>
      </w:r>
      <w:proofErr w:type="spellEnd"/>
      <w:r>
        <w:rPr>
          <w:rFonts w:ascii="Book Antiqua" w:hAnsi="Book Antiqua"/>
          <w:sz w:val="24"/>
          <w:szCs w:val="24"/>
        </w:rPr>
        <w:t xml:space="preserve"> S</w:t>
      </w:r>
      <w:r>
        <w:rPr>
          <w:rFonts w:ascii="Book Antiqua" w:hAnsi="Book Antiqua"/>
          <w:b/>
          <w:sz w:val="24"/>
          <w:szCs w:val="24"/>
          <w:lang w:val="en-GB"/>
        </w:rPr>
        <w:t xml:space="preserve"> S-Editor: </w:t>
      </w:r>
      <w:r>
        <w:rPr>
          <w:rFonts w:ascii="Book Antiqua" w:hAnsi="Book Antiqua"/>
          <w:sz w:val="24"/>
          <w:szCs w:val="24"/>
          <w:lang w:val="en-GB"/>
        </w:rPr>
        <w:t>Dou Y</w:t>
      </w:r>
      <w:r>
        <w:rPr>
          <w:rFonts w:ascii="Book Antiqua" w:hAnsi="Book Antiqua"/>
          <w:b/>
          <w:sz w:val="24"/>
          <w:szCs w:val="24"/>
          <w:lang w:val="en-GB"/>
        </w:rPr>
        <w:t xml:space="preserve"> L-Editor: </w:t>
      </w:r>
      <w:r>
        <w:rPr>
          <w:rFonts w:ascii="Book Antiqua" w:hAnsi="Book Antiqua"/>
          <w:sz w:val="24"/>
          <w:szCs w:val="24"/>
          <w:lang w:val="en-GB"/>
        </w:rPr>
        <w:t>Wang TQ</w:t>
      </w:r>
      <w:r>
        <w:rPr>
          <w:rFonts w:ascii="Book Antiqua" w:hAnsi="Book Antiqua"/>
          <w:b/>
          <w:sz w:val="24"/>
          <w:szCs w:val="24"/>
          <w:lang w:val="en-GB"/>
        </w:rPr>
        <w:t xml:space="preserve"> E-Editor:</w:t>
      </w:r>
      <w:r w:rsidR="00C702D5" w:rsidRPr="00C702D5">
        <w:t xml:space="preserve"> </w:t>
      </w:r>
      <w:r w:rsidR="00C702D5" w:rsidRPr="00C702D5">
        <w:rPr>
          <w:rFonts w:ascii="Book Antiqua" w:hAnsi="Book Antiqua"/>
          <w:sz w:val="24"/>
          <w:szCs w:val="24"/>
          <w:lang w:val="en-GB"/>
        </w:rPr>
        <w:t>Xing YX</w:t>
      </w:r>
    </w:p>
    <w:p w:rsidR="00C702CC" w:rsidRDefault="00C702CC">
      <w:pPr>
        <w:pStyle w:val="a0"/>
        <w:spacing w:after="0" w:line="360" w:lineRule="auto"/>
        <w:ind w:firstLineChars="0" w:firstLine="0"/>
        <w:jc w:val="both"/>
        <w:rPr>
          <w:rFonts w:ascii="Book Antiqua" w:hAnsi="Book Antiqua"/>
          <w:sz w:val="24"/>
          <w:szCs w:val="24"/>
          <w:lang w:val="en-GB"/>
        </w:rPr>
      </w:pPr>
      <w:r>
        <w:rPr>
          <w:rFonts w:ascii="Book Antiqua" w:hAnsi="Book Antiqua"/>
          <w:b/>
          <w:sz w:val="24"/>
          <w:szCs w:val="24"/>
          <w:lang w:val="en-GB"/>
        </w:rPr>
        <w:br w:type="page"/>
      </w:r>
      <w:r>
        <w:rPr>
          <w:rFonts w:ascii="Book Antiqua" w:hAnsi="Book Antiqua"/>
          <w:b/>
          <w:bCs/>
          <w:sz w:val="24"/>
          <w:szCs w:val="24"/>
        </w:rPr>
        <w:lastRenderedPageBreak/>
        <w:t>Figure Legends</w:t>
      </w:r>
    </w:p>
    <w:p w:rsidR="00C702CC" w:rsidRDefault="00727045">
      <w:pPr>
        <w:spacing w:after="0" w:line="360" w:lineRule="auto"/>
        <w:jc w:val="both"/>
        <w:rPr>
          <w:rFonts w:ascii="Book Antiqua" w:hAnsi="Book Antiqua"/>
          <w:sz w:val="24"/>
          <w:szCs w:val="24"/>
          <w:lang w:val="en-GB"/>
        </w:rPr>
      </w:pPr>
      <w:r>
        <w:rPr>
          <w:rFonts w:ascii="Book Antiqua" w:hAnsi="Book Antiqua"/>
          <w:b/>
          <w:bCs/>
          <w:noProof/>
          <w:sz w:val="24"/>
          <w:szCs w:val="24"/>
        </w:rPr>
        <w:drawing>
          <wp:inline distT="0" distB="0" distL="0" distR="0">
            <wp:extent cx="5273675" cy="1607820"/>
            <wp:effectExtent l="0" t="0" r="3175"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3675" cy="1607820"/>
                    </a:xfrm>
                    <a:prstGeom prst="rect">
                      <a:avLst/>
                    </a:prstGeom>
                    <a:noFill/>
                    <a:ln>
                      <a:noFill/>
                    </a:ln>
                  </pic:spPr>
                </pic:pic>
              </a:graphicData>
            </a:graphic>
          </wp:inline>
        </w:drawing>
      </w:r>
      <w:r w:rsidR="00C702CC">
        <w:rPr>
          <w:rFonts w:ascii="Book Antiqua" w:hAnsi="Book Antiqua"/>
          <w:b/>
          <w:bCs/>
          <w:sz w:val="24"/>
          <w:szCs w:val="24"/>
        </w:rPr>
        <w:t>Figure 1</w:t>
      </w:r>
      <w:r w:rsidR="00C702CC">
        <w:rPr>
          <w:rFonts w:ascii="Book Antiqua" w:hAnsi="Book Antiqua"/>
          <w:b/>
          <w:sz w:val="24"/>
          <w:szCs w:val="24"/>
        </w:rPr>
        <w:t xml:space="preserve"> </w:t>
      </w:r>
      <w:r w:rsidR="00C702CC">
        <w:rPr>
          <w:rFonts w:ascii="Book Antiqua" w:hAnsi="Book Antiqua"/>
          <w:b/>
          <w:sz w:val="24"/>
          <w:szCs w:val="24"/>
          <w:lang w:val="en-GB"/>
        </w:rPr>
        <w:t>Plain and enhanced abdominal</w:t>
      </w:r>
      <w:r w:rsidR="00C702CC">
        <w:rPr>
          <w:rFonts w:ascii="Book Antiqua" w:hAnsi="Book Antiqua"/>
          <w:b/>
          <w:bCs/>
          <w:sz w:val="24"/>
          <w:szCs w:val="24"/>
          <w:lang w:val="en-GB"/>
        </w:rPr>
        <w:t xml:space="preserve"> computed tomography </w:t>
      </w:r>
      <w:r w:rsidR="00C702CC">
        <w:rPr>
          <w:rFonts w:ascii="Book Antiqua" w:hAnsi="Book Antiqua"/>
          <w:b/>
          <w:sz w:val="24"/>
          <w:szCs w:val="24"/>
          <w:lang w:val="en-GB"/>
        </w:rPr>
        <w:t>scans on admission showed a lobulated soft tissue mass with a maximum cross-sectional area of 93 mm × 82 mm.</w:t>
      </w:r>
      <w:r w:rsidR="00C702CC">
        <w:rPr>
          <w:rFonts w:ascii="Book Antiqua" w:hAnsi="Book Antiqua"/>
          <w:sz w:val="24"/>
          <w:szCs w:val="24"/>
          <w:lang w:val="en-GB"/>
        </w:rPr>
        <w:t xml:space="preserve"> A: Cross section; B: Sagittal plane; C: Coronal plane.</w:t>
      </w:r>
    </w:p>
    <w:p w:rsidR="00C702CC" w:rsidRDefault="00C702CC">
      <w:pPr>
        <w:spacing w:after="0" w:line="360" w:lineRule="auto"/>
        <w:jc w:val="both"/>
        <w:rPr>
          <w:rFonts w:ascii="Book Antiqua" w:hAnsi="Book Antiqua"/>
          <w:sz w:val="24"/>
          <w:szCs w:val="24"/>
          <w:lang w:val="en-GB"/>
        </w:rPr>
      </w:pPr>
      <w:r>
        <w:rPr>
          <w:rFonts w:ascii="Book Antiqua" w:hAnsi="Book Antiqua"/>
          <w:b/>
          <w:bCs/>
          <w:sz w:val="24"/>
          <w:szCs w:val="24"/>
        </w:rPr>
        <w:br w:type="page"/>
      </w:r>
      <w:r w:rsidR="00727045">
        <w:rPr>
          <w:rFonts w:ascii="Book Antiqua" w:hAnsi="Book Antiqua"/>
          <w:b/>
          <w:bCs/>
          <w:noProof/>
          <w:sz w:val="24"/>
          <w:szCs w:val="24"/>
        </w:rPr>
        <w:lastRenderedPageBreak/>
        <w:drawing>
          <wp:inline distT="0" distB="0" distL="0" distR="0">
            <wp:extent cx="5273675" cy="1970405"/>
            <wp:effectExtent l="0" t="0" r="3175"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1970405"/>
                    </a:xfrm>
                    <a:prstGeom prst="rect">
                      <a:avLst/>
                    </a:prstGeom>
                    <a:noFill/>
                    <a:ln>
                      <a:noFill/>
                    </a:ln>
                  </pic:spPr>
                </pic:pic>
              </a:graphicData>
            </a:graphic>
          </wp:inline>
        </w:drawing>
      </w:r>
      <w:r>
        <w:rPr>
          <w:rFonts w:ascii="Book Antiqua" w:hAnsi="Book Antiqua"/>
          <w:b/>
          <w:bCs/>
          <w:sz w:val="24"/>
          <w:szCs w:val="24"/>
        </w:rPr>
        <w:t xml:space="preserve">Figure </w:t>
      </w:r>
      <w:r>
        <w:rPr>
          <w:rFonts w:ascii="Book Antiqua" w:eastAsia="宋体" w:hAnsi="Book Antiqua"/>
          <w:b/>
          <w:bCs/>
          <w:sz w:val="24"/>
          <w:szCs w:val="24"/>
        </w:rPr>
        <w:t>2</w:t>
      </w:r>
      <w:r>
        <w:rPr>
          <w:rFonts w:ascii="Book Antiqua" w:hAnsi="Book Antiqua"/>
          <w:b/>
          <w:sz w:val="24"/>
          <w:szCs w:val="24"/>
        </w:rPr>
        <w:t xml:space="preserve"> </w:t>
      </w:r>
      <w:proofErr w:type="gramStart"/>
      <w:r>
        <w:rPr>
          <w:rFonts w:ascii="Book Antiqua" w:hAnsi="Book Antiqua"/>
          <w:b/>
          <w:sz w:val="24"/>
          <w:szCs w:val="24"/>
          <w:lang w:val="en-GB"/>
        </w:rPr>
        <w:t>The</w:t>
      </w:r>
      <w:proofErr w:type="gramEnd"/>
      <w:r>
        <w:rPr>
          <w:rFonts w:ascii="Book Antiqua" w:hAnsi="Book Antiqua"/>
          <w:b/>
          <w:sz w:val="24"/>
          <w:szCs w:val="24"/>
          <w:lang w:val="en-GB"/>
        </w:rPr>
        <w:t xml:space="preserve"> volume of the tumour (red part) was 193.6 mL according to the three-dimensional reconstruction of the abdominal enhanced </w:t>
      </w:r>
      <w:r>
        <w:rPr>
          <w:rFonts w:ascii="Book Antiqua" w:hAnsi="Book Antiqua"/>
          <w:b/>
          <w:bCs/>
          <w:sz w:val="24"/>
          <w:szCs w:val="24"/>
          <w:lang w:val="en-GB"/>
        </w:rPr>
        <w:t>computed tomography</w:t>
      </w:r>
      <w:r>
        <w:rPr>
          <w:rFonts w:ascii="Book Antiqua" w:hAnsi="Book Antiqua"/>
          <w:b/>
          <w:sz w:val="24"/>
          <w:szCs w:val="24"/>
          <w:lang w:val="en-GB"/>
        </w:rPr>
        <w:t xml:space="preserve"> images with a computer-assisted surgery system (Hisense CAS) upon admission.</w:t>
      </w:r>
      <w:r>
        <w:rPr>
          <w:rFonts w:ascii="Book Antiqua" w:hAnsi="Book Antiqua"/>
          <w:sz w:val="24"/>
          <w:szCs w:val="24"/>
          <w:lang w:val="en-GB"/>
        </w:rPr>
        <w:t xml:space="preserve"> The boundary of the tumour was infiltrative. The tumour was surrounded by important retroperitoneal vessels such as the inferior vena cava, renal artery, renal vein, and abdominal aorta, as seen by rotating the three-dimensional images at any angle. A: Positive image; B: Right-side image; C: Posterior and anterior images.</w:t>
      </w:r>
    </w:p>
    <w:p w:rsidR="00C702CC" w:rsidRDefault="00C702CC">
      <w:pPr>
        <w:spacing w:after="0" w:line="360" w:lineRule="auto"/>
        <w:jc w:val="both"/>
        <w:rPr>
          <w:rFonts w:ascii="Book Antiqua" w:hAnsi="Book Antiqua"/>
          <w:b/>
          <w:bCs/>
          <w:sz w:val="24"/>
          <w:szCs w:val="24"/>
        </w:rPr>
      </w:pPr>
      <w:r>
        <w:rPr>
          <w:rFonts w:ascii="Book Antiqua" w:hAnsi="Book Antiqua"/>
          <w:b/>
          <w:bCs/>
          <w:sz w:val="24"/>
          <w:szCs w:val="24"/>
        </w:rPr>
        <w:br w:type="page"/>
      </w:r>
      <w:r w:rsidR="00727045">
        <w:rPr>
          <w:rFonts w:ascii="Book Antiqua" w:hAnsi="Book Antiqua"/>
          <w:b/>
          <w:bCs/>
          <w:noProof/>
          <w:sz w:val="24"/>
          <w:szCs w:val="24"/>
        </w:rPr>
        <w:lastRenderedPageBreak/>
        <w:drawing>
          <wp:inline distT="0" distB="0" distL="0" distR="0">
            <wp:extent cx="5273675" cy="3239770"/>
            <wp:effectExtent l="0" t="0" r="0" b="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片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3239770"/>
                    </a:xfrm>
                    <a:prstGeom prst="rect">
                      <a:avLst/>
                    </a:prstGeom>
                    <a:noFill/>
                    <a:ln>
                      <a:noFill/>
                    </a:ln>
                  </pic:spPr>
                </pic:pic>
              </a:graphicData>
            </a:graphic>
          </wp:inline>
        </w:drawing>
      </w:r>
    </w:p>
    <w:p w:rsidR="00C702CC" w:rsidRDefault="00C702CC">
      <w:pPr>
        <w:spacing w:after="0" w:line="360" w:lineRule="auto"/>
        <w:jc w:val="both"/>
        <w:rPr>
          <w:rFonts w:ascii="Book Antiqua" w:hAnsi="Book Antiqua"/>
          <w:b/>
          <w:sz w:val="24"/>
          <w:szCs w:val="24"/>
        </w:rPr>
      </w:pPr>
      <w:proofErr w:type="gramStart"/>
      <w:r>
        <w:rPr>
          <w:rFonts w:ascii="Book Antiqua" w:hAnsi="Book Antiqua"/>
          <w:b/>
          <w:bCs/>
          <w:sz w:val="24"/>
          <w:szCs w:val="24"/>
        </w:rPr>
        <w:t>Figure 3</w:t>
      </w:r>
      <w:r>
        <w:rPr>
          <w:rFonts w:ascii="Book Antiqua" w:hAnsi="Book Antiqua"/>
          <w:sz w:val="24"/>
          <w:szCs w:val="24"/>
        </w:rPr>
        <w:t xml:space="preserve"> </w:t>
      </w:r>
      <w:r>
        <w:rPr>
          <w:rFonts w:ascii="Book Antiqua" w:hAnsi="Book Antiqua"/>
          <w:b/>
          <w:sz w:val="24"/>
          <w:szCs w:val="24"/>
          <w:lang w:val="en-GB"/>
        </w:rPr>
        <w:t>Histological and pathological images of the tumour biopsy specimens</w:t>
      </w:r>
      <w:r>
        <w:rPr>
          <w:rFonts w:ascii="Book Antiqua" w:hAnsi="Book Antiqua"/>
          <w:b/>
          <w:sz w:val="24"/>
          <w:szCs w:val="24"/>
        </w:rPr>
        <w:t>.</w:t>
      </w:r>
      <w:proofErr w:type="gramEnd"/>
      <w:r>
        <w:rPr>
          <w:rFonts w:ascii="Book Antiqua" w:hAnsi="Book Antiqua"/>
          <w:b/>
          <w:sz w:val="24"/>
          <w:szCs w:val="24"/>
        </w:rPr>
        <w:t xml:space="preserve"> </w:t>
      </w:r>
      <w:r>
        <w:rPr>
          <w:rFonts w:ascii="Book Antiqua" w:hAnsi="Book Antiqua"/>
          <w:bCs/>
          <w:sz w:val="24"/>
          <w:szCs w:val="24"/>
          <w:lang w:val="en-GB"/>
        </w:rPr>
        <w:t xml:space="preserve">A: HE staining, ×200; B: HE staining, ×400; C: </w:t>
      </w:r>
      <w:proofErr w:type="spellStart"/>
      <w:r>
        <w:rPr>
          <w:rFonts w:ascii="Book Antiqua" w:hAnsi="Book Antiqua"/>
          <w:bCs/>
          <w:sz w:val="24"/>
          <w:szCs w:val="24"/>
          <w:lang w:val="en-GB"/>
        </w:rPr>
        <w:t>CgA</w:t>
      </w:r>
      <w:proofErr w:type="spellEnd"/>
      <w:r>
        <w:rPr>
          <w:rFonts w:ascii="Book Antiqua" w:hAnsi="Book Antiqua"/>
          <w:bCs/>
          <w:sz w:val="24"/>
          <w:szCs w:val="24"/>
          <w:lang w:val="en-GB"/>
        </w:rPr>
        <w:t xml:space="preserve"> (suspiciously positive); D: CD56 (positive); E: NSE (positive); F: </w:t>
      </w:r>
      <w:proofErr w:type="spellStart"/>
      <w:r>
        <w:rPr>
          <w:rFonts w:ascii="Book Antiqua" w:hAnsi="Book Antiqua"/>
          <w:bCs/>
          <w:sz w:val="24"/>
          <w:szCs w:val="24"/>
          <w:lang w:val="en-GB"/>
        </w:rPr>
        <w:t>Syn</w:t>
      </w:r>
      <w:proofErr w:type="spellEnd"/>
      <w:r>
        <w:rPr>
          <w:rFonts w:ascii="Book Antiqua" w:hAnsi="Book Antiqua"/>
          <w:bCs/>
          <w:sz w:val="24"/>
          <w:szCs w:val="24"/>
          <w:lang w:val="en-GB"/>
        </w:rPr>
        <w:t xml:space="preserve"> (positive).</w:t>
      </w:r>
    </w:p>
    <w:p w:rsidR="00C702CC" w:rsidRDefault="00C702CC">
      <w:pPr>
        <w:spacing w:after="0" w:line="360" w:lineRule="auto"/>
        <w:jc w:val="both"/>
        <w:rPr>
          <w:rFonts w:ascii="Book Antiqua" w:hAnsi="Book Antiqua"/>
          <w:b/>
          <w:sz w:val="24"/>
          <w:szCs w:val="24"/>
        </w:rPr>
      </w:pPr>
      <w:r>
        <w:rPr>
          <w:rFonts w:ascii="Book Antiqua" w:hAnsi="Book Antiqua"/>
          <w:b/>
          <w:sz w:val="24"/>
          <w:szCs w:val="24"/>
        </w:rPr>
        <w:br w:type="page"/>
      </w:r>
      <w:r w:rsidR="00727045">
        <w:rPr>
          <w:rFonts w:ascii="Book Antiqua" w:hAnsi="Book Antiqua"/>
          <w:b/>
          <w:noProof/>
          <w:sz w:val="24"/>
          <w:szCs w:val="24"/>
        </w:rPr>
        <w:lastRenderedPageBreak/>
        <w:drawing>
          <wp:inline distT="0" distB="0" distL="0" distR="0">
            <wp:extent cx="5273675" cy="4516755"/>
            <wp:effectExtent l="0" t="0" r="0" b="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片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4516755"/>
                    </a:xfrm>
                    <a:prstGeom prst="rect">
                      <a:avLst/>
                    </a:prstGeom>
                    <a:noFill/>
                    <a:ln>
                      <a:noFill/>
                    </a:ln>
                  </pic:spPr>
                </pic:pic>
              </a:graphicData>
            </a:graphic>
          </wp:inline>
        </w:drawing>
      </w:r>
    </w:p>
    <w:p w:rsidR="00C702CC" w:rsidRDefault="00C702CC">
      <w:pPr>
        <w:spacing w:after="0" w:line="360" w:lineRule="auto"/>
        <w:jc w:val="both"/>
        <w:rPr>
          <w:rFonts w:ascii="Book Antiqua" w:hAnsi="Book Antiqua"/>
          <w:sz w:val="24"/>
          <w:szCs w:val="24"/>
          <w:lang w:val="en-GB"/>
        </w:rPr>
      </w:pPr>
      <w:r>
        <w:rPr>
          <w:rFonts w:ascii="Book Antiqua" w:hAnsi="Book Antiqua"/>
          <w:b/>
          <w:bCs/>
          <w:sz w:val="24"/>
          <w:szCs w:val="24"/>
        </w:rPr>
        <w:t>Figure 4</w:t>
      </w:r>
      <w:r>
        <w:rPr>
          <w:rFonts w:ascii="Book Antiqua" w:hAnsi="Book Antiqua"/>
          <w:sz w:val="24"/>
          <w:szCs w:val="24"/>
        </w:rPr>
        <w:t xml:space="preserve"> </w:t>
      </w:r>
      <w:r>
        <w:rPr>
          <w:rFonts w:ascii="Book Antiqua" w:hAnsi="Book Antiqua"/>
          <w:b/>
          <w:sz w:val="24"/>
          <w:szCs w:val="24"/>
          <w:lang w:val="en-GB"/>
        </w:rPr>
        <w:t xml:space="preserve">Abdominal </w:t>
      </w:r>
      <w:r>
        <w:rPr>
          <w:rFonts w:ascii="Book Antiqua" w:hAnsi="Book Antiqua"/>
          <w:b/>
          <w:bCs/>
          <w:sz w:val="24"/>
          <w:szCs w:val="24"/>
          <w:lang w:val="en-GB"/>
        </w:rPr>
        <w:t>computed tomography</w:t>
      </w:r>
      <w:r>
        <w:rPr>
          <w:rFonts w:ascii="Book Antiqua" w:hAnsi="Book Antiqua"/>
          <w:b/>
          <w:sz w:val="24"/>
          <w:szCs w:val="24"/>
          <w:lang w:val="en-GB"/>
        </w:rPr>
        <w:t xml:space="preserve"> examination and follow-up images of the patient from June 2015 to July 2019; the arrow indicates the tumour.</w:t>
      </w:r>
      <w:r>
        <w:rPr>
          <w:rFonts w:ascii="Book Antiqua" w:hAnsi="Book Antiqua"/>
          <w:sz w:val="24"/>
          <w:szCs w:val="24"/>
          <w:lang w:val="en-GB"/>
        </w:rPr>
        <w:t xml:space="preserve"> During the follow-up period, the tumour gradually shrank, showing typical spontaneous regression. A: June 2015; B: October 2015; C: December 2015; D: August 2016; E: August 2017; F: October 2018; G: July 2019.</w:t>
      </w:r>
    </w:p>
    <w:p w:rsidR="00C702CC" w:rsidRDefault="00C702CC">
      <w:pPr>
        <w:spacing w:after="0" w:line="360" w:lineRule="auto"/>
        <w:jc w:val="both"/>
        <w:rPr>
          <w:rFonts w:ascii="Book Antiqua" w:hAnsi="Book Antiqua"/>
          <w:b/>
          <w:bCs/>
          <w:sz w:val="24"/>
          <w:szCs w:val="24"/>
          <w:lang w:val="en-GB"/>
        </w:rPr>
      </w:pPr>
      <w:r>
        <w:rPr>
          <w:rFonts w:ascii="Book Antiqua" w:hAnsi="Book Antiqua"/>
          <w:sz w:val="24"/>
          <w:szCs w:val="24"/>
          <w:lang w:val="en-GB"/>
        </w:rPr>
        <w:br w:type="page"/>
      </w:r>
      <w:r>
        <w:rPr>
          <w:rFonts w:ascii="Book Antiqua" w:hAnsi="Book Antiqua"/>
          <w:b/>
          <w:bCs/>
          <w:sz w:val="24"/>
          <w:szCs w:val="24"/>
          <w:lang w:val="en-GB"/>
        </w:rPr>
        <w:lastRenderedPageBreak/>
        <w:t xml:space="preserve">Table 1 Statistics from the reports of stage </w:t>
      </w:r>
      <w:r>
        <w:rPr>
          <w:rFonts w:ascii="Book Antiqua" w:eastAsia="宋体" w:hAnsi="Book Antiqua" w:cs="宋体"/>
          <w:b/>
          <w:bCs/>
          <w:sz w:val="24"/>
          <w:szCs w:val="24"/>
          <w:lang w:val="en-GB"/>
        </w:rPr>
        <w:t>III</w:t>
      </w:r>
      <w:r>
        <w:rPr>
          <w:rFonts w:ascii="Book Antiqua" w:hAnsi="Book Antiqua"/>
          <w:b/>
          <w:bCs/>
          <w:sz w:val="24"/>
          <w:szCs w:val="24"/>
          <w:lang w:val="en-GB"/>
        </w:rPr>
        <w:t xml:space="preserve"> NB spontaneous regression</w:t>
      </w:r>
    </w:p>
    <w:tbl>
      <w:tblPr>
        <w:tblW w:w="762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134"/>
        <w:gridCol w:w="1559"/>
        <w:gridCol w:w="1118"/>
        <w:gridCol w:w="1245"/>
        <w:gridCol w:w="1406"/>
      </w:tblGrid>
      <w:tr w:rsidR="00C702CC">
        <w:trPr>
          <w:trHeight w:val="442"/>
        </w:trPr>
        <w:tc>
          <w:tcPr>
            <w:tcW w:w="1166" w:type="dxa"/>
            <w:tcBorders>
              <w:top w:val="single" w:sz="4" w:space="0" w:color="auto"/>
              <w:left w:val="nil"/>
              <w:bottom w:val="single" w:sz="4" w:space="0" w:color="auto"/>
              <w:right w:val="nil"/>
            </w:tcBorders>
          </w:tcPr>
          <w:p w:rsidR="00C702CC" w:rsidRDefault="00C702CC">
            <w:pPr>
              <w:spacing w:after="0" w:line="360" w:lineRule="auto"/>
              <w:jc w:val="both"/>
              <w:rPr>
                <w:rFonts w:ascii="Book Antiqua" w:hAnsi="Book Antiqua"/>
                <w:b/>
                <w:bCs/>
                <w:sz w:val="24"/>
                <w:szCs w:val="24"/>
                <w:lang w:val="en-GB"/>
              </w:rPr>
            </w:pPr>
            <w:r>
              <w:rPr>
                <w:rFonts w:ascii="Book Antiqua" w:hAnsi="Book Antiqua"/>
                <w:b/>
                <w:bCs/>
                <w:sz w:val="24"/>
                <w:szCs w:val="24"/>
                <w:lang w:val="en-GB"/>
              </w:rPr>
              <w:t>Ref.</w:t>
            </w:r>
          </w:p>
        </w:tc>
        <w:tc>
          <w:tcPr>
            <w:tcW w:w="1134" w:type="dxa"/>
            <w:tcBorders>
              <w:top w:val="single" w:sz="4" w:space="0" w:color="auto"/>
              <w:left w:val="nil"/>
              <w:bottom w:val="single" w:sz="4" w:space="0" w:color="auto"/>
              <w:right w:val="nil"/>
            </w:tcBorders>
          </w:tcPr>
          <w:p w:rsidR="00C702CC" w:rsidRDefault="00C702CC">
            <w:pPr>
              <w:spacing w:after="0" w:line="360" w:lineRule="auto"/>
              <w:jc w:val="both"/>
              <w:rPr>
                <w:rFonts w:ascii="Book Antiqua" w:hAnsi="Book Antiqua"/>
                <w:b/>
                <w:bCs/>
                <w:sz w:val="24"/>
                <w:szCs w:val="24"/>
                <w:lang w:val="en-GB"/>
              </w:rPr>
            </w:pPr>
            <w:r>
              <w:rPr>
                <w:rFonts w:ascii="Book Antiqua" w:hAnsi="Book Antiqua"/>
                <w:b/>
                <w:bCs/>
                <w:sz w:val="24"/>
                <w:szCs w:val="24"/>
                <w:lang w:val="en-GB"/>
              </w:rPr>
              <w:t>Country</w:t>
            </w:r>
          </w:p>
        </w:tc>
        <w:tc>
          <w:tcPr>
            <w:tcW w:w="1559" w:type="dxa"/>
            <w:tcBorders>
              <w:top w:val="single" w:sz="4" w:space="0" w:color="auto"/>
              <w:left w:val="nil"/>
              <w:bottom w:val="single" w:sz="4" w:space="0" w:color="auto"/>
              <w:right w:val="nil"/>
            </w:tcBorders>
          </w:tcPr>
          <w:p w:rsidR="00C702CC" w:rsidRDefault="00C702CC">
            <w:pPr>
              <w:spacing w:after="0" w:line="360" w:lineRule="auto"/>
              <w:jc w:val="both"/>
              <w:rPr>
                <w:rFonts w:ascii="Book Antiqua" w:hAnsi="Book Antiqua"/>
                <w:b/>
                <w:bCs/>
                <w:sz w:val="24"/>
                <w:szCs w:val="24"/>
                <w:lang w:val="en-GB"/>
              </w:rPr>
            </w:pPr>
            <w:proofErr w:type="spellStart"/>
            <w:r>
              <w:rPr>
                <w:rFonts w:ascii="Book Antiqua" w:hAnsi="Book Antiqua"/>
                <w:b/>
                <w:bCs/>
                <w:sz w:val="24"/>
                <w:szCs w:val="24"/>
                <w:lang w:val="en-GB"/>
              </w:rPr>
              <w:t>Publicati</w:t>
            </w:r>
            <w:proofErr w:type="spellEnd"/>
            <w:r>
              <w:rPr>
                <w:rFonts w:ascii="Book Antiqua" w:hAnsi="Book Antiqua"/>
                <w:b/>
                <w:bCs/>
                <w:sz w:val="24"/>
                <w:szCs w:val="24"/>
              </w:rPr>
              <w:t>o</w:t>
            </w:r>
            <w:r>
              <w:rPr>
                <w:rFonts w:ascii="Book Antiqua" w:hAnsi="Book Antiqua"/>
                <w:b/>
                <w:bCs/>
                <w:sz w:val="24"/>
                <w:szCs w:val="24"/>
                <w:lang w:val="en-GB"/>
              </w:rPr>
              <w:t>n time</w:t>
            </w:r>
          </w:p>
        </w:tc>
        <w:tc>
          <w:tcPr>
            <w:tcW w:w="1118" w:type="dxa"/>
            <w:tcBorders>
              <w:top w:val="single" w:sz="4" w:space="0" w:color="auto"/>
              <w:left w:val="nil"/>
              <w:bottom w:val="single" w:sz="4" w:space="0" w:color="auto"/>
              <w:right w:val="nil"/>
            </w:tcBorders>
          </w:tcPr>
          <w:p w:rsidR="00C702CC" w:rsidRDefault="00C702CC">
            <w:pPr>
              <w:spacing w:after="0" w:line="360" w:lineRule="auto"/>
              <w:jc w:val="both"/>
              <w:rPr>
                <w:rFonts w:ascii="Book Antiqua" w:hAnsi="Book Antiqua"/>
                <w:b/>
                <w:bCs/>
                <w:sz w:val="24"/>
                <w:szCs w:val="24"/>
                <w:lang w:val="en-GB"/>
              </w:rPr>
            </w:pPr>
            <w:r>
              <w:rPr>
                <w:rFonts w:ascii="Book Antiqua" w:hAnsi="Book Antiqua"/>
                <w:b/>
                <w:bCs/>
                <w:sz w:val="24"/>
                <w:szCs w:val="24"/>
                <w:lang w:val="en-GB"/>
              </w:rPr>
              <w:t>Number of study cases</w:t>
            </w:r>
          </w:p>
        </w:tc>
        <w:tc>
          <w:tcPr>
            <w:tcW w:w="1245" w:type="dxa"/>
            <w:tcBorders>
              <w:top w:val="single" w:sz="4" w:space="0" w:color="auto"/>
              <w:left w:val="nil"/>
              <w:bottom w:val="single" w:sz="4" w:space="0" w:color="auto"/>
              <w:right w:val="nil"/>
            </w:tcBorders>
          </w:tcPr>
          <w:p w:rsidR="00C702CC" w:rsidRDefault="00C702CC">
            <w:pPr>
              <w:spacing w:after="0" w:line="360" w:lineRule="auto"/>
              <w:jc w:val="both"/>
              <w:rPr>
                <w:rFonts w:ascii="Book Antiqua" w:hAnsi="Book Antiqua"/>
                <w:b/>
                <w:bCs/>
                <w:sz w:val="24"/>
                <w:szCs w:val="24"/>
                <w:lang w:val="en-GB"/>
              </w:rPr>
            </w:pPr>
            <w:r>
              <w:rPr>
                <w:rFonts w:ascii="Book Antiqua" w:hAnsi="Book Antiqua"/>
                <w:b/>
                <w:bCs/>
                <w:sz w:val="24"/>
                <w:szCs w:val="24"/>
                <w:lang w:val="en-GB"/>
              </w:rPr>
              <w:t xml:space="preserve">Number of stage </w:t>
            </w:r>
            <w:r>
              <w:rPr>
                <w:rFonts w:ascii="Book Antiqua" w:eastAsia="宋体" w:hAnsi="Book Antiqua" w:cs="宋体"/>
                <w:b/>
                <w:bCs/>
                <w:sz w:val="24"/>
                <w:szCs w:val="24"/>
                <w:lang w:val="en-GB"/>
              </w:rPr>
              <w:t>III</w:t>
            </w:r>
            <w:r>
              <w:rPr>
                <w:rFonts w:ascii="Book Antiqua" w:hAnsi="Book Antiqua"/>
                <w:b/>
                <w:bCs/>
                <w:sz w:val="24"/>
                <w:szCs w:val="24"/>
                <w:lang w:val="en-GB"/>
              </w:rPr>
              <w:t xml:space="preserve"> cases</w:t>
            </w:r>
          </w:p>
        </w:tc>
        <w:tc>
          <w:tcPr>
            <w:tcW w:w="1406" w:type="dxa"/>
            <w:tcBorders>
              <w:top w:val="single" w:sz="4" w:space="0" w:color="auto"/>
              <w:left w:val="nil"/>
              <w:bottom w:val="single" w:sz="4" w:space="0" w:color="auto"/>
              <w:right w:val="nil"/>
            </w:tcBorders>
          </w:tcPr>
          <w:p w:rsidR="00C702CC" w:rsidRDefault="00C702CC">
            <w:pPr>
              <w:spacing w:after="0" w:line="360" w:lineRule="auto"/>
              <w:jc w:val="both"/>
              <w:rPr>
                <w:rFonts w:ascii="Book Antiqua" w:hAnsi="Book Antiqua"/>
                <w:b/>
                <w:bCs/>
                <w:sz w:val="24"/>
                <w:szCs w:val="24"/>
                <w:lang w:val="en-GB"/>
              </w:rPr>
            </w:pPr>
            <w:r>
              <w:rPr>
                <w:rFonts w:ascii="Book Antiqua" w:hAnsi="Book Antiqua"/>
                <w:b/>
                <w:bCs/>
                <w:sz w:val="24"/>
                <w:szCs w:val="24"/>
                <w:lang w:val="en-GB"/>
              </w:rPr>
              <w:t xml:space="preserve">Number of </w:t>
            </w:r>
            <w:bookmarkStart w:id="23" w:name="OLE_LINK2"/>
            <w:r>
              <w:rPr>
                <w:rFonts w:ascii="Book Antiqua" w:hAnsi="Book Antiqua"/>
                <w:b/>
                <w:bCs/>
                <w:sz w:val="24"/>
                <w:szCs w:val="24"/>
                <w:lang w:val="en-GB"/>
              </w:rPr>
              <w:t xml:space="preserve">stage </w:t>
            </w:r>
            <w:bookmarkEnd w:id="23"/>
            <w:r>
              <w:rPr>
                <w:rFonts w:ascii="Book Antiqua" w:eastAsia="宋体" w:hAnsi="Book Antiqua" w:cs="宋体"/>
                <w:b/>
                <w:bCs/>
                <w:sz w:val="24"/>
                <w:szCs w:val="24"/>
                <w:lang w:val="en-GB"/>
              </w:rPr>
              <w:t>III</w:t>
            </w:r>
            <w:r>
              <w:rPr>
                <w:rFonts w:ascii="Book Antiqua" w:hAnsi="Book Antiqua"/>
                <w:b/>
                <w:bCs/>
                <w:sz w:val="24"/>
                <w:szCs w:val="24"/>
                <w:lang w:val="en-GB"/>
              </w:rPr>
              <w:t xml:space="preserve"> regression cases</w:t>
            </w:r>
          </w:p>
        </w:tc>
      </w:tr>
      <w:tr w:rsidR="00C702CC">
        <w:trPr>
          <w:trHeight w:val="621"/>
        </w:trPr>
        <w:tc>
          <w:tcPr>
            <w:tcW w:w="1166" w:type="dxa"/>
            <w:tcBorders>
              <w:top w:val="single" w:sz="4" w:space="0" w:color="auto"/>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 xml:space="preserve">Iwata </w:t>
            </w:r>
            <w:r>
              <w:rPr>
                <w:rFonts w:ascii="Book Antiqua" w:hAnsi="Book Antiqua"/>
                <w:i/>
                <w:sz w:val="24"/>
                <w:szCs w:val="24"/>
                <w:lang w:val="en-GB"/>
              </w:rPr>
              <w:t>et al</w:t>
            </w:r>
            <w:r>
              <w:rPr>
                <w:rFonts w:ascii="Book Antiqua" w:hAnsi="Book Antiqua"/>
                <w:sz w:val="24"/>
                <w:szCs w:val="24"/>
                <w:vertAlign w:val="superscript"/>
                <w:lang w:val="en-GB"/>
              </w:rPr>
              <w:t>[5]</w:t>
            </w:r>
          </w:p>
        </w:tc>
        <w:tc>
          <w:tcPr>
            <w:tcW w:w="1134" w:type="dxa"/>
            <w:tcBorders>
              <w:top w:val="single" w:sz="4" w:space="0" w:color="auto"/>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Japan</w:t>
            </w:r>
          </w:p>
        </w:tc>
        <w:tc>
          <w:tcPr>
            <w:tcW w:w="1559" w:type="dxa"/>
            <w:tcBorders>
              <w:top w:val="single" w:sz="4" w:space="0" w:color="auto"/>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1995</w:t>
            </w:r>
          </w:p>
        </w:tc>
        <w:tc>
          <w:tcPr>
            <w:tcW w:w="1118" w:type="dxa"/>
            <w:tcBorders>
              <w:top w:val="single" w:sz="4" w:space="0" w:color="auto"/>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1</w:t>
            </w:r>
          </w:p>
        </w:tc>
        <w:tc>
          <w:tcPr>
            <w:tcW w:w="1245" w:type="dxa"/>
            <w:tcBorders>
              <w:top w:val="single" w:sz="4" w:space="0" w:color="auto"/>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1</w:t>
            </w:r>
          </w:p>
        </w:tc>
        <w:tc>
          <w:tcPr>
            <w:tcW w:w="1406" w:type="dxa"/>
            <w:tcBorders>
              <w:top w:val="single" w:sz="4" w:space="0" w:color="auto"/>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1</w:t>
            </w:r>
          </w:p>
        </w:tc>
      </w:tr>
      <w:tr w:rsidR="00C702CC">
        <w:trPr>
          <w:trHeight w:val="621"/>
        </w:trPr>
        <w:tc>
          <w:tcPr>
            <w:tcW w:w="1166"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 xml:space="preserve">Hero </w:t>
            </w:r>
            <w:r>
              <w:rPr>
                <w:rFonts w:ascii="Book Antiqua" w:hAnsi="Book Antiqua"/>
                <w:i/>
                <w:sz w:val="24"/>
                <w:szCs w:val="24"/>
                <w:lang w:val="en-GB"/>
              </w:rPr>
              <w:t>et al</w:t>
            </w:r>
            <w:r>
              <w:rPr>
                <w:rFonts w:ascii="Book Antiqua" w:hAnsi="Book Antiqua"/>
                <w:sz w:val="24"/>
                <w:szCs w:val="24"/>
                <w:vertAlign w:val="superscript"/>
                <w:lang w:val="en-GB"/>
              </w:rPr>
              <w:t>[6]</w:t>
            </w:r>
          </w:p>
        </w:tc>
        <w:tc>
          <w:tcPr>
            <w:tcW w:w="1134"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Germany</w:t>
            </w:r>
          </w:p>
        </w:tc>
        <w:tc>
          <w:tcPr>
            <w:tcW w:w="1559"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2008</w:t>
            </w:r>
          </w:p>
        </w:tc>
        <w:tc>
          <w:tcPr>
            <w:tcW w:w="1118"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340</w:t>
            </w:r>
          </w:p>
        </w:tc>
        <w:tc>
          <w:tcPr>
            <w:tcW w:w="1245"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70</w:t>
            </w:r>
          </w:p>
        </w:tc>
        <w:tc>
          <w:tcPr>
            <w:tcW w:w="1406"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11</w:t>
            </w:r>
          </w:p>
        </w:tc>
      </w:tr>
      <w:tr w:rsidR="00C702CC">
        <w:trPr>
          <w:trHeight w:val="525"/>
        </w:trPr>
        <w:tc>
          <w:tcPr>
            <w:tcW w:w="1166" w:type="dxa"/>
            <w:tcBorders>
              <w:top w:val="nil"/>
              <w:left w:val="nil"/>
              <w:bottom w:val="single" w:sz="4" w:space="0" w:color="auto"/>
              <w:right w:val="nil"/>
            </w:tcBorders>
          </w:tcPr>
          <w:p w:rsidR="00C702CC" w:rsidRDefault="002B5198">
            <w:pPr>
              <w:spacing w:after="0" w:line="360" w:lineRule="auto"/>
              <w:jc w:val="both"/>
              <w:rPr>
                <w:rFonts w:ascii="Book Antiqua" w:hAnsi="Book Antiqua"/>
                <w:sz w:val="24"/>
                <w:szCs w:val="24"/>
                <w:lang w:val="en-GB"/>
              </w:rPr>
            </w:pPr>
            <w:hyperlink r:id="rId10" w:history="1">
              <w:r w:rsidR="00C702CC">
                <w:rPr>
                  <w:rFonts w:ascii="Book Antiqua" w:hAnsi="Book Antiqua"/>
                  <w:sz w:val="24"/>
                  <w:szCs w:val="24"/>
                  <w:lang w:val="en-GB"/>
                </w:rPr>
                <w:t>Fawzy</w:t>
              </w:r>
            </w:hyperlink>
            <w:r w:rsidR="00C702CC">
              <w:rPr>
                <w:rFonts w:ascii="Book Antiqua" w:hAnsi="Book Antiqua"/>
                <w:sz w:val="24"/>
                <w:szCs w:val="24"/>
                <w:lang w:val="en-GB"/>
              </w:rPr>
              <w:t xml:space="preserve"> </w:t>
            </w:r>
            <w:r w:rsidR="00C702CC">
              <w:rPr>
                <w:rFonts w:ascii="Book Antiqua" w:hAnsi="Book Antiqua"/>
                <w:i/>
                <w:sz w:val="24"/>
                <w:szCs w:val="24"/>
                <w:lang w:val="en-GB"/>
              </w:rPr>
              <w:t>et al</w:t>
            </w:r>
            <w:r w:rsidR="00C702CC">
              <w:rPr>
                <w:rFonts w:ascii="Book Antiqua" w:hAnsi="Book Antiqua"/>
                <w:sz w:val="24"/>
                <w:szCs w:val="24"/>
                <w:vertAlign w:val="superscript"/>
                <w:lang w:val="en-GB"/>
              </w:rPr>
              <w:t>[7]</w:t>
            </w:r>
          </w:p>
        </w:tc>
        <w:tc>
          <w:tcPr>
            <w:tcW w:w="1134" w:type="dxa"/>
            <w:tcBorders>
              <w:top w:val="nil"/>
              <w:left w:val="nil"/>
              <w:bottom w:val="single" w:sz="4" w:space="0" w:color="auto"/>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Egypt</w:t>
            </w:r>
          </w:p>
        </w:tc>
        <w:tc>
          <w:tcPr>
            <w:tcW w:w="1559" w:type="dxa"/>
            <w:tcBorders>
              <w:top w:val="nil"/>
              <w:left w:val="nil"/>
              <w:bottom w:val="single" w:sz="4" w:space="0" w:color="auto"/>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2019</w:t>
            </w:r>
          </w:p>
        </w:tc>
        <w:tc>
          <w:tcPr>
            <w:tcW w:w="1118" w:type="dxa"/>
            <w:tcBorders>
              <w:top w:val="nil"/>
              <w:left w:val="nil"/>
              <w:bottom w:val="single" w:sz="4" w:space="0" w:color="auto"/>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32</w:t>
            </w:r>
          </w:p>
        </w:tc>
        <w:tc>
          <w:tcPr>
            <w:tcW w:w="1245" w:type="dxa"/>
            <w:tcBorders>
              <w:top w:val="nil"/>
              <w:left w:val="nil"/>
              <w:bottom w:val="single" w:sz="4" w:space="0" w:color="auto"/>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4</w:t>
            </w:r>
          </w:p>
        </w:tc>
        <w:tc>
          <w:tcPr>
            <w:tcW w:w="1406" w:type="dxa"/>
            <w:tcBorders>
              <w:top w:val="nil"/>
              <w:left w:val="nil"/>
              <w:bottom w:val="single" w:sz="4" w:space="0" w:color="auto"/>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1</w:t>
            </w:r>
          </w:p>
        </w:tc>
      </w:tr>
    </w:tbl>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 xml:space="preserve">NB: </w:t>
      </w:r>
      <w:r>
        <w:rPr>
          <w:rFonts w:ascii="Book Antiqua" w:hAnsi="Book Antiqua"/>
          <w:sz w:val="24"/>
          <w:szCs w:val="24"/>
        </w:rPr>
        <w:t>Neuroblastoma.</w:t>
      </w:r>
    </w:p>
    <w:p w:rsidR="00C702CC" w:rsidRDefault="00C702CC">
      <w:pPr>
        <w:spacing w:after="0" w:line="360" w:lineRule="auto"/>
        <w:jc w:val="both"/>
        <w:rPr>
          <w:rFonts w:ascii="Book Antiqua" w:hAnsi="Book Antiqua"/>
          <w:b/>
          <w:bCs/>
          <w:sz w:val="24"/>
          <w:szCs w:val="24"/>
          <w:lang w:val="en-GB"/>
        </w:rPr>
      </w:pPr>
      <w:r>
        <w:rPr>
          <w:rFonts w:ascii="Book Antiqua" w:hAnsi="Book Antiqua"/>
          <w:b/>
          <w:bCs/>
          <w:sz w:val="24"/>
          <w:szCs w:val="24"/>
          <w:lang w:val="en-GB"/>
        </w:rPr>
        <w:br w:type="page"/>
      </w:r>
      <w:r>
        <w:rPr>
          <w:rFonts w:ascii="Book Antiqua" w:hAnsi="Book Antiqua"/>
          <w:b/>
          <w:bCs/>
          <w:sz w:val="24"/>
          <w:szCs w:val="24"/>
          <w:lang w:val="en-GB"/>
        </w:rPr>
        <w:lastRenderedPageBreak/>
        <w:t>Table 2 Data of patient visits and follow-up examinations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3"/>
        <w:gridCol w:w="2364"/>
        <w:gridCol w:w="3095"/>
        <w:gridCol w:w="1588"/>
      </w:tblGrid>
      <w:tr w:rsidR="00C702CC">
        <w:trPr>
          <w:trHeight w:val="329"/>
        </w:trPr>
        <w:tc>
          <w:tcPr>
            <w:tcW w:w="1473" w:type="dxa"/>
            <w:tcBorders>
              <w:top w:val="single" w:sz="4" w:space="0" w:color="000000"/>
              <w:left w:val="nil"/>
              <w:bottom w:val="single" w:sz="4" w:space="0" w:color="000000"/>
              <w:right w:val="nil"/>
            </w:tcBorders>
          </w:tcPr>
          <w:p w:rsidR="00C702CC" w:rsidRDefault="00C702CC">
            <w:pPr>
              <w:spacing w:after="0" w:line="360" w:lineRule="auto"/>
              <w:jc w:val="both"/>
              <w:rPr>
                <w:rFonts w:ascii="Book Antiqua" w:hAnsi="Book Antiqua"/>
                <w:b/>
                <w:bCs/>
                <w:sz w:val="24"/>
                <w:szCs w:val="24"/>
                <w:lang w:val="en-GB"/>
              </w:rPr>
            </w:pPr>
            <w:r>
              <w:rPr>
                <w:rFonts w:ascii="Book Antiqua" w:hAnsi="Book Antiqua"/>
                <w:b/>
                <w:bCs/>
                <w:sz w:val="24"/>
                <w:szCs w:val="24"/>
                <w:lang w:val="en-GB"/>
              </w:rPr>
              <w:t>Age (</w:t>
            </w:r>
            <w:proofErr w:type="spellStart"/>
            <w:r>
              <w:rPr>
                <w:rFonts w:ascii="Book Antiqua" w:hAnsi="Book Antiqua"/>
                <w:b/>
                <w:bCs/>
                <w:sz w:val="24"/>
                <w:szCs w:val="24"/>
                <w:lang w:val="en-GB"/>
              </w:rPr>
              <w:t>mo</w:t>
            </w:r>
            <w:proofErr w:type="spellEnd"/>
            <w:r>
              <w:rPr>
                <w:rFonts w:ascii="Book Antiqua" w:hAnsi="Book Antiqua"/>
                <w:b/>
                <w:bCs/>
                <w:sz w:val="24"/>
                <w:szCs w:val="24"/>
                <w:lang w:val="en-GB"/>
              </w:rPr>
              <w:t>)</w:t>
            </w:r>
          </w:p>
        </w:tc>
        <w:tc>
          <w:tcPr>
            <w:tcW w:w="2364" w:type="dxa"/>
            <w:tcBorders>
              <w:top w:val="single" w:sz="4" w:space="0" w:color="000000"/>
              <w:left w:val="nil"/>
              <w:bottom w:val="single" w:sz="4" w:space="0" w:color="000000"/>
              <w:right w:val="nil"/>
            </w:tcBorders>
          </w:tcPr>
          <w:p w:rsidR="00C702CC" w:rsidRDefault="00C702CC">
            <w:pPr>
              <w:spacing w:after="0" w:line="360" w:lineRule="auto"/>
              <w:jc w:val="both"/>
              <w:rPr>
                <w:rFonts w:ascii="Book Antiqua" w:hAnsi="Book Antiqua"/>
                <w:b/>
                <w:bCs/>
                <w:sz w:val="24"/>
                <w:szCs w:val="24"/>
                <w:lang w:val="en-GB"/>
              </w:rPr>
            </w:pPr>
            <w:r>
              <w:rPr>
                <w:rFonts w:ascii="Book Antiqua" w:hAnsi="Book Antiqua"/>
                <w:b/>
                <w:bCs/>
                <w:sz w:val="24"/>
                <w:szCs w:val="24"/>
                <w:lang w:val="en-GB"/>
              </w:rPr>
              <w:t>Abdominal CT</w:t>
            </w:r>
          </w:p>
          <w:p w:rsidR="00C702CC" w:rsidRDefault="00C702CC">
            <w:pPr>
              <w:spacing w:after="0" w:line="360" w:lineRule="auto"/>
              <w:jc w:val="both"/>
              <w:rPr>
                <w:rFonts w:ascii="Book Antiqua" w:hAnsi="Book Antiqua"/>
                <w:b/>
                <w:bCs/>
                <w:sz w:val="24"/>
                <w:szCs w:val="24"/>
                <w:lang w:val="en-GB"/>
              </w:rPr>
            </w:pPr>
            <w:r>
              <w:rPr>
                <w:rFonts w:ascii="Book Antiqua" w:hAnsi="Book Antiqua"/>
                <w:b/>
                <w:bCs/>
                <w:sz w:val="24"/>
                <w:szCs w:val="24"/>
                <w:lang w:val="en-GB"/>
              </w:rPr>
              <w:t>examination time</w:t>
            </w:r>
          </w:p>
        </w:tc>
        <w:tc>
          <w:tcPr>
            <w:tcW w:w="3095" w:type="dxa"/>
            <w:tcBorders>
              <w:top w:val="single" w:sz="4" w:space="0" w:color="000000"/>
              <w:left w:val="nil"/>
              <w:bottom w:val="single" w:sz="4" w:space="0" w:color="000000"/>
              <w:right w:val="nil"/>
            </w:tcBorders>
          </w:tcPr>
          <w:p w:rsidR="00C702CC" w:rsidRDefault="00C702CC">
            <w:pPr>
              <w:spacing w:after="0" w:line="360" w:lineRule="auto"/>
              <w:jc w:val="both"/>
              <w:rPr>
                <w:rFonts w:ascii="Book Antiqua" w:hAnsi="Book Antiqua"/>
                <w:b/>
                <w:bCs/>
                <w:sz w:val="24"/>
                <w:szCs w:val="24"/>
                <w:lang w:val="en-GB"/>
              </w:rPr>
            </w:pPr>
            <w:r>
              <w:rPr>
                <w:rFonts w:ascii="Book Antiqua" w:hAnsi="Book Antiqua"/>
                <w:b/>
                <w:bCs/>
                <w:sz w:val="24"/>
                <w:szCs w:val="24"/>
                <w:lang w:val="en-GB"/>
              </w:rPr>
              <w:t>Maximum transverse value of abdominal CT (mm)</w:t>
            </w:r>
          </w:p>
        </w:tc>
        <w:tc>
          <w:tcPr>
            <w:tcW w:w="1588" w:type="dxa"/>
            <w:tcBorders>
              <w:top w:val="single" w:sz="4" w:space="0" w:color="000000"/>
              <w:left w:val="nil"/>
              <w:bottom w:val="single" w:sz="4" w:space="0" w:color="000000"/>
              <w:right w:val="nil"/>
            </w:tcBorders>
          </w:tcPr>
          <w:p w:rsidR="00C702CC" w:rsidRDefault="00C702CC">
            <w:pPr>
              <w:spacing w:after="0" w:line="360" w:lineRule="auto"/>
              <w:jc w:val="both"/>
              <w:rPr>
                <w:rFonts w:ascii="Book Antiqua" w:hAnsi="Book Antiqua"/>
                <w:b/>
                <w:bCs/>
                <w:sz w:val="24"/>
                <w:szCs w:val="24"/>
                <w:lang w:val="en-GB"/>
              </w:rPr>
            </w:pPr>
            <w:r>
              <w:rPr>
                <w:rFonts w:ascii="Book Antiqua" w:hAnsi="Book Antiqua"/>
                <w:b/>
                <w:bCs/>
                <w:sz w:val="24"/>
                <w:szCs w:val="24"/>
                <w:lang w:val="en-GB"/>
              </w:rPr>
              <w:t>Image number</w:t>
            </w:r>
            <w:r>
              <w:rPr>
                <w:rFonts w:ascii="Book Antiqua" w:hAnsi="Book Antiqua"/>
                <w:b/>
                <w:bCs/>
                <w:sz w:val="24"/>
                <w:szCs w:val="24"/>
                <w:vertAlign w:val="superscript"/>
                <w:lang w:val="en-GB"/>
              </w:rPr>
              <w:t>1</w:t>
            </w:r>
          </w:p>
        </w:tc>
      </w:tr>
      <w:tr w:rsidR="00C702CC">
        <w:trPr>
          <w:trHeight w:val="329"/>
        </w:trPr>
        <w:tc>
          <w:tcPr>
            <w:tcW w:w="1473" w:type="dxa"/>
            <w:tcBorders>
              <w:top w:val="single" w:sz="4" w:space="0" w:color="000000"/>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11</w:t>
            </w:r>
          </w:p>
        </w:tc>
        <w:tc>
          <w:tcPr>
            <w:tcW w:w="2364" w:type="dxa"/>
            <w:tcBorders>
              <w:top w:val="single" w:sz="4" w:space="0" w:color="000000"/>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June 2015</w:t>
            </w:r>
          </w:p>
        </w:tc>
        <w:tc>
          <w:tcPr>
            <w:tcW w:w="3095" w:type="dxa"/>
            <w:tcBorders>
              <w:top w:val="single" w:sz="4" w:space="0" w:color="000000"/>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93 × 82</w:t>
            </w:r>
          </w:p>
        </w:tc>
        <w:tc>
          <w:tcPr>
            <w:tcW w:w="1588" w:type="dxa"/>
            <w:tcBorders>
              <w:top w:val="single" w:sz="4" w:space="0" w:color="000000"/>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4A</w:t>
            </w:r>
          </w:p>
        </w:tc>
      </w:tr>
      <w:tr w:rsidR="00C702CC">
        <w:trPr>
          <w:trHeight w:val="339"/>
        </w:trPr>
        <w:tc>
          <w:tcPr>
            <w:tcW w:w="1473"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16</w:t>
            </w:r>
          </w:p>
        </w:tc>
        <w:tc>
          <w:tcPr>
            <w:tcW w:w="2364"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October 2015</w:t>
            </w:r>
          </w:p>
        </w:tc>
        <w:tc>
          <w:tcPr>
            <w:tcW w:w="3095"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35 × 21</w:t>
            </w:r>
          </w:p>
        </w:tc>
        <w:tc>
          <w:tcPr>
            <w:tcW w:w="1588"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4B</w:t>
            </w:r>
          </w:p>
        </w:tc>
      </w:tr>
      <w:tr w:rsidR="00C702CC">
        <w:trPr>
          <w:trHeight w:val="329"/>
        </w:trPr>
        <w:tc>
          <w:tcPr>
            <w:tcW w:w="1473"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18</w:t>
            </w:r>
          </w:p>
        </w:tc>
        <w:tc>
          <w:tcPr>
            <w:tcW w:w="2364"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December 2015</w:t>
            </w:r>
          </w:p>
        </w:tc>
        <w:tc>
          <w:tcPr>
            <w:tcW w:w="3095"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31 × 19</w:t>
            </w:r>
          </w:p>
        </w:tc>
        <w:tc>
          <w:tcPr>
            <w:tcW w:w="1588"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4C</w:t>
            </w:r>
          </w:p>
        </w:tc>
      </w:tr>
      <w:tr w:rsidR="00C702CC">
        <w:trPr>
          <w:trHeight w:val="329"/>
        </w:trPr>
        <w:tc>
          <w:tcPr>
            <w:tcW w:w="1473"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26</w:t>
            </w:r>
          </w:p>
        </w:tc>
        <w:tc>
          <w:tcPr>
            <w:tcW w:w="2364"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August 2016</w:t>
            </w:r>
          </w:p>
        </w:tc>
        <w:tc>
          <w:tcPr>
            <w:tcW w:w="3095"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28 × 17</w:t>
            </w:r>
          </w:p>
        </w:tc>
        <w:tc>
          <w:tcPr>
            <w:tcW w:w="1588"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4D</w:t>
            </w:r>
          </w:p>
        </w:tc>
      </w:tr>
      <w:tr w:rsidR="00C702CC">
        <w:trPr>
          <w:trHeight w:val="329"/>
        </w:trPr>
        <w:tc>
          <w:tcPr>
            <w:tcW w:w="1473"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38</w:t>
            </w:r>
          </w:p>
        </w:tc>
        <w:tc>
          <w:tcPr>
            <w:tcW w:w="2364"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August 2017</w:t>
            </w:r>
          </w:p>
        </w:tc>
        <w:tc>
          <w:tcPr>
            <w:tcW w:w="3095"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26 × 15</w:t>
            </w:r>
          </w:p>
        </w:tc>
        <w:tc>
          <w:tcPr>
            <w:tcW w:w="1588"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4E</w:t>
            </w:r>
          </w:p>
        </w:tc>
      </w:tr>
      <w:tr w:rsidR="00C702CC">
        <w:trPr>
          <w:trHeight w:val="329"/>
        </w:trPr>
        <w:tc>
          <w:tcPr>
            <w:tcW w:w="1473"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50</w:t>
            </w:r>
          </w:p>
        </w:tc>
        <w:tc>
          <w:tcPr>
            <w:tcW w:w="2364"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October 2018</w:t>
            </w:r>
          </w:p>
        </w:tc>
        <w:tc>
          <w:tcPr>
            <w:tcW w:w="3095"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23 × 14</w:t>
            </w:r>
          </w:p>
        </w:tc>
        <w:tc>
          <w:tcPr>
            <w:tcW w:w="1588" w:type="dxa"/>
            <w:tcBorders>
              <w:top w:val="nil"/>
              <w:left w:val="nil"/>
              <w:bottom w:val="nil"/>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4F</w:t>
            </w:r>
          </w:p>
        </w:tc>
      </w:tr>
      <w:tr w:rsidR="00C702CC">
        <w:trPr>
          <w:trHeight w:val="339"/>
        </w:trPr>
        <w:tc>
          <w:tcPr>
            <w:tcW w:w="1473" w:type="dxa"/>
            <w:tcBorders>
              <w:top w:val="nil"/>
              <w:left w:val="nil"/>
              <w:bottom w:val="single" w:sz="4" w:space="0" w:color="000000"/>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61</w:t>
            </w:r>
          </w:p>
        </w:tc>
        <w:tc>
          <w:tcPr>
            <w:tcW w:w="2364" w:type="dxa"/>
            <w:tcBorders>
              <w:top w:val="nil"/>
              <w:left w:val="nil"/>
              <w:bottom w:val="single" w:sz="4" w:space="0" w:color="000000"/>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July 2019</w:t>
            </w:r>
          </w:p>
        </w:tc>
        <w:tc>
          <w:tcPr>
            <w:tcW w:w="3095" w:type="dxa"/>
            <w:tcBorders>
              <w:top w:val="nil"/>
              <w:left w:val="nil"/>
              <w:bottom w:val="single" w:sz="4" w:space="0" w:color="000000"/>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11 × 8</w:t>
            </w:r>
          </w:p>
        </w:tc>
        <w:tc>
          <w:tcPr>
            <w:tcW w:w="1588" w:type="dxa"/>
            <w:tcBorders>
              <w:top w:val="nil"/>
              <w:left w:val="nil"/>
              <w:bottom w:val="single" w:sz="4" w:space="0" w:color="000000"/>
              <w:right w:val="nil"/>
            </w:tcBorders>
          </w:tcPr>
          <w:p w:rsidR="00C702CC" w:rsidRDefault="00C702CC">
            <w:pPr>
              <w:spacing w:after="0" w:line="360" w:lineRule="auto"/>
              <w:jc w:val="both"/>
              <w:rPr>
                <w:rFonts w:ascii="Book Antiqua" w:hAnsi="Book Antiqua"/>
                <w:sz w:val="24"/>
                <w:szCs w:val="24"/>
                <w:lang w:val="en-GB"/>
              </w:rPr>
            </w:pPr>
            <w:r>
              <w:rPr>
                <w:rFonts w:ascii="Book Antiqua" w:hAnsi="Book Antiqua"/>
                <w:sz w:val="24"/>
                <w:szCs w:val="24"/>
                <w:lang w:val="en-GB"/>
              </w:rPr>
              <w:t>4G</w:t>
            </w:r>
          </w:p>
        </w:tc>
      </w:tr>
    </w:tbl>
    <w:p w:rsidR="00C702CC" w:rsidRDefault="00C702CC">
      <w:pPr>
        <w:spacing w:after="0" w:line="360" w:lineRule="auto"/>
        <w:jc w:val="both"/>
        <w:rPr>
          <w:rFonts w:ascii="Book Antiqua" w:hAnsi="Book Antiqua"/>
          <w:sz w:val="24"/>
          <w:szCs w:val="24"/>
          <w:lang w:val="en-GB"/>
        </w:rPr>
      </w:pPr>
      <w:r>
        <w:rPr>
          <w:rFonts w:ascii="Book Antiqua" w:hAnsi="Book Antiqua"/>
          <w:sz w:val="24"/>
          <w:szCs w:val="24"/>
          <w:vertAlign w:val="superscript"/>
          <w:lang w:val="en-GB"/>
        </w:rPr>
        <w:t>1</w:t>
      </w:r>
      <w:r>
        <w:rPr>
          <w:rFonts w:ascii="Book Antiqua" w:hAnsi="Book Antiqua"/>
          <w:sz w:val="24"/>
          <w:szCs w:val="24"/>
          <w:lang w:val="en-GB"/>
        </w:rPr>
        <w:t>The image number in the table corresponds to the number of computed tomography images in Figure 4.</w:t>
      </w:r>
      <w:r>
        <w:rPr>
          <w:rFonts w:ascii="Book Antiqua" w:hAnsi="Book Antiqua" w:hint="eastAsia"/>
          <w:sz w:val="24"/>
          <w:szCs w:val="24"/>
          <w:lang w:val="en-GB"/>
        </w:rPr>
        <w:t xml:space="preserve"> </w:t>
      </w:r>
      <w:r>
        <w:rPr>
          <w:rFonts w:ascii="Book Antiqua" w:hAnsi="Book Antiqua"/>
          <w:sz w:val="24"/>
          <w:szCs w:val="24"/>
          <w:lang w:val="en-GB"/>
        </w:rPr>
        <w:t>CT: Computed tomography.</w:t>
      </w:r>
    </w:p>
    <w:sectPr w:rsidR="00C702CC">
      <w:pgSz w:w="11906" w:h="16838"/>
      <w:pgMar w:top="1440" w:right="1800" w:bottom="1440" w:left="180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dvP4C4E51">
    <w:altName w:val="Times New Roman"/>
    <w:charset w:val="00"/>
    <w:family w:val="roman"/>
    <w:pitch w:val="default"/>
    <w:sig w:usb0="00000000" w:usb1="00000000" w:usb2="00000000" w:usb3="00000000" w:csb0="00040001" w:csb1="00000000"/>
  </w:font>
  <w:font w:name="Times-Roman">
    <w:altName w:val="Times New Roman"/>
    <w:charset w:val="00"/>
    <w:family w:val="roman"/>
    <w:pitch w:val="default"/>
    <w:sig w:usb0="00000000" w:usb1="00000000" w:usb2="00000000" w:usb3="00000000" w:csb0="00040001" w:csb1="00000000"/>
  </w:font>
  <w:font w:name="AdvOT35fdff1a+20">
    <w:altName w:val="Times New Roman"/>
    <w:charset w:val="00"/>
    <w:family w:val="roman"/>
    <w:pitch w:val="default"/>
    <w:sig w:usb0="00000000" w:usb1="00000000" w:usb2="00000000" w:usb3="00000000" w:csb0="00040001" w:csb1="00000000"/>
  </w:font>
  <w:font w:name="AdvTT3713a231+20">
    <w:altName w:val="Times New Roman"/>
    <w:charset w:val="00"/>
    <w:family w:val="roman"/>
    <w:pitch w:val="default"/>
    <w:sig w:usb0="00000000" w:usb1="00000000" w:usb2="00000000"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601A"/>
    <w:multiLevelType w:val="multilevel"/>
    <w:tmpl w:val="1EC0601A"/>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defaultTabStop w:val="720"/>
  <w:noPunctuationKerning/>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4D30"/>
    <w:rsid w:val="00021BC5"/>
    <w:rsid w:val="00026393"/>
    <w:rsid w:val="000529F0"/>
    <w:rsid w:val="00072910"/>
    <w:rsid w:val="00075746"/>
    <w:rsid w:val="000E6282"/>
    <w:rsid w:val="000F5629"/>
    <w:rsid w:val="0010087B"/>
    <w:rsid w:val="00101073"/>
    <w:rsid w:val="001023FC"/>
    <w:rsid w:val="00102562"/>
    <w:rsid w:val="001029E9"/>
    <w:rsid w:val="0010374C"/>
    <w:rsid w:val="00120310"/>
    <w:rsid w:val="00134E74"/>
    <w:rsid w:val="001444C1"/>
    <w:rsid w:val="00145E5C"/>
    <w:rsid w:val="00156A40"/>
    <w:rsid w:val="00165578"/>
    <w:rsid w:val="00183DE0"/>
    <w:rsid w:val="001941F9"/>
    <w:rsid w:val="001A03F2"/>
    <w:rsid w:val="001E3C71"/>
    <w:rsid w:val="00232755"/>
    <w:rsid w:val="00234EA9"/>
    <w:rsid w:val="00236432"/>
    <w:rsid w:val="0024582D"/>
    <w:rsid w:val="00247282"/>
    <w:rsid w:val="002720E1"/>
    <w:rsid w:val="00274DAC"/>
    <w:rsid w:val="00290247"/>
    <w:rsid w:val="00297B9E"/>
    <w:rsid w:val="002B5198"/>
    <w:rsid w:val="002D5A70"/>
    <w:rsid w:val="002F3632"/>
    <w:rsid w:val="00306286"/>
    <w:rsid w:val="003078EC"/>
    <w:rsid w:val="00307CC2"/>
    <w:rsid w:val="00321CDC"/>
    <w:rsid w:val="00323B43"/>
    <w:rsid w:val="00330620"/>
    <w:rsid w:val="00336D6B"/>
    <w:rsid w:val="003400A8"/>
    <w:rsid w:val="00341423"/>
    <w:rsid w:val="00376D8B"/>
    <w:rsid w:val="003812A1"/>
    <w:rsid w:val="0038581F"/>
    <w:rsid w:val="00392C22"/>
    <w:rsid w:val="0039633B"/>
    <w:rsid w:val="003B06CF"/>
    <w:rsid w:val="003C6A9D"/>
    <w:rsid w:val="003D37D8"/>
    <w:rsid w:val="00402605"/>
    <w:rsid w:val="00426133"/>
    <w:rsid w:val="0043396B"/>
    <w:rsid w:val="004358AB"/>
    <w:rsid w:val="00450C1F"/>
    <w:rsid w:val="004516E3"/>
    <w:rsid w:val="00456258"/>
    <w:rsid w:val="004806AF"/>
    <w:rsid w:val="0048491D"/>
    <w:rsid w:val="00494AB8"/>
    <w:rsid w:val="004B39C0"/>
    <w:rsid w:val="004E5721"/>
    <w:rsid w:val="004F3E3B"/>
    <w:rsid w:val="00506F95"/>
    <w:rsid w:val="00512016"/>
    <w:rsid w:val="00516283"/>
    <w:rsid w:val="00524543"/>
    <w:rsid w:val="00586EC4"/>
    <w:rsid w:val="005A09B6"/>
    <w:rsid w:val="005A5418"/>
    <w:rsid w:val="005C7004"/>
    <w:rsid w:val="005E5828"/>
    <w:rsid w:val="005F55FE"/>
    <w:rsid w:val="0060774A"/>
    <w:rsid w:val="00621160"/>
    <w:rsid w:val="00642284"/>
    <w:rsid w:val="00650D76"/>
    <w:rsid w:val="00657CFC"/>
    <w:rsid w:val="006A7BCD"/>
    <w:rsid w:val="006C49DC"/>
    <w:rsid w:val="006C6C91"/>
    <w:rsid w:val="006E1E03"/>
    <w:rsid w:val="006F7ABB"/>
    <w:rsid w:val="00701EF9"/>
    <w:rsid w:val="00725E62"/>
    <w:rsid w:val="00727045"/>
    <w:rsid w:val="00783A47"/>
    <w:rsid w:val="00787516"/>
    <w:rsid w:val="00787CF3"/>
    <w:rsid w:val="0079157A"/>
    <w:rsid w:val="00793E07"/>
    <w:rsid w:val="007A551D"/>
    <w:rsid w:val="007B5E4F"/>
    <w:rsid w:val="007E39D1"/>
    <w:rsid w:val="008001CB"/>
    <w:rsid w:val="00802858"/>
    <w:rsid w:val="00824D10"/>
    <w:rsid w:val="008378BC"/>
    <w:rsid w:val="008435CA"/>
    <w:rsid w:val="008552D3"/>
    <w:rsid w:val="0088587D"/>
    <w:rsid w:val="008B7726"/>
    <w:rsid w:val="008C4F77"/>
    <w:rsid w:val="008C70DD"/>
    <w:rsid w:val="008D6577"/>
    <w:rsid w:val="008D7F7B"/>
    <w:rsid w:val="008E5A5F"/>
    <w:rsid w:val="00912282"/>
    <w:rsid w:val="009330A4"/>
    <w:rsid w:val="00935491"/>
    <w:rsid w:val="009363CC"/>
    <w:rsid w:val="009524A8"/>
    <w:rsid w:val="00953B37"/>
    <w:rsid w:val="00965406"/>
    <w:rsid w:val="0098423A"/>
    <w:rsid w:val="009948B4"/>
    <w:rsid w:val="009A3553"/>
    <w:rsid w:val="009B40E5"/>
    <w:rsid w:val="009C0B37"/>
    <w:rsid w:val="009C240E"/>
    <w:rsid w:val="009D1E05"/>
    <w:rsid w:val="009D5A95"/>
    <w:rsid w:val="009D6ED4"/>
    <w:rsid w:val="009E0291"/>
    <w:rsid w:val="009E146C"/>
    <w:rsid w:val="009E3AA4"/>
    <w:rsid w:val="009F2E37"/>
    <w:rsid w:val="009F49DF"/>
    <w:rsid w:val="00A03B94"/>
    <w:rsid w:val="00A067F9"/>
    <w:rsid w:val="00A1664C"/>
    <w:rsid w:val="00A87232"/>
    <w:rsid w:val="00A90054"/>
    <w:rsid w:val="00AB789E"/>
    <w:rsid w:val="00AD1087"/>
    <w:rsid w:val="00AD1EB3"/>
    <w:rsid w:val="00AE1118"/>
    <w:rsid w:val="00AE71C1"/>
    <w:rsid w:val="00AF07EA"/>
    <w:rsid w:val="00AF3463"/>
    <w:rsid w:val="00AF4235"/>
    <w:rsid w:val="00B24582"/>
    <w:rsid w:val="00B45149"/>
    <w:rsid w:val="00B453D1"/>
    <w:rsid w:val="00B65B2B"/>
    <w:rsid w:val="00B65E0A"/>
    <w:rsid w:val="00B71B1F"/>
    <w:rsid w:val="00B8234A"/>
    <w:rsid w:val="00B8289B"/>
    <w:rsid w:val="00B82C6B"/>
    <w:rsid w:val="00B91A8F"/>
    <w:rsid w:val="00B943A9"/>
    <w:rsid w:val="00BA6C48"/>
    <w:rsid w:val="00BD7C88"/>
    <w:rsid w:val="00BF7D7F"/>
    <w:rsid w:val="00C0679A"/>
    <w:rsid w:val="00C07740"/>
    <w:rsid w:val="00C17D73"/>
    <w:rsid w:val="00C20EC0"/>
    <w:rsid w:val="00C45266"/>
    <w:rsid w:val="00C46D48"/>
    <w:rsid w:val="00C475FC"/>
    <w:rsid w:val="00C6070D"/>
    <w:rsid w:val="00C60801"/>
    <w:rsid w:val="00C6282F"/>
    <w:rsid w:val="00C63AE4"/>
    <w:rsid w:val="00C642B0"/>
    <w:rsid w:val="00C702CC"/>
    <w:rsid w:val="00C702D5"/>
    <w:rsid w:val="00C70CB7"/>
    <w:rsid w:val="00C82C56"/>
    <w:rsid w:val="00CB0573"/>
    <w:rsid w:val="00CB2148"/>
    <w:rsid w:val="00CC3EDF"/>
    <w:rsid w:val="00CD4F89"/>
    <w:rsid w:val="00CE089C"/>
    <w:rsid w:val="00CE1C9C"/>
    <w:rsid w:val="00D019FB"/>
    <w:rsid w:val="00D15D5B"/>
    <w:rsid w:val="00D31D50"/>
    <w:rsid w:val="00D65F19"/>
    <w:rsid w:val="00D96443"/>
    <w:rsid w:val="00DA36AF"/>
    <w:rsid w:val="00DB69DB"/>
    <w:rsid w:val="00DB7077"/>
    <w:rsid w:val="00DC390E"/>
    <w:rsid w:val="00DC4360"/>
    <w:rsid w:val="00DD725F"/>
    <w:rsid w:val="00DE1BB2"/>
    <w:rsid w:val="00E141F3"/>
    <w:rsid w:val="00E24BD8"/>
    <w:rsid w:val="00E34467"/>
    <w:rsid w:val="00E37FF5"/>
    <w:rsid w:val="00E646D0"/>
    <w:rsid w:val="00E735BD"/>
    <w:rsid w:val="00E80AB7"/>
    <w:rsid w:val="00E81079"/>
    <w:rsid w:val="00EA0833"/>
    <w:rsid w:val="00EA3516"/>
    <w:rsid w:val="00EB26F8"/>
    <w:rsid w:val="00EB4B27"/>
    <w:rsid w:val="00EB7638"/>
    <w:rsid w:val="00EC3EF5"/>
    <w:rsid w:val="00ED2415"/>
    <w:rsid w:val="00ED6E18"/>
    <w:rsid w:val="00EE2CCA"/>
    <w:rsid w:val="00F02053"/>
    <w:rsid w:val="00F11383"/>
    <w:rsid w:val="00F24E00"/>
    <w:rsid w:val="00F40541"/>
    <w:rsid w:val="00F46510"/>
    <w:rsid w:val="00F71361"/>
    <w:rsid w:val="00F71AD7"/>
    <w:rsid w:val="00F73CBD"/>
    <w:rsid w:val="00F83DFB"/>
    <w:rsid w:val="00F95C91"/>
    <w:rsid w:val="00F97E92"/>
    <w:rsid w:val="00FA1DA5"/>
    <w:rsid w:val="00FA64C5"/>
    <w:rsid w:val="00FA77FA"/>
    <w:rsid w:val="00FC2C3C"/>
    <w:rsid w:val="00FC32E9"/>
    <w:rsid w:val="00FC4F88"/>
    <w:rsid w:val="00FD54E9"/>
    <w:rsid w:val="00FD7954"/>
    <w:rsid w:val="00FE2696"/>
    <w:rsid w:val="00FE5752"/>
    <w:rsid w:val="00FF7867"/>
    <w:rsid w:val="01022471"/>
    <w:rsid w:val="0204675A"/>
    <w:rsid w:val="02AD25CD"/>
    <w:rsid w:val="03A12167"/>
    <w:rsid w:val="04D96000"/>
    <w:rsid w:val="05324070"/>
    <w:rsid w:val="05F8565E"/>
    <w:rsid w:val="06C93B5D"/>
    <w:rsid w:val="07675F4B"/>
    <w:rsid w:val="0806113D"/>
    <w:rsid w:val="083C2211"/>
    <w:rsid w:val="08AC4DD9"/>
    <w:rsid w:val="08C8797A"/>
    <w:rsid w:val="0A6937CE"/>
    <w:rsid w:val="0A743E4C"/>
    <w:rsid w:val="0A973E60"/>
    <w:rsid w:val="0ACD07F1"/>
    <w:rsid w:val="0B116788"/>
    <w:rsid w:val="0B70174A"/>
    <w:rsid w:val="0BB61E31"/>
    <w:rsid w:val="0C5A3EF6"/>
    <w:rsid w:val="0CCA1D1C"/>
    <w:rsid w:val="0D046D1D"/>
    <w:rsid w:val="0E1705E3"/>
    <w:rsid w:val="0F053791"/>
    <w:rsid w:val="0F8E6A99"/>
    <w:rsid w:val="144219E3"/>
    <w:rsid w:val="14B2510F"/>
    <w:rsid w:val="153D256A"/>
    <w:rsid w:val="156B3A1D"/>
    <w:rsid w:val="161B020D"/>
    <w:rsid w:val="16601BC7"/>
    <w:rsid w:val="16EC1DC6"/>
    <w:rsid w:val="18DC3998"/>
    <w:rsid w:val="196A68D2"/>
    <w:rsid w:val="1A3422E4"/>
    <w:rsid w:val="1A715954"/>
    <w:rsid w:val="1BCC7A58"/>
    <w:rsid w:val="1C461F03"/>
    <w:rsid w:val="1C843895"/>
    <w:rsid w:val="1D3D33A7"/>
    <w:rsid w:val="1E694469"/>
    <w:rsid w:val="202B6965"/>
    <w:rsid w:val="21224D67"/>
    <w:rsid w:val="23012695"/>
    <w:rsid w:val="23174D11"/>
    <w:rsid w:val="23B363BF"/>
    <w:rsid w:val="251D3231"/>
    <w:rsid w:val="25772A93"/>
    <w:rsid w:val="2618700C"/>
    <w:rsid w:val="26A10364"/>
    <w:rsid w:val="26BE7C9A"/>
    <w:rsid w:val="27802709"/>
    <w:rsid w:val="2809627B"/>
    <w:rsid w:val="281D64EA"/>
    <w:rsid w:val="293424F0"/>
    <w:rsid w:val="293B7131"/>
    <w:rsid w:val="2A177C3C"/>
    <w:rsid w:val="2A4B0FD5"/>
    <w:rsid w:val="2C08123E"/>
    <w:rsid w:val="2C0A4C87"/>
    <w:rsid w:val="2C6D3BFD"/>
    <w:rsid w:val="2D1276E3"/>
    <w:rsid w:val="2D4F13CE"/>
    <w:rsid w:val="2DF41489"/>
    <w:rsid w:val="2E0E4E28"/>
    <w:rsid w:val="2E2D5491"/>
    <w:rsid w:val="2E8718C3"/>
    <w:rsid w:val="2FE9254D"/>
    <w:rsid w:val="302270EC"/>
    <w:rsid w:val="305830DE"/>
    <w:rsid w:val="30FF0DBA"/>
    <w:rsid w:val="314B0202"/>
    <w:rsid w:val="32DC7693"/>
    <w:rsid w:val="32EB1273"/>
    <w:rsid w:val="33433C9A"/>
    <w:rsid w:val="34550EA1"/>
    <w:rsid w:val="36621B5D"/>
    <w:rsid w:val="36A97B79"/>
    <w:rsid w:val="36FB7886"/>
    <w:rsid w:val="373144DC"/>
    <w:rsid w:val="379A74CB"/>
    <w:rsid w:val="37B33E0B"/>
    <w:rsid w:val="380F58F3"/>
    <w:rsid w:val="38D91B02"/>
    <w:rsid w:val="39404C4E"/>
    <w:rsid w:val="395F58DA"/>
    <w:rsid w:val="3A3F37FF"/>
    <w:rsid w:val="3BB44EAD"/>
    <w:rsid w:val="3BCA7515"/>
    <w:rsid w:val="3C13478E"/>
    <w:rsid w:val="3DAD3257"/>
    <w:rsid w:val="3E172522"/>
    <w:rsid w:val="3F1A2607"/>
    <w:rsid w:val="3F5133D0"/>
    <w:rsid w:val="3FA56C17"/>
    <w:rsid w:val="3FB52F5A"/>
    <w:rsid w:val="41D77C14"/>
    <w:rsid w:val="42F567BE"/>
    <w:rsid w:val="44427253"/>
    <w:rsid w:val="448A5655"/>
    <w:rsid w:val="44D92BA4"/>
    <w:rsid w:val="453C1C2A"/>
    <w:rsid w:val="456A09B5"/>
    <w:rsid w:val="460D0704"/>
    <w:rsid w:val="464C47A9"/>
    <w:rsid w:val="46CA0D68"/>
    <w:rsid w:val="46CA1E4F"/>
    <w:rsid w:val="472939D0"/>
    <w:rsid w:val="47A50E0B"/>
    <w:rsid w:val="47D152EB"/>
    <w:rsid w:val="47FB2735"/>
    <w:rsid w:val="486755AC"/>
    <w:rsid w:val="49474270"/>
    <w:rsid w:val="49A030DE"/>
    <w:rsid w:val="4AC07955"/>
    <w:rsid w:val="4B337268"/>
    <w:rsid w:val="4B4D3007"/>
    <w:rsid w:val="4BD117E3"/>
    <w:rsid w:val="4BD2612D"/>
    <w:rsid w:val="4CAA7DF7"/>
    <w:rsid w:val="4D887D5A"/>
    <w:rsid w:val="4DAE5B52"/>
    <w:rsid w:val="4E4B1FFF"/>
    <w:rsid w:val="4E9C4FAE"/>
    <w:rsid w:val="50375E3D"/>
    <w:rsid w:val="53340366"/>
    <w:rsid w:val="53AF3456"/>
    <w:rsid w:val="54BE5706"/>
    <w:rsid w:val="57382E66"/>
    <w:rsid w:val="578B3866"/>
    <w:rsid w:val="59691129"/>
    <w:rsid w:val="5A053C10"/>
    <w:rsid w:val="5A1C65C0"/>
    <w:rsid w:val="5C0D4D07"/>
    <w:rsid w:val="5CE821F1"/>
    <w:rsid w:val="5CEC672F"/>
    <w:rsid w:val="5E1B5C91"/>
    <w:rsid w:val="5E9C6BF1"/>
    <w:rsid w:val="5EFF48F2"/>
    <w:rsid w:val="5F402DEA"/>
    <w:rsid w:val="603A3961"/>
    <w:rsid w:val="627209A3"/>
    <w:rsid w:val="62CA2CE9"/>
    <w:rsid w:val="63233EF5"/>
    <w:rsid w:val="63DE21FD"/>
    <w:rsid w:val="64190027"/>
    <w:rsid w:val="648C3B15"/>
    <w:rsid w:val="64CD3D62"/>
    <w:rsid w:val="65110A71"/>
    <w:rsid w:val="6537195C"/>
    <w:rsid w:val="653B1431"/>
    <w:rsid w:val="655C4308"/>
    <w:rsid w:val="65D205E3"/>
    <w:rsid w:val="65F206A4"/>
    <w:rsid w:val="662A14E3"/>
    <w:rsid w:val="663F6068"/>
    <w:rsid w:val="66471DB0"/>
    <w:rsid w:val="664F13CE"/>
    <w:rsid w:val="668E0C07"/>
    <w:rsid w:val="692D6003"/>
    <w:rsid w:val="6ACB4B11"/>
    <w:rsid w:val="6B6C27E0"/>
    <w:rsid w:val="6BFE2631"/>
    <w:rsid w:val="6C704103"/>
    <w:rsid w:val="6C787F69"/>
    <w:rsid w:val="6D2F7EC7"/>
    <w:rsid w:val="6EB30B5D"/>
    <w:rsid w:val="6F22189F"/>
    <w:rsid w:val="719760D6"/>
    <w:rsid w:val="71F74511"/>
    <w:rsid w:val="721363DA"/>
    <w:rsid w:val="72433EEE"/>
    <w:rsid w:val="7290561F"/>
    <w:rsid w:val="7389696C"/>
    <w:rsid w:val="73CB5F30"/>
    <w:rsid w:val="73CF46B5"/>
    <w:rsid w:val="74235CA8"/>
    <w:rsid w:val="74884EE1"/>
    <w:rsid w:val="74C67974"/>
    <w:rsid w:val="782E0AFD"/>
    <w:rsid w:val="789A1573"/>
    <w:rsid w:val="78B84305"/>
    <w:rsid w:val="795172C4"/>
    <w:rsid w:val="795F79A1"/>
    <w:rsid w:val="7A777C2B"/>
    <w:rsid w:val="7B4B40E4"/>
    <w:rsid w:val="7BDD083E"/>
    <w:rsid w:val="7C054E0A"/>
    <w:rsid w:val="7CB84462"/>
    <w:rsid w:val="7DA8768C"/>
    <w:rsid w:val="7E637E45"/>
    <w:rsid w:val="7E942A1C"/>
    <w:rsid w:val="7F8335F6"/>
    <w:rsid w:val="7FCD4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hAnsi="Tahoma"/>
      <w:sz w:val="22"/>
      <w:szCs w:val="22"/>
    </w:rPr>
  </w:style>
  <w:style w:type="paragraph" w:styleId="1">
    <w:name w:val="heading 1"/>
    <w:basedOn w:val="a0"/>
    <w:next w:val="a"/>
    <w:link w:val="1Char"/>
    <w:uiPriority w:val="2"/>
    <w:qFormat/>
    <w:pPr>
      <w:numPr>
        <w:numId w:val="1"/>
      </w:numPr>
      <w:tabs>
        <w:tab w:val="left" w:pos="567"/>
      </w:tabs>
      <w:adjustRightInd/>
      <w:snapToGrid/>
      <w:spacing w:before="240" w:after="240"/>
      <w:ind w:firstLineChars="0" w:firstLine="0"/>
      <w:outlineLvl w:val="0"/>
    </w:pPr>
    <w:rPr>
      <w:rFonts w:ascii="Times New Roman" w:eastAsia="Cambria" w:hAnsi="Times New Roman"/>
      <w:b/>
      <w:sz w:val="24"/>
      <w:szCs w:val="24"/>
      <w:lang w:eastAsia="en-US"/>
    </w:rPr>
  </w:style>
  <w:style w:type="paragraph" w:styleId="2">
    <w:name w:val="heading 2"/>
    <w:basedOn w:val="1"/>
    <w:next w:val="a"/>
    <w:link w:val="2Char"/>
    <w:uiPriority w:val="2"/>
    <w:qFormat/>
    <w:pPr>
      <w:numPr>
        <w:ilvl w:val="1"/>
      </w:numPr>
      <w:tabs>
        <w:tab w:val="left" w:pos="567"/>
      </w:tabs>
      <w:spacing w:after="200"/>
      <w:outlineLvl w:val="1"/>
    </w:pPr>
  </w:style>
  <w:style w:type="paragraph" w:styleId="3">
    <w:name w:val="heading 3"/>
    <w:basedOn w:val="a"/>
    <w:next w:val="a"/>
    <w:link w:val="3Char"/>
    <w:uiPriority w:val="2"/>
    <w:qFormat/>
    <w:pPr>
      <w:keepNext/>
      <w:keepLines/>
      <w:numPr>
        <w:ilvl w:val="2"/>
        <w:numId w:val="1"/>
      </w:numPr>
      <w:tabs>
        <w:tab w:val="left" w:pos="567"/>
      </w:tabs>
      <w:adjustRightInd/>
      <w:snapToGrid/>
      <w:spacing w:before="40" w:after="120"/>
      <w:outlineLvl w:val="2"/>
    </w:pPr>
    <w:rPr>
      <w:rFonts w:ascii="Times New Roman" w:eastAsia="宋体" w:hAnsi="Times New Roman"/>
      <w:b/>
      <w:sz w:val="24"/>
      <w:szCs w:val="24"/>
      <w:lang w:eastAsia="en-US"/>
    </w:rPr>
  </w:style>
  <w:style w:type="paragraph" w:styleId="4">
    <w:name w:val="heading 4"/>
    <w:basedOn w:val="3"/>
    <w:next w:val="a"/>
    <w:link w:val="4Char"/>
    <w:uiPriority w:val="2"/>
    <w:qFormat/>
    <w:pPr>
      <w:numPr>
        <w:ilvl w:val="3"/>
      </w:numPr>
      <w:tabs>
        <w:tab w:val="left" w:pos="567"/>
      </w:tabs>
      <w:outlineLvl w:val="3"/>
    </w:pPr>
    <w:rPr>
      <w:iCs/>
    </w:rPr>
  </w:style>
  <w:style w:type="paragraph" w:styleId="5">
    <w:name w:val="heading 5"/>
    <w:basedOn w:val="4"/>
    <w:next w:val="a"/>
    <w:link w:val="5Char"/>
    <w:uiPriority w:val="2"/>
    <w:qFormat/>
    <w:pPr>
      <w:numPr>
        <w:ilvl w:val="4"/>
      </w:numPr>
      <w:tabs>
        <w:tab w:val="left" w:pos="567"/>
      </w:tabs>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qFormat/>
    <w:rPr>
      <w:color w:val="0000FF"/>
      <w:u w:val="single"/>
    </w:rPr>
  </w:style>
  <w:style w:type="character" w:customStyle="1" w:styleId="a5">
    <w:name w:val="未处理的提及"/>
    <w:uiPriority w:val="99"/>
    <w:unhideWhenUsed/>
    <w:rPr>
      <w:color w:val="605E5C"/>
      <w:shd w:val="clear" w:color="auto" w:fill="E1DFDD"/>
    </w:rPr>
  </w:style>
  <w:style w:type="character" w:customStyle="1" w:styleId="2Char">
    <w:name w:val="标题 2 Char"/>
    <w:link w:val="2"/>
    <w:uiPriority w:val="2"/>
    <w:qFormat/>
    <w:rPr>
      <w:rFonts w:ascii="Times New Roman" w:eastAsia="Cambria" w:hAnsi="Times New Roman" w:cs="Times New Roman"/>
      <w:b/>
      <w:sz w:val="24"/>
      <w:szCs w:val="24"/>
      <w:lang w:eastAsia="en-US"/>
    </w:rPr>
  </w:style>
  <w:style w:type="character" w:customStyle="1" w:styleId="Char">
    <w:name w:val="页脚 Char"/>
    <w:link w:val="a6"/>
    <w:uiPriority w:val="99"/>
    <w:rPr>
      <w:rFonts w:ascii="Tahoma" w:hAnsi="Tahoma"/>
      <w:sz w:val="18"/>
      <w:szCs w:val="18"/>
    </w:rPr>
  </w:style>
  <w:style w:type="character" w:customStyle="1" w:styleId="1Char">
    <w:name w:val="标题 1 Char"/>
    <w:link w:val="1"/>
    <w:uiPriority w:val="2"/>
    <w:qFormat/>
    <w:rPr>
      <w:rFonts w:ascii="Times New Roman" w:eastAsia="Cambria" w:hAnsi="Times New Roman" w:cs="Times New Roman"/>
      <w:b/>
      <w:sz w:val="24"/>
      <w:szCs w:val="24"/>
      <w:lang w:eastAsia="en-US"/>
    </w:rPr>
  </w:style>
  <w:style w:type="character" w:customStyle="1" w:styleId="fontstyle31">
    <w:name w:val="fontstyle31"/>
    <w:qFormat/>
    <w:rPr>
      <w:rFonts w:ascii="AdvP4C4E51" w:hAnsi="AdvP4C4E51" w:hint="default"/>
      <w:color w:val="000000"/>
      <w:sz w:val="14"/>
      <w:szCs w:val="14"/>
    </w:rPr>
  </w:style>
  <w:style w:type="character" w:customStyle="1" w:styleId="3Char">
    <w:name w:val="标题 3 Char"/>
    <w:link w:val="3"/>
    <w:uiPriority w:val="2"/>
    <w:qFormat/>
    <w:rPr>
      <w:rFonts w:ascii="Times New Roman" w:eastAsia="宋体" w:hAnsi="Times New Roman" w:cs="Times New Roman"/>
      <w:b/>
      <w:sz w:val="24"/>
      <w:szCs w:val="24"/>
      <w:lang w:eastAsia="en-US"/>
    </w:rPr>
  </w:style>
  <w:style w:type="character" w:customStyle="1" w:styleId="Char0">
    <w:name w:val="页眉 Char"/>
    <w:link w:val="a7"/>
    <w:uiPriority w:val="99"/>
    <w:rPr>
      <w:rFonts w:ascii="Tahoma" w:hAnsi="Tahoma"/>
      <w:sz w:val="18"/>
      <w:szCs w:val="18"/>
    </w:rPr>
  </w:style>
  <w:style w:type="character" w:customStyle="1" w:styleId="5Char">
    <w:name w:val="标题 5 Char"/>
    <w:link w:val="5"/>
    <w:uiPriority w:val="2"/>
    <w:rPr>
      <w:rFonts w:ascii="Times New Roman" w:eastAsia="宋体" w:hAnsi="Times New Roman" w:cs="Times New Roman"/>
      <w:b/>
      <w:iCs/>
      <w:sz w:val="24"/>
      <w:szCs w:val="24"/>
      <w:lang w:eastAsia="en-US"/>
    </w:rPr>
  </w:style>
  <w:style w:type="character" w:customStyle="1" w:styleId="Char1">
    <w:name w:val="批注框文本 Char"/>
    <w:link w:val="a8"/>
    <w:uiPriority w:val="99"/>
    <w:semiHidden/>
    <w:qFormat/>
    <w:rPr>
      <w:rFonts w:ascii="Tahoma" w:hAnsi="Tahoma"/>
      <w:sz w:val="18"/>
      <w:szCs w:val="18"/>
    </w:rPr>
  </w:style>
  <w:style w:type="character" w:customStyle="1" w:styleId="fontstyle01">
    <w:name w:val="fontstyle01"/>
    <w:qFormat/>
    <w:rPr>
      <w:rFonts w:ascii="Times-Roman" w:hAnsi="Times-Roman" w:hint="default"/>
      <w:color w:val="231F20"/>
      <w:sz w:val="22"/>
      <w:szCs w:val="22"/>
    </w:rPr>
  </w:style>
  <w:style w:type="character" w:customStyle="1" w:styleId="ref-journal">
    <w:name w:val="ref-journal"/>
  </w:style>
  <w:style w:type="character" w:customStyle="1" w:styleId="4Char">
    <w:name w:val="标题 4 Char"/>
    <w:link w:val="4"/>
    <w:uiPriority w:val="2"/>
    <w:qFormat/>
    <w:rPr>
      <w:rFonts w:ascii="Times New Roman" w:eastAsia="宋体" w:hAnsi="Times New Roman" w:cs="Times New Roman"/>
      <w:b/>
      <w:iCs/>
      <w:sz w:val="24"/>
      <w:szCs w:val="24"/>
      <w:lang w:eastAsia="en-US"/>
    </w:rPr>
  </w:style>
  <w:style w:type="character" w:customStyle="1" w:styleId="element-citation">
    <w:name w:val="element-citation"/>
  </w:style>
  <w:style w:type="character" w:customStyle="1" w:styleId="fontstyle21">
    <w:name w:val="fontstyle21"/>
    <w:qFormat/>
    <w:rPr>
      <w:rFonts w:ascii="AdvOT35fdff1a+20" w:hAnsi="AdvOT35fdff1a+20" w:hint="default"/>
      <w:color w:val="231F20"/>
      <w:sz w:val="20"/>
      <w:szCs w:val="20"/>
    </w:rPr>
  </w:style>
  <w:style w:type="character" w:customStyle="1" w:styleId="ref-vol">
    <w:name w:val="ref-vol"/>
  </w:style>
  <w:style w:type="character" w:customStyle="1" w:styleId="fontstyle11">
    <w:name w:val="fontstyle11"/>
    <w:qFormat/>
    <w:rPr>
      <w:rFonts w:ascii="AdvTT3713a231+20" w:hAnsi="AdvTT3713a231+20" w:hint="default"/>
      <w:color w:val="131413"/>
      <w:sz w:val="20"/>
      <w:szCs w:val="20"/>
    </w:rPr>
  </w:style>
  <w:style w:type="paragraph" w:styleId="a6">
    <w:name w:val="footer"/>
    <w:basedOn w:val="a"/>
    <w:link w:val="Char"/>
    <w:uiPriority w:val="99"/>
    <w:unhideWhenUsed/>
    <w:pPr>
      <w:tabs>
        <w:tab w:val="center" w:pos="4153"/>
        <w:tab w:val="right" w:pos="8306"/>
      </w:tabs>
    </w:pPr>
    <w:rPr>
      <w:sz w:val="18"/>
      <w:szCs w:val="18"/>
    </w:rPr>
  </w:style>
  <w:style w:type="paragraph" w:styleId="a8">
    <w:name w:val="Balloon Text"/>
    <w:basedOn w:val="a"/>
    <w:link w:val="Char1"/>
    <w:uiPriority w:val="99"/>
    <w:unhideWhenUsed/>
    <w:qFormat/>
    <w:pPr>
      <w:spacing w:after="0"/>
    </w:pPr>
    <w:rPr>
      <w:sz w:val="18"/>
      <w:szCs w:val="18"/>
    </w:rPr>
  </w:style>
  <w:style w:type="paragraph" w:styleId="a0">
    <w:name w:val="List Paragraph"/>
    <w:basedOn w:val="a"/>
    <w:uiPriority w:val="34"/>
    <w:qFormat/>
    <w:pPr>
      <w:ind w:firstLineChars="200" w:firstLine="420"/>
    </w:pPr>
  </w:style>
  <w:style w:type="paragraph" w:styleId="a7">
    <w:name w:val="header"/>
    <w:basedOn w:val="a"/>
    <w:link w:val="Char0"/>
    <w:uiPriority w:val="99"/>
    <w:unhideWhenUsed/>
    <w:pPr>
      <w:pBdr>
        <w:bottom w:val="single" w:sz="6" w:space="1" w:color="auto"/>
      </w:pBdr>
      <w:tabs>
        <w:tab w:val="center" w:pos="4153"/>
        <w:tab w:val="right" w:pos="8306"/>
      </w:tabs>
      <w:jc w:val="center"/>
    </w:pPr>
    <w:rPr>
      <w:sz w:val="18"/>
      <w:szCs w:val="18"/>
    </w:rPr>
  </w:style>
  <w:style w:type="paragraph" w:customStyle="1" w:styleId="MDPI21heading1">
    <w:name w:val="MDPI_2.1_heading1"/>
    <w:basedOn w:val="a"/>
    <w:qFormat/>
    <w:pPr>
      <w:spacing w:before="240" w:after="120" w:line="260" w:lineRule="atLeast"/>
      <w:outlineLvl w:val="0"/>
    </w:pPr>
    <w:rPr>
      <w:rFonts w:ascii="Palatino Linotype" w:eastAsia="Times New Roman" w:hAnsi="Palatino Linotype"/>
      <w:b/>
      <w:snapToGrid w:val="0"/>
      <w:color w:val="000000"/>
      <w:sz w:val="20"/>
      <w:lang w:eastAsia="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hAnsi="Tahoma"/>
      <w:sz w:val="22"/>
      <w:szCs w:val="22"/>
    </w:rPr>
  </w:style>
  <w:style w:type="paragraph" w:styleId="1">
    <w:name w:val="heading 1"/>
    <w:basedOn w:val="a0"/>
    <w:next w:val="a"/>
    <w:link w:val="1Char"/>
    <w:uiPriority w:val="2"/>
    <w:qFormat/>
    <w:pPr>
      <w:numPr>
        <w:numId w:val="1"/>
      </w:numPr>
      <w:tabs>
        <w:tab w:val="left" w:pos="567"/>
      </w:tabs>
      <w:adjustRightInd/>
      <w:snapToGrid/>
      <w:spacing w:before="240" w:after="240"/>
      <w:ind w:firstLineChars="0" w:firstLine="0"/>
      <w:outlineLvl w:val="0"/>
    </w:pPr>
    <w:rPr>
      <w:rFonts w:ascii="Times New Roman" w:eastAsia="Cambria" w:hAnsi="Times New Roman"/>
      <w:b/>
      <w:sz w:val="24"/>
      <w:szCs w:val="24"/>
      <w:lang w:eastAsia="en-US"/>
    </w:rPr>
  </w:style>
  <w:style w:type="paragraph" w:styleId="2">
    <w:name w:val="heading 2"/>
    <w:basedOn w:val="1"/>
    <w:next w:val="a"/>
    <w:link w:val="2Char"/>
    <w:uiPriority w:val="2"/>
    <w:qFormat/>
    <w:pPr>
      <w:numPr>
        <w:ilvl w:val="1"/>
      </w:numPr>
      <w:tabs>
        <w:tab w:val="left" w:pos="567"/>
      </w:tabs>
      <w:spacing w:after="200"/>
      <w:outlineLvl w:val="1"/>
    </w:pPr>
  </w:style>
  <w:style w:type="paragraph" w:styleId="3">
    <w:name w:val="heading 3"/>
    <w:basedOn w:val="a"/>
    <w:next w:val="a"/>
    <w:link w:val="3Char"/>
    <w:uiPriority w:val="2"/>
    <w:qFormat/>
    <w:pPr>
      <w:keepNext/>
      <w:keepLines/>
      <w:numPr>
        <w:ilvl w:val="2"/>
        <w:numId w:val="1"/>
      </w:numPr>
      <w:tabs>
        <w:tab w:val="left" w:pos="567"/>
      </w:tabs>
      <w:adjustRightInd/>
      <w:snapToGrid/>
      <w:spacing w:before="40" w:after="120"/>
      <w:outlineLvl w:val="2"/>
    </w:pPr>
    <w:rPr>
      <w:rFonts w:ascii="Times New Roman" w:eastAsia="宋体" w:hAnsi="Times New Roman"/>
      <w:b/>
      <w:sz w:val="24"/>
      <w:szCs w:val="24"/>
      <w:lang w:eastAsia="en-US"/>
    </w:rPr>
  </w:style>
  <w:style w:type="paragraph" w:styleId="4">
    <w:name w:val="heading 4"/>
    <w:basedOn w:val="3"/>
    <w:next w:val="a"/>
    <w:link w:val="4Char"/>
    <w:uiPriority w:val="2"/>
    <w:qFormat/>
    <w:pPr>
      <w:numPr>
        <w:ilvl w:val="3"/>
      </w:numPr>
      <w:tabs>
        <w:tab w:val="left" w:pos="567"/>
      </w:tabs>
      <w:outlineLvl w:val="3"/>
    </w:pPr>
    <w:rPr>
      <w:iCs/>
    </w:rPr>
  </w:style>
  <w:style w:type="paragraph" w:styleId="5">
    <w:name w:val="heading 5"/>
    <w:basedOn w:val="4"/>
    <w:next w:val="a"/>
    <w:link w:val="5Char"/>
    <w:uiPriority w:val="2"/>
    <w:qFormat/>
    <w:pPr>
      <w:numPr>
        <w:ilvl w:val="4"/>
      </w:numPr>
      <w:tabs>
        <w:tab w:val="left" w:pos="567"/>
      </w:tabs>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qFormat/>
    <w:rPr>
      <w:color w:val="0000FF"/>
      <w:u w:val="single"/>
    </w:rPr>
  </w:style>
  <w:style w:type="character" w:customStyle="1" w:styleId="a5">
    <w:name w:val="未处理的提及"/>
    <w:uiPriority w:val="99"/>
    <w:unhideWhenUsed/>
    <w:rPr>
      <w:color w:val="605E5C"/>
      <w:shd w:val="clear" w:color="auto" w:fill="E1DFDD"/>
    </w:rPr>
  </w:style>
  <w:style w:type="character" w:customStyle="1" w:styleId="2Char">
    <w:name w:val="标题 2 Char"/>
    <w:link w:val="2"/>
    <w:uiPriority w:val="2"/>
    <w:qFormat/>
    <w:rPr>
      <w:rFonts w:ascii="Times New Roman" w:eastAsia="Cambria" w:hAnsi="Times New Roman" w:cs="Times New Roman"/>
      <w:b/>
      <w:sz w:val="24"/>
      <w:szCs w:val="24"/>
      <w:lang w:eastAsia="en-US"/>
    </w:rPr>
  </w:style>
  <w:style w:type="character" w:customStyle="1" w:styleId="Char">
    <w:name w:val="页脚 Char"/>
    <w:link w:val="a6"/>
    <w:uiPriority w:val="99"/>
    <w:rPr>
      <w:rFonts w:ascii="Tahoma" w:hAnsi="Tahoma"/>
      <w:sz w:val="18"/>
      <w:szCs w:val="18"/>
    </w:rPr>
  </w:style>
  <w:style w:type="character" w:customStyle="1" w:styleId="1Char">
    <w:name w:val="标题 1 Char"/>
    <w:link w:val="1"/>
    <w:uiPriority w:val="2"/>
    <w:qFormat/>
    <w:rPr>
      <w:rFonts w:ascii="Times New Roman" w:eastAsia="Cambria" w:hAnsi="Times New Roman" w:cs="Times New Roman"/>
      <w:b/>
      <w:sz w:val="24"/>
      <w:szCs w:val="24"/>
      <w:lang w:eastAsia="en-US"/>
    </w:rPr>
  </w:style>
  <w:style w:type="character" w:customStyle="1" w:styleId="fontstyle31">
    <w:name w:val="fontstyle31"/>
    <w:qFormat/>
    <w:rPr>
      <w:rFonts w:ascii="AdvP4C4E51" w:hAnsi="AdvP4C4E51" w:hint="default"/>
      <w:color w:val="000000"/>
      <w:sz w:val="14"/>
      <w:szCs w:val="14"/>
    </w:rPr>
  </w:style>
  <w:style w:type="character" w:customStyle="1" w:styleId="3Char">
    <w:name w:val="标题 3 Char"/>
    <w:link w:val="3"/>
    <w:uiPriority w:val="2"/>
    <w:qFormat/>
    <w:rPr>
      <w:rFonts w:ascii="Times New Roman" w:eastAsia="宋体" w:hAnsi="Times New Roman" w:cs="Times New Roman"/>
      <w:b/>
      <w:sz w:val="24"/>
      <w:szCs w:val="24"/>
      <w:lang w:eastAsia="en-US"/>
    </w:rPr>
  </w:style>
  <w:style w:type="character" w:customStyle="1" w:styleId="Char0">
    <w:name w:val="页眉 Char"/>
    <w:link w:val="a7"/>
    <w:uiPriority w:val="99"/>
    <w:rPr>
      <w:rFonts w:ascii="Tahoma" w:hAnsi="Tahoma"/>
      <w:sz w:val="18"/>
      <w:szCs w:val="18"/>
    </w:rPr>
  </w:style>
  <w:style w:type="character" w:customStyle="1" w:styleId="5Char">
    <w:name w:val="标题 5 Char"/>
    <w:link w:val="5"/>
    <w:uiPriority w:val="2"/>
    <w:rPr>
      <w:rFonts w:ascii="Times New Roman" w:eastAsia="宋体" w:hAnsi="Times New Roman" w:cs="Times New Roman"/>
      <w:b/>
      <w:iCs/>
      <w:sz w:val="24"/>
      <w:szCs w:val="24"/>
      <w:lang w:eastAsia="en-US"/>
    </w:rPr>
  </w:style>
  <w:style w:type="character" w:customStyle="1" w:styleId="Char1">
    <w:name w:val="批注框文本 Char"/>
    <w:link w:val="a8"/>
    <w:uiPriority w:val="99"/>
    <w:semiHidden/>
    <w:qFormat/>
    <w:rPr>
      <w:rFonts w:ascii="Tahoma" w:hAnsi="Tahoma"/>
      <w:sz w:val="18"/>
      <w:szCs w:val="18"/>
    </w:rPr>
  </w:style>
  <w:style w:type="character" w:customStyle="1" w:styleId="fontstyle01">
    <w:name w:val="fontstyle01"/>
    <w:qFormat/>
    <w:rPr>
      <w:rFonts w:ascii="Times-Roman" w:hAnsi="Times-Roman" w:hint="default"/>
      <w:color w:val="231F20"/>
      <w:sz w:val="22"/>
      <w:szCs w:val="22"/>
    </w:rPr>
  </w:style>
  <w:style w:type="character" w:customStyle="1" w:styleId="ref-journal">
    <w:name w:val="ref-journal"/>
  </w:style>
  <w:style w:type="character" w:customStyle="1" w:styleId="4Char">
    <w:name w:val="标题 4 Char"/>
    <w:link w:val="4"/>
    <w:uiPriority w:val="2"/>
    <w:qFormat/>
    <w:rPr>
      <w:rFonts w:ascii="Times New Roman" w:eastAsia="宋体" w:hAnsi="Times New Roman" w:cs="Times New Roman"/>
      <w:b/>
      <w:iCs/>
      <w:sz w:val="24"/>
      <w:szCs w:val="24"/>
      <w:lang w:eastAsia="en-US"/>
    </w:rPr>
  </w:style>
  <w:style w:type="character" w:customStyle="1" w:styleId="element-citation">
    <w:name w:val="element-citation"/>
  </w:style>
  <w:style w:type="character" w:customStyle="1" w:styleId="fontstyle21">
    <w:name w:val="fontstyle21"/>
    <w:qFormat/>
    <w:rPr>
      <w:rFonts w:ascii="AdvOT35fdff1a+20" w:hAnsi="AdvOT35fdff1a+20" w:hint="default"/>
      <w:color w:val="231F20"/>
      <w:sz w:val="20"/>
      <w:szCs w:val="20"/>
    </w:rPr>
  </w:style>
  <w:style w:type="character" w:customStyle="1" w:styleId="ref-vol">
    <w:name w:val="ref-vol"/>
  </w:style>
  <w:style w:type="character" w:customStyle="1" w:styleId="fontstyle11">
    <w:name w:val="fontstyle11"/>
    <w:qFormat/>
    <w:rPr>
      <w:rFonts w:ascii="AdvTT3713a231+20" w:hAnsi="AdvTT3713a231+20" w:hint="default"/>
      <w:color w:val="131413"/>
      <w:sz w:val="20"/>
      <w:szCs w:val="20"/>
    </w:rPr>
  </w:style>
  <w:style w:type="paragraph" w:styleId="a6">
    <w:name w:val="footer"/>
    <w:basedOn w:val="a"/>
    <w:link w:val="Char"/>
    <w:uiPriority w:val="99"/>
    <w:unhideWhenUsed/>
    <w:pPr>
      <w:tabs>
        <w:tab w:val="center" w:pos="4153"/>
        <w:tab w:val="right" w:pos="8306"/>
      </w:tabs>
    </w:pPr>
    <w:rPr>
      <w:sz w:val="18"/>
      <w:szCs w:val="18"/>
    </w:rPr>
  </w:style>
  <w:style w:type="paragraph" w:styleId="a8">
    <w:name w:val="Balloon Text"/>
    <w:basedOn w:val="a"/>
    <w:link w:val="Char1"/>
    <w:uiPriority w:val="99"/>
    <w:unhideWhenUsed/>
    <w:qFormat/>
    <w:pPr>
      <w:spacing w:after="0"/>
    </w:pPr>
    <w:rPr>
      <w:sz w:val="18"/>
      <w:szCs w:val="18"/>
    </w:rPr>
  </w:style>
  <w:style w:type="paragraph" w:styleId="a0">
    <w:name w:val="List Paragraph"/>
    <w:basedOn w:val="a"/>
    <w:uiPriority w:val="34"/>
    <w:qFormat/>
    <w:pPr>
      <w:ind w:firstLineChars="200" w:firstLine="420"/>
    </w:pPr>
  </w:style>
  <w:style w:type="paragraph" w:styleId="a7">
    <w:name w:val="header"/>
    <w:basedOn w:val="a"/>
    <w:link w:val="Char0"/>
    <w:uiPriority w:val="99"/>
    <w:unhideWhenUsed/>
    <w:pPr>
      <w:pBdr>
        <w:bottom w:val="single" w:sz="6" w:space="1" w:color="auto"/>
      </w:pBdr>
      <w:tabs>
        <w:tab w:val="center" w:pos="4153"/>
        <w:tab w:val="right" w:pos="8306"/>
      </w:tabs>
      <w:jc w:val="center"/>
    </w:pPr>
    <w:rPr>
      <w:sz w:val="18"/>
      <w:szCs w:val="18"/>
    </w:rPr>
  </w:style>
  <w:style w:type="paragraph" w:customStyle="1" w:styleId="MDPI21heading1">
    <w:name w:val="MDPI_2.1_heading1"/>
    <w:basedOn w:val="a"/>
    <w:qFormat/>
    <w:pPr>
      <w:spacing w:before="240" w:after="120" w:line="260" w:lineRule="atLeast"/>
      <w:outlineLvl w:val="0"/>
    </w:pPr>
    <w:rPr>
      <w:rFonts w:ascii="Palatino Linotype" w:eastAsia="Times New Roman" w:hAnsi="Palatino Linotype"/>
      <w:b/>
      <w:snapToGrid w:val="0"/>
      <w:color w:val="000000"/>
      <w:sz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ncbi.nlm.nih.gov/pubmed/?term=Fawzy%20M%5bAuthor%5d&amp;cauthor=true&amp;cauthor_uid=30676440"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3420</Words>
  <Characters>19498</Characters>
  <Application>Microsoft Office Word</Application>
  <DocSecurity>0</DocSecurity>
  <Lines>162</Lines>
  <Paragraphs>45</Paragraphs>
  <ScaleCrop>false</ScaleCrop>
  <Company>Microsoft</Company>
  <LinksUpToDate>false</LinksUpToDate>
  <CharactersWithSpaces>22873</CharactersWithSpaces>
  <SharedDoc>false</SharedDoc>
  <HLinks>
    <vt:vector size="6" baseType="variant">
      <vt:variant>
        <vt:i4>4849724</vt:i4>
      </vt:variant>
      <vt:variant>
        <vt:i4>0</vt:i4>
      </vt:variant>
      <vt:variant>
        <vt:i4>0</vt:i4>
      </vt:variant>
      <vt:variant>
        <vt:i4>5</vt:i4>
      </vt:variant>
      <vt:variant>
        <vt:lpwstr>https://www.ncbi.nlm.nih.gov/pubmed/?term=Fawzy%20M%5bAuthor%5d&amp;cauthor=true&amp;cauthor_uid=30676440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Liujie</dc:creator>
  <cp:lastModifiedBy>liujihong2008@qq.con</cp:lastModifiedBy>
  <cp:revision>5</cp:revision>
  <dcterms:created xsi:type="dcterms:W3CDTF">2020-01-15T02:28:00Z</dcterms:created>
  <dcterms:modified xsi:type="dcterms:W3CDTF">2020-01-15T07:01:00Z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