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D9C" w:rsidRPr="00EA1220" w:rsidRDefault="00162D9C" w:rsidP="00B13B7C">
      <w:pPr>
        <w:widowControl w:val="0"/>
        <w:adjustRightInd w:val="0"/>
        <w:snapToGrid w:val="0"/>
        <w:spacing w:line="360" w:lineRule="auto"/>
        <w:jc w:val="both"/>
        <w:rPr>
          <w:rFonts w:ascii="Book Antiqua" w:eastAsia="Times New Roman" w:hAnsi="Book Antiqua" w:cs="宋体"/>
          <w:b/>
          <w:i/>
          <w:color w:val="000000"/>
          <w:kern w:val="2"/>
          <w:lang w:val="en-US" w:eastAsia="zh-CN"/>
        </w:rPr>
      </w:pPr>
      <w:r w:rsidRPr="00EA1220">
        <w:rPr>
          <w:rFonts w:ascii="Book Antiqua" w:eastAsia="Times New Roman" w:hAnsi="Book Antiqua" w:cs="宋体"/>
          <w:b/>
          <w:color w:val="000000"/>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EA1220">
        <w:rPr>
          <w:rFonts w:ascii="Book Antiqua" w:eastAsia="Times New Roman" w:hAnsi="Book Antiqua" w:cs="宋体"/>
          <w:i/>
          <w:color w:val="000000"/>
          <w:kern w:val="2"/>
          <w:lang w:val="en-US" w:eastAsia="zh-CN"/>
        </w:rPr>
        <w:t xml:space="preserve">World Journal of </w:t>
      </w:r>
      <w:bookmarkStart w:id="7" w:name="OLE_LINK1222"/>
      <w:bookmarkStart w:id="8" w:name="OLE_LINK1223"/>
      <w:r w:rsidRPr="00EA1220">
        <w:rPr>
          <w:rFonts w:ascii="Book Antiqua" w:eastAsia="Times New Roman" w:hAnsi="Book Antiqua" w:cs="宋体"/>
          <w:i/>
          <w:color w:val="000000"/>
          <w:kern w:val="2"/>
          <w:lang w:val="en-US" w:eastAsia="zh-CN"/>
        </w:rPr>
        <w:t>Hepatology</w:t>
      </w:r>
      <w:bookmarkEnd w:id="0"/>
      <w:bookmarkEnd w:id="1"/>
      <w:bookmarkEnd w:id="2"/>
      <w:bookmarkEnd w:id="3"/>
      <w:bookmarkEnd w:id="4"/>
      <w:bookmarkEnd w:id="5"/>
      <w:bookmarkEnd w:id="6"/>
      <w:bookmarkEnd w:id="7"/>
      <w:bookmarkEnd w:id="8"/>
    </w:p>
    <w:p w:rsidR="00162D9C" w:rsidRPr="00EA1220" w:rsidRDefault="00162D9C" w:rsidP="00B13B7C">
      <w:pPr>
        <w:adjustRightInd w:val="0"/>
        <w:snapToGrid w:val="0"/>
        <w:spacing w:line="360" w:lineRule="auto"/>
        <w:jc w:val="both"/>
        <w:rPr>
          <w:rFonts w:ascii="Book Antiqua" w:hAnsi="Book Antiqua"/>
          <w:bCs/>
          <w:color w:val="000000"/>
          <w:lang w:val="en-US"/>
        </w:rPr>
      </w:pPr>
      <w:r w:rsidRPr="00EA1220">
        <w:rPr>
          <w:rFonts w:ascii="Book Antiqua" w:hAnsi="Book Antiqua"/>
          <w:b/>
          <w:color w:val="000000"/>
          <w:lang w:val="en-US"/>
        </w:rPr>
        <w:t xml:space="preserve">Manuscript </w:t>
      </w:r>
      <w:r w:rsidR="0017467E" w:rsidRPr="00EA1220">
        <w:rPr>
          <w:rFonts w:ascii="Book Antiqua" w:hAnsi="Book Antiqua"/>
          <w:b/>
          <w:color w:val="000000"/>
          <w:lang w:val="en-US"/>
        </w:rPr>
        <w:t xml:space="preserve">NO: </w:t>
      </w:r>
      <w:r w:rsidR="0017467E" w:rsidRPr="00EA1220">
        <w:rPr>
          <w:rFonts w:ascii="Book Antiqua" w:hAnsi="Book Antiqua"/>
          <w:bCs/>
          <w:color w:val="000000"/>
          <w:lang w:val="en-US"/>
        </w:rPr>
        <w:t>52712</w:t>
      </w:r>
    </w:p>
    <w:p w:rsidR="00162D9C" w:rsidRPr="00EA1220" w:rsidRDefault="00162D9C" w:rsidP="00B13B7C">
      <w:pPr>
        <w:adjustRightInd w:val="0"/>
        <w:snapToGrid w:val="0"/>
        <w:spacing w:line="360" w:lineRule="auto"/>
        <w:jc w:val="both"/>
        <w:rPr>
          <w:rFonts w:ascii="Book Antiqua" w:hAnsi="Book Antiqua"/>
          <w:b/>
          <w:color w:val="000000"/>
          <w:lang w:val="en-US"/>
        </w:rPr>
      </w:pPr>
      <w:bookmarkStart w:id="9" w:name="OLE_LINK3"/>
      <w:bookmarkStart w:id="10" w:name="OLE_LINK4"/>
      <w:r w:rsidRPr="00EA1220">
        <w:rPr>
          <w:rFonts w:ascii="Book Antiqua" w:hAnsi="Book Antiqua"/>
          <w:b/>
          <w:color w:val="000000"/>
          <w:kern w:val="2"/>
          <w:shd w:val="clear" w:color="auto" w:fill="FFFFFF"/>
          <w:lang w:val="en-US" w:eastAsia="zh-CN"/>
        </w:rPr>
        <w:t>Manuscript Type</w:t>
      </w:r>
      <w:r w:rsidRPr="00EA1220">
        <w:rPr>
          <w:rFonts w:ascii="Book Antiqua" w:hAnsi="Book Antiqua"/>
          <w:b/>
          <w:color w:val="000000"/>
          <w:kern w:val="2"/>
          <w:lang w:val="en-US" w:eastAsia="zh-CN"/>
        </w:rPr>
        <w:t xml:space="preserve">: </w:t>
      </w:r>
      <w:bookmarkEnd w:id="9"/>
      <w:bookmarkEnd w:id="10"/>
      <w:r w:rsidRPr="00EA1220">
        <w:rPr>
          <w:rFonts w:ascii="Book Antiqua" w:hAnsi="Book Antiqua"/>
          <w:color w:val="000000"/>
          <w:kern w:val="2"/>
          <w:lang w:val="en-US" w:eastAsia="zh-CN"/>
        </w:rPr>
        <w:t>CASE REPORT</w:t>
      </w:r>
    </w:p>
    <w:p w:rsidR="00162D9C" w:rsidRPr="00EA1220" w:rsidRDefault="00162D9C" w:rsidP="00B13B7C">
      <w:pPr>
        <w:adjustRightInd w:val="0"/>
        <w:snapToGrid w:val="0"/>
        <w:spacing w:line="360" w:lineRule="auto"/>
        <w:jc w:val="both"/>
        <w:rPr>
          <w:rFonts w:ascii="Book Antiqua" w:hAnsi="Book Antiqua"/>
          <w:b/>
          <w:color w:val="000000"/>
          <w:lang w:val="en-US"/>
        </w:rPr>
      </w:pPr>
    </w:p>
    <w:p w:rsidR="00096EC6" w:rsidRPr="00EA1220" w:rsidRDefault="009732C6" w:rsidP="00B13B7C">
      <w:pPr>
        <w:adjustRightInd w:val="0"/>
        <w:snapToGrid w:val="0"/>
        <w:spacing w:line="360" w:lineRule="auto"/>
        <w:jc w:val="both"/>
        <w:rPr>
          <w:rFonts w:ascii="Book Antiqua" w:hAnsi="Book Antiqua"/>
          <w:b/>
          <w:color w:val="000000"/>
          <w:lang w:val="en-US"/>
        </w:rPr>
      </w:pPr>
      <w:bookmarkStart w:id="11" w:name="OLE_LINK775"/>
      <w:bookmarkStart w:id="12" w:name="OLE_LINK776"/>
      <w:bookmarkStart w:id="13" w:name="OLE_LINK809"/>
      <w:bookmarkStart w:id="14" w:name="OLE_LINK810"/>
      <w:r w:rsidRPr="00EA1220">
        <w:rPr>
          <w:rFonts w:ascii="Book Antiqua" w:hAnsi="Book Antiqua"/>
          <w:b/>
          <w:color w:val="000000"/>
          <w:lang w:val="en-US"/>
        </w:rPr>
        <w:t xml:space="preserve">Nonsense variant of </w:t>
      </w:r>
      <w:r w:rsidR="00075822" w:rsidRPr="00EA1220">
        <w:rPr>
          <w:rFonts w:ascii="Book Antiqua" w:hAnsi="Book Antiqua"/>
          <w:b/>
          <w:i/>
          <w:color w:val="000000"/>
          <w:lang w:val="en-US"/>
        </w:rPr>
        <w:t>ATP8B1</w:t>
      </w:r>
      <w:r w:rsidR="00075822" w:rsidRPr="00EA1220">
        <w:rPr>
          <w:rFonts w:ascii="Book Antiqua" w:hAnsi="Book Antiqua"/>
          <w:b/>
          <w:color w:val="000000"/>
          <w:lang w:val="en-US"/>
        </w:rPr>
        <w:t xml:space="preserve"> </w:t>
      </w:r>
      <w:r w:rsidRPr="00EA1220">
        <w:rPr>
          <w:rFonts w:ascii="Book Antiqua" w:hAnsi="Book Antiqua"/>
          <w:b/>
          <w:color w:val="000000"/>
          <w:lang w:val="en-US"/>
        </w:rPr>
        <w:t>gene in heterozygosis and benign recurrent intrahepatic cholestasis</w:t>
      </w:r>
      <w:r w:rsidR="00075822" w:rsidRPr="00EA1220">
        <w:rPr>
          <w:rFonts w:ascii="Book Antiqua" w:hAnsi="Book Antiqua"/>
          <w:b/>
          <w:color w:val="000000"/>
          <w:lang w:val="en-US"/>
        </w:rPr>
        <w:t xml:space="preserve">: A </w:t>
      </w:r>
      <w:r w:rsidRPr="00EA1220">
        <w:rPr>
          <w:rFonts w:ascii="Book Antiqua" w:hAnsi="Book Antiqua"/>
          <w:b/>
          <w:color w:val="000000"/>
          <w:lang w:val="en-US"/>
        </w:rPr>
        <w:t>case report and review of literature</w:t>
      </w:r>
      <w:bookmarkEnd w:id="11"/>
      <w:bookmarkEnd w:id="12"/>
    </w:p>
    <w:bookmarkEnd w:id="13"/>
    <w:bookmarkEnd w:id="14"/>
    <w:p w:rsidR="0087321C" w:rsidRPr="00EA1220" w:rsidRDefault="0087321C" w:rsidP="00B13B7C">
      <w:pPr>
        <w:adjustRightInd w:val="0"/>
        <w:snapToGrid w:val="0"/>
        <w:spacing w:line="360" w:lineRule="auto"/>
        <w:jc w:val="both"/>
        <w:rPr>
          <w:rFonts w:ascii="Book Antiqua" w:hAnsi="Book Antiqua"/>
          <w:color w:val="000000"/>
          <w:lang w:val="en-US"/>
        </w:rPr>
      </w:pPr>
    </w:p>
    <w:p w:rsidR="00162D9C" w:rsidRPr="00EA1220" w:rsidRDefault="00E9498F" w:rsidP="00B13B7C">
      <w:pPr>
        <w:adjustRightInd w:val="0"/>
        <w:snapToGrid w:val="0"/>
        <w:spacing w:line="360" w:lineRule="auto"/>
        <w:jc w:val="both"/>
        <w:rPr>
          <w:rFonts w:ascii="Book Antiqua" w:hAnsi="Book Antiqua"/>
          <w:b/>
          <w:color w:val="000000"/>
          <w:lang w:val="en-US"/>
        </w:rPr>
      </w:pPr>
      <w:proofErr w:type="spellStart"/>
      <w:r w:rsidRPr="00EA1220">
        <w:rPr>
          <w:rFonts w:ascii="Book Antiqua" w:hAnsi="Book Antiqua"/>
          <w:color w:val="000000"/>
          <w:lang w:val="en-US"/>
        </w:rPr>
        <w:t>Piazzolla</w:t>
      </w:r>
      <w:proofErr w:type="spellEnd"/>
      <w:r w:rsidRPr="00EA1220">
        <w:rPr>
          <w:rFonts w:ascii="Book Antiqua" w:hAnsi="Book Antiqua"/>
          <w:color w:val="000000"/>
          <w:lang w:val="en-US"/>
        </w:rPr>
        <w:t xml:space="preserve"> M </w:t>
      </w:r>
      <w:r w:rsidRPr="00EA1220">
        <w:rPr>
          <w:rFonts w:ascii="Book Antiqua" w:hAnsi="Book Antiqua"/>
          <w:i/>
          <w:color w:val="000000"/>
          <w:lang w:val="en-US"/>
        </w:rPr>
        <w:t>et al.</w:t>
      </w:r>
      <w:r w:rsidR="00162D9C" w:rsidRPr="00EA1220">
        <w:rPr>
          <w:rFonts w:ascii="Book Antiqua" w:hAnsi="Book Antiqua"/>
          <w:b/>
          <w:color w:val="000000"/>
          <w:lang w:val="en-US"/>
        </w:rPr>
        <w:t xml:space="preserve"> </w:t>
      </w:r>
      <w:bookmarkStart w:id="15" w:name="OLE_LINK811"/>
      <w:bookmarkStart w:id="16" w:name="OLE_LINK812"/>
      <w:r w:rsidR="00162D9C" w:rsidRPr="00EA1220">
        <w:rPr>
          <w:rFonts w:ascii="Book Antiqua" w:hAnsi="Book Antiqua"/>
          <w:color w:val="000000"/>
          <w:lang w:val="en-US"/>
        </w:rPr>
        <w:t>Novel genetic mutation in BRIC</w:t>
      </w:r>
    </w:p>
    <w:bookmarkEnd w:id="15"/>
    <w:bookmarkEnd w:id="16"/>
    <w:p w:rsidR="00162D9C" w:rsidRPr="00EA1220" w:rsidRDefault="00162D9C" w:rsidP="00B13B7C">
      <w:pPr>
        <w:adjustRightInd w:val="0"/>
        <w:snapToGrid w:val="0"/>
        <w:spacing w:line="360" w:lineRule="auto"/>
        <w:jc w:val="both"/>
        <w:rPr>
          <w:rFonts w:ascii="Book Antiqua" w:hAnsi="Book Antiqua"/>
          <w:color w:val="000000"/>
          <w:lang w:val="en-US"/>
        </w:rPr>
      </w:pPr>
    </w:p>
    <w:p w:rsidR="00FB54A5" w:rsidRPr="00EA1220" w:rsidRDefault="0087321C" w:rsidP="00B13B7C">
      <w:pPr>
        <w:adjustRightInd w:val="0"/>
        <w:snapToGrid w:val="0"/>
        <w:spacing w:line="360" w:lineRule="auto"/>
        <w:jc w:val="both"/>
        <w:rPr>
          <w:rFonts w:ascii="Book Antiqua" w:hAnsi="Book Antiqua"/>
          <w:color w:val="000000"/>
          <w:lang w:val="en-US"/>
        </w:rPr>
      </w:pPr>
      <w:bookmarkStart w:id="17" w:name="OLE_LINK773"/>
      <w:bookmarkStart w:id="18" w:name="OLE_LINK774"/>
      <w:r w:rsidRPr="00EA1220">
        <w:rPr>
          <w:rFonts w:ascii="Book Antiqua" w:hAnsi="Book Antiqua"/>
          <w:color w:val="000000"/>
          <w:lang w:val="en-US"/>
        </w:rPr>
        <w:t xml:space="preserve">Mariano </w:t>
      </w:r>
      <w:proofErr w:type="spellStart"/>
      <w:r w:rsidRPr="00EA1220">
        <w:rPr>
          <w:rFonts w:ascii="Book Antiqua" w:hAnsi="Book Antiqua"/>
          <w:color w:val="000000"/>
          <w:lang w:val="en-US"/>
        </w:rPr>
        <w:t>Piazzolla</w:t>
      </w:r>
      <w:proofErr w:type="spellEnd"/>
      <w:r w:rsidRPr="00EA1220">
        <w:rPr>
          <w:rFonts w:ascii="Book Antiqua" w:hAnsi="Book Antiqua"/>
          <w:color w:val="000000"/>
          <w:lang w:val="en-US"/>
        </w:rPr>
        <w:t xml:space="preserve">, </w:t>
      </w:r>
      <w:r w:rsidR="005C0D22" w:rsidRPr="00EA1220">
        <w:rPr>
          <w:rFonts w:ascii="Book Antiqua" w:hAnsi="Book Antiqua"/>
          <w:color w:val="000000"/>
          <w:lang w:val="en-US"/>
        </w:rPr>
        <w:t>Nicola</w:t>
      </w:r>
      <w:r w:rsidR="00117645" w:rsidRPr="00EA1220">
        <w:rPr>
          <w:rFonts w:ascii="Book Antiqua" w:hAnsi="Book Antiqua"/>
          <w:color w:val="000000"/>
          <w:lang w:val="en-US"/>
        </w:rPr>
        <w:t xml:space="preserve"> </w:t>
      </w:r>
      <w:r w:rsidR="005C0D22" w:rsidRPr="00EA1220">
        <w:rPr>
          <w:rFonts w:ascii="Book Antiqua" w:hAnsi="Book Antiqua"/>
          <w:color w:val="000000"/>
          <w:lang w:val="en-US"/>
        </w:rPr>
        <w:t>Castellaneta</w:t>
      </w:r>
      <w:r w:rsidRPr="00EA1220">
        <w:rPr>
          <w:rFonts w:ascii="Book Antiqua" w:hAnsi="Book Antiqua"/>
          <w:color w:val="000000"/>
          <w:lang w:val="en-US"/>
        </w:rPr>
        <w:t xml:space="preserve">, </w:t>
      </w:r>
      <w:r w:rsidR="00F01607" w:rsidRPr="00EA1220">
        <w:rPr>
          <w:rFonts w:ascii="Book Antiqua" w:hAnsi="Book Antiqua"/>
          <w:color w:val="000000"/>
          <w:lang w:val="en-US"/>
        </w:rPr>
        <w:t xml:space="preserve">Antonio </w:t>
      </w:r>
      <w:proofErr w:type="spellStart"/>
      <w:r w:rsidR="00F01607" w:rsidRPr="00EA1220">
        <w:rPr>
          <w:rFonts w:ascii="Book Antiqua" w:hAnsi="Book Antiqua"/>
          <w:color w:val="000000"/>
          <w:lang w:val="en-US"/>
        </w:rPr>
        <w:t>Novelli</w:t>
      </w:r>
      <w:proofErr w:type="spellEnd"/>
      <w:r w:rsidR="00F01607" w:rsidRPr="00EA1220">
        <w:rPr>
          <w:rFonts w:ascii="Book Antiqua" w:hAnsi="Book Antiqua"/>
          <w:color w:val="000000"/>
          <w:lang w:val="en-US"/>
        </w:rPr>
        <w:t xml:space="preserve">, </w:t>
      </w:r>
      <w:r w:rsidR="005C0D22" w:rsidRPr="00EA1220">
        <w:rPr>
          <w:rFonts w:ascii="Book Antiqua" w:hAnsi="Book Antiqua"/>
          <w:color w:val="000000"/>
          <w:lang w:val="en-US"/>
        </w:rPr>
        <w:t xml:space="preserve">Emanuele </w:t>
      </w:r>
      <w:proofErr w:type="spellStart"/>
      <w:r w:rsidR="005C0D22" w:rsidRPr="00EA1220">
        <w:rPr>
          <w:rFonts w:ascii="Book Antiqua" w:hAnsi="Book Antiqua"/>
          <w:color w:val="000000"/>
          <w:lang w:val="en-US"/>
        </w:rPr>
        <w:t>Agolini</w:t>
      </w:r>
      <w:proofErr w:type="spellEnd"/>
      <w:r w:rsidR="005C0D22" w:rsidRPr="00EA1220">
        <w:rPr>
          <w:rFonts w:ascii="Book Antiqua" w:hAnsi="Book Antiqua"/>
          <w:color w:val="000000"/>
          <w:lang w:val="en-US"/>
        </w:rPr>
        <w:t xml:space="preserve">, Dario </w:t>
      </w:r>
      <w:proofErr w:type="spellStart"/>
      <w:r w:rsidR="005C0D22" w:rsidRPr="00EA1220">
        <w:rPr>
          <w:rFonts w:ascii="Book Antiqua" w:hAnsi="Book Antiqua"/>
          <w:color w:val="000000"/>
          <w:lang w:val="en-US"/>
        </w:rPr>
        <w:t>Cocciadiferro</w:t>
      </w:r>
      <w:proofErr w:type="spellEnd"/>
      <w:r w:rsidR="005C0D22" w:rsidRPr="00EA1220">
        <w:rPr>
          <w:rFonts w:ascii="Book Antiqua" w:hAnsi="Book Antiqua"/>
          <w:color w:val="000000"/>
          <w:lang w:val="en-US"/>
        </w:rPr>
        <w:t xml:space="preserve">, </w:t>
      </w:r>
      <w:r w:rsidRPr="00EA1220">
        <w:rPr>
          <w:rFonts w:ascii="Book Antiqua" w:hAnsi="Book Antiqua"/>
          <w:color w:val="000000"/>
          <w:lang w:val="en-US"/>
        </w:rPr>
        <w:t xml:space="preserve">Leonardo </w:t>
      </w:r>
      <w:proofErr w:type="spellStart"/>
      <w:r w:rsidRPr="00EA1220">
        <w:rPr>
          <w:rFonts w:ascii="Book Antiqua" w:hAnsi="Book Antiqua"/>
          <w:color w:val="000000"/>
          <w:lang w:val="en-US"/>
        </w:rPr>
        <w:t>Resta</w:t>
      </w:r>
      <w:proofErr w:type="spellEnd"/>
      <w:r w:rsidRPr="00EA1220">
        <w:rPr>
          <w:rFonts w:ascii="Book Antiqua" w:hAnsi="Book Antiqua"/>
          <w:color w:val="000000"/>
          <w:lang w:val="en-US"/>
        </w:rPr>
        <w:t>,</w:t>
      </w:r>
      <w:r w:rsidR="007853E7" w:rsidRPr="00EA1220">
        <w:rPr>
          <w:rFonts w:ascii="Book Antiqua" w:hAnsi="Book Antiqua"/>
          <w:color w:val="000000"/>
          <w:lang w:val="en-US"/>
        </w:rPr>
        <w:t xml:space="preserve"> Loren </w:t>
      </w:r>
      <w:proofErr w:type="spellStart"/>
      <w:r w:rsidR="007853E7" w:rsidRPr="00EA1220">
        <w:rPr>
          <w:rFonts w:ascii="Book Antiqua" w:hAnsi="Book Antiqua"/>
          <w:color w:val="000000"/>
          <w:lang w:val="en-US"/>
        </w:rPr>
        <w:t>Duda</w:t>
      </w:r>
      <w:proofErr w:type="spellEnd"/>
      <w:r w:rsidR="007853E7" w:rsidRPr="00EA1220">
        <w:rPr>
          <w:rFonts w:ascii="Book Antiqua" w:hAnsi="Book Antiqua"/>
          <w:color w:val="000000"/>
          <w:lang w:val="en-US"/>
        </w:rPr>
        <w:t>, Michele Barone,</w:t>
      </w:r>
      <w:r w:rsidR="005C0D22" w:rsidRPr="00EA1220">
        <w:rPr>
          <w:rFonts w:ascii="Book Antiqua" w:hAnsi="Book Antiqua"/>
          <w:color w:val="000000"/>
          <w:lang w:val="en-US"/>
        </w:rPr>
        <w:t xml:space="preserve"> Enzo </w:t>
      </w:r>
      <w:proofErr w:type="spellStart"/>
      <w:r w:rsidR="005C0D22" w:rsidRPr="00EA1220">
        <w:rPr>
          <w:rFonts w:ascii="Book Antiqua" w:hAnsi="Book Antiqua"/>
          <w:color w:val="000000"/>
          <w:lang w:val="en-US"/>
        </w:rPr>
        <w:t>Ierardi</w:t>
      </w:r>
      <w:proofErr w:type="spellEnd"/>
      <w:r w:rsidR="005C0D22" w:rsidRPr="00EA1220">
        <w:rPr>
          <w:rFonts w:ascii="Book Antiqua" w:hAnsi="Book Antiqua"/>
          <w:color w:val="000000"/>
          <w:lang w:val="en-US"/>
        </w:rPr>
        <w:t>,</w:t>
      </w:r>
      <w:r w:rsidR="008B4DAA" w:rsidRPr="00EA1220">
        <w:rPr>
          <w:rFonts w:ascii="Book Antiqua" w:hAnsi="Book Antiqua"/>
          <w:color w:val="000000"/>
          <w:lang w:val="en-US"/>
        </w:rPr>
        <w:t xml:space="preserve"> </w:t>
      </w:r>
      <w:r w:rsidRPr="00EA1220">
        <w:rPr>
          <w:rFonts w:ascii="Book Antiqua" w:hAnsi="Book Antiqua"/>
          <w:color w:val="000000"/>
          <w:lang w:val="en-US"/>
        </w:rPr>
        <w:t>Alfredo Di Leo</w:t>
      </w:r>
      <w:bookmarkEnd w:id="17"/>
      <w:bookmarkEnd w:id="18"/>
    </w:p>
    <w:p w:rsidR="001D25EE" w:rsidRPr="00EA1220" w:rsidRDefault="001D25EE" w:rsidP="00B13B7C">
      <w:pPr>
        <w:adjustRightInd w:val="0"/>
        <w:snapToGrid w:val="0"/>
        <w:spacing w:line="360" w:lineRule="auto"/>
        <w:jc w:val="both"/>
        <w:rPr>
          <w:rFonts w:ascii="Book Antiqua" w:hAnsi="Book Antiqua"/>
          <w:color w:val="000000"/>
          <w:lang w:val="en-US"/>
        </w:rPr>
      </w:pPr>
    </w:p>
    <w:p w:rsidR="00E9498F" w:rsidRPr="00EA1220" w:rsidRDefault="00E9498F"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Mariano </w:t>
      </w:r>
      <w:proofErr w:type="spellStart"/>
      <w:r w:rsidRPr="00EA1220">
        <w:rPr>
          <w:rFonts w:ascii="Book Antiqua" w:hAnsi="Book Antiqua"/>
          <w:b/>
          <w:color w:val="000000"/>
          <w:lang w:val="en-US"/>
        </w:rPr>
        <w:t>Piazzolla</w:t>
      </w:r>
      <w:proofErr w:type="spellEnd"/>
      <w:r w:rsidRPr="00EA1220">
        <w:rPr>
          <w:rFonts w:ascii="Book Antiqua" w:hAnsi="Book Antiqua"/>
          <w:b/>
          <w:color w:val="000000"/>
          <w:lang w:val="en-US"/>
        </w:rPr>
        <w:t>, Nicola Castellaneta, Michele Barone,</w:t>
      </w:r>
      <w:r w:rsidRPr="00EA1220">
        <w:rPr>
          <w:rFonts w:ascii="Book Antiqua" w:hAnsi="Book Antiqua"/>
          <w:color w:val="000000"/>
          <w:vertAlign w:val="superscript"/>
          <w:lang w:val="en-US"/>
        </w:rPr>
        <w:t xml:space="preserve"> </w:t>
      </w:r>
      <w:r w:rsidRPr="00EA1220">
        <w:rPr>
          <w:rFonts w:ascii="Book Antiqua" w:hAnsi="Book Antiqua"/>
          <w:b/>
          <w:color w:val="000000"/>
          <w:lang w:val="en-US"/>
        </w:rPr>
        <w:t xml:space="preserve">Enzo </w:t>
      </w:r>
      <w:proofErr w:type="spellStart"/>
      <w:r w:rsidRPr="00EA1220">
        <w:rPr>
          <w:rFonts w:ascii="Book Antiqua" w:hAnsi="Book Antiqua"/>
          <w:b/>
          <w:color w:val="000000"/>
          <w:lang w:val="en-US"/>
        </w:rPr>
        <w:t>Ierardi</w:t>
      </w:r>
      <w:proofErr w:type="spellEnd"/>
      <w:r w:rsidRPr="00EA1220">
        <w:rPr>
          <w:rFonts w:ascii="Book Antiqua" w:hAnsi="Book Antiqua"/>
          <w:b/>
          <w:color w:val="000000"/>
          <w:lang w:val="en-US"/>
        </w:rPr>
        <w:t>, Alfredo Di Leo,</w:t>
      </w:r>
      <w:r w:rsidRPr="00EA1220">
        <w:rPr>
          <w:rFonts w:ascii="Book Antiqua" w:hAnsi="Book Antiqua"/>
          <w:color w:val="000000"/>
          <w:lang w:val="en-US"/>
        </w:rPr>
        <w:t xml:space="preserve"> Section of Gastroenterology, Department of Emergency and Organ Transplantation, </w:t>
      </w:r>
      <w:r w:rsidR="001D02E9" w:rsidRPr="00EA1220">
        <w:rPr>
          <w:rFonts w:ascii="Book Antiqua" w:hAnsi="Book Antiqua"/>
          <w:color w:val="000000"/>
          <w:lang w:val="en-US"/>
        </w:rPr>
        <w:t>University of Bari, Bari</w:t>
      </w:r>
      <w:r w:rsidR="001C2AE1" w:rsidRPr="00EA1220">
        <w:rPr>
          <w:rFonts w:ascii="Book Antiqua" w:hAnsi="Book Antiqua"/>
          <w:color w:val="000000"/>
          <w:lang w:val="en-US"/>
        </w:rPr>
        <w:t xml:space="preserve"> 70124</w:t>
      </w:r>
      <w:r w:rsidR="001D02E9" w:rsidRPr="00EA1220">
        <w:rPr>
          <w:rFonts w:ascii="Book Antiqua" w:hAnsi="Book Antiqua"/>
          <w:color w:val="000000"/>
          <w:lang w:val="en-US"/>
        </w:rPr>
        <w:t>, Italy</w:t>
      </w:r>
    </w:p>
    <w:p w:rsidR="00E9498F" w:rsidRPr="00EA1220" w:rsidRDefault="00E9498F" w:rsidP="00B13B7C">
      <w:pPr>
        <w:adjustRightInd w:val="0"/>
        <w:snapToGrid w:val="0"/>
        <w:spacing w:line="360" w:lineRule="auto"/>
        <w:jc w:val="both"/>
        <w:rPr>
          <w:rFonts w:ascii="Book Antiqua" w:hAnsi="Book Antiqua"/>
          <w:color w:val="000000"/>
          <w:lang w:val="en-US"/>
        </w:rPr>
      </w:pPr>
    </w:p>
    <w:p w:rsidR="00E9498F" w:rsidRPr="00EA1220" w:rsidRDefault="00E9498F"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Antonio </w:t>
      </w:r>
      <w:proofErr w:type="spellStart"/>
      <w:r w:rsidRPr="00EA1220">
        <w:rPr>
          <w:rFonts w:ascii="Book Antiqua" w:hAnsi="Book Antiqua"/>
          <w:b/>
          <w:color w:val="000000"/>
          <w:lang w:val="en-US"/>
        </w:rPr>
        <w:t>Novelli</w:t>
      </w:r>
      <w:proofErr w:type="spellEnd"/>
      <w:r w:rsidRPr="00EA1220">
        <w:rPr>
          <w:rFonts w:ascii="Book Antiqua" w:hAnsi="Book Antiqua"/>
          <w:b/>
          <w:color w:val="000000"/>
          <w:lang w:val="en-US"/>
        </w:rPr>
        <w:t xml:space="preserve">, Emanuele </w:t>
      </w:r>
      <w:proofErr w:type="spellStart"/>
      <w:r w:rsidRPr="00EA1220">
        <w:rPr>
          <w:rFonts w:ascii="Book Antiqua" w:hAnsi="Book Antiqua"/>
          <w:b/>
          <w:color w:val="000000"/>
          <w:lang w:val="en-US"/>
        </w:rPr>
        <w:t>Agolini</w:t>
      </w:r>
      <w:proofErr w:type="spellEnd"/>
      <w:r w:rsidRPr="00EA1220">
        <w:rPr>
          <w:rFonts w:ascii="Book Antiqua" w:hAnsi="Book Antiqua"/>
          <w:b/>
          <w:color w:val="000000"/>
          <w:lang w:val="en-US"/>
        </w:rPr>
        <w:t xml:space="preserve">, Dario </w:t>
      </w:r>
      <w:proofErr w:type="spellStart"/>
      <w:r w:rsidRPr="00EA1220">
        <w:rPr>
          <w:rFonts w:ascii="Book Antiqua" w:hAnsi="Book Antiqua"/>
          <w:b/>
          <w:color w:val="000000"/>
          <w:lang w:val="en-US"/>
        </w:rPr>
        <w:t>Cocciadiferro</w:t>
      </w:r>
      <w:proofErr w:type="spellEnd"/>
      <w:r w:rsidRPr="00EA1220">
        <w:rPr>
          <w:rFonts w:ascii="Book Antiqua" w:hAnsi="Book Antiqua"/>
          <w:b/>
          <w:color w:val="000000"/>
          <w:lang w:val="en-US"/>
        </w:rPr>
        <w:t xml:space="preserve">, </w:t>
      </w:r>
      <w:r w:rsidRPr="00EA1220">
        <w:rPr>
          <w:rFonts w:ascii="Book Antiqua" w:hAnsi="Book Antiqua"/>
          <w:color w:val="000000"/>
          <w:lang w:val="en-US"/>
        </w:rPr>
        <w:t xml:space="preserve">Laboratory of Medical Genetics, </w:t>
      </w:r>
      <w:proofErr w:type="spellStart"/>
      <w:r w:rsidRPr="00EA1220">
        <w:rPr>
          <w:rFonts w:ascii="Book Antiqua" w:hAnsi="Book Antiqua"/>
          <w:color w:val="000000"/>
          <w:lang w:val="en-US"/>
        </w:rPr>
        <w:t>Ospedale</w:t>
      </w:r>
      <w:proofErr w:type="spellEnd"/>
      <w:r w:rsidRPr="00EA1220">
        <w:rPr>
          <w:rFonts w:ascii="Book Antiqua" w:hAnsi="Book Antiqua"/>
          <w:color w:val="000000"/>
          <w:lang w:val="en-US"/>
        </w:rPr>
        <w:t xml:space="preserve"> </w:t>
      </w:r>
      <w:proofErr w:type="spellStart"/>
      <w:r w:rsidRPr="00EA1220">
        <w:rPr>
          <w:rFonts w:ascii="Book Antiqua" w:hAnsi="Book Antiqua"/>
          <w:color w:val="000000"/>
          <w:lang w:val="en-US"/>
        </w:rPr>
        <w:t>Pedia</w:t>
      </w:r>
      <w:r w:rsidR="001D02E9" w:rsidRPr="00EA1220">
        <w:rPr>
          <w:rFonts w:ascii="Book Antiqua" w:hAnsi="Book Antiqua"/>
          <w:color w:val="000000"/>
          <w:lang w:val="en-US"/>
        </w:rPr>
        <w:t>trico</w:t>
      </w:r>
      <w:proofErr w:type="spellEnd"/>
      <w:r w:rsidR="001D02E9" w:rsidRPr="00EA1220">
        <w:rPr>
          <w:rFonts w:ascii="Book Antiqua" w:hAnsi="Book Antiqua"/>
          <w:color w:val="000000"/>
          <w:lang w:val="en-US"/>
        </w:rPr>
        <w:t xml:space="preserve"> Bambino </w:t>
      </w:r>
      <w:proofErr w:type="spellStart"/>
      <w:r w:rsidR="001D02E9" w:rsidRPr="00EA1220">
        <w:rPr>
          <w:rFonts w:ascii="Book Antiqua" w:hAnsi="Book Antiqua"/>
          <w:color w:val="000000"/>
          <w:lang w:val="en-US"/>
        </w:rPr>
        <w:t>Gesù</w:t>
      </w:r>
      <w:proofErr w:type="spellEnd"/>
      <w:r w:rsidR="001D02E9" w:rsidRPr="00EA1220">
        <w:rPr>
          <w:rFonts w:ascii="Book Antiqua" w:hAnsi="Book Antiqua"/>
          <w:color w:val="000000"/>
          <w:lang w:val="en-US"/>
        </w:rPr>
        <w:t>, Rome</w:t>
      </w:r>
      <w:r w:rsidR="001C2AE1" w:rsidRPr="00EA1220">
        <w:rPr>
          <w:rFonts w:ascii="Book Antiqua" w:hAnsi="Book Antiqua"/>
          <w:color w:val="000000"/>
          <w:lang w:val="en-US"/>
        </w:rPr>
        <w:t xml:space="preserve"> 00165</w:t>
      </w:r>
      <w:r w:rsidR="001D02E9" w:rsidRPr="00EA1220">
        <w:rPr>
          <w:rFonts w:ascii="Book Antiqua" w:hAnsi="Book Antiqua"/>
          <w:color w:val="000000"/>
          <w:lang w:val="en-US"/>
        </w:rPr>
        <w:t>, Italy</w:t>
      </w:r>
    </w:p>
    <w:p w:rsidR="00E9498F" w:rsidRPr="00EA1220" w:rsidRDefault="00E9498F" w:rsidP="00B13B7C">
      <w:pPr>
        <w:adjustRightInd w:val="0"/>
        <w:snapToGrid w:val="0"/>
        <w:spacing w:line="360" w:lineRule="auto"/>
        <w:jc w:val="both"/>
        <w:rPr>
          <w:rFonts w:ascii="Book Antiqua" w:hAnsi="Book Antiqua"/>
          <w:color w:val="000000"/>
          <w:lang w:val="en-US"/>
        </w:rPr>
      </w:pPr>
    </w:p>
    <w:p w:rsidR="00E9498F" w:rsidRPr="00EA1220" w:rsidRDefault="00E9498F"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Leonardo </w:t>
      </w:r>
      <w:proofErr w:type="spellStart"/>
      <w:r w:rsidRPr="00EA1220">
        <w:rPr>
          <w:rFonts w:ascii="Book Antiqua" w:hAnsi="Book Antiqua"/>
          <w:b/>
          <w:color w:val="000000"/>
          <w:lang w:val="en-US"/>
        </w:rPr>
        <w:t>Resta</w:t>
      </w:r>
      <w:proofErr w:type="spellEnd"/>
      <w:r w:rsidRPr="00EA1220">
        <w:rPr>
          <w:rFonts w:ascii="Book Antiqua" w:hAnsi="Book Antiqua"/>
          <w:b/>
          <w:color w:val="000000"/>
          <w:lang w:val="en-US"/>
        </w:rPr>
        <w:t xml:space="preserve">, Loren </w:t>
      </w:r>
      <w:proofErr w:type="spellStart"/>
      <w:r w:rsidRPr="00EA1220">
        <w:rPr>
          <w:rFonts w:ascii="Book Antiqua" w:hAnsi="Book Antiqua"/>
          <w:b/>
          <w:color w:val="000000"/>
          <w:lang w:val="en-US"/>
        </w:rPr>
        <w:t>Duda</w:t>
      </w:r>
      <w:proofErr w:type="spellEnd"/>
      <w:r w:rsidRPr="00EA1220">
        <w:rPr>
          <w:rFonts w:ascii="Book Antiqua" w:hAnsi="Book Antiqua"/>
          <w:b/>
          <w:color w:val="000000"/>
          <w:lang w:val="en-US"/>
        </w:rPr>
        <w:t>,</w:t>
      </w:r>
      <w:r w:rsidRPr="00EA1220">
        <w:rPr>
          <w:rFonts w:ascii="Book Antiqua" w:hAnsi="Book Antiqua"/>
          <w:color w:val="000000"/>
          <w:lang w:val="en-US"/>
        </w:rPr>
        <w:t xml:space="preserve"> Section of Pathology, Department of Emergency and Organ Transplantation, </w:t>
      </w:r>
      <w:r w:rsidR="001D02E9" w:rsidRPr="00EA1220">
        <w:rPr>
          <w:rFonts w:ascii="Book Antiqua" w:hAnsi="Book Antiqua"/>
          <w:color w:val="000000"/>
          <w:lang w:val="en-US"/>
        </w:rPr>
        <w:t>University of Bari, Bari</w:t>
      </w:r>
      <w:r w:rsidR="00A34A9D" w:rsidRPr="00EA1220">
        <w:rPr>
          <w:rFonts w:ascii="Book Antiqua" w:hAnsi="Book Antiqua"/>
          <w:color w:val="000000"/>
          <w:lang w:val="en-US"/>
        </w:rPr>
        <w:t xml:space="preserve"> 70124</w:t>
      </w:r>
      <w:r w:rsidR="001D02E9" w:rsidRPr="00EA1220">
        <w:rPr>
          <w:rFonts w:ascii="Book Antiqua" w:hAnsi="Book Antiqua"/>
          <w:color w:val="000000"/>
          <w:lang w:val="en-US"/>
        </w:rPr>
        <w:t>, Italy</w:t>
      </w:r>
    </w:p>
    <w:p w:rsidR="00440379" w:rsidRPr="00EA1220" w:rsidRDefault="00440379" w:rsidP="00B13B7C">
      <w:pPr>
        <w:adjustRightInd w:val="0"/>
        <w:snapToGrid w:val="0"/>
        <w:spacing w:line="360" w:lineRule="auto"/>
        <w:jc w:val="both"/>
        <w:rPr>
          <w:rFonts w:ascii="Book Antiqua" w:hAnsi="Book Antiqua"/>
          <w:b/>
          <w:color w:val="000000"/>
          <w:lang w:val="en-US"/>
        </w:rPr>
      </w:pPr>
    </w:p>
    <w:p w:rsidR="001124F6" w:rsidRPr="00EA1220" w:rsidRDefault="001124F6"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Author contributions: </w:t>
      </w:r>
      <w:r w:rsidRPr="00EA1220">
        <w:rPr>
          <w:rFonts w:ascii="Book Antiqua" w:hAnsi="Book Antiqua"/>
          <w:color w:val="000000"/>
          <w:lang w:val="en-US"/>
        </w:rPr>
        <w:t>Di Leo</w:t>
      </w:r>
      <w:r w:rsidR="007F04BE" w:rsidRPr="00EA1220">
        <w:rPr>
          <w:rFonts w:ascii="Book Antiqua" w:hAnsi="Book Antiqua"/>
          <w:color w:val="000000"/>
          <w:lang w:val="en-US"/>
        </w:rPr>
        <w:t xml:space="preserve"> A</w:t>
      </w:r>
      <w:r w:rsidRPr="00EA1220">
        <w:rPr>
          <w:rFonts w:ascii="Book Antiqua" w:hAnsi="Book Antiqua"/>
          <w:color w:val="000000"/>
          <w:lang w:val="en-US"/>
        </w:rPr>
        <w:t>, Barone</w:t>
      </w:r>
      <w:r w:rsidR="007F04BE" w:rsidRPr="00EA1220">
        <w:rPr>
          <w:rFonts w:ascii="Book Antiqua" w:hAnsi="Book Antiqua"/>
          <w:color w:val="000000"/>
          <w:lang w:val="en-US"/>
        </w:rPr>
        <w:t xml:space="preserve"> M</w:t>
      </w:r>
      <w:r w:rsidRPr="00EA1220">
        <w:rPr>
          <w:rFonts w:ascii="Book Antiqua" w:hAnsi="Book Antiqua"/>
          <w:color w:val="000000"/>
          <w:lang w:val="en-US"/>
        </w:rPr>
        <w:t xml:space="preserve"> and </w:t>
      </w:r>
      <w:proofErr w:type="spellStart"/>
      <w:r w:rsidRPr="00EA1220">
        <w:rPr>
          <w:rFonts w:ascii="Book Antiqua" w:hAnsi="Book Antiqua"/>
          <w:color w:val="000000"/>
          <w:lang w:val="en-US"/>
        </w:rPr>
        <w:t>Ierardi</w:t>
      </w:r>
      <w:proofErr w:type="spellEnd"/>
      <w:r w:rsidR="007F04BE" w:rsidRPr="00EA1220">
        <w:rPr>
          <w:rFonts w:ascii="Book Antiqua" w:hAnsi="Book Antiqua"/>
          <w:color w:val="000000"/>
          <w:lang w:val="en-US"/>
        </w:rPr>
        <w:t xml:space="preserve"> E</w:t>
      </w:r>
      <w:r w:rsidRPr="00EA1220">
        <w:rPr>
          <w:rFonts w:ascii="Book Antiqua" w:hAnsi="Book Antiqua"/>
          <w:color w:val="000000"/>
          <w:lang w:val="en-US"/>
        </w:rPr>
        <w:t xml:space="preserve"> designed the research; </w:t>
      </w:r>
      <w:proofErr w:type="spellStart"/>
      <w:r w:rsidRPr="00EA1220">
        <w:rPr>
          <w:rFonts w:ascii="Book Antiqua" w:hAnsi="Book Antiqua"/>
          <w:color w:val="000000"/>
          <w:lang w:val="en-US"/>
        </w:rPr>
        <w:t>Piazzolla</w:t>
      </w:r>
      <w:proofErr w:type="spellEnd"/>
      <w:r w:rsidR="007F04BE" w:rsidRPr="00EA1220">
        <w:rPr>
          <w:rFonts w:ascii="Book Antiqua" w:hAnsi="Book Antiqua"/>
          <w:color w:val="000000"/>
          <w:lang w:val="en-US"/>
        </w:rPr>
        <w:t xml:space="preserve"> M</w:t>
      </w:r>
      <w:r w:rsidRPr="00EA1220">
        <w:rPr>
          <w:rFonts w:ascii="Book Antiqua" w:hAnsi="Book Antiqua"/>
          <w:color w:val="000000"/>
          <w:lang w:val="en-US"/>
        </w:rPr>
        <w:t xml:space="preserve"> and Castellaneta</w:t>
      </w:r>
      <w:r w:rsidR="007F04BE" w:rsidRPr="00EA1220">
        <w:rPr>
          <w:rFonts w:ascii="Book Antiqua" w:hAnsi="Book Antiqua"/>
          <w:color w:val="000000"/>
          <w:lang w:val="en-US"/>
        </w:rPr>
        <w:t xml:space="preserve"> N</w:t>
      </w:r>
      <w:r w:rsidRPr="00EA1220">
        <w:rPr>
          <w:rFonts w:ascii="Book Antiqua" w:hAnsi="Book Antiqua"/>
          <w:color w:val="000000"/>
          <w:lang w:val="en-US"/>
        </w:rPr>
        <w:t xml:space="preserve"> followed up the patient both during hospitalization and outpatient visits; </w:t>
      </w:r>
      <w:proofErr w:type="spellStart"/>
      <w:r w:rsidRPr="00EA1220">
        <w:rPr>
          <w:rFonts w:ascii="Book Antiqua" w:hAnsi="Book Antiqua"/>
          <w:color w:val="000000"/>
          <w:lang w:val="en-US"/>
        </w:rPr>
        <w:t>Novelli</w:t>
      </w:r>
      <w:proofErr w:type="spellEnd"/>
      <w:r w:rsidR="007F04BE" w:rsidRPr="00EA1220">
        <w:rPr>
          <w:rFonts w:ascii="Book Antiqua" w:hAnsi="Book Antiqua"/>
          <w:color w:val="000000"/>
          <w:lang w:val="en-US"/>
        </w:rPr>
        <w:t xml:space="preserve"> A</w:t>
      </w:r>
      <w:r w:rsidRPr="00EA1220">
        <w:rPr>
          <w:rFonts w:ascii="Book Antiqua" w:hAnsi="Book Antiqua"/>
          <w:color w:val="000000"/>
          <w:lang w:val="en-US"/>
        </w:rPr>
        <w:t xml:space="preserve">, </w:t>
      </w:r>
      <w:proofErr w:type="spellStart"/>
      <w:r w:rsidRPr="00EA1220">
        <w:rPr>
          <w:rFonts w:ascii="Book Antiqua" w:hAnsi="Book Antiqua"/>
          <w:color w:val="000000"/>
          <w:lang w:val="en-US"/>
        </w:rPr>
        <w:t>Agolini</w:t>
      </w:r>
      <w:proofErr w:type="spellEnd"/>
      <w:r w:rsidR="007F04BE" w:rsidRPr="00EA1220">
        <w:rPr>
          <w:rFonts w:ascii="Book Antiqua" w:hAnsi="Book Antiqua"/>
          <w:color w:val="000000"/>
          <w:lang w:val="en-US"/>
        </w:rPr>
        <w:t xml:space="preserve"> E and </w:t>
      </w:r>
      <w:proofErr w:type="spellStart"/>
      <w:r w:rsidRPr="00EA1220">
        <w:rPr>
          <w:rFonts w:ascii="Book Antiqua" w:hAnsi="Book Antiqua"/>
          <w:color w:val="000000"/>
          <w:lang w:val="en-US"/>
        </w:rPr>
        <w:t>Cocciadiferro</w:t>
      </w:r>
      <w:proofErr w:type="spellEnd"/>
      <w:r w:rsidR="007F04BE" w:rsidRPr="00EA1220">
        <w:rPr>
          <w:rFonts w:ascii="Book Antiqua" w:hAnsi="Book Antiqua"/>
          <w:color w:val="000000"/>
          <w:lang w:val="en-US"/>
        </w:rPr>
        <w:t xml:space="preserve"> D</w:t>
      </w:r>
      <w:r w:rsidRPr="00EA1220">
        <w:rPr>
          <w:rFonts w:ascii="Book Antiqua" w:hAnsi="Book Antiqua"/>
          <w:color w:val="000000"/>
          <w:lang w:val="en-US"/>
        </w:rPr>
        <w:t xml:space="preserve"> performed genetic analysis; </w:t>
      </w:r>
      <w:proofErr w:type="spellStart"/>
      <w:r w:rsidRPr="00EA1220">
        <w:rPr>
          <w:rFonts w:ascii="Book Antiqua" w:hAnsi="Book Antiqua"/>
          <w:color w:val="000000"/>
          <w:lang w:val="en-US"/>
        </w:rPr>
        <w:t>Resta</w:t>
      </w:r>
      <w:proofErr w:type="spellEnd"/>
      <w:r w:rsidR="007F04BE" w:rsidRPr="00EA1220">
        <w:rPr>
          <w:rFonts w:ascii="Book Antiqua" w:hAnsi="Book Antiqua"/>
          <w:color w:val="000000"/>
          <w:lang w:val="en-US"/>
        </w:rPr>
        <w:t xml:space="preserve"> L</w:t>
      </w:r>
      <w:r w:rsidRPr="00EA1220">
        <w:rPr>
          <w:rFonts w:ascii="Book Antiqua" w:hAnsi="Book Antiqua"/>
          <w:color w:val="000000"/>
          <w:lang w:val="en-US"/>
        </w:rPr>
        <w:t xml:space="preserve"> and </w:t>
      </w:r>
      <w:proofErr w:type="spellStart"/>
      <w:r w:rsidRPr="00EA1220">
        <w:rPr>
          <w:rFonts w:ascii="Book Antiqua" w:hAnsi="Book Antiqua"/>
          <w:color w:val="000000"/>
          <w:lang w:val="en-US"/>
        </w:rPr>
        <w:t>Duda</w:t>
      </w:r>
      <w:proofErr w:type="spellEnd"/>
      <w:r w:rsidR="007F04BE" w:rsidRPr="00EA1220">
        <w:rPr>
          <w:rFonts w:ascii="Book Antiqua" w:hAnsi="Book Antiqua"/>
          <w:color w:val="000000"/>
          <w:lang w:val="en-US"/>
        </w:rPr>
        <w:t xml:space="preserve"> L</w:t>
      </w:r>
      <w:r w:rsidRPr="00EA1220">
        <w:rPr>
          <w:rFonts w:ascii="Book Antiqua" w:hAnsi="Book Antiqua"/>
          <w:color w:val="000000"/>
          <w:lang w:val="en-US"/>
        </w:rPr>
        <w:t xml:space="preserve"> performed </w:t>
      </w:r>
      <w:r w:rsidR="00AE1298" w:rsidRPr="00EA1220">
        <w:rPr>
          <w:rFonts w:ascii="Book Antiqua" w:hAnsi="Book Antiqua"/>
          <w:color w:val="000000"/>
          <w:lang w:val="en-US"/>
        </w:rPr>
        <w:t>histological examination;</w:t>
      </w:r>
      <w:r w:rsidRPr="00EA1220">
        <w:rPr>
          <w:rFonts w:ascii="Book Antiqua" w:hAnsi="Book Antiqua"/>
          <w:color w:val="000000"/>
          <w:lang w:val="en-US"/>
        </w:rPr>
        <w:t xml:space="preserve"> </w:t>
      </w:r>
      <w:proofErr w:type="spellStart"/>
      <w:r w:rsidRPr="00EA1220">
        <w:rPr>
          <w:rFonts w:ascii="Book Antiqua" w:hAnsi="Book Antiqua"/>
          <w:color w:val="000000"/>
          <w:lang w:val="en-US"/>
        </w:rPr>
        <w:t>Piazzolla</w:t>
      </w:r>
      <w:proofErr w:type="spellEnd"/>
      <w:r w:rsidR="007F04BE" w:rsidRPr="00EA1220">
        <w:rPr>
          <w:rFonts w:ascii="Book Antiqua" w:hAnsi="Book Antiqua"/>
          <w:color w:val="000000"/>
          <w:lang w:val="en-US"/>
        </w:rPr>
        <w:t xml:space="preserve"> M</w:t>
      </w:r>
      <w:r w:rsidRPr="00EA1220">
        <w:rPr>
          <w:rFonts w:ascii="Book Antiqua" w:hAnsi="Book Antiqua"/>
          <w:color w:val="000000"/>
          <w:lang w:val="en-US"/>
        </w:rPr>
        <w:t xml:space="preserve"> a</w:t>
      </w:r>
      <w:r w:rsidR="00AE1298" w:rsidRPr="00EA1220">
        <w:rPr>
          <w:rFonts w:ascii="Book Antiqua" w:hAnsi="Book Antiqua"/>
          <w:color w:val="000000"/>
          <w:lang w:val="en-US"/>
        </w:rPr>
        <w:t xml:space="preserve">nd </w:t>
      </w:r>
      <w:proofErr w:type="spellStart"/>
      <w:r w:rsidR="00AE1298" w:rsidRPr="00EA1220">
        <w:rPr>
          <w:rFonts w:ascii="Book Antiqua" w:hAnsi="Book Antiqua"/>
          <w:color w:val="000000"/>
          <w:lang w:val="en-US"/>
        </w:rPr>
        <w:t>Ierardi</w:t>
      </w:r>
      <w:proofErr w:type="spellEnd"/>
      <w:r w:rsidR="007F04BE" w:rsidRPr="00EA1220">
        <w:rPr>
          <w:rFonts w:ascii="Book Antiqua" w:hAnsi="Book Antiqua"/>
          <w:color w:val="000000"/>
          <w:lang w:val="en-US"/>
        </w:rPr>
        <w:t xml:space="preserve"> E</w:t>
      </w:r>
      <w:r w:rsidR="00AE1298" w:rsidRPr="00EA1220">
        <w:rPr>
          <w:rFonts w:ascii="Book Antiqua" w:hAnsi="Book Antiqua"/>
          <w:color w:val="000000"/>
          <w:lang w:val="en-US"/>
        </w:rPr>
        <w:t xml:space="preserve"> wrote the paper;</w:t>
      </w:r>
      <w:r w:rsidRPr="00EA1220">
        <w:rPr>
          <w:rFonts w:ascii="Book Antiqua" w:hAnsi="Book Antiqua"/>
          <w:color w:val="000000"/>
          <w:lang w:val="en-US"/>
        </w:rPr>
        <w:t xml:space="preserve"> </w:t>
      </w:r>
      <w:r w:rsidR="00AE1298" w:rsidRPr="00EA1220">
        <w:rPr>
          <w:rFonts w:ascii="Book Antiqua" w:hAnsi="Book Antiqua"/>
          <w:color w:val="000000"/>
          <w:lang w:val="en-US"/>
        </w:rPr>
        <w:t>all a</w:t>
      </w:r>
      <w:r w:rsidRPr="00EA1220">
        <w:rPr>
          <w:rFonts w:ascii="Book Antiqua" w:hAnsi="Book Antiqua"/>
          <w:color w:val="000000"/>
          <w:lang w:val="en-US"/>
        </w:rPr>
        <w:t xml:space="preserve">uthors critically revised the manuscript. </w:t>
      </w:r>
    </w:p>
    <w:p w:rsidR="001124F6" w:rsidRPr="00EA1220" w:rsidRDefault="001124F6" w:rsidP="00B13B7C">
      <w:pPr>
        <w:adjustRightInd w:val="0"/>
        <w:snapToGrid w:val="0"/>
        <w:spacing w:line="360" w:lineRule="auto"/>
        <w:jc w:val="both"/>
        <w:rPr>
          <w:rFonts w:ascii="Book Antiqua" w:hAnsi="Book Antiqua"/>
          <w:color w:val="000000"/>
          <w:lang w:val="en-US"/>
        </w:rPr>
      </w:pPr>
    </w:p>
    <w:p w:rsidR="001124F6" w:rsidRPr="00EA1220" w:rsidRDefault="00A46AF4"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Corresponding author: </w:t>
      </w:r>
      <w:r w:rsidR="001124F6" w:rsidRPr="00EA1220">
        <w:rPr>
          <w:rFonts w:ascii="Book Antiqua" w:hAnsi="Book Antiqua"/>
          <w:b/>
          <w:color w:val="000000"/>
          <w:lang w:val="en-US"/>
        </w:rPr>
        <w:t xml:space="preserve">Enzo </w:t>
      </w:r>
      <w:proofErr w:type="spellStart"/>
      <w:r w:rsidR="001124F6" w:rsidRPr="00EA1220">
        <w:rPr>
          <w:rFonts w:ascii="Book Antiqua" w:hAnsi="Book Antiqua"/>
          <w:b/>
          <w:color w:val="000000"/>
          <w:lang w:val="en-US"/>
        </w:rPr>
        <w:t>Ierardi</w:t>
      </w:r>
      <w:proofErr w:type="spellEnd"/>
      <w:r w:rsidR="001124F6" w:rsidRPr="00EA1220">
        <w:rPr>
          <w:rFonts w:ascii="Book Antiqua" w:hAnsi="Book Antiqua"/>
          <w:b/>
          <w:color w:val="000000"/>
          <w:lang w:val="en-US"/>
        </w:rPr>
        <w:t>, MD</w:t>
      </w:r>
      <w:r w:rsidR="00E811D0" w:rsidRPr="00EA1220">
        <w:rPr>
          <w:rFonts w:ascii="Book Antiqua" w:hAnsi="Book Antiqua"/>
          <w:b/>
          <w:bCs/>
          <w:color w:val="000000"/>
          <w:lang w:val="en-US"/>
        </w:rPr>
        <w:t xml:space="preserve">, Academic Fellow, Associate Professor, </w:t>
      </w:r>
      <w:r w:rsidR="001124F6" w:rsidRPr="00EA1220">
        <w:rPr>
          <w:rFonts w:ascii="Book Antiqua" w:hAnsi="Book Antiqua"/>
          <w:color w:val="000000"/>
          <w:lang w:val="en-US"/>
        </w:rPr>
        <w:t>Section of Gastroenterology, Department of Emergency and Organ Transplantation,</w:t>
      </w:r>
      <w:r w:rsidR="00E811D0" w:rsidRPr="00EA1220">
        <w:rPr>
          <w:rFonts w:ascii="Book Antiqua" w:hAnsi="Book Antiqua" w:hint="eastAsia"/>
          <w:color w:val="000000"/>
          <w:lang w:val="en-US"/>
        </w:rPr>
        <w:t xml:space="preserve"> </w:t>
      </w:r>
      <w:r w:rsidR="001124F6" w:rsidRPr="00EA1220">
        <w:rPr>
          <w:rFonts w:ascii="Book Antiqua" w:hAnsi="Book Antiqua"/>
          <w:color w:val="000000"/>
          <w:lang w:val="en-US"/>
        </w:rPr>
        <w:t>University of Bari, Piazza Giulio Cesare 11, Bari</w:t>
      </w:r>
      <w:r w:rsidR="00E811D0" w:rsidRPr="00EA1220">
        <w:rPr>
          <w:rFonts w:ascii="Book Antiqua" w:hAnsi="Book Antiqua"/>
          <w:color w:val="000000"/>
          <w:lang w:val="en-US"/>
        </w:rPr>
        <w:t xml:space="preserve"> 70124</w:t>
      </w:r>
      <w:r w:rsidR="001124F6" w:rsidRPr="00EA1220">
        <w:rPr>
          <w:rFonts w:ascii="Book Antiqua" w:hAnsi="Book Antiqua"/>
          <w:color w:val="000000"/>
          <w:lang w:val="en-US"/>
        </w:rPr>
        <w:t>, Italy</w:t>
      </w:r>
      <w:r w:rsidR="00E811D0" w:rsidRPr="00EA1220">
        <w:rPr>
          <w:rFonts w:ascii="Book Antiqua" w:hAnsi="Book Antiqua"/>
          <w:color w:val="000000"/>
          <w:lang w:val="en-US"/>
        </w:rPr>
        <w:t>. e.ierardi@virgilio.it</w:t>
      </w:r>
    </w:p>
    <w:p w:rsidR="00E811D0" w:rsidRPr="00EA1220" w:rsidRDefault="00E811D0" w:rsidP="00B13B7C">
      <w:pPr>
        <w:adjustRightInd w:val="0"/>
        <w:snapToGrid w:val="0"/>
        <w:spacing w:line="360" w:lineRule="auto"/>
        <w:jc w:val="both"/>
        <w:rPr>
          <w:rFonts w:ascii="Book Antiqua" w:hAnsi="Book Antiqua"/>
          <w:color w:val="000000"/>
          <w:lang w:val="en-US"/>
        </w:rPr>
      </w:pPr>
    </w:p>
    <w:p w:rsidR="00E811D0" w:rsidRPr="00EA1220" w:rsidRDefault="00E811D0" w:rsidP="00E811D0">
      <w:pPr>
        <w:spacing w:line="360" w:lineRule="auto"/>
        <w:jc w:val="both"/>
        <w:rPr>
          <w:rFonts w:ascii="Book Antiqua" w:eastAsia="宋体" w:hAnsi="Book Antiqua"/>
          <w:b/>
          <w:color w:val="000000"/>
          <w:lang w:val="en-GB"/>
        </w:rPr>
      </w:pPr>
      <w:r w:rsidRPr="00EA1220">
        <w:rPr>
          <w:rFonts w:ascii="Book Antiqua" w:eastAsia="宋体" w:hAnsi="Book Antiqua"/>
          <w:b/>
          <w:color w:val="000000"/>
          <w:lang w:val="en-GB"/>
        </w:rPr>
        <w:lastRenderedPageBreak/>
        <w:t xml:space="preserve">Received: </w:t>
      </w:r>
      <w:r w:rsidR="00DF2E5B" w:rsidRPr="00EA1220">
        <w:rPr>
          <w:rFonts w:ascii="Book Antiqua" w:eastAsia="宋体" w:hAnsi="Book Antiqua"/>
          <w:color w:val="000000"/>
          <w:lang w:val="en-GB" w:eastAsia="zh-CN"/>
        </w:rPr>
        <w:t>November</w:t>
      </w:r>
      <w:r w:rsidRPr="00EA1220">
        <w:rPr>
          <w:rFonts w:ascii="Book Antiqua" w:eastAsia="宋体" w:hAnsi="Book Antiqua"/>
          <w:color w:val="000000"/>
          <w:lang w:val="en-GB" w:eastAsia="zh-CN"/>
        </w:rPr>
        <w:t xml:space="preserve"> </w:t>
      </w:r>
      <w:r w:rsidR="00DF2E5B" w:rsidRPr="00EA1220">
        <w:rPr>
          <w:rFonts w:ascii="Book Antiqua" w:eastAsia="宋体" w:hAnsi="Book Antiqua"/>
          <w:color w:val="000000"/>
          <w:lang w:val="en-GB" w:eastAsia="zh-CN"/>
        </w:rPr>
        <w:t>1</w:t>
      </w:r>
      <w:r w:rsidRPr="00EA1220">
        <w:rPr>
          <w:rFonts w:ascii="Book Antiqua" w:eastAsia="宋体" w:hAnsi="Book Antiqua"/>
          <w:color w:val="000000"/>
          <w:lang w:val="en-GB" w:eastAsia="zh-CN"/>
        </w:rPr>
        <w:t>4, 201</w:t>
      </w:r>
      <w:r w:rsidR="00DF2E5B" w:rsidRPr="00EA1220">
        <w:rPr>
          <w:rFonts w:ascii="Book Antiqua" w:eastAsia="宋体" w:hAnsi="Book Antiqua"/>
          <w:color w:val="000000"/>
          <w:lang w:val="en-GB" w:eastAsia="zh-CN"/>
        </w:rPr>
        <w:t>9</w:t>
      </w:r>
    </w:p>
    <w:p w:rsidR="00E811D0" w:rsidRPr="00EA1220" w:rsidRDefault="00E811D0" w:rsidP="00E811D0">
      <w:pPr>
        <w:spacing w:line="360" w:lineRule="auto"/>
        <w:jc w:val="both"/>
        <w:rPr>
          <w:rFonts w:ascii="Book Antiqua" w:eastAsia="宋体" w:hAnsi="Book Antiqua"/>
          <w:b/>
          <w:color w:val="000000"/>
          <w:lang w:val="en-GB"/>
        </w:rPr>
      </w:pPr>
      <w:r w:rsidRPr="00EA1220">
        <w:rPr>
          <w:rFonts w:ascii="Book Antiqua" w:eastAsia="宋体" w:hAnsi="Book Antiqua"/>
          <w:b/>
          <w:color w:val="000000"/>
          <w:lang w:val="en-GB"/>
        </w:rPr>
        <w:t xml:space="preserve">Revised: </w:t>
      </w:r>
      <w:r w:rsidR="00DF2E5B" w:rsidRPr="00EA1220">
        <w:rPr>
          <w:rFonts w:ascii="Book Antiqua" w:eastAsia="宋体" w:hAnsi="Book Antiqua"/>
          <w:color w:val="000000"/>
          <w:lang w:val="en-GB" w:eastAsia="zh-CN"/>
        </w:rPr>
        <w:t>December</w:t>
      </w:r>
      <w:r w:rsidRPr="00EA1220">
        <w:rPr>
          <w:rFonts w:ascii="Book Antiqua" w:eastAsia="宋体" w:hAnsi="Book Antiqua"/>
          <w:color w:val="000000"/>
          <w:lang w:val="en-GB" w:eastAsia="zh-CN"/>
        </w:rPr>
        <w:t xml:space="preserve"> </w:t>
      </w:r>
      <w:r w:rsidR="00DF2E5B" w:rsidRPr="00EA1220">
        <w:rPr>
          <w:rFonts w:ascii="Book Antiqua" w:eastAsia="宋体" w:hAnsi="Book Antiqua"/>
          <w:color w:val="000000"/>
          <w:lang w:val="en-GB" w:eastAsia="zh-CN"/>
        </w:rPr>
        <w:t>19</w:t>
      </w:r>
      <w:r w:rsidRPr="00EA1220">
        <w:rPr>
          <w:rFonts w:ascii="Book Antiqua" w:eastAsia="宋体" w:hAnsi="Book Antiqua"/>
          <w:color w:val="000000"/>
          <w:lang w:val="en-GB" w:eastAsia="zh-CN"/>
        </w:rPr>
        <w:t>, 201</w:t>
      </w:r>
      <w:r w:rsidR="00DF2E5B" w:rsidRPr="00EA1220">
        <w:rPr>
          <w:rFonts w:ascii="Book Antiqua" w:eastAsia="宋体" w:hAnsi="Book Antiqua"/>
          <w:color w:val="000000"/>
          <w:lang w:val="en-GB" w:eastAsia="zh-CN"/>
        </w:rPr>
        <w:t>9</w:t>
      </w:r>
    </w:p>
    <w:p w:rsidR="00E811D0" w:rsidRPr="00EA1220" w:rsidRDefault="00E811D0" w:rsidP="00E811D0">
      <w:pPr>
        <w:spacing w:line="360" w:lineRule="auto"/>
        <w:jc w:val="both"/>
        <w:rPr>
          <w:rFonts w:ascii="Book Antiqua" w:eastAsia="宋体" w:hAnsi="Book Antiqua"/>
          <w:b/>
          <w:color w:val="000000"/>
          <w:lang w:val="en-US"/>
        </w:rPr>
      </w:pPr>
      <w:r w:rsidRPr="00EA1220">
        <w:rPr>
          <w:rFonts w:ascii="Book Antiqua" w:eastAsia="宋体" w:hAnsi="Book Antiqua"/>
          <w:b/>
          <w:color w:val="000000"/>
          <w:lang w:val="en-GB"/>
        </w:rPr>
        <w:t>Accepted:</w:t>
      </w:r>
      <w:r w:rsidRPr="00EA1220">
        <w:rPr>
          <w:rFonts w:eastAsia="宋体"/>
          <w:color w:val="000000"/>
          <w:sz w:val="22"/>
          <w:szCs w:val="22"/>
          <w:lang w:val="el-GR"/>
        </w:rPr>
        <w:t xml:space="preserve"> </w:t>
      </w:r>
      <w:r w:rsidR="00FC222B" w:rsidRPr="00EA1220">
        <w:rPr>
          <w:rFonts w:ascii="Book Antiqua" w:eastAsia="宋体" w:hAnsi="Book Antiqua"/>
          <w:color w:val="000000"/>
          <w:lang w:val="en-US"/>
        </w:rPr>
        <w:t>January 1, 2020</w:t>
      </w:r>
    </w:p>
    <w:p w:rsidR="00E811D0" w:rsidRPr="00EA1220" w:rsidRDefault="00E811D0" w:rsidP="00E811D0">
      <w:pPr>
        <w:spacing w:line="360" w:lineRule="auto"/>
        <w:jc w:val="both"/>
        <w:rPr>
          <w:rFonts w:ascii="Book Antiqua" w:eastAsia="宋体" w:hAnsi="Book Antiqua"/>
          <w:b/>
          <w:color w:val="000000"/>
          <w:lang w:val="en-GB" w:eastAsia="zh-CN"/>
        </w:rPr>
      </w:pPr>
      <w:r w:rsidRPr="00EA1220">
        <w:rPr>
          <w:rFonts w:ascii="Book Antiqua" w:eastAsia="宋体" w:hAnsi="Book Antiqua"/>
          <w:b/>
          <w:color w:val="000000"/>
          <w:lang w:val="en-GB"/>
        </w:rPr>
        <w:t xml:space="preserve">Published online: </w:t>
      </w:r>
      <w:r w:rsidR="004B39D8" w:rsidRPr="00EA1220">
        <w:rPr>
          <w:rFonts w:ascii="Book Antiqua" w:eastAsia="宋体" w:hAnsi="Book Antiqua"/>
          <w:color w:val="000000"/>
          <w:lang w:val="en-GB"/>
        </w:rPr>
        <w:t>February 27, 2020</w:t>
      </w:r>
    </w:p>
    <w:p w:rsidR="00E811D0" w:rsidRPr="00EA1220" w:rsidRDefault="00E811D0" w:rsidP="00C91FF9">
      <w:pPr>
        <w:spacing w:after="160" w:line="259" w:lineRule="auto"/>
        <w:rPr>
          <w:rFonts w:ascii="Book Antiqua" w:eastAsia="宋体" w:hAnsi="Book Antiqua" w:cs="Calibri"/>
          <w:b/>
          <w:color w:val="000000"/>
          <w:lang w:val="en-US"/>
        </w:rPr>
      </w:pPr>
    </w:p>
    <w:p w:rsidR="00B23A9F" w:rsidRPr="00EA1220" w:rsidRDefault="00FB54A5" w:rsidP="00B13B7C">
      <w:pPr>
        <w:adjustRightInd w:val="0"/>
        <w:snapToGrid w:val="0"/>
        <w:spacing w:line="360" w:lineRule="auto"/>
        <w:jc w:val="both"/>
        <w:rPr>
          <w:rFonts w:ascii="Book Antiqua" w:hAnsi="Book Antiqua"/>
          <w:b/>
          <w:color w:val="000000"/>
          <w:lang w:val="en-US"/>
        </w:rPr>
      </w:pPr>
      <w:r w:rsidRPr="00EA1220">
        <w:rPr>
          <w:rFonts w:ascii="Book Antiqua" w:hAnsi="Book Antiqua"/>
          <w:color w:val="000000"/>
          <w:lang w:val="en-US"/>
        </w:rPr>
        <w:br w:type="page"/>
      </w:r>
      <w:r w:rsidRPr="00EA1220">
        <w:rPr>
          <w:rFonts w:ascii="Book Antiqua" w:hAnsi="Book Antiqua"/>
          <w:b/>
          <w:color w:val="000000"/>
          <w:lang w:val="en-US"/>
        </w:rPr>
        <w:lastRenderedPageBreak/>
        <w:t>A</w:t>
      </w:r>
      <w:r w:rsidR="00F4226B" w:rsidRPr="00EA1220">
        <w:rPr>
          <w:rFonts w:ascii="Book Antiqua" w:hAnsi="Book Antiqua"/>
          <w:b/>
          <w:color w:val="000000"/>
          <w:lang w:val="en-US"/>
        </w:rPr>
        <w:t>bstract</w:t>
      </w:r>
    </w:p>
    <w:p w:rsidR="00896ADD" w:rsidRPr="00EA1220" w:rsidRDefault="00DA22A1" w:rsidP="00B13B7C">
      <w:pPr>
        <w:adjustRightInd w:val="0"/>
        <w:snapToGrid w:val="0"/>
        <w:spacing w:line="360" w:lineRule="auto"/>
        <w:jc w:val="both"/>
        <w:rPr>
          <w:rFonts w:ascii="Book Antiqua" w:hAnsi="Book Antiqua"/>
          <w:bCs/>
          <w:iCs/>
          <w:color w:val="000000"/>
          <w:lang w:val="en-US"/>
        </w:rPr>
      </w:pPr>
      <w:r w:rsidRPr="00EA1220">
        <w:rPr>
          <w:rFonts w:ascii="Book Antiqua" w:hAnsi="Book Antiqua"/>
          <w:bCs/>
          <w:iCs/>
          <w:color w:val="000000"/>
          <w:lang w:val="en-US"/>
        </w:rPr>
        <w:t>BACKGROUND</w:t>
      </w:r>
      <w:r w:rsidR="000078EE" w:rsidRPr="00EA1220">
        <w:rPr>
          <w:rFonts w:ascii="Book Antiqua" w:hAnsi="Book Antiqua"/>
          <w:bCs/>
          <w:iCs/>
          <w:color w:val="000000"/>
          <w:lang w:val="en-US"/>
        </w:rPr>
        <w:t xml:space="preserve"> </w:t>
      </w:r>
    </w:p>
    <w:p w:rsidR="00966D1E" w:rsidRPr="00EA1220" w:rsidRDefault="00966D1E" w:rsidP="00B13B7C">
      <w:pPr>
        <w:adjustRightInd w:val="0"/>
        <w:snapToGrid w:val="0"/>
        <w:spacing w:line="360" w:lineRule="auto"/>
        <w:jc w:val="both"/>
        <w:rPr>
          <w:rFonts w:ascii="Book Antiqua" w:hAnsi="Book Antiqua"/>
          <w:color w:val="000000"/>
          <w:lang w:val="en-US"/>
        </w:rPr>
      </w:pPr>
      <w:bookmarkStart w:id="19" w:name="OLE_LINK777"/>
      <w:bookmarkStart w:id="20" w:name="OLE_LINK778"/>
      <w:r w:rsidRPr="00EA1220">
        <w:rPr>
          <w:rFonts w:ascii="Book Antiqua" w:hAnsi="Book Antiqua"/>
          <w:color w:val="000000"/>
          <w:lang w:val="en-US"/>
        </w:rPr>
        <w:t xml:space="preserve">Benign </w:t>
      </w:r>
      <w:r w:rsidR="006D495E" w:rsidRPr="00EA1220">
        <w:rPr>
          <w:rFonts w:ascii="Book Antiqua" w:hAnsi="Book Antiqua"/>
          <w:color w:val="000000"/>
          <w:lang w:val="en-US"/>
        </w:rPr>
        <w:t>recurrent intrahepatic cholestasis</w:t>
      </w:r>
      <w:bookmarkEnd w:id="19"/>
      <w:bookmarkEnd w:id="20"/>
      <w:r w:rsidRPr="00EA1220">
        <w:rPr>
          <w:rFonts w:ascii="Book Antiqua" w:hAnsi="Book Antiqua"/>
          <w:color w:val="000000"/>
          <w:lang w:val="en-US"/>
        </w:rPr>
        <w:t xml:space="preserve"> is a genetic disorder </w:t>
      </w:r>
      <w:r w:rsidR="00DE00E0" w:rsidRPr="00EA1220">
        <w:rPr>
          <w:rFonts w:ascii="Book Antiqua" w:hAnsi="Book Antiqua"/>
          <w:color w:val="000000"/>
          <w:lang w:val="en-US"/>
        </w:rPr>
        <w:t>with</w:t>
      </w:r>
      <w:r w:rsidRPr="00EA1220">
        <w:rPr>
          <w:rFonts w:ascii="Book Antiqua" w:hAnsi="Book Antiqua"/>
          <w:color w:val="000000"/>
          <w:lang w:val="en-US"/>
        </w:rPr>
        <w:t xml:space="preserve"> recurrent </w:t>
      </w:r>
      <w:proofErr w:type="spellStart"/>
      <w:r w:rsidRPr="00EA1220">
        <w:rPr>
          <w:rFonts w:ascii="Book Antiqua" w:hAnsi="Book Antiqua"/>
          <w:color w:val="000000"/>
          <w:lang w:val="en-US"/>
        </w:rPr>
        <w:t>cholestatic</w:t>
      </w:r>
      <w:proofErr w:type="spellEnd"/>
      <w:r w:rsidRPr="00EA1220">
        <w:rPr>
          <w:rFonts w:ascii="Book Antiqua" w:hAnsi="Book Antiqua"/>
          <w:color w:val="000000"/>
          <w:lang w:val="en-US"/>
        </w:rPr>
        <w:t xml:space="preserve"> jaundice </w:t>
      </w:r>
      <w:r w:rsidR="008A051E" w:rsidRPr="00EA1220">
        <w:rPr>
          <w:rFonts w:ascii="Book Antiqua" w:hAnsi="Book Antiqua"/>
          <w:color w:val="000000"/>
          <w:lang w:val="en-US"/>
        </w:rPr>
        <w:t>due to</w:t>
      </w:r>
      <w:r w:rsidRPr="00EA1220">
        <w:rPr>
          <w:rFonts w:ascii="Book Antiqua" w:hAnsi="Book Antiqua"/>
          <w:color w:val="000000"/>
          <w:lang w:val="en-US"/>
        </w:rPr>
        <w:t xml:space="preserve"> </w:t>
      </w:r>
      <w:r w:rsidR="008A051E" w:rsidRPr="00EA1220">
        <w:rPr>
          <w:rFonts w:ascii="Book Antiqua" w:hAnsi="Book Antiqua"/>
          <w:i/>
          <w:color w:val="000000"/>
          <w:lang w:val="en-US"/>
        </w:rPr>
        <w:t>ATP8B1</w:t>
      </w:r>
      <w:r w:rsidR="008A051E" w:rsidRPr="00EA1220">
        <w:rPr>
          <w:rFonts w:ascii="Book Antiqua" w:hAnsi="Book Antiqua"/>
          <w:color w:val="000000"/>
          <w:lang w:val="en-US"/>
        </w:rPr>
        <w:t xml:space="preserve"> and </w:t>
      </w:r>
      <w:r w:rsidR="008A051E" w:rsidRPr="00EA1220">
        <w:rPr>
          <w:rFonts w:ascii="Book Antiqua" w:hAnsi="Book Antiqua"/>
          <w:i/>
          <w:color w:val="000000"/>
          <w:lang w:val="en-US"/>
        </w:rPr>
        <w:t>ABCB11</w:t>
      </w:r>
      <w:r w:rsidR="008A051E" w:rsidRPr="00EA1220">
        <w:rPr>
          <w:rFonts w:ascii="Book Antiqua" w:hAnsi="Book Antiqua"/>
          <w:color w:val="000000"/>
          <w:lang w:val="en-US"/>
        </w:rPr>
        <w:t xml:space="preserve"> gene</w:t>
      </w:r>
      <w:r w:rsidRPr="00EA1220">
        <w:rPr>
          <w:rFonts w:ascii="Book Antiqua" w:hAnsi="Book Antiqua"/>
          <w:color w:val="000000"/>
          <w:lang w:val="en-US"/>
        </w:rPr>
        <w:t xml:space="preserve"> mutation</w:t>
      </w:r>
      <w:r w:rsidR="00DE00E0" w:rsidRPr="00EA1220">
        <w:rPr>
          <w:rFonts w:ascii="Book Antiqua" w:hAnsi="Book Antiqua"/>
          <w:color w:val="000000"/>
          <w:lang w:val="en-US"/>
        </w:rPr>
        <w:t>s</w:t>
      </w:r>
      <w:r w:rsidRPr="00EA1220">
        <w:rPr>
          <w:rFonts w:ascii="Book Antiqua" w:hAnsi="Book Antiqua"/>
          <w:color w:val="000000"/>
          <w:lang w:val="en-US"/>
        </w:rPr>
        <w:t xml:space="preserve"> encoding for </w:t>
      </w:r>
      <w:proofErr w:type="spellStart"/>
      <w:r w:rsidRPr="00EA1220">
        <w:rPr>
          <w:rFonts w:ascii="Book Antiqua" w:hAnsi="Book Antiqua"/>
          <w:color w:val="000000"/>
          <w:lang w:val="en-US"/>
        </w:rPr>
        <w:t>hepato-canalicular</w:t>
      </w:r>
      <w:proofErr w:type="spellEnd"/>
      <w:r w:rsidRPr="00EA1220">
        <w:rPr>
          <w:rFonts w:ascii="Book Antiqua" w:hAnsi="Book Antiqua"/>
          <w:color w:val="000000"/>
          <w:lang w:val="en-US"/>
        </w:rPr>
        <w:t xml:space="preserve"> transporters. </w:t>
      </w:r>
      <w:r w:rsidR="00075822" w:rsidRPr="00EA1220">
        <w:rPr>
          <w:rFonts w:ascii="Book Antiqua" w:hAnsi="Book Antiqua"/>
          <w:color w:val="000000"/>
          <w:lang w:val="en-US"/>
        </w:rPr>
        <w:t>Herein, w</w:t>
      </w:r>
      <w:r w:rsidR="007E1EC3" w:rsidRPr="00EA1220">
        <w:rPr>
          <w:rFonts w:ascii="Book Antiqua" w:hAnsi="Book Antiqua"/>
          <w:color w:val="000000"/>
          <w:lang w:val="en-US"/>
        </w:rPr>
        <w:t xml:space="preserve">e </w:t>
      </w:r>
      <w:r w:rsidR="00D37FA4" w:rsidRPr="00EA1220">
        <w:rPr>
          <w:rFonts w:ascii="Book Antiqua" w:hAnsi="Book Antiqua"/>
          <w:color w:val="000000"/>
          <w:lang w:val="en-US"/>
        </w:rPr>
        <w:t xml:space="preserve">firstly </w:t>
      </w:r>
      <w:r w:rsidR="007E1EC3" w:rsidRPr="00EA1220">
        <w:rPr>
          <w:rFonts w:ascii="Book Antiqua" w:hAnsi="Book Antiqua"/>
          <w:color w:val="000000"/>
          <w:lang w:val="en-US"/>
        </w:rPr>
        <w:t>provide</w:t>
      </w:r>
      <w:r w:rsidR="00075822" w:rsidRPr="00EA1220">
        <w:rPr>
          <w:rFonts w:ascii="Book Antiqua" w:hAnsi="Book Antiqua"/>
          <w:color w:val="000000"/>
          <w:lang w:val="en-US"/>
        </w:rPr>
        <w:t xml:space="preserve"> the</w:t>
      </w:r>
      <w:r w:rsidR="007E1EC3" w:rsidRPr="00EA1220">
        <w:rPr>
          <w:rFonts w:ascii="Book Antiqua" w:hAnsi="Book Antiqua"/>
          <w:color w:val="000000"/>
          <w:lang w:val="en-US"/>
        </w:rPr>
        <w:t xml:space="preserve"> evidence that</w:t>
      </w:r>
      <w:r w:rsidRPr="00EA1220">
        <w:rPr>
          <w:rFonts w:ascii="Book Antiqua" w:hAnsi="Book Antiqua"/>
          <w:color w:val="000000"/>
          <w:lang w:val="en-US"/>
        </w:rPr>
        <w:t xml:space="preserve"> a </w:t>
      </w:r>
      <w:r w:rsidR="000E226A" w:rsidRPr="00EA1220">
        <w:rPr>
          <w:rFonts w:ascii="Book Antiqua" w:hAnsi="Book Antiqua"/>
          <w:color w:val="000000"/>
          <w:lang w:val="en-US"/>
        </w:rPr>
        <w:t>nonsense</w:t>
      </w:r>
      <w:r w:rsidRPr="00EA1220">
        <w:rPr>
          <w:rFonts w:ascii="Book Antiqua" w:hAnsi="Book Antiqua"/>
          <w:color w:val="000000"/>
          <w:lang w:val="en-US"/>
        </w:rPr>
        <w:t xml:space="preserve"> variant</w:t>
      </w:r>
      <w:r w:rsidR="00534226" w:rsidRPr="00EA1220">
        <w:rPr>
          <w:rFonts w:ascii="Book Antiqua" w:hAnsi="Book Antiqua"/>
          <w:color w:val="000000"/>
          <w:lang w:val="en-US"/>
        </w:rPr>
        <w:t xml:space="preserve"> of </w:t>
      </w:r>
      <w:r w:rsidR="00534226" w:rsidRPr="00EA1220">
        <w:rPr>
          <w:rFonts w:ascii="Book Antiqua" w:hAnsi="Book Antiqua"/>
          <w:i/>
          <w:color w:val="000000"/>
          <w:lang w:val="en-US"/>
        </w:rPr>
        <w:t>ATP8B1</w:t>
      </w:r>
      <w:r w:rsidR="00534226" w:rsidRPr="00EA1220">
        <w:rPr>
          <w:rFonts w:ascii="Book Antiqua" w:hAnsi="Book Antiqua"/>
          <w:color w:val="000000"/>
          <w:lang w:val="en-US"/>
        </w:rPr>
        <w:t xml:space="preserve"> gene (c.1558A&gt;T) in</w:t>
      </w:r>
      <w:r w:rsidRPr="00EA1220">
        <w:rPr>
          <w:rFonts w:ascii="Book Antiqua" w:hAnsi="Book Antiqua"/>
          <w:color w:val="000000"/>
          <w:lang w:val="en-US"/>
        </w:rPr>
        <w:t xml:space="preserve"> heterozygous </w:t>
      </w:r>
      <w:r w:rsidR="00534226" w:rsidRPr="00EA1220">
        <w:rPr>
          <w:rFonts w:ascii="Book Antiqua" w:hAnsi="Book Antiqua"/>
          <w:color w:val="000000"/>
          <w:lang w:val="en-US"/>
        </w:rPr>
        <w:t>form</w:t>
      </w:r>
      <w:r w:rsidR="000C3641" w:rsidRPr="00EA1220">
        <w:rPr>
          <w:rFonts w:ascii="Book Antiqua" w:hAnsi="Book Antiqua"/>
          <w:color w:val="000000"/>
          <w:lang w:val="en-US"/>
        </w:rPr>
        <w:t xml:space="preserve"> </w:t>
      </w:r>
      <w:r w:rsidR="008A051E" w:rsidRPr="00EA1220">
        <w:rPr>
          <w:rFonts w:ascii="Book Antiqua" w:hAnsi="Book Antiqua"/>
          <w:color w:val="000000"/>
          <w:lang w:val="en-US"/>
        </w:rPr>
        <w:t>is</w:t>
      </w:r>
      <w:r w:rsidR="000C3641" w:rsidRPr="00EA1220">
        <w:rPr>
          <w:rFonts w:ascii="Book Antiqua" w:hAnsi="Book Antiqua"/>
          <w:color w:val="000000"/>
          <w:lang w:val="en-US"/>
        </w:rPr>
        <w:t xml:space="preserve"> involved in BRIC pathogenesis</w:t>
      </w:r>
      <w:r w:rsidR="005C7BF2" w:rsidRPr="00EA1220">
        <w:rPr>
          <w:rFonts w:ascii="Book Antiqua" w:hAnsi="Book Antiqua"/>
          <w:color w:val="000000"/>
          <w:lang w:val="en-US"/>
        </w:rPr>
        <w:t>.</w:t>
      </w:r>
      <w:r w:rsidRPr="00EA1220">
        <w:rPr>
          <w:rFonts w:ascii="Book Antiqua" w:hAnsi="Book Antiqua"/>
          <w:color w:val="000000"/>
          <w:lang w:val="en-US"/>
        </w:rPr>
        <w:t xml:space="preserve"> </w:t>
      </w:r>
    </w:p>
    <w:p w:rsidR="00896ADD" w:rsidRPr="00EA1220" w:rsidRDefault="00896ADD" w:rsidP="00B13B7C">
      <w:pPr>
        <w:adjustRightInd w:val="0"/>
        <w:snapToGrid w:val="0"/>
        <w:spacing w:line="360" w:lineRule="auto"/>
        <w:jc w:val="both"/>
        <w:rPr>
          <w:rFonts w:ascii="Book Antiqua" w:hAnsi="Book Antiqua"/>
          <w:color w:val="000000"/>
          <w:lang w:val="en-US"/>
        </w:rPr>
      </w:pPr>
    </w:p>
    <w:p w:rsidR="00896ADD" w:rsidRPr="00EA1220" w:rsidRDefault="00896ADD" w:rsidP="00B13B7C">
      <w:pPr>
        <w:adjustRightInd w:val="0"/>
        <w:snapToGrid w:val="0"/>
        <w:spacing w:line="360" w:lineRule="auto"/>
        <w:jc w:val="both"/>
        <w:rPr>
          <w:rFonts w:ascii="Book Antiqua" w:hAnsi="Book Antiqua"/>
          <w:bCs/>
          <w:iCs/>
          <w:color w:val="000000"/>
          <w:lang w:val="en-US"/>
        </w:rPr>
      </w:pPr>
      <w:r w:rsidRPr="00EA1220">
        <w:rPr>
          <w:rFonts w:ascii="Book Antiqua" w:hAnsi="Book Antiqua"/>
          <w:bCs/>
          <w:iCs/>
          <w:color w:val="000000"/>
          <w:lang w:val="en-US"/>
        </w:rPr>
        <w:t>CASE SUMMARY</w:t>
      </w:r>
    </w:p>
    <w:p w:rsidR="005C7BF2" w:rsidRPr="00EA1220" w:rsidRDefault="00966D1E"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A</w:t>
      </w:r>
      <w:r w:rsidR="006D495E" w:rsidRPr="00EA1220">
        <w:rPr>
          <w:rFonts w:ascii="Book Antiqua" w:hAnsi="Book Antiqua"/>
          <w:color w:val="000000"/>
          <w:lang w:val="en-US"/>
        </w:rPr>
        <w:t xml:space="preserve"> </w:t>
      </w:r>
      <w:r w:rsidRPr="00EA1220">
        <w:rPr>
          <w:rFonts w:ascii="Book Antiqua" w:hAnsi="Book Antiqua"/>
          <w:color w:val="000000"/>
          <w:lang w:val="en-US"/>
        </w:rPr>
        <w:t xml:space="preserve">29-year-old male </w:t>
      </w:r>
      <w:r w:rsidR="00DE00E0" w:rsidRPr="00EA1220">
        <w:rPr>
          <w:rFonts w:ascii="Book Antiqua" w:hAnsi="Book Antiqua"/>
          <w:color w:val="000000"/>
          <w:lang w:val="en-US"/>
        </w:rPr>
        <w:t>showed</w:t>
      </w:r>
      <w:r w:rsidRPr="00EA1220">
        <w:rPr>
          <w:rFonts w:ascii="Book Antiqua" w:hAnsi="Book Antiqua"/>
          <w:color w:val="000000"/>
          <w:lang w:val="en-US"/>
        </w:rPr>
        <w:t xml:space="preserve"> severe jaundice and laboratory </w:t>
      </w:r>
      <w:r w:rsidR="00DE00E0" w:rsidRPr="00EA1220">
        <w:rPr>
          <w:rFonts w:ascii="Book Antiqua" w:hAnsi="Book Antiqua"/>
          <w:color w:val="000000"/>
          <w:lang w:val="en-US"/>
        </w:rPr>
        <w:t>tests</w:t>
      </w:r>
      <w:r w:rsidRPr="00EA1220">
        <w:rPr>
          <w:rFonts w:ascii="Book Antiqua" w:hAnsi="Book Antiqua"/>
          <w:color w:val="000000"/>
          <w:lang w:val="en-US"/>
        </w:rPr>
        <w:t xml:space="preserve"> consistent with intrahepatic cholestasis despite normal </w:t>
      </w:r>
      <w:r w:rsidR="00C94D1A" w:rsidRPr="00EA1220">
        <w:rPr>
          <w:rFonts w:ascii="Book Antiqua" w:hAnsi="Book Antiqua"/>
          <w:color w:val="000000"/>
          <w:lang w:val="en-US"/>
        </w:rPr>
        <w:t>g</w:t>
      </w:r>
      <w:r w:rsidR="00E35E5F" w:rsidRPr="00EA1220">
        <w:rPr>
          <w:rFonts w:ascii="Book Antiqua" w:hAnsi="Book Antiqua"/>
          <w:color w:val="000000"/>
          <w:lang w:val="en-US"/>
        </w:rPr>
        <w:t>amma</w:t>
      </w:r>
      <w:r w:rsidRPr="00EA1220">
        <w:rPr>
          <w:rFonts w:ascii="Book Antiqua" w:hAnsi="Book Antiqua"/>
          <w:color w:val="000000"/>
          <w:lang w:val="en-US"/>
        </w:rPr>
        <w:t>-</w:t>
      </w:r>
      <w:proofErr w:type="spellStart"/>
      <w:r w:rsidRPr="00EA1220">
        <w:rPr>
          <w:rFonts w:ascii="Book Antiqua" w:hAnsi="Book Antiqua"/>
          <w:color w:val="000000"/>
          <w:lang w:val="en-US"/>
        </w:rPr>
        <w:t>glutamyltranspeptidase</w:t>
      </w:r>
      <w:proofErr w:type="spellEnd"/>
      <w:r w:rsidRPr="00EA1220">
        <w:rPr>
          <w:rFonts w:ascii="Book Antiqua" w:hAnsi="Book Antiqua"/>
          <w:color w:val="000000"/>
          <w:lang w:val="en-US"/>
        </w:rPr>
        <w:t xml:space="preserve">. </w:t>
      </w:r>
      <w:r w:rsidR="00DE00E0" w:rsidRPr="00EA1220">
        <w:rPr>
          <w:rFonts w:ascii="Book Antiqua" w:hAnsi="Book Antiqua"/>
          <w:color w:val="000000"/>
          <w:lang w:val="en-US"/>
        </w:rPr>
        <w:t>A</w:t>
      </w:r>
      <w:r w:rsidRPr="00EA1220">
        <w:rPr>
          <w:rFonts w:ascii="Book Antiqua" w:hAnsi="Book Antiqua"/>
          <w:color w:val="000000"/>
          <w:lang w:val="en-US"/>
        </w:rPr>
        <w:t>cute and chronic liver diseases with viral, metabolic and autoimmune etiology</w:t>
      </w:r>
      <w:r w:rsidR="006E7A22" w:rsidRPr="00EA1220">
        <w:rPr>
          <w:rFonts w:ascii="Book Antiqua" w:hAnsi="Book Antiqua"/>
          <w:color w:val="000000"/>
          <w:lang w:val="en-US"/>
        </w:rPr>
        <w:t xml:space="preserve"> were excluded</w:t>
      </w:r>
      <w:r w:rsidRPr="00EA1220">
        <w:rPr>
          <w:rFonts w:ascii="Book Antiqua" w:hAnsi="Book Antiqua"/>
          <w:color w:val="000000"/>
          <w:lang w:val="en-US"/>
        </w:rPr>
        <w:t>. Normal intra</w:t>
      </w:r>
      <w:r w:rsidR="00DE00E0" w:rsidRPr="00EA1220">
        <w:rPr>
          <w:rFonts w:ascii="Book Antiqua" w:hAnsi="Book Antiqua"/>
          <w:color w:val="000000"/>
          <w:lang w:val="en-US"/>
        </w:rPr>
        <w:t>/</w:t>
      </w:r>
      <w:r w:rsidRPr="00EA1220">
        <w:rPr>
          <w:rFonts w:ascii="Book Antiqua" w:hAnsi="Book Antiqua"/>
          <w:color w:val="000000"/>
          <w:lang w:val="en-US"/>
        </w:rPr>
        <w:t xml:space="preserve">extra-hepatic bile ducts were demonstrated by magnetic resonance. Liver biopsy showed: cholestasis in the </w:t>
      </w:r>
      <w:proofErr w:type="spellStart"/>
      <w:r w:rsidRPr="00EA1220">
        <w:rPr>
          <w:rFonts w:ascii="Book Antiqua" w:hAnsi="Book Antiqua"/>
          <w:color w:val="000000"/>
          <w:lang w:val="en-US"/>
        </w:rPr>
        <w:t>centrilobular</w:t>
      </w:r>
      <w:proofErr w:type="spellEnd"/>
      <w:r w:rsidRPr="00EA1220">
        <w:rPr>
          <w:rFonts w:ascii="Book Antiqua" w:hAnsi="Book Antiqua"/>
          <w:color w:val="000000"/>
          <w:lang w:val="en-US"/>
        </w:rPr>
        <w:t xml:space="preserve"> </w:t>
      </w:r>
      <w:r w:rsidR="00DE00E0" w:rsidRPr="00EA1220">
        <w:rPr>
          <w:rFonts w:ascii="Book Antiqua" w:hAnsi="Book Antiqua"/>
          <w:color w:val="000000"/>
          <w:lang w:val="en-US"/>
        </w:rPr>
        <w:t>and</w:t>
      </w:r>
      <w:r w:rsidRPr="00EA1220">
        <w:rPr>
          <w:rFonts w:ascii="Book Antiqua" w:hAnsi="Book Antiqua"/>
          <w:color w:val="000000"/>
          <w:lang w:val="en-US"/>
        </w:rPr>
        <w:t xml:space="preserve"> intermediate zone</w:t>
      </w:r>
      <w:r w:rsidR="00DE00E0" w:rsidRPr="00EA1220">
        <w:rPr>
          <w:rFonts w:ascii="Book Antiqua" w:hAnsi="Book Antiqua"/>
          <w:color w:val="000000"/>
          <w:lang w:val="en-US"/>
        </w:rPr>
        <w:t>s</w:t>
      </w:r>
      <w:r w:rsidRPr="00EA1220">
        <w:rPr>
          <w:rFonts w:ascii="Book Antiqua" w:hAnsi="Book Antiqua"/>
          <w:color w:val="000000"/>
          <w:lang w:val="en-US"/>
        </w:rPr>
        <w:t xml:space="preserve"> with bile plugs </w:t>
      </w:r>
      <w:r w:rsidR="006E7A22" w:rsidRPr="00EA1220">
        <w:rPr>
          <w:rFonts w:ascii="Book Antiqua" w:hAnsi="Book Antiqua"/>
          <w:color w:val="000000"/>
          <w:lang w:val="en-US"/>
        </w:rPr>
        <w:t>and</w:t>
      </w:r>
      <w:r w:rsidRPr="00EA1220">
        <w:rPr>
          <w:rFonts w:ascii="Book Antiqua" w:hAnsi="Book Antiqua"/>
          <w:color w:val="000000"/>
          <w:lang w:val="en-US"/>
        </w:rPr>
        <w:t xml:space="preserve"> intra-hepatocyte pigment, </w:t>
      </w:r>
      <w:proofErr w:type="spellStart"/>
      <w:r w:rsidR="006E7A22" w:rsidRPr="00EA1220">
        <w:rPr>
          <w:rFonts w:ascii="Book Antiqua" w:hAnsi="Book Antiqua"/>
          <w:color w:val="000000"/>
          <w:lang w:val="en-US"/>
        </w:rPr>
        <w:t>Kupffer’s</w:t>
      </w:r>
      <w:proofErr w:type="spellEnd"/>
      <w:r w:rsidR="006E7A22" w:rsidRPr="00EA1220">
        <w:rPr>
          <w:rFonts w:ascii="Book Antiqua" w:hAnsi="Book Antiqua"/>
          <w:color w:val="000000"/>
          <w:lang w:val="en-US"/>
        </w:rPr>
        <w:t xml:space="preserve"> cell </w:t>
      </w:r>
      <w:r w:rsidRPr="00EA1220">
        <w:rPr>
          <w:rFonts w:ascii="Book Antiqua" w:hAnsi="Book Antiqua"/>
          <w:color w:val="000000"/>
          <w:lang w:val="en-US"/>
        </w:rPr>
        <w:t>activation</w:t>
      </w:r>
      <w:r w:rsidR="00DE00E0" w:rsidRPr="00EA1220">
        <w:rPr>
          <w:rFonts w:ascii="Book Antiqua" w:hAnsi="Book Antiqua"/>
          <w:color w:val="000000"/>
          <w:lang w:val="en-US"/>
        </w:rPr>
        <w:t>/</w:t>
      </w:r>
      <w:r w:rsidRPr="00EA1220">
        <w:rPr>
          <w:rFonts w:ascii="Book Antiqua" w:hAnsi="Book Antiqua"/>
          <w:color w:val="000000"/>
          <w:lang w:val="en-US"/>
        </w:rPr>
        <w:t xml:space="preserve">hyperplasia and preserved biliary ducts. Being satisfied </w:t>
      </w:r>
      <w:r w:rsidR="006D495E" w:rsidRPr="00EA1220">
        <w:rPr>
          <w:rFonts w:ascii="Book Antiqua" w:hAnsi="Book Antiqua"/>
          <w:color w:val="000000"/>
          <w:lang w:val="en-US"/>
        </w:rPr>
        <w:t>benign recurrent intrahepatic cholestasis</w:t>
      </w:r>
      <w:r w:rsidRPr="00EA1220">
        <w:rPr>
          <w:rFonts w:ascii="Book Antiqua" w:hAnsi="Book Antiqua"/>
          <w:color w:val="000000"/>
          <w:lang w:val="en-US"/>
        </w:rPr>
        <w:t xml:space="preserve"> diagnostic criteria, </w:t>
      </w:r>
      <w:r w:rsidRPr="00EA1220">
        <w:rPr>
          <w:rFonts w:ascii="Book Antiqua" w:hAnsi="Book Antiqua"/>
          <w:i/>
          <w:color w:val="000000"/>
          <w:lang w:val="en-US"/>
        </w:rPr>
        <w:t>ATP8B1</w:t>
      </w:r>
      <w:r w:rsidRPr="00EA1220">
        <w:rPr>
          <w:rFonts w:ascii="Book Antiqua" w:hAnsi="Book Antiqua"/>
          <w:color w:val="000000"/>
          <w:lang w:val="en-US"/>
        </w:rPr>
        <w:t xml:space="preserve"> and </w:t>
      </w:r>
      <w:r w:rsidRPr="00EA1220">
        <w:rPr>
          <w:rFonts w:ascii="Book Antiqua" w:hAnsi="Book Antiqua"/>
          <w:i/>
          <w:color w:val="000000"/>
          <w:lang w:val="en-US"/>
        </w:rPr>
        <w:t>ABCB11</w:t>
      </w:r>
      <w:r w:rsidRPr="00EA1220">
        <w:rPr>
          <w:rFonts w:ascii="Book Antiqua" w:hAnsi="Book Antiqua"/>
          <w:color w:val="000000"/>
          <w:lang w:val="en-US"/>
        </w:rPr>
        <w:t xml:space="preserve"> gene</w:t>
      </w:r>
      <w:r w:rsidR="006D3F4C" w:rsidRPr="00EA1220">
        <w:rPr>
          <w:rFonts w:ascii="Book Antiqua" w:hAnsi="Book Antiqua"/>
          <w:color w:val="000000"/>
          <w:lang w:val="en-US"/>
        </w:rPr>
        <w:t xml:space="preserve"> analysis was performed</w:t>
      </w:r>
      <w:r w:rsidRPr="00EA1220">
        <w:rPr>
          <w:rFonts w:ascii="Book Antiqua" w:hAnsi="Book Antiqua"/>
          <w:color w:val="000000"/>
          <w:lang w:val="en-US"/>
        </w:rPr>
        <w:t>.</w:t>
      </w:r>
      <w:r w:rsidR="00896ADD" w:rsidRPr="00EA1220">
        <w:rPr>
          <w:rFonts w:ascii="Book Antiqua" w:hAnsi="Book Antiqua"/>
          <w:color w:val="000000"/>
          <w:lang w:val="en-US"/>
        </w:rPr>
        <w:t xml:space="preserve"> Surprisingly, we </w:t>
      </w:r>
      <w:r w:rsidR="006E7A22" w:rsidRPr="00EA1220">
        <w:rPr>
          <w:rFonts w:ascii="Book Antiqua" w:hAnsi="Book Antiqua"/>
          <w:color w:val="000000"/>
          <w:lang w:val="en-US"/>
        </w:rPr>
        <w:t xml:space="preserve">found a </w:t>
      </w:r>
      <w:r w:rsidR="002B1E86" w:rsidRPr="00EA1220">
        <w:rPr>
          <w:rFonts w:ascii="Book Antiqua" w:hAnsi="Book Antiqua"/>
          <w:color w:val="000000"/>
          <w:lang w:val="en-US"/>
        </w:rPr>
        <w:t>novel nonsense</w:t>
      </w:r>
      <w:r w:rsidR="000E226A" w:rsidRPr="00EA1220">
        <w:rPr>
          <w:rFonts w:ascii="Book Antiqua" w:hAnsi="Book Antiqua"/>
          <w:color w:val="000000"/>
          <w:lang w:val="en-US"/>
        </w:rPr>
        <w:t xml:space="preserve"> </w:t>
      </w:r>
      <w:r w:rsidR="006E7A22" w:rsidRPr="00EA1220">
        <w:rPr>
          <w:rFonts w:ascii="Book Antiqua" w:hAnsi="Book Antiqua"/>
          <w:color w:val="000000"/>
          <w:lang w:val="en-US"/>
        </w:rPr>
        <w:t xml:space="preserve">variant of </w:t>
      </w:r>
      <w:r w:rsidR="006E7A22" w:rsidRPr="00EA1220">
        <w:rPr>
          <w:rFonts w:ascii="Book Antiqua" w:hAnsi="Book Antiqua"/>
          <w:i/>
          <w:color w:val="000000"/>
          <w:lang w:val="en-US"/>
        </w:rPr>
        <w:t>ATP8B1</w:t>
      </w:r>
      <w:r w:rsidR="006E7A22" w:rsidRPr="00EA1220">
        <w:rPr>
          <w:rFonts w:ascii="Book Antiqua" w:hAnsi="Book Antiqua"/>
          <w:color w:val="000000"/>
          <w:lang w:val="en-US"/>
        </w:rPr>
        <w:t xml:space="preserve"> gene (c.1558A&gt;T) in heterozyg</w:t>
      </w:r>
      <w:r w:rsidR="000E226A" w:rsidRPr="00EA1220">
        <w:rPr>
          <w:rFonts w:ascii="Book Antiqua" w:hAnsi="Book Antiqua"/>
          <w:color w:val="000000"/>
          <w:lang w:val="en-US"/>
        </w:rPr>
        <w:t>osis</w:t>
      </w:r>
      <w:r w:rsidR="006E7A22" w:rsidRPr="00EA1220">
        <w:rPr>
          <w:rFonts w:ascii="Book Antiqua" w:hAnsi="Book Antiqua"/>
          <w:color w:val="000000"/>
          <w:lang w:val="en-US"/>
        </w:rPr>
        <w:t xml:space="preserve">. The variant was confirmed by Sanger sequencing following a standard protocol and tested for familial segregation, showing a maternal inheritance. </w:t>
      </w:r>
      <w:r w:rsidR="00D37FA4" w:rsidRPr="00EA1220">
        <w:rPr>
          <w:rFonts w:ascii="Book Antiqua" w:hAnsi="Book Antiqua"/>
          <w:color w:val="000000"/>
          <w:lang w:val="en-US"/>
        </w:rPr>
        <w:t xml:space="preserve">Immunohistochemistry confirmed a significant reduction of </w:t>
      </w:r>
      <w:r w:rsidR="002B2260" w:rsidRPr="00EA1220">
        <w:rPr>
          <w:rFonts w:ascii="Book Antiqua" w:hAnsi="Book Antiqua"/>
          <w:color w:val="000000"/>
          <w:lang w:val="en-US"/>
        </w:rPr>
        <w:t xml:space="preserve">mutated </w:t>
      </w:r>
      <w:r w:rsidR="00D37FA4" w:rsidRPr="00EA1220">
        <w:rPr>
          <w:rFonts w:ascii="Book Antiqua" w:hAnsi="Book Antiqua"/>
          <w:color w:val="000000"/>
          <w:lang w:val="en-US"/>
        </w:rPr>
        <w:t>gene related protein (</w:t>
      </w:r>
      <w:r w:rsidR="006D495E" w:rsidRPr="00EA1220">
        <w:rPr>
          <w:rFonts w:ascii="Book Antiqua" w:hAnsi="Book Antiqua"/>
          <w:color w:val="000000"/>
          <w:lang w:val="en-US"/>
        </w:rPr>
        <w:t>f</w:t>
      </w:r>
      <w:r w:rsidR="00D37FA4" w:rsidRPr="00EA1220">
        <w:rPr>
          <w:rFonts w:ascii="Book Antiqua" w:hAnsi="Book Antiqua"/>
          <w:color w:val="000000"/>
          <w:lang w:val="en-US"/>
        </w:rPr>
        <w:t xml:space="preserve">amilial intrahepatic cholestasis 1). </w:t>
      </w:r>
      <w:r w:rsidRPr="00EA1220">
        <w:rPr>
          <w:rFonts w:ascii="Book Antiqua" w:hAnsi="Book Antiqua"/>
          <w:color w:val="000000"/>
          <w:lang w:val="en-US"/>
        </w:rPr>
        <w:t xml:space="preserve">The patient was treated with </w:t>
      </w:r>
      <w:proofErr w:type="spellStart"/>
      <w:r w:rsidR="006D495E" w:rsidRPr="00EA1220">
        <w:rPr>
          <w:rFonts w:ascii="Book Antiqua" w:hAnsi="Book Antiqua"/>
          <w:color w:val="000000"/>
          <w:lang w:val="en-US"/>
        </w:rPr>
        <w:t>ursodeoxycholic</w:t>
      </w:r>
      <w:proofErr w:type="spellEnd"/>
      <w:r w:rsidR="006D495E" w:rsidRPr="00EA1220">
        <w:rPr>
          <w:rFonts w:ascii="Book Antiqua" w:hAnsi="Book Antiqua"/>
          <w:color w:val="000000"/>
          <w:lang w:val="en-US"/>
        </w:rPr>
        <w:t xml:space="preserve"> acid </w:t>
      </w:r>
      <w:r w:rsidR="003B66F2" w:rsidRPr="00EA1220">
        <w:rPr>
          <w:rFonts w:ascii="Book Antiqua" w:hAnsi="Book Antiqua"/>
          <w:color w:val="000000"/>
          <w:lang w:val="en-US"/>
        </w:rPr>
        <w:t>15 mg/kg</w:t>
      </w:r>
      <w:r w:rsidR="006D495E" w:rsidRPr="00EA1220">
        <w:rPr>
          <w:rFonts w:ascii="Book Antiqua" w:hAnsi="Book Antiqua"/>
          <w:color w:val="000000"/>
          <w:lang w:val="en-US"/>
        </w:rPr>
        <w:t xml:space="preserve"> per </w:t>
      </w:r>
      <w:r w:rsidR="003B66F2" w:rsidRPr="00EA1220">
        <w:rPr>
          <w:rFonts w:ascii="Book Antiqua" w:hAnsi="Book Antiqua"/>
          <w:color w:val="000000"/>
          <w:lang w:val="en-US"/>
        </w:rPr>
        <w:t>day</w:t>
      </w:r>
      <w:r w:rsidRPr="00EA1220">
        <w:rPr>
          <w:rFonts w:ascii="Book Antiqua" w:hAnsi="Book Antiqua"/>
          <w:color w:val="000000"/>
          <w:lang w:val="en-US"/>
        </w:rPr>
        <w:t xml:space="preserve"> and </w:t>
      </w:r>
      <w:proofErr w:type="spellStart"/>
      <w:r w:rsidR="006D495E" w:rsidRPr="00EA1220">
        <w:rPr>
          <w:rFonts w:ascii="Book Antiqua" w:hAnsi="Book Antiqua"/>
          <w:color w:val="000000"/>
          <w:lang w:val="en-US"/>
        </w:rPr>
        <w:t>c</w:t>
      </w:r>
      <w:r w:rsidRPr="00EA1220">
        <w:rPr>
          <w:rFonts w:ascii="Book Antiqua" w:hAnsi="Book Antiqua"/>
          <w:color w:val="000000"/>
          <w:lang w:val="en-US"/>
        </w:rPr>
        <w:t>olestyramine</w:t>
      </w:r>
      <w:proofErr w:type="spellEnd"/>
      <w:r w:rsidRPr="00EA1220">
        <w:rPr>
          <w:rFonts w:ascii="Book Antiqua" w:hAnsi="Book Antiqua"/>
          <w:color w:val="000000"/>
          <w:lang w:val="en-US"/>
        </w:rPr>
        <w:t xml:space="preserve"> </w:t>
      </w:r>
      <w:r w:rsidR="006D3F4C" w:rsidRPr="00EA1220">
        <w:rPr>
          <w:rFonts w:ascii="Book Antiqua" w:hAnsi="Book Antiqua"/>
          <w:color w:val="000000"/>
          <w:lang w:val="en-US"/>
        </w:rPr>
        <w:t>8</w:t>
      </w:r>
      <w:r w:rsidRPr="00EA1220">
        <w:rPr>
          <w:rFonts w:ascii="Book Antiqua" w:hAnsi="Book Antiqua"/>
          <w:color w:val="000000"/>
          <w:lang w:val="en-US"/>
        </w:rPr>
        <w:t xml:space="preserve"> g daily with total bilirubin</w:t>
      </w:r>
      <w:r w:rsidR="006D3F4C" w:rsidRPr="00EA1220">
        <w:rPr>
          <w:rFonts w:ascii="Book Antiqua" w:hAnsi="Book Antiqua"/>
          <w:color w:val="000000"/>
          <w:lang w:val="en-US"/>
        </w:rPr>
        <w:t xml:space="preserve"> decrease</w:t>
      </w:r>
      <w:r w:rsidRPr="00EA1220">
        <w:rPr>
          <w:rFonts w:ascii="Book Antiqua" w:hAnsi="Book Antiqua"/>
          <w:color w:val="000000"/>
          <w:lang w:val="en-US"/>
        </w:rPr>
        <w:t xml:space="preserve"> </w:t>
      </w:r>
      <w:r w:rsidR="006D3F4C" w:rsidRPr="00EA1220">
        <w:rPr>
          <w:rFonts w:ascii="Book Antiqua" w:hAnsi="Book Antiqua"/>
          <w:color w:val="000000"/>
          <w:lang w:val="en-US"/>
        </w:rPr>
        <w:t>and</w:t>
      </w:r>
      <w:r w:rsidRPr="00EA1220">
        <w:rPr>
          <w:rFonts w:ascii="Book Antiqua" w:hAnsi="Book Antiqua"/>
          <w:color w:val="000000"/>
          <w:lang w:val="en-US"/>
        </w:rPr>
        <w:t xml:space="preserve"> normalization at the 6</w:t>
      </w:r>
      <w:r w:rsidRPr="00EA1220">
        <w:rPr>
          <w:rFonts w:ascii="Book Antiqua" w:hAnsi="Book Antiqua"/>
          <w:color w:val="000000"/>
          <w:vertAlign w:val="superscript"/>
          <w:lang w:val="en-US"/>
        </w:rPr>
        <w:t>th</w:t>
      </w:r>
      <w:r w:rsidRPr="00EA1220">
        <w:rPr>
          <w:rFonts w:ascii="Book Antiqua" w:hAnsi="Book Antiqua"/>
          <w:color w:val="000000"/>
          <w:lang w:val="en-US"/>
        </w:rPr>
        <w:t xml:space="preserve"> and 12</w:t>
      </w:r>
      <w:r w:rsidRPr="00EA1220">
        <w:rPr>
          <w:rFonts w:ascii="Book Antiqua" w:hAnsi="Book Antiqua"/>
          <w:color w:val="000000"/>
          <w:vertAlign w:val="superscript"/>
          <w:lang w:val="en-US"/>
        </w:rPr>
        <w:t>th</w:t>
      </w:r>
      <w:r w:rsidRPr="00EA1220">
        <w:rPr>
          <w:rFonts w:ascii="Book Antiqua" w:hAnsi="Book Antiqua"/>
          <w:color w:val="000000"/>
          <w:lang w:val="en-US"/>
        </w:rPr>
        <w:t xml:space="preserve"> </w:t>
      </w:r>
      <w:r w:rsidR="005113E5" w:rsidRPr="00EA1220">
        <w:rPr>
          <w:rFonts w:ascii="Book Antiqua" w:hAnsi="Book Antiqua" w:hint="eastAsia"/>
          <w:color w:val="000000"/>
          <w:lang w:val="en-US" w:eastAsia="zh-CN"/>
        </w:rPr>
        <w:t>mo</w:t>
      </w:r>
      <w:r w:rsidRPr="00EA1220">
        <w:rPr>
          <w:rFonts w:ascii="Book Antiqua" w:hAnsi="Book Antiqua"/>
          <w:color w:val="000000"/>
          <w:lang w:val="en-US"/>
        </w:rPr>
        <w:t xml:space="preserve">. </w:t>
      </w:r>
    </w:p>
    <w:p w:rsidR="00896ADD" w:rsidRPr="00EA1220" w:rsidRDefault="00896ADD" w:rsidP="00B13B7C">
      <w:pPr>
        <w:adjustRightInd w:val="0"/>
        <w:snapToGrid w:val="0"/>
        <w:spacing w:line="360" w:lineRule="auto"/>
        <w:jc w:val="both"/>
        <w:rPr>
          <w:rFonts w:ascii="Book Antiqua" w:hAnsi="Book Antiqua"/>
          <w:color w:val="000000"/>
          <w:lang w:val="en-US"/>
        </w:rPr>
      </w:pPr>
    </w:p>
    <w:p w:rsidR="00896ADD" w:rsidRPr="00EA1220" w:rsidRDefault="00DA22A1" w:rsidP="00B13B7C">
      <w:pPr>
        <w:adjustRightInd w:val="0"/>
        <w:snapToGrid w:val="0"/>
        <w:spacing w:line="360" w:lineRule="auto"/>
        <w:jc w:val="both"/>
        <w:rPr>
          <w:rFonts w:ascii="Book Antiqua" w:hAnsi="Book Antiqua"/>
          <w:bCs/>
          <w:iCs/>
          <w:color w:val="000000"/>
          <w:lang w:val="en-US"/>
        </w:rPr>
      </w:pPr>
      <w:r w:rsidRPr="00EA1220">
        <w:rPr>
          <w:rFonts w:ascii="Book Antiqua" w:hAnsi="Book Antiqua"/>
          <w:bCs/>
          <w:iCs/>
          <w:color w:val="000000"/>
          <w:lang w:val="en-US"/>
        </w:rPr>
        <w:t>CONCLUSION</w:t>
      </w:r>
    </w:p>
    <w:p w:rsidR="00966D1E" w:rsidRPr="00EA1220" w:rsidRDefault="006D3F4C"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A g</w:t>
      </w:r>
      <w:r w:rsidR="00966D1E" w:rsidRPr="00EA1220">
        <w:rPr>
          <w:rFonts w:ascii="Book Antiqua" w:hAnsi="Book Antiqua"/>
          <w:color w:val="000000"/>
          <w:lang w:val="en-US"/>
        </w:rPr>
        <w:t>enetic abnormalit</w:t>
      </w:r>
      <w:r w:rsidRPr="00EA1220">
        <w:rPr>
          <w:rFonts w:ascii="Book Antiqua" w:hAnsi="Book Antiqua"/>
          <w:color w:val="000000"/>
          <w:lang w:val="en-US"/>
        </w:rPr>
        <w:t>y</w:t>
      </w:r>
      <w:r w:rsidR="00966D1E" w:rsidRPr="00EA1220">
        <w:rPr>
          <w:rFonts w:ascii="Book Antiqua" w:hAnsi="Book Antiqua"/>
          <w:color w:val="000000"/>
          <w:lang w:val="en-US"/>
        </w:rPr>
        <w:t xml:space="preserve">, different from those already known, could be </w:t>
      </w:r>
      <w:r w:rsidR="00D37FA4" w:rsidRPr="00EA1220">
        <w:rPr>
          <w:rFonts w:ascii="Book Antiqua" w:hAnsi="Book Antiqua"/>
          <w:color w:val="000000"/>
          <w:lang w:val="en-US"/>
        </w:rPr>
        <w:t>involved in</w:t>
      </w:r>
      <w:r w:rsidR="00966D1E" w:rsidRPr="00EA1220">
        <w:rPr>
          <w:rFonts w:ascii="Book Antiqua" w:hAnsi="Book Antiqua"/>
          <w:color w:val="000000"/>
          <w:lang w:val="en-US"/>
        </w:rPr>
        <w:t xml:space="preserve"> familial intrahepatic </w:t>
      </w:r>
      <w:proofErr w:type="spellStart"/>
      <w:r w:rsidR="00966D1E" w:rsidRPr="00EA1220">
        <w:rPr>
          <w:rFonts w:ascii="Book Antiqua" w:hAnsi="Book Antiqua"/>
          <w:color w:val="000000"/>
          <w:lang w:val="en-US"/>
        </w:rPr>
        <w:t>cholestatic</w:t>
      </w:r>
      <w:proofErr w:type="spellEnd"/>
      <w:r w:rsidR="00966D1E" w:rsidRPr="00EA1220">
        <w:rPr>
          <w:rFonts w:ascii="Book Antiqua" w:hAnsi="Book Antiqua"/>
          <w:color w:val="000000"/>
          <w:lang w:val="en-US"/>
        </w:rPr>
        <w:t xml:space="preserve"> disorders and/or pro-</w:t>
      </w:r>
      <w:proofErr w:type="spellStart"/>
      <w:r w:rsidR="00966D1E" w:rsidRPr="00EA1220">
        <w:rPr>
          <w:rFonts w:ascii="Book Antiqua" w:hAnsi="Book Antiqua"/>
          <w:color w:val="000000"/>
          <w:lang w:val="en-US"/>
        </w:rPr>
        <w:t>cholestatic</w:t>
      </w:r>
      <w:proofErr w:type="spellEnd"/>
      <w:r w:rsidR="00966D1E" w:rsidRPr="00EA1220">
        <w:rPr>
          <w:rFonts w:ascii="Book Antiqua" w:hAnsi="Book Antiqua"/>
          <w:color w:val="000000"/>
          <w:lang w:val="en-US"/>
        </w:rPr>
        <w:t xml:space="preserve"> genetic predisposition, thus encouraging further </w:t>
      </w:r>
      <w:r w:rsidR="00D37FA4" w:rsidRPr="00EA1220">
        <w:rPr>
          <w:rFonts w:ascii="Book Antiqua" w:hAnsi="Book Antiqua"/>
          <w:color w:val="000000"/>
          <w:lang w:val="en-US"/>
        </w:rPr>
        <w:t>mutation detection</w:t>
      </w:r>
      <w:r w:rsidR="00966D1E" w:rsidRPr="00EA1220">
        <w:rPr>
          <w:rFonts w:ascii="Book Antiqua" w:hAnsi="Book Antiqua"/>
          <w:color w:val="000000"/>
          <w:lang w:val="en-US"/>
        </w:rPr>
        <w:t xml:space="preserve"> in </w:t>
      </w:r>
      <w:r w:rsidR="006E7A22" w:rsidRPr="00EA1220">
        <w:rPr>
          <w:rFonts w:ascii="Book Antiqua" w:hAnsi="Book Antiqua"/>
          <w:color w:val="000000"/>
          <w:lang w:val="en-US"/>
        </w:rPr>
        <w:t>this field</w:t>
      </w:r>
      <w:r w:rsidR="00966D1E" w:rsidRPr="00EA1220">
        <w:rPr>
          <w:rFonts w:ascii="Book Antiqua" w:hAnsi="Book Antiqua"/>
          <w:color w:val="000000"/>
          <w:lang w:val="en-US"/>
        </w:rPr>
        <w:t>.</w:t>
      </w:r>
    </w:p>
    <w:p w:rsidR="00896ADD" w:rsidRPr="00EA1220" w:rsidRDefault="00896ADD" w:rsidP="00B13B7C">
      <w:pPr>
        <w:adjustRightInd w:val="0"/>
        <w:snapToGrid w:val="0"/>
        <w:spacing w:line="360" w:lineRule="auto"/>
        <w:jc w:val="both"/>
        <w:rPr>
          <w:rFonts w:ascii="Book Antiqua" w:hAnsi="Book Antiqua"/>
          <w:color w:val="000000"/>
          <w:lang w:val="en-US"/>
        </w:rPr>
      </w:pPr>
    </w:p>
    <w:p w:rsidR="00896ADD" w:rsidRPr="00EA1220" w:rsidRDefault="00896ADD" w:rsidP="00B13B7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Key words: </w:t>
      </w:r>
      <w:r w:rsidR="00007497" w:rsidRPr="00EA1220">
        <w:rPr>
          <w:rFonts w:ascii="Book Antiqua" w:hAnsi="Book Antiqua"/>
          <w:color w:val="000000"/>
          <w:lang w:val="en-US"/>
        </w:rPr>
        <w:t>Benign r</w:t>
      </w:r>
      <w:r w:rsidRPr="00EA1220">
        <w:rPr>
          <w:rFonts w:ascii="Book Antiqua" w:hAnsi="Book Antiqua"/>
          <w:color w:val="000000"/>
          <w:lang w:val="en-US"/>
        </w:rPr>
        <w:t>ec</w:t>
      </w:r>
      <w:r w:rsidR="00007497" w:rsidRPr="00EA1220">
        <w:rPr>
          <w:rFonts w:ascii="Book Antiqua" w:hAnsi="Book Antiqua"/>
          <w:color w:val="000000"/>
          <w:lang w:val="en-US"/>
        </w:rPr>
        <w:t>urrent intrahepatic c</w:t>
      </w:r>
      <w:r w:rsidR="00966868" w:rsidRPr="00EA1220">
        <w:rPr>
          <w:rFonts w:ascii="Book Antiqua" w:hAnsi="Book Antiqua"/>
          <w:color w:val="000000"/>
          <w:lang w:val="en-US"/>
        </w:rPr>
        <w:t>holestasis;</w:t>
      </w:r>
      <w:r w:rsidRPr="00EA1220">
        <w:rPr>
          <w:rFonts w:ascii="Book Antiqua" w:hAnsi="Book Antiqua"/>
          <w:color w:val="000000"/>
          <w:lang w:val="en-US"/>
        </w:rPr>
        <w:t xml:space="preserve"> </w:t>
      </w:r>
      <w:r w:rsidRPr="00EA1220">
        <w:rPr>
          <w:rFonts w:ascii="Book Antiqua" w:hAnsi="Book Antiqua"/>
          <w:i/>
          <w:color w:val="000000"/>
          <w:lang w:val="en-US"/>
        </w:rPr>
        <w:t>ATP8B1/ABCB11</w:t>
      </w:r>
      <w:r w:rsidR="00966868" w:rsidRPr="00EA1220">
        <w:rPr>
          <w:rFonts w:ascii="Book Antiqua" w:hAnsi="Book Antiqua"/>
          <w:color w:val="000000"/>
          <w:lang w:val="en-US"/>
        </w:rPr>
        <w:t xml:space="preserve"> genes; Jaundice; H</w:t>
      </w:r>
      <w:r w:rsidRPr="00EA1220">
        <w:rPr>
          <w:rFonts w:ascii="Book Antiqua" w:hAnsi="Book Antiqua"/>
          <w:color w:val="000000"/>
          <w:lang w:val="en-US"/>
        </w:rPr>
        <w:t xml:space="preserve">eterozygous variant of </w:t>
      </w:r>
      <w:r w:rsidRPr="00EA1220">
        <w:rPr>
          <w:rFonts w:ascii="Book Antiqua" w:hAnsi="Book Antiqua"/>
          <w:i/>
          <w:color w:val="000000"/>
          <w:lang w:val="en-US"/>
        </w:rPr>
        <w:t>ATP8B1</w:t>
      </w:r>
      <w:r w:rsidRPr="00EA1220">
        <w:rPr>
          <w:rFonts w:ascii="Book Antiqua" w:hAnsi="Book Antiqua"/>
          <w:color w:val="000000"/>
          <w:lang w:val="en-US"/>
        </w:rPr>
        <w:t xml:space="preserve"> gene (c.1</w:t>
      </w:r>
      <w:r w:rsidR="00966868" w:rsidRPr="00EA1220">
        <w:rPr>
          <w:rFonts w:ascii="Book Antiqua" w:hAnsi="Book Antiqua"/>
          <w:color w:val="000000"/>
          <w:lang w:val="en-US"/>
        </w:rPr>
        <w:t>558A&gt;T); Familial inheritance; C</w:t>
      </w:r>
      <w:r w:rsidRPr="00EA1220">
        <w:rPr>
          <w:rFonts w:ascii="Book Antiqua" w:hAnsi="Book Antiqua"/>
          <w:color w:val="000000"/>
          <w:lang w:val="en-US"/>
        </w:rPr>
        <w:t>ase report</w:t>
      </w:r>
    </w:p>
    <w:p w:rsidR="00896ADD" w:rsidRPr="00EA1220" w:rsidRDefault="00896ADD" w:rsidP="00B13B7C">
      <w:pPr>
        <w:adjustRightInd w:val="0"/>
        <w:snapToGrid w:val="0"/>
        <w:spacing w:line="360" w:lineRule="auto"/>
        <w:jc w:val="both"/>
        <w:rPr>
          <w:rFonts w:ascii="Book Antiqua" w:hAnsi="Book Antiqua"/>
          <w:color w:val="000000"/>
          <w:lang w:val="en-US"/>
        </w:rPr>
      </w:pPr>
    </w:p>
    <w:p w:rsidR="00966868" w:rsidRPr="00EA1220" w:rsidRDefault="006D495E" w:rsidP="00742F31">
      <w:pPr>
        <w:adjustRightInd w:val="0"/>
        <w:snapToGrid w:val="0"/>
        <w:spacing w:line="360" w:lineRule="auto"/>
        <w:jc w:val="both"/>
        <w:rPr>
          <w:rFonts w:ascii="Book Antiqua" w:hAnsi="Book Antiqua" w:hint="eastAsia"/>
          <w:color w:val="000000"/>
          <w:lang w:eastAsia="zh-CN"/>
        </w:rPr>
      </w:pPr>
      <w:bookmarkStart w:id="21" w:name="OLE_LINK815"/>
      <w:bookmarkStart w:id="22" w:name="OLE_LINK816"/>
      <w:proofErr w:type="spellStart"/>
      <w:r w:rsidRPr="00EA1220">
        <w:rPr>
          <w:rFonts w:ascii="Book Antiqua" w:hAnsi="Book Antiqua"/>
          <w:color w:val="000000"/>
          <w:lang w:val="en-US"/>
        </w:rPr>
        <w:lastRenderedPageBreak/>
        <w:t>Piazzolla</w:t>
      </w:r>
      <w:proofErr w:type="spellEnd"/>
      <w:r w:rsidRPr="00EA1220">
        <w:rPr>
          <w:rFonts w:ascii="Book Antiqua" w:hAnsi="Book Antiqua"/>
          <w:color w:val="000000"/>
          <w:lang w:val="en-US"/>
        </w:rPr>
        <w:t xml:space="preserve"> M, Castellaneta N, </w:t>
      </w:r>
      <w:proofErr w:type="spellStart"/>
      <w:r w:rsidRPr="00EA1220">
        <w:rPr>
          <w:rFonts w:ascii="Book Antiqua" w:hAnsi="Book Antiqua"/>
          <w:color w:val="000000"/>
          <w:lang w:val="en-US"/>
        </w:rPr>
        <w:t>Novelli</w:t>
      </w:r>
      <w:proofErr w:type="spellEnd"/>
      <w:r w:rsidRPr="00EA1220">
        <w:rPr>
          <w:rFonts w:ascii="Book Antiqua" w:hAnsi="Book Antiqua"/>
          <w:color w:val="000000"/>
          <w:lang w:val="en-US"/>
        </w:rPr>
        <w:t xml:space="preserve"> A, </w:t>
      </w:r>
      <w:proofErr w:type="spellStart"/>
      <w:r w:rsidRPr="00EA1220">
        <w:rPr>
          <w:rFonts w:ascii="Book Antiqua" w:hAnsi="Book Antiqua"/>
          <w:color w:val="000000"/>
          <w:lang w:val="en-US"/>
        </w:rPr>
        <w:t>Agolini</w:t>
      </w:r>
      <w:proofErr w:type="spellEnd"/>
      <w:r w:rsidRPr="00EA1220">
        <w:rPr>
          <w:rFonts w:ascii="Book Antiqua" w:hAnsi="Book Antiqua"/>
          <w:color w:val="000000"/>
          <w:lang w:val="en-US"/>
        </w:rPr>
        <w:t xml:space="preserve"> E, </w:t>
      </w:r>
      <w:proofErr w:type="spellStart"/>
      <w:r w:rsidRPr="00EA1220">
        <w:rPr>
          <w:rFonts w:ascii="Book Antiqua" w:hAnsi="Book Antiqua"/>
          <w:color w:val="000000"/>
          <w:lang w:val="en-US"/>
        </w:rPr>
        <w:t>Cocciadiferro</w:t>
      </w:r>
      <w:proofErr w:type="spellEnd"/>
      <w:r w:rsidRPr="00EA1220">
        <w:rPr>
          <w:rFonts w:ascii="Book Antiqua" w:hAnsi="Book Antiqua"/>
          <w:color w:val="000000"/>
          <w:lang w:val="en-US"/>
        </w:rPr>
        <w:t xml:space="preserve"> D, </w:t>
      </w:r>
      <w:proofErr w:type="spellStart"/>
      <w:r w:rsidRPr="00EA1220">
        <w:rPr>
          <w:rFonts w:ascii="Book Antiqua" w:hAnsi="Book Antiqua"/>
          <w:color w:val="000000"/>
          <w:lang w:val="en-US"/>
        </w:rPr>
        <w:t>Resta</w:t>
      </w:r>
      <w:proofErr w:type="spellEnd"/>
      <w:r w:rsidRPr="00EA1220">
        <w:rPr>
          <w:rFonts w:ascii="Book Antiqua" w:hAnsi="Book Antiqua"/>
          <w:color w:val="000000"/>
          <w:lang w:val="en-US"/>
        </w:rPr>
        <w:t xml:space="preserve"> L, </w:t>
      </w:r>
      <w:proofErr w:type="spellStart"/>
      <w:r w:rsidRPr="00EA1220">
        <w:rPr>
          <w:rFonts w:ascii="Book Antiqua" w:hAnsi="Book Antiqua"/>
          <w:color w:val="000000"/>
          <w:lang w:val="en-US"/>
        </w:rPr>
        <w:t>Duda</w:t>
      </w:r>
      <w:proofErr w:type="spellEnd"/>
      <w:r w:rsidRPr="00EA1220">
        <w:rPr>
          <w:rFonts w:ascii="Book Antiqua" w:hAnsi="Book Antiqua"/>
          <w:color w:val="000000"/>
          <w:lang w:val="en-US"/>
        </w:rPr>
        <w:t xml:space="preserve"> L, Barone M, </w:t>
      </w:r>
      <w:proofErr w:type="spellStart"/>
      <w:r w:rsidRPr="00EA1220">
        <w:rPr>
          <w:rFonts w:ascii="Book Antiqua" w:hAnsi="Book Antiqua"/>
          <w:color w:val="000000"/>
          <w:lang w:val="en-US"/>
        </w:rPr>
        <w:t>Ierardi</w:t>
      </w:r>
      <w:proofErr w:type="spellEnd"/>
      <w:r w:rsidRPr="00EA1220">
        <w:rPr>
          <w:rFonts w:ascii="Book Antiqua" w:hAnsi="Book Antiqua"/>
          <w:color w:val="000000"/>
          <w:lang w:val="en-US"/>
        </w:rPr>
        <w:t xml:space="preserve"> E, Di Leo A. </w:t>
      </w:r>
      <w:r w:rsidRPr="00EA1220">
        <w:rPr>
          <w:rFonts w:ascii="Book Antiqua" w:hAnsi="Book Antiqua"/>
          <w:bCs/>
          <w:color w:val="000000"/>
          <w:lang w:val="en-US"/>
        </w:rPr>
        <w:t xml:space="preserve">Nonsense variant of </w:t>
      </w:r>
      <w:r w:rsidRPr="00EA1220">
        <w:rPr>
          <w:rFonts w:ascii="Book Antiqua" w:hAnsi="Book Antiqua"/>
          <w:bCs/>
          <w:i/>
          <w:color w:val="000000"/>
          <w:lang w:val="en-US"/>
        </w:rPr>
        <w:t>ATP8B1</w:t>
      </w:r>
      <w:r w:rsidRPr="00EA1220">
        <w:rPr>
          <w:rFonts w:ascii="Book Antiqua" w:hAnsi="Book Antiqua"/>
          <w:bCs/>
          <w:color w:val="000000"/>
          <w:lang w:val="en-US"/>
        </w:rPr>
        <w:t xml:space="preserve"> gene in heterozygosis and benign recurrent intrahepatic cholestasis: A case report and review of literature. </w:t>
      </w:r>
      <w:r w:rsidR="00477922" w:rsidRPr="00EA1220">
        <w:rPr>
          <w:rFonts w:ascii="Book Antiqua" w:hAnsi="Book Antiqua"/>
          <w:i/>
          <w:iCs/>
          <w:color w:val="000000"/>
        </w:rPr>
        <w:t xml:space="preserve">World J Hepatol </w:t>
      </w:r>
      <w:r w:rsidR="00477922" w:rsidRPr="00EA1220">
        <w:rPr>
          <w:rFonts w:ascii="Book Antiqua" w:hAnsi="Book Antiqua"/>
          <w:color w:val="000000"/>
        </w:rPr>
        <w:t>20</w:t>
      </w:r>
      <w:r w:rsidR="004B39D8" w:rsidRPr="00EA1220">
        <w:rPr>
          <w:rFonts w:ascii="Book Antiqua" w:hAnsi="Book Antiqua" w:hint="eastAsia"/>
          <w:color w:val="000000"/>
          <w:lang w:eastAsia="zh-CN"/>
        </w:rPr>
        <w:t>20</w:t>
      </w:r>
      <w:r w:rsidR="00477922" w:rsidRPr="00EA1220">
        <w:rPr>
          <w:rFonts w:ascii="Book Antiqua" w:hAnsi="Book Antiqua"/>
          <w:color w:val="000000"/>
        </w:rPr>
        <w:t xml:space="preserve">; </w:t>
      </w:r>
      <w:r w:rsidR="00742F31" w:rsidRPr="00EA1220">
        <w:rPr>
          <w:rFonts w:ascii="Book Antiqua" w:hAnsi="Book Antiqua"/>
          <w:color w:val="000000"/>
        </w:rPr>
        <w:t xml:space="preserve">12(2): </w:t>
      </w:r>
      <w:r w:rsidR="00EA1220" w:rsidRPr="00EA1220">
        <w:rPr>
          <w:rFonts w:ascii="Book Antiqua" w:hAnsi="Book Antiqua" w:hint="eastAsia"/>
          <w:color w:val="000000"/>
          <w:lang w:eastAsia="zh-CN"/>
        </w:rPr>
        <w:t>64-71</w:t>
      </w:r>
      <w:r w:rsidR="00742F31" w:rsidRPr="00EA1220">
        <w:rPr>
          <w:rFonts w:ascii="Book Antiqua" w:hAnsi="Book Antiqua"/>
          <w:color w:val="000000"/>
        </w:rPr>
        <w:t xml:space="preserve"> URL: https://www.wjgnet.com/1948-5182/full/v12/i2/</w:t>
      </w:r>
      <w:r w:rsidR="00EA1220" w:rsidRPr="00EA1220">
        <w:rPr>
          <w:rFonts w:ascii="Book Antiqua" w:hAnsi="Book Antiqua" w:hint="eastAsia"/>
          <w:color w:val="000000"/>
          <w:lang w:eastAsia="zh-CN"/>
        </w:rPr>
        <w:t>64</w:t>
      </w:r>
      <w:r w:rsidR="00742F31" w:rsidRPr="00EA1220">
        <w:rPr>
          <w:rFonts w:ascii="Book Antiqua" w:hAnsi="Book Antiqua"/>
          <w:color w:val="000000"/>
        </w:rPr>
        <w:t>.htm DOI: https://dx.doi.org/10.4254/wjh.v12.i2.</w:t>
      </w:r>
      <w:r w:rsidR="00EA1220" w:rsidRPr="00EA1220">
        <w:rPr>
          <w:rFonts w:ascii="Book Antiqua" w:hAnsi="Book Antiqua" w:hint="eastAsia"/>
          <w:color w:val="000000"/>
          <w:lang w:eastAsia="zh-CN"/>
        </w:rPr>
        <w:t>64</w:t>
      </w:r>
    </w:p>
    <w:bookmarkEnd w:id="21"/>
    <w:bookmarkEnd w:id="22"/>
    <w:p w:rsidR="00477922" w:rsidRPr="00EA1220" w:rsidRDefault="00477922" w:rsidP="00B13B7C">
      <w:pPr>
        <w:adjustRightInd w:val="0"/>
        <w:snapToGrid w:val="0"/>
        <w:spacing w:line="360" w:lineRule="auto"/>
        <w:jc w:val="both"/>
        <w:rPr>
          <w:rFonts w:ascii="Book Antiqua" w:hAnsi="Book Antiqua"/>
          <w:color w:val="000000"/>
          <w:lang w:val="en-US" w:eastAsia="it-IT"/>
        </w:rPr>
      </w:pPr>
    </w:p>
    <w:p w:rsidR="00DF5C56" w:rsidRPr="00EA1220" w:rsidRDefault="00966868" w:rsidP="00B13B7C">
      <w:pPr>
        <w:adjustRightInd w:val="0"/>
        <w:snapToGrid w:val="0"/>
        <w:spacing w:line="360" w:lineRule="auto"/>
        <w:jc w:val="both"/>
        <w:rPr>
          <w:rFonts w:ascii="Book Antiqua" w:hAnsi="Book Antiqua"/>
          <w:color w:val="000000"/>
          <w:lang w:val="en-US" w:eastAsia="it-IT"/>
        </w:rPr>
      </w:pPr>
      <w:r w:rsidRPr="00EA1220">
        <w:rPr>
          <w:rFonts w:ascii="Book Antiqua" w:hAnsi="Book Antiqua"/>
          <w:b/>
          <w:color w:val="000000"/>
          <w:lang w:val="en-US"/>
        </w:rPr>
        <w:t xml:space="preserve">Core tip: </w:t>
      </w:r>
      <w:r w:rsidRPr="00EA1220">
        <w:rPr>
          <w:rFonts w:ascii="Book Antiqua" w:hAnsi="Book Antiqua"/>
          <w:color w:val="000000"/>
          <w:lang w:val="en-US"/>
        </w:rPr>
        <w:t>Beni</w:t>
      </w:r>
      <w:r w:rsidR="0049497E" w:rsidRPr="00EA1220">
        <w:rPr>
          <w:rFonts w:ascii="Book Antiqua" w:hAnsi="Book Antiqua"/>
          <w:color w:val="000000"/>
          <w:lang w:val="en-US"/>
        </w:rPr>
        <w:t>gn recurrent intrahepatic cholestasis</w:t>
      </w:r>
      <w:r w:rsidRPr="00EA1220">
        <w:rPr>
          <w:rFonts w:ascii="Book Antiqua" w:hAnsi="Book Antiqua"/>
          <w:color w:val="000000"/>
          <w:lang w:val="en-US"/>
        </w:rPr>
        <w:t xml:space="preserve"> is a rare genetic disorder characterized by recurrent jaundice due to the mutation of the </w:t>
      </w:r>
      <w:r w:rsidRPr="00EA1220">
        <w:rPr>
          <w:rFonts w:ascii="Book Antiqua" w:hAnsi="Book Antiqua"/>
          <w:i/>
          <w:iCs/>
          <w:color w:val="000000"/>
          <w:lang w:val="en-US"/>
        </w:rPr>
        <w:t>ATP8B1</w:t>
      </w:r>
      <w:r w:rsidRPr="00EA1220">
        <w:rPr>
          <w:rFonts w:ascii="Book Antiqua" w:hAnsi="Book Antiqua"/>
          <w:color w:val="000000"/>
          <w:lang w:val="en-US"/>
        </w:rPr>
        <w:t>/</w:t>
      </w:r>
      <w:r w:rsidRPr="00EA1220">
        <w:rPr>
          <w:rFonts w:ascii="Book Antiqua" w:hAnsi="Book Antiqua"/>
          <w:i/>
          <w:iCs/>
          <w:color w:val="000000"/>
          <w:lang w:val="en-US"/>
        </w:rPr>
        <w:t>ABCB11</w:t>
      </w:r>
      <w:r w:rsidRPr="00EA1220">
        <w:rPr>
          <w:rFonts w:ascii="Book Antiqua" w:hAnsi="Book Antiqua"/>
          <w:color w:val="000000"/>
          <w:lang w:val="en-US"/>
        </w:rPr>
        <w:t xml:space="preserve"> genes encoding for </w:t>
      </w:r>
      <w:proofErr w:type="spellStart"/>
      <w:r w:rsidRPr="00EA1220">
        <w:rPr>
          <w:rFonts w:ascii="Book Antiqua" w:hAnsi="Book Antiqua"/>
          <w:color w:val="000000"/>
          <w:lang w:val="en-US"/>
        </w:rPr>
        <w:t>hepato-canalicular</w:t>
      </w:r>
      <w:proofErr w:type="spellEnd"/>
      <w:r w:rsidRPr="00EA1220">
        <w:rPr>
          <w:rFonts w:ascii="Book Antiqua" w:hAnsi="Book Antiqua"/>
          <w:color w:val="000000"/>
          <w:lang w:val="en-US"/>
        </w:rPr>
        <w:t xml:space="preserve"> transporters. The original finding, which characterizes the case we observed, is</w:t>
      </w:r>
      <w:r w:rsidR="00E20019" w:rsidRPr="00EA1220">
        <w:rPr>
          <w:rFonts w:ascii="Book Antiqua" w:hAnsi="Book Antiqua"/>
          <w:color w:val="000000"/>
          <w:lang w:val="en-US"/>
        </w:rPr>
        <w:t xml:space="preserve"> the association of</w:t>
      </w:r>
      <w:r w:rsidRPr="00EA1220">
        <w:rPr>
          <w:rFonts w:ascii="Book Antiqua" w:hAnsi="Book Antiqua"/>
          <w:color w:val="000000"/>
          <w:lang w:val="en-US"/>
        </w:rPr>
        <w:t xml:space="preserve"> </w:t>
      </w:r>
      <w:r w:rsidR="00DF5C56" w:rsidRPr="00EA1220">
        <w:rPr>
          <w:rFonts w:ascii="Book Antiqua" w:hAnsi="Book Antiqua"/>
          <w:color w:val="000000"/>
          <w:lang w:val="en-US"/>
        </w:rPr>
        <w:t xml:space="preserve">a novel nonsense variant </w:t>
      </w:r>
      <w:r w:rsidRPr="00EA1220">
        <w:rPr>
          <w:rFonts w:ascii="Book Antiqua" w:hAnsi="Book Antiqua"/>
          <w:color w:val="000000"/>
          <w:lang w:val="en-US"/>
        </w:rPr>
        <w:t xml:space="preserve">of </w:t>
      </w:r>
      <w:r w:rsidRPr="00EA1220">
        <w:rPr>
          <w:rFonts w:ascii="Book Antiqua" w:hAnsi="Book Antiqua"/>
          <w:i/>
          <w:iCs/>
          <w:color w:val="000000"/>
          <w:lang w:val="en-US"/>
        </w:rPr>
        <w:t>ATP8B1</w:t>
      </w:r>
      <w:r w:rsidRPr="00EA1220">
        <w:rPr>
          <w:rFonts w:ascii="Book Antiqua" w:hAnsi="Book Antiqua"/>
          <w:color w:val="000000"/>
          <w:lang w:val="en-US"/>
        </w:rPr>
        <w:t xml:space="preserve"> gene (c.1558A&gt;T) in a heterozygous condition</w:t>
      </w:r>
      <w:r w:rsidR="00E20019" w:rsidRPr="00EA1220">
        <w:rPr>
          <w:rFonts w:ascii="Book Antiqua" w:hAnsi="Book Antiqua"/>
          <w:color w:val="000000"/>
          <w:lang w:val="en-US"/>
        </w:rPr>
        <w:t xml:space="preserve"> with </w:t>
      </w:r>
      <w:proofErr w:type="spellStart"/>
      <w:r w:rsidR="00E20019" w:rsidRPr="00EA1220">
        <w:rPr>
          <w:rFonts w:ascii="Book Antiqua" w:hAnsi="Book Antiqua"/>
          <w:color w:val="000000"/>
          <w:lang w:val="en-US"/>
        </w:rPr>
        <w:t>hepato-canalicular</w:t>
      </w:r>
      <w:proofErr w:type="spellEnd"/>
      <w:r w:rsidR="00E20019" w:rsidRPr="00EA1220">
        <w:rPr>
          <w:rFonts w:ascii="Book Antiqua" w:hAnsi="Book Antiqua"/>
          <w:color w:val="000000"/>
          <w:lang w:val="en-US"/>
        </w:rPr>
        <w:t xml:space="preserve"> transporter protein deficiency</w:t>
      </w:r>
      <w:r w:rsidRPr="00EA1220">
        <w:rPr>
          <w:rFonts w:ascii="Book Antiqua" w:hAnsi="Book Antiqua"/>
          <w:color w:val="000000"/>
          <w:lang w:val="en-US"/>
        </w:rPr>
        <w:t xml:space="preserve">. Indeed, </w:t>
      </w:r>
      <w:r w:rsidR="00E20019" w:rsidRPr="00EA1220">
        <w:rPr>
          <w:rFonts w:ascii="Book Antiqua" w:hAnsi="Book Antiqua"/>
          <w:color w:val="000000"/>
          <w:lang w:val="en-US"/>
        </w:rPr>
        <w:t>the disorder</w:t>
      </w:r>
      <w:r w:rsidRPr="00EA1220">
        <w:rPr>
          <w:rFonts w:ascii="Book Antiqua" w:hAnsi="Book Antiqua"/>
          <w:color w:val="000000"/>
          <w:lang w:val="en-US"/>
        </w:rPr>
        <w:t xml:space="preserve"> has been described until now as an autosomal recessive one, whereas, in this case, the patient expressed the disease despite having only one mutated allele of </w:t>
      </w:r>
      <w:r w:rsidRPr="00EA1220">
        <w:rPr>
          <w:rFonts w:ascii="Book Antiqua" w:hAnsi="Book Antiqua"/>
          <w:i/>
          <w:iCs/>
          <w:color w:val="000000"/>
          <w:lang w:val="en-US"/>
        </w:rPr>
        <w:t>ATP8B1</w:t>
      </w:r>
      <w:r w:rsidRPr="00EA1220">
        <w:rPr>
          <w:rFonts w:ascii="Book Antiqua" w:hAnsi="Book Antiqua"/>
          <w:color w:val="000000"/>
          <w:lang w:val="en-US"/>
        </w:rPr>
        <w:t xml:space="preserve"> gene.</w:t>
      </w:r>
    </w:p>
    <w:p w:rsidR="00EA4F7D" w:rsidRPr="00EA1220" w:rsidRDefault="006375DD" w:rsidP="00B13B7C">
      <w:pPr>
        <w:adjustRightInd w:val="0"/>
        <w:snapToGrid w:val="0"/>
        <w:spacing w:line="360" w:lineRule="auto"/>
        <w:jc w:val="both"/>
        <w:rPr>
          <w:rFonts w:ascii="Book Antiqua" w:hAnsi="Book Antiqua"/>
          <w:color w:val="000000"/>
          <w:u w:val="single"/>
          <w:lang w:val="en-US" w:eastAsia="it-IT"/>
        </w:rPr>
      </w:pPr>
      <w:r w:rsidRPr="00EA1220">
        <w:rPr>
          <w:rFonts w:ascii="Book Antiqua" w:hAnsi="Book Antiqua"/>
          <w:b/>
          <w:color w:val="000000"/>
          <w:lang w:val="en-US"/>
        </w:rPr>
        <w:br w:type="page"/>
      </w:r>
      <w:r w:rsidR="001F55CA" w:rsidRPr="00EA1220">
        <w:rPr>
          <w:rFonts w:ascii="Book Antiqua" w:hAnsi="Book Antiqua"/>
          <w:b/>
          <w:color w:val="000000"/>
          <w:u w:val="single"/>
          <w:lang w:val="en-US"/>
        </w:rPr>
        <w:lastRenderedPageBreak/>
        <w:t>INTRODUCTION</w:t>
      </w:r>
    </w:p>
    <w:p w:rsidR="00555C1A" w:rsidRPr="00EA1220" w:rsidRDefault="00311167" w:rsidP="00B13B7C">
      <w:pPr>
        <w:adjustRightInd w:val="0"/>
        <w:snapToGrid w:val="0"/>
        <w:spacing w:line="360" w:lineRule="auto"/>
        <w:jc w:val="both"/>
        <w:rPr>
          <w:rFonts w:ascii="Book Antiqua" w:hAnsi="Book Antiqua"/>
          <w:color w:val="000000"/>
          <w:lang w:val="en-US"/>
        </w:rPr>
      </w:pPr>
      <w:bookmarkStart w:id="23" w:name="OLE_LINK785"/>
      <w:bookmarkStart w:id="24" w:name="OLE_LINK786"/>
      <w:r w:rsidRPr="00EA1220">
        <w:rPr>
          <w:rFonts w:ascii="Book Antiqua" w:hAnsi="Book Antiqua"/>
          <w:color w:val="000000"/>
          <w:lang w:val="en-US"/>
        </w:rPr>
        <w:t>Benig</w:t>
      </w:r>
      <w:r w:rsidR="007D787C" w:rsidRPr="00EA1220">
        <w:rPr>
          <w:rFonts w:ascii="Book Antiqua" w:hAnsi="Book Antiqua"/>
          <w:color w:val="000000"/>
          <w:lang w:val="en-US"/>
        </w:rPr>
        <w:t>n recurrent intrahepatic cholestasis</w:t>
      </w:r>
      <w:r w:rsidRPr="00EA1220">
        <w:rPr>
          <w:rFonts w:ascii="Book Antiqua" w:hAnsi="Book Antiqua"/>
          <w:color w:val="000000"/>
          <w:lang w:val="en-US"/>
        </w:rPr>
        <w:t xml:space="preserve"> </w:t>
      </w:r>
      <w:bookmarkEnd w:id="23"/>
      <w:bookmarkEnd w:id="24"/>
      <w:r w:rsidRPr="00EA1220">
        <w:rPr>
          <w:rFonts w:ascii="Book Antiqua" w:hAnsi="Book Antiqua"/>
          <w:color w:val="000000"/>
          <w:lang w:val="en-US"/>
        </w:rPr>
        <w:t>(BRIC) is a rare genetic dis</w:t>
      </w:r>
      <w:r w:rsidR="00D91336" w:rsidRPr="00EA1220">
        <w:rPr>
          <w:rFonts w:ascii="Book Antiqua" w:hAnsi="Book Antiqua"/>
          <w:color w:val="000000"/>
          <w:lang w:val="en-US"/>
        </w:rPr>
        <w:t>order</w:t>
      </w:r>
      <w:r w:rsidRPr="00EA1220">
        <w:rPr>
          <w:rFonts w:ascii="Book Antiqua" w:hAnsi="Book Antiqua"/>
          <w:color w:val="000000"/>
          <w:lang w:val="en-US"/>
        </w:rPr>
        <w:t xml:space="preserve"> characterized by recurrent episodes of </w:t>
      </w:r>
      <w:proofErr w:type="spellStart"/>
      <w:r w:rsidRPr="00EA1220">
        <w:rPr>
          <w:rFonts w:ascii="Book Antiqua" w:hAnsi="Book Antiqua"/>
          <w:color w:val="000000"/>
          <w:lang w:val="en-US"/>
        </w:rPr>
        <w:t>cholestatic</w:t>
      </w:r>
      <w:proofErr w:type="spellEnd"/>
      <w:r w:rsidRPr="00EA1220">
        <w:rPr>
          <w:rFonts w:ascii="Book Antiqua" w:hAnsi="Book Antiqua"/>
          <w:color w:val="000000"/>
          <w:lang w:val="en-US"/>
        </w:rPr>
        <w:t xml:space="preserve"> jaundice that </w:t>
      </w:r>
      <w:r w:rsidR="00AE0A49" w:rsidRPr="00EA1220">
        <w:rPr>
          <w:rFonts w:ascii="Book Antiqua" w:hAnsi="Book Antiqua"/>
          <w:color w:val="000000"/>
          <w:lang w:val="en-US"/>
        </w:rPr>
        <w:t>undergo</w:t>
      </w:r>
      <w:r w:rsidR="007425B3" w:rsidRPr="00EA1220">
        <w:rPr>
          <w:rFonts w:ascii="Book Antiqua" w:hAnsi="Book Antiqua"/>
          <w:color w:val="000000"/>
          <w:lang w:val="en-US"/>
        </w:rPr>
        <w:t xml:space="preserve"> spontaneous</w:t>
      </w:r>
      <w:r w:rsidR="00AE0A49" w:rsidRPr="00EA1220">
        <w:rPr>
          <w:rFonts w:ascii="Book Antiqua" w:hAnsi="Book Antiqua"/>
          <w:color w:val="000000"/>
          <w:lang w:val="en-US"/>
        </w:rPr>
        <w:t xml:space="preserve"> resolution</w:t>
      </w:r>
      <w:r w:rsidR="007425B3" w:rsidRPr="00EA1220">
        <w:rPr>
          <w:rFonts w:ascii="Book Antiqua" w:hAnsi="Book Antiqua"/>
          <w:color w:val="000000"/>
          <w:lang w:val="en-US"/>
        </w:rPr>
        <w:t xml:space="preserve"> within</w:t>
      </w:r>
      <w:r w:rsidR="00AE0A49" w:rsidRPr="00EA1220">
        <w:rPr>
          <w:rFonts w:ascii="Book Antiqua" w:hAnsi="Book Antiqua"/>
          <w:color w:val="000000"/>
          <w:lang w:val="en-US"/>
        </w:rPr>
        <w:t xml:space="preserve"> a period lasting from few </w:t>
      </w:r>
      <w:r w:rsidRPr="00EA1220">
        <w:rPr>
          <w:rFonts w:ascii="Book Antiqua" w:hAnsi="Book Antiqua"/>
          <w:color w:val="000000"/>
          <w:lang w:val="en-US"/>
        </w:rPr>
        <w:t xml:space="preserve">weeks </w:t>
      </w:r>
      <w:r w:rsidR="00AE0A49" w:rsidRPr="00EA1220">
        <w:rPr>
          <w:rFonts w:ascii="Book Antiqua" w:hAnsi="Book Antiqua"/>
          <w:color w:val="000000"/>
          <w:lang w:val="en-US"/>
        </w:rPr>
        <w:t>to some months</w:t>
      </w:r>
      <w:r w:rsidRPr="00EA1220">
        <w:rPr>
          <w:rFonts w:ascii="Book Antiqua" w:hAnsi="Book Antiqua"/>
          <w:color w:val="000000"/>
          <w:lang w:val="en-US"/>
        </w:rPr>
        <w:t xml:space="preserve"> without an evolution </w:t>
      </w:r>
      <w:r w:rsidR="00A34F7E" w:rsidRPr="00EA1220">
        <w:rPr>
          <w:rFonts w:ascii="Book Antiqua" w:hAnsi="Book Antiqua"/>
          <w:color w:val="000000"/>
          <w:lang w:val="en-US"/>
        </w:rPr>
        <w:t>to</w:t>
      </w:r>
      <w:r w:rsidR="00431AC2" w:rsidRPr="00EA1220">
        <w:rPr>
          <w:rFonts w:ascii="Book Antiqua" w:hAnsi="Book Antiqua"/>
          <w:color w:val="000000"/>
          <w:lang w:val="en-US"/>
        </w:rPr>
        <w:t>wards</w:t>
      </w:r>
      <w:r w:rsidR="007425B3" w:rsidRPr="00EA1220">
        <w:rPr>
          <w:rFonts w:ascii="Book Antiqua" w:hAnsi="Book Antiqua"/>
          <w:color w:val="000000"/>
          <w:lang w:val="en-US"/>
        </w:rPr>
        <w:t xml:space="preserve"> </w:t>
      </w:r>
      <w:r w:rsidRPr="00EA1220">
        <w:rPr>
          <w:rFonts w:ascii="Book Antiqua" w:hAnsi="Book Antiqua"/>
          <w:color w:val="000000"/>
          <w:lang w:val="en-US"/>
        </w:rPr>
        <w:t xml:space="preserve">chronic </w:t>
      </w:r>
      <w:r w:rsidR="00AE0A49" w:rsidRPr="00EA1220">
        <w:rPr>
          <w:rFonts w:ascii="Book Antiqua" w:hAnsi="Book Antiqua"/>
          <w:color w:val="000000"/>
          <w:lang w:val="en-US"/>
        </w:rPr>
        <w:t xml:space="preserve">liver </w:t>
      </w:r>
      <w:r w:rsidR="003D482C" w:rsidRPr="00EA1220">
        <w:rPr>
          <w:rFonts w:ascii="Book Antiqua" w:hAnsi="Book Antiqua"/>
          <w:color w:val="000000"/>
          <w:lang w:val="en-US"/>
        </w:rPr>
        <w:t>disease</w:t>
      </w:r>
      <w:r w:rsidR="007C48E0" w:rsidRPr="00EA1220">
        <w:rPr>
          <w:rFonts w:ascii="Book Antiqua" w:hAnsi="Book Antiqua"/>
          <w:color w:val="000000"/>
          <w:vertAlign w:val="superscript"/>
          <w:lang w:val="en-US"/>
        </w:rPr>
        <w:t>[1</w:t>
      </w:r>
      <w:r w:rsidR="00C90E5A" w:rsidRPr="00EA1220">
        <w:rPr>
          <w:rFonts w:ascii="Book Antiqua" w:hAnsi="Book Antiqua"/>
          <w:color w:val="000000"/>
          <w:vertAlign w:val="superscript"/>
          <w:lang w:val="en-US"/>
        </w:rPr>
        <w:t>]</w:t>
      </w:r>
      <w:r w:rsidRPr="00EA1220">
        <w:rPr>
          <w:rFonts w:ascii="Book Antiqua" w:hAnsi="Book Antiqua"/>
          <w:color w:val="000000"/>
          <w:lang w:val="en-US"/>
        </w:rPr>
        <w:t xml:space="preserve">. </w:t>
      </w:r>
      <w:r w:rsidR="002D2E1F" w:rsidRPr="00EA1220">
        <w:rPr>
          <w:rFonts w:ascii="Book Antiqua" w:hAnsi="Book Antiqua"/>
          <w:color w:val="000000"/>
          <w:lang w:val="en-US"/>
        </w:rPr>
        <w:t xml:space="preserve">The first case of BRIC was described by </w:t>
      </w:r>
      <w:bookmarkStart w:id="25" w:name="OLE_LINK779"/>
      <w:bookmarkStart w:id="26" w:name="OLE_LINK780"/>
      <w:proofErr w:type="spellStart"/>
      <w:r w:rsidR="002D2E1F" w:rsidRPr="00EA1220">
        <w:rPr>
          <w:rFonts w:ascii="Book Antiqua" w:hAnsi="Book Antiqua"/>
          <w:color w:val="000000"/>
          <w:lang w:val="en-US"/>
        </w:rPr>
        <w:t>Summerskill</w:t>
      </w:r>
      <w:bookmarkEnd w:id="25"/>
      <w:bookmarkEnd w:id="26"/>
      <w:proofErr w:type="spellEnd"/>
      <w:r w:rsidR="002D2E1F" w:rsidRPr="00EA1220">
        <w:rPr>
          <w:rFonts w:ascii="Book Antiqua" w:hAnsi="Book Antiqua"/>
          <w:color w:val="000000"/>
          <w:lang w:val="en-US"/>
        </w:rPr>
        <w:t xml:space="preserve"> </w:t>
      </w:r>
      <w:r w:rsidR="006E4B0F" w:rsidRPr="00EA1220">
        <w:rPr>
          <w:rFonts w:ascii="Book Antiqua" w:hAnsi="Book Antiqua" w:hint="eastAsia"/>
          <w:i/>
          <w:color w:val="000000"/>
          <w:lang w:val="en-US" w:eastAsia="zh-CN"/>
        </w:rPr>
        <w:t>et al</w:t>
      </w:r>
      <w:r w:rsidR="006E4B0F" w:rsidRPr="00EA1220">
        <w:rPr>
          <w:rFonts w:ascii="Book Antiqua" w:hAnsi="Book Antiqua"/>
          <w:color w:val="000000"/>
          <w:vertAlign w:val="superscript"/>
          <w:lang w:val="en-US"/>
        </w:rPr>
        <w:t>[2]</w:t>
      </w:r>
      <w:r w:rsidR="006E4B0F" w:rsidRPr="00EA1220">
        <w:rPr>
          <w:rFonts w:ascii="Book Antiqua" w:hAnsi="Book Antiqua" w:hint="eastAsia"/>
          <w:color w:val="000000"/>
          <w:lang w:val="en-US" w:eastAsia="zh-CN"/>
        </w:rPr>
        <w:t xml:space="preserve"> </w:t>
      </w:r>
      <w:r w:rsidR="002D2E1F" w:rsidRPr="00EA1220">
        <w:rPr>
          <w:rFonts w:ascii="Book Antiqua" w:hAnsi="Book Antiqua"/>
          <w:color w:val="000000"/>
          <w:lang w:val="en-US"/>
        </w:rPr>
        <w:t xml:space="preserve">in 1956. </w:t>
      </w:r>
      <w:r w:rsidR="00803526" w:rsidRPr="00EA1220">
        <w:rPr>
          <w:rFonts w:ascii="Book Antiqua" w:hAnsi="Book Antiqua"/>
          <w:color w:val="000000"/>
          <w:lang w:val="en-US"/>
        </w:rPr>
        <w:t>Its</w:t>
      </w:r>
      <w:r w:rsidR="00480AEC" w:rsidRPr="00EA1220">
        <w:rPr>
          <w:rFonts w:ascii="Book Antiqua" w:hAnsi="Book Antiqua"/>
          <w:color w:val="000000"/>
          <w:lang w:val="en-US"/>
        </w:rPr>
        <w:t xml:space="preserve"> exact prevalence remains unknown, but estimated incidence is approximately 1 in 50000 to 100000 people worldwide. </w:t>
      </w:r>
      <w:r w:rsidR="00555C1A" w:rsidRPr="00EA1220">
        <w:rPr>
          <w:rFonts w:ascii="Book Antiqua" w:hAnsi="Book Antiqua"/>
          <w:color w:val="000000"/>
          <w:lang w:val="en-US"/>
        </w:rPr>
        <w:t xml:space="preserve">BRIC is an autosomal recessive disorder. Two subtypes have been described according to </w:t>
      </w:r>
      <w:r w:rsidR="00CD49A2" w:rsidRPr="00EA1220">
        <w:rPr>
          <w:rFonts w:ascii="Book Antiqua" w:hAnsi="Book Antiqua"/>
          <w:color w:val="000000"/>
          <w:lang w:val="en-US"/>
        </w:rPr>
        <w:t>associated gene mutation</w:t>
      </w:r>
      <w:r w:rsidR="00803526" w:rsidRPr="00EA1220">
        <w:rPr>
          <w:rFonts w:ascii="Book Antiqua" w:hAnsi="Book Antiqua"/>
          <w:color w:val="000000"/>
          <w:lang w:val="en-US"/>
        </w:rPr>
        <w:t>s</w:t>
      </w:r>
      <w:r w:rsidR="00CD49A2" w:rsidRPr="00EA1220">
        <w:rPr>
          <w:rFonts w:ascii="Book Antiqua" w:hAnsi="Book Antiqua"/>
          <w:color w:val="000000"/>
          <w:lang w:val="en-US"/>
        </w:rPr>
        <w:t>. BRIC-</w:t>
      </w:r>
      <w:r w:rsidR="00555C1A" w:rsidRPr="00EA1220">
        <w:rPr>
          <w:rFonts w:ascii="Book Antiqua" w:hAnsi="Book Antiqua"/>
          <w:color w:val="000000"/>
          <w:lang w:val="en-US"/>
        </w:rPr>
        <w:t xml:space="preserve">1 is associated with a mutation in the </w:t>
      </w:r>
      <w:r w:rsidR="00555C1A" w:rsidRPr="00EA1220">
        <w:rPr>
          <w:rFonts w:ascii="Book Antiqua" w:hAnsi="Book Antiqua"/>
          <w:i/>
          <w:color w:val="000000"/>
          <w:lang w:val="en-US"/>
        </w:rPr>
        <w:t>ATP8B1</w:t>
      </w:r>
      <w:r w:rsidR="00555C1A" w:rsidRPr="00EA1220">
        <w:rPr>
          <w:rFonts w:ascii="Book Antiqua" w:hAnsi="Book Antiqua"/>
          <w:color w:val="000000"/>
          <w:lang w:val="en-US"/>
        </w:rPr>
        <w:t xml:space="preserve"> gene (chromosome 18q21-22) that encodes a protein called </w:t>
      </w:r>
      <w:r w:rsidR="00BC1D31" w:rsidRPr="00EA1220">
        <w:rPr>
          <w:rFonts w:ascii="Book Antiqua" w:hAnsi="Book Antiqua" w:hint="eastAsia"/>
          <w:color w:val="000000"/>
          <w:lang w:val="en-US" w:eastAsia="zh-CN"/>
        </w:rPr>
        <w:t>f</w:t>
      </w:r>
      <w:r w:rsidR="00555C1A" w:rsidRPr="00EA1220">
        <w:rPr>
          <w:rFonts w:ascii="Book Antiqua" w:hAnsi="Book Antiqua"/>
          <w:color w:val="000000"/>
          <w:lang w:val="en-US"/>
        </w:rPr>
        <w:t>amilial intrahepatic cholestasis 1 (FIC1)</w:t>
      </w:r>
      <w:r w:rsidR="00DA740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3</w:t>
      </w:r>
      <w:r w:rsidR="00DA740D" w:rsidRPr="00EA1220">
        <w:rPr>
          <w:rFonts w:ascii="Book Antiqua" w:hAnsi="Book Antiqua"/>
          <w:color w:val="000000"/>
          <w:vertAlign w:val="superscript"/>
          <w:lang w:val="en-US"/>
        </w:rPr>
        <w:t>]</w:t>
      </w:r>
      <w:r w:rsidR="00555C1A" w:rsidRPr="00EA1220">
        <w:rPr>
          <w:rFonts w:ascii="Book Antiqua" w:hAnsi="Book Antiqua"/>
          <w:color w:val="000000"/>
          <w:lang w:val="en-US"/>
        </w:rPr>
        <w:t>. BRIC</w:t>
      </w:r>
      <w:r w:rsidR="00CD49A2" w:rsidRPr="00EA1220">
        <w:rPr>
          <w:rFonts w:ascii="Book Antiqua" w:hAnsi="Book Antiqua"/>
          <w:color w:val="000000"/>
          <w:lang w:val="en-US"/>
        </w:rPr>
        <w:t>-</w:t>
      </w:r>
      <w:r w:rsidR="00555C1A" w:rsidRPr="00EA1220">
        <w:rPr>
          <w:rFonts w:ascii="Book Antiqua" w:hAnsi="Book Antiqua"/>
          <w:color w:val="000000"/>
          <w:lang w:val="en-US"/>
        </w:rPr>
        <w:t xml:space="preserve">2 is caused by a mutation in the </w:t>
      </w:r>
      <w:r w:rsidR="00555C1A" w:rsidRPr="00EA1220">
        <w:rPr>
          <w:rFonts w:ascii="Book Antiqua" w:hAnsi="Book Antiqua"/>
          <w:i/>
          <w:color w:val="000000"/>
          <w:lang w:val="en-US"/>
        </w:rPr>
        <w:t>ABCB11</w:t>
      </w:r>
      <w:r w:rsidR="00555C1A" w:rsidRPr="00EA1220">
        <w:rPr>
          <w:rFonts w:ascii="Book Antiqua" w:hAnsi="Book Antiqua"/>
          <w:color w:val="000000"/>
          <w:lang w:val="en-US"/>
        </w:rPr>
        <w:t xml:space="preserve"> gene (chromosome 2q24) encoding </w:t>
      </w:r>
      <w:r w:rsidR="00626E14" w:rsidRPr="00EA1220">
        <w:rPr>
          <w:rFonts w:ascii="Book Antiqua" w:hAnsi="Book Antiqua"/>
          <w:color w:val="000000"/>
          <w:lang w:val="en-US"/>
        </w:rPr>
        <w:t>b</w:t>
      </w:r>
      <w:r w:rsidR="00555C1A" w:rsidRPr="00EA1220">
        <w:rPr>
          <w:rFonts w:ascii="Book Antiqua" w:hAnsi="Book Antiqua"/>
          <w:color w:val="000000"/>
          <w:lang w:val="en-US"/>
        </w:rPr>
        <w:t>ile salt export pump</w:t>
      </w:r>
      <w:r w:rsidR="00626E14" w:rsidRPr="00EA1220">
        <w:rPr>
          <w:rFonts w:ascii="Book Antiqua" w:hAnsi="Book Antiqua"/>
          <w:color w:val="000000"/>
          <w:lang w:val="en-US"/>
        </w:rPr>
        <w:t xml:space="preserve"> protein</w:t>
      </w:r>
      <w:r w:rsidR="004B4539"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4</w:t>
      </w:r>
      <w:r w:rsidR="00555C1A" w:rsidRPr="00EA1220">
        <w:rPr>
          <w:rFonts w:ascii="Book Antiqua" w:hAnsi="Book Antiqua"/>
          <w:color w:val="000000"/>
          <w:vertAlign w:val="superscript"/>
          <w:lang w:val="en-US"/>
        </w:rPr>
        <w:t>]</w:t>
      </w:r>
      <w:r w:rsidR="00555C1A" w:rsidRPr="00EA1220">
        <w:rPr>
          <w:rFonts w:ascii="Book Antiqua" w:hAnsi="Book Antiqua"/>
          <w:color w:val="000000"/>
          <w:lang w:val="en-US"/>
        </w:rPr>
        <w:t xml:space="preserve">. Consequent impaired function of these </w:t>
      </w:r>
      <w:proofErr w:type="spellStart"/>
      <w:r w:rsidR="00555C1A" w:rsidRPr="00EA1220">
        <w:rPr>
          <w:rFonts w:ascii="Book Antiqua" w:hAnsi="Book Antiqua"/>
          <w:color w:val="000000"/>
          <w:lang w:val="en-US"/>
        </w:rPr>
        <w:t>hepato-canalicular</w:t>
      </w:r>
      <w:proofErr w:type="spellEnd"/>
      <w:r w:rsidR="00555C1A" w:rsidRPr="00EA1220">
        <w:rPr>
          <w:rFonts w:ascii="Book Antiqua" w:hAnsi="Book Antiqua"/>
          <w:color w:val="000000"/>
          <w:lang w:val="en-US"/>
        </w:rPr>
        <w:t xml:space="preserve"> transporters, responsible for the secretion of bile components, induces an intrahepatic cholestasis. </w:t>
      </w:r>
      <w:r w:rsidR="007D0437" w:rsidRPr="00EA1220">
        <w:rPr>
          <w:rFonts w:ascii="Book Antiqua" w:hAnsi="Book Antiqua"/>
          <w:color w:val="000000"/>
          <w:lang w:val="en-US"/>
        </w:rPr>
        <w:t xml:space="preserve">Mutations in </w:t>
      </w:r>
      <w:r w:rsidR="007D0437" w:rsidRPr="00EA1220">
        <w:rPr>
          <w:rFonts w:ascii="Book Antiqua" w:hAnsi="Book Antiqua"/>
          <w:i/>
          <w:color w:val="000000"/>
          <w:lang w:val="en-US"/>
        </w:rPr>
        <w:t>ATP8B1</w:t>
      </w:r>
      <w:r w:rsidR="007D0437" w:rsidRPr="00EA1220">
        <w:rPr>
          <w:rFonts w:ascii="Book Antiqua" w:hAnsi="Book Antiqua"/>
          <w:color w:val="000000"/>
          <w:lang w:val="en-US"/>
        </w:rPr>
        <w:t xml:space="preserve"> and </w:t>
      </w:r>
      <w:r w:rsidR="007D0437" w:rsidRPr="00EA1220">
        <w:rPr>
          <w:rFonts w:ascii="Book Antiqua" w:hAnsi="Book Antiqua"/>
          <w:i/>
          <w:color w:val="000000"/>
          <w:lang w:val="en-US"/>
        </w:rPr>
        <w:t>ABCB11</w:t>
      </w:r>
      <w:r w:rsidR="00A73F23" w:rsidRPr="00EA1220">
        <w:rPr>
          <w:rFonts w:ascii="Book Antiqua" w:hAnsi="Book Antiqua"/>
          <w:color w:val="000000"/>
          <w:lang w:val="en-US"/>
        </w:rPr>
        <w:t xml:space="preserve"> genes</w:t>
      </w:r>
      <w:r w:rsidR="007D0437" w:rsidRPr="00EA1220">
        <w:rPr>
          <w:rFonts w:ascii="Book Antiqua" w:hAnsi="Book Antiqua"/>
          <w:color w:val="000000"/>
          <w:lang w:val="en-US"/>
        </w:rPr>
        <w:t xml:space="preserve"> are also present in </w:t>
      </w:r>
      <w:bookmarkStart w:id="27" w:name="OLE_LINK783"/>
      <w:bookmarkStart w:id="28" w:name="OLE_LINK784"/>
      <w:r w:rsidR="007D0437" w:rsidRPr="00EA1220">
        <w:rPr>
          <w:rFonts w:ascii="Book Antiqua" w:hAnsi="Book Antiqua"/>
          <w:color w:val="000000"/>
          <w:lang w:val="en-US"/>
        </w:rPr>
        <w:t xml:space="preserve">progressive familial intrahepatic cholestasis </w:t>
      </w:r>
      <w:bookmarkEnd w:id="27"/>
      <w:bookmarkEnd w:id="28"/>
      <w:r w:rsidR="002C4E12" w:rsidRPr="00EA1220">
        <w:rPr>
          <w:rFonts w:ascii="Book Antiqua" w:hAnsi="Book Antiqua"/>
          <w:color w:val="000000"/>
          <w:lang w:val="en-US"/>
        </w:rPr>
        <w:t>(PFIC</w:t>
      </w:r>
      <w:r w:rsidR="00354CD8" w:rsidRPr="00EA1220">
        <w:rPr>
          <w:rFonts w:ascii="Book Antiqua" w:hAnsi="Book Antiqua"/>
          <w:color w:val="000000"/>
          <w:lang w:val="en-US"/>
        </w:rPr>
        <w:t xml:space="preserve"> -</w:t>
      </w:r>
      <w:r w:rsidR="003A6F81" w:rsidRPr="00EA1220">
        <w:rPr>
          <w:rFonts w:ascii="Book Antiqua" w:hAnsi="Book Antiqua"/>
          <w:color w:val="000000"/>
          <w:lang w:val="en-US"/>
        </w:rPr>
        <w:t xml:space="preserve"> type</w:t>
      </w:r>
      <w:r w:rsidR="00354CD8" w:rsidRPr="00EA1220">
        <w:rPr>
          <w:rFonts w:ascii="Book Antiqua" w:hAnsi="Book Antiqua"/>
          <w:color w:val="000000"/>
          <w:lang w:val="en-US"/>
        </w:rPr>
        <w:t xml:space="preserve"> 1 and</w:t>
      </w:r>
      <w:r w:rsidR="003A6F81" w:rsidRPr="00EA1220">
        <w:rPr>
          <w:rFonts w:ascii="Book Antiqua" w:hAnsi="Book Antiqua"/>
          <w:color w:val="000000"/>
          <w:lang w:val="en-US"/>
        </w:rPr>
        <w:t xml:space="preserve"> 2</w:t>
      </w:r>
      <w:r w:rsidR="00354CD8" w:rsidRPr="00EA1220">
        <w:rPr>
          <w:rFonts w:ascii="Book Antiqua" w:hAnsi="Book Antiqua"/>
          <w:color w:val="000000"/>
          <w:lang w:val="en-US"/>
        </w:rPr>
        <w:t>, respectively</w:t>
      </w:r>
      <w:r w:rsidR="00813087" w:rsidRPr="00EA1220">
        <w:rPr>
          <w:rFonts w:ascii="Book Antiqua" w:hAnsi="Book Antiqua"/>
          <w:color w:val="000000"/>
          <w:lang w:val="en-US"/>
        </w:rPr>
        <w:t>).</w:t>
      </w:r>
      <w:r w:rsidR="007D0437" w:rsidRPr="00EA1220">
        <w:rPr>
          <w:rFonts w:ascii="Book Antiqua" w:hAnsi="Book Antiqua"/>
          <w:color w:val="000000"/>
          <w:lang w:val="en-US"/>
        </w:rPr>
        <w:t xml:space="preserve"> </w:t>
      </w:r>
      <w:r w:rsidR="00803526" w:rsidRPr="00EA1220">
        <w:rPr>
          <w:rFonts w:ascii="Book Antiqua" w:hAnsi="Book Antiqua"/>
          <w:color w:val="000000"/>
          <w:lang w:val="en-US"/>
        </w:rPr>
        <w:t>Despite both are due to mutations in the same gene, p</w:t>
      </w:r>
      <w:r w:rsidR="007D0437" w:rsidRPr="00EA1220">
        <w:rPr>
          <w:rFonts w:ascii="Book Antiqua" w:hAnsi="Book Antiqua"/>
          <w:color w:val="000000"/>
          <w:lang w:val="en-US"/>
        </w:rPr>
        <w:t xml:space="preserve">henotypes of </w:t>
      </w:r>
      <w:r w:rsidR="00C1449E" w:rsidRPr="00EA1220">
        <w:rPr>
          <w:rFonts w:ascii="Book Antiqua" w:hAnsi="Book Antiqua"/>
          <w:color w:val="000000"/>
          <w:lang w:val="en-US"/>
        </w:rPr>
        <w:t>BRIC and PFIC</w:t>
      </w:r>
      <w:r w:rsidR="007D0437" w:rsidRPr="00EA1220">
        <w:rPr>
          <w:rFonts w:ascii="Book Antiqua" w:hAnsi="Book Antiqua"/>
          <w:color w:val="000000"/>
          <w:lang w:val="en-US"/>
        </w:rPr>
        <w:t xml:space="preserve"> differ</w:t>
      </w:r>
      <w:r w:rsidR="00803526" w:rsidRPr="00EA1220">
        <w:rPr>
          <w:rFonts w:ascii="Book Antiqua" w:hAnsi="Book Antiqua"/>
          <w:color w:val="000000"/>
          <w:lang w:val="en-US"/>
        </w:rPr>
        <w:t>,</w:t>
      </w:r>
      <w:r w:rsidR="000B1AC2" w:rsidRPr="00EA1220">
        <w:rPr>
          <w:rFonts w:ascii="Book Antiqua" w:hAnsi="Book Antiqua"/>
          <w:color w:val="000000"/>
          <w:lang w:val="en-US"/>
        </w:rPr>
        <w:t xml:space="preserve"> </w:t>
      </w:r>
      <w:r w:rsidR="00803526" w:rsidRPr="00EA1220">
        <w:rPr>
          <w:rFonts w:ascii="Book Antiqua" w:hAnsi="Book Antiqua"/>
          <w:color w:val="000000"/>
          <w:lang w:val="en-US"/>
        </w:rPr>
        <w:t>since</w:t>
      </w:r>
      <w:r w:rsidR="00F97779" w:rsidRPr="00EA1220">
        <w:rPr>
          <w:rFonts w:ascii="Book Antiqua" w:hAnsi="Book Antiqua"/>
          <w:color w:val="000000"/>
          <w:lang w:val="en-US"/>
        </w:rPr>
        <w:t xml:space="preserve"> PFIC</w:t>
      </w:r>
      <w:r w:rsidR="007D0437" w:rsidRPr="00EA1220">
        <w:rPr>
          <w:rFonts w:ascii="Book Antiqua" w:hAnsi="Book Antiqua"/>
          <w:color w:val="000000"/>
          <w:lang w:val="en-US"/>
        </w:rPr>
        <w:t xml:space="preserve"> is characterized by</w:t>
      </w:r>
      <w:r w:rsidR="00803526" w:rsidRPr="00EA1220">
        <w:rPr>
          <w:rFonts w:ascii="Book Antiqua" w:hAnsi="Book Antiqua"/>
          <w:color w:val="000000"/>
          <w:lang w:val="en-US"/>
        </w:rPr>
        <w:t xml:space="preserve"> a</w:t>
      </w:r>
      <w:r w:rsidR="007D0437" w:rsidRPr="00EA1220">
        <w:rPr>
          <w:rFonts w:ascii="Book Antiqua" w:hAnsi="Book Antiqua"/>
          <w:color w:val="000000"/>
          <w:lang w:val="en-US"/>
        </w:rPr>
        <w:t xml:space="preserve"> progressive liver damage</w:t>
      </w:r>
      <w:r w:rsidR="001D0C1F" w:rsidRPr="00EA1220">
        <w:rPr>
          <w:rFonts w:ascii="Book Antiqua" w:hAnsi="Book Antiqua"/>
          <w:color w:val="000000"/>
          <w:lang w:val="en-US"/>
        </w:rPr>
        <w:t xml:space="preserve"> </w:t>
      </w:r>
      <w:r w:rsidR="00F97779" w:rsidRPr="00EA1220">
        <w:rPr>
          <w:rFonts w:ascii="Book Antiqua" w:hAnsi="Book Antiqua"/>
          <w:color w:val="000000"/>
          <w:lang w:val="en-US"/>
        </w:rPr>
        <w:t>up to end-stage liver disease</w:t>
      </w:r>
      <w:r w:rsidR="001D0C1F"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5</w:t>
      </w:r>
      <w:r w:rsidR="001D0C1F" w:rsidRPr="00EA1220">
        <w:rPr>
          <w:rFonts w:ascii="Book Antiqua" w:hAnsi="Book Antiqua"/>
          <w:color w:val="000000"/>
          <w:vertAlign w:val="superscript"/>
          <w:lang w:val="en-US"/>
        </w:rPr>
        <w:t>]</w:t>
      </w:r>
      <w:r w:rsidR="008A6E44" w:rsidRPr="00EA1220">
        <w:rPr>
          <w:rFonts w:ascii="Book Antiqua" w:hAnsi="Book Antiqua"/>
          <w:color w:val="000000"/>
          <w:lang w:val="en-US"/>
        </w:rPr>
        <w:t>.</w:t>
      </w:r>
    </w:p>
    <w:p w:rsidR="00555C1A" w:rsidRPr="00EA1220" w:rsidRDefault="00555C1A" w:rsidP="00001109">
      <w:pPr>
        <w:pStyle w:val="1-61"/>
        <w:adjustRightInd w:val="0"/>
        <w:snapToGrid w:val="0"/>
        <w:spacing w:line="360" w:lineRule="auto"/>
        <w:ind w:left="0" w:firstLineChars="100" w:firstLine="240"/>
        <w:contextualSpacing w:val="0"/>
        <w:jc w:val="both"/>
        <w:rPr>
          <w:rFonts w:ascii="Book Antiqua" w:hAnsi="Book Antiqua"/>
          <w:color w:val="000000"/>
          <w:lang w:val="en-US"/>
        </w:rPr>
      </w:pPr>
      <w:r w:rsidRPr="00EA1220">
        <w:rPr>
          <w:rFonts w:ascii="Book Antiqua" w:hAnsi="Book Antiqua"/>
          <w:color w:val="000000"/>
          <w:lang w:val="en-US"/>
        </w:rPr>
        <w:t xml:space="preserve">BRIC diagnostic criteria have been proposed by </w:t>
      </w:r>
      <w:bookmarkStart w:id="29" w:name="OLE_LINK787"/>
      <w:bookmarkStart w:id="30" w:name="OLE_LINK788"/>
      <w:proofErr w:type="spellStart"/>
      <w:r w:rsidRPr="00EA1220">
        <w:rPr>
          <w:rFonts w:ascii="Book Antiqua" w:hAnsi="Book Antiqua"/>
          <w:color w:val="000000"/>
          <w:lang w:val="en-US"/>
        </w:rPr>
        <w:t>Luketic</w:t>
      </w:r>
      <w:bookmarkEnd w:id="29"/>
      <w:bookmarkEnd w:id="30"/>
      <w:proofErr w:type="spellEnd"/>
      <w:r w:rsidR="006E4B0F" w:rsidRPr="00EA1220">
        <w:rPr>
          <w:rFonts w:ascii="Book Antiqua" w:hAnsi="Book Antiqua" w:hint="eastAsia"/>
          <w:color w:val="000000"/>
          <w:lang w:val="en-US" w:eastAsia="zh-CN"/>
        </w:rPr>
        <w:t xml:space="preserve"> </w:t>
      </w:r>
      <w:r w:rsidR="006E4B0F" w:rsidRPr="00EA1220">
        <w:rPr>
          <w:rFonts w:ascii="Book Antiqua" w:hAnsi="Book Antiqua" w:hint="eastAsia"/>
          <w:i/>
          <w:color w:val="000000"/>
          <w:lang w:val="en-US" w:eastAsia="zh-CN"/>
        </w:rPr>
        <w:t>et al</w:t>
      </w:r>
      <w:r w:rsidR="00D73B5C" w:rsidRPr="00EA1220">
        <w:rPr>
          <w:rFonts w:ascii="Book Antiqua" w:hAnsi="Book Antiqua"/>
          <w:color w:val="000000"/>
          <w:vertAlign w:val="superscript"/>
          <w:lang w:val="en-US"/>
        </w:rPr>
        <w:t>[1]</w:t>
      </w:r>
      <w:r w:rsidRPr="00EA1220">
        <w:rPr>
          <w:rFonts w:ascii="Book Antiqua" w:hAnsi="Book Antiqua"/>
          <w:color w:val="000000"/>
          <w:lang w:val="en-US"/>
        </w:rPr>
        <w:t>; at the moment, they represent the basics in the diagnosis of the disorder. They include:</w:t>
      </w:r>
      <w:r w:rsidR="00D73B5C" w:rsidRPr="00EA1220">
        <w:rPr>
          <w:rFonts w:ascii="Book Antiqua" w:hAnsi="Book Antiqua" w:hint="eastAsi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1</w:t>
      </w:r>
      <w:r w:rsidRPr="00EA1220">
        <w:rPr>
          <w:rFonts w:ascii="Book Antiqua" w:hAnsi="Book Antiqua"/>
          <w:color w:val="000000"/>
          <w:lang w:val="en-US"/>
        </w:rPr>
        <w:t>) at least two episodes of jaundice separated by a symptom-free interval lasting several months to years;</w:t>
      </w:r>
      <w:r w:rsidR="00D73B5C" w:rsidRPr="00EA1220">
        <w:rPr>
          <w:rFonts w:ascii="Book Antiqua" w:hAnsi="Book Antiqua" w:hint="eastAsi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2</w:t>
      </w:r>
      <w:r w:rsidRPr="00EA1220">
        <w:rPr>
          <w:rFonts w:ascii="Book Antiqua" w:hAnsi="Book Antiqua"/>
          <w:color w:val="000000"/>
          <w:lang w:val="en-US"/>
        </w:rPr>
        <w:t xml:space="preserve">) laboratory values </w:t>
      </w:r>
      <w:r w:rsidRPr="00EA1220">
        <w:rPr>
          <w:rFonts w:ascii="Times New Roman" w:hAnsi="Times New Roman"/>
          <w:color w:val="000000"/>
          <w:lang w:val="en-US"/>
        </w:rPr>
        <w:t>​​</w:t>
      </w:r>
      <w:r w:rsidRPr="00EA1220">
        <w:rPr>
          <w:rFonts w:ascii="Book Antiqua" w:hAnsi="Book Antiqua"/>
          <w:color w:val="000000"/>
          <w:lang w:val="en-US"/>
        </w:rPr>
        <w:t>consistent with intrahepatic cholestasis;</w:t>
      </w:r>
      <w:r w:rsidR="00D73B5C" w:rsidRPr="00EA1220">
        <w:rPr>
          <w:rFonts w:ascii="Book Antiqua" w:hAnsi="Book Antiqua" w:hint="eastAsi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3</w:t>
      </w:r>
      <w:r w:rsidRPr="00EA1220">
        <w:rPr>
          <w:rFonts w:ascii="Book Antiqua" w:hAnsi="Book Antiqua"/>
          <w:color w:val="000000"/>
          <w:lang w:val="en-US"/>
        </w:rPr>
        <w:t xml:space="preserve">) </w:t>
      </w:r>
      <w:r w:rsidR="001C4ED3" w:rsidRPr="00EA1220">
        <w:rPr>
          <w:rFonts w:ascii="Book Antiqua" w:hAnsi="Book Antiqua"/>
          <w:color w:val="000000"/>
          <w:lang w:val="en-US"/>
        </w:rPr>
        <w:t>gamma-</w:t>
      </w:r>
      <w:proofErr w:type="spellStart"/>
      <w:r w:rsidR="001C4ED3" w:rsidRPr="00EA1220">
        <w:rPr>
          <w:rFonts w:ascii="Book Antiqua" w:hAnsi="Book Antiqua"/>
          <w:color w:val="000000"/>
          <w:lang w:val="en-US"/>
        </w:rPr>
        <w:t>glutamyltranspeptidase</w:t>
      </w:r>
      <w:proofErr w:type="spellEnd"/>
      <w:r w:rsidR="001C4ED3" w:rsidRPr="00EA1220">
        <w:rPr>
          <w:rFonts w:ascii="Book Antiqua" w:hAnsi="Book Antiqua"/>
          <w:color w:val="000000"/>
          <w:lang w:val="en-US"/>
        </w:rPr>
        <w:t xml:space="preserve"> (GGT)</w:t>
      </w:r>
      <w:r w:rsidRPr="00EA1220">
        <w:rPr>
          <w:rFonts w:ascii="Book Antiqua" w:hAnsi="Book Antiqua"/>
          <w:color w:val="000000"/>
          <w:lang w:val="en-US"/>
        </w:rPr>
        <w:t xml:space="preserve"> either normal or only minimally elevated;</w:t>
      </w:r>
      <w:r w:rsidR="00D73B5C" w:rsidRPr="00EA1220">
        <w:rPr>
          <w:rFonts w:ascii="Book Antiqua" w:hAnsi="Book Antiqua" w:hint="eastAsi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4</w:t>
      </w:r>
      <w:r w:rsidRPr="00EA1220">
        <w:rPr>
          <w:rFonts w:ascii="Book Antiqua" w:hAnsi="Book Antiqua"/>
          <w:color w:val="000000"/>
          <w:lang w:val="en-US"/>
        </w:rPr>
        <w:t>) severe pruritus secondary to cholestasis;</w:t>
      </w:r>
      <w:r w:rsidR="00D73B5C" w:rsidRPr="00EA1220">
        <w:rPr>
          <w:rFonts w:ascii="Book Antiqua" w:hAnsi="Book Antiqua" w:hint="eastAsi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5</w:t>
      </w:r>
      <w:r w:rsidRPr="00EA1220">
        <w:rPr>
          <w:rFonts w:ascii="Book Antiqua" w:hAnsi="Book Antiqua"/>
          <w:color w:val="000000"/>
          <w:lang w:val="en-US"/>
        </w:rPr>
        <w:t xml:space="preserve">) liver histology demonstrating </w:t>
      </w:r>
      <w:proofErr w:type="spellStart"/>
      <w:r w:rsidRPr="00EA1220">
        <w:rPr>
          <w:rFonts w:ascii="Book Antiqua" w:hAnsi="Book Antiqua"/>
          <w:color w:val="000000"/>
          <w:lang w:val="en-US"/>
        </w:rPr>
        <w:t>centrilobular</w:t>
      </w:r>
      <w:proofErr w:type="spellEnd"/>
      <w:r w:rsidRPr="00EA1220">
        <w:rPr>
          <w:rFonts w:ascii="Book Antiqua" w:hAnsi="Book Antiqua"/>
          <w:color w:val="000000"/>
          <w:lang w:val="en-US"/>
        </w:rPr>
        <w:t xml:space="preserve"> cholestasis;</w:t>
      </w:r>
      <w:r w:rsidR="00D73B5C" w:rsidRPr="00EA1220">
        <w:rPr>
          <w:rFonts w:ascii="Book Antiqua" w:hAnsi="Book Antiqua"/>
          <w:color w:val="000000"/>
          <w:lang w:val="en-US"/>
        </w:rPr>
        <w:t xml:space="preserve"> </w:t>
      </w:r>
      <w:r w:rsidRPr="00EA1220">
        <w:rPr>
          <w:rFonts w:ascii="Book Antiqua" w:hAnsi="Book Antiqua"/>
          <w:color w:val="000000"/>
          <w:lang w:val="en-US"/>
        </w:rPr>
        <w:t>(</w:t>
      </w:r>
      <w:r w:rsidR="00D73B5C" w:rsidRPr="00EA1220">
        <w:rPr>
          <w:rFonts w:ascii="Book Antiqua" w:hAnsi="Book Antiqua"/>
          <w:color w:val="000000"/>
          <w:lang w:val="en-US"/>
        </w:rPr>
        <w:t>6</w:t>
      </w:r>
      <w:r w:rsidRPr="00EA1220">
        <w:rPr>
          <w:rFonts w:ascii="Book Antiqua" w:hAnsi="Book Antiqua"/>
          <w:color w:val="000000"/>
          <w:lang w:val="en-US"/>
        </w:rPr>
        <w:t>) normal intra- and extra-hepatic bile ducts by cholangiography (</w:t>
      </w:r>
      <w:r w:rsidR="00001109" w:rsidRPr="00EA1220">
        <w:rPr>
          <w:rFonts w:ascii="Book Antiqua" w:hAnsi="Book Antiqua"/>
          <w:color w:val="000000"/>
          <w:lang w:val="en-US"/>
        </w:rPr>
        <w:t>endoscopic retrograde cholangiopancreatography</w:t>
      </w:r>
      <w:r w:rsidRPr="00EA1220">
        <w:rPr>
          <w:rFonts w:ascii="Book Antiqua" w:hAnsi="Book Antiqua"/>
          <w:color w:val="000000"/>
          <w:lang w:val="en-US"/>
        </w:rPr>
        <w:t xml:space="preserve">, </w:t>
      </w:r>
      <w:r w:rsidR="00001109" w:rsidRPr="00EA1220">
        <w:rPr>
          <w:rFonts w:ascii="Book Antiqua" w:hAnsi="Book Antiqua"/>
          <w:color w:val="000000"/>
          <w:lang w:val="en-US"/>
        </w:rPr>
        <w:t>magnetic resonance cholangiography</w:t>
      </w:r>
      <w:r w:rsidRPr="00EA1220">
        <w:rPr>
          <w:rFonts w:ascii="Book Antiqua" w:hAnsi="Book Antiqua"/>
          <w:color w:val="000000"/>
          <w:lang w:val="en-US"/>
        </w:rPr>
        <w:t>);</w:t>
      </w:r>
      <w:r w:rsidR="00001109" w:rsidRPr="00EA1220">
        <w:rPr>
          <w:rFonts w:ascii="Book Antiqua" w:hAnsi="Book Antiqua" w:hint="eastAsia"/>
          <w:color w:val="000000"/>
          <w:lang w:val="en-US"/>
        </w:rPr>
        <w:t xml:space="preserve"> </w:t>
      </w:r>
      <w:r w:rsidR="00001109" w:rsidRPr="00EA1220">
        <w:rPr>
          <w:rFonts w:ascii="Book Antiqua" w:hAnsi="Book Antiqua"/>
          <w:color w:val="000000"/>
          <w:lang w:val="en-US"/>
        </w:rPr>
        <w:t xml:space="preserve">and </w:t>
      </w:r>
      <w:r w:rsidR="008A6E44" w:rsidRPr="00EA1220">
        <w:rPr>
          <w:rFonts w:ascii="Book Antiqua" w:hAnsi="Book Antiqua"/>
          <w:color w:val="000000"/>
          <w:lang w:val="en-US"/>
        </w:rPr>
        <w:t>(</w:t>
      </w:r>
      <w:r w:rsidR="00001109" w:rsidRPr="00EA1220">
        <w:rPr>
          <w:rFonts w:ascii="Book Antiqua" w:hAnsi="Book Antiqua"/>
          <w:color w:val="000000"/>
          <w:lang w:val="en-US"/>
        </w:rPr>
        <w:t>7</w:t>
      </w:r>
      <w:r w:rsidR="008A6E44" w:rsidRPr="00EA1220">
        <w:rPr>
          <w:rFonts w:ascii="Book Antiqua" w:hAnsi="Book Antiqua"/>
          <w:color w:val="000000"/>
          <w:lang w:val="en-US"/>
        </w:rPr>
        <w:t xml:space="preserve">) </w:t>
      </w:r>
      <w:r w:rsidRPr="00EA1220">
        <w:rPr>
          <w:rFonts w:ascii="Book Antiqua" w:hAnsi="Book Antiqua"/>
          <w:color w:val="000000"/>
          <w:lang w:val="en-US"/>
        </w:rPr>
        <w:t>absence of factors known to be associated with cholestasis (</w:t>
      </w:r>
      <w:r w:rsidRPr="00EA1220">
        <w:rPr>
          <w:rFonts w:ascii="Book Antiqua" w:hAnsi="Book Antiqua"/>
          <w:i/>
          <w:iCs/>
          <w:color w:val="000000"/>
          <w:lang w:val="en-US"/>
        </w:rPr>
        <w:t>i.e.</w:t>
      </w:r>
      <w:r w:rsidR="00001109" w:rsidRPr="00EA1220">
        <w:rPr>
          <w:rFonts w:ascii="Book Antiqua" w:hAnsi="Book Antiqua"/>
          <w:color w:val="000000"/>
          <w:lang w:val="en-US"/>
        </w:rPr>
        <w:t>,</w:t>
      </w:r>
      <w:r w:rsidR="007C48E0" w:rsidRPr="00EA1220">
        <w:rPr>
          <w:rFonts w:ascii="Book Antiqua" w:hAnsi="Book Antiqua"/>
          <w:color w:val="000000"/>
          <w:lang w:val="en-US"/>
        </w:rPr>
        <w:t xml:space="preserve"> drugs, pregnancy)</w:t>
      </w:r>
      <w:r w:rsidR="007C48E0" w:rsidRPr="00EA1220">
        <w:rPr>
          <w:rFonts w:ascii="Book Antiqua" w:hAnsi="Book Antiqua"/>
          <w:color w:val="000000"/>
          <w:vertAlign w:val="superscript"/>
          <w:lang w:val="en-US"/>
        </w:rPr>
        <w:t>[1</w:t>
      </w:r>
      <w:r w:rsidRPr="00EA1220">
        <w:rPr>
          <w:rFonts w:ascii="Book Antiqua" w:hAnsi="Book Antiqua"/>
          <w:color w:val="000000"/>
          <w:vertAlign w:val="superscript"/>
          <w:lang w:val="en-US"/>
        </w:rPr>
        <w:t>]</w:t>
      </w:r>
      <w:r w:rsidRPr="00EA1220">
        <w:rPr>
          <w:rFonts w:ascii="Book Antiqua" w:hAnsi="Book Antiqua"/>
          <w:color w:val="000000"/>
          <w:lang w:val="en-US"/>
        </w:rPr>
        <w:t>.</w:t>
      </w:r>
    </w:p>
    <w:p w:rsidR="00E625CF" w:rsidRPr="00EA1220" w:rsidRDefault="00F579C4" w:rsidP="00001109">
      <w:pPr>
        <w:adjustRightInd w:val="0"/>
        <w:snapToGrid w:val="0"/>
        <w:spacing w:line="360" w:lineRule="auto"/>
        <w:ind w:firstLineChars="100" w:firstLine="240"/>
        <w:jc w:val="both"/>
        <w:rPr>
          <w:rFonts w:ascii="Book Antiqua" w:hAnsi="Book Antiqua"/>
          <w:color w:val="000000"/>
          <w:lang w:val="en-US"/>
        </w:rPr>
      </w:pPr>
      <w:r w:rsidRPr="00EA1220">
        <w:rPr>
          <w:rFonts w:ascii="Book Antiqua" w:hAnsi="Book Antiqua"/>
          <w:color w:val="000000"/>
          <w:lang w:val="en-US"/>
        </w:rPr>
        <w:t>On th</w:t>
      </w:r>
      <w:r w:rsidR="00E61671" w:rsidRPr="00EA1220">
        <w:rPr>
          <w:rFonts w:ascii="Book Antiqua" w:hAnsi="Book Antiqua"/>
          <w:color w:val="000000"/>
          <w:lang w:val="en-US"/>
        </w:rPr>
        <w:t>ese</w:t>
      </w:r>
      <w:r w:rsidRPr="00EA1220">
        <w:rPr>
          <w:rFonts w:ascii="Book Antiqua" w:hAnsi="Book Antiqua"/>
          <w:color w:val="000000"/>
          <w:lang w:val="en-US"/>
        </w:rPr>
        <w:t xml:space="preserve"> bas</w:t>
      </w:r>
      <w:r w:rsidR="00E61671" w:rsidRPr="00EA1220">
        <w:rPr>
          <w:rFonts w:ascii="Book Antiqua" w:hAnsi="Book Antiqua"/>
          <w:color w:val="000000"/>
          <w:lang w:val="en-US"/>
        </w:rPr>
        <w:t>e</w:t>
      </w:r>
      <w:r w:rsidRPr="00EA1220">
        <w:rPr>
          <w:rFonts w:ascii="Book Antiqua" w:hAnsi="Book Antiqua"/>
          <w:color w:val="000000"/>
          <w:lang w:val="en-US"/>
        </w:rPr>
        <w:t xml:space="preserve">s, we </w:t>
      </w:r>
      <w:r w:rsidR="00E61671" w:rsidRPr="00EA1220">
        <w:rPr>
          <w:rFonts w:ascii="Book Antiqua" w:hAnsi="Book Antiqua"/>
          <w:color w:val="000000"/>
          <w:lang w:val="en-US"/>
        </w:rPr>
        <w:t>believe of interest</w:t>
      </w:r>
      <w:r w:rsidRPr="00EA1220">
        <w:rPr>
          <w:rFonts w:ascii="Book Antiqua" w:hAnsi="Book Antiqua"/>
          <w:color w:val="000000"/>
          <w:lang w:val="en-US"/>
        </w:rPr>
        <w:t xml:space="preserve"> to report the case of a young adult </w:t>
      </w:r>
      <w:r w:rsidR="00803D29" w:rsidRPr="00EA1220">
        <w:rPr>
          <w:rFonts w:ascii="Book Antiqua" w:hAnsi="Book Antiqua"/>
          <w:color w:val="000000"/>
          <w:lang w:val="en-US"/>
        </w:rPr>
        <w:t xml:space="preserve">patient </w:t>
      </w:r>
      <w:r w:rsidRPr="00EA1220">
        <w:rPr>
          <w:rFonts w:ascii="Book Antiqua" w:hAnsi="Book Antiqua"/>
          <w:color w:val="000000"/>
          <w:lang w:val="en-US"/>
        </w:rPr>
        <w:t>with</w:t>
      </w:r>
      <w:r w:rsidR="00E61671" w:rsidRPr="00EA1220">
        <w:rPr>
          <w:rFonts w:ascii="Book Antiqua" w:hAnsi="Book Antiqua"/>
          <w:color w:val="000000"/>
          <w:lang w:val="en-US"/>
        </w:rPr>
        <w:t xml:space="preserve"> clinical, biochemical and histological features</w:t>
      </w:r>
      <w:r w:rsidR="00B1437F" w:rsidRPr="00EA1220">
        <w:rPr>
          <w:rFonts w:ascii="Book Antiqua" w:hAnsi="Book Antiqua"/>
          <w:color w:val="000000"/>
          <w:lang w:val="en-US"/>
        </w:rPr>
        <w:t xml:space="preserve"> of BRIC</w:t>
      </w:r>
      <w:r w:rsidR="00E61671" w:rsidRPr="00EA1220">
        <w:rPr>
          <w:rFonts w:ascii="Book Antiqua" w:hAnsi="Book Antiqua"/>
          <w:color w:val="000000"/>
          <w:lang w:val="en-US"/>
        </w:rPr>
        <w:t>,</w:t>
      </w:r>
      <w:r w:rsidRPr="00EA1220">
        <w:rPr>
          <w:rFonts w:ascii="Book Antiqua" w:hAnsi="Book Antiqua"/>
          <w:color w:val="000000"/>
          <w:lang w:val="en-US"/>
        </w:rPr>
        <w:t xml:space="preserve"> </w:t>
      </w:r>
      <w:r w:rsidR="00E61671" w:rsidRPr="00EA1220">
        <w:rPr>
          <w:rFonts w:ascii="Book Antiqua" w:hAnsi="Book Antiqua"/>
          <w:color w:val="000000"/>
          <w:lang w:val="en-US"/>
        </w:rPr>
        <w:t>where</w:t>
      </w:r>
      <w:r w:rsidRPr="00EA1220">
        <w:rPr>
          <w:rFonts w:ascii="Book Antiqua" w:hAnsi="Book Antiqua"/>
          <w:color w:val="000000"/>
          <w:lang w:val="en-US"/>
        </w:rPr>
        <w:t xml:space="preserve"> </w:t>
      </w:r>
      <w:r w:rsidR="004A3957" w:rsidRPr="00EA1220">
        <w:rPr>
          <w:rFonts w:ascii="Book Antiqua" w:hAnsi="Book Antiqua"/>
          <w:color w:val="000000"/>
          <w:lang w:val="en-US"/>
        </w:rPr>
        <w:t>we have</w:t>
      </w:r>
      <w:r w:rsidR="00B1622A" w:rsidRPr="00EA1220">
        <w:rPr>
          <w:rFonts w:ascii="Book Antiqua" w:hAnsi="Book Antiqua"/>
          <w:color w:val="000000"/>
          <w:lang w:val="en-US"/>
        </w:rPr>
        <w:t>, at the best of our knowledge,</w:t>
      </w:r>
      <w:r w:rsidR="00DD232B" w:rsidRPr="00EA1220">
        <w:rPr>
          <w:rFonts w:ascii="Book Antiqua" w:hAnsi="Book Antiqua"/>
          <w:color w:val="000000"/>
          <w:lang w:val="en-US"/>
        </w:rPr>
        <w:t xml:space="preserve"> firstly</w:t>
      </w:r>
      <w:r w:rsidRPr="00EA1220">
        <w:rPr>
          <w:rFonts w:ascii="Book Antiqua" w:hAnsi="Book Antiqua"/>
          <w:color w:val="000000"/>
          <w:lang w:val="en-US"/>
        </w:rPr>
        <w:t xml:space="preserve"> </w:t>
      </w:r>
      <w:r w:rsidR="00DD232B" w:rsidRPr="00EA1220">
        <w:rPr>
          <w:rFonts w:ascii="Book Antiqua" w:hAnsi="Book Antiqua"/>
          <w:color w:val="000000"/>
          <w:lang w:val="en-US"/>
        </w:rPr>
        <w:t>provided the evidence of</w:t>
      </w:r>
      <w:r w:rsidRPr="00EA1220">
        <w:rPr>
          <w:rFonts w:ascii="Book Antiqua" w:hAnsi="Book Antiqua"/>
          <w:color w:val="000000"/>
          <w:lang w:val="en-US"/>
        </w:rPr>
        <w:t xml:space="preserve"> a </w:t>
      </w:r>
      <w:r w:rsidR="00C757E3" w:rsidRPr="00EA1220">
        <w:rPr>
          <w:rFonts w:ascii="Book Antiqua" w:hAnsi="Book Antiqua"/>
          <w:color w:val="000000"/>
          <w:lang w:val="en-US"/>
        </w:rPr>
        <w:t xml:space="preserve">heterozygous </w:t>
      </w:r>
      <w:r w:rsidRPr="00EA1220">
        <w:rPr>
          <w:rFonts w:ascii="Book Antiqua" w:hAnsi="Book Antiqua"/>
          <w:color w:val="000000"/>
          <w:lang w:val="en-US"/>
        </w:rPr>
        <w:t>pathogenic</w:t>
      </w:r>
      <w:r w:rsidR="00DE6D56" w:rsidRPr="00EA1220">
        <w:rPr>
          <w:rFonts w:ascii="Book Antiqua" w:hAnsi="Book Antiqua"/>
          <w:color w:val="000000"/>
          <w:lang w:val="en-US"/>
        </w:rPr>
        <w:t xml:space="preserve"> nonsense</w:t>
      </w:r>
      <w:r w:rsidRPr="00EA1220">
        <w:rPr>
          <w:rFonts w:ascii="Book Antiqua" w:hAnsi="Book Antiqua"/>
          <w:color w:val="000000"/>
          <w:lang w:val="en-US"/>
        </w:rPr>
        <w:t xml:space="preserve"> v</w:t>
      </w:r>
      <w:r w:rsidR="00241BF0" w:rsidRPr="00EA1220">
        <w:rPr>
          <w:rFonts w:ascii="Book Antiqua" w:hAnsi="Book Antiqua"/>
          <w:color w:val="000000"/>
          <w:lang w:val="en-US"/>
        </w:rPr>
        <w:t>ariant in the</w:t>
      </w:r>
      <w:r w:rsidR="00B1437F" w:rsidRPr="00EA1220">
        <w:rPr>
          <w:rFonts w:ascii="Book Antiqua" w:hAnsi="Book Antiqua"/>
          <w:color w:val="000000"/>
          <w:lang w:val="en-US"/>
        </w:rPr>
        <w:t xml:space="preserve"> </w:t>
      </w:r>
      <w:r w:rsidR="00B1437F" w:rsidRPr="00EA1220">
        <w:rPr>
          <w:rFonts w:ascii="Book Antiqua" w:hAnsi="Book Antiqua"/>
          <w:i/>
          <w:color w:val="000000"/>
          <w:lang w:val="en-US"/>
        </w:rPr>
        <w:t>ATP8B1</w:t>
      </w:r>
      <w:r w:rsidR="00B1437F" w:rsidRPr="00EA1220">
        <w:rPr>
          <w:rFonts w:ascii="Book Antiqua" w:hAnsi="Book Antiqua"/>
          <w:color w:val="000000"/>
          <w:lang w:val="en-US"/>
        </w:rPr>
        <w:t xml:space="preserve"> gene (c.1558A&gt;</w:t>
      </w:r>
      <w:r w:rsidRPr="00EA1220">
        <w:rPr>
          <w:rFonts w:ascii="Book Antiqua" w:hAnsi="Book Antiqua"/>
          <w:color w:val="000000"/>
          <w:lang w:val="en-US"/>
        </w:rPr>
        <w:t>T).</w:t>
      </w:r>
    </w:p>
    <w:p w:rsidR="00B9068E" w:rsidRPr="00EA1220" w:rsidRDefault="00B9068E" w:rsidP="00B13B7C">
      <w:pPr>
        <w:adjustRightInd w:val="0"/>
        <w:snapToGrid w:val="0"/>
        <w:spacing w:line="360" w:lineRule="auto"/>
        <w:jc w:val="both"/>
        <w:rPr>
          <w:rFonts w:ascii="Book Antiqua" w:hAnsi="Book Antiqua"/>
          <w:b/>
          <w:color w:val="000000"/>
          <w:lang w:val="en-US"/>
        </w:rPr>
      </w:pPr>
    </w:p>
    <w:p w:rsidR="00AD7728" w:rsidRPr="00EA1220" w:rsidRDefault="00DF5C56"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t>CASE PRESENTATION</w:t>
      </w:r>
    </w:p>
    <w:p w:rsidR="00AE1E08" w:rsidRPr="00EA1220" w:rsidRDefault="00AE1E08"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lastRenderedPageBreak/>
        <w:t>Chief complaints</w:t>
      </w:r>
    </w:p>
    <w:p w:rsidR="00AE1E08" w:rsidRPr="00EA1220" w:rsidRDefault="006D4086"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A 29-year-old male </w:t>
      </w:r>
      <w:r w:rsidR="007E72E2" w:rsidRPr="00EA1220">
        <w:rPr>
          <w:rFonts w:ascii="Book Antiqua" w:hAnsi="Book Antiqua"/>
          <w:color w:val="000000"/>
          <w:lang w:val="en-US"/>
        </w:rPr>
        <w:t>was admitted into our Gastroenterology Unit for</w:t>
      </w:r>
      <w:r w:rsidR="00F83FDC" w:rsidRPr="00EA1220">
        <w:rPr>
          <w:rFonts w:ascii="Book Antiqua" w:hAnsi="Book Antiqua"/>
          <w:color w:val="000000"/>
          <w:lang w:val="en-US"/>
        </w:rPr>
        <w:t xml:space="preserve"> jaundice, severe </w:t>
      </w:r>
      <w:r w:rsidR="008F446D" w:rsidRPr="00EA1220">
        <w:rPr>
          <w:rFonts w:ascii="Book Antiqua" w:hAnsi="Book Antiqua"/>
          <w:color w:val="000000"/>
          <w:lang w:val="en-US"/>
        </w:rPr>
        <w:t>pruritus</w:t>
      </w:r>
      <w:r w:rsidR="00F83FDC" w:rsidRPr="00EA1220">
        <w:rPr>
          <w:rFonts w:ascii="Book Antiqua" w:hAnsi="Book Antiqua"/>
          <w:color w:val="000000"/>
          <w:lang w:val="en-US"/>
        </w:rPr>
        <w:t>,</w:t>
      </w:r>
      <w:r w:rsidRPr="00EA1220">
        <w:rPr>
          <w:rFonts w:ascii="Book Antiqua" w:hAnsi="Book Antiqua"/>
          <w:color w:val="000000"/>
          <w:lang w:val="en-US"/>
        </w:rPr>
        <w:t xml:space="preserve"> </w:t>
      </w:r>
      <w:r w:rsidR="00C7785E" w:rsidRPr="00EA1220">
        <w:rPr>
          <w:rFonts w:ascii="Book Antiqua" w:hAnsi="Book Antiqua"/>
          <w:color w:val="000000"/>
          <w:lang w:val="en-US"/>
        </w:rPr>
        <w:t xml:space="preserve">dark colored urine, clay colored stool </w:t>
      </w:r>
      <w:r w:rsidR="007E72E2" w:rsidRPr="00EA1220">
        <w:rPr>
          <w:rFonts w:ascii="Book Antiqua" w:hAnsi="Book Antiqua"/>
          <w:color w:val="000000"/>
          <w:lang w:val="en-US"/>
        </w:rPr>
        <w:t xml:space="preserve">and </w:t>
      </w:r>
      <w:r w:rsidR="00F83FDC" w:rsidRPr="00EA1220">
        <w:rPr>
          <w:rFonts w:ascii="Book Antiqua" w:hAnsi="Book Antiqua"/>
          <w:color w:val="000000"/>
          <w:lang w:val="en-US"/>
        </w:rPr>
        <w:t>weight loss</w:t>
      </w:r>
      <w:r w:rsidR="002F166A" w:rsidRPr="00EA1220">
        <w:rPr>
          <w:rFonts w:ascii="Book Antiqua" w:hAnsi="Book Antiqua"/>
          <w:color w:val="000000"/>
          <w:lang w:val="en-US"/>
        </w:rPr>
        <w:t>.</w:t>
      </w:r>
      <w:r w:rsidR="00301621" w:rsidRPr="00EA1220">
        <w:rPr>
          <w:rFonts w:ascii="Book Antiqua" w:hAnsi="Book Antiqua"/>
          <w:color w:val="000000"/>
          <w:lang w:val="en-US"/>
        </w:rPr>
        <w:t xml:space="preserve"> </w:t>
      </w:r>
    </w:p>
    <w:p w:rsidR="00AE1E08" w:rsidRPr="00EA1220" w:rsidRDefault="00AE1E08" w:rsidP="00B13B7C">
      <w:pPr>
        <w:adjustRightInd w:val="0"/>
        <w:snapToGrid w:val="0"/>
        <w:spacing w:line="360" w:lineRule="auto"/>
        <w:jc w:val="both"/>
        <w:rPr>
          <w:rFonts w:ascii="Book Antiqua" w:hAnsi="Book Antiqua"/>
          <w:color w:val="000000"/>
          <w:lang w:val="en-US"/>
        </w:rPr>
      </w:pPr>
    </w:p>
    <w:p w:rsidR="00AE1E08" w:rsidRPr="00EA1220" w:rsidRDefault="00055B4C"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History of present illness</w:t>
      </w:r>
    </w:p>
    <w:p w:rsidR="002F166A" w:rsidRPr="00EA1220" w:rsidRDefault="002F166A"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Patient symptoms start</w:t>
      </w:r>
      <w:r w:rsidR="009E37F8" w:rsidRPr="00EA1220">
        <w:rPr>
          <w:rFonts w:ascii="Book Antiqua" w:hAnsi="Book Antiqua"/>
          <w:color w:val="000000"/>
          <w:lang w:val="en-US"/>
        </w:rPr>
        <w:t xml:space="preserve">ed </w:t>
      </w:r>
      <w:r w:rsidR="00B1622A" w:rsidRPr="00EA1220">
        <w:rPr>
          <w:rFonts w:ascii="Book Antiqua" w:hAnsi="Book Antiqua"/>
          <w:color w:val="000000"/>
          <w:lang w:val="en-US"/>
        </w:rPr>
        <w:t>one</w:t>
      </w:r>
      <w:r w:rsidR="009E37F8" w:rsidRPr="00EA1220">
        <w:rPr>
          <w:rFonts w:ascii="Book Antiqua" w:hAnsi="Book Antiqua"/>
          <w:color w:val="000000"/>
          <w:lang w:val="en-US"/>
        </w:rPr>
        <w:t xml:space="preserve"> month </w:t>
      </w:r>
      <w:r w:rsidR="00B1622A" w:rsidRPr="00EA1220">
        <w:rPr>
          <w:rFonts w:ascii="Book Antiqua" w:hAnsi="Book Antiqua"/>
          <w:color w:val="000000"/>
          <w:lang w:val="en-US"/>
        </w:rPr>
        <w:t>before the admission in our Unit.</w:t>
      </w:r>
      <w:r w:rsidR="009E37F8" w:rsidRPr="00EA1220">
        <w:rPr>
          <w:rFonts w:ascii="Book Antiqua" w:hAnsi="Book Antiqua"/>
          <w:color w:val="000000"/>
          <w:lang w:val="en-US"/>
        </w:rPr>
        <w:t xml:space="preserve"> </w:t>
      </w:r>
      <w:r w:rsidR="00B1622A" w:rsidRPr="00EA1220">
        <w:rPr>
          <w:rFonts w:ascii="Book Antiqua" w:hAnsi="Book Antiqua"/>
          <w:color w:val="000000"/>
          <w:lang w:val="en-US"/>
        </w:rPr>
        <w:t>He</w:t>
      </w:r>
      <w:r w:rsidRPr="00EA1220">
        <w:rPr>
          <w:rFonts w:ascii="Book Antiqua" w:hAnsi="Book Antiqua"/>
          <w:color w:val="000000"/>
          <w:lang w:val="en-US"/>
        </w:rPr>
        <w:t xml:space="preserve"> </w:t>
      </w:r>
      <w:r w:rsidR="00B1622A" w:rsidRPr="00EA1220">
        <w:rPr>
          <w:rFonts w:ascii="Book Antiqua" w:hAnsi="Book Antiqua"/>
          <w:color w:val="000000"/>
          <w:lang w:val="en-US"/>
        </w:rPr>
        <w:t>had undergone</w:t>
      </w:r>
      <w:r w:rsidRPr="00EA1220">
        <w:rPr>
          <w:rFonts w:ascii="Book Antiqua" w:hAnsi="Book Antiqua"/>
          <w:color w:val="000000"/>
          <w:lang w:val="en-US"/>
        </w:rPr>
        <w:t xml:space="preserve"> two </w:t>
      </w:r>
      <w:r w:rsidR="00B1622A" w:rsidRPr="00EA1220">
        <w:rPr>
          <w:rFonts w:ascii="Book Antiqua" w:hAnsi="Book Antiqua"/>
          <w:color w:val="000000"/>
          <w:lang w:val="en-US"/>
        </w:rPr>
        <w:t xml:space="preserve">previous </w:t>
      </w:r>
      <w:r w:rsidRPr="00EA1220">
        <w:rPr>
          <w:rFonts w:ascii="Book Antiqua" w:hAnsi="Book Antiqua"/>
          <w:color w:val="000000"/>
          <w:lang w:val="en-US"/>
        </w:rPr>
        <w:t>hospitalizations without clinical benefit.</w:t>
      </w:r>
      <w:r w:rsidR="00424C59" w:rsidRPr="00EA1220">
        <w:rPr>
          <w:rFonts w:ascii="Book Antiqua" w:hAnsi="Book Antiqua"/>
          <w:color w:val="000000"/>
          <w:lang w:val="en-US"/>
        </w:rPr>
        <w:t xml:space="preserve"> No infections or fever </w:t>
      </w:r>
      <w:r w:rsidR="001A4644" w:rsidRPr="00EA1220">
        <w:rPr>
          <w:rFonts w:ascii="Book Antiqua" w:hAnsi="Book Antiqua"/>
          <w:color w:val="000000"/>
          <w:lang w:val="en-US"/>
        </w:rPr>
        <w:t>were</w:t>
      </w:r>
      <w:r w:rsidR="00CA303B" w:rsidRPr="00EA1220">
        <w:rPr>
          <w:rFonts w:ascii="Book Antiqua" w:hAnsi="Book Antiqua"/>
          <w:color w:val="000000"/>
          <w:lang w:val="en-US"/>
        </w:rPr>
        <w:t xml:space="preserve"> reported.</w:t>
      </w:r>
    </w:p>
    <w:p w:rsidR="002F166A" w:rsidRPr="00EA1220" w:rsidRDefault="002F166A" w:rsidP="00B13B7C">
      <w:pPr>
        <w:adjustRightInd w:val="0"/>
        <w:snapToGrid w:val="0"/>
        <w:spacing w:line="360" w:lineRule="auto"/>
        <w:jc w:val="both"/>
        <w:rPr>
          <w:rFonts w:ascii="Book Antiqua" w:hAnsi="Book Antiqua"/>
          <w:color w:val="000000"/>
          <w:lang w:val="en-US"/>
        </w:rPr>
      </w:pPr>
    </w:p>
    <w:p w:rsidR="002F166A" w:rsidRPr="00EA1220" w:rsidRDefault="002F166A"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History of past illness</w:t>
      </w:r>
    </w:p>
    <w:p w:rsidR="002F166A" w:rsidRPr="00EA1220" w:rsidRDefault="002F166A"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The patient had a free previous medical history.</w:t>
      </w:r>
      <w:r w:rsidR="00AA7016" w:rsidRPr="00EA1220">
        <w:rPr>
          <w:rFonts w:ascii="Book Antiqua" w:hAnsi="Book Antiqua"/>
          <w:color w:val="000000"/>
          <w:lang w:val="en-US"/>
        </w:rPr>
        <w:t xml:space="preserve"> In the past, he had never suffered from jaundice.</w:t>
      </w:r>
    </w:p>
    <w:p w:rsidR="002F166A" w:rsidRPr="00EA1220" w:rsidRDefault="002F166A" w:rsidP="00B13B7C">
      <w:pPr>
        <w:adjustRightInd w:val="0"/>
        <w:snapToGrid w:val="0"/>
        <w:spacing w:line="360" w:lineRule="auto"/>
        <w:jc w:val="both"/>
        <w:rPr>
          <w:rFonts w:ascii="Book Antiqua" w:hAnsi="Book Antiqua"/>
          <w:color w:val="000000"/>
          <w:lang w:val="en-US"/>
        </w:rPr>
      </w:pPr>
    </w:p>
    <w:p w:rsidR="002F166A" w:rsidRPr="00EA1220" w:rsidRDefault="00AA7016"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Personal and family history</w:t>
      </w:r>
    </w:p>
    <w:p w:rsidR="00AA7016" w:rsidRPr="00EA1220" w:rsidRDefault="006D4086"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There was no </w:t>
      </w:r>
      <w:r w:rsidR="00923DF2" w:rsidRPr="00EA1220">
        <w:rPr>
          <w:rFonts w:ascii="Book Antiqua" w:hAnsi="Book Antiqua"/>
          <w:color w:val="000000"/>
          <w:lang w:val="en-US"/>
        </w:rPr>
        <w:t>history of drug exposure,</w:t>
      </w:r>
      <w:r w:rsidRPr="00EA1220">
        <w:rPr>
          <w:rFonts w:ascii="Book Antiqua" w:hAnsi="Book Antiqua"/>
          <w:color w:val="000000"/>
          <w:lang w:val="en-US"/>
        </w:rPr>
        <w:t xml:space="preserve"> </w:t>
      </w:r>
      <w:r w:rsidR="00923DF2" w:rsidRPr="00EA1220">
        <w:rPr>
          <w:rFonts w:ascii="Book Antiqua" w:hAnsi="Book Antiqua"/>
          <w:color w:val="000000"/>
          <w:lang w:val="en-US"/>
        </w:rPr>
        <w:t xml:space="preserve">blood transfusions or </w:t>
      </w:r>
      <w:r w:rsidRPr="00EA1220">
        <w:rPr>
          <w:rFonts w:ascii="Book Antiqua" w:hAnsi="Book Antiqua"/>
          <w:color w:val="000000"/>
          <w:lang w:val="en-US"/>
        </w:rPr>
        <w:t>alcohol</w:t>
      </w:r>
      <w:r w:rsidR="00923DF2" w:rsidRPr="00EA1220">
        <w:rPr>
          <w:rFonts w:ascii="Book Antiqua" w:hAnsi="Book Antiqua"/>
          <w:color w:val="000000"/>
          <w:lang w:val="en-US"/>
        </w:rPr>
        <w:t xml:space="preserve"> intake</w:t>
      </w:r>
      <w:r w:rsidRPr="00EA1220">
        <w:rPr>
          <w:rFonts w:ascii="Book Antiqua" w:hAnsi="Book Antiqua"/>
          <w:color w:val="000000"/>
          <w:lang w:val="en-US"/>
        </w:rPr>
        <w:t xml:space="preserve">. </w:t>
      </w:r>
      <w:r w:rsidR="00B205B5" w:rsidRPr="00EA1220">
        <w:rPr>
          <w:rFonts w:ascii="Book Antiqua" w:hAnsi="Book Antiqua"/>
          <w:color w:val="000000"/>
          <w:lang w:val="en-US"/>
        </w:rPr>
        <w:t>F</w:t>
      </w:r>
      <w:r w:rsidRPr="00EA1220">
        <w:rPr>
          <w:rFonts w:ascii="Book Antiqua" w:hAnsi="Book Antiqua"/>
          <w:color w:val="000000"/>
          <w:lang w:val="en-US"/>
        </w:rPr>
        <w:t>amily history</w:t>
      </w:r>
      <w:r w:rsidR="00B205B5" w:rsidRPr="00EA1220">
        <w:rPr>
          <w:rFonts w:ascii="Book Antiqua" w:hAnsi="Book Antiqua"/>
          <w:color w:val="000000"/>
          <w:lang w:val="en-US"/>
        </w:rPr>
        <w:t xml:space="preserve"> was negative</w:t>
      </w:r>
      <w:r w:rsidR="00AA3748" w:rsidRPr="00EA1220">
        <w:rPr>
          <w:rFonts w:ascii="Book Antiqua" w:hAnsi="Book Antiqua"/>
          <w:color w:val="000000"/>
          <w:lang w:val="en-US"/>
        </w:rPr>
        <w:t xml:space="preserve"> for similar complaints</w:t>
      </w:r>
      <w:r w:rsidRPr="00EA1220">
        <w:rPr>
          <w:rFonts w:ascii="Book Antiqua" w:hAnsi="Book Antiqua"/>
          <w:color w:val="000000"/>
          <w:lang w:val="en-US"/>
        </w:rPr>
        <w:t xml:space="preserve">. </w:t>
      </w:r>
      <w:r w:rsidR="00E17771" w:rsidRPr="00EA1220">
        <w:rPr>
          <w:rFonts w:ascii="Book Antiqua" w:hAnsi="Book Antiqua"/>
          <w:color w:val="000000"/>
          <w:lang w:val="en-US"/>
        </w:rPr>
        <w:t xml:space="preserve">Mother </w:t>
      </w:r>
      <w:r w:rsidR="006A7767" w:rsidRPr="00EA1220">
        <w:rPr>
          <w:rFonts w:ascii="Book Antiqua" w:hAnsi="Book Antiqua"/>
          <w:color w:val="000000"/>
          <w:lang w:val="en-US"/>
        </w:rPr>
        <w:t>had never</w:t>
      </w:r>
      <w:r w:rsidR="00E17771" w:rsidRPr="00EA1220">
        <w:rPr>
          <w:rFonts w:ascii="Book Antiqua" w:hAnsi="Book Antiqua"/>
          <w:color w:val="000000"/>
          <w:lang w:val="en-US"/>
        </w:rPr>
        <w:t xml:space="preserve"> report</w:t>
      </w:r>
      <w:r w:rsidR="006A7767" w:rsidRPr="00EA1220">
        <w:rPr>
          <w:rFonts w:ascii="Book Antiqua" w:hAnsi="Book Antiqua"/>
          <w:color w:val="000000"/>
          <w:lang w:val="en-US"/>
        </w:rPr>
        <w:t>ed</w:t>
      </w:r>
      <w:r w:rsidR="00E17771" w:rsidRPr="00EA1220">
        <w:rPr>
          <w:rFonts w:ascii="Book Antiqua" w:hAnsi="Book Antiqua"/>
          <w:color w:val="000000"/>
          <w:lang w:val="en-US"/>
        </w:rPr>
        <w:t xml:space="preserve"> intrahepatic cholestasis of pregnancy during his two pregnancies.</w:t>
      </w:r>
    </w:p>
    <w:p w:rsidR="00E17771" w:rsidRPr="00EA1220" w:rsidRDefault="00E17771" w:rsidP="00B13B7C">
      <w:pPr>
        <w:adjustRightInd w:val="0"/>
        <w:snapToGrid w:val="0"/>
        <w:spacing w:line="360" w:lineRule="auto"/>
        <w:jc w:val="both"/>
        <w:rPr>
          <w:rFonts w:ascii="Book Antiqua" w:hAnsi="Book Antiqua"/>
          <w:color w:val="000000"/>
          <w:lang w:val="en-US"/>
        </w:rPr>
      </w:pPr>
    </w:p>
    <w:p w:rsidR="00AA7016" w:rsidRPr="00EA1220" w:rsidRDefault="00E17771"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Physical examination upon admission</w:t>
      </w:r>
    </w:p>
    <w:p w:rsidR="00E17771" w:rsidRPr="00EA1220" w:rsidRDefault="006D4086"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On </w:t>
      </w:r>
      <w:r w:rsidR="003565F2" w:rsidRPr="00EA1220">
        <w:rPr>
          <w:rFonts w:ascii="Book Antiqua" w:hAnsi="Book Antiqua"/>
          <w:color w:val="000000"/>
          <w:lang w:val="en-US"/>
        </w:rPr>
        <w:t xml:space="preserve">physical </w:t>
      </w:r>
      <w:r w:rsidRPr="00EA1220">
        <w:rPr>
          <w:rFonts w:ascii="Book Antiqua" w:hAnsi="Book Antiqua"/>
          <w:color w:val="000000"/>
          <w:lang w:val="en-US"/>
        </w:rPr>
        <w:t>examinat</w:t>
      </w:r>
      <w:r w:rsidR="00323ACE" w:rsidRPr="00EA1220">
        <w:rPr>
          <w:rFonts w:ascii="Book Antiqua" w:hAnsi="Book Antiqua"/>
          <w:color w:val="000000"/>
          <w:lang w:val="en-US"/>
        </w:rPr>
        <w:t xml:space="preserve">ion, the patient </w:t>
      </w:r>
      <w:r w:rsidR="007E72E2" w:rsidRPr="00EA1220">
        <w:rPr>
          <w:rFonts w:ascii="Book Antiqua" w:hAnsi="Book Antiqua"/>
          <w:color w:val="000000"/>
          <w:lang w:val="en-US"/>
        </w:rPr>
        <w:t>showed</w:t>
      </w:r>
      <w:r w:rsidR="00323ACE" w:rsidRPr="00EA1220">
        <w:rPr>
          <w:rFonts w:ascii="Book Antiqua" w:hAnsi="Book Antiqua"/>
          <w:color w:val="000000"/>
          <w:lang w:val="en-US"/>
        </w:rPr>
        <w:t xml:space="preserve"> </w:t>
      </w:r>
      <w:r w:rsidR="007E72E2" w:rsidRPr="00EA1220">
        <w:rPr>
          <w:rFonts w:ascii="Book Antiqua" w:hAnsi="Book Antiqua"/>
          <w:color w:val="000000"/>
          <w:lang w:val="en-US"/>
        </w:rPr>
        <w:t>a</w:t>
      </w:r>
      <w:r w:rsidR="00C7785E" w:rsidRPr="00EA1220">
        <w:rPr>
          <w:rFonts w:ascii="Book Antiqua" w:hAnsi="Book Antiqua"/>
          <w:color w:val="000000"/>
          <w:lang w:val="en-US"/>
        </w:rPr>
        <w:t>n</w:t>
      </w:r>
      <w:r w:rsidR="007E72E2" w:rsidRPr="00EA1220">
        <w:rPr>
          <w:rFonts w:ascii="Book Antiqua" w:hAnsi="Book Antiqua"/>
          <w:color w:val="000000"/>
          <w:lang w:val="en-US"/>
        </w:rPr>
        <w:t xml:space="preserve"> evident jaundice</w:t>
      </w:r>
      <w:r w:rsidR="00323ACE" w:rsidRPr="00EA1220">
        <w:rPr>
          <w:rFonts w:ascii="Book Antiqua" w:hAnsi="Book Antiqua"/>
          <w:color w:val="000000"/>
          <w:lang w:val="en-US"/>
        </w:rPr>
        <w:t>, widespread scratch marks</w:t>
      </w:r>
      <w:r w:rsidRPr="00EA1220">
        <w:rPr>
          <w:rFonts w:ascii="Book Antiqua" w:hAnsi="Book Antiqua"/>
          <w:color w:val="000000"/>
          <w:lang w:val="en-US"/>
        </w:rPr>
        <w:t xml:space="preserve"> </w:t>
      </w:r>
      <w:r w:rsidR="00323ACE" w:rsidRPr="00EA1220">
        <w:rPr>
          <w:rFonts w:ascii="Book Antiqua" w:hAnsi="Book Antiqua"/>
          <w:color w:val="000000"/>
          <w:lang w:val="en-US"/>
        </w:rPr>
        <w:t>over</w:t>
      </w:r>
      <w:r w:rsidRPr="00EA1220">
        <w:rPr>
          <w:rFonts w:ascii="Book Antiqua" w:hAnsi="Book Antiqua"/>
          <w:color w:val="000000"/>
          <w:lang w:val="en-US"/>
        </w:rPr>
        <w:t xml:space="preserve"> </w:t>
      </w:r>
      <w:r w:rsidR="007E72E2" w:rsidRPr="00EA1220">
        <w:rPr>
          <w:rFonts w:ascii="Book Antiqua" w:hAnsi="Book Antiqua"/>
          <w:color w:val="000000"/>
          <w:lang w:val="en-US"/>
        </w:rPr>
        <w:t>the whole</w:t>
      </w:r>
      <w:r w:rsidR="00323ACE" w:rsidRPr="00EA1220">
        <w:rPr>
          <w:rFonts w:ascii="Book Antiqua" w:hAnsi="Book Antiqua"/>
          <w:color w:val="000000"/>
          <w:lang w:val="en-US"/>
        </w:rPr>
        <w:t xml:space="preserve"> </w:t>
      </w:r>
      <w:r w:rsidR="007E72E2" w:rsidRPr="00EA1220">
        <w:rPr>
          <w:rFonts w:ascii="Book Antiqua" w:hAnsi="Book Antiqua"/>
          <w:color w:val="000000"/>
          <w:lang w:val="en-US"/>
        </w:rPr>
        <w:t>body,</w:t>
      </w:r>
      <w:r w:rsidRPr="00EA1220">
        <w:rPr>
          <w:rFonts w:ascii="Book Antiqua" w:hAnsi="Book Antiqua"/>
          <w:color w:val="000000"/>
          <w:lang w:val="en-US"/>
        </w:rPr>
        <w:t xml:space="preserve"> </w:t>
      </w:r>
      <w:r w:rsidR="007E72E2" w:rsidRPr="00EA1220">
        <w:rPr>
          <w:rFonts w:ascii="Book Antiqua" w:hAnsi="Book Antiqua"/>
          <w:color w:val="000000"/>
          <w:lang w:val="en-US"/>
        </w:rPr>
        <w:t>hepatomegaly</w:t>
      </w:r>
      <w:r w:rsidR="00323ACE" w:rsidRPr="00EA1220">
        <w:rPr>
          <w:rFonts w:ascii="Book Antiqua" w:hAnsi="Book Antiqua"/>
          <w:color w:val="000000"/>
          <w:lang w:val="en-US"/>
        </w:rPr>
        <w:t xml:space="preserve"> </w:t>
      </w:r>
      <w:r w:rsidR="007E72E2" w:rsidRPr="00EA1220">
        <w:rPr>
          <w:rFonts w:ascii="Book Antiqua" w:hAnsi="Book Antiqua"/>
          <w:color w:val="000000"/>
          <w:lang w:val="en-US"/>
        </w:rPr>
        <w:t>(</w:t>
      </w:r>
      <w:r w:rsidR="00323ACE" w:rsidRPr="00EA1220">
        <w:rPr>
          <w:rFonts w:ascii="Book Antiqua" w:hAnsi="Book Antiqua"/>
          <w:color w:val="000000"/>
          <w:lang w:val="en-US"/>
        </w:rPr>
        <w:t>1 cm below the right costal margin</w:t>
      </w:r>
      <w:r w:rsidR="007E72E2" w:rsidRPr="00EA1220">
        <w:rPr>
          <w:rFonts w:ascii="Book Antiqua" w:hAnsi="Book Antiqua"/>
          <w:color w:val="000000"/>
          <w:lang w:val="en-US"/>
        </w:rPr>
        <w:t>)</w:t>
      </w:r>
      <w:r w:rsidRPr="00EA1220">
        <w:rPr>
          <w:rFonts w:ascii="Book Antiqua" w:hAnsi="Book Antiqua"/>
          <w:color w:val="000000"/>
          <w:lang w:val="en-US"/>
        </w:rPr>
        <w:t xml:space="preserve"> </w:t>
      </w:r>
      <w:r w:rsidR="007E72E2" w:rsidRPr="00EA1220">
        <w:rPr>
          <w:rFonts w:ascii="Book Antiqua" w:hAnsi="Book Antiqua"/>
          <w:color w:val="000000"/>
          <w:lang w:val="en-US"/>
        </w:rPr>
        <w:t>without</w:t>
      </w:r>
      <w:r w:rsidR="00B663EF" w:rsidRPr="00EA1220">
        <w:rPr>
          <w:rFonts w:ascii="Book Antiqua" w:hAnsi="Book Antiqua"/>
          <w:color w:val="000000"/>
          <w:lang w:val="en-US"/>
        </w:rPr>
        <w:t xml:space="preserve"> </w:t>
      </w:r>
      <w:r w:rsidR="00224EC8" w:rsidRPr="00EA1220">
        <w:rPr>
          <w:rFonts w:ascii="Book Antiqua" w:hAnsi="Book Antiqua"/>
          <w:color w:val="000000"/>
          <w:lang w:val="en-US"/>
        </w:rPr>
        <w:t xml:space="preserve">clinical </w:t>
      </w:r>
      <w:r w:rsidRPr="00EA1220">
        <w:rPr>
          <w:rFonts w:ascii="Book Antiqua" w:hAnsi="Book Antiqua"/>
          <w:color w:val="000000"/>
          <w:lang w:val="en-US"/>
        </w:rPr>
        <w:t>signs of liver failure (ascites, edema, encephalopathy).</w:t>
      </w:r>
    </w:p>
    <w:p w:rsidR="00E17771" w:rsidRPr="00EA1220" w:rsidRDefault="00E17771" w:rsidP="00B13B7C">
      <w:pPr>
        <w:adjustRightInd w:val="0"/>
        <w:snapToGrid w:val="0"/>
        <w:spacing w:line="360" w:lineRule="auto"/>
        <w:jc w:val="both"/>
        <w:rPr>
          <w:rFonts w:ascii="Book Antiqua" w:hAnsi="Book Antiqua"/>
          <w:color w:val="000000"/>
          <w:lang w:val="en-US"/>
        </w:rPr>
      </w:pPr>
    </w:p>
    <w:p w:rsidR="00E17771" w:rsidRPr="00EA1220" w:rsidRDefault="00E17771"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Laboratory examinations</w:t>
      </w:r>
    </w:p>
    <w:p w:rsidR="003F69F4" w:rsidRPr="00EA1220" w:rsidRDefault="00DB7B11"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Laboratory investigations showed </w:t>
      </w:r>
      <w:r w:rsidR="00527232" w:rsidRPr="00EA1220">
        <w:rPr>
          <w:rFonts w:ascii="Book Antiqua" w:hAnsi="Book Antiqua"/>
          <w:color w:val="000000"/>
          <w:lang w:val="en-US"/>
        </w:rPr>
        <w:t xml:space="preserve">low </w:t>
      </w:r>
      <w:r w:rsidRPr="00EA1220">
        <w:rPr>
          <w:rFonts w:ascii="Book Antiqua" w:hAnsi="Book Antiqua"/>
          <w:color w:val="000000"/>
          <w:lang w:val="en-US"/>
        </w:rPr>
        <w:t xml:space="preserve">hemoglobin </w:t>
      </w:r>
      <w:r w:rsidR="00527232" w:rsidRPr="00EA1220">
        <w:rPr>
          <w:rFonts w:ascii="Book Antiqua" w:hAnsi="Book Antiqua"/>
          <w:color w:val="000000"/>
          <w:lang w:val="en-US"/>
        </w:rPr>
        <w:t>(</w:t>
      </w:r>
      <w:r w:rsidRPr="00EA1220">
        <w:rPr>
          <w:rFonts w:ascii="Book Antiqua" w:hAnsi="Book Antiqua"/>
          <w:color w:val="000000"/>
          <w:lang w:val="en-US"/>
        </w:rPr>
        <w:t>10 g/</w:t>
      </w:r>
      <w:proofErr w:type="spellStart"/>
      <w:r w:rsidR="00AB487B" w:rsidRPr="00EA1220">
        <w:rPr>
          <w:rFonts w:ascii="Book Antiqua" w:hAnsi="Book Antiqua"/>
          <w:color w:val="000000"/>
          <w:lang w:val="en-US"/>
        </w:rPr>
        <w:t>d</w:t>
      </w:r>
      <w:r w:rsidR="007776EB" w:rsidRPr="00EA1220">
        <w:rPr>
          <w:rFonts w:ascii="Book Antiqua" w:hAnsi="Book Antiqua"/>
          <w:color w:val="000000"/>
          <w:lang w:val="en-US"/>
        </w:rPr>
        <w:t>L</w:t>
      </w:r>
      <w:proofErr w:type="spellEnd"/>
      <w:r w:rsidR="00527232" w:rsidRPr="00EA1220">
        <w:rPr>
          <w:rFonts w:ascii="Book Antiqua" w:hAnsi="Book Antiqua"/>
          <w:color w:val="000000"/>
          <w:lang w:val="en-US"/>
        </w:rPr>
        <w:t>) and</w:t>
      </w:r>
      <w:r w:rsidR="00AB487B" w:rsidRPr="00EA1220">
        <w:rPr>
          <w:rFonts w:ascii="Book Antiqua" w:hAnsi="Book Antiqua"/>
          <w:color w:val="000000"/>
          <w:lang w:val="en-US"/>
        </w:rPr>
        <w:t xml:space="preserve"> </w:t>
      </w:r>
      <w:r w:rsidR="00527232" w:rsidRPr="00EA1220">
        <w:rPr>
          <w:rFonts w:ascii="Book Antiqua" w:hAnsi="Book Antiqua"/>
          <w:color w:val="000000"/>
          <w:lang w:val="en-US"/>
        </w:rPr>
        <w:t>m</w:t>
      </w:r>
      <w:r w:rsidR="0065579F" w:rsidRPr="00EA1220">
        <w:rPr>
          <w:rFonts w:ascii="Book Antiqua" w:hAnsi="Book Antiqua"/>
          <w:color w:val="000000"/>
          <w:lang w:val="en-US"/>
        </w:rPr>
        <w:t>ean corpuscular volume (</w:t>
      </w:r>
      <w:r w:rsidR="00AB487B" w:rsidRPr="00EA1220">
        <w:rPr>
          <w:rFonts w:ascii="Book Antiqua" w:hAnsi="Book Antiqua"/>
          <w:color w:val="000000"/>
          <w:lang w:val="en-US"/>
        </w:rPr>
        <w:t>78.</w:t>
      </w:r>
      <w:r w:rsidRPr="00EA1220">
        <w:rPr>
          <w:rFonts w:ascii="Book Antiqua" w:hAnsi="Book Antiqua"/>
          <w:color w:val="000000"/>
          <w:lang w:val="en-US"/>
        </w:rPr>
        <w:t xml:space="preserve">1 </w:t>
      </w:r>
      <w:proofErr w:type="spellStart"/>
      <w:r w:rsidRPr="00EA1220">
        <w:rPr>
          <w:rFonts w:ascii="Book Antiqua" w:hAnsi="Book Antiqua"/>
          <w:color w:val="000000"/>
          <w:lang w:val="en-US"/>
        </w:rPr>
        <w:t>fl</w:t>
      </w:r>
      <w:proofErr w:type="spellEnd"/>
      <w:r w:rsidR="00527232" w:rsidRPr="00EA1220">
        <w:rPr>
          <w:rFonts w:ascii="Book Antiqua" w:hAnsi="Book Antiqua"/>
          <w:color w:val="000000"/>
          <w:lang w:val="en-US"/>
        </w:rPr>
        <w:t>) with normal</w:t>
      </w:r>
      <w:r w:rsidRPr="00EA1220">
        <w:rPr>
          <w:rFonts w:ascii="Book Antiqua" w:hAnsi="Book Antiqua"/>
          <w:color w:val="000000"/>
          <w:lang w:val="en-US"/>
        </w:rPr>
        <w:t xml:space="preserve"> white blood cell</w:t>
      </w:r>
      <w:r w:rsidR="00527232" w:rsidRPr="00EA1220">
        <w:rPr>
          <w:rFonts w:ascii="Book Antiqua" w:hAnsi="Book Antiqua"/>
          <w:color w:val="000000"/>
          <w:lang w:val="en-US"/>
        </w:rPr>
        <w:t xml:space="preserve"> (</w:t>
      </w:r>
      <w:r w:rsidRPr="00EA1220">
        <w:rPr>
          <w:rFonts w:ascii="Book Antiqua" w:hAnsi="Book Antiqua"/>
          <w:color w:val="000000"/>
          <w:lang w:val="en-US"/>
        </w:rPr>
        <w:t>6330/</w:t>
      </w:r>
      <w:proofErr w:type="spellStart"/>
      <w:r w:rsidR="009F7122" w:rsidRPr="00EA1220">
        <w:rPr>
          <w:rFonts w:ascii="Book Antiqua" w:hAnsi="Book Antiqua"/>
          <w:color w:val="000000"/>
          <w:lang w:val="en-US"/>
        </w:rPr>
        <w:t>micro</w:t>
      </w:r>
      <w:r w:rsidRPr="00EA1220">
        <w:rPr>
          <w:rFonts w:ascii="Book Antiqua" w:hAnsi="Book Antiqua"/>
          <w:color w:val="000000"/>
          <w:lang w:val="en-US"/>
        </w:rPr>
        <w:t>L</w:t>
      </w:r>
      <w:proofErr w:type="spellEnd"/>
      <w:r w:rsidR="00527232" w:rsidRPr="00EA1220">
        <w:rPr>
          <w:rFonts w:ascii="Book Antiqua" w:hAnsi="Book Antiqua"/>
          <w:color w:val="000000"/>
          <w:lang w:val="en-US"/>
        </w:rPr>
        <w:t>) and</w:t>
      </w:r>
      <w:r w:rsidRPr="00EA1220">
        <w:rPr>
          <w:rFonts w:ascii="Book Antiqua" w:hAnsi="Book Antiqua"/>
          <w:color w:val="000000"/>
          <w:lang w:val="en-US"/>
        </w:rPr>
        <w:t xml:space="preserve"> platelet </w:t>
      </w:r>
      <w:r w:rsidR="00527232" w:rsidRPr="00EA1220">
        <w:rPr>
          <w:rFonts w:ascii="Book Antiqua" w:hAnsi="Book Antiqua"/>
          <w:color w:val="000000"/>
          <w:lang w:val="en-US"/>
        </w:rPr>
        <w:t>(</w:t>
      </w:r>
      <w:r w:rsidRPr="00EA1220">
        <w:rPr>
          <w:rFonts w:ascii="Book Antiqua" w:hAnsi="Book Antiqua"/>
          <w:color w:val="000000"/>
          <w:lang w:val="en-US"/>
        </w:rPr>
        <w:t>295000/</w:t>
      </w:r>
      <w:proofErr w:type="spellStart"/>
      <w:r w:rsidR="009F7122" w:rsidRPr="00EA1220">
        <w:rPr>
          <w:rFonts w:ascii="Book Antiqua" w:hAnsi="Book Antiqua"/>
          <w:color w:val="000000"/>
          <w:lang w:val="en-US"/>
        </w:rPr>
        <w:t>micro</w:t>
      </w:r>
      <w:r w:rsidR="00162119" w:rsidRPr="00EA1220">
        <w:rPr>
          <w:rFonts w:ascii="Book Antiqua" w:hAnsi="Book Antiqua"/>
          <w:color w:val="000000"/>
          <w:lang w:val="en-US"/>
        </w:rPr>
        <w:t>L</w:t>
      </w:r>
      <w:proofErr w:type="spellEnd"/>
      <w:r w:rsidR="00527232" w:rsidRPr="00EA1220">
        <w:rPr>
          <w:rFonts w:ascii="Book Antiqua" w:hAnsi="Book Antiqua"/>
          <w:color w:val="000000"/>
          <w:lang w:val="en-US"/>
        </w:rPr>
        <w:t>) count</w:t>
      </w:r>
      <w:r w:rsidR="004C7FB9" w:rsidRPr="00EA1220">
        <w:rPr>
          <w:rFonts w:ascii="Book Antiqua" w:hAnsi="Book Antiqua"/>
          <w:color w:val="000000"/>
          <w:lang w:val="en-US"/>
        </w:rPr>
        <w:t xml:space="preserve">. </w:t>
      </w:r>
      <w:bookmarkStart w:id="31" w:name="OLE_LINK789"/>
      <w:bookmarkStart w:id="32" w:name="OLE_LINK790"/>
      <w:r w:rsidR="00A244FE" w:rsidRPr="00EA1220">
        <w:rPr>
          <w:rFonts w:ascii="Book Antiqua" w:hAnsi="Book Antiqua"/>
          <w:color w:val="000000"/>
          <w:lang w:val="en-US"/>
        </w:rPr>
        <w:t>Aspartate aminotransferase</w:t>
      </w:r>
      <w:bookmarkEnd w:id="31"/>
      <w:bookmarkEnd w:id="32"/>
      <w:r w:rsidR="00A244FE" w:rsidRPr="00EA1220">
        <w:rPr>
          <w:rFonts w:ascii="Book Antiqua" w:hAnsi="Book Antiqua"/>
          <w:color w:val="000000"/>
          <w:lang w:val="en-US"/>
        </w:rPr>
        <w:t xml:space="preserve"> (</w:t>
      </w:r>
      <w:bookmarkStart w:id="33" w:name="OLE_LINK791"/>
      <w:bookmarkStart w:id="34" w:name="OLE_LINK792"/>
      <w:r w:rsidR="00A244FE" w:rsidRPr="00EA1220">
        <w:rPr>
          <w:rFonts w:ascii="Book Antiqua" w:hAnsi="Book Antiqua"/>
          <w:color w:val="000000"/>
          <w:lang w:val="en-US"/>
        </w:rPr>
        <w:t>AST</w:t>
      </w:r>
      <w:bookmarkEnd w:id="33"/>
      <w:bookmarkEnd w:id="34"/>
      <w:r w:rsidR="00A244FE" w:rsidRPr="00EA1220">
        <w:rPr>
          <w:rFonts w:ascii="Book Antiqua" w:hAnsi="Book Antiqua"/>
          <w:color w:val="000000"/>
          <w:lang w:val="en-US"/>
        </w:rPr>
        <w:t>)</w:t>
      </w:r>
      <w:r w:rsidR="00562A43" w:rsidRPr="00EA1220">
        <w:rPr>
          <w:rFonts w:ascii="Book Antiqua" w:hAnsi="Book Antiqua"/>
          <w:color w:val="000000"/>
          <w:lang w:val="en-US"/>
        </w:rPr>
        <w:t xml:space="preserve"> and</w:t>
      </w:r>
      <w:r w:rsidR="00A244FE" w:rsidRPr="00EA1220">
        <w:rPr>
          <w:rFonts w:ascii="Book Antiqua" w:hAnsi="Book Antiqua"/>
          <w:color w:val="000000"/>
          <w:lang w:val="en-US"/>
        </w:rPr>
        <w:t xml:space="preserve"> </w:t>
      </w:r>
      <w:r w:rsidR="007776EB" w:rsidRPr="00EA1220">
        <w:rPr>
          <w:rFonts w:ascii="Book Antiqua" w:hAnsi="Book Antiqua"/>
          <w:color w:val="000000"/>
          <w:lang w:val="en-US"/>
        </w:rPr>
        <w:t>a</w:t>
      </w:r>
      <w:r w:rsidR="00A244FE" w:rsidRPr="00EA1220">
        <w:rPr>
          <w:rFonts w:ascii="Book Antiqua" w:hAnsi="Book Antiqua"/>
          <w:color w:val="000000"/>
          <w:lang w:val="en-US"/>
        </w:rPr>
        <w:t>lanine aminotransferase (ALT)</w:t>
      </w:r>
      <w:r w:rsidR="008467A8" w:rsidRPr="00EA1220">
        <w:rPr>
          <w:rFonts w:ascii="Book Antiqua" w:hAnsi="Book Antiqua"/>
          <w:color w:val="000000"/>
          <w:lang w:val="en-US"/>
        </w:rPr>
        <w:t xml:space="preserve"> </w:t>
      </w:r>
      <w:r w:rsidR="004E6477" w:rsidRPr="00EA1220">
        <w:rPr>
          <w:rFonts w:ascii="Book Antiqua" w:hAnsi="Book Antiqua"/>
          <w:color w:val="000000"/>
          <w:lang w:val="en-US"/>
        </w:rPr>
        <w:t>were normal</w:t>
      </w:r>
      <w:r w:rsidR="00137533" w:rsidRPr="00EA1220">
        <w:rPr>
          <w:rFonts w:ascii="Book Antiqua" w:hAnsi="Book Antiqua"/>
          <w:color w:val="000000"/>
          <w:lang w:val="en-US"/>
        </w:rPr>
        <w:t>.</w:t>
      </w:r>
      <w:r w:rsidR="00162119" w:rsidRPr="00EA1220">
        <w:rPr>
          <w:rFonts w:ascii="Book Antiqua" w:hAnsi="Book Antiqua"/>
          <w:color w:val="000000"/>
          <w:lang w:val="en-US"/>
        </w:rPr>
        <w:t xml:space="preserve"> </w:t>
      </w:r>
      <w:r w:rsidR="0039337B" w:rsidRPr="00EA1220">
        <w:rPr>
          <w:rFonts w:ascii="Book Antiqua" w:hAnsi="Book Antiqua"/>
          <w:color w:val="000000"/>
          <w:lang w:val="en-US"/>
        </w:rPr>
        <w:t>Markers of c</w:t>
      </w:r>
      <w:r w:rsidR="008467A8" w:rsidRPr="00EA1220">
        <w:rPr>
          <w:rFonts w:ascii="Book Antiqua" w:hAnsi="Book Antiqua"/>
          <w:color w:val="000000"/>
          <w:lang w:val="en-US"/>
        </w:rPr>
        <w:t xml:space="preserve">holestasis </w:t>
      </w:r>
      <w:r w:rsidR="00AB487B" w:rsidRPr="00EA1220">
        <w:rPr>
          <w:rFonts w:ascii="Book Antiqua" w:hAnsi="Book Antiqua"/>
          <w:color w:val="000000"/>
          <w:lang w:val="en-US"/>
        </w:rPr>
        <w:t xml:space="preserve">showed normal </w:t>
      </w:r>
      <w:r w:rsidR="00562A43" w:rsidRPr="00EA1220">
        <w:rPr>
          <w:rFonts w:ascii="Book Antiqua" w:hAnsi="Book Antiqua"/>
          <w:color w:val="000000"/>
          <w:lang w:val="en-US"/>
        </w:rPr>
        <w:t xml:space="preserve">GGT, </w:t>
      </w:r>
      <w:r w:rsidR="001C4ED3" w:rsidRPr="00EA1220">
        <w:rPr>
          <w:rFonts w:ascii="Book Antiqua" w:hAnsi="Book Antiqua"/>
          <w:color w:val="000000"/>
          <w:lang w:val="en-US"/>
        </w:rPr>
        <w:t>a</w:t>
      </w:r>
      <w:r w:rsidR="00562A43" w:rsidRPr="00EA1220">
        <w:rPr>
          <w:rFonts w:ascii="Book Antiqua" w:hAnsi="Book Antiqua"/>
          <w:color w:val="000000"/>
          <w:lang w:val="en-US"/>
        </w:rPr>
        <w:t>lkaline phosphatase (ALP)</w:t>
      </w:r>
      <w:r w:rsidR="00D24E88" w:rsidRPr="00EA1220">
        <w:rPr>
          <w:rFonts w:ascii="Book Antiqua" w:hAnsi="Book Antiqua"/>
          <w:color w:val="000000"/>
          <w:lang w:val="en-US"/>
        </w:rPr>
        <w:t xml:space="preserve"> </w:t>
      </w:r>
      <w:r w:rsidR="004919C9" w:rsidRPr="00EA1220">
        <w:rPr>
          <w:rFonts w:ascii="Book Antiqua" w:hAnsi="Book Antiqua"/>
          <w:color w:val="000000"/>
          <w:lang w:val="en-US"/>
        </w:rPr>
        <w:t>2.9</w:t>
      </w:r>
      <w:r w:rsidR="00E30123" w:rsidRPr="00EA1220">
        <w:rPr>
          <w:rFonts w:ascii="Book Antiqua" w:hAnsi="Book Antiqua"/>
          <w:color w:val="000000"/>
          <w:lang w:val="en-US"/>
        </w:rPr>
        <w:t xml:space="preserve"> times</w:t>
      </w:r>
      <w:r w:rsidR="00B249BE" w:rsidRPr="00EA1220">
        <w:rPr>
          <w:rFonts w:ascii="Book Antiqua" w:hAnsi="Book Antiqua"/>
          <w:color w:val="000000"/>
          <w:lang w:val="en-US"/>
        </w:rPr>
        <w:t xml:space="preserve"> upper</w:t>
      </w:r>
      <w:r w:rsidR="00E30123" w:rsidRPr="00EA1220">
        <w:rPr>
          <w:rFonts w:ascii="Book Antiqua" w:hAnsi="Book Antiqua"/>
          <w:color w:val="000000"/>
          <w:lang w:val="en-US"/>
        </w:rPr>
        <w:t xml:space="preserve"> normal</w:t>
      </w:r>
      <w:r w:rsidR="00B249BE" w:rsidRPr="00EA1220">
        <w:rPr>
          <w:rFonts w:ascii="Book Antiqua" w:hAnsi="Book Antiqua"/>
          <w:color w:val="000000"/>
          <w:lang w:val="en-US"/>
        </w:rPr>
        <w:t xml:space="preserve"> limit and</w:t>
      </w:r>
      <w:r w:rsidR="00496FFB" w:rsidRPr="00EA1220">
        <w:rPr>
          <w:rFonts w:ascii="Book Antiqua" w:hAnsi="Book Antiqua"/>
          <w:color w:val="000000"/>
          <w:lang w:val="en-US"/>
        </w:rPr>
        <w:t xml:space="preserve"> </w:t>
      </w:r>
      <w:r w:rsidR="004919C9" w:rsidRPr="00EA1220">
        <w:rPr>
          <w:rFonts w:ascii="Book Antiqua" w:hAnsi="Book Antiqua"/>
          <w:color w:val="000000"/>
          <w:lang w:val="en-US"/>
        </w:rPr>
        <w:t>total bilirubin</w:t>
      </w:r>
      <w:r w:rsidR="00496FFB" w:rsidRPr="00EA1220">
        <w:rPr>
          <w:rFonts w:ascii="Book Antiqua" w:hAnsi="Book Antiqua"/>
          <w:color w:val="000000"/>
          <w:lang w:val="en-US"/>
        </w:rPr>
        <w:t xml:space="preserve"> value of</w:t>
      </w:r>
      <w:r w:rsidR="004919C9" w:rsidRPr="00EA1220">
        <w:rPr>
          <w:rFonts w:ascii="Book Antiqua" w:hAnsi="Book Antiqua"/>
          <w:color w:val="000000"/>
          <w:lang w:val="en-US"/>
        </w:rPr>
        <w:t xml:space="preserve"> 32.70 mg/</w:t>
      </w:r>
      <w:proofErr w:type="spellStart"/>
      <w:r w:rsidR="00AB487B" w:rsidRPr="00EA1220">
        <w:rPr>
          <w:rFonts w:ascii="Book Antiqua" w:hAnsi="Book Antiqua"/>
          <w:color w:val="000000"/>
          <w:lang w:val="en-US"/>
        </w:rPr>
        <w:t>dL</w:t>
      </w:r>
      <w:proofErr w:type="spellEnd"/>
      <w:r w:rsidR="00AB487B" w:rsidRPr="00EA1220">
        <w:rPr>
          <w:rFonts w:ascii="Book Antiqua" w:hAnsi="Book Antiqua"/>
          <w:color w:val="000000"/>
          <w:lang w:val="en-US"/>
        </w:rPr>
        <w:t xml:space="preserve"> (</w:t>
      </w:r>
      <w:r w:rsidR="00B249BE" w:rsidRPr="00EA1220">
        <w:rPr>
          <w:rFonts w:ascii="Book Antiqua" w:hAnsi="Book Antiqua"/>
          <w:color w:val="000000"/>
          <w:lang w:val="en-US"/>
        </w:rPr>
        <w:t>conjugated</w:t>
      </w:r>
      <w:r w:rsidR="00CA05D4" w:rsidRPr="00EA1220">
        <w:rPr>
          <w:rFonts w:ascii="Book Antiqua" w:hAnsi="Book Antiqua"/>
          <w:color w:val="000000"/>
          <w:lang w:val="en-US"/>
        </w:rPr>
        <w:t xml:space="preserve"> fraction</w:t>
      </w:r>
      <w:r w:rsidR="00623893" w:rsidRPr="00EA1220">
        <w:rPr>
          <w:rFonts w:ascii="Book Antiqua" w:hAnsi="Book Antiqua"/>
          <w:color w:val="000000"/>
          <w:lang w:val="en-US"/>
        </w:rPr>
        <w:t>:</w:t>
      </w:r>
      <w:r w:rsidR="0039337B" w:rsidRPr="00EA1220">
        <w:rPr>
          <w:rFonts w:ascii="Book Antiqua" w:hAnsi="Book Antiqua"/>
          <w:color w:val="000000"/>
          <w:lang w:val="en-US"/>
        </w:rPr>
        <w:t xml:space="preserve"> </w:t>
      </w:r>
      <w:r w:rsidR="004919C9" w:rsidRPr="00EA1220">
        <w:rPr>
          <w:rFonts w:ascii="Book Antiqua" w:hAnsi="Book Antiqua"/>
          <w:color w:val="000000"/>
          <w:lang w:val="en-US"/>
        </w:rPr>
        <w:t>28.59 mg/</w:t>
      </w:r>
      <w:proofErr w:type="spellStart"/>
      <w:r w:rsidR="00CA05D4" w:rsidRPr="00EA1220">
        <w:rPr>
          <w:rFonts w:ascii="Book Antiqua" w:hAnsi="Book Antiqua"/>
          <w:color w:val="000000"/>
          <w:lang w:val="en-US"/>
        </w:rPr>
        <w:t>dL</w:t>
      </w:r>
      <w:proofErr w:type="spellEnd"/>
      <w:r w:rsidR="00CA05D4" w:rsidRPr="00EA1220">
        <w:rPr>
          <w:rFonts w:ascii="Book Antiqua" w:hAnsi="Book Antiqua"/>
          <w:color w:val="000000"/>
          <w:lang w:val="en-US"/>
        </w:rPr>
        <w:t>).</w:t>
      </w:r>
      <w:r w:rsidR="00AB487B" w:rsidRPr="00EA1220">
        <w:rPr>
          <w:rFonts w:ascii="Book Antiqua" w:hAnsi="Book Antiqua"/>
          <w:color w:val="000000"/>
          <w:lang w:val="en-US"/>
        </w:rPr>
        <w:t xml:space="preserve"> </w:t>
      </w:r>
      <w:r w:rsidR="0039337B" w:rsidRPr="00EA1220">
        <w:rPr>
          <w:rFonts w:ascii="Book Antiqua" w:hAnsi="Book Antiqua"/>
          <w:color w:val="000000"/>
          <w:lang w:val="en-US"/>
        </w:rPr>
        <w:t xml:space="preserve">Markers of hepatic </w:t>
      </w:r>
      <w:r w:rsidR="00B249BE" w:rsidRPr="00EA1220">
        <w:rPr>
          <w:rFonts w:ascii="Book Antiqua" w:hAnsi="Book Antiqua"/>
          <w:color w:val="000000"/>
          <w:lang w:val="en-US"/>
        </w:rPr>
        <w:t>parenchymal activity</w:t>
      </w:r>
      <w:r w:rsidR="004919C9" w:rsidRPr="00EA1220">
        <w:rPr>
          <w:rFonts w:ascii="Book Antiqua" w:hAnsi="Book Antiqua"/>
          <w:color w:val="000000"/>
          <w:lang w:val="en-US"/>
        </w:rPr>
        <w:t xml:space="preserve"> </w:t>
      </w:r>
      <w:r w:rsidR="0039337B" w:rsidRPr="00EA1220">
        <w:rPr>
          <w:rFonts w:ascii="Book Antiqua" w:hAnsi="Book Antiqua"/>
          <w:color w:val="000000"/>
          <w:lang w:val="en-US"/>
        </w:rPr>
        <w:t>showed hypo</w:t>
      </w:r>
      <w:r w:rsidR="004919C9" w:rsidRPr="00EA1220">
        <w:rPr>
          <w:rFonts w:ascii="Book Antiqua" w:hAnsi="Book Antiqua"/>
          <w:color w:val="000000"/>
          <w:lang w:val="en-US"/>
        </w:rPr>
        <w:t>albumin</w:t>
      </w:r>
      <w:r w:rsidR="0039337B" w:rsidRPr="00EA1220">
        <w:rPr>
          <w:rFonts w:ascii="Book Antiqua" w:hAnsi="Book Antiqua"/>
          <w:color w:val="000000"/>
          <w:lang w:val="en-US"/>
        </w:rPr>
        <w:t>emia</w:t>
      </w:r>
      <w:r w:rsidR="004919C9" w:rsidRPr="00EA1220">
        <w:rPr>
          <w:rFonts w:ascii="Book Antiqua" w:hAnsi="Book Antiqua"/>
          <w:color w:val="000000"/>
          <w:lang w:val="en-US"/>
        </w:rPr>
        <w:t xml:space="preserve"> </w:t>
      </w:r>
      <w:r w:rsidR="0039337B" w:rsidRPr="00EA1220">
        <w:rPr>
          <w:rFonts w:ascii="Book Antiqua" w:hAnsi="Book Antiqua"/>
          <w:color w:val="000000"/>
          <w:lang w:val="en-US"/>
        </w:rPr>
        <w:t>(</w:t>
      </w:r>
      <w:r w:rsidR="004919C9" w:rsidRPr="00EA1220">
        <w:rPr>
          <w:rFonts w:ascii="Book Antiqua" w:hAnsi="Book Antiqua"/>
          <w:color w:val="000000"/>
          <w:lang w:val="en-US"/>
        </w:rPr>
        <w:t>1.9 g/</w:t>
      </w:r>
      <w:proofErr w:type="spellStart"/>
      <w:r w:rsidR="00AB487B" w:rsidRPr="00EA1220">
        <w:rPr>
          <w:rFonts w:ascii="Book Antiqua" w:hAnsi="Book Antiqua"/>
          <w:color w:val="000000"/>
          <w:lang w:val="en-US"/>
        </w:rPr>
        <w:t>d</w:t>
      </w:r>
      <w:r w:rsidR="006C15D1" w:rsidRPr="00EA1220">
        <w:rPr>
          <w:rFonts w:ascii="Book Antiqua" w:hAnsi="Book Antiqua"/>
          <w:color w:val="000000"/>
          <w:lang w:val="en-US"/>
        </w:rPr>
        <w:t>L</w:t>
      </w:r>
      <w:proofErr w:type="spellEnd"/>
      <w:r w:rsidR="0039337B" w:rsidRPr="00EA1220">
        <w:rPr>
          <w:rFonts w:ascii="Book Antiqua" w:hAnsi="Book Antiqua"/>
          <w:color w:val="000000"/>
          <w:lang w:val="en-US"/>
        </w:rPr>
        <w:t>)</w:t>
      </w:r>
      <w:r w:rsidR="00B249BE" w:rsidRPr="00EA1220">
        <w:rPr>
          <w:rFonts w:ascii="Book Antiqua" w:hAnsi="Book Antiqua"/>
          <w:color w:val="000000"/>
          <w:lang w:val="en-US"/>
        </w:rPr>
        <w:t xml:space="preserve"> with normal values of</w:t>
      </w:r>
      <w:r w:rsidR="00AB487B" w:rsidRPr="00EA1220">
        <w:rPr>
          <w:rFonts w:ascii="Book Antiqua" w:hAnsi="Book Antiqua"/>
          <w:color w:val="000000"/>
          <w:lang w:val="en-US"/>
        </w:rPr>
        <w:t xml:space="preserve"> </w:t>
      </w:r>
      <w:r w:rsidR="007776EB" w:rsidRPr="00EA1220">
        <w:rPr>
          <w:rFonts w:ascii="Book Antiqua" w:hAnsi="Book Antiqua"/>
          <w:color w:val="000000"/>
          <w:lang w:val="en-US"/>
        </w:rPr>
        <w:t>international normalized ratio of prothrombin time</w:t>
      </w:r>
      <w:r w:rsidR="00F1597C" w:rsidRPr="00EA1220">
        <w:rPr>
          <w:rFonts w:ascii="Book Antiqua" w:hAnsi="Book Antiqua"/>
          <w:color w:val="000000"/>
          <w:lang w:val="en-US"/>
        </w:rPr>
        <w:t xml:space="preserve"> (</w:t>
      </w:r>
      <w:r w:rsidR="00B249BE" w:rsidRPr="00EA1220">
        <w:rPr>
          <w:rFonts w:ascii="Book Antiqua" w:hAnsi="Book Antiqua"/>
          <w:color w:val="000000"/>
          <w:lang w:val="en-US"/>
        </w:rPr>
        <w:t>0</w:t>
      </w:r>
      <w:r w:rsidR="00AB487B" w:rsidRPr="00EA1220">
        <w:rPr>
          <w:rFonts w:ascii="Book Antiqua" w:hAnsi="Book Antiqua"/>
          <w:color w:val="000000"/>
          <w:lang w:val="en-US"/>
        </w:rPr>
        <w:t>.94</w:t>
      </w:r>
      <w:r w:rsidR="00B249BE" w:rsidRPr="00EA1220">
        <w:rPr>
          <w:rFonts w:ascii="Book Antiqua" w:hAnsi="Book Antiqua"/>
          <w:color w:val="000000"/>
          <w:lang w:val="en-US"/>
        </w:rPr>
        <w:t>)</w:t>
      </w:r>
      <w:r w:rsidR="00AB487B" w:rsidRPr="00EA1220">
        <w:rPr>
          <w:rFonts w:ascii="Book Antiqua" w:hAnsi="Book Antiqua"/>
          <w:color w:val="000000"/>
          <w:lang w:val="en-US"/>
        </w:rPr>
        <w:t>,</w:t>
      </w:r>
      <w:r w:rsidR="00241BF0" w:rsidRPr="00EA1220">
        <w:rPr>
          <w:rFonts w:ascii="Book Antiqua" w:hAnsi="Book Antiqua"/>
          <w:color w:val="000000"/>
          <w:lang w:val="en-US"/>
        </w:rPr>
        <w:t xml:space="preserve"> P</w:t>
      </w:r>
      <w:r w:rsidR="004919C9" w:rsidRPr="00EA1220">
        <w:rPr>
          <w:rFonts w:ascii="Book Antiqua" w:hAnsi="Book Antiqua"/>
          <w:color w:val="000000"/>
          <w:lang w:val="en-US"/>
        </w:rPr>
        <w:t>artial thromboplastin time</w:t>
      </w:r>
      <w:r w:rsidR="00AB487B" w:rsidRPr="00EA1220">
        <w:rPr>
          <w:rFonts w:ascii="Book Antiqua" w:hAnsi="Book Antiqua"/>
          <w:color w:val="000000"/>
          <w:lang w:val="en-US"/>
        </w:rPr>
        <w:t xml:space="preserve"> </w:t>
      </w:r>
      <w:r w:rsidR="00B249BE" w:rsidRPr="00EA1220">
        <w:rPr>
          <w:rFonts w:ascii="Book Antiqua" w:hAnsi="Book Antiqua"/>
          <w:color w:val="000000"/>
          <w:lang w:val="en-US"/>
        </w:rPr>
        <w:t>(</w:t>
      </w:r>
      <w:r w:rsidR="00623893" w:rsidRPr="00EA1220">
        <w:rPr>
          <w:rFonts w:ascii="Book Antiqua" w:hAnsi="Book Antiqua"/>
          <w:color w:val="000000"/>
          <w:lang w:val="en-US"/>
        </w:rPr>
        <w:t>ratio</w:t>
      </w:r>
      <w:r w:rsidR="009F7122" w:rsidRPr="00EA1220">
        <w:rPr>
          <w:rFonts w:ascii="Book Antiqua" w:hAnsi="Book Antiqua"/>
          <w:color w:val="000000"/>
          <w:lang w:val="en-US"/>
        </w:rPr>
        <w:t>:</w:t>
      </w:r>
      <w:r w:rsidR="00B249BE" w:rsidRPr="00EA1220">
        <w:rPr>
          <w:rFonts w:ascii="Book Antiqua" w:hAnsi="Book Antiqua"/>
          <w:color w:val="000000"/>
          <w:lang w:val="en-US"/>
        </w:rPr>
        <w:t xml:space="preserve"> </w:t>
      </w:r>
      <w:r w:rsidR="00AB487B" w:rsidRPr="00EA1220">
        <w:rPr>
          <w:rFonts w:ascii="Book Antiqua" w:hAnsi="Book Antiqua"/>
          <w:color w:val="000000"/>
          <w:lang w:val="en-US"/>
        </w:rPr>
        <w:t>1.03</w:t>
      </w:r>
      <w:r w:rsidR="00B249BE" w:rsidRPr="00EA1220">
        <w:rPr>
          <w:rFonts w:ascii="Book Antiqua" w:hAnsi="Book Antiqua"/>
          <w:color w:val="000000"/>
          <w:lang w:val="en-US"/>
        </w:rPr>
        <w:t>;</w:t>
      </w:r>
      <w:r w:rsidR="00AB487B" w:rsidRPr="00EA1220">
        <w:rPr>
          <w:rFonts w:ascii="Book Antiqua" w:hAnsi="Book Antiqua"/>
          <w:color w:val="000000"/>
          <w:lang w:val="en-US"/>
        </w:rPr>
        <w:t xml:space="preserve"> </w:t>
      </w:r>
      <w:r w:rsidR="004329E7" w:rsidRPr="00EA1220">
        <w:rPr>
          <w:rFonts w:ascii="Book Antiqua" w:hAnsi="Book Antiqua"/>
          <w:color w:val="000000"/>
          <w:lang w:val="en-US"/>
        </w:rPr>
        <w:t>normal</w:t>
      </w:r>
      <w:r w:rsidR="009F7122" w:rsidRPr="00EA1220">
        <w:rPr>
          <w:rFonts w:ascii="Book Antiqua" w:hAnsi="Book Antiqua"/>
          <w:color w:val="000000"/>
          <w:lang w:val="en-US"/>
        </w:rPr>
        <w:t>:</w:t>
      </w:r>
      <w:r w:rsidR="00AB487B" w:rsidRPr="00EA1220">
        <w:rPr>
          <w:rFonts w:ascii="Book Antiqua" w:hAnsi="Book Antiqua"/>
          <w:color w:val="000000"/>
          <w:lang w:val="en-US"/>
        </w:rPr>
        <w:t xml:space="preserve"> &lt;</w:t>
      </w:r>
      <w:r w:rsidR="007776EB" w:rsidRPr="00EA1220">
        <w:rPr>
          <w:rFonts w:ascii="Book Antiqua" w:hAnsi="Book Antiqua"/>
          <w:color w:val="000000"/>
          <w:lang w:val="en-US"/>
        </w:rPr>
        <w:t xml:space="preserve"> </w:t>
      </w:r>
      <w:r w:rsidR="00AB487B" w:rsidRPr="00EA1220">
        <w:rPr>
          <w:rFonts w:ascii="Book Antiqua" w:hAnsi="Book Antiqua"/>
          <w:color w:val="000000"/>
          <w:lang w:val="en-US"/>
        </w:rPr>
        <w:t>1.20)</w:t>
      </w:r>
      <w:r w:rsidR="00496FFB" w:rsidRPr="00EA1220">
        <w:rPr>
          <w:rFonts w:ascii="Book Antiqua" w:hAnsi="Book Antiqua"/>
          <w:color w:val="000000"/>
          <w:lang w:val="en-US"/>
        </w:rPr>
        <w:t>,</w:t>
      </w:r>
      <w:r w:rsidR="00137533" w:rsidRPr="00EA1220">
        <w:rPr>
          <w:rFonts w:ascii="Book Antiqua" w:hAnsi="Book Antiqua"/>
          <w:color w:val="000000"/>
          <w:lang w:val="en-US"/>
        </w:rPr>
        <w:t xml:space="preserve"> </w:t>
      </w:r>
      <w:r w:rsidR="00496FFB" w:rsidRPr="00EA1220">
        <w:rPr>
          <w:rFonts w:ascii="Book Antiqua" w:hAnsi="Book Antiqua"/>
          <w:color w:val="000000"/>
          <w:lang w:val="en-US"/>
        </w:rPr>
        <w:t xml:space="preserve">coagulation </w:t>
      </w:r>
      <w:r w:rsidR="00137533" w:rsidRPr="00EA1220">
        <w:rPr>
          <w:rFonts w:ascii="Book Antiqua" w:hAnsi="Book Antiqua"/>
          <w:color w:val="000000"/>
          <w:lang w:val="en-US"/>
        </w:rPr>
        <w:t>f</w:t>
      </w:r>
      <w:r w:rsidR="00AB487B" w:rsidRPr="00EA1220">
        <w:rPr>
          <w:rFonts w:ascii="Book Antiqua" w:hAnsi="Book Antiqua"/>
          <w:color w:val="000000"/>
          <w:lang w:val="en-US"/>
        </w:rPr>
        <w:t xml:space="preserve">actor V, ammonium, </w:t>
      </w:r>
      <w:r w:rsidR="00AB487B" w:rsidRPr="00EA1220">
        <w:rPr>
          <w:rFonts w:ascii="Book Antiqua" w:hAnsi="Book Antiqua"/>
          <w:color w:val="000000"/>
          <w:lang w:val="en-US"/>
        </w:rPr>
        <w:lastRenderedPageBreak/>
        <w:t>cholinest</w:t>
      </w:r>
      <w:r w:rsidR="007E1CDC" w:rsidRPr="00EA1220">
        <w:rPr>
          <w:rFonts w:ascii="Book Antiqua" w:hAnsi="Book Antiqua"/>
          <w:color w:val="000000"/>
          <w:lang w:val="en-US"/>
        </w:rPr>
        <w:t>erase</w:t>
      </w:r>
      <w:r w:rsidR="00AB487B" w:rsidRPr="00EA1220">
        <w:rPr>
          <w:rFonts w:ascii="Book Antiqua" w:hAnsi="Book Antiqua"/>
          <w:color w:val="000000"/>
          <w:lang w:val="en-US"/>
        </w:rPr>
        <w:t>, blood sugar</w:t>
      </w:r>
      <w:r w:rsidR="00C9532B" w:rsidRPr="00EA1220">
        <w:rPr>
          <w:rFonts w:ascii="Book Antiqua" w:hAnsi="Book Antiqua"/>
          <w:color w:val="000000"/>
          <w:lang w:val="en-US"/>
        </w:rPr>
        <w:t xml:space="preserve"> </w:t>
      </w:r>
      <w:r w:rsidR="00C7785E" w:rsidRPr="00EA1220">
        <w:rPr>
          <w:rFonts w:ascii="Book Antiqua" w:hAnsi="Book Antiqua"/>
          <w:color w:val="000000"/>
          <w:lang w:val="en-US"/>
        </w:rPr>
        <w:t>and</w:t>
      </w:r>
      <w:r w:rsidR="00AB487B" w:rsidRPr="00EA1220">
        <w:rPr>
          <w:rFonts w:ascii="Book Antiqua" w:hAnsi="Book Antiqua"/>
          <w:color w:val="000000"/>
          <w:lang w:val="en-US"/>
        </w:rPr>
        <w:t xml:space="preserve"> cholesterol </w:t>
      </w:r>
      <w:r w:rsidR="000F2E05" w:rsidRPr="00EA1220">
        <w:rPr>
          <w:rFonts w:ascii="Book Antiqua" w:hAnsi="Book Antiqua"/>
          <w:color w:val="000000"/>
          <w:lang w:val="en-US"/>
        </w:rPr>
        <w:t>level</w:t>
      </w:r>
      <w:r w:rsidR="00496FFB" w:rsidRPr="00EA1220">
        <w:rPr>
          <w:rFonts w:ascii="Book Antiqua" w:hAnsi="Book Antiqua"/>
          <w:color w:val="000000"/>
          <w:lang w:val="en-US"/>
        </w:rPr>
        <w:t>s</w:t>
      </w:r>
      <w:r w:rsidR="000F2E05" w:rsidRPr="00EA1220">
        <w:rPr>
          <w:rFonts w:ascii="Book Antiqua" w:hAnsi="Book Antiqua"/>
          <w:color w:val="000000"/>
          <w:lang w:val="en-US"/>
        </w:rPr>
        <w:t>. O</w:t>
      </w:r>
      <w:r w:rsidR="00AB487B" w:rsidRPr="00EA1220">
        <w:rPr>
          <w:rFonts w:ascii="Book Antiqua" w:hAnsi="Book Antiqua"/>
          <w:color w:val="000000"/>
          <w:lang w:val="en-US"/>
        </w:rPr>
        <w:t>ther</w:t>
      </w:r>
      <w:r w:rsidR="00B249BE" w:rsidRPr="00EA1220">
        <w:rPr>
          <w:rFonts w:ascii="Book Antiqua" w:hAnsi="Book Antiqua"/>
          <w:color w:val="000000"/>
          <w:lang w:val="en-US"/>
        </w:rPr>
        <w:t xml:space="preserve"> altered</w:t>
      </w:r>
      <w:r w:rsidR="002712E9" w:rsidRPr="00EA1220">
        <w:rPr>
          <w:rFonts w:ascii="Book Antiqua" w:hAnsi="Book Antiqua"/>
          <w:color w:val="000000"/>
          <w:lang w:val="en-US"/>
        </w:rPr>
        <w:t xml:space="preserve"> biochemical</w:t>
      </w:r>
      <w:r w:rsidR="00AB487B" w:rsidRPr="00EA1220">
        <w:rPr>
          <w:rFonts w:ascii="Book Antiqua" w:hAnsi="Book Antiqua"/>
          <w:color w:val="000000"/>
          <w:lang w:val="en-US"/>
        </w:rPr>
        <w:t xml:space="preserve"> tests were</w:t>
      </w:r>
      <w:r w:rsidR="001212B1" w:rsidRPr="00EA1220">
        <w:rPr>
          <w:rFonts w:ascii="Book Antiqua" w:hAnsi="Book Antiqua"/>
          <w:color w:val="000000"/>
          <w:lang w:val="en-US"/>
        </w:rPr>
        <w:t xml:space="preserve">: </w:t>
      </w:r>
      <w:r w:rsidR="00B249BE" w:rsidRPr="00EA1220">
        <w:rPr>
          <w:rFonts w:ascii="Book Antiqua" w:hAnsi="Book Antiqua"/>
          <w:color w:val="000000"/>
          <w:lang w:val="en-US"/>
        </w:rPr>
        <w:t xml:space="preserve">low </w:t>
      </w:r>
      <w:r w:rsidR="002712E9" w:rsidRPr="00EA1220">
        <w:rPr>
          <w:rFonts w:ascii="Book Antiqua" w:hAnsi="Book Antiqua"/>
          <w:color w:val="000000"/>
          <w:lang w:val="en-US"/>
        </w:rPr>
        <w:t xml:space="preserve">vitamin </w:t>
      </w:r>
      <w:r w:rsidR="004919C9" w:rsidRPr="00EA1220">
        <w:rPr>
          <w:rFonts w:ascii="Book Antiqua" w:hAnsi="Book Antiqua"/>
          <w:color w:val="000000"/>
          <w:lang w:val="en-US"/>
        </w:rPr>
        <w:t>D</w:t>
      </w:r>
      <w:r w:rsidR="00B249BE" w:rsidRPr="00EA1220">
        <w:rPr>
          <w:rFonts w:ascii="Book Antiqua" w:hAnsi="Book Antiqua"/>
          <w:color w:val="000000"/>
          <w:lang w:val="en-US"/>
        </w:rPr>
        <w:t xml:space="preserve"> level</w:t>
      </w:r>
      <w:r w:rsidR="004919C9" w:rsidRPr="00EA1220">
        <w:rPr>
          <w:rFonts w:ascii="Book Antiqua" w:hAnsi="Book Antiqua"/>
          <w:color w:val="000000"/>
          <w:lang w:val="en-US"/>
        </w:rPr>
        <w:t xml:space="preserve"> </w:t>
      </w:r>
      <w:r w:rsidR="00B249BE" w:rsidRPr="00EA1220">
        <w:rPr>
          <w:rFonts w:ascii="Book Antiqua" w:hAnsi="Book Antiqua"/>
          <w:color w:val="000000"/>
          <w:lang w:val="en-US"/>
        </w:rPr>
        <w:t>(</w:t>
      </w:r>
      <w:r w:rsidR="004919C9" w:rsidRPr="00EA1220">
        <w:rPr>
          <w:rFonts w:ascii="Book Antiqua" w:hAnsi="Book Antiqua"/>
          <w:color w:val="000000"/>
          <w:lang w:val="en-US"/>
        </w:rPr>
        <w:t>14</w:t>
      </w:r>
      <w:r w:rsidR="001212B1" w:rsidRPr="00EA1220">
        <w:rPr>
          <w:rFonts w:ascii="Book Antiqua" w:hAnsi="Book Antiqua"/>
          <w:color w:val="000000"/>
          <w:lang w:val="en-US"/>
        </w:rPr>
        <w:t xml:space="preserve"> ng/mL</w:t>
      </w:r>
      <w:r w:rsidR="00B249BE" w:rsidRPr="00EA1220">
        <w:rPr>
          <w:rFonts w:ascii="Book Antiqua" w:hAnsi="Book Antiqua"/>
          <w:color w:val="000000"/>
          <w:lang w:val="en-US"/>
        </w:rPr>
        <w:t>;</w:t>
      </w:r>
      <w:r w:rsidR="001212B1" w:rsidRPr="00EA1220">
        <w:rPr>
          <w:rFonts w:ascii="Book Antiqua" w:hAnsi="Book Antiqua"/>
          <w:color w:val="000000"/>
          <w:lang w:val="en-US"/>
        </w:rPr>
        <w:t xml:space="preserve"> </w:t>
      </w:r>
      <w:r w:rsidR="003B0E39" w:rsidRPr="00EA1220">
        <w:rPr>
          <w:rFonts w:ascii="Book Antiqua" w:hAnsi="Book Antiqua"/>
          <w:color w:val="000000"/>
          <w:lang w:val="en-US"/>
        </w:rPr>
        <w:t>normal</w:t>
      </w:r>
      <w:r w:rsidR="009F7122" w:rsidRPr="00EA1220">
        <w:rPr>
          <w:rFonts w:ascii="Book Antiqua" w:hAnsi="Book Antiqua"/>
          <w:color w:val="000000"/>
          <w:lang w:val="en-US"/>
        </w:rPr>
        <w:t>:</w:t>
      </w:r>
      <w:r w:rsidR="001212B1" w:rsidRPr="00EA1220">
        <w:rPr>
          <w:rFonts w:ascii="Book Antiqua" w:hAnsi="Book Antiqua"/>
          <w:color w:val="000000"/>
          <w:lang w:val="en-US"/>
        </w:rPr>
        <w:t xml:space="preserve"> 30</w:t>
      </w:r>
      <w:r w:rsidR="009B186A" w:rsidRPr="00EA1220">
        <w:rPr>
          <w:rFonts w:ascii="Book Antiqua" w:hAnsi="Book Antiqua"/>
          <w:color w:val="000000"/>
          <w:lang w:val="en-US"/>
        </w:rPr>
        <w:t>-100</w:t>
      </w:r>
      <w:r w:rsidR="003B0E39" w:rsidRPr="00EA1220">
        <w:rPr>
          <w:rFonts w:ascii="Book Antiqua" w:hAnsi="Book Antiqua"/>
          <w:color w:val="000000"/>
          <w:lang w:val="en-US"/>
        </w:rPr>
        <w:t xml:space="preserve"> </w:t>
      </w:r>
      <w:r w:rsidR="001212B1" w:rsidRPr="00EA1220">
        <w:rPr>
          <w:rFonts w:ascii="Book Antiqua" w:hAnsi="Book Antiqua"/>
          <w:color w:val="000000"/>
          <w:lang w:val="en-US"/>
        </w:rPr>
        <w:t>ng/mL)</w:t>
      </w:r>
      <w:r w:rsidR="004919C9" w:rsidRPr="00EA1220">
        <w:rPr>
          <w:rFonts w:ascii="Book Antiqua" w:hAnsi="Book Antiqua"/>
          <w:color w:val="000000"/>
          <w:lang w:val="en-US"/>
        </w:rPr>
        <w:t>,</w:t>
      </w:r>
      <w:r w:rsidR="003C68D9" w:rsidRPr="00EA1220">
        <w:rPr>
          <w:rFonts w:ascii="Book Antiqua" w:hAnsi="Book Antiqua"/>
          <w:color w:val="000000"/>
          <w:lang w:val="en-US"/>
        </w:rPr>
        <w:t xml:space="preserve"> </w:t>
      </w:r>
      <w:r w:rsidR="00510A0E" w:rsidRPr="00EA1220">
        <w:rPr>
          <w:rFonts w:ascii="Book Antiqua" w:hAnsi="Book Antiqua"/>
          <w:color w:val="000000"/>
          <w:lang w:val="en-US"/>
        </w:rPr>
        <w:t xml:space="preserve">mild </w:t>
      </w:r>
      <w:r w:rsidR="00B249BE" w:rsidRPr="00EA1220">
        <w:rPr>
          <w:rFonts w:ascii="Book Antiqua" w:hAnsi="Book Antiqua"/>
          <w:color w:val="000000"/>
          <w:lang w:val="en-US"/>
        </w:rPr>
        <w:t>elevation</w:t>
      </w:r>
      <w:r w:rsidR="003C68D9" w:rsidRPr="00EA1220">
        <w:rPr>
          <w:rFonts w:ascii="Book Antiqua" w:hAnsi="Book Antiqua"/>
          <w:color w:val="000000"/>
          <w:lang w:val="en-US"/>
        </w:rPr>
        <w:t xml:space="preserve"> of</w:t>
      </w:r>
      <w:r w:rsidR="004919C9" w:rsidRPr="00EA1220">
        <w:rPr>
          <w:rFonts w:ascii="Book Antiqua" w:hAnsi="Book Antiqua"/>
          <w:color w:val="000000"/>
          <w:lang w:val="en-US"/>
        </w:rPr>
        <w:t xml:space="preserve"> amylase</w:t>
      </w:r>
      <w:r w:rsidR="003C68D9" w:rsidRPr="00EA1220">
        <w:rPr>
          <w:rFonts w:ascii="Book Antiqua" w:hAnsi="Book Antiqua"/>
          <w:color w:val="000000"/>
          <w:lang w:val="en-US"/>
        </w:rPr>
        <w:t xml:space="preserve"> and</w:t>
      </w:r>
      <w:r w:rsidR="004919C9" w:rsidRPr="00EA1220">
        <w:rPr>
          <w:rFonts w:ascii="Book Antiqua" w:hAnsi="Book Antiqua"/>
          <w:color w:val="000000"/>
          <w:lang w:val="en-US"/>
        </w:rPr>
        <w:t xml:space="preserve"> lipase</w:t>
      </w:r>
      <w:r w:rsidR="003C68D9" w:rsidRPr="00EA1220">
        <w:rPr>
          <w:rFonts w:ascii="Book Antiqua" w:hAnsi="Book Antiqua"/>
          <w:color w:val="000000"/>
          <w:lang w:val="en-US"/>
        </w:rPr>
        <w:t xml:space="preserve"> (1.1 times and 1.4 times </w:t>
      </w:r>
      <w:r w:rsidR="00B249BE" w:rsidRPr="00EA1220">
        <w:rPr>
          <w:rFonts w:ascii="Book Antiqua" w:hAnsi="Book Antiqua"/>
          <w:color w:val="000000"/>
          <w:lang w:val="en-US"/>
        </w:rPr>
        <w:t>upper</w:t>
      </w:r>
      <w:r w:rsidR="003C68D9" w:rsidRPr="00EA1220">
        <w:rPr>
          <w:rFonts w:ascii="Book Antiqua" w:hAnsi="Book Antiqua"/>
          <w:color w:val="000000"/>
          <w:lang w:val="en-US"/>
        </w:rPr>
        <w:t xml:space="preserve"> normal</w:t>
      </w:r>
      <w:r w:rsidR="00B249BE" w:rsidRPr="00EA1220">
        <w:rPr>
          <w:rFonts w:ascii="Book Antiqua" w:hAnsi="Book Antiqua"/>
          <w:color w:val="000000"/>
          <w:lang w:val="en-US"/>
        </w:rPr>
        <w:t xml:space="preserve"> limit</w:t>
      </w:r>
      <w:r w:rsidR="003C68D9" w:rsidRPr="00EA1220">
        <w:rPr>
          <w:rFonts w:ascii="Book Antiqua" w:hAnsi="Book Antiqua"/>
          <w:color w:val="000000"/>
          <w:lang w:val="en-US"/>
        </w:rPr>
        <w:t>, respectively)</w:t>
      </w:r>
      <w:r w:rsidR="004919C9" w:rsidRPr="00EA1220">
        <w:rPr>
          <w:rFonts w:ascii="Book Antiqua" w:hAnsi="Book Antiqua"/>
          <w:color w:val="000000"/>
          <w:lang w:val="en-US"/>
        </w:rPr>
        <w:t xml:space="preserve">, </w:t>
      </w:r>
      <w:r w:rsidR="006505D7" w:rsidRPr="00EA1220">
        <w:rPr>
          <w:rFonts w:ascii="Book Antiqua" w:hAnsi="Book Antiqua"/>
          <w:color w:val="000000"/>
          <w:lang w:val="en-US"/>
        </w:rPr>
        <w:t xml:space="preserve">reduced </w:t>
      </w:r>
      <w:r w:rsidR="004919C9" w:rsidRPr="00EA1220">
        <w:rPr>
          <w:rFonts w:ascii="Book Antiqua" w:hAnsi="Book Antiqua"/>
          <w:color w:val="000000"/>
          <w:lang w:val="en-US"/>
        </w:rPr>
        <w:t xml:space="preserve">renal function </w:t>
      </w:r>
      <w:r w:rsidR="000412DB" w:rsidRPr="00EA1220">
        <w:rPr>
          <w:rFonts w:ascii="Book Antiqua" w:hAnsi="Book Antiqua"/>
          <w:color w:val="000000"/>
          <w:lang w:val="en-US"/>
        </w:rPr>
        <w:t xml:space="preserve">test </w:t>
      </w:r>
      <w:r w:rsidR="004919C9" w:rsidRPr="00EA1220">
        <w:rPr>
          <w:rFonts w:ascii="Book Antiqua" w:hAnsi="Book Antiqua"/>
          <w:color w:val="000000"/>
          <w:lang w:val="en-US"/>
        </w:rPr>
        <w:t>(</w:t>
      </w:r>
      <w:r w:rsidR="00773C0E" w:rsidRPr="00EA1220">
        <w:rPr>
          <w:rFonts w:ascii="Book Antiqua" w:hAnsi="Book Antiqua"/>
          <w:color w:val="000000"/>
          <w:lang w:val="en-US"/>
        </w:rPr>
        <w:t xml:space="preserve">estimated </w:t>
      </w:r>
      <w:r w:rsidR="00623893" w:rsidRPr="00EA1220">
        <w:rPr>
          <w:rFonts w:ascii="Book Antiqua" w:hAnsi="Book Antiqua"/>
          <w:color w:val="000000"/>
          <w:lang w:val="en-US"/>
        </w:rPr>
        <w:t>Glomerular f</w:t>
      </w:r>
      <w:r w:rsidR="00B249BE" w:rsidRPr="00EA1220">
        <w:rPr>
          <w:rFonts w:ascii="Book Antiqua" w:hAnsi="Book Antiqua"/>
          <w:color w:val="000000"/>
          <w:lang w:val="en-US"/>
        </w:rPr>
        <w:t>iltrat</w:t>
      </w:r>
      <w:r w:rsidR="00773C0E" w:rsidRPr="00EA1220">
        <w:rPr>
          <w:rFonts w:ascii="Book Antiqua" w:hAnsi="Book Antiqua"/>
          <w:color w:val="000000"/>
          <w:lang w:val="en-US"/>
        </w:rPr>
        <w:t>ion</w:t>
      </w:r>
      <w:r w:rsidR="00623893" w:rsidRPr="00EA1220">
        <w:rPr>
          <w:rFonts w:ascii="Book Antiqua" w:hAnsi="Book Antiqua"/>
          <w:color w:val="000000"/>
          <w:lang w:val="en-US"/>
        </w:rPr>
        <w:t xml:space="preserve"> r</w:t>
      </w:r>
      <w:r w:rsidR="00B249BE" w:rsidRPr="00EA1220">
        <w:rPr>
          <w:rFonts w:ascii="Book Antiqua" w:hAnsi="Book Antiqua"/>
          <w:color w:val="000000"/>
          <w:lang w:val="en-US"/>
        </w:rPr>
        <w:t xml:space="preserve">ate - </w:t>
      </w:r>
      <w:proofErr w:type="spellStart"/>
      <w:r w:rsidR="004919C9" w:rsidRPr="00EA1220">
        <w:rPr>
          <w:rFonts w:ascii="Book Antiqua" w:hAnsi="Book Antiqua"/>
          <w:color w:val="000000"/>
          <w:lang w:val="en-US"/>
        </w:rPr>
        <w:t>eGFR</w:t>
      </w:r>
      <w:proofErr w:type="spellEnd"/>
      <w:r w:rsidR="004919C9" w:rsidRPr="00EA1220">
        <w:rPr>
          <w:rFonts w:ascii="Book Antiqua" w:hAnsi="Book Antiqua"/>
          <w:color w:val="000000"/>
          <w:lang w:val="en-US"/>
        </w:rPr>
        <w:t xml:space="preserve"> 67 mL/</w:t>
      </w:r>
      <w:r w:rsidR="00AB487B" w:rsidRPr="00EA1220">
        <w:rPr>
          <w:rFonts w:ascii="Book Antiqua" w:hAnsi="Book Antiqua"/>
          <w:color w:val="000000"/>
          <w:lang w:val="en-US"/>
        </w:rPr>
        <w:t xml:space="preserve">min), </w:t>
      </w:r>
      <w:r w:rsidR="003F69F4" w:rsidRPr="00EA1220">
        <w:rPr>
          <w:rFonts w:ascii="Book Antiqua" w:hAnsi="Book Antiqua"/>
          <w:color w:val="000000"/>
          <w:lang w:val="en-US"/>
        </w:rPr>
        <w:t xml:space="preserve">reduced </w:t>
      </w:r>
      <w:r w:rsidR="006C0AAB" w:rsidRPr="00EA1220">
        <w:rPr>
          <w:rFonts w:ascii="Book Antiqua" w:hAnsi="Book Antiqua"/>
          <w:color w:val="000000"/>
          <w:lang w:val="en-US"/>
        </w:rPr>
        <w:t>serum potassium</w:t>
      </w:r>
      <w:r w:rsidR="004919C9" w:rsidRPr="00EA1220">
        <w:rPr>
          <w:rFonts w:ascii="Book Antiqua" w:hAnsi="Book Antiqua"/>
          <w:color w:val="000000"/>
          <w:lang w:val="en-US"/>
        </w:rPr>
        <w:t xml:space="preserve"> </w:t>
      </w:r>
      <w:r w:rsidR="006505D7" w:rsidRPr="00EA1220">
        <w:rPr>
          <w:rFonts w:ascii="Book Antiqua" w:hAnsi="Book Antiqua"/>
          <w:color w:val="000000"/>
          <w:lang w:val="en-US"/>
        </w:rPr>
        <w:t>(</w:t>
      </w:r>
      <w:r w:rsidR="004919C9" w:rsidRPr="00EA1220">
        <w:rPr>
          <w:rFonts w:ascii="Book Antiqua" w:hAnsi="Book Antiqua"/>
          <w:color w:val="000000"/>
          <w:lang w:val="en-US"/>
        </w:rPr>
        <w:t xml:space="preserve">3.1 </w:t>
      </w:r>
      <w:proofErr w:type="spellStart"/>
      <w:r w:rsidR="004919C9" w:rsidRPr="00EA1220">
        <w:rPr>
          <w:rFonts w:ascii="Book Antiqua" w:hAnsi="Book Antiqua"/>
          <w:color w:val="000000"/>
          <w:lang w:val="en-US"/>
        </w:rPr>
        <w:t>mmol</w:t>
      </w:r>
      <w:proofErr w:type="spellEnd"/>
      <w:r w:rsidR="004919C9" w:rsidRPr="00EA1220">
        <w:rPr>
          <w:rFonts w:ascii="Book Antiqua" w:hAnsi="Book Antiqua"/>
          <w:color w:val="000000"/>
          <w:lang w:val="en-US"/>
        </w:rPr>
        <w:t>/</w:t>
      </w:r>
      <w:r w:rsidR="00AB487B" w:rsidRPr="00EA1220">
        <w:rPr>
          <w:rFonts w:ascii="Book Antiqua" w:hAnsi="Book Antiqua"/>
          <w:color w:val="000000"/>
          <w:lang w:val="en-US"/>
        </w:rPr>
        <w:t xml:space="preserve">L). </w:t>
      </w:r>
    </w:p>
    <w:p w:rsidR="00AB487B" w:rsidRPr="00EA1220" w:rsidRDefault="003F69F4" w:rsidP="007776EB">
      <w:pPr>
        <w:adjustRightInd w:val="0"/>
        <w:snapToGrid w:val="0"/>
        <w:spacing w:line="360" w:lineRule="auto"/>
        <w:ind w:firstLineChars="100" w:firstLine="240"/>
        <w:jc w:val="both"/>
        <w:rPr>
          <w:rFonts w:ascii="Book Antiqua" w:hAnsi="Book Antiqua"/>
          <w:color w:val="000000"/>
          <w:lang w:val="en-US"/>
        </w:rPr>
      </w:pPr>
      <w:r w:rsidRPr="00EA1220">
        <w:rPr>
          <w:rFonts w:ascii="Book Antiqua" w:hAnsi="Book Antiqua"/>
          <w:color w:val="000000"/>
          <w:lang w:val="en-US"/>
        </w:rPr>
        <w:t>S</w:t>
      </w:r>
      <w:r w:rsidR="00AB487B" w:rsidRPr="00EA1220">
        <w:rPr>
          <w:rFonts w:ascii="Book Antiqua" w:hAnsi="Book Antiqua"/>
          <w:color w:val="000000"/>
          <w:lang w:val="en-US"/>
        </w:rPr>
        <w:t xml:space="preserve">erological investigations excluded </w:t>
      </w:r>
      <w:r w:rsidR="009F7122" w:rsidRPr="00EA1220">
        <w:rPr>
          <w:rFonts w:ascii="Book Antiqua" w:hAnsi="Book Antiqua"/>
          <w:color w:val="000000"/>
          <w:lang w:val="en-US"/>
        </w:rPr>
        <w:t xml:space="preserve">viral, metabolic and autoimmune </w:t>
      </w:r>
      <w:r w:rsidR="00AB487B" w:rsidRPr="00EA1220">
        <w:rPr>
          <w:rFonts w:ascii="Book Antiqua" w:hAnsi="Book Antiqua"/>
          <w:color w:val="000000"/>
          <w:lang w:val="en-US"/>
        </w:rPr>
        <w:t xml:space="preserve">causes of acute </w:t>
      </w:r>
      <w:r w:rsidR="00FB3BB1" w:rsidRPr="00EA1220">
        <w:rPr>
          <w:rFonts w:ascii="Book Antiqua" w:hAnsi="Book Antiqua"/>
          <w:color w:val="000000"/>
          <w:lang w:val="en-US"/>
        </w:rPr>
        <w:t>and</w:t>
      </w:r>
      <w:r w:rsidR="00AB487B" w:rsidRPr="00EA1220">
        <w:rPr>
          <w:rFonts w:ascii="Book Antiqua" w:hAnsi="Book Antiqua"/>
          <w:color w:val="000000"/>
          <w:lang w:val="en-US"/>
        </w:rPr>
        <w:t xml:space="preserve"> chronic liver disease</w:t>
      </w:r>
      <w:r w:rsidR="002A5F65" w:rsidRPr="00EA1220">
        <w:rPr>
          <w:rFonts w:ascii="Book Antiqua" w:hAnsi="Book Antiqua"/>
          <w:color w:val="000000"/>
          <w:lang w:val="en-US"/>
        </w:rPr>
        <w:t>s</w:t>
      </w:r>
      <w:r w:rsidR="0098607A" w:rsidRPr="00EA1220">
        <w:rPr>
          <w:rFonts w:ascii="Book Antiqua" w:hAnsi="Book Antiqua"/>
          <w:color w:val="000000"/>
          <w:lang w:val="en-US"/>
        </w:rPr>
        <w:t>.</w:t>
      </w:r>
      <w:r w:rsidR="005249F3" w:rsidRPr="00EA1220">
        <w:rPr>
          <w:rFonts w:ascii="Book Antiqua" w:hAnsi="Book Antiqua"/>
          <w:color w:val="000000"/>
          <w:lang w:val="en-US"/>
        </w:rPr>
        <w:t xml:space="preserve"> </w:t>
      </w:r>
      <w:r w:rsidRPr="00EA1220">
        <w:rPr>
          <w:rFonts w:ascii="Book Antiqua" w:hAnsi="Book Antiqua"/>
          <w:color w:val="000000"/>
          <w:lang w:val="en-US"/>
        </w:rPr>
        <w:t>Negative results were found for</w:t>
      </w:r>
      <w:r w:rsidR="0098607A" w:rsidRPr="00EA1220">
        <w:rPr>
          <w:rFonts w:ascii="Book Antiqua" w:hAnsi="Book Antiqua"/>
          <w:color w:val="000000"/>
          <w:lang w:val="en-US"/>
        </w:rPr>
        <w:t xml:space="preserve"> the following parameters</w:t>
      </w:r>
      <w:r w:rsidRPr="00EA1220">
        <w:rPr>
          <w:rFonts w:ascii="Book Antiqua" w:hAnsi="Book Antiqua"/>
          <w:color w:val="000000"/>
          <w:lang w:val="en-US"/>
        </w:rPr>
        <w:t xml:space="preserve">: </w:t>
      </w:r>
      <w:r w:rsidR="005249F3" w:rsidRPr="00EA1220">
        <w:rPr>
          <w:rFonts w:ascii="Book Antiqua" w:hAnsi="Book Antiqua"/>
          <w:color w:val="000000"/>
          <w:lang w:val="en-US"/>
        </w:rPr>
        <w:t xml:space="preserve">IgM antibodies to </w:t>
      </w:r>
      <w:r w:rsidR="007776EB" w:rsidRPr="00EA1220">
        <w:rPr>
          <w:rFonts w:ascii="Book Antiqua" w:hAnsi="Book Antiqua"/>
          <w:color w:val="000000"/>
          <w:lang w:val="en-US"/>
        </w:rPr>
        <w:t>h</w:t>
      </w:r>
      <w:r w:rsidR="005249F3" w:rsidRPr="00EA1220">
        <w:rPr>
          <w:rFonts w:ascii="Book Antiqua" w:hAnsi="Book Antiqua"/>
          <w:color w:val="000000"/>
          <w:lang w:val="en-US"/>
        </w:rPr>
        <w:t>epatitis A virus</w:t>
      </w:r>
      <w:r w:rsidR="00AB487B" w:rsidRPr="00EA1220">
        <w:rPr>
          <w:rFonts w:ascii="Book Antiqua" w:hAnsi="Book Antiqua"/>
          <w:color w:val="000000"/>
          <w:lang w:val="en-US"/>
        </w:rPr>
        <w:t>,</w:t>
      </w:r>
      <w:r w:rsidR="005249F3" w:rsidRPr="00EA1220">
        <w:rPr>
          <w:rFonts w:ascii="Book Antiqua" w:hAnsi="Book Antiqua"/>
          <w:color w:val="000000"/>
          <w:lang w:val="en-US"/>
        </w:rPr>
        <w:t xml:space="preserve"> </w:t>
      </w:r>
      <w:r w:rsidR="007776EB" w:rsidRPr="00EA1220">
        <w:rPr>
          <w:rFonts w:ascii="Book Antiqua" w:hAnsi="Book Antiqua"/>
          <w:color w:val="000000"/>
          <w:lang w:val="en-US"/>
        </w:rPr>
        <w:t>h</w:t>
      </w:r>
      <w:r w:rsidR="005249F3" w:rsidRPr="00EA1220">
        <w:rPr>
          <w:rFonts w:ascii="Book Antiqua" w:hAnsi="Book Antiqua"/>
          <w:color w:val="000000"/>
          <w:lang w:val="en-US"/>
        </w:rPr>
        <w:t>epatitis B surface antigen</w:t>
      </w:r>
      <w:r w:rsidR="00AB487B" w:rsidRPr="00EA1220">
        <w:rPr>
          <w:rFonts w:ascii="Book Antiqua" w:hAnsi="Book Antiqua"/>
          <w:color w:val="000000"/>
          <w:lang w:val="en-US"/>
        </w:rPr>
        <w:t xml:space="preserve">, </w:t>
      </w:r>
      <w:r w:rsidR="007776EB" w:rsidRPr="00EA1220">
        <w:rPr>
          <w:rFonts w:ascii="Book Antiqua" w:hAnsi="Book Antiqua"/>
          <w:color w:val="000000"/>
          <w:lang w:val="en-US"/>
        </w:rPr>
        <w:t>h</w:t>
      </w:r>
      <w:r w:rsidR="005249F3" w:rsidRPr="00EA1220">
        <w:rPr>
          <w:rFonts w:ascii="Book Antiqua" w:hAnsi="Book Antiqua"/>
          <w:color w:val="000000"/>
          <w:lang w:val="en-US"/>
        </w:rPr>
        <w:t>epatitis B virus DNA</w:t>
      </w:r>
      <w:r w:rsidR="00AB487B" w:rsidRPr="00EA1220">
        <w:rPr>
          <w:rFonts w:ascii="Book Antiqua" w:hAnsi="Book Antiqua"/>
          <w:color w:val="000000"/>
          <w:lang w:val="en-US"/>
        </w:rPr>
        <w:t>,</w:t>
      </w:r>
      <w:r w:rsidR="00EC483A" w:rsidRPr="00EA1220">
        <w:rPr>
          <w:rFonts w:ascii="Book Antiqua" w:hAnsi="Book Antiqua"/>
          <w:color w:val="000000"/>
          <w:lang w:val="en-US"/>
        </w:rPr>
        <w:t xml:space="preserve"> </w:t>
      </w:r>
      <w:r w:rsidR="007776EB" w:rsidRPr="00EA1220">
        <w:rPr>
          <w:rFonts w:ascii="Book Antiqua" w:hAnsi="Book Antiqua"/>
          <w:color w:val="000000"/>
          <w:lang w:val="en-US"/>
        </w:rPr>
        <w:t>h</w:t>
      </w:r>
      <w:r w:rsidR="00EC483A" w:rsidRPr="00EA1220">
        <w:rPr>
          <w:rFonts w:ascii="Book Antiqua" w:hAnsi="Book Antiqua"/>
          <w:color w:val="000000"/>
          <w:lang w:val="en-US"/>
        </w:rPr>
        <w:t xml:space="preserve">epatitis C virus RNA, antibodies to </w:t>
      </w:r>
      <w:r w:rsidR="007776EB" w:rsidRPr="00EA1220">
        <w:rPr>
          <w:rFonts w:ascii="Book Antiqua" w:hAnsi="Book Antiqua"/>
          <w:color w:val="000000"/>
          <w:lang w:val="en-US"/>
        </w:rPr>
        <w:t>h</w:t>
      </w:r>
      <w:r w:rsidR="00EC483A" w:rsidRPr="00EA1220">
        <w:rPr>
          <w:rFonts w:ascii="Book Antiqua" w:hAnsi="Book Antiqua"/>
          <w:color w:val="000000"/>
          <w:lang w:val="en-US"/>
        </w:rPr>
        <w:t>epatitis C virus</w:t>
      </w:r>
      <w:r w:rsidR="00AB487B" w:rsidRPr="00EA1220">
        <w:rPr>
          <w:rFonts w:ascii="Book Antiqua" w:hAnsi="Book Antiqua"/>
          <w:color w:val="000000"/>
          <w:lang w:val="en-US"/>
        </w:rPr>
        <w:t xml:space="preserve">, </w:t>
      </w:r>
      <w:r w:rsidR="0046697C" w:rsidRPr="00EA1220">
        <w:rPr>
          <w:rFonts w:ascii="Book Antiqua" w:hAnsi="Book Antiqua"/>
          <w:color w:val="000000"/>
          <w:lang w:val="en-US"/>
        </w:rPr>
        <w:t>serum levels of</w:t>
      </w:r>
      <w:r w:rsidR="00A90929" w:rsidRPr="00EA1220">
        <w:rPr>
          <w:rFonts w:ascii="Book Antiqua" w:hAnsi="Book Antiqua"/>
          <w:color w:val="000000"/>
          <w:lang w:val="en-US"/>
        </w:rPr>
        <w:t xml:space="preserve"> </w:t>
      </w:r>
      <w:r w:rsidR="0046697C" w:rsidRPr="00EA1220">
        <w:rPr>
          <w:rFonts w:ascii="Book Antiqua" w:hAnsi="Book Antiqua"/>
          <w:color w:val="000000"/>
          <w:lang w:val="en-US"/>
        </w:rPr>
        <w:t xml:space="preserve">iron, transferrin, and </w:t>
      </w:r>
      <w:r w:rsidR="00112DA6" w:rsidRPr="00EA1220">
        <w:rPr>
          <w:rFonts w:ascii="Book Antiqua" w:hAnsi="Book Antiqua"/>
          <w:color w:val="000000"/>
          <w:lang w:val="en-US"/>
        </w:rPr>
        <w:t xml:space="preserve">ferritin, </w:t>
      </w:r>
      <w:r w:rsidR="004D1011" w:rsidRPr="00EA1220">
        <w:rPr>
          <w:rFonts w:ascii="Book Antiqua" w:hAnsi="Book Antiqua"/>
          <w:color w:val="000000"/>
          <w:lang w:val="en-US"/>
        </w:rPr>
        <w:t xml:space="preserve">serum copper </w:t>
      </w:r>
      <w:r w:rsidR="00112DA6" w:rsidRPr="00EA1220">
        <w:rPr>
          <w:rFonts w:ascii="Book Antiqua" w:hAnsi="Book Antiqua"/>
          <w:color w:val="000000"/>
          <w:lang w:val="en-US"/>
        </w:rPr>
        <w:t xml:space="preserve">and </w:t>
      </w:r>
      <w:proofErr w:type="spellStart"/>
      <w:r w:rsidR="00112DA6" w:rsidRPr="00EA1220">
        <w:rPr>
          <w:rFonts w:ascii="Book Antiqua" w:hAnsi="Book Antiqua"/>
          <w:color w:val="000000"/>
          <w:lang w:val="en-US"/>
        </w:rPr>
        <w:t>ceruloplasmin</w:t>
      </w:r>
      <w:proofErr w:type="spellEnd"/>
      <w:r w:rsidR="0098607A" w:rsidRPr="00EA1220">
        <w:rPr>
          <w:rFonts w:ascii="Book Antiqua" w:hAnsi="Book Antiqua"/>
          <w:color w:val="000000"/>
          <w:lang w:val="en-US"/>
        </w:rPr>
        <w:t xml:space="preserve"> levels</w:t>
      </w:r>
      <w:r w:rsidR="0046697C" w:rsidRPr="00EA1220">
        <w:rPr>
          <w:rFonts w:ascii="Book Antiqua" w:hAnsi="Book Antiqua"/>
          <w:color w:val="000000"/>
          <w:lang w:val="en-US"/>
        </w:rPr>
        <w:t xml:space="preserve">, </w:t>
      </w:r>
      <w:r w:rsidR="0098607A" w:rsidRPr="00EA1220">
        <w:rPr>
          <w:rFonts w:ascii="Book Antiqua" w:hAnsi="Book Antiqua"/>
          <w:color w:val="000000"/>
          <w:lang w:val="en-US"/>
        </w:rPr>
        <w:t>a</w:t>
      </w:r>
      <w:r w:rsidR="00557785" w:rsidRPr="00EA1220">
        <w:rPr>
          <w:rFonts w:ascii="Book Antiqua" w:hAnsi="Book Antiqua"/>
          <w:color w:val="000000"/>
          <w:lang w:val="en-US"/>
        </w:rPr>
        <w:t>lpha</w:t>
      </w:r>
      <w:r w:rsidR="00557785" w:rsidRPr="00EA1220">
        <w:rPr>
          <w:rFonts w:ascii="Book Antiqua" w:hAnsi="Book Antiqua"/>
          <w:color w:val="000000"/>
          <w:vertAlign w:val="subscript"/>
          <w:lang w:val="en-US"/>
        </w:rPr>
        <w:t>1</w:t>
      </w:r>
      <w:r w:rsidR="00557785" w:rsidRPr="00EA1220">
        <w:rPr>
          <w:rFonts w:ascii="Book Antiqua" w:hAnsi="Book Antiqua"/>
          <w:color w:val="000000"/>
          <w:lang w:val="en-US"/>
        </w:rPr>
        <w:t>-antitrypsin, anti</w:t>
      </w:r>
      <w:r w:rsidR="002B3781" w:rsidRPr="00EA1220">
        <w:rPr>
          <w:rFonts w:ascii="Book Antiqua" w:hAnsi="Book Antiqua"/>
          <w:color w:val="000000"/>
          <w:lang w:val="en-US"/>
        </w:rPr>
        <w:t>-</w:t>
      </w:r>
      <w:r w:rsidR="00557785" w:rsidRPr="00EA1220">
        <w:rPr>
          <w:rFonts w:ascii="Book Antiqua" w:hAnsi="Book Antiqua"/>
          <w:color w:val="000000"/>
          <w:lang w:val="en-US"/>
        </w:rPr>
        <w:t>nuclear, anti</w:t>
      </w:r>
      <w:r w:rsidR="002B3781" w:rsidRPr="00EA1220">
        <w:rPr>
          <w:rFonts w:ascii="Book Antiqua" w:hAnsi="Book Antiqua"/>
          <w:color w:val="000000"/>
          <w:lang w:val="en-US"/>
        </w:rPr>
        <w:t>-</w:t>
      </w:r>
      <w:r w:rsidR="00557785" w:rsidRPr="00EA1220">
        <w:rPr>
          <w:rFonts w:ascii="Book Antiqua" w:hAnsi="Book Antiqua"/>
          <w:color w:val="000000"/>
          <w:lang w:val="en-US"/>
        </w:rPr>
        <w:t>smooth muscle, anti</w:t>
      </w:r>
      <w:r w:rsidR="002B3781" w:rsidRPr="00EA1220">
        <w:rPr>
          <w:rFonts w:ascii="Book Antiqua" w:hAnsi="Book Antiqua"/>
          <w:color w:val="000000"/>
          <w:lang w:val="en-US"/>
        </w:rPr>
        <w:t>-</w:t>
      </w:r>
      <w:r w:rsidR="00557785" w:rsidRPr="00EA1220">
        <w:rPr>
          <w:rFonts w:ascii="Book Antiqua" w:hAnsi="Book Antiqua"/>
          <w:color w:val="000000"/>
          <w:lang w:val="en-US"/>
        </w:rPr>
        <w:t xml:space="preserve">liver kidney microsomal </w:t>
      </w:r>
      <w:r w:rsidR="0046697C" w:rsidRPr="00EA1220">
        <w:rPr>
          <w:rFonts w:ascii="Book Antiqua" w:hAnsi="Book Antiqua"/>
          <w:color w:val="000000"/>
          <w:lang w:val="en-US"/>
        </w:rPr>
        <w:t>anti</w:t>
      </w:r>
      <w:r w:rsidR="002B3781" w:rsidRPr="00EA1220">
        <w:rPr>
          <w:rFonts w:ascii="Book Antiqua" w:hAnsi="Book Antiqua"/>
          <w:color w:val="000000"/>
          <w:lang w:val="en-US"/>
        </w:rPr>
        <w:t>-</w:t>
      </w:r>
      <w:r w:rsidR="0046697C" w:rsidRPr="00EA1220">
        <w:rPr>
          <w:rFonts w:ascii="Book Antiqua" w:hAnsi="Book Antiqua"/>
          <w:color w:val="000000"/>
          <w:lang w:val="en-US"/>
        </w:rPr>
        <w:t>mitochondrial antibodies</w:t>
      </w:r>
      <w:r w:rsidR="009F7122" w:rsidRPr="00EA1220">
        <w:rPr>
          <w:rFonts w:ascii="Book Antiqua" w:hAnsi="Book Antiqua"/>
          <w:color w:val="000000"/>
          <w:lang w:val="en-US"/>
        </w:rPr>
        <w:t>,</w:t>
      </w:r>
      <w:r w:rsidR="0046697C" w:rsidRPr="00EA1220">
        <w:rPr>
          <w:rFonts w:ascii="Book Antiqua" w:hAnsi="Book Antiqua"/>
          <w:color w:val="000000"/>
          <w:lang w:val="en-US"/>
        </w:rPr>
        <w:t xml:space="preserve"> serum protein electrophoresis</w:t>
      </w:r>
      <w:r w:rsidR="009F7122" w:rsidRPr="00EA1220">
        <w:rPr>
          <w:rFonts w:ascii="Book Antiqua" w:hAnsi="Book Antiqua"/>
          <w:color w:val="000000"/>
          <w:lang w:val="en-US"/>
        </w:rPr>
        <w:t xml:space="preserve"> and </w:t>
      </w:r>
      <w:r w:rsidR="002B3781" w:rsidRPr="00EA1220">
        <w:rPr>
          <w:rFonts w:ascii="Book Antiqua" w:hAnsi="Book Antiqua"/>
          <w:color w:val="000000"/>
          <w:lang w:val="en-US"/>
        </w:rPr>
        <w:t>i</w:t>
      </w:r>
      <w:r w:rsidR="009F7122" w:rsidRPr="00EA1220">
        <w:rPr>
          <w:rFonts w:ascii="Book Antiqua" w:hAnsi="Book Antiqua"/>
          <w:color w:val="000000"/>
          <w:lang w:val="en-US"/>
        </w:rPr>
        <w:t>mmunoglobulin</w:t>
      </w:r>
      <w:r w:rsidR="006C15D1" w:rsidRPr="00EA1220">
        <w:rPr>
          <w:rFonts w:ascii="Book Antiqua" w:hAnsi="Book Antiqua"/>
          <w:color w:val="000000"/>
          <w:lang w:val="en-US"/>
        </w:rPr>
        <w:t>s</w:t>
      </w:r>
      <w:r w:rsidR="009F7122" w:rsidRPr="00EA1220">
        <w:rPr>
          <w:rFonts w:ascii="Book Antiqua" w:hAnsi="Book Antiqua"/>
          <w:color w:val="000000"/>
          <w:lang w:val="en-US"/>
        </w:rPr>
        <w:t xml:space="preserve"> (IgG, IgA, IgM)</w:t>
      </w:r>
      <w:r w:rsidR="00AB487B" w:rsidRPr="00EA1220">
        <w:rPr>
          <w:rFonts w:ascii="Book Antiqua" w:hAnsi="Book Antiqua"/>
          <w:color w:val="000000"/>
          <w:lang w:val="en-US"/>
        </w:rPr>
        <w:t>.</w:t>
      </w:r>
    </w:p>
    <w:p w:rsidR="00E17771" w:rsidRPr="00EA1220" w:rsidRDefault="00E17771" w:rsidP="00B13B7C">
      <w:pPr>
        <w:adjustRightInd w:val="0"/>
        <w:snapToGrid w:val="0"/>
        <w:spacing w:line="360" w:lineRule="auto"/>
        <w:jc w:val="both"/>
        <w:rPr>
          <w:rFonts w:ascii="Book Antiqua" w:hAnsi="Book Antiqua"/>
          <w:color w:val="000000"/>
          <w:lang w:val="en-US"/>
        </w:rPr>
      </w:pPr>
    </w:p>
    <w:p w:rsidR="00E17771" w:rsidRPr="00EA1220" w:rsidRDefault="00E17771"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Imaging examinations</w:t>
      </w:r>
    </w:p>
    <w:p w:rsidR="00E17771" w:rsidRPr="00EA1220" w:rsidRDefault="00AE36CF" w:rsidP="00B13B7C">
      <w:pPr>
        <w:adjustRightInd w:val="0"/>
        <w:snapToGrid w:val="0"/>
        <w:spacing w:line="360" w:lineRule="auto"/>
        <w:jc w:val="both"/>
        <w:rPr>
          <w:rFonts w:ascii="Book Antiqua" w:hAnsi="Book Antiqua"/>
          <w:color w:val="000000"/>
          <w:lang w:val="en-US"/>
        </w:rPr>
      </w:pPr>
      <w:proofErr w:type="spellStart"/>
      <w:r w:rsidRPr="00EA1220">
        <w:rPr>
          <w:rFonts w:ascii="Book Antiqua" w:hAnsi="Book Antiqua"/>
          <w:color w:val="000000"/>
          <w:lang w:val="en-US"/>
        </w:rPr>
        <w:t>Ultrasonograph</w:t>
      </w:r>
      <w:r w:rsidR="00B12DBF" w:rsidRPr="00EA1220">
        <w:rPr>
          <w:rFonts w:ascii="Book Antiqua" w:hAnsi="Book Antiqua"/>
          <w:color w:val="000000"/>
          <w:lang w:val="en-US"/>
        </w:rPr>
        <w:t>ic</w:t>
      </w:r>
      <w:proofErr w:type="spellEnd"/>
      <w:r w:rsidRPr="00EA1220">
        <w:rPr>
          <w:rFonts w:ascii="Book Antiqua" w:hAnsi="Book Antiqua"/>
          <w:color w:val="000000"/>
          <w:lang w:val="en-US"/>
        </w:rPr>
        <w:t xml:space="preserve"> abdom</w:t>
      </w:r>
      <w:r w:rsidR="00B12DBF" w:rsidRPr="00EA1220">
        <w:rPr>
          <w:rFonts w:ascii="Book Antiqua" w:hAnsi="Book Antiqua"/>
          <w:color w:val="000000"/>
          <w:lang w:val="en-US"/>
        </w:rPr>
        <w:t>i</w:t>
      </w:r>
      <w:r w:rsidRPr="00EA1220">
        <w:rPr>
          <w:rFonts w:ascii="Book Antiqua" w:hAnsi="Book Antiqua"/>
          <w:color w:val="000000"/>
          <w:lang w:val="en-US"/>
        </w:rPr>
        <w:t>n</w:t>
      </w:r>
      <w:r w:rsidR="00B12DBF" w:rsidRPr="00EA1220">
        <w:rPr>
          <w:rFonts w:ascii="Book Antiqua" w:hAnsi="Book Antiqua"/>
          <w:color w:val="000000"/>
          <w:lang w:val="en-US"/>
        </w:rPr>
        <w:t>al investigation</w:t>
      </w:r>
      <w:r w:rsidRPr="00EA1220">
        <w:rPr>
          <w:rFonts w:ascii="Book Antiqua" w:hAnsi="Book Antiqua"/>
          <w:color w:val="000000"/>
          <w:lang w:val="en-US"/>
        </w:rPr>
        <w:t xml:space="preserve"> revealed mild hepatomegaly with normal </w:t>
      </w:r>
      <w:r w:rsidR="00B12DBF" w:rsidRPr="00EA1220">
        <w:rPr>
          <w:rFonts w:ascii="Book Antiqua" w:hAnsi="Book Antiqua"/>
          <w:color w:val="000000"/>
          <w:lang w:val="en-US"/>
        </w:rPr>
        <w:t>echogenicity</w:t>
      </w:r>
      <w:r w:rsidRPr="00EA1220">
        <w:rPr>
          <w:rFonts w:ascii="Book Antiqua" w:hAnsi="Book Antiqua"/>
          <w:color w:val="000000"/>
          <w:lang w:val="en-US"/>
        </w:rPr>
        <w:t xml:space="preserve">. </w:t>
      </w:r>
      <w:r w:rsidR="002F0907" w:rsidRPr="00EA1220">
        <w:rPr>
          <w:rFonts w:ascii="Book Antiqua" w:hAnsi="Book Antiqua"/>
          <w:color w:val="000000"/>
          <w:lang w:val="en-US"/>
        </w:rPr>
        <w:t>Magnetic resonance cholangiopancreatography showed normal intra</w:t>
      </w:r>
      <w:r w:rsidR="008F0A21" w:rsidRPr="00EA1220">
        <w:rPr>
          <w:rFonts w:ascii="Book Antiqua" w:hAnsi="Book Antiqua"/>
          <w:color w:val="000000"/>
          <w:lang w:val="en-US"/>
        </w:rPr>
        <w:t>-</w:t>
      </w:r>
      <w:r w:rsidRPr="00EA1220">
        <w:rPr>
          <w:rFonts w:ascii="Book Antiqua" w:hAnsi="Book Antiqua"/>
          <w:color w:val="000000"/>
          <w:lang w:val="en-US"/>
        </w:rPr>
        <w:t xml:space="preserve"> and extra</w:t>
      </w:r>
      <w:r w:rsidR="008F0A21" w:rsidRPr="00EA1220">
        <w:rPr>
          <w:rFonts w:ascii="Book Antiqua" w:hAnsi="Book Antiqua"/>
          <w:color w:val="000000"/>
          <w:lang w:val="en-US"/>
        </w:rPr>
        <w:t>-</w:t>
      </w:r>
      <w:r w:rsidRPr="00EA1220">
        <w:rPr>
          <w:rFonts w:ascii="Book Antiqua" w:hAnsi="Book Antiqua"/>
          <w:color w:val="000000"/>
          <w:lang w:val="en-US"/>
        </w:rPr>
        <w:t xml:space="preserve">hepatic </w:t>
      </w:r>
      <w:r w:rsidR="002F0907" w:rsidRPr="00EA1220">
        <w:rPr>
          <w:rFonts w:ascii="Book Antiqua" w:hAnsi="Book Antiqua"/>
          <w:color w:val="000000"/>
          <w:lang w:val="en-US"/>
        </w:rPr>
        <w:t>biliary tree</w:t>
      </w:r>
      <w:r w:rsidRPr="00EA1220">
        <w:rPr>
          <w:rFonts w:ascii="Book Antiqua" w:hAnsi="Book Antiqua"/>
          <w:color w:val="000000"/>
          <w:lang w:val="en-US"/>
        </w:rPr>
        <w:t xml:space="preserve"> and pancreatic ductal system. </w:t>
      </w:r>
    </w:p>
    <w:p w:rsidR="00E17771" w:rsidRPr="00EA1220" w:rsidRDefault="00E17771" w:rsidP="00B13B7C">
      <w:pPr>
        <w:adjustRightInd w:val="0"/>
        <w:snapToGrid w:val="0"/>
        <w:spacing w:line="360" w:lineRule="auto"/>
        <w:jc w:val="both"/>
        <w:rPr>
          <w:rFonts w:ascii="Book Antiqua" w:hAnsi="Book Antiqua"/>
          <w:color w:val="000000"/>
          <w:lang w:val="en-US"/>
        </w:rPr>
      </w:pPr>
    </w:p>
    <w:p w:rsidR="00E17771" w:rsidRPr="00EA1220" w:rsidRDefault="00D33A7E"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Histological examination</w:t>
      </w:r>
    </w:p>
    <w:p w:rsidR="000B420B" w:rsidRPr="00EA1220" w:rsidRDefault="00AE36CF"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Liver biopsy </w:t>
      </w:r>
      <w:r w:rsidR="002F0907" w:rsidRPr="00EA1220">
        <w:rPr>
          <w:rFonts w:ascii="Book Antiqua" w:hAnsi="Book Antiqua"/>
          <w:color w:val="000000"/>
          <w:lang w:val="en-US"/>
        </w:rPr>
        <w:t>showed</w:t>
      </w:r>
      <w:r w:rsidR="000B420B" w:rsidRPr="00EA1220">
        <w:rPr>
          <w:rFonts w:ascii="Book Antiqua" w:hAnsi="Book Antiqua"/>
          <w:color w:val="000000"/>
          <w:lang w:val="en-US"/>
        </w:rPr>
        <w:t>:</w:t>
      </w:r>
      <w:r w:rsidRPr="00EA1220">
        <w:rPr>
          <w:rFonts w:ascii="Book Antiqua" w:hAnsi="Book Antiqua"/>
          <w:color w:val="000000"/>
          <w:lang w:val="en-US"/>
        </w:rPr>
        <w:t xml:space="preserve"> severe cholestasis </w:t>
      </w:r>
      <w:r w:rsidR="00B12DBF" w:rsidRPr="00EA1220">
        <w:rPr>
          <w:rFonts w:ascii="Book Antiqua" w:hAnsi="Book Antiqua"/>
          <w:color w:val="000000"/>
          <w:lang w:val="en-US"/>
        </w:rPr>
        <w:t>in</w:t>
      </w:r>
      <w:r w:rsidRPr="00EA1220">
        <w:rPr>
          <w:rFonts w:ascii="Book Antiqua" w:hAnsi="Book Antiqua"/>
          <w:color w:val="000000"/>
          <w:lang w:val="en-US"/>
        </w:rPr>
        <w:t xml:space="preserve"> the </w:t>
      </w:r>
      <w:proofErr w:type="spellStart"/>
      <w:r w:rsidRPr="00EA1220">
        <w:rPr>
          <w:rFonts w:ascii="Book Antiqua" w:hAnsi="Book Antiqua"/>
          <w:color w:val="000000"/>
          <w:lang w:val="en-US"/>
        </w:rPr>
        <w:t>centr</w:t>
      </w:r>
      <w:r w:rsidR="0098607A" w:rsidRPr="00EA1220">
        <w:rPr>
          <w:rFonts w:ascii="Book Antiqua" w:hAnsi="Book Antiqua"/>
          <w:color w:val="000000"/>
          <w:lang w:val="en-US"/>
        </w:rPr>
        <w:t>i</w:t>
      </w:r>
      <w:r w:rsidRPr="00EA1220">
        <w:rPr>
          <w:rFonts w:ascii="Book Antiqua" w:hAnsi="Book Antiqua"/>
          <w:color w:val="000000"/>
          <w:lang w:val="en-US"/>
        </w:rPr>
        <w:t>lobular</w:t>
      </w:r>
      <w:proofErr w:type="spellEnd"/>
      <w:r w:rsidRPr="00EA1220">
        <w:rPr>
          <w:rFonts w:ascii="Book Antiqua" w:hAnsi="Book Antiqua"/>
          <w:color w:val="000000"/>
          <w:lang w:val="en-US"/>
        </w:rPr>
        <w:t xml:space="preserve"> hepatocytes</w:t>
      </w:r>
      <w:r w:rsidR="00F62518" w:rsidRPr="00EA1220">
        <w:rPr>
          <w:rFonts w:ascii="Book Antiqua" w:hAnsi="Book Antiqua"/>
          <w:color w:val="000000"/>
          <w:lang w:val="en-US"/>
        </w:rPr>
        <w:t>,</w:t>
      </w:r>
      <w:r w:rsidRPr="00EA1220">
        <w:rPr>
          <w:rFonts w:ascii="Book Antiqua" w:hAnsi="Book Antiqua"/>
          <w:color w:val="000000"/>
          <w:lang w:val="en-US"/>
        </w:rPr>
        <w:t xml:space="preserve"> involvement of intermediat</w:t>
      </w:r>
      <w:r w:rsidR="008168DA" w:rsidRPr="00EA1220">
        <w:rPr>
          <w:rFonts w:ascii="Book Antiqua" w:hAnsi="Book Antiqua"/>
          <w:color w:val="000000"/>
          <w:lang w:val="en-US"/>
        </w:rPr>
        <w:t xml:space="preserve">e zone </w:t>
      </w:r>
      <w:r w:rsidR="00F62518" w:rsidRPr="00EA1220">
        <w:rPr>
          <w:rFonts w:ascii="Book Antiqua" w:hAnsi="Book Antiqua"/>
          <w:color w:val="000000"/>
          <w:lang w:val="en-US"/>
        </w:rPr>
        <w:t>with evidence of bile plugs as well as intra-hepatocyte bile pigment</w:t>
      </w:r>
      <w:r w:rsidR="00C3093C" w:rsidRPr="00EA1220">
        <w:rPr>
          <w:rFonts w:ascii="Book Antiqua" w:hAnsi="Book Antiqua"/>
          <w:color w:val="000000"/>
          <w:lang w:val="en-US"/>
        </w:rPr>
        <w:t xml:space="preserve"> (Figure</w:t>
      </w:r>
      <w:r w:rsidR="00CD61AE" w:rsidRPr="00EA1220">
        <w:rPr>
          <w:rFonts w:ascii="Book Antiqua" w:hAnsi="Book Antiqua"/>
          <w:color w:val="000000"/>
          <w:lang w:val="en-US"/>
        </w:rPr>
        <w:t xml:space="preserve"> 1A</w:t>
      </w:r>
      <w:r w:rsidR="00435B20" w:rsidRPr="00EA1220">
        <w:rPr>
          <w:rFonts w:ascii="Book Antiqua" w:hAnsi="Book Antiqua"/>
          <w:color w:val="000000"/>
          <w:lang w:val="en-US"/>
        </w:rPr>
        <w:t>)</w:t>
      </w:r>
      <w:r w:rsidR="00F62518" w:rsidRPr="00EA1220">
        <w:rPr>
          <w:rFonts w:ascii="Book Antiqua" w:hAnsi="Book Antiqua"/>
          <w:color w:val="000000"/>
          <w:lang w:val="en-US"/>
        </w:rPr>
        <w:t xml:space="preserve">, activation and hyperplasia of </w:t>
      </w:r>
      <w:proofErr w:type="spellStart"/>
      <w:r w:rsidR="00F62518" w:rsidRPr="00EA1220">
        <w:rPr>
          <w:rFonts w:ascii="Book Antiqua" w:hAnsi="Book Antiqua"/>
          <w:color w:val="000000"/>
          <w:lang w:val="en-US"/>
        </w:rPr>
        <w:t>Kupffer’s</w:t>
      </w:r>
      <w:proofErr w:type="spellEnd"/>
      <w:r w:rsidR="00F62518" w:rsidRPr="00EA1220">
        <w:rPr>
          <w:rFonts w:ascii="Book Antiqua" w:hAnsi="Book Antiqua"/>
          <w:color w:val="000000"/>
          <w:lang w:val="en-US"/>
        </w:rPr>
        <w:t xml:space="preserve"> cells</w:t>
      </w:r>
      <w:r w:rsidR="00435B20" w:rsidRPr="00EA1220">
        <w:rPr>
          <w:rFonts w:ascii="Book Antiqua" w:hAnsi="Book Antiqua"/>
          <w:color w:val="000000"/>
          <w:lang w:val="en-US"/>
        </w:rPr>
        <w:t xml:space="preserve"> (</w:t>
      </w:r>
      <w:r w:rsidR="00C55703" w:rsidRPr="00EA1220">
        <w:rPr>
          <w:rFonts w:ascii="Book Antiqua" w:hAnsi="Book Antiqua"/>
          <w:color w:val="000000"/>
          <w:lang w:val="en-US"/>
        </w:rPr>
        <w:t>Fig</w:t>
      </w:r>
      <w:r w:rsidR="00C3093C" w:rsidRPr="00EA1220">
        <w:rPr>
          <w:rFonts w:ascii="Book Antiqua" w:hAnsi="Book Antiqua"/>
          <w:color w:val="000000"/>
          <w:lang w:val="en-US"/>
        </w:rPr>
        <w:t>ure</w:t>
      </w:r>
      <w:r w:rsidR="00386D2C" w:rsidRPr="00EA1220">
        <w:rPr>
          <w:rFonts w:ascii="Book Antiqua" w:hAnsi="Book Antiqua"/>
          <w:color w:val="000000"/>
          <w:lang w:val="en-US"/>
        </w:rPr>
        <w:t xml:space="preserve"> 1B</w:t>
      </w:r>
      <w:r w:rsidR="00435B20" w:rsidRPr="00EA1220">
        <w:rPr>
          <w:rFonts w:ascii="Book Antiqua" w:hAnsi="Book Antiqua"/>
          <w:color w:val="000000"/>
          <w:lang w:val="en-US"/>
        </w:rPr>
        <w:t>)</w:t>
      </w:r>
      <w:r w:rsidR="00082777" w:rsidRPr="00EA1220">
        <w:rPr>
          <w:rFonts w:ascii="Book Antiqua" w:hAnsi="Book Antiqua"/>
          <w:color w:val="000000"/>
          <w:lang w:val="en-US"/>
        </w:rPr>
        <w:t xml:space="preserve"> and </w:t>
      </w:r>
      <w:r w:rsidR="008168DA" w:rsidRPr="00EA1220">
        <w:rPr>
          <w:rFonts w:ascii="Book Antiqua" w:hAnsi="Book Antiqua"/>
          <w:color w:val="000000"/>
          <w:lang w:val="en-US"/>
        </w:rPr>
        <w:t xml:space="preserve">preserved biliary </w:t>
      </w:r>
      <w:r w:rsidR="00B12DBF" w:rsidRPr="00EA1220">
        <w:rPr>
          <w:rFonts w:ascii="Book Antiqua" w:hAnsi="Book Antiqua"/>
          <w:color w:val="000000"/>
          <w:lang w:val="en-US"/>
        </w:rPr>
        <w:t>ducts</w:t>
      </w:r>
      <w:r w:rsidR="008168DA" w:rsidRPr="00EA1220">
        <w:rPr>
          <w:rFonts w:ascii="Book Antiqua" w:hAnsi="Book Antiqua"/>
          <w:color w:val="000000"/>
          <w:lang w:val="en-US"/>
        </w:rPr>
        <w:t xml:space="preserve"> </w:t>
      </w:r>
      <w:r w:rsidR="009E66FC" w:rsidRPr="00EA1220">
        <w:rPr>
          <w:rFonts w:ascii="Book Antiqua" w:hAnsi="Book Antiqua"/>
          <w:color w:val="000000"/>
          <w:lang w:val="en-US"/>
        </w:rPr>
        <w:t xml:space="preserve">in portal areas </w:t>
      </w:r>
      <w:r w:rsidR="00C3093C" w:rsidRPr="00EA1220">
        <w:rPr>
          <w:rFonts w:ascii="Book Antiqua" w:hAnsi="Book Antiqua"/>
          <w:color w:val="000000"/>
          <w:lang w:val="en-US"/>
        </w:rPr>
        <w:t>(Figure</w:t>
      </w:r>
      <w:r w:rsidR="00386D2C" w:rsidRPr="00EA1220">
        <w:rPr>
          <w:rFonts w:ascii="Book Antiqua" w:hAnsi="Book Antiqua"/>
          <w:color w:val="000000"/>
          <w:lang w:val="en-US"/>
        </w:rPr>
        <w:t xml:space="preserve"> 1C</w:t>
      </w:r>
      <w:r w:rsidR="00435B20" w:rsidRPr="00EA1220">
        <w:rPr>
          <w:rFonts w:ascii="Book Antiqua" w:hAnsi="Book Antiqua"/>
          <w:color w:val="000000"/>
          <w:lang w:val="en-US"/>
        </w:rPr>
        <w:t>)</w:t>
      </w:r>
      <w:r w:rsidR="00082777" w:rsidRPr="00EA1220">
        <w:rPr>
          <w:rFonts w:ascii="Book Antiqua" w:hAnsi="Book Antiqua"/>
          <w:color w:val="000000"/>
          <w:lang w:val="en-US"/>
        </w:rPr>
        <w:t>.</w:t>
      </w:r>
    </w:p>
    <w:p w:rsidR="00D33A7E" w:rsidRPr="00EA1220" w:rsidRDefault="00D33A7E" w:rsidP="00B13B7C">
      <w:pPr>
        <w:adjustRightInd w:val="0"/>
        <w:snapToGrid w:val="0"/>
        <w:spacing w:line="360" w:lineRule="auto"/>
        <w:jc w:val="both"/>
        <w:rPr>
          <w:rFonts w:ascii="Book Antiqua" w:hAnsi="Book Antiqua"/>
          <w:color w:val="000000"/>
          <w:lang w:val="en-US"/>
        </w:rPr>
      </w:pPr>
    </w:p>
    <w:p w:rsidR="00D33A7E" w:rsidRPr="00EA1220" w:rsidRDefault="00D33A7E"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Genetic analyses</w:t>
      </w:r>
    </w:p>
    <w:p w:rsidR="002B3781" w:rsidRPr="00EA1220" w:rsidRDefault="002B3781"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Being satisfied BRIC diagnostic criteria, </w:t>
      </w:r>
      <w:r w:rsidRPr="00EA1220">
        <w:rPr>
          <w:rFonts w:ascii="Book Antiqua" w:hAnsi="Book Antiqua"/>
          <w:i/>
          <w:color w:val="000000"/>
          <w:lang w:val="en-US"/>
        </w:rPr>
        <w:t>ATP8B1</w:t>
      </w:r>
      <w:r w:rsidRPr="00EA1220">
        <w:rPr>
          <w:rFonts w:ascii="Book Antiqua" w:hAnsi="Book Antiqua"/>
          <w:color w:val="000000"/>
          <w:lang w:val="en-US"/>
        </w:rPr>
        <w:t xml:space="preserve"> and </w:t>
      </w:r>
      <w:r w:rsidRPr="00EA1220">
        <w:rPr>
          <w:rFonts w:ascii="Book Antiqua" w:hAnsi="Book Antiqua"/>
          <w:i/>
          <w:color w:val="000000"/>
          <w:lang w:val="en-US"/>
        </w:rPr>
        <w:t>ABCB11</w:t>
      </w:r>
      <w:r w:rsidRPr="00EA1220">
        <w:rPr>
          <w:rFonts w:ascii="Book Antiqua" w:hAnsi="Book Antiqua"/>
          <w:color w:val="000000"/>
          <w:lang w:val="en-US"/>
        </w:rPr>
        <w:t xml:space="preserve"> gene analysis was performed. After obtaining the informed consent for the genetic analyses, targeted enrichment and panel parallel sequencing were performed on genomic DNA extracted from circulating leukocytes of the affected subject. Patient library preparation and targeted re</w:t>
      </w:r>
      <w:r w:rsidR="00E42766" w:rsidRPr="00EA1220">
        <w:rPr>
          <w:rFonts w:ascii="Book Antiqua" w:hAnsi="Book Antiqua"/>
          <w:color w:val="000000"/>
          <w:lang w:val="en-US"/>
        </w:rPr>
        <w:t>-</w:t>
      </w:r>
      <w:r w:rsidRPr="00EA1220">
        <w:rPr>
          <w:rFonts w:ascii="Book Antiqua" w:hAnsi="Book Antiqua"/>
          <w:color w:val="000000"/>
          <w:lang w:val="en-US"/>
        </w:rPr>
        <w:t xml:space="preserve">sequencing were performed by using the </w:t>
      </w:r>
      <w:proofErr w:type="spellStart"/>
      <w:r w:rsidRPr="00EA1220">
        <w:rPr>
          <w:rFonts w:ascii="Book Antiqua" w:hAnsi="Book Antiqua"/>
          <w:color w:val="000000"/>
          <w:lang w:val="en-US"/>
        </w:rPr>
        <w:t>NimbleGenSeqCap</w:t>
      </w:r>
      <w:proofErr w:type="spellEnd"/>
      <w:r w:rsidRPr="00EA1220">
        <w:rPr>
          <w:rFonts w:ascii="Book Antiqua" w:hAnsi="Book Antiqua"/>
          <w:color w:val="000000"/>
          <w:lang w:val="en-US"/>
        </w:rPr>
        <w:t xml:space="preserve"> Target Enrichment kit (Roche, Pleasanton, CA, U</w:t>
      </w:r>
      <w:r w:rsidR="007776EB" w:rsidRPr="00EA1220">
        <w:rPr>
          <w:rFonts w:ascii="Book Antiqua" w:hAnsi="Book Antiqua"/>
          <w:color w:val="000000"/>
          <w:lang w:val="en-US"/>
        </w:rPr>
        <w:t>nited States</w:t>
      </w:r>
      <w:r w:rsidRPr="00EA1220">
        <w:rPr>
          <w:rFonts w:ascii="Book Antiqua" w:hAnsi="Book Antiqua"/>
          <w:color w:val="000000"/>
          <w:lang w:val="en-US"/>
        </w:rPr>
        <w:t xml:space="preserve">) on a NextSeq550 (Illumina </w:t>
      </w:r>
      <w:proofErr w:type="spellStart"/>
      <w:r w:rsidRPr="00EA1220">
        <w:rPr>
          <w:rFonts w:ascii="Book Antiqua" w:hAnsi="Book Antiqua"/>
          <w:color w:val="000000"/>
          <w:lang w:val="en-US"/>
        </w:rPr>
        <w:t>Inc</w:t>
      </w:r>
      <w:proofErr w:type="spellEnd"/>
      <w:r w:rsidRPr="00EA1220">
        <w:rPr>
          <w:rFonts w:ascii="Book Antiqua" w:hAnsi="Book Antiqua"/>
          <w:color w:val="000000"/>
          <w:lang w:val="en-US"/>
        </w:rPr>
        <w:t>, S</w:t>
      </w:r>
      <w:r w:rsidR="007776EB" w:rsidRPr="00EA1220">
        <w:rPr>
          <w:rFonts w:ascii="Book Antiqua" w:hAnsi="Book Antiqua"/>
          <w:color w:val="000000"/>
          <w:lang w:val="en-US"/>
        </w:rPr>
        <w:t>an</w:t>
      </w:r>
      <w:r w:rsidRPr="00EA1220">
        <w:rPr>
          <w:rFonts w:ascii="Book Antiqua" w:hAnsi="Book Antiqua"/>
          <w:color w:val="000000"/>
          <w:lang w:val="en-US"/>
        </w:rPr>
        <w:t xml:space="preserve"> Diego, CA, U</w:t>
      </w:r>
      <w:r w:rsidR="007776EB" w:rsidRPr="00EA1220">
        <w:rPr>
          <w:rFonts w:ascii="Book Antiqua" w:hAnsi="Book Antiqua"/>
          <w:color w:val="000000"/>
          <w:lang w:val="en-US"/>
        </w:rPr>
        <w:t>nited States</w:t>
      </w:r>
      <w:r w:rsidRPr="00EA1220">
        <w:rPr>
          <w:rFonts w:ascii="Book Antiqua" w:hAnsi="Book Antiqua"/>
          <w:color w:val="000000"/>
          <w:lang w:val="en-US"/>
        </w:rPr>
        <w:t xml:space="preserve">) platform, according to the manufacture’s protocol. The </w:t>
      </w:r>
      <w:proofErr w:type="spellStart"/>
      <w:r w:rsidRPr="00EA1220">
        <w:rPr>
          <w:rFonts w:ascii="Book Antiqua" w:hAnsi="Book Antiqua"/>
          <w:color w:val="000000"/>
          <w:lang w:val="en-US"/>
        </w:rPr>
        <w:t>BaseSpace</w:t>
      </w:r>
      <w:proofErr w:type="spellEnd"/>
      <w:r w:rsidRPr="00EA1220">
        <w:rPr>
          <w:rFonts w:ascii="Book Antiqua" w:hAnsi="Book Antiqua"/>
          <w:color w:val="000000"/>
          <w:lang w:val="en-US"/>
        </w:rPr>
        <w:t xml:space="preserve"> pipeline </w:t>
      </w:r>
      <w:r w:rsidRPr="00EA1220">
        <w:rPr>
          <w:rFonts w:ascii="Book Antiqua" w:hAnsi="Book Antiqua"/>
          <w:color w:val="000000"/>
          <w:lang w:val="en-US"/>
        </w:rPr>
        <w:lastRenderedPageBreak/>
        <w:t xml:space="preserve">(Illumina, https://basespace.illumina.com/) and the </w:t>
      </w:r>
      <w:proofErr w:type="spellStart"/>
      <w:r w:rsidRPr="00EA1220">
        <w:rPr>
          <w:rFonts w:ascii="Book Antiqua" w:hAnsi="Book Antiqua"/>
          <w:color w:val="000000"/>
          <w:lang w:val="en-US"/>
        </w:rPr>
        <w:t>TGex</w:t>
      </w:r>
      <w:proofErr w:type="spellEnd"/>
      <w:r w:rsidRPr="00EA1220">
        <w:rPr>
          <w:rFonts w:ascii="Book Antiqua" w:hAnsi="Book Antiqua"/>
          <w:color w:val="000000"/>
          <w:lang w:val="en-US"/>
        </w:rPr>
        <w:t xml:space="preserve"> software </w:t>
      </w:r>
      <w:proofErr w:type="spellStart"/>
      <w:r w:rsidRPr="00EA1220">
        <w:rPr>
          <w:rFonts w:ascii="Book Antiqua" w:hAnsi="Book Antiqua"/>
          <w:color w:val="000000"/>
          <w:lang w:val="en-US"/>
        </w:rPr>
        <w:t>LifeMap</w:t>
      </w:r>
      <w:proofErr w:type="spellEnd"/>
      <w:r w:rsidRPr="00EA1220">
        <w:rPr>
          <w:rFonts w:ascii="Book Antiqua" w:hAnsi="Book Antiqua"/>
          <w:color w:val="000000"/>
          <w:lang w:val="en-US"/>
        </w:rPr>
        <w:t xml:space="preserve"> Sciences (http://tgex.genecards.org/) were used for the variant calling and annotating variants, respectively. Sequencing data have been aligned to the hg19 human reference genome. The variants were analyzed in silico by using Scale-Invariant Feature Transform and Polymorphism Phenotyping v2 (http://genetics.bwh.harvard.edu/pph2) for the prediction of deleterious non-synonymous SNVs for human diseases. Based on the guidelines of the American College of Medical Genetics and Genomics</w:t>
      </w:r>
      <w:r w:rsidR="004B4539"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6</w:t>
      </w:r>
      <w:r w:rsidRPr="00EA1220">
        <w:rPr>
          <w:rFonts w:ascii="Book Antiqua" w:hAnsi="Book Antiqua"/>
          <w:color w:val="000000"/>
          <w:vertAlign w:val="superscript"/>
          <w:lang w:val="en-US"/>
        </w:rPr>
        <w:t>]</w:t>
      </w:r>
      <w:r w:rsidRPr="00EA1220">
        <w:rPr>
          <w:rFonts w:ascii="Book Antiqua" w:hAnsi="Book Antiqua"/>
          <w:color w:val="000000"/>
          <w:lang w:val="en-US"/>
        </w:rPr>
        <w:t>, a minimum mean depth coverage of 3</w:t>
      </w:r>
      <w:r w:rsidR="00E35E5F" w:rsidRPr="00EA1220">
        <w:rPr>
          <w:rFonts w:ascii="Book Antiqua" w:hAnsi="Book Antiqua"/>
          <w:color w:val="000000"/>
          <w:lang w:val="en-US"/>
        </w:rPr>
        <w:t>0 ×</w:t>
      </w:r>
      <w:r w:rsidRPr="00EA1220">
        <w:rPr>
          <w:rFonts w:ascii="Book Antiqua" w:hAnsi="Book Antiqua"/>
          <w:color w:val="000000"/>
          <w:lang w:val="en-US"/>
        </w:rPr>
        <w:t xml:space="preserve"> was considered suitable for analysis. Variants were examined for coverage and </w:t>
      </w:r>
      <w:proofErr w:type="spellStart"/>
      <w:r w:rsidRPr="00EA1220">
        <w:rPr>
          <w:rFonts w:ascii="Book Antiqua" w:hAnsi="Book Antiqua"/>
          <w:color w:val="000000"/>
          <w:lang w:val="en-US"/>
        </w:rPr>
        <w:t>Qscore</w:t>
      </w:r>
      <w:proofErr w:type="spellEnd"/>
      <w:r w:rsidRPr="00EA1220">
        <w:rPr>
          <w:rFonts w:ascii="Book Antiqua" w:hAnsi="Book Antiqua"/>
          <w:color w:val="000000"/>
          <w:lang w:val="en-US"/>
        </w:rPr>
        <w:t xml:space="preserve"> (minimum threshold of 30),</w:t>
      </w:r>
      <w:r w:rsidR="00997FF4" w:rsidRPr="00EA1220">
        <w:rPr>
          <w:rFonts w:ascii="Book Antiqua" w:hAnsi="Book Antiqua"/>
          <w:color w:val="000000"/>
          <w:lang w:val="en-US"/>
        </w:rPr>
        <w:t xml:space="preserve"> </w:t>
      </w:r>
      <w:r w:rsidRPr="00EA1220">
        <w:rPr>
          <w:rFonts w:ascii="Book Antiqua" w:hAnsi="Book Antiqua"/>
          <w:color w:val="000000"/>
          <w:lang w:val="en-US"/>
        </w:rPr>
        <w:t>and visualized by the Integrative Genome Viewer. Clinical investigations and genetic analyses were approved by the institutional scientific board of the institutes involved,</w:t>
      </w:r>
      <w:r w:rsidR="00FC222B" w:rsidRPr="00EA1220">
        <w:rPr>
          <w:rFonts w:ascii="Book Antiqua" w:hAnsi="Book Antiqua"/>
          <w:color w:val="000000"/>
          <w:lang w:val="en-US"/>
        </w:rPr>
        <w:t xml:space="preserve"> </w:t>
      </w:r>
      <w:r w:rsidRPr="00EA1220">
        <w:rPr>
          <w:rFonts w:ascii="Book Antiqua" w:hAnsi="Book Antiqua"/>
          <w:color w:val="000000"/>
          <w:lang w:val="en-US"/>
        </w:rPr>
        <w:t>and were conducted in accordance with the Helsinki Declaration.</w:t>
      </w:r>
    </w:p>
    <w:p w:rsidR="002B3781" w:rsidRPr="00EA1220" w:rsidRDefault="002B3781" w:rsidP="00B13B7C">
      <w:pPr>
        <w:adjustRightInd w:val="0"/>
        <w:snapToGrid w:val="0"/>
        <w:spacing w:line="360" w:lineRule="auto"/>
        <w:jc w:val="both"/>
        <w:rPr>
          <w:rFonts w:ascii="Book Antiqua" w:hAnsi="Book Antiqua"/>
          <w:color w:val="000000"/>
          <w:lang w:val="en-US"/>
        </w:rPr>
      </w:pPr>
    </w:p>
    <w:p w:rsidR="002B3781" w:rsidRPr="00EA1220" w:rsidRDefault="00037A9F"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t>FINAL DIAGNOSIS</w:t>
      </w:r>
    </w:p>
    <w:p w:rsidR="009B40E8" w:rsidRPr="00EA1220" w:rsidRDefault="009A3065"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S</w:t>
      </w:r>
      <w:r w:rsidR="00C42C27" w:rsidRPr="00EA1220">
        <w:rPr>
          <w:rFonts w:ascii="Book Antiqua" w:hAnsi="Book Antiqua"/>
          <w:color w:val="000000"/>
          <w:lang w:val="en-US"/>
        </w:rPr>
        <w:t>equencing analysis</w:t>
      </w:r>
      <w:r w:rsidRPr="00EA1220">
        <w:rPr>
          <w:rFonts w:ascii="Book Antiqua" w:hAnsi="Book Antiqua"/>
          <w:color w:val="000000"/>
          <w:lang w:val="en-US"/>
        </w:rPr>
        <w:t xml:space="preserve"> </w:t>
      </w:r>
      <w:r w:rsidR="00C42C27" w:rsidRPr="00EA1220">
        <w:rPr>
          <w:rFonts w:ascii="Book Antiqua" w:hAnsi="Book Antiqua"/>
          <w:color w:val="000000"/>
          <w:lang w:val="en-US"/>
        </w:rPr>
        <w:t>identified a</w:t>
      </w:r>
      <w:r w:rsidRPr="00EA1220">
        <w:rPr>
          <w:rFonts w:ascii="Book Antiqua" w:hAnsi="Book Antiqua"/>
          <w:color w:val="000000"/>
          <w:lang w:val="en-US"/>
        </w:rPr>
        <w:t xml:space="preserve"> </w:t>
      </w:r>
      <w:r w:rsidR="00C42C27" w:rsidRPr="00EA1220">
        <w:rPr>
          <w:rFonts w:ascii="Book Antiqua" w:hAnsi="Book Antiqua"/>
          <w:color w:val="000000"/>
          <w:lang w:val="en-US"/>
        </w:rPr>
        <w:t>heterozygous nonsense variant,</w:t>
      </w:r>
      <w:r w:rsidR="004032FA" w:rsidRPr="00EA1220">
        <w:rPr>
          <w:rFonts w:ascii="Book Antiqua" w:hAnsi="Book Antiqua"/>
          <w:color w:val="000000"/>
          <w:lang w:val="en-US"/>
        </w:rPr>
        <w:t xml:space="preserve"> </w:t>
      </w:r>
      <w:r w:rsidR="00453C5E" w:rsidRPr="00EA1220">
        <w:rPr>
          <w:rFonts w:ascii="Book Antiqua" w:hAnsi="Book Antiqua"/>
          <w:color w:val="000000"/>
          <w:lang w:val="en-US"/>
        </w:rPr>
        <w:t>c.1558A&gt;T</w:t>
      </w:r>
      <w:r w:rsidR="00C42C27" w:rsidRPr="00EA1220">
        <w:rPr>
          <w:rFonts w:ascii="Book Antiqua" w:hAnsi="Book Antiqua"/>
          <w:color w:val="000000"/>
          <w:lang w:val="en-US"/>
        </w:rPr>
        <w:t xml:space="preserve">, in exon14 of </w:t>
      </w:r>
      <w:r w:rsidR="00C42C27" w:rsidRPr="00EA1220">
        <w:rPr>
          <w:rFonts w:ascii="Book Antiqua" w:hAnsi="Book Antiqua"/>
          <w:i/>
          <w:color w:val="000000"/>
          <w:lang w:val="en-US"/>
        </w:rPr>
        <w:t>ATP8B1</w:t>
      </w:r>
      <w:r w:rsidR="0047767B" w:rsidRPr="00EA1220">
        <w:rPr>
          <w:rFonts w:ascii="Book Antiqua" w:hAnsi="Book Antiqua"/>
          <w:color w:val="000000"/>
          <w:lang w:val="en-US"/>
        </w:rPr>
        <w:t xml:space="preserve"> </w:t>
      </w:r>
      <w:r w:rsidR="00C42C27" w:rsidRPr="00EA1220">
        <w:rPr>
          <w:rFonts w:ascii="Book Antiqua" w:hAnsi="Book Antiqua"/>
          <w:color w:val="000000"/>
          <w:lang w:val="en-US"/>
        </w:rPr>
        <w:t>gene (NM_005603).</w:t>
      </w:r>
      <w:r w:rsidR="00741262" w:rsidRPr="00EA1220">
        <w:rPr>
          <w:rFonts w:ascii="Book Antiqua" w:hAnsi="Book Antiqua"/>
          <w:color w:val="000000"/>
          <w:lang w:val="en-US"/>
        </w:rPr>
        <w:t xml:space="preserve"> </w:t>
      </w:r>
      <w:r w:rsidR="004F35F6" w:rsidRPr="00EA1220">
        <w:rPr>
          <w:rFonts w:ascii="Book Antiqua" w:hAnsi="Book Antiqua"/>
          <w:color w:val="000000"/>
          <w:lang w:val="en-US"/>
        </w:rPr>
        <w:t>Th</w:t>
      </w:r>
      <w:r w:rsidR="003A0C0B" w:rsidRPr="00EA1220">
        <w:rPr>
          <w:rFonts w:ascii="Book Antiqua" w:hAnsi="Book Antiqua"/>
          <w:color w:val="000000"/>
          <w:lang w:val="en-US"/>
        </w:rPr>
        <w:t>is</w:t>
      </w:r>
      <w:r w:rsidR="004F35F6" w:rsidRPr="00EA1220">
        <w:rPr>
          <w:rFonts w:ascii="Book Antiqua" w:hAnsi="Book Antiqua"/>
          <w:color w:val="000000"/>
          <w:lang w:val="en-US"/>
        </w:rPr>
        <w:t xml:space="preserve"> variant has never been described before, and is not present in </w:t>
      </w:r>
      <w:proofErr w:type="spellStart"/>
      <w:r w:rsidR="004F35F6" w:rsidRPr="00EA1220">
        <w:rPr>
          <w:rFonts w:ascii="Book Antiqua" w:hAnsi="Book Antiqua"/>
          <w:color w:val="000000"/>
          <w:lang w:val="en-US"/>
        </w:rPr>
        <w:t>dbSNP</w:t>
      </w:r>
      <w:proofErr w:type="spellEnd"/>
      <w:r w:rsidR="004F35F6" w:rsidRPr="00EA1220">
        <w:rPr>
          <w:rFonts w:ascii="Book Antiqua" w:hAnsi="Book Antiqua"/>
          <w:color w:val="000000"/>
          <w:lang w:val="en-US"/>
        </w:rPr>
        <w:t xml:space="preserve">, Exome Variant Server, or </w:t>
      </w:r>
      <w:proofErr w:type="spellStart"/>
      <w:r w:rsidR="004F35F6" w:rsidRPr="00EA1220">
        <w:rPr>
          <w:rFonts w:ascii="Book Antiqua" w:hAnsi="Book Antiqua"/>
          <w:color w:val="000000"/>
          <w:lang w:val="en-US"/>
        </w:rPr>
        <w:t>ExAC</w:t>
      </w:r>
      <w:proofErr w:type="spellEnd"/>
      <w:r w:rsidR="004F35F6" w:rsidRPr="00EA1220">
        <w:rPr>
          <w:rFonts w:ascii="Book Antiqua" w:hAnsi="Book Antiqua"/>
          <w:color w:val="000000"/>
          <w:lang w:val="en-US"/>
        </w:rPr>
        <w:t xml:space="preserve"> databases. </w:t>
      </w:r>
      <w:r w:rsidR="00C42C27" w:rsidRPr="00EA1220">
        <w:rPr>
          <w:rFonts w:ascii="Book Antiqua" w:hAnsi="Book Antiqua"/>
          <w:color w:val="000000"/>
          <w:lang w:val="en-US"/>
        </w:rPr>
        <w:t xml:space="preserve">The </w:t>
      </w:r>
      <w:r w:rsidR="00B3020F" w:rsidRPr="00EA1220">
        <w:rPr>
          <w:rFonts w:ascii="Book Antiqua" w:hAnsi="Book Antiqua"/>
          <w:color w:val="000000"/>
          <w:lang w:val="en-US"/>
        </w:rPr>
        <w:t>finding</w:t>
      </w:r>
      <w:r w:rsidR="00C42C27" w:rsidRPr="00EA1220">
        <w:rPr>
          <w:rFonts w:ascii="Book Antiqua" w:hAnsi="Book Antiqua"/>
          <w:color w:val="000000"/>
          <w:lang w:val="en-US"/>
        </w:rPr>
        <w:t xml:space="preserve"> was confirmed by Sanger sequencing following a standard protocol (</w:t>
      </w:r>
      <w:proofErr w:type="spellStart"/>
      <w:r w:rsidR="00C42C27" w:rsidRPr="00EA1220">
        <w:rPr>
          <w:rFonts w:ascii="Book Antiqua" w:hAnsi="Book Antiqua"/>
          <w:color w:val="000000"/>
          <w:lang w:val="en-US"/>
        </w:rPr>
        <w:t>BigDye</w:t>
      </w:r>
      <w:proofErr w:type="spellEnd"/>
      <w:r w:rsidR="00C42C27" w:rsidRPr="00EA1220">
        <w:rPr>
          <w:rFonts w:ascii="Book Antiqua" w:hAnsi="Book Antiqua"/>
          <w:color w:val="000000"/>
          <w:lang w:val="en-US"/>
        </w:rPr>
        <w:t xml:space="preserve"> Terminator v3.1 Cycle Sequencing Kit, Applied Biosystems by Life Technologies) and tested for familial segregation, showing a maternal inheritance.</w:t>
      </w:r>
      <w:r w:rsidR="0054306C" w:rsidRPr="00EA1220">
        <w:rPr>
          <w:rFonts w:ascii="Book Antiqua" w:hAnsi="Book Antiqua"/>
          <w:color w:val="000000"/>
          <w:lang w:val="en-US"/>
        </w:rPr>
        <w:t xml:space="preserve"> </w:t>
      </w:r>
      <w:r w:rsidR="004F35F6" w:rsidRPr="00EA1220">
        <w:rPr>
          <w:rFonts w:ascii="Book Antiqua" w:hAnsi="Book Antiqua"/>
          <w:color w:val="000000"/>
          <w:lang w:val="en-US"/>
        </w:rPr>
        <w:t>According to the American College of Medical Genetics and Genomics criteria, the c.1558A&gt;T (p.Lys520Te</w:t>
      </w:r>
      <w:r w:rsidR="004C7FB9" w:rsidRPr="00EA1220">
        <w:rPr>
          <w:rFonts w:ascii="Book Antiqua" w:hAnsi="Book Antiqua"/>
          <w:color w:val="000000"/>
          <w:lang w:val="en-US"/>
        </w:rPr>
        <w:t>r) variant can be classified as</w:t>
      </w:r>
      <w:r w:rsidR="004F35F6" w:rsidRPr="00EA1220">
        <w:rPr>
          <w:rFonts w:ascii="Book Antiqua" w:hAnsi="Book Antiqua"/>
          <w:color w:val="000000"/>
          <w:lang w:val="en-US"/>
        </w:rPr>
        <w:t xml:space="preserve"> likely pathogenic. </w:t>
      </w:r>
      <w:r w:rsidR="00E12178" w:rsidRPr="00EA1220">
        <w:rPr>
          <w:rFonts w:ascii="Book Antiqua" w:hAnsi="Book Antiqua"/>
          <w:color w:val="000000"/>
          <w:lang w:val="en-US"/>
        </w:rPr>
        <w:t>Figure 2 reports p</w:t>
      </w:r>
      <w:r w:rsidR="0054306C" w:rsidRPr="00EA1220">
        <w:rPr>
          <w:rFonts w:ascii="Book Antiqua" w:hAnsi="Book Antiqua"/>
          <w:color w:val="000000"/>
          <w:lang w:val="en-US"/>
        </w:rPr>
        <w:t>edigree</w:t>
      </w:r>
      <w:r w:rsidR="00A92B36" w:rsidRPr="00EA1220">
        <w:rPr>
          <w:rFonts w:ascii="Book Antiqua" w:hAnsi="Book Antiqua"/>
          <w:color w:val="000000"/>
          <w:lang w:val="en-US"/>
        </w:rPr>
        <w:t>s</w:t>
      </w:r>
      <w:r w:rsidR="0054306C" w:rsidRPr="00EA1220">
        <w:rPr>
          <w:rFonts w:ascii="Book Antiqua" w:hAnsi="Book Antiqua"/>
          <w:color w:val="000000"/>
          <w:lang w:val="en-US"/>
        </w:rPr>
        <w:t xml:space="preserve"> and </w:t>
      </w:r>
      <w:proofErr w:type="spellStart"/>
      <w:r w:rsidR="0054306C" w:rsidRPr="00EA1220">
        <w:rPr>
          <w:rFonts w:ascii="Book Antiqua" w:hAnsi="Book Antiqua"/>
          <w:color w:val="000000"/>
          <w:lang w:val="en-US"/>
        </w:rPr>
        <w:t>electropherograms</w:t>
      </w:r>
      <w:proofErr w:type="spellEnd"/>
      <w:r w:rsidR="0054306C" w:rsidRPr="00EA1220">
        <w:rPr>
          <w:rFonts w:ascii="Book Antiqua" w:hAnsi="Book Antiqua"/>
          <w:color w:val="000000"/>
          <w:lang w:val="en-US"/>
        </w:rPr>
        <w:t xml:space="preserve"> of </w:t>
      </w:r>
      <w:r w:rsidR="0054306C" w:rsidRPr="00EA1220">
        <w:rPr>
          <w:rFonts w:ascii="Book Antiqua" w:hAnsi="Book Antiqua"/>
          <w:i/>
          <w:color w:val="000000"/>
          <w:lang w:val="en-US"/>
        </w:rPr>
        <w:t>ATP8B1</w:t>
      </w:r>
      <w:r w:rsidR="004B4AB3" w:rsidRPr="00EA1220">
        <w:rPr>
          <w:rFonts w:ascii="Book Antiqua" w:hAnsi="Book Antiqua"/>
          <w:color w:val="000000"/>
          <w:lang w:val="en-US"/>
        </w:rPr>
        <w:t xml:space="preserve"> </w:t>
      </w:r>
      <w:r w:rsidR="0054306C" w:rsidRPr="00EA1220">
        <w:rPr>
          <w:rFonts w:ascii="Book Antiqua" w:hAnsi="Book Antiqua"/>
          <w:color w:val="000000"/>
          <w:lang w:val="en-US"/>
        </w:rPr>
        <w:t>c.1558A&gt;T variant</w:t>
      </w:r>
      <w:r w:rsidR="00E12178" w:rsidRPr="00EA1220">
        <w:rPr>
          <w:rFonts w:ascii="Book Antiqua" w:hAnsi="Book Antiqua"/>
          <w:color w:val="000000"/>
          <w:lang w:val="en-US"/>
        </w:rPr>
        <w:t>, which were</w:t>
      </w:r>
      <w:r w:rsidR="0054306C" w:rsidRPr="00EA1220">
        <w:rPr>
          <w:rFonts w:ascii="Book Antiqua" w:hAnsi="Book Antiqua"/>
          <w:color w:val="000000"/>
          <w:lang w:val="en-US"/>
        </w:rPr>
        <w:t xml:space="preserve"> identified in the </w:t>
      </w:r>
      <w:r w:rsidR="00E12178" w:rsidRPr="00EA1220">
        <w:rPr>
          <w:rFonts w:ascii="Book Antiqua" w:hAnsi="Book Antiqua"/>
          <w:color w:val="000000"/>
          <w:lang w:val="en-US"/>
        </w:rPr>
        <w:t xml:space="preserve">patient </w:t>
      </w:r>
      <w:r w:rsidR="0054306C" w:rsidRPr="00EA1220">
        <w:rPr>
          <w:rFonts w:ascii="Book Antiqua" w:hAnsi="Book Antiqua"/>
          <w:color w:val="000000"/>
          <w:lang w:val="en-US"/>
        </w:rPr>
        <w:t>family.</w:t>
      </w:r>
      <w:r w:rsidR="004F35F6" w:rsidRPr="00EA1220">
        <w:rPr>
          <w:rFonts w:ascii="Book Antiqua" w:hAnsi="Book Antiqua"/>
          <w:color w:val="000000"/>
          <w:lang w:val="en-US"/>
        </w:rPr>
        <w:t xml:space="preserve"> </w:t>
      </w:r>
    </w:p>
    <w:p w:rsidR="00137D5D" w:rsidRPr="00EA1220" w:rsidRDefault="00733589" w:rsidP="00997FF4">
      <w:pPr>
        <w:adjustRightInd w:val="0"/>
        <w:snapToGrid w:val="0"/>
        <w:spacing w:line="360" w:lineRule="auto"/>
        <w:ind w:firstLineChars="100" w:firstLine="240"/>
        <w:jc w:val="both"/>
        <w:rPr>
          <w:rFonts w:ascii="Book Antiqua" w:hAnsi="Book Antiqua"/>
          <w:color w:val="000000"/>
          <w:lang w:val="en-US"/>
        </w:rPr>
      </w:pPr>
      <w:r w:rsidRPr="00EA1220">
        <w:rPr>
          <w:rFonts w:ascii="Book Antiqua" w:hAnsi="Book Antiqua"/>
          <w:color w:val="000000"/>
          <w:lang w:val="en-US"/>
        </w:rPr>
        <w:t xml:space="preserve">To confirm </w:t>
      </w:r>
      <w:r w:rsidR="00B3020F" w:rsidRPr="00EA1220">
        <w:rPr>
          <w:rFonts w:ascii="Book Antiqua" w:hAnsi="Book Antiqua"/>
          <w:color w:val="000000"/>
          <w:lang w:val="en-US"/>
        </w:rPr>
        <w:t xml:space="preserve">the </w:t>
      </w:r>
      <w:proofErr w:type="spellStart"/>
      <w:r w:rsidR="00B3020F" w:rsidRPr="00EA1220">
        <w:rPr>
          <w:rFonts w:ascii="Book Antiqua" w:hAnsi="Book Antiqua"/>
          <w:color w:val="000000"/>
          <w:lang w:val="en-US"/>
        </w:rPr>
        <w:t>pathogenetic</w:t>
      </w:r>
      <w:proofErr w:type="spellEnd"/>
      <w:r w:rsidR="00B3020F" w:rsidRPr="00EA1220">
        <w:rPr>
          <w:rFonts w:ascii="Book Antiqua" w:hAnsi="Book Antiqua"/>
          <w:color w:val="000000"/>
          <w:lang w:val="en-US"/>
        </w:rPr>
        <w:t xml:space="preserve"> role of observed mutation</w:t>
      </w:r>
      <w:r w:rsidRPr="00EA1220">
        <w:rPr>
          <w:rFonts w:ascii="Book Antiqua" w:hAnsi="Book Antiqua"/>
          <w:color w:val="000000"/>
          <w:lang w:val="en-US"/>
        </w:rPr>
        <w:t xml:space="preserve">, </w:t>
      </w:r>
      <w:proofErr w:type="spellStart"/>
      <w:r w:rsidR="008A07B2" w:rsidRPr="00EA1220">
        <w:rPr>
          <w:rFonts w:ascii="Book Antiqua" w:hAnsi="Book Antiqua"/>
          <w:color w:val="000000"/>
          <w:lang w:val="en-US"/>
        </w:rPr>
        <w:t>immunohistochemical</w:t>
      </w:r>
      <w:proofErr w:type="spellEnd"/>
      <w:r w:rsidR="008A07B2" w:rsidRPr="00EA1220">
        <w:rPr>
          <w:rFonts w:ascii="Book Antiqua" w:hAnsi="Book Antiqua"/>
          <w:color w:val="000000"/>
          <w:lang w:val="en-US"/>
        </w:rPr>
        <w:t xml:space="preserve"> study</w:t>
      </w:r>
      <w:r w:rsidR="00D076DE" w:rsidRPr="00EA1220">
        <w:rPr>
          <w:rFonts w:ascii="Book Antiqua" w:hAnsi="Book Antiqua"/>
          <w:color w:val="000000"/>
          <w:lang w:val="en-US"/>
        </w:rPr>
        <w:t xml:space="preserve"> was </w:t>
      </w:r>
      <w:r w:rsidRPr="00EA1220">
        <w:rPr>
          <w:rFonts w:ascii="Book Antiqua" w:hAnsi="Book Antiqua"/>
          <w:color w:val="000000"/>
          <w:lang w:val="en-US"/>
        </w:rPr>
        <w:t>performed</w:t>
      </w:r>
      <w:r w:rsidR="00D076DE" w:rsidRPr="00EA1220">
        <w:rPr>
          <w:rFonts w:ascii="Book Antiqua" w:hAnsi="Book Antiqua"/>
          <w:color w:val="000000"/>
          <w:lang w:val="en-US"/>
        </w:rPr>
        <w:t xml:space="preserve"> with </w:t>
      </w:r>
      <w:r w:rsidR="00B3020F" w:rsidRPr="00EA1220">
        <w:rPr>
          <w:rFonts w:ascii="Book Antiqua" w:hAnsi="Book Antiqua"/>
          <w:color w:val="000000"/>
          <w:lang w:val="en-US"/>
        </w:rPr>
        <w:t>a</w:t>
      </w:r>
      <w:r w:rsidR="001B35C6" w:rsidRPr="00EA1220">
        <w:rPr>
          <w:rFonts w:ascii="Book Antiqua" w:hAnsi="Book Antiqua"/>
          <w:color w:val="000000"/>
          <w:lang w:val="en-US"/>
        </w:rPr>
        <w:t>nti-ATP8B1 Antibody</w:t>
      </w:r>
      <w:r w:rsidR="008A07B2" w:rsidRPr="00EA1220">
        <w:rPr>
          <w:rFonts w:ascii="Book Antiqua" w:hAnsi="Book Antiqua"/>
          <w:color w:val="000000"/>
          <w:lang w:val="en-US"/>
        </w:rPr>
        <w:t xml:space="preserve"> (</w:t>
      </w:r>
      <w:r w:rsidR="001B35C6" w:rsidRPr="00EA1220">
        <w:rPr>
          <w:rFonts w:ascii="Book Antiqua" w:hAnsi="Book Antiqua"/>
          <w:color w:val="000000"/>
          <w:lang w:val="en-US"/>
        </w:rPr>
        <w:t xml:space="preserve">rabbit </w:t>
      </w:r>
      <w:r w:rsidR="00476E3D" w:rsidRPr="00EA1220">
        <w:rPr>
          <w:rFonts w:ascii="Book Antiqua" w:hAnsi="Book Antiqua"/>
          <w:color w:val="000000"/>
          <w:lang w:val="en-US"/>
        </w:rPr>
        <w:t>polyclonal a</w:t>
      </w:r>
      <w:r w:rsidR="00557FFE" w:rsidRPr="00EA1220">
        <w:rPr>
          <w:rFonts w:ascii="Book Antiqua" w:hAnsi="Book Antiqua"/>
          <w:color w:val="000000"/>
          <w:lang w:val="en-US"/>
        </w:rPr>
        <w:t>nti</w:t>
      </w:r>
      <w:r w:rsidR="00D076DE" w:rsidRPr="00EA1220">
        <w:rPr>
          <w:rFonts w:ascii="Book Antiqua" w:hAnsi="Book Antiqua"/>
          <w:color w:val="000000"/>
          <w:lang w:val="en-US"/>
        </w:rPr>
        <w:t>b</w:t>
      </w:r>
      <w:r w:rsidR="00557FFE" w:rsidRPr="00EA1220">
        <w:rPr>
          <w:rFonts w:ascii="Book Antiqua" w:hAnsi="Book Antiqua"/>
          <w:color w:val="000000"/>
          <w:lang w:val="en-US"/>
        </w:rPr>
        <w:t>ody</w:t>
      </w:r>
      <w:r w:rsidR="001B35C6" w:rsidRPr="00EA1220">
        <w:rPr>
          <w:rFonts w:ascii="Book Antiqua" w:hAnsi="Book Antiqua"/>
          <w:color w:val="000000"/>
          <w:lang w:val="en-US"/>
        </w:rPr>
        <w:t xml:space="preserve"> </w:t>
      </w:r>
      <w:r w:rsidR="008A07B2" w:rsidRPr="00EA1220">
        <w:rPr>
          <w:rFonts w:ascii="Book Antiqua" w:hAnsi="Book Antiqua"/>
          <w:color w:val="000000"/>
          <w:lang w:val="en-US"/>
        </w:rPr>
        <w:t>- HPA018674</w:t>
      </w:r>
      <w:r w:rsidR="00D076DE" w:rsidRPr="00EA1220">
        <w:rPr>
          <w:rFonts w:ascii="Book Antiqua" w:hAnsi="Book Antiqua"/>
          <w:color w:val="000000"/>
          <w:lang w:val="en-US"/>
        </w:rPr>
        <w:t>, 1:</w:t>
      </w:r>
      <w:r w:rsidR="001B35C6" w:rsidRPr="00EA1220">
        <w:rPr>
          <w:rFonts w:ascii="Book Antiqua" w:hAnsi="Book Antiqua"/>
          <w:color w:val="000000"/>
          <w:lang w:val="en-US"/>
        </w:rPr>
        <w:t>20</w:t>
      </w:r>
      <w:r w:rsidR="00D076DE" w:rsidRPr="00EA1220">
        <w:rPr>
          <w:rFonts w:ascii="Book Antiqua" w:hAnsi="Book Antiqua"/>
          <w:color w:val="000000"/>
          <w:lang w:val="en-US"/>
        </w:rPr>
        <w:t xml:space="preserve"> working dilution, </w:t>
      </w:r>
      <w:r w:rsidR="001B35C6" w:rsidRPr="00EA1220">
        <w:rPr>
          <w:rFonts w:ascii="Book Antiqua" w:hAnsi="Book Antiqua"/>
          <w:color w:val="000000"/>
          <w:lang w:val="en-US"/>
        </w:rPr>
        <w:t>Atlas Antibodies,</w:t>
      </w:r>
      <w:r w:rsidR="00A64E5A" w:rsidRPr="00EA1220">
        <w:rPr>
          <w:rFonts w:ascii="Book Antiqua" w:hAnsi="Book Antiqua"/>
          <w:color w:val="000000"/>
          <w:lang w:val="en-US"/>
        </w:rPr>
        <w:t xml:space="preserve"> Stockholm</w:t>
      </w:r>
      <w:r w:rsidR="005767BA" w:rsidRPr="00EA1220">
        <w:rPr>
          <w:rFonts w:ascii="Book Antiqua" w:hAnsi="Book Antiqua"/>
          <w:color w:val="000000"/>
          <w:lang w:val="en-US"/>
        </w:rPr>
        <w:t>,</w:t>
      </w:r>
      <w:r w:rsidR="001B35C6" w:rsidRPr="00EA1220">
        <w:rPr>
          <w:rFonts w:ascii="Book Antiqua" w:hAnsi="Book Antiqua"/>
          <w:color w:val="000000"/>
          <w:lang w:val="en-US"/>
        </w:rPr>
        <w:t xml:space="preserve"> Sweden</w:t>
      </w:r>
      <w:r w:rsidR="008A07B2" w:rsidRPr="00EA1220">
        <w:rPr>
          <w:rFonts w:ascii="Book Antiqua" w:hAnsi="Book Antiqua"/>
          <w:color w:val="000000"/>
          <w:lang w:val="en-US"/>
        </w:rPr>
        <w:t>)</w:t>
      </w:r>
      <w:r w:rsidR="00977FC2" w:rsidRPr="00EA1220">
        <w:rPr>
          <w:rFonts w:ascii="Book Antiqua" w:hAnsi="Book Antiqua"/>
          <w:color w:val="000000"/>
          <w:lang w:val="en-US"/>
        </w:rPr>
        <w:t xml:space="preserve">. </w:t>
      </w:r>
      <w:r w:rsidR="00156E9D" w:rsidRPr="00EA1220">
        <w:rPr>
          <w:rFonts w:ascii="Book Antiqua" w:hAnsi="Book Antiqua"/>
          <w:color w:val="000000"/>
          <w:lang w:val="en-US"/>
        </w:rPr>
        <w:t>This antibody has a specific affinity for the protein codified by ATP8B1 gene</w:t>
      </w:r>
      <w:r w:rsidR="00D946A2" w:rsidRPr="00EA1220">
        <w:rPr>
          <w:rFonts w:ascii="Book Antiqua" w:hAnsi="Book Antiqua"/>
          <w:color w:val="000000"/>
          <w:lang w:val="en-US"/>
        </w:rPr>
        <w:t xml:space="preserve"> (https://www.atlasantibodies.com/products/antibodies/primary-antibodies/triple-a-polyclonals/atp8b1-antibody-hpa018674/)</w:t>
      </w:r>
      <w:r w:rsidR="00156E9D" w:rsidRPr="00EA1220">
        <w:rPr>
          <w:rFonts w:ascii="Book Antiqua" w:hAnsi="Book Antiqua"/>
          <w:color w:val="000000"/>
          <w:lang w:val="en-US"/>
        </w:rPr>
        <w:t xml:space="preserve">. </w:t>
      </w:r>
      <w:r w:rsidR="009A5250" w:rsidRPr="00EA1220">
        <w:rPr>
          <w:rFonts w:ascii="Book Antiqua" w:hAnsi="Book Antiqua"/>
          <w:color w:val="000000"/>
          <w:lang w:val="en-US"/>
        </w:rPr>
        <w:t xml:space="preserve">The </w:t>
      </w:r>
      <w:r w:rsidR="00D946A2" w:rsidRPr="00EA1220">
        <w:rPr>
          <w:rFonts w:ascii="Book Antiqua" w:hAnsi="Book Antiqua"/>
          <w:color w:val="000000"/>
          <w:lang w:val="en-US"/>
        </w:rPr>
        <w:t>protein</w:t>
      </w:r>
      <w:r w:rsidR="009A5250" w:rsidRPr="00EA1220">
        <w:rPr>
          <w:rFonts w:ascii="Book Antiqua" w:hAnsi="Book Antiqua"/>
          <w:color w:val="000000"/>
          <w:lang w:val="en-US"/>
        </w:rPr>
        <w:t xml:space="preserve"> expression </w:t>
      </w:r>
      <w:r w:rsidR="00D946A2" w:rsidRPr="00EA1220">
        <w:rPr>
          <w:rFonts w:ascii="Book Antiqua" w:hAnsi="Book Antiqua"/>
          <w:color w:val="000000"/>
          <w:lang w:val="en-US"/>
        </w:rPr>
        <w:t>in the liver of the patient with</w:t>
      </w:r>
      <w:r w:rsidR="009A5250" w:rsidRPr="00EA1220">
        <w:rPr>
          <w:rFonts w:ascii="Book Antiqua" w:hAnsi="Book Antiqua"/>
          <w:color w:val="000000"/>
          <w:lang w:val="en-US"/>
        </w:rPr>
        <w:t xml:space="preserve"> </w:t>
      </w:r>
      <w:r w:rsidR="00977FC2" w:rsidRPr="00EA1220">
        <w:rPr>
          <w:rFonts w:ascii="Book Antiqua" w:hAnsi="Book Antiqua"/>
          <w:color w:val="000000"/>
          <w:lang w:val="en-US"/>
        </w:rPr>
        <w:t>c.1558A&gt;T</w:t>
      </w:r>
      <w:r w:rsidR="00137D5D" w:rsidRPr="00EA1220">
        <w:rPr>
          <w:rFonts w:ascii="Book Antiqua" w:hAnsi="Book Antiqua"/>
          <w:color w:val="000000"/>
          <w:lang w:val="en-US"/>
        </w:rPr>
        <w:t xml:space="preserve"> mutation</w:t>
      </w:r>
      <w:r w:rsidR="009A5250" w:rsidRPr="00EA1220">
        <w:rPr>
          <w:rFonts w:ascii="Book Antiqua" w:hAnsi="Book Antiqua"/>
          <w:color w:val="000000"/>
          <w:lang w:val="en-US"/>
        </w:rPr>
        <w:t xml:space="preserve"> was significantly reduced</w:t>
      </w:r>
      <w:r w:rsidR="00F6770C" w:rsidRPr="00EA1220">
        <w:rPr>
          <w:rFonts w:ascii="Book Antiqua" w:hAnsi="Book Antiqua"/>
          <w:color w:val="000000"/>
          <w:lang w:val="en-US"/>
        </w:rPr>
        <w:t xml:space="preserve"> (Figure</w:t>
      </w:r>
      <w:r w:rsidR="00170788" w:rsidRPr="00EA1220">
        <w:rPr>
          <w:rFonts w:ascii="Book Antiqua" w:hAnsi="Book Antiqua"/>
          <w:color w:val="000000"/>
          <w:lang w:val="en-US"/>
        </w:rPr>
        <w:t xml:space="preserve"> </w:t>
      </w:r>
      <w:r w:rsidR="00F03B78" w:rsidRPr="00EA1220">
        <w:rPr>
          <w:rFonts w:ascii="Book Antiqua" w:hAnsi="Book Antiqua"/>
          <w:color w:val="000000"/>
          <w:lang w:val="en-US"/>
        </w:rPr>
        <w:t>1D</w:t>
      </w:r>
      <w:r w:rsidR="00435B20" w:rsidRPr="00EA1220">
        <w:rPr>
          <w:rFonts w:ascii="Book Antiqua" w:hAnsi="Book Antiqua"/>
          <w:color w:val="000000"/>
          <w:lang w:val="en-US"/>
        </w:rPr>
        <w:t>)</w:t>
      </w:r>
      <w:r w:rsidR="00FB274E" w:rsidRPr="00EA1220">
        <w:rPr>
          <w:rFonts w:ascii="Book Antiqua" w:hAnsi="Book Antiqua"/>
          <w:color w:val="000000"/>
          <w:lang w:val="en-US"/>
        </w:rPr>
        <w:t xml:space="preserve"> </w:t>
      </w:r>
      <w:r w:rsidR="00435B20" w:rsidRPr="00EA1220">
        <w:rPr>
          <w:rFonts w:ascii="Book Antiqua" w:hAnsi="Book Antiqua"/>
          <w:color w:val="000000"/>
          <w:lang w:val="en-US"/>
        </w:rPr>
        <w:t>as c</w:t>
      </w:r>
      <w:r w:rsidR="00F6770C" w:rsidRPr="00EA1220">
        <w:rPr>
          <w:rFonts w:ascii="Book Antiqua" w:hAnsi="Book Antiqua"/>
          <w:color w:val="000000"/>
          <w:lang w:val="en-US"/>
        </w:rPr>
        <w:t>ompared to</w:t>
      </w:r>
      <w:r w:rsidR="00D946A2" w:rsidRPr="00EA1220">
        <w:rPr>
          <w:rFonts w:ascii="Book Antiqua" w:hAnsi="Book Antiqua"/>
          <w:color w:val="000000"/>
          <w:lang w:val="en-US"/>
        </w:rPr>
        <w:t xml:space="preserve"> that of a</w:t>
      </w:r>
      <w:r w:rsidR="00F6770C" w:rsidRPr="00EA1220">
        <w:rPr>
          <w:rFonts w:ascii="Book Antiqua" w:hAnsi="Book Antiqua"/>
          <w:color w:val="000000"/>
          <w:lang w:val="en-US"/>
        </w:rPr>
        <w:t xml:space="preserve"> healthy control (Figure</w:t>
      </w:r>
      <w:r w:rsidR="00FB274E" w:rsidRPr="00EA1220">
        <w:rPr>
          <w:rFonts w:ascii="Book Antiqua" w:hAnsi="Book Antiqua"/>
          <w:color w:val="000000"/>
          <w:lang w:val="en-US"/>
        </w:rPr>
        <w:t xml:space="preserve"> </w:t>
      </w:r>
      <w:r w:rsidR="00F03B78" w:rsidRPr="00EA1220">
        <w:rPr>
          <w:rFonts w:ascii="Book Antiqua" w:hAnsi="Book Antiqua"/>
          <w:color w:val="000000"/>
          <w:lang w:val="en-US"/>
        </w:rPr>
        <w:t>1E</w:t>
      </w:r>
      <w:r w:rsidR="00435B20" w:rsidRPr="00EA1220">
        <w:rPr>
          <w:rFonts w:ascii="Book Antiqua" w:hAnsi="Book Antiqua"/>
          <w:color w:val="000000"/>
          <w:lang w:val="en-US"/>
        </w:rPr>
        <w:t>)</w:t>
      </w:r>
      <w:r w:rsidR="00D03355" w:rsidRPr="00EA1220">
        <w:rPr>
          <w:rFonts w:ascii="Book Antiqua" w:hAnsi="Book Antiqua"/>
          <w:color w:val="000000"/>
          <w:lang w:val="en-US"/>
        </w:rPr>
        <w:t>.</w:t>
      </w:r>
    </w:p>
    <w:p w:rsidR="00037A9F" w:rsidRPr="00EA1220" w:rsidRDefault="00037A9F" w:rsidP="00B13B7C">
      <w:pPr>
        <w:adjustRightInd w:val="0"/>
        <w:snapToGrid w:val="0"/>
        <w:spacing w:line="360" w:lineRule="auto"/>
        <w:jc w:val="both"/>
        <w:rPr>
          <w:rFonts w:ascii="Book Antiqua" w:hAnsi="Book Antiqua"/>
          <w:color w:val="000000"/>
          <w:lang w:val="en-US"/>
        </w:rPr>
      </w:pPr>
    </w:p>
    <w:p w:rsidR="00037A9F" w:rsidRPr="00EA1220" w:rsidRDefault="00037A9F"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lastRenderedPageBreak/>
        <w:t>TREATMENT</w:t>
      </w:r>
    </w:p>
    <w:p w:rsidR="00037A9F" w:rsidRPr="00EA1220" w:rsidRDefault="0018590C"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 xml:space="preserve">The patient was treated with </w:t>
      </w:r>
      <w:bookmarkStart w:id="35" w:name="OLE_LINK795"/>
      <w:bookmarkStart w:id="36" w:name="OLE_LINK796"/>
      <w:proofErr w:type="spellStart"/>
      <w:r w:rsidR="002C038B" w:rsidRPr="00EA1220">
        <w:rPr>
          <w:rFonts w:ascii="Book Antiqua" w:hAnsi="Book Antiqua"/>
          <w:color w:val="000000"/>
          <w:lang w:val="en-US"/>
        </w:rPr>
        <w:t>ursodeoxycholic</w:t>
      </w:r>
      <w:proofErr w:type="spellEnd"/>
      <w:r w:rsidR="002C038B" w:rsidRPr="00EA1220">
        <w:rPr>
          <w:rFonts w:ascii="Book Antiqua" w:hAnsi="Book Antiqua"/>
          <w:color w:val="000000"/>
          <w:lang w:val="en-US"/>
        </w:rPr>
        <w:t xml:space="preserve"> acid</w:t>
      </w:r>
      <w:bookmarkEnd w:id="35"/>
      <w:bookmarkEnd w:id="36"/>
      <w:r w:rsidRPr="00EA1220">
        <w:rPr>
          <w:rFonts w:ascii="Book Antiqua" w:hAnsi="Book Antiqua"/>
          <w:color w:val="000000"/>
          <w:lang w:val="en-US"/>
        </w:rPr>
        <w:t xml:space="preserve"> 300 mg thrice daily </w:t>
      </w:r>
      <w:r w:rsidR="000F22D5" w:rsidRPr="00EA1220">
        <w:rPr>
          <w:rFonts w:ascii="Book Antiqua" w:hAnsi="Book Antiqua"/>
          <w:color w:val="000000"/>
          <w:lang w:val="en-US"/>
        </w:rPr>
        <w:t>(15 mg/kg</w:t>
      </w:r>
      <w:r w:rsidR="00997FF4" w:rsidRPr="00EA1220">
        <w:rPr>
          <w:rFonts w:ascii="Book Antiqua" w:hAnsi="Book Antiqua"/>
          <w:color w:val="000000"/>
          <w:lang w:val="en-US"/>
        </w:rPr>
        <w:t xml:space="preserve"> per </w:t>
      </w:r>
      <w:r w:rsidR="000F22D5" w:rsidRPr="00EA1220">
        <w:rPr>
          <w:rFonts w:ascii="Book Antiqua" w:hAnsi="Book Antiqua"/>
          <w:color w:val="000000"/>
          <w:lang w:val="en-US"/>
        </w:rPr>
        <w:t xml:space="preserve">day) </w:t>
      </w:r>
      <w:r w:rsidRPr="00EA1220">
        <w:rPr>
          <w:rFonts w:ascii="Book Antiqua" w:hAnsi="Book Antiqua"/>
          <w:color w:val="000000"/>
          <w:lang w:val="en-US"/>
        </w:rPr>
        <w:t xml:space="preserve">and </w:t>
      </w:r>
      <w:proofErr w:type="spellStart"/>
      <w:r w:rsidR="00997FF4" w:rsidRPr="00EA1220">
        <w:rPr>
          <w:rFonts w:ascii="Book Antiqua" w:hAnsi="Book Antiqua"/>
          <w:color w:val="000000"/>
          <w:lang w:val="en-US"/>
        </w:rPr>
        <w:t>c</w:t>
      </w:r>
      <w:r w:rsidRPr="00EA1220">
        <w:rPr>
          <w:rFonts w:ascii="Book Antiqua" w:hAnsi="Book Antiqua"/>
          <w:color w:val="000000"/>
          <w:lang w:val="en-US"/>
        </w:rPr>
        <w:t>olestyramine</w:t>
      </w:r>
      <w:proofErr w:type="spellEnd"/>
      <w:r w:rsidRPr="00EA1220">
        <w:rPr>
          <w:rFonts w:ascii="Book Antiqua" w:hAnsi="Book Antiqua"/>
          <w:color w:val="000000"/>
          <w:lang w:val="en-US"/>
        </w:rPr>
        <w:t xml:space="preserve"> 4 g twice daily with a clinical improvement. After 15 d, total bilirubin decreased to 12.38 mg/</w:t>
      </w:r>
      <w:proofErr w:type="spellStart"/>
      <w:r w:rsidRPr="00EA1220">
        <w:rPr>
          <w:rFonts w:ascii="Book Antiqua" w:hAnsi="Book Antiqua"/>
          <w:color w:val="000000"/>
          <w:lang w:val="en-US"/>
        </w:rPr>
        <w:t>d</w:t>
      </w:r>
      <w:r w:rsidR="00997FF4" w:rsidRPr="00EA1220">
        <w:rPr>
          <w:rFonts w:ascii="Book Antiqua" w:hAnsi="Book Antiqua"/>
          <w:color w:val="000000"/>
          <w:lang w:val="en-US"/>
        </w:rPr>
        <w:t>L</w:t>
      </w:r>
      <w:proofErr w:type="spellEnd"/>
      <w:r w:rsidRPr="00EA1220">
        <w:rPr>
          <w:rFonts w:ascii="Book Antiqua" w:hAnsi="Book Antiqua"/>
          <w:color w:val="000000"/>
          <w:lang w:val="en-US"/>
        </w:rPr>
        <w:t xml:space="preserve"> which was </w:t>
      </w:r>
      <w:r w:rsidR="00A122DC" w:rsidRPr="00EA1220">
        <w:rPr>
          <w:rFonts w:ascii="Book Antiqua" w:hAnsi="Book Antiqua"/>
          <w:color w:val="000000"/>
          <w:lang w:val="en-US"/>
        </w:rPr>
        <w:t xml:space="preserve">near </w:t>
      </w:r>
      <w:r w:rsidRPr="00EA1220">
        <w:rPr>
          <w:rFonts w:ascii="Book Antiqua" w:hAnsi="Book Antiqua"/>
          <w:color w:val="000000"/>
          <w:lang w:val="en-US"/>
        </w:rPr>
        <w:t xml:space="preserve">to normal values after 2 </w:t>
      </w:r>
      <w:proofErr w:type="spellStart"/>
      <w:r w:rsidRPr="00EA1220">
        <w:rPr>
          <w:rFonts w:ascii="Book Antiqua" w:hAnsi="Book Antiqua"/>
          <w:color w:val="000000"/>
          <w:lang w:val="en-US"/>
        </w:rPr>
        <w:t>mo</w:t>
      </w:r>
      <w:proofErr w:type="spellEnd"/>
      <w:r w:rsidRPr="00EA1220">
        <w:rPr>
          <w:rFonts w:ascii="Book Antiqua" w:hAnsi="Book Antiqua"/>
          <w:color w:val="000000"/>
          <w:lang w:val="en-US"/>
        </w:rPr>
        <w:t xml:space="preserve"> of therapy (1.99 mg/</w:t>
      </w:r>
      <w:proofErr w:type="spellStart"/>
      <w:r w:rsidRPr="00EA1220">
        <w:rPr>
          <w:rFonts w:ascii="Book Antiqua" w:hAnsi="Book Antiqua"/>
          <w:color w:val="000000"/>
          <w:lang w:val="en-US"/>
        </w:rPr>
        <w:t>d</w:t>
      </w:r>
      <w:r w:rsidR="00997FF4" w:rsidRPr="00EA1220">
        <w:rPr>
          <w:rFonts w:ascii="Book Antiqua" w:hAnsi="Book Antiqua"/>
          <w:color w:val="000000"/>
          <w:lang w:val="en-US"/>
        </w:rPr>
        <w:t>L</w:t>
      </w:r>
      <w:proofErr w:type="spellEnd"/>
      <w:r w:rsidRPr="00EA1220">
        <w:rPr>
          <w:rFonts w:ascii="Book Antiqua" w:hAnsi="Book Antiqua"/>
          <w:color w:val="000000"/>
          <w:lang w:val="en-US"/>
        </w:rPr>
        <w:t xml:space="preserve">) with a </w:t>
      </w:r>
      <w:r w:rsidR="00A122DC" w:rsidRPr="00EA1220">
        <w:rPr>
          <w:rFonts w:ascii="Book Antiqua" w:hAnsi="Book Antiqua"/>
          <w:color w:val="000000"/>
          <w:lang w:val="en-US"/>
        </w:rPr>
        <w:t xml:space="preserve">complete </w:t>
      </w:r>
      <w:r w:rsidRPr="00EA1220">
        <w:rPr>
          <w:rFonts w:ascii="Book Antiqua" w:hAnsi="Book Antiqua"/>
          <w:color w:val="000000"/>
          <w:lang w:val="en-US"/>
        </w:rPr>
        <w:t>normalization at the 6</w:t>
      </w:r>
      <w:r w:rsidRPr="00EA1220">
        <w:rPr>
          <w:rFonts w:ascii="Book Antiqua" w:hAnsi="Book Antiqua"/>
          <w:color w:val="000000"/>
          <w:vertAlign w:val="superscript"/>
          <w:lang w:val="en-US"/>
        </w:rPr>
        <w:t>th</w:t>
      </w:r>
      <w:r w:rsidR="00435B20" w:rsidRPr="00EA1220">
        <w:rPr>
          <w:rFonts w:ascii="Book Antiqua" w:hAnsi="Book Antiqua"/>
          <w:color w:val="000000"/>
          <w:vertAlign w:val="superscript"/>
          <w:lang w:val="en-US"/>
        </w:rPr>
        <w:t xml:space="preserve"> </w:t>
      </w:r>
      <w:r w:rsidR="00435B20" w:rsidRPr="00EA1220">
        <w:rPr>
          <w:rFonts w:ascii="Book Antiqua" w:hAnsi="Book Antiqua"/>
          <w:color w:val="000000"/>
          <w:lang w:val="en-US"/>
        </w:rPr>
        <w:t>and 12</w:t>
      </w:r>
      <w:r w:rsidR="00435B20" w:rsidRPr="00EA1220">
        <w:rPr>
          <w:rFonts w:ascii="Book Antiqua" w:hAnsi="Book Antiqua"/>
          <w:color w:val="000000"/>
          <w:vertAlign w:val="superscript"/>
          <w:lang w:val="en-US"/>
        </w:rPr>
        <w:t>th</w:t>
      </w:r>
      <w:r w:rsidR="00435B20" w:rsidRPr="00EA1220">
        <w:rPr>
          <w:rFonts w:ascii="Book Antiqua" w:hAnsi="Book Antiqua"/>
          <w:color w:val="000000"/>
          <w:lang w:val="en-US"/>
        </w:rPr>
        <w:t xml:space="preserve"> </w:t>
      </w:r>
      <w:r w:rsidRPr="00EA1220">
        <w:rPr>
          <w:rFonts w:ascii="Book Antiqua" w:hAnsi="Book Antiqua"/>
          <w:color w:val="000000"/>
          <w:lang w:val="en-US"/>
        </w:rPr>
        <w:t xml:space="preserve">month. </w:t>
      </w:r>
    </w:p>
    <w:p w:rsidR="00037A9F" w:rsidRPr="00EA1220" w:rsidRDefault="00037A9F" w:rsidP="00B13B7C">
      <w:pPr>
        <w:adjustRightInd w:val="0"/>
        <w:snapToGrid w:val="0"/>
        <w:spacing w:line="360" w:lineRule="auto"/>
        <w:jc w:val="both"/>
        <w:rPr>
          <w:rFonts w:ascii="Book Antiqua" w:hAnsi="Book Antiqua"/>
          <w:color w:val="000000"/>
          <w:lang w:val="en-US"/>
        </w:rPr>
      </w:pPr>
    </w:p>
    <w:p w:rsidR="00037A9F" w:rsidRPr="00EA1220" w:rsidRDefault="00037A9F"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t>OUTCOME AND FOLLOW-UP</w:t>
      </w:r>
    </w:p>
    <w:p w:rsidR="00316AB1" w:rsidRPr="00EA1220" w:rsidRDefault="00F03B78" w:rsidP="00B13B7C">
      <w:pPr>
        <w:adjustRightInd w:val="0"/>
        <w:snapToGrid w:val="0"/>
        <w:spacing w:line="360" w:lineRule="auto"/>
        <w:jc w:val="both"/>
        <w:rPr>
          <w:rFonts w:ascii="Book Antiqua" w:hAnsi="Book Antiqua"/>
          <w:bCs/>
          <w:color w:val="000000"/>
          <w:lang w:val="en-US"/>
        </w:rPr>
      </w:pPr>
      <w:r w:rsidRPr="00EA1220">
        <w:rPr>
          <w:rFonts w:ascii="Book Antiqua" w:hAnsi="Book Antiqua"/>
          <w:color w:val="000000"/>
          <w:lang w:val="en-US"/>
        </w:rPr>
        <w:t>A</w:t>
      </w:r>
      <w:r w:rsidR="00DA7EC9" w:rsidRPr="00EA1220">
        <w:rPr>
          <w:rFonts w:ascii="Book Antiqua" w:hAnsi="Book Antiqua"/>
          <w:color w:val="000000"/>
          <w:lang w:val="en-US"/>
        </w:rPr>
        <w:t xml:space="preserve"> 2</w:t>
      </w:r>
      <w:r w:rsidR="00A26527" w:rsidRPr="00EA1220">
        <w:rPr>
          <w:rFonts w:ascii="Book Antiqua" w:hAnsi="Book Antiqua"/>
          <w:color w:val="000000"/>
          <w:lang w:val="en-US"/>
        </w:rPr>
        <w:t>4</w:t>
      </w:r>
      <w:r w:rsidR="00997FF4" w:rsidRPr="00EA1220">
        <w:rPr>
          <w:rFonts w:ascii="Book Antiqua" w:hAnsi="Book Antiqua"/>
          <w:color w:val="000000"/>
          <w:lang w:val="en-US"/>
        </w:rPr>
        <w:t>-</w:t>
      </w:r>
      <w:r w:rsidR="0018590C" w:rsidRPr="00EA1220">
        <w:rPr>
          <w:rFonts w:ascii="Book Antiqua" w:hAnsi="Book Antiqua"/>
          <w:color w:val="000000"/>
          <w:lang w:val="en-US"/>
        </w:rPr>
        <w:t>mo</w:t>
      </w:r>
      <w:r w:rsidRPr="00EA1220">
        <w:rPr>
          <w:rFonts w:ascii="Book Antiqua" w:hAnsi="Book Antiqua"/>
          <w:color w:val="000000"/>
          <w:lang w:val="en-US"/>
        </w:rPr>
        <w:t xml:space="preserve"> follow up</w:t>
      </w:r>
      <w:r w:rsidR="0018590C" w:rsidRPr="00EA1220">
        <w:rPr>
          <w:rFonts w:ascii="Book Antiqua" w:hAnsi="Book Antiqua"/>
          <w:color w:val="000000"/>
          <w:lang w:val="en-US"/>
        </w:rPr>
        <w:t xml:space="preserve"> did not develop any further episode of jaundice; laboratory investigations showed normal values of hemoglobin (13 g/</w:t>
      </w:r>
      <w:proofErr w:type="spellStart"/>
      <w:r w:rsidR="0018590C" w:rsidRPr="00EA1220">
        <w:rPr>
          <w:rFonts w:ascii="Book Antiqua" w:hAnsi="Book Antiqua"/>
          <w:color w:val="000000"/>
          <w:lang w:val="en-US"/>
        </w:rPr>
        <w:t>d</w:t>
      </w:r>
      <w:r w:rsidR="00997FF4" w:rsidRPr="00EA1220">
        <w:rPr>
          <w:rFonts w:ascii="Book Antiqua" w:hAnsi="Book Antiqua"/>
          <w:color w:val="000000"/>
          <w:lang w:val="en-US"/>
        </w:rPr>
        <w:t>L</w:t>
      </w:r>
      <w:proofErr w:type="spellEnd"/>
      <w:r w:rsidR="0018590C" w:rsidRPr="00EA1220">
        <w:rPr>
          <w:rFonts w:ascii="Book Antiqua" w:hAnsi="Book Antiqua"/>
          <w:color w:val="000000"/>
          <w:lang w:val="en-US"/>
        </w:rPr>
        <w:t>), AST, ALT, GGT, ALP and total bilirubin (1.32 mg/</w:t>
      </w:r>
      <w:proofErr w:type="spellStart"/>
      <w:r w:rsidR="0018590C" w:rsidRPr="00EA1220">
        <w:rPr>
          <w:rFonts w:ascii="Book Antiqua" w:hAnsi="Book Antiqua"/>
          <w:color w:val="000000"/>
          <w:lang w:val="en-US"/>
        </w:rPr>
        <w:t>d</w:t>
      </w:r>
      <w:r w:rsidR="00997FF4" w:rsidRPr="00EA1220">
        <w:rPr>
          <w:rFonts w:ascii="Book Antiqua" w:hAnsi="Book Antiqua"/>
          <w:color w:val="000000"/>
          <w:lang w:val="en-US"/>
        </w:rPr>
        <w:t>L</w:t>
      </w:r>
      <w:proofErr w:type="spellEnd"/>
      <w:r w:rsidR="0018590C" w:rsidRPr="00EA1220">
        <w:rPr>
          <w:rFonts w:ascii="Book Antiqua" w:hAnsi="Book Antiqua"/>
          <w:color w:val="000000"/>
          <w:lang w:val="en-US"/>
        </w:rPr>
        <w:t>)</w:t>
      </w:r>
      <w:r w:rsidR="00A122DC" w:rsidRPr="00EA1220">
        <w:rPr>
          <w:rFonts w:ascii="Book Antiqua" w:hAnsi="Book Antiqua"/>
          <w:color w:val="000000"/>
          <w:lang w:val="en-US"/>
        </w:rPr>
        <w:t xml:space="preserve"> at this time</w:t>
      </w:r>
      <w:r w:rsidR="0018590C" w:rsidRPr="00EA1220">
        <w:rPr>
          <w:rFonts w:ascii="Book Antiqua" w:hAnsi="Book Antiqua"/>
          <w:color w:val="000000"/>
          <w:lang w:val="en-US"/>
        </w:rPr>
        <w:t>.</w:t>
      </w:r>
      <w:r w:rsidR="00977B92" w:rsidRPr="00EA1220">
        <w:rPr>
          <w:rFonts w:ascii="Book Antiqua" w:hAnsi="Book Antiqua"/>
          <w:color w:val="000000"/>
          <w:lang w:val="en-US"/>
        </w:rPr>
        <w:t xml:space="preserve"> Figure 3 </w:t>
      </w:r>
      <w:r w:rsidR="00316AB1" w:rsidRPr="00EA1220">
        <w:rPr>
          <w:rFonts w:ascii="Book Antiqua" w:hAnsi="Book Antiqua"/>
          <w:color w:val="000000"/>
          <w:lang w:val="en-US"/>
        </w:rPr>
        <w:t xml:space="preserve">summarizes </w:t>
      </w:r>
      <w:r w:rsidR="00316AB1" w:rsidRPr="00EA1220">
        <w:rPr>
          <w:rFonts w:ascii="Book Antiqua" w:hAnsi="Book Antiqua"/>
          <w:bCs/>
          <w:color w:val="000000"/>
          <w:lang w:val="en-US"/>
        </w:rPr>
        <w:t>the course of most significant laboratory tests and a trend chart with the therapeutic process.</w:t>
      </w:r>
    </w:p>
    <w:p w:rsidR="00037A9F" w:rsidRPr="00EA1220" w:rsidRDefault="00037A9F" w:rsidP="00B13B7C">
      <w:pPr>
        <w:adjustRightInd w:val="0"/>
        <w:snapToGrid w:val="0"/>
        <w:spacing w:line="360" w:lineRule="auto"/>
        <w:jc w:val="both"/>
        <w:rPr>
          <w:rFonts w:ascii="Book Antiqua" w:hAnsi="Book Antiqua"/>
          <w:b/>
          <w:color w:val="000000"/>
          <w:lang w:val="en-US"/>
        </w:rPr>
      </w:pPr>
    </w:p>
    <w:p w:rsidR="00EF7C4E" w:rsidRPr="00EA1220" w:rsidRDefault="00326114"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t>DISCUSSION</w:t>
      </w:r>
    </w:p>
    <w:p w:rsidR="007D2AA1" w:rsidRPr="00EA1220" w:rsidRDefault="001D2DF3"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B</w:t>
      </w:r>
      <w:r w:rsidR="00823122" w:rsidRPr="00EA1220">
        <w:rPr>
          <w:rFonts w:ascii="Book Antiqua" w:hAnsi="Book Antiqua"/>
          <w:color w:val="000000"/>
          <w:lang w:val="en-US"/>
        </w:rPr>
        <w:t>RIC is a self-</w:t>
      </w:r>
      <w:r w:rsidRPr="00EA1220">
        <w:rPr>
          <w:rFonts w:ascii="Book Antiqua" w:hAnsi="Book Antiqua"/>
          <w:color w:val="000000"/>
          <w:lang w:val="en-US"/>
        </w:rPr>
        <w:t xml:space="preserve">limiting </w:t>
      </w:r>
      <w:r w:rsidR="00835A70" w:rsidRPr="00EA1220">
        <w:rPr>
          <w:rFonts w:ascii="Book Antiqua" w:hAnsi="Book Antiqua"/>
          <w:color w:val="000000"/>
          <w:lang w:val="en-US"/>
        </w:rPr>
        <w:t>disorder</w:t>
      </w:r>
      <w:r w:rsidR="002D3A11" w:rsidRPr="00EA1220">
        <w:rPr>
          <w:rFonts w:ascii="Book Antiqua" w:hAnsi="Book Antiqua"/>
          <w:color w:val="000000"/>
          <w:lang w:val="en-US"/>
        </w:rPr>
        <w:t>. There is no progression to cirrhosis: liver histology remains normal during remission. Therefore,</w:t>
      </w:r>
      <w:r w:rsidRPr="00EA1220">
        <w:rPr>
          <w:rFonts w:ascii="Book Antiqua" w:hAnsi="Book Antiqua"/>
          <w:color w:val="000000"/>
          <w:lang w:val="en-US"/>
        </w:rPr>
        <w:t xml:space="preserve"> </w:t>
      </w:r>
      <w:r w:rsidR="006F429B" w:rsidRPr="00EA1220">
        <w:rPr>
          <w:rFonts w:ascii="Book Antiqua" w:hAnsi="Book Antiqua"/>
          <w:color w:val="000000"/>
          <w:lang w:val="en-US"/>
        </w:rPr>
        <w:t xml:space="preserve">it does not cause </w:t>
      </w:r>
      <w:r w:rsidR="00835A70" w:rsidRPr="00EA1220">
        <w:rPr>
          <w:rFonts w:ascii="Book Antiqua" w:hAnsi="Book Antiqua"/>
          <w:color w:val="000000"/>
          <w:lang w:val="en-US"/>
        </w:rPr>
        <w:t>chronic liver disease</w:t>
      </w:r>
      <w:r w:rsidR="006F429B" w:rsidRPr="00EA1220">
        <w:rPr>
          <w:rFonts w:ascii="Book Antiqua" w:hAnsi="Book Antiqua"/>
          <w:color w:val="000000"/>
          <w:lang w:val="en-US"/>
        </w:rPr>
        <w:t xml:space="preserve">. </w:t>
      </w:r>
      <w:r w:rsidR="00F03B78" w:rsidRPr="00EA1220">
        <w:rPr>
          <w:rFonts w:ascii="Book Antiqua" w:hAnsi="Book Antiqua"/>
          <w:color w:val="000000"/>
          <w:lang w:val="en-US"/>
        </w:rPr>
        <w:t>The k</w:t>
      </w:r>
      <w:r w:rsidRPr="00EA1220">
        <w:rPr>
          <w:rFonts w:ascii="Book Antiqua" w:hAnsi="Book Antiqua"/>
          <w:color w:val="000000"/>
          <w:lang w:val="en-US"/>
        </w:rPr>
        <w:t xml:space="preserve">nowledge of this </w:t>
      </w:r>
      <w:r w:rsidR="006F429B" w:rsidRPr="00EA1220">
        <w:rPr>
          <w:rFonts w:ascii="Book Antiqua" w:hAnsi="Book Antiqua"/>
          <w:color w:val="000000"/>
          <w:lang w:val="en-US"/>
        </w:rPr>
        <w:t>entity</w:t>
      </w:r>
      <w:r w:rsidRPr="00EA1220">
        <w:rPr>
          <w:rFonts w:ascii="Book Antiqua" w:hAnsi="Book Antiqua"/>
          <w:color w:val="000000"/>
          <w:lang w:val="en-US"/>
        </w:rPr>
        <w:t xml:space="preserve"> is crucial as</w:t>
      </w:r>
      <w:r w:rsidR="006F429B" w:rsidRPr="00EA1220">
        <w:rPr>
          <w:rFonts w:ascii="Book Antiqua" w:hAnsi="Book Antiqua"/>
          <w:color w:val="000000"/>
          <w:lang w:val="en-US"/>
        </w:rPr>
        <w:t xml:space="preserve"> an</w:t>
      </w:r>
      <w:r w:rsidRPr="00EA1220">
        <w:rPr>
          <w:rFonts w:ascii="Book Antiqua" w:hAnsi="Book Antiqua"/>
          <w:color w:val="000000"/>
          <w:lang w:val="en-US"/>
        </w:rPr>
        <w:t xml:space="preserve"> early recognition can </w:t>
      </w:r>
      <w:r w:rsidR="001F6446" w:rsidRPr="00EA1220">
        <w:rPr>
          <w:rFonts w:ascii="Book Antiqua" w:hAnsi="Book Antiqua"/>
          <w:color w:val="000000"/>
          <w:lang w:val="en-US"/>
        </w:rPr>
        <w:t xml:space="preserve">suggest </w:t>
      </w:r>
      <w:r w:rsidR="00761A71" w:rsidRPr="00EA1220">
        <w:rPr>
          <w:rFonts w:ascii="Book Antiqua" w:hAnsi="Book Antiqua"/>
          <w:color w:val="000000"/>
          <w:lang w:val="en-US"/>
        </w:rPr>
        <w:t xml:space="preserve">the optimal </w:t>
      </w:r>
      <w:r w:rsidR="001F6446" w:rsidRPr="00EA1220">
        <w:rPr>
          <w:rFonts w:ascii="Book Antiqua" w:hAnsi="Book Antiqua"/>
          <w:color w:val="000000"/>
          <w:lang w:val="en-US"/>
        </w:rPr>
        <w:t>progn</w:t>
      </w:r>
      <w:r w:rsidR="00761A71" w:rsidRPr="00EA1220">
        <w:rPr>
          <w:rFonts w:ascii="Book Antiqua" w:hAnsi="Book Antiqua"/>
          <w:color w:val="000000"/>
          <w:lang w:val="en-US"/>
        </w:rPr>
        <w:t>ostic</w:t>
      </w:r>
      <w:r w:rsidR="001F6446" w:rsidRPr="00EA1220">
        <w:rPr>
          <w:rFonts w:ascii="Book Antiqua" w:hAnsi="Book Antiqua"/>
          <w:color w:val="000000"/>
          <w:lang w:val="en-US"/>
        </w:rPr>
        <w:t xml:space="preserve"> and </w:t>
      </w:r>
      <w:r w:rsidRPr="00EA1220">
        <w:rPr>
          <w:rFonts w:ascii="Book Antiqua" w:hAnsi="Book Antiqua"/>
          <w:color w:val="000000"/>
          <w:lang w:val="en-US"/>
        </w:rPr>
        <w:t>therapeutic approach.</w:t>
      </w:r>
      <w:r w:rsidR="00AE1381" w:rsidRPr="00EA1220">
        <w:rPr>
          <w:rFonts w:ascii="Book Antiqua" w:hAnsi="Book Antiqua"/>
          <w:color w:val="000000"/>
          <w:lang w:val="en-US"/>
        </w:rPr>
        <w:t xml:space="preserve"> </w:t>
      </w:r>
    </w:p>
    <w:p w:rsidR="006013A4" w:rsidRPr="00EA1220" w:rsidRDefault="006013A4" w:rsidP="00B13B7C">
      <w:pPr>
        <w:adjustRightInd w:val="0"/>
        <w:snapToGrid w:val="0"/>
        <w:spacing w:line="360" w:lineRule="auto"/>
        <w:jc w:val="both"/>
        <w:rPr>
          <w:rFonts w:ascii="Book Antiqua" w:hAnsi="Book Antiqua"/>
          <w:b/>
          <w:i/>
          <w:color w:val="000000"/>
          <w:lang w:val="en-US"/>
        </w:rPr>
      </w:pPr>
    </w:p>
    <w:p w:rsidR="007D2AA1" w:rsidRPr="00EA1220" w:rsidRDefault="007D2AA1"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Review of the literature</w:t>
      </w:r>
      <w:r w:rsidR="00633714" w:rsidRPr="00EA1220">
        <w:rPr>
          <w:rFonts w:ascii="Book Antiqua" w:hAnsi="Book Antiqua"/>
          <w:b/>
          <w:i/>
          <w:color w:val="000000"/>
          <w:lang w:val="en-US"/>
        </w:rPr>
        <w:t>: general overview</w:t>
      </w:r>
    </w:p>
    <w:p w:rsidR="00E47B37" w:rsidRPr="00EA1220" w:rsidRDefault="00977B92"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T</w:t>
      </w:r>
      <w:r w:rsidR="007D2AA1" w:rsidRPr="00EA1220">
        <w:rPr>
          <w:rFonts w:ascii="Book Antiqua" w:hAnsi="Book Antiqua"/>
          <w:color w:val="000000"/>
          <w:lang w:val="en-US"/>
        </w:rPr>
        <w:t>he first report of BRIC dates back to 1956. Its estimated incidence is approximately 1 in 50000 to 100000 people worldwide</w:t>
      </w:r>
      <w:r w:rsidR="007D2AA1" w:rsidRPr="00EA1220">
        <w:rPr>
          <w:rFonts w:ascii="Book Antiqua" w:hAnsi="Book Antiqua"/>
          <w:color w:val="000000"/>
          <w:vertAlign w:val="superscript"/>
          <w:lang w:val="en-US"/>
        </w:rPr>
        <w:t>[1]</w:t>
      </w:r>
      <w:r w:rsidR="007D2AA1" w:rsidRPr="00EA1220">
        <w:rPr>
          <w:rFonts w:ascii="Book Antiqua" w:hAnsi="Book Antiqua"/>
          <w:color w:val="000000"/>
          <w:lang w:val="en-US"/>
        </w:rPr>
        <w:t xml:space="preserve">. It is due to an autosomal recessive disorder even if two subtypes are known according to respective associated gene mutations, </w:t>
      </w:r>
      <w:r w:rsidR="007D2AA1" w:rsidRPr="00EA1220">
        <w:rPr>
          <w:rFonts w:ascii="Book Antiqua" w:hAnsi="Book Antiqua"/>
          <w:i/>
          <w:iCs/>
          <w:color w:val="000000"/>
          <w:lang w:val="en-US"/>
        </w:rPr>
        <w:t>i.e.</w:t>
      </w:r>
      <w:r w:rsidR="00997FF4" w:rsidRPr="00EA1220">
        <w:rPr>
          <w:rFonts w:ascii="Book Antiqua" w:hAnsi="Book Antiqua"/>
          <w:color w:val="000000"/>
          <w:lang w:val="en-US"/>
        </w:rPr>
        <w:t>,</w:t>
      </w:r>
      <w:r w:rsidR="007D2AA1" w:rsidRPr="00EA1220">
        <w:rPr>
          <w:rFonts w:ascii="Book Antiqua" w:hAnsi="Book Antiqua"/>
          <w:color w:val="000000"/>
          <w:lang w:val="en-US"/>
        </w:rPr>
        <w:t xml:space="preserve"> BRIC-1 (mutation in the </w:t>
      </w:r>
      <w:r w:rsidR="007D2AA1" w:rsidRPr="00EA1220">
        <w:rPr>
          <w:rFonts w:ascii="Book Antiqua" w:hAnsi="Book Antiqua"/>
          <w:i/>
          <w:color w:val="000000"/>
          <w:lang w:val="en-US"/>
        </w:rPr>
        <w:t>ATP8B1</w:t>
      </w:r>
      <w:r w:rsidR="007D2AA1" w:rsidRPr="00EA1220">
        <w:rPr>
          <w:rFonts w:ascii="Book Antiqua" w:hAnsi="Book Antiqua"/>
          <w:color w:val="000000"/>
          <w:lang w:val="en-US"/>
        </w:rPr>
        <w:t xml:space="preserve"> gene)</w:t>
      </w:r>
      <w:r w:rsidR="007D2AA1"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3</w:t>
      </w:r>
      <w:r w:rsidR="007D2AA1" w:rsidRPr="00EA1220">
        <w:rPr>
          <w:rFonts w:ascii="Book Antiqua" w:hAnsi="Book Antiqua"/>
          <w:color w:val="000000"/>
          <w:vertAlign w:val="superscript"/>
          <w:lang w:val="en-US"/>
        </w:rPr>
        <w:t>]</w:t>
      </w:r>
      <w:r w:rsidR="007D2AA1" w:rsidRPr="00EA1220">
        <w:rPr>
          <w:rFonts w:ascii="Book Antiqua" w:hAnsi="Book Antiqua"/>
          <w:color w:val="000000"/>
          <w:lang w:val="en-US"/>
        </w:rPr>
        <w:t xml:space="preserve"> and BRIC-2 (mutation in the </w:t>
      </w:r>
      <w:r w:rsidR="007D2AA1" w:rsidRPr="00EA1220">
        <w:rPr>
          <w:rFonts w:ascii="Book Antiqua" w:hAnsi="Book Antiqua"/>
          <w:i/>
          <w:color w:val="000000"/>
          <w:lang w:val="en-US"/>
        </w:rPr>
        <w:t>ABCB11</w:t>
      </w:r>
      <w:r w:rsidR="007D2AA1" w:rsidRPr="00EA1220">
        <w:rPr>
          <w:rFonts w:ascii="Book Antiqua" w:hAnsi="Book Antiqua"/>
          <w:color w:val="000000"/>
          <w:lang w:val="en-US"/>
        </w:rPr>
        <w:t xml:space="preserve"> gene)</w:t>
      </w:r>
      <w:r w:rsidR="007D2AA1"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4</w:t>
      </w:r>
      <w:r w:rsidR="007D2AA1" w:rsidRPr="00EA1220">
        <w:rPr>
          <w:rFonts w:ascii="Book Antiqua" w:hAnsi="Book Antiqua"/>
          <w:color w:val="000000"/>
          <w:vertAlign w:val="superscript"/>
          <w:lang w:val="en-US"/>
        </w:rPr>
        <w:t>]</w:t>
      </w:r>
      <w:r w:rsidR="007D2AA1" w:rsidRPr="00EA1220">
        <w:rPr>
          <w:rFonts w:ascii="Book Antiqua" w:hAnsi="Book Antiqua"/>
          <w:color w:val="000000"/>
          <w:lang w:val="en-US"/>
        </w:rPr>
        <w:t xml:space="preserve">. These mutations induce an impaired function of </w:t>
      </w:r>
      <w:proofErr w:type="spellStart"/>
      <w:r w:rsidR="007D2AA1" w:rsidRPr="00EA1220">
        <w:rPr>
          <w:rFonts w:ascii="Book Antiqua" w:hAnsi="Book Antiqua"/>
          <w:color w:val="000000"/>
          <w:lang w:val="en-US"/>
        </w:rPr>
        <w:t>hepato-canalicular</w:t>
      </w:r>
      <w:proofErr w:type="spellEnd"/>
      <w:r w:rsidR="007D2AA1" w:rsidRPr="00EA1220">
        <w:rPr>
          <w:rFonts w:ascii="Book Antiqua" w:hAnsi="Book Antiqua"/>
          <w:color w:val="000000"/>
          <w:lang w:val="en-US"/>
        </w:rPr>
        <w:t xml:space="preserve"> transporters for the secretion of bile components with a consequent intrahepatic cholestasis. Mutations in </w:t>
      </w:r>
      <w:r w:rsidR="007D2AA1" w:rsidRPr="00EA1220">
        <w:rPr>
          <w:rFonts w:ascii="Book Antiqua" w:hAnsi="Book Antiqua"/>
          <w:i/>
          <w:color w:val="000000"/>
          <w:lang w:val="en-US"/>
        </w:rPr>
        <w:t>ATP8B1</w:t>
      </w:r>
      <w:r w:rsidR="007D2AA1" w:rsidRPr="00EA1220">
        <w:rPr>
          <w:rFonts w:ascii="Book Antiqua" w:hAnsi="Book Antiqua"/>
          <w:color w:val="000000"/>
          <w:lang w:val="en-US"/>
        </w:rPr>
        <w:t xml:space="preserve"> and </w:t>
      </w:r>
      <w:r w:rsidR="007D2AA1" w:rsidRPr="00EA1220">
        <w:rPr>
          <w:rFonts w:ascii="Book Antiqua" w:hAnsi="Book Antiqua"/>
          <w:i/>
          <w:color w:val="000000"/>
          <w:lang w:val="en-US"/>
        </w:rPr>
        <w:t>ABCB11</w:t>
      </w:r>
      <w:r w:rsidR="007D2AA1" w:rsidRPr="00EA1220">
        <w:rPr>
          <w:rFonts w:ascii="Book Antiqua" w:hAnsi="Book Antiqua"/>
          <w:color w:val="000000"/>
          <w:lang w:val="en-US"/>
        </w:rPr>
        <w:t xml:space="preserve"> genes are also involved in a PFIC - type 1 and 2 characterized by a liver damage up to end-stage liver disease</w:t>
      </w:r>
      <w:r w:rsidR="007D2AA1"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5</w:t>
      </w:r>
      <w:r w:rsidR="007D2AA1" w:rsidRPr="00EA1220">
        <w:rPr>
          <w:rFonts w:ascii="Book Antiqua" w:hAnsi="Book Antiqua"/>
          <w:color w:val="000000"/>
          <w:vertAlign w:val="superscript"/>
          <w:lang w:val="en-US"/>
        </w:rPr>
        <w:t>]</w:t>
      </w:r>
      <w:r w:rsidR="007D2AA1" w:rsidRPr="00EA1220">
        <w:rPr>
          <w:rFonts w:ascii="Book Antiqua" w:hAnsi="Book Antiqua"/>
          <w:color w:val="000000"/>
          <w:lang w:val="en-US"/>
        </w:rPr>
        <w:t>.</w:t>
      </w:r>
      <w:r w:rsidR="006013A4" w:rsidRPr="00EA1220">
        <w:rPr>
          <w:rFonts w:ascii="Book Antiqua" w:hAnsi="Book Antiqua"/>
          <w:color w:val="000000"/>
          <w:lang w:val="en-US"/>
        </w:rPr>
        <w:t xml:space="preserve"> </w:t>
      </w:r>
      <w:r w:rsidR="007D2AA1" w:rsidRPr="00EA1220">
        <w:rPr>
          <w:rFonts w:ascii="Book Antiqua" w:hAnsi="Book Antiqua"/>
          <w:color w:val="000000"/>
          <w:lang w:val="en-US"/>
        </w:rPr>
        <w:t xml:space="preserve">BRIC diagnostic criteria proposed by </w:t>
      </w:r>
      <w:proofErr w:type="spellStart"/>
      <w:r w:rsidR="007D2AA1" w:rsidRPr="00EA1220">
        <w:rPr>
          <w:rFonts w:ascii="Book Antiqua" w:hAnsi="Book Antiqua"/>
          <w:color w:val="000000"/>
          <w:lang w:val="en-US"/>
        </w:rPr>
        <w:t>Luketic</w:t>
      </w:r>
      <w:proofErr w:type="spellEnd"/>
      <w:r w:rsidR="007D2AA1" w:rsidRPr="00EA1220">
        <w:rPr>
          <w:rFonts w:ascii="Book Antiqua" w:hAnsi="Book Antiqua"/>
          <w:color w:val="000000"/>
          <w:lang w:val="en-US"/>
        </w:rPr>
        <w:t xml:space="preserve"> and </w:t>
      </w:r>
      <w:proofErr w:type="spellStart"/>
      <w:r w:rsidR="007D2AA1" w:rsidRPr="00EA1220">
        <w:rPr>
          <w:rFonts w:ascii="Book Antiqua" w:hAnsi="Book Antiqua"/>
          <w:color w:val="000000"/>
          <w:lang w:val="en-US"/>
        </w:rPr>
        <w:t>Shiffman</w:t>
      </w:r>
      <w:proofErr w:type="spellEnd"/>
      <w:r w:rsidR="007D2AA1" w:rsidRPr="00EA1220">
        <w:rPr>
          <w:rFonts w:ascii="Book Antiqua" w:hAnsi="Book Antiqua"/>
          <w:color w:val="000000"/>
          <w:lang w:val="en-US"/>
        </w:rPr>
        <w:t xml:space="preserve"> represent the basics in</w:t>
      </w:r>
      <w:r w:rsidR="006013A4" w:rsidRPr="00EA1220">
        <w:rPr>
          <w:rFonts w:ascii="Book Antiqua" w:hAnsi="Book Antiqua"/>
          <w:color w:val="000000"/>
          <w:lang w:val="en-US"/>
        </w:rPr>
        <w:t xml:space="preserve"> the diagnosis of the disorder</w:t>
      </w:r>
      <w:r w:rsidR="006013A4" w:rsidRPr="00EA1220">
        <w:rPr>
          <w:rFonts w:ascii="Book Antiqua" w:hAnsi="Book Antiqua"/>
          <w:color w:val="000000"/>
          <w:vertAlign w:val="superscript"/>
          <w:lang w:val="en-US"/>
        </w:rPr>
        <w:t>[1]</w:t>
      </w:r>
      <w:r w:rsidR="006013A4" w:rsidRPr="00EA1220">
        <w:rPr>
          <w:rFonts w:ascii="Book Antiqua" w:hAnsi="Book Antiqua"/>
          <w:color w:val="000000"/>
          <w:lang w:val="en-US"/>
        </w:rPr>
        <w:t xml:space="preserve">. </w:t>
      </w:r>
      <w:r w:rsidR="00AE1381" w:rsidRPr="00EA1220">
        <w:rPr>
          <w:rFonts w:ascii="Book Antiqua" w:hAnsi="Book Antiqua"/>
          <w:color w:val="000000"/>
          <w:lang w:val="en-US"/>
        </w:rPr>
        <w:t>In</w:t>
      </w:r>
      <w:r w:rsidR="00761A71" w:rsidRPr="00EA1220">
        <w:rPr>
          <w:rFonts w:ascii="Book Antiqua" w:hAnsi="Book Antiqua"/>
          <w:color w:val="000000"/>
          <w:lang w:val="en-US"/>
        </w:rPr>
        <w:t>deed</w:t>
      </w:r>
      <w:r w:rsidR="00AE1381" w:rsidRPr="00EA1220">
        <w:rPr>
          <w:rFonts w:ascii="Book Antiqua" w:hAnsi="Book Antiqua"/>
          <w:color w:val="000000"/>
          <w:lang w:val="en-US"/>
        </w:rPr>
        <w:t>, rare cases of</w:t>
      </w:r>
      <w:r w:rsidR="00F97CD4" w:rsidRPr="00EA1220">
        <w:rPr>
          <w:rFonts w:ascii="Book Antiqua" w:hAnsi="Book Antiqua"/>
          <w:color w:val="000000"/>
          <w:lang w:val="en-US"/>
        </w:rPr>
        <w:t xml:space="preserve"> </w:t>
      </w:r>
      <w:r w:rsidR="00EA0FF6" w:rsidRPr="00EA1220">
        <w:rPr>
          <w:rFonts w:ascii="Book Antiqua" w:hAnsi="Book Antiqua"/>
          <w:color w:val="000000"/>
          <w:lang w:val="en-US"/>
        </w:rPr>
        <w:t>BRIC that</w:t>
      </w:r>
      <w:r w:rsidR="00F97CD4" w:rsidRPr="00EA1220">
        <w:rPr>
          <w:rFonts w:ascii="Book Antiqua" w:hAnsi="Book Antiqua"/>
          <w:color w:val="000000"/>
          <w:lang w:val="en-US"/>
        </w:rPr>
        <w:t xml:space="preserve"> subsequently transitioned to a persistent progressive form of the disease (PFIC)</w:t>
      </w:r>
      <w:r w:rsidR="00AE1381" w:rsidRPr="00EA1220">
        <w:rPr>
          <w:rFonts w:ascii="Book Antiqua" w:hAnsi="Book Antiqua"/>
          <w:color w:val="000000"/>
          <w:lang w:val="en-US"/>
        </w:rPr>
        <w:t xml:space="preserve"> have been described</w:t>
      </w:r>
      <w:r w:rsidR="00F97CD4" w:rsidRPr="00EA1220">
        <w:rPr>
          <w:rFonts w:ascii="Book Antiqua" w:hAnsi="Book Antiqua"/>
          <w:color w:val="000000"/>
          <w:lang w:val="en-US"/>
        </w:rPr>
        <w:t>,</w:t>
      </w:r>
      <w:r w:rsidR="00761A71" w:rsidRPr="00EA1220">
        <w:rPr>
          <w:rFonts w:ascii="Book Antiqua" w:hAnsi="Book Antiqua"/>
          <w:color w:val="000000"/>
          <w:lang w:val="en-US"/>
        </w:rPr>
        <w:t xml:space="preserve"> thus</w:t>
      </w:r>
      <w:r w:rsidR="00AE1381" w:rsidRPr="00EA1220">
        <w:rPr>
          <w:rFonts w:ascii="Book Antiqua" w:hAnsi="Book Antiqua"/>
          <w:color w:val="000000"/>
          <w:lang w:val="en-US"/>
        </w:rPr>
        <w:t xml:space="preserve"> </w:t>
      </w:r>
      <w:r w:rsidR="0024203F" w:rsidRPr="00EA1220">
        <w:rPr>
          <w:rFonts w:ascii="Book Antiqua" w:hAnsi="Book Antiqua"/>
          <w:color w:val="000000"/>
          <w:lang w:val="en-US"/>
        </w:rPr>
        <w:t>suggesting</w:t>
      </w:r>
      <w:r w:rsidR="00761A71" w:rsidRPr="00EA1220">
        <w:rPr>
          <w:rFonts w:ascii="Book Antiqua" w:hAnsi="Book Antiqua"/>
          <w:color w:val="000000"/>
          <w:lang w:val="en-US"/>
        </w:rPr>
        <w:t xml:space="preserve"> the</w:t>
      </w:r>
      <w:r w:rsidR="00AE1381" w:rsidRPr="00EA1220">
        <w:rPr>
          <w:rFonts w:ascii="Book Antiqua" w:hAnsi="Book Antiqua"/>
          <w:color w:val="000000"/>
          <w:lang w:val="en-US"/>
        </w:rPr>
        <w:t xml:space="preserve"> possibility of a clinical continuum </w:t>
      </w:r>
      <w:r w:rsidR="00761A71" w:rsidRPr="00EA1220">
        <w:rPr>
          <w:rFonts w:ascii="Book Antiqua" w:hAnsi="Book Antiqua"/>
          <w:color w:val="000000"/>
          <w:lang w:val="en-US"/>
        </w:rPr>
        <w:t>among the</w:t>
      </w:r>
      <w:r w:rsidR="00F03B78" w:rsidRPr="00EA1220">
        <w:rPr>
          <w:rFonts w:ascii="Book Antiqua" w:hAnsi="Book Antiqua"/>
          <w:color w:val="000000"/>
          <w:lang w:val="en-US"/>
        </w:rPr>
        <w:t xml:space="preserve"> </w:t>
      </w:r>
      <w:r w:rsidR="00761A71" w:rsidRPr="00EA1220">
        <w:rPr>
          <w:rFonts w:ascii="Book Antiqua" w:hAnsi="Book Antiqua"/>
          <w:color w:val="000000"/>
          <w:lang w:val="en-US"/>
        </w:rPr>
        <w:t>different</w:t>
      </w:r>
      <w:r w:rsidR="00AE1381" w:rsidRPr="00EA1220">
        <w:rPr>
          <w:rFonts w:ascii="Book Antiqua" w:hAnsi="Book Antiqua"/>
          <w:color w:val="000000"/>
          <w:lang w:val="en-US"/>
        </w:rPr>
        <w:t xml:space="preserve"> phenotypic expressions </w:t>
      </w:r>
      <w:r w:rsidR="001221B5" w:rsidRPr="00EA1220">
        <w:rPr>
          <w:rFonts w:ascii="Book Antiqua" w:hAnsi="Book Antiqua"/>
          <w:color w:val="000000"/>
          <w:lang w:val="en-US"/>
        </w:rPr>
        <w:t>due to</w:t>
      </w:r>
      <w:r w:rsidR="00AE1381" w:rsidRPr="00EA1220">
        <w:rPr>
          <w:rFonts w:ascii="Book Antiqua" w:hAnsi="Book Antiqua"/>
          <w:color w:val="000000"/>
          <w:lang w:val="en-US"/>
        </w:rPr>
        <w:t xml:space="preserve"> </w:t>
      </w:r>
      <w:r w:rsidR="009A4AC7" w:rsidRPr="00EA1220">
        <w:rPr>
          <w:rFonts w:ascii="Book Antiqua" w:hAnsi="Book Antiqua"/>
          <w:color w:val="000000"/>
          <w:lang w:val="en-US"/>
        </w:rPr>
        <w:t xml:space="preserve">gene </w:t>
      </w:r>
      <w:r w:rsidR="001221B5" w:rsidRPr="00EA1220">
        <w:rPr>
          <w:rFonts w:ascii="Book Antiqua" w:hAnsi="Book Antiqua"/>
          <w:color w:val="000000"/>
          <w:lang w:val="en-US"/>
        </w:rPr>
        <w:t>defect</w:t>
      </w:r>
      <w:r w:rsidR="00AF5A5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7</w:t>
      </w:r>
      <w:r w:rsidR="00AE1381" w:rsidRPr="00EA1220">
        <w:rPr>
          <w:rFonts w:ascii="Book Antiqua" w:hAnsi="Book Antiqua"/>
          <w:color w:val="000000"/>
          <w:vertAlign w:val="superscript"/>
          <w:lang w:val="en-US"/>
        </w:rPr>
        <w:t>]</w:t>
      </w:r>
      <w:r w:rsidR="00AE1381" w:rsidRPr="00EA1220">
        <w:rPr>
          <w:rFonts w:ascii="Book Antiqua" w:hAnsi="Book Antiqua"/>
          <w:color w:val="000000"/>
          <w:lang w:val="en-US"/>
        </w:rPr>
        <w:t xml:space="preserve">. </w:t>
      </w:r>
      <w:r w:rsidR="00F03B78" w:rsidRPr="00EA1220">
        <w:rPr>
          <w:rFonts w:ascii="Book Antiqua" w:hAnsi="Book Antiqua"/>
          <w:color w:val="000000"/>
          <w:lang w:val="en-US"/>
        </w:rPr>
        <w:t>Since both</w:t>
      </w:r>
      <w:r w:rsidR="00F70C03" w:rsidRPr="00EA1220">
        <w:rPr>
          <w:rFonts w:ascii="Book Antiqua" w:hAnsi="Book Antiqua"/>
          <w:color w:val="000000"/>
          <w:lang w:val="en-US"/>
        </w:rPr>
        <w:t xml:space="preserve"> diseases</w:t>
      </w:r>
      <w:r w:rsidR="00761A71" w:rsidRPr="00EA1220">
        <w:rPr>
          <w:rFonts w:ascii="Book Antiqua" w:hAnsi="Book Antiqua"/>
          <w:color w:val="000000"/>
          <w:lang w:val="en-US"/>
        </w:rPr>
        <w:t xml:space="preserve"> (BRIC and PFIC)</w:t>
      </w:r>
      <w:r w:rsidR="00F70C03" w:rsidRPr="00EA1220">
        <w:rPr>
          <w:rFonts w:ascii="Book Antiqua" w:hAnsi="Book Antiqua"/>
          <w:color w:val="000000"/>
          <w:lang w:val="en-US"/>
        </w:rPr>
        <w:t xml:space="preserve"> are referred to </w:t>
      </w:r>
      <w:r w:rsidR="00AE1381" w:rsidRPr="00EA1220">
        <w:rPr>
          <w:rFonts w:ascii="Book Antiqua" w:hAnsi="Book Antiqua"/>
          <w:i/>
          <w:color w:val="000000"/>
          <w:lang w:val="en-US"/>
        </w:rPr>
        <w:t>ATP8B1</w:t>
      </w:r>
      <w:r w:rsidR="00F70C03" w:rsidRPr="00EA1220">
        <w:rPr>
          <w:rFonts w:ascii="Book Antiqua" w:hAnsi="Book Antiqua"/>
          <w:color w:val="000000"/>
          <w:lang w:val="en-US"/>
        </w:rPr>
        <w:t xml:space="preserve"> and </w:t>
      </w:r>
      <w:r w:rsidR="00AE1381" w:rsidRPr="00EA1220">
        <w:rPr>
          <w:rFonts w:ascii="Book Antiqua" w:hAnsi="Book Antiqua"/>
          <w:i/>
          <w:color w:val="000000"/>
          <w:lang w:val="en-US"/>
        </w:rPr>
        <w:t>ABCB11</w:t>
      </w:r>
      <w:r w:rsidR="00AE1381" w:rsidRPr="00EA1220">
        <w:rPr>
          <w:rFonts w:ascii="Book Antiqua" w:hAnsi="Book Antiqua"/>
          <w:color w:val="000000"/>
          <w:lang w:val="en-US"/>
        </w:rPr>
        <w:t xml:space="preserve"> </w:t>
      </w:r>
      <w:r w:rsidR="00F70C03" w:rsidRPr="00EA1220">
        <w:rPr>
          <w:rFonts w:ascii="Book Antiqua" w:hAnsi="Book Antiqua"/>
          <w:color w:val="000000"/>
          <w:lang w:val="en-US"/>
        </w:rPr>
        <w:t>deficiency</w:t>
      </w:r>
      <w:r w:rsidR="00AE1381" w:rsidRPr="00EA1220">
        <w:rPr>
          <w:rFonts w:ascii="Book Antiqua" w:hAnsi="Book Antiqua"/>
          <w:color w:val="000000"/>
          <w:lang w:val="en-US"/>
        </w:rPr>
        <w:t>, as des</w:t>
      </w:r>
      <w:r w:rsidR="00A079BD" w:rsidRPr="00EA1220">
        <w:rPr>
          <w:rFonts w:ascii="Book Antiqua" w:hAnsi="Book Antiqua"/>
          <w:color w:val="000000"/>
          <w:lang w:val="en-US"/>
        </w:rPr>
        <w:t xml:space="preserve">cribed by van der </w:t>
      </w:r>
      <w:proofErr w:type="spellStart"/>
      <w:r w:rsidR="00A079BD" w:rsidRPr="00EA1220">
        <w:rPr>
          <w:rFonts w:ascii="Book Antiqua" w:hAnsi="Book Antiqua"/>
          <w:color w:val="000000"/>
          <w:lang w:val="en-US"/>
        </w:rPr>
        <w:t>Woerd</w:t>
      </w:r>
      <w:proofErr w:type="spellEnd"/>
      <w:r w:rsidR="00A079BD" w:rsidRPr="00EA1220">
        <w:rPr>
          <w:rFonts w:ascii="Book Antiqua" w:hAnsi="Book Antiqua"/>
          <w:color w:val="000000"/>
          <w:lang w:val="en-US"/>
        </w:rPr>
        <w:t xml:space="preserve"> </w:t>
      </w:r>
      <w:r w:rsidR="00A079BD" w:rsidRPr="00EA1220">
        <w:rPr>
          <w:rFonts w:ascii="Book Antiqua" w:hAnsi="Book Antiqua"/>
          <w:i/>
          <w:iCs/>
          <w:color w:val="000000"/>
          <w:lang w:val="en-US"/>
        </w:rPr>
        <w:t>et a</w:t>
      </w:r>
      <w:r w:rsidR="00997FF4" w:rsidRPr="00EA1220">
        <w:rPr>
          <w:rFonts w:ascii="Book Antiqua" w:hAnsi="Book Antiqua"/>
          <w:i/>
          <w:iCs/>
          <w:color w:val="000000"/>
          <w:lang w:val="en-US"/>
        </w:rPr>
        <w:t>l</w:t>
      </w:r>
      <w:r w:rsidR="00AF5A5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5</w:t>
      </w:r>
      <w:r w:rsidR="00AE1381" w:rsidRPr="00EA1220">
        <w:rPr>
          <w:rFonts w:ascii="Book Antiqua" w:hAnsi="Book Antiqua"/>
          <w:color w:val="000000"/>
          <w:vertAlign w:val="superscript"/>
          <w:lang w:val="en-US"/>
        </w:rPr>
        <w:t>]</w:t>
      </w:r>
      <w:r w:rsidR="00F03B78" w:rsidRPr="00EA1220">
        <w:rPr>
          <w:rFonts w:ascii="Book Antiqua" w:hAnsi="Book Antiqua"/>
          <w:color w:val="000000"/>
          <w:lang w:val="en-US"/>
        </w:rPr>
        <w:t>,</w:t>
      </w:r>
      <w:r w:rsidR="00265482" w:rsidRPr="00EA1220">
        <w:rPr>
          <w:rFonts w:ascii="Book Antiqua" w:hAnsi="Book Antiqua"/>
          <w:color w:val="000000"/>
          <w:lang w:val="en-US"/>
        </w:rPr>
        <w:t xml:space="preserve"> </w:t>
      </w:r>
      <w:r w:rsidR="001D2DF3" w:rsidRPr="00EA1220">
        <w:rPr>
          <w:rFonts w:ascii="Book Antiqua" w:hAnsi="Book Antiqua"/>
          <w:color w:val="000000"/>
          <w:lang w:val="en-US"/>
        </w:rPr>
        <w:t xml:space="preserve">the </w:t>
      </w:r>
      <w:r w:rsidR="001D2DF3" w:rsidRPr="00EA1220">
        <w:rPr>
          <w:rFonts w:ascii="Book Antiqua" w:hAnsi="Book Antiqua"/>
          <w:color w:val="000000"/>
          <w:lang w:val="en-US"/>
        </w:rPr>
        <w:lastRenderedPageBreak/>
        <w:t xml:space="preserve">central role of genetic abnormalities </w:t>
      </w:r>
      <w:r w:rsidR="00761A71" w:rsidRPr="00EA1220">
        <w:rPr>
          <w:rFonts w:ascii="Book Antiqua" w:hAnsi="Book Antiqua"/>
          <w:color w:val="000000"/>
          <w:lang w:val="en-US"/>
        </w:rPr>
        <w:t>is evident and</w:t>
      </w:r>
      <w:r w:rsidR="00E47B37" w:rsidRPr="00EA1220">
        <w:rPr>
          <w:rFonts w:ascii="Book Antiqua" w:hAnsi="Book Antiqua"/>
          <w:color w:val="000000"/>
          <w:lang w:val="en-US"/>
        </w:rPr>
        <w:t xml:space="preserve"> </w:t>
      </w:r>
      <w:r w:rsidR="00761A71" w:rsidRPr="00EA1220">
        <w:rPr>
          <w:rFonts w:ascii="Book Antiqua" w:hAnsi="Book Antiqua"/>
          <w:color w:val="000000"/>
          <w:lang w:val="en-US"/>
        </w:rPr>
        <w:t>m</w:t>
      </w:r>
      <w:r w:rsidR="00E47B37" w:rsidRPr="00EA1220">
        <w:rPr>
          <w:rFonts w:ascii="Book Antiqua" w:hAnsi="Book Antiqua"/>
          <w:color w:val="000000"/>
          <w:lang w:val="en-US"/>
        </w:rPr>
        <w:t xml:space="preserve">olecular analysis </w:t>
      </w:r>
      <w:r w:rsidR="00761A71" w:rsidRPr="00EA1220">
        <w:rPr>
          <w:rFonts w:ascii="Book Antiqua" w:hAnsi="Book Antiqua"/>
          <w:color w:val="000000"/>
          <w:lang w:val="en-US"/>
        </w:rPr>
        <w:t>may be useful</w:t>
      </w:r>
      <w:r w:rsidR="00E47B37" w:rsidRPr="00EA1220">
        <w:rPr>
          <w:rFonts w:ascii="Book Antiqua" w:hAnsi="Book Antiqua"/>
          <w:color w:val="000000"/>
          <w:lang w:val="en-US"/>
        </w:rPr>
        <w:t xml:space="preserve"> both to predict the disease phenotype and determine </w:t>
      </w:r>
      <w:r w:rsidR="00761A71" w:rsidRPr="00EA1220">
        <w:rPr>
          <w:rFonts w:ascii="Book Antiqua" w:hAnsi="Book Antiqua"/>
          <w:color w:val="000000"/>
          <w:lang w:val="en-US"/>
        </w:rPr>
        <w:t>a tailored</w:t>
      </w:r>
      <w:r w:rsidR="00E47B37" w:rsidRPr="00EA1220">
        <w:rPr>
          <w:rFonts w:ascii="Book Antiqua" w:hAnsi="Book Antiqua"/>
          <w:color w:val="000000"/>
          <w:lang w:val="en-US"/>
        </w:rPr>
        <w:t xml:space="preserve"> treatment strategy. </w:t>
      </w:r>
    </w:p>
    <w:p w:rsidR="006013A4" w:rsidRPr="00EA1220" w:rsidRDefault="006013A4" w:rsidP="00B13B7C">
      <w:pPr>
        <w:adjustRightInd w:val="0"/>
        <w:snapToGrid w:val="0"/>
        <w:spacing w:line="360" w:lineRule="auto"/>
        <w:jc w:val="both"/>
        <w:rPr>
          <w:rFonts w:ascii="Book Antiqua" w:hAnsi="Book Antiqua"/>
          <w:b/>
          <w:i/>
          <w:color w:val="000000"/>
          <w:lang w:val="en-US"/>
        </w:rPr>
      </w:pPr>
    </w:p>
    <w:p w:rsidR="006013A4" w:rsidRPr="00EA1220" w:rsidRDefault="006013A4" w:rsidP="00B13B7C">
      <w:pPr>
        <w:adjustRightInd w:val="0"/>
        <w:snapToGrid w:val="0"/>
        <w:spacing w:line="360" w:lineRule="auto"/>
        <w:jc w:val="both"/>
        <w:rPr>
          <w:rFonts w:ascii="Book Antiqua" w:hAnsi="Book Antiqua"/>
          <w:b/>
          <w:i/>
          <w:color w:val="000000"/>
          <w:lang w:val="en-US"/>
        </w:rPr>
      </w:pPr>
      <w:r w:rsidRPr="00EA1220">
        <w:rPr>
          <w:rFonts w:ascii="Book Antiqua" w:hAnsi="Book Antiqua"/>
          <w:b/>
          <w:i/>
          <w:color w:val="000000"/>
          <w:lang w:val="en-US"/>
        </w:rPr>
        <w:t xml:space="preserve">Our case in the context </w:t>
      </w:r>
      <w:r w:rsidR="00633714" w:rsidRPr="00EA1220">
        <w:rPr>
          <w:rFonts w:ascii="Book Antiqua" w:hAnsi="Book Antiqua"/>
          <w:b/>
          <w:i/>
          <w:color w:val="000000"/>
          <w:lang w:val="en-US"/>
        </w:rPr>
        <w:t xml:space="preserve">of </w:t>
      </w:r>
      <w:r w:rsidR="00AF065E" w:rsidRPr="00EA1220">
        <w:rPr>
          <w:rFonts w:ascii="Book Antiqua" w:hAnsi="Book Antiqua"/>
          <w:b/>
          <w:i/>
          <w:color w:val="000000"/>
          <w:lang w:val="en-US"/>
        </w:rPr>
        <w:t>recent advances</w:t>
      </w:r>
      <w:r w:rsidR="00552840" w:rsidRPr="00EA1220">
        <w:rPr>
          <w:rFonts w:ascii="Book Antiqua" w:hAnsi="Book Antiqua"/>
          <w:b/>
          <w:i/>
          <w:color w:val="000000"/>
          <w:lang w:val="en-US"/>
        </w:rPr>
        <w:t xml:space="preserve"> </w:t>
      </w:r>
      <w:r w:rsidR="00B50576" w:rsidRPr="00EA1220">
        <w:rPr>
          <w:rFonts w:ascii="Book Antiqua" w:hAnsi="Book Antiqua"/>
          <w:b/>
          <w:i/>
          <w:color w:val="000000"/>
          <w:lang w:val="en-US"/>
        </w:rPr>
        <w:t xml:space="preserve">about </w:t>
      </w:r>
      <w:r w:rsidR="00633714" w:rsidRPr="00EA1220">
        <w:rPr>
          <w:rFonts w:ascii="Book Antiqua" w:hAnsi="Book Antiqua"/>
          <w:b/>
          <w:i/>
          <w:color w:val="000000"/>
          <w:lang w:val="en-US"/>
        </w:rPr>
        <w:t>genetic scenario</w:t>
      </w:r>
    </w:p>
    <w:p w:rsidR="00A83982" w:rsidRPr="00EA1220" w:rsidRDefault="001221B5" w:rsidP="00B13B7C">
      <w:pPr>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BRIC</w:t>
      </w:r>
      <w:r w:rsidR="00AF433D" w:rsidRPr="00EA1220">
        <w:rPr>
          <w:rFonts w:ascii="Book Antiqua" w:hAnsi="Book Antiqua"/>
          <w:color w:val="000000"/>
          <w:lang w:val="en-US"/>
        </w:rPr>
        <w:t xml:space="preserve"> clinical, biochemical and histological pattern </w:t>
      </w:r>
      <w:r w:rsidRPr="00EA1220">
        <w:rPr>
          <w:rFonts w:ascii="Book Antiqua" w:hAnsi="Book Antiqua"/>
          <w:color w:val="000000"/>
          <w:lang w:val="en-US"/>
        </w:rPr>
        <w:t>of our patient fully agreed with</w:t>
      </w:r>
      <w:r w:rsidR="00A079BD" w:rsidRPr="00EA1220">
        <w:rPr>
          <w:rFonts w:ascii="Book Antiqua" w:hAnsi="Book Antiqua"/>
          <w:color w:val="000000"/>
          <w:lang w:val="en-US"/>
        </w:rPr>
        <w:t xml:space="preserve"> the </w:t>
      </w:r>
      <w:r w:rsidR="006013A4" w:rsidRPr="00EA1220">
        <w:rPr>
          <w:rFonts w:ascii="Book Antiqua" w:hAnsi="Book Antiqua"/>
          <w:color w:val="000000"/>
          <w:lang w:val="en-US"/>
        </w:rPr>
        <w:t xml:space="preserve">criteria of </w:t>
      </w:r>
      <w:proofErr w:type="spellStart"/>
      <w:r w:rsidR="006013A4" w:rsidRPr="00EA1220">
        <w:rPr>
          <w:rFonts w:ascii="Book Antiqua" w:hAnsi="Book Antiqua"/>
          <w:color w:val="000000"/>
          <w:lang w:val="en-US"/>
        </w:rPr>
        <w:t>Luketic</w:t>
      </w:r>
      <w:proofErr w:type="spellEnd"/>
      <w:r w:rsidR="006013A4" w:rsidRPr="00EA1220">
        <w:rPr>
          <w:rFonts w:ascii="Book Antiqua" w:hAnsi="Book Antiqua"/>
          <w:color w:val="000000"/>
          <w:lang w:val="en-US"/>
        </w:rPr>
        <w:t xml:space="preserve"> and </w:t>
      </w:r>
      <w:proofErr w:type="spellStart"/>
      <w:r w:rsidR="006013A4" w:rsidRPr="00EA1220">
        <w:rPr>
          <w:rFonts w:ascii="Book Antiqua" w:hAnsi="Book Antiqua"/>
          <w:color w:val="000000"/>
          <w:lang w:val="en-US"/>
        </w:rPr>
        <w:t>Shiffman</w:t>
      </w:r>
      <w:proofErr w:type="spellEnd"/>
      <w:r w:rsidR="00A079BD" w:rsidRPr="00EA1220">
        <w:rPr>
          <w:rFonts w:ascii="Book Antiqua" w:hAnsi="Book Antiqua"/>
          <w:color w:val="000000"/>
          <w:vertAlign w:val="superscript"/>
          <w:lang w:val="en-US"/>
        </w:rPr>
        <w:t>[1</w:t>
      </w:r>
      <w:r w:rsidR="00AF433D" w:rsidRPr="00EA1220">
        <w:rPr>
          <w:rFonts w:ascii="Book Antiqua" w:hAnsi="Book Antiqua"/>
          <w:color w:val="000000"/>
          <w:vertAlign w:val="superscript"/>
          <w:lang w:val="en-US"/>
        </w:rPr>
        <w:t>]</w:t>
      </w:r>
      <w:r w:rsidR="00AF433D" w:rsidRPr="00EA1220">
        <w:rPr>
          <w:rFonts w:ascii="Book Antiqua" w:hAnsi="Book Antiqua"/>
          <w:color w:val="000000"/>
          <w:lang w:val="en-US"/>
        </w:rPr>
        <w:t>. The finding</w:t>
      </w:r>
      <w:r w:rsidR="005E79F0" w:rsidRPr="00EA1220">
        <w:rPr>
          <w:rFonts w:ascii="Book Antiqua" w:hAnsi="Book Antiqua"/>
          <w:color w:val="000000"/>
          <w:lang w:val="en-US"/>
        </w:rPr>
        <w:t xml:space="preserve"> </w:t>
      </w:r>
      <w:r w:rsidR="00AF433D" w:rsidRPr="00EA1220">
        <w:rPr>
          <w:rFonts w:ascii="Book Antiqua" w:hAnsi="Book Antiqua"/>
          <w:color w:val="000000"/>
          <w:lang w:val="en-US"/>
        </w:rPr>
        <w:t>of the nonsense variant (c.1558A&gt;T)</w:t>
      </w:r>
      <w:r w:rsidR="005E79F0" w:rsidRPr="00EA1220">
        <w:rPr>
          <w:rFonts w:ascii="Book Antiqua" w:hAnsi="Book Antiqua"/>
          <w:color w:val="000000"/>
          <w:lang w:val="en-US"/>
        </w:rPr>
        <w:t>,</w:t>
      </w:r>
      <w:r w:rsidR="00AF433D" w:rsidRPr="00EA1220">
        <w:rPr>
          <w:rFonts w:ascii="Book Antiqua" w:hAnsi="Book Antiqua"/>
          <w:color w:val="000000"/>
          <w:lang w:val="en-US"/>
        </w:rPr>
        <w:t xml:space="preserve"> in exon14 of </w:t>
      </w:r>
      <w:r w:rsidR="00AF433D" w:rsidRPr="00EA1220">
        <w:rPr>
          <w:rFonts w:ascii="Book Antiqua" w:hAnsi="Book Antiqua"/>
          <w:i/>
          <w:color w:val="000000"/>
          <w:lang w:val="en-US"/>
        </w:rPr>
        <w:t>ATP8B1</w:t>
      </w:r>
      <w:r w:rsidR="00AF433D" w:rsidRPr="00EA1220">
        <w:rPr>
          <w:rFonts w:ascii="Book Antiqua" w:hAnsi="Book Antiqua"/>
          <w:color w:val="000000"/>
          <w:lang w:val="en-US"/>
        </w:rPr>
        <w:t xml:space="preserve"> gene</w:t>
      </w:r>
      <w:r w:rsidR="005E79F0" w:rsidRPr="00EA1220">
        <w:rPr>
          <w:rFonts w:ascii="Book Antiqua" w:hAnsi="Book Antiqua"/>
          <w:color w:val="000000"/>
          <w:lang w:val="en-US"/>
        </w:rPr>
        <w:t>,</w:t>
      </w:r>
      <w:r w:rsidR="00ED1571" w:rsidRPr="00EA1220">
        <w:rPr>
          <w:rFonts w:ascii="Book Antiqua" w:hAnsi="Book Antiqua"/>
          <w:color w:val="000000"/>
          <w:lang w:val="en-US"/>
        </w:rPr>
        <w:t xml:space="preserve"> </w:t>
      </w:r>
      <w:r w:rsidR="005E79F0" w:rsidRPr="00EA1220">
        <w:rPr>
          <w:rFonts w:ascii="Book Antiqua" w:hAnsi="Book Antiqua"/>
          <w:color w:val="000000"/>
          <w:lang w:val="en-US"/>
        </w:rPr>
        <w:t xml:space="preserve">associated with </w:t>
      </w:r>
      <w:proofErr w:type="spellStart"/>
      <w:r w:rsidR="00F03B78" w:rsidRPr="00EA1220">
        <w:rPr>
          <w:rFonts w:ascii="Book Antiqua" w:hAnsi="Book Antiqua"/>
          <w:color w:val="000000"/>
          <w:lang w:val="en-US"/>
        </w:rPr>
        <w:t>immun</w:t>
      </w:r>
      <w:r w:rsidR="00F25BE0" w:rsidRPr="00EA1220">
        <w:rPr>
          <w:rFonts w:ascii="Book Antiqua" w:hAnsi="Book Antiqua"/>
          <w:color w:val="000000"/>
          <w:lang w:val="en-US"/>
        </w:rPr>
        <w:t>o</w:t>
      </w:r>
      <w:r w:rsidR="00F03B78" w:rsidRPr="00EA1220">
        <w:rPr>
          <w:rFonts w:ascii="Book Antiqua" w:hAnsi="Book Antiqua"/>
          <w:color w:val="000000"/>
          <w:lang w:val="en-US"/>
        </w:rPr>
        <w:t>histochemical</w:t>
      </w:r>
      <w:proofErr w:type="spellEnd"/>
      <w:r w:rsidR="00F03B78" w:rsidRPr="00EA1220">
        <w:rPr>
          <w:rFonts w:ascii="Book Antiqua" w:hAnsi="Book Antiqua"/>
          <w:color w:val="000000"/>
          <w:lang w:val="en-US"/>
        </w:rPr>
        <w:t xml:space="preserve"> demonstration of FIC1 deficiency, </w:t>
      </w:r>
      <w:r w:rsidR="00AF433D" w:rsidRPr="00EA1220">
        <w:rPr>
          <w:rFonts w:ascii="Book Antiqua" w:hAnsi="Book Antiqua"/>
          <w:color w:val="000000"/>
          <w:lang w:val="en-US"/>
        </w:rPr>
        <w:t>confirmed our diag</w:t>
      </w:r>
      <w:r w:rsidR="00F8217F" w:rsidRPr="00EA1220">
        <w:rPr>
          <w:rFonts w:ascii="Book Antiqua" w:hAnsi="Book Antiqua"/>
          <w:color w:val="000000"/>
          <w:lang w:val="en-US"/>
        </w:rPr>
        <w:t>nostic hypothesis</w:t>
      </w:r>
      <w:r w:rsidR="00C53A3C" w:rsidRPr="00EA1220">
        <w:rPr>
          <w:rFonts w:ascii="Book Antiqua" w:hAnsi="Book Antiqua"/>
          <w:color w:val="000000"/>
          <w:lang w:val="en-US"/>
        </w:rPr>
        <w:t>.</w:t>
      </w:r>
      <w:r w:rsidR="0078751F" w:rsidRPr="00EA1220">
        <w:rPr>
          <w:rFonts w:ascii="Book Antiqua" w:hAnsi="Book Antiqua"/>
          <w:color w:val="000000"/>
          <w:lang w:val="en-US"/>
        </w:rPr>
        <w:t xml:space="preserve"> </w:t>
      </w:r>
      <w:r w:rsidR="0047767B" w:rsidRPr="00EA1220">
        <w:rPr>
          <w:rFonts w:ascii="Book Antiqua" w:hAnsi="Book Antiqua"/>
          <w:color w:val="000000"/>
          <w:lang w:val="en-US"/>
        </w:rPr>
        <w:t xml:space="preserve">At the best of our knowledge, the mutation we found (c.1558A&gt;T) has not been described in the scientific literature and international databases </w:t>
      </w:r>
      <w:r w:rsidR="00997FF4" w:rsidRPr="00EA1220">
        <w:rPr>
          <w:rFonts w:ascii="Book Antiqua" w:hAnsi="Book Antiqua"/>
          <w:color w:val="000000"/>
          <w:lang w:val="en-US"/>
        </w:rPr>
        <w:t>(</w:t>
      </w:r>
      <w:proofErr w:type="spellStart"/>
      <w:r w:rsidR="0047767B" w:rsidRPr="00EA1220">
        <w:rPr>
          <w:rFonts w:ascii="Book Antiqua" w:hAnsi="Book Antiqua"/>
          <w:color w:val="000000"/>
          <w:lang w:val="en-US"/>
        </w:rPr>
        <w:t>ClinVar</w:t>
      </w:r>
      <w:proofErr w:type="spellEnd"/>
      <w:r w:rsidR="0047767B" w:rsidRPr="00EA1220">
        <w:rPr>
          <w:rFonts w:ascii="Book Antiqua" w:hAnsi="Book Antiqua"/>
          <w:color w:val="000000"/>
          <w:lang w:val="en-US"/>
        </w:rPr>
        <w:t>, Human Gene Mutation Database, Leiden Open Variation Database</w:t>
      </w:r>
      <w:r w:rsidR="00997FF4" w:rsidRPr="00EA1220">
        <w:rPr>
          <w:rFonts w:ascii="Book Antiqua" w:hAnsi="Book Antiqua"/>
          <w:color w:val="000000"/>
          <w:lang w:val="en-US"/>
        </w:rPr>
        <w:t>)</w:t>
      </w:r>
      <w:r w:rsidR="0047767B" w:rsidRPr="00EA1220">
        <w:rPr>
          <w:rFonts w:ascii="Book Antiqua" w:hAnsi="Book Antiqua"/>
          <w:color w:val="000000"/>
          <w:lang w:val="en-US"/>
        </w:rPr>
        <w:t xml:space="preserve">. </w:t>
      </w:r>
      <w:r w:rsidR="006013A4" w:rsidRPr="00EA1220">
        <w:rPr>
          <w:rFonts w:ascii="Book Antiqua" w:hAnsi="Book Antiqua"/>
          <w:color w:val="000000"/>
          <w:lang w:val="en-US"/>
        </w:rPr>
        <w:t>Indeed, e</w:t>
      </w:r>
      <w:r w:rsidR="008641F9" w:rsidRPr="00EA1220">
        <w:rPr>
          <w:rFonts w:ascii="Book Antiqua" w:hAnsi="Book Antiqua"/>
          <w:color w:val="000000"/>
          <w:lang w:val="en-US"/>
        </w:rPr>
        <w:t xml:space="preserve">ven if BRIC is an autosomal recessive disease, </w:t>
      </w:r>
      <w:r w:rsidR="00077140" w:rsidRPr="00EA1220">
        <w:rPr>
          <w:rFonts w:ascii="Book Antiqua" w:hAnsi="Book Antiqua"/>
          <w:color w:val="000000"/>
          <w:lang w:val="en-US"/>
        </w:rPr>
        <w:t>a single heterozygous</w:t>
      </w:r>
      <w:r w:rsidR="0065774B" w:rsidRPr="00EA1220">
        <w:rPr>
          <w:rFonts w:ascii="Book Antiqua" w:hAnsi="Book Antiqua"/>
          <w:color w:val="000000"/>
          <w:lang w:val="en-US"/>
        </w:rPr>
        <w:t xml:space="preserve"> variant</w:t>
      </w:r>
      <w:r w:rsidR="0076433F" w:rsidRPr="00EA1220">
        <w:rPr>
          <w:rFonts w:ascii="Book Antiqua" w:hAnsi="Book Antiqua"/>
          <w:color w:val="000000"/>
          <w:lang w:val="en-US"/>
        </w:rPr>
        <w:t xml:space="preserve"> in </w:t>
      </w:r>
      <w:r w:rsidR="0065774B" w:rsidRPr="00EA1220">
        <w:rPr>
          <w:rFonts w:ascii="Book Antiqua" w:hAnsi="Book Antiqua"/>
          <w:color w:val="000000"/>
          <w:lang w:val="en-US"/>
        </w:rPr>
        <w:t xml:space="preserve">the </w:t>
      </w:r>
      <w:r w:rsidR="0076433F" w:rsidRPr="00EA1220">
        <w:rPr>
          <w:rFonts w:ascii="Book Antiqua" w:hAnsi="Book Antiqua"/>
          <w:i/>
          <w:color w:val="000000"/>
          <w:lang w:val="en-US"/>
        </w:rPr>
        <w:t>ATP8B1</w:t>
      </w:r>
      <w:r w:rsidR="0065774B" w:rsidRPr="00EA1220">
        <w:rPr>
          <w:rFonts w:ascii="Book Antiqua" w:hAnsi="Book Antiqua"/>
          <w:color w:val="000000"/>
          <w:lang w:val="en-US"/>
        </w:rPr>
        <w:t xml:space="preserve"> gene</w:t>
      </w:r>
      <w:r w:rsidR="005767BA" w:rsidRPr="00EA1220">
        <w:rPr>
          <w:rFonts w:ascii="Book Antiqua" w:hAnsi="Book Antiqua"/>
          <w:color w:val="000000"/>
          <w:lang w:val="en-US"/>
        </w:rPr>
        <w:t xml:space="preserve"> </w:t>
      </w:r>
      <w:r w:rsidRPr="00EA1220">
        <w:rPr>
          <w:rFonts w:ascii="Book Antiqua" w:hAnsi="Book Antiqua"/>
          <w:color w:val="000000"/>
          <w:lang w:val="en-US"/>
        </w:rPr>
        <w:t>has been</w:t>
      </w:r>
      <w:r w:rsidR="0076433F" w:rsidRPr="00EA1220">
        <w:rPr>
          <w:rFonts w:ascii="Book Antiqua" w:hAnsi="Book Antiqua"/>
          <w:color w:val="000000"/>
          <w:lang w:val="en-US"/>
        </w:rPr>
        <w:t xml:space="preserve"> found in</w:t>
      </w:r>
      <w:r w:rsidR="008E1DB4" w:rsidRPr="00EA1220">
        <w:rPr>
          <w:rFonts w:ascii="Book Antiqua" w:hAnsi="Book Antiqua"/>
          <w:color w:val="000000"/>
          <w:lang w:val="en-US"/>
        </w:rPr>
        <w:t xml:space="preserve"> </w:t>
      </w:r>
      <w:r w:rsidR="00EB17CC" w:rsidRPr="00EA1220">
        <w:rPr>
          <w:rFonts w:ascii="Book Antiqua" w:hAnsi="Book Antiqua"/>
          <w:color w:val="000000"/>
          <w:lang w:val="en-US"/>
        </w:rPr>
        <w:t xml:space="preserve">a </w:t>
      </w:r>
      <w:r w:rsidRPr="00EA1220">
        <w:rPr>
          <w:rFonts w:ascii="Book Antiqua" w:hAnsi="Book Antiqua"/>
          <w:color w:val="000000"/>
          <w:lang w:val="en-US"/>
        </w:rPr>
        <w:t xml:space="preserve">single </w:t>
      </w:r>
      <w:r w:rsidR="008E1DB4" w:rsidRPr="00EA1220">
        <w:rPr>
          <w:rFonts w:ascii="Book Antiqua" w:hAnsi="Book Antiqua"/>
          <w:color w:val="000000"/>
          <w:lang w:val="en-US"/>
        </w:rPr>
        <w:t>case of</w:t>
      </w:r>
      <w:r w:rsidR="00EB17CC" w:rsidRPr="00EA1220">
        <w:rPr>
          <w:rFonts w:ascii="Book Antiqua" w:hAnsi="Book Antiqua"/>
          <w:color w:val="000000"/>
          <w:lang w:val="en-US"/>
        </w:rPr>
        <w:t xml:space="preserve"> </w:t>
      </w:r>
      <w:r w:rsidRPr="00EA1220">
        <w:rPr>
          <w:rFonts w:ascii="Book Antiqua" w:hAnsi="Book Antiqua"/>
          <w:color w:val="000000"/>
          <w:lang w:val="en-US"/>
        </w:rPr>
        <w:t>this disorder</w:t>
      </w:r>
      <w:r w:rsidR="0076433F"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8</w:t>
      </w:r>
      <w:r w:rsidR="0076433F" w:rsidRPr="00EA1220">
        <w:rPr>
          <w:rFonts w:ascii="Book Antiqua" w:hAnsi="Book Antiqua"/>
          <w:color w:val="000000"/>
          <w:vertAlign w:val="superscript"/>
          <w:lang w:val="en-US"/>
        </w:rPr>
        <w:t>]</w:t>
      </w:r>
      <w:r w:rsidR="001018B3" w:rsidRPr="00EA1220">
        <w:rPr>
          <w:rFonts w:ascii="Book Antiqua" w:hAnsi="Book Antiqua"/>
          <w:color w:val="000000"/>
          <w:lang w:val="en-US"/>
        </w:rPr>
        <w:t>.</w:t>
      </w:r>
      <w:r w:rsidR="00203548" w:rsidRPr="00EA1220">
        <w:rPr>
          <w:rFonts w:ascii="Book Antiqua" w:hAnsi="Book Antiqua"/>
          <w:color w:val="000000"/>
          <w:lang w:val="en-US"/>
        </w:rPr>
        <w:t xml:space="preserve"> </w:t>
      </w:r>
      <w:r w:rsidR="00A83982" w:rsidRPr="00EA1220">
        <w:rPr>
          <w:rFonts w:ascii="Book Antiqua" w:hAnsi="Book Antiqua"/>
          <w:color w:val="000000"/>
          <w:lang w:val="en-US"/>
        </w:rPr>
        <w:t>This</w:t>
      </w:r>
      <w:r w:rsidR="008E1DB4" w:rsidRPr="00EA1220">
        <w:rPr>
          <w:rFonts w:ascii="Book Antiqua" w:hAnsi="Book Antiqua"/>
          <w:color w:val="000000"/>
          <w:lang w:val="en-US"/>
        </w:rPr>
        <w:t xml:space="preserve"> unexpected</w:t>
      </w:r>
      <w:r w:rsidR="00A83982" w:rsidRPr="00EA1220">
        <w:rPr>
          <w:rFonts w:ascii="Book Antiqua" w:hAnsi="Book Antiqua"/>
          <w:color w:val="000000"/>
          <w:lang w:val="en-US"/>
        </w:rPr>
        <w:t xml:space="preserve"> finding has </w:t>
      </w:r>
      <w:r w:rsidR="00EB17CC" w:rsidRPr="00EA1220">
        <w:rPr>
          <w:rFonts w:ascii="Book Antiqua" w:hAnsi="Book Antiqua"/>
          <w:color w:val="000000"/>
          <w:lang w:val="en-US"/>
        </w:rPr>
        <w:t>induced</w:t>
      </w:r>
      <w:r w:rsidR="008E1DB4" w:rsidRPr="00EA1220">
        <w:rPr>
          <w:rFonts w:ascii="Book Antiqua" w:hAnsi="Book Antiqua"/>
          <w:color w:val="000000"/>
          <w:lang w:val="en-US"/>
        </w:rPr>
        <w:t xml:space="preserve"> to hypothesize </w:t>
      </w:r>
      <w:r w:rsidR="00A83982" w:rsidRPr="00EA1220">
        <w:rPr>
          <w:rFonts w:ascii="Book Antiqua" w:hAnsi="Book Antiqua"/>
          <w:color w:val="000000"/>
          <w:lang w:val="en-US"/>
        </w:rPr>
        <w:t xml:space="preserve">that </w:t>
      </w:r>
      <w:r w:rsidR="00877E5F" w:rsidRPr="00EA1220">
        <w:rPr>
          <w:rFonts w:ascii="Book Antiqua" w:hAnsi="Book Antiqua"/>
          <w:color w:val="000000"/>
          <w:lang w:val="en-US"/>
        </w:rPr>
        <w:t xml:space="preserve">a counter allele </w:t>
      </w:r>
      <w:r w:rsidR="008E1DB4" w:rsidRPr="00EA1220">
        <w:rPr>
          <w:rFonts w:ascii="Book Antiqua" w:hAnsi="Book Antiqua"/>
          <w:color w:val="000000"/>
          <w:lang w:val="en-US"/>
        </w:rPr>
        <w:t>could be</w:t>
      </w:r>
      <w:r w:rsidR="00877E5F" w:rsidRPr="00EA1220">
        <w:rPr>
          <w:rFonts w:ascii="Book Antiqua" w:hAnsi="Book Antiqua"/>
          <w:color w:val="000000"/>
          <w:lang w:val="en-US"/>
        </w:rPr>
        <w:t xml:space="preserve"> present but not detected</w:t>
      </w:r>
      <w:r w:rsidR="00A24B9A" w:rsidRPr="00EA1220">
        <w:rPr>
          <w:rFonts w:ascii="Book Antiqua" w:hAnsi="Book Antiqua"/>
          <w:color w:val="000000"/>
          <w:lang w:val="en-US"/>
        </w:rPr>
        <w:t xml:space="preserve">, </w:t>
      </w:r>
      <w:r w:rsidR="00A83982" w:rsidRPr="00EA1220">
        <w:rPr>
          <w:rFonts w:ascii="Book Antiqua" w:hAnsi="Book Antiqua"/>
          <w:color w:val="000000"/>
          <w:lang w:val="en-US"/>
        </w:rPr>
        <w:t>since</w:t>
      </w:r>
      <w:r w:rsidR="00807E27" w:rsidRPr="00EA1220">
        <w:rPr>
          <w:rFonts w:ascii="Book Antiqua" w:hAnsi="Book Antiqua"/>
          <w:color w:val="000000"/>
          <w:lang w:val="en-US"/>
        </w:rPr>
        <w:t xml:space="preserve"> s</w:t>
      </w:r>
      <w:r w:rsidR="00CE28D9" w:rsidRPr="00EA1220">
        <w:rPr>
          <w:rFonts w:ascii="Book Antiqua" w:hAnsi="Book Antiqua"/>
          <w:color w:val="000000"/>
          <w:lang w:val="en-US"/>
        </w:rPr>
        <w:t>ome mutations (</w:t>
      </w:r>
      <w:r w:rsidR="008E1DB4" w:rsidRPr="00EA1220">
        <w:rPr>
          <w:rFonts w:ascii="Book Antiqua" w:hAnsi="Book Antiqua"/>
          <w:color w:val="000000"/>
          <w:lang w:val="en-US"/>
        </w:rPr>
        <w:t>such as</w:t>
      </w:r>
      <w:r w:rsidR="00CE28D9" w:rsidRPr="00EA1220">
        <w:rPr>
          <w:rFonts w:ascii="Book Antiqua" w:hAnsi="Book Antiqua"/>
          <w:color w:val="000000"/>
          <w:lang w:val="en-US"/>
        </w:rPr>
        <w:t xml:space="preserve"> large deletions) may be undetectable by </w:t>
      </w:r>
      <w:r w:rsidR="008E1DB4" w:rsidRPr="00EA1220">
        <w:rPr>
          <w:rFonts w:ascii="Book Antiqua" w:hAnsi="Book Antiqua"/>
          <w:color w:val="000000"/>
          <w:lang w:val="en-US"/>
        </w:rPr>
        <w:t>common</w:t>
      </w:r>
      <w:r w:rsidR="00CE28D9" w:rsidRPr="00EA1220">
        <w:rPr>
          <w:rFonts w:ascii="Book Antiqua" w:hAnsi="Book Antiqua"/>
          <w:color w:val="000000"/>
          <w:lang w:val="en-US"/>
        </w:rPr>
        <w:t xml:space="preserve"> methods or </w:t>
      </w:r>
      <w:r w:rsidR="008E1DB4" w:rsidRPr="00EA1220">
        <w:rPr>
          <w:rFonts w:ascii="Book Antiqua" w:hAnsi="Book Antiqua"/>
          <w:color w:val="000000"/>
          <w:lang w:val="en-US"/>
        </w:rPr>
        <w:t>involve</w:t>
      </w:r>
      <w:r w:rsidR="00CE28D9" w:rsidRPr="00EA1220">
        <w:rPr>
          <w:rFonts w:ascii="Book Antiqua" w:hAnsi="Book Antiqua"/>
          <w:color w:val="000000"/>
          <w:lang w:val="en-US"/>
        </w:rPr>
        <w:t xml:space="preserve"> </w:t>
      </w:r>
      <w:r w:rsidR="00A83982" w:rsidRPr="00EA1220">
        <w:rPr>
          <w:rFonts w:ascii="Book Antiqua" w:hAnsi="Book Antiqua"/>
          <w:color w:val="000000"/>
          <w:lang w:val="en-US"/>
        </w:rPr>
        <w:t xml:space="preserve">not analyzed </w:t>
      </w:r>
      <w:r w:rsidR="00CE28D9" w:rsidRPr="00EA1220">
        <w:rPr>
          <w:rFonts w:ascii="Book Antiqua" w:hAnsi="Book Antiqua"/>
          <w:color w:val="000000"/>
          <w:lang w:val="en-US"/>
        </w:rPr>
        <w:t>regions (untranslated regions, upstream</w:t>
      </w:r>
      <w:r w:rsidR="00AB51AA" w:rsidRPr="00EA1220">
        <w:rPr>
          <w:rFonts w:ascii="Book Antiqua" w:hAnsi="Book Antiqua"/>
          <w:color w:val="000000"/>
          <w:lang w:val="en-US"/>
        </w:rPr>
        <w:t xml:space="preserve"> regulatory sequences, introns)</w:t>
      </w:r>
      <w:r w:rsidR="00CE28D9"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9</w:t>
      </w:r>
      <w:r w:rsidR="00CE28D9" w:rsidRPr="00EA1220">
        <w:rPr>
          <w:rFonts w:ascii="Book Antiqua" w:hAnsi="Book Antiqua"/>
          <w:color w:val="000000"/>
          <w:vertAlign w:val="superscript"/>
          <w:lang w:val="en-US"/>
        </w:rPr>
        <w:t>]</w:t>
      </w:r>
      <w:r w:rsidR="00CE28D9" w:rsidRPr="00EA1220">
        <w:rPr>
          <w:rFonts w:ascii="Book Antiqua" w:hAnsi="Book Antiqua"/>
          <w:color w:val="000000"/>
          <w:lang w:val="en-US"/>
        </w:rPr>
        <w:t>.</w:t>
      </w:r>
      <w:r w:rsidR="001018B3" w:rsidRPr="00EA1220">
        <w:rPr>
          <w:rFonts w:ascii="Book Antiqua" w:hAnsi="Book Antiqua"/>
          <w:color w:val="000000"/>
          <w:lang w:val="en-US"/>
        </w:rPr>
        <w:t xml:space="preserve"> </w:t>
      </w:r>
      <w:r w:rsidR="00A83982" w:rsidRPr="00EA1220">
        <w:rPr>
          <w:rFonts w:ascii="Book Antiqua" w:hAnsi="Book Antiqua"/>
          <w:color w:val="000000"/>
          <w:lang w:val="en-US"/>
        </w:rPr>
        <w:t>On the other hand</w:t>
      </w:r>
      <w:r w:rsidR="007F1DB2" w:rsidRPr="00EA1220">
        <w:rPr>
          <w:rFonts w:ascii="Book Antiqua" w:hAnsi="Book Antiqua"/>
          <w:color w:val="000000"/>
          <w:lang w:val="en-US"/>
        </w:rPr>
        <w:t>,</w:t>
      </w:r>
      <w:r w:rsidR="00464287" w:rsidRPr="00EA1220">
        <w:rPr>
          <w:rFonts w:ascii="Book Antiqua" w:hAnsi="Book Antiqua"/>
          <w:color w:val="000000"/>
          <w:lang w:val="en-US"/>
        </w:rPr>
        <w:t xml:space="preserve"> </w:t>
      </w:r>
      <w:r w:rsidR="00EB17CC" w:rsidRPr="00EA1220">
        <w:rPr>
          <w:rFonts w:ascii="Book Antiqua" w:hAnsi="Book Antiqua"/>
          <w:color w:val="000000"/>
          <w:lang w:val="en-US"/>
        </w:rPr>
        <w:t xml:space="preserve">the state of art demonstrates that </w:t>
      </w:r>
      <w:r w:rsidR="00DC2EA4" w:rsidRPr="00EA1220">
        <w:rPr>
          <w:rFonts w:ascii="Book Antiqua" w:hAnsi="Book Antiqua"/>
          <w:color w:val="000000"/>
          <w:lang w:val="en-US"/>
        </w:rPr>
        <w:t xml:space="preserve">the most common </w:t>
      </w:r>
      <w:r w:rsidR="00DC2EA4" w:rsidRPr="00EA1220">
        <w:rPr>
          <w:rFonts w:ascii="Book Antiqua" w:hAnsi="Book Antiqua"/>
          <w:i/>
          <w:color w:val="000000"/>
          <w:lang w:val="en-US"/>
        </w:rPr>
        <w:t>ATP8B1</w:t>
      </w:r>
      <w:r w:rsidR="00DC2EA4" w:rsidRPr="00EA1220">
        <w:rPr>
          <w:rFonts w:ascii="Book Antiqua" w:hAnsi="Book Antiqua"/>
          <w:color w:val="000000"/>
          <w:lang w:val="en-US"/>
        </w:rPr>
        <w:t xml:space="preserve"> mutation identified in European BRIC patients (I661T) </w:t>
      </w:r>
      <w:r w:rsidR="00E83D15" w:rsidRPr="00EA1220">
        <w:rPr>
          <w:rFonts w:ascii="Book Antiqua" w:hAnsi="Book Antiqua"/>
          <w:color w:val="000000"/>
          <w:lang w:val="en-US"/>
        </w:rPr>
        <w:t>show</w:t>
      </w:r>
      <w:r w:rsidR="00EB17CC" w:rsidRPr="00EA1220">
        <w:rPr>
          <w:rFonts w:ascii="Book Antiqua" w:hAnsi="Book Antiqua"/>
          <w:color w:val="000000"/>
          <w:lang w:val="en-US"/>
        </w:rPr>
        <w:t>s an</w:t>
      </w:r>
      <w:r w:rsidR="007F1DB2" w:rsidRPr="00EA1220">
        <w:rPr>
          <w:rFonts w:ascii="Book Antiqua" w:hAnsi="Book Antiqua"/>
          <w:color w:val="000000"/>
          <w:lang w:val="en-US"/>
        </w:rPr>
        <w:t xml:space="preserve"> incomplete penetrance in homozygous form, while </w:t>
      </w:r>
      <w:r w:rsidR="00EB17CC" w:rsidRPr="00EA1220">
        <w:rPr>
          <w:rFonts w:ascii="Book Antiqua" w:hAnsi="Book Antiqua"/>
          <w:color w:val="000000"/>
          <w:lang w:val="en-US"/>
        </w:rPr>
        <w:t>its</w:t>
      </w:r>
      <w:r w:rsidR="007F1DB2" w:rsidRPr="00EA1220">
        <w:rPr>
          <w:rFonts w:ascii="Book Antiqua" w:hAnsi="Book Antiqua"/>
          <w:color w:val="000000"/>
          <w:lang w:val="en-US"/>
        </w:rPr>
        <w:t xml:space="preserve"> </w:t>
      </w:r>
      <w:r w:rsidR="00733BE5" w:rsidRPr="00EA1220">
        <w:rPr>
          <w:rFonts w:ascii="Book Antiqua" w:hAnsi="Book Antiqua"/>
          <w:color w:val="000000"/>
          <w:lang w:val="en-US"/>
        </w:rPr>
        <w:t>compound</w:t>
      </w:r>
      <w:r w:rsidR="00EB17CC" w:rsidRPr="00EA1220">
        <w:rPr>
          <w:rFonts w:ascii="Book Antiqua" w:hAnsi="Book Antiqua"/>
          <w:color w:val="000000"/>
          <w:lang w:val="en-US"/>
        </w:rPr>
        <w:t xml:space="preserve"> </w:t>
      </w:r>
      <w:r w:rsidR="007F1DB2" w:rsidRPr="00EA1220">
        <w:rPr>
          <w:rFonts w:ascii="Book Antiqua" w:hAnsi="Book Antiqua"/>
          <w:color w:val="000000"/>
          <w:lang w:val="en-US"/>
        </w:rPr>
        <w:t xml:space="preserve">heterozygous form </w:t>
      </w:r>
      <w:r w:rsidR="00EB17CC" w:rsidRPr="00EA1220">
        <w:rPr>
          <w:rFonts w:ascii="Book Antiqua" w:hAnsi="Book Antiqua"/>
          <w:color w:val="000000"/>
          <w:lang w:val="en-US"/>
        </w:rPr>
        <w:t>has been</w:t>
      </w:r>
      <w:r w:rsidR="00F25BE0" w:rsidRPr="00EA1220">
        <w:rPr>
          <w:rFonts w:ascii="Book Antiqua" w:hAnsi="Book Antiqua"/>
          <w:color w:val="000000"/>
          <w:lang w:val="en-US"/>
        </w:rPr>
        <w:t xml:space="preserve"> even</w:t>
      </w:r>
      <w:r w:rsidR="00EB17CC" w:rsidRPr="00EA1220">
        <w:rPr>
          <w:rFonts w:ascii="Book Antiqua" w:hAnsi="Book Antiqua"/>
          <w:color w:val="000000"/>
          <w:lang w:val="en-US"/>
        </w:rPr>
        <w:t xml:space="preserve"> associated to a case of</w:t>
      </w:r>
      <w:r w:rsidR="007F1DB2" w:rsidRPr="00EA1220">
        <w:rPr>
          <w:rFonts w:ascii="Book Antiqua" w:hAnsi="Book Antiqua"/>
          <w:color w:val="000000"/>
          <w:lang w:val="en-US"/>
        </w:rPr>
        <w:t xml:space="preserve"> PFIC-1</w:t>
      </w:r>
      <w:r w:rsidR="00AF5A5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9</w:t>
      </w:r>
      <w:r w:rsidR="00682E8F" w:rsidRPr="00EA1220">
        <w:rPr>
          <w:rFonts w:ascii="Book Antiqua" w:hAnsi="Book Antiqua"/>
          <w:color w:val="000000"/>
          <w:vertAlign w:val="superscript"/>
          <w:lang w:val="en-US"/>
        </w:rPr>
        <w:t>]</w:t>
      </w:r>
      <w:r w:rsidR="00682E8F" w:rsidRPr="00EA1220">
        <w:rPr>
          <w:rFonts w:ascii="Book Antiqua" w:hAnsi="Book Antiqua"/>
          <w:color w:val="000000"/>
          <w:lang w:val="en-US"/>
        </w:rPr>
        <w:t xml:space="preserve">. </w:t>
      </w:r>
      <w:r w:rsidRPr="00EA1220">
        <w:rPr>
          <w:rFonts w:ascii="Book Antiqua" w:hAnsi="Book Antiqua"/>
          <w:color w:val="000000"/>
          <w:lang w:val="en-US"/>
        </w:rPr>
        <w:t>In addition</w:t>
      </w:r>
      <w:r w:rsidR="004F1161" w:rsidRPr="00EA1220">
        <w:rPr>
          <w:rFonts w:ascii="Book Antiqua" w:hAnsi="Book Antiqua"/>
          <w:color w:val="000000"/>
          <w:lang w:val="en-US"/>
        </w:rPr>
        <w:t>, mutation type or location</w:t>
      </w:r>
      <w:r w:rsidRPr="00EA1220">
        <w:rPr>
          <w:rFonts w:ascii="Book Antiqua" w:hAnsi="Book Antiqua"/>
          <w:color w:val="000000"/>
          <w:lang w:val="en-US"/>
        </w:rPr>
        <w:t xml:space="preserve"> </w:t>
      </w:r>
      <w:r w:rsidR="004F1161" w:rsidRPr="00EA1220">
        <w:rPr>
          <w:rFonts w:ascii="Book Antiqua" w:hAnsi="Book Antiqua"/>
          <w:color w:val="000000"/>
          <w:lang w:val="en-US"/>
        </w:rPr>
        <w:t>correlate with disease severity</w:t>
      </w:r>
      <w:r w:rsidR="00AF5A5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9</w:t>
      </w:r>
      <w:r w:rsidR="00684E26" w:rsidRPr="00EA1220">
        <w:rPr>
          <w:rFonts w:ascii="Book Antiqua" w:hAnsi="Book Antiqua"/>
          <w:color w:val="000000"/>
          <w:vertAlign w:val="superscript"/>
          <w:lang w:val="en-US"/>
        </w:rPr>
        <w:t>]</w:t>
      </w:r>
      <w:r w:rsidR="00751B48" w:rsidRPr="00EA1220">
        <w:rPr>
          <w:rFonts w:ascii="Book Antiqua" w:hAnsi="Book Antiqua"/>
          <w:color w:val="000000"/>
          <w:lang w:val="en-US"/>
        </w:rPr>
        <w:t>.</w:t>
      </w:r>
    </w:p>
    <w:p w:rsidR="001915D5" w:rsidRPr="00EA1220" w:rsidRDefault="001915D5" w:rsidP="00997FF4">
      <w:pPr>
        <w:adjustRightInd w:val="0"/>
        <w:snapToGrid w:val="0"/>
        <w:spacing w:line="360" w:lineRule="auto"/>
        <w:ind w:firstLineChars="100" w:firstLine="240"/>
        <w:jc w:val="both"/>
        <w:rPr>
          <w:rFonts w:ascii="Book Antiqua" w:hAnsi="Book Antiqua"/>
          <w:color w:val="000000"/>
          <w:lang w:val="en-US"/>
        </w:rPr>
      </w:pPr>
      <w:r w:rsidRPr="00EA1220">
        <w:rPr>
          <w:rFonts w:ascii="Book Antiqua" w:hAnsi="Book Antiqua"/>
          <w:color w:val="000000"/>
          <w:lang w:val="en-US"/>
        </w:rPr>
        <w:t xml:space="preserve">In this multifaceted setting of </w:t>
      </w:r>
      <w:proofErr w:type="spellStart"/>
      <w:r w:rsidRPr="00EA1220">
        <w:rPr>
          <w:rFonts w:ascii="Book Antiqua" w:hAnsi="Book Antiqua"/>
          <w:color w:val="000000"/>
          <w:lang w:val="en-US"/>
        </w:rPr>
        <w:t>hepato-canalicular</w:t>
      </w:r>
      <w:proofErr w:type="spellEnd"/>
      <w:r w:rsidRPr="00EA1220">
        <w:rPr>
          <w:rFonts w:ascii="Book Antiqua" w:hAnsi="Book Antiqua"/>
          <w:color w:val="000000"/>
          <w:lang w:val="en-US"/>
        </w:rPr>
        <w:t xml:space="preserve"> transporter genetic disorders, an apparently autosomal dominant transmission in a family with BRIC has been recently reported</w:t>
      </w:r>
      <w:r w:rsidR="00AF5A5D" w:rsidRPr="00EA1220">
        <w:rPr>
          <w:rFonts w:ascii="Book Antiqua" w:hAnsi="Book Antiqua"/>
          <w:color w:val="000000"/>
          <w:vertAlign w:val="superscript"/>
          <w:lang w:val="en-US"/>
        </w:rPr>
        <w:t>[</w:t>
      </w:r>
      <w:r w:rsidR="00D73B5C" w:rsidRPr="00EA1220">
        <w:rPr>
          <w:rFonts w:ascii="Book Antiqua" w:hAnsi="Book Antiqua"/>
          <w:color w:val="000000"/>
          <w:vertAlign w:val="superscript"/>
          <w:lang w:val="en-US"/>
        </w:rPr>
        <w:t>10</w:t>
      </w:r>
      <w:r w:rsidRPr="00EA1220">
        <w:rPr>
          <w:rFonts w:ascii="Book Antiqua" w:hAnsi="Book Antiqua"/>
          <w:color w:val="000000"/>
          <w:vertAlign w:val="superscript"/>
          <w:lang w:val="en-US"/>
        </w:rPr>
        <w:t>]</w:t>
      </w:r>
      <w:r w:rsidRPr="00EA1220">
        <w:rPr>
          <w:rFonts w:ascii="Book Antiqua" w:hAnsi="Book Antiqua"/>
          <w:color w:val="000000"/>
          <w:lang w:val="en-US"/>
        </w:rPr>
        <w:t xml:space="preserve">. These data suggest the </w:t>
      </w:r>
      <w:proofErr w:type="spellStart"/>
      <w:r w:rsidRPr="00EA1220">
        <w:rPr>
          <w:rFonts w:ascii="Book Antiqua" w:hAnsi="Book Antiqua"/>
          <w:color w:val="000000"/>
          <w:lang w:val="en-US"/>
        </w:rPr>
        <w:t>likehood</w:t>
      </w:r>
      <w:proofErr w:type="spellEnd"/>
      <w:r w:rsidRPr="00EA1220">
        <w:rPr>
          <w:rFonts w:ascii="Book Antiqua" w:hAnsi="Book Antiqua"/>
          <w:color w:val="000000"/>
          <w:lang w:val="en-US"/>
        </w:rPr>
        <w:t xml:space="preserve"> of an additional unmapped locus for autosomal recessive BRIC and PFIC</w:t>
      </w:r>
      <w:r w:rsidR="008732E8" w:rsidRPr="00EA1220">
        <w:rPr>
          <w:rFonts w:ascii="Book Antiqua" w:hAnsi="Book Antiqua"/>
          <w:color w:val="000000"/>
          <w:vertAlign w:val="superscript"/>
          <w:lang w:val="en-US"/>
        </w:rPr>
        <w:t>[1</w:t>
      </w:r>
      <w:r w:rsidR="00D73B5C" w:rsidRPr="00EA1220">
        <w:rPr>
          <w:rFonts w:ascii="Book Antiqua" w:hAnsi="Book Antiqua"/>
          <w:color w:val="000000"/>
          <w:vertAlign w:val="superscript"/>
          <w:lang w:val="en-US"/>
        </w:rPr>
        <w:t>1</w:t>
      </w:r>
      <w:r w:rsidRPr="00EA1220">
        <w:rPr>
          <w:rFonts w:ascii="Book Antiqua" w:hAnsi="Book Antiqua"/>
          <w:color w:val="000000"/>
          <w:vertAlign w:val="superscript"/>
          <w:lang w:val="en-US"/>
        </w:rPr>
        <w:t>]</w:t>
      </w:r>
      <w:r w:rsidRPr="00EA1220">
        <w:rPr>
          <w:rFonts w:ascii="Book Antiqua" w:hAnsi="Book Antiqua"/>
          <w:color w:val="000000"/>
          <w:lang w:val="en-US"/>
        </w:rPr>
        <w:t>.</w:t>
      </w:r>
      <w:r w:rsidR="00997FF4" w:rsidRPr="00EA1220">
        <w:rPr>
          <w:rFonts w:ascii="Book Antiqua" w:hAnsi="Book Antiqua"/>
          <w:color w:val="000000"/>
          <w:lang w:val="en-US"/>
        </w:rPr>
        <w:t xml:space="preserve"> </w:t>
      </w:r>
      <w:r w:rsidRPr="00EA1220">
        <w:rPr>
          <w:rFonts w:ascii="Book Antiqua" w:hAnsi="Book Antiqua"/>
          <w:color w:val="000000"/>
          <w:lang w:val="en-US"/>
        </w:rPr>
        <w:t xml:space="preserve">To support this possibility, </w:t>
      </w:r>
      <w:proofErr w:type="spellStart"/>
      <w:r w:rsidRPr="00EA1220">
        <w:rPr>
          <w:rFonts w:ascii="Book Antiqua" w:hAnsi="Book Antiqua"/>
          <w:color w:val="000000"/>
          <w:lang w:val="en-US"/>
        </w:rPr>
        <w:t>biallelic</w:t>
      </w:r>
      <w:proofErr w:type="spellEnd"/>
      <w:r w:rsidRPr="00EA1220">
        <w:rPr>
          <w:rFonts w:ascii="Book Antiqua" w:hAnsi="Book Antiqua"/>
          <w:color w:val="000000"/>
          <w:lang w:val="en-US"/>
        </w:rPr>
        <w:t xml:space="preserve"> </w:t>
      </w:r>
      <w:r w:rsidRPr="00EA1220">
        <w:rPr>
          <w:rFonts w:ascii="Book Antiqua" w:hAnsi="Book Antiqua"/>
          <w:i/>
          <w:color w:val="000000"/>
          <w:lang w:val="en-US"/>
        </w:rPr>
        <w:t>MYO5B</w:t>
      </w:r>
      <w:r w:rsidRPr="00EA1220">
        <w:rPr>
          <w:rFonts w:ascii="Book Antiqua" w:hAnsi="Book Antiqua"/>
          <w:color w:val="000000"/>
          <w:lang w:val="en-US"/>
        </w:rPr>
        <w:t xml:space="preserve"> mutations ha</w:t>
      </w:r>
      <w:r w:rsidR="0044184B" w:rsidRPr="00EA1220">
        <w:rPr>
          <w:rFonts w:ascii="Book Antiqua" w:hAnsi="Book Antiqua"/>
          <w:color w:val="000000"/>
          <w:lang w:val="en-US"/>
        </w:rPr>
        <w:t>s</w:t>
      </w:r>
      <w:r w:rsidRPr="00EA1220">
        <w:rPr>
          <w:rFonts w:ascii="Book Antiqua" w:hAnsi="Book Antiqua"/>
          <w:color w:val="000000"/>
          <w:lang w:val="en-US"/>
        </w:rPr>
        <w:t xml:space="preserve"> been recently reported in patients with isolated low-</w:t>
      </w:r>
      <w:r w:rsidR="001C4ED3" w:rsidRPr="00EA1220">
        <w:rPr>
          <w:rFonts w:ascii="Book Antiqua" w:hAnsi="Book Antiqua"/>
          <w:color w:val="000000"/>
          <w:lang w:val="en-US"/>
        </w:rPr>
        <w:t>GGT</w:t>
      </w:r>
      <w:r w:rsidRPr="00EA1220">
        <w:rPr>
          <w:rFonts w:ascii="Book Antiqua" w:hAnsi="Book Antiqua"/>
          <w:color w:val="000000"/>
          <w:lang w:val="en-US"/>
        </w:rPr>
        <w:t xml:space="preserve"> cholestasis</w:t>
      </w:r>
      <w:r w:rsidR="008732E8" w:rsidRPr="00EA1220">
        <w:rPr>
          <w:rFonts w:ascii="Book Antiqua" w:hAnsi="Book Antiqua"/>
          <w:color w:val="000000"/>
          <w:vertAlign w:val="superscript"/>
          <w:lang w:val="en-US"/>
        </w:rPr>
        <w:t>[1</w:t>
      </w:r>
      <w:r w:rsidR="00D73B5C" w:rsidRPr="00EA1220">
        <w:rPr>
          <w:rFonts w:ascii="Book Antiqua" w:hAnsi="Book Antiqua"/>
          <w:color w:val="000000"/>
          <w:vertAlign w:val="superscript"/>
          <w:lang w:val="en-US"/>
        </w:rPr>
        <w:t>2</w:t>
      </w:r>
      <w:r w:rsidRPr="00EA1220">
        <w:rPr>
          <w:rFonts w:ascii="Book Antiqua" w:hAnsi="Book Antiqua"/>
          <w:color w:val="000000"/>
          <w:vertAlign w:val="superscript"/>
          <w:lang w:val="en-US"/>
        </w:rPr>
        <w:t>]</w:t>
      </w:r>
      <w:r w:rsidRPr="00EA1220">
        <w:rPr>
          <w:rFonts w:ascii="Book Antiqua" w:hAnsi="Book Antiqua"/>
          <w:color w:val="000000"/>
          <w:lang w:val="en-US"/>
        </w:rPr>
        <w:t xml:space="preserve">. This finding suggests that patients lacking mutations in both </w:t>
      </w:r>
      <w:r w:rsidRPr="00EA1220">
        <w:rPr>
          <w:rFonts w:ascii="Book Antiqua" w:hAnsi="Book Antiqua"/>
          <w:i/>
          <w:color w:val="000000"/>
          <w:lang w:val="en-US"/>
        </w:rPr>
        <w:t>ATP8B1</w:t>
      </w:r>
      <w:r w:rsidRPr="00EA1220">
        <w:rPr>
          <w:rFonts w:ascii="Book Antiqua" w:hAnsi="Book Antiqua"/>
          <w:color w:val="000000"/>
          <w:lang w:val="en-US"/>
        </w:rPr>
        <w:t xml:space="preserve"> and </w:t>
      </w:r>
      <w:r w:rsidRPr="00EA1220">
        <w:rPr>
          <w:rFonts w:ascii="Book Antiqua" w:hAnsi="Book Antiqua"/>
          <w:i/>
          <w:color w:val="000000"/>
          <w:lang w:val="en-US"/>
        </w:rPr>
        <w:t>ABCB11</w:t>
      </w:r>
      <w:r w:rsidRPr="00EA1220">
        <w:rPr>
          <w:rFonts w:ascii="Book Antiqua" w:hAnsi="Book Antiqua"/>
          <w:color w:val="000000"/>
          <w:lang w:val="en-US"/>
        </w:rPr>
        <w:t xml:space="preserve"> genes should be screened for additional gene mutations involved in bile secretion and transport pathways</w:t>
      </w:r>
      <w:r w:rsidR="00B07A90" w:rsidRPr="00EA1220">
        <w:rPr>
          <w:rFonts w:ascii="Book Antiqua" w:hAnsi="Book Antiqua"/>
          <w:color w:val="000000"/>
          <w:vertAlign w:val="superscript"/>
          <w:lang w:val="en-US"/>
        </w:rPr>
        <w:t>[1</w:t>
      </w:r>
      <w:r w:rsidR="00D73B5C" w:rsidRPr="00EA1220">
        <w:rPr>
          <w:rFonts w:ascii="Book Antiqua" w:hAnsi="Book Antiqua"/>
          <w:color w:val="000000"/>
          <w:vertAlign w:val="superscript"/>
          <w:lang w:val="en-US"/>
        </w:rPr>
        <w:t>3</w:t>
      </w:r>
      <w:r w:rsidRPr="00EA1220">
        <w:rPr>
          <w:rFonts w:ascii="Book Antiqua" w:hAnsi="Book Antiqua"/>
          <w:color w:val="000000"/>
          <w:vertAlign w:val="superscript"/>
          <w:lang w:val="en-US"/>
        </w:rPr>
        <w:t>]</w:t>
      </w:r>
      <w:r w:rsidRPr="00EA1220">
        <w:rPr>
          <w:rFonts w:ascii="Book Antiqua" w:hAnsi="Book Antiqua"/>
          <w:color w:val="000000"/>
          <w:lang w:val="en-US"/>
        </w:rPr>
        <w:t xml:space="preserve">. Indeed, at this regard, a recent systematic review highlighted the “expanded PFIC disorders” thus suggesting the possible involvement of genes other than already known ones, such as those related to </w:t>
      </w:r>
      <w:r w:rsidRPr="00EA1220">
        <w:rPr>
          <w:rFonts w:ascii="Book Antiqua" w:hAnsi="Book Antiqua"/>
          <w:i/>
          <w:color w:val="000000"/>
          <w:lang w:val="en-US"/>
        </w:rPr>
        <w:t>TJP2</w:t>
      </w:r>
      <w:r w:rsidRPr="00EA1220">
        <w:rPr>
          <w:rFonts w:ascii="Book Antiqua" w:hAnsi="Book Antiqua"/>
          <w:color w:val="000000"/>
          <w:lang w:val="en-US"/>
        </w:rPr>
        <w:t xml:space="preserve">, </w:t>
      </w:r>
      <w:r w:rsidRPr="00EA1220">
        <w:rPr>
          <w:rFonts w:ascii="Book Antiqua" w:hAnsi="Book Antiqua"/>
          <w:i/>
          <w:color w:val="000000"/>
          <w:lang w:val="en-US"/>
        </w:rPr>
        <w:t>NR1H4</w:t>
      </w:r>
      <w:r w:rsidRPr="00EA1220">
        <w:rPr>
          <w:rFonts w:ascii="Book Antiqua" w:hAnsi="Book Antiqua"/>
          <w:color w:val="000000"/>
          <w:lang w:val="en-US"/>
        </w:rPr>
        <w:t xml:space="preserve"> (FXR protein), </w:t>
      </w:r>
      <w:r w:rsidRPr="00EA1220">
        <w:rPr>
          <w:rFonts w:ascii="Book Antiqua" w:hAnsi="Book Antiqua"/>
          <w:i/>
          <w:color w:val="000000"/>
          <w:lang w:val="en-US"/>
        </w:rPr>
        <w:t>MYO5B</w:t>
      </w:r>
      <w:r w:rsidRPr="00EA1220">
        <w:rPr>
          <w:rFonts w:ascii="Book Antiqua" w:hAnsi="Book Antiqua"/>
          <w:color w:val="000000"/>
          <w:lang w:val="en-US"/>
        </w:rPr>
        <w:t xml:space="preserve">, </w:t>
      </w:r>
      <w:r w:rsidRPr="00EA1220">
        <w:rPr>
          <w:rFonts w:ascii="Book Antiqua" w:hAnsi="Book Antiqua"/>
          <w:i/>
          <w:color w:val="000000"/>
          <w:lang w:val="en-US"/>
        </w:rPr>
        <w:t>USP53</w:t>
      </w:r>
      <w:r w:rsidRPr="00EA1220">
        <w:rPr>
          <w:rFonts w:ascii="Book Antiqua" w:hAnsi="Book Antiqua"/>
          <w:color w:val="000000"/>
          <w:lang w:val="en-US"/>
        </w:rPr>
        <w:t xml:space="preserve"> and </w:t>
      </w:r>
      <w:r w:rsidRPr="00EA1220">
        <w:rPr>
          <w:rFonts w:ascii="Book Antiqua" w:hAnsi="Book Antiqua"/>
          <w:i/>
          <w:color w:val="000000"/>
          <w:lang w:val="en-US"/>
        </w:rPr>
        <w:t>LSR</w:t>
      </w:r>
      <w:r w:rsidRPr="00EA1220">
        <w:rPr>
          <w:rFonts w:ascii="Book Antiqua" w:hAnsi="Book Antiqua"/>
          <w:color w:val="000000"/>
          <w:lang w:val="en-US"/>
        </w:rPr>
        <w:t xml:space="preserve"> defects, being these genes are all involved in bile transport physiology</w:t>
      </w:r>
      <w:r w:rsidR="00B07A90" w:rsidRPr="00EA1220">
        <w:rPr>
          <w:rFonts w:ascii="Book Antiqua" w:hAnsi="Book Antiqua"/>
          <w:color w:val="000000"/>
          <w:vertAlign w:val="superscript"/>
          <w:lang w:val="en-US"/>
        </w:rPr>
        <w:t>[1</w:t>
      </w:r>
      <w:r w:rsidR="00D73B5C" w:rsidRPr="00EA1220">
        <w:rPr>
          <w:rFonts w:ascii="Book Antiqua" w:hAnsi="Book Antiqua"/>
          <w:color w:val="000000"/>
          <w:vertAlign w:val="superscript"/>
          <w:lang w:val="en-US"/>
        </w:rPr>
        <w:t>4</w:t>
      </w:r>
      <w:r w:rsidRPr="00EA1220">
        <w:rPr>
          <w:rFonts w:ascii="Book Antiqua" w:hAnsi="Book Antiqua"/>
          <w:color w:val="000000"/>
          <w:vertAlign w:val="superscript"/>
          <w:lang w:val="en-US"/>
        </w:rPr>
        <w:t>]</w:t>
      </w:r>
      <w:r w:rsidRPr="00EA1220">
        <w:rPr>
          <w:rFonts w:ascii="Book Antiqua" w:hAnsi="Book Antiqua"/>
          <w:color w:val="000000"/>
          <w:lang w:val="en-US"/>
        </w:rPr>
        <w:t>.</w:t>
      </w:r>
    </w:p>
    <w:p w:rsidR="00205D0D" w:rsidRPr="00EA1220" w:rsidRDefault="00914539" w:rsidP="00997FF4">
      <w:pPr>
        <w:adjustRightInd w:val="0"/>
        <w:snapToGrid w:val="0"/>
        <w:spacing w:line="360" w:lineRule="auto"/>
        <w:ind w:firstLineChars="100" w:firstLine="240"/>
        <w:jc w:val="both"/>
        <w:rPr>
          <w:rFonts w:ascii="Book Antiqua" w:hAnsi="Book Antiqua"/>
          <w:color w:val="000000"/>
          <w:vertAlign w:val="superscript"/>
          <w:lang w:val="en-US"/>
        </w:rPr>
      </w:pPr>
      <w:r w:rsidRPr="00EA1220">
        <w:rPr>
          <w:rFonts w:ascii="Book Antiqua" w:hAnsi="Book Antiqua"/>
          <w:color w:val="000000"/>
          <w:lang w:val="en-US"/>
        </w:rPr>
        <w:lastRenderedPageBreak/>
        <w:t>Differently from</w:t>
      </w:r>
      <w:r w:rsidR="00EB17CC" w:rsidRPr="00EA1220">
        <w:rPr>
          <w:rFonts w:ascii="Book Antiqua" w:hAnsi="Book Antiqua"/>
          <w:color w:val="000000"/>
          <w:lang w:val="en-US"/>
        </w:rPr>
        <w:t xml:space="preserve"> the</w:t>
      </w:r>
      <w:r w:rsidRPr="00EA1220">
        <w:rPr>
          <w:rFonts w:ascii="Book Antiqua" w:hAnsi="Book Antiqua"/>
          <w:color w:val="000000"/>
          <w:lang w:val="en-US"/>
        </w:rPr>
        <w:t xml:space="preserve"> other sequence variant</w:t>
      </w:r>
      <w:r w:rsidR="009F768F" w:rsidRPr="00EA1220">
        <w:rPr>
          <w:rFonts w:ascii="Book Antiqua" w:hAnsi="Book Antiqua"/>
          <w:color w:val="000000"/>
          <w:lang w:val="en-US"/>
        </w:rPr>
        <w:t>s</w:t>
      </w:r>
      <w:r w:rsidRPr="00EA1220">
        <w:rPr>
          <w:rFonts w:ascii="Book Antiqua" w:hAnsi="Book Antiqua"/>
          <w:color w:val="000000"/>
          <w:lang w:val="en-US"/>
        </w:rPr>
        <w:t xml:space="preserve"> </w:t>
      </w:r>
      <w:r w:rsidR="009F768F" w:rsidRPr="00EA1220">
        <w:rPr>
          <w:rFonts w:ascii="Book Antiqua" w:hAnsi="Book Antiqua"/>
          <w:color w:val="000000"/>
          <w:lang w:val="en-US"/>
        </w:rPr>
        <w:t>of</w:t>
      </w:r>
      <w:r w:rsidRPr="00EA1220">
        <w:rPr>
          <w:rFonts w:ascii="Book Antiqua" w:hAnsi="Book Antiqua"/>
          <w:color w:val="000000"/>
          <w:lang w:val="en-US"/>
        </w:rPr>
        <w:t xml:space="preserve"> </w:t>
      </w:r>
      <w:r w:rsidRPr="00EA1220">
        <w:rPr>
          <w:rFonts w:ascii="Book Antiqua" w:hAnsi="Book Antiqua"/>
          <w:i/>
          <w:color w:val="000000"/>
          <w:lang w:val="en-US"/>
        </w:rPr>
        <w:t>ATP8B1</w:t>
      </w:r>
      <w:r w:rsidR="009F768F" w:rsidRPr="00EA1220">
        <w:rPr>
          <w:rFonts w:ascii="Book Antiqua" w:hAnsi="Book Antiqua"/>
          <w:color w:val="000000"/>
          <w:lang w:val="en-US"/>
        </w:rPr>
        <w:t xml:space="preserve"> gene found</w:t>
      </w:r>
      <w:r w:rsidR="009F768F" w:rsidRPr="00EA1220">
        <w:rPr>
          <w:rFonts w:ascii="Book Antiqua" w:hAnsi="Book Antiqua"/>
          <w:i/>
          <w:color w:val="000000"/>
          <w:lang w:val="en-US"/>
        </w:rPr>
        <w:t xml:space="preserve"> </w:t>
      </w:r>
      <w:r w:rsidRPr="00EA1220">
        <w:rPr>
          <w:rFonts w:ascii="Book Antiqua" w:hAnsi="Book Antiqua"/>
          <w:color w:val="000000"/>
          <w:lang w:val="en-US"/>
        </w:rPr>
        <w:t xml:space="preserve">in heterozygous form, </w:t>
      </w:r>
      <w:r w:rsidR="009F768F" w:rsidRPr="00EA1220">
        <w:rPr>
          <w:rFonts w:ascii="Book Antiqua" w:hAnsi="Book Antiqua"/>
          <w:color w:val="000000"/>
          <w:lang w:val="en-US"/>
        </w:rPr>
        <w:t xml:space="preserve">we </w:t>
      </w:r>
      <w:r w:rsidRPr="00EA1220">
        <w:rPr>
          <w:rFonts w:ascii="Book Antiqua" w:hAnsi="Book Antiqua"/>
          <w:color w:val="000000"/>
          <w:lang w:val="en-US"/>
        </w:rPr>
        <w:t xml:space="preserve">observed </w:t>
      </w:r>
      <w:r w:rsidR="009F768F" w:rsidRPr="00EA1220">
        <w:rPr>
          <w:rFonts w:ascii="Book Antiqua" w:hAnsi="Book Antiqua"/>
          <w:color w:val="000000"/>
          <w:lang w:val="en-US"/>
        </w:rPr>
        <w:t>a</w:t>
      </w:r>
      <w:r w:rsidRPr="00EA1220">
        <w:rPr>
          <w:rFonts w:ascii="Book Antiqua" w:hAnsi="Book Antiqua"/>
          <w:color w:val="000000"/>
          <w:lang w:val="en-US"/>
        </w:rPr>
        <w:t xml:space="preserve"> </w:t>
      </w:r>
      <w:r w:rsidR="001C146A" w:rsidRPr="00EA1220">
        <w:rPr>
          <w:rFonts w:ascii="Book Antiqua" w:hAnsi="Book Antiqua"/>
          <w:color w:val="000000"/>
          <w:lang w:val="en-US"/>
        </w:rPr>
        <w:t>“</w:t>
      </w:r>
      <w:r w:rsidRPr="00EA1220">
        <w:rPr>
          <w:rFonts w:ascii="Book Antiqua" w:hAnsi="Book Antiqua"/>
          <w:color w:val="000000"/>
          <w:lang w:val="en-US"/>
        </w:rPr>
        <w:t>nonsense</w:t>
      </w:r>
      <w:r w:rsidR="001C146A" w:rsidRPr="00EA1220">
        <w:rPr>
          <w:rFonts w:ascii="Book Antiqua" w:hAnsi="Book Antiqua"/>
          <w:color w:val="000000"/>
          <w:lang w:val="en-US"/>
        </w:rPr>
        <w:t xml:space="preserve">” </w:t>
      </w:r>
      <w:r w:rsidR="009F768F" w:rsidRPr="00EA1220">
        <w:rPr>
          <w:rFonts w:ascii="Book Antiqua" w:hAnsi="Book Antiqua"/>
          <w:color w:val="000000"/>
          <w:lang w:val="en-US"/>
        </w:rPr>
        <w:t>mutation able to induce</w:t>
      </w:r>
      <w:r w:rsidRPr="00EA1220">
        <w:rPr>
          <w:rFonts w:ascii="Book Antiqua" w:hAnsi="Book Antiqua"/>
          <w:color w:val="000000"/>
          <w:lang w:val="en-US"/>
        </w:rPr>
        <w:t xml:space="preserve"> the insertion of a premature stop codon (p.Lys520Ter) </w:t>
      </w:r>
      <w:r w:rsidR="009F768F" w:rsidRPr="00EA1220">
        <w:rPr>
          <w:rFonts w:ascii="Book Antiqua" w:hAnsi="Book Antiqua"/>
          <w:color w:val="000000"/>
          <w:lang w:val="en-US"/>
        </w:rPr>
        <w:t>and</w:t>
      </w:r>
      <w:r w:rsidRPr="00EA1220">
        <w:rPr>
          <w:rFonts w:ascii="Book Antiqua" w:hAnsi="Book Antiqua"/>
          <w:color w:val="000000"/>
          <w:lang w:val="en-US"/>
        </w:rPr>
        <w:t xml:space="preserve"> impair the production of FIC1. Additionally, this variant ha</w:t>
      </w:r>
      <w:r w:rsidR="001C146A" w:rsidRPr="00EA1220">
        <w:rPr>
          <w:rFonts w:ascii="Book Antiqua" w:hAnsi="Book Antiqua"/>
          <w:color w:val="000000"/>
          <w:lang w:val="en-US"/>
        </w:rPr>
        <w:t>s</w:t>
      </w:r>
      <w:r w:rsidRPr="00EA1220">
        <w:rPr>
          <w:rFonts w:ascii="Book Antiqua" w:hAnsi="Book Antiqua"/>
          <w:color w:val="000000"/>
          <w:lang w:val="en-US"/>
        </w:rPr>
        <w:t xml:space="preserve"> never been described</w:t>
      </w:r>
      <w:r w:rsidR="00086636" w:rsidRPr="00EA1220">
        <w:rPr>
          <w:rFonts w:ascii="Book Antiqua" w:hAnsi="Book Antiqua"/>
          <w:color w:val="000000"/>
          <w:lang w:val="en-US"/>
        </w:rPr>
        <w:t xml:space="preserve"> at the best of our knowledge,</w:t>
      </w:r>
      <w:r w:rsidRPr="00EA1220">
        <w:rPr>
          <w:rFonts w:ascii="Book Antiqua" w:hAnsi="Book Antiqua"/>
          <w:color w:val="000000"/>
          <w:lang w:val="en-US"/>
        </w:rPr>
        <w:t xml:space="preserve"> </w:t>
      </w:r>
      <w:r w:rsidR="00086636" w:rsidRPr="00EA1220">
        <w:rPr>
          <w:rFonts w:ascii="Book Antiqua" w:hAnsi="Book Antiqua"/>
          <w:color w:val="000000"/>
          <w:lang w:val="en-US"/>
        </w:rPr>
        <w:t>being</w:t>
      </w:r>
      <w:r w:rsidRPr="00EA1220">
        <w:rPr>
          <w:rFonts w:ascii="Book Antiqua" w:hAnsi="Book Antiqua"/>
          <w:color w:val="000000"/>
          <w:lang w:val="en-US"/>
        </w:rPr>
        <w:t xml:space="preserve"> not present in </w:t>
      </w:r>
      <w:proofErr w:type="spellStart"/>
      <w:r w:rsidRPr="00EA1220">
        <w:rPr>
          <w:rFonts w:ascii="Book Antiqua" w:hAnsi="Book Antiqua"/>
          <w:color w:val="000000"/>
          <w:lang w:val="en-US"/>
        </w:rPr>
        <w:t>dbSNP</w:t>
      </w:r>
      <w:proofErr w:type="spellEnd"/>
      <w:r w:rsidRPr="00EA1220">
        <w:rPr>
          <w:rFonts w:ascii="Book Antiqua" w:hAnsi="Book Antiqua"/>
          <w:color w:val="000000"/>
          <w:lang w:val="en-US"/>
        </w:rPr>
        <w:t xml:space="preserve">, Exome Variant Server, or </w:t>
      </w:r>
      <w:proofErr w:type="spellStart"/>
      <w:r w:rsidRPr="00EA1220">
        <w:rPr>
          <w:rFonts w:ascii="Book Antiqua" w:hAnsi="Book Antiqua"/>
          <w:color w:val="000000"/>
          <w:lang w:val="en-US"/>
        </w:rPr>
        <w:t>ExAC</w:t>
      </w:r>
      <w:proofErr w:type="spellEnd"/>
      <w:r w:rsidRPr="00EA1220">
        <w:rPr>
          <w:rFonts w:ascii="Book Antiqua" w:hAnsi="Book Antiqua"/>
          <w:color w:val="000000"/>
          <w:lang w:val="en-US"/>
        </w:rPr>
        <w:t xml:space="preserve"> databases. Finally,</w:t>
      </w:r>
      <w:r w:rsidR="00097989" w:rsidRPr="00EA1220">
        <w:rPr>
          <w:rFonts w:ascii="Book Antiqua" w:hAnsi="Book Antiqua"/>
          <w:color w:val="000000"/>
          <w:lang w:val="en-US"/>
        </w:rPr>
        <w:t xml:space="preserve"> </w:t>
      </w:r>
      <w:r w:rsidRPr="00EA1220">
        <w:rPr>
          <w:rFonts w:ascii="Book Antiqua" w:hAnsi="Book Antiqua"/>
          <w:color w:val="000000"/>
          <w:lang w:val="en-US"/>
        </w:rPr>
        <w:t xml:space="preserve">a </w:t>
      </w:r>
      <w:r w:rsidR="00097989" w:rsidRPr="00EA1220">
        <w:rPr>
          <w:rFonts w:ascii="Book Antiqua" w:hAnsi="Book Antiqua"/>
          <w:color w:val="000000"/>
          <w:lang w:val="en-US"/>
        </w:rPr>
        <w:t>mechanistic stud</w:t>
      </w:r>
      <w:r w:rsidRPr="00EA1220">
        <w:rPr>
          <w:rFonts w:ascii="Book Antiqua" w:hAnsi="Book Antiqua"/>
          <w:color w:val="000000"/>
          <w:lang w:val="en-US"/>
        </w:rPr>
        <w:t>y</w:t>
      </w:r>
      <w:r w:rsidR="00097989" w:rsidRPr="00EA1220">
        <w:rPr>
          <w:rFonts w:ascii="Book Antiqua" w:hAnsi="Book Antiqua"/>
          <w:color w:val="000000"/>
          <w:lang w:val="en-US"/>
        </w:rPr>
        <w:t xml:space="preserve"> of </w:t>
      </w:r>
      <w:r w:rsidRPr="00EA1220">
        <w:rPr>
          <w:rFonts w:ascii="Book Antiqua" w:hAnsi="Book Antiqua"/>
          <w:color w:val="000000"/>
          <w:lang w:val="en-US"/>
        </w:rPr>
        <w:t>its</w:t>
      </w:r>
      <w:r w:rsidR="00097989" w:rsidRPr="00EA1220">
        <w:rPr>
          <w:rFonts w:ascii="Book Antiqua" w:hAnsi="Book Antiqua"/>
          <w:color w:val="000000"/>
          <w:lang w:val="en-US"/>
        </w:rPr>
        <w:t xml:space="preserve"> biological effect </w:t>
      </w:r>
      <w:r w:rsidRPr="00EA1220">
        <w:rPr>
          <w:rFonts w:ascii="Book Antiqua" w:hAnsi="Book Antiqua"/>
          <w:color w:val="000000"/>
          <w:lang w:val="en-US"/>
        </w:rPr>
        <w:t>was performed by</w:t>
      </w:r>
      <w:r w:rsidR="00097989" w:rsidRPr="00EA1220">
        <w:rPr>
          <w:rFonts w:ascii="Book Antiqua" w:hAnsi="Book Antiqua"/>
          <w:color w:val="000000"/>
          <w:lang w:val="en-US"/>
        </w:rPr>
        <w:t xml:space="preserve"> </w:t>
      </w:r>
      <w:r w:rsidRPr="00EA1220">
        <w:rPr>
          <w:rFonts w:ascii="Book Antiqua" w:hAnsi="Book Antiqua"/>
          <w:color w:val="000000"/>
          <w:lang w:val="en-US"/>
        </w:rPr>
        <w:t>immuno</w:t>
      </w:r>
      <w:r w:rsidR="00EA5149" w:rsidRPr="00EA1220">
        <w:rPr>
          <w:rFonts w:ascii="Book Antiqua" w:hAnsi="Book Antiqua"/>
          <w:color w:val="000000"/>
          <w:lang w:val="en-US"/>
        </w:rPr>
        <w:t>histochemistry</w:t>
      </w:r>
      <w:r w:rsidR="00097989" w:rsidRPr="00EA1220">
        <w:rPr>
          <w:rFonts w:ascii="Book Antiqua" w:hAnsi="Book Antiqua"/>
          <w:color w:val="000000"/>
          <w:lang w:val="en-US"/>
        </w:rPr>
        <w:t xml:space="preserve"> for </w:t>
      </w:r>
      <w:r w:rsidR="00672D1C" w:rsidRPr="00EA1220">
        <w:rPr>
          <w:rFonts w:ascii="Book Antiqua" w:hAnsi="Book Antiqua"/>
          <w:color w:val="000000"/>
          <w:lang w:val="en-US"/>
        </w:rPr>
        <w:t>gene</w:t>
      </w:r>
      <w:r w:rsidR="00086636" w:rsidRPr="00EA1220">
        <w:rPr>
          <w:rFonts w:ascii="Book Antiqua" w:hAnsi="Book Antiqua"/>
          <w:color w:val="000000"/>
          <w:lang w:val="en-US"/>
        </w:rPr>
        <w:t xml:space="preserve"> codified protein</w:t>
      </w:r>
      <w:r w:rsidR="00097989" w:rsidRPr="00EA1220">
        <w:rPr>
          <w:rFonts w:ascii="Book Antiqua" w:hAnsi="Book Antiqua"/>
          <w:color w:val="000000"/>
          <w:lang w:val="en-US"/>
        </w:rPr>
        <w:t xml:space="preserve"> deficiency </w:t>
      </w:r>
      <w:r w:rsidR="00354BD4" w:rsidRPr="00EA1220">
        <w:rPr>
          <w:rFonts w:ascii="Book Antiqua" w:hAnsi="Book Antiqua"/>
          <w:color w:val="000000"/>
          <w:lang w:val="en-US"/>
        </w:rPr>
        <w:t>and unquestionably</w:t>
      </w:r>
      <w:r w:rsidRPr="00EA1220">
        <w:rPr>
          <w:rFonts w:ascii="Book Antiqua" w:hAnsi="Book Antiqua"/>
          <w:color w:val="000000"/>
          <w:lang w:val="en-US"/>
        </w:rPr>
        <w:t xml:space="preserve"> </w:t>
      </w:r>
      <w:r w:rsidR="00354BD4" w:rsidRPr="00EA1220">
        <w:rPr>
          <w:rFonts w:ascii="Book Antiqua" w:hAnsi="Book Antiqua"/>
          <w:color w:val="000000"/>
          <w:lang w:val="en-US"/>
        </w:rPr>
        <w:t>confirme</w:t>
      </w:r>
      <w:r w:rsidRPr="00EA1220">
        <w:rPr>
          <w:rFonts w:ascii="Book Antiqua" w:hAnsi="Book Antiqua"/>
          <w:color w:val="000000"/>
          <w:lang w:val="en-US"/>
        </w:rPr>
        <w:t>d</w:t>
      </w:r>
      <w:r w:rsidR="00672D1C" w:rsidRPr="00EA1220">
        <w:rPr>
          <w:rFonts w:ascii="Book Antiqua" w:hAnsi="Book Antiqua"/>
          <w:color w:val="000000"/>
          <w:lang w:val="en-US"/>
        </w:rPr>
        <w:t xml:space="preserve"> that </w:t>
      </w:r>
      <w:r w:rsidR="00354BD4" w:rsidRPr="00EA1220">
        <w:rPr>
          <w:rFonts w:ascii="Book Antiqua" w:hAnsi="Book Antiqua"/>
          <w:color w:val="000000"/>
          <w:lang w:val="en-US"/>
        </w:rPr>
        <w:t>FIC1</w:t>
      </w:r>
      <w:r w:rsidR="00672D1C" w:rsidRPr="00EA1220">
        <w:rPr>
          <w:rFonts w:ascii="Book Antiqua" w:hAnsi="Book Antiqua"/>
          <w:color w:val="000000"/>
          <w:lang w:val="en-US"/>
        </w:rPr>
        <w:t xml:space="preserve"> level </w:t>
      </w:r>
      <w:r w:rsidR="00A83982" w:rsidRPr="00EA1220">
        <w:rPr>
          <w:rFonts w:ascii="Book Antiqua" w:hAnsi="Book Antiqua"/>
          <w:color w:val="000000"/>
          <w:lang w:val="en-US"/>
        </w:rPr>
        <w:t>was</w:t>
      </w:r>
      <w:r w:rsidR="00672D1C" w:rsidRPr="00EA1220">
        <w:rPr>
          <w:rFonts w:ascii="Book Antiqua" w:hAnsi="Book Antiqua"/>
          <w:color w:val="000000"/>
          <w:lang w:val="en-US"/>
        </w:rPr>
        <w:t xml:space="preserve"> severely </w:t>
      </w:r>
      <w:r w:rsidR="0044184B" w:rsidRPr="00EA1220">
        <w:rPr>
          <w:rFonts w:ascii="Book Antiqua" w:hAnsi="Book Antiqua"/>
          <w:color w:val="000000"/>
          <w:lang w:val="en-US"/>
        </w:rPr>
        <w:t>lacking</w:t>
      </w:r>
      <w:r w:rsidR="00672D1C" w:rsidRPr="00EA1220">
        <w:rPr>
          <w:rFonts w:ascii="Book Antiqua" w:hAnsi="Book Antiqua"/>
          <w:color w:val="000000"/>
          <w:vertAlign w:val="superscript"/>
          <w:lang w:val="en-US"/>
        </w:rPr>
        <w:t>[</w:t>
      </w:r>
      <w:r w:rsidR="00B07A90" w:rsidRPr="00EA1220">
        <w:rPr>
          <w:rFonts w:ascii="Book Antiqua" w:hAnsi="Book Antiqua"/>
          <w:color w:val="000000"/>
          <w:vertAlign w:val="superscript"/>
          <w:lang w:val="en-US"/>
        </w:rPr>
        <w:t>1</w:t>
      </w:r>
      <w:r w:rsidR="00D73B5C" w:rsidRPr="00EA1220">
        <w:rPr>
          <w:rFonts w:ascii="Book Antiqua" w:hAnsi="Book Antiqua"/>
          <w:color w:val="000000"/>
          <w:vertAlign w:val="superscript"/>
          <w:lang w:val="en-US"/>
        </w:rPr>
        <w:t>5</w:t>
      </w:r>
      <w:r w:rsidR="00672D1C" w:rsidRPr="00EA1220">
        <w:rPr>
          <w:rFonts w:ascii="Book Antiqua" w:hAnsi="Book Antiqua"/>
          <w:color w:val="000000"/>
          <w:vertAlign w:val="superscript"/>
          <w:lang w:val="en-US"/>
        </w:rPr>
        <w:t>]</w:t>
      </w:r>
      <w:r w:rsidR="00672D1C" w:rsidRPr="00EA1220">
        <w:rPr>
          <w:rFonts w:ascii="Book Antiqua" w:hAnsi="Book Antiqua"/>
          <w:color w:val="000000"/>
          <w:lang w:val="en-US"/>
        </w:rPr>
        <w:t>.</w:t>
      </w:r>
      <w:r w:rsidRPr="00EA1220">
        <w:rPr>
          <w:rFonts w:ascii="Book Antiqua" w:hAnsi="Book Antiqua"/>
          <w:color w:val="000000"/>
          <w:lang w:val="en-US"/>
        </w:rPr>
        <w:t xml:space="preserve"> </w:t>
      </w:r>
    </w:p>
    <w:p w:rsidR="00B30356" w:rsidRPr="00EA1220" w:rsidRDefault="00633714" w:rsidP="00997FF4">
      <w:pPr>
        <w:adjustRightInd w:val="0"/>
        <w:snapToGrid w:val="0"/>
        <w:spacing w:line="360" w:lineRule="auto"/>
        <w:ind w:firstLineChars="100" w:firstLine="240"/>
        <w:jc w:val="both"/>
        <w:rPr>
          <w:rFonts w:ascii="Book Antiqua" w:hAnsi="Book Antiqua"/>
          <w:color w:val="000000"/>
          <w:lang w:val="en-US"/>
        </w:rPr>
      </w:pPr>
      <w:r w:rsidRPr="00EA1220">
        <w:rPr>
          <w:rFonts w:ascii="Book Antiqua" w:hAnsi="Book Antiqua"/>
          <w:color w:val="000000"/>
          <w:lang w:val="en-US"/>
        </w:rPr>
        <w:t>In this context, t</w:t>
      </w:r>
      <w:r w:rsidR="00805C47" w:rsidRPr="00EA1220">
        <w:rPr>
          <w:rFonts w:ascii="Book Antiqua" w:hAnsi="Book Antiqua"/>
          <w:color w:val="000000"/>
          <w:lang w:val="en-US"/>
        </w:rPr>
        <w:t xml:space="preserve">he mutation found </w:t>
      </w:r>
      <w:r w:rsidR="00D81180" w:rsidRPr="00EA1220">
        <w:rPr>
          <w:rFonts w:ascii="Book Antiqua" w:hAnsi="Book Antiqua"/>
          <w:color w:val="000000"/>
          <w:lang w:val="en-US"/>
        </w:rPr>
        <w:t xml:space="preserve">in our patient perfectly </w:t>
      </w:r>
      <w:r w:rsidR="00805C47" w:rsidRPr="00EA1220">
        <w:rPr>
          <w:rFonts w:ascii="Book Antiqua" w:hAnsi="Book Antiqua"/>
          <w:color w:val="000000"/>
          <w:lang w:val="en-US"/>
        </w:rPr>
        <w:t xml:space="preserve">fits </w:t>
      </w:r>
      <w:r w:rsidR="00076187" w:rsidRPr="00EA1220">
        <w:rPr>
          <w:rFonts w:ascii="Book Antiqua" w:hAnsi="Book Antiqua"/>
          <w:color w:val="000000"/>
          <w:lang w:val="en-US"/>
        </w:rPr>
        <w:t>with</w:t>
      </w:r>
      <w:r w:rsidR="00805C47" w:rsidRPr="00EA1220">
        <w:rPr>
          <w:rFonts w:ascii="Book Antiqua" w:hAnsi="Book Antiqua"/>
          <w:color w:val="000000"/>
          <w:lang w:val="en-US"/>
        </w:rPr>
        <w:t xml:space="preserve"> </w:t>
      </w:r>
      <w:r w:rsidR="00076187" w:rsidRPr="00EA1220">
        <w:rPr>
          <w:rFonts w:ascii="Book Antiqua" w:hAnsi="Book Antiqua"/>
          <w:color w:val="000000"/>
          <w:lang w:val="en-US"/>
        </w:rPr>
        <w:t>what</w:t>
      </w:r>
      <w:r w:rsidR="00805C47" w:rsidRPr="00EA1220">
        <w:rPr>
          <w:rFonts w:ascii="Book Antiqua" w:hAnsi="Book Antiqua"/>
          <w:color w:val="000000"/>
          <w:lang w:val="en-US"/>
        </w:rPr>
        <w:t xml:space="preserve"> </w:t>
      </w:r>
      <w:r w:rsidR="00076187" w:rsidRPr="00EA1220">
        <w:rPr>
          <w:rFonts w:ascii="Book Antiqua" w:hAnsi="Book Antiqua"/>
          <w:color w:val="000000"/>
          <w:lang w:val="en-US"/>
        </w:rPr>
        <w:t xml:space="preserve">known about the complex </w:t>
      </w:r>
      <w:r w:rsidRPr="00EA1220">
        <w:rPr>
          <w:rFonts w:ascii="Book Antiqua" w:hAnsi="Book Antiqua"/>
          <w:color w:val="000000"/>
          <w:lang w:val="en-US"/>
        </w:rPr>
        <w:t xml:space="preserve">genetic </w:t>
      </w:r>
      <w:r w:rsidR="00805C47" w:rsidRPr="00EA1220">
        <w:rPr>
          <w:rFonts w:ascii="Book Antiqua" w:hAnsi="Book Antiqua"/>
          <w:color w:val="000000"/>
          <w:lang w:val="en-US"/>
        </w:rPr>
        <w:t xml:space="preserve">scenario. </w:t>
      </w:r>
      <w:r w:rsidR="00CB101C" w:rsidRPr="00EA1220">
        <w:rPr>
          <w:rFonts w:ascii="Book Antiqua" w:hAnsi="Book Antiqua"/>
          <w:color w:val="000000"/>
          <w:lang w:val="en-US"/>
        </w:rPr>
        <w:t xml:space="preserve">Additionally, the </w:t>
      </w:r>
      <w:r w:rsidR="00200103" w:rsidRPr="00EA1220">
        <w:rPr>
          <w:rFonts w:ascii="Book Antiqua" w:hAnsi="Book Antiqua"/>
          <w:color w:val="000000"/>
          <w:lang w:val="en-US"/>
        </w:rPr>
        <w:t xml:space="preserve">nonsense </w:t>
      </w:r>
      <w:r w:rsidR="00CB101C" w:rsidRPr="00EA1220">
        <w:rPr>
          <w:rFonts w:ascii="Book Antiqua" w:hAnsi="Book Antiqua"/>
          <w:color w:val="000000"/>
          <w:lang w:val="en-US"/>
        </w:rPr>
        <w:t>variant was confirmed by Sanger sequencing and tested for familial segregation, showing a maternal inheritance, thus supporting the known familiarity of the disorder.</w:t>
      </w:r>
    </w:p>
    <w:p w:rsidR="00B30356" w:rsidRPr="00EA1220" w:rsidRDefault="00B30356" w:rsidP="00B13B7C">
      <w:pPr>
        <w:adjustRightInd w:val="0"/>
        <w:snapToGrid w:val="0"/>
        <w:spacing w:line="360" w:lineRule="auto"/>
        <w:jc w:val="both"/>
        <w:rPr>
          <w:rFonts w:ascii="Book Antiqua" w:hAnsi="Book Antiqua"/>
          <w:color w:val="000000"/>
          <w:lang w:val="en-US"/>
        </w:rPr>
      </w:pPr>
    </w:p>
    <w:p w:rsidR="003B3A0E" w:rsidRPr="00EA1220" w:rsidRDefault="00711325" w:rsidP="00B13B7C">
      <w:pPr>
        <w:adjustRightInd w:val="0"/>
        <w:snapToGrid w:val="0"/>
        <w:spacing w:line="360" w:lineRule="auto"/>
        <w:jc w:val="both"/>
        <w:rPr>
          <w:rFonts w:ascii="Book Antiqua" w:hAnsi="Book Antiqua"/>
          <w:b/>
          <w:color w:val="000000"/>
          <w:u w:val="single"/>
          <w:lang w:val="en-US"/>
        </w:rPr>
      </w:pPr>
      <w:r w:rsidRPr="00EA1220">
        <w:rPr>
          <w:rFonts w:ascii="Book Antiqua" w:hAnsi="Book Antiqua"/>
          <w:b/>
          <w:color w:val="000000"/>
          <w:u w:val="single"/>
          <w:lang w:val="en-US"/>
        </w:rPr>
        <w:t>CONCLUSION</w:t>
      </w:r>
    </w:p>
    <w:p w:rsidR="00514CD4" w:rsidRPr="00EA1220" w:rsidRDefault="00EE6463" w:rsidP="00B13B7C">
      <w:pPr>
        <w:tabs>
          <w:tab w:val="left" w:pos="1480"/>
        </w:tabs>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t>FIC</w:t>
      </w:r>
      <w:r w:rsidR="003A51D4" w:rsidRPr="00EA1220">
        <w:rPr>
          <w:rFonts w:ascii="Book Antiqua" w:hAnsi="Book Antiqua"/>
          <w:color w:val="000000"/>
          <w:lang w:val="en-US"/>
        </w:rPr>
        <w:t xml:space="preserve"> refer</w:t>
      </w:r>
      <w:r w:rsidR="001915D5" w:rsidRPr="00EA1220">
        <w:rPr>
          <w:rFonts w:ascii="Book Antiqua" w:hAnsi="Book Antiqua"/>
          <w:color w:val="000000"/>
          <w:lang w:val="en-US"/>
        </w:rPr>
        <w:t>s</w:t>
      </w:r>
      <w:r w:rsidR="003A51D4" w:rsidRPr="00EA1220">
        <w:rPr>
          <w:rFonts w:ascii="Book Antiqua" w:hAnsi="Book Antiqua"/>
          <w:color w:val="000000"/>
          <w:lang w:val="en-US"/>
        </w:rPr>
        <w:t xml:space="preserve"> to a heterogeneous group of autosomal recessive liver disorders, which occur worldwide. In all cases of FIC, a wide range of variations in clinical phenotypes has been </w:t>
      </w:r>
      <w:r w:rsidR="00FD2B4E" w:rsidRPr="00EA1220">
        <w:rPr>
          <w:rFonts w:ascii="Book Antiqua" w:hAnsi="Book Antiqua"/>
          <w:color w:val="000000"/>
          <w:lang w:val="en-US"/>
        </w:rPr>
        <w:t xml:space="preserve">observed, </w:t>
      </w:r>
      <w:r w:rsidR="003A51D4" w:rsidRPr="00EA1220">
        <w:rPr>
          <w:rFonts w:ascii="Book Antiqua" w:hAnsi="Book Antiqua"/>
          <w:color w:val="000000"/>
          <w:lang w:val="en-US"/>
        </w:rPr>
        <w:t>possibly due to</w:t>
      </w:r>
      <w:r w:rsidR="00511C95" w:rsidRPr="00EA1220">
        <w:rPr>
          <w:rFonts w:ascii="Book Antiqua" w:hAnsi="Book Antiqua"/>
          <w:color w:val="000000"/>
          <w:lang w:val="en-US"/>
        </w:rPr>
        <w:t xml:space="preserve"> the</w:t>
      </w:r>
      <w:r w:rsidR="003A51D4" w:rsidRPr="00EA1220">
        <w:rPr>
          <w:rFonts w:ascii="Book Antiqua" w:hAnsi="Book Antiqua"/>
          <w:color w:val="000000"/>
          <w:lang w:val="en-US"/>
        </w:rPr>
        <w:t xml:space="preserve"> variability </w:t>
      </w:r>
      <w:r w:rsidR="00511C95" w:rsidRPr="00EA1220">
        <w:rPr>
          <w:rFonts w:ascii="Book Antiqua" w:hAnsi="Book Antiqua"/>
          <w:color w:val="000000"/>
          <w:lang w:val="en-US"/>
        </w:rPr>
        <w:t>of the</w:t>
      </w:r>
      <w:r w:rsidR="003A51D4" w:rsidRPr="00EA1220">
        <w:rPr>
          <w:rFonts w:ascii="Book Antiqua" w:hAnsi="Book Antiqua"/>
          <w:color w:val="000000"/>
          <w:lang w:val="en-US"/>
        </w:rPr>
        <w:t xml:space="preserve"> mutations and type of segregation</w:t>
      </w:r>
      <w:r w:rsidR="0044184B" w:rsidRPr="00EA1220">
        <w:rPr>
          <w:rFonts w:ascii="Book Antiqua" w:hAnsi="Book Antiqua"/>
          <w:color w:val="000000"/>
          <w:lang w:val="en-US"/>
        </w:rPr>
        <w:t>, which have</w:t>
      </w:r>
      <w:r w:rsidR="003A51D4" w:rsidRPr="00EA1220">
        <w:rPr>
          <w:rFonts w:ascii="Book Antiqua" w:hAnsi="Book Antiqua"/>
          <w:color w:val="000000"/>
          <w:lang w:val="en-US"/>
        </w:rPr>
        <w:t xml:space="preserve"> </w:t>
      </w:r>
      <w:r w:rsidR="00511C95" w:rsidRPr="00EA1220">
        <w:rPr>
          <w:rFonts w:ascii="Book Antiqua" w:hAnsi="Book Antiqua"/>
          <w:color w:val="000000"/>
          <w:lang w:val="en-US"/>
        </w:rPr>
        <w:t>even</w:t>
      </w:r>
      <w:r w:rsidR="0044184B" w:rsidRPr="00EA1220">
        <w:rPr>
          <w:rFonts w:ascii="Book Antiqua" w:hAnsi="Book Antiqua"/>
          <w:color w:val="000000"/>
          <w:lang w:val="en-US"/>
        </w:rPr>
        <w:t xml:space="preserve"> been</w:t>
      </w:r>
      <w:r w:rsidR="00511C95" w:rsidRPr="00EA1220">
        <w:rPr>
          <w:rFonts w:ascii="Book Antiqua" w:hAnsi="Book Antiqua"/>
          <w:color w:val="000000"/>
          <w:lang w:val="en-US"/>
        </w:rPr>
        <w:t xml:space="preserve"> sporadically found as</w:t>
      </w:r>
      <w:r w:rsidR="003A51D4" w:rsidRPr="00EA1220">
        <w:rPr>
          <w:rFonts w:ascii="Book Antiqua" w:hAnsi="Book Antiqua"/>
          <w:color w:val="000000"/>
          <w:lang w:val="en-US"/>
        </w:rPr>
        <w:t xml:space="preserve"> compo</w:t>
      </w:r>
      <w:r w:rsidR="00D83557" w:rsidRPr="00EA1220">
        <w:rPr>
          <w:rFonts w:ascii="Book Antiqua" w:hAnsi="Book Antiqua"/>
          <w:color w:val="000000"/>
          <w:lang w:val="en-US"/>
        </w:rPr>
        <w:t xml:space="preserve">und </w:t>
      </w:r>
      <w:r w:rsidR="003A51D4" w:rsidRPr="00EA1220">
        <w:rPr>
          <w:rFonts w:ascii="Book Antiqua" w:hAnsi="Book Antiqua"/>
          <w:color w:val="000000"/>
          <w:lang w:val="en-US"/>
        </w:rPr>
        <w:t>heterozygosity.</w:t>
      </w:r>
      <w:r w:rsidR="00FD2B4E" w:rsidRPr="00EA1220">
        <w:rPr>
          <w:rFonts w:ascii="Book Antiqua" w:hAnsi="Book Antiqua"/>
          <w:color w:val="000000"/>
          <w:lang w:val="en-US"/>
        </w:rPr>
        <w:t xml:space="preserve"> Molecular analysis is mandatory for a correct and complete </w:t>
      </w:r>
      <w:r w:rsidR="00606062" w:rsidRPr="00EA1220">
        <w:rPr>
          <w:rFonts w:ascii="Book Antiqua" w:hAnsi="Book Antiqua"/>
          <w:color w:val="000000"/>
          <w:lang w:val="en-US"/>
        </w:rPr>
        <w:t>diagnosis</w:t>
      </w:r>
      <w:r w:rsidR="00511C95" w:rsidRPr="00EA1220">
        <w:rPr>
          <w:rFonts w:ascii="Book Antiqua" w:hAnsi="Book Antiqua"/>
          <w:color w:val="000000"/>
          <w:lang w:val="en-US"/>
        </w:rPr>
        <w:t xml:space="preserve"> and</w:t>
      </w:r>
      <w:r w:rsidR="00F071CD" w:rsidRPr="00EA1220">
        <w:rPr>
          <w:rFonts w:ascii="Book Antiqua" w:hAnsi="Book Antiqua"/>
          <w:color w:val="000000"/>
          <w:lang w:val="en-US"/>
        </w:rPr>
        <w:t xml:space="preserve"> </w:t>
      </w:r>
      <w:r w:rsidR="00511C95" w:rsidRPr="00EA1220">
        <w:rPr>
          <w:rFonts w:ascii="Book Antiqua" w:hAnsi="Book Antiqua"/>
          <w:color w:val="000000"/>
          <w:lang w:val="en-US"/>
        </w:rPr>
        <w:t xml:space="preserve">our case provides the novelty that </w:t>
      </w:r>
      <w:r w:rsidR="00606062" w:rsidRPr="00EA1220">
        <w:rPr>
          <w:rFonts w:ascii="Book Antiqua" w:hAnsi="Book Antiqua"/>
          <w:color w:val="000000"/>
          <w:lang w:val="en-US"/>
        </w:rPr>
        <w:t>the finding of a single</w:t>
      </w:r>
      <w:r w:rsidR="00511C95" w:rsidRPr="00EA1220">
        <w:rPr>
          <w:rFonts w:ascii="Book Antiqua" w:hAnsi="Book Antiqua"/>
          <w:color w:val="000000"/>
          <w:lang w:val="en-US"/>
        </w:rPr>
        <w:t xml:space="preserve"> nonsense</w:t>
      </w:r>
      <w:r w:rsidR="00606062" w:rsidRPr="00EA1220">
        <w:rPr>
          <w:rFonts w:ascii="Book Antiqua" w:hAnsi="Book Antiqua"/>
          <w:color w:val="000000"/>
          <w:lang w:val="en-US"/>
        </w:rPr>
        <w:t xml:space="preserve"> heterozygo</w:t>
      </w:r>
      <w:r w:rsidR="00511C95" w:rsidRPr="00EA1220">
        <w:rPr>
          <w:rFonts w:ascii="Book Antiqua" w:hAnsi="Book Antiqua"/>
          <w:color w:val="000000"/>
          <w:lang w:val="en-US"/>
        </w:rPr>
        <w:t>us</w:t>
      </w:r>
      <w:r w:rsidR="00606062" w:rsidRPr="00EA1220">
        <w:rPr>
          <w:rFonts w:ascii="Book Antiqua" w:hAnsi="Book Antiqua"/>
          <w:color w:val="000000"/>
          <w:lang w:val="en-US"/>
        </w:rPr>
        <w:t xml:space="preserve"> mutation does not exclude an inherited disorder</w:t>
      </w:r>
      <w:r w:rsidR="004A5C4A" w:rsidRPr="00EA1220">
        <w:rPr>
          <w:rFonts w:ascii="Book Antiqua" w:hAnsi="Book Antiqua"/>
          <w:color w:val="000000"/>
          <w:lang w:val="en-US"/>
        </w:rPr>
        <w:t xml:space="preserve">. </w:t>
      </w:r>
      <w:r w:rsidR="00511C95" w:rsidRPr="00EA1220">
        <w:rPr>
          <w:rFonts w:ascii="Book Antiqua" w:hAnsi="Book Antiqua"/>
          <w:color w:val="000000"/>
          <w:lang w:val="en-US"/>
        </w:rPr>
        <w:t>In this case</w:t>
      </w:r>
      <w:r w:rsidR="004A5C4A" w:rsidRPr="00EA1220">
        <w:rPr>
          <w:rFonts w:ascii="Book Antiqua" w:hAnsi="Book Antiqua"/>
          <w:color w:val="000000"/>
          <w:lang w:val="en-US"/>
        </w:rPr>
        <w:t>,</w:t>
      </w:r>
      <w:r w:rsidR="00511C95" w:rsidRPr="00EA1220">
        <w:rPr>
          <w:rFonts w:ascii="Book Antiqua" w:hAnsi="Book Antiqua"/>
          <w:color w:val="000000"/>
          <w:lang w:val="en-US"/>
        </w:rPr>
        <w:t xml:space="preserve"> however,</w:t>
      </w:r>
      <w:r w:rsidR="004A5C4A" w:rsidRPr="00EA1220">
        <w:rPr>
          <w:rFonts w:ascii="Book Antiqua" w:hAnsi="Book Antiqua"/>
          <w:color w:val="000000"/>
          <w:lang w:val="en-US"/>
        </w:rPr>
        <w:t xml:space="preserve"> </w:t>
      </w:r>
      <w:r w:rsidR="00606062" w:rsidRPr="00EA1220">
        <w:rPr>
          <w:rFonts w:ascii="Book Antiqua" w:hAnsi="Book Antiqua"/>
          <w:color w:val="000000"/>
          <w:lang w:val="en-US"/>
        </w:rPr>
        <w:t xml:space="preserve">immunostaining for </w:t>
      </w:r>
      <w:r w:rsidR="00AA0C2D" w:rsidRPr="00EA1220">
        <w:rPr>
          <w:rFonts w:ascii="Book Antiqua" w:hAnsi="Book Antiqua"/>
          <w:color w:val="000000"/>
          <w:lang w:val="en-US"/>
        </w:rPr>
        <w:t xml:space="preserve">the corresponding </w:t>
      </w:r>
      <w:r w:rsidR="004A5C4A" w:rsidRPr="00EA1220">
        <w:rPr>
          <w:rFonts w:ascii="Book Antiqua" w:hAnsi="Book Antiqua"/>
          <w:color w:val="000000"/>
          <w:lang w:val="en-US"/>
        </w:rPr>
        <w:t>encoded protein</w:t>
      </w:r>
      <w:r w:rsidR="00606062" w:rsidRPr="00EA1220">
        <w:rPr>
          <w:rFonts w:ascii="Book Antiqua" w:hAnsi="Book Antiqua"/>
          <w:color w:val="000000"/>
          <w:lang w:val="en-US"/>
        </w:rPr>
        <w:t xml:space="preserve"> is recommended </w:t>
      </w:r>
      <w:r w:rsidR="000D2B82" w:rsidRPr="00EA1220">
        <w:rPr>
          <w:rFonts w:ascii="Book Antiqua" w:hAnsi="Book Antiqua"/>
          <w:color w:val="000000"/>
          <w:lang w:val="en-US"/>
        </w:rPr>
        <w:t xml:space="preserve">to </w:t>
      </w:r>
      <w:r w:rsidR="001D22F1" w:rsidRPr="00EA1220">
        <w:rPr>
          <w:rFonts w:ascii="Book Antiqua" w:hAnsi="Book Antiqua"/>
          <w:color w:val="000000"/>
          <w:lang w:val="en-US"/>
        </w:rPr>
        <w:t xml:space="preserve">confirm a </w:t>
      </w:r>
      <w:r w:rsidR="00511C95" w:rsidRPr="00EA1220">
        <w:rPr>
          <w:rFonts w:ascii="Book Antiqua" w:hAnsi="Book Antiqua"/>
          <w:color w:val="000000"/>
          <w:lang w:val="en-US"/>
        </w:rPr>
        <w:t>cause-effect relationship</w:t>
      </w:r>
      <w:r w:rsidR="001D22F1" w:rsidRPr="00EA1220">
        <w:rPr>
          <w:rFonts w:ascii="Book Antiqua" w:hAnsi="Book Antiqua"/>
          <w:color w:val="000000"/>
          <w:lang w:val="en-US"/>
        </w:rPr>
        <w:t>.</w:t>
      </w:r>
      <w:r w:rsidR="00511C95" w:rsidRPr="00EA1220">
        <w:rPr>
          <w:rFonts w:ascii="Book Antiqua" w:hAnsi="Book Antiqua"/>
          <w:color w:val="000000"/>
          <w:lang w:val="en-US"/>
        </w:rPr>
        <w:t xml:space="preserve"> Therefore, t</w:t>
      </w:r>
      <w:r w:rsidR="004A5C4A" w:rsidRPr="00EA1220">
        <w:rPr>
          <w:rFonts w:ascii="Book Antiqua" w:hAnsi="Book Antiqua"/>
          <w:color w:val="000000"/>
          <w:lang w:val="en-US"/>
        </w:rPr>
        <w:t xml:space="preserve">he genetic heterogeneity and the complexity of the mechanisms related to the biliary flow suggest that </w:t>
      </w:r>
      <w:r w:rsidR="00511C95" w:rsidRPr="00EA1220">
        <w:rPr>
          <w:rFonts w:ascii="Book Antiqua" w:hAnsi="Book Antiqua"/>
          <w:color w:val="000000"/>
          <w:lang w:val="en-US"/>
        </w:rPr>
        <w:t xml:space="preserve">inherited </w:t>
      </w:r>
      <w:r w:rsidR="004A5C4A" w:rsidRPr="00EA1220">
        <w:rPr>
          <w:rFonts w:ascii="Book Antiqua" w:hAnsi="Book Antiqua"/>
          <w:color w:val="000000"/>
          <w:lang w:val="en-US"/>
        </w:rPr>
        <w:t>abnormalities</w:t>
      </w:r>
      <w:r w:rsidR="00511C95" w:rsidRPr="00EA1220">
        <w:rPr>
          <w:rFonts w:ascii="Book Antiqua" w:hAnsi="Book Antiqua"/>
          <w:color w:val="000000"/>
          <w:lang w:val="en-US"/>
        </w:rPr>
        <w:t xml:space="preserve"> other than</w:t>
      </w:r>
      <w:r w:rsidR="004A5C4A" w:rsidRPr="00EA1220">
        <w:rPr>
          <w:rFonts w:ascii="Book Antiqua" w:hAnsi="Book Antiqua"/>
          <w:color w:val="000000"/>
          <w:lang w:val="en-US"/>
        </w:rPr>
        <w:t xml:space="preserve"> those already known, could be </w:t>
      </w:r>
      <w:r w:rsidR="00F25BE0" w:rsidRPr="00EA1220">
        <w:rPr>
          <w:rFonts w:ascii="Book Antiqua" w:hAnsi="Book Antiqua"/>
          <w:color w:val="000000"/>
          <w:lang w:val="en-US"/>
        </w:rPr>
        <w:t xml:space="preserve">not only </w:t>
      </w:r>
      <w:r w:rsidR="004A5C4A" w:rsidRPr="00EA1220">
        <w:rPr>
          <w:rFonts w:ascii="Book Antiqua" w:hAnsi="Book Antiqua"/>
          <w:color w:val="000000"/>
          <w:lang w:val="en-US"/>
        </w:rPr>
        <w:t>at the basis of the spectrum</w:t>
      </w:r>
      <w:r w:rsidR="00F25BE0" w:rsidRPr="00EA1220">
        <w:rPr>
          <w:rFonts w:ascii="Book Antiqua" w:hAnsi="Book Antiqua"/>
          <w:color w:val="000000"/>
          <w:lang w:val="en-US"/>
        </w:rPr>
        <w:t xml:space="preserve"> </w:t>
      </w:r>
      <w:r w:rsidR="004A5C4A" w:rsidRPr="00EA1220">
        <w:rPr>
          <w:rFonts w:ascii="Book Antiqua" w:hAnsi="Book Antiqua"/>
          <w:color w:val="000000"/>
          <w:lang w:val="en-US"/>
        </w:rPr>
        <w:t xml:space="preserve">of familial intrahepatic </w:t>
      </w:r>
      <w:proofErr w:type="spellStart"/>
      <w:r w:rsidR="004A5C4A" w:rsidRPr="00EA1220">
        <w:rPr>
          <w:rFonts w:ascii="Book Antiqua" w:hAnsi="Book Antiqua"/>
          <w:color w:val="000000"/>
          <w:lang w:val="en-US"/>
        </w:rPr>
        <w:t>cholestatic</w:t>
      </w:r>
      <w:proofErr w:type="spellEnd"/>
      <w:r w:rsidR="004A5C4A" w:rsidRPr="00EA1220">
        <w:rPr>
          <w:rFonts w:ascii="Book Antiqua" w:hAnsi="Book Antiqua"/>
          <w:color w:val="000000"/>
          <w:lang w:val="en-US"/>
        </w:rPr>
        <w:t xml:space="preserve"> disorders</w:t>
      </w:r>
      <w:r w:rsidR="00F25BE0" w:rsidRPr="00EA1220">
        <w:rPr>
          <w:rFonts w:ascii="Book Antiqua" w:hAnsi="Book Antiqua"/>
          <w:color w:val="000000"/>
          <w:lang w:val="en-US"/>
        </w:rPr>
        <w:t>, but also</w:t>
      </w:r>
      <w:r w:rsidR="004A5C4A" w:rsidRPr="00EA1220">
        <w:rPr>
          <w:rFonts w:ascii="Book Antiqua" w:hAnsi="Book Antiqua"/>
          <w:color w:val="000000"/>
          <w:lang w:val="en-US"/>
        </w:rPr>
        <w:t xml:space="preserve"> </w:t>
      </w:r>
      <w:r w:rsidR="00F25BE0" w:rsidRPr="00EA1220">
        <w:rPr>
          <w:rFonts w:ascii="Book Antiqua" w:hAnsi="Book Antiqua"/>
          <w:color w:val="000000"/>
          <w:lang w:val="en-US"/>
        </w:rPr>
        <w:t>of</w:t>
      </w:r>
      <w:r w:rsidR="004A5C4A" w:rsidRPr="00EA1220">
        <w:rPr>
          <w:rFonts w:ascii="Book Antiqua" w:hAnsi="Book Antiqua"/>
          <w:color w:val="000000"/>
          <w:lang w:val="en-US"/>
        </w:rPr>
        <w:t xml:space="preserve"> specific pro-</w:t>
      </w:r>
      <w:proofErr w:type="spellStart"/>
      <w:r w:rsidR="004A5C4A" w:rsidRPr="00EA1220">
        <w:rPr>
          <w:rFonts w:ascii="Book Antiqua" w:hAnsi="Book Antiqua"/>
          <w:color w:val="000000"/>
          <w:lang w:val="en-US"/>
        </w:rPr>
        <w:t>cholestatic</w:t>
      </w:r>
      <w:proofErr w:type="spellEnd"/>
      <w:r w:rsidR="004A5C4A" w:rsidRPr="00EA1220">
        <w:rPr>
          <w:rFonts w:ascii="Book Antiqua" w:hAnsi="Book Antiqua"/>
          <w:color w:val="000000"/>
          <w:lang w:val="en-US"/>
        </w:rPr>
        <w:t xml:space="preserve"> genetic predisposition, thus encouraging further </w:t>
      </w:r>
      <w:r w:rsidR="00511C95" w:rsidRPr="00EA1220">
        <w:rPr>
          <w:rFonts w:ascii="Book Antiqua" w:hAnsi="Book Antiqua"/>
          <w:color w:val="000000"/>
          <w:lang w:val="en-US"/>
        </w:rPr>
        <w:t>investigations</w:t>
      </w:r>
      <w:r w:rsidR="004A5C4A" w:rsidRPr="00EA1220">
        <w:rPr>
          <w:rFonts w:ascii="Book Antiqua" w:hAnsi="Book Antiqua"/>
          <w:color w:val="000000"/>
          <w:lang w:val="en-US"/>
        </w:rPr>
        <w:t xml:space="preserve"> in th</w:t>
      </w:r>
      <w:r w:rsidR="00511C95" w:rsidRPr="00EA1220">
        <w:rPr>
          <w:rFonts w:ascii="Book Antiqua" w:hAnsi="Book Antiqua"/>
          <w:color w:val="000000"/>
          <w:lang w:val="en-US"/>
        </w:rPr>
        <w:t>is</w:t>
      </w:r>
      <w:r w:rsidR="004A5C4A" w:rsidRPr="00EA1220">
        <w:rPr>
          <w:rFonts w:ascii="Book Antiqua" w:hAnsi="Book Antiqua"/>
          <w:color w:val="000000"/>
          <w:lang w:val="en-US"/>
        </w:rPr>
        <w:t xml:space="preserve"> </w:t>
      </w:r>
      <w:r w:rsidR="00511C95" w:rsidRPr="00EA1220">
        <w:rPr>
          <w:rFonts w:ascii="Book Antiqua" w:hAnsi="Book Antiqua"/>
          <w:color w:val="000000"/>
          <w:lang w:val="en-US"/>
        </w:rPr>
        <w:t>field</w:t>
      </w:r>
      <w:r w:rsidR="004A5C4A" w:rsidRPr="00EA1220">
        <w:rPr>
          <w:rFonts w:ascii="Book Antiqua" w:hAnsi="Book Antiqua"/>
          <w:color w:val="000000"/>
          <w:lang w:val="en-US"/>
        </w:rPr>
        <w:t>.</w:t>
      </w:r>
    </w:p>
    <w:p w:rsidR="004858BF" w:rsidRPr="00EA1220" w:rsidRDefault="004858BF" w:rsidP="00B13B7C">
      <w:pPr>
        <w:tabs>
          <w:tab w:val="left" w:pos="1480"/>
        </w:tabs>
        <w:adjustRightInd w:val="0"/>
        <w:snapToGrid w:val="0"/>
        <w:spacing w:line="360" w:lineRule="auto"/>
        <w:jc w:val="both"/>
        <w:rPr>
          <w:rFonts w:ascii="Book Antiqua" w:hAnsi="Book Antiqua"/>
          <w:b/>
          <w:color w:val="000000"/>
          <w:lang w:val="en-US"/>
        </w:rPr>
      </w:pPr>
    </w:p>
    <w:p w:rsidR="00172D48" w:rsidRPr="00EA1220" w:rsidRDefault="00172D48" w:rsidP="00B13B7C">
      <w:pPr>
        <w:tabs>
          <w:tab w:val="left" w:pos="1480"/>
        </w:tabs>
        <w:adjustRightInd w:val="0"/>
        <w:snapToGrid w:val="0"/>
        <w:spacing w:line="360" w:lineRule="auto"/>
        <w:jc w:val="both"/>
        <w:rPr>
          <w:rFonts w:ascii="Book Antiqua" w:hAnsi="Book Antiqua"/>
          <w:b/>
          <w:color w:val="000000"/>
          <w:lang w:val="en-US"/>
        </w:rPr>
      </w:pPr>
      <w:r w:rsidRPr="00EA1220">
        <w:rPr>
          <w:rFonts w:ascii="Book Antiqua" w:hAnsi="Book Antiqua"/>
          <w:b/>
          <w:color w:val="000000"/>
          <w:lang w:val="en-US"/>
        </w:rPr>
        <w:t>REFERENCES</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1 </w:t>
      </w:r>
      <w:proofErr w:type="spellStart"/>
      <w:r w:rsidRPr="00EA1220">
        <w:rPr>
          <w:rFonts w:ascii="Book Antiqua" w:hAnsi="Book Antiqua"/>
          <w:b/>
          <w:bCs/>
          <w:color w:val="000000"/>
          <w:lang w:val="en-US"/>
        </w:rPr>
        <w:t>Luketic</w:t>
      </w:r>
      <w:proofErr w:type="spellEnd"/>
      <w:r w:rsidRPr="00EA1220">
        <w:rPr>
          <w:rFonts w:ascii="Book Antiqua" w:hAnsi="Book Antiqua"/>
          <w:b/>
          <w:bCs/>
          <w:color w:val="000000"/>
          <w:lang w:val="en-US"/>
        </w:rPr>
        <w:t xml:space="preserve"> VA</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Shiffman</w:t>
      </w:r>
      <w:proofErr w:type="spellEnd"/>
      <w:r w:rsidRPr="00EA1220">
        <w:rPr>
          <w:rFonts w:ascii="Book Antiqua" w:hAnsi="Book Antiqua"/>
          <w:bCs/>
          <w:color w:val="000000"/>
          <w:lang w:val="en-US"/>
        </w:rPr>
        <w:t xml:space="preserve"> ML. Benign recurrent intrahepatic cholestasis. </w:t>
      </w:r>
      <w:proofErr w:type="spellStart"/>
      <w:r w:rsidRPr="00EA1220">
        <w:rPr>
          <w:rFonts w:ascii="Book Antiqua" w:hAnsi="Book Antiqua"/>
          <w:bCs/>
          <w:i/>
          <w:iCs/>
          <w:color w:val="000000"/>
          <w:lang w:val="en-US"/>
        </w:rPr>
        <w:t>Clin</w:t>
      </w:r>
      <w:proofErr w:type="spellEnd"/>
      <w:r w:rsidRPr="00EA1220">
        <w:rPr>
          <w:rFonts w:ascii="Book Antiqua" w:hAnsi="Book Antiqua"/>
          <w:bCs/>
          <w:i/>
          <w:iCs/>
          <w:color w:val="000000"/>
          <w:lang w:val="en-US"/>
        </w:rPr>
        <w:t xml:space="preserve"> Liver Dis</w:t>
      </w:r>
      <w:r w:rsidRPr="00EA1220">
        <w:rPr>
          <w:rFonts w:ascii="Book Antiqua" w:hAnsi="Book Antiqua"/>
          <w:bCs/>
          <w:color w:val="000000"/>
          <w:lang w:val="en-US"/>
        </w:rPr>
        <w:t> 2004; </w:t>
      </w:r>
      <w:r w:rsidRPr="00EA1220">
        <w:rPr>
          <w:rFonts w:ascii="Book Antiqua" w:hAnsi="Book Antiqua"/>
          <w:b/>
          <w:bCs/>
          <w:color w:val="000000"/>
          <w:lang w:val="en-US"/>
        </w:rPr>
        <w:t>8</w:t>
      </w:r>
      <w:r w:rsidRPr="00EA1220">
        <w:rPr>
          <w:rFonts w:ascii="Book Antiqua" w:hAnsi="Book Antiqua"/>
          <w:bCs/>
          <w:color w:val="000000"/>
          <w:lang w:val="en-US"/>
        </w:rPr>
        <w:t>: 133-149, vii [PMID: 15062197 DOI: 10.1016/S1089-3261(03)00133-8]</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2 </w:t>
      </w:r>
      <w:proofErr w:type="spellStart"/>
      <w:r w:rsidRPr="00EA1220">
        <w:rPr>
          <w:rFonts w:ascii="Book Antiqua" w:hAnsi="Book Antiqua"/>
          <w:b/>
          <w:bCs/>
          <w:color w:val="000000"/>
          <w:lang w:val="en-US"/>
        </w:rPr>
        <w:t>Summerskill</w:t>
      </w:r>
      <w:proofErr w:type="spellEnd"/>
      <w:r w:rsidRPr="00EA1220">
        <w:rPr>
          <w:rFonts w:ascii="Book Antiqua" w:hAnsi="Book Antiqua"/>
          <w:b/>
          <w:bCs/>
          <w:color w:val="000000"/>
          <w:lang w:val="en-US"/>
        </w:rPr>
        <w:t xml:space="preserve"> WH</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Walshe</w:t>
      </w:r>
      <w:proofErr w:type="spellEnd"/>
      <w:r w:rsidRPr="00EA1220">
        <w:rPr>
          <w:rFonts w:ascii="Book Antiqua" w:hAnsi="Book Antiqua"/>
          <w:bCs/>
          <w:color w:val="000000"/>
          <w:lang w:val="en-US"/>
        </w:rPr>
        <w:t xml:space="preserve"> JM. Benign recurrent intrahepatic "obstructive" jaundice. </w:t>
      </w:r>
      <w:r w:rsidRPr="00EA1220">
        <w:rPr>
          <w:rFonts w:ascii="Book Antiqua" w:hAnsi="Book Antiqua"/>
          <w:bCs/>
          <w:i/>
          <w:iCs/>
          <w:color w:val="000000"/>
          <w:lang w:val="en-US"/>
        </w:rPr>
        <w:t>Lancet</w:t>
      </w:r>
      <w:r w:rsidRPr="00EA1220">
        <w:rPr>
          <w:rFonts w:ascii="Book Antiqua" w:hAnsi="Book Antiqua"/>
          <w:bCs/>
          <w:color w:val="000000"/>
          <w:lang w:val="en-US"/>
        </w:rPr>
        <w:t> 1959; </w:t>
      </w:r>
      <w:r w:rsidRPr="00EA1220">
        <w:rPr>
          <w:rFonts w:ascii="Book Antiqua" w:hAnsi="Book Antiqua"/>
          <w:b/>
          <w:bCs/>
          <w:color w:val="000000"/>
          <w:lang w:val="en-US"/>
        </w:rPr>
        <w:t>2</w:t>
      </w:r>
      <w:r w:rsidRPr="00EA1220">
        <w:rPr>
          <w:rFonts w:ascii="Book Antiqua" w:hAnsi="Book Antiqua"/>
          <w:bCs/>
          <w:color w:val="000000"/>
          <w:lang w:val="en-US"/>
        </w:rPr>
        <w:t>: 686-690 [PMID: 13835689 DOI: 10.1016/s0140-6736(59)92128-2]</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lastRenderedPageBreak/>
        <w:t>3 </w:t>
      </w:r>
      <w:r w:rsidRPr="00EA1220">
        <w:rPr>
          <w:rFonts w:ascii="Book Antiqua" w:hAnsi="Book Antiqua"/>
          <w:b/>
          <w:bCs/>
          <w:color w:val="000000"/>
          <w:lang w:val="en-US"/>
        </w:rPr>
        <w:t>Bull LN</w:t>
      </w:r>
      <w:r w:rsidRPr="00EA1220">
        <w:rPr>
          <w:rFonts w:ascii="Book Antiqua" w:hAnsi="Book Antiqua"/>
          <w:bCs/>
          <w:color w:val="000000"/>
          <w:lang w:val="en-US"/>
        </w:rPr>
        <w:t xml:space="preserve">, van </w:t>
      </w:r>
      <w:proofErr w:type="spellStart"/>
      <w:r w:rsidRPr="00EA1220">
        <w:rPr>
          <w:rFonts w:ascii="Book Antiqua" w:hAnsi="Book Antiqua"/>
          <w:bCs/>
          <w:color w:val="000000"/>
          <w:lang w:val="en-US"/>
        </w:rPr>
        <w:t>Eijk</w:t>
      </w:r>
      <w:proofErr w:type="spellEnd"/>
      <w:r w:rsidRPr="00EA1220">
        <w:rPr>
          <w:rFonts w:ascii="Book Antiqua" w:hAnsi="Book Antiqua"/>
          <w:bCs/>
          <w:color w:val="000000"/>
          <w:lang w:val="en-US"/>
        </w:rPr>
        <w:t xml:space="preserve"> MJ, </w:t>
      </w:r>
      <w:proofErr w:type="spellStart"/>
      <w:r w:rsidRPr="00EA1220">
        <w:rPr>
          <w:rFonts w:ascii="Book Antiqua" w:hAnsi="Book Antiqua"/>
          <w:bCs/>
          <w:color w:val="000000"/>
          <w:lang w:val="en-US"/>
        </w:rPr>
        <w:t>Pawlikowska</w:t>
      </w:r>
      <w:proofErr w:type="spellEnd"/>
      <w:r w:rsidRPr="00EA1220">
        <w:rPr>
          <w:rFonts w:ascii="Book Antiqua" w:hAnsi="Book Antiqua"/>
          <w:bCs/>
          <w:color w:val="000000"/>
          <w:lang w:val="en-US"/>
        </w:rPr>
        <w:t xml:space="preserve"> L, DeYoung JA, </w:t>
      </w:r>
      <w:proofErr w:type="spellStart"/>
      <w:r w:rsidRPr="00EA1220">
        <w:rPr>
          <w:rFonts w:ascii="Book Antiqua" w:hAnsi="Book Antiqua"/>
          <w:bCs/>
          <w:color w:val="000000"/>
          <w:lang w:val="en-US"/>
        </w:rPr>
        <w:t>Juijn</w:t>
      </w:r>
      <w:proofErr w:type="spellEnd"/>
      <w:r w:rsidRPr="00EA1220">
        <w:rPr>
          <w:rFonts w:ascii="Book Antiqua" w:hAnsi="Book Antiqua"/>
          <w:bCs/>
          <w:color w:val="000000"/>
          <w:lang w:val="en-US"/>
        </w:rPr>
        <w:t xml:space="preserve"> JA, Liao M, </w:t>
      </w:r>
      <w:proofErr w:type="spellStart"/>
      <w:r w:rsidRPr="00EA1220">
        <w:rPr>
          <w:rFonts w:ascii="Book Antiqua" w:hAnsi="Book Antiqua"/>
          <w:bCs/>
          <w:color w:val="000000"/>
          <w:lang w:val="en-US"/>
        </w:rPr>
        <w:t>Klomp</w:t>
      </w:r>
      <w:proofErr w:type="spellEnd"/>
      <w:r w:rsidRPr="00EA1220">
        <w:rPr>
          <w:rFonts w:ascii="Book Antiqua" w:hAnsi="Book Antiqua"/>
          <w:bCs/>
          <w:color w:val="000000"/>
          <w:lang w:val="en-US"/>
        </w:rPr>
        <w:t xml:space="preserve"> LW, </w:t>
      </w:r>
      <w:proofErr w:type="spellStart"/>
      <w:r w:rsidRPr="00EA1220">
        <w:rPr>
          <w:rFonts w:ascii="Book Antiqua" w:hAnsi="Book Antiqua"/>
          <w:bCs/>
          <w:color w:val="000000"/>
          <w:lang w:val="en-US"/>
        </w:rPr>
        <w:t>Lomri</w:t>
      </w:r>
      <w:proofErr w:type="spellEnd"/>
      <w:r w:rsidRPr="00EA1220">
        <w:rPr>
          <w:rFonts w:ascii="Book Antiqua" w:hAnsi="Book Antiqua"/>
          <w:bCs/>
          <w:color w:val="000000"/>
          <w:lang w:val="en-US"/>
        </w:rPr>
        <w:t xml:space="preserve"> N, Berger R, </w:t>
      </w:r>
      <w:proofErr w:type="spellStart"/>
      <w:r w:rsidRPr="00EA1220">
        <w:rPr>
          <w:rFonts w:ascii="Book Antiqua" w:hAnsi="Book Antiqua"/>
          <w:bCs/>
          <w:color w:val="000000"/>
          <w:lang w:val="en-US"/>
        </w:rPr>
        <w:t>Scharschmidt</w:t>
      </w:r>
      <w:proofErr w:type="spellEnd"/>
      <w:r w:rsidRPr="00EA1220">
        <w:rPr>
          <w:rFonts w:ascii="Book Antiqua" w:hAnsi="Book Antiqua"/>
          <w:bCs/>
          <w:color w:val="000000"/>
          <w:lang w:val="en-US"/>
        </w:rPr>
        <w:t xml:space="preserve"> BF, </w:t>
      </w:r>
      <w:proofErr w:type="spellStart"/>
      <w:r w:rsidRPr="00EA1220">
        <w:rPr>
          <w:rFonts w:ascii="Book Antiqua" w:hAnsi="Book Antiqua"/>
          <w:bCs/>
          <w:color w:val="000000"/>
          <w:lang w:val="en-US"/>
        </w:rPr>
        <w:t>Knisely</w:t>
      </w:r>
      <w:proofErr w:type="spellEnd"/>
      <w:r w:rsidRPr="00EA1220">
        <w:rPr>
          <w:rFonts w:ascii="Book Antiqua" w:hAnsi="Book Antiqua"/>
          <w:bCs/>
          <w:color w:val="000000"/>
          <w:lang w:val="en-US"/>
        </w:rPr>
        <w:t xml:space="preserve"> AS, </w:t>
      </w:r>
      <w:proofErr w:type="spellStart"/>
      <w:r w:rsidRPr="00EA1220">
        <w:rPr>
          <w:rFonts w:ascii="Book Antiqua" w:hAnsi="Book Antiqua"/>
          <w:bCs/>
          <w:color w:val="000000"/>
          <w:lang w:val="en-US"/>
        </w:rPr>
        <w:t>Houwen</w:t>
      </w:r>
      <w:proofErr w:type="spellEnd"/>
      <w:r w:rsidRPr="00EA1220">
        <w:rPr>
          <w:rFonts w:ascii="Book Antiqua" w:hAnsi="Book Antiqua"/>
          <w:bCs/>
          <w:color w:val="000000"/>
          <w:lang w:val="en-US"/>
        </w:rPr>
        <w:t xml:space="preserve"> RH, </w:t>
      </w:r>
      <w:proofErr w:type="spellStart"/>
      <w:r w:rsidRPr="00EA1220">
        <w:rPr>
          <w:rFonts w:ascii="Book Antiqua" w:hAnsi="Book Antiqua"/>
          <w:bCs/>
          <w:color w:val="000000"/>
          <w:lang w:val="en-US"/>
        </w:rPr>
        <w:t>Freimer</w:t>
      </w:r>
      <w:proofErr w:type="spellEnd"/>
      <w:r w:rsidRPr="00EA1220">
        <w:rPr>
          <w:rFonts w:ascii="Book Antiqua" w:hAnsi="Book Antiqua"/>
          <w:bCs/>
          <w:color w:val="000000"/>
          <w:lang w:val="en-US"/>
        </w:rPr>
        <w:t xml:space="preserve"> NB. A gene encoding a P-type ATPase mutated in two forms of hereditary cholestasis. </w:t>
      </w:r>
      <w:r w:rsidRPr="00EA1220">
        <w:rPr>
          <w:rFonts w:ascii="Book Antiqua" w:hAnsi="Book Antiqua"/>
          <w:bCs/>
          <w:i/>
          <w:iCs/>
          <w:color w:val="000000"/>
          <w:lang w:val="en-US"/>
        </w:rPr>
        <w:t>Nat Genet</w:t>
      </w:r>
      <w:r w:rsidRPr="00EA1220">
        <w:rPr>
          <w:rFonts w:ascii="Book Antiqua" w:hAnsi="Book Antiqua"/>
          <w:bCs/>
          <w:color w:val="000000"/>
          <w:lang w:val="en-US"/>
        </w:rPr>
        <w:t> 1998; </w:t>
      </w:r>
      <w:r w:rsidRPr="00EA1220">
        <w:rPr>
          <w:rFonts w:ascii="Book Antiqua" w:hAnsi="Book Antiqua"/>
          <w:b/>
          <w:bCs/>
          <w:color w:val="000000"/>
          <w:lang w:val="en-US"/>
        </w:rPr>
        <w:t>18</w:t>
      </w:r>
      <w:r w:rsidRPr="00EA1220">
        <w:rPr>
          <w:rFonts w:ascii="Book Antiqua" w:hAnsi="Book Antiqua"/>
          <w:bCs/>
          <w:color w:val="000000"/>
          <w:lang w:val="en-US"/>
        </w:rPr>
        <w:t>: 219-224 [PMID: 9500542 DOI: 10.1038/ng0398-219]</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4 </w:t>
      </w:r>
      <w:r w:rsidRPr="00EA1220">
        <w:rPr>
          <w:rFonts w:ascii="Book Antiqua" w:hAnsi="Book Antiqua"/>
          <w:b/>
          <w:bCs/>
          <w:color w:val="000000"/>
          <w:lang w:val="en-US"/>
        </w:rPr>
        <w:t>van Mil SW</w:t>
      </w:r>
      <w:r w:rsidRPr="00EA1220">
        <w:rPr>
          <w:rFonts w:ascii="Book Antiqua" w:hAnsi="Book Antiqua"/>
          <w:bCs/>
          <w:color w:val="000000"/>
          <w:lang w:val="en-US"/>
        </w:rPr>
        <w:t xml:space="preserve">, van der </w:t>
      </w:r>
      <w:proofErr w:type="spellStart"/>
      <w:r w:rsidRPr="00EA1220">
        <w:rPr>
          <w:rFonts w:ascii="Book Antiqua" w:hAnsi="Book Antiqua"/>
          <w:bCs/>
          <w:color w:val="000000"/>
          <w:lang w:val="en-US"/>
        </w:rPr>
        <w:t>Woerd</w:t>
      </w:r>
      <w:proofErr w:type="spellEnd"/>
      <w:r w:rsidRPr="00EA1220">
        <w:rPr>
          <w:rFonts w:ascii="Book Antiqua" w:hAnsi="Book Antiqua"/>
          <w:bCs/>
          <w:color w:val="000000"/>
          <w:lang w:val="en-US"/>
        </w:rPr>
        <w:t xml:space="preserve"> WL, van der </w:t>
      </w:r>
      <w:proofErr w:type="spellStart"/>
      <w:r w:rsidRPr="00EA1220">
        <w:rPr>
          <w:rFonts w:ascii="Book Antiqua" w:hAnsi="Book Antiqua"/>
          <w:bCs/>
          <w:color w:val="000000"/>
          <w:lang w:val="en-US"/>
        </w:rPr>
        <w:t>Brugge</w:t>
      </w:r>
      <w:proofErr w:type="spellEnd"/>
      <w:r w:rsidRPr="00EA1220">
        <w:rPr>
          <w:rFonts w:ascii="Book Antiqua" w:hAnsi="Book Antiqua"/>
          <w:bCs/>
          <w:color w:val="000000"/>
          <w:lang w:val="en-US"/>
        </w:rPr>
        <w:t xml:space="preserve"> G, Sturm E, Jansen PL, Bull LN, van den Berg IE, Berger R, </w:t>
      </w:r>
      <w:proofErr w:type="spellStart"/>
      <w:r w:rsidRPr="00EA1220">
        <w:rPr>
          <w:rFonts w:ascii="Book Antiqua" w:hAnsi="Book Antiqua"/>
          <w:bCs/>
          <w:color w:val="000000"/>
          <w:lang w:val="en-US"/>
        </w:rPr>
        <w:t>Houwen</w:t>
      </w:r>
      <w:proofErr w:type="spellEnd"/>
      <w:r w:rsidRPr="00EA1220">
        <w:rPr>
          <w:rFonts w:ascii="Book Antiqua" w:hAnsi="Book Antiqua"/>
          <w:bCs/>
          <w:color w:val="000000"/>
          <w:lang w:val="en-US"/>
        </w:rPr>
        <w:t xml:space="preserve"> RH, </w:t>
      </w:r>
      <w:proofErr w:type="spellStart"/>
      <w:r w:rsidRPr="00EA1220">
        <w:rPr>
          <w:rFonts w:ascii="Book Antiqua" w:hAnsi="Book Antiqua"/>
          <w:bCs/>
          <w:color w:val="000000"/>
          <w:lang w:val="en-US"/>
        </w:rPr>
        <w:t>Klomp</w:t>
      </w:r>
      <w:proofErr w:type="spellEnd"/>
      <w:r w:rsidRPr="00EA1220">
        <w:rPr>
          <w:rFonts w:ascii="Book Antiqua" w:hAnsi="Book Antiqua"/>
          <w:bCs/>
          <w:color w:val="000000"/>
          <w:lang w:val="en-US"/>
        </w:rPr>
        <w:t xml:space="preserve"> LW. Benign recurrent intrahepatic cholestasis type 2 is caused by mutations in ABCB11. </w:t>
      </w:r>
      <w:r w:rsidRPr="00EA1220">
        <w:rPr>
          <w:rFonts w:ascii="Book Antiqua" w:hAnsi="Book Antiqua"/>
          <w:bCs/>
          <w:i/>
          <w:iCs/>
          <w:color w:val="000000"/>
          <w:lang w:val="en-US"/>
        </w:rPr>
        <w:t>Gastroenterology</w:t>
      </w:r>
      <w:r w:rsidRPr="00EA1220">
        <w:rPr>
          <w:rFonts w:ascii="Book Antiqua" w:hAnsi="Book Antiqua"/>
          <w:bCs/>
          <w:color w:val="000000"/>
          <w:lang w:val="en-US"/>
        </w:rPr>
        <w:t> 2004; </w:t>
      </w:r>
      <w:r w:rsidRPr="00EA1220">
        <w:rPr>
          <w:rFonts w:ascii="Book Antiqua" w:hAnsi="Book Antiqua"/>
          <w:b/>
          <w:bCs/>
          <w:color w:val="000000"/>
          <w:lang w:val="en-US"/>
        </w:rPr>
        <w:t>127</w:t>
      </w:r>
      <w:r w:rsidRPr="00EA1220">
        <w:rPr>
          <w:rFonts w:ascii="Book Antiqua" w:hAnsi="Book Antiqua"/>
          <w:bCs/>
          <w:color w:val="000000"/>
          <w:lang w:val="en-US"/>
        </w:rPr>
        <w:t>: 379-384 [PMID: 15300568 DOI: 10.1053/j.gastro.2004.04.065]</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5 </w:t>
      </w:r>
      <w:r w:rsidRPr="00EA1220">
        <w:rPr>
          <w:rFonts w:ascii="Book Antiqua" w:hAnsi="Book Antiqua"/>
          <w:b/>
          <w:bCs/>
          <w:color w:val="000000"/>
          <w:lang w:val="en-US"/>
        </w:rPr>
        <w:t xml:space="preserve">van der </w:t>
      </w:r>
      <w:proofErr w:type="spellStart"/>
      <w:r w:rsidRPr="00EA1220">
        <w:rPr>
          <w:rFonts w:ascii="Book Antiqua" w:hAnsi="Book Antiqua"/>
          <w:b/>
          <w:bCs/>
          <w:color w:val="000000"/>
          <w:lang w:val="en-US"/>
        </w:rPr>
        <w:t>Woerd</w:t>
      </w:r>
      <w:proofErr w:type="spellEnd"/>
      <w:r w:rsidRPr="00EA1220">
        <w:rPr>
          <w:rFonts w:ascii="Book Antiqua" w:hAnsi="Book Antiqua"/>
          <w:b/>
          <w:bCs/>
          <w:color w:val="000000"/>
          <w:lang w:val="en-US"/>
        </w:rPr>
        <w:t xml:space="preserve"> WL</w:t>
      </w:r>
      <w:r w:rsidRPr="00EA1220">
        <w:rPr>
          <w:rFonts w:ascii="Book Antiqua" w:hAnsi="Book Antiqua"/>
          <w:bCs/>
          <w:color w:val="000000"/>
          <w:lang w:val="en-US"/>
        </w:rPr>
        <w:t xml:space="preserve">, van Mil SW, </w:t>
      </w:r>
      <w:proofErr w:type="spellStart"/>
      <w:r w:rsidRPr="00EA1220">
        <w:rPr>
          <w:rFonts w:ascii="Book Antiqua" w:hAnsi="Book Antiqua"/>
          <w:bCs/>
          <w:color w:val="000000"/>
          <w:lang w:val="en-US"/>
        </w:rPr>
        <w:t>Stapelbroek</w:t>
      </w:r>
      <w:proofErr w:type="spellEnd"/>
      <w:r w:rsidRPr="00EA1220">
        <w:rPr>
          <w:rFonts w:ascii="Book Antiqua" w:hAnsi="Book Antiqua"/>
          <w:bCs/>
          <w:color w:val="000000"/>
          <w:lang w:val="en-US"/>
        </w:rPr>
        <w:t xml:space="preserve"> JM, </w:t>
      </w:r>
      <w:proofErr w:type="spellStart"/>
      <w:r w:rsidRPr="00EA1220">
        <w:rPr>
          <w:rFonts w:ascii="Book Antiqua" w:hAnsi="Book Antiqua"/>
          <w:bCs/>
          <w:color w:val="000000"/>
          <w:lang w:val="en-US"/>
        </w:rPr>
        <w:t>Klomp</w:t>
      </w:r>
      <w:proofErr w:type="spellEnd"/>
      <w:r w:rsidRPr="00EA1220">
        <w:rPr>
          <w:rFonts w:ascii="Book Antiqua" w:hAnsi="Book Antiqua"/>
          <w:bCs/>
          <w:color w:val="000000"/>
          <w:lang w:val="en-US"/>
        </w:rPr>
        <w:t xml:space="preserve"> LW, van de </w:t>
      </w:r>
      <w:proofErr w:type="spellStart"/>
      <w:r w:rsidRPr="00EA1220">
        <w:rPr>
          <w:rFonts w:ascii="Book Antiqua" w:hAnsi="Book Antiqua"/>
          <w:bCs/>
          <w:color w:val="000000"/>
          <w:lang w:val="en-US"/>
        </w:rPr>
        <w:t>Graaf</w:t>
      </w:r>
      <w:proofErr w:type="spellEnd"/>
      <w:r w:rsidRPr="00EA1220">
        <w:rPr>
          <w:rFonts w:ascii="Book Antiqua" w:hAnsi="Book Antiqua"/>
          <w:bCs/>
          <w:color w:val="000000"/>
          <w:lang w:val="en-US"/>
        </w:rPr>
        <w:t xml:space="preserve"> SF, </w:t>
      </w:r>
      <w:proofErr w:type="spellStart"/>
      <w:r w:rsidRPr="00EA1220">
        <w:rPr>
          <w:rFonts w:ascii="Book Antiqua" w:hAnsi="Book Antiqua"/>
          <w:bCs/>
          <w:color w:val="000000"/>
          <w:lang w:val="en-US"/>
        </w:rPr>
        <w:t>Houwen</w:t>
      </w:r>
      <w:proofErr w:type="spellEnd"/>
      <w:r w:rsidRPr="00EA1220">
        <w:rPr>
          <w:rFonts w:ascii="Book Antiqua" w:hAnsi="Book Antiqua"/>
          <w:bCs/>
          <w:color w:val="000000"/>
          <w:lang w:val="en-US"/>
        </w:rPr>
        <w:t xml:space="preserve"> RH. Familial cholestasis: progressive familial intrahepatic cholestasis, benign recurrent intrahepatic cholestasis and intrahepatic cholestasis of pregnancy. </w:t>
      </w:r>
      <w:r w:rsidRPr="00EA1220">
        <w:rPr>
          <w:rFonts w:ascii="Book Antiqua" w:hAnsi="Book Antiqua"/>
          <w:bCs/>
          <w:i/>
          <w:iCs/>
          <w:color w:val="000000"/>
          <w:lang w:val="en-US"/>
        </w:rPr>
        <w:t xml:space="preserve">Best </w:t>
      </w:r>
      <w:proofErr w:type="spellStart"/>
      <w:r w:rsidRPr="00EA1220">
        <w:rPr>
          <w:rFonts w:ascii="Book Antiqua" w:hAnsi="Book Antiqua"/>
          <w:bCs/>
          <w:i/>
          <w:iCs/>
          <w:color w:val="000000"/>
          <w:lang w:val="en-US"/>
        </w:rPr>
        <w:t>Pract</w:t>
      </w:r>
      <w:proofErr w:type="spellEnd"/>
      <w:r w:rsidRPr="00EA1220">
        <w:rPr>
          <w:rFonts w:ascii="Book Antiqua" w:hAnsi="Book Antiqua"/>
          <w:bCs/>
          <w:i/>
          <w:iCs/>
          <w:color w:val="000000"/>
          <w:lang w:val="en-US"/>
        </w:rPr>
        <w:t xml:space="preserve"> Res </w:t>
      </w:r>
      <w:proofErr w:type="spellStart"/>
      <w:r w:rsidRPr="00EA1220">
        <w:rPr>
          <w:rFonts w:ascii="Book Antiqua" w:hAnsi="Book Antiqua"/>
          <w:bCs/>
          <w:i/>
          <w:iCs/>
          <w:color w:val="000000"/>
          <w:lang w:val="en-US"/>
        </w:rPr>
        <w:t>Clin</w:t>
      </w:r>
      <w:proofErr w:type="spellEnd"/>
      <w:r w:rsidRPr="00EA1220">
        <w:rPr>
          <w:rFonts w:ascii="Book Antiqua" w:hAnsi="Book Antiqua"/>
          <w:bCs/>
          <w:i/>
          <w:iCs/>
          <w:color w:val="000000"/>
          <w:lang w:val="en-US"/>
        </w:rPr>
        <w:t xml:space="preserve"> </w:t>
      </w:r>
      <w:proofErr w:type="spellStart"/>
      <w:r w:rsidRPr="00EA1220">
        <w:rPr>
          <w:rFonts w:ascii="Book Antiqua" w:hAnsi="Book Antiqua"/>
          <w:bCs/>
          <w:i/>
          <w:iCs/>
          <w:color w:val="000000"/>
          <w:lang w:val="en-US"/>
        </w:rPr>
        <w:t>Gastroenterol</w:t>
      </w:r>
      <w:proofErr w:type="spellEnd"/>
      <w:r w:rsidRPr="00EA1220">
        <w:rPr>
          <w:rFonts w:ascii="Book Antiqua" w:hAnsi="Book Antiqua"/>
          <w:bCs/>
          <w:color w:val="000000"/>
          <w:lang w:val="en-US"/>
        </w:rPr>
        <w:t> 2010; </w:t>
      </w:r>
      <w:r w:rsidRPr="00EA1220">
        <w:rPr>
          <w:rFonts w:ascii="Book Antiqua" w:hAnsi="Book Antiqua"/>
          <w:b/>
          <w:bCs/>
          <w:color w:val="000000"/>
          <w:lang w:val="en-US"/>
        </w:rPr>
        <w:t>24</w:t>
      </w:r>
      <w:r w:rsidRPr="00EA1220">
        <w:rPr>
          <w:rFonts w:ascii="Book Antiqua" w:hAnsi="Book Antiqua"/>
          <w:bCs/>
          <w:color w:val="000000"/>
          <w:lang w:val="en-US"/>
        </w:rPr>
        <w:t>: 541-553 [PMID: 20955958 DOI: 10.1016/j.bpg.2010.07.010]</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6 </w:t>
      </w:r>
      <w:r w:rsidRPr="00EA1220">
        <w:rPr>
          <w:rFonts w:ascii="Book Antiqua" w:hAnsi="Book Antiqua"/>
          <w:b/>
          <w:bCs/>
          <w:color w:val="000000"/>
          <w:lang w:val="en-US"/>
        </w:rPr>
        <w:t>Richards S</w:t>
      </w:r>
      <w:r w:rsidRPr="00EA1220">
        <w:rPr>
          <w:rFonts w:ascii="Book Antiqua" w:hAnsi="Book Antiqua"/>
          <w:bCs/>
          <w:color w:val="000000"/>
          <w:lang w:val="en-US"/>
        </w:rPr>
        <w:t xml:space="preserve">, Aziz N, Bale S, Bick D, Das S, </w:t>
      </w:r>
      <w:proofErr w:type="spellStart"/>
      <w:r w:rsidRPr="00EA1220">
        <w:rPr>
          <w:rFonts w:ascii="Book Antiqua" w:hAnsi="Book Antiqua"/>
          <w:bCs/>
          <w:color w:val="000000"/>
          <w:lang w:val="en-US"/>
        </w:rPr>
        <w:t>Gastier</w:t>
      </w:r>
      <w:proofErr w:type="spellEnd"/>
      <w:r w:rsidRPr="00EA1220">
        <w:rPr>
          <w:rFonts w:ascii="Book Antiqua" w:hAnsi="Book Antiqua"/>
          <w:bCs/>
          <w:color w:val="000000"/>
          <w:lang w:val="en-US"/>
        </w:rPr>
        <w:t xml:space="preserve">-Foster J, </w:t>
      </w:r>
      <w:proofErr w:type="spellStart"/>
      <w:r w:rsidRPr="00EA1220">
        <w:rPr>
          <w:rFonts w:ascii="Book Antiqua" w:hAnsi="Book Antiqua"/>
          <w:bCs/>
          <w:color w:val="000000"/>
          <w:lang w:val="en-US"/>
        </w:rPr>
        <w:t>Grody</w:t>
      </w:r>
      <w:proofErr w:type="spellEnd"/>
      <w:r w:rsidRPr="00EA1220">
        <w:rPr>
          <w:rFonts w:ascii="Book Antiqua" w:hAnsi="Book Antiqua"/>
          <w:bCs/>
          <w:color w:val="000000"/>
          <w:lang w:val="en-US"/>
        </w:rPr>
        <w:t xml:space="preserve"> WW, </w:t>
      </w:r>
      <w:proofErr w:type="spellStart"/>
      <w:r w:rsidRPr="00EA1220">
        <w:rPr>
          <w:rFonts w:ascii="Book Antiqua" w:hAnsi="Book Antiqua"/>
          <w:bCs/>
          <w:color w:val="000000"/>
          <w:lang w:val="en-US"/>
        </w:rPr>
        <w:t>Hegde</w:t>
      </w:r>
      <w:proofErr w:type="spellEnd"/>
      <w:r w:rsidRPr="00EA1220">
        <w:rPr>
          <w:rFonts w:ascii="Book Antiqua" w:hAnsi="Book Antiqua"/>
          <w:bCs/>
          <w:color w:val="000000"/>
          <w:lang w:val="en-US"/>
        </w:rPr>
        <w:t xml:space="preserve"> M, Lyon E, Spector E, </w:t>
      </w:r>
      <w:proofErr w:type="spellStart"/>
      <w:r w:rsidRPr="00EA1220">
        <w:rPr>
          <w:rFonts w:ascii="Book Antiqua" w:hAnsi="Book Antiqua"/>
          <w:bCs/>
          <w:color w:val="000000"/>
          <w:lang w:val="en-US"/>
        </w:rPr>
        <w:t>Voelkerding</w:t>
      </w:r>
      <w:proofErr w:type="spellEnd"/>
      <w:r w:rsidRPr="00EA1220">
        <w:rPr>
          <w:rFonts w:ascii="Book Antiqua" w:hAnsi="Book Antiqua"/>
          <w:bCs/>
          <w:color w:val="000000"/>
          <w:lang w:val="en-US"/>
        </w:rPr>
        <w:t xml:space="preserve"> K, </w:t>
      </w:r>
      <w:proofErr w:type="spellStart"/>
      <w:r w:rsidRPr="00EA1220">
        <w:rPr>
          <w:rFonts w:ascii="Book Antiqua" w:hAnsi="Book Antiqua"/>
          <w:bCs/>
          <w:color w:val="000000"/>
          <w:lang w:val="en-US"/>
        </w:rPr>
        <w:t>Rehm</w:t>
      </w:r>
      <w:proofErr w:type="spellEnd"/>
      <w:r w:rsidRPr="00EA1220">
        <w:rPr>
          <w:rFonts w:ascii="Book Antiqua" w:hAnsi="Book Antiqua"/>
          <w:bCs/>
          <w:color w:val="000000"/>
          <w:lang w:val="en-US"/>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EA1220">
        <w:rPr>
          <w:rFonts w:ascii="Book Antiqua" w:hAnsi="Book Antiqua"/>
          <w:bCs/>
          <w:i/>
          <w:iCs/>
          <w:color w:val="000000"/>
          <w:lang w:val="en-US"/>
        </w:rPr>
        <w:t>Genet Med</w:t>
      </w:r>
      <w:r w:rsidRPr="00EA1220">
        <w:rPr>
          <w:rFonts w:ascii="Book Antiqua" w:hAnsi="Book Antiqua"/>
          <w:bCs/>
          <w:color w:val="000000"/>
          <w:lang w:val="en-US"/>
        </w:rPr>
        <w:t> 2015; </w:t>
      </w:r>
      <w:r w:rsidRPr="00EA1220">
        <w:rPr>
          <w:rFonts w:ascii="Book Antiqua" w:hAnsi="Book Antiqua"/>
          <w:b/>
          <w:bCs/>
          <w:color w:val="000000"/>
          <w:lang w:val="en-US"/>
        </w:rPr>
        <w:t>17</w:t>
      </w:r>
      <w:r w:rsidRPr="00EA1220">
        <w:rPr>
          <w:rFonts w:ascii="Book Antiqua" w:hAnsi="Book Antiqua"/>
          <w:bCs/>
          <w:color w:val="000000"/>
          <w:lang w:val="en-US"/>
        </w:rPr>
        <w:t>: 405-424 [PMID: 25741868 DOI: 10.1038/gim.2015.30]</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7 </w:t>
      </w:r>
      <w:r w:rsidRPr="00EA1220">
        <w:rPr>
          <w:rFonts w:ascii="Book Antiqua" w:hAnsi="Book Antiqua"/>
          <w:b/>
          <w:bCs/>
          <w:color w:val="000000"/>
          <w:lang w:val="en-US"/>
        </w:rPr>
        <w:t xml:space="preserve">van </w:t>
      </w:r>
      <w:proofErr w:type="spellStart"/>
      <w:r w:rsidRPr="00EA1220">
        <w:rPr>
          <w:rFonts w:ascii="Book Antiqua" w:hAnsi="Book Antiqua"/>
          <w:b/>
          <w:bCs/>
          <w:color w:val="000000"/>
          <w:lang w:val="en-US"/>
        </w:rPr>
        <w:t>Ooteghem</w:t>
      </w:r>
      <w:proofErr w:type="spellEnd"/>
      <w:r w:rsidRPr="00EA1220">
        <w:rPr>
          <w:rFonts w:ascii="Book Antiqua" w:hAnsi="Book Antiqua"/>
          <w:b/>
          <w:bCs/>
          <w:color w:val="000000"/>
          <w:lang w:val="en-US"/>
        </w:rPr>
        <w:t xml:space="preserve"> NA</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Klomp</w:t>
      </w:r>
      <w:proofErr w:type="spellEnd"/>
      <w:r w:rsidRPr="00EA1220">
        <w:rPr>
          <w:rFonts w:ascii="Book Antiqua" w:hAnsi="Book Antiqua"/>
          <w:bCs/>
          <w:color w:val="000000"/>
          <w:lang w:val="en-US"/>
        </w:rPr>
        <w:t xml:space="preserve"> LW, van Berge-</w:t>
      </w:r>
      <w:proofErr w:type="spellStart"/>
      <w:r w:rsidRPr="00EA1220">
        <w:rPr>
          <w:rFonts w:ascii="Book Antiqua" w:hAnsi="Book Antiqua"/>
          <w:bCs/>
          <w:color w:val="000000"/>
          <w:lang w:val="en-US"/>
        </w:rPr>
        <w:t>Henegouwen</w:t>
      </w:r>
      <w:proofErr w:type="spellEnd"/>
      <w:r w:rsidRPr="00EA1220">
        <w:rPr>
          <w:rFonts w:ascii="Book Antiqua" w:hAnsi="Book Antiqua"/>
          <w:bCs/>
          <w:color w:val="000000"/>
          <w:lang w:val="en-US"/>
        </w:rPr>
        <w:t xml:space="preserve"> GP, </w:t>
      </w:r>
      <w:proofErr w:type="spellStart"/>
      <w:r w:rsidRPr="00EA1220">
        <w:rPr>
          <w:rFonts w:ascii="Book Antiqua" w:hAnsi="Book Antiqua"/>
          <w:bCs/>
          <w:color w:val="000000"/>
          <w:lang w:val="en-US"/>
        </w:rPr>
        <w:t>Houwen</w:t>
      </w:r>
      <w:proofErr w:type="spellEnd"/>
      <w:r w:rsidRPr="00EA1220">
        <w:rPr>
          <w:rFonts w:ascii="Book Antiqua" w:hAnsi="Book Antiqua"/>
          <w:bCs/>
          <w:color w:val="000000"/>
          <w:lang w:val="en-US"/>
        </w:rPr>
        <w:t xml:space="preserve"> RH. Benign recurrent intrahepatic cholestasis progressing to progressive familial intrahepatic cholestasis: low GGT cholestasis is a clinical continuum. </w:t>
      </w:r>
      <w:r w:rsidRPr="00EA1220">
        <w:rPr>
          <w:rFonts w:ascii="Book Antiqua" w:hAnsi="Book Antiqua"/>
          <w:bCs/>
          <w:i/>
          <w:iCs/>
          <w:color w:val="000000"/>
          <w:lang w:val="en-US"/>
        </w:rPr>
        <w:t xml:space="preserve">J </w:t>
      </w:r>
      <w:proofErr w:type="spellStart"/>
      <w:r w:rsidRPr="00EA1220">
        <w:rPr>
          <w:rFonts w:ascii="Book Antiqua" w:hAnsi="Book Antiqua"/>
          <w:bCs/>
          <w:i/>
          <w:iCs/>
          <w:color w:val="000000"/>
          <w:lang w:val="en-US"/>
        </w:rPr>
        <w:t>Hepatol</w:t>
      </w:r>
      <w:proofErr w:type="spellEnd"/>
      <w:r w:rsidRPr="00EA1220">
        <w:rPr>
          <w:rFonts w:ascii="Book Antiqua" w:hAnsi="Book Antiqua"/>
          <w:bCs/>
          <w:color w:val="000000"/>
          <w:lang w:val="en-US"/>
        </w:rPr>
        <w:t> 2002; </w:t>
      </w:r>
      <w:r w:rsidRPr="00EA1220">
        <w:rPr>
          <w:rFonts w:ascii="Book Antiqua" w:hAnsi="Book Antiqua"/>
          <w:b/>
          <w:bCs/>
          <w:color w:val="000000"/>
          <w:lang w:val="en-US"/>
        </w:rPr>
        <w:t>36</w:t>
      </w:r>
      <w:r w:rsidRPr="00EA1220">
        <w:rPr>
          <w:rFonts w:ascii="Book Antiqua" w:hAnsi="Book Antiqua"/>
          <w:bCs/>
          <w:color w:val="000000"/>
          <w:lang w:val="en-US"/>
        </w:rPr>
        <w:t>: 439-443 [PMID: 11867191 DOI: 10.1016/S0168-8278(01)00299-9]</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8 </w:t>
      </w:r>
      <w:r w:rsidRPr="00EA1220">
        <w:rPr>
          <w:rFonts w:ascii="Book Antiqua" w:hAnsi="Book Antiqua"/>
          <w:b/>
          <w:bCs/>
          <w:color w:val="000000"/>
          <w:lang w:val="en-US"/>
        </w:rPr>
        <w:t>Lee YS</w:t>
      </w:r>
      <w:r w:rsidRPr="00EA1220">
        <w:rPr>
          <w:rFonts w:ascii="Book Antiqua" w:hAnsi="Book Antiqua"/>
          <w:color w:val="000000"/>
          <w:lang w:val="en-US"/>
        </w:rPr>
        <w:t>,</w:t>
      </w:r>
      <w:r w:rsidRPr="00EA1220">
        <w:rPr>
          <w:rFonts w:ascii="Book Antiqua" w:hAnsi="Book Antiqua"/>
          <w:bCs/>
          <w:color w:val="000000"/>
          <w:lang w:val="en-US"/>
        </w:rPr>
        <w:t xml:space="preserve"> Kim MJ, Ki CS, Lee YM, Lee Y, </w:t>
      </w:r>
      <w:proofErr w:type="spellStart"/>
      <w:r w:rsidRPr="00EA1220">
        <w:rPr>
          <w:rFonts w:ascii="Book Antiqua" w:hAnsi="Book Antiqua"/>
          <w:bCs/>
          <w:color w:val="000000"/>
          <w:lang w:val="en-US"/>
        </w:rPr>
        <w:t>Choe</w:t>
      </w:r>
      <w:proofErr w:type="spellEnd"/>
      <w:r w:rsidRPr="00EA1220">
        <w:rPr>
          <w:rFonts w:ascii="Book Antiqua" w:hAnsi="Book Antiqua"/>
          <w:bCs/>
          <w:color w:val="000000"/>
          <w:lang w:val="en-US"/>
        </w:rPr>
        <w:t xml:space="preserve"> YH. Benign Recurrent Intrahepatic Cholestasis with a Single Heterozygote Mutation in the ATP8B1 Gene. </w:t>
      </w:r>
      <w:proofErr w:type="spellStart"/>
      <w:r w:rsidRPr="00EA1220">
        <w:rPr>
          <w:rFonts w:ascii="Book Antiqua" w:hAnsi="Book Antiqua"/>
          <w:bCs/>
          <w:i/>
          <w:iCs/>
          <w:color w:val="000000"/>
          <w:lang w:val="en-US"/>
        </w:rPr>
        <w:t>Pediatr</w:t>
      </w:r>
      <w:proofErr w:type="spellEnd"/>
      <w:r w:rsidRPr="00EA1220">
        <w:rPr>
          <w:rFonts w:ascii="Book Antiqua" w:hAnsi="Book Antiqua"/>
          <w:bCs/>
          <w:i/>
          <w:iCs/>
          <w:color w:val="000000"/>
          <w:lang w:val="en-US"/>
        </w:rPr>
        <w:t xml:space="preserve"> </w:t>
      </w:r>
      <w:proofErr w:type="spellStart"/>
      <w:r w:rsidRPr="00EA1220">
        <w:rPr>
          <w:rFonts w:ascii="Book Antiqua" w:hAnsi="Book Antiqua"/>
          <w:bCs/>
          <w:i/>
          <w:iCs/>
          <w:color w:val="000000"/>
          <w:lang w:val="en-US"/>
        </w:rPr>
        <w:t>Gastroenterol</w:t>
      </w:r>
      <w:proofErr w:type="spellEnd"/>
      <w:r w:rsidRPr="00EA1220">
        <w:rPr>
          <w:rFonts w:ascii="Book Antiqua" w:hAnsi="Book Antiqua"/>
          <w:bCs/>
          <w:i/>
          <w:iCs/>
          <w:color w:val="000000"/>
          <w:lang w:val="en-US"/>
        </w:rPr>
        <w:t xml:space="preserve"> </w:t>
      </w:r>
      <w:proofErr w:type="spellStart"/>
      <w:r w:rsidRPr="00EA1220">
        <w:rPr>
          <w:rFonts w:ascii="Book Antiqua" w:hAnsi="Book Antiqua"/>
          <w:bCs/>
          <w:i/>
          <w:iCs/>
          <w:color w:val="000000"/>
          <w:lang w:val="en-US"/>
        </w:rPr>
        <w:t>Hepatol</w:t>
      </w:r>
      <w:proofErr w:type="spellEnd"/>
      <w:r w:rsidRPr="00EA1220">
        <w:rPr>
          <w:rFonts w:ascii="Book Antiqua" w:hAnsi="Book Antiqua"/>
          <w:bCs/>
          <w:i/>
          <w:iCs/>
          <w:color w:val="000000"/>
          <w:lang w:val="en-US"/>
        </w:rPr>
        <w:t xml:space="preserve"> </w:t>
      </w:r>
      <w:proofErr w:type="spellStart"/>
      <w:r w:rsidRPr="00EA1220">
        <w:rPr>
          <w:rFonts w:ascii="Book Antiqua" w:hAnsi="Book Antiqua"/>
          <w:bCs/>
          <w:i/>
          <w:iCs/>
          <w:color w:val="000000"/>
          <w:lang w:val="en-US"/>
        </w:rPr>
        <w:t>Nutr</w:t>
      </w:r>
      <w:proofErr w:type="spellEnd"/>
      <w:r w:rsidRPr="00EA1220">
        <w:rPr>
          <w:rFonts w:ascii="Book Antiqua" w:hAnsi="Book Antiqua"/>
          <w:bCs/>
          <w:color w:val="000000"/>
          <w:lang w:val="en-US"/>
        </w:rPr>
        <w:t xml:space="preserve"> 2012; </w:t>
      </w:r>
      <w:r w:rsidRPr="00EA1220">
        <w:rPr>
          <w:rFonts w:ascii="Book Antiqua" w:hAnsi="Book Antiqua"/>
          <w:b/>
          <w:color w:val="000000"/>
          <w:lang w:val="en-US"/>
        </w:rPr>
        <w:t>15</w:t>
      </w:r>
      <w:r w:rsidRPr="00EA1220">
        <w:rPr>
          <w:rFonts w:ascii="Book Antiqua" w:hAnsi="Book Antiqua"/>
          <w:bCs/>
          <w:color w:val="000000"/>
          <w:lang w:val="en-US"/>
        </w:rPr>
        <w:t>: 122-126 [DOI: 10.5223/pghn.2012.15.2.122]</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9 </w:t>
      </w:r>
      <w:proofErr w:type="spellStart"/>
      <w:r w:rsidRPr="00EA1220">
        <w:rPr>
          <w:rFonts w:ascii="Book Antiqua" w:hAnsi="Book Antiqua"/>
          <w:b/>
          <w:bCs/>
          <w:color w:val="000000"/>
          <w:lang w:val="en-US"/>
        </w:rPr>
        <w:t>Klomp</w:t>
      </w:r>
      <w:proofErr w:type="spellEnd"/>
      <w:r w:rsidRPr="00EA1220">
        <w:rPr>
          <w:rFonts w:ascii="Book Antiqua" w:hAnsi="Book Antiqua"/>
          <w:b/>
          <w:bCs/>
          <w:color w:val="000000"/>
          <w:lang w:val="en-US"/>
        </w:rPr>
        <w:t xml:space="preserve"> LW</w:t>
      </w:r>
      <w:r w:rsidRPr="00EA1220">
        <w:rPr>
          <w:rFonts w:ascii="Book Antiqua" w:hAnsi="Book Antiqua"/>
          <w:bCs/>
          <w:color w:val="000000"/>
          <w:lang w:val="en-US"/>
        </w:rPr>
        <w:t xml:space="preserve">, Vargas JC, van Mil SW, </w:t>
      </w:r>
      <w:proofErr w:type="spellStart"/>
      <w:r w:rsidRPr="00EA1220">
        <w:rPr>
          <w:rFonts w:ascii="Book Antiqua" w:hAnsi="Book Antiqua"/>
          <w:bCs/>
          <w:color w:val="000000"/>
          <w:lang w:val="en-US"/>
        </w:rPr>
        <w:t>Pawlikowska</w:t>
      </w:r>
      <w:proofErr w:type="spellEnd"/>
      <w:r w:rsidRPr="00EA1220">
        <w:rPr>
          <w:rFonts w:ascii="Book Antiqua" w:hAnsi="Book Antiqua"/>
          <w:bCs/>
          <w:color w:val="000000"/>
          <w:lang w:val="en-US"/>
        </w:rPr>
        <w:t xml:space="preserve"> L, </w:t>
      </w:r>
      <w:proofErr w:type="spellStart"/>
      <w:r w:rsidRPr="00EA1220">
        <w:rPr>
          <w:rFonts w:ascii="Book Antiqua" w:hAnsi="Book Antiqua"/>
          <w:bCs/>
          <w:color w:val="000000"/>
          <w:lang w:val="en-US"/>
        </w:rPr>
        <w:t>Strautnieks</w:t>
      </w:r>
      <w:proofErr w:type="spellEnd"/>
      <w:r w:rsidRPr="00EA1220">
        <w:rPr>
          <w:rFonts w:ascii="Book Antiqua" w:hAnsi="Book Antiqua"/>
          <w:bCs/>
          <w:color w:val="000000"/>
          <w:lang w:val="en-US"/>
        </w:rPr>
        <w:t xml:space="preserve"> SS, van </w:t>
      </w:r>
      <w:proofErr w:type="spellStart"/>
      <w:r w:rsidRPr="00EA1220">
        <w:rPr>
          <w:rFonts w:ascii="Book Antiqua" w:hAnsi="Book Antiqua"/>
          <w:bCs/>
          <w:color w:val="000000"/>
          <w:lang w:val="en-US"/>
        </w:rPr>
        <w:t>Eijk</w:t>
      </w:r>
      <w:proofErr w:type="spellEnd"/>
      <w:r w:rsidRPr="00EA1220">
        <w:rPr>
          <w:rFonts w:ascii="Book Antiqua" w:hAnsi="Book Antiqua"/>
          <w:bCs/>
          <w:color w:val="000000"/>
          <w:lang w:val="en-US"/>
        </w:rPr>
        <w:t xml:space="preserve"> MJ, </w:t>
      </w:r>
      <w:proofErr w:type="spellStart"/>
      <w:r w:rsidRPr="00EA1220">
        <w:rPr>
          <w:rFonts w:ascii="Book Antiqua" w:hAnsi="Book Antiqua"/>
          <w:bCs/>
          <w:color w:val="000000"/>
          <w:lang w:val="en-US"/>
        </w:rPr>
        <w:t>Juijn</w:t>
      </w:r>
      <w:proofErr w:type="spellEnd"/>
      <w:r w:rsidRPr="00EA1220">
        <w:rPr>
          <w:rFonts w:ascii="Book Antiqua" w:hAnsi="Book Antiqua"/>
          <w:bCs/>
          <w:color w:val="000000"/>
          <w:lang w:val="en-US"/>
        </w:rPr>
        <w:t xml:space="preserve"> JA, </w:t>
      </w:r>
      <w:proofErr w:type="spellStart"/>
      <w:r w:rsidRPr="00EA1220">
        <w:rPr>
          <w:rFonts w:ascii="Book Antiqua" w:hAnsi="Book Antiqua"/>
          <w:bCs/>
          <w:color w:val="000000"/>
          <w:lang w:val="en-US"/>
        </w:rPr>
        <w:t>Pabón</w:t>
      </w:r>
      <w:proofErr w:type="spellEnd"/>
      <w:r w:rsidRPr="00EA1220">
        <w:rPr>
          <w:rFonts w:ascii="Book Antiqua" w:hAnsi="Book Antiqua"/>
          <w:bCs/>
          <w:color w:val="000000"/>
          <w:lang w:val="en-US"/>
        </w:rPr>
        <w:t xml:space="preserve">-Peña C, Smith LB, DeYoung JA, Byrne JA, </w:t>
      </w:r>
      <w:proofErr w:type="spellStart"/>
      <w:r w:rsidRPr="00EA1220">
        <w:rPr>
          <w:rFonts w:ascii="Book Antiqua" w:hAnsi="Book Antiqua"/>
          <w:bCs/>
          <w:color w:val="000000"/>
          <w:lang w:val="en-US"/>
        </w:rPr>
        <w:t>Gombert</w:t>
      </w:r>
      <w:proofErr w:type="spellEnd"/>
      <w:r w:rsidRPr="00EA1220">
        <w:rPr>
          <w:rFonts w:ascii="Book Antiqua" w:hAnsi="Book Antiqua"/>
          <w:bCs/>
          <w:color w:val="000000"/>
          <w:lang w:val="en-US"/>
        </w:rPr>
        <w:t xml:space="preserve"> J, van der </w:t>
      </w:r>
      <w:proofErr w:type="spellStart"/>
      <w:r w:rsidRPr="00EA1220">
        <w:rPr>
          <w:rFonts w:ascii="Book Antiqua" w:hAnsi="Book Antiqua"/>
          <w:bCs/>
          <w:color w:val="000000"/>
          <w:lang w:val="en-US"/>
        </w:rPr>
        <w:t>Brugge</w:t>
      </w:r>
      <w:proofErr w:type="spellEnd"/>
      <w:r w:rsidRPr="00EA1220">
        <w:rPr>
          <w:rFonts w:ascii="Book Antiqua" w:hAnsi="Book Antiqua"/>
          <w:bCs/>
          <w:color w:val="000000"/>
          <w:lang w:val="en-US"/>
        </w:rPr>
        <w:t xml:space="preserve"> G, Berger R, </w:t>
      </w:r>
      <w:proofErr w:type="spellStart"/>
      <w:r w:rsidRPr="00EA1220">
        <w:rPr>
          <w:rFonts w:ascii="Book Antiqua" w:hAnsi="Book Antiqua"/>
          <w:bCs/>
          <w:color w:val="000000"/>
          <w:lang w:val="en-US"/>
        </w:rPr>
        <w:t>Jankowska</w:t>
      </w:r>
      <w:proofErr w:type="spellEnd"/>
      <w:r w:rsidRPr="00EA1220">
        <w:rPr>
          <w:rFonts w:ascii="Book Antiqua" w:hAnsi="Book Antiqua"/>
          <w:bCs/>
          <w:color w:val="000000"/>
          <w:lang w:val="en-US"/>
        </w:rPr>
        <w:t xml:space="preserve"> I, </w:t>
      </w:r>
      <w:proofErr w:type="spellStart"/>
      <w:r w:rsidRPr="00EA1220">
        <w:rPr>
          <w:rFonts w:ascii="Book Antiqua" w:hAnsi="Book Antiqua"/>
          <w:bCs/>
          <w:color w:val="000000"/>
          <w:lang w:val="en-US"/>
        </w:rPr>
        <w:t>Pawlowska</w:t>
      </w:r>
      <w:proofErr w:type="spellEnd"/>
      <w:r w:rsidRPr="00EA1220">
        <w:rPr>
          <w:rFonts w:ascii="Book Antiqua" w:hAnsi="Book Antiqua"/>
          <w:bCs/>
          <w:color w:val="000000"/>
          <w:lang w:val="en-US"/>
        </w:rPr>
        <w:t xml:space="preserve"> J, Villa E, </w:t>
      </w:r>
      <w:proofErr w:type="spellStart"/>
      <w:r w:rsidRPr="00EA1220">
        <w:rPr>
          <w:rFonts w:ascii="Book Antiqua" w:hAnsi="Book Antiqua"/>
          <w:bCs/>
          <w:color w:val="000000"/>
          <w:lang w:val="en-US"/>
        </w:rPr>
        <w:t>Knisely</w:t>
      </w:r>
      <w:proofErr w:type="spellEnd"/>
      <w:r w:rsidRPr="00EA1220">
        <w:rPr>
          <w:rFonts w:ascii="Book Antiqua" w:hAnsi="Book Antiqua"/>
          <w:bCs/>
          <w:color w:val="000000"/>
          <w:lang w:val="en-US"/>
        </w:rPr>
        <w:t xml:space="preserve"> AS, Thompson RJ, </w:t>
      </w:r>
      <w:proofErr w:type="spellStart"/>
      <w:r w:rsidRPr="00EA1220">
        <w:rPr>
          <w:rFonts w:ascii="Book Antiqua" w:hAnsi="Book Antiqua"/>
          <w:bCs/>
          <w:color w:val="000000"/>
          <w:lang w:val="en-US"/>
        </w:rPr>
        <w:t>Freimer</w:t>
      </w:r>
      <w:proofErr w:type="spellEnd"/>
      <w:r w:rsidRPr="00EA1220">
        <w:rPr>
          <w:rFonts w:ascii="Book Antiqua" w:hAnsi="Book Antiqua"/>
          <w:bCs/>
          <w:color w:val="000000"/>
          <w:lang w:val="en-US"/>
        </w:rPr>
        <w:t xml:space="preserve"> NB, </w:t>
      </w:r>
      <w:proofErr w:type="spellStart"/>
      <w:r w:rsidRPr="00EA1220">
        <w:rPr>
          <w:rFonts w:ascii="Book Antiqua" w:hAnsi="Book Antiqua"/>
          <w:bCs/>
          <w:color w:val="000000"/>
          <w:lang w:val="en-US"/>
        </w:rPr>
        <w:t>Houwen</w:t>
      </w:r>
      <w:proofErr w:type="spellEnd"/>
      <w:r w:rsidRPr="00EA1220">
        <w:rPr>
          <w:rFonts w:ascii="Book Antiqua" w:hAnsi="Book Antiqua"/>
          <w:bCs/>
          <w:color w:val="000000"/>
          <w:lang w:val="en-US"/>
        </w:rPr>
        <w:t xml:space="preserve"> RH, Bull LN. Characterization of mutations in ATP8B1 associated with hereditary cholestasis. </w:t>
      </w:r>
      <w:r w:rsidRPr="00EA1220">
        <w:rPr>
          <w:rFonts w:ascii="Book Antiqua" w:hAnsi="Book Antiqua"/>
          <w:bCs/>
          <w:i/>
          <w:iCs/>
          <w:color w:val="000000"/>
          <w:lang w:val="en-US"/>
        </w:rPr>
        <w:t>Hepatology</w:t>
      </w:r>
      <w:r w:rsidRPr="00EA1220">
        <w:rPr>
          <w:rFonts w:ascii="Book Antiqua" w:hAnsi="Book Antiqua"/>
          <w:bCs/>
          <w:color w:val="000000"/>
          <w:lang w:val="en-US"/>
        </w:rPr>
        <w:t> 2004; </w:t>
      </w:r>
      <w:r w:rsidRPr="00EA1220">
        <w:rPr>
          <w:rFonts w:ascii="Book Antiqua" w:hAnsi="Book Antiqua"/>
          <w:b/>
          <w:bCs/>
          <w:color w:val="000000"/>
          <w:lang w:val="en-US"/>
        </w:rPr>
        <w:t>40</w:t>
      </w:r>
      <w:r w:rsidRPr="00EA1220">
        <w:rPr>
          <w:rFonts w:ascii="Book Antiqua" w:hAnsi="Book Antiqua"/>
          <w:bCs/>
          <w:color w:val="000000"/>
          <w:lang w:val="en-US"/>
        </w:rPr>
        <w:t>: 27-38 [PMID: 15239083 DOI: 10.1002/hep.20285]</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10 </w:t>
      </w:r>
      <w:proofErr w:type="spellStart"/>
      <w:r w:rsidRPr="00EA1220">
        <w:rPr>
          <w:rFonts w:ascii="Book Antiqua" w:hAnsi="Book Antiqua"/>
          <w:b/>
          <w:bCs/>
          <w:color w:val="000000"/>
          <w:lang w:val="en-US"/>
        </w:rPr>
        <w:t>Floreani</w:t>
      </w:r>
      <w:proofErr w:type="spellEnd"/>
      <w:r w:rsidRPr="00EA1220">
        <w:rPr>
          <w:rFonts w:ascii="Book Antiqua" w:hAnsi="Book Antiqua"/>
          <w:b/>
          <w:bCs/>
          <w:color w:val="000000"/>
          <w:lang w:val="en-US"/>
        </w:rPr>
        <w:t xml:space="preserve"> A</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Molaro</w:t>
      </w:r>
      <w:proofErr w:type="spellEnd"/>
      <w:r w:rsidRPr="00EA1220">
        <w:rPr>
          <w:rFonts w:ascii="Book Antiqua" w:hAnsi="Book Antiqua"/>
          <w:bCs/>
          <w:color w:val="000000"/>
          <w:lang w:val="en-US"/>
        </w:rPr>
        <w:t xml:space="preserve"> M, Mottes M, </w:t>
      </w:r>
      <w:proofErr w:type="spellStart"/>
      <w:r w:rsidRPr="00EA1220">
        <w:rPr>
          <w:rFonts w:ascii="Book Antiqua" w:hAnsi="Book Antiqua"/>
          <w:bCs/>
          <w:color w:val="000000"/>
          <w:lang w:val="en-US"/>
        </w:rPr>
        <w:t>Sangalli</w:t>
      </w:r>
      <w:proofErr w:type="spellEnd"/>
      <w:r w:rsidRPr="00EA1220">
        <w:rPr>
          <w:rFonts w:ascii="Book Antiqua" w:hAnsi="Book Antiqua"/>
          <w:bCs/>
          <w:color w:val="000000"/>
          <w:lang w:val="en-US"/>
        </w:rPr>
        <w:t xml:space="preserve"> A, </w:t>
      </w:r>
      <w:proofErr w:type="spellStart"/>
      <w:r w:rsidRPr="00EA1220">
        <w:rPr>
          <w:rFonts w:ascii="Book Antiqua" w:hAnsi="Book Antiqua"/>
          <w:bCs/>
          <w:color w:val="000000"/>
          <w:lang w:val="en-US"/>
        </w:rPr>
        <w:t>Baragiotta</w:t>
      </w:r>
      <w:proofErr w:type="spellEnd"/>
      <w:r w:rsidRPr="00EA1220">
        <w:rPr>
          <w:rFonts w:ascii="Book Antiqua" w:hAnsi="Book Antiqua"/>
          <w:bCs/>
          <w:color w:val="000000"/>
          <w:lang w:val="en-US"/>
        </w:rPr>
        <w:t xml:space="preserve"> A, </w:t>
      </w:r>
      <w:proofErr w:type="spellStart"/>
      <w:r w:rsidRPr="00EA1220">
        <w:rPr>
          <w:rFonts w:ascii="Book Antiqua" w:hAnsi="Book Antiqua"/>
          <w:bCs/>
          <w:color w:val="000000"/>
          <w:lang w:val="en-US"/>
        </w:rPr>
        <w:t>Roda</w:t>
      </w:r>
      <w:proofErr w:type="spellEnd"/>
      <w:r w:rsidRPr="00EA1220">
        <w:rPr>
          <w:rFonts w:ascii="Book Antiqua" w:hAnsi="Book Antiqua"/>
          <w:bCs/>
          <w:color w:val="000000"/>
          <w:lang w:val="en-US"/>
        </w:rPr>
        <w:t xml:space="preserve"> A, </w:t>
      </w:r>
      <w:proofErr w:type="spellStart"/>
      <w:r w:rsidRPr="00EA1220">
        <w:rPr>
          <w:rFonts w:ascii="Book Antiqua" w:hAnsi="Book Antiqua"/>
          <w:bCs/>
          <w:color w:val="000000"/>
          <w:lang w:val="en-US"/>
        </w:rPr>
        <w:t>Naccarato</w:t>
      </w:r>
      <w:proofErr w:type="spellEnd"/>
      <w:r w:rsidRPr="00EA1220">
        <w:rPr>
          <w:rFonts w:ascii="Book Antiqua" w:hAnsi="Book Antiqua"/>
          <w:bCs/>
          <w:color w:val="000000"/>
          <w:lang w:val="en-US"/>
        </w:rPr>
        <w:t xml:space="preserve"> R, Clementi M. Autosomal dominant benign recurrent intrahepatic cholestasis (BRIC) unlinked</w:t>
      </w:r>
      <w:r w:rsidRPr="00EA1220">
        <w:rPr>
          <w:rFonts w:ascii="Book Antiqua" w:hAnsi="Book Antiqua"/>
          <w:bCs/>
          <w:color w:val="000000"/>
          <w:lang w:val="en-US"/>
        </w:rPr>
        <w:lastRenderedPageBreak/>
        <w:t xml:space="preserve"> to 18q21 and 2q24. </w:t>
      </w:r>
      <w:r w:rsidRPr="00EA1220">
        <w:rPr>
          <w:rFonts w:ascii="Book Antiqua" w:hAnsi="Book Antiqua"/>
          <w:bCs/>
          <w:i/>
          <w:iCs/>
          <w:color w:val="000000"/>
          <w:lang w:val="en-US"/>
        </w:rPr>
        <w:t>Am J Med Genet</w:t>
      </w:r>
      <w:r w:rsidRPr="00EA1220">
        <w:rPr>
          <w:rFonts w:ascii="Book Antiqua" w:hAnsi="Book Antiqua"/>
          <w:bCs/>
          <w:color w:val="000000"/>
          <w:lang w:val="en-US"/>
        </w:rPr>
        <w:t> 2000; </w:t>
      </w:r>
      <w:r w:rsidRPr="00EA1220">
        <w:rPr>
          <w:rFonts w:ascii="Book Antiqua" w:hAnsi="Book Antiqua"/>
          <w:b/>
          <w:bCs/>
          <w:color w:val="000000"/>
          <w:lang w:val="en-US"/>
        </w:rPr>
        <w:t>95</w:t>
      </w:r>
      <w:r w:rsidRPr="00EA1220">
        <w:rPr>
          <w:rFonts w:ascii="Book Antiqua" w:hAnsi="Book Antiqua"/>
          <w:bCs/>
          <w:color w:val="000000"/>
          <w:lang w:val="en-US"/>
        </w:rPr>
        <w:t>: 450-453 [PMID: 11146465 DOI: 10.1002/1096-8628(20001218)95:5&lt;450::AID-AJMG8&gt;3.0.CO;2-V]</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11 </w:t>
      </w:r>
      <w:r w:rsidRPr="00EA1220">
        <w:rPr>
          <w:rFonts w:ascii="Book Antiqua" w:hAnsi="Book Antiqua"/>
          <w:b/>
          <w:bCs/>
          <w:color w:val="000000"/>
          <w:lang w:val="en-US"/>
        </w:rPr>
        <w:t>Vitale G</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Gitto</w:t>
      </w:r>
      <w:proofErr w:type="spellEnd"/>
      <w:r w:rsidRPr="00EA1220">
        <w:rPr>
          <w:rFonts w:ascii="Book Antiqua" w:hAnsi="Book Antiqua"/>
          <w:bCs/>
          <w:color w:val="000000"/>
          <w:lang w:val="en-US"/>
        </w:rPr>
        <w:t xml:space="preserve"> S, </w:t>
      </w:r>
      <w:proofErr w:type="spellStart"/>
      <w:r w:rsidRPr="00EA1220">
        <w:rPr>
          <w:rFonts w:ascii="Book Antiqua" w:hAnsi="Book Antiqua"/>
          <w:bCs/>
          <w:color w:val="000000"/>
          <w:lang w:val="en-US"/>
        </w:rPr>
        <w:t>Vukotic</w:t>
      </w:r>
      <w:proofErr w:type="spellEnd"/>
      <w:r w:rsidRPr="00EA1220">
        <w:rPr>
          <w:rFonts w:ascii="Book Antiqua" w:hAnsi="Book Antiqua"/>
          <w:bCs/>
          <w:color w:val="000000"/>
          <w:lang w:val="en-US"/>
        </w:rPr>
        <w:t xml:space="preserve"> R, Raimondi F, </w:t>
      </w:r>
      <w:proofErr w:type="spellStart"/>
      <w:r w:rsidRPr="00EA1220">
        <w:rPr>
          <w:rFonts w:ascii="Book Antiqua" w:hAnsi="Book Antiqua"/>
          <w:bCs/>
          <w:color w:val="000000"/>
          <w:lang w:val="en-US"/>
        </w:rPr>
        <w:t>Andreone</w:t>
      </w:r>
      <w:proofErr w:type="spellEnd"/>
      <w:r w:rsidRPr="00EA1220">
        <w:rPr>
          <w:rFonts w:ascii="Book Antiqua" w:hAnsi="Book Antiqua"/>
          <w:bCs/>
          <w:color w:val="000000"/>
          <w:lang w:val="en-US"/>
        </w:rPr>
        <w:t xml:space="preserve"> P. Familial intrahepatic cholestasis: New and wide perspectives. </w:t>
      </w:r>
      <w:r w:rsidRPr="00EA1220">
        <w:rPr>
          <w:rFonts w:ascii="Book Antiqua" w:hAnsi="Book Antiqua"/>
          <w:bCs/>
          <w:i/>
          <w:iCs/>
          <w:color w:val="000000"/>
          <w:lang w:val="en-US"/>
        </w:rPr>
        <w:t>Dig Liver Dis</w:t>
      </w:r>
      <w:r w:rsidRPr="00EA1220">
        <w:rPr>
          <w:rFonts w:ascii="Book Antiqua" w:hAnsi="Book Antiqua"/>
          <w:bCs/>
          <w:color w:val="000000"/>
          <w:lang w:val="en-US"/>
        </w:rPr>
        <w:t> 2019; </w:t>
      </w:r>
      <w:r w:rsidRPr="00EA1220">
        <w:rPr>
          <w:rFonts w:ascii="Book Antiqua" w:hAnsi="Book Antiqua"/>
          <w:b/>
          <w:bCs/>
          <w:color w:val="000000"/>
          <w:lang w:val="en-US"/>
        </w:rPr>
        <w:t>51</w:t>
      </w:r>
      <w:r w:rsidRPr="00EA1220">
        <w:rPr>
          <w:rFonts w:ascii="Book Antiqua" w:hAnsi="Book Antiqua"/>
          <w:bCs/>
          <w:color w:val="000000"/>
          <w:lang w:val="en-US"/>
        </w:rPr>
        <w:t>: 922-933 [PMID: 31105019 DOI: 10.1016/j.dld.2019.04.013]</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12 </w:t>
      </w:r>
      <w:proofErr w:type="spellStart"/>
      <w:r w:rsidRPr="00EA1220">
        <w:rPr>
          <w:rFonts w:ascii="Book Antiqua" w:hAnsi="Book Antiqua"/>
          <w:b/>
          <w:bCs/>
          <w:color w:val="000000"/>
          <w:lang w:val="en-US"/>
        </w:rPr>
        <w:t>Qiu</w:t>
      </w:r>
      <w:proofErr w:type="spellEnd"/>
      <w:r w:rsidRPr="00EA1220">
        <w:rPr>
          <w:rFonts w:ascii="Book Antiqua" w:hAnsi="Book Antiqua"/>
          <w:b/>
          <w:bCs/>
          <w:color w:val="000000"/>
          <w:lang w:val="en-US"/>
        </w:rPr>
        <w:t xml:space="preserve"> YL</w:t>
      </w:r>
      <w:r w:rsidRPr="00EA1220">
        <w:rPr>
          <w:rFonts w:ascii="Book Antiqua" w:hAnsi="Book Antiqua"/>
          <w:bCs/>
          <w:color w:val="000000"/>
          <w:lang w:val="en-US"/>
        </w:rPr>
        <w:t xml:space="preserve">, Gong JY, Feng JY, Wang RX, Han J, Liu T, Lu Y, Li LT, Zhang MH, </w:t>
      </w:r>
      <w:proofErr w:type="spellStart"/>
      <w:r w:rsidRPr="00EA1220">
        <w:rPr>
          <w:rFonts w:ascii="Book Antiqua" w:hAnsi="Book Antiqua"/>
          <w:bCs/>
          <w:color w:val="000000"/>
          <w:lang w:val="en-US"/>
        </w:rPr>
        <w:t>Sheps</w:t>
      </w:r>
      <w:proofErr w:type="spellEnd"/>
      <w:r w:rsidRPr="00EA1220">
        <w:rPr>
          <w:rFonts w:ascii="Book Antiqua" w:hAnsi="Book Antiqua"/>
          <w:bCs/>
          <w:color w:val="000000"/>
          <w:lang w:val="en-US"/>
        </w:rPr>
        <w:t xml:space="preserve"> JA, Wang NL, Yan YY, Li JQ, Chen L, </w:t>
      </w:r>
      <w:proofErr w:type="spellStart"/>
      <w:r w:rsidRPr="00EA1220">
        <w:rPr>
          <w:rFonts w:ascii="Book Antiqua" w:hAnsi="Book Antiqua"/>
          <w:bCs/>
          <w:color w:val="000000"/>
          <w:lang w:val="en-US"/>
        </w:rPr>
        <w:t>Borchers</w:t>
      </w:r>
      <w:proofErr w:type="spellEnd"/>
      <w:r w:rsidRPr="00EA1220">
        <w:rPr>
          <w:rFonts w:ascii="Book Antiqua" w:hAnsi="Book Antiqua"/>
          <w:bCs/>
          <w:color w:val="000000"/>
          <w:lang w:val="en-US"/>
        </w:rPr>
        <w:t xml:space="preserve"> CH, Sipos B, </w:t>
      </w:r>
      <w:proofErr w:type="spellStart"/>
      <w:r w:rsidRPr="00EA1220">
        <w:rPr>
          <w:rFonts w:ascii="Book Antiqua" w:hAnsi="Book Antiqua"/>
          <w:bCs/>
          <w:color w:val="000000"/>
          <w:lang w:val="en-US"/>
        </w:rPr>
        <w:t>Knisely</w:t>
      </w:r>
      <w:proofErr w:type="spellEnd"/>
      <w:r w:rsidRPr="00EA1220">
        <w:rPr>
          <w:rFonts w:ascii="Book Antiqua" w:hAnsi="Book Antiqua"/>
          <w:bCs/>
          <w:color w:val="000000"/>
          <w:lang w:val="en-US"/>
        </w:rPr>
        <w:t xml:space="preserve"> AS, Ling V, Xing QH, Wang JS. Defects in myosin VB are associated with a spectrum of previously undiagnosed low γ-</w:t>
      </w:r>
      <w:proofErr w:type="spellStart"/>
      <w:r w:rsidRPr="00EA1220">
        <w:rPr>
          <w:rFonts w:ascii="Book Antiqua" w:hAnsi="Book Antiqua"/>
          <w:bCs/>
          <w:color w:val="000000"/>
          <w:lang w:val="en-US"/>
        </w:rPr>
        <w:t>glutamyltransferase</w:t>
      </w:r>
      <w:proofErr w:type="spellEnd"/>
      <w:r w:rsidRPr="00EA1220">
        <w:rPr>
          <w:rFonts w:ascii="Book Antiqua" w:hAnsi="Book Antiqua"/>
          <w:bCs/>
          <w:color w:val="000000"/>
          <w:lang w:val="en-US"/>
        </w:rPr>
        <w:t xml:space="preserve"> cholestasis. </w:t>
      </w:r>
      <w:r w:rsidRPr="00EA1220">
        <w:rPr>
          <w:rFonts w:ascii="Book Antiqua" w:hAnsi="Book Antiqua"/>
          <w:bCs/>
          <w:i/>
          <w:iCs/>
          <w:color w:val="000000"/>
          <w:lang w:val="en-US"/>
        </w:rPr>
        <w:t>Hepatology</w:t>
      </w:r>
      <w:r w:rsidRPr="00EA1220">
        <w:rPr>
          <w:rFonts w:ascii="Book Antiqua" w:hAnsi="Book Antiqua"/>
          <w:bCs/>
          <w:color w:val="000000"/>
          <w:lang w:val="en-US"/>
        </w:rPr>
        <w:t> 2017; </w:t>
      </w:r>
      <w:r w:rsidRPr="00EA1220">
        <w:rPr>
          <w:rFonts w:ascii="Book Antiqua" w:hAnsi="Book Antiqua"/>
          <w:b/>
          <w:bCs/>
          <w:color w:val="000000"/>
          <w:lang w:val="en-US"/>
        </w:rPr>
        <w:t>65</w:t>
      </w:r>
      <w:r w:rsidRPr="00EA1220">
        <w:rPr>
          <w:rFonts w:ascii="Book Antiqua" w:hAnsi="Book Antiqua"/>
          <w:bCs/>
          <w:color w:val="000000"/>
          <w:lang w:val="en-US"/>
        </w:rPr>
        <w:t>: 1655-1669 [PMID: 28027573 DOI: 10.1002/hep.29020]</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13 </w:t>
      </w:r>
      <w:proofErr w:type="spellStart"/>
      <w:r w:rsidRPr="00EA1220">
        <w:rPr>
          <w:rFonts w:ascii="Book Antiqua" w:hAnsi="Book Antiqua"/>
          <w:b/>
          <w:bCs/>
          <w:color w:val="000000"/>
          <w:lang w:val="en-US"/>
        </w:rPr>
        <w:t>Sticova</w:t>
      </w:r>
      <w:proofErr w:type="spellEnd"/>
      <w:r w:rsidRPr="00EA1220">
        <w:rPr>
          <w:rFonts w:ascii="Book Antiqua" w:hAnsi="Book Antiqua"/>
          <w:b/>
          <w:bCs/>
          <w:color w:val="000000"/>
          <w:lang w:val="en-US"/>
        </w:rPr>
        <w:t xml:space="preserve"> E</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Jirsa</w:t>
      </w:r>
      <w:proofErr w:type="spellEnd"/>
      <w:r w:rsidRPr="00EA1220">
        <w:rPr>
          <w:rFonts w:ascii="Book Antiqua" w:hAnsi="Book Antiqua"/>
          <w:bCs/>
          <w:color w:val="000000"/>
          <w:lang w:val="en-US"/>
        </w:rPr>
        <w:t xml:space="preserve"> M, </w:t>
      </w:r>
      <w:proofErr w:type="spellStart"/>
      <w:r w:rsidRPr="00EA1220">
        <w:rPr>
          <w:rFonts w:ascii="Book Antiqua" w:hAnsi="Book Antiqua"/>
          <w:bCs/>
          <w:color w:val="000000"/>
          <w:lang w:val="en-US"/>
        </w:rPr>
        <w:t>Pawłowska</w:t>
      </w:r>
      <w:proofErr w:type="spellEnd"/>
      <w:r w:rsidRPr="00EA1220">
        <w:rPr>
          <w:rFonts w:ascii="Book Antiqua" w:hAnsi="Book Antiqua"/>
          <w:bCs/>
          <w:color w:val="000000"/>
          <w:lang w:val="en-US"/>
        </w:rPr>
        <w:t xml:space="preserve"> J. New Insights in Genetic Cholestasis: From Molecular Mechanisms to Clinical Implications. </w:t>
      </w:r>
      <w:r w:rsidRPr="00EA1220">
        <w:rPr>
          <w:rFonts w:ascii="Book Antiqua" w:hAnsi="Book Antiqua"/>
          <w:bCs/>
          <w:i/>
          <w:iCs/>
          <w:color w:val="000000"/>
          <w:lang w:val="en-US"/>
        </w:rPr>
        <w:t xml:space="preserve">Can J </w:t>
      </w:r>
      <w:proofErr w:type="spellStart"/>
      <w:r w:rsidRPr="00EA1220">
        <w:rPr>
          <w:rFonts w:ascii="Book Antiqua" w:hAnsi="Book Antiqua"/>
          <w:bCs/>
          <w:i/>
          <w:iCs/>
          <w:color w:val="000000"/>
          <w:lang w:val="en-US"/>
        </w:rPr>
        <w:t>Gastroenterol</w:t>
      </w:r>
      <w:proofErr w:type="spellEnd"/>
      <w:r w:rsidRPr="00EA1220">
        <w:rPr>
          <w:rFonts w:ascii="Book Antiqua" w:hAnsi="Book Antiqua"/>
          <w:bCs/>
          <w:i/>
          <w:iCs/>
          <w:color w:val="000000"/>
          <w:lang w:val="en-US"/>
        </w:rPr>
        <w:t xml:space="preserve"> </w:t>
      </w:r>
      <w:proofErr w:type="spellStart"/>
      <w:r w:rsidRPr="00EA1220">
        <w:rPr>
          <w:rFonts w:ascii="Book Antiqua" w:hAnsi="Book Antiqua"/>
          <w:bCs/>
          <w:i/>
          <w:iCs/>
          <w:color w:val="000000"/>
          <w:lang w:val="en-US"/>
        </w:rPr>
        <w:t>Hepatol</w:t>
      </w:r>
      <w:proofErr w:type="spellEnd"/>
      <w:r w:rsidRPr="00EA1220">
        <w:rPr>
          <w:rFonts w:ascii="Book Antiqua" w:hAnsi="Book Antiqua"/>
          <w:bCs/>
          <w:color w:val="000000"/>
          <w:lang w:val="en-US"/>
        </w:rPr>
        <w:t> 2018; </w:t>
      </w:r>
      <w:r w:rsidRPr="00EA1220">
        <w:rPr>
          <w:rFonts w:ascii="Book Antiqua" w:hAnsi="Book Antiqua"/>
          <w:b/>
          <w:bCs/>
          <w:color w:val="000000"/>
          <w:lang w:val="en-US"/>
        </w:rPr>
        <w:t>2018</w:t>
      </w:r>
      <w:r w:rsidRPr="00EA1220">
        <w:rPr>
          <w:rFonts w:ascii="Book Antiqua" w:hAnsi="Book Antiqua"/>
          <w:bCs/>
          <w:color w:val="000000"/>
          <w:lang w:val="en-US"/>
        </w:rPr>
        <w:t>: 2313675 [PMID: 30148122 DOI: 10.1155/2018/2313675]</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14 </w:t>
      </w:r>
      <w:r w:rsidRPr="00EA1220">
        <w:rPr>
          <w:rFonts w:ascii="Book Antiqua" w:hAnsi="Book Antiqua"/>
          <w:b/>
          <w:bCs/>
          <w:color w:val="000000"/>
          <w:lang w:val="en-US"/>
        </w:rPr>
        <w:t>Henkel SA</w:t>
      </w:r>
      <w:r w:rsidRPr="00EA1220">
        <w:rPr>
          <w:rFonts w:ascii="Book Antiqua" w:hAnsi="Book Antiqua"/>
          <w:bCs/>
          <w:color w:val="000000"/>
          <w:lang w:val="en-US"/>
        </w:rPr>
        <w:t xml:space="preserve">, Squires JH, Ayers M, </w:t>
      </w:r>
      <w:proofErr w:type="spellStart"/>
      <w:r w:rsidRPr="00EA1220">
        <w:rPr>
          <w:rFonts w:ascii="Book Antiqua" w:hAnsi="Book Antiqua"/>
          <w:bCs/>
          <w:color w:val="000000"/>
          <w:lang w:val="en-US"/>
        </w:rPr>
        <w:t>Ganoza</w:t>
      </w:r>
      <w:proofErr w:type="spellEnd"/>
      <w:r w:rsidRPr="00EA1220">
        <w:rPr>
          <w:rFonts w:ascii="Book Antiqua" w:hAnsi="Book Antiqua"/>
          <w:bCs/>
          <w:color w:val="000000"/>
          <w:lang w:val="en-US"/>
        </w:rPr>
        <w:t xml:space="preserve"> A, </w:t>
      </w:r>
      <w:proofErr w:type="spellStart"/>
      <w:r w:rsidRPr="00EA1220">
        <w:rPr>
          <w:rFonts w:ascii="Book Antiqua" w:hAnsi="Book Antiqua"/>
          <w:bCs/>
          <w:color w:val="000000"/>
          <w:lang w:val="en-US"/>
        </w:rPr>
        <w:t>Mckiernan</w:t>
      </w:r>
      <w:proofErr w:type="spellEnd"/>
      <w:r w:rsidRPr="00EA1220">
        <w:rPr>
          <w:rFonts w:ascii="Book Antiqua" w:hAnsi="Book Antiqua"/>
          <w:bCs/>
          <w:color w:val="000000"/>
          <w:lang w:val="en-US"/>
        </w:rPr>
        <w:t xml:space="preserve"> P, Squires JE. Expanding etiology of progressive familial intrahepatic cholestasis. </w:t>
      </w:r>
      <w:r w:rsidRPr="00EA1220">
        <w:rPr>
          <w:rFonts w:ascii="Book Antiqua" w:hAnsi="Book Antiqua"/>
          <w:bCs/>
          <w:i/>
          <w:iCs/>
          <w:color w:val="000000"/>
          <w:lang w:val="en-US"/>
        </w:rPr>
        <w:t xml:space="preserve">World J </w:t>
      </w:r>
      <w:proofErr w:type="spellStart"/>
      <w:r w:rsidRPr="00EA1220">
        <w:rPr>
          <w:rFonts w:ascii="Book Antiqua" w:hAnsi="Book Antiqua"/>
          <w:bCs/>
          <w:i/>
          <w:iCs/>
          <w:color w:val="000000"/>
          <w:lang w:val="en-US"/>
        </w:rPr>
        <w:t>Hepatol</w:t>
      </w:r>
      <w:proofErr w:type="spellEnd"/>
      <w:r w:rsidRPr="00EA1220">
        <w:rPr>
          <w:rFonts w:ascii="Book Antiqua" w:hAnsi="Book Antiqua"/>
          <w:bCs/>
          <w:color w:val="000000"/>
          <w:lang w:val="en-US"/>
        </w:rPr>
        <w:t> 2019; </w:t>
      </w:r>
      <w:r w:rsidRPr="00EA1220">
        <w:rPr>
          <w:rFonts w:ascii="Book Antiqua" w:hAnsi="Book Antiqua"/>
          <w:b/>
          <w:bCs/>
          <w:color w:val="000000"/>
          <w:lang w:val="en-US"/>
        </w:rPr>
        <w:t>11</w:t>
      </w:r>
      <w:r w:rsidRPr="00EA1220">
        <w:rPr>
          <w:rFonts w:ascii="Book Antiqua" w:hAnsi="Book Antiqua"/>
          <w:bCs/>
          <w:color w:val="000000"/>
          <w:lang w:val="en-US"/>
        </w:rPr>
        <w:t>: 450-463 [PMID: 31183005 DOI: 10.4254/wjh.v11.i5.450]</w:t>
      </w:r>
    </w:p>
    <w:p w:rsidR="006412FB" w:rsidRPr="00EA1220" w:rsidRDefault="006412FB" w:rsidP="006412FB">
      <w:pPr>
        <w:pStyle w:val="p1"/>
        <w:adjustRightInd w:val="0"/>
        <w:snapToGrid w:val="0"/>
        <w:spacing w:line="360" w:lineRule="auto"/>
        <w:jc w:val="both"/>
        <w:rPr>
          <w:rFonts w:ascii="Book Antiqua" w:hAnsi="Book Antiqua"/>
          <w:bCs/>
          <w:color w:val="000000"/>
          <w:lang w:val="en-US"/>
        </w:rPr>
      </w:pPr>
      <w:r w:rsidRPr="00EA1220">
        <w:rPr>
          <w:rFonts w:ascii="Book Antiqua" w:hAnsi="Book Antiqua"/>
          <w:bCs/>
          <w:color w:val="000000"/>
          <w:lang w:val="en-US"/>
        </w:rPr>
        <w:t>15 </w:t>
      </w:r>
      <w:proofErr w:type="spellStart"/>
      <w:r w:rsidRPr="00EA1220">
        <w:rPr>
          <w:rFonts w:ascii="Book Antiqua" w:hAnsi="Book Antiqua"/>
          <w:b/>
          <w:bCs/>
          <w:color w:val="000000"/>
          <w:lang w:val="en-US"/>
        </w:rPr>
        <w:t>Giovannoni</w:t>
      </w:r>
      <w:proofErr w:type="spellEnd"/>
      <w:r w:rsidRPr="00EA1220">
        <w:rPr>
          <w:rFonts w:ascii="Book Antiqua" w:hAnsi="Book Antiqua"/>
          <w:b/>
          <w:bCs/>
          <w:color w:val="000000"/>
          <w:lang w:val="en-US"/>
        </w:rPr>
        <w:t xml:space="preserve"> I</w:t>
      </w:r>
      <w:r w:rsidRPr="00EA1220">
        <w:rPr>
          <w:rFonts w:ascii="Book Antiqua" w:hAnsi="Book Antiqua"/>
          <w:bCs/>
          <w:color w:val="000000"/>
          <w:lang w:val="en-US"/>
        </w:rPr>
        <w:t xml:space="preserve">, </w:t>
      </w:r>
      <w:proofErr w:type="spellStart"/>
      <w:r w:rsidRPr="00EA1220">
        <w:rPr>
          <w:rFonts w:ascii="Book Antiqua" w:hAnsi="Book Antiqua"/>
          <w:bCs/>
          <w:color w:val="000000"/>
          <w:lang w:val="en-US"/>
        </w:rPr>
        <w:t>Callea</w:t>
      </w:r>
      <w:proofErr w:type="spellEnd"/>
      <w:r w:rsidRPr="00EA1220">
        <w:rPr>
          <w:rFonts w:ascii="Book Antiqua" w:hAnsi="Book Antiqua"/>
          <w:bCs/>
          <w:color w:val="000000"/>
          <w:lang w:val="en-US"/>
        </w:rPr>
        <w:t xml:space="preserve"> F, </w:t>
      </w:r>
      <w:proofErr w:type="spellStart"/>
      <w:r w:rsidRPr="00EA1220">
        <w:rPr>
          <w:rFonts w:ascii="Book Antiqua" w:hAnsi="Book Antiqua"/>
          <w:bCs/>
          <w:color w:val="000000"/>
          <w:lang w:val="en-US"/>
        </w:rPr>
        <w:t>Bellacchio</w:t>
      </w:r>
      <w:proofErr w:type="spellEnd"/>
      <w:r w:rsidRPr="00EA1220">
        <w:rPr>
          <w:rFonts w:ascii="Book Antiqua" w:hAnsi="Book Antiqua"/>
          <w:bCs/>
          <w:color w:val="000000"/>
          <w:lang w:val="en-US"/>
        </w:rPr>
        <w:t xml:space="preserve"> E, Torre G, De Ville De </w:t>
      </w:r>
      <w:proofErr w:type="spellStart"/>
      <w:r w:rsidRPr="00EA1220">
        <w:rPr>
          <w:rFonts w:ascii="Book Antiqua" w:hAnsi="Book Antiqua"/>
          <w:bCs/>
          <w:color w:val="000000"/>
          <w:lang w:val="en-US"/>
        </w:rPr>
        <w:t>Goyet</w:t>
      </w:r>
      <w:proofErr w:type="spellEnd"/>
      <w:r w:rsidRPr="00EA1220">
        <w:rPr>
          <w:rFonts w:ascii="Book Antiqua" w:hAnsi="Book Antiqua"/>
          <w:bCs/>
          <w:color w:val="000000"/>
          <w:lang w:val="en-US"/>
        </w:rPr>
        <w:t xml:space="preserve"> J, </w:t>
      </w:r>
      <w:proofErr w:type="spellStart"/>
      <w:r w:rsidRPr="00EA1220">
        <w:rPr>
          <w:rFonts w:ascii="Book Antiqua" w:hAnsi="Book Antiqua"/>
          <w:bCs/>
          <w:color w:val="000000"/>
          <w:lang w:val="en-US"/>
        </w:rPr>
        <w:t>Francalanci</w:t>
      </w:r>
      <w:proofErr w:type="spellEnd"/>
      <w:r w:rsidRPr="00EA1220">
        <w:rPr>
          <w:rFonts w:ascii="Book Antiqua" w:hAnsi="Book Antiqua"/>
          <w:bCs/>
          <w:color w:val="000000"/>
          <w:lang w:val="en-US"/>
        </w:rPr>
        <w:t xml:space="preserve"> P. Genetics and Molecular Modeling of New Mutations of Familial Intrahepatic Cholestasis in a Single Italian Center. </w:t>
      </w:r>
      <w:proofErr w:type="spellStart"/>
      <w:r w:rsidRPr="00EA1220">
        <w:rPr>
          <w:rFonts w:ascii="Book Antiqua" w:hAnsi="Book Antiqua"/>
          <w:bCs/>
          <w:i/>
          <w:iCs/>
          <w:color w:val="000000"/>
          <w:lang w:val="en-US"/>
        </w:rPr>
        <w:t>PLoS</w:t>
      </w:r>
      <w:proofErr w:type="spellEnd"/>
      <w:r w:rsidRPr="00EA1220">
        <w:rPr>
          <w:rFonts w:ascii="Book Antiqua" w:hAnsi="Book Antiqua"/>
          <w:bCs/>
          <w:i/>
          <w:iCs/>
          <w:color w:val="000000"/>
          <w:lang w:val="en-US"/>
        </w:rPr>
        <w:t xml:space="preserve"> One</w:t>
      </w:r>
      <w:r w:rsidRPr="00EA1220">
        <w:rPr>
          <w:rFonts w:ascii="Book Antiqua" w:hAnsi="Book Antiqua"/>
          <w:bCs/>
          <w:color w:val="000000"/>
          <w:lang w:val="en-US"/>
        </w:rPr>
        <w:t> 2015; </w:t>
      </w:r>
      <w:r w:rsidRPr="00EA1220">
        <w:rPr>
          <w:rFonts w:ascii="Book Antiqua" w:hAnsi="Book Antiqua"/>
          <w:b/>
          <w:bCs/>
          <w:color w:val="000000"/>
          <w:lang w:val="en-US"/>
        </w:rPr>
        <w:t>10</w:t>
      </w:r>
      <w:r w:rsidRPr="00EA1220">
        <w:rPr>
          <w:rFonts w:ascii="Book Antiqua" w:hAnsi="Book Antiqua"/>
          <w:bCs/>
          <w:color w:val="000000"/>
          <w:lang w:val="en-US"/>
        </w:rPr>
        <w:t>: e0145021 [PMID: 26678486 DOI: 10.1371/journal.pone.0145021]</w:t>
      </w:r>
    </w:p>
    <w:p w:rsidR="00847324" w:rsidRPr="00EA1220" w:rsidRDefault="009A4B6E" w:rsidP="00B13B7C">
      <w:pPr>
        <w:pStyle w:val="p1"/>
        <w:adjustRightInd w:val="0"/>
        <w:snapToGrid w:val="0"/>
        <w:spacing w:line="360" w:lineRule="auto"/>
        <w:jc w:val="both"/>
        <w:rPr>
          <w:rFonts w:ascii="Book Antiqua" w:hAnsi="Book Antiqua"/>
          <w:b/>
          <w:color w:val="000000"/>
          <w:lang w:val="en-US"/>
        </w:rPr>
      </w:pPr>
      <w:r w:rsidRPr="00EA1220">
        <w:rPr>
          <w:rFonts w:ascii="Book Antiqua" w:hAnsi="Book Antiqua"/>
          <w:b/>
          <w:color w:val="000000"/>
          <w:lang w:val="en-US"/>
        </w:rPr>
        <w:br w:type="page"/>
      </w:r>
      <w:r w:rsidRPr="00EA1220">
        <w:rPr>
          <w:rFonts w:ascii="Book Antiqua" w:hAnsi="Book Antiqua" w:hint="eastAsia"/>
          <w:b/>
          <w:color w:val="000000"/>
          <w:lang w:val="en-US"/>
        </w:rPr>
        <w:t>F</w:t>
      </w:r>
      <w:r w:rsidRPr="00EA1220">
        <w:rPr>
          <w:rFonts w:ascii="Book Antiqua" w:hAnsi="Book Antiqua"/>
          <w:b/>
          <w:color w:val="000000"/>
          <w:lang w:val="en-US"/>
        </w:rPr>
        <w:t>ootnote</w:t>
      </w:r>
      <w:r w:rsidRPr="00EA1220">
        <w:rPr>
          <w:rFonts w:ascii="Book Antiqua" w:hAnsi="Book Antiqua"/>
          <w:b/>
          <w:color w:val="000000"/>
          <w:lang w:val="en-US"/>
        </w:rPr>
        <w:lastRenderedPageBreak/>
        <w:t>s</w:t>
      </w:r>
    </w:p>
    <w:p w:rsidR="006063DC" w:rsidRPr="00EA1220" w:rsidRDefault="006063DC" w:rsidP="006063DC">
      <w:pPr>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Informed consent statement:</w:t>
      </w:r>
      <w:r w:rsidRPr="00EA1220">
        <w:rPr>
          <w:rFonts w:ascii="Book Antiqua" w:hAnsi="Book Antiqua"/>
          <w:color w:val="000000"/>
          <w:lang w:val="en-US"/>
        </w:rPr>
        <w:t xml:space="preserve"> The patient gave written informed consent before the submission of the manuscript.</w:t>
      </w:r>
    </w:p>
    <w:p w:rsidR="006063DC" w:rsidRPr="00EA1220" w:rsidRDefault="006063DC" w:rsidP="006063DC">
      <w:pPr>
        <w:adjustRightInd w:val="0"/>
        <w:snapToGrid w:val="0"/>
        <w:spacing w:line="360" w:lineRule="auto"/>
        <w:jc w:val="both"/>
        <w:rPr>
          <w:rFonts w:ascii="Book Antiqua" w:hAnsi="Book Antiqua"/>
          <w:color w:val="000000"/>
          <w:lang w:val="en-US"/>
        </w:rPr>
      </w:pPr>
    </w:p>
    <w:p w:rsidR="006063DC" w:rsidRPr="00EA1220" w:rsidRDefault="006063DC" w:rsidP="006063DC">
      <w:pPr>
        <w:tabs>
          <w:tab w:val="left" w:pos="3754"/>
        </w:tabs>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Conflict-of-interest statement: </w:t>
      </w:r>
      <w:r w:rsidR="00D1206C" w:rsidRPr="00EA1220">
        <w:rPr>
          <w:rFonts w:ascii="Book Antiqua" w:hAnsi="Book Antiqua"/>
          <w:color w:val="000000"/>
          <w:lang w:val="en-US"/>
        </w:rPr>
        <w:t>N</w:t>
      </w:r>
      <w:r w:rsidRPr="00EA1220">
        <w:rPr>
          <w:rFonts w:ascii="Book Antiqua" w:hAnsi="Book Antiqua"/>
          <w:color w:val="000000"/>
          <w:lang w:val="en-US"/>
        </w:rPr>
        <w:t>o conflict of interest.</w:t>
      </w:r>
    </w:p>
    <w:p w:rsidR="006063DC" w:rsidRPr="00EA1220" w:rsidRDefault="006063DC" w:rsidP="006063DC">
      <w:pPr>
        <w:adjustRightInd w:val="0"/>
        <w:snapToGrid w:val="0"/>
        <w:spacing w:line="360" w:lineRule="auto"/>
        <w:jc w:val="both"/>
        <w:rPr>
          <w:rFonts w:ascii="Book Antiqua" w:hAnsi="Book Antiqua"/>
          <w:color w:val="000000"/>
          <w:lang w:val="en-US"/>
        </w:rPr>
      </w:pPr>
    </w:p>
    <w:p w:rsidR="006063DC" w:rsidRPr="00EA1220" w:rsidRDefault="006063DC" w:rsidP="006063DC">
      <w:pPr>
        <w:tabs>
          <w:tab w:val="left" w:pos="3754"/>
        </w:tabs>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 xml:space="preserve">CARE Checklist (2016) statement: </w:t>
      </w:r>
      <w:r w:rsidRPr="00EA1220">
        <w:rPr>
          <w:rFonts w:ascii="Book Antiqua" w:hAnsi="Book Antiqua"/>
          <w:color w:val="000000"/>
          <w:lang w:val="en-US"/>
        </w:rPr>
        <w:t>The authors have read the CARE Checklist (2016), and the manuscript was prepared and revised according to the CARE Checklist (2016).</w:t>
      </w:r>
    </w:p>
    <w:p w:rsidR="006063DC" w:rsidRPr="00EA1220" w:rsidRDefault="006063DC" w:rsidP="006063DC">
      <w:pPr>
        <w:tabs>
          <w:tab w:val="left" w:pos="3754"/>
        </w:tabs>
        <w:adjustRightInd w:val="0"/>
        <w:snapToGrid w:val="0"/>
        <w:spacing w:line="360" w:lineRule="auto"/>
        <w:jc w:val="both"/>
        <w:rPr>
          <w:rFonts w:ascii="Book Antiqua" w:hAnsi="Book Antiqua"/>
          <w:b/>
          <w:color w:val="000000"/>
          <w:lang w:val="en-US"/>
        </w:rPr>
      </w:pPr>
    </w:p>
    <w:p w:rsidR="00D1206C" w:rsidRPr="00EA1220" w:rsidRDefault="00D1206C" w:rsidP="00D1206C">
      <w:pPr>
        <w:adjustRightInd w:val="0"/>
        <w:snapToGrid w:val="0"/>
        <w:spacing w:line="360" w:lineRule="auto"/>
        <w:jc w:val="both"/>
        <w:rPr>
          <w:rFonts w:ascii="Book Antiqua" w:eastAsia="宋体" w:hAnsi="Book Antiqua"/>
          <w:lang w:val="en-GB"/>
        </w:rPr>
      </w:pPr>
      <w:bookmarkStart w:id="37" w:name="OLE_LINK799"/>
      <w:bookmarkStart w:id="38" w:name="OLE_LINK800"/>
      <w:r w:rsidRPr="00EA1220">
        <w:rPr>
          <w:rFonts w:ascii="Book Antiqua" w:eastAsia="宋体" w:hAnsi="Book Antiqua"/>
          <w:b/>
          <w:lang w:val="en-GB"/>
        </w:rPr>
        <w:t xml:space="preserve">Open-Access: </w:t>
      </w:r>
      <w:bookmarkStart w:id="39" w:name="OLE_LINK813"/>
      <w:bookmarkStart w:id="40" w:name="OLE_LINK814"/>
      <w:r w:rsidRPr="00EA1220">
        <w:rPr>
          <w:rFonts w:ascii="Book Antiqua" w:eastAsia="宋体" w:hAnsi="Book Antiqua"/>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7"/>
    <w:bookmarkEnd w:id="38"/>
    <w:bookmarkEnd w:id="39"/>
    <w:bookmarkEnd w:id="40"/>
    <w:p w:rsidR="00D1206C" w:rsidRPr="00EA1220" w:rsidRDefault="00D1206C" w:rsidP="006063DC">
      <w:pPr>
        <w:tabs>
          <w:tab w:val="left" w:pos="3754"/>
        </w:tabs>
        <w:adjustRightInd w:val="0"/>
        <w:snapToGrid w:val="0"/>
        <w:spacing w:line="360" w:lineRule="auto"/>
        <w:jc w:val="both"/>
        <w:rPr>
          <w:rFonts w:ascii="Book Antiqua" w:hAnsi="Book Antiqua"/>
          <w:b/>
          <w:color w:val="000000"/>
          <w:lang w:val="en-US"/>
        </w:rPr>
      </w:pPr>
    </w:p>
    <w:p w:rsidR="006063DC" w:rsidRPr="00EA1220" w:rsidRDefault="006063DC" w:rsidP="006063DC">
      <w:pPr>
        <w:tabs>
          <w:tab w:val="left" w:pos="3754"/>
        </w:tabs>
        <w:adjustRightInd w:val="0"/>
        <w:snapToGrid w:val="0"/>
        <w:spacing w:line="360" w:lineRule="auto"/>
        <w:jc w:val="both"/>
        <w:rPr>
          <w:rFonts w:ascii="Book Antiqua" w:hAnsi="Book Antiqua"/>
          <w:b/>
          <w:color w:val="000000"/>
          <w:lang w:val="en-US"/>
        </w:rPr>
      </w:pPr>
      <w:r w:rsidRPr="00EA1220">
        <w:rPr>
          <w:rFonts w:ascii="Book Antiqua" w:hAnsi="Book Antiqua"/>
          <w:b/>
          <w:color w:val="000000"/>
          <w:lang w:val="en-US"/>
        </w:rPr>
        <w:t xml:space="preserve">Manuscript source: </w:t>
      </w:r>
      <w:r w:rsidRPr="00EA1220">
        <w:rPr>
          <w:rFonts w:ascii="Book Antiqua" w:hAnsi="Book Antiqua"/>
          <w:color w:val="000000"/>
          <w:lang w:val="en-US"/>
        </w:rPr>
        <w:t>Invited manuscript</w:t>
      </w:r>
    </w:p>
    <w:p w:rsidR="006063DC" w:rsidRPr="00EA1220" w:rsidRDefault="006063DC" w:rsidP="006063DC">
      <w:pPr>
        <w:tabs>
          <w:tab w:val="left" w:pos="3754"/>
        </w:tabs>
        <w:adjustRightInd w:val="0"/>
        <w:snapToGrid w:val="0"/>
        <w:spacing w:line="360" w:lineRule="auto"/>
        <w:jc w:val="both"/>
        <w:rPr>
          <w:rFonts w:ascii="Book Antiqua" w:hAnsi="Book Antiqua"/>
          <w:b/>
          <w:color w:val="000000"/>
          <w:lang w:val="en-US"/>
        </w:rPr>
      </w:pPr>
    </w:p>
    <w:p w:rsidR="00D1206C" w:rsidRPr="00EA1220" w:rsidRDefault="00D1206C" w:rsidP="00D1206C">
      <w:pPr>
        <w:spacing w:line="360" w:lineRule="auto"/>
        <w:jc w:val="both"/>
        <w:rPr>
          <w:rFonts w:ascii="Book Antiqua" w:eastAsia="宋体" w:hAnsi="Book Antiqua"/>
          <w:b/>
          <w:lang w:val="en-GB"/>
        </w:rPr>
      </w:pPr>
      <w:r w:rsidRPr="00EA1220">
        <w:rPr>
          <w:rFonts w:ascii="Book Antiqua" w:eastAsia="宋体" w:hAnsi="Book Antiqua"/>
          <w:b/>
          <w:lang w:val="en-GB"/>
        </w:rPr>
        <w:t>Peer-review started:</w:t>
      </w:r>
      <w:r w:rsidRPr="00EA1220">
        <w:rPr>
          <w:rFonts w:ascii="Book Antiqua" w:eastAsia="宋体" w:hAnsi="Book Antiqua"/>
          <w:lang w:val="en-GB" w:eastAsia="zh-CN"/>
        </w:rPr>
        <w:t xml:space="preserve"> </w:t>
      </w:r>
      <w:r w:rsidR="00396D4F" w:rsidRPr="00EA1220">
        <w:rPr>
          <w:rFonts w:ascii="Book Antiqua" w:eastAsia="宋体" w:hAnsi="Book Antiqua"/>
          <w:lang w:val="en-GB" w:eastAsia="zh-CN"/>
        </w:rPr>
        <w:t>November</w:t>
      </w:r>
      <w:r w:rsidRPr="00EA1220">
        <w:rPr>
          <w:rFonts w:ascii="Book Antiqua" w:eastAsia="宋体" w:hAnsi="Book Antiqua"/>
          <w:lang w:val="en-GB" w:eastAsia="zh-CN"/>
        </w:rPr>
        <w:t xml:space="preserve"> </w:t>
      </w:r>
      <w:r w:rsidR="00396D4F" w:rsidRPr="00EA1220">
        <w:rPr>
          <w:rFonts w:ascii="Book Antiqua" w:eastAsia="宋体" w:hAnsi="Book Antiqua"/>
          <w:lang w:val="en-GB" w:eastAsia="zh-CN"/>
        </w:rPr>
        <w:t>1</w:t>
      </w:r>
      <w:r w:rsidRPr="00EA1220">
        <w:rPr>
          <w:rFonts w:ascii="Book Antiqua" w:eastAsia="宋体" w:hAnsi="Book Antiqua"/>
          <w:lang w:val="en-GB" w:eastAsia="zh-CN"/>
        </w:rPr>
        <w:t>4, 201</w:t>
      </w:r>
      <w:r w:rsidR="00396D4F" w:rsidRPr="00EA1220">
        <w:rPr>
          <w:rFonts w:ascii="Book Antiqua" w:eastAsia="宋体" w:hAnsi="Book Antiqua"/>
          <w:lang w:val="en-GB" w:eastAsia="zh-CN"/>
        </w:rPr>
        <w:t>9</w:t>
      </w:r>
    </w:p>
    <w:p w:rsidR="00D1206C" w:rsidRPr="00EA1220" w:rsidRDefault="00D1206C" w:rsidP="00D1206C">
      <w:pPr>
        <w:spacing w:line="360" w:lineRule="auto"/>
        <w:jc w:val="both"/>
        <w:rPr>
          <w:rFonts w:ascii="Book Antiqua" w:eastAsia="宋体" w:hAnsi="Book Antiqua"/>
          <w:b/>
          <w:lang w:val="en-GB"/>
        </w:rPr>
      </w:pPr>
      <w:r w:rsidRPr="00EA1220">
        <w:rPr>
          <w:rFonts w:ascii="Book Antiqua" w:eastAsia="宋体" w:hAnsi="Book Antiqua"/>
          <w:b/>
          <w:lang w:val="en-GB"/>
        </w:rPr>
        <w:t>First decision:</w:t>
      </w:r>
      <w:r w:rsidRPr="00EA1220">
        <w:rPr>
          <w:rFonts w:ascii="Book Antiqua" w:eastAsia="宋体" w:hAnsi="Book Antiqua"/>
          <w:lang w:val="en-GB" w:eastAsia="zh-CN"/>
        </w:rPr>
        <w:t xml:space="preserve"> </w:t>
      </w:r>
      <w:r w:rsidR="00CF006D" w:rsidRPr="00EA1220">
        <w:rPr>
          <w:rFonts w:ascii="Book Antiqua" w:eastAsia="宋体" w:hAnsi="Book Antiqua"/>
          <w:lang w:val="en-GB" w:eastAsia="zh-CN"/>
        </w:rPr>
        <w:t>December</w:t>
      </w:r>
      <w:r w:rsidRPr="00EA1220">
        <w:rPr>
          <w:rFonts w:ascii="Book Antiqua" w:eastAsia="宋体" w:hAnsi="Book Antiqua"/>
          <w:lang w:val="en-GB" w:eastAsia="zh-CN"/>
        </w:rPr>
        <w:t xml:space="preserve"> </w:t>
      </w:r>
      <w:r w:rsidR="00CF006D" w:rsidRPr="00EA1220">
        <w:rPr>
          <w:rFonts w:ascii="Book Antiqua" w:eastAsia="宋体" w:hAnsi="Book Antiqua"/>
          <w:lang w:val="en-GB" w:eastAsia="zh-CN"/>
        </w:rPr>
        <w:t>12</w:t>
      </w:r>
      <w:r w:rsidRPr="00EA1220">
        <w:rPr>
          <w:rFonts w:ascii="Book Antiqua" w:eastAsia="宋体" w:hAnsi="Book Antiqua"/>
          <w:lang w:val="en-GB" w:eastAsia="zh-CN"/>
        </w:rPr>
        <w:t>, 201</w:t>
      </w:r>
      <w:r w:rsidR="00CF006D" w:rsidRPr="00EA1220">
        <w:rPr>
          <w:rFonts w:ascii="Book Antiqua" w:eastAsia="宋体" w:hAnsi="Book Antiqua"/>
          <w:lang w:val="en-GB" w:eastAsia="zh-CN"/>
        </w:rPr>
        <w:t>9</w:t>
      </w:r>
    </w:p>
    <w:p w:rsidR="00D1206C" w:rsidRPr="00EA1220" w:rsidRDefault="00D1206C" w:rsidP="00D1206C">
      <w:pPr>
        <w:spacing w:line="360" w:lineRule="auto"/>
        <w:jc w:val="both"/>
        <w:rPr>
          <w:rFonts w:ascii="Book Antiqua" w:eastAsia="宋体" w:hAnsi="Book Antiqua"/>
          <w:lang w:val="en-GB" w:eastAsia="zh-CN"/>
        </w:rPr>
      </w:pPr>
      <w:r w:rsidRPr="00EA1220">
        <w:rPr>
          <w:rFonts w:ascii="Book Antiqua" w:eastAsia="宋体" w:hAnsi="Book Antiqua"/>
          <w:b/>
          <w:lang w:val="en-GB"/>
        </w:rPr>
        <w:t>Article in press:</w:t>
      </w:r>
      <w:r w:rsidRPr="00EA1220">
        <w:rPr>
          <w:rFonts w:ascii="Book Antiqua" w:eastAsia="宋体" w:hAnsi="Book Antiqua"/>
          <w:lang w:val="en-GB"/>
        </w:rPr>
        <w:t xml:space="preserve"> </w:t>
      </w:r>
      <w:r w:rsidR="004B39D8" w:rsidRPr="00EA1220">
        <w:rPr>
          <w:rFonts w:ascii="Book Antiqua" w:eastAsia="宋体" w:hAnsi="Book Antiqua"/>
          <w:color w:val="000000"/>
          <w:lang w:val="en-US"/>
        </w:rPr>
        <w:t>January 1, 2020</w:t>
      </w:r>
    </w:p>
    <w:p w:rsidR="00D1206C" w:rsidRPr="00EA1220" w:rsidRDefault="00D1206C" w:rsidP="00D1206C">
      <w:pPr>
        <w:spacing w:line="360" w:lineRule="auto"/>
        <w:jc w:val="both"/>
        <w:rPr>
          <w:rFonts w:ascii="Book Antiqua" w:eastAsia="宋体" w:hAnsi="Book Antiqua"/>
          <w:lang w:val="en-GB" w:eastAsia="zh-CN"/>
        </w:rPr>
      </w:pPr>
    </w:p>
    <w:p w:rsidR="00D1206C" w:rsidRPr="00EA1220" w:rsidRDefault="00D1206C" w:rsidP="00D1206C">
      <w:pPr>
        <w:snapToGrid w:val="0"/>
        <w:spacing w:line="360" w:lineRule="auto"/>
        <w:jc w:val="both"/>
        <w:rPr>
          <w:rFonts w:ascii="Book Antiqua" w:eastAsia="宋体" w:hAnsi="Book Antiqua" w:cs="Helvetica"/>
          <w:b/>
          <w:lang w:val="el-GR"/>
        </w:rPr>
      </w:pPr>
      <w:r w:rsidRPr="00EA1220">
        <w:rPr>
          <w:rFonts w:ascii="Book Antiqua" w:eastAsia="宋体" w:hAnsi="Book Antiqua" w:cs="Helvetica"/>
          <w:b/>
          <w:lang w:val="el-GR"/>
        </w:rPr>
        <w:t xml:space="preserve">Specialty type: </w:t>
      </w:r>
      <w:r w:rsidR="00CD51BB" w:rsidRPr="00EA1220">
        <w:rPr>
          <w:rFonts w:ascii="Book Antiqua" w:eastAsia="微软雅黑" w:hAnsi="Book Antiqua" w:cs="宋体"/>
          <w:lang w:val="el-GR"/>
        </w:rPr>
        <w:t xml:space="preserve">Gastroenterology and </w:t>
      </w:r>
      <w:r w:rsidR="0034106C" w:rsidRPr="00EA1220">
        <w:rPr>
          <w:rFonts w:ascii="Book Antiqua" w:eastAsia="微软雅黑" w:hAnsi="Book Antiqua" w:cs="宋体"/>
          <w:lang w:val="en-US"/>
        </w:rPr>
        <w:t>h</w:t>
      </w:r>
      <w:r w:rsidR="00CD51BB" w:rsidRPr="00EA1220">
        <w:rPr>
          <w:rFonts w:ascii="Book Antiqua" w:eastAsia="微软雅黑" w:hAnsi="Book Antiqua" w:cs="宋体"/>
          <w:lang w:val="el-GR"/>
        </w:rPr>
        <w:t>epatology</w:t>
      </w:r>
    </w:p>
    <w:p w:rsidR="00D1206C" w:rsidRPr="00EA1220" w:rsidRDefault="00D1206C" w:rsidP="00D1206C">
      <w:pPr>
        <w:snapToGrid w:val="0"/>
        <w:spacing w:line="360" w:lineRule="auto"/>
        <w:jc w:val="both"/>
        <w:rPr>
          <w:rFonts w:ascii="Book Antiqua" w:eastAsia="宋体" w:hAnsi="Book Antiqua" w:cs="Helvetica"/>
          <w:b/>
          <w:lang w:val="en-US"/>
        </w:rPr>
      </w:pPr>
      <w:r w:rsidRPr="00EA1220">
        <w:rPr>
          <w:rFonts w:ascii="Book Antiqua" w:eastAsia="宋体" w:hAnsi="Book Antiqua" w:cs="Helvetica"/>
          <w:b/>
          <w:lang w:val="el-GR"/>
        </w:rPr>
        <w:t xml:space="preserve">Country of origin: </w:t>
      </w:r>
      <w:r w:rsidR="0034106C" w:rsidRPr="00EA1220">
        <w:rPr>
          <w:rFonts w:ascii="Book Antiqua" w:eastAsia="宋体" w:hAnsi="Book Antiqua"/>
          <w:lang w:val="en-US"/>
        </w:rPr>
        <w:t>Italy</w:t>
      </w:r>
    </w:p>
    <w:p w:rsidR="00D1206C" w:rsidRPr="00EA1220" w:rsidRDefault="00D1206C" w:rsidP="00D1206C">
      <w:pPr>
        <w:snapToGrid w:val="0"/>
        <w:spacing w:line="360" w:lineRule="auto"/>
        <w:jc w:val="both"/>
        <w:rPr>
          <w:rFonts w:ascii="Book Antiqua" w:eastAsia="宋体" w:hAnsi="Book Antiqua" w:cs="Helvetica"/>
          <w:b/>
          <w:lang w:val="el-GR"/>
        </w:rPr>
      </w:pPr>
      <w:r w:rsidRPr="00EA1220">
        <w:rPr>
          <w:rFonts w:ascii="Book Antiqua" w:eastAsia="宋体" w:hAnsi="Book Antiqua" w:cs="Helvetica"/>
          <w:b/>
          <w:lang w:val="el-GR"/>
        </w:rPr>
        <w:t>Peer-review report classification</w:t>
      </w:r>
    </w:p>
    <w:p w:rsidR="00D1206C" w:rsidRPr="00EA1220" w:rsidRDefault="00D1206C" w:rsidP="00D1206C">
      <w:pPr>
        <w:snapToGrid w:val="0"/>
        <w:spacing w:line="360" w:lineRule="auto"/>
        <w:jc w:val="both"/>
        <w:rPr>
          <w:rFonts w:ascii="Book Antiqua" w:eastAsia="宋体" w:hAnsi="Book Antiqua" w:cs="Helvetica"/>
          <w:lang w:val="el-GR" w:eastAsia="zh-CN"/>
        </w:rPr>
      </w:pPr>
      <w:r w:rsidRPr="00EA1220">
        <w:rPr>
          <w:rFonts w:ascii="Book Antiqua" w:eastAsia="宋体" w:hAnsi="Book Antiqua" w:cs="Helvetica"/>
          <w:lang w:val="el-GR"/>
        </w:rPr>
        <w:t xml:space="preserve">Grade A (Excellent): </w:t>
      </w:r>
      <w:r w:rsidRPr="00EA1220">
        <w:rPr>
          <w:rFonts w:ascii="Book Antiqua" w:eastAsia="宋体" w:hAnsi="Book Antiqua" w:cs="Helvetica"/>
          <w:lang w:val="el-GR" w:eastAsia="zh-CN"/>
        </w:rPr>
        <w:t>0</w:t>
      </w:r>
    </w:p>
    <w:p w:rsidR="00D1206C" w:rsidRPr="00EA1220" w:rsidRDefault="00D1206C" w:rsidP="00D1206C">
      <w:pPr>
        <w:snapToGrid w:val="0"/>
        <w:spacing w:line="360" w:lineRule="auto"/>
        <w:jc w:val="both"/>
        <w:rPr>
          <w:rFonts w:ascii="Book Antiqua" w:eastAsia="宋体" w:hAnsi="Book Antiqua" w:cs="Helvetica"/>
          <w:lang w:val="en-US"/>
        </w:rPr>
      </w:pPr>
      <w:r w:rsidRPr="00EA1220">
        <w:rPr>
          <w:rFonts w:ascii="Book Antiqua" w:eastAsia="宋体" w:hAnsi="Book Antiqua" w:cs="Helvetica"/>
          <w:lang w:val="el-GR"/>
        </w:rPr>
        <w:t xml:space="preserve">Grade B (Very good): </w:t>
      </w:r>
      <w:r w:rsidR="0034106C" w:rsidRPr="00EA1220">
        <w:rPr>
          <w:rFonts w:ascii="Book Antiqua" w:eastAsia="宋体" w:hAnsi="Book Antiqua" w:cs="Helvetica"/>
          <w:lang w:val="en-US"/>
        </w:rPr>
        <w:t>0</w:t>
      </w:r>
    </w:p>
    <w:p w:rsidR="00D1206C" w:rsidRPr="00EA1220" w:rsidRDefault="00D1206C" w:rsidP="00D1206C">
      <w:pPr>
        <w:snapToGrid w:val="0"/>
        <w:spacing w:line="360" w:lineRule="auto"/>
        <w:jc w:val="both"/>
        <w:rPr>
          <w:rFonts w:ascii="Book Antiqua" w:eastAsia="宋体" w:hAnsi="Book Antiqua" w:cs="Helvetica"/>
          <w:lang w:val="en-US"/>
        </w:rPr>
      </w:pPr>
      <w:r w:rsidRPr="00EA1220">
        <w:rPr>
          <w:rFonts w:ascii="Book Antiqua" w:eastAsia="宋体" w:hAnsi="Book Antiqua" w:cs="Helvetica"/>
          <w:lang w:val="el-GR"/>
        </w:rPr>
        <w:t>Grade C (Good): C</w:t>
      </w:r>
      <w:r w:rsidR="0034106C" w:rsidRPr="00EA1220">
        <w:rPr>
          <w:rFonts w:ascii="Book Antiqua" w:eastAsia="宋体" w:hAnsi="Book Antiqua" w:cs="Helvetica"/>
          <w:lang w:val="en-US"/>
        </w:rPr>
        <w:t>, C</w:t>
      </w:r>
    </w:p>
    <w:p w:rsidR="00D1206C" w:rsidRPr="00EA1220" w:rsidRDefault="00D1206C" w:rsidP="00D1206C">
      <w:pPr>
        <w:snapToGrid w:val="0"/>
        <w:spacing w:line="360" w:lineRule="auto"/>
        <w:jc w:val="both"/>
        <w:rPr>
          <w:rFonts w:ascii="Book Antiqua" w:eastAsia="宋体" w:hAnsi="Book Antiqua" w:cs="Helvetica"/>
          <w:lang w:val="el-GR"/>
        </w:rPr>
      </w:pPr>
      <w:r w:rsidRPr="00EA1220">
        <w:rPr>
          <w:rFonts w:ascii="Book Antiqua" w:eastAsia="宋体" w:hAnsi="Book Antiqua" w:cs="Helvetica"/>
          <w:lang w:val="el-GR"/>
        </w:rPr>
        <w:t xml:space="preserve">Grade D (Fair): 0 </w:t>
      </w:r>
    </w:p>
    <w:p w:rsidR="00D1206C" w:rsidRPr="00EA1220" w:rsidRDefault="00D1206C" w:rsidP="00D1206C">
      <w:pPr>
        <w:spacing w:line="360" w:lineRule="auto"/>
        <w:jc w:val="both"/>
        <w:rPr>
          <w:rFonts w:ascii="Book Antiqua" w:eastAsia="宋体" w:hAnsi="Book Antiqua" w:cs="Calibri"/>
          <w:noProof/>
          <w:lang w:val="en-US"/>
        </w:rPr>
      </w:pPr>
      <w:r w:rsidRPr="00EA1220">
        <w:rPr>
          <w:rFonts w:ascii="Book Antiqua" w:eastAsia="宋体" w:hAnsi="Book Antiqua" w:cs="Helvetica"/>
          <w:lang w:val="el-GR"/>
        </w:rPr>
        <w:t>Grade E (Poor): 0</w:t>
      </w:r>
    </w:p>
    <w:p w:rsidR="00D1206C" w:rsidRPr="00EA1220" w:rsidRDefault="00D1206C" w:rsidP="00D1206C">
      <w:pPr>
        <w:spacing w:line="360" w:lineRule="auto"/>
        <w:contextualSpacing/>
        <w:jc w:val="both"/>
        <w:rPr>
          <w:rFonts w:ascii="Book Antiqua" w:eastAsia="宋体" w:hAnsi="Book Antiqua" w:cs="Calibri"/>
          <w:noProof/>
          <w:lang w:val="en-GB" w:eastAsia="zh-CN"/>
        </w:rPr>
      </w:pPr>
    </w:p>
    <w:p w:rsidR="00D1206C" w:rsidRPr="00EA1220" w:rsidRDefault="00D1206C" w:rsidP="00D1206C">
      <w:pPr>
        <w:widowControl w:val="0"/>
        <w:spacing w:line="360" w:lineRule="auto"/>
        <w:ind w:right="120"/>
        <w:rPr>
          <w:rFonts w:ascii="Book Antiqua" w:eastAsia="宋体" w:hAnsi="Book Antiqua" w:cs="Courier New"/>
          <w:b/>
          <w:kern w:val="2"/>
          <w:lang w:val="en-US" w:eastAsia="zh-CN"/>
        </w:rPr>
      </w:pPr>
      <w:r w:rsidRPr="00EA1220">
        <w:rPr>
          <w:rFonts w:ascii="Book Antiqua" w:eastAsia="宋体" w:hAnsi="Book Antiqua" w:cs="Courier New"/>
          <w:b/>
          <w:kern w:val="2"/>
          <w:lang w:val="en-US" w:eastAsia="zh-CN"/>
        </w:rPr>
        <w:t>P-Review</w:t>
      </w:r>
      <w:r w:rsidRPr="00EA1220">
        <w:rPr>
          <w:rFonts w:ascii="Book Antiqua" w:eastAsia="宋体" w:hAnsi="Book Antiqua" w:cs="Courier New"/>
          <w:b/>
          <w:kern w:val="2"/>
          <w:lang w:val="en-US" w:eastAsia="zh-CN"/>
        </w:rPr>
        <w:lastRenderedPageBreak/>
        <w:t xml:space="preserve">er: </w:t>
      </w:r>
      <w:r w:rsidR="0034106C" w:rsidRPr="00EA1220">
        <w:rPr>
          <w:rFonts w:ascii="Book Antiqua" w:eastAsia="宋体" w:hAnsi="Book Antiqua" w:cs="Courier New"/>
          <w:color w:val="000000"/>
          <w:kern w:val="2"/>
          <w:lang w:val="en-US" w:eastAsia="zh-CN"/>
        </w:rPr>
        <w:t>Deneau M, Li XH</w:t>
      </w:r>
      <w:r w:rsidRPr="00EA1220">
        <w:rPr>
          <w:rFonts w:ascii="Book Antiqua" w:eastAsia="宋体" w:hAnsi="Book Antiqua" w:cs="Courier New"/>
          <w:color w:val="000000"/>
          <w:kern w:val="2"/>
          <w:lang w:val="en-US" w:eastAsia="zh-CN"/>
        </w:rPr>
        <w:t xml:space="preserve"> </w:t>
      </w:r>
      <w:r w:rsidRPr="00EA1220">
        <w:rPr>
          <w:rFonts w:ascii="Book Antiqua" w:eastAsia="宋体" w:hAnsi="Book Antiqua" w:cs="Courier New"/>
          <w:b/>
          <w:kern w:val="2"/>
          <w:lang w:val="en-US" w:eastAsia="zh-CN"/>
        </w:rPr>
        <w:t xml:space="preserve">S-Editor: </w:t>
      </w:r>
      <w:r w:rsidR="0034106C" w:rsidRPr="00EA1220">
        <w:rPr>
          <w:rFonts w:ascii="Book Antiqua" w:eastAsia="宋体" w:hAnsi="Book Antiqua" w:cs="Courier New"/>
          <w:kern w:val="2"/>
          <w:lang w:val="en-US" w:eastAsia="zh-CN"/>
        </w:rPr>
        <w:t>Ma</w:t>
      </w:r>
      <w:r w:rsidRPr="00EA1220">
        <w:rPr>
          <w:rFonts w:ascii="Book Antiqua" w:eastAsia="宋体" w:hAnsi="Book Antiqua" w:cs="Courier New"/>
          <w:kern w:val="2"/>
          <w:lang w:val="en-US" w:eastAsia="zh-CN"/>
        </w:rPr>
        <w:t xml:space="preserve"> </w:t>
      </w:r>
      <w:r w:rsidR="0034106C" w:rsidRPr="00EA1220">
        <w:rPr>
          <w:rFonts w:ascii="Book Antiqua" w:eastAsia="宋体" w:hAnsi="Book Antiqua" w:cs="Courier New"/>
          <w:kern w:val="2"/>
          <w:lang w:val="en-US" w:eastAsia="zh-CN"/>
        </w:rPr>
        <w:t>RY</w:t>
      </w:r>
      <w:r w:rsidRPr="00EA1220">
        <w:rPr>
          <w:rFonts w:ascii="Book Antiqua" w:eastAsia="宋体" w:hAnsi="Book Antiqua" w:cs="Courier New"/>
          <w:b/>
          <w:kern w:val="2"/>
          <w:lang w:val="en-US" w:eastAsia="zh-CN"/>
        </w:rPr>
        <w:t xml:space="preserve"> L-Editor: </w:t>
      </w:r>
      <w:r w:rsidR="004B39D8" w:rsidRPr="00EA1220">
        <w:rPr>
          <w:rFonts w:ascii="Book Antiqua" w:eastAsia="宋体" w:hAnsi="Book Antiqua" w:cs="Courier New" w:hint="eastAsia"/>
          <w:b/>
          <w:kern w:val="2"/>
          <w:lang w:val="en-US" w:eastAsia="zh-CN"/>
        </w:rPr>
        <w:t xml:space="preserve"> </w:t>
      </w:r>
      <w:r w:rsidR="004B39D8" w:rsidRPr="00EA1220">
        <w:rPr>
          <w:rFonts w:ascii="Book Antiqua" w:eastAsia="宋体" w:hAnsi="Book Antiqua" w:cs="Courier New" w:hint="eastAsia"/>
          <w:kern w:val="2"/>
          <w:lang w:val="en-US" w:eastAsia="zh-CN"/>
        </w:rPr>
        <w:t>A</w:t>
      </w:r>
      <w:r w:rsidR="004B39D8" w:rsidRPr="00EA1220">
        <w:rPr>
          <w:rFonts w:ascii="Book Antiqua" w:eastAsia="宋体" w:hAnsi="Book Antiqua" w:cs="Courier New" w:hint="eastAsia"/>
          <w:b/>
          <w:kern w:val="2"/>
          <w:lang w:val="en-US" w:eastAsia="zh-CN"/>
        </w:rPr>
        <w:t xml:space="preserve"> </w:t>
      </w:r>
      <w:r w:rsidRPr="00EA1220">
        <w:rPr>
          <w:rFonts w:ascii="Book Antiqua" w:eastAsia="宋体" w:hAnsi="Book Antiqua" w:cs="Courier New"/>
          <w:b/>
          <w:kern w:val="2"/>
          <w:lang w:val="en-US" w:eastAsia="zh-CN"/>
        </w:rPr>
        <w:t xml:space="preserve">E-Editor: </w:t>
      </w:r>
      <w:r w:rsidR="004B39D8" w:rsidRPr="00EA1220">
        <w:rPr>
          <w:rFonts w:ascii="Book Antiqua" w:eastAsia="宋体" w:hAnsi="Book Antiqua" w:cs="Courier New"/>
          <w:kern w:val="2"/>
          <w:lang w:val="en-US" w:eastAsia="zh-CN"/>
        </w:rPr>
        <w:t>Xing YX</w:t>
      </w:r>
    </w:p>
    <w:p w:rsidR="00504794" w:rsidRPr="00EA1220" w:rsidRDefault="00504794" w:rsidP="00E35E5F">
      <w:pPr>
        <w:adjustRightInd w:val="0"/>
        <w:snapToGrid w:val="0"/>
        <w:spacing w:line="360" w:lineRule="auto"/>
        <w:jc w:val="both"/>
        <w:rPr>
          <w:rFonts w:ascii="Book Antiqua" w:hAnsi="Book Antiqua"/>
          <w:b/>
          <w:lang w:val="en-US" w:eastAsia="zh-CN"/>
        </w:rPr>
      </w:pPr>
    </w:p>
    <w:p w:rsidR="00ED6B36" w:rsidRPr="00EA1220" w:rsidRDefault="00E35E5F" w:rsidP="00E35E5F">
      <w:pPr>
        <w:adjustRightInd w:val="0"/>
        <w:snapToGrid w:val="0"/>
        <w:spacing w:line="360" w:lineRule="auto"/>
        <w:jc w:val="both"/>
        <w:rPr>
          <w:rFonts w:ascii="Book Antiqua" w:hAnsi="Book Antiqua"/>
          <w:b/>
          <w:lang w:eastAsia="zh-CN"/>
        </w:rPr>
      </w:pPr>
      <w:r w:rsidRPr="00EA1220">
        <w:rPr>
          <w:rFonts w:ascii="Book Antiqua" w:hAnsi="Book Antiqua"/>
          <w:b/>
        </w:rPr>
        <w:t>Figure Legends</w:t>
      </w:r>
    </w:p>
    <w:p w:rsidR="00B3529C" w:rsidRPr="00EA1220" w:rsidRDefault="002C53B2"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noProof/>
          <w:color w:val="000000"/>
          <w:lang w:val="en-US" w:eastAsia="zh-CN"/>
        </w:rPr>
        <w:drawing>
          <wp:inline distT="0" distB="0" distL="0" distR="0" wp14:anchorId="67C0234E" wp14:editId="511744C5">
            <wp:extent cx="6118225" cy="38011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225" cy="3801110"/>
                    </a:xfrm>
                    <a:prstGeom prst="rect">
                      <a:avLst/>
                    </a:prstGeom>
                    <a:noFill/>
                    <a:ln>
                      <a:noFill/>
                    </a:ln>
                  </pic:spPr>
                </pic:pic>
              </a:graphicData>
            </a:graphic>
          </wp:inline>
        </w:drawing>
      </w:r>
    </w:p>
    <w:p w:rsidR="003B6E3F" w:rsidRPr="00EA1220" w:rsidRDefault="0036608C"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Fig</w:t>
      </w:r>
      <w:r w:rsidR="00F4285A" w:rsidRPr="00EA1220">
        <w:rPr>
          <w:rFonts w:ascii="Book Antiqua" w:hAnsi="Book Antiqua"/>
          <w:b/>
          <w:color w:val="000000"/>
          <w:lang w:val="en-US"/>
        </w:rPr>
        <w:t>ure</w:t>
      </w:r>
      <w:r w:rsidR="003B6E3F" w:rsidRPr="00EA1220">
        <w:rPr>
          <w:rFonts w:ascii="Book Antiqua" w:hAnsi="Book Antiqua"/>
          <w:b/>
          <w:color w:val="000000"/>
          <w:lang w:val="en-US"/>
        </w:rPr>
        <w:t xml:space="preserve"> 1</w:t>
      </w:r>
      <w:r w:rsidR="00F4285A" w:rsidRPr="00EA1220">
        <w:rPr>
          <w:rFonts w:ascii="Book Antiqua" w:hAnsi="Book Antiqua"/>
          <w:b/>
          <w:color w:val="000000"/>
          <w:lang w:val="en-US"/>
        </w:rPr>
        <w:t xml:space="preserve"> </w:t>
      </w:r>
      <w:r w:rsidR="003B6E3F" w:rsidRPr="00EA1220">
        <w:rPr>
          <w:rFonts w:ascii="Book Antiqua" w:hAnsi="Book Antiqua"/>
          <w:b/>
          <w:color w:val="000000"/>
          <w:lang w:val="en-US"/>
        </w:rPr>
        <w:t>Histological pictures of liver biopsy</w:t>
      </w:r>
      <w:r w:rsidR="00361DAF" w:rsidRPr="00EA1220">
        <w:rPr>
          <w:rFonts w:ascii="Book Antiqua" w:hAnsi="Book Antiqua"/>
          <w:b/>
          <w:color w:val="000000"/>
          <w:lang w:val="en-US"/>
        </w:rPr>
        <w:t xml:space="preserve"> and </w:t>
      </w:r>
      <w:proofErr w:type="spellStart"/>
      <w:r w:rsidR="00E35E5F" w:rsidRPr="00EA1220">
        <w:rPr>
          <w:rFonts w:ascii="Book Antiqua" w:hAnsi="Book Antiqua"/>
          <w:b/>
          <w:color w:val="000000"/>
          <w:lang w:val="en-US"/>
        </w:rPr>
        <w:t>i</w:t>
      </w:r>
      <w:r w:rsidR="00361DAF" w:rsidRPr="00EA1220">
        <w:rPr>
          <w:rFonts w:ascii="Book Antiqua" w:hAnsi="Book Antiqua"/>
          <w:b/>
          <w:color w:val="000000"/>
          <w:lang w:val="en-US"/>
        </w:rPr>
        <w:t>mmunohistochemical</w:t>
      </w:r>
      <w:proofErr w:type="spellEnd"/>
      <w:r w:rsidR="00361DAF" w:rsidRPr="00EA1220">
        <w:rPr>
          <w:rFonts w:ascii="Book Antiqua" w:hAnsi="Book Antiqua"/>
          <w:b/>
          <w:color w:val="000000"/>
          <w:lang w:val="en-US"/>
        </w:rPr>
        <w:t xml:space="preserve"> analysis of </w:t>
      </w:r>
      <w:r w:rsidR="00F277F4" w:rsidRPr="00EA1220">
        <w:rPr>
          <w:rFonts w:ascii="Book Antiqua" w:hAnsi="Book Antiqua"/>
          <w:b/>
          <w:i/>
          <w:color w:val="000000"/>
          <w:lang w:val="en-US"/>
        </w:rPr>
        <w:t>ATP8B1</w:t>
      </w:r>
      <w:r w:rsidR="00F277F4" w:rsidRPr="00EA1220">
        <w:rPr>
          <w:rFonts w:ascii="Book Antiqua" w:hAnsi="Book Antiqua"/>
          <w:b/>
          <w:color w:val="000000"/>
          <w:lang w:val="en-US"/>
        </w:rPr>
        <w:t xml:space="preserve"> gene encoded protein</w:t>
      </w:r>
      <w:r w:rsidR="00361DAF" w:rsidRPr="00EA1220">
        <w:rPr>
          <w:rFonts w:ascii="Book Antiqua" w:hAnsi="Book Antiqua"/>
          <w:b/>
          <w:color w:val="000000"/>
          <w:lang w:val="en-US"/>
        </w:rPr>
        <w:t xml:space="preserve"> in liver biopsy</w:t>
      </w:r>
      <w:r w:rsidRPr="00EA1220">
        <w:rPr>
          <w:rFonts w:ascii="Book Antiqua" w:hAnsi="Book Antiqua"/>
          <w:b/>
          <w:color w:val="000000"/>
          <w:lang w:val="en-US"/>
        </w:rPr>
        <w:t>.</w:t>
      </w:r>
      <w:r w:rsidR="00F4285A" w:rsidRPr="00EA1220">
        <w:rPr>
          <w:rFonts w:ascii="Book Antiqua" w:hAnsi="Book Antiqua"/>
          <w:color w:val="000000"/>
          <w:lang w:val="en-US"/>
        </w:rPr>
        <w:t xml:space="preserve"> </w:t>
      </w:r>
      <w:r w:rsidR="003B6E3F" w:rsidRPr="00EA1220">
        <w:rPr>
          <w:rFonts w:ascii="Book Antiqua" w:hAnsi="Book Antiqua"/>
          <w:color w:val="000000"/>
          <w:lang w:val="en-US"/>
        </w:rPr>
        <w:t>A</w:t>
      </w:r>
      <w:r w:rsidR="00F4285A" w:rsidRPr="00EA1220">
        <w:rPr>
          <w:rFonts w:ascii="Book Antiqua" w:hAnsi="Book Antiqua"/>
          <w:color w:val="000000"/>
          <w:lang w:val="en-US"/>
        </w:rPr>
        <w:t>:</w:t>
      </w:r>
      <w:r w:rsidR="003B6E3F" w:rsidRPr="00EA1220">
        <w:rPr>
          <w:rFonts w:ascii="Book Antiqua" w:hAnsi="Book Antiqua"/>
          <w:color w:val="000000"/>
          <w:lang w:val="en-US"/>
        </w:rPr>
        <w:t xml:space="preserve"> Severe cholestasis in zone 3 (</w:t>
      </w:r>
      <w:proofErr w:type="spellStart"/>
      <w:r w:rsidR="003B6E3F" w:rsidRPr="00EA1220">
        <w:rPr>
          <w:rFonts w:ascii="Book Antiqua" w:hAnsi="Book Antiqua"/>
          <w:color w:val="000000"/>
          <w:lang w:val="en-US"/>
        </w:rPr>
        <w:t>centrilobular</w:t>
      </w:r>
      <w:proofErr w:type="spellEnd"/>
      <w:r w:rsidR="003B6E3F" w:rsidRPr="00EA1220">
        <w:rPr>
          <w:rFonts w:ascii="Book Antiqua" w:hAnsi="Book Antiqua"/>
          <w:color w:val="000000"/>
          <w:lang w:val="en-US"/>
        </w:rPr>
        <w:t xml:space="preserve"> area) with evidence of bile plugs (black arrow) as well as intra-hepatoc</w:t>
      </w:r>
      <w:r w:rsidR="00C3093C" w:rsidRPr="00EA1220">
        <w:rPr>
          <w:rFonts w:ascii="Book Antiqua" w:hAnsi="Book Antiqua"/>
          <w:color w:val="000000"/>
          <w:lang w:val="en-US"/>
        </w:rPr>
        <w:t xml:space="preserve">yte bile pigment </w:t>
      </w:r>
      <w:r w:rsidR="00E35E5F" w:rsidRPr="00EA1220">
        <w:rPr>
          <w:rFonts w:ascii="Book Antiqua" w:hAnsi="Book Antiqua"/>
          <w:color w:val="000000"/>
          <w:lang w:val="en-US"/>
        </w:rPr>
        <w:t>[hematoxylin and eosin (</w:t>
      </w:r>
      <w:r w:rsidR="00504794" w:rsidRPr="00EA1220">
        <w:rPr>
          <w:rFonts w:ascii="Book Antiqua" w:hAnsi="Book Antiqua"/>
          <w:color w:val="000000"/>
          <w:lang w:val="en-US"/>
        </w:rPr>
        <w:t>H</w:t>
      </w:r>
      <w:r w:rsidR="00C3093C" w:rsidRPr="00EA1220">
        <w:rPr>
          <w:rFonts w:ascii="Book Antiqua" w:hAnsi="Book Antiqua"/>
          <w:color w:val="000000"/>
          <w:lang w:val="en-US"/>
        </w:rPr>
        <w:t>E</w:t>
      </w:r>
      <w:r w:rsidR="00E35E5F" w:rsidRPr="00EA1220">
        <w:rPr>
          <w:rFonts w:ascii="Book Antiqua" w:hAnsi="Book Antiqua"/>
          <w:color w:val="000000"/>
          <w:lang w:val="en-US"/>
        </w:rPr>
        <w:t>)</w:t>
      </w:r>
      <w:r w:rsidR="00C3093C" w:rsidRPr="00EA1220">
        <w:rPr>
          <w:rFonts w:ascii="Book Antiqua" w:hAnsi="Book Antiqua"/>
          <w:color w:val="000000"/>
          <w:lang w:val="en-US"/>
        </w:rPr>
        <w:t>,</w:t>
      </w:r>
      <w:r w:rsidR="00F4285A" w:rsidRPr="00EA1220">
        <w:rPr>
          <w:rFonts w:ascii="Book Antiqua" w:hAnsi="Book Antiqua"/>
          <w:color w:val="000000"/>
          <w:lang w:val="en-US"/>
        </w:rPr>
        <w:t xml:space="preserve"> 200</w:t>
      </w:r>
      <w:r w:rsidR="00E35E5F" w:rsidRPr="00EA1220">
        <w:rPr>
          <w:rFonts w:ascii="Book Antiqua" w:hAnsi="Book Antiqua"/>
          <w:color w:val="000000"/>
          <w:lang w:val="en-US"/>
        </w:rPr>
        <w:t xml:space="preserve"> ×]</w:t>
      </w:r>
      <w:r w:rsidR="00F4285A" w:rsidRPr="00EA1220">
        <w:rPr>
          <w:rFonts w:ascii="Book Antiqua" w:hAnsi="Book Antiqua"/>
          <w:color w:val="000000"/>
          <w:lang w:val="en-US"/>
        </w:rPr>
        <w:t xml:space="preserve">; </w:t>
      </w:r>
      <w:r w:rsidR="00502455" w:rsidRPr="00EA1220">
        <w:rPr>
          <w:rFonts w:ascii="Book Antiqua" w:hAnsi="Book Antiqua"/>
          <w:color w:val="000000"/>
          <w:lang w:val="en-US"/>
        </w:rPr>
        <w:t>B</w:t>
      </w:r>
      <w:r w:rsidR="00F4285A" w:rsidRPr="00EA1220">
        <w:rPr>
          <w:rFonts w:ascii="Book Antiqua" w:hAnsi="Book Antiqua"/>
          <w:color w:val="000000"/>
          <w:lang w:val="en-US"/>
        </w:rPr>
        <w:t>:</w:t>
      </w:r>
      <w:r w:rsidR="003B6E3F" w:rsidRPr="00EA1220">
        <w:rPr>
          <w:rFonts w:ascii="Book Antiqua" w:hAnsi="Book Antiqua"/>
          <w:color w:val="000000"/>
          <w:lang w:val="en-US"/>
        </w:rPr>
        <w:t xml:space="preserve"> Activation and hyperplasia of </w:t>
      </w:r>
      <w:proofErr w:type="spellStart"/>
      <w:r w:rsidR="003B6E3F" w:rsidRPr="00EA1220">
        <w:rPr>
          <w:rFonts w:ascii="Book Antiqua" w:hAnsi="Book Antiqua"/>
          <w:color w:val="000000"/>
          <w:lang w:val="en-US"/>
        </w:rPr>
        <w:t>Kupffer’s</w:t>
      </w:r>
      <w:proofErr w:type="spellEnd"/>
      <w:r w:rsidR="003B6E3F" w:rsidRPr="00EA1220">
        <w:rPr>
          <w:rFonts w:ascii="Book Antiqua" w:hAnsi="Book Antiqua"/>
          <w:color w:val="000000"/>
          <w:lang w:val="en-US"/>
        </w:rPr>
        <w:t xml:space="preserve"> cells, which are stained red by </w:t>
      </w:r>
      <w:r w:rsidR="00E35E5F" w:rsidRPr="00EA1220">
        <w:rPr>
          <w:rFonts w:ascii="Book Antiqua" w:hAnsi="Book Antiqua"/>
          <w:color w:val="000000"/>
          <w:lang w:val="en-US"/>
        </w:rPr>
        <w:t xml:space="preserve">periodic acid </w:t>
      </w:r>
      <w:proofErr w:type="spellStart"/>
      <w:r w:rsidR="00E35E5F" w:rsidRPr="00EA1220">
        <w:rPr>
          <w:rFonts w:ascii="Book Antiqua" w:hAnsi="Book Antiqua"/>
          <w:color w:val="000000"/>
          <w:lang w:val="en-US"/>
        </w:rPr>
        <w:t>schif</w:t>
      </w:r>
      <w:r w:rsidR="003B6E3F" w:rsidRPr="00EA1220">
        <w:rPr>
          <w:rFonts w:ascii="Book Antiqua" w:hAnsi="Book Antiqua"/>
          <w:color w:val="000000"/>
          <w:lang w:val="en-US"/>
        </w:rPr>
        <w:t>f</w:t>
      </w:r>
      <w:proofErr w:type="spellEnd"/>
      <w:r w:rsidR="003B6E3F" w:rsidRPr="00EA1220">
        <w:rPr>
          <w:rFonts w:ascii="Book Antiqua" w:hAnsi="Book Antiqua"/>
          <w:color w:val="000000"/>
          <w:lang w:val="en-US"/>
        </w:rPr>
        <w:t xml:space="preserve"> (PAS) reaction</w:t>
      </w:r>
      <w:r w:rsidR="00502455" w:rsidRPr="00EA1220">
        <w:rPr>
          <w:rFonts w:ascii="Book Antiqua" w:hAnsi="Book Antiqua"/>
          <w:color w:val="000000"/>
          <w:lang w:val="en-US"/>
        </w:rPr>
        <w:t xml:space="preserve"> (black arrow)</w:t>
      </w:r>
      <w:r w:rsidR="003B6E3F" w:rsidRPr="00EA1220">
        <w:rPr>
          <w:rFonts w:ascii="Book Antiqua" w:hAnsi="Book Antiqua"/>
          <w:color w:val="000000"/>
          <w:lang w:val="en-US"/>
        </w:rPr>
        <w:t xml:space="preserve"> and counterst</w:t>
      </w:r>
      <w:r w:rsidR="00822D33" w:rsidRPr="00EA1220">
        <w:rPr>
          <w:rFonts w:ascii="Book Antiqua" w:hAnsi="Book Antiqua"/>
          <w:color w:val="000000"/>
          <w:lang w:val="en-US"/>
        </w:rPr>
        <w:t>ained b</w:t>
      </w:r>
      <w:r w:rsidR="00C3093C" w:rsidRPr="00EA1220">
        <w:rPr>
          <w:rFonts w:ascii="Book Antiqua" w:hAnsi="Book Antiqua"/>
          <w:color w:val="000000"/>
          <w:lang w:val="en-US"/>
        </w:rPr>
        <w:t xml:space="preserve">lue by </w:t>
      </w:r>
      <w:proofErr w:type="spellStart"/>
      <w:r w:rsidR="00E35E5F" w:rsidRPr="00EA1220">
        <w:rPr>
          <w:rFonts w:ascii="Book Antiqua" w:hAnsi="Book Antiqua"/>
          <w:color w:val="000000"/>
          <w:lang w:val="en-US"/>
        </w:rPr>
        <w:t>h</w:t>
      </w:r>
      <w:r w:rsidR="00C3093C" w:rsidRPr="00EA1220">
        <w:rPr>
          <w:rFonts w:ascii="Book Antiqua" w:hAnsi="Book Antiqua"/>
          <w:color w:val="000000"/>
          <w:lang w:val="en-US"/>
        </w:rPr>
        <w:t>aematoxylin</w:t>
      </w:r>
      <w:proofErr w:type="spellEnd"/>
      <w:r w:rsidR="00C3093C" w:rsidRPr="00EA1220">
        <w:rPr>
          <w:rFonts w:ascii="Book Antiqua" w:hAnsi="Book Antiqua"/>
          <w:color w:val="000000"/>
          <w:lang w:val="en-US"/>
        </w:rPr>
        <w:t xml:space="preserve"> (PAS,</w:t>
      </w:r>
      <w:r w:rsidR="00F4285A" w:rsidRPr="00EA1220">
        <w:rPr>
          <w:rFonts w:ascii="Book Antiqua" w:hAnsi="Book Antiqua"/>
          <w:color w:val="000000"/>
          <w:lang w:val="en-US"/>
        </w:rPr>
        <w:t xml:space="preserve"> 10</w:t>
      </w:r>
      <w:r w:rsidR="00E35E5F" w:rsidRPr="00EA1220">
        <w:rPr>
          <w:rFonts w:ascii="Book Antiqua" w:hAnsi="Book Antiqua"/>
          <w:color w:val="000000"/>
          <w:lang w:val="en-US"/>
        </w:rPr>
        <w:t>0 ×</w:t>
      </w:r>
      <w:r w:rsidR="00F4285A" w:rsidRPr="00EA1220">
        <w:rPr>
          <w:rFonts w:ascii="Book Antiqua" w:hAnsi="Book Antiqua"/>
          <w:color w:val="000000"/>
          <w:lang w:val="en-US"/>
        </w:rPr>
        <w:t>);</w:t>
      </w:r>
      <w:r w:rsidR="003B6E3F" w:rsidRPr="00EA1220">
        <w:rPr>
          <w:rFonts w:ascii="Book Antiqua" w:hAnsi="Book Antiqua"/>
          <w:color w:val="000000"/>
          <w:lang w:val="en-US"/>
        </w:rPr>
        <w:t xml:space="preserve"> C</w:t>
      </w:r>
      <w:r w:rsidR="00F4285A" w:rsidRPr="00EA1220">
        <w:rPr>
          <w:rFonts w:ascii="Book Antiqua" w:hAnsi="Book Antiqua"/>
          <w:color w:val="000000"/>
          <w:lang w:val="en-US"/>
        </w:rPr>
        <w:t>:</w:t>
      </w:r>
      <w:r w:rsidR="003B6E3F" w:rsidRPr="00EA1220">
        <w:rPr>
          <w:rFonts w:ascii="Book Antiqua" w:hAnsi="Book Antiqua"/>
          <w:color w:val="000000"/>
          <w:lang w:val="en-US"/>
        </w:rPr>
        <w:t xml:space="preserve"> Portal area showing preserved biliary duct </w:t>
      </w:r>
      <w:r w:rsidR="00504794" w:rsidRPr="00EA1220">
        <w:rPr>
          <w:rFonts w:ascii="Book Antiqua" w:hAnsi="Book Antiqua"/>
          <w:color w:val="000000"/>
          <w:lang w:val="en-US"/>
        </w:rPr>
        <w:t>and few inflammatory cells (H</w:t>
      </w:r>
      <w:r w:rsidR="00C3093C" w:rsidRPr="00EA1220">
        <w:rPr>
          <w:rFonts w:ascii="Book Antiqua" w:hAnsi="Book Antiqua"/>
          <w:color w:val="000000"/>
          <w:lang w:val="en-US"/>
        </w:rPr>
        <w:t>E,</w:t>
      </w:r>
      <w:r w:rsidR="003B6E3F" w:rsidRPr="00EA1220">
        <w:rPr>
          <w:rFonts w:ascii="Book Antiqua" w:hAnsi="Book Antiqua"/>
          <w:color w:val="000000"/>
          <w:lang w:val="en-US"/>
        </w:rPr>
        <w:t xml:space="preserve"> 20</w:t>
      </w:r>
      <w:r w:rsidR="00E35E5F" w:rsidRPr="00EA1220">
        <w:rPr>
          <w:rFonts w:ascii="Book Antiqua" w:hAnsi="Book Antiqua"/>
          <w:color w:val="000000"/>
          <w:lang w:val="en-US"/>
        </w:rPr>
        <w:t>0 ×</w:t>
      </w:r>
      <w:r w:rsidR="003B6E3F" w:rsidRPr="00EA1220">
        <w:rPr>
          <w:rFonts w:ascii="Book Antiqua" w:hAnsi="Book Antiqua"/>
          <w:color w:val="000000"/>
          <w:lang w:val="en-US"/>
        </w:rPr>
        <w:t>)</w:t>
      </w:r>
      <w:r w:rsidR="00F4285A" w:rsidRPr="00EA1220">
        <w:rPr>
          <w:rFonts w:ascii="Book Antiqua" w:hAnsi="Book Antiqua"/>
          <w:color w:val="000000"/>
          <w:lang w:val="en-US"/>
        </w:rPr>
        <w:t>;</w:t>
      </w:r>
      <w:r w:rsidR="00502455" w:rsidRPr="00EA1220">
        <w:rPr>
          <w:rFonts w:ascii="Book Antiqua" w:hAnsi="Book Antiqua"/>
          <w:color w:val="000000"/>
          <w:lang w:val="en-US"/>
        </w:rPr>
        <w:t xml:space="preserve"> D</w:t>
      </w:r>
      <w:r w:rsidR="00F4285A" w:rsidRPr="00EA1220">
        <w:rPr>
          <w:rFonts w:ascii="Book Antiqua" w:hAnsi="Book Antiqua"/>
          <w:color w:val="000000"/>
          <w:lang w:val="en-US"/>
        </w:rPr>
        <w:t>:</w:t>
      </w:r>
      <w:r w:rsidR="00502455" w:rsidRPr="00EA1220">
        <w:rPr>
          <w:rFonts w:ascii="Book Antiqua" w:hAnsi="Book Antiqua"/>
          <w:color w:val="000000"/>
          <w:lang w:val="en-US"/>
        </w:rPr>
        <w:t xml:space="preserve"> </w:t>
      </w:r>
      <w:proofErr w:type="spellStart"/>
      <w:r w:rsidR="00502455" w:rsidRPr="00EA1220">
        <w:rPr>
          <w:rFonts w:ascii="Book Antiqua" w:hAnsi="Book Antiqua"/>
          <w:color w:val="000000"/>
          <w:lang w:val="en-US"/>
        </w:rPr>
        <w:t>Canalicular</w:t>
      </w:r>
      <w:proofErr w:type="spellEnd"/>
      <w:r w:rsidR="00502455" w:rsidRPr="00EA1220">
        <w:rPr>
          <w:rFonts w:ascii="Book Antiqua" w:hAnsi="Book Antiqua"/>
          <w:color w:val="000000"/>
          <w:lang w:val="en-US"/>
        </w:rPr>
        <w:t xml:space="preserve"> immunoreactivity (</w:t>
      </w:r>
      <w:proofErr w:type="spellStart"/>
      <w:r w:rsidR="00502455" w:rsidRPr="00EA1220">
        <w:rPr>
          <w:rFonts w:ascii="Book Antiqua" w:hAnsi="Book Antiqua"/>
          <w:color w:val="000000"/>
          <w:lang w:val="en-US"/>
        </w:rPr>
        <w:t>diaminobenzidine</w:t>
      </w:r>
      <w:proofErr w:type="spellEnd"/>
      <w:r w:rsidR="00502455" w:rsidRPr="00EA1220">
        <w:rPr>
          <w:rFonts w:ascii="Book Antiqua" w:hAnsi="Book Antiqua"/>
          <w:color w:val="000000"/>
          <w:lang w:val="en-US"/>
        </w:rPr>
        <w:t xml:space="preserve"> chromogen and hematoxylin counterstain) for </w:t>
      </w:r>
      <w:r w:rsidR="00F277F4" w:rsidRPr="00EA1220">
        <w:rPr>
          <w:rFonts w:ascii="Book Antiqua" w:hAnsi="Book Antiqua"/>
          <w:i/>
          <w:color w:val="000000"/>
          <w:lang w:val="en-US"/>
        </w:rPr>
        <w:t>ATP8B1</w:t>
      </w:r>
      <w:r w:rsidR="00F277F4" w:rsidRPr="00EA1220">
        <w:rPr>
          <w:rFonts w:ascii="Book Antiqua" w:hAnsi="Book Antiqua"/>
          <w:color w:val="000000"/>
          <w:lang w:val="en-US"/>
        </w:rPr>
        <w:t xml:space="preserve"> gene encoded protein</w:t>
      </w:r>
      <w:r w:rsidR="00502455" w:rsidRPr="00EA1220">
        <w:rPr>
          <w:rFonts w:ascii="Book Antiqua" w:hAnsi="Book Antiqua"/>
          <w:color w:val="000000"/>
          <w:lang w:val="en-US"/>
        </w:rPr>
        <w:t xml:space="preserve"> showing mild (black arrow) or absent staining in our </w:t>
      </w:r>
      <w:r w:rsidR="00E35E5F" w:rsidRPr="00EA1220">
        <w:rPr>
          <w:rFonts w:ascii="Book Antiqua" w:hAnsi="Book Antiqua"/>
          <w:color w:val="000000"/>
          <w:lang w:val="en-US"/>
        </w:rPr>
        <w:t>benign recurrent intrahepatic cholestasis</w:t>
      </w:r>
      <w:r w:rsidR="00502455" w:rsidRPr="00EA1220">
        <w:rPr>
          <w:rFonts w:ascii="Book Antiqua" w:hAnsi="Book Antiqua"/>
          <w:color w:val="000000"/>
          <w:lang w:val="en-US"/>
        </w:rPr>
        <w:t xml:space="preserve"> patient (40</w:t>
      </w:r>
      <w:r w:rsidR="00E35E5F" w:rsidRPr="00EA1220">
        <w:rPr>
          <w:rFonts w:ascii="Book Antiqua" w:hAnsi="Book Antiqua"/>
          <w:color w:val="000000"/>
          <w:lang w:val="en-US"/>
        </w:rPr>
        <w:t>0 ×</w:t>
      </w:r>
      <w:r w:rsidR="00502455" w:rsidRPr="00EA1220">
        <w:rPr>
          <w:rFonts w:ascii="Book Antiqua" w:hAnsi="Book Antiqua"/>
          <w:color w:val="000000"/>
          <w:lang w:val="en-US"/>
        </w:rPr>
        <w:t>)</w:t>
      </w:r>
      <w:r w:rsidR="00F4285A" w:rsidRPr="00EA1220">
        <w:rPr>
          <w:rFonts w:ascii="Book Antiqua" w:hAnsi="Book Antiqua"/>
          <w:color w:val="000000"/>
          <w:lang w:val="en-US"/>
        </w:rPr>
        <w:t>;</w:t>
      </w:r>
      <w:r w:rsidR="00502455" w:rsidRPr="00EA1220">
        <w:rPr>
          <w:rFonts w:ascii="Book Antiqua" w:hAnsi="Book Antiqua"/>
          <w:color w:val="000000"/>
          <w:lang w:val="en-US"/>
        </w:rPr>
        <w:t xml:space="preserve"> E</w:t>
      </w:r>
      <w:r w:rsidR="00F4285A" w:rsidRPr="00EA1220">
        <w:rPr>
          <w:rFonts w:ascii="Book Antiqua" w:hAnsi="Book Antiqua"/>
          <w:color w:val="000000"/>
          <w:lang w:val="en-US"/>
        </w:rPr>
        <w:t>:</w:t>
      </w:r>
      <w:r w:rsidR="00502455" w:rsidRPr="00EA1220">
        <w:rPr>
          <w:rFonts w:ascii="Book Antiqua" w:hAnsi="Book Antiqua"/>
          <w:color w:val="000000"/>
          <w:lang w:val="en-US"/>
        </w:rPr>
        <w:t xml:space="preserve"> Normal </w:t>
      </w:r>
      <w:proofErr w:type="spellStart"/>
      <w:r w:rsidR="00502455" w:rsidRPr="00EA1220">
        <w:rPr>
          <w:rFonts w:ascii="Book Antiqua" w:hAnsi="Book Antiqua"/>
          <w:color w:val="000000"/>
          <w:lang w:val="en-US"/>
        </w:rPr>
        <w:t>immunohistochemical</w:t>
      </w:r>
      <w:proofErr w:type="spellEnd"/>
      <w:r w:rsidR="00502455" w:rsidRPr="00EA1220">
        <w:rPr>
          <w:rFonts w:ascii="Book Antiqua" w:hAnsi="Book Antiqua"/>
          <w:color w:val="000000"/>
          <w:lang w:val="en-US"/>
        </w:rPr>
        <w:t xml:space="preserve"> </w:t>
      </w:r>
      <w:r w:rsidR="00F277F4" w:rsidRPr="00EA1220">
        <w:rPr>
          <w:rFonts w:ascii="Book Antiqua" w:hAnsi="Book Antiqua"/>
          <w:i/>
          <w:color w:val="000000"/>
          <w:lang w:val="en-US"/>
        </w:rPr>
        <w:t>ATP8B1</w:t>
      </w:r>
      <w:r w:rsidR="00F277F4" w:rsidRPr="00EA1220">
        <w:rPr>
          <w:rFonts w:ascii="Book Antiqua" w:hAnsi="Book Antiqua"/>
          <w:color w:val="000000"/>
          <w:lang w:val="en-US"/>
        </w:rPr>
        <w:t xml:space="preserve"> gene encoded protein</w:t>
      </w:r>
      <w:r w:rsidR="00502455" w:rsidRPr="00EA1220">
        <w:rPr>
          <w:rFonts w:ascii="Book Antiqua" w:hAnsi="Book Antiqua"/>
          <w:color w:val="000000"/>
          <w:lang w:val="en-US"/>
        </w:rPr>
        <w:t xml:space="preserve"> (black arrow) staining in a healthy control (20</w:t>
      </w:r>
      <w:r w:rsidR="00E35E5F" w:rsidRPr="00EA1220">
        <w:rPr>
          <w:rFonts w:ascii="Book Antiqua" w:hAnsi="Book Antiqua"/>
          <w:color w:val="000000"/>
          <w:lang w:val="en-US"/>
        </w:rPr>
        <w:t>0 ×</w:t>
      </w:r>
      <w:r w:rsidR="00502455" w:rsidRPr="00EA1220">
        <w:rPr>
          <w:rFonts w:ascii="Book Antiqua" w:hAnsi="Book Antiqua"/>
          <w:color w:val="000000"/>
          <w:lang w:val="en-US"/>
        </w:rPr>
        <w:t>).</w:t>
      </w:r>
      <w:r w:rsidR="004E2BE5" w:rsidRPr="00EA1220">
        <w:rPr>
          <w:rFonts w:ascii="Book Antiqua" w:hAnsi="Book Antiqua"/>
          <w:color w:val="000000"/>
          <w:lang w:val="en-US"/>
        </w:rPr>
        <w:t xml:space="preserve"> </w:t>
      </w:r>
      <w:r w:rsidR="00D34E0A" w:rsidRPr="00EA1220">
        <w:rPr>
          <w:rFonts w:ascii="Book Antiqua" w:hAnsi="Book Antiqua"/>
          <w:color w:val="000000"/>
          <w:lang w:val="en-US"/>
        </w:rPr>
        <w:t>Scale bars with length expressed as microns are reported.</w:t>
      </w:r>
    </w:p>
    <w:p w:rsidR="00F277F4" w:rsidRPr="00EA1220" w:rsidRDefault="00F277F4" w:rsidP="00B13B7C">
      <w:pPr>
        <w:pStyle w:val="p1"/>
        <w:adjustRightInd w:val="0"/>
        <w:snapToGrid w:val="0"/>
        <w:spacing w:line="360" w:lineRule="auto"/>
        <w:jc w:val="both"/>
        <w:rPr>
          <w:rFonts w:ascii="Book Antiqua" w:hAnsi="Book Antiqua"/>
          <w:color w:val="000000"/>
          <w:lang w:val="en-US"/>
        </w:rPr>
      </w:pPr>
    </w:p>
    <w:p w:rsidR="00F277F4" w:rsidRPr="00EA1220" w:rsidRDefault="00F277F4" w:rsidP="00B13B7C">
      <w:pPr>
        <w:pStyle w:val="p1"/>
        <w:adjustRightInd w:val="0"/>
        <w:snapToGrid w:val="0"/>
        <w:spacing w:line="360" w:lineRule="auto"/>
        <w:jc w:val="both"/>
        <w:rPr>
          <w:rFonts w:ascii="Book Antiqua" w:hAnsi="Book Antiqua"/>
          <w:color w:val="000000"/>
          <w:lang w:val="en-US"/>
        </w:rPr>
      </w:pPr>
    </w:p>
    <w:p w:rsidR="00F277F4" w:rsidRPr="00EA1220" w:rsidRDefault="00F277F4" w:rsidP="00B13B7C">
      <w:pPr>
        <w:pStyle w:val="p1"/>
        <w:adjustRightInd w:val="0"/>
        <w:snapToGrid w:val="0"/>
        <w:spacing w:line="360" w:lineRule="auto"/>
        <w:jc w:val="both"/>
        <w:rPr>
          <w:rFonts w:ascii="Book Antiqua" w:hAnsi="Book Antiqua"/>
          <w:color w:val="000000"/>
          <w:lang w:val="en-US"/>
        </w:rPr>
      </w:pPr>
    </w:p>
    <w:p w:rsidR="00F66554" w:rsidRPr="00EA1220" w:rsidRDefault="002C53B2"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noProof/>
          <w:color w:val="000000"/>
          <w:lang w:val="en-US" w:eastAsia="zh-CN"/>
        </w:rPr>
        <w:drawing>
          <wp:inline distT="0" distB="0" distL="0" distR="0" wp14:anchorId="04B626D1" wp14:editId="5AFBCCF5">
            <wp:extent cx="2886710" cy="2886710"/>
            <wp:effectExtent l="0" t="0" r="889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710" cy="2886710"/>
                    </a:xfrm>
                    <a:prstGeom prst="rect">
                      <a:avLst/>
                    </a:prstGeom>
                    <a:noFill/>
                    <a:ln>
                      <a:noFill/>
                    </a:ln>
                  </pic:spPr>
                </pic:pic>
              </a:graphicData>
            </a:graphic>
          </wp:inline>
        </w:drawing>
      </w:r>
    </w:p>
    <w:p w:rsidR="00191392" w:rsidRPr="00EA1220" w:rsidRDefault="00C3093C"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Figure</w:t>
      </w:r>
      <w:r w:rsidRPr="00EA1220">
        <w:rPr>
          <w:rFonts w:ascii="Book Antiqua" w:hAnsi="Book Antiqua"/>
          <w:b/>
          <w:color w:val="000000"/>
          <w:lang w:val="en-US"/>
        </w:rPr>
        <w:lastRenderedPageBreak/>
        <w:t xml:space="preserve"> 2</w:t>
      </w:r>
      <w:r w:rsidR="003B6E3F" w:rsidRPr="00EA1220">
        <w:rPr>
          <w:rFonts w:ascii="Book Antiqua" w:hAnsi="Book Antiqua"/>
          <w:b/>
          <w:color w:val="000000"/>
          <w:lang w:val="en-US"/>
        </w:rPr>
        <w:t xml:space="preserve"> </w:t>
      </w:r>
      <w:r w:rsidR="003B6E3F" w:rsidRPr="00EA1220">
        <w:rPr>
          <w:rFonts w:ascii="Book Antiqua" w:hAnsi="Book Antiqua"/>
          <w:b/>
          <w:bCs/>
          <w:color w:val="000000"/>
          <w:lang w:val="en-US"/>
        </w:rPr>
        <w:t xml:space="preserve">Pedigree and </w:t>
      </w:r>
      <w:proofErr w:type="spellStart"/>
      <w:r w:rsidR="003B6E3F" w:rsidRPr="00EA1220">
        <w:rPr>
          <w:rFonts w:ascii="Book Antiqua" w:hAnsi="Book Antiqua"/>
          <w:b/>
          <w:bCs/>
          <w:color w:val="000000"/>
          <w:lang w:val="en-US"/>
        </w:rPr>
        <w:t>electropherograms</w:t>
      </w:r>
      <w:proofErr w:type="spellEnd"/>
      <w:r w:rsidR="003B6E3F" w:rsidRPr="00EA1220">
        <w:rPr>
          <w:rFonts w:ascii="Book Antiqua" w:hAnsi="Book Antiqua"/>
          <w:b/>
          <w:bCs/>
          <w:color w:val="000000"/>
          <w:lang w:val="en-US"/>
        </w:rPr>
        <w:t xml:space="preserve"> of </w:t>
      </w:r>
      <w:r w:rsidR="003B6E3F" w:rsidRPr="00EA1220">
        <w:rPr>
          <w:rFonts w:ascii="Book Antiqua" w:hAnsi="Book Antiqua"/>
          <w:b/>
          <w:bCs/>
          <w:i/>
          <w:color w:val="000000"/>
          <w:lang w:val="en-US"/>
        </w:rPr>
        <w:t>ATP8B1</w:t>
      </w:r>
      <w:r w:rsidR="003B6E3F" w:rsidRPr="00EA1220">
        <w:rPr>
          <w:rFonts w:ascii="Book Antiqua" w:hAnsi="Book Antiqua"/>
          <w:b/>
          <w:bCs/>
          <w:color w:val="000000"/>
          <w:lang w:val="en-US"/>
        </w:rPr>
        <w:t xml:space="preserve"> c.1558A&gt;T variant identified in the family</w:t>
      </w:r>
      <w:r w:rsidR="00502455" w:rsidRPr="00EA1220">
        <w:rPr>
          <w:rFonts w:ascii="Book Antiqua" w:hAnsi="Book Antiqua"/>
          <w:b/>
          <w:bCs/>
          <w:color w:val="000000"/>
          <w:lang w:val="en-US"/>
        </w:rPr>
        <w:t xml:space="preserve"> of the BRIC patient.</w:t>
      </w:r>
    </w:p>
    <w:p w:rsidR="00191392" w:rsidRPr="00EA1220" w:rsidRDefault="00191392"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color w:val="000000"/>
          <w:lang w:val="en-US"/>
        </w:rPr>
        <w:br w:type="page"/>
      </w:r>
      <w:r w:rsidR="002C53B2" w:rsidRPr="00EA1220">
        <w:rPr>
          <w:rFonts w:ascii="Book Antiqua" w:hAnsi="Book Antiqua"/>
          <w:noProof/>
          <w:color w:val="000000"/>
          <w:lang w:val="en-US" w:eastAsia="zh-CN"/>
        </w:rPr>
        <w:drawing>
          <wp:inline distT="0" distB="0" distL="0" distR="0" wp14:anchorId="08F2B337" wp14:editId="61D20125">
            <wp:extent cx="6620510" cy="10690225"/>
            <wp:effectExtent l="0" t="0" r="8890" b="0"/>
            <wp:docPr id="3" name="图片 3" descr="SDOPP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OPPI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0510" cy="10690225"/>
                    </a:xfrm>
                    <a:prstGeom prst="rect">
                      <a:avLst/>
                    </a:prstGeom>
                    <a:noFill/>
                    <a:ln>
                      <a:noFill/>
                    </a:ln>
                  </pic:spPr>
                </pic:pic>
              </a:graphicData>
            </a:graphic>
          </wp:inline>
        </w:drawing>
      </w:r>
    </w:p>
    <w:p w:rsidR="00191392" w:rsidRPr="0062336B" w:rsidRDefault="004A5CBF" w:rsidP="00B13B7C">
      <w:pPr>
        <w:pStyle w:val="p1"/>
        <w:adjustRightInd w:val="0"/>
        <w:snapToGrid w:val="0"/>
        <w:spacing w:line="360" w:lineRule="auto"/>
        <w:jc w:val="both"/>
        <w:rPr>
          <w:rFonts w:ascii="Book Antiqua" w:hAnsi="Book Antiqua"/>
          <w:color w:val="000000"/>
          <w:lang w:val="en-US"/>
        </w:rPr>
      </w:pPr>
      <w:r w:rsidRPr="00EA1220">
        <w:rPr>
          <w:rFonts w:ascii="Book Antiqua" w:hAnsi="Book Antiqua"/>
          <w:b/>
          <w:color w:val="000000"/>
          <w:lang w:val="en-US"/>
        </w:rPr>
        <w:t>Figure</w:t>
      </w:r>
      <w:r w:rsidRPr="00EA1220">
        <w:rPr>
          <w:rFonts w:ascii="Book Antiqua" w:hAnsi="Book Antiqua"/>
          <w:b/>
          <w:color w:val="000000"/>
          <w:lang w:val="en-US"/>
        </w:rPr>
        <w:lastRenderedPageBreak/>
        <w:t xml:space="preserve"> 3</w:t>
      </w:r>
      <w:r w:rsidR="00D34E0A" w:rsidRPr="00EA1220">
        <w:rPr>
          <w:rFonts w:ascii="Book Antiqua" w:hAnsi="Book Antiqua"/>
          <w:b/>
          <w:color w:val="000000"/>
          <w:lang w:val="en-US"/>
        </w:rPr>
        <w:lastRenderedPageBreak/>
        <w:t xml:space="preserve"> </w:t>
      </w:r>
      <w:r w:rsidRPr="00EA1220">
        <w:rPr>
          <w:rFonts w:ascii="Book Antiqua" w:hAnsi="Book Antiqua"/>
          <w:b/>
          <w:bCs/>
          <w:color w:val="000000"/>
          <w:lang w:val="en-US"/>
        </w:rPr>
        <w:t xml:space="preserve">Course of most significant laboratory tests and trend chart with the therapeutic </w:t>
      </w:r>
      <w:r w:rsidR="006C266D" w:rsidRPr="00EA1220">
        <w:rPr>
          <w:rFonts w:ascii="Book Antiqua" w:hAnsi="Book Antiqua"/>
          <w:b/>
          <w:bCs/>
          <w:color w:val="000000"/>
          <w:lang w:val="en-US"/>
        </w:rPr>
        <w:t>process</w:t>
      </w:r>
      <w:r w:rsidR="00D34E0A" w:rsidRPr="00EA1220">
        <w:rPr>
          <w:rFonts w:ascii="Book Antiqua" w:hAnsi="Book Antiqua"/>
          <w:b/>
          <w:bCs/>
          <w:color w:val="000000"/>
          <w:lang w:val="en-US"/>
        </w:rPr>
        <w:t>.</w:t>
      </w:r>
      <w:r w:rsidR="00D34E0A" w:rsidRPr="00EA1220">
        <w:rPr>
          <w:rFonts w:ascii="Book Antiqua" w:hAnsi="Book Antiqua"/>
          <w:color w:val="000000"/>
          <w:lang w:val="en-US"/>
        </w:rPr>
        <w:t xml:space="preserve"> A: </w:t>
      </w:r>
      <w:r w:rsidR="00E35E5F" w:rsidRPr="00EA1220">
        <w:rPr>
          <w:rFonts w:ascii="Book Antiqua" w:hAnsi="Book Antiqua"/>
          <w:color w:val="000000"/>
          <w:lang w:val="en-US"/>
        </w:rPr>
        <w:t>T</w:t>
      </w:r>
      <w:r w:rsidR="00D34E0A" w:rsidRPr="00EA1220">
        <w:rPr>
          <w:rFonts w:ascii="Book Antiqua" w:hAnsi="Book Antiqua"/>
          <w:color w:val="000000"/>
          <w:lang w:val="en-US"/>
        </w:rPr>
        <w:t>otal and conjugated bilirubin values, expressed as mg/</w:t>
      </w:r>
      <w:proofErr w:type="spellStart"/>
      <w:r w:rsidR="00D34E0A" w:rsidRPr="00EA1220">
        <w:rPr>
          <w:rFonts w:ascii="Book Antiqua" w:hAnsi="Book Antiqua"/>
          <w:color w:val="000000"/>
          <w:lang w:val="en-US"/>
        </w:rPr>
        <w:t>dL</w:t>
      </w:r>
      <w:proofErr w:type="spellEnd"/>
      <w:r w:rsidR="00D34E0A" w:rsidRPr="00EA1220">
        <w:rPr>
          <w:rFonts w:ascii="Book Antiqua" w:hAnsi="Book Antiqua"/>
          <w:color w:val="000000"/>
          <w:lang w:val="en-US"/>
        </w:rPr>
        <w:t xml:space="preserve">; B: </w:t>
      </w:r>
      <w:r w:rsidR="00E35E5F" w:rsidRPr="00EA1220">
        <w:rPr>
          <w:rFonts w:ascii="Book Antiqua" w:hAnsi="Book Antiqua"/>
          <w:color w:val="000000"/>
          <w:lang w:val="en-US"/>
        </w:rPr>
        <w:t>Aspartate aminotransferase</w:t>
      </w:r>
      <w:r w:rsidR="00D34E0A" w:rsidRPr="00EA1220">
        <w:rPr>
          <w:rFonts w:ascii="Book Antiqua" w:hAnsi="Book Antiqua"/>
          <w:color w:val="000000"/>
          <w:lang w:val="en-US"/>
        </w:rPr>
        <w:t xml:space="preserve">, </w:t>
      </w:r>
      <w:r w:rsidR="00E35E5F" w:rsidRPr="00EA1220">
        <w:rPr>
          <w:rFonts w:ascii="Book Antiqua" w:hAnsi="Book Antiqua"/>
          <w:color w:val="000000"/>
          <w:lang w:val="en-US"/>
        </w:rPr>
        <w:t>alanine aminotransferase</w:t>
      </w:r>
      <w:r w:rsidR="00D34E0A" w:rsidRPr="00EA1220">
        <w:rPr>
          <w:rFonts w:ascii="Book Antiqua" w:hAnsi="Book Antiqua"/>
          <w:color w:val="000000"/>
          <w:lang w:val="en-US"/>
        </w:rPr>
        <w:t xml:space="preserve"> and </w:t>
      </w:r>
      <w:r w:rsidR="00E35E5F" w:rsidRPr="00EA1220">
        <w:rPr>
          <w:rFonts w:ascii="Book Antiqua" w:hAnsi="Book Antiqua"/>
          <w:color w:val="000000"/>
          <w:lang w:val="en-US"/>
        </w:rPr>
        <w:t>gamma-</w:t>
      </w:r>
      <w:proofErr w:type="spellStart"/>
      <w:r w:rsidR="00E35E5F" w:rsidRPr="00EA1220">
        <w:rPr>
          <w:rFonts w:ascii="Book Antiqua" w:hAnsi="Book Antiqua"/>
          <w:color w:val="000000"/>
          <w:lang w:val="en-US"/>
        </w:rPr>
        <w:t>glutamyltranspeptidase</w:t>
      </w:r>
      <w:proofErr w:type="spellEnd"/>
      <w:r w:rsidR="00D34E0A" w:rsidRPr="00EA1220">
        <w:rPr>
          <w:rFonts w:ascii="Book Antiqua" w:hAnsi="Book Antiqua"/>
          <w:color w:val="000000"/>
          <w:lang w:val="en-US"/>
        </w:rPr>
        <w:t>, expressed as U/L</w:t>
      </w:r>
      <w:r w:rsidR="00E35E5F" w:rsidRPr="00EA1220">
        <w:rPr>
          <w:rFonts w:ascii="Book Antiqua" w:hAnsi="Book Antiqua"/>
          <w:color w:val="000000"/>
          <w:lang w:val="en-US"/>
        </w:rPr>
        <w:t xml:space="preserve">. </w:t>
      </w:r>
      <w:proofErr w:type="spellStart"/>
      <w:r w:rsidR="00127C4C" w:rsidRPr="00EA1220">
        <w:rPr>
          <w:rFonts w:ascii="Book Antiqua" w:hAnsi="Book Antiqua"/>
          <w:color w:val="000000"/>
          <w:lang w:val="en-US"/>
        </w:rPr>
        <w:t>n.v.</w:t>
      </w:r>
      <w:proofErr w:type="spellEnd"/>
      <w:r w:rsidR="00E35E5F" w:rsidRPr="00EA1220">
        <w:rPr>
          <w:rFonts w:ascii="Book Antiqua" w:hAnsi="Book Antiqua"/>
          <w:color w:val="000000"/>
          <w:lang w:val="en-US"/>
        </w:rPr>
        <w:t>:</w:t>
      </w:r>
      <w:r w:rsidR="00127C4C" w:rsidRPr="00EA1220">
        <w:rPr>
          <w:rFonts w:ascii="Book Antiqua" w:hAnsi="Book Antiqua"/>
          <w:color w:val="000000"/>
          <w:lang w:val="en-US"/>
        </w:rPr>
        <w:t xml:space="preserve"> </w:t>
      </w:r>
      <w:r w:rsidR="00E35E5F" w:rsidRPr="00EA1220">
        <w:rPr>
          <w:rFonts w:ascii="Book Antiqua" w:hAnsi="Book Antiqua"/>
          <w:color w:val="000000"/>
          <w:lang w:val="en-US"/>
        </w:rPr>
        <w:t>N</w:t>
      </w:r>
      <w:r w:rsidR="00127C4C" w:rsidRPr="00EA1220">
        <w:rPr>
          <w:rFonts w:ascii="Book Antiqua" w:hAnsi="Book Antiqua"/>
          <w:color w:val="000000"/>
          <w:lang w:val="en-US"/>
        </w:rPr>
        <w:t>ormal values; GGT</w:t>
      </w:r>
      <w:r w:rsidR="00E35E5F" w:rsidRPr="00EA1220">
        <w:rPr>
          <w:rFonts w:ascii="Book Antiqua" w:hAnsi="Book Antiqua"/>
          <w:color w:val="000000"/>
          <w:lang w:val="en-US"/>
        </w:rPr>
        <w:t>:</w:t>
      </w:r>
      <w:r w:rsidR="00127C4C" w:rsidRPr="00EA1220">
        <w:rPr>
          <w:rFonts w:ascii="Book Antiqua" w:hAnsi="Book Antiqua"/>
          <w:color w:val="000000"/>
          <w:lang w:val="en-US"/>
        </w:rPr>
        <w:t xml:space="preserve"> </w:t>
      </w:r>
      <w:bookmarkStart w:id="41" w:name="OLE_LINK807"/>
      <w:bookmarkStart w:id="42" w:name="OLE_LINK808"/>
      <w:r w:rsidR="00127C4C" w:rsidRPr="00EA1220">
        <w:rPr>
          <w:rFonts w:ascii="Book Antiqua" w:hAnsi="Book Antiqua"/>
          <w:color w:val="000000"/>
          <w:lang w:val="en-US"/>
        </w:rPr>
        <w:t>Gamma</w:t>
      </w:r>
      <w:bookmarkEnd w:id="41"/>
      <w:bookmarkEnd w:id="42"/>
      <w:r w:rsidR="00127C4C" w:rsidRPr="00EA1220">
        <w:rPr>
          <w:rFonts w:ascii="Book Antiqua" w:hAnsi="Book Antiqua"/>
          <w:color w:val="000000"/>
          <w:lang w:val="en-US"/>
        </w:rPr>
        <w:t>-</w:t>
      </w:r>
      <w:proofErr w:type="spellStart"/>
      <w:r w:rsidR="00127C4C" w:rsidRPr="00EA1220">
        <w:rPr>
          <w:rFonts w:ascii="Book Antiqua" w:hAnsi="Book Antiqua"/>
          <w:color w:val="000000"/>
          <w:lang w:val="en-US"/>
        </w:rPr>
        <w:t>glutamyltranspeptidase</w:t>
      </w:r>
      <w:proofErr w:type="spellEnd"/>
      <w:r w:rsidR="00127C4C" w:rsidRPr="00EA1220">
        <w:rPr>
          <w:rFonts w:ascii="Book Antiqua" w:hAnsi="Book Antiqua"/>
          <w:color w:val="000000"/>
          <w:lang w:val="en-US"/>
        </w:rPr>
        <w:t>; AST</w:t>
      </w:r>
      <w:r w:rsidR="00E35E5F" w:rsidRPr="00EA1220">
        <w:rPr>
          <w:rFonts w:ascii="Book Antiqua" w:hAnsi="Book Antiqua"/>
          <w:color w:val="000000"/>
          <w:lang w:val="en-US"/>
        </w:rPr>
        <w:t>:</w:t>
      </w:r>
      <w:r w:rsidR="00127C4C" w:rsidRPr="00EA1220">
        <w:rPr>
          <w:rFonts w:ascii="Book Antiqua" w:hAnsi="Book Antiqua"/>
          <w:color w:val="000000"/>
          <w:lang w:val="en-US"/>
        </w:rPr>
        <w:t xml:space="preserve"> Aspartate aminotransferase; ALT</w:t>
      </w:r>
      <w:r w:rsidR="00E35E5F" w:rsidRPr="00EA1220">
        <w:rPr>
          <w:rFonts w:ascii="Book Antiqua" w:hAnsi="Book Antiqua"/>
          <w:color w:val="000000"/>
          <w:lang w:val="en-US"/>
        </w:rPr>
        <w:t>:</w:t>
      </w:r>
      <w:r w:rsidR="00127C4C" w:rsidRPr="00EA1220">
        <w:rPr>
          <w:rFonts w:ascii="Book Antiqua" w:hAnsi="Book Antiqua"/>
          <w:color w:val="000000"/>
          <w:lang w:val="en-US"/>
        </w:rPr>
        <w:t xml:space="preserve"> Alanine aminotransferase.</w:t>
      </w:r>
      <w:bookmarkStart w:id="43" w:name="_GoBack"/>
      <w:bookmarkEnd w:id="43"/>
    </w:p>
    <w:sectPr w:rsidR="00191392" w:rsidRPr="0062336B" w:rsidSect="00822556">
      <w:headerReference w:type="even" r:id="rId12"/>
      <w:headerReference w:type="default" r:id="rId13"/>
      <w:footerReference w:type="even" r:id="rId14"/>
      <w:footerReference w:type="default" r:id="rId15"/>
      <w:headerReference w:type="first" r:id="rId16"/>
      <w:footerReference w:type="first" r:id="rId17"/>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851" w:rsidRDefault="00824851" w:rsidP="00593358">
      <w:r>
        <w:separator/>
      </w:r>
    </w:p>
  </w:endnote>
  <w:endnote w:type="continuationSeparator" w:id="0">
    <w:p w:rsidR="00824851" w:rsidRDefault="00824851" w:rsidP="0059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851" w:rsidRDefault="00824851" w:rsidP="00593358">
      <w:r>
        <w:separator/>
      </w:r>
    </w:p>
  </w:footnote>
  <w:footnote w:type="continuationSeparator" w:id="0">
    <w:p w:rsidR="00824851" w:rsidRDefault="00824851" w:rsidP="00593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6"/>
      <w:jc w:val="right"/>
    </w:pPr>
    <w:r>
      <w:fldChar w:fldCharType="begin"/>
    </w:r>
    <w:r>
      <w:instrText xml:space="preserve"> PAGE   \* MERGEFORMAT </w:instrText>
    </w:r>
    <w:r>
      <w:fldChar w:fldCharType="separate"/>
    </w:r>
    <w:r w:rsidR="00EA1220">
      <w:rPr>
        <w:noProof/>
      </w:rPr>
      <w:t>11</w:t>
    </w:r>
    <w:r>
      <w:fldChar w:fldCharType="end"/>
    </w:r>
  </w:p>
  <w:p w:rsidR="00593358" w:rsidRDefault="0059335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58" w:rsidRDefault="0059335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FBE"/>
    <w:multiLevelType w:val="hybridMultilevel"/>
    <w:tmpl w:val="031EE36C"/>
    <w:lvl w:ilvl="0" w:tplc="82B85AE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3E90576"/>
    <w:multiLevelType w:val="hybridMultilevel"/>
    <w:tmpl w:val="7DCA3F4E"/>
    <w:lvl w:ilvl="0" w:tplc="58A2B6E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9F3039"/>
    <w:multiLevelType w:val="hybridMultilevel"/>
    <w:tmpl w:val="D820F9C2"/>
    <w:lvl w:ilvl="0" w:tplc="71901E32">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nsid w:val="1A073990"/>
    <w:multiLevelType w:val="hybridMultilevel"/>
    <w:tmpl w:val="1D76A0AC"/>
    <w:lvl w:ilvl="0" w:tplc="0AF4B41E">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09C3002"/>
    <w:multiLevelType w:val="hybridMultilevel"/>
    <w:tmpl w:val="5164F97C"/>
    <w:lvl w:ilvl="0" w:tplc="A876631A">
      <w:start w:val="1"/>
      <w:numFmt w:val="bullet"/>
      <w:lvlText w:val="•"/>
      <w:lvlJc w:val="left"/>
      <w:pPr>
        <w:ind w:left="1068" w:hanging="360"/>
      </w:pPr>
      <w:rPr>
        <w:rFonts w:ascii="Arial" w:hAnsi="Arial" w:hint="default"/>
        <w:spacing w:val="-20"/>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nsid w:val="30C77049"/>
    <w:multiLevelType w:val="hybridMultilevel"/>
    <w:tmpl w:val="C97E8986"/>
    <w:lvl w:ilvl="0" w:tplc="58A2B6E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5FD2ECB"/>
    <w:multiLevelType w:val="hybridMultilevel"/>
    <w:tmpl w:val="D03AEB24"/>
    <w:lvl w:ilvl="0" w:tplc="0AF4B41E">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C1F531D"/>
    <w:multiLevelType w:val="hybridMultilevel"/>
    <w:tmpl w:val="95DA458A"/>
    <w:lvl w:ilvl="0" w:tplc="0AF4B41E">
      <w:start w:val="1"/>
      <w:numFmt w:val="bullet"/>
      <w:lvlText w:val="•"/>
      <w:lvlJc w:val="left"/>
      <w:pPr>
        <w:tabs>
          <w:tab w:val="num" w:pos="720"/>
        </w:tabs>
        <w:ind w:left="720" w:hanging="360"/>
      </w:pPr>
      <w:rPr>
        <w:rFonts w:ascii="Arial" w:hAnsi="Arial" w:hint="default"/>
      </w:rPr>
    </w:lvl>
    <w:lvl w:ilvl="1" w:tplc="54780BCA" w:tentative="1">
      <w:start w:val="1"/>
      <w:numFmt w:val="bullet"/>
      <w:lvlText w:val="•"/>
      <w:lvlJc w:val="left"/>
      <w:pPr>
        <w:tabs>
          <w:tab w:val="num" w:pos="1440"/>
        </w:tabs>
        <w:ind w:left="1440" w:hanging="360"/>
      </w:pPr>
      <w:rPr>
        <w:rFonts w:ascii="Arial" w:hAnsi="Arial" w:hint="default"/>
      </w:rPr>
    </w:lvl>
    <w:lvl w:ilvl="2" w:tplc="8F90F0D4" w:tentative="1">
      <w:start w:val="1"/>
      <w:numFmt w:val="bullet"/>
      <w:lvlText w:val="•"/>
      <w:lvlJc w:val="left"/>
      <w:pPr>
        <w:tabs>
          <w:tab w:val="num" w:pos="2160"/>
        </w:tabs>
        <w:ind w:left="2160" w:hanging="360"/>
      </w:pPr>
      <w:rPr>
        <w:rFonts w:ascii="Arial" w:hAnsi="Arial" w:hint="default"/>
      </w:rPr>
    </w:lvl>
    <w:lvl w:ilvl="3" w:tplc="925C6A94" w:tentative="1">
      <w:start w:val="1"/>
      <w:numFmt w:val="bullet"/>
      <w:lvlText w:val="•"/>
      <w:lvlJc w:val="left"/>
      <w:pPr>
        <w:tabs>
          <w:tab w:val="num" w:pos="2880"/>
        </w:tabs>
        <w:ind w:left="2880" w:hanging="360"/>
      </w:pPr>
      <w:rPr>
        <w:rFonts w:ascii="Arial" w:hAnsi="Arial" w:hint="default"/>
      </w:rPr>
    </w:lvl>
    <w:lvl w:ilvl="4" w:tplc="216EE74C" w:tentative="1">
      <w:start w:val="1"/>
      <w:numFmt w:val="bullet"/>
      <w:lvlText w:val="•"/>
      <w:lvlJc w:val="left"/>
      <w:pPr>
        <w:tabs>
          <w:tab w:val="num" w:pos="3600"/>
        </w:tabs>
        <w:ind w:left="3600" w:hanging="360"/>
      </w:pPr>
      <w:rPr>
        <w:rFonts w:ascii="Arial" w:hAnsi="Arial" w:hint="default"/>
      </w:rPr>
    </w:lvl>
    <w:lvl w:ilvl="5" w:tplc="F6968854" w:tentative="1">
      <w:start w:val="1"/>
      <w:numFmt w:val="bullet"/>
      <w:lvlText w:val="•"/>
      <w:lvlJc w:val="left"/>
      <w:pPr>
        <w:tabs>
          <w:tab w:val="num" w:pos="4320"/>
        </w:tabs>
        <w:ind w:left="4320" w:hanging="360"/>
      </w:pPr>
      <w:rPr>
        <w:rFonts w:ascii="Arial" w:hAnsi="Arial" w:hint="default"/>
      </w:rPr>
    </w:lvl>
    <w:lvl w:ilvl="6" w:tplc="65D64928" w:tentative="1">
      <w:start w:val="1"/>
      <w:numFmt w:val="bullet"/>
      <w:lvlText w:val="•"/>
      <w:lvlJc w:val="left"/>
      <w:pPr>
        <w:tabs>
          <w:tab w:val="num" w:pos="5040"/>
        </w:tabs>
        <w:ind w:left="5040" w:hanging="360"/>
      </w:pPr>
      <w:rPr>
        <w:rFonts w:ascii="Arial" w:hAnsi="Arial" w:hint="default"/>
      </w:rPr>
    </w:lvl>
    <w:lvl w:ilvl="7" w:tplc="E2B85C48" w:tentative="1">
      <w:start w:val="1"/>
      <w:numFmt w:val="bullet"/>
      <w:lvlText w:val="•"/>
      <w:lvlJc w:val="left"/>
      <w:pPr>
        <w:tabs>
          <w:tab w:val="num" w:pos="5760"/>
        </w:tabs>
        <w:ind w:left="5760" w:hanging="360"/>
      </w:pPr>
      <w:rPr>
        <w:rFonts w:ascii="Arial" w:hAnsi="Arial" w:hint="default"/>
      </w:rPr>
    </w:lvl>
    <w:lvl w:ilvl="8" w:tplc="C27A4DF6" w:tentative="1">
      <w:start w:val="1"/>
      <w:numFmt w:val="bullet"/>
      <w:lvlText w:val="•"/>
      <w:lvlJc w:val="left"/>
      <w:pPr>
        <w:tabs>
          <w:tab w:val="num" w:pos="6480"/>
        </w:tabs>
        <w:ind w:left="6480" w:hanging="360"/>
      </w:pPr>
      <w:rPr>
        <w:rFonts w:ascii="Arial" w:hAnsi="Arial" w:hint="default"/>
      </w:rPr>
    </w:lvl>
  </w:abstractNum>
  <w:abstractNum w:abstractNumId="8">
    <w:nsid w:val="71F176E3"/>
    <w:multiLevelType w:val="hybridMultilevel"/>
    <w:tmpl w:val="61E271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8"/>
  </w:num>
  <w:num w:numId="6">
    <w:abstractNumId w:val="4"/>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A9F"/>
    <w:rsid w:val="00000C34"/>
    <w:rsid w:val="00001109"/>
    <w:rsid w:val="000019D4"/>
    <w:rsid w:val="00003709"/>
    <w:rsid w:val="00007497"/>
    <w:rsid w:val="000078EE"/>
    <w:rsid w:val="000107BC"/>
    <w:rsid w:val="00012A7A"/>
    <w:rsid w:val="00013302"/>
    <w:rsid w:val="00015596"/>
    <w:rsid w:val="000166F4"/>
    <w:rsid w:val="00017428"/>
    <w:rsid w:val="00022296"/>
    <w:rsid w:val="000234B9"/>
    <w:rsid w:val="00024F88"/>
    <w:rsid w:val="00025B0D"/>
    <w:rsid w:val="000308DD"/>
    <w:rsid w:val="000327DA"/>
    <w:rsid w:val="0003426D"/>
    <w:rsid w:val="00037A9F"/>
    <w:rsid w:val="00040703"/>
    <w:rsid w:val="000412DB"/>
    <w:rsid w:val="00042462"/>
    <w:rsid w:val="00043D9F"/>
    <w:rsid w:val="000474C0"/>
    <w:rsid w:val="00051E4D"/>
    <w:rsid w:val="00055B4C"/>
    <w:rsid w:val="00056CDA"/>
    <w:rsid w:val="00060A1D"/>
    <w:rsid w:val="00066205"/>
    <w:rsid w:val="00073069"/>
    <w:rsid w:val="00075822"/>
    <w:rsid w:val="00076187"/>
    <w:rsid w:val="000770C7"/>
    <w:rsid w:val="00077140"/>
    <w:rsid w:val="00081270"/>
    <w:rsid w:val="00081B7B"/>
    <w:rsid w:val="00081E1C"/>
    <w:rsid w:val="00082777"/>
    <w:rsid w:val="00082BC6"/>
    <w:rsid w:val="00082CCB"/>
    <w:rsid w:val="0008390A"/>
    <w:rsid w:val="000839D0"/>
    <w:rsid w:val="000855EF"/>
    <w:rsid w:val="00086636"/>
    <w:rsid w:val="000869D6"/>
    <w:rsid w:val="00086AEF"/>
    <w:rsid w:val="00090296"/>
    <w:rsid w:val="00091359"/>
    <w:rsid w:val="00092F0C"/>
    <w:rsid w:val="000933F1"/>
    <w:rsid w:val="00093FA9"/>
    <w:rsid w:val="00094FDC"/>
    <w:rsid w:val="00095A9E"/>
    <w:rsid w:val="00095BD6"/>
    <w:rsid w:val="00096EC6"/>
    <w:rsid w:val="00097989"/>
    <w:rsid w:val="000A22E2"/>
    <w:rsid w:val="000A3292"/>
    <w:rsid w:val="000B0120"/>
    <w:rsid w:val="000B04FA"/>
    <w:rsid w:val="000B0AA4"/>
    <w:rsid w:val="000B1AC2"/>
    <w:rsid w:val="000B2FDB"/>
    <w:rsid w:val="000B3B11"/>
    <w:rsid w:val="000B404D"/>
    <w:rsid w:val="000B420B"/>
    <w:rsid w:val="000B4431"/>
    <w:rsid w:val="000B6CDE"/>
    <w:rsid w:val="000C18FC"/>
    <w:rsid w:val="000C3641"/>
    <w:rsid w:val="000C37F7"/>
    <w:rsid w:val="000C42F0"/>
    <w:rsid w:val="000C44D4"/>
    <w:rsid w:val="000C483C"/>
    <w:rsid w:val="000C6480"/>
    <w:rsid w:val="000D2333"/>
    <w:rsid w:val="000D23DD"/>
    <w:rsid w:val="000D2B82"/>
    <w:rsid w:val="000D4115"/>
    <w:rsid w:val="000E01A2"/>
    <w:rsid w:val="000E0D9D"/>
    <w:rsid w:val="000E226A"/>
    <w:rsid w:val="000E4258"/>
    <w:rsid w:val="000F12F1"/>
    <w:rsid w:val="000F22D5"/>
    <w:rsid w:val="000F2E05"/>
    <w:rsid w:val="000F39A2"/>
    <w:rsid w:val="000F78A9"/>
    <w:rsid w:val="00100E83"/>
    <w:rsid w:val="001018B3"/>
    <w:rsid w:val="0010424E"/>
    <w:rsid w:val="001042F7"/>
    <w:rsid w:val="00104590"/>
    <w:rsid w:val="001050BA"/>
    <w:rsid w:val="00110B50"/>
    <w:rsid w:val="001124F6"/>
    <w:rsid w:val="00112DA6"/>
    <w:rsid w:val="00117645"/>
    <w:rsid w:val="001205AD"/>
    <w:rsid w:val="001212B1"/>
    <w:rsid w:val="001221B5"/>
    <w:rsid w:val="00123800"/>
    <w:rsid w:val="00124505"/>
    <w:rsid w:val="001245A1"/>
    <w:rsid w:val="001250D4"/>
    <w:rsid w:val="00126DC5"/>
    <w:rsid w:val="00127C4C"/>
    <w:rsid w:val="00131152"/>
    <w:rsid w:val="00131732"/>
    <w:rsid w:val="00137533"/>
    <w:rsid w:val="00137D5D"/>
    <w:rsid w:val="00137E88"/>
    <w:rsid w:val="00145AF4"/>
    <w:rsid w:val="00145F6C"/>
    <w:rsid w:val="00147D35"/>
    <w:rsid w:val="00151FF6"/>
    <w:rsid w:val="001532D0"/>
    <w:rsid w:val="00156E9D"/>
    <w:rsid w:val="00157F81"/>
    <w:rsid w:val="00160045"/>
    <w:rsid w:val="00162119"/>
    <w:rsid w:val="00162D9C"/>
    <w:rsid w:val="00164453"/>
    <w:rsid w:val="00166327"/>
    <w:rsid w:val="00170788"/>
    <w:rsid w:val="00172D48"/>
    <w:rsid w:val="0017467E"/>
    <w:rsid w:val="00177753"/>
    <w:rsid w:val="0018590C"/>
    <w:rsid w:val="00191392"/>
    <w:rsid w:val="001915D5"/>
    <w:rsid w:val="00196039"/>
    <w:rsid w:val="001979DB"/>
    <w:rsid w:val="00197C4B"/>
    <w:rsid w:val="001A3422"/>
    <w:rsid w:val="001A4644"/>
    <w:rsid w:val="001A5F7F"/>
    <w:rsid w:val="001A6A71"/>
    <w:rsid w:val="001B02EB"/>
    <w:rsid w:val="001B35C6"/>
    <w:rsid w:val="001B6582"/>
    <w:rsid w:val="001B7E10"/>
    <w:rsid w:val="001C146A"/>
    <w:rsid w:val="001C2AE1"/>
    <w:rsid w:val="001C4480"/>
    <w:rsid w:val="001C4ED3"/>
    <w:rsid w:val="001C67CC"/>
    <w:rsid w:val="001D02E9"/>
    <w:rsid w:val="001D04DD"/>
    <w:rsid w:val="001D0C1F"/>
    <w:rsid w:val="001D1844"/>
    <w:rsid w:val="001D22F1"/>
    <w:rsid w:val="001D25EE"/>
    <w:rsid w:val="001D2DF3"/>
    <w:rsid w:val="001D548C"/>
    <w:rsid w:val="001D7229"/>
    <w:rsid w:val="001E0B3D"/>
    <w:rsid w:val="001E17F8"/>
    <w:rsid w:val="001E2EF0"/>
    <w:rsid w:val="001E54B1"/>
    <w:rsid w:val="001F092A"/>
    <w:rsid w:val="001F53EE"/>
    <w:rsid w:val="001F55CA"/>
    <w:rsid w:val="001F56E4"/>
    <w:rsid w:val="001F6446"/>
    <w:rsid w:val="001F6C7A"/>
    <w:rsid w:val="001F716E"/>
    <w:rsid w:val="001F7DD5"/>
    <w:rsid w:val="00200103"/>
    <w:rsid w:val="002010D9"/>
    <w:rsid w:val="00203548"/>
    <w:rsid w:val="00203F2C"/>
    <w:rsid w:val="00204078"/>
    <w:rsid w:val="00204159"/>
    <w:rsid w:val="0020530D"/>
    <w:rsid w:val="00205D0D"/>
    <w:rsid w:val="00206D5F"/>
    <w:rsid w:val="002100F6"/>
    <w:rsid w:val="00210EBC"/>
    <w:rsid w:val="002161B0"/>
    <w:rsid w:val="00223471"/>
    <w:rsid w:val="00224E86"/>
    <w:rsid w:val="00224EC8"/>
    <w:rsid w:val="00226DC3"/>
    <w:rsid w:val="002275C2"/>
    <w:rsid w:val="00232F80"/>
    <w:rsid w:val="00235040"/>
    <w:rsid w:val="00236CEA"/>
    <w:rsid w:val="00241BF0"/>
    <w:rsid w:val="0024203F"/>
    <w:rsid w:val="00243B96"/>
    <w:rsid w:val="00251F3A"/>
    <w:rsid w:val="0025245C"/>
    <w:rsid w:val="00252AAB"/>
    <w:rsid w:val="00255D27"/>
    <w:rsid w:val="002569F6"/>
    <w:rsid w:val="002571C1"/>
    <w:rsid w:val="0025762F"/>
    <w:rsid w:val="00257F09"/>
    <w:rsid w:val="00260371"/>
    <w:rsid w:val="00260C94"/>
    <w:rsid w:val="00263D2F"/>
    <w:rsid w:val="00265482"/>
    <w:rsid w:val="002675EE"/>
    <w:rsid w:val="002700F8"/>
    <w:rsid w:val="00270483"/>
    <w:rsid w:val="002712E9"/>
    <w:rsid w:val="00274C97"/>
    <w:rsid w:val="00275C61"/>
    <w:rsid w:val="002760CF"/>
    <w:rsid w:val="002820C5"/>
    <w:rsid w:val="002834B1"/>
    <w:rsid w:val="00285F38"/>
    <w:rsid w:val="00291106"/>
    <w:rsid w:val="00296556"/>
    <w:rsid w:val="00297CB7"/>
    <w:rsid w:val="00297D1C"/>
    <w:rsid w:val="002A1303"/>
    <w:rsid w:val="002A26D1"/>
    <w:rsid w:val="002A4E97"/>
    <w:rsid w:val="002A533B"/>
    <w:rsid w:val="002A5F65"/>
    <w:rsid w:val="002A6AD4"/>
    <w:rsid w:val="002A6F3C"/>
    <w:rsid w:val="002B02CE"/>
    <w:rsid w:val="002B087D"/>
    <w:rsid w:val="002B1E86"/>
    <w:rsid w:val="002B2260"/>
    <w:rsid w:val="002B3781"/>
    <w:rsid w:val="002B4D20"/>
    <w:rsid w:val="002B5138"/>
    <w:rsid w:val="002B6377"/>
    <w:rsid w:val="002C038B"/>
    <w:rsid w:val="002C15D4"/>
    <w:rsid w:val="002C4E12"/>
    <w:rsid w:val="002C53B2"/>
    <w:rsid w:val="002C6895"/>
    <w:rsid w:val="002C725B"/>
    <w:rsid w:val="002D1B3C"/>
    <w:rsid w:val="002D252E"/>
    <w:rsid w:val="002D2848"/>
    <w:rsid w:val="002D2E1F"/>
    <w:rsid w:val="002D3A11"/>
    <w:rsid w:val="002D5532"/>
    <w:rsid w:val="002D5C7F"/>
    <w:rsid w:val="002E130E"/>
    <w:rsid w:val="002E26BF"/>
    <w:rsid w:val="002E2ED4"/>
    <w:rsid w:val="002F00B2"/>
    <w:rsid w:val="002F044E"/>
    <w:rsid w:val="002F0907"/>
    <w:rsid w:val="002F0B22"/>
    <w:rsid w:val="002F166A"/>
    <w:rsid w:val="00301621"/>
    <w:rsid w:val="0030285D"/>
    <w:rsid w:val="00304B99"/>
    <w:rsid w:val="00305FBB"/>
    <w:rsid w:val="00306620"/>
    <w:rsid w:val="003105CE"/>
    <w:rsid w:val="00311167"/>
    <w:rsid w:val="00312478"/>
    <w:rsid w:val="00313C27"/>
    <w:rsid w:val="00316796"/>
    <w:rsid w:val="00316AB1"/>
    <w:rsid w:val="0031701A"/>
    <w:rsid w:val="00317839"/>
    <w:rsid w:val="00323445"/>
    <w:rsid w:val="00323ACE"/>
    <w:rsid w:val="00325536"/>
    <w:rsid w:val="0032599A"/>
    <w:rsid w:val="00326114"/>
    <w:rsid w:val="003279F9"/>
    <w:rsid w:val="00332886"/>
    <w:rsid w:val="00334ADC"/>
    <w:rsid w:val="00336911"/>
    <w:rsid w:val="00340C9F"/>
    <w:rsid w:val="0034106C"/>
    <w:rsid w:val="003418A6"/>
    <w:rsid w:val="00341B6E"/>
    <w:rsid w:val="0034245A"/>
    <w:rsid w:val="00351849"/>
    <w:rsid w:val="00352F68"/>
    <w:rsid w:val="00354BD4"/>
    <w:rsid w:val="00354CD8"/>
    <w:rsid w:val="003565F2"/>
    <w:rsid w:val="00356855"/>
    <w:rsid w:val="00357FE8"/>
    <w:rsid w:val="00361DAF"/>
    <w:rsid w:val="0036481E"/>
    <w:rsid w:val="00365C4E"/>
    <w:rsid w:val="0036608C"/>
    <w:rsid w:val="003665D9"/>
    <w:rsid w:val="00366C17"/>
    <w:rsid w:val="003707EA"/>
    <w:rsid w:val="00370C8B"/>
    <w:rsid w:val="00372F51"/>
    <w:rsid w:val="00374C17"/>
    <w:rsid w:val="00375475"/>
    <w:rsid w:val="0037671A"/>
    <w:rsid w:val="003814BC"/>
    <w:rsid w:val="0038274B"/>
    <w:rsid w:val="00386D2C"/>
    <w:rsid w:val="00390399"/>
    <w:rsid w:val="00390548"/>
    <w:rsid w:val="0039337B"/>
    <w:rsid w:val="00396D4F"/>
    <w:rsid w:val="003A0C0B"/>
    <w:rsid w:val="003A51D4"/>
    <w:rsid w:val="003A5A1D"/>
    <w:rsid w:val="003A6552"/>
    <w:rsid w:val="003A68E7"/>
    <w:rsid w:val="003A6F81"/>
    <w:rsid w:val="003A7E4C"/>
    <w:rsid w:val="003B05D7"/>
    <w:rsid w:val="003B0E39"/>
    <w:rsid w:val="003B38A4"/>
    <w:rsid w:val="003B3A0E"/>
    <w:rsid w:val="003B66F2"/>
    <w:rsid w:val="003B6E3F"/>
    <w:rsid w:val="003C68D9"/>
    <w:rsid w:val="003C750E"/>
    <w:rsid w:val="003C7A6E"/>
    <w:rsid w:val="003D08A5"/>
    <w:rsid w:val="003D185F"/>
    <w:rsid w:val="003D2C6F"/>
    <w:rsid w:val="003D482C"/>
    <w:rsid w:val="003E1DF9"/>
    <w:rsid w:val="003E5157"/>
    <w:rsid w:val="003F26BC"/>
    <w:rsid w:val="003F3694"/>
    <w:rsid w:val="003F3E3D"/>
    <w:rsid w:val="003F69F4"/>
    <w:rsid w:val="004032FA"/>
    <w:rsid w:val="0040452C"/>
    <w:rsid w:val="004047F5"/>
    <w:rsid w:val="00404FD4"/>
    <w:rsid w:val="00411665"/>
    <w:rsid w:val="004128A8"/>
    <w:rsid w:val="00416579"/>
    <w:rsid w:val="00417640"/>
    <w:rsid w:val="00424995"/>
    <w:rsid w:val="00424C59"/>
    <w:rsid w:val="00424D51"/>
    <w:rsid w:val="00426785"/>
    <w:rsid w:val="00430091"/>
    <w:rsid w:val="00430B8F"/>
    <w:rsid w:val="00431AC2"/>
    <w:rsid w:val="004329E7"/>
    <w:rsid w:val="00432D76"/>
    <w:rsid w:val="004352CB"/>
    <w:rsid w:val="00435B20"/>
    <w:rsid w:val="00436349"/>
    <w:rsid w:val="0043723E"/>
    <w:rsid w:val="00437421"/>
    <w:rsid w:val="004378DF"/>
    <w:rsid w:val="00440379"/>
    <w:rsid w:val="00440BB9"/>
    <w:rsid w:val="0044184B"/>
    <w:rsid w:val="0044351C"/>
    <w:rsid w:val="00443E27"/>
    <w:rsid w:val="004450A4"/>
    <w:rsid w:val="0044592C"/>
    <w:rsid w:val="00446F68"/>
    <w:rsid w:val="00447129"/>
    <w:rsid w:val="004505E4"/>
    <w:rsid w:val="00450765"/>
    <w:rsid w:val="00452DFE"/>
    <w:rsid w:val="00453C5E"/>
    <w:rsid w:val="0045431E"/>
    <w:rsid w:val="00464287"/>
    <w:rsid w:val="0046697C"/>
    <w:rsid w:val="00466C0A"/>
    <w:rsid w:val="00466EA1"/>
    <w:rsid w:val="004724A0"/>
    <w:rsid w:val="004730FD"/>
    <w:rsid w:val="00473263"/>
    <w:rsid w:val="00474FF7"/>
    <w:rsid w:val="0047608E"/>
    <w:rsid w:val="00476938"/>
    <w:rsid w:val="00476E3D"/>
    <w:rsid w:val="0047767B"/>
    <w:rsid w:val="004776EE"/>
    <w:rsid w:val="00477922"/>
    <w:rsid w:val="00480AEC"/>
    <w:rsid w:val="004829BD"/>
    <w:rsid w:val="00483F00"/>
    <w:rsid w:val="004857FD"/>
    <w:rsid w:val="004858BF"/>
    <w:rsid w:val="00487C23"/>
    <w:rsid w:val="00490039"/>
    <w:rsid w:val="00491601"/>
    <w:rsid w:val="004919C9"/>
    <w:rsid w:val="0049497E"/>
    <w:rsid w:val="00496267"/>
    <w:rsid w:val="00496506"/>
    <w:rsid w:val="00496FFB"/>
    <w:rsid w:val="004A167C"/>
    <w:rsid w:val="004A1E40"/>
    <w:rsid w:val="004A1E60"/>
    <w:rsid w:val="004A3957"/>
    <w:rsid w:val="004A5C4A"/>
    <w:rsid w:val="004A5CBF"/>
    <w:rsid w:val="004A65D8"/>
    <w:rsid w:val="004B07E5"/>
    <w:rsid w:val="004B39D8"/>
    <w:rsid w:val="004B3FD2"/>
    <w:rsid w:val="004B4539"/>
    <w:rsid w:val="004B4AB3"/>
    <w:rsid w:val="004B5BD5"/>
    <w:rsid w:val="004B5C72"/>
    <w:rsid w:val="004B5E8C"/>
    <w:rsid w:val="004C0034"/>
    <w:rsid w:val="004C24A7"/>
    <w:rsid w:val="004C7FB9"/>
    <w:rsid w:val="004D0710"/>
    <w:rsid w:val="004D1011"/>
    <w:rsid w:val="004D1EE1"/>
    <w:rsid w:val="004D331B"/>
    <w:rsid w:val="004E1C6E"/>
    <w:rsid w:val="004E2BE5"/>
    <w:rsid w:val="004E4974"/>
    <w:rsid w:val="004E6477"/>
    <w:rsid w:val="004E675E"/>
    <w:rsid w:val="004F0F06"/>
    <w:rsid w:val="004F1161"/>
    <w:rsid w:val="004F35F6"/>
    <w:rsid w:val="004F5C02"/>
    <w:rsid w:val="004F66AA"/>
    <w:rsid w:val="004F6BE7"/>
    <w:rsid w:val="00500262"/>
    <w:rsid w:val="00502455"/>
    <w:rsid w:val="00504794"/>
    <w:rsid w:val="005059F2"/>
    <w:rsid w:val="00507BBC"/>
    <w:rsid w:val="0051040E"/>
    <w:rsid w:val="00510A0E"/>
    <w:rsid w:val="0051112E"/>
    <w:rsid w:val="005113E5"/>
    <w:rsid w:val="00511C95"/>
    <w:rsid w:val="0051288E"/>
    <w:rsid w:val="00513357"/>
    <w:rsid w:val="00514CD4"/>
    <w:rsid w:val="00515E70"/>
    <w:rsid w:val="005161CF"/>
    <w:rsid w:val="005166AC"/>
    <w:rsid w:val="005249F3"/>
    <w:rsid w:val="005260E6"/>
    <w:rsid w:val="00527232"/>
    <w:rsid w:val="00534226"/>
    <w:rsid w:val="00535B60"/>
    <w:rsid w:val="00536DEC"/>
    <w:rsid w:val="005377C7"/>
    <w:rsid w:val="0054306C"/>
    <w:rsid w:val="005434B5"/>
    <w:rsid w:val="0054456A"/>
    <w:rsid w:val="00547466"/>
    <w:rsid w:val="00552840"/>
    <w:rsid w:val="005528C6"/>
    <w:rsid w:val="00552C16"/>
    <w:rsid w:val="0055321A"/>
    <w:rsid w:val="00554B95"/>
    <w:rsid w:val="005556CD"/>
    <w:rsid w:val="00555C1A"/>
    <w:rsid w:val="00556D09"/>
    <w:rsid w:val="00557785"/>
    <w:rsid w:val="00557FFE"/>
    <w:rsid w:val="00560705"/>
    <w:rsid w:val="00560AAD"/>
    <w:rsid w:val="00562A43"/>
    <w:rsid w:val="00564D4C"/>
    <w:rsid w:val="00566283"/>
    <w:rsid w:val="0056686F"/>
    <w:rsid w:val="005713EF"/>
    <w:rsid w:val="005718CE"/>
    <w:rsid w:val="00573001"/>
    <w:rsid w:val="00576475"/>
    <w:rsid w:val="005767BA"/>
    <w:rsid w:val="00590DB8"/>
    <w:rsid w:val="005916C8"/>
    <w:rsid w:val="00592097"/>
    <w:rsid w:val="00593358"/>
    <w:rsid w:val="005A0734"/>
    <w:rsid w:val="005A20EC"/>
    <w:rsid w:val="005A3D19"/>
    <w:rsid w:val="005B11D7"/>
    <w:rsid w:val="005B27A1"/>
    <w:rsid w:val="005B5617"/>
    <w:rsid w:val="005C0D22"/>
    <w:rsid w:val="005C224E"/>
    <w:rsid w:val="005C2611"/>
    <w:rsid w:val="005C5DD3"/>
    <w:rsid w:val="005C6DD5"/>
    <w:rsid w:val="005C79C5"/>
    <w:rsid w:val="005C7BF2"/>
    <w:rsid w:val="005D3D4A"/>
    <w:rsid w:val="005D5B4D"/>
    <w:rsid w:val="005D6172"/>
    <w:rsid w:val="005E642C"/>
    <w:rsid w:val="005E6985"/>
    <w:rsid w:val="005E79F0"/>
    <w:rsid w:val="005F03DD"/>
    <w:rsid w:val="005F0406"/>
    <w:rsid w:val="005F5416"/>
    <w:rsid w:val="005F5FDC"/>
    <w:rsid w:val="0060125D"/>
    <w:rsid w:val="006013A4"/>
    <w:rsid w:val="00603068"/>
    <w:rsid w:val="006041A2"/>
    <w:rsid w:val="00606062"/>
    <w:rsid w:val="006063DC"/>
    <w:rsid w:val="00610E37"/>
    <w:rsid w:val="00615154"/>
    <w:rsid w:val="0062144F"/>
    <w:rsid w:val="00621961"/>
    <w:rsid w:val="00622429"/>
    <w:rsid w:val="006225CA"/>
    <w:rsid w:val="0062336B"/>
    <w:rsid w:val="00623893"/>
    <w:rsid w:val="00623E0B"/>
    <w:rsid w:val="0062525F"/>
    <w:rsid w:val="00625803"/>
    <w:rsid w:val="00626BED"/>
    <w:rsid w:val="00626E14"/>
    <w:rsid w:val="00631030"/>
    <w:rsid w:val="00633714"/>
    <w:rsid w:val="00635A3D"/>
    <w:rsid w:val="00635C6D"/>
    <w:rsid w:val="006375DD"/>
    <w:rsid w:val="00640272"/>
    <w:rsid w:val="00640972"/>
    <w:rsid w:val="006412FB"/>
    <w:rsid w:val="00642238"/>
    <w:rsid w:val="006438FE"/>
    <w:rsid w:val="0064427B"/>
    <w:rsid w:val="006505D7"/>
    <w:rsid w:val="00652DD7"/>
    <w:rsid w:val="0065579F"/>
    <w:rsid w:val="0065774B"/>
    <w:rsid w:val="00665AB2"/>
    <w:rsid w:val="00672D1C"/>
    <w:rsid w:val="00677086"/>
    <w:rsid w:val="00677EC0"/>
    <w:rsid w:val="00682E8F"/>
    <w:rsid w:val="006832C0"/>
    <w:rsid w:val="00684E26"/>
    <w:rsid w:val="00690A1C"/>
    <w:rsid w:val="00691246"/>
    <w:rsid w:val="00691E41"/>
    <w:rsid w:val="006943F1"/>
    <w:rsid w:val="0069500F"/>
    <w:rsid w:val="00695260"/>
    <w:rsid w:val="006A39E2"/>
    <w:rsid w:val="006A7767"/>
    <w:rsid w:val="006B041A"/>
    <w:rsid w:val="006B7893"/>
    <w:rsid w:val="006B7E53"/>
    <w:rsid w:val="006C00FA"/>
    <w:rsid w:val="006C0AAB"/>
    <w:rsid w:val="006C15D1"/>
    <w:rsid w:val="006C1D51"/>
    <w:rsid w:val="006C266D"/>
    <w:rsid w:val="006C3B07"/>
    <w:rsid w:val="006D3F4C"/>
    <w:rsid w:val="006D4086"/>
    <w:rsid w:val="006D495E"/>
    <w:rsid w:val="006E023A"/>
    <w:rsid w:val="006E218A"/>
    <w:rsid w:val="006E4B0F"/>
    <w:rsid w:val="006E69CF"/>
    <w:rsid w:val="006E7A22"/>
    <w:rsid w:val="006F0F03"/>
    <w:rsid w:val="006F2F1C"/>
    <w:rsid w:val="006F3E1F"/>
    <w:rsid w:val="006F429B"/>
    <w:rsid w:val="006F438E"/>
    <w:rsid w:val="006F5D3E"/>
    <w:rsid w:val="006F6E95"/>
    <w:rsid w:val="00706BEC"/>
    <w:rsid w:val="00711147"/>
    <w:rsid w:val="00711325"/>
    <w:rsid w:val="00712E1B"/>
    <w:rsid w:val="00720C7B"/>
    <w:rsid w:val="00723E6A"/>
    <w:rsid w:val="007240E9"/>
    <w:rsid w:val="007246E0"/>
    <w:rsid w:val="00727731"/>
    <w:rsid w:val="00733589"/>
    <w:rsid w:val="00733AA8"/>
    <w:rsid w:val="00733BE5"/>
    <w:rsid w:val="00734827"/>
    <w:rsid w:val="00736830"/>
    <w:rsid w:val="00741262"/>
    <w:rsid w:val="00742070"/>
    <w:rsid w:val="007425B3"/>
    <w:rsid w:val="00742F31"/>
    <w:rsid w:val="00743F8A"/>
    <w:rsid w:val="0074424F"/>
    <w:rsid w:val="0074488F"/>
    <w:rsid w:val="007512FA"/>
    <w:rsid w:val="00751B48"/>
    <w:rsid w:val="00753802"/>
    <w:rsid w:val="00753823"/>
    <w:rsid w:val="00754CE2"/>
    <w:rsid w:val="0075765E"/>
    <w:rsid w:val="00760938"/>
    <w:rsid w:val="00761A71"/>
    <w:rsid w:val="0076339B"/>
    <w:rsid w:val="0076350A"/>
    <w:rsid w:val="00763D04"/>
    <w:rsid w:val="0076433F"/>
    <w:rsid w:val="00764CCA"/>
    <w:rsid w:val="00766AE0"/>
    <w:rsid w:val="00773C0E"/>
    <w:rsid w:val="00774883"/>
    <w:rsid w:val="0077723B"/>
    <w:rsid w:val="007776EB"/>
    <w:rsid w:val="00780F3E"/>
    <w:rsid w:val="007853E7"/>
    <w:rsid w:val="0078751F"/>
    <w:rsid w:val="0079270F"/>
    <w:rsid w:val="00792DB8"/>
    <w:rsid w:val="00793C9C"/>
    <w:rsid w:val="00794624"/>
    <w:rsid w:val="007A4DEB"/>
    <w:rsid w:val="007B0915"/>
    <w:rsid w:val="007B1831"/>
    <w:rsid w:val="007B22B0"/>
    <w:rsid w:val="007B339B"/>
    <w:rsid w:val="007B4466"/>
    <w:rsid w:val="007B5A60"/>
    <w:rsid w:val="007C45E6"/>
    <w:rsid w:val="007C48E0"/>
    <w:rsid w:val="007D0437"/>
    <w:rsid w:val="007D2AA1"/>
    <w:rsid w:val="007D4C3E"/>
    <w:rsid w:val="007D5067"/>
    <w:rsid w:val="007D787C"/>
    <w:rsid w:val="007D7B58"/>
    <w:rsid w:val="007E1CDC"/>
    <w:rsid w:val="007E1EC3"/>
    <w:rsid w:val="007E3446"/>
    <w:rsid w:val="007E63C6"/>
    <w:rsid w:val="007E72E2"/>
    <w:rsid w:val="007F04BE"/>
    <w:rsid w:val="007F1DB2"/>
    <w:rsid w:val="007F757C"/>
    <w:rsid w:val="00800D72"/>
    <w:rsid w:val="00803526"/>
    <w:rsid w:val="00803D29"/>
    <w:rsid w:val="00805614"/>
    <w:rsid w:val="00805C47"/>
    <w:rsid w:val="00805F7A"/>
    <w:rsid w:val="00807E27"/>
    <w:rsid w:val="00812272"/>
    <w:rsid w:val="008122FE"/>
    <w:rsid w:val="00813087"/>
    <w:rsid w:val="00816241"/>
    <w:rsid w:val="008168DA"/>
    <w:rsid w:val="008170BE"/>
    <w:rsid w:val="008178F0"/>
    <w:rsid w:val="00821321"/>
    <w:rsid w:val="008214BC"/>
    <w:rsid w:val="00822556"/>
    <w:rsid w:val="00822D33"/>
    <w:rsid w:val="00823122"/>
    <w:rsid w:val="00824851"/>
    <w:rsid w:val="008252E8"/>
    <w:rsid w:val="00827034"/>
    <w:rsid w:val="0082732E"/>
    <w:rsid w:val="00832784"/>
    <w:rsid w:val="00834A48"/>
    <w:rsid w:val="0083513C"/>
    <w:rsid w:val="00835A70"/>
    <w:rsid w:val="008441E5"/>
    <w:rsid w:val="00845681"/>
    <w:rsid w:val="00846589"/>
    <w:rsid w:val="008467A8"/>
    <w:rsid w:val="00847324"/>
    <w:rsid w:val="00853BC7"/>
    <w:rsid w:val="008540A1"/>
    <w:rsid w:val="00860CF3"/>
    <w:rsid w:val="00863FCD"/>
    <w:rsid w:val="008641F9"/>
    <w:rsid w:val="008715E5"/>
    <w:rsid w:val="008718DA"/>
    <w:rsid w:val="0087321C"/>
    <w:rsid w:val="008732E8"/>
    <w:rsid w:val="008753EA"/>
    <w:rsid w:val="00877DB7"/>
    <w:rsid w:val="00877E5F"/>
    <w:rsid w:val="00880137"/>
    <w:rsid w:val="008806B2"/>
    <w:rsid w:val="00881251"/>
    <w:rsid w:val="00883DE4"/>
    <w:rsid w:val="00884184"/>
    <w:rsid w:val="00891A6E"/>
    <w:rsid w:val="00893258"/>
    <w:rsid w:val="0089369A"/>
    <w:rsid w:val="00894319"/>
    <w:rsid w:val="00895809"/>
    <w:rsid w:val="0089660D"/>
    <w:rsid w:val="00896ADD"/>
    <w:rsid w:val="00896BB3"/>
    <w:rsid w:val="00897E3F"/>
    <w:rsid w:val="008A051E"/>
    <w:rsid w:val="008A07B2"/>
    <w:rsid w:val="008A5166"/>
    <w:rsid w:val="008A691C"/>
    <w:rsid w:val="008A6E44"/>
    <w:rsid w:val="008B28C6"/>
    <w:rsid w:val="008B337B"/>
    <w:rsid w:val="008B4DAA"/>
    <w:rsid w:val="008B6620"/>
    <w:rsid w:val="008D5FF1"/>
    <w:rsid w:val="008E1DB4"/>
    <w:rsid w:val="008E449A"/>
    <w:rsid w:val="008E513C"/>
    <w:rsid w:val="008F0A21"/>
    <w:rsid w:val="008F38A6"/>
    <w:rsid w:val="008F39DC"/>
    <w:rsid w:val="008F446D"/>
    <w:rsid w:val="008F6B96"/>
    <w:rsid w:val="00905851"/>
    <w:rsid w:val="00906210"/>
    <w:rsid w:val="009067E2"/>
    <w:rsid w:val="00910538"/>
    <w:rsid w:val="009139AE"/>
    <w:rsid w:val="00914539"/>
    <w:rsid w:val="00920017"/>
    <w:rsid w:val="009228E1"/>
    <w:rsid w:val="00922A1F"/>
    <w:rsid w:val="00923DF2"/>
    <w:rsid w:val="00923F39"/>
    <w:rsid w:val="00925980"/>
    <w:rsid w:val="00932EE6"/>
    <w:rsid w:val="00935CFF"/>
    <w:rsid w:val="00937586"/>
    <w:rsid w:val="00937A77"/>
    <w:rsid w:val="0094037D"/>
    <w:rsid w:val="0094124E"/>
    <w:rsid w:val="0094145E"/>
    <w:rsid w:val="00941D03"/>
    <w:rsid w:val="009424DF"/>
    <w:rsid w:val="009448A1"/>
    <w:rsid w:val="00944DE1"/>
    <w:rsid w:val="009452B4"/>
    <w:rsid w:val="0094545E"/>
    <w:rsid w:val="0094590C"/>
    <w:rsid w:val="0095123C"/>
    <w:rsid w:val="0095553A"/>
    <w:rsid w:val="00955985"/>
    <w:rsid w:val="0096145E"/>
    <w:rsid w:val="00961B75"/>
    <w:rsid w:val="00966868"/>
    <w:rsid w:val="00966D1E"/>
    <w:rsid w:val="009676FA"/>
    <w:rsid w:val="009732C6"/>
    <w:rsid w:val="0097443F"/>
    <w:rsid w:val="00977B92"/>
    <w:rsid w:val="00977FC2"/>
    <w:rsid w:val="009806FD"/>
    <w:rsid w:val="00983DB2"/>
    <w:rsid w:val="0098607A"/>
    <w:rsid w:val="00992E5D"/>
    <w:rsid w:val="00995D10"/>
    <w:rsid w:val="0099716C"/>
    <w:rsid w:val="009976AC"/>
    <w:rsid w:val="00997FF4"/>
    <w:rsid w:val="009A13D3"/>
    <w:rsid w:val="009A3065"/>
    <w:rsid w:val="009A4AC7"/>
    <w:rsid w:val="009A4B6E"/>
    <w:rsid w:val="009A4CB8"/>
    <w:rsid w:val="009A5250"/>
    <w:rsid w:val="009B0EB6"/>
    <w:rsid w:val="009B186A"/>
    <w:rsid w:val="009B40E8"/>
    <w:rsid w:val="009B4451"/>
    <w:rsid w:val="009B627E"/>
    <w:rsid w:val="009C0CC2"/>
    <w:rsid w:val="009C128A"/>
    <w:rsid w:val="009C2693"/>
    <w:rsid w:val="009C5578"/>
    <w:rsid w:val="009C7A76"/>
    <w:rsid w:val="009D4C14"/>
    <w:rsid w:val="009D4E64"/>
    <w:rsid w:val="009D4F47"/>
    <w:rsid w:val="009D637F"/>
    <w:rsid w:val="009D7541"/>
    <w:rsid w:val="009E0624"/>
    <w:rsid w:val="009E37F8"/>
    <w:rsid w:val="009E5991"/>
    <w:rsid w:val="009E66FC"/>
    <w:rsid w:val="009E7950"/>
    <w:rsid w:val="009F03BF"/>
    <w:rsid w:val="009F0DB6"/>
    <w:rsid w:val="009F2E9F"/>
    <w:rsid w:val="009F3552"/>
    <w:rsid w:val="009F4BC9"/>
    <w:rsid w:val="009F5E73"/>
    <w:rsid w:val="009F6E05"/>
    <w:rsid w:val="009F7122"/>
    <w:rsid w:val="009F768F"/>
    <w:rsid w:val="00A00F80"/>
    <w:rsid w:val="00A03C91"/>
    <w:rsid w:val="00A079BD"/>
    <w:rsid w:val="00A122DC"/>
    <w:rsid w:val="00A14482"/>
    <w:rsid w:val="00A151C1"/>
    <w:rsid w:val="00A20CEC"/>
    <w:rsid w:val="00A21232"/>
    <w:rsid w:val="00A23531"/>
    <w:rsid w:val="00A244FE"/>
    <w:rsid w:val="00A24B9A"/>
    <w:rsid w:val="00A26527"/>
    <w:rsid w:val="00A3046C"/>
    <w:rsid w:val="00A32D9D"/>
    <w:rsid w:val="00A34A9D"/>
    <w:rsid w:val="00A34F7E"/>
    <w:rsid w:val="00A36297"/>
    <w:rsid w:val="00A37CDB"/>
    <w:rsid w:val="00A42A17"/>
    <w:rsid w:val="00A46AF4"/>
    <w:rsid w:val="00A5244C"/>
    <w:rsid w:val="00A5257D"/>
    <w:rsid w:val="00A5693D"/>
    <w:rsid w:val="00A60D01"/>
    <w:rsid w:val="00A617BA"/>
    <w:rsid w:val="00A61FA4"/>
    <w:rsid w:val="00A638A5"/>
    <w:rsid w:val="00A64E5A"/>
    <w:rsid w:val="00A65094"/>
    <w:rsid w:val="00A66478"/>
    <w:rsid w:val="00A66B01"/>
    <w:rsid w:val="00A66B08"/>
    <w:rsid w:val="00A7016F"/>
    <w:rsid w:val="00A73D2F"/>
    <w:rsid w:val="00A73F23"/>
    <w:rsid w:val="00A73F70"/>
    <w:rsid w:val="00A75B3E"/>
    <w:rsid w:val="00A764C7"/>
    <w:rsid w:val="00A800E4"/>
    <w:rsid w:val="00A80883"/>
    <w:rsid w:val="00A833A9"/>
    <w:rsid w:val="00A83982"/>
    <w:rsid w:val="00A86504"/>
    <w:rsid w:val="00A90929"/>
    <w:rsid w:val="00A92B36"/>
    <w:rsid w:val="00A931FA"/>
    <w:rsid w:val="00A95005"/>
    <w:rsid w:val="00A95770"/>
    <w:rsid w:val="00A95B09"/>
    <w:rsid w:val="00A97DB2"/>
    <w:rsid w:val="00AA0C2D"/>
    <w:rsid w:val="00AA1446"/>
    <w:rsid w:val="00AA372D"/>
    <w:rsid w:val="00AA3748"/>
    <w:rsid w:val="00AA50B5"/>
    <w:rsid w:val="00AA6CCD"/>
    <w:rsid w:val="00AA7016"/>
    <w:rsid w:val="00AB27F3"/>
    <w:rsid w:val="00AB487B"/>
    <w:rsid w:val="00AB51AA"/>
    <w:rsid w:val="00AB7C09"/>
    <w:rsid w:val="00AC062A"/>
    <w:rsid w:val="00AC3854"/>
    <w:rsid w:val="00AC668F"/>
    <w:rsid w:val="00AC6A79"/>
    <w:rsid w:val="00AD003A"/>
    <w:rsid w:val="00AD06EA"/>
    <w:rsid w:val="00AD2D83"/>
    <w:rsid w:val="00AD2E19"/>
    <w:rsid w:val="00AD39A6"/>
    <w:rsid w:val="00AD636D"/>
    <w:rsid w:val="00AD7728"/>
    <w:rsid w:val="00AE0A49"/>
    <w:rsid w:val="00AE1298"/>
    <w:rsid w:val="00AE1381"/>
    <w:rsid w:val="00AE1E08"/>
    <w:rsid w:val="00AE2B13"/>
    <w:rsid w:val="00AE2DD6"/>
    <w:rsid w:val="00AE36CF"/>
    <w:rsid w:val="00AE5AA9"/>
    <w:rsid w:val="00AE5BE8"/>
    <w:rsid w:val="00AE5D66"/>
    <w:rsid w:val="00AE6162"/>
    <w:rsid w:val="00AE73B6"/>
    <w:rsid w:val="00AE7568"/>
    <w:rsid w:val="00AE7CF3"/>
    <w:rsid w:val="00AF065E"/>
    <w:rsid w:val="00AF07C0"/>
    <w:rsid w:val="00AF1E72"/>
    <w:rsid w:val="00AF433D"/>
    <w:rsid w:val="00AF5A5D"/>
    <w:rsid w:val="00AF6490"/>
    <w:rsid w:val="00AF6D22"/>
    <w:rsid w:val="00B008F7"/>
    <w:rsid w:val="00B04289"/>
    <w:rsid w:val="00B071FE"/>
    <w:rsid w:val="00B0746B"/>
    <w:rsid w:val="00B07A90"/>
    <w:rsid w:val="00B12347"/>
    <w:rsid w:val="00B12B75"/>
    <w:rsid w:val="00B12DBF"/>
    <w:rsid w:val="00B13B7C"/>
    <w:rsid w:val="00B1437F"/>
    <w:rsid w:val="00B1439F"/>
    <w:rsid w:val="00B144CC"/>
    <w:rsid w:val="00B1622A"/>
    <w:rsid w:val="00B17295"/>
    <w:rsid w:val="00B205B5"/>
    <w:rsid w:val="00B23A9F"/>
    <w:rsid w:val="00B249BE"/>
    <w:rsid w:val="00B3020F"/>
    <w:rsid w:val="00B30319"/>
    <w:rsid w:val="00B30356"/>
    <w:rsid w:val="00B330E8"/>
    <w:rsid w:val="00B3349C"/>
    <w:rsid w:val="00B33A85"/>
    <w:rsid w:val="00B34196"/>
    <w:rsid w:val="00B34A2F"/>
    <w:rsid w:val="00B3529C"/>
    <w:rsid w:val="00B421B0"/>
    <w:rsid w:val="00B433A3"/>
    <w:rsid w:val="00B437BF"/>
    <w:rsid w:val="00B451E6"/>
    <w:rsid w:val="00B4573B"/>
    <w:rsid w:val="00B46CD2"/>
    <w:rsid w:val="00B50576"/>
    <w:rsid w:val="00B51230"/>
    <w:rsid w:val="00B54D7C"/>
    <w:rsid w:val="00B54FD5"/>
    <w:rsid w:val="00B552E8"/>
    <w:rsid w:val="00B57D7B"/>
    <w:rsid w:val="00B615A2"/>
    <w:rsid w:val="00B61F52"/>
    <w:rsid w:val="00B663EF"/>
    <w:rsid w:val="00B728CA"/>
    <w:rsid w:val="00B75AE5"/>
    <w:rsid w:val="00B75BA5"/>
    <w:rsid w:val="00B86253"/>
    <w:rsid w:val="00B9068E"/>
    <w:rsid w:val="00B91118"/>
    <w:rsid w:val="00B91327"/>
    <w:rsid w:val="00B93993"/>
    <w:rsid w:val="00B9543B"/>
    <w:rsid w:val="00B9628E"/>
    <w:rsid w:val="00B971D5"/>
    <w:rsid w:val="00BA47A3"/>
    <w:rsid w:val="00BA50E7"/>
    <w:rsid w:val="00BA5F44"/>
    <w:rsid w:val="00BB07E1"/>
    <w:rsid w:val="00BC1587"/>
    <w:rsid w:val="00BC1D31"/>
    <w:rsid w:val="00BC2165"/>
    <w:rsid w:val="00BC2729"/>
    <w:rsid w:val="00BC2E2E"/>
    <w:rsid w:val="00BC4E3C"/>
    <w:rsid w:val="00BD16D5"/>
    <w:rsid w:val="00BD1B57"/>
    <w:rsid w:val="00BD375B"/>
    <w:rsid w:val="00BE0280"/>
    <w:rsid w:val="00BE06BE"/>
    <w:rsid w:val="00BE1DCF"/>
    <w:rsid w:val="00BE7DA8"/>
    <w:rsid w:val="00BF0C8F"/>
    <w:rsid w:val="00BF1A88"/>
    <w:rsid w:val="00BF4BCE"/>
    <w:rsid w:val="00BF4DDB"/>
    <w:rsid w:val="00C01A50"/>
    <w:rsid w:val="00C054A7"/>
    <w:rsid w:val="00C05A8C"/>
    <w:rsid w:val="00C065DE"/>
    <w:rsid w:val="00C07B51"/>
    <w:rsid w:val="00C105A9"/>
    <w:rsid w:val="00C12A3E"/>
    <w:rsid w:val="00C13C0E"/>
    <w:rsid w:val="00C1449E"/>
    <w:rsid w:val="00C261FE"/>
    <w:rsid w:val="00C27B7F"/>
    <w:rsid w:val="00C3093C"/>
    <w:rsid w:val="00C3150D"/>
    <w:rsid w:val="00C31FA7"/>
    <w:rsid w:val="00C326E5"/>
    <w:rsid w:val="00C32ACA"/>
    <w:rsid w:val="00C3594E"/>
    <w:rsid w:val="00C3736A"/>
    <w:rsid w:val="00C377A7"/>
    <w:rsid w:val="00C40E55"/>
    <w:rsid w:val="00C42C27"/>
    <w:rsid w:val="00C43718"/>
    <w:rsid w:val="00C43CB7"/>
    <w:rsid w:val="00C53A3C"/>
    <w:rsid w:val="00C550B6"/>
    <w:rsid w:val="00C55703"/>
    <w:rsid w:val="00C62277"/>
    <w:rsid w:val="00C635D4"/>
    <w:rsid w:val="00C638F4"/>
    <w:rsid w:val="00C66619"/>
    <w:rsid w:val="00C73706"/>
    <w:rsid w:val="00C73D04"/>
    <w:rsid w:val="00C74812"/>
    <w:rsid w:val="00C757E3"/>
    <w:rsid w:val="00C767EC"/>
    <w:rsid w:val="00C7785E"/>
    <w:rsid w:val="00C810A9"/>
    <w:rsid w:val="00C83C33"/>
    <w:rsid w:val="00C90E5A"/>
    <w:rsid w:val="00C91FF9"/>
    <w:rsid w:val="00C9388D"/>
    <w:rsid w:val="00C94D1A"/>
    <w:rsid w:val="00C9532B"/>
    <w:rsid w:val="00C97269"/>
    <w:rsid w:val="00CA05D4"/>
    <w:rsid w:val="00CA303B"/>
    <w:rsid w:val="00CA5142"/>
    <w:rsid w:val="00CA5175"/>
    <w:rsid w:val="00CA5DEA"/>
    <w:rsid w:val="00CB0FC1"/>
    <w:rsid w:val="00CB101C"/>
    <w:rsid w:val="00CB1D9D"/>
    <w:rsid w:val="00CB2EA4"/>
    <w:rsid w:val="00CB2F0B"/>
    <w:rsid w:val="00CB5B62"/>
    <w:rsid w:val="00CB7212"/>
    <w:rsid w:val="00CB7FFA"/>
    <w:rsid w:val="00CC2C46"/>
    <w:rsid w:val="00CC4B12"/>
    <w:rsid w:val="00CC68FE"/>
    <w:rsid w:val="00CD1C6A"/>
    <w:rsid w:val="00CD2507"/>
    <w:rsid w:val="00CD49A2"/>
    <w:rsid w:val="00CD51BB"/>
    <w:rsid w:val="00CD61AE"/>
    <w:rsid w:val="00CD6E28"/>
    <w:rsid w:val="00CE0006"/>
    <w:rsid w:val="00CE1CE7"/>
    <w:rsid w:val="00CE28D9"/>
    <w:rsid w:val="00CE3189"/>
    <w:rsid w:val="00CE37EC"/>
    <w:rsid w:val="00CF006D"/>
    <w:rsid w:val="00CF11B0"/>
    <w:rsid w:val="00CF1A95"/>
    <w:rsid w:val="00CF1CAA"/>
    <w:rsid w:val="00CF4A32"/>
    <w:rsid w:val="00CF6FDF"/>
    <w:rsid w:val="00CF7FDB"/>
    <w:rsid w:val="00D00E06"/>
    <w:rsid w:val="00D0230B"/>
    <w:rsid w:val="00D03355"/>
    <w:rsid w:val="00D03F4E"/>
    <w:rsid w:val="00D0578D"/>
    <w:rsid w:val="00D06833"/>
    <w:rsid w:val="00D06A91"/>
    <w:rsid w:val="00D076B7"/>
    <w:rsid w:val="00D076DE"/>
    <w:rsid w:val="00D10F42"/>
    <w:rsid w:val="00D11EDB"/>
    <w:rsid w:val="00D1206C"/>
    <w:rsid w:val="00D13C2A"/>
    <w:rsid w:val="00D1551B"/>
    <w:rsid w:val="00D17B54"/>
    <w:rsid w:val="00D21A95"/>
    <w:rsid w:val="00D22332"/>
    <w:rsid w:val="00D22698"/>
    <w:rsid w:val="00D22CA6"/>
    <w:rsid w:val="00D2324A"/>
    <w:rsid w:val="00D23E6E"/>
    <w:rsid w:val="00D24E88"/>
    <w:rsid w:val="00D27D2F"/>
    <w:rsid w:val="00D318E2"/>
    <w:rsid w:val="00D3239A"/>
    <w:rsid w:val="00D33A7E"/>
    <w:rsid w:val="00D34E0A"/>
    <w:rsid w:val="00D36D42"/>
    <w:rsid w:val="00D37FA4"/>
    <w:rsid w:val="00D401E3"/>
    <w:rsid w:val="00D42531"/>
    <w:rsid w:val="00D43A4B"/>
    <w:rsid w:val="00D453A5"/>
    <w:rsid w:val="00D46B0D"/>
    <w:rsid w:val="00D47FF6"/>
    <w:rsid w:val="00D542EE"/>
    <w:rsid w:val="00D56AC1"/>
    <w:rsid w:val="00D57BCE"/>
    <w:rsid w:val="00D60E06"/>
    <w:rsid w:val="00D63FD8"/>
    <w:rsid w:val="00D67C87"/>
    <w:rsid w:val="00D73204"/>
    <w:rsid w:val="00D73B5C"/>
    <w:rsid w:val="00D81180"/>
    <w:rsid w:val="00D81CAC"/>
    <w:rsid w:val="00D828C5"/>
    <w:rsid w:val="00D83557"/>
    <w:rsid w:val="00D8440B"/>
    <w:rsid w:val="00D91336"/>
    <w:rsid w:val="00D9254E"/>
    <w:rsid w:val="00D92867"/>
    <w:rsid w:val="00D946A2"/>
    <w:rsid w:val="00D94F23"/>
    <w:rsid w:val="00D95C28"/>
    <w:rsid w:val="00DA1235"/>
    <w:rsid w:val="00DA22A1"/>
    <w:rsid w:val="00DA40F5"/>
    <w:rsid w:val="00DA52E6"/>
    <w:rsid w:val="00DA740D"/>
    <w:rsid w:val="00DA7EC9"/>
    <w:rsid w:val="00DB2616"/>
    <w:rsid w:val="00DB3B76"/>
    <w:rsid w:val="00DB41EB"/>
    <w:rsid w:val="00DB4945"/>
    <w:rsid w:val="00DB768D"/>
    <w:rsid w:val="00DB7B11"/>
    <w:rsid w:val="00DC2EA4"/>
    <w:rsid w:val="00DC5334"/>
    <w:rsid w:val="00DC6072"/>
    <w:rsid w:val="00DD0A3E"/>
    <w:rsid w:val="00DD232B"/>
    <w:rsid w:val="00DD598F"/>
    <w:rsid w:val="00DD5AB8"/>
    <w:rsid w:val="00DD6B50"/>
    <w:rsid w:val="00DE00E0"/>
    <w:rsid w:val="00DE2874"/>
    <w:rsid w:val="00DE4195"/>
    <w:rsid w:val="00DE473B"/>
    <w:rsid w:val="00DE5EAE"/>
    <w:rsid w:val="00DE6D56"/>
    <w:rsid w:val="00DF18EA"/>
    <w:rsid w:val="00DF22B1"/>
    <w:rsid w:val="00DF2E5B"/>
    <w:rsid w:val="00DF45EC"/>
    <w:rsid w:val="00DF5C56"/>
    <w:rsid w:val="00E00681"/>
    <w:rsid w:val="00E028E9"/>
    <w:rsid w:val="00E1049F"/>
    <w:rsid w:val="00E11B6F"/>
    <w:rsid w:val="00E12178"/>
    <w:rsid w:val="00E12196"/>
    <w:rsid w:val="00E12C2C"/>
    <w:rsid w:val="00E13258"/>
    <w:rsid w:val="00E154C7"/>
    <w:rsid w:val="00E15565"/>
    <w:rsid w:val="00E15C6F"/>
    <w:rsid w:val="00E17771"/>
    <w:rsid w:val="00E20019"/>
    <w:rsid w:val="00E202B9"/>
    <w:rsid w:val="00E20E9E"/>
    <w:rsid w:val="00E25CA9"/>
    <w:rsid w:val="00E30123"/>
    <w:rsid w:val="00E30AC5"/>
    <w:rsid w:val="00E35E5F"/>
    <w:rsid w:val="00E37441"/>
    <w:rsid w:val="00E42766"/>
    <w:rsid w:val="00E42804"/>
    <w:rsid w:val="00E42E08"/>
    <w:rsid w:val="00E42FEC"/>
    <w:rsid w:val="00E44CF2"/>
    <w:rsid w:val="00E47AF4"/>
    <w:rsid w:val="00E47B37"/>
    <w:rsid w:val="00E55D10"/>
    <w:rsid w:val="00E56140"/>
    <w:rsid w:val="00E600D4"/>
    <w:rsid w:val="00E603CF"/>
    <w:rsid w:val="00E61671"/>
    <w:rsid w:val="00E62354"/>
    <w:rsid w:val="00E625CF"/>
    <w:rsid w:val="00E631DC"/>
    <w:rsid w:val="00E63BF0"/>
    <w:rsid w:val="00E65691"/>
    <w:rsid w:val="00E65FDB"/>
    <w:rsid w:val="00E65FE8"/>
    <w:rsid w:val="00E66037"/>
    <w:rsid w:val="00E739D2"/>
    <w:rsid w:val="00E758A7"/>
    <w:rsid w:val="00E77DA5"/>
    <w:rsid w:val="00E811D0"/>
    <w:rsid w:val="00E81354"/>
    <w:rsid w:val="00E83D15"/>
    <w:rsid w:val="00E848CF"/>
    <w:rsid w:val="00E84984"/>
    <w:rsid w:val="00E87823"/>
    <w:rsid w:val="00E919CC"/>
    <w:rsid w:val="00E91CD9"/>
    <w:rsid w:val="00E9498F"/>
    <w:rsid w:val="00EA0FF6"/>
    <w:rsid w:val="00EA1220"/>
    <w:rsid w:val="00EA16C1"/>
    <w:rsid w:val="00EA29BC"/>
    <w:rsid w:val="00EA3283"/>
    <w:rsid w:val="00EA33DD"/>
    <w:rsid w:val="00EA3B5E"/>
    <w:rsid w:val="00EA4593"/>
    <w:rsid w:val="00EA45D3"/>
    <w:rsid w:val="00EA4F7D"/>
    <w:rsid w:val="00EA5149"/>
    <w:rsid w:val="00EB0F18"/>
    <w:rsid w:val="00EB17CC"/>
    <w:rsid w:val="00EB4B73"/>
    <w:rsid w:val="00EB6993"/>
    <w:rsid w:val="00EC10F0"/>
    <w:rsid w:val="00EC357A"/>
    <w:rsid w:val="00EC483A"/>
    <w:rsid w:val="00ED1571"/>
    <w:rsid w:val="00ED31FC"/>
    <w:rsid w:val="00ED3366"/>
    <w:rsid w:val="00ED3DAB"/>
    <w:rsid w:val="00ED6B36"/>
    <w:rsid w:val="00EE056F"/>
    <w:rsid w:val="00EE0DB8"/>
    <w:rsid w:val="00EE391E"/>
    <w:rsid w:val="00EE3AE5"/>
    <w:rsid w:val="00EE43B8"/>
    <w:rsid w:val="00EE4E6C"/>
    <w:rsid w:val="00EE6463"/>
    <w:rsid w:val="00EE651C"/>
    <w:rsid w:val="00EF2551"/>
    <w:rsid w:val="00EF354F"/>
    <w:rsid w:val="00EF392C"/>
    <w:rsid w:val="00EF7C4E"/>
    <w:rsid w:val="00F01397"/>
    <w:rsid w:val="00F01607"/>
    <w:rsid w:val="00F03334"/>
    <w:rsid w:val="00F03B78"/>
    <w:rsid w:val="00F04582"/>
    <w:rsid w:val="00F071CD"/>
    <w:rsid w:val="00F10979"/>
    <w:rsid w:val="00F1597C"/>
    <w:rsid w:val="00F1623E"/>
    <w:rsid w:val="00F16791"/>
    <w:rsid w:val="00F16D11"/>
    <w:rsid w:val="00F17E79"/>
    <w:rsid w:val="00F246D2"/>
    <w:rsid w:val="00F24D8A"/>
    <w:rsid w:val="00F25BE0"/>
    <w:rsid w:val="00F277F4"/>
    <w:rsid w:val="00F27B02"/>
    <w:rsid w:val="00F27D87"/>
    <w:rsid w:val="00F30861"/>
    <w:rsid w:val="00F3241E"/>
    <w:rsid w:val="00F32AAF"/>
    <w:rsid w:val="00F34522"/>
    <w:rsid w:val="00F36ABF"/>
    <w:rsid w:val="00F3706B"/>
    <w:rsid w:val="00F4226B"/>
    <w:rsid w:val="00F4285A"/>
    <w:rsid w:val="00F47CE5"/>
    <w:rsid w:val="00F51092"/>
    <w:rsid w:val="00F55B6B"/>
    <w:rsid w:val="00F56CDC"/>
    <w:rsid w:val="00F579C4"/>
    <w:rsid w:val="00F60787"/>
    <w:rsid w:val="00F60A60"/>
    <w:rsid w:val="00F62518"/>
    <w:rsid w:val="00F648BC"/>
    <w:rsid w:val="00F65865"/>
    <w:rsid w:val="00F66554"/>
    <w:rsid w:val="00F67649"/>
    <w:rsid w:val="00F6770C"/>
    <w:rsid w:val="00F70C03"/>
    <w:rsid w:val="00F73EAD"/>
    <w:rsid w:val="00F774BA"/>
    <w:rsid w:val="00F817C7"/>
    <w:rsid w:val="00F8217F"/>
    <w:rsid w:val="00F82CB5"/>
    <w:rsid w:val="00F83FDC"/>
    <w:rsid w:val="00F928E1"/>
    <w:rsid w:val="00F94780"/>
    <w:rsid w:val="00F96AA9"/>
    <w:rsid w:val="00F96B5A"/>
    <w:rsid w:val="00F97779"/>
    <w:rsid w:val="00F97CD4"/>
    <w:rsid w:val="00F97EF6"/>
    <w:rsid w:val="00FA2ED2"/>
    <w:rsid w:val="00FA4E80"/>
    <w:rsid w:val="00FA5AD2"/>
    <w:rsid w:val="00FA6130"/>
    <w:rsid w:val="00FA64E9"/>
    <w:rsid w:val="00FB05A0"/>
    <w:rsid w:val="00FB0915"/>
    <w:rsid w:val="00FB0BD5"/>
    <w:rsid w:val="00FB274E"/>
    <w:rsid w:val="00FB2B12"/>
    <w:rsid w:val="00FB3831"/>
    <w:rsid w:val="00FB3BB1"/>
    <w:rsid w:val="00FB4DCC"/>
    <w:rsid w:val="00FB54A5"/>
    <w:rsid w:val="00FB62F0"/>
    <w:rsid w:val="00FC033E"/>
    <w:rsid w:val="00FC222B"/>
    <w:rsid w:val="00FC2F4C"/>
    <w:rsid w:val="00FC516C"/>
    <w:rsid w:val="00FC6DB0"/>
    <w:rsid w:val="00FD0B9E"/>
    <w:rsid w:val="00FD2B4E"/>
    <w:rsid w:val="00FD355E"/>
    <w:rsid w:val="00FD36BA"/>
    <w:rsid w:val="00FE0D36"/>
    <w:rsid w:val="00FE3595"/>
    <w:rsid w:val="00FE4048"/>
    <w:rsid w:val="00FE6CF8"/>
    <w:rsid w:val="00FF175F"/>
    <w:rsid w:val="00FF40A4"/>
    <w:rsid w:val="00FF5AE0"/>
    <w:rsid w:val="00FF6A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2"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nhideWhenUsed="0" w:qFormat="1"/>
    <w:lsdException w:name="Medium Grid 2 Accent 2" w:semiHidden="0" w:unhideWhenUsed="0" w:qFormat="1"/>
    <w:lsdException w:name="Medium Grid 3 Accent 2" w:semiHidden="0" w:unhideWhenUsed="0" w:qFormat="1"/>
    <w:lsdException w:name="Colorful List Accent 2" w:semiHidden="0" w:unhideWhenUsed="0" w:qFormat="1"/>
    <w:lsdException w:name="Light Grid Accent 3" w:semiHidden="0" w:unhideWhenUsed="0" w:qFormat="1"/>
    <w:lsdException w:name="Medium Shading 1 Accent 3" w:semiHidden="0" w:unhideWhenUsed="0" w:qFormat="1"/>
    <w:lsdException w:name="Medium Shading 2 Accent 3" w:semiHidden="0" w:unhideWhenUsed="0" w:qFormat="1"/>
    <w:lsdException w:name="Medium Grid 1 Accent 3" w:semiHidden="0" w:unhideWhenUsed="0" w:qFormat="1"/>
    <w:lsdException w:name="Colorful Shading Accent 3" w:semiHidden="0" w:unhideWhenUsed="0" w:qFormat="1"/>
    <w:lsdException w:name="Colorful List Accent 3" w:semiHidden="0" w:unhideWhenUsed="0" w:qFormat="1"/>
    <w:lsdException w:name="Colorful Grid Accent 3" w:semiHidden="0" w:unhideWhenUsed="0" w:qFormat="1"/>
    <w:lsdException w:name="Light Grid Accent 4" w:semiHidden="0" w:unhideWhenUsed="0" w:qFormat="1"/>
    <w:lsdException w:name="Medium List 2 Accent 4" w:semiHidden="0" w:unhideWhenUsed="0" w:qFormat="1"/>
    <w:lsdException w:name="Medium Grid 1 Accent 4" w:semiHidden="0" w:unhideWhenUsed="0" w:qFormat="1"/>
    <w:lsdException w:name="Medium Grid 2 Accent 4" w:semiHidden="0" w:unhideWhenUsed="0" w:qFormat="1"/>
    <w:lsdException w:name="Dark List Accent 4" w:unhideWhenUsed="0"/>
    <w:lsdException w:name="Colorful Shading Accent 4" w:semiHidden="0" w:uiPriority="1" w:unhideWhenUsed="0" w:qFormat="1"/>
    <w:lsdException w:name="Colorful List Accent 4" w:uiPriority="60"/>
    <w:lsdException w:name="Colorful Grid Accent 4" w:uiPriority="61"/>
    <w:lsdException w:name="Light Shading Accent 5" w:uiPriority="62"/>
    <w:lsdException w:name="Light List Accent 5" w:semiHidden="0" w:uiPriority="63" w:unhideWhenUsed="0" w:qFormat="1"/>
    <w:lsdException w:name="Light Grid Accent 5" w:semiHidden="0" w:uiPriority="64" w:unhideWhenUsed="0" w:qFormat="1"/>
    <w:lsdException w:name="Medium Shading 1 Accent 5" w:semiHidden="0" w:uiPriority="65" w:unhideWhenUsed="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semiHidden="0" w:uiPriority="72" w:unhideWhenUsed="0" w:qFormat="1"/>
    <w:lsdException w:name="Colorful Shading Accent 5" w:semiHidden="0" w:uiPriority="73" w:unhideWhenUsed="0" w:qFormat="1"/>
    <w:lsdException w:name="Colorful List Accent 5" w:semiHidden="0" w:uiPriority="60" w:unhideWhenUsed="0" w:qFormat="1"/>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nhideWhenUsed="0"/>
    <w:lsdException w:name="Medium List 1 Accent 6" w:semiHidden="0" w:uiPriority="34" w:unhideWhenUsed="0" w:qFormat="1"/>
    <w:lsdException w:name="Medium List 2 Accent 6" w:semiHidden="0" w:uiPriority="29" w:unhideWhenUsed="0" w:qFormat="1"/>
    <w:lsdException w:name="Medium Grid 1 Accent 6" w:semiHidden="0" w:uiPriority="30" w:unhideWhenUsed="0" w:qFormat="1"/>
    <w:lsdException w:name="Medium Grid 2 Accent 6" w:uiPriority="66"/>
    <w:lsdException w:name="Medium Grid 3 Accent 6" w:uiPriority="67"/>
    <w:lsdException w:name="Dark List Accent 6" w:uiPriority="68"/>
    <w:lsdException w:name="Colorful Shading Accent 6" w:uiPriority="69"/>
    <w:lsdException w:name="Colorful List Accent 6" w:uiPriority="70"/>
    <w:lsdException w:name="Colorful Grid Accent 6" w:uiPriority="71"/>
    <w:lsdException w:name="Subtle Emphasis" w:semiHidden="0" w:uiPriority="72" w:unhideWhenUsed="0" w:qFormat="1"/>
    <w:lsdException w:name="Intense Emphasis" w:semiHidden="0" w:uiPriority="73" w:unhideWhenUsed="0" w:qFormat="1"/>
    <w:lsdException w:name="Subtle Reference" w:semiHidden="0" w:uiPriority="60" w:unhideWhenUsed="0" w:qFormat="1"/>
    <w:lsdException w:name="Intense Reference" w:semiHidden="0" w:uiPriority="61" w:unhideWhenUsed="0" w:qFormat="1"/>
    <w:lsdException w:name="Book Title" w:semiHidden="0" w:uiPriority="62" w:unhideWhenUsed="0" w:qFormat="1"/>
    <w:lsdException w:name="Bibliography" w:uiPriority="63"/>
    <w:lsdException w:name="TOC Heading" w:uiPriority="64" w:qFormat="1"/>
  </w:latentStyles>
  <w:style w:type="paragraph" w:default="1" w:styleId="a">
    <w:name w:val="Normal"/>
    <w:qFormat/>
    <w:rsid w:val="002A1303"/>
    <w:rPr>
      <w:sz w:val="24"/>
      <w:szCs w:val="24"/>
      <w:lang w:val="it-IT" w:eastAsia="en-US"/>
    </w:rPr>
  </w:style>
  <w:style w:type="paragraph" w:styleId="1">
    <w:name w:val="heading 1"/>
    <w:basedOn w:val="a"/>
    <w:link w:val="1Char"/>
    <w:uiPriority w:val="9"/>
    <w:qFormat/>
    <w:rsid w:val="00F27D87"/>
    <w:pPr>
      <w:spacing w:before="100" w:beforeAutospacing="1" w:after="100" w:afterAutospacing="1"/>
      <w:outlineLvl w:val="0"/>
    </w:pPr>
    <w:rPr>
      <w:rFonts w:ascii="Times New Roman" w:hAnsi="Times New Roman"/>
      <w:b/>
      <w:bCs/>
      <w:kern w:val="36"/>
      <w:sz w:val="48"/>
      <w:szCs w:val="48"/>
      <w:lang w:val="x-none"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04078"/>
    <w:rPr>
      <w:rFonts w:ascii="Helvetica" w:eastAsia="Calibri" w:hAnsi="Helvetica"/>
      <w:lang w:eastAsia="it-IT"/>
    </w:rPr>
  </w:style>
  <w:style w:type="paragraph" w:customStyle="1" w:styleId="1-61">
    <w:name w:val="中等深浅列表 1 - 强调文字颜色 61"/>
    <w:basedOn w:val="a"/>
    <w:uiPriority w:val="34"/>
    <w:qFormat/>
    <w:rsid w:val="00D43A4B"/>
    <w:pPr>
      <w:ind w:left="720"/>
      <w:contextualSpacing/>
    </w:pPr>
  </w:style>
  <w:style w:type="paragraph" w:styleId="a3">
    <w:name w:val="Normal (Web)"/>
    <w:basedOn w:val="a"/>
    <w:uiPriority w:val="99"/>
    <w:semiHidden/>
    <w:unhideWhenUsed/>
    <w:rsid w:val="002A1303"/>
    <w:pPr>
      <w:spacing w:before="100" w:beforeAutospacing="1" w:after="100" w:afterAutospacing="1"/>
    </w:pPr>
    <w:rPr>
      <w:rFonts w:ascii="Times New Roman" w:hAnsi="Times New Roman"/>
      <w:lang w:eastAsia="it-IT"/>
    </w:rPr>
  </w:style>
  <w:style w:type="character" w:customStyle="1" w:styleId="s1">
    <w:name w:val="s1"/>
    <w:rsid w:val="008806B2"/>
    <w:rPr>
      <w:color w:val="3D5F9E"/>
    </w:rPr>
  </w:style>
  <w:style w:type="character" w:customStyle="1" w:styleId="1Char">
    <w:name w:val="标题 1 Char"/>
    <w:link w:val="1"/>
    <w:uiPriority w:val="9"/>
    <w:rsid w:val="00F27D87"/>
    <w:rPr>
      <w:rFonts w:ascii="Times New Roman" w:hAnsi="Times New Roman" w:cs="Times New Roman"/>
      <w:b/>
      <w:bCs/>
      <w:kern w:val="36"/>
      <w:sz w:val="48"/>
      <w:szCs w:val="48"/>
      <w:lang w:eastAsia="it-IT"/>
    </w:rPr>
  </w:style>
  <w:style w:type="character" w:customStyle="1" w:styleId="apple-converted-space">
    <w:name w:val="apple-converted-space"/>
    <w:rsid w:val="00F27D87"/>
  </w:style>
  <w:style w:type="character" w:styleId="a4">
    <w:name w:val="Hyperlink"/>
    <w:uiPriority w:val="99"/>
    <w:unhideWhenUsed/>
    <w:rsid w:val="00F27D87"/>
    <w:rPr>
      <w:color w:val="0000FF"/>
      <w:u w:val="single"/>
    </w:rPr>
  </w:style>
  <w:style w:type="character" w:styleId="a5">
    <w:name w:val="FollowedHyperlink"/>
    <w:uiPriority w:val="99"/>
    <w:semiHidden/>
    <w:unhideWhenUsed/>
    <w:rsid w:val="00F27D87"/>
    <w:rPr>
      <w:color w:val="954F72"/>
      <w:u w:val="single"/>
    </w:rPr>
  </w:style>
  <w:style w:type="paragraph" w:styleId="a6">
    <w:name w:val="header"/>
    <w:basedOn w:val="a"/>
    <w:link w:val="Char"/>
    <w:uiPriority w:val="99"/>
    <w:unhideWhenUsed/>
    <w:rsid w:val="00593358"/>
    <w:pPr>
      <w:tabs>
        <w:tab w:val="center" w:pos="4819"/>
        <w:tab w:val="right" w:pos="9638"/>
      </w:tabs>
    </w:pPr>
    <w:rPr>
      <w:lang w:val="x-none"/>
    </w:rPr>
  </w:style>
  <w:style w:type="character" w:customStyle="1" w:styleId="Char">
    <w:name w:val="页眉 Char"/>
    <w:link w:val="a6"/>
    <w:uiPriority w:val="99"/>
    <w:rsid w:val="00593358"/>
    <w:rPr>
      <w:sz w:val="24"/>
      <w:szCs w:val="24"/>
      <w:lang w:eastAsia="en-US"/>
    </w:rPr>
  </w:style>
  <w:style w:type="paragraph" w:styleId="a7">
    <w:name w:val="footer"/>
    <w:basedOn w:val="a"/>
    <w:link w:val="Char0"/>
    <w:uiPriority w:val="99"/>
    <w:semiHidden/>
    <w:unhideWhenUsed/>
    <w:rsid w:val="00593358"/>
    <w:pPr>
      <w:tabs>
        <w:tab w:val="center" w:pos="4819"/>
        <w:tab w:val="right" w:pos="9638"/>
      </w:tabs>
    </w:pPr>
    <w:rPr>
      <w:lang w:val="x-none"/>
    </w:rPr>
  </w:style>
  <w:style w:type="character" w:customStyle="1" w:styleId="Char0">
    <w:name w:val="页脚 Char"/>
    <w:link w:val="a7"/>
    <w:uiPriority w:val="99"/>
    <w:semiHidden/>
    <w:rsid w:val="00593358"/>
    <w:rPr>
      <w:sz w:val="24"/>
      <w:szCs w:val="24"/>
      <w:lang w:eastAsia="en-US"/>
    </w:rPr>
  </w:style>
  <w:style w:type="paragraph" w:customStyle="1" w:styleId="p2">
    <w:name w:val="p2"/>
    <w:basedOn w:val="a"/>
    <w:rsid w:val="00C97269"/>
    <w:rPr>
      <w:rFonts w:ascii="Helvetica" w:hAnsi="Helvetica"/>
      <w:sz w:val="15"/>
      <w:szCs w:val="15"/>
      <w:lang w:eastAsia="it-IT"/>
    </w:rPr>
  </w:style>
  <w:style w:type="character" w:customStyle="1" w:styleId="lsa">
    <w:name w:val="lsa"/>
    <w:rsid w:val="00BF4BCE"/>
  </w:style>
  <w:style w:type="character" w:customStyle="1" w:styleId="lsb">
    <w:name w:val="lsb"/>
    <w:rsid w:val="00BF4BCE"/>
  </w:style>
  <w:style w:type="character" w:customStyle="1" w:styleId="s2">
    <w:name w:val="s2"/>
    <w:rsid w:val="00EE6463"/>
    <w:rPr>
      <w:rFonts w:ascii="Times" w:hAnsi="Times" w:hint="default"/>
      <w:sz w:val="11"/>
      <w:szCs w:val="11"/>
    </w:rPr>
  </w:style>
  <w:style w:type="character" w:customStyle="1" w:styleId="a8">
    <w:name w:val="未处理的提及"/>
    <w:uiPriority w:val="99"/>
    <w:semiHidden/>
    <w:unhideWhenUsed/>
    <w:rsid w:val="00E811D0"/>
    <w:rPr>
      <w:color w:val="605E5C"/>
      <w:shd w:val="clear" w:color="auto" w:fill="E1DFDD"/>
    </w:rPr>
  </w:style>
  <w:style w:type="paragraph" w:styleId="a9">
    <w:name w:val="Balloon Text"/>
    <w:basedOn w:val="a"/>
    <w:link w:val="Char1"/>
    <w:uiPriority w:val="99"/>
    <w:semiHidden/>
    <w:unhideWhenUsed/>
    <w:rsid w:val="00FC222B"/>
    <w:rPr>
      <w:rFonts w:ascii="Times New Roman" w:hAnsi="Times New Roman"/>
      <w:sz w:val="18"/>
      <w:szCs w:val="18"/>
    </w:rPr>
  </w:style>
  <w:style w:type="character" w:customStyle="1" w:styleId="Char1">
    <w:name w:val="批注框文本 Char"/>
    <w:link w:val="a9"/>
    <w:uiPriority w:val="99"/>
    <w:semiHidden/>
    <w:rsid w:val="00FC222B"/>
    <w:rPr>
      <w:rFonts w:ascii="Times New Roman" w:hAnsi="Times New Roman"/>
      <w:sz w:val="18"/>
      <w:szCs w:val="18"/>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2"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nhideWhenUsed="0" w:qFormat="1"/>
    <w:lsdException w:name="Medium Grid 2 Accent 2" w:semiHidden="0" w:unhideWhenUsed="0" w:qFormat="1"/>
    <w:lsdException w:name="Medium Grid 3 Accent 2" w:semiHidden="0" w:unhideWhenUsed="0" w:qFormat="1"/>
    <w:lsdException w:name="Colorful List Accent 2" w:semiHidden="0" w:unhideWhenUsed="0" w:qFormat="1"/>
    <w:lsdException w:name="Light Grid Accent 3" w:semiHidden="0" w:unhideWhenUsed="0" w:qFormat="1"/>
    <w:lsdException w:name="Medium Shading 1 Accent 3" w:semiHidden="0" w:unhideWhenUsed="0" w:qFormat="1"/>
    <w:lsdException w:name="Medium Shading 2 Accent 3" w:semiHidden="0" w:unhideWhenUsed="0" w:qFormat="1"/>
    <w:lsdException w:name="Medium Grid 1 Accent 3" w:semiHidden="0" w:unhideWhenUsed="0" w:qFormat="1"/>
    <w:lsdException w:name="Colorful Shading Accent 3" w:semiHidden="0" w:unhideWhenUsed="0" w:qFormat="1"/>
    <w:lsdException w:name="Colorful List Accent 3" w:semiHidden="0" w:unhideWhenUsed="0" w:qFormat="1"/>
    <w:lsdException w:name="Colorful Grid Accent 3" w:semiHidden="0" w:unhideWhenUsed="0" w:qFormat="1"/>
    <w:lsdException w:name="Light Grid Accent 4" w:semiHidden="0" w:unhideWhenUsed="0" w:qFormat="1"/>
    <w:lsdException w:name="Medium List 2 Accent 4" w:semiHidden="0" w:unhideWhenUsed="0" w:qFormat="1"/>
    <w:lsdException w:name="Medium Grid 1 Accent 4" w:semiHidden="0" w:unhideWhenUsed="0" w:qFormat="1"/>
    <w:lsdException w:name="Medium Grid 2 Accent 4" w:semiHidden="0" w:unhideWhenUsed="0" w:qFormat="1"/>
    <w:lsdException w:name="Dark List Accent 4" w:unhideWhenUsed="0"/>
    <w:lsdException w:name="Colorful Shading Accent 4" w:semiHidden="0" w:uiPriority="1" w:unhideWhenUsed="0" w:qFormat="1"/>
    <w:lsdException w:name="Colorful List Accent 4" w:uiPriority="60"/>
    <w:lsdException w:name="Colorful Grid Accent 4" w:uiPriority="61"/>
    <w:lsdException w:name="Light Shading Accent 5" w:uiPriority="62"/>
    <w:lsdException w:name="Light List Accent 5" w:semiHidden="0" w:uiPriority="63" w:unhideWhenUsed="0" w:qFormat="1"/>
    <w:lsdException w:name="Light Grid Accent 5" w:semiHidden="0" w:uiPriority="64" w:unhideWhenUsed="0" w:qFormat="1"/>
    <w:lsdException w:name="Medium Shading 1 Accent 5" w:semiHidden="0" w:uiPriority="65" w:unhideWhenUsed="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semiHidden="0" w:uiPriority="72" w:unhideWhenUsed="0" w:qFormat="1"/>
    <w:lsdException w:name="Colorful Shading Accent 5" w:semiHidden="0" w:uiPriority="73" w:unhideWhenUsed="0" w:qFormat="1"/>
    <w:lsdException w:name="Colorful List Accent 5" w:semiHidden="0" w:uiPriority="60" w:unhideWhenUsed="0" w:qFormat="1"/>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nhideWhenUsed="0"/>
    <w:lsdException w:name="Medium List 1 Accent 6" w:semiHidden="0" w:uiPriority="34" w:unhideWhenUsed="0" w:qFormat="1"/>
    <w:lsdException w:name="Medium List 2 Accent 6" w:semiHidden="0" w:uiPriority="29" w:unhideWhenUsed="0" w:qFormat="1"/>
    <w:lsdException w:name="Medium Grid 1 Accent 6" w:semiHidden="0" w:uiPriority="30" w:unhideWhenUsed="0" w:qFormat="1"/>
    <w:lsdException w:name="Medium Grid 2 Accent 6" w:uiPriority="66"/>
    <w:lsdException w:name="Medium Grid 3 Accent 6" w:uiPriority="67"/>
    <w:lsdException w:name="Dark List Accent 6" w:uiPriority="68"/>
    <w:lsdException w:name="Colorful Shading Accent 6" w:uiPriority="69"/>
    <w:lsdException w:name="Colorful List Accent 6" w:uiPriority="70"/>
    <w:lsdException w:name="Colorful Grid Accent 6" w:uiPriority="71"/>
    <w:lsdException w:name="Subtle Emphasis" w:semiHidden="0" w:uiPriority="72" w:unhideWhenUsed="0" w:qFormat="1"/>
    <w:lsdException w:name="Intense Emphasis" w:semiHidden="0" w:uiPriority="73" w:unhideWhenUsed="0" w:qFormat="1"/>
    <w:lsdException w:name="Subtle Reference" w:semiHidden="0" w:uiPriority="60" w:unhideWhenUsed="0" w:qFormat="1"/>
    <w:lsdException w:name="Intense Reference" w:semiHidden="0" w:uiPriority="61" w:unhideWhenUsed="0" w:qFormat="1"/>
    <w:lsdException w:name="Book Title" w:semiHidden="0" w:uiPriority="62" w:unhideWhenUsed="0" w:qFormat="1"/>
    <w:lsdException w:name="Bibliography" w:uiPriority="63"/>
    <w:lsdException w:name="TOC Heading" w:uiPriority="64" w:qFormat="1"/>
  </w:latentStyles>
  <w:style w:type="paragraph" w:default="1" w:styleId="a">
    <w:name w:val="Normal"/>
    <w:qFormat/>
    <w:rsid w:val="002A1303"/>
    <w:rPr>
      <w:sz w:val="24"/>
      <w:szCs w:val="24"/>
      <w:lang w:val="it-IT" w:eastAsia="en-US"/>
    </w:rPr>
  </w:style>
  <w:style w:type="paragraph" w:styleId="1">
    <w:name w:val="heading 1"/>
    <w:basedOn w:val="a"/>
    <w:link w:val="1Char"/>
    <w:uiPriority w:val="9"/>
    <w:qFormat/>
    <w:rsid w:val="00F27D87"/>
    <w:pPr>
      <w:spacing w:before="100" w:beforeAutospacing="1" w:after="100" w:afterAutospacing="1"/>
      <w:outlineLvl w:val="0"/>
    </w:pPr>
    <w:rPr>
      <w:rFonts w:ascii="Times New Roman" w:hAnsi="Times New Roman"/>
      <w:b/>
      <w:bCs/>
      <w:kern w:val="36"/>
      <w:sz w:val="48"/>
      <w:szCs w:val="48"/>
      <w:lang w:val="x-none"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04078"/>
    <w:rPr>
      <w:rFonts w:ascii="Helvetica" w:eastAsia="Calibri" w:hAnsi="Helvetica"/>
      <w:lang w:eastAsia="it-IT"/>
    </w:rPr>
  </w:style>
  <w:style w:type="paragraph" w:customStyle="1" w:styleId="1-61">
    <w:name w:val="中等深浅列表 1 - 强调文字颜色 61"/>
    <w:basedOn w:val="a"/>
    <w:uiPriority w:val="34"/>
    <w:qFormat/>
    <w:rsid w:val="00D43A4B"/>
    <w:pPr>
      <w:ind w:left="720"/>
      <w:contextualSpacing/>
    </w:pPr>
  </w:style>
  <w:style w:type="paragraph" w:styleId="a3">
    <w:name w:val="Normal (Web)"/>
    <w:basedOn w:val="a"/>
    <w:uiPriority w:val="99"/>
    <w:semiHidden/>
    <w:unhideWhenUsed/>
    <w:rsid w:val="002A1303"/>
    <w:pPr>
      <w:spacing w:before="100" w:beforeAutospacing="1" w:after="100" w:afterAutospacing="1"/>
    </w:pPr>
    <w:rPr>
      <w:rFonts w:ascii="Times New Roman" w:hAnsi="Times New Roman"/>
      <w:lang w:eastAsia="it-IT"/>
    </w:rPr>
  </w:style>
  <w:style w:type="character" w:customStyle="1" w:styleId="s1">
    <w:name w:val="s1"/>
    <w:rsid w:val="008806B2"/>
    <w:rPr>
      <w:color w:val="3D5F9E"/>
    </w:rPr>
  </w:style>
  <w:style w:type="character" w:customStyle="1" w:styleId="1Char">
    <w:name w:val="标题 1 Char"/>
    <w:link w:val="1"/>
    <w:uiPriority w:val="9"/>
    <w:rsid w:val="00F27D87"/>
    <w:rPr>
      <w:rFonts w:ascii="Times New Roman" w:hAnsi="Times New Roman" w:cs="Times New Roman"/>
      <w:b/>
      <w:bCs/>
      <w:kern w:val="36"/>
      <w:sz w:val="48"/>
      <w:szCs w:val="48"/>
      <w:lang w:eastAsia="it-IT"/>
    </w:rPr>
  </w:style>
  <w:style w:type="character" w:customStyle="1" w:styleId="apple-converted-space">
    <w:name w:val="apple-converted-space"/>
    <w:rsid w:val="00F27D87"/>
  </w:style>
  <w:style w:type="character" w:styleId="a4">
    <w:name w:val="Hyperlink"/>
    <w:uiPriority w:val="99"/>
    <w:unhideWhenUsed/>
    <w:rsid w:val="00F27D87"/>
    <w:rPr>
      <w:color w:val="0000FF"/>
      <w:u w:val="single"/>
    </w:rPr>
  </w:style>
  <w:style w:type="character" w:styleId="a5">
    <w:name w:val="FollowedHyperlink"/>
    <w:uiPriority w:val="99"/>
    <w:semiHidden/>
    <w:unhideWhenUsed/>
    <w:rsid w:val="00F27D87"/>
    <w:rPr>
      <w:color w:val="954F72"/>
      <w:u w:val="single"/>
    </w:rPr>
  </w:style>
  <w:style w:type="paragraph" w:styleId="a6">
    <w:name w:val="header"/>
    <w:basedOn w:val="a"/>
    <w:link w:val="Char"/>
    <w:uiPriority w:val="99"/>
    <w:unhideWhenUsed/>
    <w:rsid w:val="00593358"/>
    <w:pPr>
      <w:tabs>
        <w:tab w:val="center" w:pos="4819"/>
        <w:tab w:val="right" w:pos="9638"/>
      </w:tabs>
    </w:pPr>
    <w:rPr>
      <w:lang w:val="x-none"/>
    </w:rPr>
  </w:style>
  <w:style w:type="character" w:customStyle="1" w:styleId="Char">
    <w:name w:val="页眉 Char"/>
    <w:link w:val="a6"/>
    <w:uiPriority w:val="99"/>
    <w:rsid w:val="00593358"/>
    <w:rPr>
      <w:sz w:val="24"/>
      <w:szCs w:val="24"/>
      <w:lang w:eastAsia="en-US"/>
    </w:rPr>
  </w:style>
  <w:style w:type="paragraph" w:styleId="a7">
    <w:name w:val="footer"/>
    <w:basedOn w:val="a"/>
    <w:link w:val="Char0"/>
    <w:uiPriority w:val="99"/>
    <w:semiHidden/>
    <w:unhideWhenUsed/>
    <w:rsid w:val="00593358"/>
    <w:pPr>
      <w:tabs>
        <w:tab w:val="center" w:pos="4819"/>
        <w:tab w:val="right" w:pos="9638"/>
      </w:tabs>
    </w:pPr>
    <w:rPr>
      <w:lang w:val="x-none"/>
    </w:rPr>
  </w:style>
  <w:style w:type="character" w:customStyle="1" w:styleId="Char0">
    <w:name w:val="页脚 Char"/>
    <w:link w:val="a7"/>
    <w:uiPriority w:val="99"/>
    <w:semiHidden/>
    <w:rsid w:val="00593358"/>
    <w:rPr>
      <w:sz w:val="24"/>
      <w:szCs w:val="24"/>
      <w:lang w:eastAsia="en-US"/>
    </w:rPr>
  </w:style>
  <w:style w:type="paragraph" w:customStyle="1" w:styleId="p2">
    <w:name w:val="p2"/>
    <w:basedOn w:val="a"/>
    <w:rsid w:val="00C97269"/>
    <w:rPr>
      <w:rFonts w:ascii="Helvetica" w:hAnsi="Helvetica"/>
      <w:sz w:val="15"/>
      <w:szCs w:val="15"/>
      <w:lang w:eastAsia="it-IT"/>
    </w:rPr>
  </w:style>
  <w:style w:type="character" w:customStyle="1" w:styleId="lsa">
    <w:name w:val="lsa"/>
    <w:rsid w:val="00BF4BCE"/>
  </w:style>
  <w:style w:type="character" w:customStyle="1" w:styleId="lsb">
    <w:name w:val="lsb"/>
    <w:rsid w:val="00BF4BCE"/>
  </w:style>
  <w:style w:type="character" w:customStyle="1" w:styleId="s2">
    <w:name w:val="s2"/>
    <w:rsid w:val="00EE6463"/>
    <w:rPr>
      <w:rFonts w:ascii="Times" w:hAnsi="Times" w:hint="default"/>
      <w:sz w:val="11"/>
      <w:szCs w:val="11"/>
    </w:rPr>
  </w:style>
  <w:style w:type="character" w:customStyle="1" w:styleId="a8">
    <w:name w:val="未处理的提及"/>
    <w:uiPriority w:val="99"/>
    <w:semiHidden/>
    <w:unhideWhenUsed/>
    <w:rsid w:val="00E811D0"/>
    <w:rPr>
      <w:color w:val="605E5C"/>
      <w:shd w:val="clear" w:color="auto" w:fill="E1DFDD"/>
    </w:rPr>
  </w:style>
  <w:style w:type="paragraph" w:styleId="a9">
    <w:name w:val="Balloon Text"/>
    <w:basedOn w:val="a"/>
    <w:link w:val="Char1"/>
    <w:uiPriority w:val="99"/>
    <w:semiHidden/>
    <w:unhideWhenUsed/>
    <w:rsid w:val="00FC222B"/>
    <w:rPr>
      <w:rFonts w:ascii="Times New Roman" w:hAnsi="Times New Roman"/>
      <w:sz w:val="18"/>
      <w:szCs w:val="18"/>
    </w:rPr>
  </w:style>
  <w:style w:type="character" w:customStyle="1" w:styleId="Char1">
    <w:name w:val="批注框文本 Char"/>
    <w:link w:val="a9"/>
    <w:uiPriority w:val="99"/>
    <w:semiHidden/>
    <w:rsid w:val="00FC222B"/>
    <w:rPr>
      <w:rFonts w:ascii="Times New Roman" w:hAnsi="Times New Roman"/>
      <w:sz w:val="18"/>
      <w:szCs w:val="18"/>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6435">
      <w:bodyDiv w:val="1"/>
      <w:marLeft w:val="0"/>
      <w:marRight w:val="0"/>
      <w:marTop w:val="0"/>
      <w:marBottom w:val="0"/>
      <w:divBdr>
        <w:top w:val="none" w:sz="0" w:space="0" w:color="auto"/>
        <w:left w:val="none" w:sz="0" w:space="0" w:color="auto"/>
        <w:bottom w:val="none" w:sz="0" w:space="0" w:color="auto"/>
        <w:right w:val="none" w:sz="0" w:space="0" w:color="auto"/>
      </w:divBdr>
    </w:div>
    <w:div w:id="36975022">
      <w:bodyDiv w:val="1"/>
      <w:marLeft w:val="0"/>
      <w:marRight w:val="0"/>
      <w:marTop w:val="0"/>
      <w:marBottom w:val="0"/>
      <w:divBdr>
        <w:top w:val="none" w:sz="0" w:space="0" w:color="auto"/>
        <w:left w:val="none" w:sz="0" w:space="0" w:color="auto"/>
        <w:bottom w:val="none" w:sz="0" w:space="0" w:color="auto"/>
        <w:right w:val="none" w:sz="0" w:space="0" w:color="auto"/>
      </w:divBdr>
    </w:div>
    <w:div w:id="50882150">
      <w:bodyDiv w:val="1"/>
      <w:marLeft w:val="0"/>
      <w:marRight w:val="0"/>
      <w:marTop w:val="0"/>
      <w:marBottom w:val="0"/>
      <w:divBdr>
        <w:top w:val="none" w:sz="0" w:space="0" w:color="auto"/>
        <w:left w:val="none" w:sz="0" w:space="0" w:color="auto"/>
        <w:bottom w:val="none" w:sz="0" w:space="0" w:color="auto"/>
        <w:right w:val="none" w:sz="0" w:space="0" w:color="auto"/>
      </w:divBdr>
    </w:div>
    <w:div w:id="59720663">
      <w:bodyDiv w:val="1"/>
      <w:marLeft w:val="0"/>
      <w:marRight w:val="0"/>
      <w:marTop w:val="0"/>
      <w:marBottom w:val="0"/>
      <w:divBdr>
        <w:top w:val="none" w:sz="0" w:space="0" w:color="auto"/>
        <w:left w:val="none" w:sz="0" w:space="0" w:color="auto"/>
        <w:bottom w:val="none" w:sz="0" w:space="0" w:color="auto"/>
        <w:right w:val="none" w:sz="0" w:space="0" w:color="auto"/>
      </w:divBdr>
    </w:div>
    <w:div w:id="60754071">
      <w:bodyDiv w:val="1"/>
      <w:marLeft w:val="0"/>
      <w:marRight w:val="0"/>
      <w:marTop w:val="0"/>
      <w:marBottom w:val="0"/>
      <w:divBdr>
        <w:top w:val="none" w:sz="0" w:space="0" w:color="auto"/>
        <w:left w:val="none" w:sz="0" w:space="0" w:color="auto"/>
        <w:bottom w:val="none" w:sz="0" w:space="0" w:color="auto"/>
        <w:right w:val="none" w:sz="0" w:space="0" w:color="auto"/>
      </w:divBdr>
    </w:div>
    <w:div w:id="75172672">
      <w:bodyDiv w:val="1"/>
      <w:marLeft w:val="0"/>
      <w:marRight w:val="0"/>
      <w:marTop w:val="0"/>
      <w:marBottom w:val="0"/>
      <w:divBdr>
        <w:top w:val="none" w:sz="0" w:space="0" w:color="auto"/>
        <w:left w:val="none" w:sz="0" w:space="0" w:color="auto"/>
        <w:bottom w:val="none" w:sz="0" w:space="0" w:color="auto"/>
        <w:right w:val="none" w:sz="0" w:space="0" w:color="auto"/>
      </w:divBdr>
    </w:div>
    <w:div w:id="78599338">
      <w:bodyDiv w:val="1"/>
      <w:marLeft w:val="0"/>
      <w:marRight w:val="0"/>
      <w:marTop w:val="0"/>
      <w:marBottom w:val="0"/>
      <w:divBdr>
        <w:top w:val="none" w:sz="0" w:space="0" w:color="auto"/>
        <w:left w:val="none" w:sz="0" w:space="0" w:color="auto"/>
        <w:bottom w:val="none" w:sz="0" w:space="0" w:color="auto"/>
        <w:right w:val="none" w:sz="0" w:space="0" w:color="auto"/>
      </w:divBdr>
    </w:div>
    <w:div w:id="80569569">
      <w:bodyDiv w:val="1"/>
      <w:marLeft w:val="0"/>
      <w:marRight w:val="0"/>
      <w:marTop w:val="0"/>
      <w:marBottom w:val="0"/>
      <w:divBdr>
        <w:top w:val="none" w:sz="0" w:space="0" w:color="auto"/>
        <w:left w:val="none" w:sz="0" w:space="0" w:color="auto"/>
        <w:bottom w:val="none" w:sz="0" w:space="0" w:color="auto"/>
        <w:right w:val="none" w:sz="0" w:space="0" w:color="auto"/>
      </w:divBdr>
    </w:div>
    <w:div w:id="109200992">
      <w:bodyDiv w:val="1"/>
      <w:marLeft w:val="0"/>
      <w:marRight w:val="0"/>
      <w:marTop w:val="0"/>
      <w:marBottom w:val="0"/>
      <w:divBdr>
        <w:top w:val="none" w:sz="0" w:space="0" w:color="auto"/>
        <w:left w:val="none" w:sz="0" w:space="0" w:color="auto"/>
        <w:bottom w:val="none" w:sz="0" w:space="0" w:color="auto"/>
        <w:right w:val="none" w:sz="0" w:space="0" w:color="auto"/>
      </w:divBdr>
    </w:div>
    <w:div w:id="109588530">
      <w:bodyDiv w:val="1"/>
      <w:marLeft w:val="0"/>
      <w:marRight w:val="0"/>
      <w:marTop w:val="0"/>
      <w:marBottom w:val="0"/>
      <w:divBdr>
        <w:top w:val="none" w:sz="0" w:space="0" w:color="auto"/>
        <w:left w:val="none" w:sz="0" w:space="0" w:color="auto"/>
        <w:bottom w:val="none" w:sz="0" w:space="0" w:color="auto"/>
        <w:right w:val="none" w:sz="0" w:space="0" w:color="auto"/>
      </w:divBdr>
    </w:div>
    <w:div w:id="115952257">
      <w:bodyDiv w:val="1"/>
      <w:marLeft w:val="0"/>
      <w:marRight w:val="0"/>
      <w:marTop w:val="0"/>
      <w:marBottom w:val="0"/>
      <w:divBdr>
        <w:top w:val="none" w:sz="0" w:space="0" w:color="auto"/>
        <w:left w:val="none" w:sz="0" w:space="0" w:color="auto"/>
        <w:bottom w:val="none" w:sz="0" w:space="0" w:color="auto"/>
        <w:right w:val="none" w:sz="0" w:space="0" w:color="auto"/>
      </w:divBdr>
    </w:div>
    <w:div w:id="119618856">
      <w:bodyDiv w:val="1"/>
      <w:marLeft w:val="0"/>
      <w:marRight w:val="0"/>
      <w:marTop w:val="0"/>
      <w:marBottom w:val="0"/>
      <w:divBdr>
        <w:top w:val="none" w:sz="0" w:space="0" w:color="auto"/>
        <w:left w:val="none" w:sz="0" w:space="0" w:color="auto"/>
        <w:bottom w:val="none" w:sz="0" w:space="0" w:color="auto"/>
        <w:right w:val="none" w:sz="0" w:space="0" w:color="auto"/>
      </w:divBdr>
      <w:divsChild>
        <w:div w:id="1548182121">
          <w:marLeft w:val="0"/>
          <w:marRight w:val="0"/>
          <w:marTop w:val="0"/>
          <w:marBottom w:val="0"/>
          <w:divBdr>
            <w:top w:val="none" w:sz="0" w:space="0" w:color="auto"/>
            <w:left w:val="none" w:sz="0" w:space="0" w:color="auto"/>
            <w:bottom w:val="none" w:sz="0" w:space="0" w:color="auto"/>
            <w:right w:val="none" w:sz="0" w:space="0" w:color="auto"/>
          </w:divBdr>
          <w:divsChild>
            <w:div w:id="285355344">
              <w:marLeft w:val="0"/>
              <w:marRight w:val="0"/>
              <w:marTop w:val="0"/>
              <w:marBottom w:val="0"/>
              <w:divBdr>
                <w:top w:val="none" w:sz="0" w:space="0" w:color="auto"/>
                <w:left w:val="none" w:sz="0" w:space="0" w:color="auto"/>
                <w:bottom w:val="none" w:sz="0" w:space="0" w:color="auto"/>
                <w:right w:val="none" w:sz="0" w:space="0" w:color="auto"/>
              </w:divBdr>
              <w:divsChild>
                <w:div w:id="4326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6765">
      <w:bodyDiv w:val="1"/>
      <w:marLeft w:val="0"/>
      <w:marRight w:val="0"/>
      <w:marTop w:val="0"/>
      <w:marBottom w:val="0"/>
      <w:divBdr>
        <w:top w:val="none" w:sz="0" w:space="0" w:color="auto"/>
        <w:left w:val="none" w:sz="0" w:space="0" w:color="auto"/>
        <w:bottom w:val="none" w:sz="0" w:space="0" w:color="auto"/>
        <w:right w:val="none" w:sz="0" w:space="0" w:color="auto"/>
      </w:divBdr>
    </w:div>
    <w:div w:id="149291086">
      <w:bodyDiv w:val="1"/>
      <w:marLeft w:val="0"/>
      <w:marRight w:val="0"/>
      <w:marTop w:val="0"/>
      <w:marBottom w:val="0"/>
      <w:divBdr>
        <w:top w:val="none" w:sz="0" w:space="0" w:color="auto"/>
        <w:left w:val="none" w:sz="0" w:space="0" w:color="auto"/>
        <w:bottom w:val="none" w:sz="0" w:space="0" w:color="auto"/>
        <w:right w:val="none" w:sz="0" w:space="0" w:color="auto"/>
      </w:divBdr>
    </w:div>
    <w:div w:id="152180390">
      <w:bodyDiv w:val="1"/>
      <w:marLeft w:val="0"/>
      <w:marRight w:val="0"/>
      <w:marTop w:val="0"/>
      <w:marBottom w:val="0"/>
      <w:divBdr>
        <w:top w:val="none" w:sz="0" w:space="0" w:color="auto"/>
        <w:left w:val="none" w:sz="0" w:space="0" w:color="auto"/>
        <w:bottom w:val="none" w:sz="0" w:space="0" w:color="auto"/>
        <w:right w:val="none" w:sz="0" w:space="0" w:color="auto"/>
      </w:divBdr>
    </w:div>
    <w:div w:id="169570500">
      <w:bodyDiv w:val="1"/>
      <w:marLeft w:val="0"/>
      <w:marRight w:val="0"/>
      <w:marTop w:val="0"/>
      <w:marBottom w:val="0"/>
      <w:divBdr>
        <w:top w:val="none" w:sz="0" w:space="0" w:color="auto"/>
        <w:left w:val="none" w:sz="0" w:space="0" w:color="auto"/>
        <w:bottom w:val="none" w:sz="0" w:space="0" w:color="auto"/>
        <w:right w:val="none" w:sz="0" w:space="0" w:color="auto"/>
      </w:divBdr>
    </w:div>
    <w:div w:id="171530784">
      <w:bodyDiv w:val="1"/>
      <w:marLeft w:val="0"/>
      <w:marRight w:val="0"/>
      <w:marTop w:val="0"/>
      <w:marBottom w:val="0"/>
      <w:divBdr>
        <w:top w:val="none" w:sz="0" w:space="0" w:color="auto"/>
        <w:left w:val="none" w:sz="0" w:space="0" w:color="auto"/>
        <w:bottom w:val="none" w:sz="0" w:space="0" w:color="auto"/>
        <w:right w:val="none" w:sz="0" w:space="0" w:color="auto"/>
      </w:divBdr>
    </w:div>
    <w:div w:id="173227702">
      <w:bodyDiv w:val="1"/>
      <w:marLeft w:val="0"/>
      <w:marRight w:val="0"/>
      <w:marTop w:val="0"/>
      <w:marBottom w:val="0"/>
      <w:divBdr>
        <w:top w:val="none" w:sz="0" w:space="0" w:color="auto"/>
        <w:left w:val="none" w:sz="0" w:space="0" w:color="auto"/>
        <w:bottom w:val="none" w:sz="0" w:space="0" w:color="auto"/>
        <w:right w:val="none" w:sz="0" w:space="0" w:color="auto"/>
      </w:divBdr>
    </w:div>
    <w:div w:id="198932854">
      <w:bodyDiv w:val="1"/>
      <w:marLeft w:val="0"/>
      <w:marRight w:val="0"/>
      <w:marTop w:val="0"/>
      <w:marBottom w:val="0"/>
      <w:divBdr>
        <w:top w:val="none" w:sz="0" w:space="0" w:color="auto"/>
        <w:left w:val="none" w:sz="0" w:space="0" w:color="auto"/>
        <w:bottom w:val="none" w:sz="0" w:space="0" w:color="auto"/>
        <w:right w:val="none" w:sz="0" w:space="0" w:color="auto"/>
      </w:divBdr>
    </w:div>
    <w:div w:id="199587811">
      <w:bodyDiv w:val="1"/>
      <w:marLeft w:val="0"/>
      <w:marRight w:val="0"/>
      <w:marTop w:val="0"/>
      <w:marBottom w:val="0"/>
      <w:divBdr>
        <w:top w:val="none" w:sz="0" w:space="0" w:color="auto"/>
        <w:left w:val="none" w:sz="0" w:space="0" w:color="auto"/>
        <w:bottom w:val="none" w:sz="0" w:space="0" w:color="auto"/>
        <w:right w:val="none" w:sz="0" w:space="0" w:color="auto"/>
      </w:divBdr>
    </w:div>
    <w:div w:id="204756704">
      <w:bodyDiv w:val="1"/>
      <w:marLeft w:val="0"/>
      <w:marRight w:val="0"/>
      <w:marTop w:val="0"/>
      <w:marBottom w:val="0"/>
      <w:divBdr>
        <w:top w:val="none" w:sz="0" w:space="0" w:color="auto"/>
        <w:left w:val="none" w:sz="0" w:space="0" w:color="auto"/>
        <w:bottom w:val="none" w:sz="0" w:space="0" w:color="auto"/>
        <w:right w:val="none" w:sz="0" w:space="0" w:color="auto"/>
      </w:divBdr>
    </w:div>
    <w:div w:id="235824234">
      <w:bodyDiv w:val="1"/>
      <w:marLeft w:val="0"/>
      <w:marRight w:val="0"/>
      <w:marTop w:val="0"/>
      <w:marBottom w:val="0"/>
      <w:divBdr>
        <w:top w:val="none" w:sz="0" w:space="0" w:color="auto"/>
        <w:left w:val="none" w:sz="0" w:space="0" w:color="auto"/>
        <w:bottom w:val="none" w:sz="0" w:space="0" w:color="auto"/>
        <w:right w:val="none" w:sz="0" w:space="0" w:color="auto"/>
      </w:divBdr>
    </w:div>
    <w:div w:id="238751834">
      <w:bodyDiv w:val="1"/>
      <w:marLeft w:val="0"/>
      <w:marRight w:val="0"/>
      <w:marTop w:val="0"/>
      <w:marBottom w:val="0"/>
      <w:divBdr>
        <w:top w:val="none" w:sz="0" w:space="0" w:color="auto"/>
        <w:left w:val="none" w:sz="0" w:space="0" w:color="auto"/>
        <w:bottom w:val="none" w:sz="0" w:space="0" w:color="auto"/>
        <w:right w:val="none" w:sz="0" w:space="0" w:color="auto"/>
      </w:divBdr>
    </w:div>
    <w:div w:id="248075519">
      <w:bodyDiv w:val="1"/>
      <w:marLeft w:val="0"/>
      <w:marRight w:val="0"/>
      <w:marTop w:val="0"/>
      <w:marBottom w:val="0"/>
      <w:divBdr>
        <w:top w:val="none" w:sz="0" w:space="0" w:color="auto"/>
        <w:left w:val="none" w:sz="0" w:space="0" w:color="auto"/>
        <w:bottom w:val="none" w:sz="0" w:space="0" w:color="auto"/>
        <w:right w:val="none" w:sz="0" w:space="0" w:color="auto"/>
      </w:divBdr>
    </w:div>
    <w:div w:id="269051017">
      <w:bodyDiv w:val="1"/>
      <w:marLeft w:val="0"/>
      <w:marRight w:val="0"/>
      <w:marTop w:val="0"/>
      <w:marBottom w:val="0"/>
      <w:divBdr>
        <w:top w:val="none" w:sz="0" w:space="0" w:color="auto"/>
        <w:left w:val="none" w:sz="0" w:space="0" w:color="auto"/>
        <w:bottom w:val="none" w:sz="0" w:space="0" w:color="auto"/>
        <w:right w:val="none" w:sz="0" w:space="0" w:color="auto"/>
      </w:divBdr>
    </w:div>
    <w:div w:id="274755756">
      <w:bodyDiv w:val="1"/>
      <w:marLeft w:val="0"/>
      <w:marRight w:val="0"/>
      <w:marTop w:val="0"/>
      <w:marBottom w:val="0"/>
      <w:divBdr>
        <w:top w:val="none" w:sz="0" w:space="0" w:color="auto"/>
        <w:left w:val="none" w:sz="0" w:space="0" w:color="auto"/>
        <w:bottom w:val="none" w:sz="0" w:space="0" w:color="auto"/>
        <w:right w:val="none" w:sz="0" w:space="0" w:color="auto"/>
      </w:divBdr>
    </w:div>
    <w:div w:id="282460738">
      <w:bodyDiv w:val="1"/>
      <w:marLeft w:val="0"/>
      <w:marRight w:val="0"/>
      <w:marTop w:val="0"/>
      <w:marBottom w:val="0"/>
      <w:divBdr>
        <w:top w:val="none" w:sz="0" w:space="0" w:color="auto"/>
        <w:left w:val="none" w:sz="0" w:space="0" w:color="auto"/>
        <w:bottom w:val="none" w:sz="0" w:space="0" w:color="auto"/>
        <w:right w:val="none" w:sz="0" w:space="0" w:color="auto"/>
      </w:divBdr>
    </w:div>
    <w:div w:id="292028846">
      <w:bodyDiv w:val="1"/>
      <w:marLeft w:val="0"/>
      <w:marRight w:val="0"/>
      <w:marTop w:val="0"/>
      <w:marBottom w:val="0"/>
      <w:divBdr>
        <w:top w:val="none" w:sz="0" w:space="0" w:color="auto"/>
        <w:left w:val="none" w:sz="0" w:space="0" w:color="auto"/>
        <w:bottom w:val="none" w:sz="0" w:space="0" w:color="auto"/>
        <w:right w:val="none" w:sz="0" w:space="0" w:color="auto"/>
      </w:divBdr>
    </w:div>
    <w:div w:id="297734716">
      <w:bodyDiv w:val="1"/>
      <w:marLeft w:val="0"/>
      <w:marRight w:val="0"/>
      <w:marTop w:val="0"/>
      <w:marBottom w:val="0"/>
      <w:divBdr>
        <w:top w:val="none" w:sz="0" w:space="0" w:color="auto"/>
        <w:left w:val="none" w:sz="0" w:space="0" w:color="auto"/>
        <w:bottom w:val="none" w:sz="0" w:space="0" w:color="auto"/>
        <w:right w:val="none" w:sz="0" w:space="0" w:color="auto"/>
      </w:divBdr>
    </w:div>
    <w:div w:id="317270927">
      <w:bodyDiv w:val="1"/>
      <w:marLeft w:val="0"/>
      <w:marRight w:val="0"/>
      <w:marTop w:val="0"/>
      <w:marBottom w:val="0"/>
      <w:divBdr>
        <w:top w:val="none" w:sz="0" w:space="0" w:color="auto"/>
        <w:left w:val="none" w:sz="0" w:space="0" w:color="auto"/>
        <w:bottom w:val="none" w:sz="0" w:space="0" w:color="auto"/>
        <w:right w:val="none" w:sz="0" w:space="0" w:color="auto"/>
      </w:divBdr>
    </w:div>
    <w:div w:id="325599906">
      <w:bodyDiv w:val="1"/>
      <w:marLeft w:val="0"/>
      <w:marRight w:val="0"/>
      <w:marTop w:val="0"/>
      <w:marBottom w:val="0"/>
      <w:divBdr>
        <w:top w:val="none" w:sz="0" w:space="0" w:color="auto"/>
        <w:left w:val="none" w:sz="0" w:space="0" w:color="auto"/>
        <w:bottom w:val="none" w:sz="0" w:space="0" w:color="auto"/>
        <w:right w:val="none" w:sz="0" w:space="0" w:color="auto"/>
      </w:divBdr>
    </w:div>
    <w:div w:id="356934574">
      <w:bodyDiv w:val="1"/>
      <w:marLeft w:val="0"/>
      <w:marRight w:val="0"/>
      <w:marTop w:val="0"/>
      <w:marBottom w:val="0"/>
      <w:divBdr>
        <w:top w:val="none" w:sz="0" w:space="0" w:color="auto"/>
        <w:left w:val="none" w:sz="0" w:space="0" w:color="auto"/>
        <w:bottom w:val="none" w:sz="0" w:space="0" w:color="auto"/>
        <w:right w:val="none" w:sz="0" w:space="0" w:color="auto"/>
      </w:divBdr>
    </w:div>
    <w:div w:id="370226189">
      <w:bodyDiv w:val="1"/>
      <w:marLeft w:val="0"/>
      <w:marRight w:val="0"/>
      <w:marTop w:val="0"/>
      <w:marBottom w:val="0"/>
      <w:divBdr>
        <w:top w:val="none" w:sz="0" w:space="0" w:color="auto"/>
        <w:left w:val="none" w:sz="0" w:space="0" w:color="auto"/>
        <w:bottom w:val="none" w:sz="0" w:space="0" w:color="auto"/>
        <w:right w:val="none" w:sz="0" w:space="0" w:color="auto"/>
      </w:divBdr>
    </w:div>
    <w:div w:id="374740016">
      <w:bodyDiv w:val="1"/>
      <w:marLeft w:val="0"/>
      <w:marRight w:val="0"/>
      <w:marTop w:val="0"/>
      <w:marBottom w:val="0"/>
      <w:divBdr>
        <w:top w:val="none" w:sz="0" w:space="0" w:color="auto"/>
        <w:left w:val="none" w:sz="0" w:space="0" w:color="auto"/>
        <w:bottom w:val="none" w:sz="0" w:space="0" w:color="auto"/>
        <w:right w:val="none" w:sz="0" w:space="0" w:color="auto"/>
      </w:divBdr>
    </w:div>
    <w:div w:id="392774940">
      <w:bodyDiv w:val="1"/>
      <w:marLeft w:val="0"/>
      <w:marRight w:val="0"/>
      <w:marTop w:val="0"/>
      <w:marBottom w:val="0"/>
      <w:divBdr>
        <w:top w:val="none" w:sz="0" w:space="0" w:color="auto"/>
        <w:left w:val="none" w:sz="0" w:space="0" w:color="auto"/>
        <w:bottom w:val="none" w:sz="0" w:space="0" w:color="auto"/>
        <w:right w:val="none" w:sz="0" w:space="0" w:color="auto"/>
      </w:divBdr>
    </w:div>
    <w:div w:id="400910180">
      <w:bodyDiv w:val="1"/>
      <w:marLeft w:val="0"/>
      <w:marRight w:val="0"/>
      <w:marTop w:val="0"/>
      <w:marBottom w:val="0"/>
      <w:divBdr>
        <w:top w:val="none" w:sz="0" w:space="0" w:color="auto"/>
        <w:left w:val="none" w:sz="0" w:space="0" w:color="auto"/>
        <w:bottom w:val="none" w:sz="0" w:space="0" w:color="auto"/>
        <w:right w:val="none" w:sz="0" w:space="0" w:color="auto"/>
      </w:divBdr>
      <w:divsChild>
        <w:div w:id="635990473">
          <w:marLeft w:val="0"/>
          <w:marRight w:val="0"/>
          <w:marTop w:val="0"/>
          <w:marBottom w:val="0"/>
          <w:divBdr>
            <w:top w:val="none" w:sz="0" w:space="0" w:color="auto"/>
            <w:left w:val="none" w:sz="0" w:space="0" w:color="auto"/>
            <w:bottom w:val="none" w:sz="0" w:space="0" w:color="auto"/>
            <w:right w:val="none" w:sz="0" w:space="0" w:color="auto"/>
          </w:divBdr>
        </w:div>
        <w:div w:id="1453281987">
          <w:marLeft w:val="0"/>
          <w:marRight w:val="0"/>
          <w:marTop w:val="0"/>
          <w:marBottom w:val="0"/>
          <w:divBdr>
            <w:top w:val="none" w:sz="0" w:space="0" w:color="auto"/>
            <w:left w:val="none" w:sz="0" w:space="0" w:color="auto"/>
            <w:bottom w:val="none" w:sz="0" w:space="0" w:color="auto"/>
            <w:right w:val="none" w:sz="0" w:space="0" w:color="auto"/>
          </w:divBdr>
        </w:div>
      </w:divsChild>
    </w:div>
    <w:div w:id="414939597">
      <w:bodyDiv w:val="1"/>
      <w:marLeft w:val="0"/>
      <w:marRight w:val="0"/>
      <w:marTop w:val="0"/>
      <w:marBottom w:val="0"/>
      <w:divBdr>
        <w:top w:val="none" w:sz="0" w:space="0" w:color="auto"/>
        <w:left w:val="none" w:sz="0" w:space="0" w:color="auto"/>
        <w:bottom w:val="none" w:sz="0" w:space="0" w:color="auto"/>
        <w:right w:val="none" w:sz="0" w:space="0" w:color="auto"/>
      </w:divBdr>
    </w:div>
    <w:div w:id="419643609">
      <w:bodyDiv w:val="1"/>
      <w:marLeft w:val="0"/>
      <w:marRight w:val="0"/>
      <w:marTop w:val="0"/>
      <w:marBottom w:val="0"/>
      <w:divBdr>
        <w:top w:val="none" w:sz="0" w:space="0" w:color="auto"/>
        <w:left w:val="none" w:sz="0" w:space="0" w:color="auto"/>
        <w:bottom w:val="none" w:sz="0" w:space="0" w:color="auto"/>
        <w:right w:val="none" w:sz="0" w:space="0" w:color="auto"/>
      </w:divBdr>
    </w:div>
    <w:div w:id="420177530">
      <w:bodyDiv w:val="1"/>
      <w:marLeft w:val="0"/>
      <w:marRight w:val="0"/>
      <w:marTop w:val="0"/>
      <w:marBottom w:val="0"/>
      <w:divBdr>
        <w:top w:val="none" w:sz="0" w:space="0" w:color="auto"/>
        <w:left w:val="none" w:sz="0" w:space="0" w:color="auto"/>
        <w:bottom w:val="none" w:sz="0" w:space="0" w:color="auto"/>
        <w:right w:val="none" w:sz="0" w:space="0" w:color="auto"/>
      </w:divBdr>
    </w:div>
    <w:div w:id="430860118">
      <w:bodyDiv w:val="1"/>
      <w:marLeft w:val="0"/>
      <w:marRight w:val="0"/>
      <w:marTop w:val="0"/>
      <w:marBottom w:val="0"/>
      <w:divBdr>
        <w:top w:val="none" w:sz="0" w:space="0" w:color="auto"/>
        <w:left w:val="none" w:sz="0" w:space="0" w:color="auto"/>
        <w:bottom w:val="none" w:sz="0" w:space="0" w:color="auto"/>
        <w:right w:val="none" w:sz="0" w:space="0" w:color="auto"/>
      </w:divBdr>
    </w:div>
    <w:div w:id="451092969">
      <w:bodyDiv w:val="1"/>
      <w:marLeft w:val="0"/>
      <w:marRight w:val="0"/>
      <w:marTop w:val="0"/>
      <w:marBottom w:val="0"/>
      <w:divBdr>
        <w:top w:val="none" w:sz="0" w:space="0" w:color="auto"/>
        <w:left w:val="none" w:sz="0" w:space="0" w:color="auto"/>
        <w:bottom w:val="none" w:sz="0" w:space="0" w:color="auto"/>
        <w:right w:val="none" w:sz="0" w:space="0" w:color="auto"/>
      </w:divBdr>
    </w:div>
    <w:div w:id="465390938">
      <w:bodyDiv w:val="1"/>
      <w:marLeft w:val="0"/>
      <w:marRight w:val="0"/>
      <w:marTop w:val="0"/>
      <w:marBottom w:val="0"/>
      <w:divBdr>
        <w:top w:val="none" w:sz="0" w:space="0" w:color="auto"/>
        <w:left w:val="none" w:sz="0" w:space="0" w:color="auto"/>
        <w:bottom w:val="none" w:sz="0" w:space="0" w:color="auto"/>
        <w:right w:val="none" w:sz="0" w:space="0" w:color="auto"/>
      </w:divBdr>
    </w:div>
    <w:div w:id="467865006">
      <w:bodyDiv w:val="1"/>
      <w:marLeft w:val="0"/>
      <w:marRight w:val="0"/>
      <w:marTop w:val="0"/>
      <w:marBottom w:val="0"/>
      <w:divBdr>
        <w:top w:val="none" w:sz="0" w:space="0" w:color="auto"/>
        <w:left w:val="none" w:sz="0" w:space="0" w:color="auto"/>
        <w:bottom w:val="none" w:sz="0" w:space="0" w:color="auto"/>
        <w:right w:val="none" w:sz="0" w:space="0" w:color="auto"/>
      </w:divBdr>
    </w:div>
    <w:div w:id="485366313">
      <w:bodyDiv w:val="1"/>
      <w:marLeft w:val="0"/>
      <w:marRight w:val="0"/>
      <w:marTop w:val="0"/>
      <w:marBottom w:val="0"/>
      <w:divBdr>
        <w:top w:val="none" w:sz="0" w:space="0" w:color="auto"/>
        <w:left w:val="none" w:sz="0" w:space="0" w:color="auto"/>
        <w:bottom w:val="none" w:sz="0" w:space="0" w:color="auto"/>
        <w:right w:val="none" w:sz="0" w:space="0" w:color="auto"/>
      </w:divBdr>
    </w:div>
    <w:div w:id="511726275">
      <w:bodyDiv w:val="1"/>
      <w:marLeft w:val="0"/>
      <w:marRight w:val="0"/>
      <w:marTop w:val="0"/>
      <w:marBottom w:val="0"/>
      <w:divBdr>
        <w:top w:val="none" w:sz="0" w:space="0" w:color="auto"/>
        <w:left w:val="none" w:sz="0" w:space="0" w:color="auto"/>
        <w:bottom w:val="none" w:sz="0" w:space="0" w:color="auto"/>
        <w:right w:val="none" w:sz="0" w:space="0" w:color="auto"/>
      </w:divBdr>
    </w:div>
    <w:div w:id="531453851">
      <w:bodyDiv w:val="1"/>
      <w:marLeft w:val="0"/>
      <w:marRight w:val="0"/>
      <w:marTop w:val="0"/>
      <w:marBottom w:val="0"/>
      <w:divBdr>
        <w:top w:val="none" w:sz="0" w:space="0" w:color="auto"/>
        <w:left w:val="none" w:sz="0" w:space="0" w:color="auto"/>
        <w:bottom w:val="none" w:sz="0" w:space="0" w:color="auto"/>
        <w:right w:val="none" w:sz="0" w:space="0" w:color="auto"/>
      </w:divBdr>
    </w:div>
    <w:div w:id="538318374">
      <w:bodyDiv w:val="1"/>
      <w:marLeft w:val="0"/>
      <w:marRight w:val="0"/>
      <w:marTop w:val="0"/>
      <w:marBottom w:val="0"/>
      <w:divBdr>
        <w:top w:val="none" w:sz="0" w:space="0" w:color="auto"/>
        <w:left w:val="none" w:sz="0" w:space="0" w:color="auto"/>
        <w:bottom w:val="none" w:sz="0" w:space="0" w:color="auto"/>
        <w:right w:val="none" w:sz="0" w:space="0" w:color="auto"/>
      </w:divBdr>
    </w:div>
    <w:div w:id="550920625">
      <w:bodyDiv w:val="1"/>
      <w:marLeft w:val="0"/>
      <w:marRight w:val="0"/>
      <w:marTop w:val="0"/>
      <w:marBottom w:val="0"/>
      <w:divBdr>
        <w:top w:val="none" w:sz="0" w:space="0" w:color="auto"/>
        <w:left w:val="none" w:sz="0" w:space="0" w:color="auto"/>
        <w:bottom w:val="none" w:sz="0" w:space="0" w:color="auto"/>
        <w:right w:val="none" w:sz="0" w:space="0" w:color="auto"/>
      </w:divBdr>
    </w:div>
    <w:div w:id="559051071">
      <w:bodyDiv w:val="1"/>
      <w:marLeft w:val="0"/>
      <w:marRight w:val="0"/>
      <w:marTop w:val="0"/>
      <w:marBottom w:val="0"/>
      <w:divBdr>
        <w:top w:val="none" w:sz="0" w:space="0" w:color="auto"/>
        <w:left w:val="none" w:sz="0" w:space="0" w:color="auto"/>
        <w:bottom w:val="none" w:sz="0" w:space="0" w:color="auto"/>
        <w:right w:val="none" w:sz="0" w:space="0" w:color="auto"/>
      </w:divBdr>
    </w:div>
    <w:div w:id="587928732">
      <w:bodyDiv w:val="1"/>
      <w:marLeft w:val="0"/>
      <w:marRight w:val="0"/>
      <w:marTop w:val="0"/>
      <w:marBottom w:val="0"/>
      <w:divBdr>
        <w:top w:val="none" w:sz="0" w:space="0" w:color="auto"/>
        <w:left w:val="none" w:sz="0" w:space="0" w:color="auto"/>
        <w:bottom w:val="none" w:sz="0" w:space="0" w:color="auto"/>
        <w:right w:val="none" w:sz="0" w:space="0" w:color="auto"/>
      </w:divBdr>
    </w:div>
    <w:div w:id="591206710">
      <w:bodyDiv w:val="1"/>
      <w:marLeft w:val="0"/>
      <w:marRight w:val="0"/>
      <w:marTop w:val="0"/>
      <w:marBottom w:val="0"/>
      <w:divBdr>
        <w:top w:val="none" w:sz="0" w:space="0" w:color="auto"/>
        <w:left w:val="none" w:sz="0" w:space="0" w:color="auto"/>
        <w:bottom w:val="none" w:sz="0" w:space="0" w:color="auto"/>
        <w:right w:val="none" w:sz="0" w:space="0" w:color="auto"/>
      </w:divBdr>
    </w:div>
    <w:div w:id="628169755">
      <w:bodyDiv w:val="1"/>
      <w:marLeft w:val="0"/>
      <w:marRight w:val="0"/>
      <w:marTop w:val="0"/>
      <w:marBottom w:val="0"/>
      <w:divBdr>
        <w:top w:val="none" w:sz="0" w:space="0" w:color="auto"/>
        <w:left w:val="none" w:sz="0" w:space="0" w:color="auto"/>
        <w:bottom w:val="none" w:sz="0" w:space="0" w:color="auto"/>
        <w:right w:val="none" w:sz="0" w:space="0" w:color="auto"/>
      </w:divBdr>
    </w:div>
    <w:div w:id="635722784">
      <w:bodyDiv w:val="1"/>
      <w:marLeft w:val="0"/>
      <w:marRight w:val="0"/>
      <w:marTop w:val="0"/>
      <w:marBottom w:val="0"/>
      <w:divBdr>
        <w:top w:val="none" w:sz="0" w:space="0" w:color="auto"/>
        <w:left w:val="none" w:sz="0" w:space="0" w:color="auto"/>
        <w:bottom w:val="none" w:sz="0" w:space="0" w:color="auto"/>
        <w:right w:val="none" w:sz="0" w:space="0" w:color="auto"/>
      </w:divBdr>
    </w:div>
    <w:div w:id="635840735">
      <w:bodyDiv w:val="1"/>
      <w:marLeft w:val="0"/>
      <w:marRight w:val="0"/>
      <w:marTop w:val="0"/>
      <w:marBottom w:val="0"/>
      <w:divBdr>
        <w:top w:val="none" w:sz="0" w:space="0" w:color="auto"/>
        <w:left w:val="none" w:sz="0" w:space="0" w:color="auto"/>
        <w:bottom w:val="none" w:sz="0" w:space="0" w:color="auto"/>
        <w:right w:val="none" w:sz="0" w:space="0" w:color="auto"/>
      </w:divBdr>
    </w:div>
    <w:div w:id="654843396">
      <w:bodyDiv w:val="1"/>
      <w:marLeft w:val="0"/>
      <w:marRight w:val="0"/>
      <w:marTop w:val="0"/>
      <w:marBottom w:val="0"/>
      <w:divBdr>
        <w:top w:val="none" w:sz="0" w:space="0" w:color="auto"/>
        <w:left w:val="none" w:sz="0" w:space="0" w:color="auto"/>
        <w:bottom w:val="none" w:sz="0" w:space="0" w:color="auto"/>
        <w:right w:val="none" w:sz="0" w:space="0" w:color="auto"/>
      </w:divBdr>
      <w:divsChild>
        <w:div w:id="1977176157">
          <w:marLeft w:val="0"/>
          <w:marRight w:val="1"/>
          <w:marTop w:val="0"/>
          <w:marBottom w:val="0"/>
          <w:divBdr>
            <w:top w:val="none" w:sz="0" w:space="0" w:color="auto"/>
            <w:left w:val="none" w:sz="0" w:space="0" w:color="auto"/>
            <w:bottom w:val="none" w:sz="0" w:space="0" w:color="auto"/>
            <w:right w:val="none" w:sz="0" w:space="0" w:color="auto"/>
          </w:divBdr>
          <w:divsChild>
            <w:div w:id="1418091609">
              <w:marLeft w:val="0"/>
              <w:marRight w:val="0"/>
              <w:marTop w:val="0"/>
              <w:marBottom w:val="0"/>
              <w:divBdr>
                <w:top w:val="none" w:sz="0" w:space="0" w:color="auto"/>
                <w:left w:val="none" w:sz="0" w:space="0" w:color="auto"/>
                <w:bottom w:val="none" w:sz="0" w:space="0" w:color="auto"/>
                <w:right w:val="none" w:sz="0" w:space="0" w:color="auto"/>
              </w:divBdr>
              <w:divsChild>
                <w:div w:id="936449094">
                  <w:marLeft w:val="0"/>
                  <w:marRight w:val="1"/>
                  <w:marTop w:val="0"/>
                  <w:marBottom w:val="0"/>
                  <w:divBdr>
                    <w:top w:val="none" w:sz="0" w:space="0" w:color="auto"/>
                    <w:left w:val="none" w:sz="0" w:space="0" w:color="auto"/>
                    <w:bottom w:val="none" w:sz="0" w:space="0" w:color="auto"/>
                    <w:right w:val="none" w:sz="0" w:space="0" w:color="auto"/>
                  </w:divBdr>
                  <w:divsChild>
                    <w:div w:id="815804411">
                      <w:marLeft w:val="0"/>
                      <w:marRight w:val="0"/>
                      <w:marTop w:val="0"/>
                      <w:marBottom w:val="0"/>
                      <w:divBdr>
                        <w:top w:val="none" w:sz="0" w:space="0" w:color="auto"/>
                        <w:left w:val="none" w:sz="0" w:space="0" w:color="auto"/>
                        <w:bottom w:val="none" w:sz="0" w:space="0" w:color="auto"/>
                        <w:right w:val="none" w:sz="0" w:space="0" w:color="auto"/>
                      </w:divBdr>
                      <w:divsChild>
                        <w:div w:id="1304118058">
                          <w:marLeft w:val="0"/>
                          <w:marRight w:val="0"/>
                          <w:marTop w:val="0"/>
                          <w:marBottom w:val="0"/>
                          <w:divBdr>
                            <w:top w:val="none" w:sz="0" w:space="0" w:color="auto"/>
                            <w:left w:val="none" w:sz="0" w:space="0" w:color="auto"/>
                            <w:bottom w:val="none" w:sz="0" w:space="0" w:color="auto"/>
                            <w:right w:val="none" w:sz="0" w:space="0" w:color="auto"/>
                          </w:divBdr>
                          <w:divsChild>
                            <w:div w:id="590549259">
                              <w:marLeft w:val="0"/>
                              <w:marRight w:val="0"/>
                              <w:marTop w:val="120"/>
                              <w:marBottom w:val="360"/>
                              <w:divBdr>
                                <w:top w:val="none" w:sz="0" w:space="0" w:color="auto"/>
                                <w:left w:val="none" w:sz="0" w:space="0" w:color="auto"/>
                                <w:bottom w:val="none" w:sz="0" w:space="0" w:color="auto"/>
                                <w:right w:val="none" w:sz="0" w:space="0" w:color="auto"/>
                              </w:divBdr>
                              <w:divsChild>
                                <w:div w:id="479738925">
                                  <w:marLeft w:val="0"/>
                                  <w:marRight w:val="0"/>
                                  <w:marTop w:val="0"/>
                                  <w:marBottom w:val="0"/>
                                  <w:divBdr>
                                    <w:top w:val="none" w:sz="0" w:space="0" w:color="auto"/>
                                    <w:left w:val="none" w:sz="0" w:space="0" w:color="auto"/>
                                    <w:bottom w:val="none" w:sz="0" w:space="0" w:color="auto"/>
                                    <w:right w:val="none" w:sz="0" w:space="0" w:color="auto"/>
                                  </w:divBdr>
                                  <w:divsChild>
                                    <w:div w:id="19100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687954">
      <w:bodyDiv w:val="1"/>
      <w:marLeft w:val="0"/>
      <w:marRight w:val="0"/>
      <w:marTop w:val="0"/>
      <w:marBottom w:val="0"/>
      <w:divBdr>
        <w:top w:val="none" w:sz="0" w:space="0" w:color="auto"/>
        <w:left w:val="none" w:sz="0" w:space="0" w:color="auto"/>
        <w:bottom w:val="none" w:sz="0" w:space="0" w:color="auto"/>
        <w:right w:val="none" w:sz="0" w:space="0" w:color="auto"/>
      </w:divBdr>
    </w:div>
    <w:div w:id="658582111">
      <w:bodyDiv w:val="1"/>
      <w:marLeft w:val="0"/>
      <w:marRight w:val="0"/>
      <w:marTop w:val="0"/>
      <w:marBottom w:val="0"/>
      <w:divBdr>
        <w:top w:val="none" w:sz="0" w:space="0" w:color="auto"/>
        <w:left w:val="none" w:sz="0" w:space="0" w:color="auto"/>
        <w:bottom w:val="none" w:sz="0" w:space="0" w:color="auto"/>
        <w:right w:val="none" w:sz="0" w:space="0" w:color="auto"/>
      </w:divBdr>
    </w:div>
    <w:div w:id="659886328">
      <w:bodyDiv w:val="1"/>
      <w:marLeft w:val="0"/>
      <w:marRight w:val="0"/>
      <w:marTop w:val="0"/>
      <w:marBottom w:val="0"/>
      <w:divBdr>
        <w:top w:val="none" w:sz="0" w:space="0" w:color="auto"/>
        <w:left w:val="none" w:sz="0" w:space="0" w:color="auto"/>
        <w:bottom w:val="none" w:sz="0" w:space="0" w:color="auto"/>
        <w:right w:val="none" w:sz="0" w:space="0" w:color="auto"/>
      </w:divBdr>
    </w:div>
    <w:div w:id="661392241">
      <w:bodyDiv w:val="1"/>
      <w:marLeft w:val="0"/>
      <w:marRight w:val="0"/>
      <w:marTop w:val="0"/>
      <w:marBottom w:val="0"/>
      <w:divBdr>
        <w:top w:val="none" w:sz="0" w:space="0" w:color="auto"/>
        <w:left w:val="none" w:sz="0" w:space="0" w:color="auto"/>
        <w:bottom w:val="none" w:sz="0" w:space="0" w:color="auto"/>
        <w:right w:val="none" w:sz="0" w:space="0" w:color="auto"/>
      </w:divBdr>
    </w:div>
    <w:div w:id="683022169">
      <w:bodyDiv w:val="1"/>
      <w:marLeft w:val="0"/>
      <w:marRight w:val="0"/>
      <w:marTop w:val="0"/>
      <w:marBottom w:val="0"/>
      <w:divBdr>
        <w:top w:val="none" w:sz="0" w:space="0" w:color="auto"/>
        <w:left w:val="none" w:sz="0" w:space="0" w:color="auto"/>
        <w:bottom w:val="none" w:sz="0" w:space="0" w:color="auto"/>
        <w:right w:val="none" w:sz="0" w:space="0" w:color="auto"/>
      </w:divBdr>
      <w:divsChild>
        <w:div w:id="1446191534">
          <w:marLeft w:val="0"/>
          <w:marRight w:val="0"/>
          <w:marTop w:val="0"/>
          <w:marBottom w:val="0"/>
          <w:divBdr>
            <w:top w:val="none" w:sz="0" w:space="0" w:color="auto"/>
            <w:left w:val="none" w:sz="0" w:space="0" w:color="auto"/>
            <w:bottom w:val="none" w:sz="0" w:space="0" w:color="auto"/>
            <w:right w:val="none" w:sz="0" w:space="0" w:color="auto"/>
          </w:divBdr>
          <w:divsChild>
            <w:div w:id="27026938">
              <w:marLeft w:val="0"/>
              <w:marRight w:val="0"/>
              <w:marTop w:val="0"/>
              <w:marBottom w:val="0"/>
              <w:divBdr>
                <w:top w:val="none" w:sz="0" w:space="0" w:color="auto"/>
                <w:left w:val="none" w:sz="0" w:space="0" w:color="auto"/>
                <w:bottom w:val="none" w:sz="0" w:space="0" w:color="auto"/>
                <w:right w:val="none" w:sz="0" w:space="0" w:color="auto"/>
              </w:divBdr>
              <w:divsChild>
                <w:div w:id="13115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8804">
      <w:bodyDiv w:val="1"/>
      <w:marLeft w:val="0"/>
      <w:marRight w:val="0"/>
      <w:marTop w:val="0"/>
      <w:marBottom w:val="0"/>
      <w:divBdr>
        <w:top w:val="none" w:sz="0" w:space="0" w:color="auto"/>
        <w:left w:val="none" w:sz="0" w:space="0" w:color="auto"/>
        <w:bottom w:val="none" w:sz="0" w:space="0" w:color="auto"/>
        <w:right w:val="none" w:sz="0" w:space="0" w:color="auto"/>
      </w:divBdr>
    </w:div>
    <w:div w:id="715545239">
      <w:bodyDiv w:val="1"/>
      <w:marLeft w:val="0"/>
      <w:marRight w:val="0"/>
      <w:marTop w:val="0"/>
      <w:marBottom w:val="0"/>
      <w:divBdr>
        <w:top w:val="none" w:sz="0" w:space="0" w:color="auto"/>
        <w:left w:val="none" w:sz="0" w:space="0" w:color="auto"/>
        <w:bottom w:val="none" w:sz="0" w:space="0" w:color="auto"/>
        <w:right w:val="none" w:sz="0" w:space="0" w:color="auto"/>
      </w:divBdr>
    </w:div>
    <w:div w:id="735709499">
      <w:bodyDiv w:val="1"/>
      <w:marLeft w:val="0"/>
      <w:marRight w:val="0"/>
      <w:marTop w:val="0"/>
      <w:marBottom w:val="0"/>
      <w:divBdr>
        <w:top w:val="none" w:sz="0" w:space="0" w:color="auto"/>
        <w:left w:val="none" w:sz="0" w:space="0" w:color="auto"/>
        <w:bottom w:val="none" w:sz="0" w:space="0" w:color="auto"/>
        <w:right w:val="none" w:sz="0" w:space="0" w:color="auto"/>
      </w:divBdr>
    </w:div>
    <w:div w:id="753089211">
      <w:bodyDiv w:val="1"/>
      <w:marLeft w:val="0"/>
      <w:marRight w:val="0"/>
      <w:marTop w:val="0"/>
      <w:marBottom w:val="0"/>
      <w:divBdr>
        <w:top w:val="none" w:sz="0" w:space="0" w:color="auto"/>
        <w:left w:val="none" w:sz="0" w:space="0" w:color="auto"/>
        <w:bottom w:val="none" w:sz="0" w:space="0" w:color="auto"/>
        <w:right w:val="none" w:sz="0" w:space="0" w:color="auto"/>
      </w:divBdr>
    </w:div>
    <w:div w:id="783622571">
      <w:bodyDiv w:val="1"/>
      <w:marLeft w:val="0"/>
      <w:marRight w:val="0"/>
      <w:marTop w:val="0"/>
      <w:marBottom w:val="0"/>
      <w:divBdr>
        <w:top w:val="none" w:sz="0" w:space="0" w:color="auto"/>
        <w:left w:val="none" w:sz="0" w:space="0" w:color="auto"/>
        <w:bottom w:val="none" w:sz="0" w:space="0" w:color="auto"/>
        <w:right w:val="none" w:sz="0" w:space="0" w:color="auto"/>
      </w:divBdr>
    </w:div>
    <w:div w:id="787772686">
      <w:bodyDiv w:val="1"/>
      <w:marLeft w:val="0"/>
      <w:marRight w:val="0"/>
      <w:marTop w:val="0"/>
      <w:marBottom w:val="0"/>
      <w:divBdr>
        <w:top w:val="none" w:sz="0" w:space="0" w:color="auto"/>
        <w:left w:val="none" w:sz="0" w:space="0" w:color="auto"/>
        <w:bottom w:val="none" w:sz="0" w:space="0" w:color="auto"/>
        <w:right w:val="none" w:sz="0" w:space="0" w:color="auto"/>
      </w:divBdr>
    </w:div>
    <w:div w:id="792407137">
      <w:bodyDiv w:val="1"/>
      <w:marLeft w:val="0"/>
      <w:marRight w:val="0"/>
      <w:marTop w:val="0"/>
      <w:marBottom w:val="0"/>
      <w:divBdr>
        <w:top w:val="none" w:sz="0" w:space="0" w:color="auto"/>
        <w:left w:val="none" w:sz="0" w:space="0" w:color="auto"/>
        <w:bottom w:val="none" w:sz="0" w:space="0" w:color="auto"/>
        <w:right w:val="none" w:sz="0" w:space="0" w:color="auto"/>
      </w:divBdr>
    </w:div>
    <w:div w:id="846096744">
      <w:bodyDiv w:val="1"/>
      <w:marLeft w:val="0"/>
      <w:marRight w:val="0"/>
      <w:marTop w:val="0"/>
      <w:marBottom w:val="0"/>
      <w:divBdr>
        <w:top w:val="none" w:sz="0" w:space="0" w:color="auto"/>
        <w:left w:val="none" w:sz="0" w:space="0" w:color="auto"/>
        <w:bottom w:val="none" w:sz="0" w:space="0" w:color="auto"/>
        <w:right w:val="none" w:sz="0" w:space="0" w:color="auto"/>
      </w:divBdr>
    </w:div>
    <w:div w:id="858658676">
      <w:bodyDiv w:val="1"/>
      <w:marLeft w:val="0"/>
      <w:marRight w:val="0"/>
      <w:marTop w:val="0"/>
      <w:marBottom w:val="0"/>
      <w:divBdr>
        <w:top w:val="none" w:sz="0" w:space="0" w:color="auto"/>
        <w:left w:val="none" w:sz="0" w:space="0" w:color="auto"/>
        <w:bottom w:val="none" w:sz="0" w:space="0" w:color="auto"/>
        <w:right w:val="none" w:sz="0" w:space="0" w:color="auto"/>
      </w:divBdr>
    </w:div>
    <w:div w:id="862016337">
      <w:bodyDiv w:val="1"/>
      <w:marLeft w:val="0"/>
      <w:marRight w:val="0"/>
      <w:marTop w:val="0"/>
      <w:marBottom w:val="0"/>
      <w:divBdr>
        <w:top w:val="none" w:sz="0" w:space="0" w:color="auto"/>
        <w:left w:val="none" w:sz="0" w:space="0" w:color="auto"/>
        <w:bottom w:val="none" w:sz="0" w:space="0" w:color="auto"/>
        <w:right w:val="none" w:sz="0" w:space="0" w:color="auto"/>
      </w:divBdr>
      <w:divsChild>
        <w:div w:id="1992976486">
          <w:marLeft w:val="0"/>
          <w:marRight w:val="0"/>
          <w:marTop w:val="0"/>
          <w:marBottom w:val="0"/>
          <w:divBdr>
            <w:top w:val="none" w:sz="0" w:space="0" w:color="auto"/>
            <w:left w:val="none" w:sz="0" w:space="0" w:color="auto"/>
            <w:bottom w:val="none" w:sz="0" w:space="0" w:color="auto"/>
            <w:right w:val="none" w:sz="0" w:space="0" w:color="auto"/>
          </w:divBdr>
          <w:divsChild>
            <w:div w:id="1925068400">
              <w:marLeft w:val="0"/>
              <w:marRight w:val="0"/>
              <w:marTop w:val="0"/>
              <w:marBottom w:val="0"/>
              <w:divBdr>
                <w:top w:val="none" w:sz="0" w:space="0" w:color="auto"/>
                <w:left w:val="none" w:sz="0" w:space="0" w:color="auto"/>
                <w:bottom w:val="none" w:sz="0" w:space="0" w:color="auto"/>
                <w:right w:val="none" w:sz="0" w:space="0" w:color="auto"/>
              </w:divBdr>
              <w:divsChild>
                <w:div w:id="581260167">
                  <w:marLeft w:val="0"/>
                  <w:marRight w:val="0"/>
                  <w:marTop w:val="0"/>
                  <w:marBottom w:val="0"/>
                  <w:divBdr>
                    <w:top w:val="none" w:sz="0" w:space="0" w:color="auto"/>
                    <w:left w:val="none" w:sz="0" w:space="0" w:color="auto"/>
                    <w:bottom w:val="none" w:sz="0" w:space="0" w:color="auto"/>
                    <w:right w:val="none" w:sz="0" w:space="0" w:color="auto"/>
                  </w:divBdr>
                  <w:divsChild>
                    <w:div w:id="9346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21301">
      <w:bodyDiv w:val="1"/>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1"/>
          <w:marTop w:val="0"/>
          <w:marBottom w:val="0"/>
          <w:divBdr>
            <w:top w:val="none" w:sz="0" w:space="0" w:color="auto"/>
            <w:left w:val="none" w:sz="0" w:space="0" w:color="auto"/>
            <w:bottom w:val="none" w:sz="0" w:space="0" w:color="auto"/>
            <w:right w:val="none" w:sz="0" w:space="0" w:color="auto"/>
          </w:divBdr>
          <w:divsChild>
            <w:div w:id="688607750">
              <w:marLeft w:val="0"/>
              <w:marRight w:val="0"/>
              <w:marTop w:val="0"/>
              <w:marBottom w:val="0"/>
              <w:divBdr>
                <w:top w:val="none" w:sz="0" w:space="0" w:color="auto"/>
                <w:left w:val="none" w:sz="0" w:space="0" w:color="auto"/>
                <w:bottom w:val="none" w:sz="0" w:space="0" w:color="auto"/>
                <w:right w:val="none" w:sz="0" w:space="0" w:color="auto"/>
              </w:divBdr>
              <w:divsChild>
                <w:div w:id="227344829">
                  <w:marLeft w:val="0"/>
                  <w:marRight w:val="1"/>
                  <w:marTop w:val="0"/>
                  <w:marBottom w:val="0"/>
                  <w:divBdr>
                    <w:top w:val="none" w:sz="0" w:space="0" w:color="auto"/>
                    <w:left w:val="none" w:sz="0" w:space="0" w:color="auto"/>
                    <w:bottom w:val="none" w:sz="0" w:space="0" w:color="auto"/>
                    <w:right w:val="none" w:sz="0" w:space="0" w:color="auto"/>
                  </w:divBdr>
                  <w:divsChild>
                    <w:div w:id="1953366193">
                      <w:marLeft w:val="0"/>
                      <w:marRight w:val="0"/>
                      <w:marTop w:val="0"/>
                      <w:marBottom w:val="0"/>
                      <w:divBdr>
                        <w:top w:val="none" w:sz="0" w:space="0" w:color="auto"/>
                        <w:left w:val="none" w:sz="0" w:space="0" w:color="auto"/>
                        <w:bottom w:val="none" w:sz="0" w:space="0" w:color="auto"/>
                        <w:right w:val="none" w:sz="0" w:space="0" w:color="auto"/>
                      </w:divBdr>
                      <w:divsChild>
                        <w:div w:id="1544176467">
                          <w:marLeft w:val="0"/>
                          <w:marRight w:val="0"/>
                          <w:marTop w:val="0"/>
                          <w:marBottom w:val="0"/>
                          <w:divBdr>
                            <w:top w:val="none" w:sz="0" w:space="0" w:color="auto"/>
                            <w:left w:val="none" w:sz="0" w:space="0" w:color="auto"/>
                            <w:bottom w:val="none" w:sz="0" w:space="0" w:color="auto"/>
                            <w:right w:val="none" w:sz="0" w:space="0" w:color="auto"/>
                          </w:divBdr>
                          <w:divsChild>
                            <w:div w:id="30762013">
                              <w:marLeft w:val="0"/>
                              <w:marRight w:val="0"/>
                              <w:marTop w:val="120"/>
                              <w:marBottom w:val="360"/>
                              <w:divBdr>
                                <w:top w:val="none" w:sz="0" w:space="0" w:color="auto"/>
                                <w:left w:val="none" w:sz="0" w:space="0" w:color="auto"/>
                                <w:bottom w:val="none" w:sz="0" w:space="0" w:color="auto"/>
                                <w:right w:val="none" w:sz="0" w:space="0" w:color="auto"/>
                              </w:divBdr>
                              <w:divsChild>
                                <w:div w:id="747580466">
                                  <w:marLeft w:val="0"/>
                                  <w:marRight w:val="0"/>
                                  <w:marTop w:val="0"/>
                                  <w:marBottom w:val="0"/>
                                  <w:divBdr>
                                    <w:top w:val="none" w:sz="0" w:space="0" w:color="auto"/>
                                    <w:left w:val="none" w:sz="0" w:space="0" w:color="auto"/>
                                    <w:bottom w:val="none" w:sz="0" w:space="0" w:color="auto"/>
                                    <w:right w:val="none" w:sz="0" w:space="0" w:color="auto"/>
                                  </w:divBdr>
                                  <w:divsChild>
                                    <w:div w:id="17614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080308">
      <w:bodyDiv w:val="1"/>
      <w:marLeft w:val="0"/>
      <w:marRight w:val="0"/>
      <w:marTop w:val="0"/>
      <w:marBottom w:val="0"/>
      <w:divBdr>
        <w:top w:val="none" w:sz="0" w:space="0" w:color="auto"/>
        <w:left w:val="none" w:sz="0" w:space="0" w:color="auto"/>
        <w:bottom w:val="none" w:sz="0" w:space="0" w:color="auto"/>
        <w:right w:val="none" w:sz="0" w:space="0" w:color="auto"/>
      </w:divBdr>
      <w:divsChild>
        <w:div w:id="698899697">
          <w:marLeft w:val="0"/>
          <w:marRight w:val="0"/>
          <w:marTop w:val="0"/>
          <w:marBottom w:val="0"/>
          <w:divBdr>
            <w:top w:val="none" w:sz="0" w:space="0" w:color="auto"/>
            <w:left w:val="none" w:sz="0" w:space="0" w:color="auto"/>
            <w:bottom w:val="none" w:sz="0" w:space="0" w:color="auto"/>
            <w:right w:val="none" w:sz="0" w:space="0" w:color="auto"/>
          </w:divBdr>
          <w:divsChild>
            <w:div w:id="1267885201">
              <w:marLeft w:val="0"/>
              <w:marRight w:val="0"/>
              <w:marTop w:val="0"/>
              <w:marBottom w:val="0"/>
              <w:divBdr>
                <w:top w:val="none" w:sz="0" w:space="0" w:color="auto"/>
                <w:left w:val="none" w:sz="0" w:space="0" w:color="auto"/>
                <w:bottom w:val="none" w:sz="0" w:space="0" w:color="auto"/>
                <w:right w:val="none" w:sz="0" w:space="0" w:color="auto"/>
              </w:divBdr>
              <w:divsChild>
                <w:div w:id="2547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87753">
      <w:bodyDiv w:val="1"/>
      <w:marLeft w:val="0"/>
      <w:marRight w:val="0"/>
      <w:marTop w:val="0"/>
      <w:marBottom w:val="0"/>
      <w:divBdr>
        <w:top w:val="none" w:sz="0" w:space="0" w:color="auto"/>
        <w:left w:val="none" w:sz="0" w:space="0" w:color="auto"/>
        <w:bottom w:val="none" w:sz="0" w:space="0" w:color="auto"/>
        <w:right w:val="none" w:sz="0" w:space="0" w:color="auto"/>
      </w:divBdr>
    </w:div>
    <w:div w:id="939293804">
      <w:bodyDiv w:val="1"/>
      <w:marLeft w:val="0"/>
      <w:marRight w:val="0"/>
      <w:marTop w:val="0"/>
      <w:marBottom w:val="0"/>
      <w:divBdr>
        <w:top w:val="none" w:sz="0" w:space="0" w:color="auto"/>
        <w:left w:val="none" w:sz="0" w:space="0" w:color="auto"/>
        <w:bottom w:val="none" w:sz="0" w:space="0" w:color="auto"/>
        <w:right w:val="none" w:sz="0" w:space="0" w:color="auto"/>
      </w:divBdr>
    </w:div>
    <w:div w:id="945843135">
      <w:bodyDiv w:val="1"/>
      <w:marLeft w:val="0"/>
      <w:marRight w:val="0"/>
      <w:marTop w:val="0"/>
      <w:marBottom w:val="0"/>
      <w:divBdr>
        <w:top w:val="none" w:sz="0" w:space="0" w:color="auto"/>
        <w:left w:val="none" w:sz="0" w:space="0" w:color="auto"/>
        <w:bottom w:val="none" w:sz="0" w:space="0" w:color="auto"/>
        <w:right w:val="none" w:sz="0" w:space="0" w:color="auto"/>
      </w:divBdr>
    </w:div>
    <w:div w:id="972518105">
      <w:bodyDiv w:val="1"/>
      <w:marLeft w:val="0"/>
      <w:marRight w:val="0"/>
      <w:marTop w:val="0"/>
      <w:marBottom w:val="0"/>
      <w:divBdr>
        <w:top w:val="none" w:sz="0" w:space="0" w:color="auto"/>
        <w:left w:val="none" w:sz="0" w:space="0" w:color="auto"/>
        <w:bottom w:val="none" w:sz="0" w:space="0" w:color="auto"/>
        <w:right w:val="none" w:sz="0" w:space="0" w:color="auto"/>
      </w:divBdr>
    </w:div>
    <w:div w:id="986593851">
      <w:bodyDiv w:val="1"/>
      <w:marLeft w:val="0"/>
      <w:marRight w:val="0"/>
      <w:marTop w:val="0"/>
      <w:marBottom w:val="0"/>
      <w:divBdr>
        <w:top w:val="none" w:sz="0" w:space="0" w:color="auto"/>
        <w:left w:val="none" w:sz="0" w:space="0" w:color="auto"/>
        <w:bottom w:val="none" w:sz="0" w:space="0" w:color="auto"/>
        <w:right w:val="none" w:sz="0" w:space="0" w:color="auto"/>
      </w:divBdr>
    </w:div>
    <w:div w:id="1013266732">
      <w:bodyDiv w:val="1"/>
      <w:marLeft w:val="0"/>
      <w:marRight w:val="0"/>
      <w:marTop w:val="0"/>
      <w:marBottom w:val="0"/>
      <w:divBdr>
        <w:top w:val="none" w:sz="0" w:space="0" w:color="auto"/>
        <w:left w:val="none" w:sz="0" w:space="0" w:color="auto"/>
        <w:bottom w:val="none" w:sz="0" w:space="0" w:color="auto"/>
        <w:right w:val="none" w:sz="0" w:space="0" w:color="auto"/>
      </w:divBdr>
    </w:div>
    <w:div w:id="1026909428">
      <w:bodyDiv w:val="1"/>
      <w:marLeft w:val="0"/>
      <w:marRight w:val="0"/>
      <w:marTop w:val="0"/>
      <w:marBottom w:val="0"/>
      <w:divBdr>
        <w:top w:val="none" w:sz="0" w:space="0" w:color="auto"/>
        <w:left w:val="none" w:sz="0" w:space="0" w:color="auto"/>
        <w:bottom w:val="none" w:sz="0" w:space="0" w:color="auto"/>
        <w:right w:val="none" w:sz="0" w:space="0" w:color="auto"/>
      </w:divBdr>
    </w:div>
    <w:div w:id="1031997293">
      <w:bodyDiv w:val="1"/>
      <w:marLeft w:val="0"/>
      <w:marRight w:val="0"/>
      <w:marTop w:val="0"/>
      <w:marBottom w:val="0"/>
      <w:divBdr>
        <w:top w:val="none" w:sz="0" w:space="0" w:color="auto"/>
        <w:left w:val="none" w:sz="0" w:space="0" w:color="auto"/>
        <w:bottom w:val="none" w:sz="0" w:space="0" w:color="auto"/>
        <w:right w:val="none" w:sz="0" w:space="0" w:color="auto"/>
      </w:divBdr>
    </w:div>
    <w:div w:id="1035616360">
      <w:bodyDiv w:val="1"/>
      <w:marLeft w:val="0"/>
      <w:marRight w:val="0"/>
      <w:marTop w:val="0"/>
      <w:marBottom w:val="0"/>
      <w:divBdr>
        <w:top w:val="none" w:sz="0" w:space="0" w:color="auto"/>
        <w:left w:val="none" w:sz="0" w:space="0" w:color="auto"/>
        <w:bottom w:val="none" w:sz="0" w:space="0" w:color="auto"/>
        <w:right w:val="none" w:sz="0" w:space="0" w:color="auto"/>
      </w:divBdr>
    </w:div>
    <w:div w:id="1047097571">
      <w:bodyDiv w:val="1"/>
      <w:marLeft w:val="0"/>
      <w:marRight w:val="0"/>
      <w:marTop w:val="0"/>
      <w:marBottom w:val="0"/>
      <w:divBdr>
        <w:top w:val="none" w:sz="0" w:space="0" w:color="auto"/>
        <w:left w:val="none" w:sz="0" w:space="0" w:color="auto"/>
        <w:bottom w:val="none" w:sz="0" w:space="0" w:color="auto"/>
        <w:right w:val="none" w:sz="0" w:space="0" w:color="auto"/>
      </w:divBdr>
    </w:div>
    <w:div w:id="1062558635">
      <w:bodyDiv w:val="1"/>
      <w:marLeft w:val="0"/>
      <w:marRight w:val="0"/>
      <w:marTop w:val="0"/>
      <w:marBottom w:val="0"/>
      <w:divBdr>
        <w:top w:val="none" w:sz="0" w:space="0" w:color="auto"/>
        <w:left w:val="none" w:sz="0" w:space="0" w:color="auto"/>
        <w:bottom w:val="none" w:sz="0" w:space="0" w:color="auto"/>
        <w:right w:val="none" w:sz="0" w:space="0" w:color="auto"/>
      </w:divBdr>
    </w:div>
    <w:div w:id="1069838749">
      <w:bodyDiv w:val="1"/>
      <w:marLeft w:val="0"/>
      <w:marRight w:val="0"/>
      <w:marTop w:val="0"/>
      <w:marBottom w:val="0"/>
      <w:divBdr>
        <w:top w:val="none" w:sz="0" w:space="0" w:color="auto"/>
        <w:left w:val="none" w:sz="0" w:space="0" w:color="auto"/>
        <w:bottom w:val="none" w:sz="0" w:space="0" w:color="auto"/>
        <w:right w:val="none" w:sz="0" w:space="0" w:color="auto"/>
      </w:divBdr>
    </w:div>
    <w:div w:id="1125079339">
      <w:bodyDiv w:val="1"/>
      <w:marLeft w:val="0"/>
      <w:marRight w:val="0"/>
      <w:marTop w:val="0"/>
      <w:marBottom w:val="0"/>
      <w:divBdr>
        <w:top w:val="none" w:sz="0" w:space="0" w:color="auto"/>
        <w:left w:val="none" w:sz="0" w:space="0" w:color="auto"/>
        <w:bottom w:val="none" w:sz="0" w:space="0" w:color="auto"/>
        <w:right w:val="none" w:sz="0" w:space="0" w:color="auto"/>
      </w:divBdr>
    </w:div>
    <w:div w:id="1126854233">
      <w:bodyDiv w:val="1"/>
      <w:marLeft w:val="0"/>
      <w:marRight w:val="0"/>
      <w:marTop w:val="0"/>
      <w:marBottom w:val="0"/>
      <w:divBdr>
        <w:top w:val="none" w:sz="0" w:space="0" w:color="auto"/>
        <w:left w:val="none" w:sz="0" w:space="0" w:color="auto"/>
        <w:bottom w:val="none" w:sz="0" w:space="0" w:color="auto"/>
        <w:right w:val="none" w:sz="0" w:space="0" w:color="auto"/>
      </w:divBdr>
    </w:div>
    <w:div w:id="1129008861">
      <w:bodyDiv w:val="1"/>
      <w:marLeft w:val="0"/>
      <w:marRight w:val="0"/>
      <w:marTop w:val="0"/>
      <w:marBottom w:val="0"/>
      <w:divBdr>
        <w:top w:val="none" w:sz="0" w:space="0" w:color="auto"/>
        <w:left w:val="none" w:sz="0" w:space="0" w:color="auto"/>
        <w:bottom w:val="none" w:sz="0" w:space="0" w:color="auto"/>
        <w:right w:val="none" w:sz="0" w:space="0" w:color="auto"/>
      </w:divBdr>
    </w:div>
    <w:div w:id="1146237240">
      <w:bodyDiv w:val="1"/>
      <w:marLeft w:val="0"/>
      <w:marRight w:val="0"/>
      <w:marTop w:val="0"/>
      <w:marBottom w:val="0"/>
      <w:divBdr>
        <w:top w:val="none" w:sz="0" w:space="0" w:color="auto"/>
        <w:left w:val="none" w:sz="0" w:space="0" w:color="auto"/>
        <w:bottom w:val="none" w:sz="0" w:space="0" w:color="auto"/>
        <w:right w:val="none" w:sz="0" w:space="0" w:color="auto"/>
      </w:divBdr>
    </w:div>
    <w:div w:id="1154570863">
      <w:bodyDiv w:val="1"/>
      <w:marLeft w:val="0"/>
      <w:marRight w:val="0"/>
      <w:marTop w:val="0"/>
      <w:marBottom w:val="0"/>
      <w:divBdr>
        <w:top w:val="none" w:sz="0" w:space="0" w:color="auto"/>
        <w:left w:val="none" w:sz="0" w:space="0" w:color="auto"/>
        <w:bottom w:val="none" w:sz="0" w:space="0" w:color="auto"/>
        <w:right w:val="none" w:sz="0" w:space="0" w:color="auto"/>
      </w:divBdr>
    </w:div>
    <w:div w:id="1161237593">
      <w:bodyDiv w:val="1"/>
      <w:marLeft w:val="0"/>
      <w:marRight w:val="0"/>
      <w:marTop w:val="0"/>
      <w:marBottom w:val="0"/>
      <w:divBdr>
        <w:top w:val="none" w:sz="0" w:space="0" w:color="auto"/>
        <w:left w:val="none" w:sz="0" w:space="0" w:color="auto"/>
        <w:bottom w:val="none" w:sz="0" w:space="0" w:color="auto"/>
        <w:right w:val="none" w:sz="0" w:space="0" w:color="auto"/>
      </w:divBdr>
    </w:div>
    <w:div w:id="1188832175">
      <w:bodyDiv w:val="1"/>
      <w:marLeft w:val="0"/>
      <w:marRight w:val="0"/>
      <w:marTop w:val="0"/>
      <w:marBottom w:val="0"/>
      <w:divBdr>
        <w:top w:val="none" w:sz="0" w:space="0" w:color="auto"/>
        <w:left w:val="none" w:sz="0" w:space="0" w:color="auto"/>
        <w:bottom w:val="none" w:sz="0" w:space="0" w:color="auto"/>
        <w:right w:val="none" w:sz="0" w:space="0" w:color="auto"/>
      </w:divBdr>
    </w:div>
    <w:div w:id="1201430874">
      <w:bodyDiv w:val="1"/>
      <w:marLeft w:val="0"/>
      <w:marRight w:val="0"/>
      <w:marTop w:val="0"/>
      <w:marBottom w:val="0"/>
      <w:divBdr>
        <w:top w:val="none" w:sz="0" w:space="0" w:color="auto"/>
        <w:left w:val="none" w:sz="0" w:space="0" w:color="auto"/>
        <w:bottom w:val="none" w:sz="0" w:space="0" w:color="auto"/>
        <w:right w:val="none" w:sz="0" w:space="0" w:color="auto"/>
      </w:divBdr>
    </w:div>
    <w:div w:id="1208251565">
      <w:bodyDiv w:val="1"/>
      <w:marLeft w:val="0"/>
      <w:marRight w:val="0"/>
      <w:marTop w:val="0"/>
      <w:marBottom w:val="0"/>
      <w:divBdr>
        <w:top w:val="none" w:sz="0" w:space="0" w:color="auto"/>
        <w:left w:val="none" w:sz="0" w:space="0" w:color="auto"/>
        <w:bottom w:val="none" w:sz="0" w:space="0" w:color="auto"/>
        <w:right w:val="none" w:sz="0" w:space="0" w:color="auto"/>
      </w:divBdr>
    </w:div>
    <w:div w:id="1224637111">
      <w:bodyDiv w:val="1"/>
      <w:marLeft w:val="0"/>
      <w:marRight w:val="0"/>
      <w:marTop w:val="0"/>
      <w:marBottom w:val="0"/>
      <w:divBdr>
        <w:top w:val="none" w:sz="0" w:space="0" w:color="auto"/>
        <w:left w:val="none" w:sz="0" w:space="0" w:color="auto"/>
        <w:bottom w:val="none" w:sz="0" w:space="0" w:color="auto"/>
        <w:right w:val="none" w:sz="0" w:space="0" w:color="auto"/>
      </w:divBdr>
    </w:div>
    <w:div w:id="1225682522">
      <w:bodyDiv w:val="1"/>
      <w:marLeft w:val="0"/>
      <w:marRight w:val="0"/>
      <w:marTop w:val="0"/>
      <w:marBottom w:val="0"/>
      <w:divBdr>
        <w:top w:val="none" w:sz="0" w:space="0" w:color="auto"/>
        <w:left w:val="none" w:sz="0" w:space="0" w:color="auto"/>
        <w:bottom w:val="none" w:sz="0" w:space="0" w:color="auto"/>
        <w:right w:val="none" w:sz="0" w:space="0" w:color="auto"/>
      </w:divBdr>
    </w:div>
    <w:div w:id="1231889985">
      <w:bodyDiv w:val="1"/>
      <w:marLeft w:val="0"/>
      <w:marRight w:val="0"/>
      <w:marTop w:val="0"/>
      <w:marBottom w:val="0"/>
      <w:divBdr>
        <w:top w:val="none" w:sz="0" w:space="0" w:color="auto"/>
        <w:left w:val="none" w:sz="0" w:space="0" w:color="auto"/>
        <w:bottom w:val="none" w:sz="0" w:space="0" w:color="auto"/>
        <w:right w:val="none" w:sz="0" w:space="0" w:color="auto"/>
      </w:divBdr>
    </w:div>
    <w:div w:id="1236014276">
      <w:bodyDiv w:val="1"/>
      <w:marLeft w:val="0"/>
      <w:marRight w:val="0"/>
      <w:marTop w:val="0"/>
      <w:marBottom w:val="0"/>
      <w:divBdr>
        <w:top w:val="none" w:sz="0" w:space="0" w:color="auto"/>
        <w:left w:val="none" w:sz="0" w:space="0" w:color="auto"/>
        <w:bottom w:val="none" w:sz="0" w:space="0" w:color="auto"/>
        <w:right w:val="none" w:sz="0" w:space="0" w:color="auto"/>
      </w:divBdr>
    </w:div>
    <w:div w:id="1271933455">
      <w:bodyDiv w:val="1"/>
      <w:marLeft w:val="0"/>
      <w:marRight w:val="0"/>
      <w:marTop w:val="0"/>
      <w:marBottom w:val="0"/>
      <w:divBdr>
        <w:top w:val="none" w:sz="0" w:space="0" w:color="auto"/>
        <w:left w:val="none" w:sz="0" w:space="0" w:color="auto"/>
        <w:bottom w:val="none" w:sz="0" w:space="0" w:color="auto"/>
        <w:right w:val="none" w:sz="0" w:space="0" w:color="auto"/>
      </w:divBdr>
    </w:div>
    <w:div w:id="1272398531">
      <w:bodyDiv w:val="1"/>
      <w:marLeft w:val="0"/>
      <w:marRight w:val="0"/>
      <w:marTop w:val="0"/>
      <w:marBottom w:val="0"/>
      <w:divBdr>
        <w:top w:val="none" w:sz="0" w:space="0" w:color="auto"/>
        <w:left w:val="none" w:sz="0" w:space="0" w:color="auto"/>
        <w:bottom w:val="none" w:sz="0" w:space="0" w:color="auto"/>
        <w:right w:val="none" w:sz="0" w:space="0" w:color="auto"/>
      </w:divBdr>
      <w:divsChild>
        <w:div w:id="966546786">
          <w:marLeft w:val="806"/>
          <w:marRight w:val="0"/>
          <w:marTop w:val="0"/>
          <w:marBottom w:val="0"/>
          <w:divBdr>
            <w:top w:val="none" w:sz="0" w:space="0" w:color="auto"/>
            <w:left w:val="none" w:sz="0" w:space="0" w:color="auto"/>
            <w:bottom w:val="none" w:sz="0" w:space="0" w:color="auto"/>
            <w:right w:val="none" w:sz="0" w:space="0" w:color="auto"/>
          </w:divBdr>
        </w:div>
        <w:div w:id="1098715609">
          <w:marLeft w:val="806"/>
          <w:marRight w:val="0"/>
          <w:marTop w:val="0"/>
          <w:marBottom w:val="0"/>
          <w:divBdr>
            <w:top w:val="none" w:sz="0" w:space="0" w:color="auto"/>
            <w:left w:val="none" w:sz="0" w:space="0" w:color="auto"/>
            <w:bottom w:val="none" w:sz="0" w:space="0" w:color="auto"/>
            <w:right w:val="none" w:sz="0" w:space="0" w:color="auto"/>
          </w:divBdr>
        </w:div>
      </w:divsChild>
    </w:div>
    <w:div w:id="1276600874">
      <w:bodyDiv w:val="1"/>
      <w:marLeft w:val="0"/>
      <w:marRight w:val="0"/>
      <w:marTop w:val="0"/>
      <w:marBottom w:val="0"/>
      <w:divBdr>
        <w:top w:val="none" w:sz="0" w:space="0" w:color="auto"/>
        <w:left w:val="none" w:sz="0" w:space="0" w:color="auto"/>
        <w:bottom w:val="none" w:sz="0" w:space="0" w:color="auto"/>
        <w:right w:val="none" w:sz="0" w:space="0" w:color="auto"/>
      </w:divBdr>
    </w:div>
    <w:div w:id="1296792367">
      <w:bodyDiv w:val="1"/>
      <w:marLeft w:val="0"/>
      <w:marRight w:val="0"/>
      <w:marTop w:val="0"/>
      <w:marBottom w:val="0"/>
      <w:divBdr>
        <w:top w:val="none" w:sz="0" w:space="0" w:color="auto"/>
        <w:left w:val="none" w:sz="0" w:space="0" w:color="auto"/>
        <w:bottom w:val="none" w:sz="0" w:space="0" w:color="auto"/>
        <w:right w:val="none" w:sz="0" w:space="0" w:color="auto"/>
      </w:divBdr>
    </w:div>
    <w:div w:id="1341002076">
      <w:bodyDiv w:val="1"/>
      <w:marLeft w:val="0"/>
      <w:marRight w:val="0"/>
      <w:marTop w:val="0"/>
      <w:marBottom w:val="0"/>
      <w:divBdr>
        <w:top w:val="none" w:sz="0" w:space="0" w:color="auto"/>
        <w:left w:val="none" w:sz="0" w:space="0" w:color="auto"/>
        <w:bottom w:val="none" w:sz="0" w:space="0" w:color="auto"/>
        <w:right w:val="none" w:sz="0" w:space="0" w:color="auto"/>
      </w:divBdr>
    </w:div>
    <w:div w:id="1343897186">
      <w:bodyDiv w:val="1"/>
      <w:marLeft w:val="0"/>
      <w:marRight w:val="0"/>
      <w:marTop w:val="0"/>
      <w:marBottom w:val="0"/>
      <w:divBdr>
        <w:top w:val="none" w:sz="0" w:space="0" w:color="auto"/>
        <w:left w:val="none" w:sz="0" w:space="0" w:color="auto"/>
        <w:bottom w:val="none" w:sz="0" w:space="0" w:color="auto"/>
        <w:right w:val="none" w:sz="0" w:space="0" w:color="auto"/>
      </w:divBdr>
    </w:div>
    <w:div w:id="1354958662">
      <w:bodyDiv w:val="1"/>
      <w:marLeft w:val="0"/>
      <w:marRight w:val="0"/>
      <w:marTop w:val="0"/>
      <w:marBottom w:val="0"/>
      <w:divBdr>
        <w:top w:val="none" w:sz="0" w:space="0" w:color="auto"/>
        <w:left w:val="none" w:sz="0" w:space="0" w:color="auto"/>
        <w:bottom w:val="none" w:sz="0" w:space="0" w:color="auto"/>
        <w:right w:val="none" w:sz="0" w:space="0" w:color="auto"/>
      </w:divBdr>
      <w:divsChild>
        <w:div w:id="1878539937">
          <w:marLeft w:val="0"/>
          <w:marRight w:val="0"/>
          <w:marTop w:val="0"/>
          <w:marBottom w:val="0"/>
          <w:divBdr>
            <w:top w:val="none" w:sz="0" w:space="0" w:color="auto"/>
            <w:left w:val="none" w:sz="0" w:space="0" w:color="auto"/>
            <w:bottom w:val="none" w:sz="0" w:space="0" w:color="auto"/>
            <w:right w:val="none" w:sz="0" w:space="0" w:color="auto"/>
          </w:divBdr>
          <w:divsChild>
            <w:div w:id="1678997175">
              <w:marLeft w:val="0"/>
              <w:marRight w:val="0"/>
              <w:marTop w:val="0"/>
              <w:marBottom w:val="0"/>
              <w:divBdr>
                <w:top w:val="none" w:sz="0" w:space="0" w:color="auto"/>
                <w:left w:val="none" w:sz="0" w:space="0" w:color="auto"/>
                <w:bottom w:val="none" w:sz="0" w:space="0" w:color="auto"/>
                <w:right w:val="none" w:sz="0" w:space="0" w:color="auto"/>
              </w:divBdr>
              <w:divsChild>
                <w:div w:id="731856669">
                  <w:marLeft w:val="0"/>
                  <w:marRight w:val="0"/>
                  <w:marTop w:val="0"/>
                  <w:marBottom w:val="0"/>
                  <w:divBdr>
                    <w:top w:val="none" w:sz="0" w:space="0" w:color="auto"/>
                    <w:left w:val="none" w:sz="0" w:space="0" w:color="auto"/>
                    <w:bottom w:val="none" w:sz="0" w:space="0" w:color="auto"/>
                    <w:right w:val="none" w:sz="0" w:space="0" w:color="auto"/>
                  </w:divBdr>
                  <w:divsChild>
                    <w:div w:id="899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3675">
      <w:bodyDiv w:val="1"/>
      <w:marLeft w:val="0"/>
      <w:marRight w:val="0"/>
      <w:marTop w:val="0"/>
      <w:marBottom w:val="0"/>
      <w:divBdr>
        <w:top w:val="none" w:sz="0" w:space="0" w:color="auto"/>
        <w:left w:val="none" w:sz="0" w:space="0" w:color="auto"/>
        <w:bottom w:val="none" w:sz="0" w:space="0" w:color="auto"/>
        <w:right w:val="none" w:sz="0" w:space="0" w:color="auto"/>
      </w:divBdr>
    </w:div>
    <w:div w:id="1383946715">
      <w:bodyDiv w:val="1"/>
      <w:marLeft w:val="0"/>
      <w:marRight w:val="0"/>
      <w:marTop w:val="0"/>
      <w:marBottom w:val="0"/>
      <w:divBdr>
        <w:top w:val="none" w:sz="0" w:space="0" w:color="auto"/>
        <w:left w:val="none" w:sz="0" w:space="0" w:color="auto"/>
        <w:bottom w:val="none" w:sz="0" w:space="0" w:color="auto"/>
        <w:right w:val="none" w:sz="0" w:space="0" w:color="auto"/>
      </w:divBdr>
    </w:div>
    <w:div w:id="1384065182">
      <w:bodyDiv w:val="1"/>
      <w:marLeft w:val="0"/>
      <w:marRight w:val="0"/>
      <w:marTop w:val="0"/>
      <w:marBottom w:val="0"/>
      <w:divBdr>
        <w:top w:val="none" w:sz="0" w:space="0" w:color="auto"/>
        <w:left w:val="none" w:sz="0" w:space="0" w:color="auto"/>
        <w:bottom w:val="none" w:sz="0" w:space="0" w:color="auto"/>
        <w:right w:val="none" w:sz="0" w:space="0" w:color="auto"/>
      </w:divBdr>
    </w:div>
    <w:div w:id="1424834098">
      <w:bodyDiv w:val="1"/>
      <w:marLeft w:val="0"/>
      <w:marRight w:val="0"/>
      <w:marTop w:val="0"/>
      <w:marBottom w:val="0"/>
      <w:divBdr>
        <w:top w:val="none" w:sz="0" w:space="0" w:color="auto"/>
        <w:left w:val="none" w:sz="0" w:space="0" w:color="auto"/>
        <w:bottom w:val="none" w:sz="0" w:space="0" w:color="auto"/>
        <w:right w:val="none" w:sz="0" w:space="0" w:color="auto"/>
      </w:divBdr>
    </w:div>
    <w:div w:id="1431466729">
      <w:bodyDiv w:val="1"/>
      <w:marLeft w:val="0"/>
      <w:marRight w:val="0"/>
      <w:marTop w:val="0"/>
      <w:marBottom w:val="0"/>
      <w:divBdr>
        <w:top w:val="none" w:sz="0" w:space="0" w:color="auto"/>
        <w:left w:val="none" w:sz="0" w:space="0" w:color="auto"/>
        <w:bottom w:val="none" w:sz="0" w:space="0" w:color="auto"/>
        <w:right w:val="none" w:sz="0" w:space="0" w:color="auto"/>
      </w:divBdr>
    </w:div>
    <w:div w:id="1442795308">
      <w:bodyDiv w:val="1"/>
      <w:marLeft w:val="0"/>
      <w:marRight w:val="0"/>
      <w:marTop w:val="0"/>
      <w:marBottom w:val="0"/>
      <w:divBdr>
        <w:top w:val="none" w:sz="0" w:space="0" w:color="auto"/>
        <w:left w:val="none" w:sz="0" w:space="0" w:color="auto"/>
        <w:bottom w:val="none" w:sz="0" w:space="0" w:color="auto"/>
        <w:right w:val="none" w:sz="0" w:space="0" w:color="auto"/>
      </w:divBdr>
    </w:div>
    <w:div w:id="1470707047">
      <w:bodyDiv w:val="1"/>
      <w:marLeft w:val="0"/>
      <w:marRight w:val="0"/>
      <w:marTop w:val="0"/>
      <w:marBottom w:val="0"/>
      <w:divBdr>
        <w:top w:val="none" w:sz="0" w:space="0" w:color="auto"/>
        <w:left w:val="none" w:sz="0" w:space="0" w:color="auto"/>
        <w:bottom w:val="none" w:sz="0" w:space="0" w:color="auto"/>
        <w:right w:val="none" w:sz="0" w:space="0" w:color="auto"/>
      </w:divBdr>
    </w:div>
    <w:div w:id="1472865355">
      <w:bodyDiv w:val="1"/>
      <w:marLeft w:val="0"/>
      <w:marRight w:val="0"/>
      <w:marTop w:val="0"/>
      <w:marBottom w:val="0"/>
      <w:divBdr>
        <w:top w:val="none" w:sz="0" w:space="0" w:color="auto"/>
        <w:left w:val="none" w:sz="0" w:space="0" w:color="auto"/>
        <w:bottom w:val="none" w:sz="0" w:space="0" w:color="auto"/>
        <w:right w:val="none" w:sz="0" w:space="0" w:color="auto"/>
      </w:divBdr>
    </w:div>
    <w:div w:id="1491941234">
      <w:bodyDiv w:val="1"/>
      <w:marLeft w:val="0"/>
      <w:marRight w:val="0"/>
      <w:marTop w:val="0"/>
      <w:marBottom w:val="0"/>
      <w:divBdr>
        <w:top w:val="none" w:sz="0" w:space="0" w:color="auto"/>
        <w:left w:val="none" w:sz="0" w:space="0" w:color="auto"/>
        <w:bottom w:val="none" w:sz="0" w:space="0" w:color="auto"/>
        <w:right w:val="none" w:sz="0" w:space="0" w:color="auto"/>
      </w:divBdr>
    </w:div>
    <w:div w:id="1493594612">
      <w:bodyDiv w:val="1"/>
      <w:marLeft w:val="0"/>
      <w:marRight w:val="0"/>
      <w:marTop w:val="0"/>
      <w:marBottom w:val="0"/>
      <w:divBdr>
        <w:top w:val="none" w:sz="0" w:space="0" w:color="auto"/>
        <w:left w:val="none" w:sz="0" w:space="0" w:color="auto"/>
        <w:bottom w:val="none" w:sz="0" w:space="0" w:color="auto"/>
        <w:right w:val="none" w:sz="0" w:space="0" w:color="auto"/>
      </w:divBdr>
    </w:div>
    <w:div w:id="1498229381">
      <w:bodyDiv w:val="1"/>
      <w:marLeft w:val="0"/>
      <w:marRight w:val="0"/>
      <w:marTop w:val="0"/>
      <w:marBottom w:val="0"/>
      <w:divBdr>
        <w:top w:val="none" w:sz="0" w:space="0" w:color="auto"/>
        <w:left w:val="none" w:sz="0" w:space="0" w:color="auto"/>
        <w:bottom w:val="none" w:sz="0" w:space="0" w:color="auto"/>
        <w:right w:val="none" w:sz="0" w:space="0" w:color="auto"/>
      </w:divBdr>
    </w:div>
    <w:div w:id="1530679589">
      <w:bodyDiv w:val="1"/>
      <w:marLeft w:val="0"/>
      <w:marRight w:val="0"/>
      <w:marTop w:val="0"/>
      <w:marBottom w:val="0"/>
      <w:divBdr>
        <w:top w:val="none" w:sz="0" w:space="0" w:color="auto"/>
        <w:left w:val="none" w:sz="0" w:space="0" w:color="auto"/>
        <w:bottom w:val="none" w:sz="0" w:space="0" w:color="auto"/>
        <w:right w:val="none" w:sz="0" w:space="0" w:color="auto"/>
      </w:divBdr>
    </w:div>
    <w:div w:id="1539775145">
      <w:bodyDiv w:val="1"/>
      <w:marLeft w:val="0"/>
      <w:marRight w:val="0"/>
      <w:marTop w:val="0"/>
      <w:marBottom w:val="0"/>
      <w:divBdr>
        <w:top w:val="none" w:sz="0" w:space="0" w:color="auto"/>
        <w:left w:val="none" w:sz="0" w:space="0" w:color="auto"/>
        <w:bottom w:val="none" w:sz="0" w:space="0" w:color="auto"/>
        <w:right w:val="none" w:sz="0" w:space="0" w:color="auto"/>
      </w:divBdr>
    </w:div>
    <w:div w:id="1545675482">
      <w:bodyDiv w:val="1"/>
      <w:marLeft w:val="0"/>
      <w:marRight w:val="0"/>
      <w:marTop w:val="0"/>
      <w:marBottom w:val="0"/>
      <w:divBdr>
        <w:top w:val="none" w:sz="0" w:space="0" w:color="auto"/>
        <w:left w:val="none" w:sz="0" w:space="0" w:color="auto"/>
        <w:bottom w:val="none" w:sz="0" w:space="0" w:color="auto"/>
        <w:right w:val="none" w:sz="0" w:space="0" w:color="auto"/>
      </w:divBdr>
    </w:div>
    <w:div w:id="1545874189">
      <w:bodyDiv w:val="1"/>
      <w:marLeft w:val="0"/>
      <w:marRight w:val="0"/>
      <w:marTop w:val="0"/>
      <w:marBottom w:val="0"/>
      <w:divBdr>
        <w:top w:val="none" w:sz="0" w:space="0" w:color="auto"/>
        <w:left w:val="none" w:sz="0" w:space="0" w:color="auto"/>
        <w:bottom w:val="none" w:sz="0" w:space="0" w:color="auto"/>
        <w:right w:val="none" w:sz="0" w:space="0" w:color="auto"/>
      </w:divBdr>
    </w:div>
    <w:div w:id="1552571854">
      <w:bodyDiv w:val="1"/>
      <w:marLeft w:val="0"/>
      <w:marRight w:val="0"/>
      <w:marTop w:val="0"/>
      <w:marBottom w:val="0"/>
      <w:divBdr>
        <w:top w:val="none" w:sz="0" w:space="0" w:color="auto"/>
        <w:left w:val="none" w:sz="0" w:space="0" w:color="auto"/>
        <w:bottom w:val="none" w:sz="0" w:space="0" w:color="auto"/>
        <w:right w:val="none" w:sz="0" w:space="0" w:color="auto"/>
      </w:divBdr>
    </w:div>
    <w:div w:id="1555043942">
      <w:bodyDiv w:val="1"/>
      <w:marLeft w:val="0"/>
      <w:marRight w:val="0"/>
      <w:marTop w:val="0"/>
      <w:marBottom w:val="0"/>
      <w:divBdr>
        <w:top w:val="none" w:sz="0" w:space="0" w:color="auto"/>
        <w:left w:val="none" w:sz="0" w:space="0" w:color="auto"/>
        <w:bottom w:val="none" w:sz="0" w:space="0" w:color="auto"/>
        <w:right w:val="none" w:sz="0" w:space="0" w:color="auto"/>
      </w:divBdr>
    </w:div>
    <w:div w:id="1592815724">
      <w:bodyDiv w:val="1"/>
      <w:marLeft w:val="0"/>
      <w:marRight w:val="0"/>
      <w:marTop w:val="0"/>
      <w:marBottom w:val="0"/>
      <w:divBdr>
        <w:top w:val="none" w:sz="0" w:space="0" w:color="auto"/>
        <w:left w:val="none" w:sz="0" w:space="0" w:color="auto"/>
        <w:bottom w:val="none" w:sz="0" w:space="0" w:color="auto"/>
        <w:right w:val="none" w:sz="0" w:space="0" w:color="auto"/>
      </w:divBdr>
    </w:div>
    <w:div w:id="1610234741">
      <w:bodyDiv w:val="1"/>
      <w:marLeft w:val="0"/>
      <w:marRight w:val="0"/>
      <w:marTop w:val="0"/>
      <w:marBottom w:val="0"/>
      <w:divBdr>
        <w:top w:val="none" w:sz="0" w:space="0" w:color="auto"/>
        <w:left w:val="none" w:sz="0" w:space="0" w:color="auto"/>
        <w:bottom w:val="none" w:sz="0" w:space="0" w:color="auto"/>
        <w:right w:val="none" w:sz="0" w:space="0" w:color="auto"/>
      </w:divBdr>
    </w:div>
    <w:div w:id="1627928289">
      <w:bodyDiv w:val="1"/>
      <w:marLeft w:val="0"/>
      <w:marRight w:val="0"/>
      <w:marTop w:val="0"/>
      <w:marBottom w:val="0"/>
      <w:divBdr>
        <w:top w:val="none" w:sz="0" w:space="0" w:color="auto"/>
        <w:left w:val="none" w:sz="0" w:space="0" w:color="auto"/>
        <w:bottom w:val="none" w:sz="0" w:space="0" w:color="auto"/>
        <w:right w:val="none" w:sz="0" w:space="0" w:color="auto"/>
      </w:divBdr>
    </w:div>
    <w:div w:id="1634015335">
      <w:bodyDiv w:val="1"/>
      <w:marLeft w:val="0"/>
      <w:marRight w:val="0"/>
      <w:marTop w:val="0"/>
      <w:marBottom w:val="0"/>
      <w:divBdr>
        <w:top w:val="none" w:sz="0" w:space="0" w:color="auto"/>
        <w:left w:val="none" w:sz="0" w:space="0" w:color="auto"/>
        <w:bottom w:val="none" w:sz="0" w:space="0" w:color="auto"/>
        <w:right w:val="none" w:sz="0" w:space="0" w:color="auto"/>
      </w:divBdr>
    </w:div>
    <w:div w:id="1656060498">
      <w:bodyDiv w:val="1"/>
      <w:marLeft w:val="0"/>
      <w:marRight w:val="0"/>
      <w:marTop w:val="0"/>
      <w:marBottom w:val="0"/>
      <w:divBdr>
        <w:top w:val="none" w:sz="0" w:space="0" w:color="auto"/>
        <w:left w:val="none" w:sz="0" w:space="0" w:color="auto"/>
        <w:bottom w:val="none" w:sz="0" w:space="0" w:color="auto"/>
        <w:right w:val="none" w:sz="0" w:space="0" w:color="auto"/>
      </w:divBdr>
    </w:div>
    <w:div w:id="1662735985">
      <w:bodyDiv w:val="1"/>
      <w:marLeft w:val="0"/>
      <w:marRight w:val="0"/>
      <w:marTop w:val="0"/>
      <w:marBottom w:val="0"/>
      <w:divBdr>
        <w:top w:val="none" w:sz="0" w:space="0" w:color="auto"/>
        <w:left w:val="none" w:sz="0" w:space="0" w:color="auto"/>
        <w:bottom w:val="none" w:sz="0" w:space="0" w:color="auto"/>
        <w:right w:val="none" w:sz="0" w:space="0" w:color="auto"/>
      </w:divBdr>
    </w:div>
    <w:div w:id="1662922640">
      <w:bodyDiv w:val="1"/>
      <w:marLeft w:val="0"/>
      <w:marRight w:val="0"/>
      <w:marTop w:val="0"/>
      <w:marBottom w:val="0"/>
      <w:divBdr>
        <w:top w:val="none" w:sz="0" w:space="0" w:color="auto"/>
        <w:left w:val="none" w:sz="0" w:space="0" w:color="auto"/>
        <w:bottom w:val="none" w:sz="0" w:space="0" w:color="auto"/>
        <w:right w:val="none" w:sz="0" w:space="0" w:color="auto"/>
      </w:divBdr>
    </w:div>
    <w:div w:id="1670328065">
      <w:bodyDiv w:val="1"/>
      <w:marLeft w:val="0"/>
      <w:marRight w:val="0"/>
      <w:marTop w:val="0"/>
      <w:marBottom w:val="0"/>
      <w:divBdr>
        <w:top w:val="none" w:sz="0" w:space="0" w:color="auto"/>
        <w:left w:val="none" w:sz="0" w:space="0" w:color="auto"/>
        <w:bottom w:val="none" w:sz="0" w:space="0" w:color="auto"/>
        <w:right w:val="none" w:sz="0" w:space="0" w:color="auto"/>
      </w:divBdr>
    </w:div>
    <w:div w:id="1679773468">
      <w:bodyDiv w:val="1"/>
      <w:marLeft w:val="0"/>
      <w:marRight w:val="0"/>
      <w:marTop w:val="0"/>
      <w:marBottom w:val="0"/>
      <w:divBdr>
        <w:top w:val="none" w:sz="0" w:space="0" w:color="auto"/>
        <w:left w:val="none" w:sz="0" w:space="0" w:color="auto"/>
        <w:bottom w:val="none" w:sz="0" w:space="0" w:color="auto"/>
        <w:right w:val="none" w:sz="0" w:space="0" w:color="auto"/>
      </w:divBdr>
    </w:div>
    <w:div w:id="1693260672">
      <w:bodyDiv w:val="1"/>
      <w:marLeft w:val="0"/>
      <w:marRight w:val="0"/>
      <w:marTop w:val="0"/>
      <w:marBottom w:val="0"/>
      <w:divBdr>
        <w:top w:val="none" w:sz="0" w:space="0" w:color="auto"/>
        <w:left w:val="none" w:sz="0" w:space="0" w:color="auto"/>
        <w:bottom w:val="none" w:sz="0" w:space="0" w:color="auto"/>
        <w:right w:val="none" w:sz="0" w:space="0" w:color="auto"/>
      </w:divBdr>
    </w:div>
    <w:div w:id="1699575865">
      <w:bodyDiv w:val="1"/>
      <w:marLeft w:val="0"/>
      <w:marRight w:val="0"/>
      <w:marTop w:val="0"/>
      <w:marBottom w:val="0"/>
      <w:divBdr>
        <w:top w:val="none" w:sz="0" w:space="0" w:color="auto"/>
        <w:left w:val="none" w:sz="0" w:space="0" w:color="auto"/>
        <w:bottom w:val="none" w:sz="0" w:space="0" w:color="auto"/>
        <w:right w:val="none" w:sz="0" w:space="0" w:color="auto"/>
      </w:divBdr>
    </w:div>
    <w:div w:id="1706129475">
      <w:bodyDiv w:val="1"/>
      <w:marLeft w:val="0"/>
      <w:marRight w:val="0"/>
      <w:marTop w:val="0"/>
      <w:marBottom w:val="0"/>
      <w:divBdr>
        <w:top w:val="none" w:sz="0" w:space="0" w:color="auto"/>
        <w:left w:val="none" w:sz="0" w:space="0" w:color="auto"/>
        <w:bottom w:val="none" w:sz="0" w:space="0" w:color="auto"/>
        <w:right w:val="none" w:sz="0" w:space="0" w:color="auto"/>
      </w:divBdr>
      <w:divsChild>
        <w:div w:id="1049449901">
          <w:marLeft w:val="0"/>
          <w:marRight w:val="0"/>
          <w:marTop w:val="0"/>
          <w:marBottom w:val="0"/>
          <w:divBdr>
            <w:top w:val="none" w:sz="0" w:space="0" w:color="auto"/>
            <w:left w:val="none" w:sz="0" w:space="0" w:color="auto"/>
            <w:bottom w:val="none" w:sz="0" w:space="0" w:color="auto"/>
            <w:right w:val="none" w:sz="0" w:space="0" w:color="auto"/>
          </w:divBdr>
          <w:divsChild>
            <w:div w:id="2092461289">
              <w:marLeft w:val="0"/>
              <w:marRight w:val="0"/>
              <w:marTop w:val="0"/>
              <w:marBottom w:val="0"/>
              <w:divBdr>
                <w:top w:val="none" w:sz="0" w:space="0" w:color="auto"/>
                <w:left w:val="none" w:sz="0" w:space="0" w:color="auto"/>
                <w:bottom w:val="none" w:sz="0" w:space="0" w:color="auto"/>
                <w:right w:val="none" w:sz="0" w:space="0" w:color="auto"/>
              </w:divBdr>
              <w:divsChild>
                <w:div w:id="5072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6025">
      <w:bodyDiv w:val="1"/>
      <w:marLeft w:val="0"/>
      <w:marRight w:val="0"/>
      <w:marTop w:val="0"/>
      <w:marBottom w:val="0"/>
      <w:divBdr>
        <w:top w:val="none" w:sz="0" w:space="0" w:color="auto"/>
        <w:left w:val="none" w:sz="0" w:space="0" w:color="auto"/>
        <w:bottom w:val="none" w:sz="0" w:space="0" w:color="auto"/>
        <w:right w:val="none" w:sz="0" w:space="0" w:color="auto"/>
      </w:divBdr>
    </w:div>
    <w:div w:id="1731611787">
      <w:bodyDiv w:val="1"/>
      <w:marLeft w:val="0"/>
      <w:marRight w:val="0"/>
      <w:marTop w:val="0"/>
      <w:marBottom w:val="0"/>
      <w:divBdr>
        <w:top w:val="none" w:sz="0" w:space="0" w:color="auto"/>
        <w:left w:val="none" w:sz="0" w:space="0" w:color="auto"/>
        <w:bottom w:val="none" w:sz="0" w:space="0" w:color="auto"/>
        <w:right w:val="none" w:sz="0" w:space="0" w:color="auto"/>
      </w:divBdr>
    </w:div>
    <w:div w:id="1752308119">
      <w:bodyDiv w:val="1"/>
      <w:marLeft w:val="0"/>
      <w:marRight w:val="0"/>
      <w:marTop w:val="0"/>
      <w:marBottom w:val="0"/>
      <w:divBdr>
        <w:top w:val="none" w:sz="0" w:space="0" w:color="auto"/>
        <w:left w:val="none" w:sz="0" w:space="0" w:color="auto"/>
        <w:bottom w:val="none" w:sz="0" w:space="0" w:color="auto"/>
        <w:right w:val="none" w:sz="0" w:space="0" w:color="auto"/>
      </w:divBdr>
    </w:div>
    <w:div w:id="1758864505">
      <w:bodyDiv w:val="1"/>
      <w:marLeft w:val="0"/>
      <w:marRight w:val="0"/>
      <w:marTop w:val="0"/>
      <w:marBottom w:val="0"/>
      <w:divBdr>
        <w:top w:val="none" w:sz="0" w:space="0" w:color="auto"/>
        <w:left w:val="none" w:sz="0" w:space="0" w:color="auto"/>
        <w:bottom w:val="none" w:sz="0" w:space="0" w:color="auto"/>
        <w:right w:val="none" w:sz="0" w:space="0" w:color="auto"/>
      </w:divBdr>
    </w:div>
    <w:div w:id="1766068329">
      <w:bodyDiv w:val="1"/>
      <w:marLeft w:val="0"/>
      <w:marRight w:val="0"/>
      <w:marTop w:val="0"/>
      <w:marBottom w:val="0"/>
      <w:divBdr>
        <w:top w:val="none" w:sz="0" w:space="0" w:color="auto"/>
        <w:left w:val="none" w:sz="0" w:space="0" w:color="auto"/>
        <w:bottom w:val="none" w:sz="0" w:space="0" w:color="auto"/>
        <w:right w:val="none" w:sz="0" w:space="0" w:color="auto"/>
      </w:divBdr>
    </w:div>
    <w:div w:id="1772822478">
      <w:bodyDiv w:val="1"/>
      <w:marLeft w:val="0"/>
      <w:marRight w:val="0"/>
      <w:marTop w:val="0"/>
      <w:marBottom w:val="0"/>
      <w:divBdr>
        <w:top w:val="none" w:sz="0" w:space="0" w:color="auto"/>
        <w:left w:val="none" w:sz="0" w:space="0" w:color="auto"/>
        <w:bottom w:val="none" w:sz="0" w:space="0" w:color="auto"/>
        <w:right w:val="none" w:sz="0" w:space="0" w:color="auto"/>
      </w:divBdr>
    </w:div>
    <w:div w:id="1773161964">
      <w:bodyDiv w:val="1"/>
      <w:marLeft w:val="0"/>
      <w:marRight w:val="0"/>
      <w:marTop w:val="0"/>
      <w:marBottom w:val="0"/>
      <w:divBdr>
        <w:top w:val="none" w:sz="0" w:space="0" w:color="auto"/>
        <w:left w:val="none" w:sz="0" w:space="0" w:color="auto"/>
        <w:bottom w:val="none" w:sz="0" w:space="0" w:color="auto"/>
        <w:right w:val="none" w:sz="0" w:space="0" w:color="auto"/>
      </w:divBdr>
    </w:div>
    <w:div w:id="1782646042">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487477375">
              <w:marLeft w:val="0"/>
              <w:marRight w:val="0"/>
              <w:marTop w:val="0"/>
              <w:marBottom w:val="0"/>
              <w:divBdr>
                <w:top w:val="none" w:sz="0" w:space="0" w:color="auto"/>
                <w:left w:val="none" w:sz="0" w:space="0" w:color="auto"/>
                <w:bottom w:val="none" w:sz="0" w:space="0" w:color="auto"/>
                <w:right w:val="none" w:sz="0" w:space="0" w:color="auto"/>
              </w:divBdr>
              <w:divsChild>
                <w:div w:id="9526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21816">
      <w:bodyDiv w:val="1"/>
      <w:marLeft w:val="0"/>
      <w:marRight w:val="0"/>
      <w:marTop w:val="0"/>
      <w:marBottom w:val="0"/>
      <w:divBdr>
        <w:top w:val="none" w:sz="0" w:space="0" w:color="auto"/>
        <w:left w:val="none" w:sz="0" w:space="0" w:color="auto"/>
        <w:bottom w:val="none" w:sz="0" w:space="0" w:color="auto"/>
        <w:right w:val="none" w:sz="0" w:space="0" w:color="auto"/>
      </w:divBdr>
    </w:div>
    <w:div w:id="1801265121">
      <w:bodyDiv w:val="1"/>
      <w:marLeft w:val="0"/>
      <w:marRight w:val="0"/>
      <w:marTop w:val="0"/>
      <w:marBottom w:val="0"/>
      <w:divBdr>
        <w:top w:val="none" w:sz="0" w:space="0" w:color="auto"/>
        <w:left w:val="none" w:sz="0" w:space="0" w:color="auto"/>
        <w:bottom w:val="none" w:sz="0" w:space="0" w:color="auto"/>
        <w:right w:val="none" w:sz="0" w:space="0" w:color="auto"/>
      </w:divBdr>
    </w:div>
    <w:div w:id="1814253760">
      <w:bodyDiv w:val="1"/>
      <w:marLeft w:val="0"/>
      <w:marRight w:val="0"/>
      <w:marTop w:val="0"/>
      <w:marBottom w:val="0"/>
      <w:divBdr>
        <w:top w:val="none" w:sz="0" w:space="0" w:color="auto"/>
        <w:left w:val="none" w:sz="0" w:space="0" w:color="auto"/>
        <w:bottom w:val="none" w:sz="0" w:space="0" w:color="auto"/>
        <w:right w:val="none" w:sz="0" w:space="0" w:color="auto"/>
      </w:divBdr>
    </w:div>
    <w:div w:id="1827625461">
      <w:bodyDiv w:val="1"/>
      <w:marLeft w:val="0"/>
      <w:marRight w:val="0"/>
      <w:marTop w:val="0"/>
      <w:marBottom w:val="0"/>
      <w:divBdr>
        <w:top w:val="none" w:sz="0" w:space="0" w:color="auto"/>
        <w:left w:val="none" w:sz="0" w:space="0" w:color="auto"/>
        <w:bottom w:val="none" w:sz="0" w:space="0" w:color="auto"/>
        <w:right w:val="none" w:sz="0" w:space="0" w:color="auto"/>
      </w:divBdr>
    </w:div>
    <w:div w:id="1838106281">
      <w:bodyDiv w:val="1"/>
      <w:marLeft w:val="0"/>
      <w:marRight w:val="0"/>
      <w:marTop w:val="0"/>
      <w:marBottom w:val="0"/>
      <w:divBdr>
        <w:top w:val="none" w:sz="0" w:space="0" w:color="auto"/>
        <w:left w:val="none" w:sz="0" w:space="0" w:color="auto"/>
        <w:bottom w:val="none" w:sz="0" w:space="0" w:color="auto"/>
        <w:right w:val="none" w:sz="0" w:space="0" w:color="auto"/>
      </w:divBdr>
    </w:div>
    <w:div w:id="1845590263">
      <w:bodyDiv w:val="1"/>
      <w:marLeft w:val="0"/>
      <w:marRight w:val="0"/>
      <w:marTop w:val="0"/>
      <w:marBottom w:val="0"/>
      <w:divBdr>
        <w:top w:val="none" w:sz="0" w:space="0" w:color="auto"/>
        <w:left w:val="none" w:sz="0" w:space="0" w:color="auto"/>
        <w:bottom w:val="none" w:sz="0" w:space="0" w:color="auto"/>
        <w:right w:val="none" w:sz="0" w:space="0" w:color="auto"/>
      </w:divBdr>
    </w:div>
    <w:div w:id="1858226291">
      <w:bodyDiv w:val="1"/>
      <w:marLeft w:val="0"/>
      <w:marRight w:val="0"/>
      <w:marTop w:val="0"/>
      <w:marBottom w:val="0"/>
      <w:divBdr>
        <w:top w:val="none" w:sz="0" w:space="0" w:color="auto"/>
        <w:left w:val="none" w:sz="0" w:space="0" w:color="auto"/>
        <w:bottom w:val="none" w:sz="0" w:space="0" w:color="auto"/>
        <w:right w:val="none" w:sz="0" w:space="0" w:color="auto"/>
      </w:divBdr>
    </w:div>
    <w:div w:id="1878666324">
      <w:bodyDiv w:val="1"/>
      <w:marLeft w:val="0"/>
      <w:marRight w:val="0"/>
      <w:marTop w:val="0"/>
      <w:marBottom w:val="0"/>
      <w:divBdr>
        <w:top w:val="none" w:sz="0" w:space="0" w:color="auto"/>
        <w:left w:val="none" w:sz="0" w:space="0" w:color="auto"/>
        <w:bottom w:val="none" w:sz="0" w:space="0" w:color="auto"/>
        <w:right w:val="none" w:sz="0" w:space="0" w:color="auto"/>
      </w:divBdr>
    </w:div>
    <w:div w:id="1941136852">
      <w:bodyDiv w:val="1"/>
      <w:marLeft w:val="0"/>
      <w:marRight w:val="0"/>
      <w:marTop w:val="0"/>
      <w:marBottom w:val="0"/>
      <w:divBdr>
        <w:top w:val="none" w:sz="0" w:space="0" w:color="auto"/>
        <w:left w:val="none" w:sz="0" w:space="0" w:color="auto"/>
        <w:bottom w:val="none" w:sz="0" w:space="0" w:color="auto"/>
        <w:right w:val="none" w:sz="0" w:space="0" w:color="auto"/>
      </w:divBdr>
    </w:div>
    <w:div w:id="1948006336">
      <w:bodyDiv w:val="1"/>
      <w:marLeft w:val="0"/>
      <w:marRight w:val="0"/>
      <w:marTop w:val="0"/>
      <w:marBottom w:val="0"/>
      <w:divBdr>
        <w:top w:val="none" w:sz="0" w:space="0" w:color="auto"/>
        <w:left w:val="none" w:sz="0" w:space="0" w:color="auto"/>
        <w:bottom w:val="none" w:sz="0" w:space="0" w:color="auto"/>
        <w:right w:val="none" w:sz="0" w:space="0" w:color="auto"/>
      </w:divBdr>
    </w:div>
    <w:div w:id="1966153793">
      <w:bodyDiv w:val="1"/>
      <w:marLeft w:val="0"/>
      <w:marRight w:val="0"/>
      <w:marTop w:val="0"/>
      <w:marBottom w:val="0"/>
      <w:divBdr>
        <w:top w:val="none" w:sz="0" w:space="0" w:color="auto"/>
        <w:left w:val="none" w:sz="0" w:space="0" w:color="auto"/>
        <w:bottom w:val="none" w:sz="0" w:space="0" w:color="auto"/>
        <w:right w:val="none" w:sz="0" w:space="0" w:color="auto"/>
      </w:divBdr>
    </w:div>
    <w:div w:id="1981497877">
      <w:bodyDiv w:val="1"/>
      <w:marLeft w:val="0"/>
      <w:marRight w:val="0"/>
      <w:marTop w:val="0"/>
      <w:marBottom w:val="0"/>
      <w:divBdr>
        <w:top w:val="none" w:sz="0" w:space="0" w:color="auto"/>
        <w:left w:val="none" w:sz="0" w:space="0" w:color="auto"/>
        <w:bottom w:val="none" w:sz="0" w:space="0" w:color="auto"/>
        <w:right w:val="none" w:sz="0" w:space="0" w:color="auto"/>
      </w:divBdr>
    </w:div>
    <w:div w:id="1992246109">
      <w:bodyDiv w:val="1"/>
      <w:marLeft w:val="0"/>
      <w:marRight w:val="0"/>
      <w:marTop w:val="0"/>
      <w:marBottom w:val="0"/>
      <w:divBdr>
        <w:top w:val="none" w:sz="0" w:space="0" w:color="auto"/>
        <w:left w:val="none" w:sz="0" w:space="0" w:color="auto"/>
        <w:bottom w:val="none" w:sz="0" w:space="0" w:color="auto"/>
        <w:right w:val="none" w:sz="0" w:space="0" w:color="auto"/>
      </w:divBdr>
    </w:div>
    <w:div w:id="1996370389">
      <w:bodyDiv w:val="1"/>
      <w:marLeft w:val="0"/>
      <w:marRight w:val="0"/>
      <w:marTop w:val="0"/>
      <w:marBottom w:val="0"/>
      <w:divBdr>
        <w:top w:val="none" w:sz="0" w:space="0" w:color="auto"/>
        <w:left w:val="none" w:sz="0" w:space="0" w:color="auto"/>
        <w:bottom w:val="none" w:sz="0" w:space="0" w:color="auto"/>
        <w:right w:val="none" w:sz="0" w:space="0" w:color="auto"/>
      </w:divBdr>
      <w:divsChild>
        <w:div w:id="321857985">
          <w:marLeft w:val="0"/>
          <w:marRight w:val="0"/>
          <w:marTop w:val="0"/>
          <w:marBottom w:val="0"/>
          <w:divBdr>
            <w:top w:val="none" w:sz="0" w:space="0" w:color="auto"/>
            <w:left w:val="none" w:sz="0" w:space="0" w:color="auto"/>
            <w:bottom w:val="none" w:sz="0" w:space="0" w:color="auto"/>
            <w:right w:val="none" w:sz="0" w:space="0" w:color="auto"/>
          </w:divBdr>
        </w:div>
        <w:div w:id="1518886055">
          <w:marLeft w:val="0"/>
          <w:marRight w:val="0"/>
          <w:marTop w:val="0"/>
          <w:marBottom w:val="0"/>
          <w:divBdr>
            <w:top w:val="none" w:sz="0" w:space="0" w:color="auto"/>
            <w:left w:val="none" w:sz="0" w:space="0" w:color="auto"/>
            <w:bottom w:val="none" w:sz="0" w:space="0" w:color="auto"/>
            <w:right w:val="none" w:sz="0" w:space="0" w:color="auto"/>
          </w:divBdr>
        </w:div>
      </w:divsChild>
    </w:div>
    <w:div w:id="1997031437">
      <w:bodyDiv w:val="1"/>
      <w:marLeft w:val="0"/>
      <w:marRight w:val="0"/>
      <w:marTop w:val="0"/>
      <w:marBottom w:val="0"/>
      <w:divBdr>
        <w:top w:val="none" w:sz="0" w:space="0" w:color="auto"/>
        <w:left w:val="none" w:sz="0" w:space="0" w:color="auto"/>
        <w:bottom w:val="none" w:sz="0" w:space="0" w:color="auto"/>
        <w:right w:val="none" w:sz="0" w:space="0" w:color="auto"/>
      </w:divBdr>
    </w:div>
    <w:div w:id="2017264330">
      <w:bodyDiv w:val="1"/>
      <w:marLeft w:val="0"/>
      <w:marRight w:val="0"/>
      <w:marTop w:val="0"/>
      <w:marBottom w:val="0"/>
      <w:divBdr>
        <w:top w:val="none" w:sz="0" w:space="0" w:color="auto"/>
        <w:left w:val="none" w:sz="0" w:space="0" w:color="auto"/>
        <w:bottom w:val="none" w:sz="0" w:space="0" w:color="auto"/>
        <w:right w:val="none" w:sz="0" w:space="0" w:color="auto"/>
      </w:divBdr>
    </w:div>
    <w:div w:id="2018190955">
      <w:bodyDiv w:val="1"/>
      <w:marLeft w:val="0"/>
      <w:marRight w:val="0"/>
      <w:marTop w:val="0"/>
      <w:marBottom w:val="0"/>
      <w:divBdr>
        <w:top w:val="none" w:sz="0" w:space="0" w:color="auto"/>
        <w:left w:val="none" w:sz="0" w:space="0" w:color="auto"/>
        <w:bottom w:val="none" w:sz="0" w:space="0" w:color="auto"/>
        <w:right w:val="none" w:sz="0" w:space="0" w:color="auto"/>
      </w:divBdr>
    </w:div>
    <w:div w:id="2024623487">
      <w:bodyDiv w:val="1"/>
      <w:marLeft w:val="0"/>
      <w:marRight w:val="0"/>
      <w:marTop w:val="0"/>
      <w:marBottom w:val="0"/>
      <w:divBdr>
        <w:top w:val="none" w:sz="0" w:space="0" w:color="auto"/>
        <w:left w:val="none" w:sz="0" w:space="0" w:color="auto"/>
        <w:bottom w:val="none" w:sz="0" w:space="0" w:color="auto"/>
        <w:right w:val="none" w:sz="0" w:space="0" w:color="auto"/>
      </w:divBdr>
    </w:div>
    <w:div w:id="2035880576">
      <w:bodyDiv w:val="1"/>
      <w:marLeft w:val="0"/>
      <w:marRight w:val="0"/>
      <w:marTop w:val="0"/>
      <w:marBottom w:val="0"/>
      <w:divBdr>
        <w:top w:val="none" w:sz="0" w:space="0" w:color="auto"/>
        <w:left w:val="none" w:sz="0" w:space="0" w:color="auto"/>
        <w:bottom w:val="none" w:sz="0" w:space="0" w:color="auto"/>
        <w:right w:val="none" w:sz="0" w:space="0" w:color="auto"/>
      </w:divBdr>
    </w:div>
    <w:div w:id="2083134791">
      <w:bodyDiv w:val="1"/>
      <w:marLeft w:val="0"/>
      <w:marRight w:val="0"/>
      <w:marTop w:val="0"/>
      <w:marBottom w:val="0"/>
      <w:divBdr>
        <w:top w:val="none" w:sz="0" w:space="0" w:color="auto"/>
        <w:left w:val="none" w:sz="0" w:space="0" w:color="auto"/>
        <w:bottom w:val="none" w:sz="0" w:space="0" w:color="auto"/>
        <w:right w:val="none" w:sz="0" w:space="0" w:color="auto"/>
      </w:divBdr>
    </w:div>
    <w:div w:id="2106339516">
      <w:bodyDiv w:val="1"/>
      <w:marLeft w:val="0"/>
      <w:marRight w:val="0"/>
      <w:marTop w:val="0"/>
      <w:marBottom w:val="0"/>
      <w:divBdr>
        <w:top w:val="none" w:sz="0" w:space="0" w:color="auto"/>
        <w:left w:val="none" w:sz="0" w:space="0" w:color="auto"/>
        <w:bottom w:val="none" w:sz="0" w:space="0" w:color="auto"/>
        <w:right w:val="none" w:sz="0" w:space="0" w:color="auto"/>
      </w:divBdr>
    </w:div>
    <w:div w:id="2114396826">
      <w:bodyDiv w:val="1"/>
      <w:marLeft w:val="0"/>
      <w:marRight w:val="0"/>
      <w:marTop w:val="0"/>
      <w:marBottom w:val="0"/>
      <w:divBdr>
        <w:top w:val="none" w:sz="0" w:space="0" w:color="auto"/>
        <w:left w:val="none" w:sz="0" w:space="0" w:color="auto"/>
        <w:bottom w:val="none" w:sz="0" w:space="0" w:color="auto"/>
        <w:right w:val="none" w:sz="0" w:space="0" w:color="auto"/>
      </w:divBdr>
    </w:div>
    <w:div w:id="2123720497">
      <w:bodyDiv w:val="1"/>
      <w:marLeft w:val="0"/>
      <w:marRight w:val="0"/>
      <w:marTop w:val="0"/>
      <w:marBottom w:val="0"/>
      <w:divBdr>
        <w:top w:val="none" w:sz="0" w:space="0" w:color="auto"/>
        <w:left w:val="none" w:sz="0" w:space="0" w:color="auto"/>
        <w:bottom w:val="none" w:sz="0" w:space="0" w:color="auto"/>
        <w:right w:val="none" w:sz="0" w:space="0" w:color="auto"/>
      </w:divBdr>
    </w:div>
    <w:div w:id="2126532824">
      <w:bodyDiv w:val="1"/>
      <w:marLeft w:val="0"/>
      <w:marRight w:val="0"/>
      <w:marTop w:val="0"/>
      <w:marBottom w:val="0"/>
      <w:divBdr>
        <w:top w:val="none" w:sz="0" w:space="0" w:color="auto"/>
        <w:left w:val="none" w:sz="0" w:space="0" w:color="auto"/>
        <w:bottom w:val="none" w:sz="0" w:space="0" w:color="auto"/>
        <w:right w:val="none" w:sz="0" w:space="0" w:color="auto"/>
      </w:divBdr>
    </w:div>
    <w:div w:id="2135370179">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simp"/>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F4AC3-8C22-4C6C-AEFF-EE611DCBC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4015</Words>
  <Characters>22892</Characters>
  <Application>Microsoft Office Word</Application>
  <DocSecurity>0</DocSecurity>
  <Lines>190</Lines>
  <Paragraphs>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邢燕霞</cp:lastModifiedBy>
  <cp:revision>4</cp:revision>
  <dcterms:created xsi:type="dcterms:W3CDTF">2020-02-25T12:18:00Z</dcterms:created>
  <dcterms:modified xsi:type="dcterms:W3CDTF">2020-02-25T12:35:00Z</dcterms:modified>
</cp:coreProperties>
</file>