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75C" w:rsidRPr="00810DF7" w:rsidRDefault="0087075C" w:rsidP="00FC476B">
      <w:pPr>
        <w:tabs>
          <w:tab w:val="left" w:pos="5529"/>
        </w:tabs>
        <w:snapToGrid w:val="0"/>
        <w:spacing w:line="360" w:lineRule="auto"/>
        <w:jc w:val="both"/>
        <w:rPr>
          <w:rFonts w:ascii="Book Antiqua" w:hAnsi="Book Antiqua"/>
          <w:i/>
          <w:color w:val="000000"/>
          <w:sz w:val="20"/>
          <w:szCs w:val="20"/>
          <w:lang w:val="en-US"/>
        </w:rPr>
      </w:pPr>
      <w:r w:rsidRPr="00810DF7">
        <w:rPr>
          <w:rFonts w:ascii="Book Antiqua" w:hAnsi="Book Antiqua"/>
          <w:b/>
          <w:color w:val="000000"/>
          <w:sz w:val="20"/>
          <w:szCs w:val="20"/>
          <w:lang w:val="en-US"/>
        </w:rPr>
        <w:t xml:space="preserve">Name of Journal: </w:t>
      </w:r>
      <w:r w:rsidRPr="00810DF7">
        <w:rPr>
          <w:rFonts w:ascii="Book Antiqua" w:hAnsi="Book Antiqua"/>
          <w:i/>
          <w:color w:val="000000"/>
          <w:sz w:val="20"/>
          <w:szCs w:val="20"/>
          <w:lang w:val="en-US"/>
        </w:rPr>
        <w:t>World Journal of Gastr</w:t>
      </w:r>
      <w:r w:rsidR="00E7697A" w:rsidRPr="00810DF7">
        <w:rPr>
          <w:rFonts w:ascii="Book Antiqua" w:hAnsi="Book Antiqua"/>
          <w:i/>
          <w:color w:val="000000"/>
          <w:sz w:val="20"/>
          <w:szCs w:val="20"/>
          <w:lang w:val="en-US"/>
        </w:rPr>
        <w:t>o</w:t>
      </w:r>
      <w:r w:rsidR="0033270F" w:rsidRPr="00810DF7">
        <w:rPr>
          <w:rFonts w:ascii="Book Antiqua" w:hAnsi="Book Antiqua"/>
          <w:i/>
          <w:color w:val="000000"/>
          <w:sz w:val="20"/>
          <w:szCs w:val="20"/>
          <w:lang w:val="en-US"/>
        </w:rPr>
        <w:t>intestinal Oncology</w:t>
      </w:r>
    </w:p>
    <w:p w:rsidR="00552458" w:rsidRPr="00810DF7" w:rsidRDefault="003A7E56" w:rsidP="00FC476B">
      <w:pPr>
        <w:snapToGrid w:val="0"/>
        <w:spacing w:line="360" w:lineRule="auto"/>
        <w:jc w:val="both"/>
        <w:rPr>
          <w:rFonts w:ascii="Book Antiqua" w:hAnsi="Book Antiqua" w:cs="Tahoma"/>
          <w:color w:val="000000"/>
          <w:sz w:val="20"/>
          <w:szCs w:val="20"/>
          <w:lang w:val="en-US"/>
        </w:rPr>
      </w:pPr>
      <w:r w:rsidRPr="00810DF7">
        <w:rPr>
          <w:rStyle w:val="ad"/>
          <w:rFonts w:ascii="Book Antiqua" w:hAnsi="Book Antiqua" w:cs="Tahoma"/>
          <w:color w:val="000000"/>
          <w:sz w:val="20"/>
          <w:szCs w:val="20"/>
          <w:lang w:val="en-US"/>
        </w:rPr>
        <w:t>Manuscript NO</w:t>
      </w:r>
      <w:r w:rsidR="00552458" w:rsidRPr="00810DF7">
        <w:rPr>
          <w:rStyle w:val="ad"/>
          <w:rFonts w:ascii="Book Antiqua" w:hAnsi="Book Antiqua" w:cs="Tahoma"/>
          <w:color w:val="000000"/>
          <w:sz w:val="20"/>
          <w:szCs w:val="20"/>
          <w:lang w:val="en-US"/>
        </w:rPr>
        <w:t>:</w:t>
      </w:r>
      <w:r w:rsidR="00552458" w:rsidRPr="00810DF7">
        <w:rPr>
          <w:rFonts w:ascii="Book Antiqua" w:hAnsi="Book Antiqua" w:cs="Tahoma"/>
          <w:color w:val="000000"/>
          <w:sz w:val="20"/>
          <w:szCs w:val="20"/>
          <w:lang w:val="en-US"/>
        </w:rPr>
        <w:t xml:space="preserve"> 53292</w:t>
      </w:r>
    </w:p>
    <w:p w:rsidR="003A7E56" w:rsidRPr="00810DF7" w:rsidRDefault="003A7E56" w:rsidP="00FC476B">
      <w:pPr>
        <w:snapToGrid w:val="0"/>
        <w:spacing w:line="360" w:lineRule="auto"/>
        <w:jc w:val="both"/>
        <w:rPr>
          <w:rFonts w:ascii="Book Antiqua" w:hAnsi="Book Antiqua"/>
          <w:b/>
          <w:color w:val="000000"/>
          <w:sz w:val="20"/>
          <w:szCs w:val="20"/>
          <w:lang w:val="en-US"/>
        </w:rPr>
      </w:pPr>
      <w:r w:rsidRPr="00810DF7">
        <w:rPr>
          <w:rFonts w:ascii="Book Antiqua" w:hAnsi="Book Antiqua"/>
          <w:b/>
          <w:color w:val="000000"/>
          <w:sz w:val="20"/>
          <w:szCs w:val="20"/>
          <w:lang w:val="en-US"/>
        </w:rPr>
        <w:t xml:space="preserve">Manuscript Type: </w:t>
      </w:r>
      <w:r w:rsidRPr="00810DF7">
        <w:rPr>
          <w:rFonts w:ascii="Book Antiqua" w:hAnsi="Book Antiqua"/>
          <w:color w:val="000000"/>
          <w:sz w:val="20"/>
          <w:szCs w:val="20"/>
          <w:lang w:val="en-US"/>
        </w:rPr>
        <w:t>ORIGINAL ARTICLE</w:t>
      </w:r>
    </w:p>
    <w:p w:rsidR="003A7E56" w:rsidRPr="00810DF7" w:rsidRDefault="003A7E56" w:rsidP="00FC476B">
      <w:pPr>
        <w:snapToGrid w:val="0"/>
        <w:spacing w:line="360" w:lineRule="auto"/>
        <w:jc w:val="both"/>
        <w:rPr>
          <w:rFonts w:ascii="Book Antiqua" w:hAnsi="Book Antiqua"/>
          <w:b/>
          <w:color w:val="000000"/>
          <w:sz w:val="20"/>
          <w:szCs w:val="20"/>
          <w:lang w:val="en-US"/>
        </w:rPr>
      </w:pPr>
    </w:p>
    <w:p w:rsidR="003A7E56" w:rsidRPr="00810DF7" w:rsidRDefault="003A7E56" w:rsidP="00FC476B">
      <w:pPr>
        <w:snapToGrid w:val="0"/>
        <w:spacing w:line="360" w:lineRule="auto"/>
        <w:jc w:val="both"/>
        <w:rPr>
          <w:rFonts w:ascii="Book Antiqua" w:hAnsi="Book Antiqua"/>
          <w:b/>
          <w:i/>
          <w:color w:val="000000"/>
          <w:sz w:val="20"/>
          <w:szCs w:val="20"/>
          <w:lang w:val="en-US"/>
        </w:rPr>
      </w:pPr>
      <w:r w:rsidRPr="00810DF7">
        <w:rPr>
          <w:rFonts w:ascii="Book Antiqua" w:hAnsi="Book Antiqua"/>
          <w:b/>
          <w:i/>
          <w:color w:val="000000"/>
          <w:sz w:val="20"/>
          <w:szCs w:val="20"/>
          <w:lang w:val="en-US"/>
        </w:rPr>
        <w:t>Case Control Study</w:t>
      </w:r>
    </w:p>
    <w:p w:rsidR="00273807" w:rsidRPr="00810DF7" w:rsidRDefault="00273807" w:rsidP="00FC476B">
      <w:pPr>
        <w:snapToGrid w:val="0"/>
        <w:spacing w:line="360" w:lineRule="auto"/>
        <w:jc w:val="both"/>
        <w:rPr>
          <w:rFonts w:ascii="Book Antiqua" w:hAnsi="Book Antiqua"/>
          <w:b/>
          <w:color w:val="000000"/>
          <w:sz w:val="20"/>
          <w:szCs w:val="20"/>
          <w:lang w:val="en-US"/>
        </w:rPr>
      </w:pPr>
      <w:r w:rsidRPr="00810DF7">
        <w:rPr>
          <w:rFonts w:ascii="Book Antiqua" w:hAnsi="Book Antiqua"/>
          <w:b/>
          <w:color w:val="000000"/>
          <w:sz w:val="20"/>
          <w:szCs w:val="20"/>
          <w:lang w:val="en-US"/>
        </w:rPr>
        <w:t xml:space="preserve">Characterization and strong risk association of </w:t>
      </w:r>
      <w:r w:rsidRPr="00810DF7">
        <w:rPr>
          <w:rStyle w:val="tlid-translation"/>
          <w:rFonts w:ascii="Book Antiqua" w:hAnsi="Book Antiqua"/>
          <w:b/>
          <w:i/>
          <w:color w:val="000000"/>
          <w:sz w:val="20"/>
          <w:szCs w:val="20"/>
          <w:lang w:val="en-US"/>
        </w:rPr>
        <w:t>TLR2</w:t>
      </w:r>
      <w:r w:rsidRPr="00810DF7">
        <w:rPr>
          <w:rStyle w:val="tlid-translation"/>
          <w:rFonts w:ascii="Book Antiqua" w:hAnsi="Book Antiqua"/>
          <w:b/>
          <w:color w:val="000000"/>
          <w:sz w:val="20"/>
          <w:szCs w:val="20"/>
          <w:lang w:val="en-US"/>
        </w:rPr>
        <w:t xml:space="preserve"> </w:t>
      </w:r>
      <w:r w:rsidRPr="00810DF7">
        <w:rPr>
          <w:rStyle w:val="tlid-translation"/>
          <w:rFonts w:ascii="Book Antiqua" w:hAnsi="Book Antiqua"/>
          <w:b/>
          <w:i/>
          <w:color w:val="000000"/>
          <w:sz w:val="20"/>
          <w:szCs w:val="20"/>
          <w:lang w:val="en-US"/>
        </w:rPr>
        <w:t>del -196</w:t>
      </w:r>
      <w:r w:rsidRPr="00810DF7">
        <w:rPr>
          <w:rStyle w:val="tlid-translation"/>
          <w:rFonts w:ascii="Book Antiqua" w:hAnsi="Book Antiqua"/>
          <w:b/>
          <w:color w:val="000000"/>
          <w:sz w:val="20"/>
          <w:szCs w:val="20"/>
          <w:lang w:val="en-US"/>
        </w:rPr>
        <w:t xml:space="preserve"> to </w:t>
      </w:r>
      <w:r w:rsidRPr="00810DF7">
        <w:rPr>
          <w:rStyle w:val="tlid-translation"/>
          <w:rFonts w:ascii="Book Antiqua" w:hAnsi="Book Antiqua"/>
          <w:b/>
          <w:i/>
          <w:color w:val="000000"/>
          <w:sz w:val="20"/>
          <w:szCs w:val="20"/>
          <w:lang w:val="en-US"/>
        </w:rPr>
        <w:t xml:space="preserve">-174 </w:t>
      </w:r>
      <w:r w:rsidRPr="00810DF7">
        <w:rPr>
          <w:rFonts w:ascii="Book Antiqua" w:hAnsi="Book Antiqua"/>
          <w:b/>
          <w:color w:val="000000"/>
          <w:sz w:val="20"/>
          <w:szCs w:val="20"/>
          <w:lang w:val="en-US"/>
        </w:rPr>
        <w:t>polymorphism</w:t>
      </w:r>
      <w:r w:rsidRPr="00810DF7">
        <w:rPr>
          <w:rStyle w:val="tlid-translation"/>
          <w:rFonts w:ascii="Book Antiqua" w:hAnsi="Book Antiqua"/>
          <w:b/>
          <w:color w:val="000000"/>
          <w:sz w:val="20"/>
          <w:szCs w:val="20"/>
          <w:lang w:val="en-US"/>
        </w:rPr>
        <w:t xml:space="preserve"> </w:t>
      </w:r>
      <w:r w:rsidRPr="00810DF7">
        <w:rPr>
          <w:rFonts w:ascii="Book Antiqua" w:hAnsi="Book Antiqua"/>
          <w:b/>
          <w:color w:val="000000"/>
          <w:sz w:val="20"/>
          <w:szCs w:val="20"/>
          <w:lang w:val="en-US"/>
        </w:rPr>
        <w:t xml:space="preserve">and </w:t>
      </w:r>
      <w:r w:rsidRPr="00810DF7">
        <w:rPr>
          <w:rFonts w:ascii="Book Antiqua" w:hAnsi="Book Antiqua"/>
          <w:b/>
          <w:i/>
          <w:color w:val="000000"/>
          <w:sz w:val="20"/>
          <w:szCs w:val="20"/>
          <w:lang w:val="en-US"/>
        </w:rPr>
        <w:t>Helicobacter pylori</w:t>
      </w:r>
      <w:r w:rsidRPr="00810DF7">
        <w:rPr>
          <w:rFonts w:ascii="Book Antiqua" w:hAnsi="Book Antiqua"/>
          <w:b/>
          <w:color w:val="000000"/>
          <w:sz w:val="20"/>
          <w:szCs w:val="20"/>
          <w:lang w:val="en-US"/>
        </w:rPr>
        <w:t xml:space="preserve"> and their influence on mRNA expression in gastric </w:t>
      </w:r>
      <w:r w:rsidR="00877474" w:rsidRPr="00810DF7">
        <w:rPr>
          <w:rFonts w:ascii="Book Antiqua" w:hAnsi="Book Antiqua"/>
          <w:b/>
          <w:color w:val="000000"/>
          <w:sz w:val="20"/>
          <w:szCs w:val="20"/>
          <w:lang w:val="en-US"/>
        </w:rPr>
        <w:t>cancer</w:t>
      </w:r>
    </w:p>
    <w:p w:rsidR="00D21FB7" w:rsidRPr="00810DF7" w:rsidRDefault="00D21FB7" w:rsidP="00FC476B">
      <w:pPr>
        <w:snapToGrid w:val="0"/>
        <w:spacing w:line="360" w:lineRule="auto"/>
        <w:jc w:val="both"/>
        <w:rPr>
          <w:rFonts w:ascii="Book Antiqua" w:hAnsi="Book Antiqua"/>
          <w:b/>
          <w:color w:val="000000"/>
          <w:sz w:val="20"/>
          <w:szCs w:val="20"/>
          <w:lang w:val="en-US"/>
        </w:rPr>
      </w:pPr>
    </w:p>
    <w:p w:rsidR="007768B9" w:rsidRPr="00810DF7" w:rsidRDefault="00D21FB7" w:rsidP="00FC476B">
      <w:pPr>
        <w:snapToGrid w:val="0"/>
        <w:spacing w:line="360" w:lineRule="auto"/>
        <w:jc w:val="both"/>
        <w:rPr>
          <w:rFonts w:ascii="Book Antiqua" w:hAnsi="Book Antiqua"/>
          <w:color w:val="000000"/>
          <w:sz w:val="20"/>
          <w:szCs w:val="20"/>
          <w:shd w:val="clear" w:color="auto" w:fill="FFFFFF"/>
          <w:lang w:val="en-US"/>
        </w:rPr>
      </w:pPr>
      <w:proofErr w:type="spellStart"/>
      <w:r w:rsidRPr="00810DF7">
        <w:rPr>
          <w:rFonts w:ascii="Book Antiqua" w:hAnsi="Book Antiqua"/>
          <w:color w:val="000000"/>
          <w:sz w:val="20"/>
          <w:szCs w:val="20"/>
          <w:lang w:val="en-US"/>
        </w:rPr>
        <w:t>Lourenço</w:t>
      </w:r>
      <w:proofErr w:type="spellEnd"/>
      <w:r w:rsidRPr="00810DF7">
        <w:rPr>
          <w:rFonts w:ascii="Book Antiqua" w:hAnsi="Book Antiqua"/>
          <w:color w:val="000000"/>
          <w:sz w:val="20"/>
          <w:szCs w:val="20"/>
          <w:lang w:val="en-US"/>
        </w:rPr>
        <w:t xml:space="preserve"> CM</w:t>
      </w:r>
      <w:r w:rsidRPr="00810DF7">
        <w:rPr>
          <w:rFonts w:ascii="Book Antiqua" w:hAnsi="Book Antiqua"/>
          <w:i/>
          <w:color w:val="000000"/>
          <w:sz w:val="20"/>
          <w:szCs w:val="20"/>
          <w:lang w:val="en-US"/>
        </w:rPr>
        <w:t xml:space="preserve"> et al</w:t>
      </w:r>
      <w:r w:rsidRPr="00810DF7">
        <w:rPr>
          <w:rFonts w:ascii="Book Antiqua" w:hAnsi="Book Antiqua"/>
          <w:color w:val="000000"/>
          <w:sz w:val="20"/>
          <w:szCs w:val="20"/>
          <w:lang w:val="en-US"/>
        </w:rPr>
        <w:t>.</w:t>
      </w:r>
      <w:r w:rsidR="007768B9" w:rsidRPr="00810DF7">
        <w:rPr>
          <w:rFonts w:ascii="Book Antiqua" w:hAnsi="Book Antiqua"/>
          <w:color w:val="000000"/>
          <w:sz w:val="20"/>
          <w:szCs w:val="20"/>
          <w:shd w:val="clear" w:color="auto" w:fill="FFFFFF"/>
          <w:lang w:val="en-US"/>
        </w:rPr>
        <w:t xml:space="preserve"> </w:t>
      </w:r>
      <w:r w:rsidR="007768B9" w:rsidRPr="00810DF7">
        <w:rPr>
          <w:rFonts w:ascii="Book Antiqua" w:hAnsi="Book Antiqua"/>
          <w:i/>
          <w:color w:val="000000"/>
          <w:sz w:val="20"/>
          <w:szCs w:val="20"/>
          <w:shd w:val="clear" w:color="auto" w:fill="FFFFFF"/>
          <w:lang w:val="en-US"/>
        </w:rPr>
        <w:t>Helicobacter pylori</w:t>
      </w:r>
      <w:r w:rsidR="008F7DF9" w:rsidRPr="00810DF7">
        <w:rPr>
          <w:rFonts w:ascii="Book Antiqua" w:hAnsi="Book Antiqua"/>
          <w:color w:val="000000"/>
          <w:sz w:val="20"/>
          <w:szCs w:val="20"/>
          <w:shd w:val="clear" w:color="auto" w:fill="FFFFFF"/>
          <w:lang w:val="en-US"/>
        </w:rPr>
        <w:t xml:space="preserve"> and </w:t>
      </w:r>
      <w:r w:rsidR="008F7DF9" w:rsidRPr="00810DF7">
        <w:rPr>
          <w:rFonts w:ascii="Book Antiqua" w:hAnsi="Book Antiqua"/>
          <w:i/>
          <w:color w:val="000000"/>
          <w:sz w:val="20"/>
          <w:szCs w:val="20"/>
          <w:shd w:val="clear" w:color="auto" w:fill="FFFFFF"/>
          <w:lang w:val="en-US"/>
        </w:rPr>
        <w:t xml:space="preserve">TLR2 </w:t>
      </w:r>
      <w:r w:rsidRPr="00810DF7">
        <w:rPr>
          <w:rFonts w:ascii="Book Antiqua" w:hAnsi="Book Antiqua"/>
          <w:color w:val="000000"/>
          <w:sz w:val="20"/>
          <w:szCs w:val="20"/>
          <w:shd w:val="clear" w:color="auto" w:fill="FFFFFF"/>
          <w:lang w:val="en-US"/>
        </w:rPr>
        <w:t>in gastric diseases</w:t>
      </w:r>
    </w:p>
    <w:p w:rsidR="004B6A72" w:rsidRPr="00810DF7" w:rsidRDefault="004B6A72" w:rsidP="00FC476B">
      <w:pPr>
        <w:snapToGrid w:val="0"/>
        <w:spacing w:line="360" w:lineRule="auto"/>
        <w:jc w:val="both"/>
        <w:rPr>
          <w:rFonts w:ascii="Book Antiqua" w:hAnsi="Book Antiqua"/>
          <w:b/>
          <w:color w:val="000000"/>
          <w:sz w:val="20"/>
          <w:szCs w:val="20"/>
          <w:lang w:val="en-US"/>
        </w:rPr>
      </w:pPr>
    </w:p>
    <w:p w:rsidR="008F74E1" w:rsidRPr="00810DF7" w:rsidRDefault="008F74E1" w:rsidP="008F74E1">
      <w:pPr>
        <w:snapToGrid w:val="0"/>
        <w:spacing w:line="360" w:lineRule="auto"/>
        <w:rPr>
          <w:rFonts w:ascii="Book Antiqua" w:hAnsi="Book Antiqua"/>
          <w:color w:val="000000"/>
          <w:sz w:val="20"/>
          <w:szCs w:val="20"/>
          <w:vertAlign w:val="superscript"/>
        </w:rPr>
      </w:pPr>
      <w:r w:rsidRPr="00810DF7">
        <w:rPr>
          <w:rFonts w:ascii="Book Antiqua" w:hAnsi="Book Antiqua"/>
          <w:color w:val="000000"/>
          <w:sz w:val="20"/>
          <w:szCs w:val="20"/>
        </w:rPr>
        <w:t>Caroline de Matos Lourenço, Manoela Dias Susi, Mariah Cristina Antunes do Nascimento, Vilson Serafim Junior, Ana Paula Simedan Vila, Gabriela Helena Rodrigues-Flemming, Eny Maria Goloni-Bertollo, Ana Elizabete Silva, Juliana Garcia de Oliveira-Cucolo</w:t>
      </w:r>
    </w:p>
    <w:p w:rsidR="0087075C" w:rsidRPr="00810DF7" w:rsidRDefault="0087075C" w:rsidP="00FC476B">
      <w:pPr>
        <w:snapToGrid w:val="0"/>
        <w:spacing w:line="360" w:lineRule="auto"/>
        <w:jc w:val="both"/>
        <w:rPr>
          <w:rFonts w:ascii="Book Antiqua" w:hAnsi="Book Antiqua"/>
          <w:b/>
          <w:color w:val="000000"/>
          <w:sz w:val="20"/>
          <w:szCs w:val="20"/>
          <w:shd w:val="clear" w:color="auto" w:fill="FFFFFF"/>
        </w:rPr>
      </w:pPr>
    </w:p>
    <w:p w:rsidR="00227046" w:rsidRPr="00810DF7" w:rsidRDefault="00227046" w:rsidP="00FC476B">
      <w:pPr>
        <w:pStyle w:val="-11"/>
        <w:snapToGrid w:val="0"/>
        <w:spacing w:line="360" w:lineRule="auto"/>
        <w:ind w:left="0"/>
        <w:contextualSpacing w:val="0"/>
        <w:jc w:val="both"/>
        <w:rPr>
          <w:rFonts w:ascii="Book Antiqua" w:hAnsi="Book Antiqua"/>
          <w:color w:val="000000"/>
          <w:sz w:val="20"/>
          <w:szCs w:val="20"/>
          <w:lang w:val="pt-BR"/>
        </w:rPr>
      </w:pPr>
      <w:r w:rsidRPr="00810DF7">
        <w:rPr>
          <w:rFonts w:ascii="Book Antiqua" w:hAnsi="Book Antiqua"/>
          <w:b/>
          <w:color w:val="000000"/>
          <w:sz w:val="20"/>
          <w:szCs w:val="20"/>
          <w:lang w:val="pt-BR"/>
        </w:rPr>
        <w:t>Caroline de Matos Lourenço</w:t>
      </w:r>
      <w:r w:rsidR="00D21FB7" w:rsidRPr="00810DF7">
        <w:rPr>
          <w:rFonts w:ascii="Book Antiqua" w:hAnsi="Book Antiqua"/>
          <w:b/>
          <w:color w:val="000000"/>
          <w:sz w:val="20"/>
          <w:szCs w:val="20"/>
          <w:lang w:val="pt-BR"/>
        </w:rPr>
        <w:t xml:space="preserve">, </w:t>
      </w:r>
      <w:r w:rsidRPr="00810DF7">
        <w:rPr>
          <w:rFonts w:ascii="Book Antiqua" w:hAnsi="Book Antiqua"/>
          <w:b/>
          <w:color w:val="000000"/>
          <w:sz w:val="20"/>
          <w:szCs w:val="20"/>
          <w:lang w:val="pt-BR"/>
        </w:rPr>
        <w:t>Manoela Dias Susi,</w:t>
      </w:r>
      <w:r w:rsidRPr="00810DF7">
        <w:rPr>
          <w:rFonts w:ascii="Book Antiqua" w:hAnsi="Book Antiqua"/>
          <w:color w:val="000000"/>
          <w:sz w:val="20"/>
          <w:szCs w:val="20"/>
          <w:lang w:val="pt-BR"/>
        </w:rPr>
        <w:t xml:space="preserve"> </w:t>
      </w:r>
      <w:r w:rsidR="0094436F" w:rsidRPr="00810DF7">
        <w:rPr>
          <w:rFonts w:ascii="Book Antiqua" w:hAnsi="Book Antiqua"/>
          <w:color w:val="000000"/>
          <w:sz w:val="20"/>
          <w:szCs w:val="20"/>
          <w:shd w:val="clear" w:color="auto" w:fill="FFFFFF"/>
          <w:lang w:val="pt-BR"/>
        </w:rPr>
        <w:t>Department of Graduate-Level Research</w:t>
      </w:r>
      <w:r w:rsidR="0094436F" w:rsidRPr="00810DF7">
        <w:rPr>
          <w:rFonts w:ascii="Book Antiqua" w:hAnsi="Book Antiqua"/>
          <w:color w:val="000000"/>
          <w:sz w:val="20"/>
          <w:szCs w:val="20"/>
          <w:lang w:val="pt-BR"/>
        </w:rPr>
        <w:t xml:space="preserve">, </w:t>
      </w:r>
      <w:r w:rsidR="006554A1" w:rsidRPr="00810DF7">
        <w:rPr>
          <w:rFonts w:ascii="Book Antiqua" w:hAnsi="Book Antiqua"/>
          <w:color w:val="000000"/>
          <w:sz w:val="20"/>
          <w:szCs w:val="20"/>
          <w:shd w:val="clear" w:color="auto" w:fill="FFFFFF"/>
          <w:lang w:val="pt-BR"/>
        </w:rPr>
        <w:t>Sacred Heart University</w:t>
      </w:r>
      <w:r w:rsidR="002D7082" w:rsidRPr="00810DF7">
        <w:rPr>
          <w:rFonts w:ascii="Book Antiqua" w:hAnsi="Book Antiqua"/>
          <w:color w:val="000000"/>
          <w:sz w:val="20"/>
          <w:szCs w:val="20"/>
          <w:lang w:val="pt-BR"/>
        </w:rPr>
        <w:t>,</w:t>
      </w:r>
      <w:r w:rsidR="0094436F" w:rsidRPr="00810DF7">
        <w:rPr>
          <w:rFonts w:ascii="Book Antiqua" w:hAnsi="Book Antiqua"/>
          <w:color w:val="000000"/>
          <w:sz w:val="20"/>
          <w:szCs w:val="20"/>
          <w:lang w:val="pt-BR"/>
        </w:rPr>
        <w:t xml:space="preserve"> </w:t>
      </w:r>
      <w:r w:rsidRPr="00810DF7">
        <w:rPr>
          <w:rFonts w:ascii="Book Antiqua" w:hAnsi="Book Antiqua"/>
          <w:color w:val="000000"/>
          <w:sz w:val="20"/>
          <w:szCs w:val="20"/>
          <w:lang w:val="pt-BR"/>
        </w:rPr>
        <w:t xml:space="preserve">Bauru, </w:t>
      </w:r>
      <w:r w:rsidR="0094436F" w:rsidRPr="00810DF7">
        <w:rPr>
          <w:rFonts w:ascii="Book Antiqua" w:hAnsi="Book Antiqua"/>
          <w:color w:val="000000"/>
          <w:sz w:val="20"/>
          <w:szCs w:val="20"/>
          <w:lang w:val="pt-BR"/>
        </w:rPr>
        <w:t xml:space="preserve">São Paulo </w:t>
      </w:r>
      <w:r w:rsidR="00D21FB7" w:rsidRPr="00810DF7">
        <w:rPr>
          <w:rFonts w:ascii="Book Antiqua" w:hAnsi="Book Antiqua"/>
          <w:color w:val="000000"/>
          <w:sz w:val="20"/>
          <w:szCs w:val="20"/>
          <w:lang w:val="pt-BR"/>
        </w:rPr>
        <w:t>17011-970</w:t>
      </w:r>
      <w:r w:rsidRPr="00810DF7">
        <w:rPr>
          <w:rFonts w:ascii="Book Antiqua" w:hAnsi="Book Antiqua"/>
          <w:color w:val="000000"/>
          <w:sz w:val="20"/>
          <w:szCs w:val="20"/>
          <w:lang w:val="pt-BR"/>
        </w:rPr>
        <w:t xml:space="preserve">, Brazil </w:t>
      </w:r>
    </w:p>
    <w:p w:rsidR="0014616E" w:rsidRPr="00810DF7" w:rsidRDefault="0014616E" w:rsidP="00FC476B">
      <w:pPr>
        <w:pStyle w:val="-11"/>
        <w:snapToGrid w:val="0"/>
        <w:spacing w:line="360" w:lineRule="auto"/>
        <w:ind w:left="0"/>
        <w:contextualSpacing w:val="0"/>
        <w:jc w:val="both"/>
        <w:rPr>
          <w:rFonts w:ascii="Book Antiqua" w:hAnsi="Book Antiqua"/>
          <w:color w:val="000000"/>
          <w:sz w:val="20"/>
          <w:szCs w:val="20"/>
          <w:lang w:val="pt-BR"/>
        </w:rPr>
      </w:pPr>
    </w:p>
    <w:p w:rsidR="00227046" w:rsidRPr="00810DF7" w:rsidRDefault="00260AA7" w:rsidP="00FC476B">
      <w:pPr>
        <w:pStyle w:val="-11"/>
        <w:snapToGrid w:val="0"/>
        <w:spacing w:line="360" w:lineRule="auto"/>
        <w:ind w:left="0"/>
        <w:contextualSpacing w:val="0"/>
        <w:jc w:val="both"/>
        <w:rPr>
          <w:rFonts w:ascii="Book Antiqua" w:hAnsi="Book Antiqua"/>
          <w:color w:val="000000"/>
          <w:sz w:val="20"/>
          <w:szCs w:val="20"/>
          <w:lang w:val="pt-BR"/>
        </w:rPr>
      </w:pPr>
      <w:r w:rsidRPr="00810DF7">
        <w:rPr>
          <w:rFonts w:ascii="Book Antiqua" w:hAnsi="Book Antiqua"/>
          <w:b/>
          <w:color w:val="000000"/>
          <w:sz w:val="20"/>
          <w:szCs w:val="20"/>
          <w:lang w:val="pt-BR"/>
        </w:rPr>
        <w:t xml:space="preserve">Ana Elizabete Silva, </w:t>
      </w:r>
      <w:r w:rsidR="0087075C" w:rsidRPr="00810DF7">
        <w:rPr>
          <w:rFonts w:ascii="Book Antiqua" w:hAnsi="Book Antiqua"/>
          <w:color w:val="000000"/>
          <w:sz w:val="20"/>
          <w:szCs w:val="20"/>
          <w:shd w:val="clear" w:color="auto" w:fill="FFFFFF"/>
          <w:lang w:val="pt-BR"/>
        </w:rPr>
        <w:t>Department of Biology, São Paulo State University</w:t>
      </w:r>
      <w:r w:rsidR="00526D61" w:rsidRPr="00810DF7">
        <w:rPr>
          <w:rFonts w:ascii="Book Antiqua" w:hAnsi="Book Antiqua"/>
          <w:color w:val="000000"/>
          <w:sz w:val="20"/>
          <w:szCs w:val="20"/>
          <w:shd w:val="clear" w:color="auto" w:fill="FFFFFF"/>
          <w:lang w:val="pt-BR"/>
        </w:rPr>
        <w:t>,</w:t>
      </w:r>
      <w:r w:rsidR="0087075C" w:rsidRPr="00810DF7">
        <w:rPr>
          <w:rFonts w:ascii="Book Antiqua" w:hAnsi="Book Antiqua"/>
          <w:color w:val="000000"/>
          <w:sz w:val="20"/>
          <w:szCs w:val="20"/>
          <w:lang w:val="pt-BR"/>
        </w:rPr>
        <w:t xml:space="preserve"> São José do Rio Preto</w:t>
      </w:r>
      <w:r w:rsidR="005F519D" w:rsidRPr="00810DF7">
        <w:rPr>
          <w:rFonts w:ascii="Book Antiqua" w:hAnsi="Book Antiqua"/>
          <w:color w:val="000000"/>
          <w:sz w:val="20"/>
          <w:szCs w:val="20"/>
          <w:lang w:val="pt-BR"/>
        </w:rPr>
        <w:t>, São Paulo 15054-000</w:t>
      </w:r>
      <w:r w:rsidR="00526D61" w:rsidRPr="00810DF7">
        <w:rPr>
          <w:rFonts w:ascii="Book Antiqua" w:hAnsi="Book Antiqua"/>
          <w:color w:val="000000"/>
          <w:sz w:val="20"/>
          <w:szCs w:val="20"/>
          <w:lang w:val="pt-BR"/>
        </w:rPr>
        <w:t>, B</w:t>
      </w:r>
      <w:r w:rsidR="0087075C" w:rsidRPr="00810DF7">
        <w:rPr>
          <w:rFonts w:ascii="Book Antiqua" w:hAnsi="Book Antiqua"/>
          <w:color w:val="000000"/>
          <w:sz w:val="20"/>
          <w:szCs w:val="20"/>
          <w:lang w:val="pt-BR"/>
        </w:rPr>
        <w:t>razil</w:t>
      </w:r>
    </w:p>
    <w:p w:rsidR="000651E0" w:rsidRPr="00810DF7" w:rsidRDefault="000651E0" w:rsidP="00FC476B">
      <w:pPr>
        <w:pStyle w:val="-11"/>
        <w:snapToGrid w:val="0"/>
        <w:spacing w:line="360" w:lineRule="auto"/>
        <w:ind w:left="0"/>
        <w:contextualSpacing w:val="0"/>
        <w:jc w:val="both"/>
        <w:rPr>
          <w:rFonts w:ascii="Book Antiqua" w:hAnsi="Book Antiqua"/>
          <w:color w:val="000000"/>
          <w:sz w:val="20"/>
          <w:szCs w:val="20"/>
          <w:lang w:val="pt-BR"/>
        </w:rPr>
      </w:pPr>
    </w:p>
    <w:p w:rsidR="000A2586" w:rsidRPr="00810DF7" w:rsidRDefault="000A2586" w:rsidP="00FC476B">
      <w:pPr>
        <w:pStyle w:val="-11"/>
        <w:snapToGrid w:val="0"/>
        <w:spacing w:line="360" w:lineRule="auto"/>
        <w:ind w:left="0"/>
        <w:contextualSpacing w:val="0"/>
        <w:jc w:val="both"/>
        <w:rPr>
          <w:rFonts w:ascii="Book Antiqua" w:hAnsi="Book Antiqua"/>
          <w:color w:val="000000"/>
          <w:sz w:val="20"/>
          <w:szCs w:val="20"/>
          <w:shd w:val="clear" w:color="auto" w:fill="FFFFFF"/>
          <w:lang w:val="pt-BR"/>
        </w:rPr>
      </w:pPr>
      <w:r w:rsidRPr="00810DF7">
        <w:rPr>
          <w:rFonts w:ascii="Book Antiqua" w:hAnsi="Book Antiqua"/>
          <w:b/>
          <w:color w:val="000000"/>
          <w:sz w:val="20"/>
          <w:szCs w:val="20"/>
          <w:lang w:val="pt-BR"/>
        </w:rPr>
        <w:t>Mariah Cristina Antunes do Nascimento, Vilson Serafim Junior, Ana Paula Simedan Vila,</w:t>
      </w:r>
      <w:r w:rsidRPr="00810DF7">
        <w:rPr>
          <w:rFonts w:ascii="Book Antiqua" w:hAnsi="Book Antiqua"/>
          <w:color w:val="000000"/>
          <w:sz w:val="20"/>
          <w:szCs w:val="20"/>
          <w:lang w:val="pt-BR"/>
        </w:rPr>
        <w:t xml:space="preserve"> </w:t>
      </w:r>
      <w:r w:rsidRPr="00810DF7">
        <w:rPr>
          <w:rFonts w:ascii="Book Antiqua" w:hAnsi="Book Antiqua"/>
          <w:b/>
          <w:color w:val="000000"/>
          <w:sz w:val="20"/>
          <w:szCs w:val="20"/>
          <w:lang w:val="pt-BR"/>
        </w:rPr>
        <w:t>Gabriela Helena Rodrigues-Flemming, Eny Maria Goloni-Bertollo</w:t>
      </w:r>
      <w:r w:rsidR="0094436F" w:rsidRPr="00810DF7">
        <w:rPr>
          <w:rFonts w:ascii="Book Antiqua" w:hAnsi="Book Antiqua"/>
          <w:b/>
          <w:color w:val="000000"/>
          <w:sz w:val="20"/>
          <w:szCs w:val="20"/>
          <w:lang w:val="pt-BR"/>
        </w:rPr>
        <w:t xml:space="preserve">, </w:t>
      </w:r>
      <w:r w:rsidRPr="00810DF7">
        <w:rPr>
          <w:rFonts w:ascii="Book Antiqua" w:hAnsi="Book Antiqua"/>
          <w:b/>
          <w:color w:val="000000"/>
          <w:sz w:val="20"/>
          <w:szCs w:val="20"/>
          <w:lang w:val="pt-BR"/>
        </w:rPr>
        <w:t>Juliana Garcia de Oliveira-Cucolo,</w:t>
      </w:r>
      <w:r w:rsidRPr="00810DF7">
        <w:rPr>
          <w:rFonts w:ascii="Book Antiqua" w:hAnsi="Book Antiqua"/>
          <w:color w:val="000000"/>
          <w:sz w:val="20"/>
          <w:szCs w:val="20"/>
          <w:lang w:val="pt-BR"/>
        </w:rPr>
        <w:t xml:space="preserve"> </w:t>
      </w:r>
      <w:r w:rsidR="00FB4F05" w:rsidRPr="00810DF7">
        <w:rPr>
          <w:rFonts w:ascii="Book Antiqua" w:hAnsi="Book Antiqua"/>
          <w:color w:val="000000"/>
          <w:sz w:val="20"/>
          <w:szCs w:val="20"/>
          <w:lang w:val="pt-BR"/>
        </w:rPr>
        <w:t xml:space="preserve">Department of Molecular Biology, </w:t>
      </w:r>
      <w:r w:rsidRPr="00810DF7">
        <w:rPr>
          <w:rFonts w:ascii="Book Antiqua" w:hAnsi="Book Antiqua"/>
          <w:color w:val="000000"/>
          <w:sz w:val="20"/>
          <w:szCs w:val="20"/>
          <w:lang w:val="pt-BR"/>
        </w:rPr>
        <w:t>São José do Rio Preto School of Medicine</w:t>
      </w:r>
      <w:r w:rsidR="00FB4F05" w:rsidRPr="00810DF7">
        <w:rPr>
          <w:rFonts w:ascii="Book Antiqua" w:hAnsi="Book Antiqua"/>
          <w:color w:val="000000"/>
          <w:sz w:val="20"/>
          <w:szCs w:val="20"/>
          <w:lang w:val="pt-BR"/>
        </w:rPr>
        <w:t xml:space="preserve">, </w:t>
      </w:r>
      <w:r w:rsidRPr="00810DF7">
        <w:rPr>
          <w:rFonts w:ascii="Book Antiqua" w:hAnsi="Book Antiqua"/>
          <w:color w:val="000000"/>
          <w:sz w:val="20"/>
          <w:szCs w:val="20"/>
          <w:shd w:val="clear" w:color="auto" w:fill="FFFFFF"/>
          <w:lang w:val="pt-BR"/>
        </w:rPr>
        <w:t>São José do Rio Preto</w:t>
      </w:r>
      <w:r w:rsidR="00FB4F05" w:rsidRPr="00810DF7">
        <w:rPr>
          <w:rFonts w:ascii="Book Antiqua" w:hAnsi="Book Antiqua"/>
          <w:color w:val="000000"/>
          <w:sz w:val="20"/>
          <w:szCs w:val="20"/>
          <w:shd w:val="clear" w:color="auto" w:fill="FFFFFF"/>
          <w:lang w:val="pt-BR"/>
        </w:rPr>
        <w:t>, São Paulo 15090-000</w:t>
      </w:r>
      <w:r w:rsidRPr="00810DF7">
        <w:rPr>
          <w:rFonts w:ascii="Book Antiqua" w:hAnsi="Book Antiqua"/>
          <w:color w:val="000000"/>
          <w:sz w:val="20"/>
          <w:szCs w:val="20"/>
          <w:shd w:val="clear" w:color="auto" w:fill="FFFFFF"/>
          <w:lang w:val="pt-BR"/>
        </w:rPr>
        <w:t>, Brazil</w:t>
      </w:r>
    </w:p>
    <w:p w:rsidR="002D7082" w:rsidRPr="00810DF7" w:rsidRDefault="002D7082" w:rsidP="00FC476B">
      <w:pPr>
        <w:pStyle w:val="-11"/>
        <w:snapToGrid w:val="0"/>
        <w:spacing w:line="360" w:lineRule="auto"/>
        <w:ind w:left="1134"/>
        <w:contextualSpacing w:val="0"/>
        <w:jc w:val="both"/>
        <w:rPr>
          <w:rFonts w:ascii="Book Antiqua" w:hAnsi="Book Antiqua"/>
          <w:color w:val="000000"/>
          <w:sz w:val="20"/>
          <w:szCs w:val="20"/>
          <w:lang w:val="pt-BR"/>
        </w:rPr>
      </w:pPr>
    </w:p>
    <w:p w:rsidR="00CE4789" w:rsidRPr="00810DF7" w:rsidRDefault="00CE4789" w:rsidP="00CE4789">
      <w:pPr>
        <w:snapToGrid w:val="0"/>
        <w:spacing w:line="360" w:lineRule="auto"/>
        <w:rPr>
          <w:rFonts w:ascii="Book Antiqua" w:hAnsi="Book Antiqua"/>
          <w:color w:val="000000"/>
          <w:sz w:val="20"/>
          <w:szCs w:val="20"/>
        </w:rPr>
      </w:pPr>
      <w:r w:rsidRPr="00810DF7">
        <w:rPr>
          <w:rFonts w:ascii="Book Antiqua" w:eastAsia="Calibri" w:hAnsi="Book Antiqua"/>
          <w:b/>
          <w:bCs/>
          <w:color w:val="000000"/>
          <w:sz w:val="20"/>
          <w:szCs w:val="20"/>
        </w:rPr>
        <w:t xml:space="preserve">Author contributions: </w:t>
      </w:r>
      <w:r w:rsidRPr="00810DF7">
        <w:rPr>
          <w:rFonts w:ascii="Book Antiqua" w:eastAsia="TimesNewRomanPSMT" w:hAnsi="Book Antiqua" w:cs="TimesNewRomanPSMT"/>
          <w:kern w:val="0"/>
          <w:szCs w:val="21"/>
        </w:rPr>
        <w:t>de Oliveira-Cucolo JG</w:t>
      </w:r>
      <w:r w:rsidRPr="00810DF7">
        <w:rPr>
          <w:rFonts w:ascii="Book Antiqua" w:hAnsi="Book Antiqua"/>
          <w:color w:val="000000"/>
          <w:sz w:val="20"/>
          <w:szCs w:val="20"/>
        </w:rPr>
        <w:t xml:space="preserve"> and Silva AE conceived and designed the experiments; Lourenço CM, Susi MD, </w:t>
      </w:r>
      <w:r w:rsidRPr="00810DF7">
        <w:rPr>
          <w:rFonts w:ascii="Book Antiqua" w:eastAsia="TimesNewRomanPSMT" w:hAnsi="Book Antiqua" w:cs="TimesNewRomanPSMT"/>
          <w:kern w:val="0"/>
          <w:szCs w:val="21"/>
        </w:rPr>
        <w:t>Serafim Junior V</w:t>
      </w:r>
      <w:r w:rsidRPr="00810DF7">
        <w:rPr>
          <w:rFonts w:ascii="Book Antiqua" w:hAnsi="Book Antiqua"/>
          <w:color w:val="000000"/>
          <w:sz w:val="20"/>
          <w:szCs w:val="20"/>
        </w:rPr>
        <w:t xml:space="preserve"> and Vila APS performed the experiments; </w:t>
      </w:r>
      <w:r w:rsidRPr="00810DF7">
        <w:rPr>
          <w:rFonts w:ascii="Book Antiqua" w:eastAsia="TimesNewRomanPSMT" w:hAnsi="Book Antiqua" w:cs="TimesNewRomanPSMT"/>
          <w:kern w:val="0"/>
          <w:szCs w:val="21"/>
        </w:rPr>
        <w:t>do Nascimento MCA</w:t>
      </w:r>
      <w:r w:rsidRPr="00810DF7">
        <w:rPr>
          <w:rFonts w:ascii="Book Antiqua" w:hAnsi="Book Antiqua"/>
          <w:color w:val="000000"/>
          <w:sz w:val="20"/>
          <w:szCs w:val="20"/>
        </w:rPr>
        <w:t xml:space="preserve"> provided technical support; </w:t>
      </w:r>
      <w:r w:rsidRPr="00810DF7">
        <w:rPr>
          <w:rFonts w:ascii="Book Antiqua" w:eastAsia="TimesNewRomanPSMT" w:hAnsi="Book Antiqua" w:cs="TimesNewRomanPSMT"/>
          <w:kern w:val="0"/>
          <w:sz w:val="21"/>
          <w:szCs w:val="21"/>
          <w:lang w:val="en-US" w:eastAsia="zh-CN"/>
        </w:rPr>
        <w:t>de Oliveira-</w:t>
      </w:r>
      <w:proofErr w:type="spellStart"/>
      <w:r w:rsidRPr="00810DF7">
        <w:rPr>
          <w:rFonts w:ascii="Book Antiqua" w:eastAsia="TimesNewRomanPSMT" w:hAnsi="Book Antiqua" w:cs="TimesNewRomanPSMT"/>
          <w:kern w:val="0"/>
          <w:sz w:val="21"/>
          <w:szCs w:val="21"/>
          <w:lang w:val="en-US" w:eastAsia="zh-CN"/>
        </w:rPr>
        <w:t>Cucolo</w:t>
      </w:r>
      <w:proofErr w:type="spellEnd"/>
      <w:r w:rsidRPr="00810DF7">
        <w:rPr>
          <w:rFonts w:ascii="Book Antiqua" w:eastAsia="TimesNewRomanPSMT" w:hAnsi="Book Antiqua" w:cs="TimesNewRomanPSMT"/>
          <w:kern w:val="0"/>
          <w:sz w:val="21"/>
          <w:szCs w:val="21"/>
          <w:lang w:val="en-US" w:eastAsia="zh-CN"/>
        </w:rPr>
        <w:t xml:space="preserve"> JG</w:t>
      </w:r>
      <w:r w:rsidRPr="00810DF7">
        <w:rPr>
          <w:rFonts w:ascii="Book Antiqua" w:hAnsi="Book Antiqua"/>
          <w:color w:val="000000"/>
          <w:sz w:val="20"/>
          <w:szCs w:val="20"/>
        </w:rPr>
        <w:t xml:space="preserve">, </w:t>
      </w:r>
      <w:r w:rsidRPr="00810DF7">
        <w:rPr>
          <w:rFonts w:ascii="Book Antiqua" w:eastAsia="TimesNewRomanPSMT" w:hAnsi="Book Antiqua" w:cs="TimesNewRomanPSMT"/>
          <w:kern w:val="0"/>
          <w:szCs w:val="21"/>
        </w:rPr>
        <w:t>Serafim Junior V</w:t>
      </w:r>
      <w:r w:rsidRPr="00810DF7">
        <w:rPr>
          <w:rFonts w:ascii="Book Antiqua" w:hAnsi="Book Antiqua"/>
          <w:color w:val="000000"/>
          <w:sz w:val="20"/>
          <w:szCs w:val="20"/>
        </w:rPr>
        <w:t xml:space="preserve"> and Rodrigues-Flemming GH analyzed and interpreted the data; Silva AE and Goloni-Bertollo EM contributed to the collection of samples/reagents/materials and analysis tools; </w:t>
      </w:r>
      <w:r w:rsidRPr="00810DF7">
        <w:rPr>
          <w:rFonts w:ascii="Book Antiqua" w:eastAsia="TimesNewRomanPSMT" w:hAnsi="Book Antiqua" w:cs="TimesNewRomanPSMT"/>
          <w:kern w:val="0"/>
          <w:sz w:val="21"/>
          <w:szCs w:val="21"/>
          <w:lang w:val="en-US" w:eastAsia="zh-CN"/>
        </w:rPr>
        <w:t>de Oliveira-</w:t>
      </w:r>
      <w:proofErr w:type="spellStart"/>
      <w:r w:rsidRPr="00810DF7">
        <w:rPr>
          <w:rFonts w:ascii="Book Antiqua" w:eastAsia="TimesNewRomanPSMT" w:hAnsi="Book Antiqua" w:cs="TimesNewRomanPSMT"/>
          <w:kern w:val="0"/>
          <w:sz w:val="21"/>
          <w:szCs w:val="21"/>
          <w:lang w:val="en-US" w:eastAsia="zh-CN"/>
        </w:rPr>
        <w:t>Cucolo</w:t>
      </w:r>
      <w:proofErr w:type="spellEnd"/>
      <w:r w:rsidRPr="00810DF7">
        <w:rPr>
          <w:rFonts w:ascii="Book Antiqua" w:eastAsia="TimesNewRomanPSMT" w:hAnsi="Book Antiqua" w:cs="TimesNewRomanPSMT"/>
          <w:kern w:val="0"/>
          <w:sz w:val="21"/>
          <w:szCs w:val="21"/>
          <w:lang w:val="en-US" w:eastAsia="zh-CN"/>
        </w:rPr>
        <w:t xml:space="preserve"> JG</w:t>
      </w:r>
      <w:r w:rsidRPr="00810DF7">
        <w:rPr>
          <w:rFonts w:ascii="Book Antiqua" w:hAnsi="Book Antiqua"/>
          <w:color w:val="000000"/>
          <w:sz w:val="20"/>
          <w:szCs w:val="20"/>
        </w:rPr>
        <w:t>, Rodrigues-Flemming, Goloni-Bertollo EM and Silva AE drafted and revised the manuscript; All of the authors approved the final version of the manuscript for publication.</w:t>
      </w:r>
    </w:p>
    <w:p w:rsidR="003A7E56" w:rsidRPr="00810DF7" w:rsidRDefault="003A7E56" w:rsidP="00FC476B">
      <w:pPr>
        <w:snapToGrid w:val="0"/>
        <w:spacing w:line="360" w:lineRule="auto"/>
        <w:jc w:val="both"/>
        <w:rPr>
          <w:rFonts w:ascii="Book Antiqua" w:hAnsi="Book Antiqua"/>
          <w:color w:val="000000"/>
          <w:sz w:val="20"/>
          <w:szCs w:val="20"/>
          <w:lang w:val="en-US"/>
        </w:rPr>
      </w:pPr>
    </w:p>
    <w:p w:rsidR="0087075C" w:rsidRPr="00810DF7" w:rsidRDefault="0087075C" w:rsidP="00FC476B">
      <w:pPr>
        <w:snapToGrid w:val="0"/>
        <w:spacing w:line="360" w:lineRule="auto"/>
        <w:jc w:val="both"/>
        <w:rPr>
          <w:rFonts w:ascii="Book Antiqua" w:hAnsi="Book Antiqua"/>
          <w:color w:val="000000"/>
          <w:sz w:val="20"/>
          <w:szCs w:val="20"/>
          <w:lang w:val="en-US"/>
        </w:rPr>
      </w:pPr>
      <w:proofErr w:type="gramStart"/>
      <w:r w:rsidRPr="00810DF7">
        <w:rPr>
          <w:rFonts w:ascii="Book Antiqua" w:hAnsi="Book Antiqua"/>
          <w:b/>
          <w:color w:val="000000"/>
          <w:sz w:val="20"/>
          <w:szCs w:val="20"/>
          <w:lang w:val="en-US"/>
        </w:rPr>
        <w:t>Supported by</w:t>
      </w:r>
      <w:r w:rsidR="00114A1A" w:rsidRPr="00810DF7">
        <w:rPr>
          <w:rFonts w:ascii="Book Antiqua" w:hAnsi="Book Antiqua"/>
          <w:color w:val="000000"/>
          <w:sz w:val="20"/>
          <w:szCs w:val="20"/>
          <w:lang w:val="en-US"/>
        </w:rPr>
        <w:t xml:space="preserve"> the </w:t>
      </w:r>
      <w:r w:rsidR="00EC3351" w:rsidRPr="00810DF7">
        <w:rPr>
          <w:rFonts w:ascii="Book Antiqua" w:hAnsi="Book Antiqua"/>
          <w:color w:val="000000"/>
          <w:sz w:val="20"/>
          <w:szCs w:val="20"/>
          <w:lang w:val="en-US"/>
        </w:rPr>
        <w:t>São Paulo Research Foundation</w:t>
      </w:r>
      <w:r w:rsidR="00C8380C" w:rsidRPr="00810DF7">
        <w:rPr>
          <w:rFonts w:ascii="Book Antiqua" w:hAnsi="Book Antiqua"/>
          <w:color w:val="000000"/>
          <w:sz w:val="20"/>
          <w:szCs w:val="20"/>
          <w:lang w:val="en-US"/>
        </w:rPr>
        <w:t xml:space="preserve">, No. </w:t>
      </w:r>
      <w:r w:rsidR="00EC3351" w:rsidRPr="00810DF7">
        <w:rPr>
          <w:rFonts w:ascii="Book Antiqua" w:hAnsi="Book Antiqua"/>
          <w:color w:val="000000"/>
          <w:sz w:val="20"/>
          <w:szCs w:val="20"/>
          <w:lang w:val="en-US"/>
        </w:rPr>
        <w:t>2013/14022-6</w:t>
      </w:r>
      <w:r w:rsidR="00C8380C" w:rsidRPr="00810DF7">
        <w:rPr>
          <w:rFonts w:ascii="Book Antiqua" w:hAnsi="Book Antiqua"/>
          <w:color w:val="000000"/>
          <w:sz w:val="20"/>
          <w:szCs w:val="20"/>
          <w:lang w:val="en-US"/>
        </w:rPr>
        <w:t xml:space="preserve"> </w:t>
      </w:r>
      <w:r w:rsidR="00EC3351" w:rsidRPr="00810DF7">
        <w:rPr>
          <w:rFonts w:ascii="Book Antiqua" w:hAnsi="Book Antiqua"/>
          <w:color w:val="000000"/>
          <w:sz w:val="20"/>
          <w:szCs w:val="20"/>
          <w:lang w:val="en-US"/>
        </w:rPr>
        <w:t xml:space="preserve">and </w:t>
      </w:r>
      <w:r w:rsidR="00C8380C" w:rsidRPr="00810DF7">
        <w:rPr>
          <w:rFonts w:ascii="Book Antiqua" w:hAnsi="Book Antiqua"/>
          <w:color w:val="000000"/>
          <w:sz w:val="20"/>
          <w:szCs w:val="20"/>
          <w:lang w:val="en-US"/>
        </w:rPr>
        <w:t>No. 2014/17716-1</w:t>
      </w:r>
      <w:r w:rsidR="00EC3351" w:rsidRPr="00810DF7">
        <w:rPr>
          <w:rFonts w:ascii="Book Antiqua" w:hAnsi="Book Antiqua"/>
          <w:color w:val="000000"/>
          <w:sz w:val="20"/>
          <w:szCs w:val="20"/>
          <w:lang w:val="en-US"/>
        </w:rPr>
        <w:t>.</w:t>
      </w:r>
      <w:proofErr w:type="gramEnd"/>
    </w:p>
    <w:p w:rsidR="003A7E56" w:rsidRPr="00810DF7" w:rsidRDefault="003A7E56" w:rsidP="00FC476B">
      <w:pPr>
        <w:snapToGrid w:val="0"/>
        <w:spacing w:line="360" w:lineRule="auto"/>
        <w:jc w:val="both"/>
        <w:rPr>
          <w:rFonts w:ascii="Book Antiqua" w:eastAsia="宋体" w:hAnsi="Book Antiqua"/>
          <w:color w:val="000000"/>
          <w:kern w:val="0"/>
          <w:sz w:val="20"/>
          <w:szCs w:val="20"/>
          <w:lang w:val="en-US"/>
        </w:rPr>
      </w:pPr>
    </w:p>
    <w:p w:rsidR="00EC3351" w:rsidRPr="00810DF7" w:rsidRDefault="00A73C05" w:rsidP="00FC476B">
      <w:pPr>
        <w:snapToGrid w:val="0"/>
        <w:spacing w:line="360" w:lineRule="auto"/>
        <w:jc w:val="both"/>
        <w:rPr>
          <w:rStyle w:val="a4"/>
          <w:rFonts w:ascii="Book Antiqua" w:hAnsi="Book Antiqua"/>
          <w:color w:val="000000"/>
          <w:sz w:val="20"/>
          <w:szCs w:val="20"/>
          <w:u w:val="none"/>
          <w:lang w:val="en-US"/>
        </w:rPr>
      </w:pPr>
      <w:r w:rsidRPr="00810DF7">
        <w:rPr>
          <w:rFonts w:ascii="Book Antiqua" w:hAnsi="Book Antiqua"/>
          <w:b/>
          <w:bCs/>
          <w:color w:val="000000"/>
          <w:sz w:val="20"/>
          <w:szCs w:val="20"/>
        </w:rPr>
        <w:t xml:space="preserve">Corresponding author: </w:t>
      </w:r>
      <w:r w:rsidR="00EC3351" w:rsidRPr="00810DF7">
        <w:rPr>
          <w:rFonts w:ascii="Book Antiqua" w:hAnsi="Book Antiqua"/>
          <w:b/>
          <w:color w:val="000000"/>
          <w:sz w:val="20"/>
          <w:szCs w:val="20"/>
        </w:rPr>
        <w:t xml:space="preserve">Ana Elizabete Silva, PhD, </w:t>
      </w:r>
      <w:r w:rsidR="00472667" w:rsidRPr="00810DF7">
        <w:rPr>
          <w:rFonts w:ascii="Book Antiqua" w:hAnsi="Book Antiqua"/>
          <w:b/>
          <w:color w:val="000000"/>
          <w:sz w:val="20"/>
          <w:szCs w:val="20"/>
        </w:rPr>
        <w:t xml:space="preserve">Adjunct Professor, </w:t>
      </w:r>
      <w:r w:rsidR="00EC3351" w:rsidRPr="00810DF7">
        <w:rPr>
          <w:rFonts w:ascii="Book Antiqua" w:hAnsi="Book Antiqua"/>
          <w:color w:val="000000"/>
          <w:sz w:val="20"/>
          <w:szCs w:val="20"/>
          <w:shd w:val="clear" w:color="auto" w:fill="FFFFFF"/>
        </w:rPr>
        <w:t xml:space="preserve">Department of Biology, São Paulo State University, </w:t>
      </w:r>
      <w:r w:rsidR="00EC3351" w:rsidRPr="00810DF7">
        <w:rPr>
          <w:rFonts w:ascii="Book Antiqua" w:hAnsi="Book Antiqua"/>
          <w:color w:val="000000"/>
          <w:sz w:val="20"/>
          <w:szCs w:val="20"/>
        </w:rPr>
        <w:t>Rua Cristóvão Colombo, 2265, São José do Rio Preto</w:t>
      </w:r>
      <w:r w:rsidR="00D56067" w:rsidRPr="00810DF7">
        <w:rPr>
          <w:rFonts w:ascii="Book Antiqua" w:hAnsi="Book Antiqua"/>
          <w:color w:val="000000"/>
          <w:sz w:val="20"/>
          <w:szCs w:val="20"/>
        </w:rPr>
        <w:t>,</w:t>
      </w:r>
      <w:r w:rsidR="00EA4FF5" w:rsidRPr="00810DF7">
        <w:rPr>
          <w:rFonts w:ascii="Book Antiqua" w:hAnsi="Book Antiqua"/>
          <w:color w:val="000000"/>
          <w:sz w:val="20"/>
          <w:szCs w:val="20"/>
        </w:rPr>
        <w:t xml:space="preserve"> </w:t>
      </w:r>
      <w:r w:rsidR="00EA4FF5" w:rsidRPr="00810DF7">
        <w:rPr>
          <w:rFonts w:ascii="Book Antiqua" w:hAnsi="Book Antiqua"/>
          <w:color w:val="000000"/>
          <w:sz w:val="20"/>
          <w:szCs w:val="20"/>
          <w:shd w:val="clear" w:color="auto" w:fill="FFFFFF"/>
        </w:rPr>
        <w:t>São Paulo</w:t>
      </w:r>
      <w:r w:rsidR="00D56067" w:rsidRPr="00810DF7">
        <w:rPr>
          <w:rFonts w:ascii="Book Antiqua" w:hAnsi="Book Antiqua"/>
          <w:color w:val="000000"/>
          <w:sz w:val="20"/>
          <w:szCs w:val="20"/>
        </w:rPr>
        <w:t xml:space="preserve"> </w:t>
      </w:r>
      <w:r w:rsidR="00EC3351" w:rsidRPr="00810DF7">
        <w:rPr>
          <w:rFonts w:ascii="Book Antiqua" w:hAnsi="Book Antiqua"/>
          <w:color w:val="000000"/>
          <w:sz w:val="20"/>
          <w:szCs w:val="20"/>
          <w:shd w:val="clear" w:color="auto" w:fill="FFFFFF"/>
        </w:rPr>
        <w:t>15054-000,</w:t>
      </w:r>
      <w:r w:rsidR="00EC3351" w:rsidRPr="00810DF7">
        <w:rPr>
          <w:rFonts w:ascii="Book Antiqua" w:hAnsi="Book Antiqua"/>
          <w:color w:val="000000"/>
          <w:sz w:val="20"/>
          <w:szCs w:val="20"/>
        </w:rPr>
        <w:t xml:space="preserve"> Brazil</w:t>
      </w:r>
      <w:r w:rsidR="00114A1A" w:rsidRPr="00810DF7">
        <w:rPr>
          <w:rFonts w:ascii="Book Antiqua" w:hAnsi="Book Antiqua"/>
          <w:color w:val="000000"/>
          <w:sz w:val="20"/>
          <w:szCs w:val="20"/>
        </w:rPr>
        <w:t>.</w:t>
      </w:r>
      <w:r w:rsidR="00D56067" w:rsidRPr="00810DF7">
        <w:rPr>
          <w:rFonts w:ascii="Book Antiqua" w:hAnsi="Book Antiqua"/>
          <w:color w:val="000000"/>
          <w:sz w:val="20"/>
          <w:szCs w:val="20"/>
        </w:rPr>
        <w:t xml:space="preserve"> </w:t>
      </w:r>
      <w:r w:rsidR="006023A3" w:rsidRPr="00810DF7">
        <w:fldChar w:fldCharType="begin"/>
      </w:r>
      <w:r w:rsidR="006023A3" w:rsidRPr="00810DF7">
        <w:instrText xml:space="preserve"> HYPERLINK "mailto:ae.silva@unesp.br" </w:instrText>
      </w:r>
      <w:r w:rsidR="006023A3" w:rsidRPr="00810DF7">
        <w:fldChar w:fldCharType="separate"/>
      </w:r>
      <w:r w:rsidR="00C30DE3" w:rsidRPr="00810DF7">
        <w:rPr>
          <w:rStyle w:val="a4"/>
          <w:rFonts w:ascii="Book Antiqua" w:hAnsi="Book Antiqua"/>
          <w:sz w:val="20"/>
          <w:szCs w:val="20"/>
          <w:lang w:val="en-US"/>
        </w:rPr>
        <w:t>ae.silva@unesp.br</w:t>
      </w:r>
      <w:r w:rsidR="006023A3" w:rsidRPr="00810DF7">
        <w:rPr>
          <w:rStyle w:val="a4"/>
          <w:rFonts w:ascii="Book Antiqua" w:hAnsi="Book Antiqua"/>
          <w:sz w:val="20"/>
          <w:szCs w:val="20"/>
          <w:lang w:val="en-US"/>
        </w:rPr>
        <w:fldChar w:fldCharType="end"/>
      </w:r>
    </w:p>
    <w:p w:rsidR="00D56067" w:rsidRPr="00810DF7" w:rsidRDefault="00D56067" w:rsidP="00FC476B">
      <w:pPr>
        <w:snapToGrid w:val="0"/>
        <w:spacing w:line="360" w:lineRule="auto"/>
        <w:jc w:val="both"/>
        <w:rPr>
          <w:rStyle w:val="a4"/>
          <w:rFonts w:ascii="Book Antiqua" w:hAnsi="Book Antiqua"/>
          <w:color w:val="000000"/>
          <w:sz w:val="20"/>
          <w:szCs w:val="20"/>
          <w:u w:val="none"/>
          <w:lang w:val="en-US"/>
        </w:rPr>
      </w:pPr>
    </w:p>
    <w:p w:rsidR="00D56067" w:rsidRPr="00810DF7" w:rsidRDefault="00D56067" w:rsidP="00FC476B">
      <w:pPr>
        <w:snapToGrid w:val="0"/>
        <w:spacing w:line="360" w:lineRule="auto"/>
        <w:jc w:val="both"/>
        <w:rPr>
          <w:rFonts w:ascii="Book Antiqua" w:hAnsi="Book Antiqua"/>
          <w:b/>
          <w:bCs/>
          <w:color w:val="000000"/>
          <w:sz w:val="20"/>
          <w:szCs w:val="20"/>
          <w:lang w:val="en-US"/>
        </w:rPr>
      </w:pPr>
      <w:r w:rsidRPr="00810DF7">
        <w:rPr>
          <w:rFonts w:ascii="Book Antiqua" w:hAnsi="Book Antiqua"/>
          <w:b/>
          <w:bCs/>
          <w:color w:val="000000"/>
          <w:sz w:val="20"/>
          <w:szCs w:val="20"/>
          <w:lang w:val="en-US"/>
        </w:rPr>
        <w:t xml:space="preserve">Received: </w:t>
      </w:r>
      <w:r w:rsidRPr="00810DF7">
        <w:rPr>
          <w:rFonts w:ascii="Book Antiqua" w:hAnsi="Book Antiqua"/>
          <w:bCs/>
          <w:color w:val="000000"/>
          <w:sz w:val="20"/>
          <w:szCs w:val="20"/>
          <w:lang w:val="en-US"/>
        </w:rPr>
        <w:t>December 13, 2019</w:t>
      </w:r>
    </w:p>
    <w:p w:rsidR="00D56067" w:rsidRPr="00810DF7" w:rsidRDefault="00D56067" w:rsidP="00FC476B">
      <w:pPr>
        <w:snapToGrid w:val="0"/>
        <w:spacing w:line="360" w:lineRule="auto"/>
        <w:jc w:val="both"/>
        <w:rPr>
          <w:rFonts w:ascii="Book Antiqua" w:hAnsi="Book Antiqua"/>
          <w:b/>
          <w:bCs/>
          <w:color w:val="000000"/>
          <w:sz w:val="20"/>
          <w:szCs w:val="20"/>
          <w:lang w:val="en-US"/>
        </w:rPr>
      </w:pPr>
      <w:r w:rsidRPr="00810DF7">
        <w:rPr>
          <w:rFonts w:ascii="Book Antiqua" w:hAnsi="Book Antiqua"/>
          <w:b/>
          <w:bCs/>
          <w:color w:val="000000"/>
          <w:sz w:val="20"/>
          <w:szCs w:val="20"/>
          <w:lang w:val="en-US"/>
        </w:rPr>
        <w:t xml:space="preserve">Revised: </w:t>
      </w:r>
      <w:r w:rsidRPr="00810DF7">
        <w:rPr>
          <w:rFonts w:ascii="Book Antiqua" w:hAnsi="Book Antiqua"/>
          <w:bCs/>
          <w:color w:val="000000"/>
          <w:sz w:val="20"/>
          <w:szCs w:val="20"/>
          <w:lang w:val="en-US"/>
        </w:rPr>
        <w:t>January 30, 2020</w:t>
      </w:r>
    </w:p>
    <w:p w:rsidR="00D56067" w:rsidRPr="00810DF7" w:rsidRDefault="00D56067" w:rsidP="00FC476B">
      <w:pPr>
        <w:snapToGrid w:val="0"/>
        <w:spacing w:line="360" w:lineRule="auto"/>
        <w:jc w:val="both"/>
        <w:rPr>
          <w:rFonts w:ascii="Book Antiqua" w:hAnsi="Book Antiqua"/>
          <w:bCs/>
          <w:color w:val="000000"/>
          <w:sz w:val="20"/>
          <w:szCs w:val="20"/>
          <w:lang w:val="en-US"/>
        </w:rPr>
      </w:pPr>
      <w:r w:rsidRPr="00810DF7">
        <w:rPr>
          <w:rFonts w:ascii="Book Antiqua" w:hAnsi="Book Antiqua"/>
          <w:b/>
          <w:bCs/>
          <w:color w:val="000000"/>
          <w:sz w:val="20"/>
          <w:szCs w:val="20"/>
          <w:lang w:val="en-US"/>
        </w:rPr>
        <w:t>Accepted:</w:t>
      </w:r>
      <w:bookmarkStart w:id="0" w:name="OLE_LINK53"/>
      <w:bookmarkStart w:id="1" w:name="OLE_LINK52"/>
      <w:r w:rsidRPr="00810DF7">
        <w:rPr>
          <w:rFonts w:ascii="Book Antiqua" w:hAnsi="Book Antiqua"/>
          <w:b/>
          <w:bCs/>
          <w:color w:val="000000"/>
          <w:sz w:val="20"/>
          <w:szCs w:val="20"/>
          <w:lang w:val="en-US"/>
        </w:rPr>
        <w:t xml:space="preserve"> </w:t>
      </w:r>
      <w:bookmarkEnd w:id="0"/>
      <w:bookmarkEnd w:id="1"/>
      <w:r w:rsidR="00152564" w:rsidRPr="00810DF7">
        <w:rPr>
          <w:rFonts w:ascii="Book Antiqua" w:hAnsi="Book Antiqua"/>
          <w:bCs/>
          <w:color w:val="000000"/>
          <w:sz w:val="20"/>
          <w:szCs w:val="20"/>
          <w:lang w:val="en-US"/>
        </w:rPr>
        <w:t>April 4, 2020</w:t>
      </w:r>
    </w:p>
    <w:p w:rsidR="00D56067" w:rsidRPr="00810DF7" w:rsidRDefault="00D56067" w:rsidP="00FC476B">
      <w:pPr>
        <w:snapToGrid w:val="0"/>
        <w:spacing w:line="360" w:lineRule="auto"/>
        <w:jc w:val="both"/>
        <w:rPr>
          <w:rFonts w:ascii="Book Antiqua" w:hAnsi="Book Antiqua"/>
          <w:b/>
          <w:bCs/>
          <w:color w:val="000000"/>
          <w:sz w:val="20"/>
          <w:szCs w:val="20"/>
          <w:lang w:val="en-US"/>
        </w:rPr>
      </w:pPr>
      <w:r w:rsidRPr="00810DF7">
        <w:rPr>
          <w:rFonts w:ascii="Book Antiqua" w:hAnsi="Book Antiqua"/>
          <w:b/>
          <w:bCs/>
          <w:color w:val="000000"/>
          <w:sz w:val="20"/>
          <w:szCs w:val="20"/>
          <w:lang w:val="en-US"/>
        </w:rPr>
        <w:t xml:space="preserve">Published online: </w:t>
      </w:r>
      <w:r w:rsidR="00516566" w:rsidRPr="00810DF7">
        <w:rPr>
          <w:rFonts w:ascii="Book Antiqua" w:eastAsia="宋体" w:hAnsi="Book Antiqua"/>
          <w:sz w:val="20"/>
          <w:szCs w:val="20"/>
          <w:lang w:val="en-US" w:eastAsia="en-US"/>
        </w:rPr>
        <w:t>May</w:t>
      </w:r>
      <w:r w:rsidR="00516566" w:rsidRPr="00810DF7">
        <w:rPr>
          <w:rFonts w:ascii="Book Antiqua" w:eastAsia="宋体" w:hAnsi="Book Antiqua" w:hint="eastAsia"/>
          <w:sz w:val="20"/>
          <w:szCs w:val="20"/>
          <w:lang w:val="en-US" w:eastAsia="zh-CN"/>
        </w:rPr>
        <w:t xml:space="preserve"> 15, 2020</w:t>
      </w:r>
    </w:p>
    <w:p w:rsidR="003A7E56" w:rsidRPr="00810DF7" w:rsidRDefault="003A7E56" w:rsidP="00FC476B">
      <w:pPr>
        <w:snapToGrid w:val="0"/>
        <w:spacing w:line="360" w:lineRule="auto"/>
        <w:jc w:val="both"/>
        <w:rPr>
          <w:rFonts w:ascii="Book Antiqua" w:hAnsi="Book Antiqua"/>
          <w:b/>
          <w:color w:val="000000"/>
          <w:sz w:val="20"/>
          <w:szCs w:val="20"/>
          <w:lang w:val="en-US"/>
        </w:rPr>
      </w:pPr>
    </w:p>
    <w:p w:rsidR="00D47BB8" w:rsidRPr="00810DF7" w:rsidRDefault="00D21FB7" w:rsidP="00FC476B">
      <w:pPr>
        <w:snapToGrid w:val="0"/>
        <w:spacing w:line="360" w:lineRule="auto"/>
        <w:jc w:val="both"/>
        <w:rPr>
          <w:rFonts w:ascii="Book Antiqua" w:hAnsi="Book Antiqua"/>
          <w:color w:val="000000"/>
          <w:sz w:val="20"/>
          <w:szCs w:val="20"/>
          <w:lang w:val="en-US"/>
        </w:rPr>
      </w:pPr>
      <w:r w:rsidRPr="00810DF7">
        <w:rPr>
          <w:rFonts w:ascii="Book Antiqua" w:hAnsi="Book Antiqua"/>
          <w:b/>
          <w:color w:val="000000"/>
          <w:sz w:val="20"/>
          <w:szCs w:val="20"/>
          <w:lang w:val="en-US"/>
        </w:rPr>
        <w:br w:type="page"/>
      </w:r>
      <w:r w:rsidR="00D009F2" w:rsidRPr="00810DF7">
        <w:rPr>
          <w:rFonts w:ascii="Book Antiqua" w:hAnsi="Book Antiqua"/>
          <w:b/>
          <w:color w:val="000000"/>
          <w:sz w:val="20"/>
          <w:szCs w:val="20"/>
          <w:lang w:val="en-US"/>
        </w:rPr>
        <w:t>Abstract</w:t>
      </w:r>
    </w:p>
    <w:p w:rsidR="00D009F2" w:rsidRPr="00810DF7" w:rsidRDefault="00D009F2" w:rsidP="00FC476B">
      <w:pPr>
        <w:snapToGrid w:val="0"/>
        <w:spacing w:line="360" w:lineRule="auto"/>
        <w:jc w:val="both"/>
        <w:rPr>
          <w:rFonts w:ascii="Book Antiqua" w:hAnsi="Book Antiqua"/>
          <w:bCs/>
          <w:iCs/>
          <w:color w:val="000000"/>
          <w:sz w:val="20"/>
          <w:szCs w:val="20"/>
          <w:lang w:val="en-US"/>
        </w:rPr>
      </w:pPr>
      <w:r w:rsidRPr="00810DF7">
        <w:rPr>
          <w:rFonts w:ascii="Book Antiqua" w:hAnsi="Book Antiqua"/>
          <w:bCs/>
          <w:iCs/>
          <w:color w:val="000000"/>
          <w:sz w:val="20"/>
          <w:szCs w:val="20"/>
          <w:lang w:val="en-US"/>
        </w:rPr>
        <w:t xml:space="preserve">BACKGROUND </w:t>
      </w:r>
    </w:p>
    <w:p w:rsidR="00B83575" w:rsidRPr="00810DF7" w:rsidRDefault="00114A1A" w:rsidP="00FC476B">
      <w:pPr>
        <w:autoSpaceDE w:val="0"/>
        <w:autoSpaceDN w:val="0"/>
        <w:snapToGrid w:val="0"/>
        <w:spacing w:line="360" w:lineRule="auto"/>
        <w:jc w:val="both"/>
        <w:rPr>
          <w:rStyle w:val="tlid-translation"/>
          <w:rFonts w:ascii="Book Antiqua" w:hAnsi="Book Antiqua"/>
          <w:color w:val="000000"/>
          <w:sz w:val="20"/>
          <w:szCs w:val="20"/>
          <w:lang w:val="en-US"/>
        </w:rPr>
      </w:pPr>
      <w:r w:rsidRPr="00810DF7">
        <w:rPr>
          <w:rFonts w:ascii="Book Antiqua" w:hAnsi="Book Antiqua"/>
          <w:bCs/>
          <w:color w:val="000000"/>
          <w:sz w:val="20"/>
          <w:szCs w:val="20"/>
          <w:lang w:val="en-US"/>
        </w:rPr>
        <w:t>T</w:t>
      </w:r>
      <w:r w:rsidR="0014239F" w:rsidRPr="00810DF7">
        <w:rPr>
          <w:rFonts w:ascii="Book Antiqua" w:hAnsi="Book Antiqua"/>
          <w:bCs/>
          <w:color w:val="000000"/>
          <w:sz w:val="20"/>
          <w:szCs w:val="20"/>
          <w:lang w:val="en-US"/>
        </w:rPr>
        <w:t>oll</w:t>
      </w:r>
      <w:r w:rsidRPr="00810DF7">
        <w:rPr>
          <w:rFonts w:ascii="Book Antiqua" w:hAnsi="Book Antiqua"/>
          <w:bCs/>
          <w:color w:val="000000"/>
          <w:sz w:val="20"/>
          <w:szCs w:val="20"/>
          <w:lang w:val="en-US"/>
        </w:rPr>
        <w:t>-</w:t>
      </w:r>
      <w:r w:rsidR="0014239F" w:rsidRPr="00810DF7">
        <w:rPr>
          <w:rFonts w:ascii="Book Antiqua" w:hAnsi="Book Antiqua"/>
          <w:bCs/>
          <w:color w:val="000000"/>
          <w:sz w:val="20"/>
          <w:szCs w:val="20"/>
          <w:lang w:val="en-US"/>
        </w:rPr>
        <w:t>like receptor-2 (</w:t>
      </w:r>
      <w:r w:rsidR="0014239F" w:rsidRPr="00810DF7">
        <w:rPr>
          <w:rFonts w:ascii="Book Antiqua" w:hAnsi="Book Antiqua"/>
          <w:bCs/>
          <w:i/>
          <w:color w:val="000000"/>
          <w:sz w:val="20"/>
          <w:szCs w:val="20"/>
          <w:lang w:val="en-US"/>
        </w:rPr>
        <w:t>TLR2</w:t>
      </w:r>
      <w:r w:rsidR="0014239F" w:rsidRPr="00810DF7">
        <w:rPr>
          <w:rFonts w:ascii="Book Antiqua" w:hAnsi="Book Antiqua"/>
          <w:bCs/>
          <w:color w:val="000000"/>
          <w:sz w:val="20"/>
          <w:szCs w:val="20"/>
          <w:lang w:val="en-US"/>
        </w:rPr>
        <w:t xml:space="preserve">) is responsible for </w:t>
      </w:r>
      <w:r w:rsidR="0014239F" w:rsidRPr="00810DF7">
        <w:rPr>
          <w:rStyle w:val="tlid-translation"/>
          <w:rFonts w:ascii="Book Antiqua" w:hAnsi="Book Antiqua"/>
          <w:color w:val="000000"/>
          <w:sz w:val="20"/>
          <w:szCs w:val="20"/>
          <w:lang w:val="en-US"/>
        </w:rPr>
        <w:t xml:space="preserve">recognizing </w:t>
      </w:r>
      <w:r w:rsidR="0014239F" w:rsidRPr="00810DF7">
        <w:rPr>
          <w:rStyle w:val="tlid-translation"/>
          <w:rFonts w:ascii="Book Antiqua" w:hAnsi="Book Antiqua"/>
          <w:i/>
          <w:color w:val="000000"/>
          <w:sz w:val="20"/>
          <w:szCs w:val="20"/>
          <w:lang w:val="en-US"/>
        </w:rPr>
        <w:t>Helicobacter pylori</w:t>
      </w:r>
      <w:r w:rsidR="0014239F" w:rsidRPr="00810DF7">
        <w:rPr>
          <w:rStyle w:val="tlid-translation"/>
          <w:rFonts w:ascii="Book Antiqua" w:hAnsi="Book Antiqua"/>
          <w:color w:val="000000"/>
          <w:sz w:val="20"/>
          <w:szCs w:val="20"/>
          <w:lang w:val="en-US"/>
        </w:rPr>
        <w:t xml:space="preserve"> (</w:t>
      </w:r>
      <w:r w:rsidR="0014239F" w:rsidRPr="00810DF7">
        <w:rPr>
          <w:rStyle w:val="tlid-translation"/>
          <w:rFonts w:ascii="Book Antiqua" w:hAnsi="Book Antiqua"/>
          <w:i/>
          <w:color w:val="000000"/>
          <w:sz w:val="20"/>
          <w:szCs w:val="20"/>
          <w:lang w:val="en-US"/>
        </w:rPr>
        <w:t>H. pylori</w:t>
      </w:r>
      <w:r w:rsidR="0014239F" w:rsidRPr="00810DF7">
        <w:rPr>
          <w:rStyle w:val="tlid-translation"/>
          <w:rFonts w:ascii="Book Antiqua" w:hAnsi="Book Antiqua"/>
          <w:color w:val="000000"/>
          <w:sz w:val="20"/>
          <w:szCs w:val="20"/>
          <w:lang w:val="en-US"/>
        </w:rPr>
        <w:t xml:space="preserve">) </w:t>
      </w:r>
      <w:r w:rsidR="0014239F" w:rsidRPr="00810DF7">
        <w:rPr>
          <w:rFonts w:ascii="Book Antiqua" w:hAnsi="Book Antiqua"/>
          <w:color w:val="000000"/>
          <w:sz w:val="20"/>
          <w:szCs w:val="20"/>
          <w:lang w:val="en-US"/>
        </w:rPr>
        <w:t xml:space="preserve">and </w:t>
      </w:r>
      <w:r w:rsidR="00970DA4" w:rsidRPr="00810DF7">
        <w:rPr>
          <w:rFonts w:ascii="Book Antiqua" w:hAnsi="Book Antiqua"/>
          <w:color w:val="000000"/>
          <w:sz w:val="20"/>
          <w:szCs w:val="20"/>
          <w:lang w:val="en-US"/>
        </w:rPr>
        <w:t>activating</w:t>
      </w:r>
      <w:r w:rsidR="0014239F" w:rsidRPr="00810DF7">
        <w:rPr>
          <w:rFonts w:ascii="Book Antiqua" w:hAnsi="Book Antiqua"/>
          <w:color w:val="000000"/>
          <w:sz w:val="20"/>
          <w:szCs w:val="20"/>
          <w:lang w:val="en-US"/>
        </w:rPr>
        <w:t xml:space="preserve"> the immune response</w:t>
      </w:r>
      <w:r w:rsidR="0014239F" w:rsidRPr="00810DF7">
        <w:rPr>
          <w:rStyle w:val="tlid-translation"/>
          <w:rFonts w:ascii="Book Antiqua" w:hAnsi="Book Antiqua"/>
          <w:color w:val="000000"/>
          <w:sz w:val="20"/>
          <w:szCs w:val="20"/>
          <w:lang w:val="en-US"/>
        </w:rPr>
        <w:t>. P</w:t>
      </w:r>
      <w:r w:rsidR="00A36615" w:rsidRPr="00810DF7">
        <w:rPr>
          <w:rFonts w:ascii="Book Antiqua" w:hAnsi="Book Antiqua"/>
          <w:color w:val="000000"/>
          <w:sz w:val="20"/>
          <w:szCs w:val="20"/>
          <w:lang w:val="en-US"/>
        </w:rPr>
        <w:t xml:space="preserve">olymorphisms </w:t>
      </w:r>
      <w:r w:rsidR="00A36615" w:rsidRPr="00810DF7">
        <w:rPr>
          <w:rStyle w:val="tlid-translation"/>
          <w:rFonts w:ascii="Book Antiqua" w:hAnsi="Book Antiqua"/>
          <w:color w:val="000000"/>
          <w:sz w:val="20"/>
          <w:szCs w:val="20"/>
          <w:lang w:val="en-US"/>
        </w:rPr>
        <w:t xml:space="preserve">in </w:t>
      </w:r>
      <w:r w:rsidRPr="00810DF7">
        <w:rPr>
          <w:rFonts w:ascii="Book Antiqua" w:hAnsi="Book Antiqua"/>
          <w:bCs/>
          <w:i/>
          <w:color w:val="000000"/>
          <w:sz w:val="20"/>
          <w:szCs w:val="20"/>
          <w:lang w:val="en-US"/>
        </w:rPr>
        <w:t xml:space="preserve">TLR2 </w:t>
      </w:r>
      <w:r w:rsidR="00A36615" w:rsidRPr="00810DF7">
        <w:rPr>
          <w:rFonts w:ascii="Book Antiqua" w:hAnsi="Book Antiqua"/>
          <w:color w:val="000000"/>
          <w:sz w:val="20"/>
          <w:szCs w:val="20"/>
          <w:lang w:val="en-US"/>
        </w:rPr>
        <w:t>may modulate gastric carcinogenesis.</w:t>
      </w:r>
    </w:p>
    <w:p w:rsidR="00A36615" w:rsidRPr="00810DF7" w:rsidRDefault="00A36615" w:rsidP="00FC476B">
      <w:pPr>
        <w:autoSpaceDE w:val="0"/>
        <w:autoSpaceDN w:val="0"/>
        <w:snapToGrid w:val="0"/>
        <w:spacing w:line="360" w:lineRule="auto"/>
        <w:jc w:val="both"/>
        <w:rPr>
          <w:rStyle w:val="tlid-translation"/>
          <w:rFonts w:ascii="Book Antiqua" w:hAnsi="Book Antiqua"/>
          <w:color w:val="000000"/>
          <w:sz w:val="20"/>
          <w:szCs w:val="20"/>
          <w:lang w:val="en-US"/>
        </w:rPr>
      </w:pPr>
    </w:p>
    <w:p w:rsidR="00B83575" w:rsidRPr="00810DF7" w:rsidRDefault="00B83575" w:rsidP="00FC476B">
      <w:pPr>
        <w:pStyle w:val="-11"/>
        <w:snapToGrid w:val="0"/>
        <w:spacing w:line="360" w:lineRule="auto"/>
        <w:ind w:left="0"/>
        <w:contextualSpacing w:val="0"/>
        <w:jc w:val="both"/>
        <w:rPr>
          <w:rFonts w:ascii="Book Antiqua" w:eastAsia="Calibri" w:hAnsi="Book Antiqua"/>
          <w:color w:val="000000"/>
          <w:sz w:val="20"/>
          <w:szCs w:val="20"/>
        </w:rPr>
      </w:pPr>
      <w:r w:rsidRPr="00810DF7">
        <w:rPr>
          <w:rFonts w:ascii="Book Antiqua" w:eastAsia="Calibri" w:hAnsi="Book Antiqua"/>
          <w:color w:val="000000"/>
          <w:sz w:val="20"/>
          <w:szCs w:val="20"/>
        </w:rPr>
        <w:t>AIM</w:t>
      </w:r>
    </w:p>
    <w:p w:rsidR="008C1FBE" w:rsidRPr="00810DF7" w:rsidRDefault="008C1FBE" w:rsidP="00FC476B">
      <w:pPr>
        <w:pStyle w:val="-11"/>
        <w:snapToGrid w:val="0"/>
        <w:spacing w:line="360" w:lineRule="auto"/>
        <w:ind w:left="0"/>
        <w:contextualSpacing w:val="0"/>
        <w:jc w:val="both"/>
        <w:rPr>
          <w:rFonts w:ascii="Book Antiqua" w:eastAsia="Calibri" w:hAnsi="Book Antiqua"/>
          <w:color w:val="000000"/>
          <w:sz w:val="20"/>
          <w:szCs w:val="20"/>
        </w:rPr>
      </w:pPr>
      <w:r w:rsidRPr="00810DF7">
        <w:rPr>
          <w:rFonts w:ascii="Book Antiqua" w:hAnsi="Book Antiqua"/>
          <w:color w:val="000000"/>
          <w:sz w:val="20"/>
          <w:szCs w:val="20"/>
        </w:rPr>
        <w:t>To evaluate whether</w:t>
      </w:r>
      <w:r w:rsidR="00114A1A" w:rsidRPr="00810DF7">
        <w:rPr>
          <w:rFonts w:ascii="Book Antiqua" w:hAnsi="Book Antiqua"/>
          <w:color w:val="000000"/>
          <w:sz w:val="20"/>
          <w:szCs w:val="20"/>
        </w:rPr>
        <w:t xml:space="preserve"> the</w:t>
      </w:r>
      <w:r w:rsidRPr="00810DF7">
        <w:rPr>
          <w:rFonts w:ascii="Book Antiqua" w:hAnsi="Book Antiqua"/>
          <w:color w:val="000000"/>
          <w:sz w:val="20"/>
          <w:szCs w:val="20"/>
        </w:rPr>
        <w:t xml:space="preserve"> </w:t>
      </w:r>
      <w:r w:rsidR="0014239F" w:rsidRPr="00810DF7">
        <w:rPr>
          <w:rFonts w:ascii="Book Antiqua" w:hAnsi="Book Antiqua"/>
          <w:i/>
          <w:color w:val="000000"/>
          <w:sz w:val="20"/>
          <w:szCs w:val="20"/>
        </w:rPr>
        <w:t>TLR2 19216T/C</w:t>
      </w:r>
      <w:r w:rsidR="00114A1A" w:rsidRPr="00810DF7">
        <w:rPr>
          <w:rFonts w:ascii="Book Antiqua" w:hAnsi="Book Antiqua"/>
          <w:i/>
          <w:color w:val="000000"/>
          <w:sz w:val="20"/>
          <w:szCs w:val="20"/>
        </w:rPr>
        <w:t xml:space="preserve"> </w:t>
      </w:r>
      <w:r w:rsidR="00114A1A" w:rsidRPr="00810DF7">
        <w:rPr>
          <w:rFonts w:ascii="Book Antiqua" w:hAnsi="Book Antiqua"/>
          <w:iCs/>
          <w:color w:val="000000"/>
          <w:sz w:val="20"/>
          <w:szCs w:val="20"/>
        </w:rPr>
        <w:t>(</w:t>
      </w:r>
      <w:r w:rsidRPr="00810DF7">
        <w:rPr>
          <w:rFonts w:ascii="Book Antiqua" w:hAnsi="Book Antiqua"/>
          <w:color w:val="000000"/>
          <w:sz w:val="20"/>
          <w:szCs w:val="20"/>
        </w:rPr>
        <w:t>rs3804099</w:t>
      </w:r>
      <w:r w:rsidR="00114A1A" w:rsidRPr="00810DF7">
        <w:rPr>
          <w:rFonts w:ascii="Book Antiqua" w:hAnsi="Book Antiqua"/>
          <w:color w:val="000000"/>
          <w:sz w:val="20"/>
          <w:szCs w:val="20"/>
        </w:rPr>
        <w:t>)</w:t>
      </w:r>
      <w:r w:rsidRPr="00810DF7">
        <w:rPr>
          <w:rFonts w:ascii="Book Antiqua" w:hAnsi="Book Antiqua"/>
          <w:i/>
          <w:color w:val="000000"/>
          <w:sz w:val="20"/>
          <w:szCs w:val="20"/>
        </w:rPr>
        <w:t xml:space="preserve"> </w:t>
      </w:r>
      <w:r w:rsidRPr="00810DF7">
        <w:rPr>
          <w:rFonts w:ascii="Book Antiqua" w:hAnsi="Book Antiqua"/>
          <w:color w:val="000000"/>
          <w:sz w:val="20"/>
          <w:szCs w:val="20"/>
        </w:rPr>
        <w:t xml:space="preserve">and </w:t>
      </w:r>
      <w:r w:rsidRPr="00810DF7">
        <w:rPr>
          <w:rFonts w:ascii="Book Antiqua" w:hAnsi="Book Antiqua"/>
          <w:i/>
          <w:color w:val="000000"/>
          <w:sz w:val="20"/>
          <w:szCs w:val="20"/>
        </w:rPr>
        <w:t>TLR2</w:t>
      </w:r>
      <w:r w:rsidR="0014239F" w:rsidRPr="00810DF7">
        <w:rPr>
          <w:rFonts w:ascii="Book Antiqua" w:hAnsi="Book Antiqua"/>
          <w:color w:val="000000"/>
          <w:sz w:val="20"/>
          <w:szCs w:val="20"/>
        </w:rPr>
        <w:t xml:space="preserve"> -</w:t>
      </w:r>
      <w:r w:rsidR="0014239F" w:rsidRPr="00810DF7">
        <w:rPr>
          <w:rFonts w:ascii="Book Antiqua" w:hAnsi="Book Antiqua"/>
          <w:i/>
          <w:color w:val="000000"/>
          <w:sz w:val="20"/>
          <w:szCs w:val="20"/>
        </w:rPr>
        <w:t>196 to -174 ins/del</w:t>
      </w:r>
      <w:r w:rsidR="00114A1A" w:rsidRPr="00810DF7">
        <w:rPr>
          <w:rFonts w:ascii="Book Antiqua" w:hAnsi="Book Antiqua"/>
          <w:color w:val="000000"/>
          <w:sz w:val="20"/>
          <w:szCs w:val="20"/>
        </w:rPr>
        <w:t xml:space="preserve"> (</w:t>
      </w:r>
      <w:hyperlink r:id="rId9" w:history="1">
        <w:r w:rsidR="004943EC" w:rsidRPr="00810DF7">
          <w:rPr>
            <w:rStyle w:val="highlight"/>
            <w:rFonts w:ascii="Book Antiqua" w:hAnsi="Book Antiqua"/>
            <w:color w:val="000000"/>
            <w:sz w:val="20"/>
            <w:szCs w:val="20"/>
          </w:rPr>
          <w:t>rs111200466</w:t>
        </w:r>
      </w:hyperlink>
      <w:r w:rsidR="00114A1A" w:rsidRPr="00810DF7">
        <w:rPr>
          <w:rFonts w:ascii="Book Antiqua" w:hAnsi="Book Antiqua"/>
          <w:color w:val="000000"/>
          <w:sz w:val="20"/>
          <w:szCs w:val="20"/>
        </w:rPr>
        <w:t>)</w:t>
      </w:r>
      <w:r w:rsidRPr="00810DF7">
        <w:rPr>
          <w:rFonts w:ascii="Book Antiqua" w:hAnsi="Book Antiqua"/>
          <w:color w:val="000000"/>
          <w:sz w:val="20"/>
          <w:szCs w:val="20"/>
        </w:rPr>
        <w:t xml:space="preserve"> polymorphisms </w:t>
      </w:r>
      <w:r w:rsidRPr="00810DF7">
        <w:rPr>
          <w:rStyle w:val="tlid-translation"/>
          <w:rFonts w:ascii="Book Antiqua" w:hAnsi="Book Antiqua"/>
          <w:color w:val="000000"/>
          <w:sz w:val="20"/>
          <w:szCs w:val="20"/>
        </w:rPr>
        <w:t xml:space="preserve">contribute to </w:t>
      </w:r>
      <w:r w:rsidRPr="00810DF7">
        <w:rPr>
          <w:rFonts w:ascii="Book Antiqua" w:eastAsia="Calibri" w:hAnsi="Book Antiqua"/>
          <w:color w:val="000000"/>
          <w:sz w:val="20"/>
          <w:szCs w:val="20"/>
        </w:rPr>
        <w:t xml:space="preserve">gastric carcinogenesis in </w:t>
      </w:r>
      <w:r w:rsidR="00970DA4" w:rsidRPr="00810DF7">
        <w:rPr>
          <w:rFonts w:ascii="Book Antiqua" w:eastAsia="Calibri" w:hAnsi="Book Antiqua"/>
          <w:color w:val="000000"/>
          <w:sz w:val="20"/>
          <w:szCs w:val="20"/>
        </w:rPr>
        <w:t xml:space="preserve">the </w:t>
      </w:r>
      <w:r w:rsidRPr="00810DF7">
        <w:rPr>
          <w:rFonts w:ascii="Book Antiqua" w:eastAsia="Calibri" w:hAnsi="Book Antiqua"/>
          <w:color w:val="000000"/>
          <w:sz w:val="20"/>
          <w:szCs w:val="20"/>
        </w:rPr>
        <w:t>Brazilian population</w:t>
      </w:r>
      <w:r w:rsidR="00C30DE3" w:rsidRPr="00810DF7">
        <w:rPr>
          <w:rFonts w:ascii="Book Antiqua" w:eastAsia="Calibri" w:hAnsi="Book Antiqua"/>
          <w:color w:val="000000"/>
          <w:sz w:val="20"/>
          <w:szCs w:val="20"/>
        </w:rPr>
        <w:t>,</w:t>
      </w:r>
      <w:r w:rsidR="00114A1A" w:rsidRPr="00810DF7">
        <w:rPr>
          <w:rFonts w:ascii="Book Antiqua" w:eastAsia="Calibri" w:hAnsi="Book Antiqua"/>
          <w:color w:val="000000"/>
          <w:sz w:val="20"/>
          <w:szCs w:val="20"/>
        </w:rPr>
        <w:t xml:space="preserve"> and to determine</w:t>
      </w:r>
      <w:r w:rsidRPr="00810DF7">
        <w:rPr>
          <w:rFonts w:ascii="Book Antiqua" w:eastAsia="Calibri" w:hAnsi="Book Antiqua"/>
          <w:color w:val="000000"/>
          <w:sz w:val="20"/>
          <w:szCs w:val="20"/>
        </w:rPr>
        <w:t xml:space="preserve"> </w:t>
      </w:r>
      <w:r w:rsidR="00970DA4" w:rsidRPr="00810DF7">
        <w:rPr>
          <w:rFonts w:ascii="Book Antiqua" w:eastAsia="Calibri" w:hAnsi="Book Antiqua"/>
          <w:color w:val="000000"/>
          <w:sz w:val="20"/>
          <w:szCs w:val="20"/>
        </w:rPr>
        <w:t>the</w:t>
      </w:r>
      <w:r w:rsidRPr="00810DF7">
        <w:rPr>
          <w:rFonts w:ascii="Book Antiqua" w:eastAsia="Calibri" w:hAnsi="Book Antiqua"/>
          <w:color w:val="000000"/>
          <w:sz w:val="20"/>
          <w:szCs w:val="20"/>
        </w:rPr>
        <w:t xml:space="preserve"> </w:t>
      </w:r>
      <w:r w:rsidRPr="00810DF7">
        <w:rPr>
          <w:rFonts w:ascii="Book Antiqua" w:hAnsi="Book Antiqua"/>
          <w:color w:val="000000"/>
          <w:sz w:val="20"/>
          <w:szCs w:val="20"/>
        </w:rPr>
        <w:t xml:space="preserve">influence </w:t>
      </w:r>
      <w:r w:rsidR="003A26DA" w:rsidRPr="00810DF7">
        <w:rPr>
          <w:rFonts w:ascii="Book Antiqua" w:hAnsi="Book Antiqua"/>
          <w:color w:val="000000"/>
          <w:sz w:val="20"/>
          <w:szCs w:val="20"/>
        </w:rPr>
        <w:t>of both polymorphisms</w:t>
      </w:r>
      <w:r w:rsidR="003A26DA" w:rsidRPr="00810DF7">
        <w:rPr>
          <w:rFonts w:ascii="Book Antiqua" w:eastAsia="Calibri" w:hAnsi="Book Antiqua"/>
          <w:color w:val="000000"/>
          <w:sz w:val="20"/>
          <w:szCs w:val="20"/>
        </w:rPr>
        <w:t xml:space="preserve"> and </w:t>
      </w:r>
      <w:r w:rsidRPr="00810DF7">
        <w:rPr>
          <w:rFonts w:ascii="Book Antiqua" w:hAnsi="Book Antiqua" w:cs="Franklin Gothic Book"/>
          <w:i/>
          <w:color w:val="000000"/>
          <w:sz w:val="20"/>
          <w:szCs w:val="20"/>
        </w:rPr>
        <w:t>H. pylori</w:t>
      </w:r>
      <w:r w:rsidRPr="00810DF7">
        <w:rPr>
          <w:rFonts w:ascii="Book Antiqua" w:hAnsi="Book Antiqua" w:cs="Franklin Gothic Book"/>
          <w:color w:val="000000"/>
          <w:sz w:val="20"/>
          <w:szCs w:val="20"/>
        </w:rPr>
        <w:t xml:space="preserve"> infection </w:t>
      </w:r>
      <w:r w:rsidR="003A26DA" w:rsidRPr="00810DF7">
        <w:rPr>
          <w:rFonts w:ascii="Book Antiqua" w:hAnsi="Book Antiqua" w:cs="Franklin Gothic Book"/>
          <w:color w:val="000000"/>
          <w:sz w:val="20"/>
          <w:szCs w:val="20"/>
        </w:rPr>
        <w:t xml:space="preserve">on </w:t>
      </w:r>
      <w:r w:rsidRPr="00810DF7">
        <w:rPr>
          <w:rFonts w:ascii="Book Antiqua" w:eastAsia="Calibri" w:hAnsi="Book Antiqua"/>
          <w:i/>
          <w:color w:val="000000"/>
          <w:sz w:val="20"/>
          <w:szCs w:val="20"/>
        </w:rPr>
        <w:t>TLR2</w:t>
      </w:r>
      <w:r w:rsidRPr="00810DF7">
        <w:rPr>
          <w:rFonts w:ascii="Book Antiqua" w:eastAsia="Calibri" w:hAnsi="Book Antiqua"/>
          <w:color w:val="000000"/>
          <w:sz w:val="20"/>
          <w:szCs w:val="20"/>
        </w:rPr>
        <w:t xml:space="preserve"> mRNA expression.</w:t>
      </w:r>
    </w:p>
    <w:p w:rsidR="008C67B2" w:rsidRPr="00810DF7" w:rsidRDefault="008C67B2" w:rsidP="00FC476B">
      <w:pPr>
        <w:pStyle w:val="-11"/>
        <w:snapToGrid w:val="0"/>
        <w:spacing w:line="360" w:lineRule="auto"/>
        <w:ind w:left="1134"/>
        <w:contextualSpacing w:val="0"/>
        <w:jc w:val="both"/>
        <w:rPr>
          <w:rFonts w:ascii="Book Antiqua" w:eastAsia="Calibri" w:hAnsi="Book Antiqua"/>
          <w:color w:val="000000"/>
          <w:sz w:val="20"/>
          <w:szCs w:val="20"/>
        </w:rPr>
      </w:pPr>
    </w:p>
    <w:p w:rsidR="008C67B2" w:rsidRPr="00810DF7" w:rsidRDefault="008C67B2" w:rsidP="00FC476B">
      <w:pPr>
        <w:pStyle w:val="-11"/>
        <w:snapToGrid w:val="0"/>
        <w:spacing w:line="360" w:lineRule="auto"/>
        <w:ind w:left="0"/>
        <w:contextualSpacing w:val="0"/>
        <w:jc w:val="both"/>
        <w:rPr>
          <w:rFonts w:ascii="Book Antiqua" w:hAnsi="Book Antiqua"/>
          <w:bCs/>
          <w:iCs/>
          <w:color w:val="000000"/>
          <w:sz w:val="20"/>
          <w:szCs w:val="20"/>
        </w:rPr>
      </w:pPr>
      <w:r w:rsidRPr="00810DF7">
        <w:rPr>
          <w:rFonts w:ascii="Book Antiqua" w:hAnsi="Book Antiqua"/>
          <w:bCs/>
          <w:iCs/>
          <w:color w:val="000000"/>
          <w:sz w:val="20"/>
          <w:szCs w:val="20"/>
        </w:rPr>
        <w:t>METHODS</w:t>
      </w:r>
    </w:p>
    <w:p w:rsidR="005D7794" w:rsidRPr="00810DF7" w:rsidRDefault="0014239F" w:rsidP="00FC476B">
      <w:pPr>
        <w:pStyle w:val="-11"/>
        <w:snapToGrid w:val="0"/>
        <w:spacing w:line="360" w:lineRule="auto"/>
        <w:ind w:left="0"/>
        <w:contextualSpacing w:val="0"/>
        <w:jc w:val="both"/>
        <w:rPr>
          <w:rFonts w:ascii="Book Antiqua" w:hAnsi="Book Antiqua"/>
          <w:b/>
          <w:bCs/>
          <w:i/>
          <w:iCs/>
          <w:color w:val="000000"/>
          <w:sz w:val="20"/>
          <w:szCs w:val="20"/>
        </w:rPr>
      </w:pPr>
      <w:r w:rsidRPr="00810DF7">
        <w:rPr>
          <w:rFonts w:ascii="Book Antiqua" w:hAnsi="Book Antiqua"/>
          <w:color w:val="000000"/>
          <w:sz w:val="20"/>
          <w:szCs w:val="20"/>
        </w:rPr>
        <w:t xml:space="preserve">DNA </w:t>
      </w:r>
      <w:r w:rsidR="00114A1A" w:rsidRPr="00810DF7">
        <w:rPr>
          <w:rFonts w:ascii="Book Antiqua" w:hAnsi="Book Antiqua"/>
          <w:color w:val="000000"/>
          <w:sz w:val="20"/>
          <w:szCs w:val="20"/>
        </w:rPr>
        <w:t xml:space="preserve">was extracted from </w:t>
      </w:r>
      <w:r w:rsidRPr="00810DF7">
        <w:rPr>
          <w:rFonts w:ascii="Book Antiqua" w:hAnsi="Book Antiqua"/>
          <w:color w:val="000000"/>
          <w:sz w:val="20"/>
          <w:szCs w:val="20"/>
        </w:rPr>
        <w:t xml:space="preserve">854 peripheral blood leukocyte or gastric tissue </w:t>
      </w:r>
      <w:r w:rsidR="0010692D" w:rsidRPr="00810DF7">
        <w:rPr>
          <w:rFonts w:ascii="Book Antiqua" w:hAnsi="Book Antiqua"/>
          <w:color w:val="000000"/>
          <w:sz w:val="20"/>
          <w:szCs w:val="20"/>
        </w:rPr>
        <w:t>samples [</w:t>
      </w:r>
      <w:r w:rsidRPr="00810DF7">
        <w:rPr>
          <w:rFonts w:ascii="Book Antiqua" w:hAnsi="Book Antiqua"/>
          <w:color w:val="000000"/>
          <w:sz w:val="20"/>
          <w:szCs w:val="20"/>
        </w:rPr>
        <w:t xml:space="preserve">202 </w:t>
      </w:r>
      <w:r w:rsidR="00114A1A" w:rsidRPr="00810DF7">
        <w:rPr>
          <w:rFonts w:ascii="Book Antiqua" w:hAnsi="Book Antiqua"/>
          <w:color w:val="000000"/>
          <w:sz w:val="20"/>
          <w:szCs w:val="20"/>
        </w:rPr>
        <w:t>gastric cancer (</w:t>
      </w:r>
      <w:r w:rsidRPr="00810DF7">
        <w:rPr>
          <w:rFonts w:ascii="Book Antiqua" w:hAnsi="Book Antiqua"/>
          <w:color w:val="000000"/>
          <w:sz w:val="20"/>
          <w:szCs w:val="20"/>
        </w:rPr>
        <w:t>GC</w:t>
      </w:r>
      <w:r w:rsidR="00114A1A" w:rsidRPr="00810DF7">
        <w:rPr>
          <w:rFonts w:ascii="Book Antiqua" w:hAnsi="Book Antiqua"/>
          <w:color w:val="000000"/>
          <w:sz w:val="20"/>
          <w:szCs w:val="20"/>
        </w:rPr>
        <w:t>)</w:t>
      </w:r>
      <w:r w:rsidRPr="00810DF7">
        <w:rPr>
          <w:rFonts w:ascii="Book Antiqua" w:hAnsi="Book Antiqua"/>
          <w:color w:val="000000"/>
          <w:sz w:val="20"/>
          <w:szCs w:val="20"/>
        </w:rPr>
        <w:t xml:space="preserve">, 269 </w:t>
      </w:r>
      <w:r w:rsidR="00114A1A" w:rsidRPr="00810DF7">
        <w:rPr>
          <w:rFonts w:ascii="Book Antiqua" w:hAnsi="Book Antiqua"/>
          <w:color w:val="000000"/>
          <w:sz w:val="20"/>
          <w:szCs w:val="20"/>
        </w:rPr>
        <w:t>c</w:t>
      </w:r>
      <w:r w:rsidRPr="00810DF7">
        <w:rPr>
          <w:rFonts w:ascii="Book Antiqua" w:hAnsi="Book Antiqua"/>
          <w:color w:val="000000"/>
          <w:sz w:val="20"/>
          <w:szCs w:val="20"/>
        </w:rPr>
        <w:t xml:space="preserve">hronic </w:t>
      </w:r>
      <w:r w:rsidR="00114A1A" w:rsidRPr="00810DF7">
        <w:rPr>
          <w:rFonts w:ascii="Book Antiqua" w:hAnsi="Book Antiqua"/>
          <w:color w:val="000000"/>
          <w:sz w:val="20"/>
          <w:szCs w:val="20"/>
        </w:rPr>
        <w:t>g</w:t>
      </w:r>
      <w:r w:rsidRPr="00810DF7">
        <w:rPr>
          <w:rFonts w:ascii="Book Antiqua" w:hAnsi="Book Antiqua"/>
          <w:color w:val="000000"/>
          <w:sz w:val="20"/>
          <w:szCs w:val="20"/>
        </w:rPr>
        <w:t>astritis</w:t>
      </w:r>
      <w:r w:rsidR="00114A1A" w:rsidRPr="00810DF7">
        <w:rPr>
          <w:rFonts w:ascii="Book Antiqua" w:hAnsi="Book Antiqua"/>
          <w:color w:val="000000"/>
          <w:sz w:val="20"/>
          <w:szCs w:val="20"/>
        </w:rPr>
        <w:t xml:space="preserve"> (</w:t>
      </w:r>
      <w:r w:rsidRPr="00810DF7">
        <w:rPr>
          <w:rFonts w:ascii="Book Antiqua" w:hAnsi="Book Antiqua"/>
          <w:color w:val="000000"/>
          <w:sz w:val="20"/>
          <w:szCs w:val="20"/>
        </w:rPr>
        <w:t>CG</w:t>
      </w:r>
      <w:r w:rsidR="00114A1A" w:rsidRPr="00810DF7">
        <w:rPr>
          <w:rFonts w:ascii="Book Antiqua" w:hAnsi="Book Antiqua"/>
          <w:color w:val="000000"/>
          <w:sz w:val="20"/>
          <w:szCs w:val="20"/>
        </w:rPr>
        <w:t>)</w:t>
      </w:r>
      <w:r w:rsidRPr="00810DF7">
        <w:rPr>
          <w:rFonts w:ascii="Book Antiqua" w:hAnsi="Book Antiqua"/>
          <w:color w:val="000000"/>
          <w:sz w:val="20"/>
          <w:szCs w:val="20"/>
        </w:rPr>
        <w:t xml:space="preserve">, and 383 </w:t>
      </w:r>
      <w:r w:rsidR="00114A1A" w:rsidRPr="00810DF7">
        <w:rPr>
          <w:rFonts w:ascii="Book Antiqua" w:hAnsi="Book Antiqua"/>
          <w:color w:val="000000"/>
          <w:sz w:val="20"/>
          <w:szCs w:val="20"/>
        </w:rPr>
        <w:t>c</w:t>
      </w:r>
      <w:r w:rsidRPr="00810DF7">
        <w:rPr>
          <w:rFonts w:ascii="Book Antiqua" w:hAnsi="Book Antiqua"/>
          <w:color w:val="000000"/>
          <w:sz w:val="20"/>
          <w:szCs w:val="20"/>
        </w:rPr>
        <w:t>ontrol</w:t>
      </w:r>
      <w:r w:rsidR="00114A1A" w:rsidRPr="00810DF7">
        <w:rPr>
          <w:rFonts w:ascii="Book Antiqua" w:hAnsi="Book Antiqua"/>
          <w:color w:val="000000"/>
          <w:sz w:val="20"/>
          <w:szCs w:val="20"/>
        </w:rPr>
        <w:t>/</w:t>
      </w:r>
      <w:r w:rsidRPr="00810DF7">
        <w:rPr>
          <w:rFonts w:ascii="Book Antiqua" w:hAnsi="Book Antiqua"/>
          <w:color w:val="000000"/>
          <w:sz w:val="20"/>
          <w:szCs w:val="20"/>
        </w:rPr>
        <w:t xml:space="preserve">healthy </w:t>
      </w:r>
      <w:r w:rsidR="00114A1A" w:rsidRPr="00810DF7">
        <w:rPr>
          <w:rFonts w:ascii="Book Antiqua" w:hAnsi="Book Antiqua"/>
          <w:color w:val="000000"/>
          <w:sz w:val="20"/>
          <w:szCs w:val="20"/>
        </w:rPr>
        <w:t>(</w:t>
      </w:r>
      <w:r w:rsidRPr="00810DF7">
        <w:rPr>
          <w:rFonts w:ascii="Book Antiqua" w:hAnsi="Book Antiqua"/>
          <w:color w:val="000000"/>
          <w:sz w:val="20"/>
          <w:szCs w:val="20"/>
        </w:rPr>
        <w:t>C</w:t>
      </w:r>
      <w:r w:rsidR="00114A1A" w:rsidRPr="00810DF7">
        <w:rPr>
          <w:rFonts w:ascii="Book Antiqua" w:hAnsi="Book Antiqua"/>
          <w:color w:val="000000"/>
          <w:sz w:val="20"/>
          <w:szCs w:val="20"/>
        </w:rPr>
        <w:t>)</w:t>
      </w:r>
      <w:r w:rsidR="0010692D" w:rsidRPr="00810DF7">
        <w:rPr>
          <w:rFonts w:ascii="Book Antiqua" w:hAnsi="Book Antiqua"/>
          <w:color w:val="000000"/>
          <w:sz w:val="20"/>
          <w:szCs w:val="20"/>
        </w:rPr>
        <w:t>]</w:t>
      </w:r>
      <w:r w:rsidRPr="00810DF7">
        <w:rPr>
          <w:rFonts w:ascii="Book Antiqua" w:hAnsi="Book Antiqua"/>
          <w:color w:val="000000"/>
          <w:sz w:val="20"/>
          <w:szCs w:val="20"/>
        </w:rPr>
        <w:t xml:space="preserve"> </w:t>
      </w:r>
      <w:r w:rsidR="00114A1A" w:rsidRPr="00810DF7">
        <w:rPr>
          <w:rFonts w:ascii="Book Antiqua" w:hAnsi="Book Antiqua"/>
          <w:color w:val="000000"/>
          <w:sz w:val="20"/>
          <w:szCs w:val="20"/>
        </w:rPr>
        <w:t xml:space="preserve">and </w:t>
      </w:r>
      <w:r w:rsidRPr="00810DF7">
        <w:rPr>
          <w:rFonts w:ascii="Book Antiqua" w:hAnsi="Book Antiqua"/>
          <w:color w:val="000000"/>
          <w:sz w:val="20"/>
          <w:szCs w:val="20"/>
        </w:rPr>
        <w:t xml:space="preserve">genotyped by </w:t>
      </w:r>
      <w:r w:rsidR="00114A1A" w:rsidRPr="00810DF7">
        <w:rPr>
          <w:rFonts w:ascii="Book Antiqua" w:hAnsi="Book Antiqua"/>
          <w:color w:val="000000"/>
          <w:sz w:val="20"/>
          <w:szCs w:val="20"/>
        </w:rPr>
        <w:t>a</w:t>
      </w:r>
      <w:r w:rsidRPr="00810DF7">
        <w:rPr>
          <w:rFonts w:ascii="Book Antiqua" w:hAnsi="Book Antiqua"/>
          <w:color w:val="000000"/>
          <w:sz w:val="20"/>
          <w:szCs w:val="20"/>
        </w:rPr>
        <w:t>llele-</w:t>
      </w:r>
      <w:r w:rsidR="00114A1A" w:rsidRPr="00810DF7">
        <w:rPr>
          <w:rFonts w:ascii="Book Antiqua" w:hAnsi="Book Antiqua"/>
          <w:color w:val="000000"/>
          <w:sz w:val="20"/>
          <w:szCs w:val="20"/>
        </w:rPr>
        <w:t>s</w:t>
      </w:r>
      <w:r w:rsidRPr="00810DF7">
        <w:rPr>
          <w:rFonts w:ascii="Book Antiqua" w:hAnsi="Book Antiqua"/>
          <w:color w:val="000000"/>
          <w:sz w:val="20"/>
          <w:szCs w:val="20"/>
        </w:rPr>
        <w:t>pecific</w:t>
      </w:r>
      <w:r w:rsidR="00114A1A" w:rsidRPr="00810DF7">
        <w:rPr>
          <w:rFonts w:ascii="Book Antiqua" w:hAnsi="Book Antiqua"/>
          <w:color w:val="000000"/>
          <w:sz w:val="20"/>
          <w:szCs w:val="20"/>
        </w:rPr>
        <w:t xml:space="preserve"> </w:t>
      </w:r>
      <w:r w:rsidRPr="00810DF7">
        <w:rPr>
          <w:rFonts w:ascii="Book Antiqua" w:hAnsi="Book Antiqua"/>
          <w:color w:val="000000"/>
          <w:sz w:val="20"/>
          <w:szCs w:val="20"/>
        </w:rPr>
        <w:t xml:space="preserve">PCR or </w:t>
      </w:r>
      <w:r w:rsidR="00F84CB8" w:rsidRPr="00810DF7">
        <w:rPr>
          <w:rFonts w:ascii="Book Antiqua" w:hAnsi="Book Antiqua" w:cs="Arial"/>
          <w:color w:val="000000"/>
          <w:sz w:val="20"/>
          <w:szCs w:val="20"/>
          <w:shd w:val="clear" w:color="auto" w:fill="FFFFFF"/>
        </w:rPr>
        <w:t>r</w:t>
      </w:r>
      <w:r w:rsidR="005D7794" w:rsidRPr="00810DF7">
        <w:rPr>
          <w:rFonts w:ascii="Book Antiqua" w:hAnsi="Book Antiqua" w:cs="Arial"/>
          <w:color w:val="000000"/>
          <w:sz w:val="20"/>
          <w:szCs w:val="20"/>
          <w:shd w:val="clear" w:color="auto" w:fill="FFFFFF"/>
        </w:rPr>
        <w:t xml:space="preserve">estriction </w:t>
      </w:r>
      <w:r w:rsidR="00F84CB8" w:rsidRPr="00810DF7">
        <w:rPr>
          <w:rFonts w:ascii="Book Antiqua" w:hAnsi="Book Antiqua" w:cs="Arial"/>
          <w:color w:val="000000"/>
          <w:sz w:val="20"/>
          <w:szCs w:val="20"/>
          <w:shd w:val="clear" w:color="auto" w:fill="FFFFFF"/>
        </w:rPr>
        <w:t>f</w:t>
      </w:r>
      <w:r w:rsidR="005D7794" w:rsidRPr="00810DF7">
        <w:rPr>
          <w:rFonts w:ascii="Book Antiqua" w:hAnsi="Book Antiqua" w:cs="Arial"/>
          <w:color w:val="000000"/>
          <w:sz w:val="20"/>
          <w:szCs w:val="20"/>
          <w:shd w:val="clear" w:color="auto" w:fill="FFFFFF"/>
        </w:rPr>
        <w:t xml:space="preserve">ragment </w:t>
      </w:r>
      <w:r w:rsidR="00F84CB8" w:rsidRPr="00810DF7">
        <w:rPr>
          <w:rFonts w:ascii="Book Antiqua" w:hAnsi="Book Antiqua" w:cs="Arial"/>
          <w:color w:val="000000"/>
          <w:sz w:val="20"/>
          <w:szCs w:val="20"/>
          <w:shd w:val="clear" w:color="auto" w:fill="FFFFFF"/>
        </w:rPr>
        <w:t>l</w:t>
      </w:r>
      <w:r w:rsidR="005D7794" w:rsidRPr="00810DF7">
        <w:rPr>
          <w:rFonts w:ascii="Book Antiqua" w:hAnsi="Book Antiqua" w:cs="Arial"/>
          <w:color w:val="000000"/>
          <w:sz w:val="20"/>
          <w:szCs w:val="20"/>
          <w:shd w:val="clear" w:color="auto" w:fill="FFFFFF"/>
        </w:rPr>
        <w:t xml:space="preserve">ength </w:t>
      </w:r>
      <w:r w:rsidR="00F84CB8" w:rsidRPr="00810DF7">
        <w:rPr>
          <w:rFonts w:ascii="Book Antiqua" w:hAnsi="Book Antiqua" w:cs="Arial"/>
          <w:color w:val="000000"/>
          <w:sz w:val="20"/>
          <w:szCs w:val="20"/>
          <w:shd w:val="clear" w:color="auto" w:fill="FFFFFF"/>
        </w:rPr>
        <w:t>p</w:t>
      </w:r>
      <w:r w:rsidR="005D7794" w:rsidRPr="00810DF7">
        <w:rPr>
          <w:rFonts w:ascii="Book Antiqua" w:hAnsi="Book Antiqua" w:cs="Arial"/>
          <w:color w:val="000000"/>
          <w:sz w:val="20"/>
          <w:szCs w:val="20"/>
          <w:shd w:val="clear" w:color="auto" w:fill="FFFFFF"/>
        </w:rPr>
        <w:t>olymorphism</w:t>
      </w:r>
      <w:r w:rsidR="00F84CB8" w:rsidRPr="00810DF7">
        <w:rPr>
          <w:rFonts w:ascii="Book Antiqua" w:hAnsi="Book Antiqua" w:cs="Arial"/>
          <w:color w:val="000000"/>
          <w:sz w:val="20"/>
          <w:szCs w:val="20"/>
          <w:shd w:val="clear" w:color="auto" w:fill="FFFFFF"/>
        </w:rPr>
        <w:t xml:space="preserve"> (RFLP)-PCR</w:t>
      </w:r>
      <w:r w:rsidR="005D7794" w:rsidRPr="00810DF7">
        <w:rPr>
          <w:rFonts w:ascii="Book Antiqua" w:hAnsi="Book Antiqua"/>
          <w:color w:val="000000"/>
          <w:sz w:val="20"/>
          <w:szCs w:val="20"/>
        </w:rPr>
        <w:t xml:space="preserve">. </w:t>
      </w:r>
      <w:r w:rsidR="005D7794" w:rsidRPr="00810DF7">
        <w:rPr>
          <w:rFonts w:ascii="Book Antiqua" w:hAnsi="Book Antiqua"/>
          <w:color w:val="000000"/>
          <w:sz w:val="20"/>
          <w:szCs w:val="20"/>
          <w:shd w:val="clear" w:color="auto" w:fill="FFFFFF"/>
        </w:rPr>
        <w:t xml:space="preserve">Quantitative polymerase chain reaction by </w:t>
      </w:r>
      <w:proofErr w:type="spellStart"/>
      <w:r w:rsidR="005D7794" w:rsidRPr="00810DF7">
        <w:rPr>
          <w:rFonts w:ascii="Book Antiqua" w:hAnsi="Book Antiqua"/>
          <w:i/>
          <w:iCs/>
          <w:color w:val="000000"/>
          <w:sz w:val="20"/>
          <w:szCs w:val="20"/>
          <w:shd w:val="clear" w:color="auto" w:fill="FFFFFF"/>
        </w:rPr>
        <w:t>Taq</w:t>
      </w:r>
      <w:r w:rsidR="005D7794" w:rsidRPr="00810DF7">
        <w:rPr>
          <w:rFonts w:ascii="Book Antiqua" w:hAnsi="Book Antiqua"/>
          <w:color w:val="000000"/>
          <w:sz w:val="20"/>
          <w:szCs w:val="20"/>
          <w:shd w:val="clear" w:color="auto" w:fill="FFFFFF"/>
        </w:rPr>
        <w:t>Man</w:t>
      </w:r>
      <w:proofErr w:type="spellEnd"/>
      <w:r w:rsidR="005D7794" w:rsidRPr="00810DF7">
        <w:rPr>
          <w:rFonts w:ascii="Book Antiqua" w:hAnsi="Book Antiqua"/>
          <w:color w:val="000000"/>
          <w:sz w:val="20"/>
          <w:szCs w:val="20"/>
          <w:shd w:val="clear" w:color="auto" w:fill="FFFFFF"/>
        </w:rPr>
        <w:t xml:space="preserve">® assay was used to quantify </w:t>
      </w:r>
      <w:r w:rsidR="005D7794" w:rsidRPr="00810DF7">
        <w:rPr>
          <w:rFonts w:ascii="Book Antiqua" w:hAnsi="Book Antiqua"/>
          <w:i/>
          <w:color w:val="000000"/>
          <w:sz w:val="20"/>
          <w:szCs w:val="20"/>
          <w:shd w:val="clear" w:color="auto" w:fill="FFFFFF"/>
        </w:rPr>
        <w:t xml:space="preserve">TLR2 </w:t>
      </w:r>
      <w:r w:rsidR="005D7794" w:rsidRPr="00810DF7">
        <w:rPr>
          <w:rFonts w:ascii="Book Antiqua" w:hAnsi="Book Antiqua"/>
          <w:color w:val="000000"/>
          <w:sz w:val="20"/>
          <w:szCs w:val="20"/>
          <w:shd w:val="clear" w:color="auto" w:fill="FFFFFF"/>
        </w:rPr>
        <w:t xml:space="preserve">mRNA </w:t>
      </w:r>
      <w:r w:rsidR="00F84CB8" w:rsidRPr="00810DF7">
        <w:rPr>
          <w:rFonts w:ascii="Book Antiqua" w:hAnsi="Book Antiqua"/>
          <w:color w:val="000000"/>
          <w:sz w:val="20"/>
          <w:szCs w:val="20"/>
          <w:shd w:val="clear" w:color="auto" w:fill="FFFFFF"/>
        </w:rPr>
        <w:t xml:space="preserve">levels in </w:t>
      </w:r>
      <w:r w:rsidR="005D7794" w:rsidRPr="00810DF7">
        <w:rPr>
          <w:rFonts w:ascii="Book Antiqua" w:hAnsi="Book Antiqua"/>
          <w:color w:val="000000"/>
          <w:sz w:val="20"/>
          <w:szCs w:val="20"/>
          <w:shd w:val="clear" w:color="auto" w:fill="FFFFFF"/>
        </w:rPr>
        <w:t xml:space="preserve">fresh </w:t>
      </w:r>
      <w:r w:rsidR="005D7794" w:rsidRPr="00810DF7">
        <w:rPr>
          <w:rFonts w:ascii="Book Antiqua" w:hAnsi="Book Antiqua"/>
          <w:color w:val="000000"/>
          <w:sz w:val="20"/>
          <w:szCs w:val="20"/>
        </w:rPr>
        <w:t>gastric tissues</w:t>
      </w:r>
      <w:r w:rsidR="005D7794" w:rsidRPr="00810DF7">
        <w:rPr>
          <w:rFonts w:ascii="Book Antiqua" w:hAnsi="Book Antiqua"/>
          <w:color w:val="000000"/>
          <w:sz w:val="20"/>
          <w:szCs w:val="20"/>
          <w:shd w:val="clear" w:color="auto" w:fill="FFFFFF"/>
        </w:rPr>
        <w:t xml:space="preserve"> </w:t>
      </w:r>
      <w:r w:rsidR="005D7794" w:rsidRPr="00810DF7">
        <w:rPr>
          <w:rFonts w:ascii="Book Antiqua" w:hAnsi="Book Antiqua"/>
          <w:color w:val="000000"/>
          <w:sz w:val="20"/>
          <w:szCs w:val="20"/>
        </w:rPr>
        <w:t>(48 GC, 36 CG, and 14 C).</w:t>
      </w:r>
    </w:p>
    <w:p w:rsidR="003A7E56" w:rsidRPr="00810DF7" w:rsidRDefault="003A7E56" w:rsidP="00FC476B">
      <w:pPr>
        <w:pStyle w:val="-11"/>
        <w:snapToGrid w:val="0"/>
        <w:spacing w:line="360" w:lineRule="auto"/>
        <w:ind w:left="0"/>
        <w:contextualSpacing w:val="0"/>
        <w:jc w:val="both"/>
        <w:rPr>
          <w:rFonts w:ascii="Book Antiqua" w:hAnsi="Book Antiqua"/>
          <w:color w:val="000000"/>
          <w:sz w:val="20"/>
          <w:szCs w:val="20"/>
        </w:rPr>
      </w:pPr>
    </w:p>
    <w:p w:rsidR="008C67B2" w:rsidRPr="00810DF7" w:rsidRDefault="00D009F2" w:rsidP="00FC476B">
      <w:pPr>
        <w:pStyle w:val="-11"/>
        <w:snapToGrid w:val="0"/>
        <w:spacing w:line="360" w:lineRule="auto"/>
        <w:ind w:left="0"/>
        <w:contextualSpacing w:val="0"/>
        <w:jc w:val="both"/>
        <w:rPr>
          <w:rFonts w:ascii="Book Antiqua" w:hAnsi="Book Antiqua"/>
          <w:color w:val="000000"/>
          <w:sz w:val="20"/>
          <w:szCs w:val="20"/>
        </w:rPr>
      </w:pPr>
      <w:r w:rsidRPr="00810DF7">
        <w:rPr>
          <w:rFonts w:ascii="Book Antiqua" w:hAnsi="Book Antiqua"/>
          <w:color w:val="000000"/>
          <w:sz w:val="20"/>
          <w:szCs w:val="20"/>
        </w:rPr>
        <w:t>RESULTS</w:t>
      </w:r>
    </w:p>
    <w:p w:rsidR="00A25279" w:rsidRPr="00810DF7" w:rsidRDefault="00F84CB8" w:rsidP="00FC476B">
      <w:pPr>
        <w:autoSpaceDE w:val="0"/>
        <w:autoSpaceDN w:val="0"/>
        <w:snapToGrid w:val="0"/>
        <w:spacing w:line="360" w:lineRule="auto"/>
        <w:jc w:val="both"/>
        <w:rPr>
          <w:rFonts w:ascii="Book Antiqua" w:hAnsi="Book Antiqua"/>
          <w:color w:val="000000"/>
          <w:sz w:val="20"/>
          <w:szCs w:val="20"/>
          <w:lang w:val="en-US" w:bidi="en-US"/>
        </w:rPr>
      </w:pPr>
      <w:r w:rsidRPr="00810DF7">
        <w:rPr>
          <w:rStyle w:val="a9"/>
          <w:rFonts w:ascii="Book Antiqua" w:hAnsi="Book Antiqua"/>
          <w:i w:val="0"/>
          <w:color w:val="000000"/>
          <w:sz w:val="20"/>
          <w:szCs w:val="20"/>
          <w:shd w:val="clear" w:color="auto" w:fill="FFFFFF"/>
          <w:lang w:val="en-US"/>
        </w:rPr>
        <w:t>Regarding the</w:t>
      </w:r>
      <w:r w:rsidRPr="00810DF7">
        <w:rPr>
          <w:rStyle w:val="a9"/>
          <w:rFonts w:ascii="Book Antiqua" w:hAnsi="Book Antiqua"/>
          <w:color w:val="000000"/>
          <w:sz w:val="20"/>
          <w:szCs w:val="20"/>
          <w:shd w:val="clear" w:color="auto" w:fill="FFFFFF"/>
          <w:lang w:val="en-US"/>
        </w:rPr>
        <w:t xml:space="preserve"> </w:t>
      </w:r>
      <w:r w:rsidR="000C24CC" w:rsidRPr="00810DF7">
        <w:rPr>
          <w:rStyle w:val="a9"/>
          <w:rFonts w:ascii="Book Antiqua" w:hAnsi="Book Antiqua"/>
          <w:color w:val="000000"/>
          <w:sz w:val="20"/>
          <w:szCs w:val="20"/>
          <w:shd w:val="clear" w:color="auto" w:fill="FFFFFF"/>
          <w:lang w:val="en-US"/>
        </w:rPr>
        <w:t>TLR2</w:t>
      </w:r>
      <w:r w:rsidRPr="00810DF7">
        <w:rPr>
          <w:rStyle w:val="a9"/>
          <w:rFonts w:ascii="Book Antiqua" w:hAnsi="Book Antiqua"/>
          <w:color w:val="000000"/>
          <w:sz w:val="20"/>
          <w:szCs w:val="20"/>
          <w:shd w:val="clear" w:color="auto" w:fill="FFFFFF"/>
          <w:lang w:val="en-US"/>
        </w:rPr>
        <w:t xml:space="preserve"> </w:t>
      </w:r>
      <w:r w:rsidR="000C24CC" w:rsidRPr="00810DF7">
        <w:rPr>
          <w:rStyle w:val="a9"/>
          <w:rFonts w:ascii="Book Antiqua" w:hAnsi="Book Antiqua"/>
          <w:color w:val="000000"/>
          <w:sz w:val="20"/>
          <w:szCs w:val="20"/>
          <w:shd w:val="clear" w:color="auto" w:fill="FFFFFF"/>
          <w:lang w:val="en-US"/>
        </w:rPr>
        <w:t xml:space="preserve">-196 </w:t>
      </w:r>
      <w:proofErr w:type="gramStart"/>
      <w:r w:rsidR="000C24CC" w:rsidRPr="00810DF7">
        <w:rPr>
          <w:rStyle w:val="a9"/>
          <w:rFonts w:ascii="Book Antiqua" w:hAnsi="Book Antiqua"/>
          <w:color w:val="000000"/>
          <w:sz w:val="20"/>
          <w:szCs w:val="20"/>
          <w:shd w:val="clear" w:color="auto" w:fill="FFFFFF"/>
          <w:lang w:val="en-US"/>
        </w:rPr>
        <w:t>to -174</w:t>
      </w:r>
      <w:r w:rsidRPr="00810DF7">
        <w:rPr>
          <w:rStyle w:val="a9"/>
          <w:rFonts w:ascii="Book Antiqua" w:hAnsi="Book Antiqua"/>
          <w:color w:val="000000"/>
          <w:sz w:val="20"/>
          <w:szCs w:val="20"/>
          <w:shd w:val="clear" w:color="auto" w:fill="FFFFFF"/>
          <w:lang w:val="en-US"/>
        </w:rPr>
        <w:t xml:space="preserve"> </w:t>
      </w:r>
      <w:r w:rsidRPr="00810DF7">
        <w:rPr>
          <w:rStyle w:val="a9"/>
          <w:rFonts w:ascii="Book Antiqua" w:hAnsi="Book Antiqua"/>
          <w:i w:val="0"/>
          <w:iCs w:val="0"/>
          <w:color w:val="000000"/>
          <w:sz w:val="20"/>
          <w:szCs w:val="20"/>
          <w:shd w:val="clear" w:color="auto" w:fill="FFFFFF"/>
          <w:lang w:val="en-US"/>
        </w:rPr>
        <w:t xml:space="preserve">polymorphism, the </w:t>
      </w:r>
      <w:r w:rsidR="000F7660" w:rsidRPr="00810DF7">
        <w:rPr>
          <w:rStyle w:val="apple-converted-space"/>
          <w:rFonts w:ascii="Book Antiqua" w:hAnsi="Book Antiqua"/>
          <w:i/>
          <w:color w:val="000000"/>
          <w:sz w:val="20"/>
          <w:szCs w:val="20"/>
          <w:shd w:val="clear" w:color="auto" w:fill="FFFFFF"/>
          <w:lang w:val="en-US"/>
        </w:rPr>
        <w:t xml:space="preserve">ins/del </w:t>
      </w:r>
      <w:r w:rsidRPr="00810DF7">
        <w:rPr>
          <w:rStyle w:val="apple-converted-space"/>
          <w:rFonts w:ascii="Book Antiqua" w:hAnsi="Book Antiqua"/>
          <w:iCs/>
          <w:color w:val="000000"/>
          <w:sz w:val="20"/>
          <w:szCs w:val="20"/>
          <w:shd w:val="clear" w:color="auto" w:fill="FFFFFF"/>
          <w:lang w:val="en-US"/>
        </w:rPr>
        <w:t xml:space="preserve">and </w:t>
      </w:r>
      <w:r w:rsidR="000F7660" w:rsidRPr="00810DF7">
        <w:rPr>
          <w:rStyle w:val="apple-converted-space"/>
          <w:rFonts w:ascii="Book Antiqua" w:hAnsi="Book Antiqua"/>
          <w:i/>
          <w:color w:val="000000"/>
          <w:sz w:val="20"/>
          <w:szCs w:val="20"/>
          <w:shd w:val="clear" w:color="auto" w:fill="FFFFFF"/>
          <w:lang w:val="en-US"/>
        </w:rPr>
        <w:t>del/del</w:t>
      </w:r>
      <w:r w:rsidR="000F7660" w:rsidRPr="00810DF7">
        <w:rPr>
          <w:rStyle w:val="apple-converted-space"/>
          <w:rFonts w:ascii="Book Antiqua" w:hAnsi="Book Antiqua"/>
          <w:color w:val="000000"/>
          <w:sz w:val="20"/>
          <w:szCs w:val="20"/>
          <w:shd w:val="clear" w:color="auto" w:fill="FFFFFF"/>
          <w:lang w:val="en-US"/>
        </w:rPr>
        <w:t xml:space="preserve"> genotypes </w:t>
      </w:r>
      <w:r w:rsidR="000F7660" w:rsidRPr="00810DF7">
        <w:rPr>
          <w:rFonts w:ascii="Book Antiqua" w:hAnsi="Book Antiqua"/>
          <w:color w:val="000000"/>
          <w:sz w:val="20"/>
          <w:szCs w:val="20"/>
          <w:shd w:val="clear" w:color="auto" w:fill="FFFFFF"/>
          <w:lang w:val="en-US"/>
        </w:rPr>
        <w:t>were</w:t>
      </w:r>
      <w:proofErr w:type="gramEnd"/>
      <w:r w:rsidR="000F7660" w:rsidRPr="00810DF7">
        <w:rPr>
          <w:rFonts w:ascii="Book Antiqua" w:hAnsi="Book Antiqua"/>
          <w:color w:val="000000"/>
          <w:sz w:val="20"/>
          <w:szCs w:val="20"/>
          <w:shd w:val="clear" w:color="auto" w:fill="FFFFFF"/>
          <w:lang w:val="en-US"/>
        </w:rPr>
        <w:t xml:space="preserve"> associated with </w:t>
      </w:r>
      <w:r w:rsidR="00970DA4" w:rsidRPr="00810DF7">
        <w:rPr>
          <w:rFonts w:ascii="Book Antiqua" w:hAnsi="Book Antiqua"/>
          <w:color w:val="000000"/>
          <w:sz w:val="20"/>
          <w:szCs w:val="20"/>
          <w:lang w:val="en-US"/>
        </w:rPr>
        <w:t xml:space="preserve">a </w:t>
      </w:r>
      <w:r w:rsidR="000F7660" w:rsidRPr="00810DF7">
        <w:rPr>
          <w:rFonts w:ascii="Book Antiqua" w:hAnsi="Book Antiqua"/>
          <w:color w:val="000000"/>
          <w:sz w:val="20"/>
          <w:szCs w:val="20"/>
          <w:shd w:val="clear" w:color="auto" w:fill="FFFFFF"/>
          <w:lang w:val="en-US"/>
        </w:rPr>
        <w:t xml:space="preserve">higher risk of GC </w:t>
      </w:r>
      <w:r w:rsidR="007C634C" w:rsidRPr="00810DF7">
        <w:rPr>
          <w:rFonts w:ascii="Book Antiqua" w:hAnsi="Book Antiqua"/>
          <w:color w:val="000000"/>
          <w:sz w:val="20"/>
          <w:szCs w:val="20"/>
          <w:shd w:val="clear" w:color="auto" w:fill="FFFFFF"/>
          <w:lang w:val="en-US"/>
        </w:rPr>
        <w:t xml:space="preserve">by comparison with </w:t>
      </w:r>
      <w:r w:rsidR="000F7660" w:rsidRPr="00810DF7">
        <w:rPr>
          <w:rFonts w:ascii="Book Antiqua" w:hAnsi="Book Antiqua"/>
          <w:color w:val="000000"/>
          <w:sz w:val="20"/>
          <w:szCs w:val="20"/>
          <w:shd w:val="clear" w:color="auto" w:fill="FFFFFF"/>
          <w:lang w:val="en-US"/>
        </w:rPr>
        <w:t xml:space="preserve">the </w:t>
      </w:r>
      <w:r w:rsidR="00942EA1" w:rsidRPr="00810DF7">
        <w:rPr>
          <w:rFonts w:ascii="Book Antiqua" w:hAnsi="Book Antiqua"/>
          <w:color w:val="000000"/>
          <w:sz w:val="20"/>
          <w:szCs w:val="20"/>
          <w:shd w:val="clear" w:color="auto" w:fill="FFFFFF"/>
          <w:lang w:val="en-US"/>
        </w:rPr>
        <w:t>C</w:t>
      </w:r>
      <w:r w:rsidR="007C634C" w:rsidRPr="00810DF7">
        <w:rPr>
          <w:rFonts w:ascii="Book Antiqua" w:hAnsi="Book Antiqua"/>
          <w:color w:val="000000"/>
          <w:sz w:val="20"/>
          <w:szCs w:val="20"/>
          <w:shd w:val="clear" w:color="auto" w:fill="FFFFFF"/>
          <w:lang w:val="en-US"/>
        </w:rPr>
        <w:t xml:space="preserve"> </w:t>
      </w:r>
      <w:r w:rsidR="000F7660" w:rsidRPr="00810DF7">
        <w:rPr>
          <w:rFonts w:ascii="Book Antiqua" w:hAnsi="Book Antiqua"/>
          <w:color w:val="000000"/>
          <w:sz w:val="20"/>
          <w:szCs w:val="20"/>
          <w:shd w:val="clear" w:color="auto" w:fill="FFFFFF"/>
          <w:lang w:val="en-US"/>
        </w:rPr>
        <w:t xml:space="preserve">in all </w:t>
      </w:r>
      <w:r w:rsidR="00C30DE3" w:rsidRPr="00810DF7">
        <w:rPr>
          <w:rFonts w:ascii="Book Antiqua" w:hAnsi="Book Antiqua"/>
          <w:color w:val="000000"/>
          <w:sz w:val="20"/>
          <w:szCs w:val="20"/>
          <w:shd w:val="clear" w:color="auto" w:fill="FFFFFF"/>
          <w:lang w:val="en-US"/>
        </w:rPr>
        <w:t xml:space="preserve">of </w:t>
      </w:r>
      <w:r w:rsidR="000F7660" w:rsidRPr="00810DF7">
        <w:rPr>
          <w:rFonts w:ascii="Book Antiqua" w:hAnsi="Book Antiqua"/>
          <w:color w:val="000000"/>
          <w:sz w:val="20"/>
          <w:szCs w:val="20"/>
          <w:shd w:val="clear" w:color="auto" w:fill="FFFFFF"/>
          <w:lang w:val="en-US"/>
        </w:rPr>
        <w:t xml:space="preserve">the </w:t>
      </w:r>
      <w:r w:rsidRPr="00810DF7">
        <w:rPr>
          <w:rFonts w:ascii="Book Antiqua" w:hAnsi="Book Antiqua"/>
          <w:color w:val="000000"/>
          <w:sz w:val="20"/>
          <w:szCs w:val="20"/>
          <w:shd w:val="clear" w:color="auto" w:fill="FFFFFF"/>
          <w:lang w:val="en-US"/>
        </w:rPr>
        <w:t xml:space="preserve">analyzed </w:t>
      </w:r>
      <w:r w:rsidR="007E6492" w:rsidRPr="00810DF7">
        <w:rPr>
          <w:rFonts w:ascii="Book Antiqua" w:hAnsi="Book Antiqua" w:cs="Arial"/>
          <w:color w:val="000000"/>
          <w:sz w:val="20"/>
          <w:szCs w:val="20"/>
          <w:lang w:val="en-US"/>
        </w:rPr>
        <w:t xml:space="preserve">inheritance models </w:t>
      </w:r>
      <w:r w:rsidR="00886D49" w:rsidRPr="00810DF7">
        <w:rPr>
          <w:rFonts w:ascii="Book Antiqua" w:hAnsi="Book Antiqua"/>
          <w:color w:val="000000"/>
          <w:sz w:val="20"/>
          <w:szCs w:val="20"/>
          <w:shd w:val="clear" w:color="auto" w:fill="FFFFFF"/>
          <w:lang w:val="en-US"/>
        </w:rPr>
        <w:t>(</w:t>
      </w:r>
      <w:proofErr w:type="spellStart"/>
      <w:r w:rsidR="00526D61" w:rsidRPr="00810DF7">
        <w:rPr>
          <w:rFonts w:ascii="Book Antiqua" w:hAnsi="Book Antiqua"/>
          <w:color w:val="000000"/>
          <w:sz w:val="20"/>
          <w:szCs w:val="20"/>
          <w:shd w:val="clear" w:color="auto" w:fill="FFFFFF"/>
          <w:lang w:val="en-US"/>
        </w:rPr>
        <w:t>cod</w:t>
      </w:r>
      <w:r w:rsidR="00DD6282" w:rsidRPr="00810DF7">
        <w:rPr>
          <w:rFonts w:ascii="Book Antiqua" w:hAnsi="Book Antiqua"/>
          <w:color w:val="000000"/>
          <w:sz w:val="20"/>
          <w:szCs w:val="20"/>
          <w:shd w:val="clear" w:color="auto" w:fill="FFFFFF"/>
          <w:lang w:val="en-US"/>
        </w:rPr>
        <w:t>ominant</w:t>
      </w:r>
      <w:proofErr w:type="spellEnd"/>
      <w:r w:rsidR="00DD6282" w:rsidRPr="00810DF7">
        <w:rPr>
          <w:rFonts w:ascii="Book Antiqua" w:hAnsi="Book Antiqua"/>
          <w:color w:val="000000"/>
          <w:sz w:val="20"/>
          <w:szCs w:val="20"/>
          <w:shd w:val="clear" w:color="auto" w:fill="FFFFFF"/>
          <w:lang w:val="en-US"/>
        </w:rPr>
        <w:t xml:space="preserve">, dominant, recessive, </w:t>
      </w:r>
      <w:proofErr w:type="spellStart"/>
      <w:r w:rsidR="00DD6282" w:rsidRPr="00810DF7">
        <w:rPr>
          <w:rFonts w:ascii="Book Antiqua" w:hAnsi="Book Antiqua"/>
          <w:color w:val="000000"/>
          <w:sz w:val="20"/>
          <w:szCs w:val="20"/>
          <w:shd w:val="clear" w:color="auto" w:fill="FFFFFF"/>
          <w:lang w:val="en-US"/>
        </w:rPr>
        <w:t>overdominant</w:t>
      </w:r>
      <w:proofErr w:type="spellEnd"/>
      <w:r w:rsidR="00DD6282" w:rsidRPr="00810DF7">
        <w:rPr>
          <w:rFonts w:ascii="Book Antiqua" w:hAnsi="Book Antiqua"/>
          <w:color w:val="000000"/>
          <w:sz w:val="20"/>
          <w:szCs w:val="20"/>
          <w:shd w:val="clear" w:color="auto" w:fill="FFFFFF"/>
          <w:lang w:val="en-US"/>
        </w:rPr>
        <w:t xml:space="preserve"> and log-additive</w:t>
      </w:r>
      <w:r w:rsidRPr="00810DF7">
        <w:rPr>
          <w:rFonts w:ascii="Book Antiqua" w:hAnsi="Book Antiqua"/>
          <w:color w:val="000000"/>
          <w:sz w:val="20"/>
          <w:szCs w:val="20"/>
          <w:shd w:val="clear" w:color="auto" w:fill="FFFFFF"/>
          <w:lang w:val="en-US"/>
        </w:rPr>
        <w:t>;</w:t>
      </w:r>
      <w:r w:rsidR="00DD6282" w:rsidRPr="00810DF7">
        <w:rPr>
          <w:rFonts w:ascii="Book Antiqua" w:hAnsi="Book Antiqua"/>
          <w:color w:val="000000"/>
          <w:sz w:val="20"/>
          <w:szCs w:val="20"/>
          <w:shd w:val="clear" w:color="auto" w:fill="FFFFFF"/>
          <w:lang w:val="en-US"/>
        </w:rPr>
        <w:t xml:space="preserve"> </w:t>
      </w:r>
      <w:r w:rsidR="007E6492" w:rsidRPr="00810DF7">
        <w:rPr>
          <w:rFonts w:ascii="Book Antiqua" w:hAnsi="Book Antiqua"/>
          <w:i/>
          <w:iCs/>
          <w:caps/>
          <w:color w:val="000000"/>
          <w:sz w:val="20"/>
          <w:szCs w:val="20"/>
          <w:shd w:val="clear" w:color="auto" w:fill="FFFFFF"/>
          <w:lang w:val="en-US"/>
        </w:rPr>
        <w:t>p</w:t>
      </w:r>
      <w:r w:rsidR="00814424" w:rsidRPr="00810DF7">
        <w:rPr>
          <w:rFonts w:ascii="Book Antiqua" w:hAnsi="Book Antiqua"/>
          <w:i/>
          <w:iCs/>
          <w:caps/>
          <w:color w:val="000000"/>
          <w:sz w:val="20"/>
          <w:szCs w:val="20"/>
          <w:shd w:val="clear" w:color="auto" w:fill="FFFFFF"/>
          <w:lang w:val="en-US"/>
        </w:rPr>
        <w:t xml:space="preserve"> </w:t>
      </w:r>
      <w:r w:rsidR="007E6492" w:rsidRPr="00810DF7">
        <w:rPr>
          <w:rFonts w:ascii="Book Antiqua" w:hAnsi="Book Antiqua"/>
          <w:iCs/>
          <w:color w:val="000000"/>
          <w:sz w:val="20"/>
          <w:szCs w:val="20"/>
          <w:shd w:val="clear" w:color="auto" w:fill="FFFFFF"/>
          <w:lang w:val="en-US"/>
        </w:rPr>
        <w:t>&lt;</w:t>
      </w:r>
      <w:r w:rsidR="00814424" w:rsidRPr="00810DF7">
        <w:rPr>
          <w:rFonts w:ascii="Book Antiqua" w:hAnsi="Book Antiqua"/>
          <w:iCs/>
          <w:color w:val="000000"/>
          <w:sz w:val="20"/>
          <w:szCs w:val="20"/>
          <w:shd w:val="clear" w:color="auto" w:fill="FFFFFF"/>
          <w:lang w:val="en-US"/>
        </w:rPr>
        <w:t xml:space="preserve"> </w:t>
      </w:r>
      <w:r w:rsidR="007E6492" w:rsidRPr="00810DF7">
        <w:rPr>
          <w:rFonts w:ascii="Book Antiqua" w:hAnsi="Book Antiqua"/>
          <w:iCs/>
          <w:color w:val="000000"/>
          <w:sz w:val="20"/>
          <w:szCs w:val="20"/>
          <w:shd w:val="clear" w:color="auto" w:fill="FFFFFF"/>
          <w:lang w:val="en-US"/>
        </w:rPr>
        <w:t>0.0001</w:t>
      </w:r>
      <w:r w:rsidR="00886D49" w:rsidRPr="00810DF7">
        <w:rPr>
          <w:rFonts w:ascii="Book Antiqua" w:hAnsi="Book Antiqua"/>
          <w:color w:val="000000"/>
          <w:sz w:val="20"/>
          <w:szCs w:val="20"/>
          <w:shd w:val="clear" w:color="auto" w:fill="FFFFFF"/>
          <w:lang w:val="en-US"/>
        </w:rPr>
        <w:t>)</w:t>
      </w:r>
      <w:r w:rsidR="000C24CC" w:rsidRPr="00810DF7">
        <w:rPr>
          <w:rFonts w:ascii="Book Antiqua" w:hAnsi="Book Antiqua"/>
          <w:color w:val="000000"/>
          <w:sz w:val="20"/>
          <w:szCs w:val="20"/>
          <w:shd w:val="clear" w:color="auto" w:fill="FFFFFF"/>
          <w:lang w:val="en-US"/>
        </w:rPr>
        <w:t>. Similarly</w:t>
      </w:r>
      <w:r w:rsidR="00526D61" w:rsidRPr="00810DF7">
        <w:rPr>
          <w:rFonts w:ascii="Book Antiqua" w:hAnsi="Book Antiqua"/>
          <w:color w:val="000000"/>
          <w:sz w:val="20"/>
          <w:szCs w:val="20"/>
          <w:shd w:val="clear" w:color="auto" w:fill="FFFFFF"/>
          <w:lang w:val="en-US"/>
        </w:rPr>
        <w:t>, a</w:t>
      </w:r>
      <w:r w:rsidR="00970DA4" w:rsidRPr="00810DF7">
        <w:rPr>
          <w:rFonts w:ascii="Book Antiqua" w:hAnsi="Book Antiqua"/>
          <w:color w:val="000000"/>
          <w:sz w:val="20"/>
          <w:szCs w:val="20"/>
          <w:lang w:val="en-US"/>
        </w:rPr>
        <w:t xml:space="preserve">n increased risk </w:t>
      </w:r>
      <w:r w:rsidR="000C24CC" w:rsidRPr="00810DF7">
        <w:rPr>
          <w:rFonts w:ascii="Book Antiqua" w:hAnsi="Book Antiqua"/>
          <w:color w:val="000000"/>
          <w:sz w:val="20"/>
          <w:szCs w:val="20"/>
          <w:shd w:val="clear" w:color="auto" w:fill="FFFFFF"/>
          <w:lang w:val="en-US"/>
        </w:rPr>
        <w:t>was observed</w:t>
      </w:r>
      <w:r w:rsidR="00970DA4" w:rsidRPr="00810DF7">
        <w:rPr>
          <w:rFonts w:ascii="Book Antiqua" w:hAnsi="Book Antiqua"/>
          <w:color w:val="000000"/>
          <w:sz w:val="20"/>
          <w:szCs w:val="20"/>
          <w:lang w:val="en-US"/>
        </w:rPr>
        <w:t xml:space="preserve"> </w:t>
      </w:r>
      <w:r w:rsidR="000C24CC" w:rsidRPr="00810DF7">
        <w:rPr>
          <w:rFonts w:ascii="Book Antiqua" w:hAnsi="Book Antiqua"/>
          <w:color w:val="000000"/>
          <w:sz w:val="20"/>
          <w:szCs w:val="20"/>
          <w:shd w:val="clear" w:color="auto" w:fill="FFFFFF"/>
          <w:lang w:val="en-US"/>
        </w:rPr>
        <w:t xml:space="preserve">when </w:t>
      </w:r>
      <w:r w:rsidR="00970DA4" w:rsidRPr="00810DF7">
        <w:rPr>
          <w:rFonts w:ascii="Book Antiqua" w:hAnsi="Book Antiqua"/>
          <w:color w:val="000000"/>
          <w:sz w:val="20"/>
          <w:szCs w:val="20"/>
          <w:lang w:val="en-US"/>
        </w:rPr>
        <w:t>comparing</w:t>
      </w:r>
      <w:r w:rsidR="000C24CC" w:rsidRPr="00810DF7">
        <w:rPr>
          <w:rFonts w:ascii="Book Antiqua" w:hAnsi="Book Antiqua"/>
          <w:color w:val="000000"/>
          <w:sz w:val="20"/>
          <w:szCs w:val="20"/>
          <w:shd w:val="clear" w:color="auto" w:fill="FFFFFF"/>
          <w:lang w:val="en-US"/>
        </w:rPr>
        <w:t xml:space="preserve"> </w:t>
      </w:r>
      <w:r w:rsidR="000C24CC" w:rsidRPr="00810DF7">
        <w:rPr>
          <w:rFonts w:ascii="Book Antiqua" w:hAnsi="Book Antiqua"/>
          <w:color w:val="000000"/>
          <w:sz w:val="20"/>
          <w:szCs w:val="20"/>
          <w:lang w:val="en-US"/>
        </w:rPr>
        <w:t xml:space="preserve">the GC and CG groups </w:t>
      </w:r>
      <w:r w:rsidR="00DD6282" w:rsidRPr="00810DF7">
        <w:rPr>
          <w:rFonts w:ascii="Book Antiqua" w:hAnsi="Book Antiqua"/>
          <w:color w:val="000000"/>
          <w:sz w:val="20"/>
          <w:szCs w:val="20"/>
          <w:shd w:val="clear" w:color="auto" w:fill="FFFFFF"/>
          <w:lang w:val="en-US"/>
        </w:rPr>
        <w:t>[</w:t>
      </w:r>
      <w:proofErr w:type="spellStart"/>
      <w:r w:rsidR="00526D61" w:rsidRPr="00810DF7">
        <w:rPr>
          <w:rFonts w:ascii="Book Antiqua" w:hAnsi="Book Antiqua"/>
          <w:color w:val="000000"/>
          <w:sz w:val="20"/>
          <w:szCs w:val="20"/>
          <w:shd w:val="clear" w:color="auto" w:fill="FFFFFF"/>
          <w:lang w:val="en-US"/>
        </w:rPr>
        <w:t>cod</w:t>
      </w:r>
      <w:r w:rsidR="00DD6282" w:rsidRPr="00810DF7">
        <w:rPr>
          <w:rFonts w:ascii="Book Antiqua" w:hAnsi="Book Antiqua"/>
          <w:color w:val="000000"/>
          <w:sz w:val="20"/>
          <w:szCs w:val="20"/>
          <w:shd w:val="clear" w:color="auto" w:fill="FFFFFF"/>
          <w:lang w:val="en-US"/>
        </w:rPr>
        <w:t>ominant</w:t>
      </w:r>
      <w:proofErr w:type="spellEnd"/>
      <w:r w:rsidR="00DD6282" w:rsidRPr="00810DF7">
        <w:rPr>
          <w:rFonts w:ascii="Book Antiqua" w:hAnsi="Book Antiqua"/>
          <w:color w:val="000000"/>
          <w:sz w:val="20"/>
          <w:szCs w:val="20"/>
          <w:shd w:val="clear" w:color="auto" w:fill="FFFFFF"/>
          <w:lang w:val="en-US"/>
        </w:rPr>
        <w:t xml:space="preserve"> (</w:t>
      </w:r>
      <w:r w:rsidR="00814424" w:rsidRPr="00810DF7">
        <w:rPr>
          <w:rFonts w:ascii="Book Antiqua" w:hAnsi="Book Antiqua"/>
          <w:i/>
          <w:iCs/>
          <w:caps/>
          <w:color w:val="000000"/>
          <w:sz w:val="20"/>
          <w:szCs w:val="20"/>
          <w:shd w:val="clear" w:color="auto" w:fill="FFFFFF"/>
          <w:lang w:val="en-US"/>
        </w:rPr>
        <w:t xml:space="preserve">p </w:t>
      </w:r>
      <w:r w:rsidR="00814424" w:rsidRPr="00810DF7">
        <w:rPr>
          <w:rFonts w:ascii="Book Antiqua" w:hAnsi="Book Antiqua"/>
          <w:iCs/>
          <w:color w:val="000000"/>
          <w:sz w:val="20"/>
          <w:szCs w:val="20"/>
          <w:shd w:val="clear" w:color="auto" w:fill="FFFFFF"/>
          <w:lang w:val="en-US"/>
        </w:rPr>
        <w:t xml:space="preserve">&lt; </w:t>
      </w:r>
      <w:r w:rsidR="00DD6282" w:rsidRPr="00810DF7">
        <w:rPr>
          <w:rFonts w:ascii="Book Antiqua" w:hAnsi="Book Antiqua"/>
          <w:iCs/>
          <w:color w:val="000000"/>
          <w:sz w:val="20"/>
          <w:szCs w:val="20"/>
          <w:shd w:val="clear" w:color="auto" w:fill="FFFFFF"/>
          <w:lang w:val="en-US"/>
        </w:rPr>
        <w:t>0.0001</w:t>
      </w:r>
      <w:r w:rsidR="00DD6282" w:rsidRPr="00810DF7">
        <w:rPr>
          <w:rFonts w:ascii="Book Antiqua" w:hAnsi="Book Antiqua"/>
          <w:color w:val="000000"/>
          <w:sz w:val="20"/>
          <w:szCs w:val="20"/>
          <w:shd w:val="clear" w:color="auto" w:fill="FFFFFF"/>
          <w:lang w:val="en-US"/>
        </w:rPr>
        <w:t>), dominant (</w:t>
      </w:r>
      <w:r w:rsidR="00814424" w:rsidRPr="00810DF7">
        <w:rPr>
          <w:rFonts w:ascii="Book Antiqua" w:hAnsi="Book Antiqua"/>
          <w:i/>
          <w:iCs/>
          <w:caps/>
          <w:color w:val="000000"/>
          <w:sz w:val="20"/>
          <w:szCs w:val="20"/>
          <w:shd w:val="clear" w:color="auto" w:fill="FFFFFF"/>
          <w:lang w:val="en-US"/>
        </w:rPr>
        <w:t xml:space="preserve">p </w:t>
      </w:r>
      <w:r w:rsidR="00814424" w:rsidRPr="00810DF7">
        <w:rPr>
          <w:rFonts w:ascii="Book Antiqua" w:hAnsi="Book Antiqua"/>
          <w:iCs/>
          <w:color w:val="000000"/>
          <w:sz w:val="20"/>
          <w:szCs w:val="20"/>
          <w:shd w:val="clear" w:color="auto" w:fill="FFFFFF"/>
          <w:lang w:val="en-US"/>
        </w:rPr>
        <w:t xml:space="preserve">&lt; </w:t>
      </w:r>
      <w:r w:rsidR="00DD6282" w:rsidRPr="00810DF7">
        <w:rPr>
          <w:rFonts w:ascii="Book Antiqua" w:hAnsi="Book Antiqua"/>
          <w:iCs/>
          <w:color w:val="000000"/>
          <w:sz w:val="20"/>
          <w:szCs w:val="20"/>
          <w:shd w:val="clear" w:color="auto" w:fill="FFFFFF"/>
          <w:lang w:val="en-US"/>
        </w:rPr>
        <w:t>0.0001</w:t>
      </w:r>
      <w:r w:rsidR="00DD6282" w:rsidRPr="00810DF7">
        <w:rPr>
          <w:rFonts w:ascii="Book Antiqua" w:hAnsi="Book Antiqua"/>
          <w:color w:val="000000"/>
          <w:sz w:val="20"/>
          <w:szCs w:val="20"/>
          <w:shd w:val="clear" w:color="auto" w:fill="FFFFFF"/>
          <w:lang w:val="en-US"/>
        </w:rPr>
        <w:t>), recessive</w:t>
      </w:r>
      <w:r w:rsidR="00DD6282" w:rsidRPr="00810DF7">
        <w:rPr>
          <w:rFonts w:ascii="Book Antiqua" w:hAnsi="Book Antiqua"/>
          <w:iCs/>
          <w:color w:val="000000"/>
          <w:sz w:val="20"/>
          <w:szCs w:val="20"/>
          <w:shd w:val="clear" w:color="auto" w:fill="FFFFFF"/>
          <w:lang w:val="en-US"/>
        </w:rPr>
        <w:t xml:space="preserve"> (</w:t>
      </w:r>
      <w:r w:rsidR="00814424" w:rsidRPr="00810DF7">
        <w:rPr>
          <w:rFonts w:ascii="Book Antiqua" w:hAnsi="Book Antiqua"/>
          <w:i/>
          <w:iCs/>
          <w:caps/>
          <w:color w:val="000000"/>
          <w:sz w:val="20"/>
          <w:szCs w:val="20"/>
          <w:shd w:val="clear" w:color="auto" w:fill="FFFFFF"/>
          <w:lang w:val="en-US"/>
        </w:rPr>
        <w:t xml:space="preserve">p </w:t>
      </w:r>
      <w:r w:rsidR="00DD6282" w:rsidRPr="00810DF7">
        <w:rPr>
          <w:rFonts w:ascii="Book Antiqua" w:hAnsi="Book Antiqua"/>
          <w:iCs/>
          <w:color w:val="000000"/>
          <w:sz w:val="20"/>
          <w:szCs w:val="20"/>
          <w:shd w:val="clear" w:color="auto" w:fill="FFFFFF"/>
          <w:lang w:val="en-US"/>
        </w:rPr>
        <w:t>=</w:t>
      </w:r>
      <w:r w:rsidR="00814424" w:rsidRPr="00810DF7">
        <w:rPr>
          <w:rFonts w:ascii="Book Antiqua" w:hAnsi="Book Antiqua"/>
          <w:iCs/>
          <w:color w:val="000000"/>
          <w:sz w:val="20"/>
          <w:szCs w:val="20"/>
          <w:shd w:val="clear" w:color="auto" w:fill="FFFFFF"/>
          <w:lang w:val="en-US"/>
        </w:rPr>
        <w:t xml:space="preserve"> </w:t>
      </w:r>
      <w:r w:rsidR="00DD6282" w:rsidRPr="00810DF7">
        <w:rPr>
          <w:rFonts w:ascii="Book Antiqua" w:hAnsi="Book Antiqua"/>
          <w:iCs/>
          <w:color w:val="000000"/>
          <w:sz w:val="20"/>
          <w:szCs w:val="20"/>
          <w:shd w:val="clear" w:color="auto" w:fill="FFFFFF"/>
          <w:lang w:val="en-US"/>
        </w:rPr>
        <w:t>0.0260)</w:t>
      </w:r>
      <w:r w:rsidR="00DD6282" w:rsidRPr="00810DF7">
        <w:rPr>
          <w:rFonts w:ascii="Book Antiqua" w:hAnsi="Book Antiqua"/>
          <w:color w:val="000000"/>
          <w:sz w:val="20"/>
          <w:szCs w:val="20"/>
          <w:shd w:val="clear" w:color="auto" w:fill="FFFFFF"/>
          <w:lang w:val="en-US"/>
        </w:rPr>
        <w:t xml:space="preserve">, </w:t>
      </w:r>
      <w:proofErr w:type="spellStart"/>
      <w:r w:rsidR="00DD6282" w:rsidRPr="00810DF7">
        <w:rPr>
          <w:rFonts w:ascii="Book Antiqua" w:hAnsi="Book Antiqua"/>
          <w:color w:val="000000"/>
          <w:sz w:val="20"/>
          <w:szCs w:val="20"/>
          <w:shd w:val="clear" w:color="auto" w:fill="FFFFFF"/>
          <w:lang w:val="en-US"/>
        </w:rPr>
        <w:t>overdominant</w:t>
      </w:r>
      <w:proofErr w:type="spellEnd"/>
      <w:r w:rsidR="00DD6282" w:rsidRPr="00810DF7">
        <w:rPr>
          <w:rFonts w:ascii="Book Antiqua" w:hAnsi="Book Antiqua"/>
          <w:color w:val="000000"/>
          <w:sz w:val="20"/>
          <w:szCs w:val="20"/>
          <w:shd w:val="clear" w:color="auto" w:fill="FFFFFF"/>
          <w:lang w:val="en-US"/>
        </w:rPr>
        <w:t xml:space="preserve"> (</w:t>
      </w:r>
      <w:r w:rsidR="00814424" w:rsidRPr="00810DF7">
        <w:rPr>
          <w:rFonts w:ascii="Book Antiqua" w:hAnsi="Book Antiqua"/>
          <w:i/>
          <w:iCs/>
          <w:caps/>
          <w:color w:val="000000"/>
          <w:sz w:val="20"/>
          <w:szCs w:val="20"/>
          <w:shd w:val="clear" w:color="auto" w:fill="FFFFFF"/>
          <w:lang w:val="en-US"/>
        </w:rPr>
        <w:t xml:space="preserve">p </w:t>
      </w:r>
      <w:r w:rsidR="00814424" w:rsidRPr="00810DF7">
        <w:rPr>
          <w:rFonts w:ascii="Book Antiqua" w:hAnsi="Book Antiqua"/>
          <w:iCs/>
          <w:color w:val="000000"/>
          <w:sz w:val="20"/>
          <w:szCs w:val="20"/>
          <w:shd w:val="clear" w:color="auto" w:fill="FFFFFF"/>
          <w:lang w:val="en-US"/>
        </w:rPr>
        <w:t xml:space="preserve">&lt; </w:t>
      </w:r>
      <w:r w:rsidR="00DD6282" w:rsidRPr="00810DF7">
        <w:rPr>
          <w:rFonts w:ascii="Book Antiqua" w:hAnsi="Book Antiqua"/>
          <w:iCs/>
          <w:color w:val="000000"/>
          <w:sz w:val="20"/>
          <w:szCs w:val="20"/>
          <w:shd w:val="clear" w:color="auto" w:fill="FFFFFF"/>
          <w:lang w:val="en-US"/>
        </w:rPr>
        <w:t>0.0001</w:t>
      </w:r>
      <w:r w:rsidR="00DD6282" w:rsidRPr="00810DF7">
        <w:rPr>
          <w:rFonts w:ascii="Book Antiqua" w:hAnsi="Book Antiqua"/>
          <w:color w:val="000000"/>
          <w:sz w:val="20"/>
          <w:szCs w:val="20"/>
          <w:shd w:val="clear" w:color="auto" w:fill="FFFFFF"/>
          <w:lang w:val="en-US"/>
        </w:rPr>
        <w:t>) and log-additive (</w:t>
      </w:r>
      <w:r w:rsidR="00814424" w:rsidRPr="00810DF7">
        <w:rPr>
          <w:rFonts w:ascii="Book Antiqua" w:hAnsi="Book Antiqua"/>
          <w:i/>
          <w:iCs/>
          <w:caps/>
          <w:color w:val="000000"/>
          <w:sz w:val="20"/>
          <w:szCs w:val="20"/>
          <w:shd w:val="clear" w:color="auto" w:fill="FFFFFF"/>
          <w:lang w:val="en-US"/>
        </w:rPr>
        <w:t xml:space="preserve">p </w:t>
      </w:r>
      <w:r w:rsidR="00814424" w:rsidRPr="00810DF7">
        <w:rPr>
          <w:rFonts w:ascii="Book Antiqua" w:hAnsi="Book Antiqua"/>
          <w:iCs/>
          <w:color w:val="000000"/>
          <w:sz w:val="20"/>
          <w:szCs w:val="20"/>
          <w:shd w:val="clear" w:color="auto" w:fill="FFFFFF"/>
          <w:lang w:val="en-US"/>
        </w:rPr>
        <w:t xml:space="preserve">&lt; </w:t>
      </w:r>
      <w:r w:rsidR="00DD6282" w:rsidRPr="00810DF7">
        <w:rPr>
          <w:rFonts w:ascii="Book Antiqua" w:hAnsi="Book Antiqua"/>
          <w:iCs/>
          <w:color w:val="000000"/>
          <w:sz w:val="20"/>
          <w:szCs w:val="20"/>
          <w:shd w:val="clear" w:color="auto" w:fill="FFFFFF"/>
          <w:lang w:val="en-US"/>
        </w:rPr>
        <w:t>0.0001</w:t>
      </w:r>
      <w:r w:rsidR="00DD6282" w:rsidRPr="00810DF7">
        <w:rPr>
          <w:rFonts w:ascii="Book Antiqua" w:hAnsi="Book Antiqua"/>
          <w:color w:val="000000"/>
          <w:sz w:val="20"/>
          <w:szCs w:val="20"/>
          <w:shd w:val="clear" w:color="auto" w:fill="FFFFFF"/>
          <w:lang w:val="en-US"/>
        </w:rPr>
        <w:t>)].</w:t>
      </w:r>
      <w:r w:rsidR="008856AD" w:rsidRPr="00810DF7">
        <w:rPr>
          <w:rFonts w:ascii="Book Antiqua" w:hAnsi="Book Antiqua"/>
          <w:color w:val="000000"/>
          <w:sz w:val="20"/>
          <w:szCs w:val="20"/>
          <w:lang w:val="en-US"/>
        </w:rPr>
        <w:t xml:space="preserve"> </w:t>
      </w:r>
      <w:r w:rsidR="00970DA4" w:rsidRPr="00810DF7">
        <w:rPr>
          <w:rFonts w:ascii="Book Antiqua" w:hAnsi="Book Antiqua"/>
          <w:color w:val="000000"/>
          <w:sz w:val="20"/>
          <w:szCs w:val="20"/>
          <w:lang w:val="en-US"/>
        </w:rPr>
        <w:t>In contrast</w:t>
      </w:r>
      <w:r w:rsidR="008856AD" w:rsidRPr="00810DF7">
        <w:rPr>
          <w:rFonts w:ascii="Book Antiqua" w:hAnsi="Book Antiqua"/>
          <w:color w:val="000000"/>
          <w:sz w:val="20"/>
          <w:szCs w:val="20"/>
          <w:lang w:val="en-US"/>
        </w:rPr>
        <w:t xml:space="preserve">, </w:t>
      </w:r>
      <w:r w:rsidR="000C24CC" w:rsidRPr="00810DF7">
        <w:rPr>
          <w:rFonts w:ascii="Book Antiqua" w:hAnsi="Book Antiqua"/>
          <w:i/>
          <w:color w:val="000000"/>
          <w:sz w:val="20"/>
          <w:szCs w:val="20"/>
          <w:lang w:val="en-US"/>
        </w:rPr>
        <w:t xml:space="preserve">TLR2 19216T/C </w:t>
      </w:r>
      <w:r w:rsidR="000C24CC" w:rsidRPr="00810DF7">
        <w:rPr>
          <w:rFonts w:ascii="Book Antiqua" w:hAnsi="Book Antiqua"/>
          <w:color w:val="000000"/>
          <w:sz w:val="20"/>
          <w:szCs w:val="20"/>
          <w:shd w:val="clear" w:color="auto" w:fill="FFFFFF"/>
          <w:lang w:val="en-US"/>
        </w:rPr>
        <w:t>was associated with</w:t>
      </w:r>
      <w:r w:rsidR="00970DA4" w:rsidRPr="00810DF7">
        <w:rPr>
          <w:rFonts w:ascii="Book Antiqua" w:hAnsi="Book Antiqua"/>
          <w:color w:val="000000"/>
          <w:sz w:val="20"/>
          <w:szCs w:val="20"/>
          <w:lang w:val="en-US"/>
        </w:rPr>
        <w:t xml:space="preserve"> a</w:t>
      </w:r>
      <w:r w:rsidR="000C24CC" w:rsidRPr="00810DF7">
        <w:rPr>
          <w:rFonts w:ascii="Book Antiqua" w:hAnsi="Book Antiqua"/>
          <w:color w:val="000000"/>
          <w:sz w:val="20"/>
          <w:szCs w:val="20"/>
          <w:shd w:val="clear" w:color="auto" w:fill="FFFFFF"/>
          <w:lang w:val="en-US"/>
        </w:rPr>
        <w:t xml:space="preserve"> </w:t>
      </w:r>
      <w:r w:rsidR="00C242A1" w:rsidRPr="00810DF7">
        <w:rPr>
          <w:rFonts w:ascii="Book Antiqua" w:hAnsi="Book Antiqua"/>
          <w:color w:val="000000"/>
          <w:sz w:val="20"/>
          <w:szCs w:val="20"/>
          <w:lang w:val="en-US"/>
        </w:rPr>
        <w:t>protective effect</w:t>
      </w:r>
      <w:r w:rsidR="005D4C32" w:rsidRPr="00810DF7">
        <w:rPr>
          <w:rFonts w:ascii="Book Antiqua" w:hAnsi="Book Antiqua"/>
          <w:color w:val="000000"/>
          <w:sz w:val="20"/>
          <w:szCs w:val="20"/>
          <w:shd w:val="clear" w:color="auto" w:fill="FFFFFF"/>
          <w:lang w:val="en-US"/>
        </w:rPr>
        <w:t xml:space="preserve"> </w:t>
      </w:r>
      <w:r w:rsidRPr="00810DF7">
        <w:rPr>
          <w:rFonts w:ascii="Book Antiqua" w:hAnsi="Book Antiqua"/>
          <w:color w:val="000000"/>
          <w:sz w:val="20"/>
          <w:szCs w:val="20"/>
          <w:shd w:val="clear" w:color="auto" w:fill="FFFFFF"/>
          <w:lang w:val="en-US"/>
        </w:rPr>
        <w:t xml:space="preserve">in the </w:t>
      </w:r>
      <w:r w:rsidR="005D4C32" w:rsidRPr="00810DF7">
        <w:rPr>
          <w:rFonts w:ascii="Book Antiqua" w:hAnsi="Book Antiqua"/>
          <w:color w:val="000000"/>
          <w:sz w:val="20"/>
          <w:szCs w:val="20"/>
          <w:shd w:val="clear" w:color="auto" w:fill="FFFFFF"/>
          <w:lang w:val="en-US"/>
        </w:rPr>
        <w:t xml:space="preserve">GC </w:t>
      </w:r>
      <w:r w:rsidRPr="00810DF7">
        <w:rPr>
          <w:rFonts w:ascii="Book Antiqua" w:hAnsi="Book Antiqua"/>
          <w:color w:val="000000"/>
          <w:sz w:val="20"/>
          <w:szCs w:val="20"/>
          <w:shd w:val="clear" w:color="auto" w:fill="FFFFFF"/>
          <w:lang w:val="en-US"/>
        </w:rPr>
        <w:t xml:space="preserve">group </w:t>
      </w:r>
      <w:r w:rsidR="005D4C32" w:rsidRPr="00810DF7">
        <w:rPr>
          <w:rFonts w:ascii="Book Antiqua" w:hAnsi="Book Antiqua"/>
          <w:color w:val="000000"/>
          <w:sz w:val="20"/>
          <w:szCs w:val="20"/>
          <w:shd w:val="clear" w:color="auto" w:fill="FFFFFF"/>
          <w:lang w:val="en-US"/>
        </w:rPr>
        <w:t xml:space="preserve">compared to </w:t>
      </w:r>
      <w:r w:rsidR="00970DA4" w:rsidRPr="00810DF7">
        <w:rPr>
          <w:rFonts w:ascii="Book Antiqua" w:hAnsi="Book Antiqua"/>
          <w:color w:val="000000"/>
          <w:sz w:val="20"/>
          <w:szCs w:val="20"/>
          <w:lang w:val="en-US"/>
        </w:rPr>
        <w:t xml:space="preserve">the </w:t>
      </w:r>
      <w:r w:rsidR="005D4C32" w:rsidRPr="00810DF7">
        <w:rPr>
          <w:rFonts w:ascii="Book Antiqua" w:hAnsi="Book Antiqua"/>
          <w:color w:val="000000"/>
          <w:sz w:val="20"/>
          <w:szCs w:val="20"/>
          <w:shd w:val="clear" w:color="auto" w:fill="FFFFFF"/>
          <w:lang w:val="en-US"/>
        </w:rPr>
        <w:t>C group [dominant (</w:t>
      </w:r>
      <w:r w:rsidR="00FC2788" w:rsidRPr="00810DF7">
        <w:rPr>
          <w:rFonts w:ascii="Book Antiqua" w:hAnsi="Book Antiqua"/>
          <w:i/>
          <w:iCs/>
          <w:caps/>
          <w:color w:val="000000"/>
          <w:sz w:val="20"/>
          <w:szCs w:val="20"/>
          <w:shd w:val="clear" w:color="auto" w:fill="FFFFFF"/>
          <w:lang w:val="en-US"/>
        </w:rPr>
        <w:t>p</w:t>
      </w:r>
      <w:r w:rsidR="00FC2788" w:rsidRPr="00810DF7">
        <w:rPr>
          <w:rFonts w:ascii="Book Antiqua" w:hAnsi="Book Antiqua"/>
          <w:iCs/>
          <w:color w:val="000000"/>
          <w:sz w:val="20"/>
          <w:szCs w:val="20"/>
          <w:shd w:val="clear" w:color="auto" w:fill="FFFFFF"/>
          <w:lang w:val="en-US"/>
        </w:rPr>
        <w:t xml:space="preserve"> </w:t>
      </w:r>
      <w:r w:rsidR="00E31935" w:rsidRPr="00810DF7">
        <w:rPr>
          <w:rFonts w:ascii="Book Antiqua" w:hAnsi="Book Antiqua"/>
          <w:iCs/>
          <w:color w:val="000000"/>
          <w:sz w:val="20"/>
          <w:szCs w:val="20"/>
          <w:shd w:val="clear" w:color="auto" w:fill="FFFFFF"/>
          <w:lang w:val="en-US"/>
        </w:rPr>
        <w:t>=</w:t>
      </w:r>
      <w:r w:rsidR="00FC2788" w:rsidRPr="00810DF7">
        <w:rPr>
          <w:rFonts w:ascii="Book Antiqua" w:hAnsi="Book Antiqua"/>
          <w:iCs/>
          <w:color w:val="000000"/>
          <w:sz w:val="20"/>
          <w:szCs w:val="20"/>
          <w:shd w:val="clear" w:color="auto" w:fill="FFFFFF"/>
          <w:lang w:val="en-US"/>
        </w:rPr>
        <w:t xml:space="preserve"> </w:t>
      </w:r>
      <w:r w:rsidR="00E31935" w:rsidRPr="00810DF7">
        <w:rPr>
          <w:rFonts w:ascii="Book Antiqua" w:hAnsi="Book Antiqua"/>
          <w:iCs/>
          <w:color w:val="000000"/>
          <w:sz w:val="20"/>
          <w:szCs w:val="20"/>
          <w:shd w:val="clear" w:color="auto" w:fill="FFFFFF"/>
          <w:lang w:val="en-US"/>
        </w:rPr>
        <w:t>0.0420</w:t>
      </w:r>
      <w:r w:rsidR="005D4C32" w:rsidRPr="00810DF7">
        <w:rPr>
          <w:rFonts w:ascii="Book Antiqua" w:hAnsi="Book Antiqua"/>
          <w:color w:val="000000"/>
          <w:sz w:val="20"/>
          <w:szCs w:val="20"/>
          <w:shd w:val="clear" w:color="auto" w:fill="FFFFFF"/>
          <w:lang w:val="en-US"/>
        </w:rPr>
        <w:t>) and log-additive (</w:t>
      </w:r>
      <w:r w:rsidR="00FC2788" w:rsidRPr="00810DF7">
        <w:rPr>
          <w:rFonts w:ascii="Book Antiqua" w:hAnsi="Book Antiqua"/>
          <w:i/>
          <w:iCs/>
          <w:caps/>
          <w:color w:val="000000"/>
          <w:sz w:val="20"/>
          <w:szCs w:val="20"/>
          <w:shd w:val="clear" w:color="auto" w:fill="FFFFFF"/>
          <w:lang w:val="en-US"/>
        </w:rPr>
        <w:t xml:space="preserve">p </w:t>
      </w:r>
      <w:r w:rsidR="00E31935" w:rsidRPr="00810DF7">
        <w:rPr>
          <w:rFonts w:ascii="Book Antiqua" w:hAnsi="Book Antiqua"/>
          <w:iCs/>
          <w:color w:val="000000"/>
          <w:sz w:val="20"/>
          <w:szCs w:val="20"/>
          <w:shd w:val="clear" w:color="auto" w:fill="FFFFFF"/>
          <w:lang w:val="en-US"/>
        </w:rPr>
        <w:t>=</w:t>
      </w:r>
      <w:r w:rsidR="00FC2788" w:rsidRPr="00810DF7">
        <w:rPr>
          <w:rFonts w:ascii="Book Antiqua" w:hAnsi="Book Antiqua"/>
          <w:iCs/>
          <w:color w:val="000000"/>
          <w:sz w:val="20"/>
          <w:szCs w:val="20"/>
          <w:shd w:val="clear" w:color="auto" w:fill="FFFFFF"/>
          <w:lang w:val="en-US"/>
        </w:rPr>
        <w:t xml:space="preserve"> </w:t>
      </w:r>
      <w:r w:rsidR="00E31935" w:rsidRPr="00810DF7">
        <w:rPr>
          <w:rFonts w:ascii="Book Antiqua" w:hAnsi="Book Antiqua"/>
          <w:iCs/>
          <w:color w:val="000000"/>
          <w:sz w:val="20"/>
          <w:szCs w:val="20"/>
          <w:shd w:val="clear" w:color="auto" w:fill="FFFFFF"/>
          <w:lang w:val="en-US"/>
        </w:rPr>
        <w:t>0.0300</w:t>
      </w:r>
      <w:r w:rsidR="005D4C32" w:rsidRPr="00810DF7">
        <w:rPr>
          <w:rFonts w:ascii="Book Antiqua" w:hAnsi="Book Antiqua"/>
          <w:color w:val="000000"/>
          <w:sz w:val="20"/>
          <w:szCs w:val="20"/>
          <w:shd w:val="clear" w:color="auto" w:fill="FFFFFF"/>
          <w:lang w:val="en-US"/>
        </w:rPr>
        <w:t xml:space="preserve">)]. </w:t>
      </w:r>
      <w:r w:rsidR="008856AD" w:rsidRPr="00810DF7">
        <w:rPr>
          <w:rStyle w:val="tlid-translation"/>
          <w:rFonts w:ascii="Book Antiqua" w:hAnsi="Book Antiqua"/>
          <w:color w:val="000000"/>
          <w:sz w:val="20"/>
          <w:szCs w:val="20"/>
          <w:lang w:val="en-US"/>
        </w:rPr>
        <w:t xml:space="preserve">Regarding the association </w:t>
      </w:r>
      <w:r w:rsidR="00970DA4" w:rsidRPr="00810DF7">
        <w:rPr>
          <w:rStyle w:val="tlid-translation"/>
          <w:rFonts w:ascii="Book Antiqua" w:hAnsi="Book Antiqua"/>
          <w:color w:val="000000"/>
          <w:sz w:val="20"/>
          <w:szCs w:val="20"/>
          <w:lang w:val="en-US"/>
        </w:rPr>
        <w:t xml:space="preserve">of polymorphisms </w:t>
      </w:r>
      <w:r w:rsidR="008856AD" w:rsidRPr="00810DF7">
        <w:rPr>
          <w:rStyle w:val="tlid-translation"/>
          <w:rFonts w:ascii="Book Antiqua" w:hAnsi="Book Antiqua"/>
          <w:color w:val="000000"/>
          <w:sz w:val="20"/>
          <w:szCs w:val="20"/>
          <w:lang w:val="en-US"/>
        </w:rPr>
        <w:t xml:space="preserve">with </w:t>
      </w:r>
      <w:r w:rsidR="00D2254A" w:rsidRPr="00810DF7">
        <w:rPr>
          <w:rFonts w:ascii="Book Antiqua" w:hAnsi="Book Antiqua"/>
          <w:bCs/>
          <w:i/>
          <w:color w:val="000000"/>
          <w:sz w:val="20"/>
          <w:szCs w:val="20"/>
          <w:lang w:val="en-US"/>
        </w:rPr>
        <w:t>H. pylori</w:t>
      </w:r>
      <w:r w:rsidR="008856AD" w:rsidRPr="00810DF7">
        <w:rPr>
          <w:rStyle w:val="tlid-translation"/>
          <w:rFonts w:ascii="Book Antiqua" w:hAnsi="Book Antiqua"/>
          <w:color w:val="000000"/>
          <w:sz w:val="20"/>
          <w:szCs w:val="20"/>
          <w:lang w:val="en-US"/>
        </w:rPr>
        <w:t xml:space="preserve"> infection</w:t>
      </w:r>
      <w:r w:rsidR="008856AD" w:rsidRPr="00810DF7">
        <w:rPr>
          <w:rFonts w:ascii="Book Antiqua" w:hAnsi="Book Antiqua"/>
          <w:color w:val="000000"/>
          <w:sz w:val="20"/>
          <w:szCs w:val="20"/>
          <w:lang w:val="en-US"/>
        </w:rPr>
        <w:t xml:space="preserve">, individuals infected </w:t>
      </w:r>
      <w:r w:rsidRPr="00810DF7">
        <w:rPr>
          <w:rFonts w:ascii="Book Antiqua" w:hAnsi="Book Antiqua"/>
          <w:color w:val="000000"/>
          <w:sz w:val="20"/>
          <w:szCs w:val="20"/>
          <w:lang w:val="en-US"/>
        </w:rPr>
        <w:t xml:space="preserve">with </w:t>
      </w:r>
      <w:r w:rsidR="008856AD" w:rsidRPr="00810DF7">
        <w:rPr>
          <w:rFonts w:ascii="Book Antiqua" w:hAnsi="Book Antiqua"/>
          <w:bCs/>
          <w:i/>
          <w:color w:val="000000"/>
          <w:sz w:val="20"/>
          <w:szCs w:val="20"/>
          <w:lang w:val="en-US"/>
        </w:rPr>
        <w:t xml:space="preserve">H. pylori </w:t>
      </w:r>
      <w:r w:rsidR="008856AD" w:rsidRPr="00810DF7">
        <w:rPr>
          <w:rFonts w:ascii="Book Antiqua" w:hAnsi="Book Antiqua"/>
          <w:bCs/>
          <w:color w:val="000000"/>
          <w:sz w:val="20"/>
          <w:szCs w:val="20"/>
          <w:lang w:val="en-US"/>
        </w:rPr>
        <w:t xml:space="preserve">and </w:t>
      </w:r>
      <w:r w:rsidRPr="00810DF7">
        <w:rPr>
          <w:rFonts w:ascii="Book Antiqua" w:hAnsi="Book Antiqua"/>
          <w:bCs/>
          <w:color w:val="000000"/>
          <w:sz w:val="20"/>
          <w:szCs w:val="20"/>
          <w:lang w:val="en-US"/>
        </w:rPr>
        <w:t>harboring the</w:t>
      </w:r>
      <w:r w:rsidR="008856AD" w:rsidRPr="00810DF7">
        <w:rPr>
          <w:rFonts w:ascii="Book Antiqua" w:hAnsi="Book Antiqua"/>
          <w:bCs/>
          <w:color w:val="000000"/>
          <w:sz w:val="20"/>
          <w:szCs w:val="20"/>
          <w:lang w:val="en-US"/>
        </w:rPr>
        <w:t xml:space="preserve"> </w:t>
      </w:r>
      <w:r w:rsidR="005D4C32" w:rsidRPr="00810DF7">
        <w:rPr>
          <w:rStyle w:val="a9"/>
          <w:rFonts w:ascii="Book Antiqua" w:hAnsi="Book Antiqua"/>
          <w:color w:val="000000"/>
          <w:sz w:val="20"/>
          <w:szCs w:val="20"/>
          <w:shd w:val="clear" w:color="auto" w:fill="FFFFFF"/>
          <w:lang w:val="en-US"/>
        </w:rPr>
        <w:t>TLR2</w:t>
      </w:r>
      <w:r w:rsidRPr="00810DF7">
        <w:rPr>
          <w:rStyle w:val="a9"/>
          <w:rFonts w:ascii="Book Antiqua" w:hAnsi="Book Antiqua"/>
          <w:color w:val="000000"/>
          <w:sz w:val="20"/>
          <w:szCs w:val="20"/>
          <w:shd w:val="clear" w:color="auto" w:fill="FFFFFF"/>
          <w:lang w:val="en-US"/>
        </w:rPr>
        <w:t xml:space="preserve"> </w:t>
      </w:r>
      <w:r w:rsidR="005D4C32" w:rsidRPr="00810DF7">
        <w:rPr>
          <w:rStyle w:val="a9"/>
          <w:rFonts w:ascii="Book Antiqua" w:hAnsi="Book Antiqua"/>
          <w:color w:val="000000"/>
          <w:sz w:val="20"/>
          <w:szCs w:val="20"/>
          <w:shd w:val="clear" w:color="auto" w:fill="FFFFFF"/>
          <w:lang w:val="en-US"/>
        </w:rPr>
        <w:t>-196 to -174</w:t>
      </w:r>
      <w:r w:rsidRPr="00810DF7">
        <w:rPr>
          <w:rStyle w:val="a9"/>
          <w:rFonts w:ascii="Book Antiqua" w:hAnsi="Book Antiqua"/>
          <w:color w:val="000000"/>
          <w:sz w:val="20"/>
          <w:szCs w:val="20"/>
          <w:shd w:val="clear" w:color="auto" w:fill="FFFFFF"/>
          <w:lang w:val="en-US"/>
        </w:rPr>
        <w:t xml:space="preserve"> </w:t>
      </w:r>
      <w:r w:rsidR="005D4C32" w:rsidRPr="00810DF7">
        <w:rPr>
          <w:rStyle w:val="a9"/>
          <w:rFonts w:ascii="Book Antiqua" w:hAnsi="Book Antiqua"/>
          <w:color w:val="000000"/>
          <w:sz w:val="20"/>
          <w:szCs w:val="20"/>
          <w:shd w:val="clear" w:color="auto" w:fill="FFFFFF"/>
          <w:lang w:val="en-US"/>
        </w:rPr>
        <w:t>ins/del</w:t>
      </w:r>
      <w:r w:rsidR="0012507D" w:rsidRPr="00810DF7">
        <w:rPr>
          <w:rStyle w:val="apple-converted-space"/>
          <w:rFonts w:ascii="Book Antiqua" w:hAnsi="Book Antiqua"/>
          <w:color w:val="000000"/>
          <w:sz w:val="20"/>
          <w:szCs w:val="20"/>
          <w:shd w:val="clear" w:color="auto" w:fill="FFFFFF"/>
          <w:lang w:val="en-US"/>
        </w:rPr>
        <w:t xml:space="preserve"> </w:t>
      </w:r>
      <w:r w:rsidR="005D4C32" w:rsidRPr="00810DF7">
        <w:rPr>
          <w:rStyle w:val="apple-converted-space"/>
          <w:rFonts w:ascii="Book Antiqua" w:hAnsi="Book Antiqua"/>
          <w:color w:val="000000"/>
          <w:sz w:val="20"/>
          <w:szCs w:val="20"/>
          <w:shd w:val="clear" w:color="auto" w:fill="FFFFFF"/>
          <w:lang w:val="en-US"/>
        </w:rPr>
        <w:t xml:space="preserve">polymorphism </w:t>
      </w:r>
      <w:r w:rsidRPr="00810DF7">
        <w:rPr>
          <w:rFonts w:ascii="Book Antiqua" w:hAnsi="Book Antiqua"/>
          <w:color w:val="000000"/>
          <w:sz w:val="20"/>
          <w:szCs w:val="20"/>
          <w:shd w:val="clear" w:color="auto" w:fill="FFFFFF"/>
          <w:lang w:val="en-US"/>
        </w:rPr>
        <w:t>had</w:t>
      </w:r>
      <w:r w:rsidR="00970DA4" w:rsidRPr="00810DF7">
        <w:rPr>
          <w:rFonts w:ascii="Book Antiqua" w:hAnsi="Book Antiqua"/>
          <w:color w:val="000000"/>
          <w:sz w:val="20"/>
          <w:szCs w:val="20"/>
          <w:lang w:val="en-US"/>
        </w:rPr>
        <w:t xml:space="preserve"> an</w:t>
      </w:r>
      <w:r w:rsidR="008856AD" w:rsidRPr="00810DF7">
        <w:rPr>
          <w:rFonts w:ascii="Book Antiqua" w:hAnsi="Book Antiqua"/>
          <w:color w:val="000000"/>
          <w:sz w:val="20"/>
          <w:szCs w:val="20"/>
          <w:shd w:val="clear" w:color="auto" w:fill="FFFFFF"/>
          <w:lang w:val="en-US"/>
        </w:rPr>
        <w:t xml:space="preserve"> increased risk </w:t>
      </w:r>
      <w:r w:rsidRPr="00810DF7">
        <w:rPr>
          <w:rFonts w:ascii="Book Antiqua" w:hAnsi="Book Antiqua"/>
          <w:color w:val="000000"/>
          <w:sz w:val="20"/>
          <w:szCs w:val="20"/>
          <w:lang w:val="en-US"/>
        </w:rPr>
        <w:t xml:space="preserve">of </w:t>
      </w:r>
      <w:r w:rsidR="008856AD" w:rsidRPr="00810DF7">
        <w:rPr>
          <w:rFonts w:ascii="Book Antiqua" w:hAnsi="Book Antiqua"/>
          <w:color w:val="000000"/>
          <w:sz w:val="20"/>
          <w:szCs w:val="20"/>
          <w:lang w:val="en-US"/>
        </w:rPr>
        <w:t>gastric carcinogenesis</w:t>
      </w:r>
      <w:r w:rsidR="005D4C32" w:rsidRPr="00810DF7">
        <w:rPr>
          <w:rFonts w:ascii="Book Antiqua" w:hAnsi="Book Antiqua"/>
          <w:color w:val="000000"/>
          <w:sz w:val="20"/>
          <w:szCs w:val="20"/>
          <w:shd w:val="clear" w:color="auto" w:fill="FFFFFF"/>
          <w:lang w:val="en-US"/>
        </w:rPr>
        <w:t xml:space="preserve"> [</w:t>
      </w:r>
      <w:proofErr w:type="spellStart"/>
      <w:r w:rsidR="00526D61" w:rsidRPr="00810DF7">
        <w:rPr>
          <w:rFonts w:ascii="Book Antiqua" w:hAnsi="Book Antiqua"/>
          <w:color w:val="000000"/>
          <w:sz w:val="20"/>
          <w:szCs w:val="20"/>
          <w:shd w:val="clear" w:color="auto" w:fill="FFFFFF"/>
          <w:lang w:val="en-US"/>
        </w:rPr>
        <w:t>cod</w:t>
      </w:r>
      <w:r w:rsidR="005D4C32" w:rsidRPr="00810DF7">
        <w:rPr>
          <w:rFonts w:ascii="Book Antiqua" w:hAnsi="Book Antiqua"/>
          <w:color w:val="000000"/>
          <w:sz w:val="20"/>
          <w:szCs w:val="20"/>
          <w:shd w:val="clear" w:color="auto" w:fill="FFFFFF"/>
          <w:lang w:val="en-US"/>
        </w:rPr>
        <w:t>ominant</w:t>
      </w:r>
      <w:proofErr w:type="spellEnd"/>
      <w:r w:rsidR="005D4C32" w:rsidRPr="00810DF7">
        <w:rPr>
          <w:rFonts w:ascii="Book Antiqua" w:hAnsi="Book Antiqua"/>
          <w:color w:val="000000"/>
          <w:sz w:val="20"/>
          <w:szCs w:val="20"/>
          <w:shd w:val="clear" w:color="auto" w:fill="FFFFFF"/>
          <w:lang w:val="en-US"/>
        </w:rPr>
        <w:t xml:space="preserve"> (</w:t>
      </w:r>
      <w:r w:rsidR="008F7AD4" w:rsidRPr="00810DF7">
        <w:rPr>
          <w:rFonts w:ascii="Book Antiqua" w:hAnsi="Book Antiqua"/>
          <w:i/>
          <w:iCs/>
          <w:caps/>
          <w:color w:val="000000"/>
          <w:sz w:val="20"/>
          <w:szCs w:val="20"/>
          <w:shd w:val="clear" w:color="auto" w:fill="FFFFFF"/>
          <w:lang w:val="en-US"/>
        </w:rPr>
        <w:t>p</w:t>
      </w:r>
      <w:r w:rsidR="008F7AD4" w:rsidRPr="00810DF7">
        <w:rPr>
          <w:rFonts w:ascii="Book Antiqua" w:hAnsi="Book Antiqua"/>
          <w:iCs/>
          <w:color w:val="000000"/>
          <w:sz w:val="20"/>
          <w:szCs w:val="20"/>
          <w:shd w:val="clear" w:color="auto" w:fill="FFFFFF"/>
          <w:lang w:val="en-US"/>
        </w:rPr>
        <w:t xml:space="preserve"> </w:t>
      </w:r>
      <w:r w:rsidR="005D4C32" w:rsidRPr="00810DF7">
        <w:rPr>
          <w:rFonts w:ascii="Book Antiqua" w:hAnsi="Book Antiqua"/>
          <w:iCs/>
          <w:color w:val="000000"/>
          <w:sz w:val="20"/>
          <w:szCs w:val="20"/>
          <w:shd w:val="clear" w:color="auto" w:fill="FFFFFF"/>
          <w:lang w:val="en-US"/>
        </w:rPr>
        <w:t>=</w:t>
      </w:r>
      <w:r w:rsidR="008F7AD4" w:rsidRPr="00810DF7">
        <w:rPr>
          <w:rFonts w:ascii="Book Antiqua" w:hAnsi="Book Antiqua"/>
          <w:iCs/>
          <w:color w:val="000000"/>
          <w:sz w:val="20"/>
          <w:szCs w:val="20"/>
          <w:shd w:val="clear" w:color="auto" w:fill="FFFFFF"/>
          <w:lang w:val="en-US"/>
        </w:rPr>
        <w:t xml:space="preserve"> </w:t>
      </w:r>
      <w:r w:rsidR="005D4C32" w:rsidRPr="00810DF7">
        <w:rPr>
          <w:rFonts w:ascii="Book Antiqua" w:hAnsi="Book Antiqua"/>
          <w:iCs/>
          <w:color w:val="000000"/>
          <w:sz w:val="20"/>
          <w:szCs w:val="20"/>
          <w:shd w:val="clear" w:color="auto" w:fill="FFFFFF"/>
          <w:lang w:val="en-US"/>
        </w:rPr>
        <w:t>0.0120</w:t>
      </w:r>
      <w:r w:rsidR="005D4C32" w:rsidRPr="00810DF7">
        <w:rPr>
          <w:rFonts w:ascii="Book Antiqua" w:hAnsi="Book Antiqua"/>
          <w:color w:val="000000"/>
          <w:sz w:val="20"/>
          <w:szCs w:val="20"/>
          <w:shd w:val="clear" w:color="auto" w:fill="FFFFFF"/>
          <w:lang w:val="en-US"/>
        </w:rPr>
        <w:t>), dominant (</w:t>
      </w:r>
      <w:r w:rsidR="008F7AD4" w:rsidRPr="00810DF7">
        <w:rPr>
          <w:rFonts w:ascii="Book Antiqua" w:hAnsi="Book Antiqua"/>
          <w:i/>
          <w:iCs/>
          <w:caps/>
          <w:color w:val="000000"/>
          <w:sz w:val="20"/>
          <w:szCs w:val="20"/>
          <w:shd w:val="clear" w:color="auto" w:fill="FFFFFF"/>
          <w:lang w:val="en-US"/>
        </w:rPr>
        <w:t>p</w:t>
      </w:r>
      <w:r w:rsidR="008F7AD4" w:rsidRPr="00810DF7">
        <w:rPr>
          <w:rFonts w:ascii="Book Antiqua" w:hAnsi="Book Antiqua"/>
          <w:iCs/>
          <w:color w:val="000000"/>
          <w:sz w:val="20"/>
          <w:szCs w:val="20"/>
          <w:shd w:val="clear" w:color="auto" w:fill="FFFFFF"/>
          <w:lang w:val="en-US"/>
        </w:rPr>
        <w:t xml:space="preserve"> </w:t>
      </w:r>
      <w:r w:rsidR="005D4C32" w:rsidRPr="00810DF7">
        <w:rPr>
          <w:rFonts w:ascii="Book Antiqua" w:hAnsi="Book Antiqua"/>
          <w:iCs/>
          <w:color w:val="000000"/>
          <w:sz w:val="20"/>
          <w:szCs w:val="20"/>
          <w:shd w:val="clear" w:color="auto" w:fill="FFFFFF"/>
          <w:lang w:val="en-US"/>
        </w:rPr>
        <w:t>=</w:t>
      </w:r>
      <w:r w:rsidR="008F7AD4" w:rsidRPr="00810DF7">
        <w:rPr>
          <w:rFonts w:ascii="Book Antiqua" w:hAnsi="Book Antiqua"/>
          <w:iCs/>
          <w:color w:val="000000"/>
          <w:sz w:val="20"/>
          <w:szCs w:val="20"/>
          <w:shd w:val="clear" w:color="auto" w:fill="FFFFFF"/>
          <w:lang w:val="en-US"/>
        </w:rPr>
        <w:t xml:space="preserve"> </w:t>
      </w:r>
      <w:r w:rsidR="005D4C32" w:rsidRPr="00810DF7">
        <w:rPr>
          <w:rFonts w:ascii="Book Antiqua" w:hAnsi="Book Antiqua"/>
          <w:iCs/>
          <w:color w:val="000000"/>
          <w:sz w:val="20"/>
          <w:szCs w:val="20"/>
          <w:shd w:val="clear" w:color="auto" w:fill="FFFFFF"/>
          <w:lang w:val="en-US"/>
        </w:rPr>
        <w:t>0.0051</w:t>
      </w:r>
      <w:r w:rsidR="005D4C32" w:rsidRPr="00810DF7">
        <w:rPr>
          <w:rFonts w:ascii="Book Antiqua" w:hAnsi="Book Antiqua"/>
          <w:color w:val="000000"/>
          <w:sz w:val="20"/>
          <w:szCs w:val="20"/>
          <w:shd w:val="clear" w:color="auto" w:fill="FFFFFF"/>
          <w:lang w:val="en-US"/>
        </w:rPr>
        <w:t xml:space="preserve">), </w:t>
      </w:r>
      <w:proofErr w:type="spellStart"/>
      <w:r w:rsidR="005D4C32" w:rsidRPr="00810DF7">
        <w:rPr>
          <w:rFonts w:ascii="Book Antiqua" w:hAnsi="Book Antiqua"/>
          <w:color w:val="000000"/>
          <w:sz w:val="20"/>
          <w:szCs w:val="20"/>
          <w:shd w:val="clear" w:color="auto" w:fill="FFFFFF"/>
          <w:lang w:val="en-US"/>
        </w:rPr>
        <w:t>overdominant</w:t>
      </w:r>
      <w:proofErr w:type="spellEnd"/>
      <w:r w:rsidR="005D4C32" w:rsidRPr="00810DF7">
        <w:rPr>
          <w:rFonts w:ascii="Book Antiqua" w:hAnsi="Book Antiqua"/>
          <w:color w:val="000000"/>
          <w:sz w:val="20"/>
          <w:szCs w:val="20"/>
          <w:shd w:val="clear" w:color="auto" w:fill="FFFFFF"/>
          <w:lang w:val="en-US"/>
        </w:rPr>
        <w:t xml:space="preserve"> (</w:t>
      </w:r>
      <w:r w:rsidR="008F7AD4" w:rsidRPr="00810DF7">
        <w:rPr>
          <w:rFonts w:ascii="Book Antiqua" w:hAnsi="Book Antiqua"/>
          <w:i/>
          <w:iCs/>
          <w:caps/>
          <w:color w:val="000000"/>
          <w:sz w:val="20"/>
          <w:szCs w:val="20"/>
          <w:shd w:val="clear" w:color="auto" w:fill="FFFFFF"/>
          <w:lang w:val="en-US"/>
        </w:rPr>
        <w:t>p</w:t>
      </w:r>
      <w:r w:rsidR="008F7AD4" w:rsidRPr="00810DF7">
        <w:rPr>
          <w:rFonts w:ascii="Book Antiqua" w:hAnsi="Book Antiqua"/>
          <w:iCs/>
          <w:color w:val="000000"/>
          <w:sz w:val="20"/>
          <w:szCs w:val="20"/>
          <w:shd w:val="clear" w:color="auto" w:fill="FFFFFF"/>
          <w:lang w:val="en-US"/>
        </w:rPr>
        <w:t xml:space="preserve"> </w:t>
      </w:r>
      <w:r w:rsidR="005D4C32" w:rsidRPr="00810DF7">
        <w:rPr>
          <w:rFonts w:ascii="Book Antiqua" w:hAnsi="Book Antiqua"/>
          <w:iCs/>
          <w:color w:val="000000"/>
          <w:sz w:val="20"/>
          <w:szCs w:val="20"/>
          <w:shd w:val="clear" w:color="auto" w:fill="FFFFFF"/>
          <w:lang w:val="en-US"/>
        </w:rPr>
        <w:t>=</w:t>
      </w:r>
      <w:r w:rsidR="008F7AD4" w:rsidRPr="00810DF7">
        <w:rPr>
          <w:rFonts w:ascii="Book Antiqua" w:hAnsi="Book Antiqua"/>
          <w:iCs/>
          <w:color w:val="000000"/>
          <w:sz w:val="20"/>
          <w:szCs w:val="20"/>
          <w:shd w:val="clear" w:color="auto" w:fill="FFFFFF"/>
          <w:lang w:val="en-US"/>
        </w:rPr>
        <w:t xml:space="preserve"> </w:t>
      </w:r>
      <w:r w:rsidR="005D4C32" w:rsidRPr="00810DF7">
        <w:rPr>
          <w:rFonts w:ascii="Book Antiqua" w:hAnsi="Book Antiqua"/>
          <w:iCs/>
          <w:color w:val="000000"/>
          <w:sz w:val="20"/>
          <w:szCs w:val="20"/>
          <w:shd w:val="clear" w:color="auto" w:fill="FFFFFF"/>
          <w:lang w:val="en-US"/>
        </w:rPr>
        <w:t>0.0240</w:t>
      </w:r>
      <w:r w:rsidR="005D4C32" w:rsidRPr="00810DF7">
        <w:rPr>
          <w:rFonts w:ascii="Book Antiqua" w:hAnsi="Book Antiqua"/>
          <w:color w:val="000000"/>
          <w:sz w:val="20"/>
          <w:szCs w:val="20"/>
          <w:shd w:val="clear" w:color="auto" w:fill="FFFFFF"/>
          <w:lang w:val="en-US"/>
        </w:rPr>
        <w:t>) and log-additive (</w:t>
      </w:r>
      <w:r w:rsidR="008F7AD4" w:rsidRPr="00810DF7">
        <w:rPr>
          <w:rFonts w:ascii="Book Antiqua" w:hAnsi="Book Antiqua"/>
          <w:i/>
          <w:iCs/>
          <w:caps/>
          <w:color w:val="000000"/>
          <w:sz w:val="20"/>
          <w:szCs w:val="20"/>
          <w:shd w:val="clear" w:color="auto" w:fill="FFFFFF"/>
          <w:lang w:val="en-US"/>
        </w:rPr>
        <w:t>p</w:t>
      </w:r>
      <w:r w:rsidR="008F7AD4" w:rsidRPr="00810DF7">
        <w:rPr>
          <w:rFonts w:ascii="Book Antiqua" w:hAnsi="Book Antiqua"/>
          <w:iCs/>
          <w:color w:val="000000"/>
          <w:sz w:val="20"/>
          <w:szCs w:val="20"/>
          <w:shd w:val="clear" w:color="auto" w:fill="FFFFFF"/>
          <w:lang w:val="en-US"/>
        </w:rPr>
        <w:t xml:space="preserve"> </w:t>
      </w:r>
      <w:r w:rsidR="005D4C32" w:rsidRPr="00810DF7">
        <w:rPr>
          <w:rFonts w:ascii="Book Antiqua" w:hAnsi="Book Antiqua"/>
          <w:iCs/>
          <w:color w:val="000000"/>
          <w:sz w:val="20"/>
          <w:szCs w:val="20"/>
          <w:shd w:val="clear" w:color="auto" w:fill="FFFFFF"/>
          <w:lang w:val="en-US"/>
        </w:rPr>
        <w:t>=</w:t>
      </w:r>
      <w:r w:rsidR="008F7AD4" w:rsidRPr="00810DF7">
        <w:rPr>
          <w:rFonts w:ascii="Book Antiqua" w:hAnsi="Book Antiqua"/>
          <w:iCs/>
          <w:color w:val="000000"/>
          <w:sz w:val="20"/>
          <w:szCs w:val="20"/>
          <w:shd w:val="clear" w:color="auto" w:fill="FFFFFF"/>
          <w:lang w:val="en-US"/>
        </w:rPr>
        <w:t xml:space="preserve"> </w:t>
      </w:r>
      <w:r w:rsidR="005D4C32" w:rsidRPr="00810DF7">
        <w:rPr>
          <w:rFonts w:ascii="Book Antiqua" w:hAnsi="Book Antiqua"/>
          <w:iCs/>
          <w:color w:val="000000"/>
          <w:sz w:val="20"/>
          <w:szCs w:val="20"/>
          <w:shd w:val="clear" w:color="auto" w:fill="FFFFFF"/>
          <w:lang w:val="en-US"/>
        </w:rPr>
        <w:t>0.0030</w:t>
      </w:r>
      <w:r w:rsidR="005D4C32" w:rsidRPr="00810DF7">
        <w:rPr>
          <w:rFonts w:ascii="Book Antiqua" w:hAnsi="Book Antiqua"/>
          <w:color w:val="000000"/>
          <w:sz w:val="20"/>
          <w:szCs w:val="20"/>
          <w:shd w:val="clear" w:color="auto" w:fill="FFFFFF"/>
          <w:lang w:val="en-US"/>
        </w:rPr>
        <w:t>)],</w:t>
      </w:r>
      <w:r w:rsidR="005D4C32" w:rsidRPr="00810DF7">
        <w:rPr>
          <w:rFonts w:ascii="Book Antiqua" w:hAnsi="Book Antiqua"/>
          <w:color w:val="000000"/>
          <w:sz w:val="20"/>
          <w:szCs w:val="20"/>
          <w:lang w:val="en-US"/>
        </w:rPr>
        <w:t xml:space="preserve"> </w:t>
      </w:r>
      <w:r w:rsidR="008856AD" w:rsidRPr="00810DF7">
        <w:rPr>
          <w:rFonts w:ascii="Book Antiqua" w:hAnsi="Book Antiqua"/>
          <w:color w:val="000000"/>
          <w:sz w:val="20"/>
          <w:szCs w:val="20"/>
          <w:shd w:val="clear" w:color="auto" w:fill="FFFFFF"/>
          <w:lang w:val="en-US"/>
        </w:rPr>
        <w:t xml:space="preserve">while </w:t>
      </w:r>
      <w:r w:rsidR="005D4C32" w:rsidRPr="00810DF7">
        <w:rPr>
          <w:rFonts w:ascii="Book Antiqua" w:hAnsi="Book Antiqua"/>
          <w:i/>
          <w:color w:val="000000"/>
          <w:sz w:val="20"/>
          <w:szCs w:val="20"/>
          <w:lang w:val="en-US"/>
        </w:rPr>
        <w:t>TLR2 19216T/C</w:t>
      </w:r>
      <w:r w:rsidR="005D4C32" w:rsidRPr="00810DF7">
        <w:rPr>
          <w:rFonts w:ascii="Book Antiqua" w:hAnsi="Book Antiqua"/>
          <w:color w:val="000000"/>
          <w:sz w:val="20"/>
          <w:szCs w:val="20"/>
          <w:shd w:val="clear" w:color="auto" w:fill="FFFFFF"/>
          <w:lang w:val="en-US"/>
        </w:rPr>
        <w:t xml:space="preserve"> </w:t>
      </w:r>
      <w:r w:rsidR="002F22B2" w:rsidRPr="00810DF7">
        <w:rPr>
          <w:rFonts w:ascii="Book Antiqua" w:hAnsi="Book Antiqua"/>
          <w:color w:val="000000"/>
          <w:sz w:val="20"/>
          <w:szCs w:val="20"/>
          <w:shd w:val="clear" w:color="auto" w:fill="FFFFFF"/>
          <w:lang w:val="en-US"/>
        </w:rPr>
        <w:t xml:space="preserve">was </w:t>
      </w:r>
      <w:r w:rsidR="005D4C32" w:rsidRPr="00810DF7">
        <w:rPr>
          <w:rFonts w:ascii="Book Antiqua" w:hAnsi="Book Antiqua"/>
          <w:color w:val="000000"/>
          <w:sz w:val="20"/>
          <w:szCs w:val="20"/>
          <w:shd w:val="clear" w:color="auto" w:fill="FFFFFF"/>
          <w:lang w:val="en-US"/>
        </w:rPr>
        <w:t>associated with</w:t>
      </w:r>
      <w:r w:rsidR="00970DA4" w:rsidRPr="00810DF7">
        <w:rPr>
          <w:rFonts w:ascii="Book Antiqua" w:hAnsi="Book Antiqua"/>
          <w:color w:val="000000"/>
          <w:sz w:val="20"/>
          <w:szCs w:val="20"/>
          <w:lang w:val="en-US"/>
        </w:rPr>
        <w:t xml:space="preserve"> a</w:t>
      </w:r>
      <w:r w:rsidR="005D4C32" w:rsidRPr="00810DF7">
        <w:rPr>
          <w:rFonts w:ascii="Book Antiqua" w:hAnsi="Book Antiqua"/>
          <w:color w:val="000000"/>
          <w:sz w:val="20"/>
          <w:szCs w:val="20"/>
          <w:shd w:val="clear" w:color="auto" w:fill="FFFFFF"/>
          <w:lang w:val="en-US"/>
        </w:rPr>
        <w:t xml:space="preserve"> </w:t>
      </w:r>
      <w:r w:rsidR="00C242A1" w:rsidRPr="00810DF7">
        <w:rPr>
          <w:rFonts w:ascii="Book Antiqua" w:hAnsi="Book Antiqua"/>
          <w:color w:val="000000"/>
          <w:sz w:val="20"/>
          <w:szCs w:val="20"/>
          <w:lang w:val="en-US"/>
        </w:rPr>
        <w:t>protective effect</w:t>
      </w:r>
      <w:r w:rsidR="005D4C32" w:rsidRPr="00810DF7">
        <w:rPr>
          <w:rFonts w:ascii="Book Antiqua" w:hAnsi="Book Antiqua"/>
          <w:color w:val="000000"/>
          <w:sz w:val="20"/>
          <w:szCs w:val="20"/>
          <w:shd w:val="clear" w:color="auto" w:fill="FFFFFF"/>
          <w:lang w:val="en-US"/>
        </w:rPr>
        <w:t xml:space="preserve"> [</w:t>
      </w:r>
      <w:proofErr w:type="spellStart"/>
      <w:r w:rsidR="00526D61" w:rsidRPr="00810DF7">
        <w:rPr>
          <w:rFonts w:ascii="Book Antiqua" w:hAnsi="Book Antiqua"/>
          <w:color w:val="000000"/>
          <w:sz w:val="20"/>
          <w:szCs w:val="20"/>
          <w:shd w:val="clear" w:color="auto" w:fill="FFFFFF"/>
          <w:lang w:val="en-US"/>
        </w:rPr>
        <w:t>cod</w:t>
      </w:r>
      <w:r w:rsidR="005D4C32" w:rsidRPr="00810DF7">
        <w:rPr>
          <w:rFonts w:ascii="Book Antiqua" w:hAnsi="Book Antiqua"/>
          <w:color w:val="000000"/>
          <w:sz w:val="20"/>
          <w:szCs w:val="20"/>
          <w:shd w:val="clear" w:color="auto" w:fill="FFFFFF"/>
          <w:lang w:val="en-US"/>
        </w:rPr>
        <w:t>ominant</w:t>
      </w:r>
      <w:proofErr w:type="spellEnd"/>
      <w:r w:rsidR="005D4C32" w:rsidRPr="00810DF7">
        <w:rPr>
          <w:rFonts w:ascii="Book Antiqua" w:hAnsi="Book Antiqua"/>
          <w:color w:val="000000"/>
          <w:sz w:val="20"/>
          <w:szCs w:val="20"/>
          <w:shd w:val="clear" w:color="auto" w:fill="FFFFFF"/>
          <w:lang w:val="en-US"/>
        </w:rPr>
        <w:t xml:space="preserve"> (</w:t>
      </w:r>
      <w:r w:rsidR="008F7AD4" w:rsidRPr="00810DF7">
        <w:rPr>
          <w:rFonts w:ascii="Book Antiqua" w:hAnsi="Book Antiqua"/>
          <w:i/>
          <w:iCs/>
          <w:caps/>
          <w:color w:val="000000"/>
          <w:sz w:val="20"/>
          <w:szCs w:val="20"/>
          <w:shd w:val="clear" w:color="auto" w:fill="FFFFFF"/>
          <w:lang w:val="en-US"/>
        </w:rPr>
        <w:t>p</w:t>
      </w:r>
      <w:r w:rsidR="008F7AD4" w:rsidRPr="00810DF7">
        <w:rPr>
          <w:rFonts w:ascii="Book Antiqua" w:hAnsi="Book Antiqua"/>
          <w:iCs/>
          <w:color w:val="000000"/>
          <w:sz w:val="20"/>
          <w:szCs w:val="20"/>
          <w:shd w:val="clear" w:color="auto" w:fill="FFFFFF"/>
          <w:lang w:val="en-US"/>
        </w:rPr>
        <w:t xml:space="preserve"> </w:t>
      </w:r>
      <w:r w:rsidR="005D4C32" w:rsidRPr="00810DF7">
        <w:rPr>
          <w:rFonts w:ascii="Book Antiqua" w:hAnsi="Book Antiqua"/>
          <w:iCs/>
          <w:color w:val="000000"/>
          <w:sz w:val="20"/>
          <w:szCs w:val="20"/>
          <w:shd w:val="clear" w:color="auto" w:fill="FFFFFF"/>
          <w:lang w:val="en-US"/>
        </w:rPr>
        <w:t>=</w:t>
      </w:r>
      <w:r w:rsidR="008F7AD4" w:rsidRPr="00810DF7">
        <w:rPr>
          <w:rFonts w:ascii="Book Antiqua" w:hAnsi="Book Antiqua"/>
          <w:iCs/>
          <w:color w:val="000000"/>
          <w:sz w:val="20"/>
          <w:szCs w:val="20"/>
          <w:shd w:val="clear" w:color="auto" w:fill="FFFFFF"/>
          <w:lang w:val="en-US"/>
        </w:rPr>
        <w:t xml:space="preserve"> </w:t>
      </w:r>
      <w:r w:rsidR="005D4C32" w:rsidRPr="00810DF7">
        <w:rPr>
          <w:rFonts w:ascii="Book Antiqua" w:hAnsi="Book Antiqua"/>
          <w:iCs/>
          <w:color w:val="000000"/>
          <w:sz w:val="20"/>
          <w:szCs w:val="20"/>
          <w:shd w:val="clear" w:color="auto" w:fill="FFFFFF"/>
          <w:lang w:val="en-US"/>
        </w:rPr>
        <w:t>0.0039</w:t>
      </w:r>
      <w:r w:rsidR="005D4C32" w:rsidRPr="00810DF7">
        <w:rPr>
          <w:rFonts w:ascii="Book Antiqua" w:hAnsi="Book Antiqua"/>
          <w:color w:val="000000"/>
          <w:sz w:val="20"/>
          <w:szCs w:val="20"/>
          <w:shd w:val="clear" w:color="auto" w:fill="FFFFFF"/>
          <w:lang w:val="en-US"/>
        </w:rPr>
        <w:t>), dominant (</w:t>
      </w:r>
      <w:r w:rsidR="008F7AD4" w:rsidRPr="00810DF7">
        <w:rPr>
          <w:rFonts w:ascii="Book Antiqua" w:hAnsi="Book Antiqua"/>
          <w:i/>
          <w:iCs/>
          <w:caps/>
          <w:color w:val="000000"/>
          <w:sz w:val="20"/>
          <w:szCs w:val="20"/>
          <w:shd w:val="clear" w:color="auto" w:fill="FFFFFF"/>
          <w:lang w:val="en-US"/>
        </w:rPr>
        <w:t>p</w:t>
      </w:r>
      <w:r w:rsidR="008F7AD4" w:rsidRPr="00810DF7">
        <w:rPr>
          <w:rFonts w:ascii="Book Antiqua" w:hAnsi="Book Antiqua"/>
          <w:iCs/>
          <w:color w:val="000000"/>
          <w:sz w:val="20"/>
          <w:szCs w:val="20"/>
          <w:shd w:val="clear" w:color="auto" w:fill="FFFFFF"/>
          <w:lang w:val="en-US"/>
        </w:rPr>
        <w:t xml:space="preserve"> </w:t>
      </w:r>
      <w:r w:rsidR="005D4C32" w:rsidRPr="00810DF7">
        <w:rPr>
          <w:rFonts w:ascii="Book Antiqua" w:hAnsi="Book Antiqua"/>
          <w:iCs/>
          <w:color w:val="000000"/>
          <w:sz w:val="20"/>
          <w:szCs w:val="20"/>
          <w:shd w:val="clear" w:color="auto" w:fill="FFFFFF"/>
          <w:lang w:val="en-US"/>
        </w:rPr>
        <w:t>&lt;</w:t>
      </w:r>
      <w:r w:rsidR="008F7AD4" w:rsidRPr="00810DF7">
        <w:rPr>
          <w:rFonts w:ascii="Book Antiqua" w:hAnsi="Book Antiqua"/>
          <w:iCs/>
          <w:color w:val="000000"/>
          <w:sz w:val="20"/>
          <w:szCs w:val="20"/>
          <w:shd w:val="clear" w:color="auto" w:fill="FFFFFF"/>
          <w:lang w:val="en-US"/>
        </w:rPr>
        <w:t xml:space="preserve"> </w:t>
      </w:r>
      <w:r w:rsidR="005D4C32" w:rsidRPr="00810DF7">
        <w:rPr>
          <w:rFonts w:ascii="Book Antiqua" w:hAnsi="Book Antiqua"/>
          <w:iCs/>
          <w:color w:val="000000"/>
          <w:sz w:val="20"/>
          <w:szCs w:val="20"/>
          <w:shd w:val="clear" w:color="auto" w:fill="FFFFFF"/>
          <w:lang w:val="en-US"/>
        </w:rPr>
        <w:t>0.0001</w:t>
      </w:r>
      <w:r w:rsidR="005D4C32" w:rsidRPr="00810DF7">
        <w:rPr>
          <w:rFonts w:ascii="Book Antiqua" w:hAnsi="Book Antiqua"/>
          <w:color w:val="000000"/>
          <w:sz w:val="20"/>
          <w:szCs w:val="20"/>
          <w:shd w:val="clear" w:color="auto" w:fill="FFFFFF"/>
          <w:lang w:val="en-US"/>
        </w:rPr>
        <w:t xml:space="preserve">), </w:t>
      </w:r>
      <w:proofErr w:type="spellStart"/>
      <w:r w:rsidR="005D4C32" w:rsidRPr="00810DF7">
        <w:rPr>
          <w:rFonts w:ascii="Book Antiqua" w:hAnsi="Book Antiqua"/>
          <w:color w:val="000000"/>
          <w:sz w:val="20"/>
          <w:szCs w:val="20"/>
          <w:shd w:val="clear" w:color="auto" w:fill="FFFFFF"/>
          <w:lang w:val="en-US"/>
        </w:rPr>
        <w:t>overdominant</w:t>
      </w:r>
      <w:proofErr w:type="spellEnd"/>
      <w:r w:rsidR="005D4C32" w:rsidRPr="00810DF7">
        <w:rPr>
          <w:rFonts w:ascii="Book Antiqua" w:hAnsi="Book Antiqua"/>
          <w:color w:val="000000"/>
          <w:sz w:val="20"/>
          <w:szCs w:val="20"/>
          <w:shd w:val="clear" w:color="auto" w:fill="FFFFFF"/>
          <w:lang w:val="en-US"/>
        </w:rPr>
        <w:t xml:space="preserve"> (</w:t>
      </w:r>
      <w:r w:rsidR="008F7AD4" w:rsidRPr="00810DF7">
        <w:rPr>
          <w:rFonts w:ascii="Book Antiqua" w:hAnsi="Book Antiqua"/>
          <w:i/>
          <w:iCs/>
          <w:caps/>
          <w:color w:val="000000"/>
          <w:sz w:val="20"/>
          <w:szCs w:val="20"/>
          <w:shd w:val="clear" w:color="auto" w:fill="FFFFFF"/>
          <w:lang w:val="en-US"/>
        </w:rPr>
        <w:t>p</w:t>
      </w:r>
      <w:r w:rsidR="008F7AD4" w:rsidRPr="00810DF7">
        <w:rPr>
          <w:rFonts w:ascii="Book Antiqua" w:hAnsi="Book Antiqua"/>
          <w:iCs/>
          <w:color w:val="000000"/>
          <w:sz w:val="20"/>
          <w:szCs w:val="20"/>
          <w:shd w:val="clear" w:color="auto" w:fill="FFFFFF"/>
          <w:lang w:val="en-US"/>
        </w:rPr>
        <w:t xml:space="preserve"> </w:t>
      </w:r>
      <w:r w:rsidR="00F53B01" w:rsidRPr="00810DF7">
        <w:rPr>
          <w:rFonts w:ascii="Book Antiqua" w:hAnsi="Book Antiqua"/>
          <w:iCs/>
          <w:color w:val="000000"/>
          <w:sz w:val="20"/>
          <w:szCs w:val="20"/>
          <w:shd w:val="clear" w:color="auto" w:fill="FFFFFF"/>
          <w:lang w:val="en-US"/>
        </w:rPr>
        <w:t>=</w:t>
      </w:r>
      <w:r w:rsidR="008F7AD4" w:rsidRPr="00810DF7">
        <w:rPr>
          <w:rFonts w:ascii="Book Antiqua" w:hAnsi="Book Antiqua"/>
          <w:iCs/>
          <w:color w:val="000000"/>
          <w:sz w:val="20"/>
          <w:szCs w:val="20"/>
          <w:shd w:val="clear" w:color="auto" w:fill="FFFFFF"/>
          <w:lang w:val="en-US"/>
        </w:rPr>
        <w:t xml:space="preserve"> </w:t>
      </w:r>
      <w:r w:rsidR="00F53B01" w:rsidRPr="00810DF7">
        <w:rPr>
          <w:rFonts w:ascii="Book Antiqua" w:hAnsi="Book Antiqua"/>
          <w:iCs/>
          <w:color w:val="000000"/>
          <w:sz w:val="20"/>
          <w:szCs w:val="20"/>
          <w:shd w:val="clear" w:color="auto" w:fill="FFFFFF"/>
          <w:lang w:val="en-US"/>
        </w:rPr>
        <w:t>0.0097</w:t>
      </w:r>
      <w:r w:rsidR="005D4C32" w:rsidRPr="00810DF7">
        <w:rPr>
          <w:rFonts w:ascii="Book Antiqua" w:hAnsi="Book Antiqua"/>
          <w:color w:val="000000"/>
          <w:sz w:val="20"/>
          <w:szCs w:val="20"/>
          <w:shd w:val="clear" w:color="auto" w:fill="FFFFFF"/>
          <w:lang w:val="en-US"/>
        </w:rPr>
        <w:t>) and log-additive (</w:t>
      </w:r>
      <w:r w:rsidR="008F7AD4" w:rsidRPr="00810DF7">
        <w:rPr>
          <w:rFonts w:ascii="Book Antiqua" w:hAnsi="Book Antiqua"/>
          <w:i/>
          <w:iCs/>
          <w:caps/>
          <w:color w:val="000000"/>
          <w:sz w:val="20"/>
          <w:szCs w:val="20"/>
          <w:shd w:val="clear" w:color="auto" w:fill="FFFFFF"/>
          <w:lang w:val="en-US"/>
        </w:rPr>
        <w:t>p</w:t>
      </w:r>
      <w:r w:rsidR="008F7AD4" w:rsidRPr="00810DF7">
        <w:rPr>
          <w:rFonts w:ascii="Book Antiqua" w:hAnsi="Book Antiqua"/>
          <w:iCs/>
          <w:color w:val="000000"/>
          <w:sz w:val="20"/>
          <w:szCs w:val="20"/>
          <w:shd w:val="clear" w:color="auto" w:fill="FFFFFF"/>
          <w:lang w:val="en-US"/>
        </w:rPr>
        <w:t xml:space="preserve"> </w:t>
      </w:r>
      <w:r w:rsidR="00F53B01" w:rsidRPr="00810DF7">
        <w:rPr>
          <w:rFonts w:ascii="Book Antiqua" w:hAnsi="Book Antiqua"/>
          <w:iCs/>
          <w:color w:val="000000"/>
          <w:sz w:val="20"/>
          <w:szCs w:val="20"/>
          <w:shd w:val="clear" w:color="auto" w:fill="FFFFFF"/>
          <w:lang w:val="en-US"/>
        </w:rPr>
        <w:t>=</w:t>
      </w:r>
      <w:r w:rsidR="008F7AD4" w:rsidRPr="00810DF7">
        <w:rPr>
          <w:rFonts w:ascii="Book Antiqua" w:hAnsi="Book Antiqua"/>
          <w:iCs/>
          <w:color w:val="000000"/>
          <w:sz w:val="20"/>
          <w:szCs w:val="20"/>
          <w:shd w:val="clear" w:color="auto" w:fill="FFFFFF"/>
          <w:lang w:val="en-US"/>
        </w:rPr>
        <w:t xml:space="preserve"> </w:t>
      </w:r>
      <w:r w:rsidR="00F53B01" w:rsidRPr="00810DF7">
        <w:rPr>
          <w:rFonts w:ascii="Book Antiqua" w:hAnsi="Book Antiqua"/>
          <w:iCs/>
          <w:color w:val="000000"/>
          <w:sz w:val="20"/>
          <w:szCs w:val="20"/>
          <w:shd w:val="clear" w:color="auto" w:fill="FFFFFF"/>
          <w:lang w:val="en-US"/>
        </w:rPr>
        <w:t>0.0021</w:t>
      </w:r>
      <w:r w:rsidR="005D4C32" w:rsidRPr="00810DF7">
        <w:rPr>
          <w:rFonts w:ascii="Book Antiqua" w:hAnsi="Book Antiqua"/>
          <w:color w:val="000000"/>
          <w:sz w:val="20"/>
          <w:szCs w:val="20"/>
          <w:shd w:val="clear" w:color="auto" w:fill="FFFFFF"/>
          <w:lang w:val="en-US"/>
        </w:rPr>
        <w:t>)]</w:t>
      </w:r>
      <w:r w:rsidR="00A25279" w:rsidRPr="00810DF7">
        <w:rPr>
          <w:rFonts w:ascii="Book Antiqua" w:hAnsi="Book Antiqua"/>
          <w:bCs/>
          <w:color w:val="000000"/>
          <w:sz w:val="20"/>
          <w:szCs w:val="20"/>
          <w:lang w:val="en-US"/>
        </w:rPr>
        <w:t xml:space="preserve">. </w:t>
      </w:r>
      <w:r w:rsidR="00A25279" w:rsidRPr="00810DF7">
        <w:rPr>
          <w:rFonts w:ascii="Book Antiqua" w:hAnsi="Book Antiqua"/>
          <w:bCs/>
          <w:i/>
          <w:color w:val="000000"/>
          <w:sz w:val="20"/>
          <w:szCs w:val="20"/>
          <w:lang w:val="en-US"/>
        </w:rPr>
        <w:t>TLR2</w:t>
      </w:r>
      <w:r w:rsidR="00A25279" w:rsidRPr="00810DF7">
        <w:rPr>
          <w:rFonts w:ascii="Book Antiqua" w:hAnsi="Book Antiqua"/>
          <w:color w:val="000000"/>
          <w:sz w:val="20"/>
          <w:szCs w:val="20"/>
          <w:lang w:val="en-US"/>
        </w:rPr>
        <w:t xml:space="preserve"> mRNA level</w:t>
      </w:r>
      <w:r w:rsidR="002F22B2" w:rsidRPr="00810DF7">
        <w:rPr>
          <w:rFonts w:ascii="Book Antiqua" w:hAnsi="Book Antiqua"/>
          <w:color w:val="000000"/>
          <w:sz w:val="20"/>
          <w:szCs w:val="20"/>
          <w:lang w:val="en-US"/>
        </w:rPr>
        <w:t>s</w:t>
      </w:r>
      <w:r w:rsidR="00A25279" w:rsidRPr="00810DF7">
        <w:rPr>
          <w:rFonts w:ascii="Book Antiqua" w:hAnsi="Book Antiqua"/>
          <w:color w:val="000000"/>
          <w:sz w:val="20"/>
          <w:szCs w:val="20"/>
          <w:lang w:val="en-US"/>
        </w:rPr>
        <w:t xml:space="preserve"> </w:t>
      </w:r>
      <w:r w:rsidR="002F22B2" w:rsidRPr="00810DF7">
        <w:rPr>
          <w:rFonts w:ascii="Book Antiqua" w:hAnsi="Book Antiqua"/>
          <w:color w:val="000000"/>
          <w:sz w:val="20"/>
          <w:szCs w:val="20"/>
          <w:lang w:val="en-US"/>
        </w:rPr>
        <w:t xml:space="preserve">were </w:t>
      </w:r>
      <w:r w:rsidR="00A25279" w:rsidRPr="00810DF7">
        <w:rPr>
          <w:rFonts w:ascii="Book Antiqua" w:hAnsi="Book Antiqua"/>
          <w:color w:val="000000"/>
          <w:sz w:val="20"/>
          <w:szCs w:val="20"/>
          <w:lang w:val="en-US"/>
        </w:rPr>
        <w:t xml:space="preserve">significantly increased in the GC group (median RQ = 6.95) </w:t>
      </w:r>
      <w:r w:rsidR="002F22B2" w:rsidRPr="00810DF7">
        <w:rPr>
          <w:rFonts w:ascii="Book Antiqua" w:hAnsi="Book Antiqua"/>
          <w:color w:val="000000"/>
          <w:sz w:val="20"/>
          <w:szCs w:val="20"/>
          <w:lang w:val="en-US"/>
        </w:rPr>
        <w:t xml:space="preserve">compared </w:t>
      </w:r>
      <w:r w:rsidR="00A25279" w:rsidRPr="00810DF7">
        <w:rPr>
          <w:rFonts w:ascii="Book Antiqua" w:hAnsi="Book Antiqua"/>
          <w:color w:val="000000"/>
          <w:sz w:val="20"/>
          <w:szCs w:val="20"/>
          <w:lang w:val="en-US"/>
        </w:rPr>
        <w:t>to the CG group (RQ</w:t>
      </w:r>
      <w:r w:rsidR="008F7AD4" w:rsidRPr="00810DF7">
        <w:rPr>
          <w:rFonts w:ascii="Book Antiqua" w:hAnsi="Book Antiqua"/>
          <w:color w:val="000000"/>
          <w:sz w:val="20"/>
          <w:szCs w:val="20"/>
          <w:lang w:val="en-US"/>
        </w:rPr>
        <w:t xml:space="preserve"> </w:t>
      </w:r>
      <w:r w:rsidR="00A25279" w:rsidRPr="00810DF7">
        <w:rPr>
          <w:rFonts w:ascii="Book Antiqua" w:hAnsi="Book Antiqua"/>
          <w:color w:val="000000"/>
          <w:sz w:val="20"/>
          <w:szCs w:val="20"/>
          <w:lang w:val="en-US"/>
        </w:rPr>
        <w:t>=</w:t>
      </w:r>
      <w:r w:rsidR="008F7AD4" w:rsidRPr="00810DF7">
        <w:rPr>
          <w:rFonts w:ascii="Book Antiqua" w:hAnsi="Book Antiqua"/>
          <w:color w:val="000000"/>
          <w:sz w:val="20"/>
          <w:szCs w:val="20"/>
          <w:lang w:val="en-US"/>
        </w:rPr>
        <w:t xml:space="preserve"> </w:t>
      </w:r>
      <w:r w:rsidR="00A25279" w:rsidRPr="00810DF7">
        <w:rPr>
          <w:rFonts w:ascii="Book Antiqua" w:hAnsi="Book Antiqua"/>
          <w:color w:val="000000"/>
          <w:sz w:val="20"/>
          <w:szCs w:val="20"/>
          <w:lang w:val="en-US"/>
        </w:rPr>
        <w:t xml:space="preserve">0.84, </w:t>
      </w:r>
      <w:r w:rsidR="008F7AD4" w:rsidRPr="00810DF7">
        <w:rPr>
          <w:rFonts w:ascii="Book Antiqua" w:hAnsi="Book Antiqua"/>
          <w:i/>
          <w:iCs/>
          <w:caps/>
          <w:color w:val="000000"/>
          <w:sz w:val="20"/>
          <w:szCs w:val="20"/>
          <w:shd w:val="clear" w:color="auto" w:fill="FFFFFF"/>
          <w:lang w:val="en-US"/>
        </w:rPr>
        <w:t>p</w:t>
      </w:r>
      <w:r w:rsidR="008F7AD4" w:rsidRPr="00810DF7">
        <w:rPr>
          <w:rFonts w:ascii="Book Antiqua" w:hAnsi="Book Antiqua"/>
          <w:color w:val="000000"/>
          <w:sz w:val="20"/>
          <w:szCs w:val="20"/>
          <w:lang w:val="en-US"/>
        </w:rPr>
        <w:t xml:space="preserve"> </w:t>
      </w:r>
      <w:r w:rsidR="00A25279" w:rsidRPr="00810DF7">
        <w:rPr>
          <w:rFonts w:ascii="Book Antiqua" w:hAnsi="Book Antiqua"/>
          <w:color w:val="000000"/>
          <w:sz w:val="20"/>
          <w:szCs w:val="20"/>
          <w:lang w:val="en-US"/>
        </w:rPr>
        <w:t>&lt;</w:t>
      </w:r>
      <w:r w:rsidR="008F7AD4" w:rsidRPr="00810DF7">
        <w:rPr>
          <w:rFonts w:ascii="Book Antiqua" w:hAnsi="Book Antiqua"/>
          <w:color w:val="000000"/>
          <w:sz w:val="20"/>
          <w:szCs w:val="20"/>
          <w:lang w:val="en-US"/>
        </w:rPr>
        <w:t xml:space="preserve"> </w:t>
      </w:r>
      <w:r w:rsidR="00A25279" w:rsidRPr="00810DF7">
        <w:rPr>
          <w:rFonts w:ascii="Book Antiqua" w:hAnsi="Book Antiqua"/>
          <w:color w:val="000000"/>
          <w:sz w:val="20"/>
          <w:szCs w:val="20"/>
          <w:lang w:val="en-US"/>
        </w:rPr>
        <w:t xml:space="preserve">0.0001) and </w:t>
      </w:r>
      <w:r w:rsidR="002F22B2" w:rsidRPr="00810DF7">
        <w:rPr>
          <w:rFonts w:ascii="Book Antiqua" w:hAnsi="Book Antiqua"/>
          <w:color w:val="000000"/>
          <w:sz w:val="20"/>
          <w:szCs w:val="20"/>
          <w:lang w:val="en-US"/>
        </w:rPr>
        <w:t xml:space="preserve">to </w:t>
      </w:r>
      <w:r w:rsidR="0010692D" w:rsidRPr="00810DF7">
        <w:rPr>
          <w:rFonts w:ascii="Book Antiqua" w:hAnsi="Book Antiqua"/>
          <w:color w:val="000000"/>
          <w:sz w:val="20"/>
          <w:szCs w:val="20"/>
          <w:lang w:val="en-US"/>
        </w:rPr>
        <w:t xml:space="preserve">the </w:t>
      </w:r>
      <w:r w:rsidR="00A25279" w:rsidRPr="00810DF7">
        <w:rPr>
          <w:rFonts w:ascii="Book Antiqua" w:hAnsi="Book Antiqua"/>
          <w:color w:val="000000"/>
          <w:sz w:val="20"/>
          <w:szCs w:val="20"/>
          <w:lang w:val="en-US"/>
        </w:rPr>
        <w:t xml:space="preserve">normal mucosa </w:t>
      </w:r>
      <w:r w:rsidR="0010692D" w:rsidRPr="00810DF7">
        <w:rPr>
          <w:rFonts w:ascii="Book Antiqua" w:hAnsi="Book Antiqua"/>
          <w:color w:val="000000"/>
          <w:sz w:val="20"/>
          <w:szCs w:val="20"/>
          <w:lang w:val="en-US"/>
        </w:rPr>
        <w:t xml:space="preserve">group </w:t>
      </w:r>
      <w:r w:rsidR="00A25279" w:rsidRPr="00810DF7">
        <w:rPr>
          <w:rFonts w:ascii="Book Antiqua" w:hAnsi="Book Antiqua"/>
          <w:color w:val="000000"/>
          <w:sz w:val="20"/>
          <w:szCs w:val="20"/>
          <w:lang w:val="en-US"/>
        </w:rPr>
        <w:t>(RQ</w:t>
      </w:r>
      <w:r w:rsidR="008F7AD4" w:rsidRPr="00810DF7">
        <w:rPr>
          <w:rFonts w:ascii="Book Antiqua" w:hAnsi="Book Antiqua"/>
          <w:color w:val="000000"/>
          <w:sz w:val="20"/>
          <w:szCs w:val="20"/>
          <w:lang w:val="en-US"/>
        </w:rPr>
        <w:t xml:space="preserve"> </w:t>
      </w:r>
      <w:r w:rsidR="00A25279" w:rsidRPr="00810DF7">
        <w:rPr>
          <w:rFonts w:ascii="Book Antiqua" w:hAnsi="Book Antiqua"/>
          <w:color w:val="000000"/>
          <w:sz w:val="20"/>
          <w:szCs w:val="20"/>
          <w:lang w:val="en-US"/>
        </w:rPr>
        <w:t>=</w:t>
      </w:r>
      <w:r w:rsidR="008F7AD4" w:rsidRPr="00810DF7">
        <w:rPr>
          <w:rFonts w:ascii="Book Antiqua" w:hAnsi="Book Antiqua"/>
          <w:color w:val="000000"/>
          <w:sz w:val="20"/>
          <w:szCs w:val="20"/>
          <w:lang w:val="en-US"/>
        </w:rPr>
        <w:t xml:space="preserve"> </w:t>
      </w:r>
      <w:r w:rsidR="00A25279" w:rsidRPr="00810DF7">
        <w:rPr>
          <w:rFonts w:ascii="Book Antiqua" w:hAnsi="Book Antiqua"/>
          <w:color w:val="000000"/>
          <w:sz w:val="20"/>
          <w:szCs w:val="20"/>
          <w:lang w:val="en-US"/>
        </w:rPr>
        <w:t xml:space="preserve">1.0). </w:t>
      </w:r>
      <w:r w:rsidR="007F4F4A" w:rsidRPr="00810DF7">
        <w:rPr>
          <w:rFonts w:ascii="Book Antiqua" w:hAnsi="Book Antiqua"/>
          <w:color w:val="000000"/>
          <w:sz w:val="20"/>
          <w:szCs w:val="20"/>
          <w:lang w:val="en-US"/>
        </w:rPr>
        <w:t xml:space="preserve">In addition, both </w:t>
      </w:r>
      <w:r w:rsidR="007F4F4A" w:rsidRPr="00810DF7">
        <w:rPr>
          <w:rFonts w:ascii="Book Antiqua" w:hAnsi="Book Antiqua"/>
          <w:i/>
          <w:color w:val="000000"/>
          <w:sz w:val="20"/>
          <w:szCs w:val="20"/>
          <w:lang w:val="en-US"/>
        </w:rPr>
        <w:t>H</w:t>
      </w:r>
      <w:r w:rsidR="00A50958" w:rsidRPr="00810DF7">
        <w:rPr>
          <w:rFonts w:ascii="Book Antiqua" w:hAnsi="Book Antiqua"/>
          <w:i/>
          <w:color w:val="000000"/>
          <w:sz w:val="20"/>
          <w:szCs w:val="20"/>
          <w:lang w:val="en-US" w:bidi="en-US"/>
        </w:rPr>
        <w:t xml:space="preserve">. pylori </w:t>
      </w:r>
      <w:r w:rsidR="00A50958" w:rsidRPr="00810DF7">
        <w:rPr>
          <w:rFonts w:ascii="Book Antiqua" w:hAnsi="Book Antiqua"/>
          <w:color w:val="000000"/>
          <w:sz w:val="20"/>
          <w:szCs w:val="20"/>
          <w:lang w:val="en-US" w:bidi="en-US"/>
        </w:rPr>
        <w:t>infection (</w:t>
      </w:r>
      <w:r w:rsidR="008F7AD4" w:rsidRPr="00810DF7">
        <w:rPr>
          <w:rFonts w:ascii="Book Antiqua" w:hAnsi="Book Antiqua"/>
          <w:i/>
          <w:iCs/>
          <w:caps/>
          <w:color w:val="000000"/>
          <w:sz w:val="20"/>
          <w:szCs w:val="20"/>
          <w:shd w:val="clear" w:color="auto" w:fill="FFFFFF"/>
          <w:lang w:val="en-US"/>
        </w:rPr>
        <w:t>p</w:t>
      </w:r>
      <w:r w:rsidR="008F7AD4" w:rsidRPr="00810DF7">
        <w:rPr>
          <w:rFonts w:ascii="Book Antiqua" w:hAnsi="Book Antiqua"/>
          <w:color w:val="000000"/>
          <w:sz w:val="20"/>
          <w:szCs w:val="20"/>
          <w:lang w:val="en-US" w:bidi="en-US"/>
        </w:rPr>
        <w:t xml:space="preserve"> </w:t>
      </w:r>
      <w:r w:rsidR="00A50958" w:rsidRPr="00810DF7">
        <w:rPr>
          <w:rFonts w:ascii="Book Antiqua" w:hAnsi="Book Antiqua"/>
          <w:color w:val="000000"/>
          <w:sz w:val="20"/>
          <w:szCs w:val="20"/>
          <w:lang w:val="en-US" w:bidi="en-US"/>
        </w:rPr>
        <w:t>&lt;</w:t>
      </w:r>
      <w:r w:rsidR="008F7AD4" w:rsidRPr="00810DF7">
        <w:rPr>
          <w:rFonts w:ascii="Book Antiqua" w:hAnsi="Book Antiqua"/>
          <w:color w:val="000000"/>
          <w:sz w:val="20"/>
          <w:szCs w:val="20"/>
          <w:lang w:val="en-US" w:bidi="en-US"/>
        </w:rPr>
        <w:t xml:space="preserve"> </w:t>
      </w:r>
      <w:r w:rsidR="00A50958" w:rsidRPr="00810DF7">
        <w:rPr>
          <w:rFonts w:ascii="Book Antiqua" w:hAnsi="Book Antiqua"/>
          <w:color w:val="000000"/>
          <w:sz w:val="20"/>
          <w:szCs w:val="20"/>
          <w:lang w:val="en-US" w:bidi="en-US"/>
        </w:rPr>
        <w:t xml:space="preserve">0.0001) and the presence of </w:t>
      </w:r>
      <w:r w:rsidR="00A50958" w:rsidRPr="00810DF7">
        <w:rPr>
          <w:rFonts w:ascii="Book Antiqua" w:hAnsi="Book Antiqua"/>
          <w:color w:val="000000"/>
          <w:sz w:val="20"/>
          <w:szCs w:val="20"/>
          <w:lang w:val="en-US"/>
        </w:rPr>
        <w:t>the</w:t>
      </w:r>
      <w:r w:rsidR="00A50958" w:rsidRPr="00810DF7">
        <w:rPr>
          <w:rFonts w:ascii="Book Antiqua" w:hAnsi="Book Antiqua"/>
          <w:color w:val="000000"/>
          <w:sz w:val="20"/>
          <w:szCs w:val="20"/>
          <w:lang w:val="en-US" w:bidi="en-US"/>
        </w:rPr>
        <w:t xml:space="preserve"> polymorphic </w:t>
      </w:r>
      <w:r w:rsidR="00A50958" w:rsidRPr="00810DF7">
        <w:rPr>
          <w:rFonts w:ascii="Book Antiqua" w:hAnsi="Book Antiqua"/>
          <w:i/>
          <w:iCs/>
          <w:color w:val="000000"/>
          <w:sz w:val="20"/>
          <w:szCs w:val="20"/>
          <w:lang w:val="en-US"/>
        </w:rPr>
        <w:t>TLR2</w:t>
      </w:r>
      <w:r w:rsidR="002F22B2" w:rsidRPr="00810DF7">
        <w:rPr>
          <w:rFonts w:ascii="Book Antiqua" w:hAnsi="Book Antiqua"/>
          <w:i/>
          <w:iCs/>
          <w:color w:val="000000"/>
          <w:sz w:val="20"/>
          <w:szCs w:val="20"/>
          <w:lang w:val="en-US"/>
        </w:rPr>
        <w:t xml:space="preserve"> </w:t>
      </w:r>
      <w:r w:rsidR="00A50958" w:rsidRPr="00810DF7">
        <w:rPr>
          <w:rFonts w:ascii="Book Antiqua" w:hAnsi="Book Antiqua"/>
          <w:i/>
          <w:iCs/>
          <w:color w:val="000000"/>
          <w:sz w:val="20"/>
          <w:szCs w:val="20"/>
          <w:lang w:val="en-US"/>
        </w:rPr>
        <w:t>-196 to -174</w:t>
      </w:r>
      <w:r w:rsidR="00A50958" w:rsidRPr="00810DF7">
        <w:rPr>
          <w:rFonts w:ascii="Book Antiqua" w:hAnsi="Book Antiqua"/>
          <w:iCs/>
          <w:color w:val="000000"/>
          <w:sz w:val="20"/>
          <w:szCs w:val="20"/>
          <w:lang w:val="en-US"/>
        </w:rPr>
        <w:t>del (</w:t>
      </w:r>
      <w:r w:rsidR="008F7AD4" w:rsidRPr="00810DF7">
        <w:rPr>
          <w:rFonts w:ascii="Book Antiqua" w:hAnsi="Book Antiqua"/>
          <w:i/>
          <w:iCs/>
          <w:caps/>
          <w:color w:val="000000"/>
          <w:sz w:val="20"/>
          <w:szCs w:val="20"/>
          <w:shd w:val="clear" w:color="auto" w:fill="FFFFFF"/>
          <w:lang w:val="en-US"/>
        </w:rPr>
        <w:t>p</w:t>
      </w:r>
      <w:r w:rsidR="008F7AD4" w:rsidRPr="00810DF7">
        <w:rPr>
          <w:rFonts w:ascii="Book Antiqua" w:hAnsi="Book Antiqua"/>
          <w:iCs/>
          <w:color w:val="000000"/>
          <w:sz w:val="20"/>
          <w:szCs w:val="20"/>
          <w:lang w:val="en-US"/>
        </w:rPr>
        <w:t xml:space="preserve"> </w:t>
      </w:r>
      <w:r w:rsidR="00A50958" w:rsidRPr="00810DF7">
        <w:rPr>
          <w:rFonts w:ascii="Book Antiqua" w:hAnsi="Book Antiqua"/>
          <w:iCs/>
          <w:color w:val="000000"/>
          <w:sz w:val="20"/>
          <w:szCs w:val="20"/>
          <w:lang w:val="en-US"/>
        </w:rPr>
        <w:t>=</w:t>
      </w:r>
      <w:r w:rsidR="008F7AD4" w:rsidRPr="00810DF7">
        <w:rPr>
          <w:rFonts w:ascii="Book Antiqua" w:hAnsi="Book Antiqua"/>
          <w:iCs/>
          <w:color w:val="000000"/>
          <w:sz w:val="20"/>
          <w:szCs w:val="20"/>
          <w:lang w:val="en-US"/>
        </w:rPr>
        <w:t xml:space="preserve"> </w:t>
      </w:r>
      <w:r w:rsidR="00A50958" w:rsidRPr="00810DF7">
        <w:rPr>
          <w:rFonts w:ascii="Book Antiqua" w:hAnsi="Book Antiqua"/>
          <w:iCs/>
          <w:color w:val="000000"/>
          <w:sz w:val="20"/>
          <w:szCs w:val="20"/>
          <w:lang w:val="en-US"/>
        </w:rPr>
        <w:t>0.0010)</w:t>
      </w:r>
      <w:r w:rsidR="00A50958" w:rsidRPr="00810DF7">
        <w:rPr>
          <w:rStyle w:val="tlid-translation"/>
          <w:rFonts w:ascii="Book Antiqua" w:hAnsi="Book Antiqua"/>
          <w:color w:val="000000"/>
          <w:sz w:val="20"/>
          <w:szCs w:val="20"/>
          <w:lang w:val="en-US"/>
        </w:rPr>
        <w:t xml:space="preserve"> and </w:t>
      </w:r>
      <w:r w:rsidR="00A50958" w:rsidRPr="00810DF7">
        <w:rPr>
          <w:rFonts w:ascii="Book Antiqua" w:hAnsi="Book Antiqua"/>
          <w:i/>
          <w:color w:val="000000"/>
          <w:sz w:val="20"/>
          <w:szCs w:val="20"/>
          <w:lang w:val="en-US"/>
        </w:rPr>
        <w:t xml:space="preserve">TLR2 19216 C </w:t>
      </w:r>
      <w:r w:rsidR="00A50958" w:rsidRPr="00810DF7">
        <w:rPr>
          <w:rFonts w:ascii="Book Antiqua" w:hAnsi="Book Antiqua"/>
          <w:color w:val="000000"/>
          <w:sz w:val="20"/>
          <w:szCs w:val="20"/>
          <w:lang w:val="en-US" w:bidi="en-US"/>
        </w:rPr>
        <w:t>(</w:t>
      </w:r>
      <w:r w:rsidR="008F7AD4" w:rsidRPr="00810DF7">
        <w:rPr>
          <w:rFonts w:ascii="Book Antiqua" w:hAnsi="Book Antiqua"/>
          <w:i/>
          <w:iCs/>
          <w:caps/>
          <w:color w:val="000000"/>
          <w:sz w:val="20"/>
          <w:szCs w:val="20"/>
          <w:shd w:val="clear" w:color="auto" w:fill="FFFFFF"/>
          <w:lang w:val="en-US"/>
        </w:rPr>
        <w:t>p</w:t>
      </w:r>
      <w:r w:rsidR="008F7AD4" w:rsidRPr="00810DF7">
        <w:rPr>
          <w:rFonts w:ascii="Book Antiqua" w:hAnsi="Book Antiqua"/>
          <w:iCs/>
          <w:color w:val="000000"/>
          <w:sz w:val="20"/>
          <w:szCs w:val="20"/>
          <w:lang w:val="en-US"/>
        </w:rPr>
        <w:t xml:space="preserve"> </w:t>
      </w:r>
      <w:r w:rsidR="00A50958" w:rsidRPr="00810DF7">
        <w:rPr>
          <w:rFonts w:ascii="Book Antiqua" w:hAnsi="Book Antiqua"/>
          <w:iCs/>
          <w:color w:val="000000"/>
          <w:sz w:val="20"/>
          <w:szCs w:val="20"/>
          <w:lang w:val="en-US"/>
        </w:rPr>
        <w:t>=</w:t>
      </w:r>
      <w:r w:rsidR="008F7AD4" w:rsidRPr="00810DF7">
        <w:rPr>
          <w:rFonts w:ascii="Book Antiqua" w:hAnsi="Book Antiqua"/>
          <w:iCs/>
          <w:color w:val="000000"/>
          <w:sz w:val="20"/>
          <w:szCs w:val="20"/>
          <w:lang w:val="en-US"/>
        </w:rPr>
        <w:t xml:space="preserve"> </w:t>
      </w:r>
      <w:r w:rsidR="00A50958" w:rsidRPr="00810DF7">
        <w:rPr>
          <w:rFonts w:ascii="Book Antiqua" w:hAnsi="Book Antiqua"/>
          <w:iCs/>
          <w:color w:val="000000"/>
          <w:sz w:val="20"/>
          <w:szCs w:val="20"/>
          <w:lang w:val="en-US"/>
        </w:rPr>
        <w:t>0.0004</w:t>
      </w:r>
      <w:r w:rsidR="00A50958" w:rsidRPr="00810DF7">
        <w:rPr>
          <w:rFonts w:ascii="Book Antiqua" w:hAnsi="Book Antiqua"/>
          <w:color w:val="000000"/>
          <w:sz w:val="20"/>
          <w:szCs w:val="20"/>
          <w:lang w:val="en-US" w:bidi="en-US"/>
        </w:rPr>
        <w:t xml:space="preserve">) </w:t>
      </w:r>
      <w:r w:rsidR="0010692D" w:rsidRPr="00810DF7">
        <w:rPr>
          <w:rFonts w:ascii="Book Antiqua" w:hAnsi="Book Antiqua"/>
          <w:color w:val="000000"/>
          <w:sz w:val="20"/>
          <w:szCs w:val="20"/>
          <w:lang w:val="en-US" w:bidi="en-US"/>
        </w:rPr>
        <w:t xml:space="preserve">alleles </w:t>
      </w:r>
      <w:r w:rsidR="00970DA4" w:rsidRPr="00810DF7">
        <w:rPr>
          <w:rFonts w:ascii="Book Antiqua" w:hAnsi="Book Antiqua"/>
          <w:color w:val="000000"/>
          <w:sz w:val="20"/>
          <w:szCs w:val="20"/>
          <w:lang w:val="en-US" w:bidi="en-US"/>
        </w:rPr>
        <w:t xml:space="preserve">influenced </w:t>
      </w:r>
      <w:r w:rsidR="00393C37" w:rsidRPr="00810DF7">
        <w:rPr>
          <w:rFonts w:ascii="Book Antiqua" w:hAnsi="Book Antiqua"/>
          <w:i/>
          <w:color w:val="000000"/>
          <w:sz w:val="20"/>
          <w:szCs w:val="20"/>
          <w:lang w:val="en-US"/>
        </w:rPr>
        <w:t xml:space="preserve">TLR2 </w:t>
      </w:r>
      <w:r w:rsidR="00A50958" w:rsidRPr="00810DF7">
        <w:rPr>
          <w:rFonts w:ascii="Book Antiqua" w:hAnsi="Book Antiqua"/>
          <w:color w:val="000000"/>
          <w:sz w:val="20"/>
          <w:szCs w:val="20"/>
          <w:lang w:val="en-US" w:bidi="en-US"/>
        </w:rPr>
        <w:t>mRNA expression.</w:t>
      </w:r>
    </w:p>
    <w:p w:rsidR="00A25279" w:rsidRPr="00810DF7" w:rsidRDefault="00A25279" w:rsidP="00FC476B">
      <w:pPr>
        <w:widowControl/>
        <w:overflowPunct/>
        <w:autoSpaceDE w:val="0"/>
        <w:autoSpaceDN w:val="0"/>
        <w:snapToGrid w:val="0"/>
        <w:spacing w:line="360" w:lineRule="auto"/>
        <w:jc w:val="both"/>
        <w:rPr>
          <w:rFonts w:ascii="Book Antiqua" w:hAnsi="Book Antiqua"/>
          <w:iCs/>
          <w:color w:val="000000"/>
          <w:sz w:val="20"/>
          <w:szCs w:val="20"/>
          <w:lang w:val="en-US"/>
        </w:rPr>
      </w:pPr>
    </w:p>
    <w:p w:rsidR="008C67B2" w:rsidRPr="00810DF7" w:rsidRDefault="0077706A" w:rsidP="00FC476B">
      <w:pPr>
        <w:pStyle w:val="-11"/>
        <w:snapToGrid w:val="0"/>
        <w:spacing w:line="360" w:lineRule="auto"/>
        <w:ind w:left="0"/>
        <w:contextualSpacing w:val="0"/>
        <w:jc w:val="both"/>
        <w:rPr>
          <w:rStyle w:val="shorttext"/>
          <w:rFonts w:ascii="Book Antiqua" w:hAnsi="Book Antiqua"/>
          <w:color w:val="000000"/>
          <w:sz w:val="20"/>
          <w:szCs w:val="20"/>
        </w:rPr>
      </w:pPr>
      <w:r w:rsidRPr="00810DF7">
        <w:rPr>
          <w:rStyle w:val="shorttext"/>
          <w:rFonts w:ascii="Book Antiqua" w:hAnsi="Book Antiqua"/>
          <w:color w:val="000000"/>
          <w:sz w:val="20"/>
          <w:szCs w:val="20"/>
        </w:rPr>
        <w:t>CONCLUSION</w:t>
      </w:r>
    </w:p>
    <w:p w:rsidR="0074624D" w:rsidRPr="00810DF7" w:rsidRDefault="0074624D" w:rsidP="00FC476B">
      <w:pPr>
        <w:autoSpaceDE w:val="0"/>
        <w:autoSpaceDN w:val="0"/>
        <w:snapToGrid w:val="0"/>
        <w:spacing w:line="360" w:lineRule="auto"/>
        <w:jc w:val="both"/>
        <w:rPr>
          <w:rStyle w:val="shorttext"/>
          <w:rFonts w:ascii="Book Antiqua" w:hAnsi="Book Antiqua"/>
          <w:color w:val="000000"/>
          <w:sz w:val="20"/>
          <w:szCs w:val="20"/>
          <w:lang w:val="en-US"/>
        </w:rPr>
      </w:pPr>
      <w:r w:rsidRPr="00810DF7">
        <w:rPr>
          <w:rFonts w:ascii="Book Antiqua" w:hAnsi="Book Antiqua"/>
          <w:color w:val="000000"/>
          <w:sz w:val="20"/>
          <w:szCs w:val="20"/>
          <w:lang w:val="en-US"/>
        </w:rPr>
        <w:t xml:space="preserve">The </w:t>
      </w:r>
      <w:r w:rsidRPr="00810DF7">
        <w:rPr>
          <w:rFonts w:ascii="Book Antiqua" w:hAnsi="Book Antiqua"/>
          <w:i/>
          <w:color w:val="000000"/>
          <w:sz w:val="20"/>
          <w:szCs w:val="20"/>
          <w:lang w:val="en-US"/>
        </w:rPr>
        <w:t>TLR2</w:t>
      </w:r>
      <w:r w:rsidRPr="00810DF7">
        <w:rPr>
          <w:rFonts w:ascii="Book Antiqua" w:hAnsi="Book Antiqua"/>
          <w:color w:val="000000"/>
          <w:sz w:val="20"/>
          <w:szCs w:val="20"/>
          <w:lang w:val="en-US"/>
        </w:rPr>
        <w:t xml:space="preserve"> -196 to -174 </w:t>
      </w:r>
      <w:r w:rsidRPr="00810DF7">
        <w:rPr>
          <w:rFonts w:ascii="Book Antiqua" w:hAnsi="Book Antiqua"/>
          <w:i/>
          <w:color w:val="000000"/>
          <w:sz w:val="20"/>
          <w:szCs w:val="20"/>
          <w:lang w:val="en-US"/>
        </w:rPr>
        <w:t>ins/del</w:t>
      </w:r>
      <w:r w:rsidRPr="00810DF7">
        <w:rPr>
          <w:rFonts w:ascii="Book Antiqua" w:hAnsi="Book Antiqua"/>
          <w:color w:val="000000"/>
          <w:sz w:val="20"/>
          <w:szCs w:val="20"/>
          <w:lang w:val="en-US"/>
        </w:rPr>
        <w:t xml:space="preserve"> and </w:t>
      </w:r>
      <w:r w:rsidRPr="00810DF7">
        <w:rPr>
          <w:rFonts w:ascii="Book Antiqua" w:hAnsi="Book Antiqua"/>
          <w:i/>
          <w:color w:val="000000"/>
          <w:sz w:val="20"/>
          <w:szCs w:val="20"/>
          <w:lang w:val="en-US"/>
        </w:rPr>
        <w:t xml:space="preserve">TLR2 19216 T/C </w:t>
      </w:r>
      <w:r w:rsidRPr="00810DF7">
        <w:rPr>
          <w:rFonts w:ascii="Book Antiqua" w:hAnsi="Book Antiqua"/>
          <w:color w:val="000000"/>
          <w:sz w:val="20"/>
          <w:szCs w:val="20"/>
          <w:lang w:val="en-US"/>
        </w:rPr>
        <w:t xml:space="preserve">polymorphisms are strongly </w:t>
      </w:r>
      <w:r w:rsidRPr="00810DF7">
        <w:rPr>
          <w:rFonts w:ascii="Book Antiqua" w:eastAsia="Calibri" w:hAnsi="Book Antiqua"/>
          <w:color w:val="000000"/>
          <w:kern w:val="0"/>
          <w:sz w:val="20"/>
          <w:szCs w:val="20"/>
          <w:lang w:val="en-US"/>
        </w:rPr>
        <w:t xml:space="preserve">associated with </w:t>
      </w:r>
      <w:r w:rsidRPr="00810DF7">
        <w:rPr>
          <w:rStyle w:val="shorttext"/>
          <w:rFonts w:ascii="Book Antiqua" w:hAnsi="Book Antiqua"/>
          <w:color w:val="000000"/>
          <w:sz w:val="20"/>
          <w:szCs w:val="20"/>
          <w:lang w:val="en-US"/>
        </w:rPr>
        <w:t>GC</w:t>
      </w:r>
      <w:r w:rsidR="00C30DE3" w:rsidRPr="00810DF7">
        <w:rPr>
          <w:rStyle w:val="shorttext"/>
          <w:rFonts w:ascii="Book Antiqua" w:hAnsi="Book Antiqua"/>
          <w:color w:val="000000"/>
          <w:sz w:val="20"/>
          <w:szCs w:val="20"/>
          <w:lang w:val="en-US"/>
        </w:rPr>
        <w:t xml:space="preserve">. </w:t>
      </w:r>
      <w:r w:rsidRPr="00810DF7">
        <w:rPr>
          <w:rStyle w:val="shorttext"/>
          <w:rFonts w:ascii="Book Antiqua" w:hAnsi="Book Antiqua"/>
          <w:i/>
          <w:color w:val="000000"/>
          <w:sz w:val="20"/>
          <w:szCs w:val="20"/>
          <w:lang w:val="en-US"/>
        </w:rPr>
        <w:t>TLR2</w:t>
      </w:r>
      <w:r w:rsidRPr="00810DF7">
        <w:rPr>
          <w:rStyle w:val="shorttext"/>
          <w:rFonts w:ascii="Book Antiqua" w:hAnsi="Book Antiqua"/>
          <w:color w:val="000000"/>
          <w:sz w:val="20"/>
          <w:szCs w:val="20"/>
          <w:lang w:val="en-US"/>
        </w:rPr>
        <w:t xml:space="preserve"> mRNA expression levels are </w:t>
      </w:r>
      <w:proofErr w:type="spellStart"/>
      <w:r w:rsidRPr="00810DF7">
        <w:rPr>
          <w:rStyle w:val="shorttext"/>
          <w:rFonts w:ascii="Book Antiqua" w:hAnsi="Book Antiqua"/>
          <w:color w:val="000000"/>
          <w:sz w:val="20"/>
          <w:szCs w:val="20"/>
          <w:lang w:val="en-US"/>
        </w:rPr>
        <w:t>upregulated</w:t>
      </w:r>
      <w:proofErr w:type="spellEnd"/>
      <w:r w:rsidRPr="00810DF7">
        <w:rPr>
          <w:rStyle w:val="shorttext"/>
          <w:rFonts w:ascii="Book Antiqua" w:hAnsi="Book Antiqua"/>
          <w:color w:val="000000"/>
          <w:sz w:val="20"/>
          <w:szCs w:val="20"/>
          <w:lang w:val="en-US"/>
        </w:rPr>
        <w:t xml:space="preserve"> in neoplastic tissues and </w:t>
      </w:r>
      <w:r w:rsidR="00A41CA1" w:rsidRPr="00810DF7">
        <w:rPr>
          <w:rStyle w:val="shorttext"/>
          <w:rFonts w:ascii="Book Antiqua" w:hAnsi="Book Antiqua"/>
          <w:color w:val="000000"/>
          <w:sz w:val="20"/>
          <w:szCs w:val="20"/>
          <w:lang w:val="en-US"/>
        </w:rPr>
        <w:t xml:space="preserve">influenced by both </w:t>
      </w:r>
      <w:r w:rsidR="00BF117B" w:rsidRPr="00810DF7">
        <w:rPr>
          <w:rStyle w:val="shorttext"/>
          <w:rFonts w:ascii="Book Antiqua" w:hAnsi="Book Antiqua"/>
          <w:color w:val="000000"/>
          <w:sz w:val="20"/>
          <w:szCs w:val="20"/>
          <w:lang w:val="en-US"/>
        </w:rPr>
        <w:t xml:space="preserve">the </w:t>
      </w:r>
      <w:r w:rsidRPr="00810DF7">
        <w:rPr>
          <w:rStyle w:val="tlid-translation"/>
          <w:rFonts w:ascii="Book Antiqua" w:hAnsi="Book Antiqua"/>
          <w:color w:val="000000"/>
          <w:sz w:val="20"/>
          <w:szCs w:val="20"/>
          <w:lang w:val="en-US"/>
        </w:rPr>
        <w:t xml:space="preserve">presence of </w:t>
      </w:r>
      <w:r w:rsidRPr="00810DF7">
        <w:rPr>
          <w:rStyle w:val="shorttext"/>
          <w:rFonts w:ascii="Book Antiqua" w:hAnsi="Book Antiqua"/>
          <w:i/>
          <w:color w:val="000000"/>
          <w:sz w:val="20"/>
          <w:szCs w:val="20"/>
          <w:lang w:val="en-US"/>
        </w:rPr>
        <w:t>H. pylori</w:t>
      </w:r>
      <w:r w:rsidRPr="00810DF7">
        <w:rPr>
          <w:rStyle w:val="shorttext"/>
          <w:rFonts w:ascii="Book Antiqua" w:hAnsi="Book Antiqua"/>
          <w:color w:val="000000"/>
          <w:sz w:val="20"/>
          <w:szCs w:val="20"/>
          <w:lang w:val="en-US"/>
        </w:rPr>
        <w:t xml:space="preserve"> and variant genotypes.</w:t>
      </w:r>
    </w:p>
    <w:p w:rsidR="0074624D" w:rsidRPr="00810DF7" w:rsidRDefault="0074624D" w:rsidP="00FC476B">
      <w:pPr>
        <w:autoSpaceDE w:val="0"/>
        <w:autoSpaceDN w:val="0"/>
        <w:snapToGrid w:val="0"/>
        <w:spacing w:line="360" w:lineRule="auto"/>
        <w:ind w:left="1134"/>
        <w:jc w:val="both"/>
        <w:rPr>
          <w:rStyle w:val="shorttext"/>
          <w:rFonts w:ascii="Book Antiqua" w:hAnsi="Book Antiqua"/>
          <w:color w:val="000000"/>
          <w:sz w:val="20"/>
          <w:szCs w:val="20"/>
          <w:lang w:val="en-US"/>
        </w:rPr>
      </w:pPr>
    </w:p>
    <w:p w:rsidR="00F41308" w:rsidRPr="00810DF7" w:rsidRDefault="00F41308" w:rsidP="00FC476B">
      <w:pPr>
        <w:pStyle w:val="-11"/>
        <w:snapToGrid w:val="0"/>
        <w:spacing w:line="360" w:lineRule="auto"/>
        <w:ind w:left="0"/>
        <w:contextualSpacing w:val="0"/>
        <w:jc w:val="both"/>
        <w:rPr>
          <w:rFonts w:ascii="Book Antiqua" w:hAnsi="Book Antiqua"/>
          <w:b/>
          <w:color w:val="000000"/>
          <w:sz w:val="20"/>
          <w:szCs w:val="20"/>
        </w:rPr>
      </w:pPr>
      <w:r w:rsidRPr="00810DF7">
        <w:rPr>
          <w:rFonts w:ascii="Book Antiqua" w:hAnsi="Book Antiqua"/>
          <w:b/>
          <w:color w:val="000000"/>
          <w:sz w:val="20"/>
          <w:szCs w:val="20"/>
        </w:rPr>
        <w:t>Key</w:t>
      </w:r>
      <w:r w:rsidR="00D21FB7" w:rsidRPr="00810DF7">
        <w:rPr>
          <w:rFonts w:ascii="Book Antiqua" w:hAnsi="Book Antiqua"/>
          <w:b/>
          <w:color w:val="000000"/>
          <w:sz w:val="20"/>
          <w:szCs w:val="20"/>
        </w:rPr>
        <w:t xml:space="preserve"> </w:t>
      </w:r>
      <w:r w:rsidRPr="00810DF7">
        <w:rPr>
          <w:rFonts w:ascii="Book Antiqua" w:hAnsi="Book Antiqua"/>
          <w:b/>
          <w:color w:val="000000"/>
          <w:sz w:val="20"/>
          <w:szCs w:val="20"/>
        </w:rPr>
        <w:t xml:space="preserve">words: </w:t>
      </w:r>
      <w:r w:rsidRPr="00810DF7">
        <w:rPr>
          <w:rFonts w:ascii="Book Antiqua" w:hAnsi="Book Antiqua"/>
          <w:caps/>
          <w:color w:val="000000"/>
          <w:sz w:val="20"/>
          <w:szCs w:val="20"/>
        </w:rPr>
        <w:t>t</w:t>
      </w:r>
      <w:r w:rsidRPr="00810DF7">
        <w:rPr>
          <w:rFonts w:ascii="Book Antiqua" w:hAnsi="Book Antiqua"/>
          <w:color w:val="000000"/>
          <w:sz w:val="20"/>
          <w:szCs w:val="20"/>
        </w:rPr>
        <w:t>oll-like receptor 2</w:t>
      </w:r>
      <w:r w:rsidR="00CC4A29" w:rsidRPr="00810DF7">
        <w:rPr>
          <w:rFonts w:ascii="Book Antiqua" w:hAnsi="Book Antiqua"/>
          <w:color w:val="000000"/>
          <w:sz w:val="20"/>
          <w:szCs w:val="20"/>
        </w:rPr>
        <w:t>;</w:t>
      </w:r>
      <w:r w:rsidRPr="00810DF7">
        <w:rPr>
          <w:rFonts w:ascii="Book Antiqua" w:hAnsi="Book Antiqua"/>
          <w:color w:val="000000"/>
          <w:sz w:val="20"/>
          <w:szCs w:val="20"/>
        </w:rPr>
        <w:t xml:space="preserve"> </w:t>
      </w:r>
      <w:r w:rsidRPr="00810DF7">
        <w:rPr>
          <w:rFonts w:ascii="Book Antiqua" w:hAnsi="Book Antiqua"/>
          <w:i/>
          <w:color w:val="000000"/>
          <w:sz w:val="20"/>
          <w:szCs w:val="20"/>
        </w:rPr>
        <w:t>Helicobacter pylori</w:t>
      </w:r>
      <w:r w:rsidR="00CC4A29" w:rsidRPr="00810DF7">
        <w:rPr>
          <w:rFonts w:ascii="Book Antiqua" w:hAnsi="Book Antiqua"/>
          <w:color w:val="000000"/>
          <w:sz w:val="20"/>
          <w:szCs w:val="20"/>
        </w:rPr>
        <w:t>;</w:t>
      </w:r>
      <w:r w:rsidRPr="00810DF7">
        <w:rPr>
          <w:rFonts w:ascii="Book Antiqua" w:hAnsi="Book Antiqua"/>
          <w:color w:val="000000"/>
          <w:sz w:val="20"/>
          <w:szCs w:val="20"/>
        </w:rPr>
        <w:t xml:space="preserve"> </w:t>
      </w:r>
      <w:r w:rsidRPr="00810DF7">
        <w:rPr>
          <w:rFonts w:ascii="Book Antiqua" w:hAnsi="Book Antiqua"/>
          <w:caps/>
          <w:color w:val="000000"/>
          <w:sz w:val="20"/>
          <w:szCs w:val="20"/>
        </w:rPr>
        <w:t>g</w:t>
      </w:r>
      <w:r w:rsidRPr="00810DF7">
        <w:rPr>
          <w:rFonts w:ascii="Book Antiqua" w:hAnsi="Book Antiqua"/>
          <w:color w:val="000000"/>
          <w:sz w:val="20"/>
          <w:szCs w:val="20"/>
        </w:rPr>
        <w:t>astric cancer</w:t>
      </w:r>
      <w:r w:rsidR="00CC4A29" w:rsidRPr="00810DF7">
        <w:rPr>
          <w:rFonts w:ascii="Book Antiqua" w:hAnsi="Book Antiqua"/>
          <w:color w:val="000000"/>
          <w:sz w:val="20"/>
          <w:szCs w:val="20"/>
        </w:rPr>
        <w:t>;</w:t>
      </w:r>
      <w:r w:rsidRPr="00810DF7">
        <w:rPr>
          <w:rFonts w:ascii="Book Antiqua" w:hAnsi="Book Antiqua"/>
          <w:color w:val="000000"/>
          <w:sz w:val="20"/>
          <w:szCs w:val="20"/>
        </w:rPr>
        <w:t xml:space="preserve"> </w:t>
      </w:r>
      <w:proofErr w:type="gramStart"/>
      <w:r w:rsidRPr="00810DF7">
        <w:rPr>
          <w:rFonts w:ascii="Book Antiqua" w:hAnsi="Book Antiqua"/>
          <w:caps/>
          <w:color w:val="000000"/>
          <w:sz w:val="20"/>
          <w:szCs w:val="20"/>
        </w:rPr>
        <w:t>c</w:t>
      </w:r>
      <w:r w:rsidR="00CC4A29" w:rsidRPr="00810DF7">
        <w:rPr>
          <w:rFonts w:ascii="Book Antiqua" w:hAnsi="Book Antiqua"/>
          <w:color w:val="000000"/>
          <w:sz w:val="20"/>
          <w:szCs w:val="20"/>
        </w:rPr>
        <w:t>hronic</w:t>
      </w:r>
      <w:proofErr w:type="gramEnd"/>
      <w:r w:rsidR="00CC4A29" w:rsidRPr="00810DF7">
        <w:rPr>
          <w:rFonts w:ascii="Book Antiqua" w:hAnsi="Book Antiqua"/>
          <w:color w:val="000000"/>
          <w:sz w:val="20"/>
          <w:szCs w:val="20"/>
        </w:rPr>
        <w:t xml:space="preserve"> </w:t>
      </w:r>
      <w:r w:rsidRPr="00810DF7">
        <w:rPr>
          <w:rFonts w:ascii="Book Antiqua" w:hAnsi="Book Antiqua"/>
          <w:color w:val="000000"/>
          <w:sz w:val="20"/>
          <w:szCs w:val="20"/>
        </w:rPr>
        <w:t>gastritis</w:t>
      </w:r>
      <w:r w:rsidR="00CC4A29" w:rsidRPr="00810DF7">
        <w:rPr>
          <w:rFonts w:ascii="Book Antiqua" w:hAnsi="Book Antiqua"/>
          <w:color w:val="000000"/>
          <w:sz w:val="20"/>
          <w:szCs w:val="20"/>
        </w:rPr>
        <w:t>;</w:t>
      </w:r>
      <w:r w:rsidRPr="00810DF7">
        <w:rPr>
          <w:rFonts w:ascii="Book Antiqua" w:hAnsi="Book Antiqua"/>
          <w:color w:val="000000"/>
          <w:sz w:val="20"/>
          <w:szCs w:val="20"/>
        </w:rPr>
        <w:t xml:space="preserve"> </w:t>
      </w:r>
      <w:r w:rsidRPr="00810DF7">
        <w:rPr>
          <w:rFonts w:ascii="Book Antiqua" w:hAnsi="Book Antiqua"/>
          <w:caps/>
          <w:color w:val="000000"/>
          <w:sz w:val="20"/>
          <w:szCs w:val="20"/>
        </w:rPr>
        <w:t>p</w:t>
      </w:r>
      <w:r w:rsidRPr="00810DF7">
        <w:rPr>
          <w:rFonts w:ascii="Book Antiqua" w:hAnsi="Book Antiqua"/>
          <w:color w:val="000000"/>
          <w:sz w:val="20"/>
          <w:szCs w:val="20"/>
        </w:rPr>
        <w:t>olymorphisms</w:t>
      </w:r>
      <w:r w:rsidR="00CC4A29" w:rsidRPr="00810DF7">
        <w:rPr>
          <w:rFonts w:ascii="Book Antiqua" w:hAnsi="Book Antiqua"/>
          <w:color w:val="000000"/>
          <w:sz w:val="20"/>
          <w:szCs w:val="20"/>
        </w:rPr>
        <w:t xml:space="preserve">; </w:t>
      </w:r>
      <w:r w:rsidRPr="00810DF7">
        <w:rPr>
          <w:rFonts w:ascii="Book Antiqua" w:hAnsi="Book Antiqua"/>
          <w:caps/>
          <w:color w:val="000000"/>
          <w:sz w:val="20"/>
          <w:szCs w:val="20"/>
        </w:rPr>
        <w:t>g</w:t>
      </w:r>
      <w:r w:rsidRPr="00810DF7">
        <w:rPr>
          <w:rFonts w:ascii="Book Antiqua" w:hAnsi="Book Antiqua"/>
          <w:color w:val="000000"/>
          <w:sz w:val="20"/>
          <w:szCs w:val="20"/>
        </w:rPr>
        <w:t>ene expression</w:t>
      </w:r>
    </w:p>
    <w:p w:rsidR="00E564D4" w:rsidRPr="00810DF7" w:rsidRDefault="00E564D4" w:rsidP="00FC476B">
      <w:pPr>
        <w:pStyle w:val="-11"/>
        <w:snapToGrid w:val="0"/>
        <w:spacing w:line="360" w:lineRule="auto"/>
        <w:ind w:left="0"/>
        <w:contextualSpacing w:val="0"/>
        <w:jc w:val="both"/>
        <w:rPr>
          <w:rFonts w:ascii="Book Antiqua" w:hAnsi="Book Antiqua"/>
          <w:color w:val="000000"/>
          <w:sz w:val="20"/>
          <w:szCs w:val="20"/>
        </w:rPr>
      </w:pPr>
    </w:p>
    <w:p w:rsidR="00810DF7" w:rsidRPr="00810DF7" w:rsidRDefault="00810DF7" w:rsidP="00CD507E">
      <w:pPr>
        <w:autoSpaceDE w:val="0"/>
        <w:autoSpaceDN w:val="0"/>
        <w:spacing w:line="360" w:lineRule="auto"/>
        <w:rPr>
          <w:rFonts w:ascii="Book Antiqua" w:eastAsiaTheme="minorEastAsia" w:hAnsi="Book Antiqua" w:hint="eastAsia"/>
          <w:iCs/>
          <w:szCs w:val="21"/>
          <w:lang w:eastAsia="zh-CN"/>
        </w:rPr>
      </w:pPr>
      <w:r w:rsidRPr="00810DF7">
        <w:rPr>
          <w:rFonts w:ascii="Book Antiqua" w:eastAsiaTheme="minorEastAsia" w:hAnsi="Book Antiqua" w:cs="TimesNewRomanPSMT" w:hint="eastAsia"/>
          <w:b/>
          <w:kern w:val="0"/>
          <w:lang w:eastAsia="zh-CN"/>
        </w:rPr>
        <w:t xml:space="preserve">Citation: </w:t>
      </w:r>
      <w:r w:rsidR="00CD507E" w:rsidRPr="00810DF7">
        <w:rPr>
          <w:rFonts w:ascii="Book Antiqua" w:eastAsia="TimesNewRomanPSMT" w:hAnsi="Book Antiqua" w:cs="TimesNewRomanPSMT"/>
          <w:kern w:val="0"/>
        </w:rPr>
        <w:t>Lourenço CM, Susi MD, Nascimento MCA, Serafim Junior V, Vila APS,</w:t>
      </w:r>
      <w:r w:rsidR="00CD507E" w:rsidRPr="00810DF7">
        <w:rPr>
          <w:rFonts w:ascii="Book Antiqua" w:hAnsi="Book Antiqua" w:cs="TimesNewRomanPSMT"/>
          <w:kern w:val="0"/>
        </w:rPr>
        <w:t xml:space="preserve"> </w:t>
      </w:r>
      <w:r w:rsidR="00CD507E" w:rsidRPr="00810DF7">
        <w:rPr>
          <w:rFonts w:ascii="Book Antiqua" w:eastAsia="TimesNewRomanPSMT" w:hAnsi="Book Antiqua" w:cs="TimesNewRomanPSMT"/>
          <w:kern w:val="0"/>
        </w:rPr>
        <w:t>Rodrigues-Flemming GH, Goloni-Bertollo EM, Silva AE, Oliveira-Cucolo JG</w:t>
      </w:r>
      <w:r w:rsidR="00CD507E" w:rsidRPr="00810DF7">
        <w:rPr>
          <w:rFonts w:ascii="Book Antiqua" w:hAnsi="Book Antiqua"/>
          <w:color w:val="000000"/>
          <w:sz w:val="20"/>
          <w:szCs w:val="20"/>
        </w:rPr>
        <w:t xml:space="preserve">. Characterization and strong risk association of </w:t>
      </w:r>
      <w:r w:rsidR="00CD507E" w:rsidRPr="00810DF7">
        <w:rPr>
          <w:rStyle w:val="tlid-translation"/>
          <w:rFonts w:ascii="Book Antiqua" w:hAnsi="Book Antiqua"/>
          <w:i/>
          <w:color w:val="000000"/>
          <w:sz w:val="20"/>
          <w:szCs w:val="20"/>
        </w:rPr>
        <w:t>TLR2</w:t>
      </w:r>
      <w:r w:rsidR="00CD507E" w:rsidRPr="00810DF7">
        <w:rPr>
          <w:rStyle w:val="tlid-translation"/>
          <w:rFonts w:ascii="Book Antiqua" w:hAnsi="Book Antiqua"/>
          <w:color w:val="000000"/>
          <w:sz w:val="20"/>
          <w:szCs w:val="20"/>
        </w:rPr>
        <w:t xml:space="preserve"> </w:t>
      </w:r>
      <w:r w:rsidR="00CD507E" w:rsidRPr="00810DF7">
        <w:rPr>
          <w:rStyle w:val="tlid-translation"/>
          <w:rFonts w:ascii="Book Antiqua" w:hAnsi="Book Antiqua"/>
          <w:i/>
          <w:color w:val="000000"/>
          <w:sz w:val="20"/>
          <w:szCs w:val="20"/>
        </w:rPr>
        <w:t>del -196</w:t>
      </w:r>
      <w:r w:rsidR="00CD507E" w:rsidRPr="00810DF7">
        <w:rPr>
          <w:rStyle w:val="tlid-translation"/>
          <w:rFonts w:ascii="Book Antiqua" w:hAnsi="Book Antiqua"/>
          <w:color w:val="000000"/>
          <w:sz w:val="20"/>
          <w:szCs w:val="20"/>
        </w:rPr>
        <w:t xml:space="preserve"> to </w:t>
      </w:r>
      <w:r w:rsidR="00CD507E" w:rsidRPr="00810DF7">
        <w:rPr>
          <w:rStyle w:val="tlid-translation"/>
          <w:rFonts w:ascii="Book Antiqua" w:hAnsi="Book Antiqua"/>
          <w:i/>
          <w:color w:val="000000"/>
          <w:sz w:val="20"/>
          <w:szCs w:val="20"/>
        </w:rPr>
        <w:t xml:space="preserve">-174 </w:t>
      </w:r>
      <w:r w:rsidR="00CD507E" w:rsidRPr="00810DF7">
        <w:rPr>
          <w:rFonts w:ascii="Book Antiqua" w:hAnsi="Book Antiqua"/>
          <w:color w:val="000000"/>
          <w:sz w:val="20"/>
          <w:szCs w:val="20"/>
        </w:rPr>
        <w:t>polymorphism</w:t>
      </w:r>
      <w:r w:rsidR="00CD507E" w:rsidRPr="00810DF7">
        <w:rPr>
          <w:rStyle w:val="tlid-translation"/>
          <w:rFonts w:ascii="Book Antiqua" w:hAnsi="Book Antiqua"/>
          <w:color w:val="000000"/>
          <w:sz w:val="20"/>
          <w:szCs w:val="20"/>
        </w:rPr>
        <w:t xml:space="preserve"> </w:t>
      </w:r>
      <w:r w:rsidR="00CD507E" w:rsidRPr="00810DF7">
        <w:rPr>
          <w:rFonts w:ascii="Book Antiqua" w:hAnsi="Book Antiqua"/>
          <w:color w:val="000000"/>
          <w:sz w:val="20"/>
          <w:szCs w:val="20"/>
        </w:rPr>
        <w:t xml:space="preserve">and </w:t>
      </w:r>
      <w:r w:rsidR="00CD507E" w:rsidRPr="00810DF7">
        <w:rPr>
          <w:rFonts w:ascii="Book Antiqua" w:hAnsi="Book Antiqua"/>
          <w:i/>
          <w:color w:val="000000"/>
          <w:sz w:val="20"/>
          <w:szCs w:val="20"/>
        </w:rPr>
        <w:t>Helicobacter pylori</w:t>
      </w:r>
      <w:r w:rsidR="00CD507E" w:rsidRPr="00810DF7">
        <w:rPr>
          <w:rFonts w:ascii="Book Antiqua" w:hAnsi="Book Antiqua"/>
          <w:color w:val="000000"/>
          <w:sz w:val="20"/>
          <w:szCs w:val="20"/>
        </w:rPr>
        <w:t xml:space="preserve"> and their influence on mRNA expression in gastric cancer</w:t>
      </w:r>
      <w:r w:rsidR="00CD507E" w:rsidRPr="00810DF7">
        <w:rPr>
          <w:rFonts w:ascii="Book Antiqua" w:hAnsi="Book Antiqua"/>
          <w:color w:val="000000"/>
          <w:sz w:val="20"/>
          <w:szCs w:val="20"/>
          <w:shd w:val="clear" w:color="auto" w:fill="FFFFFF"/>
        </w:rPr>
        <w:t xml:space="preserve">. </w:t>
      </w:r>
      <w:r w:rsidR="00CD507E" w:rsidRPr="00810DF7">
        <w:rPr>
          <w:rFonts w:ascii="Book Antiqua" w:hAnsi="Book Antiqua" w:cs="Book Antiqua"/>
          <w:bCs/>
          <w:i/>
          <w:color w:val="000000"/>
          <w:sz w:val="20"/>
          <w:szCs w:val="20"/>
        </w:rPr>
        <w:t>World J Gastrointest Oncol</w:t>
      </w:r>
      <w:r w:rsidR="00CD507E" w:rsidRPr="00810DF7">
        <w:rPr>
          <w:rFonts w:ascii="Book Antiqua" w:hAnsi="Book Antiqua" w:cs="Book Antiqua"/>
          <w:bCs/>
          <w:color w:val="000000"/>
          <w:sz w:val="20"/>
          <w:szCs w:val="20"/>
        </w:rPr>
        <w:t xml:space="preserve"> </w:t>
      </w:r>
      <w:r w:rsidR="00CD507E" w:rsidRPr="00810DF7">
        <w:rPr>
          <w:rFonts w:ascii="Book Antiqua" w:hAnsi="Book Antiqua"/>
          <w:iCs/>
          <w:szCs w:val="21"/>
        </w:rPr>
        <w:t>20</w:t>
      </w:r>
      <w:r w:rsidR="00CD507E" w:rsidRPr="00810DF7">
        <w:rPr>
          <w:rFonts w:ascii="Book Antiqua" w:hAnsi="Book Antiqua" w:hint="eastAsia"/>
          <w:iCs/>
          <w:szCs w:val="21"/>
        </w:rPr>
        <w:t>20</w:t>
      </w:r>
      <w:r w:rsidR="00CD507E" w:rsidRPr="00810DF7">
        <w:rPr>
          <w:rFonts w:ascii="Book Antiqua" w:hAnsi="Book Antiqua"/>
          <w:iCs/>
          <w:szCs w:val="21"/>
        </w:rPr>
        <w:t>; 1</w:t>
      </w:r>
      <w:r w:rsidR="00CD507E" w:rsidRPr="00810DF7">
        <w:rPr>
          <w:rFonts w:ascii="Book Antiqua" w:hAnsi="Book Antiqua" w:hint="eastAsia"/>
          <w:iCs/>
          <w:szCs w:val="21"/>
        </w:rPr>
        <w:t>2</w:t>
      </w:r>
      <w:r w:rsidR="00CD507E" w:rsidRPr="00810DF7">
        <w:rPr>
          <w:rFonts w:ascii="Book Antiqua" w:hAnsi="Book Antiqua"/>
          <w:iCs/>
          <w:szCs w:val="21"/>
        </w:rPr>
        <w:t>(</w:t>
      </w:r>
      <w:r w:rsidR="00CD507E" w:rsidRPr="00810DF7">
        <w:rPr>
          <w:rFonts w:ascii="Book Antiqua" w:eastAsia="宋体" w:hAnsi="Book Antiqua" w:hint="eastAsia"/>
          <w:iCs/>
          <w:szCs w:val="21"/>
        </w:rPr>
        <w:t>5</w:t>
      </w:r>
      <w:r w:rsidR="00CD507E" w:rsidRPr="00810DF7">
        <w:rPr>
          <w:rFonts w:ascii="Book Antiqua" w:hAnsi="Book Antiqua"/>
          <w:iCs/>
          <w:szCs w:val="21"/>
        </w:rPr>
        <w:t xml:space="preserve">): </w:t>
      </w:r>
      <w:r>
        <w:rPr>
          <w:rFonts w:ascii="Book Antiqua" w:eastAsiaTheme="minorEastAsia" w:hAnsi="Book Antiqua" w:hint="eastAsia"/>
          <w:iCs/>
          <w:szCs w:val="21"/>
          <w:lang w:eastAsia="zh-CN"/>
        </w:rPr>
        <w:t>535</w:t>
      </w:r>
      <w:r w:rsidR="00CD507E" w:rsidRPr="00810DF7">
        <w:rPr>
          <w:rFonts w:ascii="Book Antiqua" w:hAnsi="Book Antiqua"/>
          <w:iCs/>
          <w:szCs w:val="21"/>
        </w:rPr>
        <w:t>-</w:t>
      </w:r>
      <w:r>
        <w:rPr>
          <w:rFonts w:ascii="Book Antiqua" w:eastAsiaTheme="minorEastAsia" w:hAnsi="Book Antiqua" w:hint="eastAsia"/>
          <w:iCs/>
          <w:szCs w:val="21"/>
          <w:lang w:eastAsia="zh-CN"/>
        </w:rPr>
        <w:t>548</w:t>
      </w:r>
    </w:p>
    <w:p w:rsidR="00810DF7" w:rsidRDefault="00CD507E" w:rsidP="00CD507E">
      <w:pPr>
        <w:autoSpaceDE w:val="0"/>
        <w:autoSpaceDN w:val="0"/>
        <w:spacing w:line="360" w:lineRule="auto"/>
        <w:rPr>
          <w:rFonts w:ascii="Book Antiqua" w:eastAsiaTheme="minorEastAsia" w:hAnsi="Book Antiqua" w:hint="eastAsia"/>
          <w:iCs/>
          <w:szCs w:val="21"/>
          <w:lang w:eastAsia="zh-CN"/>
        </w:rPr>
      </w:pPr>
      <w:r w:rsidRPr="00810DF7">
        <w:rPr>
          <w:rFonts w:ascii="Book Antiqua" w:hAnsi="Book Antiqua"/>
          <w:iCs/>
          <w:szCs w:val="21"/>
        </w:rPr>
        <w:t xml:space="preserve">URL: </w:t>
      </w:r>
      <w:r w:rsidR="00810DF7">
        <w:rPr>
          <w:rFonts w:ascii="Book Antiqua" w:hAnsi="Book Antiqua"/>
          <w:iCs/>
          <w:szCs w:val="21"/>
        </w:rPr>
        <w:fldChar w:fldCharType="begin"/>
      </w:r>
      <w:r w:rsidR="00810DF7">
        <w:rPr>
          <w:rFonts w:ascii="Book Antiqua" w:hAnsi="Book Antiqua"/>
          <w:iCs/>
          <w:szCs w:val="21"/>
        </w:rPr>
        <w:instrText xml:space="preserve"> HYPERLINK "</w:instrText>
      </w:r>
      <w:r w:rsidR="00810DF7" w:rsidRPr="00810DF7">
        <w:rPr>
          <w:rFonts w:ascii="Book Antiqua" w:hAnsi="Book Antiqua"/>
          <w:iCs/>
          <w:szCs w:val="21"/>
        </w:rPr>
        <w:instrText>https://www.wjgnet.com/</w:instrText>
      </w:r>
      <w:r w:rsidR="00810DF7" w:rsidRPr="00810DF7">
        <w:rPr>
          <w:rFonts w:ascii="Book Antiqua" w:hAnsi="Book Antiqua"/>
          <w:szCs w:val="21"/>
          <w:shd w:val="clear" w:color="auto" w:fill="FFFFFF"/>
        </w:rPr>
        <w:instrText>1948-5204</w:instrText>
      </w:r>
      <w:r w:rsidR="00810DF7" w:rsidRPr="00810DF7">
        <w:rPr>
          <w:rFonts w:ascii="Book Antiqua" w:hAnsi="Book Antiqua"/>
          <w:iCs/>
          <w:szCs w:val="21"/>
        </w:rPr>
        <w:instrText>/full/v1</w:instrText>
      </w:r>
      <w:r w:rsidR="00810DF7" w:rsidRPr="00810DF7">
        <w:rPr>
          <w:rFonts w:ascii="Book Antiqua" w:hAnsi="Book Antiqua" w:hint="eastAsia"/>
          <w:iCs/>
          <w:szCs w:val="21"/>
        </w:rPr>
        <w:instrText>2</w:instrText>
      </w:r>
      <w:r w:rsidR="00810DF7" w:rsidRPr="00810DF7">
        <w:rPr>
          <w:rFonts w:ascii="Book Antiqua" w:hAnsi="Book Antiqua"/>
          <w:iCs/>
          <w:szCs w:val="21"/>
        </w:rPr>
        <w:instrText>/i</w:instrText>
      </w:r>
      <w:r w:rsidR="00810DF7" w:rsidRPr="00810DF7">
        <w:rPr>
          <w:rFonts w:ascii="Book Antiqua" w:eastAsia="宋体" w:hAnsi="Book Antiqua" w:hint="eastAsia"/>
          <w:iCs/>
          <w:szCs w:val="21"/>
        </w:rPr>
        <w:instrText>5</w:instrText>
      </w:r>
      <w:r w:rsidR="00810DF7" w:rsidRPr="00810DF7">
        <w:rPr>
          <w:rFonts w:ascii="Book Antiqua" w:hAnsi="Book Antiqua"/>
          <w:iCs/>
          <w:szCs w:val="21"/>
        </w:rPr>
        <w:instrText>/</w:instrText>
      </w:r>
      <w:r w:rsidR="00810DF7" w:rsidRPr="00810DF7">
        <w:rPr>
          <w:rFonts w:ascii="Book Antiqua" w:eastAsiaTheme="minorEastAsia" w:hAnsi="Book Antiqua" w:hint="eastAsia"/>
          <w:iCs/>
          <w:szCs w:val="21"/>
          <w:lang w:eastAsia="zh-CN"/>
        </w:rPr>
        <w:instrText>535</w:instrText>
      </w:r>
      <w:r w:rsidR="00810DF7" w:rsidRPr="00810DF7">
        <w:rPr>
          <w:rFonts w:ascii="Book Antiqua" w:hAnsi="Book Antiqua"/>
          <w:iCs/>
          <w:szCs w:val="21"/>
        </w:rPr>
        <w:instrText>.htm</w:instrText>
      </w:r>
      <w:r w:rsidR="00810DF7">
        <w:rPr>
          <w:rFonts w:ascii="Book Antiqua" w:hAnsi="Book Antiqua"/>
          <w:iCs/>
          <w:szCs w:val="21"/>
        </w:rPr>
        <w:instrText xml:space="preserve">" </w:instrText>
      </w:r>
      <w:r w:rsidR="00810DF7">
        <w:rPr>
          <w:rFonts w:ascii="Book Antiqua" w:hAnsi="Book Antiqua"/>
          <w:iCs/>
          <w:szCs w:val="21"/>
        </w:rPr>
        <w:fldChar w:fldCharType="separate"/>
      </w:r>
      <w:r w:rsidR="00810DF7" w:rsidRPr="008D388B">
        <w:rPr>
          <w:rStyle w:val="a4"/>
          <w:rFonts w:ascii="Book Antiqua" w:hAnsi="Book Antiqua"/>
          <w:iCs/>
          <w:szCs w:val="21"/>
        </w:rPr>
        <w:t>https://www.wjgnet.com/</w:t>
      </w:r>
      <w:r w:rsidR="00810DF7" w:rsidRPr="008D388B">
        <w:rPr>
          <w:rStyle w:val="a4"/>
          <w:rFonts w:ascii="Book Antiqua" w:hAnsi="Book Antiqua"/>
          <w:szCs w:val="21"/>
          <w:shd w:val="clear" w:color="auto" w:fill="FFFFFF"/>
        </w:rPr>
        <w:t>1948-5204</w:t>
      </w:r>
      <w:r w:rsidR="00810DF7" w:rsidRPr="008D388B">
        <w:rPr>
          <w:rStyle w:val="a4"/>
          <w:rFonts w:ascii="Book Antiqua" w:hAnsi="Book Antiqua"/>
          <w:iCs/>
          <w:szCs w:val="21"/>
        </w:rPr>
        <w:t>/full/v1</w:t>
      </w:r>
      <w:r w:rsidR="00810DF7" w:rsidRPr="008D388B">
        <w:rPr>
          <w:rStyle w:val="a4"/>
          <w:rFonts w:ascii="Book Antiqua" w:hAnsi="Book Antiqua" w:hint="eastAsia"/>
          <w:iCs/>
          <w:szCs w:val="21"/>
        </w:rPr>
        <w:t>2</w:t>
      </w:r>
      <w:r w:rsidR="00810DF7" w:rsidRPr="008D388B">
        <w:rPr>
          <w:rStyle w:val="a4"/>
          <w:rFonts w:ascii="Book Antiqua" w:hAnsi="Book Antiqua"/>
          <w:iCs/>
          <w:szCs w:val="21"/>
        </w:rPr>
        <w:t>/i</w:t>
      </w:r>
      <w:r w:rsidR="00810DF7" w:rsidRPr="008D388B">
        <w:rPr>
          <w:rStyle w:val="a4"/>
          <w:rFonts w:ascii="Book Antiqua" w:eastAsia="宋体" w:hAnsi="Book Antiqua" w:hint="eastAsia"/>
          <w:iCs/>
          <w:szCs w:val="21"/>
        </w:rPr>
        <w:t>5</w:t>
      </w:r>
      <w:r w:rsidR="00810DF7" w:rsidRPr="008D388B">
        <w:rPr>
          <w:rStyle w:val="a4"/>
          <w:rFonts w:ascii="Book Antiqua" w:hAnsi="Book Antiqua"/>
          <w:iCs/>
          <w:szCs w:val="21"/>
        </w:rPr>
        <w:t>/</w:t>
      </w:r>
      <w:r w:rsidR="00810DF7" w:rsidRPr="008D388B">
        <w:rPr>
          <w:rStyle w:val="a4"/>
          <w:rFonts w:ascii="Book Antiqua" w:eastAsiaTheme="minorEastAsia" w:hAnsi="Book Antiqua" w:hint="eastAsia"/>
          <w:iCs/>
          <w:szCs w:val="21"/>
          <w:lang w:eastAsia="zh-CN"/>
        </w:rPr>
        <w:t>535</w:t>
      </w:r>
      <w:r w:rsidR="00810DF7" w:rsidRPr="008D388B">
        <w:rPr>
          <w:rStyle w:val="a4"/>
          <w:rFonts w:ascii="Book Antiqua" w:hAnsi="Book Antiqua"/>
          <w:iCs/>
          <w:szCs w:val="21"/>
        </w:rPr>
        <w:t>.htm</w:t>
      </w:r>
      <w:r w:rsidR="00810DF7">
        <w:rPr>
          <w:rFonts w:ascii="Book Antiqua" w:hAnsi="Book Antiqua"/>
          <w:iCs/>
          <w:szCs w:val="21"/>
        </w:rPr>
        <w:fldChar w:fldCharType="end"/>
      </w:r>
    </w:p>
    <w:p w:rsidR="00CD507E" w:rsidRPr="00810DF7" w:rsidRDefault="00CD507E" w:rsidP="00CD507E">
      <w:pPr>
        <w:autoSpaceDE w:val="0"/>
        <w:autoSpaceDN w:val="0"/>
        <w:spacing w:line="360" w:lineRule="auto"/>
        <w:rPr>
          <w:rFonts w:ascii="Book Antiqua" w:eastAsiaTheme="minorEastAsia" w:hAnsi="Book Antiqua" w:cs="TimesNewRomanPSMT"/>
          <w:kern w:val="0"/>
          <w:lang w:eastAsia="zh-CN"/>
        </w:rPr>
      </w:pPr>
      <w:r w:rsidRPr="00810DF7">
        <w:rPr>
          <w:rFonts w:ascii="Book Antiqua" w:hAnsi="Book Antiqua"/>
          <w:iCs/>
          <w:szCs w:val="21"/>
        </w:rPr>
        <w:t>DOI: https://dx.doi.org/</w:t>
      </w:r>
      <w:r w:rsidRPr="00810DF7">
        <w:rPr>
          <w:rFonts w:ascii="Book Antiqua" w:hAnsi="Book Antiqua" w:cs="宋体"/>
          <w:szCs w:val="21"/>
        </w:rPr>
        <w:t>10.4251</w:t>
      </w:r>
      <w:r w:rsidRPr="00810DF7">
        <w:rPr>
          <w:rFonts w:ascii="Book Antiqua" w:hAnsi="Book Antiqua"/>
          <w:iCs/>
          <w:szCs w:val="21"/>
        </w:rPr>
        <w:t>/wjgo.v1</w:t>
      </w:r>
      <w:r w:rsidRPr="00810DF7">
        <w:rPr>
          <w:rFonts w:ascii="Book Antiqua" w:hAnsi="Book Antiqua" w:hint="eastAsia"/>
          <w:iCs/>
          <w:szCs w:val="21"/>
        </w:rPr>
        <w:t>2</w:t>
      </w:r>
      <w:r w:rsidRPr="00810DF7">
        <w:rPr>
          <w:rFonts w:ascii="Book Antiqua" w:hAnsi="Book Antiqua"/>
          <w:iCs/>
          <w:szCs w:val="21"/>
        </w:rPr>
        <w:t>.i</w:t>
      </w:r>
      <w:r w:rsidRPr="00810DF7">
        <w:rPr>
          <w:rFonts w:ascii="Book Antiqua" w:eastAsia="宋体" w:hAnsi="Book Antiqua" w:hint="eastAsia"/>
          <w:iCs/>
          <w:szCs w:val="21"/>
        </w:rPr>
        <w:t>5</w:t>
      </w:r>
      <w:r w:rsidRPr="00810DF7">
        <w:rPr>
          <w:rFonts w:ascii="Book Antiqua" w:hAnsi="Book Antiqua"/>
          <w:iCs/>
          <w:szCs w:val="21"/>
        </w:rPr>
        <w:t>.</w:t>
      </w:r>
      <w:r w:rsidR="00810DF7">
        <w:rPr>
          <w:rFonts w:ascii="Book Antiqua" w:eastAsiaTheme="minorEastAsia" w:hAnsi="Book Antiqua" w:hint="eastAsia"/>
          <w:iCs/>
          <w:szCs w:val="21"/>
          <w:lang w:eastAsia="zh-CN"/>
        </w:rPr>
        <w:t>535</w:t>
      </w:r>
      <w:bookmarkStart w:id="2" w:name="_GoBack"/>
      <w:bookmarkEnd w:id="2"/>
    </w:p>
    <w:p w:rsidR="002B3705" w:rsidRPr="00810DF7" w:rsidRDefault="002B3705" w:rsidP="00FC476B">
      <w:pPr>
        <w:pStyle w:val="-11"/>
        <w:snapToGrid w:val="0"/>
        <w:spacing w:line="360" w:lineRule="auto"/>
        <w:ind w:left="0"/>
        <w:contextualSpacing w:val="0"/>
        <w:jc w:val="both"/>
        <w:rPr>
          <w:rFonts w:ascii="Book Antiqua" w:hAnsi="Book Antiqua"/>
          <w:color w:val="000000"/>
          <w:sz w:val="20"/>
          <w:szCs w:val="20"/>
          <w:lang w:val="pt-BR"/>
        </w:rPr>
      </w:pPr>
    </w:p>
    <w:p w:rsidR="00465C8C" w:rsidRPr="00810DF7" w:rsidRDefault="00070DC7" w:rsidP="00FC476B">
      <w:pPr>
        <w:pStyle w:val="-11"/>
        <w:snapToGrid w:val="0"/>
        <w:spacing w:line="360" w:lineRule="auto"/>
        <w:ind w:left="0"/>
        <w:contextualSpacing w:val="0"/>
        <w:jc w:val="both"/>
        <w:rPr>
          <w:rFonts w:ascii="Book Antiqua" w:hAnsi="Book Antiqua"/>
          <w:b/>
          <w:color w:val="000000"/>
          <w:sz w:val="20"/>
          <w:szCs w:val="20"/>
          <w:shd w:val="clear" w:color="auto" w:fill="FFFFFF"/>
        </w:rPr>
      </w:pPr>
      <w:r w:rsidRPr="00810DF7">
        <w:rPr>
          <w:rFonts w:ascii="Book Antiqua" w:hAnsi="Book Antiqua"/>
          <w:b/>
          <w:color w:val="000000"/>
          <w:sz w:val="20"/>
          <w:szCs w:val="20"/>
          <w:shd w:val="clear" w:color="auto" w:fill="FFFFFF"/>
        </w:rPr>
        <w:t>Core tip:</w:t>
      </w:r>
      <w:r w:rsidR="003A7E56" w:rsidRPr="00810DF7">
        <w:rPr>
          <w:rFonts w:ascii="Book Antiqua" w:eastAsia="宋体" w:hAnsi="Book Antiqua"/>
          <w:b/>
          <w:color w:val="000000"/>
          <w:sz w:val="20"/>
          <w:szCs w:val="20"/>
          <w:shd w:val="clear" w:color="auto" w:fill="FFFFFF"/>
          <w:lang w:eastAsia="zh-CN"/>
        </w:rPr>
        <w:t xml:space="preserve"> </w:t>
      </w:r>
      <w:r w:rsidR="00465C8C" w:rsidRPr="00810DF7">
        <w:rPr>
          <w:rFonts w:ascii="Book Antiqua" w:hAnsi="Book Antiqua"/>
          <w:color w:val="000000"/>
          <w:sz w:val="20"/>
          <w:szCs w:val="20"/>
        </w:rPr>
        <w:t xml:space="preserve">This study </w:t>
      </w:r>
      <w:r w:rsidR="002F22B2" w:rsidRPr="00810DF7">
        <w:rPr>
          <w:rFonts w:ascii="Book Antiqua" w:hAnsi="Book Antiqua"/>
          <w:color w:val="000000"/>
          <w:sz w:val="20"/>
          <w:szCs w:val="20"/>
        </w:rPr>
        <w:t xml:space="preserve">showed that </w:t>
      </w:r>
      <w:r w:rsidR="00465C8C" w:rsidRPr="00810DF7">
        <w:rPr>
          <w:rFonts w:ascii="Book Antiqua" w:hAnsi="Book Antiqua"/>
          <w:color w:val="000000"/>
          <w:sz w:val="20"/>
          <w:szCs w:val="20"/>
        </w:rPr>
        <w:t xml:space="preserve">two polymorphisms in toll-like receptor-2 </w:t>
      </w:r>
      <w:r w:rsidR="00465C8C" w:rsidRPr="00810DF7">
        <w:rPr>
          <w:rFonts w:ascii="Book Antiqua" w:hAnsi="Book Antiqua"/>
          <w:i/>
          <w:color w:val="000000"/>
          <w:sz w:val="20"/>
          <w:szCs w:val="20"/>
        </w:rPr>
        <w:t>(TLR2</w:t>
      </w:r>
      <w:r w:rsidR="00465C8C" w:rsidRPr="00810DF7">
        <w:rPr>
          <w:rFonts w:ascii="Book Antiqua" w:hAnsi="Book Antiqua"/>
          <w:color w:val="000000"/>
          <w:sz w:val="20"/>
          <w:szCs w:val="20"/>
        </w:rPr>
        <w:t xml:space="preserve">) </w:t>
      </w:r>
      <w:r w:rsidR="002F22B2" w:rsidRPr="00810DF7">
        <w:rPr>
          <w:rFonts w:ascii="Book Antiqua" w:eastAsia="Calibri" w:hAnsi="Book Antiqua"/>
          <w:color w:val="000000"/>
          <w:sz w:val="20"/>
          <w:szCs w:val="20"/>
        </w:rPr>
        <w:t>are</w:t>
      </w:r>
      <w:r w:rsidR="00D34E87" w:rsidRPr="00810DF7">
        <w:rPr>
          <w:rFonts w:ascii="Book Antiqua" w:eastAsia="Calibri" w:hAnsi="Book Antiqua"/>
          <w:color w:val="000000"/>
          <w:sz w:val="20"/>
          <w:szCs w:val="20"/>
        </w:rPr>
        <w:t xml:space="preserve"> strongly associated with gastric cancer and </w:t>
      </w:r>
      <w:r w:rsidR="00854B49" w:rsidRPr="00810DF7">
        <w:rPr>
          <w:rFonts w:ascii="Book Antiqua" w:hAnsi="Book Antiqua" w:cs="Franklin Gothic Book"/>
          <w:i/>
          <w:color w:val="000000"/>
          <w:sz w:val="20"/>
          <w:szCs w:val="20"/>
        </w:rPr>
        <w:t>H. pylori</w:t>
      </w:r>
      <w:r w:rsidR="00854B49" w:rsidRPr="00810DF7">
        <w:rPr>
          <w:rFonts w:ascii="Book Antiqua" w:hAnsi="Book Antiqua" w:cs="Franklin Gothic Book"/>
          <w:color w:val="000000"/>
          <w:sz w:val="20"/>
          <w:szCs w:val="20"/>
        </w:rPr>
        <w:t xml:space="preserve"> infection </w:t>
      </w:r>
      <w:r w:rsidR="000C7150" w:rsidRPr="00810DF7">
        <w:rPr>
          <w:rFonts w:ascii="Book Antiqua" w:eastAsia="Calibri" w:hAnsi="Book Antiqua"/>
          <w:color w:val="000000"/>
          <w:sz w:val="20"/>
          <w:szCs w:val="20"/>
        </w:rPr>
        <w:t xml:space="preserve">in </w:t>
      </w:r>
      <w:r w:rsidR="008427C1" w:rsidRPr="00810DF7">
        <w:rPr>
          <w:rFonts w:ascii="Book Antiqua" w:eastAsia="Calibri" w:hAnsi="Book Antiqua"/>
          <w:color w:val="000000"/>
          <w:sz w:val="20"/>
          <w:szCs w:val="20"/>
        </w:rPr>
        <w:t xml:space="preserve">the </w:t>
      </w:r>
      <w:r w:rsidR="000C7150" w:rsidRPr="00810DF7">
        <w:rPr>
          <w:rFonts w:ascii="Book Antiqua" w:eastAsia="Calibri" w:hAnsi="Book Antiqua"/>
          <w:color w:val="000000"/>
          <w:sz w:val="20"/>
          <w:szCs w:val="20"/>
        </w:rPr>
        <w:t xml:space="preserve">Brazilian population. </w:t>
      </w:r>
      <w:r w:rsidR="000C7150" w:rsidRPr="00810DF7">
        <w:rPr>
          <w:rFonts w:ascii="Book Antiqua" w:eastAsia="Calibri" w:hAnsi="Book Antiqua"/>
          <w:i/>
          <w:color w:val="000000"/>
          <w:sz w:val="20"/>
          <w:szCs w:val="20"/>
        </w:rPr>
        <w:t>TLR2</w:t>
      </w:r>
      <w:r w:rsidR="000C7150" w:rsidRPr="00810DF7">
        <w:rPr>
          <w:rFonts w:ascii="Book Antiqua" w:eastAsia="Calibri" w:hAnsi="Book Antiqua"/>
          <w:color w:val="000000"/>
          <w:sz w:val="20"/>
          <w:szCs w:val="20"/>
        </w:rPr>
        <w:t xml:space="preserve"> mRNA expression was increased </w:t>
      </w:r>
      <w:r w:rsidR="00465C8C" w:rsidRPr="00810DF7">
        <w:rPr>
          <w:rFonts w:ascii="Book Antiqua" w:hAnsi="Book Antiqua"/>
          <w:color w:val="000000"/>
          <w:sz w:val="20"/>
          <w:szCs w:val="20"/>
          <w:shd w:val="clear" w:color="auto" w:fill="FFFFFF"/>
        </w:rPr>
        <w:t xml:space="preserve">in gastric cancer </w:t>
      </w:r>
      <w:r w:rsidR="002F22B2" w:rsidRPr="00810DF7">
        <w:rPr>
          <w:rFonts w:ascii="Book Antiqua" w:hAnsi="Book Antiqua"/>
          <w:color w:val="000000"/>
          <w:sz w:val="20"/>
          <w:szCs w:val="20"/>
          <w:shd w:val="clear" w:color="auto" w:fill="FFFFFF"/>
        </w:rPr>
        <w:t xml:space="preserve">tissue </w:t>
      </w:r>
      <w:r w:rsidR="00465C8C" w:rsidRPr="00810DF7">
        <w:rPr>
          <w:rFonts w:ascii="Book Antiqua" w:hAnsi="Book Antiqua"/>
          <w:color w:val="000000"/>
          <w:sz w:val="20"/>
          <w:szCs w:val="20"/>
          <w:shd w:val="clear" w:color="auto" w:fill="FFFFFF"/>
        </w:rPr>
        <w:t>compared with chronic gastritis and normal tissue</w:t>
      </w:r>
      <w:r w:rsidR="002F22B2" w:rsidRPr="00810DF7">
        <w:rPr>
          <w:rFonts w:ascii="Book Antiqua" w:hAnsi="Book Antiqua"/>
          <w:color w:val="000000"/>
          <w:sz w:val="20"/>
          <w:szCs w:val="20"/>
          <w:shd w:val="clear" w:color="auto" w:fill="FFFFFF"/>
        </w:rPr>
        <w:t>s</w:t>
      </w:r>
      <w:r w:rsidR="00465C8C" w:rsidRPr="00810DF7">
        <w:rPr>
          <w:rFonts w:ascii="Book Antiqua" w:hAnsi="Book Antiqua"/>
          <w:color w:val="000000"/>
          <w:sz w:val="20"/>
          <w:szCs w:val="20"/>
          <w:shd w:val="clear" w:color="auto" w:fill="FFFFFF"/>
        </w:rPr>
        <w:t xml:space="preserve">. </w:t>
      </w:r>
      <w:r w:rsidR="00854B49" w:rsidRPr="00810DF7">
        <w:rPr>
          <w:rFonts w:ascii="Book Antiqua" w:hAnsi="Book Antiqua"/>
          <w:color w:val="000000"/>
          <w:sz w:val="20"/>
          <w:szCs w:val="20"/>
          <w:shd w:val="clear" w:color="auto" w:fill="FFFFFF"/>
        </w:rPr>
        <w:t xml:space="preserve">Moreover, </w:t>
      </w:r>
      <w:r w:rsidR="002F22B2" w:rsidRPr="00810DF7">
        <w:rPr>
          <w:rFonts w:ascii="Book Antiqua" w:eastAsia="Calibri" w:hAnsi="Book Antiqua"/>
          <w:i/>
          <w:color w:val="000000"/>
          <w:sz w:val="20"/>
          <w:szCs w:val="20"/>
        </w:rPr>
        <w:t>TLR2</w:t>
      </w:r>
      <w:r w:rsidR="002F22B2" w:rsidRPr="00810DF7">
        <w:rPr>
          <w:rFonts w:ascii="Book Antiqua" w:eastAsia="Calibri" w:hAnsi="Book Antiqua"/>
          <w:color w:val="000000"/>
          <w:sz w:val="20"/>
          <w:szCs w:val="20"/>
        </w:rPr>
        <w:t xml:space="preserve"> </w:t>
      </w:r>
      <w:r w:rsidR="00854B49" w:rsidRPr="00810DF7">
        <w:rPr>
          <w:rFonts w:ascii="Book Antiqua" w:eastAsia="Calibri" w:hAnsi="Book Antiqua"/>
          <w:color w:val="000000"/>
          <w:sz w:val="20"/>
          <w:szCs w:val="20"/>
        </w:rPr>
        <w:t xml:space="preserve">mRNA expression levels were </w:t>
      </w:r>
      <w:proofErr w:type="spellStart"/>
      <w:r w:rsidR="00526D61" w:rsidRPr="00810DF7">
        <w:rPr>
          <w:rFonts w:ascii="Book Antiqua" w:eastAsia="Calibri" w:hAnsi="Book Antiqua"/>
          <w:color w:val="000000"/>
          <w:sz w:val="20"/>
          <w:szCs w:val="20"/>
        </w:rPr>
        <w:t>upreg</w:t>
      </w:r>
      <w:r w:rsidR="00854B49" w:rsidRPr="00810DF7">
        <w:rPr>
          <w:rFonts w:ascii="Book Antiqua" w:eastAsia="Calibri" w:hAnsi="Book Antiqua"/>
          <w:color w:val="000000"/>
          <w:sz w:val="20"/>
          <w:szCs w:val="20"/>
        </w:rPr>
        <w:t>ulated</w:t>
      </w:r>
      <w:proofErr w:type="spellEnd"/>
      <w:r w:rsidR="00854B49" w:rsidRPr="00810DF7">
        <w:rPr>
          <w:rFonts w:ascii="Book Antiqua" w:eastAsia="Calibri" w:hAnsi="Book Antiqua"/>
          <w:color w:val="000000"/>
          <w:sz w:val="20"/>
          <w:szCs w:val="20"/>
        </w:rPr>
        <w:t xml:space="preserve"> </w:t>
      </w:r>
      <w:r w:rsidR="002F22B2" w:rsidRPr="00810DF7">
        <w:rPr>
          <w:rFonts w:ascii="Book Antiqua" w:eastAsia="Calibri" w:hAnsi="Book Antiqua"/>
          <w:color w:val="000000"/>
          <w:sz w:val="20"/>
          <w:szCs w:val="20"/>
        </w:rPr>
        <w:t xml:space="preserve">in gastric cancer </w:t>
      </w:r>
      <w:r w:rsidR="00854B49" w:rsidRPr="00810DF7">
        <w:rPr>
          <w:rFonts w:ascii="Book Antiqua" w:eastAsia="Calibri" w:hAnsi="Book Antiqua"/>
          <w:color w:val="000000"/>
          <w:sz w:val="20"/>
          <w:szCs w:val="20"/>
        </w:rPr>
        <w:t xml:space="preserve">in </w:t>
      </w:r>
      <w:r w:rsidR="00970DA4" w:rsidRPr="00810DF7">
        <w:rPr>
          <w:rFonts w:ascii="Book Antiqua" w:eastAsia="Calibri" w:hAnsi="Book Antiqua"/>
          <w:color w:val="000000"/>
          <w:sz w:val="20"/>
          <w:szCs w:val="20"/>
        </w:rPr>
        <w:t xml:space="preserve">the </w:t>
      </w:r>
      <w:r w:rsidR="00854B49" w:rsidRPr="00810DF7">
        <w:rPr>
          <w:rFonts w:ascii="Book Antiqua" w:eastAsia="Calibri" w:hAnsi="Book Antiqua"/>
          <w:color w:val="000000"/>
          <w:sz w:val="20"/>
          <w:szCs w:val="20"/>
        </w:rPr>
        <w:t xml:space="preserve">presence </w:t>
      </w:r>
      <w:r w:rsidR="00970DA4" w:rsidRPr="00810DF7">
        <w:rPr>
          <w:rFonts w:ascii="Book Antiqua" w:eastAsia="Calibri" w:hAnsi="Book Antiqua"/>
          <w:color w:val="000000"/>
          <w:sz w:val="20"/>
          <w:szCs w:val="20"/>
        </w:rPr>
        <w:t xml:space="preserve">of the </w:t>
      </w:r>
      <w:r w:rsidR="00854B49" w:rsidRPr="00810DF7">
        <w:rPr>
          <w:rFonts w:ascii="Book Antiqua" w:eastAsia="Calibri" w:hAnsi="Book Antiqua"/>
          <w:i/>
          <w:color w:val="000000"/>
          <w:sz w:val="20"/>
          <w:szCs w:val="20"/>
        </w:rPr>
        <w:t>TLR2</w:t>
      </w:r>
      <w:r w:rsidR="00854B49" w:rsidRPr="00810DF7">
        <w:rPr>
          <w:rFonts w:ascii="Book Antiqua" w:eastAsia="Calibri" w:hAnsi="Book Antiqua"/>
          <w:color w:val="000000"/>
          <w:sz w:val="20"/>
          <w:szCs w:val="20"/>
        </w:rPr>
        <w:t xml:space="preserve"> </w:t>
      </w:r>
      <w:r w:rsidR="00854B49" w:rsidRPr="00810DF7">
        <w:rPr>
          <w:rFonts w:ascii="Book Antiqua" w:eastAsia="Calibri" w:hAnsi="Book Antiqua"/>
          <w:i/>
          <w:color w:val="000000"/>
          <w:sz w:val="20"/>
          <w:szCs w:val="20"/>
        </w:rPr>
        <w:t xml:space="preserve">-196 </w:t>
      </w:r>
      <w:r w:rsidR="00854B49" w:rsidRPr="00810DF7">
        <w:rPr>
          <w:rFonts w:ascii="Book Antiqua" w:eastAsia="Calibri" w:hAnsi="Book Antiqua"/>
          <w:color w:val="000000"/>
          <w:sz w:val="20"/>
          <w:szCs w:val="20"/>
        </w:rPr>
        <w:t xml:space="preserve">to </w:t>
      </w:r>
      <w:r w:rsidR="00854B49" w:rsidRPr="00810DF7">
        <w:rPr>
          <w:rFonts w:ascii="Book Antiqua" w:eastAsia="Calibri" w:hAnsi="Book Antiqua"/>
          <w:i/>
          <w:color w:val="000000"/>
          <w:sz w:val="20"/>
          <w:szCs w:val="20"/>
        </w:rPr>
        <w:t xml:space="preserve">-174 </w:t>
      </w:r>
      <w:proofErr w:type="gramStart"/>
      <w:r w:rsidR="00854B49" w:rsidRPr="00810DF7">
        <w:rPr>
          <w:rFonts w:ascii="Book Antiqua" w:eastAsia="Calibri" w:hAnsi="Book Antiqua"/>
          <w:i/>
          <w:color w:val="000000"/>
          <w:sz w:val="20"/>
          <w:szCs w:val="20"/>
        </w:rPr>
        <w:t>del</w:t>
      </w:r>
      <w:proofErr w:type="gramEnd"/>
      <w:r w:rsidR="00854B49" w:rsidRPr="00810DF7">
        <w:rPr>
          <w:rFonts w:ascii="Book Antiqua" w:eastAsia="Calibri" w:hAnsi="Book Antiqua"/>
          <w:color w:val="000000"/>
          <w:sz w:val="20"/>
          <w:szCs w:val="20"/>
        </w:rPr>
        <w:t xml:space="preserve"> variant allele </w:t>
      </w:r>
      <w:r w:rsidR="002F22B2" w:rsidRPr="00810DF7">
        <w:rPr>
          <w:rFonts w:ascii="Book Antiqua" w:eastAsia="Calibri" w:hAnsi="Book Antiqua"/>
          <w:color w:val="000000"/>
          <w:sz w:val="20"/>
          <w:szCs w:val="20"/>
        </w:rPr>
        <w:t xml:space="preserve">or </w:t>
      </w:r>
      <w:r w:rsidR="00970DA4" w:rsidRPr="00810DF7">
        <w:rPr>
          <w:rFonts w:ascii="Book Antiqua" w:eastAsia="Calibri" w:hAnsi="Book Antiqua"/>
          <w:color w:val="000000"/>
          <w:sz w:val="20"/>
          <w:szCs w:val="20"/>
        </w:rPr>
        <w:t>the</w:t>
      </w:r>
      <w:r w:rsidR="00854B49" w:rsidRPr="00810DF7">
        <w:rPr>
          <w:rFonts w:ascii="Book Antiqua" w:eastAsia="Calibri" w:hAnsi="Book Antiqua"/>
          <w:color w:val="000000"/>
          <w:sz w:val="20"/>
          <w:szCs w:val="20"/>
        </w:rPr>
        <w:t xml:space="preserve"> </w:t>
      </w:r>
      <w:r w:rsidR="002F22B2" w:rsidRPr="00810DF7">
        <w:rPr>
          <w:rFonts w:ascii="Book Antiqua" w:eastAsia="Calibri" w:hAnsi="Book Antiqua"/>
          <w:color w:val="000000"/>
          <w:sz w:val="20"/>
          <w:szCs w:val="20"/>
        </w:rPr>
        <w:t xml:space="preserve">wild-type </w:t>
      </w:r>
      <w:r w:rsidR="00854B49" w:rsidRPr="00810DF7">
        <w:rPr>
          <w:rFonts w:ascii="Book Antiqua" w:eastAsia="Calibri" w:hAnsi="Book Antiqua"/>
          <w:i/>
          <w:color w:val="000000"/>
          <w:sz w:val="20"/>
          <w:szCs w:val="20"/>
        </w:rPr>
        <w:t>TLR2</w:t>
      </w:r>
      <w:r w:rsidR="00854B49" w:rsidRPr="00810DF7">
        <w:rPr>
          <w:rFonts w:ascii="Book Antiqua" w:eastAsia="Calibri" w:hAnsi="Book Antiqua"/>
          <w:color w:val="000000"/>
          <w:sz w:val="20"/>
          <w:szCs w:val="20"/>
        </w:rPr>
        <w:t xml:space="preserve"> 19216 </w:t>
      </w:r>
      <w:r w:rsidR="00854B49" w:rsidRPr="00810DF7">
        <w:rPr>
          <w:rFonts w:ascii="Book Antiqua" w:eastAsia="Calibri" w:hAnsi="Book Antiqua"/>
          <w:i/>
          <w:color w:val="000000"/>
          <w:sz w:val="20"/>
          <w:szCs w:val="20"/>
        </w:rPr>
        <w:t>T</w:t>
      </w:r>
      <w:r w:rsidR="00854B49" w:rsidRPr="00810DF7">
        <w:rPr>
          <w:rFonts w:ascii="Book Antiqua" w:eastAsia="Calibri" w:hAnsi="Book Antiqua"/>
          <w:color w:val="000000"/>
          <w:sz w:val="20"/>
          <w:szCs w:val="20"/>
        </w:rPr>
        <w:t xml:space="preserve"> allele</w:t>
      </w:r>
      <w:r w:rsidR="002F22B2" w:rsidRPr="00810DF7">
        <w:rPr>
          <w:rFonts w:ascii="Book Antiqua" w:eastAsia="Calibri" w:hAnsi="Book Antiqua"/>
          <w:color w:val="000000"/>
          <w:sz w:val="20"/>
          <w:szCs w:val="20"/>
        </w:rPr>
        <w:t xml:space="preserve"> and in the presence of</w:t>
      </w:r>
      <w:r w:rsidR="00854B49" w:rsidRPr="00810DF7">
        <w:rPr>
          <w:rFonts w:ascii="Book Antiqua" w:eastAsia="Calibri" w:hAnsi="Book Antiqua"/>
          <w:color w:val="000000"/>
          <w:sz w:val="20"/>
          <w:szCs w:val="20"/>
        </w:rPr>
        <w:t xml:space="preserve"> </w:t>
      </w:r>
      <w:r w:rsidR="00854B49" w:rsidRPr="00810DF7">
        <w:rPr>
          <w:rFonts w:ascii="Book Antiqua" w:eastAsia="Calibri" w:hAnsi="Book Antiqua"/>
          <w:i/>
          <w:color w:val="000000"/>
          <w:sz w:val="20"/>
          <w:szCs w:val="20"/>
        </w:rPr>
        <w:t>H. pylori</w:t>
      </w:r>
      <w:r w:rsidR="00465C8C" w:rsidRPr="00810DF7">
        <w:rPr>
          <w:rFonts w:ascii="Book Antiqua" w:eastAsia="Calibri" w:hAnsi="Book Antiqua"/>
          <w:color w:val="000000"/>
          <w:sz w:val="20"/>
          <w:szCs w:val="20"/>
        </w:rPr>
        <w:t xml:space="preserve">. Thus, </w:t>
      </w:r>
      <w:r w:rsidR="002F22B2" w:rsidRPr="00810DF7">
        <w:rPr>
          <w:rFonts w:ascii="Book Antiqua" w:eastAsia="Calibri" w:hAnsi="Book Antiqua"/>
          <w:color w:val="000000"/>
          <w:sz w:val="20"/>
          <w:szCs w:val="20"/>
        </w:rPr>
        <w:t xml:space="preserve">gene </w:t>
      </w:r>
      <w:r w:rsidR="00465C8C" w:rsidRPr="00810DF7">
        <w:rPr>
          <w:rStyle w:val="tlid-translation"/>
          <w:rFonts w:ascii="Book Antiqua" w:hAnsi="Book Antiqua"/>
          <w:color w:val="000000"/>
          <w:sz w:val="20"/>
          <w:szCs w:val="20"/>
        </w:rPr>
        <w:t xml:space="preserve">polymorphisms </w:t>
      </w:r>
      <w:r w:rsidR="00465C8C" w:rsidRPr="00810DF7">
        <w:rPr>
          <w:rFonts w:ascii="Book Antiqua" w:eastAsia="Calibri" w:hAnsi="Book Antiqua"/>
          <w:color w:val="000000"/>
          <w:sz w:val="20"/>
          <w:szCs w:val="20"/>
        </w:rPr>
        <w:t xml:space="preserve">that </w:t>
      </w:r>
      <w:r w:rsidR="003E4001" w:rsidRPr="00810DF7">
        <w:rPr>
          <w:rFonts w:ascii="Book Antiqua" w:eastAsia="Calibri" w:hAnsi="Book Antiqua"/>
          <w:color w:val="000000"/>
          <w:sz w:val="20"/>
          <w:szCs w:val="20"/>
        </w:rPr>
        <w:t xml:space="preserve">change </w:t>
      </w:r>
      <w:r w:rsidR="00465C8C" w:rsidRPr="00810DF7">
        <w:rPr>
          <w:rFonts w:ascii="Book Antiqua" w:eastAsia="Calibri" w:hAnsi="Book Antiqua"/>
          <w:color w:val="000000"/>
          <w:sz w:val="20"/>
          <w:szCs w:val="20"/>
        </w:rPr>
        <w:t>expression</w:t>
      </w:r>
      <w:r w:rsidR="002F22B2" w:rsidRPr="00810DF7">
        <w:rPr>
          <w:rFonts w:ascii="Book Antiqua" w:eastAsia="Calibri" w:hAnsi="Book Antiqua"/>
          <w:color w:val="000000"/>
          <w:sz w:val="20"/>
          <w:szCs w:val="20"/>
        </w:rPr>
        <w:t xml:space="preserve"> levels</w:t>
      </w:r>
      <w:r w:rsidR="00465C8C" w:rsidRPr="00810DF7">
        <w:rPr>
          <w:rFonts w:ascii="Book Antiqua" w:eastAsia="Calibri" w:hAnsi="Book Antiqua"/>
          <w:color w:val="000000"/>
          <w:sz w:val="20"/>
          <w:szCs w:val="20"/>
        </w:rPr>
        <w:t xml:space="preserve">, such as </w:t>
      </w:r>
      <w:r w:rsidR="002F22B2" w:rsidRPr="00810DF7">
        <w:rPr>
          <w:rFonts w:ascii="Book Antiqua" w:eastAsia="Calibri" w:hAnsi="Book Antiqua"/>
          <w:color w:val="000000"/>
          <w:sz w:val="20"/>
          <w:szCs w:val="20"/>
        </w:rPr>
        <w:t xml:space="preserve">those in </w:t>
      </w:r>
      <w:r w:rsidR="00465C8C" w:rsidRPr="00810DF7">
        <w:rPr>
          <w:rFonts w:ascii="Book Antiqua" w:eastAsia="Calibri" w:hAnsi="Book Antiqua"/>
          <w:i/>
          <w:color w:val="000000"/>
          <w:sz w:val="20"/>
          <w:szCs w:val="20"/>
        </w:rPr>
        <w:t>TLR2</w:t>
      </w:r>
      <w:r w:rsidR="00465C8C" w:rsidRPr="00810DF7">
        <w:rPr>
          <w:rFonts w:ascii="Book Antiqua" w:eastAsia="Calibri" w:hAnsi="Book Antiqua"/>
          <w:color w:val="000000"/>
          <w:sz w:val="20"/>
          <w:szCs w:val="20"/>
        </w:rPr>
        <w:t>, may alter the immune response and</w:t>
      </w:r>
      <w:r w:rsidR="002F22B2" w:rsidRPr="00810DF7">
        <w:rPr>
          <w:rFonts w:ascii="Book Antiqua" w:eastAsia="Calibri" w:hAnsi="Book Antiqua"/>
          <w:color w:val="000000"/>
          <w:sz w:val="20"/>
          <w:szCs w:val="20"/>
        </w:rPr>
        <w:t>,</w:t>
      </w:r>
      <w:r w:rsidR="00465C8C" w:rsidRPr="00810DF7">
        <w:rPr>
          <w:rFonts w:ascii="Book Antiqua" w:eastAsia="Calibri" w:hAnsi="Book Antiqua"/>
          <w:color w:val="000000"/>
          <w:sz w:val="20"/>
          <w:szCs w:val="20"/>
        </w:rPr>
        <w:t xml:space="preserve"> consequently</w:t>
      </w:r>
      <w:r w:rsidR="002F22B2" w:rsidRPr="00810DF7">
        <w:rPr>
          <w:rFonts w:ascii="Book Antiqua" w:eastAsia="Calibri" w:hAnsi="Book Antiqua"/>
          <w:color w:val="000000"/>
          <w:sz w:val="20"/>
          <w:szCs w:val="20"/>
        </w:rPr>
        <w:t>,</w:t>
      </w:r>
      <w:r w:rsidR="00465C8C" w:rsidRPr="00810DF7">
        <w:rPr>
          <w:rFonts w:ascii="Book Antiqua" w:eastAsia="Calibri" w:hAnsi="Book Antiqua"/>
          <w:color w:val="000000"/>
          <w:sz w:val="20"/>
          <w:szCs w:val="20"/>
        </w:rPr>
        <w:t xml:space="preserve"> the development and clinical manifestation</w:t>
      </w:r>
      <w:r w:rsidR="002F22B2" w:rsidRPr="00810DF7">
        <w:rPr>
          <w:rFonts w:ascii="Book Antiqua" w:eastAsia="Calibri" w:hAnsi="Book Antiqua"/>
          <w:color w:val="000000"/>
          <w:sz w:val="20"/>
          <w:szCs w:val="20"/>
        </w:rPr>
        <w:t>s</w:t>
      </w:r>
      <w:r w:rsidR="00465C8C" w:rsidRPr="00810DF7">
        <w:rPr>
          <w:rFonts w:ascii="Book Antiqua" w:eastAsia="Calibri" w:hAnsi="Book Antiqua"/>
          <w:color w:val="000000"/>
          <w:sz w:val="20"/>
          <w:szCs w:val="20"/>
        </w:rPr>
        <w:t xml:space="preserve"> of cancer.</w:t>
      </w:r>
    </w:p>
    <w:p w:rsidR="00D47BB8" w:rsidRPr="00810DF7" w:rsidRDefault="007C1264" w:rsidP="00FC476B">
      <w:pPr>
        <w:pStyle w:val="-11"/>
        <w:snapToGrid w:val="0"/>
        <w:spacing w:line="360" w:lineRule="auto"/>
        <w:ind w:left="0"/>
        <w:contextualSpacing w:val="0"/>
        <w:jc w:val="both"/>
        <w:rPr>
          <w:rFonts w:ascii="Book Antiqua" w:hAnsi="Book Antiqua"/>
          <w:b/>
          <w:color w:val="000000"/>
          <w:sz w:val="20"/>
          <w:szCs w:val="20"/>
          <w:u w:val="single"/>
        </w:rPr>
      </w:pPr>
      <w:r w:rsidRPr="00810DF7">
        <w:rPr>
          <w:rFonts w:ascii="Book Antiqua" w:hAnsi="Book Antiqua"/>
          <w:color w:val="000000"/>
          <w:sz w:val="20"/>
          <w:szCs w:val="20"/>
          <w:shd w:val="clear" w:color="auto" w:fill="FFFFFF"/>
        </w:rPr>
        <w:br w:type="page"/>
      </w:r>
      <w:r w:rsidR="0069765F" w:rsidRPr="00810DF7">
        <w:rPr>
          <w:rFonts w:ascii="Book Antiqua" w:hAnsi="Book Antiqua"/>
          <w:b/>
          <w:color w:val="000000"/>
          <w:sz w:val="20"/>
          <w:szCs w:val="20"/>
          <w:u w:val="single"/>
        </w:rPr>
        <w:t>INTRODUCTION</w:t>
      </w:r>
    </w:p>
    <w:p w:rsidR="002F5B89" w:rsidRPr="00810DF7" w:rsidRDefault="009277FE" w:rsidP="00FC476B">
      <w:pPr>
        <w:autoSpaceDE w:val="0"/>
        <w:autoSpaceDN w:val="0"/>
        <w:snapToGrid w:val="0"/>
        <w:spacing w:line="360" w:lineRule="auto"/>
        <w:jc w:val="both"/>
        <w:rPr>
          <w:rStyle w:val="tlid-translation"/>
          <w:rFonts w:ascii="Book Antiqua" w:hAnsi="Book Antiqua"/>
          <w:color w:val="000000"/>
          <w:sz w:val="20"/>
          <w:szCs w:val="20"/>
          <w:lang w:val="en-US"/>
        </w:rPr>
      </w:pPr>
      <w:bookmarkStart w:id="3" w:name="_Hlk504401227"/>
      <w:r w:rsidRPr="00810DF7">
        <w:rPr>
          <w:rFonts w:ascii="Book Antiqua" w:hAnsi="Book Antiqua"/>
          <w:color w:val="000000"/>
          <w:sz w:val="20"/>
          <w:szCs w:val="20"/>
          <w:lang w:val="en-US"/>
        </w:rPr>
        <w:t>The cascade of gastric carcinogenesis described by Correa</w:t>
      </w:r>
      <w:r w:rsidRPr="00810DF7">
        <w:rPr>
          <w:rFonts w:ascii="Book Antiqua" w:hAnsi="Book Antiqua"/>
          <w:i/>
          <w:color w:val="000000"/>
          <w:sz w:val="20"/>
          <w:szCs w:val="20"/>
          <w:lang w:val="en-US"/>
        </w:rPr>
        <w:t xml:space="preserve"> </w:t>
      </w:r>
      <w:r w:rsidR="00FC476B" w:rsidRPr="00810DF7">
        <w:rPr>
          <w:rFonts w:ascii="Book Antiqua" w:hAnsi="Book Antiqua"/>
          <w:i/>
          <w:iCs/>
          <w:color w:val="000000"/>
          <w:sz w:val="20"/>
          <w:szCs w:val="20"/>
          <w:lang w:val="en-US"/>
        </w:rPr>
        <w:t>et al</w:t>
      </w:r>
      <w:r w:rsidR="00A4494C" w:rsidRPr="00810DF7">
        <w:rPr>
          <w:rFonts w:ascii="Book Antiqua" w:hAnsi="Book Antiqua"/>
          <w:iCs/>
          <w:color w:val="000000"/>
          <w:sz w:val="20"/>
          <w:szCs w:val="20"/>
          <w:lang w:val="en-US"/>
        </w:rPr>
        <w:fldChar w:fldCharType="begin"/>
      </w:r>
      <w:r w:rsidR="00D223DE" w:rsidRPr="00810DF7">
        <w:rPr>
          <w:rFonts w:ascii="Book Antiqua" w:hAnsi="Book Antiqua"/>
          <w:iCs/>
          <w:color w:val="000000"/>
          <w:sz w:val="20"/>
          <w:szCs w:val="20"/>
          <w:lang w:val="en-US"/>
        </w:rPr>
        <w:instrText xml:space="preserve"> ADDIN EN.CITE &lt;EndNote&gt;&lt;Cite&gt;&lt;Author&gt;Correa&lt;/Author&gt;&lt;Year&gt;1988&lt;/Year&gt;&lt;DisplayText&gt;&lt;style face="superscript"&gt;[1]&lt;/style&gt;&lt;/DisplayText&gt;&lt;record&gt;&lt;dates&gt;&lt;pub-dates&gt;&lt;date&gt;Jul&lt;/date&gt;&lt;/pub-dates&gt;&lt;year&gt;1988&lt;/year&gt;&lt;/dates&gt;&lt;keywords&gt;&lt;keyword&gt;Antigens, Neoplasm&lt;/keyword&gt;&lt;keyword&gt;Bacterial Infections&lt;/keyword&gt;&lt;keyword&gt;Carcinogens&lt;/keyword&gt;&lt;keyword&gt;Gastric Juice&lt;/keyword&gt;&lt;keyword&gt;Gastritis&lt;/keyword&gt;&lt;keyword&gt;Humans&lt;/keyword&gt;&lt;keyword&gt;Mucins&lt;/keyword&gt;&lt;keyword&gt;Oncogenes&lt;/keyword&gt;&lt;keyword&gt;Stomach Neoplasms&lt;/keyword&gt;&lt;/keywords&gt;&lt;urls&gt;&lt;related-urls&gt;&lt;url&gt;https://www.ncbi.nlm.nih.gov/pubmed/3288329&lt;/url&gt;&lt;/related-urls&gt;&lt;/urls&gt;&lt;isbn&gt;0008-5472&lt;/isbn&gt;&lt;titles&gt;&lt;title&gt;A human model of gastric carcinogenesis&lt;/title&gt;&lt;secondary-title&gt;Cancer Res&lt;/secondary-title&gt;&lt;/titles&gt;&lt;pages&gt;3554-60&lt;/pages&gt;&lt;number&gt;13&lt;/number&gt;&lt;contributors&gt;&lt;authors&gt;&lt;author&gt;Correa, P.&lt;/author&gt;&lt;/authors&gt;&lt;/contributors&gt;&lt;language&gt;eng&lt;/language&gt;&lt;added-date format="utc"&gt;1573482612&lt;/added-date&gt;&lt;ref-type name="Journal Article"&gt;17&lt;/ref-type&gt;&lt;rec-number&gt;968&lt;/rec-number&gt;&lt;last-updated-date format="utc"&gt;1573482612&lt;/last-updated-date&gt;&lt;accession-num&gt;3288329&lt;/accession-num&gt;&lt;volume&gt;48&lt;/volume&gt;&lt;/record&gt;&lt;/Cite&gt;&lt;/EndNote&gt;</w:instrText>
      </w:r>
      <w:r w:rsidR="00A4494C" w:rsidRPr="00810DF7">
        <w:rPr>
          <w:rFonts w:ascii="Book Antiqua" w:hAnsi="Book Antiqua"/>
          <w:iCs/>
          <w:color w:val="000000"/>
          <w:sz w:val="20"/>
          <w:szCs w:val="20"/>
          <w:lang w:val="en-US"/>
        </w:rPr>
        <w:fldChar w:fldCharType="separate"/>
      </w:r>
      <w:r w:rsidR="00D223DE" w:rsidRPr="00810DF7">
        <w:rPr>
          <w:rFonts w:ascii="Book Antiqua" w:hAnsi="Book Antiqua"/>
          <w:iCs/>
          <w:color w:val="000000"/>
          <w:sz w:val="20"/>
          <w:szCs w:val="20"/>
          <w:vertAlign w:val="superscript"/>
          <w:lang w:val="en-US"/>
        </w:rPr>
        <w:t>[1]</w:t>
      </w:r>
      <w:r w:rsidR="00A4494C" w:rsidRPr="00810DF7">
        <w:rPr>
          <w:rFonts w:ascii="Book Antiqua" w:hAnsi="Book Antiqua"/>
          <w:iCs/>
          <w:color w:val="000000"/>
          <w:sz w:val="20"/>
          <w:szCs w:val="20"/>
          <w:lang w:val="en-US"/>
        </w:rPr>
        <w:fldChar w:fldCharType="end"/>
      </w:r>
      <w:r w:rsidRPr="00810DF7">
        <w:rPr>
          <w:rFonts w:ascii="Book Antiqua" w:hAnsi="Book Antiqua"/>
          <w:i/>
          <w:iCs/>
          <w:color w:val="000000"/>
          <w:sz w:val="20"/>
          <w:szCs w:val="20"/>
          <w:lang w:val="en-US"/>
        </w:rPr>
        <w:t xml:space="preserve"> </w:t>
      </w:r>
      <w:r w:rsidR="006D73F4" w:rsidRPr="00810DF7">
        <w:rPr>
          <w:rStyle w:val="tlid-translation"/>
          <w:rFonts w:ascii="Book Antiqua" w:hAnsi="Book Antiqua"/>
          <w:color w:val="000000"/>
          <w:sz w:val="20"/>
          <w:szCs w:val="20"/>
          <w:lang w:val="en-US"/>
        </w:rPr>
        <w:t xml:space="preserve">describes </w:t>
      </w:r>
      <w:r w:rsidR="002F22B2" w:rsidRPr="00810DF7">
        <w:rPr>
          <w:rStyle w:val="tlid-translation"/>
          <w:rFonts w:ascii="Book Antiqua" w:hAnsi="Book Antiqua"/>
          <w:color w:val="000000"/>
          <w:sz w:val="20"/>
          <w:szCs w:val="20"/>
          <w:lang w:val="en-US"/>
        </w:rPr>
        <w:t xml:space="preserve">the role of </w:t>
      </w:r>
      <w:r w:rsidR="008923AB" w:rsidRPr="00810DF7">
        <w:rPr>
          <w:rStyle w:val="tlid-translation"/>
          <w:rFonts w:ascii="Book Antiqua" w:hAnsi="Book Antiqua"/>
          <w:i/>
          <w:color w:val="000000"/>
          <w:sz w:val="20"/>
          <w:szCs w:val="20"/>
          <w:lang w:val="en-US"/>
        </w:rPr>
        <w:t>Helicobacter pylori</w:t>
      </w:r>
      <w:r w:rsidR="008923AB" w:rsidRPr="00810DF7">
        <w:rPr>
          <w:rStyle w:val="tlid-translation"/>
          <w:rFonts w:ascii="Book Antiqua" w:hAnsi="Book Antiqua"/>
          <w:color w:val="000000"/>
          <w:sz w:val="20"/>
          <w:szCs w:val="20"/>
          <w:lang w:val="en-US"/>
        </w:rPr>
        <w:t xml:space="preserve"> (</w:t>
      </w:r>
      <w:r w:rsidR="008923AB" w:rsidRPr="00810DF7">
        <w:rPr>
          <w:rStyle w:val="tlid-translation"/>
          <w:rFonts w:ascii="Book Antiqua" w:hAnsi="Book Antiqua"/>
          <w:i/>
          <w:color w:val="000000"/>
          <w:sz w:val="20"/>
          <w:szCs w:val="20"/>
          <w:lang w:val="en-US"/>
        </w:rPr>
        <w:t>H. pylori</w:t>
      </w:r>
      <w:r w:rsidR="002F5B89" w:rsidRPr="00810DF7">
        <w:rPr>
          <w:rStyle w:val="tlid-translation"/>
          <w:rFonts w:ascii="Book Antiqua" w:hAnsi="Book Antiqua"/>
          <w:color w:val="000000"/>
          <w:sz w:val="20"/>
          <w:szCs w:val="20"/>
          <w:lang w:val="en-US"/>
        </w:rPr>
        <w:t xml:space="preserve">) infection in the development of chronic gastritis </w:t>
      </w:r>
      <w:r w:rsidR="002F5B89" w:rsidRPr="00810DF7">
        <w:rPr>
          <w:rFonts w:ascii="Book Antiqua" w:hAnsi="Book Antiqua"/>
          <w:color w:val="000000"/>
          <w:sz w:val="20"/>
          <w:szCs w:val="20"/>
          <w:lang w:val="en-US"/>
        </w:rPr>
        <w:t>(CG)</w:t>
      </w:r>
      <w:r w:rsidR="008923AB" w:rsidRPr="00810DF7">
        <w:rPr>
          <w:rStyle w:val="tlid-translation"/>
          <w:rFonts w:ascii="Book Antiqua" w:hAnsi="Book Antiqua"/>
          <w:color w:val="000000"/>
          <w:sz w:val="20"/>
          <w:szCs w:val="20"/>
          <w:lang w:val="en-US"/>
        </w:rPr>
        <w:t xml:space="preserve">, considered the </w:t>
      </w:r>
      <w:r w:rsidR="008923AB" w:rsidRPr="00810DF7">
        <w:rPr>
          <w:rFonts w:ascii="Book Antiqua" w:hAnsi="Book Antiqua"/>
          <w:color w:val="000000"/>
          <w:sz w:val="20"/>
          <w:szCs w:val="20"/>
          <w:lang w:val="en-US"/>
        </w:rPr>
        <w:t xml:space="preserve">initial </w:t>
      </w:r>
      <w:r w:rsidR="002F22B2" w:rsidRPr="00810DF7">
        <w:rPr>
          <w:rFonts w:ascii="Book Antiqua" w:hAnsi="Book Antiqua"/>
          <w:color w:val="000000"/>
          <w:sz w:val="20"/>
          <w:szCs w:val="20"/>
          <w:lang w:val="en-US"/>
        </w:rPr>
        <w:t xml:space="preserve">stage </w:t>
      </w:r>
      <w:r w:rsidR="002F22B2" w:rsidRPr="00810DF7">
        <w:rPr>
          <w:rStyle w:val="tlid-translation"/>
          <w:rFonts w:ascii="Book Antiqua" w:hAnsi="Book Antiqua"/>
          <w:color w:val="000000"/>
          <w:sz w:val="20"/>
          <w:szCs w:val="20"/>
          <w:lang w:val="en-US"/>
        </w:rPr>
        <w:t xml:space="preserve">of </w:t>
      </w:r>
      <w:r w:rsidR="008923AB" w:rsidRPr="00810DF7">
        <w:rPr>
          <w:rStyle w:val="tlid-translation"/>
          <w:rFonts w:ascii="Book Antiqua" w:hAnsi="Book Antiqua"/>
          <w:color w:val="000000"/>
          <w:sz w:val="20"/>
          <w:szCs w:val="20"/>
          <w:lang w:val="en-US"/>
        </w:rPr>
        <w:t xml:space="preserve">tumor progression, </w:t>
      </w:r>
      <w:r w:rsidR="002F22B2" w:rsidRPr="00810DF7">
        <w:rPr>
          <w:rStyle w:val="tlid-translation"/>
          <w:rFonts w:ascii="Book Antiqua" w:hAnsi="Book Antiqua"/>
          <w:color w:val="000000"/>
          <w:sz w:val="20"/>
          <w:szCs w:val="20"/>
          <w:lang w:val="en-US"/>
        </w:rPr>
        <w:t xml:space="preserve">and </w:t>
      </w:r>
      <w:r w:rsidR="00AD363E" w:rsidRPr="00810DF7">
        <w:rPr>
          <w:rStyle w:val="tlid-translation"/>
          <w:rFonts w:ascii="Book Antiqua" w:hAnsi="Book Antiqua"/>
          <w:color w:val="000000"/>
          <w:sz w:val="20"/>
          <w:szCs w:val="20"/>
          <w:lang w:val="en-US"/>
        </w:rPr>
        <w:t xml:space="preserve">that ends with </w:t>
      </w:r>
      <w:r w:rsidR="002F22B2" w:rsidRPr="00810DF7">
        <w:rPr>
          <w:rStyle w:val="tlid-translation"/>
          <w:rFonts w:ascii="Book Antiqua" w:hAnsi="Book Antiqua"/>
          <w:color w:val="000000"/>
          <w:sz w:val="20"/>
          <w:szCs w:val="20"/>
          <w:lang w:val="en-US"/>
        </w:rPr>
        <w:t>the</w:t>
      </w:r>
      <w:r w:rsidR="008923AB" w:rsidRPr="00810DF7">
        <w:rPr>
          <w:rStyle w:val="tlid-translation"/>
          <w:rFonts w:ascii="Book Antiqua" w:hAnsi="Book Antiqua"/>
          <w:color w:val="000000"/>
          <w:sz w:val="20"/>
          <w:szCs w:val="20"/>
          <w:lang w:val="en-US"/>
        </w:rPr>
        <w:t xml:space="preserve"> development </w:t>
      </w:r>
      <w:r w:rsidR="002F22B2" w:rsidRPr="00810DF7">
        <w:rPr>
          <w:rStyle w:val="tlid-translation"/>
          <w:rFonts w:ascii="Book Antiqua" w:hAnsi="Book Antiqua"/>
          <w:color w:val="000000"/>
          <w:sz w:val="20"/>
          <w:szCs w:val="20"/>
          <w:lang w:val="en-US"/>
        </w:rPr>
        <w:t xml:space="preserve">of </w:t>
      </w:r>
      <w:r w:rsidR="008923AB" w:rsidRPr="00810DF7">
        <w:rPr>
          <w:rStyle w:val="tlid-translation"/>
          <w:rFonts w:ascii="Book Antiqua" w:hAnsi="Book Antiqua"/>
          <w:color w:val="000000"/>
          <w:sz w:val="20"/>
          <w:szCs w:val="20"/>
          <w:lang w:val="en-US"/>
        </w:rPr>
        <w:t xml:space="preserve">gastric cancer (GC). </w:t>
      </w:r>
      <w:r w:rsidR="002F5B89" w:rsidRPr="00810DF7">
        <w:rPr>
          <w:rStyle w:val="tlid-translation"/>
          <w:rFonts w:ascii="Book Antiqua" w:hAnsi="Book Antiqua"/>
          <w:color w:val="000000"/>
          <w:sz w:val="20"/>
          <w:szCs w:val="20"/>
          <w:lang w:val="en-US"/>
        </w:rPr>
        <w:t xml:space="preserve">Thus, </w:t>
      </w:r>
      <w:r w:rsidR="002F5B89" w:rsidRPr="00810DF7">
        <w:rPr>
          <w:rFonts w:ascii="Book Antiqua" w:hAnsi="Book Antiqua"/>
          <w:i/>
          <w:iCs/>
          <w:color w:val="000000"/>
          <w:sz w:val="20"/>
          <w:szCs w:val="20"/>
          <w:lang w:val="en-US"/>
        </w:rPr>
        <w:t xml:space="preserve">H. pylori </w:t>
      </w:r>
      <w:r w:rsidR="002F5B89" w:rsidRPr="00810DF7">
        <w:rPr>
          <w:rFonts w:ascii="Book Antiqua" w:hAnsi="Book Antiqua"/>
          <w:color w:val="000000"/>
          <w:sz w:val="20"/>
          <w:szCs w:val="20"/>
          <w:lang w:val="en-US"/>
        </w:rPr>
        <w:t xml:space="preserve">infection represents the main cause of CG, </w:t>
      </w:r>
      <w:r w:rsidR="002F22B2" w:rsidRPr="00810DF7">
        <w:rPr>
          <w:rFonts w:ascii="Book Antiqua" w:hAnsi="Book Antiqua"/>
          <w:color w:val="000000"/>
          <w:sz w:val="20"/>
          <w:szCs w:val="20"/>
          <w:lang w:val="en-US"/>
        </w:rPr>
        <w:t xml:space="preserve">and infected patients have </w:t>
      </w:r>
      <w:r w:rsidR="00970DA4" w:rsidRPr="00810DF7">
        <w:rPr>
          <w:rFonts w:ascii="Book Antiqua" w:hAnsi="Book Antiqua"/>
          <w:color w:val="000000"/>
          <w:sz w:val="20"/>
          <w:szCs w:val="20"/>
          <w:lang w:val="en-US"/>
        </w:rPr>
        <w:t xml:space="preserve">a </w:t>
      </w:r>
      <w:r w:rsidR="002F5B89" w:rsidRPr="00810DF7">
        <w:rPr>
          <w:rFonts w:ascii="Book Antiqua" w:hAnsi="Book Antiqua"/>
          <w:color w:val="000000"/>
          <w:sz w:val="20"/>
          <w:szCs w:val="20"/>
          <w:lang w:val="en-US"/>
        </w:rPr>
        <w:t>10-fold higher chance of developing GC</w:t>
      </w:r>
      <w:r w:rsidR="00A4494C" w:rsidRPr="00810DF7">
        <w:rPr>
          <w:rFonts w:ascii="Book Antiqua" w:hAnsi="Book Antiqua"/>
          <w:color w:val="000000"/>
          <w:sz w:val="20"/>
          <w:szCs w:val="20"/>
          <w:lang w:val="en-US"/>
        </w:rPr>
        <w:fldChar w:fldCharType="begin"/>
      </w:r>
      <w:r w:rsidR="00D223DE" w:rsidRPr="00810DF7">
        <w:rPr>
          <w:rFonts w:ascii="Book Antiqua" w:hAnsi="Book Antiqua"/>
          <w:color w:val="000000"/>
          <w:sz w:val="20"/>
          <w:szCs w:val="20"/>
          <w:lang w:val="en-US"/>
        </w:rPr>
        <w:instrText xml:space="preserve"> ADDIN EN.CITE &lt;EndNote&gt;&lt;Cite&gt;&lt;Author&gt;Koulis&lt;/Author&gt;&lt;Year&gt;2019&lt;/Year&gt;&lt;DisplayText&gt;&lt;style face="superscript"&gt;[2]&lt;/style&gt;&lt;/DisplayText&gt;&lt;record&gt;&lt;dates&gt;&lt;pub-dates&gt;&lt;date&gt;Sep&lt;/date&gt;&lt;/pub-dates&gt;&lt;year&gt;2019&lt;/year&gt;&lt;/dates&gt;&lt;keywords&gt;&lt;keyword&gt;Atrophic gastritis&lt;/keyword&gt;&lt;keyword&gt;Correa cascade&lt;/keyword&gt;&lt;keyword&gt;Dysplasia&lt;/keyword&gt;&lt;keyword&gt;Gastric cancer&lt;/keyword&gt;&lt;keyword&gt;Helicobacter pylori&lt;/keyword&gt;&lt;keyword&gt;Intestinal metaplasia&lt;/keyword&gt;&lt;keyword&gt;Point of no return&lt;/keyword&gt;&lt;keyword&gt;Stem cells&lt;/keyword&gt;&lt;/keywords&gt;&lt;urls&gt;&lt;related-urls&gt;&lt;url&gt;https://www.ncbi.nlm.nih.gov/pubmed/31558972&lt;/url&gt;&lt;/related-urls&gt;&lt;/urls&gt;&lt;isbn&gt;1948-5204&lt;/isbn&gt;&lt;custom2&gt;PMC6755108&lt;/custom2&gt;&lt;titles&gt;&lt;title&gt;Premalignant lesions and gastric cancer: Current understanding&lt;/title&gt;&lt;secondary-title&gt;World J Gastrointest Oncol&lt;/secondary-title&gt;&lt;/titles&gt;&lt;pages&gt;665-678&lt;/pages&gt;&lt;number&gt;9&lt;/number&gt;&lt;contributors&gt;&lt;authors&gt;&lt;author&gt;Koulis, A.&lt;/author&gt;&lt;author&gt;Buckle, A.&lt;/author&gt;&lt;author&gt;Boussioutas, A.&lt;/author&gt;&lt;/authors&gt;&lt;/contributors&gt;&lt;language&gt;eng&lt;/language&gt;&lt;added-date format="utc"&gt;1570545079&lt;/added-date&gt;&lt;ref-type name="Journal Article"&gt;17&lt;/ref-type&gt;&lt;rec-number&gt;885&lt;/rec-number&gt;&lt;last-updated-date format="utc"&gt;1570545079&lt;/last-updated-date&gt;&lt;accession-num&gt;31558972&lt;/accession-num&gt;&lt;electronic-resource-num&gt;10.4251/wjgo.v11.i9.665&lt;/electronic-resource-num&gt;&lt;volume&gt;11&lt;/volume&gt;&lt;/record&gt;&lt;/Cite&gt;&lt;/EndNote&gt;</w:instrText>
      </w:r>
      <w:r w:rsidR="00A4494C" w:rsidRPr="00810DF7">
        <w:rPr>
          <w:rFonts w:ascii="Book Antiqua" w:hAnsi="Book Antiqua"/>
          <w:color w:val="000000"/>
          <w:sz w:val="20"/>
          <w:szCs w:val="20"/>
          <w:lang w:val="en-US"/>
        </w:rPr>
        <w:fldChar w:fldCharType="separate"/>
      </w:r>
      <w:r w:rsidR="00D223DE" w:rsidRPr="00810DF7">
        <w:rPr>
          <w:rFonts w:ascii="Book Antiqua" w:hAnsi="Book Antiqua"/>
          <w:color w:val="000000"/>
          <w:sz w:val="20"/>
          <w:szCs w:val="20"/>
          <w:vertAlign w:val="superscript"/>
          <w:lang w:val="en-US"/>
        </w:rPr>
        <w:t>[2]</w:t>
      </w:r>
      <w:r w:rsidR="00A4494C" w:rsidRPr="00810DF7">
        <w:rPr>
          <w:rFonts w:ascii="Book Antiqua" w:hAnsi="Book Antiqua"/>
          <w:color w:val="000000"/>
          <w:sz w:val="20"/>
          <w:szCs w:val="20"/>
          <w:lang w:val="en-US"/>
        </w:rPr>
        <w:fldChar w:fldCharType="end"/>
      </w:r>
      <w:r w:rsidR="002F5B89" w:rsidRPr="00810DF7">
        <w:rPr>
          <w:rFonts w:ascii="Book Antiqua" w:hAnsi="Book Antiqua"/>
          <w:color w:val="000000"/>
          <w:sz w:val="20"/>
          <w:szCs w:val="20"/>
          <w:lang w:val="en-US"/>
        </w:rPr>
        <w:t xml:space="preserve">. </w:t>
      </w:r>
      <w:r w:rsidR="00806292" w:rsidRPr="00810DF7">
        <w:rPr>
          <w:rFonts w:ascii="Book Antiqua" w:hAnsi="Book Antiqua"/>
          <w:color w:val="000000"/>
          <w:sz w:val="20"/>
          <w:szCs w:val="20"/>
          <w:lang w:val="en-US"/>
        </w:rPr>
        <w:t>Thus, this bacterium is widely known as a class I carcinogen in gastric diseases</w:t>
      </w:r>
      <w:r w:rsidR="00A4494C" w:rsidRPr="00810DF7">
        <w:rPr>
          <w:rFonts w:ascii="Book Antiqua" w:hAnsi="Book Antiqua"/>
          <w:color w:val="000000"/>
          <w:sz w:val="20"/>
          <w:szCs w:val="20"/>
          <w:lang w:val="en-US"/>
        </w:rPr>
        <w:fldChar w:fldCharType="begin"/>
      </w:r>
      <w:r w:rsidR="00D223DE" w:rsidRPr="00810DF7">
        <w:rPr>
          <w:rFonts w:ascii="Book Antiqua" w:hAnsi="Book Antiqua"/>
          <w:color w:val="000000"/>
          <w:sz w:val="20"/>
          <w:szCs w:val="20"/>
          <w:lang w:val="en-US"/>
        </w:rPr>
        <w:instrText xml:space="preserve"> ADDIN EN.CITE &lt;EndNote&gt;&lt;Cite&gt;&lt;Author&gt;International&lt;/Author&gt;&lt;Year&gt;1994&lt;/Year&gt;&lt;DisplayText&gt;&lt;style face="superscript"&gt;[3]&lt;/style&gt;&lt;/DisplayText&gt;&lt;record&gt;&lt;titles&gt;&lt;title&gt;&lt;style face="bold" font="default" size="100%"&gt;Schistossomes, liver flukes and &lt;/style&gt;&lt;style face="bold italic" font="default" size="100%"&gt;Helicobacter pylori.&lt;/style&gt;&lt;/title&gt;&lt;/titles&gt;&lt;contributors&gt;&lt;authors&gt;&lt;author&gt;International Agency for Research on Cancer (IARC)&lt;/author&gt;&lt;/authors&gt;&lt;/contributors&gt;&lt;added-date format="utc"&gt;1340827651&lt;/added-date&gt;&lt;pub-location&gt;Lyon&lt;/pub-location&gt;&lt;ref-type name="Aggregated Database"&gt;55&lt;/ref-type&gt;&lt;dates&gt;&lt;year&gt;1994&lt;/year&gt;&lt;/dates&gt;&lt;rec-number&gt;165&lt;/rec-number&gt;&lt;last-updated-date format="utc"&gt;1340827715&lt;/last-updated-date&gt;&lt;/record&gt;&lt;/Cite&gt;&lt;/EndNote&gt;</w:instrText>
      </w:r>
      <w:r w:rsidR="00A4494C" w:rsidRPr="00810DF7">
        <w:rPr>
          <w:rFonts w:ascii="Book Antiqua" w:hAnsi="Book Antiqua"/>
          <w:color w:val="000000"/>
          <w:sz w:val="20"/>
          <w:szCs w:val="20"/>
          <w:lang w:val="en-US"/>
        </w:rPr>
        <w:fldChar w:fldCharType="separate"/>
      </w:r>
      <w:r w:rsidR="00D223DE" w:rsidRPr="00810DF7">
        <w:rPr>
          <w:rFonts w:ascii="Book Antiqua" w:hAnsi="Book Antiqua"/>
          <w:color w:val="000000"/>
          <w:sz w:val="20"/>
          <w:szCs w:val="20"/>
          <w:vertAlign w:val="superscript"/>
          <w:lang w:val="en-US"/>
        </w:rPr>
        <w:t>[3]</w:t>
      </w:r>
      <w:r w:rsidR="00A4494C" w:rsidRPr="00810DF7">
        <w:rPr>
          <w:rFonts w:ascii="Book Antiqua" w:hAnsi="Book Antiqua"/>
          <w:color w:val="000000"/>
          <w:sz w:val="20"/>
          <w:szCs w:val="20"/>
          <w:lang w:val="en-US"/>
        </w:rPr>
        <w:fldChar w:fldCharType="end"/>
      </w:r>
      <w:r w:rsidR="00A4494C" w:rsidRPr="00810DF7">
        <w:rPr>
          <w:rFonts w:ascii="Book Antiqua" w:hAnsi="Book Antiqua"/>
          <w:color w:val="000000"/>
          <w:sz w:val="20"/>
          <w:szCs w:val="20"/>
          <w:lang w:val="en-US"/>
        </w:rPr>
        <w:t>.</w:t>
      </w:r>
    </w:p>
    <w:p w:rsidR="00942413" w:rsidRPr="00810DF7" w:rsidRDefault="00053B68" w:rsidP="00FC476B">
      <w:pPr>
        <w:autoSpaceDE w:val="0"/>
        <w:autoSpaceDN w:val="0"/>
        <w:snapToGrid w:val="0"/>
        <w:spacing w:line="360" w:lineRule="auto"/>
        <w:ind w:firstLineChars="100" w:firstLine="200"/>
        <w:jc w:val="both"/>
        <w:rPr>
          <w:rFonts w:ascii="Book Antiqua" w:hAnsi="Book Antiqua"/>
          <w:color w:val="000000"/>
          <w:sz w:val="20"/>
          <w:szCs w:val="20"/>
          <w:lang w:val="en-US"/>
        </w:rPr>
      </w:pPr>
      <w:r w:rsidRPr="00810DF7">
        <w:rPr>
          <w:rFonts w:ascii="Book Antiqua" w:hAnsi="Book Antiqua"/>
          <w:color w:val="000000"/>
          <w:sz w:val="20"/>
          <w:szCs w:val="20"/>
          <w:lang w:val="en-US"/>
        </w:rPr>
        <w:t>P</w:t>
      </w:r>
      <w:r w:rsidR="00BA3A46" w:rsidRPr="00810DF7">
        <w:rPr>
          <w:rFonts w:ascii="Book Antiqua" w:hAnsi="Book Antiqua"/>
          <w:color w:val="000000"/>
          <w:sz w:val="20"/>
          <w:szCs w:val="20"/>
          <w:lang w:val="en-US"/>
        </w:rPr>
        <w:t>attern recognition receptors</w:t>
      </w:r>
      <w:r w:rsidR="002F22B2" w:rsidRPr="00810DF7">
        <w:rPr>
          <w:rFonts w:ascii="Book Antiqua" w:hAnsi="Book Antiqua"/>
          <w:color w:val="000000"/>
          <w:sz w:val="20"/>
          <w:szCs w:val="20"/>
          <w:lang w:val="en-US"/>
        </w:rPr>
        <w:t xml:space="preserve"> (</w:t>
      </w:r>
      <w:r w:rsidR="00BA3A46" w:rsidRPr="00810DF7">
        <w:rPr>
          <w:rFonts w:ascii="Book Antiqua" w:hAnsi="Book Antiqua"/>
          <w:color w:val="000000"/>
          <w:sz w:val="20"/>
          <w:szCs w:val="20"/>
          <w:lang w:val="en-US"/>
        </w:rPr>
        <w:t>PRRs</w:t>
      </w:r>
      <w:r w:rsidR="002F22B2" w:rsidRPr="00810DF7">
        <w:rPr>
          <w:rFonts w:ascii="Book Antiqua" w:hAnsi="Book Antiqua"/>
          <w:color w:val="000000"/>
          <w:sz w:val="20"/>
          <w:szCs w:val="20"/>
          <w:lang w:val="en-US"/>
        </w:rPr>
        <w:t>)</w:t>
      </w:r>
      <w:r w:rsidR="00BA3A46" w:rsidRPr="00810DF7">
        <w:rPr>
          <w:rFonts w:ascii="Book Antiqua" w:hAnsi="Book Antiqua"/>
          <w:color w:val="000000"/>
          <w:sz w:val="20"/>
          <w:szCs w:val="20"/>
          <w:lang w:val="en-US"/>
        </w:rPr>
        <w:t xml:space="preserve">, </w:t>
      </w:r>
      <w:r w:rsidR="002F22B2" w:rsidRPr="00810DF7">
        <w:rPr>
          <w:rFonts w:ascii="Book Antiqua" w:hAnsi="Book Antiqua"/>
          <w:color w:val="000000"/>
          <w:sz w:val="20"/>
          <w:szCs w:val="20"/>
          <w:lang w:val="en-US"/>
        </w:rPr>
        <w:t xml:space="preserve">including </w:t>
      </w:r>
      <w:r w:rsidR="00192F06" w:rsidRPr="00810DF7">
        <w:rPr>
          <w:rFonts w:ascii="Book Antiqua" w:hAnsi="Book Antiqua"/>
          <w:color w:val="000000"/>
          <w:sz w:val="20"/>
          <w:szCs w:val="20"/>
          <w:lang w:val="en-US"/>
        </w:rPr>
        <w:t>to</w:t>
      </w:r>
      <w:r w:rsidR="00526D61" w:rsidRPr="00810DF7">
        <w:rPr>
          <w:rFonts w:ascii="Book Antiqua" w:hAnsi="Book Antiqua"/>
          <w:color w:val="000000"/>
          <w:sz w:val="20"/>
          <w:szCs w:val="20"/>
          <w:lang w:val="en-US"/>
        </w:rPr>
        <w:t>l</w:t>
      </w:r>
      <w:r w:rsidR="00192F06" w:rsidRPr="00810DF7">
        <w:rPr>
          <w:rFonts w:ascii="Book Antiqua" w:hAnsi="Book Antiqua"/>
          <w:color w:val="000000"/>
          <w:sz w:val="20"/>
          <w:szCs w:val="20"/>
          <w:lang w:val="en-US"/>
        </w:rPr>
        <w:t>l</w:t>
      </w:r>
      <w:r w:rsidR="00526D61" w:rsidRPr="00810DF7">
        <w:rPr>
          <w:rFonts w:ascii="Book Antiqua" w:hAnsi="Book Antiqua"/>
          <w:color w:val="000000"/>
          <w:sz w:val="20"/>
          <w:szCs w:val="20"/>
          <w:lang w:val="en-US"/>
        </w:rPr>
        <w:t>-</w:t>
      </w:r>
      <w:r w:rsidR="00192F06" w:rsidRPr="00810DF7">
        <w:rPr>
          <w:rFonts w:ascii="Book Antiqua" w:hAnsi="Book Antiqua"/>
          <w:color w:val="000000"/>
          <w:sz w:val="20"/>
          <w:szCs w:val="20"/>
          <w:lang w:val="en-US"/>
        </w:rPr>
        <w:t>like receptor</w:t>
      </w:r>
      <w:r w:rsidR="002F22B2" w:rsidRPr="00810DF7">
        <w:rPr>
          <w:rFonts w:ascii="Book Antiqua" w:hAnsi="Book Antiqua"/>
          <w:color w:val="000000"/>
          <w:sz w:val="20"/>
          <w:szCs w:val="20"/>
          <w:lang w:val="en-US"/>
        </w:rPr>
        <w:t>s</w:t>
      </w:r>
      <w:r w:rsidR="00192F06" w:rsidRPr="00810DF7">
        <w:rPr>
          <w:rFonts w:ascii="Book Antiqua" w:hAnsi="Book Antiqua"/>
          <w:color w:val="000000"/>
          <w:sz w:val="20"/>
          <w:szCs w:val="20"/>
          <w:lang w:val="en-US"/>
        </w:rPr>
        <w:t xml:space="preserve"> (</w:t>
      </w:r>
      <w:r w:rsidR="00BA3A46" w:rsidRPr="00810DF7">
        <w:rPr>
          <w:rFonts w:ascii="Book Antiqua" w:hAnsi="Book Antiqua"/>
          <w:color w:val="000000"/>
          <w:sz w:val="20"/>
          <w:szCs w:val="20"/>
          <w:lang w:val="en-US"/>
        </w:rPr>
        <w:t>TLR</w:t>
      </w:r>
      <w:r w:rsidR="002F22B2" w:rsidRPr="00810DF7">
        <w:rPr>
          <w:rFonts w:ascii="Book Antiqua" w:hAnsi="Book Antiqua"/>
          <w:color w:val="000000"/>
          <w:sz w:val="20"/>
          <w:szCs w:val="20"/>
          <w:lang w:val="en-US"/>
        </w:rPr>
        <w:t>s</w:t>
      </w:r>
      <w:r w:rsidR="00BA3A46" w:rsidRPr="00810DF7">
        <w:rPr>
          <w:rFonts w:ascii="Book Antiqua" w:hAnsi="Book Antiqua"/>
          <w:color w:val="000000"/>
          <w:sz w:val="20"/>
          <w:szCs w:val="20"/>
          <w:lang w:val="en-US"/>
        </w:rPr>
        <w:t xml:space="preserve">) 2 and 4, recognize different </w:t>
      </w:r>
      <w:r w:rsidRPr="00810DF7">
        <w:rPr>
          <w:rFonts w:ascii="Book Antiqua" w:hAnsi="Book Antiqua"/>
          <w:color w:val="000000"/>
          <w:sz w:val="20"/>
          <w:szCs w:val="20"/>
          <w:lang w:val="en-US"/>
        </w:rPr>
        <w:t xml:space="preserve">pathogen-associated </w:t>
      </w:r>
      <w:r w:rsidR="00BA3A46" w:rsidRPr="00810DF7">
        <w:rPr>
          <w:rFonts w:ascii="Book Antiqua" w:hAnsi="Book Antiqua"/>
          <w:color w:val="000000"/>
          <w:sz w:val="20"/>
          <w:szCs w:val="20"/>
          <w:lang w:val="en-US"/>
        </w:rPr>
        <w:t xml:space="preserve">molecular patterns (PAMPs) shared by most microorganisms, including </w:t>
      </w:r>
      <w:r w:rsidR="007C1264" w:rsidRPr="00810DF7">
        <w:rPr>
          <w:rFonts w:ascii="Book Antiqua" w:hAnsi="Book Antiqua"/>
          <w:i/>
          <w:color w:val="000000"/>
          <w:sz w:val="20"/>
          <w:szCs w:val="20"/>
          <w:lang w:val="en-US"/>
        </w:rPr>
        <w:t>H. pylori</w:t>
      </w:r>
      <w:r w:rsidR="00BA3A46" w:rsidRPr="00810DF7">
        <w:rPr>
          <w:rFonts w:ascii="Book Antiqua" w:hAnsi="Book Antiqua"/>
          <w:color w:val="000000"/>
          <w:sz w:val="20"/>
          <w:szCs w:val="20"/>
          <w:lang w:val="en-US"/>
        </w:rPr>
        <w:fldChar w:fldCharType="begin"/>
      </w:r>
      <w:r w:rsidR="00D223DE" w:rsidRPr="00810DF7">
        <w:rPr>
          <w:rFonts w:ascii="Book Antiqua" w:hAnsi="Book Antiqua"/>
          <w:color w:val="000000"/>
          <w:sz w:val="20"/>
          <w:szCs w:val="20"/>
          <w:lang w:val="en-US"/>
        </w:rPr>
        <w:instrText xml:space="preserve"> ADDIN EN.CITE &lt;EndNote&gt;&lt;Cite&gt;&lt;Author&gt;Toor&lt;/Author&gt;&lt;Year&gt;2019&lt;/Year&gt;&lt;DisplayText&gt;&lt;style face="superscript"&gt;[4]&lt;/style&gt;&lt;/DisplayText&gt;&lt;record&gt;&lt;dates&gt;&lt;pub-dates&gt;&lt;date&gt;May&lt;/date&gt;&lt;/pub-dates&gt;&lt;year&gt;2019&lt;/year&gt;&lt;/dates&gt;&lt;keywords&gt;&lt;keyword&gt;TLR mimicry&lt;/keyword&gt;&lt;keyword&gt;gut microbiota&lt;/keyword&gt;&lt;keyword&gt;immune epigenetics&lt;/keyword&gt;&lt;keyword&gt;macrophages&lt;/keyword&gt;&lt;keyword&gt;metabolism&lt;/keyword&gt;&lt;keyword&gt;sterile inflammation&lt;/keyword&gt;&lt;/keywords&gt;&lt;urls&gt;&lt;related-urls&gt;&lt;url&gt;https://www.ncbi.nlm.nih.gov/pubmed/31100929&lt;/url&gt;&lt;/related-urls&gt;&lt;/urls&gt;&lt;isbn&gt;1422-0067&lt;/isbn&gt;&lt;custom2&gt;PMC6567003&lt;/custom2&gt;&lt;titles&gt;&lt;title&gt;Dysbiosis Disrupts Gut Immune Homeostasis and Promotes Gastric Diseases&lt;/title&gt;&lt;secondary-title&gt;Int J Mol Sci&lt;/secondary-title&gt;&lt;/titles&gt;&lt;number&gt;10&lt;/number&gt;&lt;contributors&gt;&lt;authors&gt;&lt;author&gt;Toor, D.&lt;/author&gt;&lt;author&gt;Wsson, M. K.&lt;/author&gt;&lt;author&gt;Kumar, P.&lt;/author&gt;&lt;author&gt;Karthikeyan, G.&lt;/author&gt;&lt;author&gt;Kaushik, N. K.&lt;/author&gt;&lt;author&gt;Goel, C.&lt;/author&gt;&lt;author&gt;Singh, S.&lt;/author&gt;&lt;author&gt;Kumar, A.&lt;/author&gt;&lt;author&gt;Prakash, H.&lt;/author&gt;&lt;/authors&gt;&lt;/contributors&gt;&lt;edition&gt;2019/05/16&lt;/edition&gt;&lt;language&gt;eng&lt;/language&gt;&lt;added-date format="utc"&gt;1570553406&lt;/added-date&gt;&lt;ref-type name="Journal Article"&gt;17&lt;/ref-type&gt;&lt;rec-number&gt;887&lt;/rec-number&gt;&lt;last-updated-date format="utc"&gt;1570553406&lt;/last-updated-date&gt;&lt;accession-num&gt;31100929&lt;/accession-num&gt;&lt;electronic-resource-num&gt;10.3390/ijms20102432&lt;/electronic-resource-num&gt;&lt;volume&gt;20&lt;/volume&gt;&lt;/record&gt;&lt;/Cite&gt;&lt;/EndNote&gt;</w:instrText>
      </w:r>
      <w:r w:rsidR="00BA3A46" w:rsidRPr="00810DF7">
        <w:rPr>
          <w:rFonts w:ascii="Book Antiqua" w:hAnsi="Book Antiqua"/>
          <w:color w:val="000000"/>
          <w:sz w:val="20"/>
          <w:szCs w:val="20"/>
          <w:lang w:val="en-US"/>
        </w:rPr>
        <w:fldChar w:fldCharType="separate"/>
      </w:r>
      <w:r w:rsidR="00D223DE" w:rsidRPr="00810DF7">
        <w:rPr>
          <w:rFonts w:ascii="Book Antiqua" w:hAnsi="Book Antiqua"/>
          <w:color w:val="000000"/>
          <w:sz w:val="20"/>
          <w:szCs w:val="20"/>
          <w:vertAlign w:val="superscript"/>
          <w:lang w:val="en-US"/>
        </w:rPr>
        <w:t>[4]</w:t>
      </w:r>
      <w:r w:rsidR="00BA3A46" w:rsidRPr="00810DF7">
        <w:rPr>
          <w:rFonts w:ascii="Book Antiqua" w:hAnsi="Book Antiqua"/>
          <w:color w:val="000000"/>
          <w:sz w:val="20"/>
          <w:szCs w:val="20"/>
          <w:lang w:val="en-US"/>
        </w:rPr>
        <w:fldChar w:fldCharType="end"/>
      </w:r>
      <w:r w:rsidR="00BA3A46" w:rsidRPr="00810DF7">
        <w:rPr>
          <w:rFonts w:ascii="Book Antiqua" w:hAnsi="Book Antiqua"/>
          <w:color w:val="000000"/>
          <w:sz w:val="20"/>
          <w:szCs w:val="20"/>
          <w:lang w:val="en-US"/>
        </w:rPr>
        <w:t xml:space="preserve">. </w:t>
      </w:r>
      <w:r w:rsidR="00192F06" w:rsidRPr="00810DF7">
        <w:rPr>
          <w:rFonts w:ascii="Book Antiqua" w:hAnsi="Book Antiqua"/>
          <w:color w:val="000000"/>
          <w:sz w:val="20"/>
          <w:szCs w:val="20"/>
          <w:lang w:val="en-US"/>
        </w:rPr>
        <w:t xml:space="preserve">TLR2 is involved in the recognition of </w:t>
      </w:r>
      <w:r w:rsidR="00942413" w:rsidRPr="00810DF7">
        <w:rPr>
          <w:rFonts w:ascii="Book Antiqua" w:hAnsi="Book Antiqua"/>
          <w:color w:val="000000"/>
          <w:sz w:val="20"/>
          <w:szCs w:val="20"/>
          <w:lang w:val="en-US"/>
        </w:rPr>
        <w:t>bacterial lipopolysaccharide (LPS)</w:t>
      </w:r>
      <w:r w:rsidRPr="00810DF7">
        <w:rPr>
          <w:rFonts w:ascii="Book Antiqua" w:hAnsi="Book Antiqua"/>
          <w:color w:val="000000"/>
          <w:sz w:val="20"/>
          <w:szCs w:val="20"/>
          <w:lang w:val="en-US"/>
        </w:rPr>
        <w:t>; TLR2 activation</w:t>
      </w:r>
      <w:r w:rsidR="00942413" w:rsidRPr="00810DF7">
        <w:rPr>
          <w:rFonts w:ascii="Book Antiqua" w:hAnsi="Book Antiqua"/>
          <w:color w:val="000000"/>
          <w:sz w:val="20"/>
          <w:szCs w:val="20"/>
          <w:lang w:val="en-US"/>
        </w:rPr>
        <w:t xml:space="preserve"> results in the activation of nuclear factor-</w:t>
      </w:r>
      <w:proofErr w:type="spellStart"/>
      <w:r w:rsidR="00942413" w:rsidRPr="00810DF7">
        <w:rPr>
          <w:rFonts w:ascii="Book Antiqua" w:hAnsi="Book Antiqua"/>
          <w:iCs/>
          <w:color w:val="000000"/>
          <w:sz w:val="20"/>
          <w:szCs w:val="20"/>
          <w:lang w:val="en-US"/>
        </w:rPr>
        <w:t>κ</w:t>
      </w:r>
      <w:r w:rsidR="00942413" w:rsidRPr="00810DF7">
        <w:rPr>
          <w:rFonts w:ascii="Book Antiqua" w:hAnsi="Book Antiqua"/>
          <w:color w:val="000000"/>
          <w:sz w:val="20"/>
          <w:szCs w:val="20"/>
          <w:lang w:val="en-US"/>
        </w:rPr>
        <w:t>B</w:t>
      </w:r>
      <w:proofErr w:type="spellEnd"/>
      <w:r w:rsidR="00942413" w:rsidRPr="00810DF7">
        <w:rPr>
          <w:rFonts w:ascii="Book Antiqua" w:hAnsi="Book Antiqua"/>
          <w:i/>
          <w:color w:val="000000"/>
          <w:sz w:val="20"/>
          <w:szCs w:val="20"/>
          <w:lang w:val="en-US"/>
        </w:rPr>
        <w:t xml:space="preserve"> </w:t>
      </w:r>
      <w:r w:rsidR="00942413" w:rsidRPr="00810DF7">
        <w:rPr>
          <w:rFonts w:ascii="Book Antiqua" w:hAnsi="Book Antiqua"/>
          <w:color w:val="000000"/>
          <w:sz w:val="20"/>
          <w:szCs w:val="20"/>
          <w:lang w:val="en-US"/>
        </w:rPr>
        <w:t>(NF-</w:t>
      </w:r>
      <w:proofErr w:type="spellStart"/>
      <w:r w:rsidRPr="00810DF7">
        <w:rPr>
          <w:rFonts w:ascii="Book Antiqua" w:hAnsi="Book Antiqua"/>
          <w:color w:val="000000"/>
          <w:sz w:val="20"/>
          <w:szCs w:val="20"/>
          <w:lang w:val="en-US"/>
        </w:rPr>
        <w:t>κ</w:t>
      </w:r>
      <w:r w:rsidR="00942413" w:rsidRPr="00810DF7">
        <w:rPr>
          <w:rFonts w:ascii="Book Antiqua" w:hAnsi="Book Antiqua"/>
          <w:color w:val="000000"/>
          <w:sz w:val="20"/>
          <w:szCs w:val="20"/>
          <w:lang w:val="en-US"/>
        </w:rPr>
        <w:t>B</w:t>
      </w:r>
      <w:proofErr w:type="spellEnd"/>
      <w:r w:rsidR="00942413" w:rsidRPr="00810DF7">
        <w:rPr>
          <w:rFonts w:ascii="Book Antiqua" w:hAnsi="Book Antiqua"/>
          <w:color w:val="000000"/>
          <w:sz w:val="20"/>
          <w:szCs w:val="20"/>
          <w:lang w:val="en-US"/>
        </w:rPr>
        <w:t>) and</w:t>
      </w:r>
      <w:r w:rsidR="00942413" w:rsidRPr="00810DF7">
        <w:rPr>
          <w:rFonts w:ascii="Book Antiqua" w:hAnsi="Book Antiqua"/>
          <w:i/>
          <w:color w:val="000000"/>
          <w:sz w:val="20"/>
          <w:szCs w:val="20"/>
          <w:lang w:val="en-US"/>
        </w:rPr>
        <w:t xml:space="preserve"> </w:t>
      </w:r>
      <w:r w:rsidRPr="00810DF7">
        <w:rPr>
          <w:rFonts w:ascii="Book Antiqua" w:hAnsi="Book Antiqua"/>
          <w:color w:val="000000"/>
          <w:sz w:val="20"/>
          <w:szCs w:val="20"/>
          <w:lang w:val="en-US"/>
        </w:rPr>
        <w:t xml:space="preserve">functions </w:t>
      </w:r>
      <w:r w:rsidR="00942413" w:rsidRPr="00810DF7">
        <w:rPr>
          <w:rFonts w:ascii="Book Antiqua" w:hAnsi="Book Antiqua"/>
          <w:color w:val="000000"/>
          <w:sz w:val="20"/>
          <w:szCs w:val="20"/>
          <w:lang w:val="en-US"/>
        </w:rPr>
        <w:t>as an innate immune response, but</w:t>
      </w:r>
      <w:r w:rsidR="00970DA4" w:rsidRPr="00810DF7">
        <w:rPr>
          <w:rFonts w:ascii="Book Antiqua" w:hAnsi="Book Antiqua"/>
          <w:color w:val="000000"/>
          <w:sz w:val="20"/>
          <w:szCs w:val="20"/>
          <w:lang w:val="en-US"/>
        </w:rPr>
        <w:t xml:space="preserve"> </w:t>
      </w:r>
      <w:r w:rsidR="00942413" w:rsidRPr="00810DF7">
        <w:rPr>
          <w:rFonts w:ascii="Book Antiqua" w:hAnsi="Book Antiqua"/>
          <w:color w:val="000000"/>
          <w:sz w:val="20"/>
          <w:szCs w:val="20"/>
          <w:lang w:val="en-US"/>
        </w:rPr>
        <w:t xml:space="preserve">a Th1 adaptive immune response </w:t>
      </w:r>
      <w:r w:rsidRPr="00810DF7">
        <w:rPr>
          <w:rFonts w:ascii="Book Antiqua" w:hAnsi="Book Antiqua"/>
          <w:color w:val="000000"/>
          <w:sz w:val="20"/>
          <w:szCs w:val="20"/>
          <w:lang w:val="en-US"/>
        </w:rPr>
        <w:t xml:space="preserve">is also triggered </w:t>
      </w:r>
      <w:r w:rsidR="00942413" w:rsidRPr="00810DF7">
        <w:rPr>
          <w:rFonts w:ascii="Book Antiqua" w:hAnsi="Book Antiqua"/>
          <w:color w:val="000000"/>
          <w:sz w:val="20"/>
          <w:szCs w:val="20"/>
          <w:lang w:val="en-US"/>
        </w:rPr>
        <w:t xml:space="preserve">by binding to </w:t>
      </w:r>
      <w:r w:rsidR="00942413" w:rsidRPr="00810DF7">
        <w:rPr>
          <w:rFonts w:ascii="Book Antiqua" w:hAnsi="Book Antiqua"/>
          <w:i/>
          <w:color w:val="000000"/>
          <w:sz w:val="20"/>
          <w:szCs w:val="20"/>
          <w:lang w:val="en-US"/>
        </w:rPr>
        <w:t>H. pylori</w:t>
      </w:r>
      <w:r w:rsidR="003B4899" w:rsidRPr="00810DF7">
        <w:rPr>
          <w:rFonts w:ascii="Book Antiqua" w:hAnsi="Book Antiqua"/>
          <w:color w:val="000000"/>
          <w:sz w:val="20"/>
          <w:szCs w:val="20"/>
          <w:lang w:val="en-US"/>
        </w:rPr>
        <w:t xml:space="preserve"> neutrophil-activating protein</w:t>
      </w:r>
      <w:r w:rsidR="00942413" w:rsidRPr="00810DF7">
        <w:rPr>
          <w:rFonts w:ascii="Book Antiqua" w:hAnsi="Book Antiqua"/>
          <w:color w:val="000000"/>
          <w:sz w:val="20"/>
          <w:szCs w:val="20"/>
          <w:lang w:val="en-US"/>
        </w:rPr>
        <w:fldChar w:fldCharType="begin"/>
      </w:r>
      <w:r w:rsidR="00D223DE" w:rsidRPr="00810DF7">
        <w:rPr>
          <w:rFonts w:ascii="Book Antiqua" w:hAnsi="Book Antiqua"/>
          <w:color w:val="000000"/>
          <w:sz w:val="20"/>
          <w:szCs w:val="20"/>
          <w:lang w:val="en-US"/>
        </w:rPr>
        <w:instrText xml:space="preserve"> ADDIN EN.CITE &lt;EndNote&gt;&lt;Cite&gt;&lt;Author&gt;Meli</w:instrText>
      </w:r>
      <w:r w:rsidR="00D223DE" w:rsidRPr="00810DF7">
        <w:rPr>
          <w:color w:val="000000"/>
          <w:sz w:val="20"/>
          <w:szCs w:val="20"/>
          <w:lang w:val="en-US"/>
        </w:rPr>
        <w:instrText>ț</w:instrText>
      </w:r>
      <w:r w:rsidR="00D223DE" w:rsidRPr="00810DF7">
        <w:rPr>
          <w:rFonts w:ascii="Book Antiqua" w:hAnsi="Book Antiqua"/>
          <w:color w:val="000000"/>
          <w:sz w:val="20"/>
          <w:szCs w:val="20"/>
          <w:lang w:val="en-US"/>
        </w:rPr>
        <w:instrText>&lt;/Author&gt;&lt;Year&gt;2019&lt;/Year&gt;&lt;DisplayText&gt;&lt;style face="superscript"&gt;[5]&lt;/style&gt;&lt;/DisplayText&gt;&lt;record&gt;&lt;keywords&gt;&lt;keyword&gt;Animals&lt;/keyword&gt;&lt;keyword&gt;Ethnic Groups&lt;/keyword&gt;&lt;keyword&gt;Gastrointestinal Diseases&lt;/keyword&gt;&lt;keyword&gt;Helicobacter Infections&lt;/keyword&gt;&lt;keyword&gt;Helicobacter pylori&lt;/keyword&gt;&lt;keyword&gt;Humans&lt;/keyword&gt;&lt;keyword&gt;Immunity, Innate&lt;/keyword&gt;&lt;keyword&gt;Mice&lt;/keyword&gt;&lt;keyword&gt;Polymorphism, Genetic&lt;/keyword&gt;&lt;keyword&gt;Receptors, Pattern Recognition&lt;/keyword&gt;&lt;keyword&gt;Risk Factors&lt;/keyword&gt;&lt;keyword&gt;Signal Transduction&lt;/keyword&gt;&lt;keyword&gt;Stomach Neoplasms&lt;/keyword&gt;&lt;keyword&gt;Toll-Like Receptors&lt;/keyword&gt;&lt;/keywords&gt;&lt;urls&gt;&lt;related-urls&gt;&lt;url&gt;https://www.ncbi.nlm.nih.gov/pubmed/30863783&lt;/url&gt;&lt;/related-urls&gt;&lt;/urls&gt;&lt;isbn&gt;2314-7156&lt;/isbn&gt;&lt;custom2&gt;PMC6378784&lt;/custom2&gt;&lt;titles&gt;&lt;title&gt;The Relationship between Toll-like Receptors and&lt;/title&gt;&lt;secondary-title&gt;J Immunol Res&lt;/secondary-title&gt;&lt;/titles&gt;&lt;pages&gt;8197048&lt;/pages&gt;&lt;contributors&gt;&lt;authors&gt;&lt;author&gt;Meli</w:instrText>
      </w:r>
      <w:r w:rsidR="00D223DE" w:rsidRPr="00810DF7">
        <w:rPr>
          <w:color w:val="000000"/>
          <w:sz w:val="20"/>
          <w:szCs w:val="20"/>
          <w:lang w:val="en-US"/>
        </w:rPr>
        <w:instrText>ț</w:instrText>
      </w:r>
      <w:r w:rsidR="00D223DE" w:rsidRPr="00810DF7">
        <w:rPr>
          <w:rFonts w:ascii="Book Antiqua" w:hAnsi="Book Antiqua"/>
          <w:color w:val="000000"/>
          <w:sz w:val="20"/>
          <w:szCs w:val="20"/>
          <w:lang w:val="en-US"/>
        </w:rPr>
        <w:instrText>, L. E.&lt;/author&gt;&lt;author&gt;M</w:instrText>
      </w:r>
      <w:r w:rsidR="00D223DE" w:rsidRPr="00810DF7">
        <w:rPr>
          <w:rFonts w:ascii="Book Antiqua" w:hAnsi="Book Antiqua" w:cs="Book Antiqua"/>
          <w:color w:val="000000"/>
          <w:sz w:val="20"/>
          <w:szCs w:val="20"/>
          <w:lang w:val="en-US"/>
        </w:rPr>
        <w:instrText>ă</w:instrText>
      </w:r>
      <w:r w:rsidR="00D223DE" w:rsidRPr="00810DF7">
        <w:rPr>
          <w:rFonts w:ascii="Book Antiqua" w:hAnsi="Book Antiqua"/>
          <w:color w:val="000000"/>
          <w:sz w:val="20"/>
          <w:szCs w:val="20"/>
          <w:lang w:val="en-US"/>
        </w:rPr>
        <w:instrText>rginean, C. O.&lt;/author&gt;&lt;author&gt;M</w:instrText>
      </w:r>
      <w:r w:rsidR="00D223DE" w:rsidRPr="00810DF7">
        <w:rPr>
          <w:rFonts w:ascii="Book Antiqua" w:hAnsi="Book Antiqua" w:cs="Book Antiqua"/>
          <w:color w:val="000000"/>
          <w:sz w:val="20"/>
          <w:szCs w:val="20"/>
          <w:lang w:val="en-US"/>
        </w:rPr>
        <w:instrText>ă</w:instrText>
      </w:r>
      <w:r w:rsidR="00D223DE" w:rsidRPr="00810DF7">
        <w:rPr>
          <w:rFonts w:ascii="Book Antiqua" w:hAnsi="Book Antiqua"/>
          <w:color w:val="000000"/>
          <w:sz w:val="20"/>
          <w:szCs w:val="20"/>
          <w:lang w:val="en-US"/>
        </w:rPr>
        <w:instrText>rginean, C. D.&lt;/author&gt;&lt;author&gt;M</w:instrText>
      </w:r>
      <w:r w:rsidR="00D223DE" w:rsidRPr="00810DF7">
        <w:rPr>
          <w:rFonts w:ascii="Book Antiqua" w:hAnsi="Book Antiqua" w:cs="Book Antiqua"/>
          <w:color w:val="000000"/>
          <w:sz w:val="20"/>
          <w:szCs w:val="20"/>
          <w:lang w:val="en-US"/>
        </w:rPr>
        <w:instrText>ă</w:instrText>
      </w:r>
      <w:r w:rsidR="00D223DE" w:rsidRPr="00810DF7">
        <w:rPr>
          <w:rFonts w:ascii="Book Antiqua" w:hAnsi="Book Antiqua"/>
          <w:color w:val="000000"/>
          <w:sz w:val="20"/>
          <w:szCs w:val="20"/>
          <w:lang w:val="en-US"/>
        </w:rPr>
        <w:instrText>rginean, M. O.&lt;/author&gt;&lt;/authors&gt;&lt;/contributors&gt;&lt;edition&gt;2019/02/04&lt;/edition&gt;&lt;language&gt;eng&lt;/language&gt;&lt;added-date format="utc"&gt;1570552660&lt;/added-date&gt;&lt;ref-type name="Journal Article"&gt;17&lt;/ref-type&gt;&lt;dates&gt;&lt;year&gt;2019&lt;/year&gt;&lt;/dates&gt;&lt;rec-number&gt;886&lt;/rec-number&gt;&lt;last-updated-date format="utc"&gt;1570552660&lt;/last-updated-date&gt;&lt;accession-num&gt;30863783&lt;/accession-num&gt;&lt;electronic-resource-num&gt;10.1155/2019/8197048&lt;/electronic-resource-num&gt;&lt;volume&gt;2019&lt;/volume&gt;&lt;/record&gt;&lt;/Cite&gt;&lt;/EndNote&gt;</w:instrText>
      </w:r>
      <w:r w:rsidR="00942413" w:rsidRPr="00810DF7">
        <w:rPr>
          <w:rFonts w:ascii="Book Antiqua" w:hAnsi="Book Antiqua"/>
          <w:color w:val="000000"/>
          <w:sz w:val="20"/>
          <w:szCs w:val="20"/>
          <w:lang w:val="en-US"/>
        </w:rPr>
        <w:fldChar w:fldCharType="separate"/>
      </w:r>
      <w:r w:rsidR="00D223DE" w:rsidRPr="00810DF7">
        <w:rPr>
          <w:rFonts w:ascii="Book Antiqua" w:hAnsi="Book Antiqua"/>
          <w:color w:val="000000"/>
          <w:sz w:val="20"/>
          <w:szCs w:val="20"/>
          <w:vertAlign w:val="superscript"/>
          <w:lang w:val="en-US"/>
        </w:rPr>
        <w:t>[5]</w:t>
      </w:r>
      <w:r w:rsidR="00942413" w:rsidRPr="00810DF7">
        <w:rPr>
          <w:rFonts w:ascii="Book Antiqua" w:hAnsi="Book Antiqua"/>
          <w:color w:val="000000"/>
          <w:sz w:val="20"/>
          <w:szCs w:val="20"/>
          <w:lang w:val="en-US"/>
        </w:rPr>
        <w:fldChar w:fldCharType="end"/>
      </w:r>
      <w:r w:rsidRPr="00810DF7">
        <w:rPr>
          <w:rFonts w:ascii="Book Antiqua" w:hAnsi="Book Antiqua"/>
          <w:color w:val="000000"/>
          <w:sz w:val="20"/>
          <w:szCs w:val="20"/>
          <w:lang w:val="en-US"/>
        </w:rPr>
        <w:t>.</w:t>
      </w:r>
      <w:r w:rsidR="00942413" w:rsidRPr="00810DF7">
        <w:rPr>
          <w:rFonts w:ascii="Book Antiqua" w:hAnsi="Book Antiqua"/>
          <w:color w:val="000000"/>
          <w:sz w:val="20"/>
          <w:szCs w:val="20"/>
          <w:lang w:val="en-US"/>
        </w:rPr>
        <w:t xml:space="preserve"> </w:t>
      </w:r>
    </w:p>
    <w:p w:rsidR="002F5B89" w:rsidRPr="00810DF7" w:rsidRDefault="00053B68" w:rsidP="00FC476B">
      <w:pPr>
        <w:autoSpaceDE w:val="0"/>
        <w:autoSpaceDN w:val="0"/>
        <w:snapToGrid w:val="0"/>
        <w:spacing w:line="360" w:lineRule="auto"/>
        <w:ind w:firstLineChars="100" w:firstLine="200"/>
        <w:jc w:val="both"/>
        <w:rPr>
          <w:rFonts w:ascii="Book Antiqua" w:hAnsi="Book Antiqua"/>
          <w:color w:val="000000"/>
          <w:sz w:val="20"/>
          <w:szCs w:val="20"/>
          <w:lang w:val="en-US"/>
        </w:rPr>
      </w:pPr>
      <w:r w:rsidRPr="00810DF7">
        <w:rPr>
          <w:rFonts w:ascii="Book Antiqua" w:hAnsi="Book Antiqua"/>
          <w:color w:val="000000"/>
          <w:sz w:val="20"/>
          <w:szCs w:val="20"/>
          <w:lang w:val="en-US"/>
        </w:rPr>
        <w:t xml:space="preserve">The presence of </w:t>
      </w:r>
      <w:r w:rsidRPr="00810DF7">
        <w:rPr>
          <w:rFonts w:ascii="Book Antiqua" w:hAnsi="Book Antiqua"/>
          <w:i/>
          <w:color w:val="000000"/>
          <w:sz w:val="20"/>
          <w:szCs w:val="20"/>
          <w:lang w:val="en-US"/>
        </w:rPr>
        <w:t>H. pylori</w:t>
      </w:r>
      <w:r w:rsidRPr="00810DF7">
        <w:rPr>
          <w:rFonts w:ascii="Book Antiqua" w:hAnsi="Book Antiqua"/>
          <w:color w:val="000000"/>
          <w:sz w:val="20"/>
          <w:szCs w:val="20"/>
          <w:lang w:val="en-US"/>
        </w:rPr>
        <w:t xml:space="preserve"> </w:t>
      </w:r>
      <w:r w:rsidR="00BA3A46" w:rsidRPr="00810DF7">
        <w:rPr>
          <w:rFonts w:ascii="Book Antiqua" w:hAnsi="Book Antiqua"/>
          <w:color w:val="000000"/>
          <w:sz w:val="20"/>
          <w:szCs w:val="20"/>
          <w:lang w:val="en-US"/>
        </w:rPr>
        <w:t>disrupts gastric mucosa homeostasis and initiates an inflammatory response,</w:t>
      </w:r>
      <w:r w:rsidR="00942413" w:rsidRPr="00810DF7">
        <w:rPr>
          <w:rFonts w:ascii="Book Antiqua" w:eastAsia="Calibri" w:hAnsi="Book Antiqua" w:cs="MinionProRegular3"/>
          <w:color w:val="000000"/>
          <w:kern w:val="0"/>
          <w:sz w:val="20"/>
          <w:szCs w:val="20"/>
          <w:lang w:val="en-US"/>
        </w:rPr>
        <w:t xml:space="preserve"> </w:t>
      </w:r>
      <w:r w:rsidR="00942413" w:rsidRPr="00810DF7">
        <w:rPr>
          <w:rFonts w:ascii="Book Antiqua" w:hAnsi="Book Antiqua"/>
          <w:color w:val="000000"/>
          <w:sz w:val="20"/>
          <w:szCs w:val="20"/>
          <w:lang w:val="en-US"/>
        </w:rPr>
        <w:t xml:space="preserve">stimulating the production and secretion of </w:t>
      </w:r>
      <w:proofErr w:type="spellStart"/>
      <w:r w:rsidR="00942413" w:rsidRPr="00810DF7">
        <w:rPr>
          <w:rFonts w:ascii="Book Antiqua" w:hAnsi="Book Antiqua"/>
          <w:color w:val="000000"/>
          <w:sz w:val="20"/>
          <w:szCs w:val="20"/>
          <w:lang w:val="en-US"/>
        </w:rPr>
        <w:t>proinflammatory</w:t>
      </w:r>
      <w:proofErr w:type="spellEnd"/>
      <w:r w:rsidR="00942413" w:rsidRPr="00810DF7">
        <w:rPr>
          <w:rFonts w:ascii="Book Antiqua" w:hAnsi="Book Antiqua"/>
          <w:color w:val="000000"/>
          <w:sz w:val="20"/>
          <w:szCs w:val="20"/>
          <w:lang w:val="en-US"/>
        </w:rPr>
        <w:t xml:space="preserve"> mediators, such as interleukin (IL)</w:t>
      </w:r>
      <w:r w:rsidRPr="00810DF7">
        <w:rPr>
          <w:rFonts w:ascii="Book Antiqua" w:hAnsi="Book Antiqua"/>
          <w:color w:val="000000"/>
          <w:sz w:val="20"/>
          <w:szCs w:val="20"/>
          <w:lang w:val="en-US"/>
        </w:rPr>
        <w:t>-</w:t>
      </w:r>
      <w:r w:rsidR="00942413" w:rsidRPr="00810DF7">
        <w:rPr>
          <w:rFonts w:ascii="Book Antiqua" w:hAnsi="Book Antiqua"/>
          <w:color w:val="000000"/>
          <w:sz w:val="20"/>
          <w:szCs w:val="20"/>
          <w:lang w:val="en-US"/>
        </w:rPr>
        <w:t>1</w:t>
      </w:r>
      <w:r w:rsidR="00942413" w:rsidRPr="00810DF7">
        <w:rPr>
          <w:rFonts w:ascii="Book Antiqua" w:hAnsi="Book Antiqua"/>
          <w:iCs/>
          <w:color w:val="000000"/>
          <w:sz w:val="20"/>
          <w:szCs w:val="20"/>
          <w:lang w:val="en-US"/>
        </w:rPr>
        <w:t>β</w:t>
      </w:r>
      <w:r w:rsidR="00B21BF5" w:rsidRPr="00810DF7">
        <w:rPr>
          <w:rFonts w:ascii="Book Antiqua" w:hAnsi="Book Antiqua"/>
          <w:color w:val="000000"/>
          <w:sz w:val="20"/>
          <w:szCs w:val="20"/>
          <w:lang w:val="en-US"/>
        </w:rPr>
        <w:t xml:space="preserve">, IL-2, IL-6, IL-8, IL-12, </w:t>
      </w:r>
      <w:r w:rsidRPr="00810DF7">
        <w:rPr>
          <w:rFonts w:ascii="Book Antiqua" w:hAnsi="Book Antiqua"/>
          <w:color w:val="000000"/>
          <w:sz w:val="20"/>
          <w:szCs w:val="20"/>
          <w:lang w:val="en-US"/>
        </w:rPr>
        <w:t xml:space="preserve">and </w:t>
      </w:r>
      <w:r w:rsidR="00B21BF5" w:rsidRPr="00810DF7">
        <w:rPr>
          <w:rStyle w:val="tlid-translation"/>
          <w:rFonts w:ascii="Book Antiqua" w:hAnsi="Book Antiqua"/>
          <w:color w:val="000000"/>
          <w:sz w:val="20"/>
          <w:szCs w:val="20"/>
          <w:lang w:val="en-US"/>
        </w:rPr>
        <w:t>reactive oxygen and nitrogen species that cause DNA damage</w:t>
      </w:r>
      <w:r w:rsidR="00B14DA9" w:rsidRPr="00810DF7">
        <w:rPr>
          <w:rFonts w:ascii="Book Antiqua" w:hAnsi="Book Antiqua"/>
          <w:color w:val="000000"/>
          <w:sz w:val="20"/>
          <w:szCs w:val="20"/>
          <w:lang w:val="en-US"/>
        </w:rPr>
        <w:fldChar w:fldCharType="begin"/>
      </w:r>
      <w:r w:rsidR="00D223DE" w:rsidRPr="00810DF7">
        <w:rPr>
          <w:rFonts w:ascii="Book Antiqua" w:hAnsi="Book Antiqua"/>
          <w:color w:val="000000"/>
          <w:sz w:val="20"/>
          <w:szCs w:val="20"/>
          <w:lang w:val="en-US"/>
        </w:rPr>
        <w:instrText xml:space="preserve"> ADDIN EN.CITE &lt;EndNote&gt;&lt;Cite&gt;&lt;Author&gt;Rudnicka&lt;/Author&gt;&lt;Year&gt;2019&lt;/Year&gt;&lt;DisplayText&gt;&lt;style face="superscript"&gt;[6]&lt;/style&gt;&lt;/DisplayText&gt;&lt;record&gt;&lt;keywords&gt;&lt;keyword&gt;Genetic Predisposition to Disease&lt;/keyword&gt;&lt;keyword&gt;Helicobacter Infections&lt;/keyword&gt;&lt;keyword&gt;Helicobacter pylori&lt;/keyword&gt;&lt;keyword&gt;Humans&lt;/keyword&gt;&lt;keyword&gt;Inflammation Mediators&lt;/keyword&gt;&lt;keyword&gt;Polymorphism, Single Nucleotide&lt;/keyword&gt;&lt;keyword&gt;Stomach Neoplasms&lt;/keyword&gt;&lt;keyword&gt;Virulence Factors&lt;/keyword&gt;&lt;keyword&gt;Gastric cancer&lt;/keyword&gt;&lt;keyword&gt;Gene polymorphism&lt;/keyword&gt;&lt;keyword&gt;Helicobacter pylori&lt;/keyword&gt;&lt;keyword&gt;Inflammation&lt;/keyword&gt;&lt;keyword&gt;SNP&lt;/keyword&gt;&lt;/keywords&gt;&lt;urls&gt;&lt;related-urls&gt;&lt;url&gt;https://www.ncbi.nlm.nih.gov/pubmed/31123885&lt;/url&gt;&lt;/related-urls&gt;&lt;/urls&gt;&lt;isbn&gt;0070-217X&lt;/isbn&gt;&lt;titles&gt;&lt;title&gt;Genetic Polymorphisms in Inflammatory and Other Regulators in Gastric Cancer: Risks and Clinical Consequences&lt;/title&gt;&lt;secondary-title&gt;Curr Top Microbiol Immunol&lt;/secondary-title&gt;&lt;/titles&gt;&lt;pages&gt;53-76&lt;/pages&gt;&lt;contributors&gt;&lt;authors&gt;&lt;author&gt;Rudnicka, K.&lt;/author&gt;&lt;author&gt;Backert, S.&lt;/author&gt;&lt;author&gt;Chmiela, M.&lt;/author&gt;&lt;/authors&gt;&lt;/contributors&gt;&lt;language&gt;eng&lt;/language&gt;&lt;added-date format="utc"&gt;1570735685&lt;/added-date&gt;&lt;ref-type name="Journal Article"&gt;17&lt;/ref-type&gt;&lt;dates&gt;&lt;year&gt;2019&lt;/year&gt;&lt;/dates&gt;&lt;rec-number&gt;900&lt;/rec-number&gt;&lt;last-updated-date format="utc"&gt;1570735685&lt;/last-updated-date&gt;&lt;accession-num&gt;31123885&lt;/accession-num&gt;&lt;electronic-resource-num&gt;10.1007/978-3-030-15138-6_3&lt;/electronic-resource-num&gt;&lt;volume&gt;421&lt;/volume&gt;&lt;/record&gt;&lt;/Cite&gt;&lt;/EndNote&gt;</w:instrText>
      </w:r>
      <w:r w:rsidR="00B14DA9" w:rsidRPr="00810DF7">
        <w:rPr>
          <w:rFonts w:ascii="Book Antiqua" w:hAnsi="Book Antiqua"/>
          <w:color w:val="000000"/>
          <w:sz w:val="20"/>
          <w:szCs w:val="20"/>
          <w:lang w:val="en-US"/>
        </w:rPr>
        <w:fldChar w:fldCharType="separate"/>
      </w:r>
      <w:r w:rsidR="00D223DE" w:rsidRPr="00810DF7">
        <w:rPr>
          <w:rFonts w:ascii="Book Antiqua" w:hAnsi="Book Antiqua"/>
          <w:color w:val="000000"/>
          <w:sz w:val="20"/>
          <w:szCs w:val="20"/>
          <w:vertAlign w:val="superscript"/>
          <w:lang w:val="en-US"/>
        </w:rPr>
        <w:t>[6]</w:t>
      </w:r>
      <w:r w:rsidR="00B14DA9" w:rsidRPr="00810DF7">
        <w:rPr>
          <w:rFonts w:ascii="Book Antiqua" w:hAnsi="Book Antiqua"/>
          <w:color w:val="000000"/>
          <w:sz w:val="20"/>
          <w:szCs w:val="20"/>
          <w:lang w:val="en-US"/>
        </w:rPr>
        <w:fldChar w:fldCharType="end"/>
      </w:r>
      <w:r w:rsidR="00F67BA0" w:rsidRPr="00810DF7">
        <w:rPr>
          <w:rFonts w:ascii="Book Antiqua" w:hAnsi="Book Antiqua"/>
          <w:color w:val="000000"/>
          <w:sz w:val="20"/>
          <w:szCs w:val="20"/>
          <w:lang w:val="en-US"/>
        </w:rPr>
        <w:t xml:space="preserve">. </w:t>
      </w:r>
      <w:r w:rsidR="00B21BF5" w:rsidRPr="00810DF7">
        <w:rPr>
          <w:rFonts w:ascii="Book Antiqua" w:hAnsi="Book Antiqua"/>
          <w:color w:val="000000"/>
          <w:sz w:val="20"/>
          <w:szCs w:val="20"/>
          <w:lang w:val="en-US"/>
        </w:rPr>
        <w:t xml:space="preserve">This </w:t>
      </w:r>
      <w:proofErr w:type="spellStart"/>
      <w:r w:rsidR="00B21BF5" w:rsidRPr="00810DF7">
        <w:rPr>
          <w:rFonts w:ascii="Book Antiqua" w:hAnsi="Book Antiqua"/>
          <w:color w:val="000000"/>
          <w:sz w:val="20"/>
          <w:szCs w:val="20"/>
          <w:lang w:val="en-US"/>
        </w:rPr>
        <w:t>proinflammatory</w:t>
      </w:r>
      <w:proofErr w:type="spellEnd"/>
      <w:r w:rsidR="00970DA4" w:rsidRPr="00810DF7">
        <w:rPr>
          <w:rFonts w:ascii="Book Antiqua" w:hAnsi="Book Antiqua"/>
          <w:color w:val="000000"/>
          <w:sz w:val="20"/>
          <w:szCs w:val="20"/>
          <w:lang w:val="en-US"/>
        </w:rPr>
        <w:t xml:space="preserve"> microenvironment</w:t>
      </w:r>
      <w:r w:rsidR="00B21BF5" w:rsidRPr="00810DF7">
        <w:rPr>
          <w:rFonts w:ascii="Book Antiqua" w:hAnsi="Book Antiqua"/>
          <w:color w:val="000000"/>
          <w:sz w:val="20"/>
          <w:szCs w:val="20"/>
          <w:lang w:val="en-US"/>
        </w:rPr>
        <w:t xml:space="preserve"> </w:t>
      </w:r>
      <w:r w:rsidR="00BA3A46" w:rsidRPr="00810DF7">
        <w:rPr>
          <w:rFonts w:ascii="Book Antiqua" w:hAnsi="Book Antiqua"/>
          <w:bCs/>
          <w:color w:val="000000"/>
          <w:sz w:val="20"/>
          <w:szCs w:val="20"/>
          <w:lang w:val="en-US"/>
        </w:rPr>
        <w:t xml:space="preserve">may </w:t>
      </w:r>
      <w:r w:rsidRPr="00810DF7">
        <w:rPr>
          <w:rFonts w:ascii="Book Antiqua" w:hAnsi="Book Antiqua"/>
          <w:bCs/>
          <w:color w:val="000000"/>
          <w:sz w:val="20"/>
          <w:szCs w:val="20"/>
          <w:lang w:val="en-US"/>
        </w:rPr>
        <w:t xml:space="preserve">promote the </w:t>
      </w:r>
      <w:r w:rsidR="00BA3A46" w:rsidRPr="00810DF7">
        <w:rPr>
          <w:rFonts w:ascii="Book Antiqua" w:hAnsi="Book Antiqua"/>
          <w:bCs/>
          <w:color w:val="000000"/>
          <w:sz w:val="20"/>
          <w:szCs w:val="20"/>
          <w:lang w:val="en-US"/>
        </w:rPr>
        <w:t>develop</w:t>
      </w:r>
      <w:r w:rsidRPr="00810DF7">
        <w:rPr>
          <w:rFonts w:ascii="Book Antiqua" w:hAnsi="Book Antiqua"/>
          <w:bCs/>
          <w:color w:val="000000"/>
          <w:sz w:val="20"/>
          <w:szCs w:val="20"/>
          <w:lang w:val="en-US"/>
        </w:rPr>
        <w:t>ment of</w:t>
      </w:r>
      <w:r w:rsidR="00BA3A46" w:rsidRPr="00810DF7">
        <w:rPr>
          <w:rFonts w:ascii="Book Antiqua" w:hAnsi="Book Antiqua"/>
          <w:bCs/>
          <w:color w:val="000000"/>
          <w:sz w:val="20"/>
          <w:szCs w:val="20"/>
          <w:lang w:val="en-US"/>
        </w:rPr>
        <w:t xml:space="preserve"> precancerous lesions</w:t>
      </w:r>
      <w:r w:rsidR="00970DA4" w:rsidRPr="00810DF7">
        <w:rPr>
          <w:rFonts w:ascii="Book Antiqua" w:hAnsi="Book Antiqua"/>
          <w:bCs/>
          <w:color w:val="000000"/>
          <w:sz w:val="20"/>
          <w:szCs w:val="20"/>
          <w:lang w:val="en-US"/>
        </w:rPr>
        <w:t>, such as</w:t>
      </w:r>
      <w:r w:rsidR="00BA3A46" w:rsidRPr="00810DF7">
        <w:rPr>
          <w:rFonts w:ascii="Book Antiqua" w:hAnsi="Book Antiqua"/>
          <w:bCs/>
          <w:color w:val="000000"/>
          <w:sz w:val="20"/>
          <w:szCs w:val="20"/>
          <w:lang w:val="en-US"/>
        </w:rPr>
        <w:t xml:space="preserve"> chronic gastritis, gastric atrophy, intestinal metaplasia, </w:t>
      </w:r>
      <w:r w:rsidRPr="00810DF7">
        <w:rPr>
          <w:rFonts w:ascii="Book Antiqua" w:hAnsi="Book Antiqua"/>
          <w:bCs/>
          <w:color w:val="000000"/>
          <w:sz w:val="20"/>
          <w:szCs w:val="20"/>
          <w:lang w:val="en-US"/>
        </w:rPr>
        <w:t xml:space="preserve">and </w:t>
      </w:r>
      <w:r w:rsidR="00BA3A46" w:rsidRPr="00810DF7">
        <w:rPr>
          <w:rFonts w:ascii="Book Antiqua" w:hAnsi="Book Antiqua"/>
          <w:bCs/>
          <w:color w:val="000000"/>
          <w:sz w:val="20"/>
          <w:szCs w:val="20"/>
          <w:lang w:val="en-US"/>
        </w:rPr>
        <w:t xml:space="preserve">dysplasia, </w:t>
      </w:r>
      <w:r w:rsidRPr="00810DF7">
        <w:rPr>
          <w:rFonts w:ascii="Book Antiqua" w:hAnsi="Book Antiqua"/>
          <w:bCs/>
          <w:color w:val="000000"/>
          <w:sz w:val="20"/>
          <w:szCs w:val="20"/>
          <w:lang w:val="en-US"/>
        </w:rPr>
        <w:t>that eventually progress to</w:t>
      </w:r>
      <w:r w:rsidR="007C1264" w:rsidRPr="00810DF7">
        <w:rPr>
          <w:rFonts w:ascii="Book Antiqua" w:hAnsi="Book Antiqua"/>
          <w:bCs/>
          <w:color w:val="000000"/>
          <w:sz w:val="20"/>
          <w:szCs w:val="20"/>
          <w:lang w:val="en-US"/>
        </w:rPr>
        <w:t xml:space="preserve"> gastric cancer</w:t>
      </w:r>
      <w:r w:rsidR="00BA3A46" w:rsidRPr="00810DF7">
        <w:rPr>
          <w:rFonts w:ascii="Book Antiqua" w:hAnsi="Book Antiqua"/>
          <w:bCs/>
          <w:color w:val="000000"/>
          <w:sz w:val="20"/>
          <w:szCs w:val="20"/>
          <w:lang w:val="en-US"/>
        </w:rPr>
        <w:fldChar w:fldCharType="begin"/>
      </w:r>
      <w:r w:rsidR="00D223DE" w:rsidRPr="00810DF7">
        <w:rPr>
          <w:rFonts w:ascii="Book Antiqua" w:hAnsi="Book Antiqua"/>
          <w:bCs/>
          <w:color w:val="000000"/>
          <w:sz w:val="20"/>
          <w:szCs w:val="20"/>
          <w:lang w:val="en-US"/>
        </w:rPr>
        <w:instrText xml:space="preserve"> ADDIN EN.CITE &lt;EndNote&gt;&lt;Cite&gt;&lt;Author&gt;Mommersteeg&lt;/Author&gt;&lt;Year&gt;2018&lt;/Year&gt;&lt;DisplayText&gt;&lt;style face="superscript"&gt;[7]&lt;/style&gt;&lt;/DisplayText&gt;&lt;record&gt;&lt;dates&gt;&lt;pub-dates&gt;&lt;date&gt;Jan&lt;/date&gt;&lt;/pub-dates&gt;&lt;year&gt;2018&lt;/year&gt;&lt;/dates&gt;&lt;keywords&gt;&lt;keyword&gt;Animals&lt;/keyword&gt;&lt;keyword&gt;Carcinogenesis&lt;/keyword&gt;&lt;keyword&gt;Gastritis&lt;/keyword&gt;&lt;keyword&gt;Genetic Predisposition to Disease&lt;/keyword&gt;&lt;keyword&gt;Helicobacter Infections&lt;/keyword&gt;&lt;keyword&gt;Helicobacter pylori&lt;/keyword&gt;&lt;keyword&gt;Host-Pathogen Interactions&lt;/keyword&gt;&lt;keyword&gt;Humans&lt;/keyword&gt;&lt;keyword&gt;Polymorphism, Single Nucleotide&lt;/keyword&gt;&lt;keyword&gt;Stomach Neoplasms&lt;/keyword&gt;&lt;keyword&gt;Autophagy&lt;/keyword&gt;&lt;keyword&gt;Helicobacter pylori&lt;/keyword&gt;&lt;keyword&gt;NOD-like receptor&lt;/keyword&gt;&lt;keyword&gt;Polymorphism single nucleotide&lt;/keyword&gt;&lt;keyword&gt;Stomach neoplasms&lt;/keyword&gt;&lt;keyword&gt;Toll-like receptors&lt;/keyword&gt;&lt;/keywords&gt;&lt;urls&gt;&lt;related-urls&gt;&lt;url&gt;https://www.ncbi.nlm.nih.gov/pubmed/29154808&lt;/url&gt;&lt;/related-urls&gt;&lt;/urls&gt;&lt;isbn&gt;0304-419X&lt;/isbn&gt;&lt;titles&gt;&lt;title&gt;Genetic host factors in Helicobacter pylori-induced carcinogenesis: Emerging new paradigms&lt;/title&gt;&lt;secondary-title&gt;Biochim Biophys Acta Rev Cancer&lt;/secondary-title&gt;&lt;/titles&gt;&lt;pages&gt;42-52&lt;/pages&gt;&lt;number&gt;1&lt;/number&gt;&lt;contributors&gt;&lt;authors&gt;&lt;author&gt;Mommersteeg, M. C.&lt;/author&gt;&lt;author&gt;Yu, J.&lt;/author&gt;&lt;author&gt;Peppelenbosch, M. P.&lt;/author&gt;&lt;author&gt;Fuhler, G. M.&lt;/author&gt;&lt;/authors&gt;&lt;/contributors&gt;&lt;edition&gt;2017/11/24&lt;/edition&gt;&lt;language&gt;eng&lt;/language&gt;&lt;added-date format="utc"&gt;1570556334&lt;/added-date&gt;&lt;ref-type name="Journal Article"&gt;17&lt;/ref-type&gt;&lt;rec-number&gt;888&lt;/rec-number&gt;&lt;last-updated-date format="utc"&gt;1570556334&lt;/last-updated-date&gt;&lt;accession-num&gt;29154808&lt;/accession-num&gt;&lt;electronic-resource-num&gt;10.1016/j.bbcan.2017.11.003&lt;/electronic-resource-num&gt;&lt;volume&gt;1869&lt;/volume&gt;&lt;/record&gt;&lt;/Cite&gt;&lt;/EndNote&gt;</w:instrText>
      </w:r>
      <w:r w:rsidR="00BA3A46" w:rsidRPr="00810DF7">
        <w:rPr>
          <w:rFonts w:ascii="Book Antiqua" w:hAnsi="Book Antiqua"/>
          <w:bCs/>
          <w:color w:val="000000"/>
          <w:sz w:val="20"/>
          <w:szCs w:val="20"/>
          <w:lang w:val="en-US"/>
        </w:rPr>
        <w:fldChar w:fldCharType="separate"/>
      </w:r>
      <w:r w:rsidR="00D223DE" w:rsidRPr="00810DF7">
        <w:rPr>
          <w:rFonts w:ascii="Book Antiqua" w:hAnsi="Book Antiqua"/>
          <w:bCs/>
          <w:color w:val="000000"/>
          <w:sz w:val="20"/>
          <w:szCs w:val="20"/>
          <w:vertAlign w:val="superscript"/>
          <w:lang w:val="en-US"/>
        </w:rPr>
        <w:t>[7]</w:t>
      </w:r>
      <w:r w:rsidR="00BA3A46" w:rsidRPr="00810DF7">
        <w:rPr>
          <w:rFonts w:ascii="Book Antiqua" w:hAnsi="Book Antiqua"/>
          <w:bCs/>
          <w:color w:val="000000"/>
          <w:sz w:val="20"/>
          <w:szCs w:val="20"/>
          <w:lang w:val="en-US"/>
        </w:rPr>
        <w:fldChar w:fldCharType="end"/>
      </w:r>
      <w:r w:rsidR="00BA3A46" w:rsidRPr="00810DF7">
        <w:rPr>
          <w:rFonts w:ascii="Book Antiqua" w:hAnsi="Book Antiqua"/>
          <w:bCs/>
          <w:color w:val="000000"/>
          <w:sz w:val="20"/>
          <w:szCs w:val="20"/>
          <w:lang w:val="en-US"/>
        </w:rPr>
        <w:t>.</w:t>
      </w:r>
    </w:p>
    <w:p w:rsidR="00C67DB1" w:rsidRPr="00810DF7" w:rsidRDefault="00053B68" w:rsidP="00FC476B">
      <w:pPr>
        <w:autoSpaceDE w:val="0"/>
        <w:autoSpaceDN w:val="0"/>
        <w:snapToGrid w:val="0"/>
        <w:spacing w:line="360" w:lineRule="auto"/>
        <w:ind w:firstLineChars="100" w:firstLine="200"/>
        <w:jc w:val="both"/>
        <w:rPr>
          <w:rFonts w:ascii="Book Antiqua" w:hAnsi="Book Antiqua"/>
          <w:color w:val="000000"/>
          <w:sz w:val="20"/>
          <w:szCs w:val="20"/>
          <w:lang w:val="en-US"/>
        </w:rPr>
      </w:pPr>
      <w:r w:rsidRPr="00810DF7">
        <w:rPr>
          <w:rFonts w:ascii="Book Antiqua" w:hAnsi="Book Antiqua"/>
          <w:i/>
          <w:color w:val="000000"/>
          <w:sz w:val="20"/>
          <w:szCs w:val="20"/>
          <w:lang w:val="en-US"/>
        </w:rPr>
        <w:t>TLR2</w:t>
      </w:r>
      <w:r w:rsidRPr="00810DF7">
        <w:rPr>
          <w:rFonts w:ascii="Book Antiqua" w:hAnsi="Book Antiqua"/>
          <w:color w:val="000000"/>
          <w:sz w:val="20"/>
          <w:szCs w:val="20"/>
          <w:lang w:val="en-US"/>
        </w:rPr>
        <w:t xml:space="preserve"> </w:t>
      </w:r>
      <w:r w:rsidR="00597089" w:rsidRPr="00810DF7">
        <w:rPr>
          <w:rFonts w:ascii="Book Antiqua" w:hAnsi="Book Antiqua"/>
          <w:color w:val="000000"/>
          <w:sz w:val="20"/>
          <w:szCs w:val="20"/>
          <w:lang w:val="en-US"/>
        </w:rPr>
        <w:t xml:space="preserve">polymorphisms </w:t>
      </w:r>
      <w:r w:rsidR="001021D7" w:rsidRPr="00810DF7">
        <w:rPr>
          <w:rFonts w:ascii="Book Antiqua" w:hAnsi="Book Antiqua"/>
          <w:color w:val="000000"/>
          <w:sz w:val="20"/>
          <w:szCs w:val="20"/>
          <w:lang w:val="en-US"/>
        </w:rPr>
        <w:t xml:space="preserve">are associated with </w:t>
      </w:r>
      <w:r w:rsidRPr="00810DF7">
        <w:rPr>
          <w:rFonts w:ascii="Book Antiqua" w:hAnsi="Book Antiqua"/>
          <w:color w:val="000000"/>
          <w:sz w:val="20"/>
          <w:szCs w:val="20"/>
          <w:lang w:val="en-US"/>
        </w:rPr>
        <w:t xml:space="preserve">the </w:t>
      </w:r>
      <w:r w:rsidR="001021D7" w:rsidRPr="00810DF7">
        <w:rPr>
          <w:rFonts w:ascii="Book Antiqua" w:hAnsi="Book Antiqua"/>
          <w:color w:val="000000"/>
          <w:sz w:val="20"/>
          <w:szCs w:val="20"/>
          <w:lang w:val="en-US"/>
        </w:rPr>
        <w:t xml:space="preserve">pathogenesis of GC, </w:t>
      </w:r>
      <w:r w:rsidRPr="00810DF7">
        <w:rPr>
          <w:rFonts w:ascii="Book Antiqua" w:hAnsi="Book Antiqua"/>
          <w:color w:val="000000"/>
          <w:sz w:val="20"/>
          <w:szCs w:val="20"/>
          <w:lang w:val="en-US"/>
        </w:rPr>
        <w:t>vary among</w:t>
      </w:r>
      <w:r w:rsidR="00AF6538" w:rsidRPr="00810DF7">
        <w:rPr>
          <w:rFonts w:ascii="Book Antiqua" w:hAnsi="Book Antiqua"/>
          <w:color w:val="000000"/>
          <w:sz w:val="20"/>
          <w:szCs w:val="20"/>
          <w:lang w:val="en-US"/>
        </w:rPr>
        <w:t xml:space="preserve"> different populations and ethnic groups, and can </w:t>
      </w:r>
      <w:r w:rsidR="00970DA4" w:rsidRPr="00810DF7">
        <w:rPr>
          <w:rFonts w:ascii="Book Antiqua" w:hAnsi="Book Antiqua"/>
          <w:color w:val="000000"/>
          <w:sz w:val="20"/>
          <w:szCs w:val="20"/>
          <w:lang w:val="en-US"/>
        </w:rPr>
        <w:t>modulate</w:t>
      </w:r>
      <w:r w:rsidR="00AF6538" w:rsidRPr="00810DF7">
        <w:rPr>
          <w:rFonts w:ascii="Book Antiqua" w:hAnsi="Book Antiqua"/>
          <w:color w:val="000000"/>
          <w:sz w:val="20"/>
          <w:szCs w:val="20"/>
          <w:lang w:val="en-US"/>
        </w:rPr>
        <w:t xml:space="preserve"> the immune response to </w:t>
      </w:r>
      <w:r w:rsidR="00AF6538" w:rsidRPr="00810DF7">
        <w:rPr>
          <w:rFonts w:ascii="Book Antiqua" w:hAnsi="Book Antiqua"/>
          <w:i/>
          <w:color w:val="000000"/>
          <w:sz w:val="20"/>
          <w:szCs w:val="20"/>
          <w:lang w:val="en-US"/>
        </w:rPr>
        <w:t>H. pylori</w:t>
      </w:r>
      <w:r w:rsidR="00AF6538" w:rsidRPr="00810DF7">
        <w:rPr>
          <w:rFonts w:ascii="Book Antiqua" w:hAnsi="Book Antiqua"/>
          <w:color w:val="000000"/>
          <w:sz w:val="20"/>
          <w:szCs w:val="20"/>
          <w:lang w:val="en-US"/>
        </w:rPr>
        <w:t xml:space="preserve"> infection and its persistence.</w:t>
      </w:r>
      <w:r w:rsidR="00970DA4" w:rsidRPr="00810DF7">
        <w:rPr>
          <w:rFonts w:ascii="Book Antiqua" w:hAnsi="Book Antiqua"/>
          <w:color w:val="000000"/>
          <w:sz w:val="20"/>
          <w:szCs w:val="20"/>
          <w:lang w:val="en-US"/>
        </w:rPr>
        <w:t xml:space="preserve"> </w:t>
      </w:r>
      <w:r w:rsidR="00107A75" w:rsidRPr="00810DF7">
        <w:rPr>
          <w:rFonts w:ascii="Book Antiqua" w:hAnsi="Book Antiqua"/>
          <w:color w:val="000000"/>
          <w:sz w:val="20"/>
          <w:szCs w:val="20"/>
          <w:lang w:val="en-US"/>
        </w:rPr>
        <w:t xml:space="preserve">For example, </w:t>
      </w:r>
      <w:r w:rsidR="00107A75" w:rsidRPr="00810DF7">
        <w:rPr>
          <w:rFonts w:ascii="Book Antiqua" w:hAnsi="Book Antiqua"/>
          <w:i/>
          <w:color w:val="000000"/>
          <w:sz w:val="20"/>
          <w:szCs w:val="20"/>
          <w:lang w:val="en-US"/>
        </w:rPr>
        <w:t>TLR2 -196</w:t>
      </w:r>
      <w:r w:rsidR="00107A75" w:rsidRPr="00810DF7">
        <w:rPr>
          <w:rFonts w:ascii="Book Antiqua" w:hAnsi="Book Antiqua"/>
          <w:color w:val="000000"/>
          <w:sz w:val="20"/>
          <w:szCs w:val="20"/>
          <w:lang w:val="en-US"/>
        </w:rPr>
        <w:t xml:space="preserve"> to</w:t>
      </w:r>
      <w:r w:rsidR="00107A75" w:rsidRPr="00810DF7">
        <w:rPr>
          <w:rFonts w:ascii="Book Antiqua" w:hAnsi="Book Antiqua"/>
          <w:i/>
          <w:color w:val="000000"/>
          <w:sz w:val="20"/>
          <w:szCs w:val="20"/>
          <w:lang w:val="en-US"/>
        </w:rPr>
        <w:t xml:space="preserve"> -174</w:t>
      </w:r>
      <w:r w:rsidR="00A26A07" w:rsidRPr="00810DF7">
        <w:rPr>
          <w:rFonts w:ascii="Book Antiqua" w:hAnsi="Book Antiqua"/>
          <w:color w:val="000000"/>
          <w:sz w:val="20"/>
          <w:szCs w:val="20"/>
          <w:lang w:val="en-US"/>
        </w:rPr>
        <w:t xml:space="preserve"> </w:t>
      </w:r>
      <w:r w:rsidR="00A26A07" w:rsidRPr="00810DF7">
        <w:rPr>
          <w:rFonts w:ascii="Book Antiqua" w:hAnsi="Book Antiqua"/>
          <w:i/>
          <w:color w:val="000000"/>
          <w:sz w:val="20"/>
          <w:szCs w:val="20"/>
          <w:lang w:val="en-US"/>
        </w:rPr>
        <w:t>ins/del</w:t>
      </w:r>
      <w:r w:rsidR="00A26A07" w:rsidRPr="00810DF7">
        <w:rPr>
          <w:rFonts w:ascii="Book Antiqua" w:hAnsi="Book Antiqua"/>
          <w:color w:val="000000"/>
          <w:sz w:val="20"/>
          <w:szCs w:val="20"/>
          <w:lang w:val="en-US"/>
        </w:rPr>
        <w:t xml:space="preserve">, </w:t>
      </w:r>
      <w:r w:rsidR="00970DA4" w:rsidRPr="00810DF7">
        <w:rPr>
          <w:rFonts w:ascii="Book Antiqua" w:eastAsia="Calibri" w:hAnsi="Book Antiqua"/>
          <w:color w:val="000000"/>
          <w:kern w:val="0"/>
          <w:sz w:val="20"/>
          <w:szCs w:val="20"/>
          <w:lang w:val="en-US"/>
        </w:rPr>
        <w:t xml:space="preserve">a </w:t>
      </w:r>
      <w:r w:rsidR="00A26A07" w:rsidRPr="00810DF7">
        <w:rPr>
          <w:rFonts w:ascii="Book Antiqua" w:eastAsia="Calibri" w:hAnsi="Book Antiqua"/>
          <w:color w:val="000000"/>
          <w:kern w:val="0"/>
          <w:sz w:val="20"/>
          <w:szCs w:val="20"/>
          <w:lang w:val="en-US"/>
        </w:rPr>
        <w:t xml:space="preserve">22-bp deletion in the promoter region, </w:t>
      </w:r>
      <w:r w:rsidRPr="00810DF7">
        <w:rPr>
          <w:rFonts w:ascii="Book Antiqua" w:hAnsi="Book Antiqua"/>
          <w:color w:val="000000"/>
          <w:sz w:val="20"/>
          <w:szCs w:val="20"/>
          <w:lang w:val="en-US"/>
        </w:rPr>
        <w:t>is</w:t>
      </w:r>
      <w:r w:rsidR="00D31DF4" w:rsidRPr="00810DF7">
        <w:rPr>
          <w:rFonts w:ascii="Book Antiqua" w:hAnsi="Book Antiqua"/>
          <w:color w:val="000000"/>
          <w:sz w:val="20"/>
          <w:szCs w:val="20"/>
          <w:lang w:val="en-US"/>
        </w:rPr>
        <w:t xml:space="preserve"> associated with protection </w:t>
      </w:r>
      <w:r w:rsidRPr="00810DF7">
        <w:rPr>
          <w:rFonts w:ascii="Book Antiqua" w:hAnsi="Book Antiqua"/>
          <w:color w:val="000000"/>
          <w:sz w:val="20"/>
          <w:szCs w:val="20"/>
          <w:lang w:val="en-US"/>
        </w:rPr>
        <w:t xml:space="preserve">against </w:t>
      </w:r>
      <w:r w:rsidR="00D31DF4" w:rsidRPr="00810DF7">
        <w:rPr>
          <w:rFonts w:ascii="Book Antiqua" w:hAnsi="Book Antiqua"/>
          <w:color w:val="000000"/>
          <w:sz w:val="20"/>
          <w:szCs w:val="20"/>
          <w:lang w:val="en-US"/>
        </w:rPr>
        <w:t xml:space="preserve">GC in </w:t>
      </w:r>
      <w:r w:rsidR="00970DA4" w:rsidRPr="00810DF7">
        <w:rPr>
          <w:rFonts w:ascii="Book Antiqua" w:hAnsi="Book Antiqua"/>
          <w:color w:val="000000"/>
          <w:sz w:val="20"/>
          <w:szCs w:val="20"/>
          <w:lang w:val="en-US"/>
        </w:rPr>
        <w:t xml:space="preserve">the </w:t>
      </w:r>
      <w:r w:rsidR="007C1264" w:rsidRPr="00810DF7">
        <w:rPr>
          <w:rFonts w:ascii="Book Antiqua" w:hAnsi="Book Antiqua"/>
          <w:color w:val="000000"/>
          <w:sz w:val="20"/>
          <w:szCs w:val="20"/>
          <w:lang w:val="en-US"/>
        </w:rPr>
        <w:t xml:space="preserve">Chinese </w:t>
      </w:r>
      <w:proofErr w:type="gramStart"/>
      <w:r w:rsidR="007C1264" w:rsidRPr="00810DF7">
        <w:rPr>
          <w:rFonts w:ascii="Book Antiqua" w:hAnsi="Book Antiqua"/>
          <w:color w:val="000000"/>
          <w:sz w:val="20"/>
          <w:szCs w:val="20"/>
          <w:lang w:val="en-US"/>
        </w:rPr>
        <w:t>population</w:t>
      </w:r>
      <w:proofErr w:type="gramEnd"/>
      <w:r w:rsidR="00D31DF4" w:rsidRPr="00810DF7">
        <w:rPr>
          <w:rFonts w:ascii="Book Antiqua" w:hAnsi="Book Antiqua"/>
          <w:color w:val="000000"/>
          <w:sz w:val="20"/>
          <w:szCs w:val="20"/>
          <w:lang w:val="en-US"/>
        </w:rPr>
        <w:fldChar w:fldCharType="begin">
          <w:fldData xml:space="preserve">PEVuZE5vdGU+PENpdGU+PEF1dGhvcj5IdWFuZzwvQXV0aG9yPjxZZWFyPjIwMTk8L1llYXI+PElE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</w:fldData>
        </w:fldChar>
      </w:r>
      <w:r w:rsidR="00D223DE" w:rsidRPr="00810DF7">
        <w:rPr>
          <w:rFonts w:ascii="Book Antiqua" w:hAnsi="Book Antiqua"/>
          <w:color w:val="000000"/>
          <w:sz w:val="20"/>
          <w:szCs w:val="20"/>
          <w:lang w:val="en-US"/>
        </w:rPr>
        <w:instrText xml:space="preserve"> ADDIN EN.CITE </w:instrText>
      </w:r>
      <w:r w:rsidR="00D223DE" w:rsidRPr="00810DF7">
        <w:rPr>
          <w:rFonts w:ascii="Book Antiqua" w:hAnsi="Book Antiqua"/>
          <w:color w:val="000000"/>
          <w:sz w:val="20"/>
          <w:szCs w:val="20"/>
          <w:lang w:val="en-US"/>
        </w:rPr>
        <w:fldChar w:fldCharType="begin">
          <w:fldData xml:space="preserve">PEVuZE5vdGU+PENpdGU+PEF1dGhvcj5IdWFuZzwvQXV0aG9yPjxZZWFyPjIwMTk8L1llYXI+PElE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</w:fldData>
        </w:fldChar>
      </w:r>
      <w:r w:rsidR="00D223DE" w:rsidRPr="00810DF7">
        <w:rPr>
          <w:rFonts w:ascii="Book Antiqua" w:hAnsi="Book Antiqua"/>
          <w:color w:val="000000"/>
          <w:sz w:val="20"/>
          <w:szCs w:val="20"/>
          <w:lang w:val="en-US"/>
        </w:rPr>
        <w:instrText xml:space="preserve"> ADDIN EN.CITE.DATA </w:instrText>
      </w:r>
      <w:r w:rsidR="00D223DE" w:rsidRPr="00810DF7">
        <w:rPr>
          <w:rFonts w:ascii="Book Antiqua" w:hAnsi="Book Antiqua"/>
          <w:color w:val="000000"/>
          <w:sz w:val="20"/>
          <w:szCs w:val="20"/>
          <w:lang w:val="en-US"/>
        </w:rPr>
      </w:r>
      <w:r w:rsidR="00D223DE" w:rsidRPr="00810DF7">
        <w:rPr>
          <w:rFonts w:ascii="Book Antiqua" w:hAnsi="Book Antiqua"/>
          <w:color w:val="000000"/>
          <w:sz w:val="20"/>
          <w:szCs w:val="20"/>
          <w:lang w:val="en-US"/>
        </w:rPr>
        <w:fldChar w:fldCharType="end"/>
      </w:r>
      <w:r w:rsidR="00D31DF4" w:rsidRPr="00810DF7">
        <w:rPr>
          <w:rFonts w:ascii="Book Antiqua" w:hAnsi="Book Antiqua"/>
          <w:color w:val="000000"/>
          <w:sz w:val="20"/>
          <w:szCs w:val="20"/>
          <w:lang w:val="en-US"/>
        </w:rPr>
      </w:r>
      <w:r w:rsidR="00D31DF4" w:rsidRPr="00810DF7">
        <w:rPr>
          <w:rFonts w:ascii="Book Antiqua" w:hAnsi="Book Antiqua"/>
          <w:color w:val="000000"/>
          <w:sz w:val="20"/>
          <w:szCs w:val="20"/>
          <w:lang w:val="en-US"/>
        </w:rPr>
        <w:fldChar w:fldCharType="separate"/>
      </w:r>
      <w:r w:rsidR="007C1264" w:rsidRPr="00810DF7">
        <w:rPr>
          <w:rFonts w:ascii="Book Antiqua" w:hAnsi="Book Antiqua"/>
          <w:color w:val="000000"/>
          <w:sz w:val="20"/>
          <w:szCs w:val="20"/>
          <w:vertAlign w:val="superscript"/>
          <w:lang w:val="en-US"/>
        </w:rPr>
        <w:t>[8,</w:t>
      </w:r>
      <w:r w:rsidR="00D223DE" w:rsidRPr="00810DF7">
        <w:rPr>
          <w:rFonts w:ascii="Book Antiqua" w:hAnsi="Book Antiqua"/>
          <w:color w:val="000000"/>
          <w:sz w:val="20"/>
          <w:szCs w:val="20"/>
          <w:vertAlign w:val="superscript"/>
          <w:lang w:val="en-US"/>
        </w:rPr>
        <w:t>9]</w:t>
      </w:r>
      <w:r w:rsidR="00D31DF4" w:rsidRPr="00810DF7">
        <w:rPr>
          <w:rFonts w:ascii="Book Antiqua" w:hAnsi="Book Antiqua"/>
          <w:color w:val="000000"/>
          <w:sz w:val="20"/>
          <w:szCs w:val="20"/>
          <w:lang w:val="en-US"/>
        </w:rPr>
        <w:fldChar w:fldCharType="end"/>
      </w:r>
      <w:r w:rsidR="007772EB" w:rsidRPr="00810DF7">
        <w:rPr>
          <w:rFonts w:ascii="Book Antiqua" w:hAnsi="Book Antiqua"/>
          <w:color w:val="000000"/>
          <w:sz w:val="20"/>
          <w:szCs w:val="20"/>
          <w:lang w:val="en-US"/>
        </w:rPr>
        <w:t xml:space="preserve"> but </w:t>
      </w:r>
      <w:r w:rsidRPr="00810DF7">
        <w:rPr>
          <w:rFonts w:ascii="Book Antiqua" w:hAnsi="Book Antiqua"/>
          <w:color w:val="000000"/>
          <w:sz w:val="20"/>
          <w:szCs w:val="20"/>
          <w:lang w:val="en-US"/>
        </w:rPr>
        <w:t>has no associat</w:t>
      </w:r>
      <w:r w:rsidR="00D63E1C" w:rsidRPr="00810DF7">
        <w:rPr>
          <w:rFonts w:ascii="Book Antiqua" w:hAnsi="Book Antiqua"/>
          <w:color w:val="000000"/>
          <w:sz w:val="20"/>
          <w:szCs w:val="20"/>
          <w:lang w:val="en-US"/>
        </w:rPr>
        <w:t>ion</w:t>
      </w:r>
      <w:r w:rsidRPr="00810DF7">
        <w:rPr>
          <w:rFonts w:ascii="Book Antiqua" w:hAnsi="Book Antiqua"/>
          <w:color w:val="000000"/>
          <w:sz w:val="20"/>
          <w:szCs w:val="20"/>
          <w:lang w:val="en-US"/>
        </w:rPr>
        <w:t xml:space="preserve"> with gastric diseases </w:t>
      </w:r>
      <w:r w:rsidR="007772EB" w:rsidRPr="00810DF7">
        <w:rPr>
          <w:rFonts w:ascii="Book Antiqua" w:hAnsi="Book Antiqua"/>
          <w:color w:val="000000"/>
          <w:sz w:val="20"/>
          <w:szCs w:val="20"/>
          <w:lang w:val="en-US"/>
        </w:rPr>
        <w:t xml:space="preserve">in </w:t>
      </w:r>
      <w:r w:rsidR="00970DA4" w:rsidRPr="00810DF7">
        <w:rPr>
          <w:rFonts w:ascii="Book Antiqua" w:hAnsi="Book Antiqua"/>
          <w:color w:val="000000"/>
          <w:sz w:val="20"/>
          <w:szCs w:val="20"/>
          <w:lang w:val="en-US"/>
        </w:rPr>
        <w:t xml:space="preserve">the </w:t>
      </w:r>
      <w:r w:rsidR="007C1264" w:rsidRPr="00810DF7">
        <w:rPr>
          <w:rFonts w:ascii="Book Antiqua" w:hAnsi="Book Antiqua"/>
          <w:color w:val="000000"/>
          <w:sz w:val="20"/>
          <w:szCs w:val="20"/>
          <w:lang w:val="en-US"/>
        </w:rPr>
        <w:t>Japanese population</w:t>
      </w:r>
      <w:r w:rsidR="007772EB" w:rsidRPr="00810DF7">
        <w:rPr>
          <w:rFonts w:ascii="Book Antiqua" w:hAnsi="Book Antiqua"/>
          <w:color w:val="000000"/>
          <w:sz w:val="20"/>
          <w:szCs w:val="20"/>
          <w:lang w:val="en-US"/>
        </w:rPr>
        <w:fldChar w:fldCharType="begin">
          <w:fldData xml:space="preserve">PEVuZE5vdGU+PENpdGU+PEF1dGhvcj5IaXNoaWRhPC9BdXRob3I+PFllYXI+MjAxMDwvWWVhcj48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</w:fldData>
        </w:fldChar>
      </w:r>
      <w:r w:rsidR="00D223DE" w:rsidRPr="00810DF7">
        <w:rPr>
          <w:rFonts w:ascii="Book Antiqua" w:hAnsi="Book Antiqua"/>
          <w:color w:val="000000"/>
          <w:sz w:val="20"/>
          <w:szCs w:val="20"/>
          <w:lang w:val="en-US"/>
        </w:rPr>
        <w:instrText xml:space="preserve"> ADDIN EN.CITE </w:instrText>
      </w:r>
      <w:r w:rsidR="00D223DE" w:rsidRPr="00810DF7">
        <w:rPr>
          <w:rFonts w:ascii="Book Antiqua" w:hAnsi="Book Antiqua"/>
          <w:color w:val="000000"/>
          <w:sz w:val="20"/>
          <w:szCs w:val="20"/>
          <w:lang w:val="en-US"/>
        </w:rPr>
        <w:fldChar w:fldCharType="begin">
          <w:fldData xml:space="preserve">PEVuZE5vdGU+PENpdGU+PEF1dGhvcj5IaXNoaWRhPC9BdXRob3I+PFllYXI+MjAxMDwvWWVhcj48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</w:fldData>
        </w:fldChar>
      </w:r>
      <w:r w:rsidR="00D223DE" w:rsidRPr="00810DF7">
        <w:rPr>
          <w:rFonts w:ascii="Book Antiqua" w:hAnsi="Book Antiqua"/>
          <w:color w:val="000000"/>
          <w:sz w:val="20"/>
          <w:szCs w:val="20"/>
          <w:lang w:val="en-US"/>
        </w:rPr>
        <w:instrText xml:space="preserve"> ADDIN EN.CITE.DATA </w:instrText>
      </w:r>
      <w:r w:rsidR="00D223DE" w:rsidRPr="00810DF7">
        <w:rPr>
          <w:rFonts w:ascii="Book Antiqua" w:hAnsi="Book Antiqua"/>
          <w:color w:val="000000"/>
          <w:sz w:val="20"/>
          <w:szCs w:val="20"/>
          <w:lang w:val="en-US"/>
        </w:rPr>
      </w:r>
      <w:r w:rsidR="00D223DE" w:rsidRPr="00810DF7">
        <w:rPr>
          <w:rFonts w:ascii="Book Antiqua" w:hAnsi="Book Antiqua"/>
          <w:color w:val="000000"/>
          <w:sz w:val="20"/>
          <w:szCs w:val="20"/>
          <w:lang w:val="en-US"/>
        </w:rPr>
        <w:fldChar w:fldCharType="end"/>
      </w:r>
      <w:r w:rsidR="007772EB" w:rsidRPr="00810DF7">
        <w:rPr>
          <w:rFonts w:ascii="Book Antiqua" w:hAnsi="Book Antiqua"/>
          <w:color w:val="000000"/>
          <w:sz w:val="20"/>
          <w:szCs w:val="20"/>
          <w:lang w:val="en-US"/>
        </w:rPr>
      </w:r>
      <w:r w:rsidR="007772EB" w:rsidRPr="00810DF7">
        <w:rPr>
          <w:rFonts w:ascii="Book Antiqua" w:hAnsi="Book Antiqua"/>
          <w:color w:val="000000"/>
          <w:sz w:val="20"/>
          <w:szCs w:val="20"/>
          <w:lang w:val="en-US"/>
        </w:rPr>
        <w:fldChar w:fldCharType="separate"/>
      </w:r>
      <w:r w:rsidR="007C1264" w:rsidRPr="00810DF7">
        <w:rPr>
          <w:rFonts w:ascii="Book Antiqua" w:hAnsi="Book Antiqua"/>
          <w:color w:val="000000"/>
          <w:sz w:val="20"/>
          <w:szCs w:val="20"/>
          <w:vertAlign w:val="superscript"/>
          <w:lang w:val="en-US"/>
        </w:rPr>
        <w:t>[10,</w:t>
      </w:r>
      <w:r w:rsidR="00D223DE" w:rsidRPr="00810DF7">
        <w:rPr>
          <w:rFonts w:ascii="Book Antiqua" w:hAnsi="Book Antiqua"/>
          <w:color w:val="000000"/>
          <w:sz w:val="20"/>
          <w:szCs w:val="20"/>
          <w:vertAlign w:val="superscript"/>
          <w:lang w:val="en-US"/>
        </w:rPr>
        <w:t>11]</w:t>
      </w:r>
      <w:r w:rsidR="007772EB" w:rsidRPr="00810DF7">
        <w:rPr>
          <w:rFonts w:ascii="Book Antiqua" w:hAnsi="Book Antiqua"/>
          <w:color w:val="000000"/>
          <w:sz w:val="20"/>
          <w:szCs w:val="20"/>
          <w:lang w:val="en-US"/>
        </w:rPr>
        <w:fldChar w:fldCharType="end"/>
      </w:r>
      <w:r w:rsidR="000960E2" w:rsidRPr="00810DF7">
        <w:rPr>
          <w:rFonts w:ascii="Book Antiqua" w:hAnsi="Book Antiqua"/>
          <w:color w:val="000000"/>
          <w:sz w:val="20"/>
          <w:szCs w:val="20"/>
          <w:lang w:val="en-US"/>
        </w:rPr>
        <w:t xml:space="preserve">. However, studies in the Caucasian population demonstrated </w:t>
      </w:r>
      <w:r w:rsidR="00970DA4" w:rsidRPr="00810DF7">
        <w:rPr>
          <w:rFonts w:ascii="Book Antiqua" w:hAnsi="Book Antiqua"/>
          <w:color w:val="000000"/>
          <w:sz w:val="20"/>
          <w:szCs w:val="20"/>
          <w:lang w:val="en-US"/>
        </w:rPr>
        <w:t xml:space="preserve">an </w:t>
      </w:r>
      <w:r w:rsidR="000960E2" w:rsidRPr="00810DF7">
        <w:rPr>
          <w:rFonts w:ascii="Book Antiqua" w:hAnsi="Book Antiqua"/>
          <w:color w:val="000000"/>
          <w:sz w:val="20"/>
          <w:szCs w:val="20"/>
          <w:lang w:val="en-US"/>
        </w:rPr>
        <w:t>in</w:t>
      </w:r>
      <w:r w:rsidR="003B4899" w:rsidRPr="00810DF7">
        <w:rPr>
          <w:rFonts w:ascii="Book Antiqua" w:hAnsi="Book Antiqua"/>
          <w:color w:val="000000"/>
          <w:sz w:val="20"/>
          <w:szCs w:val="20"/>
          <w:lang w:val="en-US"/>
        </w:rPr>
        <w:t>creased risk for gastric cancer</w:t>
      </w:r>
      <w:r w:rsidR="000960E2" w:rsidRPr="00810DF7">
        <w:rPr>
          <w:rFonts w:ascii="Book Antiqua" w:hAnsi="Book Antiqua"/>
          <w:color w:val="000000"/>
          <w:sz w:val="20"/>
          <w:szCs w:val="20"/>
          <w:lang w:val="en-US"/>
        </w:rPr>
        <w:fldChar w:fldCharType="begin"/>
      </w:r>
      <w:r w:rsidR="00D223DE" w:rsidRPr="00810DF7">
        <w:rPr>
          <w:rFonts w:ascii="Book Antiqua" w:hAnsi="Book Antiqua"/>
          <w:color w:val="000000"/>
          <w:sz w:val="20"/>
          <w:szCs w:val="20"/>
          <w:lang w:val="en-US"/>
        </w:rPr>
        <w:instrText xml:space="preserve"> ADDIN EN.CITE &lt;EndNote&gt;&lt;Cite&gt;&lt;Author&gt;de Oliveira&lt;/Author&gt;&lt;Year&gt;2013&lt;/Year&gt;&lt;DisplayText&gt;&lt;style face="superscript"&gt;[12]&lt;/style&gt;&lt;/DisplayText&gt;&lt;record&gt;&lt;dates&gt;&lt;pub-dates&gt;&lt;date&gt;Apr&lt;/date&gt;&lt;/pub-dates&gt;&lt;year&gt;2013&lt;/year&gt;&lt;/dates&gt;&lt;keywords&gt;&lt;keyword&gt;Adult&lt;/keyword&gt;&lt;keyword&gt;Aged&lt;/keyword&gt;&lt;keyword&gt;Aged, 80 and over&lt;/keyword&gt;&lt;keyword&gt;Brazil&lt;/keyword&gt;&lt;keyword&gt;Case-Control Studies&lt;/keyword&gt;&lt;keyword&gt;Female&lt;/keyword&gt;&lt;keyword&gt;Genetic Predisposition to Disease&lt;/keyword&gt;&lt;keyword&gt;Humans&lt;/keyword&gt;&lt;keyword&gt;Interleukins&lt;/keyword&gt;&lt;keyword&gt;Male&lt;/keyword&gt;&lt;keyword&gt;Middle Aged&lt;/keyword&gt;&lt;keyword&gt;Polymorphism, Genetic&lt;/keyword&gt;&lt;keyword&gt;Stomach Neoplasms&lt;/keyword&gt;&lt;keyword&gt;Toll-Like Receptors&lt;/keyword&gt;&lt;keyword&gt;Young Adult&lt;/keyword&gt;&lt;/keywords&gt;&lt;urls&gt;&lt;related-urls&gt;&lt;url&gt;http://www.ncbi.nlm.nih.gov/pubmed/23086128&lt;/url&gt;&lt;/related-urls&gt;&lt;/urls&gt;&lt;isbn&gt;1573-2568&lt;/isbn&gt;&lt;titles&gt;&lt;title&gt;Profiles of gene polymorphisms in cytokines and Toll-like receptors with higher risk for gastric cancer&lt;/title&gt;&lt;secondary-title&gt;Dig Dis Sci&lt;/secondary-title&gt;&lt;/titles&gt;&lt;pages&gt;978-88&lt;/pages&gt;&lt;number&gt;4&lt;/number&gt;&lt;contributors&gt;&lt;authors&gt;&lt;author&gt;de Oliveira, J. G.&lt;/author&gt;&lt;author&gt;Rossi, A. F.&lt;/author&gt;&lt;author&gt;Nizato, D. M.&lt;/author&gt;&lt;author&gt;Miyasaki, K.&lt;/author&gt;&lt;author&gt;Silva, A. E.&lt;/author&gt;&lt;/authors&gt;&lt;/contributors&gt;&lt;language&gt;eng&lt;/language&gt;&lt;added-date format="utc"&gt;1398220298&lt;/added-date&gt;&lt;ref-type name="Journal Article"&gt;17&lt;/ref-type&gt;&lt;rec-number&gt;343&lt;/rec-number&gt;&lt;last-updated-date format="utc"&gt;1398220298&lt;/last-updated-date&gt;&lt;accession-num&gt;23086128&lt;/accession-num&gt;&lt;electronic-resource-num&gt;10.1007/s10620-012-2460-5&lt;/electronic-resource-num&gt;&lt;volume&gt;58&lt;/volume&gt;&lt;/record&gt;&lt;/Cite&gt;&lt;/EndNote&gt;</w:instrText>
      </w:r>
      <w:r w:rsidR="000960E2" w:rsidRPr="00810DF7">
        <w:rPr>
          <w:rFonts w:ascii="Book Antiqua" w:hAnsi="Book Antiqua"/>
          <w:color w:val="000000"/>
          <w:sz w:val="20"/>
          <w:szCs w:val="20"/>
          <w:lang w:val="en-US"/>
        </w:rPr>
        <w:fldChar w:fldCharType="separate"/>
      </w:r>
      <w:r w:rsidR="00D223DE" w:rsidRPr="00810DF7">
        <w:rPr>
          <w:rFonts w:ascii="Book Antiqua" w:hAnsi="Book Antiqua"/>
          <w:color w:val="000000"/>
          <w:sz w:val="20"/>
          <w:szCs w:val="20"/>
          <w:vertAlign w:val="superscript"/>
          <w:lang w:val="en-US"/>
        </w:rPr>
        <w:t>[12]</w:t>
      </w:r>
      <w:r w:rsidR="000960E2" w:rsidRPr="00810DF7">
        <w:rPr>
          <w:rFonts w:ascii="Book Antiqua" w:hAnsi="Book Antiqua"/>
          <w:color w:val="000000"/>
          <w:sz w:val="20"/>
          <w:szCs w:val="20"/>
          <w:lang w:val="en-US"/>
        </w:rPr>
        <w:fldChar w:fldCharType="end"/>
      </w:r>
      <w:r w:rsidR="00503059" w:rsidRPr="00810DF7">
        <w:rPr>
          <w:rFonts w:ascii="Book Antiqua" w:hAnsi="Book Antiqua"/>
          <w:color w:val="000000"/>
          <w:sz w:val="20"/>
          <w:szCs w:val="20"/>
          <w:lang w:val="en-US"/>
        </w:rPr>
        <w:t xml:space="preserve"> and other types of cancer, </w:t>
      </w:r>
      <w:r w:rsidR="00970DA4" w:rsidRPr="00810DF7">
        <w:rPr>
          <w:rFonts w:ascii="Book Antiqua" w:hAnsi="Book Antiqua"/>
          <w:color w:val="000000"/>
          <w:sz w:val="20"/>
          <w:szCs w:val="20"/>
          <w:lang w:val="en-US"/>
        </w:rPr>
        <w:t xml:space="preserve">such </w:t>
      </w:r>
      <w:r w:rsidR="00503059" w:rsidRPr="00810DF7">
        <w:rPr>
          <w:rFonts w:ascii="Book Antiqua" w:hAnsi="Book Antiqua"/>
          <w:color w:val="000000"/>
          <w:sz w:val="20"/>
          <w:szCs w:val="20"/>
          <w:lang w:val="en-US"/>
        </w:rPr>
        <w:t>as brea</w:t>
      </w:r>
      <w:r w:rsidR="007C1264" w:rsidRPr="00810DF7">
        <w:rPr>
          <w:rFonts w:ascii="Book Antiqua" w:hAnsi="Book Antiqua"/>
          <w:color w:val="000000"/>
          <w:sz w:val="20"/>
          <w:szCs w:val="20"/>
          <w:lang w:val="en-US"/>
        </w:rPr>
        <w:t>st</w:t>
      </w:r>
      <w:r w:rsidR="00503059" w:rsidRPr="00810DF7">
        <w:rPr>
          <w:rFonts w:ascii="Book Antiqua" w:hAnsi="Book Antiqua"/>
          <w:color w:val="000000"/>
          <w:sz w:val="20"/>
          <w:szCs w:val="20"/>
          <w:lang w:val="en-US"/>
        </w:rPr>
        <w:fldChar w:fldCharType="begin"/>
      </w:r>
      <w:r w:rsidR="00D223DE" w:rsidRPr="00810DF7">
        <w:rPr>
          <w:rFonts w:ascii="Book Antiqua" w:hAnsi="Book Antiqua"/>
          <w:color w:val="000000"/>
          <w:sz w:val="20"/>
          <w:szCs w:val="20"/>
          <w:lang w:val="en-US"/>
        </w:rPr>
        <w:instrText xml:space="preserve"> ADDIN EN.CITE &lt;EndNote&gt;&lt;Cite&gt;&lt;Author&gt;Theodoropoulos&lt;/Author&gt;&lt;Year&gt;2012&lt;/Year&gt;&lt;DisplayText&gt;&lt;style face="superscript"&gt;[13]&lt;/style&gt;&lt;/DisplayText&gt;&lt;record&gt;&lt;dates&gt;&lt;pub-dates&gt;&lt;date&gt;Aug&lt;/date&gt;&lt;/pub-dates&gt;&lt;year&gt;2012&lt;/year&gt;&lt;/dates&gt;&lt;keywords&gt;&lt;keyword&gt;Adult&lt;/keyword&gt;&lt;keyword&gt;Aged&lt;/keyword&gt;&lt;keyword&gt;Aged, 80 and over&lt;/keyword&gt;&lt;keyword&gt;Amplified Fragment Length Polymorphism Analysis&lt;/keyword&gt;&lt;keyword&gt;Base Sequence&lt;/keyword&gt;&lt;keyword&gt;Breast Neoplasms&lt;/keyword&gt;&lt;keyword&gt;Case-Control Studies&lt;/keyword&gt;&lt;keyword&gt;Female&lt;/keyword&gt;&lt;keyword&gt;Gene Frequency&lt;/keyword&gt;&lt;keyword&gt;Genetic Markers&lt;/keyword&gt;&lt;keyword&gt;Genetic Predisposition to Disease&lt;/keyword&gt;&lt;keyword&gt;Genotyping Techniques&lt;/keyword&gt;&lt;keyword&gt;Humans&lt;/keyword&gt;&lt;keyword&gt;Middle Aged&lt;/keyword&gt;&lt;keyword&gt;Polymorphism, Single Nucleotide&lt;/keyword&gt;&lt;keyword&gt;Sequence Deletion&lt;/keyword&gt;&lt;keyword&gt;Toll-Like Receptor 2&lt;/keyword&gt;&lt;keyword&gt;Toll-Like Receptor 4&lt;/keyword&gt;&lt;/keywords&gt;&lt;urls&gt;&lt;related-urls&gt;&lt;url&gt;https://www.ncbi.nlm.nih.gov/pubmed/22560646&lt;/url&gt;&lt;/related-urls&gt;&lt;/urls&gt;&lt;isbn&gt;1532-3080&lt;/isbn&gt;&lt;titles&gt;&lt;title&gt;Toll-like receptors gene polymorphisms may confer increased susceptibility to breast cancer development&lt;/title&gt;&lt;secondary-title&gt;Breast&lt;/secondary-title&gt;&lt;/titles&gt;&lt;pages&gt;534-8&lt;/pages&gt;&lt;number&gt;4&lt;/number&gt;&lt;contributors&gt;&lt;authors&gt;&lt;author&gt;Theodoropoulos, G. E.&lt;/author&gt;&lt;author&gt;Saridakis, V.&lt;/author&gt;&lt;author&gt;Karantanos, T.&lt;/author&gt;&lt;author&gt;Michalopoulos, N. V.&lt;/author&gt;&lt;author&gt;Zagouri, F.&lt;/author&gt;&lt;author&gt;Kontogianni, P.&lt;/author&gt;&lt;author&gt;Lymperi, M.&lt;/author&gt;&lt;author&gt;Gazouli, M.&lt;/author&gt;&lt;author&gt;Zografos, G. C.&lt;/author&gt;&lt;/authors&gt;&lt;/contributors&gt;&lt;edition&gt;2012/05/02&lt;/edition&gt;&lt;language&gt;eng&lt;/language&gt;&lt;added-date format="utc"&gt;1570647929&lt;/added-date&gt;&lt;ref-type name="Journal Article"&gt;17&lt;/ref-type&gt;&lt;rec-number&gt;892&lt;/rec-number&gt;&lt;last-updated-date format="utc"&gt;1570647929&lt;/last-updated-date&gt;&lt;accession-num&gt;22560646&lt;/accession-num&gt;&lt;electronic-resource-num&gt;10.1016/j.breast.2012.04.001&lt;/electronic-resource-num&gt;&lt;volume&gt;21&lt;/volume&gt;&lt;/record&gt;&lt;/Cite&gt;&lt;/EndNote&gt;</w:instrText>
      </w:r>
      <w:r w:rsidR="00503059" w:rsidRPr="00810DF7">
        <w:rPr>
          <w:rFonts w:ascii="Book Antiqua" w:hAnsi="Book Antiqua"/>
          <w:color w:val="000000"/>
          <w:sz w:val="20"/>
          <w:szCs w:val="20"/>
          <w:lang w:val="en-US"/>
        </w:rPr>
        <w:fldChar w:fldCharType="separate"/>
      </w:r>
      <w:r w:rsidR="00D223DE" w:rsidRPr="00810DF7">
        <w:rPr>
          <w:rFonts w:ascii="Book Antiqua" w:hAnsi="Book Antiqua"/>
          <w:color w:val="000000"/>
          <w:sz w:val="20"/>
          <w:szCs w:val="20"/>
          <w:vertAlign w:val="superscript"/>
          <w:lang w:val="en-US"/>
        </w:rPr>
        <w:t>[13]</w:t>
      </w:r>
      <w:r w:rsidR="00503059" w:rsidRPr="00810DF7">
        <w:rPr>
          <w:rFonts w:ascii="Book Antiqua" w:hAnsi="Book Antiqua"/>
          <w:color w:val="000000"/>
          <w:sz w:val="20"/>
          <w:szCs w:val="20"/>
          <w:lang w:val="en-US"/>
        </w:rPr>
        <w:fldChar w:fldCharType="end"/>
      </w:r>
      <w:r w:rsidR="007C1264" w:rsidRPr="00810DF7">
        <w:rPr>
          <w:rFonts w:ascii="Book Antiqua" w:hAnsi="Book Antiqua"/>
          <w:color w:val="000000"/>
          <w:sz w:val="20"/>
          <w:szCs w:val="20"/>
          <w:lang w:val="en-US"/>
        </w:rPr>
        <w:t>, colorectal</w:t>
      </w:r>
      <w:r w:rsidR="000960E2" w:rsidRPr="00810DF7">
        <w:rPr>
          <w:rFonts w:ascii="Book Antiqua" w:hAnsi="Book Antiqua"/>
          <w:color w:val="000000"/>
          <w:sz w:val="20"/>
          <w:szCs w:val="20"/>
          <w:lang w:val="en-US"/>
        </w:rPr>
        <w:fldChar w:fldCharType="begin">
          <w:fldData xml:space="preserve">PEVuZE5vdGU+PENpdGU+PEF1dGhvcj5Qcm9lbsOnYTwvQXV0aG9yPjxZZWFyPjIwMTU8L1llYXI+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</w:fldData>
        </w:fldChar>
      </w:r>
      <w:r w:rsidR="00D223DE" w:rsidRPr="00810DF7">
        <w:rPr>
          <w:rFonts w:ascii="Book Antiqua" w:hAnsi="Book Antiqua"/>
          <w:color w:val="000000"/>
          <w:sz w:val="20"/>
          <w:szCs w:val="20"/>
          <w:lang w:val="en-US"/>
        </w:rPr>
        <w:instrText xml:space="preserve"> ADDIN EN.CITE </w:instrText>
      </w:r>
      <w:r w:rsidR="00D223DE" w:rsidRPr="00810DF7">
        <w:rPr>
          <w:rFonts w:ascii="Book Antiqua" w:hAnsi="Book Antiqua"/>
          <w:color w:val="000000"/>
          <w:sz w:val="20"/>
          <w:szCs w:val="20"/>
          <w:lang w:val="en-US"/>
        </w:rPr>
        <w:fldChar w:fldCharType="begin">
          <w:fldData xml:space="preserve">PEVuZE5vdGU+PENpdGU+PEF1dGhvcj5Qcm9lbsOnYTwvQXV0aG9yPjxZZWFyPjIwMTU8L1llYXI+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</w:fldData>
        </w:fldChar>
      </w:r>
      <w:r w:rsidR="00D223DE" w:rsidRPr="00810DF7">
        <w:rPr>
          <w:rFonts w:ascii="Book Antiqua" w:hAnsi="Book Antiqua"/>
          <w:color w:val="000000"/>
          <w:sz w:val="20"/>
          <w:szCs w:val="20"/>
          <w:lang w:val="en-US"/>
        </w:rPr>
        <w:instrText xml:space="preserve"> ADDIN EN.CITE.DATA </w:instrText>
      </w:r>
      <w:r w:rsidR="00D223DE" w:rsidRPr="00810DF7">
        <w:rPr>
          <w:rFonts w:ascii="Book Antiqua" w:hAnsi="Book Antiqua"/>
          <w:color w:val="000000"/>
          <w:sz w:val="20"/>
          <w:szCs w:val="20"/>
          <w:lang w:val="en-US"/>
        </w:rPr>
      </w:r>
      <w:r w:rsidR="00D223DE" w:rsidRPr="00810DF7">
        <w:rPr>
          <w:rFonts w:ascii="Book Antiqua" w:hAnsi="Book Antiqua"/>
          <w:color w:val="000000"/>
          <w:sz w:val="20"/>
          <w:szCs w:val="20"/>
          <w:lang w:val="en-US"/>
        </w:rPr>
        <w:fldChar w:fldCharType="end"/>
      </w:r>
      <w:r w:rsidR="000960E2" w:rsidRPr="00810DF7">
        <w:rPr>
          <w:rFonts w:ascii="Book Antiqua" w:hAnsi="Book Antiqua"/>
          <w:color w:val="000000"/>
          <w:sz w:val="20"/>
          <w:szCs w:val="20"/>
          <w:lang w:val="en-US"/>
        </w:rPr>
      </w:r>
      <w:r w:rsidR="000960E2" w:rsidRPr="00810DF7">
        <w:rPr>
          <w:rFonts w:ascii="Book Antiqua" w:hAnsi="Book Antiqua"/>
          <w:color w:val="000000"/>
          <w:sz w:val="20"/>
          <w:szCs w:val="20"/>
          <w:lang w:val="en-US"/>
        </w:rPr>
        <w:fldChar w:fldCharType="separate"/>
      </w:r>
      <w:r w:rsidR="00D223DE" w:rsidRPr="00810DF7">
        <w:rPr>
          <w:rFonts w:ascii="Book Antiqua" w:hAnsi="Book Antiqua"/>
          <w:color w:val="000000"/>
          <w:sz w:val="20"/>
          <w:szCs w:val="20"/>
          <w:vertAlign w:val="superscript"/>
          <w:lang w:val="en-US"/>
        </w:rPr>
        <w:t>[14]</w:t>
      </w:r>
      <w:r w:rsidR="000960E2" w:rsidRPr="00810DF7">
        <w:rPr>
          <w:rFonts w:ascii="Book Antiqua" w:hAnsi="Book Antiqua"/>
          <w:color w:val="000000"/>
          <w:sz w:val="20"/>
          <w:szCs w:val="20"/>
          <w:lang w:val="en-US"/>
        </w:rPr>
        <w:fldChar w:fldCharType="end"/>
      </w:r>
      <w:r w:rsidR="00550F23" w:rsidRPr="00810DF7">
        <w:rPr>
          <w:rFonts w:ascii="Book Antiqua" w:hAnsi="Book Antiqua"/>
          <w:color w:val="000000"/>
          <w:sz w:val="20"/>
          <w:szCs w:val="20"/>
          <w:lang w:val="en-US"/>
        </w:rPr>
        <w:t>, and head and</w:t>
      </w:r>
      <w:r w:rsidR="007C1264" w:rsidRPr="00810DF7">
        <w:rPr>
          <w:rFonts w:ascii="Book Antiqua" w:hAnsi="Book Antiqua"/>
          <w:color w:val="000000"/>
          <w:sz w:val="20"/>
          <w:szCs w:val="20"/>
          <w:lang w:val="en-US"/>
        </w:rPr>
        <w:t xml:space="preserve"> neck cancer</w:t>
      </w:r>
      <w:r w:rsidR="000960E2" w:rsidRPr="00810DF7">
        <w:rPr>
          <w:rFonts w:ascii="Book Antiqua" w:hAnsi="Book Antiqua"/>
          <w:color w:val="000000"/>
          <w:sz w:val="20"/>
          <w:szCs w:val="20"/>
          <w:lang w:val="en-US"/>
        </w:rPr>
        <w:fldChar w:fldCharType="begin"/>
      </w:r>
      <w:r w:rsidR="00D223DE" w:rsidRPr="00810DF7">
        <w:rPr>
          <w:rFonts w:ascii="Book Antiqua" w:hAnsi="Book Antiqua"/>
          <w:color w:val="000000"/>
          <w:sz w:val="20"/>
          <w:szCs w:val="20"/>
          <w:lang w:val="en-US"/>
        </w:rPr>
        <w:instrText xml:space="preserve"> ADDIN EN.CITE &lt;EndNote&gt;&lt;Cite&gt;&lt;Author&gt;Makni&lt;/Author&gt;&lt;Year&gt;2019&lt;/Year&gt;&lt;DisplayText&gt;&lt;style face="superscript"&gt;[15]&lt;/style&gt;&lt;/DisplayText&gt;&lt;record&gt;&lt;keywords&gt;&lt;keyword&gt;Tunisia&lt;/keyword&gt;&lt;keyword&gt;head and neck cancer&lt;/keyword&gt;&lt;keyword&gt;laryngeal cancer&lt;/keyword&gt;&lt;keyword&gt;nasopharyngeal cancer&lt;/keyword&gt;&lt;keyword&gt;polymorphisms&lt;/keyword&gt;&lt;keyword&gt;toll-like receptors&lt;/keyword&gt;&lt;/keywords&gt;&lt;urls&gt;&lt;related-urls&gt;&lt;url&gt;https://www.ncbi.nlm.nih.gov/pubmed/31530984&lt;/url&gt;&lt;/related-urls&gt;&lt;/urls&gt;&lt;isbn&gt;1426-3912&lt;/isbn&gt;&lt;custom2&gt;PMC6745549&lt;/custom2&gt;&lt;titles&gt;&lt;title&gt;Increased risks between TLR2 (-196 to -174 ins/del) and TLR3 1377C&amp;gt;T variants and head and neck cancers in Tunisia&lt;/title&gt;&lt;secondary-title&gt;Cent Eur J Immunol&lt;/secondary-title&gt;&lt;/titles&gt;&lt;pages&gt;144-149&lt;/pages&gt;&lt;number&gt;2&lt;/number&gt;&lt;contributors&gt;&lt;authors&gt;&lt;author&gt;Makni, L.&lt;/author&gt;&lt;author&gt;Zidi, S.&lt;/author&gt;&lt;author&gt;Barbiroud, M.&lt;/author&gt;&lt;author&gt;Ahmed, A. B.&lt;/author&gt;&lt;author&gt;Gazouani, E.&lt;/author&gt;&lt;author&gt;Mezlini, A.&lt;/author&gt;&lt;author&gt;Stayoussef, M.&lt;/author&gt;&lt;author&gt;Yacoubi-Loueslati, B.&lt;/author&gt;&lt;/authors&gt;&lt;/contributors&gt;&lt;edition&gt;2019/07/30&lt;/edition&gt;&lt;language&gt;eng&lt;/language&gt;&lt;added-date format="utc"&gt;1571403630&lt;/added-date&gt;&lt;ref-type name="Journal Article"&gt;17&lt;/ref-type&gt;&lt;dates&gt;&lt;year&gt;2019&lt;/year&gt;&lt;/dates&gt;&lt;rec-number&gt;905&lt;/rec-number&gt;&lt;last-updated-date format="utc"&gt;1571403630&lt;/last-updated-date&gt;&lt;accession-num&gt;31530984&lt;/accession-num&gt;&lt;electronic-resource-num&gt;10.5114/ceji.2019.87065&lt;/electronic-resource-num&gt;&lt;volume&gt;44&lt;/volume&gt;&lt;/record&gt;&lt;/Cite&gt;&lt;/EndNote&gt;</w:instrText>
      </w:r>
      <w:r w:rsidR="000960E2" w:rsidRPr="00810DF7">
        <w:rPr>
          <w:rFonts w:ascii="Book Antiqua" w:hAnsi="Book Antiqua"/>
          <w:color w:val="000000"/>
          <w:sz w:val="20"/>
          <w:szCs w:val="20"/>
          <w:lang w:val="en-US"/>
        </w:rPr>
        <w:fldChar w:fldCharType="separate"/>
      </w:r>
      <w:r w:rsidR="00D223DE" w:rsidRPr="00810DF7">
        <w:rPr>
          <w:rFonts w:ascii="Book Antiqua" w:hAnsi="Book Antiqua"/>
          <w:color w:val="000000"/>
          <w:sz w:val="20"/>
          <w:szCs w:val="20"/>
          <w:vertAlign w:val="superscript"/>
          <w:lang w:val="en-US"/>
        </w:rPr>
        <w:t>[15]</w:t>
      </w:r>
      <w:r w:rsidR="000960E2" w:rsidRPr="00810DF7">
        <w:rPr>
          <w:rFonts w:ascii="Book Antiqua" w:hAnsi="Book Antiqua"/>
          <w:color w:val="000000"/>
          <w:sz w:val="20"/>
          <w:szCs w:val="20"/>
          <w:lang w:val="en-US"/>
        </w:rPr>
        <w:fldChar w:fldCharType="end"/>
      </w:r>
      <w:r w:rsidR="003226E5" w:rsidRPr="00810DF7">
        <w:rPr>
          <w:rFonts w:ascii="Book Antiqua" w:hAnsi="Book Antiqua"/>
          <w:color w:val="000000"/>
          <w:sz w:val="20"/>
          <w:szCs w:val="20"/>
          <w:lang w:val="en-US"/>
        </w:rPr>
        <w:t xml:space="preserve">. </w:t>
      </w:r>
    </w:p>
    <w:bookmarkEnd w:id="3"/>
    <w:p w:rsidR="005E26E2" w:rsidRPr="00810DF7" w:rsidRDefault="00B21BF5" w:rsidP="00FC476B">
      <w:pPr>
        <w:widowControl/>
        <w:overflowPunct/>
        <w:autoSpaceDE w:val="0"/>
        <w:autoSpaceDN w:val="0"/>
        <w:snapToGrid w:val="0"/>
        <w:spacing w:line="360" w:lineRule="auto"/>
        <w:ind w:firstLineChars="100" w:firstLine="200"/>
        <w:jc w:val="both"/>
        <w:rPr>
          <w:rFonts w:ascii="Book Antiqua" w:hAnsi="Book Antiqua"/>
          <w:color w:val="000000"/>
          <w:sz w:val="20"/>
          <w:szCs w:val="20"/>
          <w:lang w:val="en-US"/>
        </w:rPr>
      </w:pPr>
      <w:r w:rsidRPr="00810DF7">
        <w:rPr>
          <w:rFonts w:ascii="Book Antiqua" w:eastAsia="Calibri" w:hAnsi="Book Antiqua"/>
          <w:color w:val="000000"/>
          <w:kern w:val="0"/>
          <w:sz w:val="20"/>
          <w:szCs w:val="20"/>
          <w:lang w:val="en-US"/>
        </w:rPr>
        <w:t xml:space="preserve">For </w:t>
      </w:r>
      <w:r w:rsidR="00ED1C9E" w:rsidRPr="00810DF7">
        <w:rPr>
          <w:rFonts w:ascii="Book Antiqua" w:hAnsi="Book Antiqua"/>
          <w:i/>
          <w:color w:val="000000"/>
          <w:sz w:val="20"/>
          <w:szCs w:val="20"/>
          <w:lang w:val="en-US"/>
        </w:rPr>
        <w:t xml:space="preserve">TLR2 19216T/C </w:t>
      </w:r>
      <w:r w:rsidR="00053B68" w:rsidRPr="00810DF7">
        <w:rPr>
          <w:rFonts w:ascii="Book Antiqua" w:hAnsi="Book Antiqua"/>
          <w:color w:val="000000"/>
          <w:sz w:val="20"/>
          <w:szCs w:val="20"/>
          <w:lang w:val="en-US"/>
        </w:rPr>
        <w:t>(</w:t>
      </w:r>
      <w:r w:rsidR="00ED1C9E" w:rsidRPr="00810DF7">
        <w:rPr>
          <w:rFonts w:ascii="Book Antiqua" w:hAnsi="Book Antiqua"/>
          <w:color w:val="000000"/>
          <w:sz w:val="20"/>
          <w:szCs w:val="20"/>
          <w:lang w:val="en-US"/>
        </w:rPr>
        <w:t>rs3804099</w:t>
      </w:r>
      <w:r w:rsidR="00053B68" w:rsidRPr="00810DF7">
        <w:rPr>
          <w:rFonts w:ascii="Book Antiqua" w:hAnsi="Book Antiqua"/>
          <w:color w:val="000000"/>
          <w:sz w:val="20"/>
          <w:szCs w:val="20"/>
          <w:lang w:val="en-US"/>
        </w:rPr>
        <w:t>)</w:t>
      </w:r>
      <w:r w:rsidR="00D47BB8" w:rsidRPr="00810DF7">
        <w:rPr>
          <w:rFonts w:ascii="Book Antiqua" w:eastAsia="Calibri" w:hAnsi="Book Antiqua"/>
          <w:color w:val="000000"/>
          <w:kern w:val="0"/>
          <w:sz w:val="20"/>
          <w:szCs w:val="20"/>
          <w:lang w:val="en-US"/>
        </w:rPr>
        <w:t xml:space="preserve">, a synonymous variant located </w:t>
      </w:r>
      <w:r w:rsidR="00053B68" w:rsidRPr="00810DF7">
        <w:rPr>
          <w:rFonts w:ascii="Book Antiqua" w:eastAsia="Calibri" w:hAnsi="Book Antiqua"/>
          <w:color w:val="000000"/>
          <w:kern w:val="0"/>
          <w:sz w:val="20"/>
          <w:szCs w:val="20"/>
          <w:lang w:val="en-US"/>
        </w:rPr>
        <w:t>on</w:t>
      </w:r>
      <w:r w:rsidR="00D47BB8" w:rsidRPr="00810DF7">
        <w:rPr>
          <w:rFonts w:ascii="Book Antiqua" w:eastAsia="Calibri" w:hAnsi="Book Antiqua"/>
          <w:color w:val="000000"/>
          <w:kern w:val="0"/>
          <w:sz w:val="20"/>
          <w:szCs w:val="20"/>
          <w:lang w:val="en-US"/>
        </w:rPr>
        <w:t xml:space="preserve"> chromosome</w:t>
      </w:r>
      <w:r w:rsidR="00053B68" w:rsidRPr="00810DF7">
        <w:rPr>
          <w:rFonts w:ascii="Book Antiqua" w:eastAsia="Calibri" w:hAnsi="Book Antiqua"/>
          <w:color w:val="000000"/>
          <w:kern w:val="0"/>
          <w:sz w:val="20"/>
          <w:szCs w:val="20"/>
          <w:lang w:val="en-US"/>
        </w:rPr>
        <w:t xml:space="preserve"> 4</w:t>
      </w:r>
      <w:r w:rsidR="00D47BB8" w:rsidRPr="00810DF7">
        <w:rPr>
          <w:rFonts w:ascii="Book Antiqua" w:eastAsia="Calibri" w:hAnsi="Book Antiqua"/>
          <w:color w:val="000000"/>
          <w:kern w:val="0"/>
          <w:sz w:val="20"/>
          <w:szCs w:val="20"/>
          <w:lang w:val="en-US"/>
        </w:rPr>
        <w:t>, it is not yet clear which allele (</w:t>
      </w:r>
      <w:r w:rsidR="00D47BB8" w:rsidRPr="00810DF7">
        <w:rPr>
          <w:rFonts w:ascii="Book Antiqua" w:eastAsia="Calibri" w:hAnsi="Book Antiqua"/>
          <w:i/>
          <w:color w:val="000000"/>
          <w:kern w:val="0"/>
          <w:sz w:val="20"/>
          <w:szCs w:val="20"/>
          <w:lang w:val="en-US"/>
        </w:rPr>
        <w:t>C</w:t>
      </w:r>
      <w:r w:rsidR="00D47BB8" w:rsidRPr="00810DF7">
        <w:rPr>
          <w:rFonts w:ascii="Book Antiqua" w:eastAsia="Calibri" w:hAnsi="Book Antiqua"/>
          <w:color w:val="000000"/>
          <w:kern w:val="0"/>
          <w:sz w:val="20"/>
          <w:szCs w:val="20"/>
          <w:lang w:val="en-US"/>
        </w:rPr>
        <w:t xml:space="preserve"> or </w:t>
      </w:r>
      <w:r w:rsidR="00D47BB8" w:rsidRPr="00810DF7">
        <w:rPr>
          <w:rFonts w:ascii="Book Antiqua" w:eastAsia="Calibri" w:hAnsi="Book Antiqua"/>
          <w:i/>
          <w:color w:val="000000"/>
          <w:kern w:val="0"/>
          <w:sz w:val="20"/>
          <w:szCs w:val="20"/>
          <w:lang w:val="en-US"/>
        </w:rPr>
        <w:t>T</w:t>
      </w:r>
      <w:r w:rsidR="00D47BB8" w:rsidRPr="00810DF7">
        <w:rPr>
          <w:rFonts w:ascii="Book Antiqua" w:eastAsia="Calibri" w:hAnsi="Book Antiqua"/>
          <w:color w:val="000000"/>
          <w:kern w:val="0"/>
          <w:sz w:val="20"/>
          <w:szCs w:val="20"/>
          <w:lang w:val="en-US"/>
        </w:rPr>
        <w:t xml:space="preserve">) </w:t>
      </w:r>
      <w:r w:rsidR="00053B68" w:rsidRPr="00810DF7">
        <w:rPr>
          <w:rFonts w:ascii="Book Antiqua" w:eastAsia="Calibri" w:hAnsi="Book Antiqua"/>
          <w:color w:val="000000"/>
          <w:kern w:val="0"/>
          <w:sz w:val="20"/>
          <w:szCs w:val="20"/>
          <w:lang w:val="en-US"/>
        </w:rPr>
        <w:t xml:space="preserve">is </w:t>
      </w:r>
      <w:r w:rsidR="00D47BB8" w:rsidRPr="00810DF7">
        <w:rPr>
          <w:rFonts w:ascii="Book Antiqua" w:eastAsia="Calibri" w:hAnsi="Book Antiqua"/>
          <w:color w:val="000000"/>
          <w:kern w:val="0"/>
          <w:sz w:val="20"/>
          <w:szCs w:val="20"/>
          <w:lang w:val="en-US"/>
        </w:rPr>
        <w:t xml:space="preserve">associated with </w:t>
      </w:r>
      <w:r w:rsidR="00053B68" w:rsidRPr="00810DF7">
        <w:rPr>
          <w:rFonts w:ascii="Book Antiqua" w:eastAsia="Calibri" w:hAnsi="Book Antiqua"/>
          <w:color w:val="000000"/>
          <w:kern w:val="0"/>
          <w:sz w:val="20"/>
          <w:szCs w:val="20"/>
          <w:lang w:val="en-US"/>
        </w:rPr>
        <w:t xml:space="preserve">the </w:t>
      </w:r>
      <w:r w:rsidR="00D47BB8" w:rsidRPr="00810DF7">
        <w:rPr>
          <w:rFonts w:ascii="Book Antiqua" w:eastAsia="Calibri" w:hAnsi="Book Antiqua"/>
          <w:color w:val="000000"/>
          <w:kern w:val="0"/>
          <w:sz w:val="20"/>
          <w:szCs w:val="20"/>
          <w:lang w:val="en-US"/>
        </w:rPr>
        <w:t xml:space="preserve">susceptibility to disease. Some studies in </w:t>
      </w:r>
      <w:r w:rsidR="00970DA4" w:rsidRPr="00810DF7">
        <w:rPr>
          <w:rFonts w:ascii="Book Antiqua" w:eastAsia="Calibri" w:hAnsi="Book Antiqua"/>
          <w:color w:val="000000"/>
          <w:kern w:val="0"/>
          <w:sz w:val="20"/>
          <w:szCs w:val="20"/>
          <w:lang w:val="en-US"/>
        </w:rPr>
        <w:t xml:space="preserve">the </w:t>
      </w:r>
      <w:r w:rsidR="00D47BB8" w:rsidRPr="00810DF7">
        <w:rPr>
          <w:rFonts w:ascii="Book Antiqua" w:eastAsia="Calibri" w:hAnsi="Book Antiqua"/>
          <w:color w:val="000000"/>
          <w:kern w:val="0"/>
          <w:sz w:val="20"/>
          <w:szCs w:val="20"/>
          <w:lang w:val="en-US"/>
        </w:rPr>
        <w:t xml:space="preserve">Asian population have indicated </w:t>
      </w:r>
      <w:r w:rsidR="004501A3" w:rsidRPr="00810DF7">
        <w:rPr>
          <w:rFonts w:ascii="Book Antiqua" w:hAnsi="Book Antiqua"/>
          <w:color w:val="000000"/>
          <w:sz w:val="20"/>
          <w:szCs w:val="20"/>
          <w:lang w:val="en-US"/>
        </w:rPr>
        <w:t xml:space="preserve">a protective association between the </w:t>
      </w:r>
      <w:r w:rsidR="004501A3" w:rsidRPr="00810DF7">
        <w:rPr>
          <w:rFonts w:ascii="Book Antiqua" w:hAnsi="Book Antiqua"/>
          <w:i/>
          <w:color w:val="000000"/>
          <w:sz w:val="20"/>
          <w:szCs w:val="20"/>
          <w:lang w:val="en-US"/>
        </w:rPr>
        <w:t>TC</w:t>
      </w:r>
      <w:r w:rsidR="004501A3" w:rsidRPr="00810DF7">
        <w:rPr>
          <w:rFonts w:ascii="Book Antiqua" w:hAnsi="Book Antiqua"/>
          <w:color w:val="000000"/>
          <w:sz w:val="20"/>
          <w:szCs w:val="20"/>
          <w:lang w:val="en-US"/>
        </w:rPr>
        <w:t xml:space="preserve"> or </w:t>
      </w:r>
      <w:r w:rsidR="004501A3" w:rsidRPr="00810DF7">
        <w:rPr>
          <w:rFonts w:ascii="Book Antiqua" w:hAnsi="Book Antiqua"/>
          <w:i/>
          <w:color w:val="000000"/>
          <w:sz w:val="20"/>
          <w:szCs w:val="20"/>
          <w:lang w:val="en-US"/>
        </w:rPr>
        <w:t>CC</w:t>
      </w:r>
      <w:r w:rsidR="004501A3" w:rsidRPr="00810DF7">
        <w:rPr>
          <w:rFonts w:ascii="Book Antiqua" w:hAnsi="Book Antiqua"/>
          <w:color w:val="000000"/>
          <w:sz w:val="20"/>
          <w:szCs w:val="20"/>
          <w:lang w:val="en-US"/>
        </w:rPr>
        <w:t xml:space="preserve"> genotype and different types of cancer, </w:t>
      </w:r>
      <w:r w:rsidR="00970DA4" w:rsidRPr="00810DF7">
        <w:rPr>
          <w:rFonts w:ascii="Book Antiqua" w:hAnsi="Book Antiqua"/>
          <w:color w:val="000000"/>
          <w:sz w:val="20"/>
          <w:szCs w:val="20"/>
          <w:lang w:val="en-US"/>
        </w:rPr>
        <w:t>such</w:t>
      </w:r>
      <w:r w:rsidR="007C1264" w:rsidRPr="00810DF7">
        <w:rPr>
          <w:rFonts w:ascii="Book Antiqua" w:hAnsi="Book Antiqua"/>
          <w:color w:val="000000"/>
          <w:sz w:val="20"/>
          <w:szCs w:val="20"/>
          <w:lang w:val="en-US"/>
        </w:rPr>
        <w:t xml:space="preserve"> as colorectal</w:t>
      </w:r>
      <w:r w:rsidR="004501A3" w:rsidRPr="00810DF7">
        <w:rPr>
          <w:rFonts w:ascii="Book Antiqua" w:hAnsi="Book Antiqua"/>
          <w:color w:val="000000"/>
          <w:sz w:val="20"/>
          <w:szCs w:val="20"/>
          <w:lang w:val="en-US"/>
        </w:rPr>
        <w:fldChar w:fldCharType="begin"/>
      </w:r>
      <w:r w:rsidR="00D223DE" w:rsidRPr="00810DF7">
        <w:rPr>
          <w:rFonts w:ascii="Book Antiqua" w:hAnsi="Book Antiqua"/>
          <w:color w:val="000000"/>
          <w:sz w:val="20"/>
          <w:szCs w:val="20"/>
          <w:lang w:val="en-US"/>
        </w:rPr>
        <w:instrText xml:space="preserve"> ADDIN EN.CITE &lt;EndNote&gt;&lt;Cite&gt;&lt;Author&gt;Semlali&lt;/Author&gt;&lt;Year&gt;2018&lt;/Year&gt;&lt;DisplayText&gt;&lt;style face="superscript"&gt;[16]&lt;/style&gt;&lt;/DisplayText&gt;&lt;record&gt;&lt;keywords&gt;&lt;keyword&gt;Toll-like receptors&lt;/keyword&gt;&lt;keyword&gt;colon cancer&lt;/keyword&gt;&lt;keyword&gt;gene expression&lt;/keyword&gt;&lt;keyword&gt;genotyping&lt;/keyword&gt;&lt;keyword&gt;innate immunity&lt;/keyword&gt;&lt;keyword&gt;polymorphism&lt;/keyword&gt;&lt;/keywords&gt;&lt;urls&gt;&lt;related-urls&gt;&lt;url&gt;https://www.ncbi.nlm.nih.gov/pubmed/30532554&lt;/url&gt;&lt;/related-urls&gt;&lt;/urls&gt;&lt;isbn&gt;1178-6930&lt;/isbn&gt;&lt;custom2&gt;PMC6241690&lt;/custom2&gt;&lt;titles&gt;&lt;title&gt;Potential role of Toll-like receptor 2 expression and polymorphisms in colon cancer susceptibility in the Saudi Arabian population&lt;/title&gt;&lt;secondary-title&gt;Onco Targets Ther&lt;/secondary-title&gt;&lt;/titles&gt;&lt;pages&gt;8127-8141&lt;/pages&gt;&lt;contributors&gt;&lt;authors&gt;&lt;author&gt;Semlali, A.&lt;/author&gt;&lt;author&gt;Parine, N. R.&lt;/author&gt;&lt;author&gt;Al-Numair, N. S.&lt;/author&gt;&lt;author&gt;Almutairi, M.&lt;/author&gt;&lt;author&gt;Hawsawi, Y. M.&lt;/author&gt;&lt;author&gt;Amri, A. A.&lt;/author&gt;&lt;author&gt;Aljebreen, A. M.&lt;/author&gt;&lt;author&gt;Arafah, M.&lt;/author&gt;&lt;author&gt;Almadi, M. A.&lt;/author&gt;&lt;author&gt;Azzam, N. A.&lt;/author&gt;&lt;author&gt;Alharbi, O.&lt;/author&gt;&lt;author&gt;Alanazi, M. S.&lt;/author&gt;&lt;/authors&gt;&lt;/contributors&gt;&lt;edition&gt;2018/11/14&lt;/edition&gt;&lt;language&gt;eng&lt;/language&gt;&lt;added-date format="utc"&gt;1570719545&lt;/added-date&gt;&lt;ref-type name="Journal Article"&gt;17&lt;/ref-type&gt;&lt;dates&gt;&lt;year&gt;2018&lt;/year&gt;&lt;/dates&gt;&lt;rec-number&gt;894&lt;/rec-number&gt;&lt;last-updated-date format="utc"&gt;1570719545&lt;/last-updated-date&gt;&lt;accession-num&gt;30532554&lt;/accession-num&gt;&lt;electronic-resource-num&gt;10.2147/OTT.S168478&lt;/electronic-resource-num&gt;&lt;volume&gt;11&lt;/volume&gt;&lt;/record&gt;&lt;/Cite&gt;&lt;/EndNote&gt;</w:instrText>
      </w:r>
      <w:r w:rsidR="004501A3" w:rsidRPr="00810DF7">
        <w:rPr>
          <w:rFonts w:ascii="Book Antiqua" w:hAnsi="Book Antiqua"/>
          <w:color w:val="000000"/>
          <w:sz w:val="20"/>
          <w:szCs w:val="20"/>
          <w:lang w:val="en-US"/>
        </w:rPr>
        <w:fldChar w:fldCharType="separate"/>
      </w:r>
      <w:r w:rsidR="00D223DE" w:rsidRPr="00810DF7">
        <w:rPr>
          <w:rFonts w:ascii="Book Antiqua" w:hAnsi="Book Antiqua"/>
          <w:color w:val="000000"/>
          <w:sz w:val="20"/>
          <w:szCs w:val="20"/>
          <w:vertAlign w:val="superscript"/>
          <w:lang w:val="en-US"/>
        </w:rPr>
        <w:t>[16]</w:t>
      </w:r>
      <w:r w:rsidR="004501A3" w:rsidRPr="00810DF7">
        <w:rPr>
          <w:rFonts w:ascii="Book Antiqua" w:hAnsi="Book Antiqua"/>
          <w:color w:val="000000"/>
          <w:sz w:val="20"/>
          <w:szCs w:val="20"/>
          <w:lang w:val="en-US"/>
        </w:rPr>
        <w:fldChar w:fldCharType="end"/>
      </w:r>
      <w:r w:rsidR="007C1264" w:rsidRPr="00810DF7">
        <w:rPr>
          <w:rFonts w:ascii="Book Antiqua" w:hAnsi="Book Antiqua"/>
          <w:color w:val="000000"/>
          <w:sz w:val="20"/>
          <w:szCs w:val="20"/>
          <w:lang w:val="en-US"/>
        </w:rPr>
        <w:t>, breast</w:t>
      </w:r>
      <w:r w:rsidR="004501A3" w:rsidRPr="00810DF7">
        <w:rPr>
          <w:rFonts w:ascii="Book Antiqua" w:hAnsi="Book Antiqua"/>
          <w:color w:val="000000"/>
          <w:sz w:val="20"/>
          <w:szCs w:val="20"/>
          <w:lang w:val="en-US"/>
        </w:rPr>
        <w:fldChar w:fldCharType="begin"/>
      </w:r>
      <w:r w:rsidR="00D223DE" w:rsidRPr="00810DF7">
        <w:rPr>
          <w:rFonts w:ascii="Book Antiqua" w:hAnsi="Book Antiqua"/>
          <w:color w:val="000000"/>
          <w:sz w:val="20"/>
          <w:szCs w:val="20"/>
          <w:lang w:val="en-US"/>
        </w:rPr>
        <w:instrText xml:space="preserve"> ADDIN EN.CITE &lt;EndNote&gt;&lt;Cite&gt;&lt;Author&gt;Semlali&lt;/Author&gt;&lt;Year&gt;2017&lt;/Year&gt;&lt;DisplayText&gt;&lt;style face="superscript"&gt;[17]&lt;/style&gt;&lt;/DisplayText&gt;&lt;record&gt;&lt;keywords&gt;&lt;keyword&gt;Toll-like receptors&lt;/keyword&gt;&lt;keyword&gt;breast cancer&lt;/keyword&gt;&lt;keyword&gt;genotyping&lt;/keyword&gt;&lt;keyword&gt;polymorphism&lt;/keyword&gt;&lt;/keywords&gt;&lt;urls&gt;&lt;related-urls&gt;&lt;url&gt;https://www.ncbi.nlm.nih.gov/pubmed/28490891&lt;/url&gt;&lt;/related-urls&gt;&lt;/urls&gt;&lt;isbn&gt;1178-6930&lt;/isbn&gt;&lt;custom2&gt;PMC5415011&lt;/custom2&gt;&lt;titles&gt;&lt;title&gt;No genetic relationship between&lt;/title&gt;&lt;secondary-title&gt;Onco Targets Ther&lt;/secondary-title&gt;&lt;/titles&gt;&lt;pages&gt;2325-2333&lt;/pages&gt;&lt;contributors&gt;&lt;authors&gt;&lt;author&gt;Semlali, A.&lt;/author&gt;&lt;author&gt;Almutairi, M.&lt;/author&gt;&lt;author&gt;Parine, N. R.&lt;/author&gt;&lt;author&gt;Al Amri, A.&lt;/author&gt;&lt;author&gt;Shaik, J. P.&lt;/author&gt;&lt;author&gt;Al Naeem, A.&lt;/author&gt;&lt;author&gt;Abdulla Ajaj, S.&lt;/author&gt;&lt;author&gt;Rouabhia, M.&lt;/author&gt;&lt;author&gt;Alanazi, M. S.&lt;/author&gt;&lt;/authors&gt;&lt;/contributors&gt;&lt;edition&gt;2017/04/27&lt;/edition&gt;&lt;language&gt;eng&lt;/language&gt;&lt;added-date format="utc"&gt;1570719848&lt;/added-date&gt;&lt;ref-type name="Journal Article"&gt;17&lt;/ref-type&gt;&lt;dates&gt;&lt;year&gt;2017&lt;/year&gt;&lt;/dates&gt;&lt;rec-number&gt;895&lt;/rec-number&gt;&lt;last-updated-date format="utc"&gt;1570719848&lt;/last-updated-date&gt;&lt;accession-num&gt;28490891&lt;/accession-num&gt;&lt;electronic-resource-num&gt;10.2147/OTT.S121618&lt;/electronic-resource-num&gt;&lt;volume&gt;10&lt;/volume&gt;&lt;/record&gt;&lt;/Cite&gt;&lt;/EndNote&gt;</w:instrText>
      </w:r>
      <w:r w:rsidR="004501A3" w:rsidRPr="00810DF7">
        <w:rPr>
          <w:rFonts w:ascii="Book Antiqua" w:hAnsi="Book Antiqua"/>
          <w:color w:val="000000"/>
          <w:sz w:val="20"/>
          <w:szCs w:val="20"/>
          <w:lang w:val="en-US"/>
        </w:rPr>
        <w:fldChar w:fldCharType="separate"/>
      </w:r>
      <w:r w:rsidR="00D223DE" w:rsidRPr="00810DF7">
        <w:rPr>
          <w:rFonts w:ascii="Book Antiqua" w:hAnsi="Book Antiqua"/>
          <w:color w:val="000000"/>
          <w:sz w:val="20"/>
          <w:szCs w:val="20"/>
          <w:vertAlign w:val="superscript"/>
          <w:lang w:val="en-US"/>
        </w:rPr>
        <w:t>[17]</w:t>
      </w:r>
      <w:r w:rsidR="004501A3" w:rsidRPr="00810DF7">
        <w:rPr>
          <w:rFonts w:ascii="Book Antiqua" w:hAnsi="Book Antiqua"/>
          <w:color w:val="000000"/>
          <w:sz w:val="20"/>
          <w:szCs w:val="20"/>
          <w:lang w:val="en-US"/>
        </w:rPr>
        <w:fldChar w:fldCharType="end"/>
      </w:r>
      <w:r w:rsidR="00D63E1C" w:rsidRPr="00810DF7">
        <w:rPr>
          <w:rFonts w:ascii="Book Antiqua" w:hAnsi="Book Antiqua"/>
          <w:color w:val="000000"/>
          <w:sz w:val="20"/>
          <w:szCs w:val="20"/>
          <w:lang w:val="en-US"/>
        </w:rPr>
        <w:t xml:space="preserve">, </w:t>
      </w:r>
      <w:r w:rsidR="007C1264" w:rsidRPr="00810DF7">
        <w:rPr>
          <w:rFonts w:ascii="Book Antiqua" w:hAnsi="Book Antiqua"/>
          <w:color w:val="000000"/>
          <w:sz w:val="20"/>
          <w:szCs w:val="20"/>
          <w:lang w:val="en-US"/>
        </w:rPr>
        <w:t>and hepatocellular carcinoma</w:t>
      </w:r>
      <w:r w:rsidR="00156043" w:rsidRPr="00810DF7">
        <w:rPr>
          <w:rFonts w:ascii="Book Antiqua" w:hAnsi="Book Antiqua"/>
          <w:color w:val="000000"/>
          <w:sz w:val="20"/>
          <w:szCs w:val="20"/>
          <w:lang w:val="en-US"/>
        </w:rPr>
        <w:fldChar w:fldCharType="begin"/>
      </w:r>
      <w:r w:rsidR="00D223DE" w:rsidRPr="00810DF7">
        <w:rPr>
          <w:rFonts w:ascii="Book Antiqua" w:hAnsi="Book Antiqua"/>
          <w:color w:val="000000"/>
          <w:sz w:val="20"/>
          <w:szCs w:val="20"/>
          <w:lang w:val="en-US"/>
        </w:rPr>
        <w:instrText xml:space="preserve"> ADDIN EN.CITE &lt;EndNote&gt;&lt;Cite&gt;&lt;Author&gt;Chen&lt;/Author&gt;&lt;Year&gt;2017&lt;/Year&gt;&lt;DisplayText&gt;&lt;style face="superscript"&gt;[18]&lt;/style&gt;&lt;/DisplayText&gt;&lt;record&gt;&lt;dates&gt;&lt;pub-dates&gt;&lt;date&gt;May&lt;/date&gt;&lt;/pub-dates&gt;&lt;year&gt;2017&lt;/year&gt;&lt;/dates&gt;&lt;keywords&gt;&lt;keyword&gt;Adult&lt;/keyword&gt;&lt;keyword&gt;Carcinoma, Hepatocellular&lt;/keyword&gt;&lt;keyword&gt;China&lt;/keyword&gt;&lt;keyword&gt;Genetic Association Studies&lt;/keyword&gt;&lt;keyword&gt;Genetic Predisposition to Disease&lt;/keyword&gt;&lt;keyword&gt;Genotype&lt;/keyword&gt;&lt;keyword&gt;Haplotypes&lt;/keyword&gt;&lt;keyword&gt;Hepatitis B virus&lt;/keyword&gt;&lt;keyword&gt;Hepatitis B, Chronic&lt;/keyword&gt;&lt;keyword&gt;Humans&lt;/keyword&gt;&lt;keyword&gt;Liver Neoplasms&lt;/keyword&gt;&lt;keyword&gt;Male&lt;/keyword&gt;&lt;keyword&gt;Polymorphism, Single Nucleotide&lt;/keyword&gt;&lt;keyword&gt;Toll-Like Receptor 2&lt;/keyword&gt;&lt;keyword&gt;Toll-Like Receptor 3&lt;/keyword&gt;&lt;/keywords&gt;&lt;urls&gt;&lt;related-urls&gt;&lt;url&gt;https://www.ncbi.nlm.nih.gov/pubmed/28009434&lt;/url&gt;&lt;/related-urls&gt;&lt;/urls&gt;&lt;isbn&gt;1724-6008&lt;/isbn&gt;&lt;titles&gt;&lt;title&gt;Gene polymorphisms of TLR2 and TLR3 in HBV clearance and HBV-related hepatocellular carcinoma in a Chinese male population&lt;/title&gt;&lt;secondary-title&gt;Int J Biol Markers&lt;/secondary-title&gt;&lt;/titles&gt;&lt;pages&gt;e195-e201&lt;/pages&gt;&lt;number&gt;2&lt;/number&gt;&lt;contributors&gt;&lt;authors&gt;&lt;author&gt;Chen, D.&lt;/author&gt;&lt;author&gt;Xie, W.&lt;/author&gt;&lt;author&gt;Lu, Y.&lt;/author&gt;&lt;author&gt;Su, S.&lt;/author&gt;&lt;author&gt;Nong, L.&lt;/author&gt;&lt;author&gt;Jia, Y.&lt;/author&gt;&lt;author&gt;Liu, Y.&lt;/author&gt;&lt;author&gt;Zhou, W.&lt;/author&gt;&lt;author&gt;Wang, H.&lt;/author&gt;&lt;author&gt;Tan, A.&lt;/author&gt;&lt;/authors&gt;&lt;/contributors&gt;&lt;edition&gt;2017/05/04&lt;/edition&gt;&lt;language&gt;eng&lt;/language&gt;&lt;added-date format="utc"&gt;1570720419&lt;/added-date&gt;&lt;ref-type name="Journal Article"&gt;17&lt;/ref-type&gt;&lt;rec-number&gt;897&lt;/rec-number&gt;&lt;last-updated-date format="utc"&gt;1570720419&lt;/last-updated-date&gt;&lt;accession-num&gt;28009434&lt;/accession-num&gt;&lt;electronic-resource-num&gt;10.5301/jbm.5000238&lt;/electronic-resource-num&gt;&lt;volume&gt;32&lt;/volume&gt;&lt;/record&gt;&lt;/Cite&gt;&lt;/EndNote&gt;</w:instrText>
      </w:r>
      <w:r w:rsidR="00156043" w:rsidRPr="00810DF7">
        <w:rPr>
          <w:rFonts w:ascii="Book Antiqua" w:hAnsi="Book Antiqua"/>
          <w:color w:val="000000"/>
          <w:sz w:val="20"/>
          <w:szCs w:val="20"/>
          <w:lang w:val="en-US"/>
        </w:rPr>
        <w:fldChar w:fldCharType="separate"/>
      </w:r>
      <w:r w:rsidR="00D223DE" w:rsidRPr="00810DF7">
        <w:rPr>
          <w:rFonts w:ascii="Book Antiqua" w:hAnsi="Book Antiqua"/>
          <w:color w:val="000000"/>
          <w:sz w:val="20"/>
          <w:szCs w:val="20"/>
          <w:vertAlign w:val="superscript"/>
          <w:lang w:val="en-US"/>
        </w:rPr>
        <w:t>[18]</w:t>
      </w:r>
      <w:r w:rsidR="00156043" w:rsidRPr="00810DF7">
        <w:rPr>
          <w:rFonts w:ascii="Book Antiqua" w:hAnsi="Book Antiqua"/>
          <w:color w:val="000000"/>
          <w:sz w:val="20"/>
          <w:szCs w:val="20"/>
          <w:lang w:val="en-US"/>
        </w:rPr>
        <w:fldChar w:fldCharType="end"/>
      </w:r>
      <w:r w:rsidR="00D47BB8" w:rsidRPr="00810DF7">
        <w:rPr>
          <w:rFonts w:ascii="Book Antiqua" w:hAnsi="Book Antiqua"/>
          <w:color w:val="000000"/>
          <w:sz w:val="20"/>
          <w:szCs w:val="20"/>
          <w:lang w:val="en-US"/>
        </w:rPr>
        <w:t>.</w:t>
      </w:r>
      <w:r w:rsidR="00970DA4" w:rsidRPr="00810DF7">
        <w:rPr>
          <w:rStyle w:val="Ttulo1Char"/>
          <w:rFonts w:ascii="Book Antiqua" w:hAnsi="Book Antiqua"/>
          <w:color w:val="000000"/>
          <w:sz w:val="20"/>
          <w:szCs w:val="20"/>
          <w:lang w:val="en-US"/>
        </w:rPr>
        <w:t xml:space="preserve"> </w:t>
      </w:r>
      <w:r w:rsidR="008038BC" w:rsidRPr="00810DF7">
        <w:rPr>
          <w:rStyle w:val="alt-edited"/>
          <w:rFonts w:ascii="Book Antiqua" w:hAnsi="Book Antiqua"/>
          <w:color w:val="000000"/>
          <w:sz w:val="20"/>
          <w:szCs w:val="20"/>
          <w:lang w:val="en-US"/>
        </w:rPr>
        <w:t>Conversely,</w:t>
      </w:r>
      <w:r w:rsidR="005E26E2" w:rsidRPr="00810DF7">
        <w:rPr>
          <w:rFonts w:ascii="Book Antiqua" w:hAnsi="Book Antiqua"/>
          <w:color w:val="000000"/>
          <w:sz w:val="20"/>
          <w:szCs w:val="20"/>
          <w:lang w:val="en-US"/>
        </w:rPr>
        <w:t xml:space="preserve"> in </w:t>
      </w:r>
      <w:r w:rsidR="00970DA4" w:rsidRPr="00810DF7">
        <w:rPr>
          <w:rFonts w:ascii="Book Antiqua" w:hAnsi="Book Antiqua"/>
          <w:color w:val="000000"/>
          <w:sz w:val="20"/>
          <w:szCs w:val="20"/>
          <w:lang w:val="en-US"/>
        </w:rPr>
        <w:t xml:space="preserve">the </w:t>
      </w:r>
      <w:r w:rsidR="005E26E2" w:rsidRPr="00810DF7">
        <w:rPr>
          <w:rFonts w:ascii="Book Antiqua" w:hAnsi="Book Antiqua"/>
          <w:color w:val="000000"/>
          <w:sz w:val="20"/>
          <w:szCs w:val="20"/>
          <w:lang w:val="en-US"/>
        </w:rPr>
        <w:t>Russian population</w:t>
      </w:r>
      <w:r w:rsidR="00970DA4" w:rsidRPr="00810DF7">
        <w:rPr>
          <w:rFonts w:ascii="Book Antiqua" w:hAnsi="Book Antiqua"/>
          <w:color w:val="000000"/>
          <w:sz w:val="20"/>
          <w:szCs w:val="20"/>
          <w:lang w:val="en-US"/>
        </w:rPr>
        <w:t>,</w:t>
      </w:r>
      <w:r w:rsidR="005E26E2" w:rsidRPr="00810DF7">
        <w:rPr>
          <w:rFonts w:ascii="Book Antiqua" w:hAnsi="Book Antiqua"/>
          <w:color w:val="000000"/>
          <w:sz w:val="20"/>
          <w:szCs w:val="20"/>
          <w:lang w:val="en-US"/>
        </w:rPr>
        <w:t xml:space="preserve"> the </w:t>
      </w:r>
      <w:r w:rsidR="005E26E2" w:rsidRPr="00810DF7">
        <w:rPr>
          <w:rFonts w:ascii="Book Antiqua" w:hAnsi="Book Antiqua"/>
          <w:i/>
          <w:color w:val="000000"/>
          <w:sz w:val="20"/>
          <w:szCs w:val="20"/>
          <w:lang w:val="en-US"/>
        </w:rPr>
        <w:t>CC</w:t>
      </w:r>
      <w:r w:rsidR="005E26E2" w:rsidRPr="00810DF7">
        <w:rPr>
          <w:rFonts w:ascii="Book Antiqua" w:hAnsi="Book Antiqua"/>
          <w:color w:val="000000"/>
          <w:sz w:val="20"/>
          <w:szCs w:val="20"/>
          <w:lang w:val="en-US"/>
        </w:rPr>
        <w:t xml:space="preserve"> genotype </w:t>
      </w:r>
      <w:r w:rsidR="00970DA4" w:rsidRPr="00810DF7">
        <w:rPr>
          <w:rFonts w:ascii="Book Antiqua" w:hAnsi="Book Antiqua"/>
          <w:color w:val="000000"/>
          <w:sz w:val="20"/>
          <w:szCs w:val="20"/>
          <w:lang w:val="en-US"/>
        </w:rPr>
        <w:t>was</w:t>
      </w:r>
      <w:r w:rsidR="005E26E2" w:rsidRPr="00810DF7">
        <w:rPr>
          <w:rFonts w:ascii="Book Antiqua" w:hAnsi="Book Antiqua"/>
          <w:color w:val="000000"/>
          <w:sz w:val="20"/>
          <w:szCs w:val="20"/>
          <w:lang w:val="en-US"/>
        </w:rPr>
        <w:t xml:space="preserve"> closely associated with </w:t>
      </w:r>
      <w:r w:rsidR="00970DA4" w:rsidRPr="00810DF7">
        <w:rPr>
          <w:rFonts w:ascii="Book Antiqua" w:hAnsi="Book Antiqua"/>
          <w:color w:val="000000"/>
          <w:sz w:val="20"/>
          <w:szCs w:val="20"/>
          <w:lang w:val="en-US"/>
        </w:rPr>
        <w:t xml:space="preserve">a </w:t>
      </w:r>
      <w:r w:rsidR="005E26E2" w:rsidRPr="00810DF7">
        <w:rPr>
          <w:rFonts w:ascii="Book Antiqua" w:hAnsi="Book Antiqua"/>
          <w:color w:val="000000"/>
          <w:sz w:val="20"/>
          <w:szCs w:val="20"/>
          <w:lang w:val="en-US"/>
        </w:rPr>
        <w:t xml:space="preserve">risk of </w:t>
      </w:r>
      <w:r w:rsidR="007C1264" w:rsidRPr="00810DF7">
        <w:rPr>
          <w:rFonts w:ascii="Book Antiqua" w:hAnsi="Book Antiqua"/>
          <w:color w:val="000000"/>
          <w:sz w:val="20"/>
          <w:szCs w:val="20"/>
          <w:lang w:val="en-US"/>
        </w:rPr>
        <w:t>severe coronary atherosclerosis</w:t>
      </w:r>
      <w:r w:rsidR="005E26E2" w:rsidRPr="00810DF7">
        <w:rPr>
          <w:rFonts w:ascii="Book Antiqua" w:hAnsi="Book Antiqua"/>
          <w:color w:val="000000"/>
          <w:sz w:val="20"/>
          <w:szCs w:val="20"/>
          <w:lang w:val="en-US"/>
        </w:rPr>
        <w:fldChar w:fldCharType="begin"/>
      </w:r>
      <w:r w:rsidR="00D223DE" w:rsidRPr="00810DF7">
        <w:rPr>
          <w:rFonts w:ascii="Book Antiqua" w:hAnsi="Book Antiqua"/>
          <w:color w:val="000000"/>
          <w:sz w:val="20"/>
          <w:szCs w:val="20"/>
          <w:lang w:val="en-US"/>
        </w:rPr>
        <w:instrText xml:space="preserve"> ADDIN EN.CITE &lt;EndNote&gt;&lt;Cite&gt;&lt;Author&gt;Kutikhin&lt;/Author&gt;&lt;Year&gt;2016&lt;/Year&gt;&lt;DisplayText&gt;&lt;style face="superscript"&gt;[19]&lt;/style&gt;&lt;/DisplayText&gt;&lt;record&gt;&lt;dates&gt;&lt;pub-dates&gt;&lt;date&gt;Sep&lt;/date&gt;&lt;/pub-dates&gt;&lt;year&gt;2016&lt;/year&gt;&lt;/dates&gt;&lt;keywords&gt;&lt;keyword&gt;Atherosclerosis&lt;/keyword&gt;&lt;keyword&gt;Coronary artery disease&lt;/keyword&gt;&lt;keyword&gt;Gene polymorphisms&lt;/keyword&gt;&lt;keyword&gt;Toll-like receptors&lt;/keyword&gt;&lt;keyword&gt;Triggering receptor expressed on myeloid cells-1&lt;/keyword&gt;&lt;/keywords&gt;&lt;urls&gt;&lt;related-urls&gt;&lt;url&gt;https://www.ncbi.nlm.nih.gov/pubmed/27200266&lt;/url&gt;&lt;/related-urls&gt;&lt;/urls&gt;&lt;isbn&gt;2214-5400&lt;/isbn&gt;&lt;custom2&gt;PMC4864274&lt;/custom2&gt;&lt;titles&gt;&lt;title&gt;Association of TLR and TREM-1 gene polymorphisms with atherosclerosis severity in a Russian population&lt;/title&gt;&lt;secondary-title&gt;Meta Gene&lt;/secondary-title&gt;&lt;/titles&gt;&lt;pages&gt;76-89&lt;/pages&gt;&lt;contributors&gt;&lt;authors&gt;&lt;author&gt;Kutikhin, A. G.&lt;/author&gt;&lt;author&gt;Ponasenko, A. V.&lt;/author&gt;&lt;author&gt;Khutornaya, M. V.&lt;/author&gt;&lt;author&gt;Yuzhalin, A. E.&lt;/author&gt;&lt;author&gt;Zhidkova, I. I.&lt;/author&gt;&lt;author&gt;Salakhov, R. R.&lt;/author&gt;&lt;author&gt;Golovkin, A. S.&lt;/author&gt;&lt;author&gt;Barbarash, O. L.&lt;/author&gt;&lt;author&gt;Barbarash, L. S.&lt;/author&gt;&lt;/authors&gt;&lt;/contributors&gt;&lt;edition&gt;2016/04/19&lt;/edition&gt;&lt;language&gt;eng&lt;/language&gt;&lt;added-date format="utc"&gt;1570724622&lt;/added-date&gt;&lt;ref-type name="Journal Article"&gt;17&lt;/ref-type&gt;&lt;rec-number&gt;898&lt;/rec-number&gt;&lt;last-updated-date format="utc"&gt;1570724622&lt;/last-updated-date&gt;&lt;accession-num&gt;27200266&lt;/accession-num&gt;&lt;electronic-resource-num&gt;10.1016/j.mgene.2016.04.001&lt;/electronic-resource-num&gt;&lt;volume&gt;9&lt;/volume&gt;&lt;/record&gt;&lt;/Cite&gt;&lt;/EndNote&gt;</w:instrText>
      </w:r>
      <w:r w:rsidR="005E26E2" w:rsidRPr="00810DF7">
        <w:rPr>
          <w:rFonts w:ascii="Book Antiqua" w:hAnsi="Book Antiqua"/>
          <w:color w:val="000000"/>
          <w:sz w:val="20"/>
          <w:szCs w:val="20"/>
          <w:lang w:val="en-US"/>
        </w:rPr>
        <w:fldChar w:fldCharType="separate"/>
      </w:r>
      <w:r w:rsidR="00D223DE" w:rsidRPr="00810DF7">
        <w:rPr>
          <w:rFonts w:ascii="Book Antiqua" w:hAnsi="Book Antiqua"/>
          <w:color w:val="000000"/>
          <w:sz w:val="20"/>
          <w:szCs w:val="20"/>
          <w:vertAlign w:val="superscript"/>
          <w:lang w:val="en-US"/>
        </w:rPr>
        <w:t>[19]</w:t>
      </w:r>
      <w:r w:rsidR="005E26E2" w:rsidRPr="00810DF7">
        <w:rPr>
          <w:rFonts w:ascii="Book Antiqua" w:hAnsi="Book Antiqua"/>
          <w:color w:val="000000"/>
          <w:sz w:val="20"/>
          <w:szCs w:val="20"/>
          <w:lang w:val="en-US"/>
        </w:rPr>
        <w:fldChar w:fldCharType="end"/>
      </w:r>
      <w:r w:rsidR="004C42E6" w:rsidRPr="00810DF7">
        <w:rPr>
          <w:rFonts w:ascii="Book Antiqua" w:hAnsi="Book Antiqua"/>
          <w:color w:val="000000"/>
          <w:sz w:val="20"/>
          <w:szCs w:val="20"/>
          <w:lang w:val="en-US"/>
        </w:rPr>
        <w:t>.</w:t>
      </w:r>
    </w:p>
    <w:p w:rsidR="003C261E" w:rsidRPr="00810DF7" w:rsidRDefault="00AE025E" w:rsidP="00FC476B">
      <w:pPr>
        <w:widowControl/>
        <w:overflowPunct/>
        <w:autoSpaceDE w:val="0"/>
        <w:autoSpaceDN w:val="0"/>
        <w:snapToGrid w:val="0"/>
        <w:spacing w:line="360" w:lineRule="auto"/>
        <w:ind w:firstLineChars="100" w:firstLine="200"/>
        <w:jc w:val="both"/>
        <w:rPr>
          <w:rStyle w:val="shorttext"/>
          <w:rFonts w:ascii="Book Antiqua" w:hAnsi="Book Antiqua"/>
          <w:color w:val="000000"/>
          <w:sz w:val="20"/>
          <w:szCs w:val="20"/>
          <w:lang w:val="en-US"/>
        </w:rPr>
      </w:pPr>
      <w:r w:rsidRPr="00810DF7">
        <w:rPr>
          <w:rFonts w:ascii="Book Antiqua" w:hAnsi="Book Antiqua"/>
          <w:color w:val="000000"/>
          <w:sz w:val="20"/>
          <w:szCs w:val="20"/>
          <w:lang w:val="en-US"/>
        </w:rPr>
        <w:t xml:space="preserve">Thus, given the contradictory results and </w:t>
      </w:r>
      <w:r w:rsidR="008B2ECE" w:rsidRPr="00810DF7">
        <w:rPr>
          <w:rFonts w:ascii="Book Antiqua" w:hAnsi="Book Antiqua"/>
          <w:color w:val="000000"/>
          <w:sz w:val="20"/>
          <w:szCs w:val="20"/>
          <w:lang w:val="en-US"/>
        </w:rPr>
        <w:t xml:space="preserve">genetic heterogeneity </w:t>
      </w:r>
      <w:r w:rsidR="00970DA4" w:rsidRPr="00810DF7">
        <w:rPr>
          <w:rFonts w:ascii="Book Antiqua" w:hAnsi="Book Antiqua"/>
          <w:color w:val="000000"/>
          <w:sz w:val="20"/>
          <w:szCs w:val="20"/>
          <w:lang w:val="en-US"/>
        </w:rPr>
        <w:t>of</w:t>
      </w:r>
      <w:r w:rsidRPr="00810DF7">
        <w:rPr>
          <w:rFonts w:ascii="Book Antiqua" w:hAnsi="Book Antiqua"/>
          <w:color w:val="000000"/>
          <w:sz w:val="20"/>
          <w:szCs w:val="20"/>
          <w:lang w:val="en-US"/>
        </w:rPr>
        <w:t xml:space="preserve"> </w:t>
      </w:r>
      <w:r w:rsidR="00970DA4" w:rsidRPr="00810DF7">
        <w:rPr>
          <w:rFonts w:ascii="Book Antiqua" w:hAnsi="Book Antiqua"/>
          <w:color w:val="000000"/>
          <w:sz w:val="20"/>
          <w:szCs w:val="20"/>
          <w:lang w:val="en-US"/>
        </w:rPr>
        <w:t xml:space="preserve">the </w:t>
      </w:r>
      <w:r w:rsidRPr="00810DF7">
        <w:rPr>
          <w:rFonts w:ascii="Book Antiqua" w:hAnsi="Book Antiqua"/>
          <w:color w:val="000000"/>
          <w:sz w:val="20"/>
          <w:szCs w:val="20"/>
          <w:lang w:val="en-US"/>
        </w:rPr>
        <w:t xml:space="preserve">Brazilian population, it is important to evaluate </w:t>
      </w:r>
      <w:r w:rsidR="00970DA4" w:rsidRPr="00810DF7">
        <w:rPr>
          <w:rFonts w:ascii="Book Antiqua" w:hAnsi="Book Antiqua"/>
          <w:color w:val="000000"/>
          <w:sz w:val="20"/>
          <w:szCs w:val="20"/>
          <w:lang w:val="en-US"/>
        </w:rPr>
        <w:t xml:space="preserve">the role of </w:t>
      </w:r>
      <w:r w:rsidRPr="00810DF7">
        <w:rPr>
          <w:rFonts w:ascii="Book Antiqua" w:hAnsi="Book Antiqua"/>
          <w:color w:val="000000"/>
          <w:sz w:val="20"/>
          <w:szCs w:val="20"/>
          <w:lang w:val="en-US"/>
        </w:rPr>
        <w:t xml:space="preserve">these polymorphisms </w:t>
      </w:r>
      <w:r w:rsidR="00970DA4" w:rsidRPr="00810DF7">
        <w:rPr>
          <w:rFonts w:ascii="Book Antiqua" w:hAnsi="Book Antiqua" w:cs="Franklin Gothic Book"/>
          <w:color w:val="000000"/>
          <w:sz w:val="20"/>
          <w:szCs w:val="20"/>
          <w:lang w:val="en-US"/>
        </w:rPr>
        <w:t xml:space="preserve">in the </w:t>
      </w:r>
      <w:r w:rsidRPr="00810DF7">
        <w:rPr>
          <w:rFonts w:ascii="Book Antiqua" w:hAnsi="Book Antiqua" w:cs="Franklin Gothic Book"/>
          <w:color w:val="000000"/>
          <w:sz w:val="20"/>
          <w:szCs w:val="20"/>
          <w:lang w:val="en-US"/>
        </w:rPr>
        <w:t xml:space="preserve">susceptibility </w:t>
      </w:r>
      <w:r w:rsidR="00970DA4" w:rsidRPr="00810DF7">
        <w:rPr>
          <w:rFonts w:ascii="Book Antiqua" w:hAnsi="Book Antiqua" w:cs="Franklin Gothic Book"/>
          <w:color w:val="000000"/>
          <w:sz w:val="20"/>
          <w:szCs w:val="20"/>
          <w:lang w:val="en-US"/>
        </w:rPr>
        <w:t xml:space="preserve">to </w:t>
      </w:r>
      <w:r w:rsidRPr="00810DF7">
        <w:rPr>
          <w:rFonts w:ascii="Book Antiqua" w:hAnsi="Book Antiqua" w:cs="Franklin Gothic Book"/>
          <w:color w:val="000000"/>
          <w:sz w:val="20"/>
          <w:szCs w:val="20"/>
          <w:lang w:val="en-US"/>
        </w:rPr>
        <w:t xml:space="preserve">gastric carcinogenesis. </w:t>
      </w:r>
      <w:r w:rsidRPr="00810DF7">
        <w:rPr>
          <w:rFonts w:ascii="Book Antiqua" w:eastAsia="Calibri" w:hAnsi="Book Antiqua"/>
          <w:color w:val="000000"/>
          <w:sz w:val="20"/>
          <w:szCs w:val="20"/>
          <w:lang w:val="en-US"/>
        </w:rPr>
        <w:t xml:space="preserve">In addition, we </w:t>
      </w:r>
      <w:r w:rsidR="00970DA4" w:rsidRPr="00810DF7">
        <w:rPr>
          <w:rFonts w:ascii="Book Antiqua" w:eastAsia="Calibri" w:hAnsi="Book Antiqua"/>
          <w:color w:val="000000"/>
          <w:sz w:val="20"/>
          <w:szCs w:val="20"/>
          <w:lang w:val="en-US"/>
        </w:rPr>
        <w:t>evaluated</w:t>
      </w:r>
      <w:r w:rsidRPr="00810DF7">
        <w:rPr>
          <w:rFonts w:ascii="Book Antiqua" w:eastAsia="Calibri" w:hAnsi="Book Antiqua"/>
          <w:color w:val="000000"/>
          <w:sz w:val="20"/>
          <w:szCs w:val="20"/>
          <w:lang w:val="en-US"/>
        </w:rPr>
        <w:t xml:space="preserve"> the </w:t>
      </w:r>
      <w:r w:rsidRPr="00810DF7">
        <w:rPr>
          <w:rFonts w:ascii="Book Antiqua" w:hAnsi="Book Antiqua"/>
          <w:color w:val="000000"/>
          <w:sz w:val="20"/>
          <w:szCs w:val="20"/>
          <w:lang w:val="en-US"/>
        </w:rPr>
        <w:t xml:space="preserve">influence </w:t>
      </w:r>
      <w:r w:rsidR="00C6641B" w:rsidRPr="00810DF7">
        <w:rPr>
          <w:rFonts w:ascii="Book Antiqua" w:eastAsia="Calibri" w:hAnsi="Book Antiqua"/>
          <w:color w:val="000000"/>
          <w:sz w:val="20"/>
          <w:szCs w:val="20"/>
          <w:lang w:val="en-US"/>
        </w:rPr>
        <w:t xml:space="preserve">of </w:t>
      </w:r>
      <w:r w:rsidR="00C6641B" w:rsidRPr="00810DF7">
        <w:rPr>
          <w:rFonts w:ascii="Book Antiqua" w:eastAsia="Calibri" w:hAnsi="Book Antiqua"/>
          <w:i/>
          <w:color w:val="000000"/>
          <w:sz w:val="20"/>
          <w:szCs w:val="20"/>
          <w:lang w:val="en-US"/>
        </w:rPr>
        <w:t xml:space="preserve">TLR2 </w:t>
      </w:r>
      <w:r w:rsidRPr="00810DF7">
        <w:rPr>
          <w:rFonts w:ascii="Book Antiqua" w:eastAsia="Calibri" w:hAnsi="Book Antiqua"/>
          <w:color w:val="000000"/>
          <w:sz w:val="20"/>
          <w:szCs w:val="20"/>
          <w:lang w:val="en-US"/>
        </w:rPr>
        <w:t xml:space="preserve">polymorphisms and </w:t>
      </w:r>
      <w:r w:rsidRPr="00810DF7">
        <w:rPr>
          <w:rFonts w:ascii="Book Antiqua" w:hAnsi="Book Antiqua" w:cs="Franklin Gothic Book"/>
          <w:i/>
          <w:color w:val="000000"/>
          <w:sz w:val="20"/>
          <w:szCs w:val="20"/>
          <w:lang w:val="en-US"/>
        </w:rPr>
        <w:t>H. pylori</w:t>
      </w:r>
      <w:r w:rsidRPr="00810DF7">
        <w:rPr>
          <w:rFonts w:ascii="Book Antiqua" w:hAnsi="Book Antiqua" w:cs="Franklin Gothic Book"/>
          <w:color w:val="000000"/>
          <w:sz w:val="20"/>
          <w:szCs w:val="20"/>
          <w:lang w:val="en-US"/>
        </w:rPr>
        <w:t xml:space="preserve"> infection </w:t>
      </w:r>
      <w:r w:rsidR="00C6641B" w:rsidRPr="00810DF7">
        <w:rPr>
          <w:rFonts w:ascii="Book Antiqua" w:eastAsia="Calibri" w:hAnsi="Book Antiqua"/>
          <w:color w:val="000000"/>
          <w:sz w:val="20"/>
          <w:szCs w:val="20"/>
          <w:lang w:val="en-US"/>
        </w:rPr>
        <w:t>on</w:t>
      </w:r>
      <w:r w:rsidRPr="00810DF7">
        <w:rPr>
          <w:rFonts w:ascii="Book Antiqua" w:eastAsia="Calibri" w:hAnsi="Book Antiqua"/>
          <w:i/>
          <w:color w:val="000000"/>
          <w:sz w:val="20"/>
          <w:szCs w:val="20"/>
          <w:lang w:val="en-US"/>
        </w:rPr>
        <w:t xml:space="preserve"> TLR2</w:t>
      </w:r>
      <w:r w:rsidR="006101C9" w:rsidRPr="00810DF7">
        <w:rPr>
          <w:rFonts w:ascii="Book Antiqua" w:eastAsia="Calibri" w:hAnsi="Book Antiqua"/>
          <w:color w:val="000000"/>
          <w:sz w:val="20"/>
          <w:szCs w:val="20"/>
          <w:lang w:val="en-US"/>
        </w:rPr>
        <w:t xml:space="preserve"> mRNA expression. </w:t>
      </w:r>
      <w:r w:rsidR="003C261E" w:rsidRPr="00810DF7">
        <w:rPr>
          <w:rFonts w:ascii="Book Antiqua" w:hAnsi="Book Antiqua"/>
          <w:color w:val="000000"/>
          <w:sz w:val="20"/>
          <w:szCs w:val="20"/>
          <w:lang w:val="en-US"/>
        </w:rPr>
        <w:t xml:space="preserve">Our findings showed that the </w:t>
      </w:r>
      <w:r w:rsidR="00624664" w:rsidRPr="00810DF7">
        <w:rPr>
          <w:rFonts w:ascii="Book Antiqua" w:hAnsi="Book Antiqua"/>
          <w:i/>
          <w:color w:val="000000"/>
          <w:sz w:val="20"/>
          <w:szCs w:val="20"/>
          <w:lang w:val="en-US"/>
        </w:rPr>
        <w:t>TLR2</w:t>
      </w:r>
      <w:r w:rsidR="00624664" w:rsidRPr="00810DF7">
        <w:rPr>
          <w:rFonts w:ascii="Book Antiqua" w:hAnsi="Book Antiqua"/>
          <w:color w:val="000000"/>
          <w:sz w:val="20"/>
          <w:szCs w:val="20"/>
          <w:lang w:val="en-US"/>
        </w:rPr>
        <w:t xml:space="preserve"> -196 to -174 </w:t>
      </w:r>
      <w:r w:rsidR="00624664" w:rsidRPr="00810DF7">
        <w:rPr>
          <w:rFonts w:ascii="Book Antiqua" w:hAnsi="Book Antiqua"/>
          <w:i/>
          <w:color w:val="000000"/>
          <w:sz w:val="20"/>
          <w:szCs w:val="20"/>
          <w:lang w:val="en-US"/>
        </w:rPr>
        <w:t>ins/del</w:t>
      </w:r>
      <w:r w:rsidR="00624664" w:rsidRPr="00810DF7">
        <w:rPr>
          <w:rFonts w:ascii="Book Antiqua" w:hAnsi="Book Antiqua"/>
          <w:color w:val="000000"/>
          <w:sz w:val="20"/>
          <w:szCs w:val="20"/>
          <w:lang w:val="en-US"/>
        </w:rPr>
        <w:t xml:space="preserve"> and </w:t>
      </w:r>
      <w:r w:rsidR="003C261E" w:rsidRPr="00810DF7">
        <w:rPr>
          <w:rFonts w:ascii="Book Antiqua" w:hAnsi="Book Antiqua"/>
          <w:i/>
          <w:color w:val="000000"/>
          <w:sz w:val="20"/>
          <w:szCs w:val="20"/>
          <w:lang w:val="en-US"/>
        </w:rPr>
        <w:t xml:space="preserve">TLR2 19216T/C </w:t>
      </w:r>
      <w:r w:rsidR="003C261E" w:rsidRPr="00810DF7">
        <w:rPr>
          <w:rFonts w:ascii="Book Antiqua" w:hAnsi="Book Antiqua"/>
          <w:color w:val="000000"/>
          <w:sz w:val="20"/>
          <w:szCs w:val="20"/>
          <w:lang w:val="en-US"/>
        </w:rPr>
        <w:t xml:space="preserve">polymorphisms are </w:t>
      </w:r>
      <w:r w:rsidR="00624664" w:rsidRPr="00810DF7">
        <w:rPr>
          <w:rFonts w:ascii="Book Antiqua" w:eastAsia="Calibri" w:hAnsi="Book Antiqua"/>
          <w:color w:val="000000"/>
          <w:kern w:val="0"/>
          <w:sz w:val="20"/>
          <w:szCs w:val="20"/>
          <w:lang w:val="en-US"/>
        </w:rPr>
        <w:t xml:space="preserve">associated with </w:t>
      </w:r>
      <w:r w:rsidR="00970DA4" w:rsidRPr="00810DF7">
        <w:rPr>
          <w:rFonts w:ascii="Book Antiqua" w:eastAsia="Calibri" w:hAnsi="Book Antiqua"/>
          <w:color w:val="000000"/>
          <w:kern w:val="0"/>
          <w:sz w:val="20"/>
          <w:szCs w:val="20"/>
          <w:lang w:val="en-US"/>
        </w:rPr>
        <w:t xml:space="preserve">an </w:t>
      </w:r>
      <w:r w:rsidR="00624664" w:rsidRPr="00810DF7">
        <w:rPr>
          <w:rFonts w:ascii="Book Antiqua" w:eastAsia="Calibri" w:hAnsi="Book Antiqua"/>
          <w:color w:val="000000"/>
          <w:kern w:val="0"/>
          <w:sz w:val="20"/>
          <w:szCs w:val="20"/>
          <w:lang w:val="en-US"/>
        </w:rPr>
        <w:t>increased risk</w:t>
      </w:r>
      <w:r w:rsidR="00970DA4" w:rsidRPr="00810DF7">
        <w:rPr>
          <w:rFonts w:ascii="Book Antiqua" w:eastAsia="Calibri" w:hAnsi="Book Antiqua"/>
          <w:color w:val="000000"/>
          <w:kern w:val="0"/>
          <w:sz w:val="20"/>
          <w:szCs w:val="20"/>
          <w:lang w:val="en-US"/>
        </w:rPr>
        <w:t xml:space="preserve"> of</w:t>
      </w:r>
      <w:r w:rsidR="00624664" w:rsidRPr="00810DF7">
        <w:rPr>
          <w:rFonts w:ascii="Book Antiqua" w:eastAsia="Calibri" w:hAnsi="Book Antiqua"/>
          <w:color w:val="000000"/>
          <w:kern w:val="0"/>
          <w:sz w:val="20"/>
          <w:szCs w:val="20"/>
          <w:lang w:val="en-US"/>
        </w:rPr>
        <w:t xml:space="preserve"> and </w:t>
      </w:r>
      <w:r w:rsidR="00970DA4" w:rsidRPr="00810DF7">
        <w:rPr>
          <w:rFonts w:ascii="Book Antiqua" w:hAnsi="Book Antiqua"/>
          <w:color w:val="000000"/>
          <w:sz w:val="20"/>
          <w:szCs w:val="20"/>
          <w:lang w:val="en-US"/>
        </w:rPr>
        <w:t>protection against</w:t>
      </w:r>
      <w:r w:rsidR="00624664" w:rsidRPr="00810DF7">
        <w:rPr>
          <w:rFonts w:ascii="Book Antiqua" w:eastAsia="Calibri" w:hAnsi="Book Antiqua"/>
          <w:color w:val="000000"/>
          <w:kern w:val="0"/>
          <w:sz w:val="20"/>
          <w:szCs w:val="20"/>
          <w:lang w:val="en-US"/>
        </w:rPr>
        <w:t xml:space="preserve"> </w:t>
      </w:r>
      <w:r w:rsidR="003C261E" w:rsidRPr="00810DF7">
        <w:rPr>
          <w:rStyle w:val="tlid-translation"/>
          <w:rFonts w:ascii="Book Antiqua" w:hAnsi="Book Antiqua"/>
          <w:color w:val="000000"/>
          <w:sz w:val="20"/>
          <w:szCs w:val="20"/>
          <w:lang w:val="en-US"/>
        </w:rPr>
        <w:t>gastric cancer</w:t>
      </w:r>
      <w:r w:rsidR="003C261E" w:rsidRPr="00810DF7">
        <w:rPr>
          <w:rFonts w:ascii="Book Antiqua" w:eastAsia="Calibri" w:hAnsi="Book Antiqua"/>
          <w:color w:val="000000"/>
          <w:sz w:val="20"/>
          <w:szCs w:val="20"/>
          <w:lang w:val="en-US"/>
        </w:rPr>
        <w:t xml:space="preserve"> </w:t>
      </w:r>
      <w:r w:rsidR="00624664" w:rsidRPr="00810DF7">
        <w:rPr>
          <w:rFonts w:ascii="Book Antiqua" w:eastAsia="Calibri" w:hAnsi="Book Antiqua"/>
          <w:color w:val="000000"/>
          <w:kern w:val="0"/>
          <w:sz w:val="20"/>
          <w:szCs w:val="20"/>
          <w:lang w:val="en-US"/>
        </w:rPr>
        <w:t>development, respectively.</w:t>
      </w:r>
      <w:r w:rsidR="00970DA4" w:rsidRPr="00810DF7">
        <w:rPr>
          <w:rStyle w:val="shorttext"/>
          <w:rFonts w:ascii="Book Antiqua" w:hAnsi="Book Antiqua"/>
          <w:color w:val="000000"/>
          <w:sz w:val="20"/>
          <w:szCs w:val="20"/>
          <w:lang w:val="en-US"/>
        </w:rPr>
        <w:t xml:space="preserve"> </w:t>
      </w:r>
      <w:r w:rsidR="003C261E" w:rsidRPr="00810DF7">
        <w:rPr>
          <w:rStyle w:val="shorttext"/>
          <w:rFonts w:ascii="Book Antiqua" w:hAnsi="Book Antiqua"/>
          <w:i/>
          <w:color w:val="000000"/>
          <w:sz w:val="20"/>
          <w:szCs w:val="20"/>
          <w:lang w:val="en-US"/>
        </w:rPr>
        <w:t>TLR2</w:t>
      </w:r>
      <w:r w:rsidR="003C261E" w:rsidRPr="00810DF7">
        <w:rPr>
          <w:rStyle w:val="shorttext"/>
          <w:rFonts w:ascii="Book Antiqua" w:hAnsi="Book Antiqua"/>
          <w:color w:val="000000"/>
          <w:sz w:val="20"/>
          <w:szCs w:val="20"/>
          <w:lang w:val="en-US"/>
        </w:rPr>
        <w:t xml:space="preserve"> mRNA expression levels </w:t>
      </w:r>
      <w:r w:rsidR="00970DA4" w:rsidRPr="00810DF7">
        <w:rPr>
          <w:rStyle w:val="shorttext"/>
          <w:rFonts w:ascii="Book Antiqua" w:hAnsi="Book Antiqua"/>
          <w:color w:val="000000"/>
          <w:sz w:val="20"/>
          <w:szCs w:val="20"/>
          <w:lang w:val="en-US"/>
        </w:rPr>
        <w:t xml:space="preserve">were </w:t>
      </w:r>
      <w:proofErr w:type="spellStart"/>
      <w:r w:rsidR="00526D61" w:rsidRPr="00810DF7">
        <w:rPr>
          <w:rStyle w:val="shorttext"/>
          <w:rFonts w:ascii="Book Antiqua" w:hAnsi="Book Antiqua"/>
          <w:color w:val="000000"/>
          <w:sz w:val="20"/>
          <w:szCs w:val="20"/>
          <w:lang w:val="en-US"/>
        </w:rPr>
        <w:t>upreg</w:t>
      </w:r>
      <w:r w:rsidR="003C261E" w:rsidRPr="00810DF7">
        <w:rPr>
          <w:rStyle w:val="shorttext"/>
          <w:rFonts w:ascii="Book Antiqua" w:hAnsi="Book Antiqua"/>
          <w:color w:val="000000"/>
          <w:sz w:val="20"/>
          <w:szCs w:val="20"/>
          <w:lang w:val="en-US"/>
        </w:rPr>
        <w:t>ulated</w:t>
      </w:r>
      <w:proofErr w:type="spellEnd"/>
      <w:r w:rsidR="003C261E" w:rsidRPr="00810DF7">
        <w:rPr>
          <w:rStyle w:val="shorttext"/>
          <w:rFonts w:ascii="Book Antiqua" w:hAnsi="Book Antiqua"/>
          <w:color w:val="000000"/>
          <w:sz w:val="20"/>
          <w:szCs w:val="20"/>
          <w:lang w:val="en-US"/>
        </w:rPr>
        <w:t xml:space="preserve"> in gastric cancer tissues and </w:t>
      </w:r>
      <w:r w:rsidR="00970DA4" w:rsidRPr="00810DF7">
        <w:rPr>
          <w:rStyle w:val="shorttext"/>
          <w:rFonts w:ascii="Book Antiqua" w:hAnsi="Book Antiqua"/>
          <w:color w:val="000000"/>
          <w:sz w:val="20"/>
          <w:szCs w:val="20"/>
          <w:lang w:val="en-US"/>
        </w:rPr>
        <w:t xml:space="preserve">were </w:t>
      </w:r>
      <w:r w:rsidR="00877474" w:rsidRPr="00810DF7">
        <w:rPr>
          <w:rStyle w:val="shorttext"/>
          <w:rFonts w:ascii="Book Antiqua" w:hAnsi="Book Antiqua"/>
          <w:color w:val="000000"/>
          <w:sz w:val="20"/>
          <w:szCs w:val="20"/>
          <w:lang w:val="en-US"/>
        </w:rPr>
        <w:t xml:space="preserve">influenced </w:t>
      </w:r>
      <w:r w:rsidR="003C261E" w:rsidRPr="00810DF7">
        <w:rPr>
          <w:rStyle w:val="shorttext"/>
          <w:rFonts w:ascii="Book Antiqua" w:hAnsi="Book Antiqua"/>
          <w:color w:val="000000"/>
          <w:sz w:val="20"/>
          <w:szCs w:val="20"/>
          <w:lang w:val="en-US"/>
        </w:rPr>
        <w:t>by both</w:t>
      </w:r>
      <w:r w:rsidR="00D63E1C" w:rsidRPr="00810DF7">
        <w:rPr>
          <w:rStyle w:val="shorttext"/>
          <w:rFonts w:ascii="Book Antiqua" w:hAnsi="Book Antiqua"/>
          <w:color w:val="000000"/>
          <w:sz w:val="20"/>
          <w:szCs w:val="20"/>
          <w:lang w:val="en-US"/>
        </w:rPr>
        <w:t xml:space="preserve"> the</w:t>
      </w:r>
      <w:r w:rsidR="003C261E" w:rsidRPr="00810DF7">
        <w:rPr>
          <w:rStyle w:val="shorttext"/>
          <w:rFonts w:ascii="Book Antiqua" w:hAnsi="Book Antiqua"/>
          <w:color w:val="000000"/>
          <w:sz w:val="20"/>
          <w:szCs w:val="20"/>
          <w:lang w:val="en-US"/>
        </w:rPr>
        <w:t xml:space="preserve"> </w:t>
      </w:r>
      <w:r w:rsidR="00877474" w:rsidRPr="00810DF7">
        <w:rPr>
          <w:rStyle w:val="shorttext"/>
          <w:rFonts w:ascii="Book Antiqua" w:hAnsi="Book Antiqua"/>
          <w:color w:val="000000"/>
          <w:sz w:val="20"/>
          <w:szCs w:val="20"/>
          <w:lang w:val="en-US"/>
        </w:rPr>
        <w:t xml:space="preserve">presence of </w:t>
      </w:r>
      <w:r w:rsidR="003C261E" w:rsidRPr="00810DF7">
        <w:rPr>
          <w:rStyle w:val="shorttext"/>
          <w:rFonts w:ascii="Book Antiqua" w:hAnsi="Book Antiqua"/>
          <w:i/>
          <w:color w:val="000000"/>
          <w:sz w:val="20"/>
          <w:szCs w:val="20"/>
          <w:lang w:val="en-US"/>
        </w:rPr>
        <w:t>H. pylori</w:t>
      </w:r>
      <w:r w:rsidR="003C261E" w:rsidRPr="00810DF7">
        <w:rPr>
          <w:rStyle w:val="shorttext"/>
          <w:rFonts w:ascii="Book Antiqua" w:hAnsi="Book Antiqua"/>
          <w:color w:val="000000"/>
          <w:sz w:val="20"/>
          <w:szCs w:val="20"/>
          <w:lang w:val="en-US"/>
        </w:rPr>
        <w:t xml:space="preserve"> and variant genotypes.</w:t>
      </w:r>
    </w:p>
    <w:p w:rsidR="00624664" w:rsidRPr="00810DF7" w:rsidRDefault="00624664" w:rsidP="00FC476B">
      <w:pPr>
        <w:autoSpaceDE w:val="0"/>
        <w:autoSpaceDN w:val="0"/>
        <w:snapToGrid w:val="0"/>
        <w:spacing w:line="360" w:lineRule="auto"/>
        <w:ind w:left="1134"/>
        <w:jc w:val="both"/>
        <w:rPr>
          <w:rFonts w:ascii="Book Antiqua" w:hAnsi="Book Antiqua"/>
          <w:b/>
          <w:color w:val="000000"/>
          <w:sz w:val="20"/>
          <w:szCs w:val="20"/>
          <w:lang w:val="en-US"/>
        </w:rPr>
      </w:pPr>
    </w:p>
    <w:p w:rsidR="00D47BB8" w:rsidRPr="00810DF7" w:rsidRDefault="0069765F" w:rsidP="00FC476B">
      <w:pPr>
        <w:autoSpaceDE w:val="0"/>
        <w:autoSpaceDN w:val="0"/>
        <w:snapToGrid w:val="0"/>
        <w:spacing w:line="360" w:lineRule="auto"/>
        <w:jc w:val="both"/>
        <w:rPr>
          <w:rFonts w:ascii="Book Antiqua" w:hAnsi="Book Antiqua"/>
          <w:b/>
          <w:color w:val="000000"/>
          <w:sz w:val="20"/>
          <w:szCs w:val="20"/>
          <w:u w:val="single"/>
          <w:lang w:val="en-US"/>
        </w:rPr>
      </w:pPr>
      <w:r w:rsidRPr="00810DF7">
        <w:rPr>
          <w:rFonts w:ascii="Book Antiqua" w:hAnsi="Book Antiqua"/>
          <w:b/>
          <w:color w:val="000000"/>
          <w:sz w:val="20"/>
          <w:szCs w:val="20"/>
          <w:u w:val="single"/>
          <w:lang w:val="en-US"/>
        </w:rPr>
        <w:t>MATERIALS AND METHODS</w:t>
      </w:r>
    </w:p>
    <w:p w:rsidR="00D47BB8" w:rsidRPr="00810DF7" w:rsidRDefault="00D47BB8" w:rsidP="00FC476B">
      <w:pPr>
        <w:pStyle w:val="4"/>
        <w:snapToGrid w:val="0"/>
        <w:spacing w:before="0" w:after="0" w:line="360" w:lineRule="auto"/>
        <w:ind w:left="0"/>
        <w:jc w:val="both"/>
        <w:rPr>
          <w:rFonts w:ascii="Book Antiqua" w:eastAsia="Arial Unicode MS" w:hAnsi="Book Antiqua"/>
          <w:i/>
          <w:color w:val="000000"/>
          <w:sz w:val="20"/>
          <w:szCs w:val="20"/>
          <w:lang w:val="en-US"/>
        </w:rPr>
      </w:pPr>
      <w:r w:rsidRPr="00810DF7">
        <w:rPr>
          <w:rFonts w:ascii="Book Antiqua" w:hAnsi="Book Antiqua"/>
          <w:i/>
          <w:color w:val="000000"/>
          <w:sz w:val="20"/>
          <w:szCs w:val="20"/>
          <w:lang w:val="en-US"/>
        </w:rPr>
        <w:t xml:space="preserve">Ethics </w:t>
      </w:r>
      <w:r w:rsidR="007C1264" w:rsidRPr="00810DF7">
        <w:rPr>
          <w:rFonts w:ascii="Book Antiqua" w:hAnsi="Book Antiqua"/>
          <w:i/>
          <w:color w:val="000000"/>
          <w:sz w:val="20"/>
          <w:szCs w:val="20"/>
          <w:lang w:val="en-US"/>
        </w:rPr>
        <w:t>s</w:t>
      </w:r>
      <w:r w:rsidRPr="00810DF7">
        <w:rPr>
          <w:rFonts w:ascii="Book Antiqua" w:hAnsi="Book Antiqua"/>
          <w:i/>
          <w:color w:val="000000"/>
          <w:sz w:val="20"/>
          <w:szCs w:val="20"/>
          <w:lang w:val="en-US"/>
        </w:rPr>
        <w:t>tatement</w:t>
      </w:r>
    </w:p>
    <w:p w:rsidR="00E277AF" w:rsidRPr="00810DF7" w:rsidRDefault="00E277AF" w:rsidP="00FC476B">
      <w:pPr>
        <w:pStyle w:val="a3"/>
        <w:snapToGrid w:val="0"/>
        <w:spacing w:before="0" w:beforeAutospacing="0" w:after="0" w:afterAutospacing="0" w:line="360" w:lineRule="auto"/>
        <w:jc w:val="both"/>
        <w:rPr>
          <w:rFonts w:ascii="Book Antiqua" w:hAnsi="Book Antiqua" w:cs="Times New Roman"/>
          <w:color w:val="000000"/>
          <w:lang w:val="en-US"/>
        </w:rPr>
      </w:pPr>
      <w:r w:rsidRPr="00810DF7">
        <w:rPr>
          <w:rFonts w:ascii="Book Antiqua" w:hAnsi="Book Antiqua" w:cs="Times New Roman"/>
          <w:color w:val="000000"/>
          <w:lang w:val="en-US"/>
        </w:rPr>
        <w:t xml:space="preserve">The Research Ethics Committee of </w:t>
      </w:r>
      <w:proofErr w:type="spellStart"/>
      <w:r w:rsidRPr="00810DF7">
        <w:rPr>
          <w:rFonts w:ascii="Book Antiqua" w:hAnsi="Book Antiqua" w:cs="Times New Roman"/>
          <w:color w:val="000000"/>
          <w:lang w:val="en-US"/>
        </w:rPr>
        <w:t>Universidade</w:t>
      </w:r>
      <w:proofErr w:type="spellEnd"/>
      <w:r w:rsidRPr="00810DF7">
        <w:rPr>
          <w:rFonts w:ascii="Book Antiqua" w:hAnsi="Book Antiqua" w:cs="Times New Roman"/>
          <w:color w:val="000000"/>
          <w:lang w:val="en-US"/>
        </w:rPr>
        <w:t xml:space="preserve"> </w:t>
      </w:r>
      <w:proofErr w:type="gramStart"/>
      <w:r w:rsidRPr="00810DF7">
        <w:rPr>
          <w:rFonts w:ascii="Book Antiqua" w:hAnsi="Book Antiqua" w:cs="Times New Roman"/>
          <w:color w:val="000000"/>
          <w:lang w:val="en-US"/>
        </w:rPr>
        <w:t>do</w:t>
      </w:r>
      <w:proofErr w:type="gramEnd"/>
      <w:r w:rsidRPr="00810DF7">
        <w:rPr>
          <w:rFonts w:ascii="Book Antiqua" w:hAnsi="Book Antiqua" w:cs="Times New Roman"/>
          <w:color w:val="000000"/>
          <w:lang w:val="en-US"/>
        </w:rPr>
        <w:t xml:space="preserve"> </w:t>
      </w:r>
      <w:proofErr w:type="spellStart"/>
      <w:r w:rsidRPr="00810DF7">
        <w:rPr>
          <w:rFonts w:ascii="Book Antiqua" w:hAnsi="Book Antiqua" w:cs="Times New Roman"/>
          <w:color w:val="000000"/>
          <w:lang w:val="en-US"/>
        </w:rPr>
        <w:t>Sagrado</w:t>
      </w:r>
      <w:proofErr w:type="spellEnd"/>
      <w:r w:rsidRPr="00810DF7">
        <w:rPr>
          <w:rFonts w:ascii="Book Antiqua" w:hAnsi="Book Antiqua" w:cs="Times New Roman"/>
          <w:color w:val="000000"/>
          <w:lang w:val="en-US"/>
        </w:rPr>
        <w:t xml:space="preserve"> </w:t>
      </w:r>
      <w:proofErr w:type="spellStart"/>
      <w:r w:rsidRPr="00810DF7">
        <w:rPr>
          <w:rFonts w:ascii="Book Antiqua" w:hAnsi="Book Antiqua" w:cs="Times New Roman"/>
          <w:color w:val="000000"/>
          <w:lang w:val="en-US"/>
        </w:rPr>
        <w:t>Coração</w:t>
      </w:r>
      <w:proofErr w:type="spellEnd"/>
      <w:r w:rsidRPr="00810DF7">
        <w:rPr>
          <w:rFonts w:ascii="Book Antiqua" w:hAnsi="Book Antiqua" w:cs="Times New Roman"/>
          <w:color w:val="000000"/>
          <w:lang w:val="en-US"/>
        </w:rPr>
        <w:t xml:space="preserve"> (USC) in Bauru, São Paulo, Brazil approved this study (Registration Number 382.514), and written informed consent for the collection of biological material (peripheral blood and gastric tissues) was obtained from all individuals.</w:t>
      </w:r>
    </w:p>
    <w:p w:rsidR="003A7E56" w:rsidRPr="00810DF7" w:rsidRDefault="003A7E56" w:rsidP="00FC476B">
      <w:pPr>
        <w:pStyle w:val="a3"/>
        <w:snapToGrid w:val="0"/>
        <w:spacing w:before="0" w:beforeAutospacing="0" w:after="0" w:afterAutospacing="0" w:line="360" w:lineRule="auto"/>
        <w:jc w:val="both"/>
        <w:rPr>
          <w:rFonts w:ascii="Book Antiqua" w:hAnsi="Book Antiqua" w:cs="Times New Roman"/>
          <w:b/>
          <w:i/>
          <w:color w:val="000000"/>
          <w:lang w:val="en-US"/>
        </w:rPr>
      </w:pPr>
    </w:p>
    <w:p w:rsidR="00D47BB8" w:rsidRPr="00810DF7" w:rsidRDefault="00D47BB8" w:rsidP="00FC476B">
      <w:pPr>
        <w:pStyle w:val="a3"/>
        <w:snapToGrid w:val="0"/>
        <w:spacing w:before="0" w:beforeAutospacing="0" w:after="0" w:afterAutospacing="0" w:line="360" w:lineRule="auto"/>
        <w:jc w:val="both"/>
        <w:rPr>
          <w:rFonts w:ascii="Book Antiqua" w:hAnsi="Book Antiqua" w:cs="Times New Roman"/>
          <w:b/>
          <w:i/>
          <w:color w:val="000000"/>
          <w:lang w:val="en-US"/>
        </w:rPr>
      </w:pPr>
      <w:r w:rsidRPr="00810DF7">
        <w:rPr>
          <w:rFonts w:ascii="Book Antiqua" w:hAnsi="Book Antiqua" w:cs="Times New Roman"/>
          <w:b/>
          <w:i/>
          <w:color w:val="000000"/>
          <w:lang w:val="en-US"/>
        </w:rPr>
        <w:t xml:space="preserve">Subjects and </w:t>
      </w:r>
      <w:r w:rsidR="007C1264" w:rsidRPr="00810DF7">
        <w:rPr>
          <w:rFonts w:ascii="Book Antiqua" w:hAnsi="Book Antiqua" w:cs="Times New Roman"/>
          <w:b/>
          <w:i/>
          <w:color w:val="000000"/>
          <w:lang w:val="en-US"/>
        </w:rPr>
        <w:t>s</w:t>
      </w:r>
      <w:r w:rsidRPr="00810DF7">
        <w:rPr>
          <w:rFonts w:ascii="Book Antiqua" w:hAnsi="Book Antiqua" w:cs="Times New Roman"/>
          <w:b/>
          <w:i/>
          <w:color w:val="000000"/>
          <w:lang w:val="en-US"/>
        </w:rPr>
        <w:t>amples</w:t>
      </w:r>
    </w:p>
    <w:p w:rsidR="00703C5C" w:rsidRPr="00810DF7" w:rsidRDefault="002C5F6D" w:rsidP="00FC476B">
      <w:pPr>
        <w:pStyle w:val="a3"/>
        <w:snapToGrid w:val="0"/>
        <w:spacing w:before="0" w:beforeAutospacing="0" w:after="0" w:afterAutospacing="0" w:line="360" w:lineRule="auto"/>
        <w:jc w:val="both"/>
        <w:rPr>
          <w:rFonts w:ascii="Book Antiqua" w:hAnsi="Book Antiqua" w:cs="Times New Roman"/>
          <w:color w:val="000000"/>
          <w:lang w:val="en-US"/>
        </w:rPr>
      </w:pPr>
      <w:r w:rsidRPr="00810DF7">
        <w:rPr>
          <w:rFonts w:ascii="Book Antiqua" w:hAnsi="Book Antiqua" w:cs="Times New Roman"/>
          <w:color w:val="000000"/>
          <w:lang w:val="en-US"/>
        </w:rPr>
        <w:t>This was a case-control study on CG</w:t>
      </w:r>
      <w:r w:rsidR="00970DA4" w:rsidRPr="00810DF7">
        <w:rPr>
          <w:rFonts w:ascii="Book Antiqua" w:hAnsi="Book Antiqua" w:cs="Times New Roman"/>
          <w:color w:val="000000"/>
          <w:lang w:val="en-US"/>
        </w:rPr>
        <w:t xml:space="preserve"> and</w:t>
      </w:r>
      <w:r w:rsidRPr="00810DF7">
        <w:rPr>
          <w:rFonts w:ascii="Book Antiqua" w:hAnsi="Book Antiqua" w:cs="Times New Roman"/>
          <w:color w:val="000000"/>
          <w:lang w:val="en-US"/>
        </w:rPr>
        <w:t xml:space="preserve"> GC </w:t>
      </w:r>
      <w:r w:rsidR="00970DA4" w:rsidRPr="00810DF7">
        <w:rPr>
          <w:rFonts w:ascii="Book Antiqua" w:hAnsi="Book Antiqua" w:cs="Times New Roman"/>
          <w:color w:val="000000"/>
          <w:lang w:val="en-US"/>
        </w:rPr>
        <w:t xml:space="preserve">patients </w:t>
      </w:r>
      <w:r w:rsidRPr="00810DF7">
        <w:rPr>
          <w:rFonts w:ascii="Book Antiqua" w:hAnsi="Book Antiqua" w:cs="Times New Roman"/>
          <w:color w:val="000000"/>
          <w:lang w:val="en-US"/>
        </w:rPr>
        <w:t>and healthy individuals</w:t>
      </w:r>
      <w:r w:rsidR="0016612A" w:rsidRPr="00810DF7">
        <w:rPr>
          <w:rFonts w:ascii="Book Antiqua" w:hAnsi="Book Antiqua" w:cs="Times New Roman"/>
          <w:color w:val="000000"/>
          <w:lang w:val="en-US"/>
        </w:rPr>
        <w:t>.</w:t>
      </w:r>
      <w:r w:rsidRPr="00810DF7">
        <w:rPr>
          <w:rFonts w:ascii="Book Antiqua" w:hAnsi="Book Antiqua" w:cs="Times New Roman"/>
          <w:color w:val="000000"/>
          <w:lang w:val="en-US"/>
        </w:rPr>
        <w:t xml:space="preserve"> </w:t>
      </w:r>
      <w:r w:rsidR="00970DA4" w:rsidRPr="00810DF7">
        <w:rPr>
          <w:rFonts w:ascii="Book Antiqua" w:hAnsi="Book Antiqua" w:cs="Times New Roman"/>
          <w:color w:val="000000"/>
          <w:lang w:val="en-US"/>
        </w:rPr>
        <w:t xml:space="preserve"> DNA was obtained from a</w:t>
      </w:r>
      <w:r w:rsidRPr="00810DF7">
        <w:rPr>
          <w:rFonts w:ascii="Book Antiqua" w:hAnsi="Book Antiqua" w:cs="Times New Roman"/>
          <w:color w:val="000000"/>
          <w:lang w:val="en-US"/>
        </w:rPr>
        <w:t xml:space="preserve"> total of 85</w:t>
      </w:r>
      <w:r w:rsidR="00186D64" w:rsidRPr="00810DF7">
        <w:rPr>
          <w:rFonts w:ascii="Book Antiqua" w:hAnsi="Book Antiqua" w:cs="Times New Roman"/>
          <w:color w:val="000000"/>
          <w:lang w:val="en-US"/>
        </w:rPr>
        <w:t>2</w:t>
      </w:r>
      <w:r w:rsidRPr="00810DF7">
        <w:rPr>
          <w:rFonts w:ascii="Book Antiqua" w:hAnsi="Book Antiqua" w:cs="Times New Roman"/>
          <w:color w:val="000000"/>
          <w:lang w:val="en-US"/>
        </w:rPr>
        <w:t xml:space="preserve"> peripheral blood leukocyte or gastric tissue </w:t>
      </w:r>
      <w:r w:rsidR="00970DA4" w:rsidRPr="00810DF7">
        <w:rPr>
          <w:rFonts w:ascii="Book Antiqua" w:hAnsi="Book Antiqua" w:cs="Times New Roman"/>
          <w:color w:val="000000"/>
          <w:lang w:val="en-US"/>
        </w:rPr>
        <w:t xml:space="preserve">samples and </w:t>
      </w:r>
      <w:r w:rsidRPr="00810DF7">
        <w:rPr>
          <w:rFonts w:ascii="Book Antiqua" w:hAnsi="Book Antiqua" w:cs="Times New Roman"/>
          <w:color w:val="000000"/>
          <w:lang w:val="en-US"/>
        </w:rPr>
        <w:t xml:space="preserve">genotyped for </w:t>
      </w:r>
      <w:r w:rsidRPr="00810DF7">
        <w:rPr>
          <w:rFonts w:ascii="Book Antiqua" w:hAnsi="Book Antiqua" w:cs="Times New Roman"/>
          <w:i/>
          <w:color w:val="000000"/>
          <w:lang w:val="en-US"/>
        </w:rPr>
        <w:t>TLR2</w:t>
      </w:r>
      <w:r w:rsidR="00D47BB8" w:rsidRPr="00810DF7">
        <w:rPr>
          <w:rFonts w:ascii="Book Antiqua" w:hAnsi="Book Antiqua" w:cs="Times New Roman"/>
          <w:color w:val="000000"/>
          <w:lang w:val="en-US"/>
        </w:rPr>
        <w:t xml:space="preserve"> polymorphisms </w:t>
      </w:r>
      <w:r w:rsidR="00970DA4" w:rsidRPr="00810DF7">
        <w:rPr>
          <w:rFonts w:ascii="Book Antiqua" w:hAnsi="Book Antiqua" w:cs="Times New Roman"/>
          <w:color w:val="000000"/>
          <w:lang w:val="en-US"/>
        </w:rPr>
        <w:t>[</w:t>
      </w:r>
      <w:r w:rsidR="006D5BE4" w:rsidRPr="00810DF7">
        <w:rPr>
          <w:rFonts w:ascii="Book Antiqua" w:hAnsi="Book Antiqua" w:cs="Times New Roman"/>
          <w:i/>
          <w:color w:val="000000"/>
          <w:lang w:val="en-US"/>
        </w:rPr>
        <w:t>TLR2</w:t>
      </w:r>
      <w:r w:rsidR="006D5BE4" w:rsidRPr="00810DF7">
        <w:rPr>
          <w:rFonts w:ascii="Book Antiqua" w:hAnsi="Book Antiqua" w:cs="Times New Roman"/>
          <w:color w:val="000000"/>
          <w:lang w:val="en-US"/>
        </w:rPr>
        <w:t xml:space="preserve"> </w:t>
      </w:r>
      <w:r w:rsidR="006D5BE4" w:rsidRPr="00810DF7">
        <w:rPr>
          <w:rFonts w:ascii="Book Antiqua" w:hAnsi="Book Antiqua" w:cs="Times New Roman"/>
          <w:i/>
          <w:color w:val="000000"/>
          <w:lang w:val="en-US"/>
        </w:rPr>
        <w:t>del</w:t>
      </w:r>
      <w:r w:rsidR="006D5BE4" w:rsidRPr="00810DF7">
        <w:rPr>
          <w:rFonts w:ascii="Book Antiqua" w:hAnsi="Book Antiqua" w:cs="Times New Roman"/>
          <w:color w:val="000000"/>
          <w:lang w:val="en-US"/>
        </w:rPr>
        <w:t xml:space="preserve"> -</w:t>
      </w:r>
      <w:r w:rsidR="006D5BE4" w:rsidRPr="00810DF7">
        <w:rPr>
          <w:rFonts w:ascii="Book Antiqua" w:hAnsi="Book Antiqua" w:cs="Times New Roman"/>
          <w:i/>
          <w:color w:val="000000"/>
          <w:lang w:val="en-US"/>
        </w:rPr>
        <w:t xml:space="preserve">196 </w:t>
      </w:r>
      <w:r w:rsidR="006D5BE4" w:rsidRPr="00810DF7">
        <w:rPr>
          <w:rFonts w:ascii="Book Antiqua" w:hAnsi="Book Antiqua" w:cs="Times New Roman"/>
          <w:color w:val="000000"/>
          <w:lang w:val="en-US"/>
        </w:rPr>
        <w:t>to</w:t>
      </w:r>
      <w:r w:rsidR="006D5BE4" w:rsidRPr="00810DF7">
        <w:rPr>
          <w:rFonts w:ascii="Book Antiqua" w:hAnsi="Book Antiqua" w:cs="Times New Roman"/>
          <w:i/>
          <w:color w:val="000000"/>
          <w:lang w:val="en-US"/>
        </w:rPr>
        <w:t xml:space="preserve"> -174</w:t>
      </w:r>
      <w:r w:rsidR="00F84CB8" w:rsidRPr="00810DF7">
        <w:rPr>
          <w:rFonts w:ascii="Book Antiqua" w:hAnsi="Book Antiqua" w:cs="Times New Roman"/>
          <w:color w:val="000000"/>
          <w:lang w:val="en-US"/>
        </w:rPr>
        <w:t xml:space="preserve"> (</w:t>
      </w:r>
      <w:hyperlink r:id="rId10" w:history="1">
        <w:r w:rsidR="006D5BE4" w:rsidRPr="00810DF7">
          <w:rPr>
            <w:rStyle w:val="a4"/>
            <w:rFonts w:ascii="Book Antiqua" w:hAnsi="Book Antiqua" w:cs="Times New Roman"/>
            <w:color w:val="000000"/>
            <w:u w:val="none"/>
            <w:lang w:val="en-US"/>
          </w:rPr>
          <w:t>rs111200466</w:t>
        </w:r>
      </w:hyperlink>
      <w:r w:rsidR="00F84CB8" w:rsidRPr="00810DF7">
        <w:rPr>
          <w:rFonts w:ascii="Book Antiqua" w:hAnsi="Book Antiqua" w:cs="Times New Roman"/>
          <w:color w:val="000000"/>
          <w:lang w:val="en-US"/>
        </w:rPr>
        <w:t>)</w:t>
      </w:r>
      <w:r w:rsidR="006D5BE4" w:rsidRPr="00810DF7">
        <w:rPr>
          <w:rFonts w:ascii="Book Antiqua" w:hAnsi="Book Antiqua" w:cs="Times New Roman"/>
          <w:color w:val="000000"/>
          <w:lang w:val="en-US"/>
        </w:rPr>
        <w:t xml:space="preserve"> and </w:t>
      </w:r>
      <w:r w:rsidRPr="00810DF7">
        <w:rPr>
          <w:rFonts w:ascii="Book Antiqua" w:hAnsi="Book Antiqua" w:cs="Times New Roman"/>
          <w:i/>
          <w:color w:val="000000"/>
          <w:lang w:val="en-US"/>
        </w:rPr>
        <w:t xml:space="preserve">TLR2 19216T/C </w:t>
      </w:r>
      <w:r w:rsidR="00F84CB8" w:rsidRPr="00810DF7">
        <w:rPr>
          <w:rFonts w:ascii="Book Antiqua" w:hAnsi="Book Antiqua" w:cs="Times New Roman"/>
          <w:color w:val="000000"/>
          <w:lang w:val="en-US"/>
        </w:rPr>
        <w:t>(</w:t>
      </w:r>
      <w:r w:rsidR="00E6777D" w:rsidRPr="00810DF7">
        <w:rPr>
          <w:rFonts w:ascii="Book Antiqua" w:hAnsi="Book Antiqua" w:cs="Times New Roman"/>
          <w:color w:val="000000"/>
          <w:lang w:val="en-US"/>
        </w:rPr>
        <w:t>rs3804099)</w:t>
      </w:r>
      <w:r w:rsidR="00970DA4" w:rsidRPr="00810DF7">
        <w:rPr>
          <w:rFonts w:ascii="Book Antiqua" w:hAnsi="Book Antiqua" w:cs="Times New Roman"/>
          <w:color w:val="000000"/>
          <w:lang w:val="en-US"/>
        </w:rPr>
        <w:t>]</w:t>
      </w:r>
      <w:r w:rsidR="00E6777D" w:rsidRPr="00810DF7">
        <w:rPr>
          <w:rFonts w:ascii="Book Antiqua" w:hAnsi="Book Antiqua" w:cs="Times New Roman"/>
          <w:color w:val="000000"/>
          <w:lang w:val="en-US"/>
        </w:rPr>
        <w:t xml:space="preserve">. All samples included in this study were obtained from patients with gastric complaints who underwent </w:t>
      </w:r>
      <w:r w:rsidR="00970DA4" w:rsidRPr="00810DF7">
        <w:rPr>
          <w:rFonts w:ascii="Book Antiqua" w:hAnsi="Book Antiqua" w:cs="Times New Roman"/>
          <w:color w:val="000000"/>
          <w:lang w:val="en-US"/>
        </w:rPr>
        <w:t xml:space="preserve">an </w:t>
      </w:r>
      <w:r w:rsidR="00E6777D" w:rsidRPr="00810DF7">
        <w:rPr>
          <w:rFonts w:ascii="Book Antiqua" w:hAnsi="Book Antiqua" w:cs="Times New Roman"/>
          <w:color w:val="000000"/>
          <w:lang w:val="en-US"/>
        </w:rPr>
        <w:t>upper digestive endoscop</w:t>
      </w:r>
      <w:r w:rsidR="00970DA4" w:rsidRPr="00810DF7">
        <w:rPr>
          <w:rFonts w:ascii="Book Antiqua" w:hAnsi="Book Antiqua" w:cs="Times New Roman"/>
          <w:color w:val="000000"/>
          <w:lang w:val="en-US"/>
        </w:rPr>
        <w:t>y</w:t>
      </w:r>
      <w:r w:rsidR="00E6777D" w:rsidRPr="00810DF7">
        <w:rPr>
          <w:rFonts w:ascii="Book Antiqua" w:hAnsi="Book Antiqua" w:cs="Times New Roman"/>
          <w:color w:val="000000"/>
          <w:lang w:val="en-US"/>
        </w:rPr>
        <w:t xml:space="preserve"> between J</w:t>
      </w:r>
      <w:r w:rsidR="00E6777D" w:rsidRPr="00810DF7">
        <w:rPr>
          <w:rStyle w:val="shorttext"/>
          <w:rFonts w:ascii="Book Antiqua" w:hAnsi="Book Antiqua" w:cs="Times New Roman"/>
          <w:color w:val="000000"/>
          <w:lang w:val="en-US"/>
        </w:rPr>
        <w:t>anuary 2010 and March 2016</w:t>
      </w:r>
      <w:r w:rsidR="00703C5C" w:rsidRPr="00810DF7">
        <w:rPr>
          <w:rFonts w:ascii="Book Antiqua" w:hAnsi="Book Antiqua" w:cs="Times New Roman"/>
          <w:color w:val="000000"/>
          <w:lang w:val="en-US"/>
        </w:rPr>
        <w:t xml:space="preserve"> in the Gastroenterology Department, State Hospital of Bauru, São Paulo, Southeastern</w:t>
      </w:r>
      <w:r w:rsidR="00970DA4" w:rsidRPr="00810DF7">
        <w:rPr>
          <w:rFonts w:ascii="Book Antiqua" w:hAnsi="Book Antiqua" w:cs="Times New Roman"/>
          <w:color w:val="000000"/>
          <w:lang w:val="en-US"/>
        </w:rPr>
        <w:t xml:space="preserve"> Region</w:t>
      </w:r>
      <w:r w:rsidR="00703C5C" w:rsidRPr="00810DF7">
        <w:rPr>
          <w:rFonts w:ascii="Book Antiqua" w:hAnsi="Book Antiqua" w:cs="Times New Roman"/>
          <w:color w:val="000000"/>
          <w:lang w:val="en-US"/>
        </w:rPr>
        <w:t xml:space="preserve">, </w:t>
      </w:r>
      <w:proofErr w:type="gramStart"/>
      <w:r w:rsidR="00703C5C" w:rsidRPr="00810DF7">
        <w:rPr>
          <w:rFonts w:ascii="Book Antiqua" w:hAnsi="Book Antiqua" w:cs="Times New Roman"/>
          <w:color w:val="000000"/>
          <w:lang w:val="en-US"/>
        </w:rPr>
        <w:t>Brazil</w:t>
      </w:r>
      <w:proofErr w:type="gramEnd"/>
      <w:r w:rsidR="00703C5C" w:rsidRPr="00810DF7">
        <w:rPr>
          <w:rFonts w:ascii="Book Antiqua" w:hAnsi="Book Antiqua" w:cs="Times New Roman"/>
          <w:color w:val="000000"/>
          <w:lang w:val="en-US"/>
        </w:rPr>
        <w:t xml:space="preserve">. Patients treated with antibiotics, </w:t>
      </w:r>
      <w:r w:rsidR="00703C5C" w:rsidRPr="00810DF7">
        <w:rPr>
          <w:rFonts w:ascii="Book Antiqua" w:eastAsia="Calibri" w:hAnsi="Book Antiqua" w:cs="Times New Roman"/>
          <w:color w:val="000000"/>
          <w:lang w:val="en-US"/>
        </w:rPr>
        <w:t xml:space="preserve">anti-inflammatory agents, </w:t>
      </w:r>
      <w:r w:rsidR="00703C5C" w:rsidRPr="00810DF7">
        <w:rPr>
          <w:rFonts w:ascii="Book Antiqua" w:hAnsi="Book Antiqua" w:cs="Times New Roman"/>
          <w:color w:val="000000"/>
          <w:lang w:val="en-US"/>
        </w:rPr>
        <w:t>chemotherapy drugs, radiotherapy</w:t>
      </w:r>
      <w:r w:rsidR="00703C5C" w:rsidRPr="00810DF7">
        <w:rPr>
          <w:rFonts w:ascii="Book Antiqua" w:eastAsia="Calibri" w:hAnsi="Book Antiqua" w:cs="Times New Roman"/>
          <w:color w:val="000000"/>
          <w:lang w:val="en-US"/>
        </w:rPr>
        <w:t xml:space="preserve"> or proton pump inhibitors within 30 days </w:t>
      </w:r>
      <w:r w:rsidR="001431DE" w:rsidRPr="00810DF7">
        <w:rPr>
          <w:rFonts w:ascii="Book Antiqua" w:eastAsia="Calibri" w:hAnsi="Book Antiqua" w:cs="Times New Roman"/>
          <w:color w:val="000000"/>
          <w:lang w:val="en-US"/>
        </w:rPr>
        <w:t>before</w:t>
      </w:r>
      <w:r w:rsidR="00703C5C" w:rsidRPr="00810DF7">
        <w:rPr>
          <w:rFonts w:ascii="Book Antiqua" w:eastAsia="Calibri" w:hAnsi="Book Antiqua" w:cs="Times New Roman"/>
          <w:color w:val="000000"/>
          <w:lang w:val="en-US"/>
        </w:rPr>
        <w:t xml:space="preserve"> endoscopy</w:t>
      </w:r>
      <w:r w:rsidR="00703C5C" w:rsidRPr="00810DF7">
        <w:rPr>
          <w:rFonts w:ascii="Book Antiqua" w:hAnsi="Book Antiqua" w:cs="Times New Roman"/>
          <w:color w:val="000000"/>
          <w:lang w:val="en-US"/>
        </w:rPr>
        <w:t xml:space="preserve"> were not included in the study.</w:t>
      </w:r>
      <w:r w:rsidR="001431DE" w:rsidRPr="00810DF7">
        <w:rPr>
          <w:rFonts w:ascii="Book Antiqua" w:hAnsi="Book Antiqua" w:cs="Times New Roman"/>
          <w:color w:val="000000"/>
          <w:lang w:val="en-US"/>
        </w:rPr>
        <w:t xml:space="preserve"> </w:t>
      </w:r>
    </w:p>
    <w:p w:rsidR="00E6777D" w:rsidRPr="00810DF7" w:rsidRDefault="00E6777D" w:rsidP="00FC476B">
      <w:pPr>
        <w:pStyle w:val="a3"/>
        <w:snapToGrid w:val="0"/>
        <w:spacing w:before="0" w:beforeAutospacing="0" w:after="0" w:afterAutospacing="0" w:line="360" w:lineRule="auto"/>
        <w:ind w:firstLineChars="100" w:firstLine="200"/>
        <w:jc w:val="both"/>
        <w:rPr>
          <w:rFonts w:ascii="Book Antiqua" w:eastAsia="Calibri" w:hAnsi="Book Antiqua" w:cs="Times New Roman"/>
          <w:color w:val="000000"/>
          <w:lang w:val="en-US"/>
        </w:rPr>
      </w:pPr>
      <w:r w:rsidRPr="00810DF7">
        <w:rPr>
          <w:rFonts w:ascii="Book Antiqua" w:hAnsi="Book Antiqua" w:cs="Times New Roman"/>
          <w:color w:val="000000"/>
          <w:lang w:val="en-US"/>
        </w:rPr>
        <w:t xml:space="preserve">The case groups </w:t>
      </w:r>
      <w:r w:rsidR="00970DA4" w:rsidRPr="00810DF7">
        <w:rPr>
          <w:rFonts w:ascii="Book Antiqua" w:hAnsi="Book Antiqua" w:cs="Times New Roman"/>
          <w:color w:val="000000"/>
          <w:lang w:val="en-US"/>
        </w:rPr>
        <w:t xml:space="preserve">included </w:t>
      </w:r>
      <w:r w:rsidRPr="00810DF7">
        <w:rPr>
          <w:rFonts w:ascii="Book Antiqua" w:hAnsi="Book Antiqua" w:cs="Times New Roman"/>
          <w:color w:val="000000"/>
          <w:lang w:val="en-US"/>
        </w:rPr>
        <w:t xml:space="preserve">269 patients (123 men and 146 women; 147 </w:t>
      </w:r>
      <w:r w:rsidRPr="00810DF7">
        <w:rPr>
          <w:rFonts w:ascii="Book Antiqua" w:hAnsi="Book Antiqua" w:cs="Times New Roman"/>
          <w:i/>
          <w:color w:val="000000"/>
          <w:lang w:val="en-US"/>
        </w:rPr>
        <w:t>H. pylori</w:t>
      </w:r>
      <w:r w:rsidR="002E65AF" w:rsidRPr="00810DF7">
        <w:rPr>
          <w:rFonts w:ascii="Book Antiqua" w:hAnsi="Book Antiqua" w:cs="Times New Roman"/>
          <w:color w:val="000000"/>
          <w:lang w:val="en-US"/>
        </w:rPr>
        <w:t>-</w:t>
      </w:r>
      <w:r w:rsidRPr="00810DF7">
        <w:rPr>
          <w:rFonts w:ascii="Book Antiqua" w:hAnsi="Book Antiqua" w:cs="Times New Roman"/>
          <w:color w:val="000000"/>
          <w:lang w:val="en-US"/>
        </w:rPr>
        <w:t xml:space="preserve">positive and 122 </w:t>
      </w:r>
      <w:r w:rsidRPr="00810DF7">
        <w:rPr>
          <w:rFonts w:ascii="Book Antiqua" w:hAnsi="Book Antiqua" w:cs="Times New Roman"/>
          <w:i/>
          <w:color w:val="000000"/>
          <w:lang w:val="en-US"/>
        </w:rPr>
        <w:t>H. pylori</w:t>
      </w:r>
      <w:r w:rsidR="004A1BDC" w:rsidRPr="00810DF7">
        <w:rPr>
          <w:rFonts w:ascii="Book Antiqua" w:hAnsi="Book Antiqua" w:cs="Times New Roman"/>
          <w:i/>
          <w:color w:val="000000"/>
          <w:lang w:val="en-US"/>
        </w:rPr>
        <w:t>-</w:t>
      </w:r>
      <w:r w:rsidRPr="00810DF7">
        <w:rPr>
          <w:rFonts w:ascii="Book Antiqua" w:hAnsi="Book Antiqua" w:cs="Times New Roman"/>
          <w:color w:val="000000"/>
          <w:lang w:val="en-US"/>
        </w:rPr>
        <w:t>negative; mean age</w:t>
      </w:r>
      <w:r w:rsidR="00970DA4" w:rsidRPr="00810DF7">
        <w:rPr>
          <w:rFonts w:ascii="Book Antiqua" w:hAnsi="Book Antiqua" w:cs="Times New Roman"/>
          <w:color w:val="000000"/>
          <w:lang w:val="en-US"/>
        </w:rPr>
        <w:t>,</w:t>
      </w:r>
      <w:r w:rsidRPr="00810DF7">
        <w:rPr>
          <w:rFonts w:ascii="Book Antiqua" w:hAnsi="Book Antiqua" w:cs="Times New Roman"/>
          <w:color w:val="000000"/>
          <w:lang w:val="en-US"/>
        </w:rPr>
        <w:t xml:space="preserve"> 50.89</w:t>
      </w:r>
      <w:r w:rsidR="002E65AF" w:rsidRPr="00810DF7">
        <w:rPr>
          <w:rFonts w:ascii="Book Antiqua" w:hAnsi="Book Antiqua" w:cs="Times New Roman"/>
          <w:color w:val="000000"/>
          <w:lang w:val="en-US"/>
        </w:rPr>
        <w:t xml:space="preserve"> </w:t>
      </w:r>
      <w:r w:rsidR="00526D61" w:rsidRPr="00810DF7">
        <w:rPr>
          <w:rFonts w:ascii="Book Antiqua" w:hAnsi="Book Antiqua" w:cs="Times New Roman"/>
          <w:color w:val="000000"/>
          <w:lang w:val="en-US"/>
        </w:rPr>
        <w:t>±</w:t>
      </w:r>
      <w:r w:rsidR="002E65AF" w:rsidRPr="00810DF7">
        <w:rPr>
          <w:rFonts w:ascii="Book Antiqua" w:hAnsi="Book Antiqua" w:cs="Times New Roman"/>
          <w:color w:val="000000"/>
          <w:lang w:val="en-US"/>
        </w:rPr>
        <w:t xml:space="preserve"> </w:t>
      </w:r>
      <w:r w:rsidRPr="00810DF7">
        <w:rPr>
          <w:rFonts w:ascii="Book Antiqua" w:hAnsi="Book Antiqua" w:cs="Times New Roman"/>
          <w:color w:val="000000"/>
          <w:lang w:val="en-US"/>
        </w:rPr>
        <w:t xml:space="preserve">23.03 years) with a confirmed </w:t>
      </w:r>
      <w:proofErr w:type="spellStart"/>
      <w:r w:rsidRPr="00810DF7">
        <w:rPr>
          <w:rFonts w:ascii="Book Antiqua" w:hAnsi="Book Antiqua" w:cs="Times New Roman"/>
          <w:color w:val="000000"/>
          <w:lang w:val="en-US"/>
        </w:rPr>
        <w:t>histopathological</w:t>
      </w:r>
      <w:proofErr w:type="spellEnd"/>
      <w:r w:rsidRPr="00810DF7">
        <w:rPr>
          <w:rFonts w:ascii="Book Antiqua" w:hAnsi="Book Antiqua" w:cs="Times New Roman"/>
          <w:color w:val="000000"/>
          <w:lang w:val="en-US"/>
        </w:rPr>
        <w:t xml:space="preserve"> diagnosis of </w:t>
      </w:r>
      <w:r w:rsidR="0016612A" w:rsidRPr="00810DF7">
        <w:rPr>
          <w:rFonts w:ascii="Book Antiqua" w:hAnsi="Book Antiqua" w:cs="Times New Roman"/>
          <w:color w:val="000000"/>
          <w:lang w:val="en-US"/>
        </w:rPr>
        <w:t>CG</w:t>
      </w:r>
      <w:r w:rsidR="003B4899" w:rsidRPr="00810DF7">
        <w:rPr>
          <w:rFonts w:ascii="Book Antiqua" w:hAnsi="Book Antiqua" w:cs="Times New Roman"/>
          <w:color w:val="000000"/>
          <w:lang w:val="en-US"/>
        </w:rPr>
        <w:t xml:space="preserve"> per the Sidney System</w:t>
      </w:r>
      <w:r w:rsidRPr="00810DF7">
        <w:rPr>
          <w:rFonts w:ascii="Book Antiqua" w:hAnsi="Book Antiqua" w:cs="Times New Roman"/>
          <w:color w:val="000000"/>
          <w:lang w:val="en-US"/>
        </w:rPr>
        <w:fldChar w:fldCharType="begin"/>
      </w:r>
      <w:r w:rsidR="00D223DE" w:rsidRPr="00810DF7">
        <w:rPr>
          <w:rFonts w:ascii="Book Antiqua" w:hAnsi="Book Antiqua" w:cs="Times New Roman"/>
          <w:color w:val="000000"/>
          <w:lang w:val="en-US"/>
        </w:rPr>
        <w:instrText xml:space="preserve"> ADDIN EN.CITE &lt;EndNote&gt;&lt;Cite&gt;&lt;Author&gt;Dixon&lt;/Author&gt;&lt;Year&gt;1996&lt;/Year&gt;&lt;IDText&gt;Classification and grading of gastritis. The updated Sydney System. International Workshop on the Histopathology of Gastritis, Houston 1994.&lt;/IDText&gt;&lt;DisplayText&gt;&lt;style face="superscript"&gt;[20]&lt;/style&gt;&lt;/DisplayText&gt;&lt;record&gt;&lt;dates&gt;&lt;pub-dates&gt;&lt;date&gt;Oct&lt;/date&gt;&lt;/pub-dates&gt;&lt;year&gt;1996&lt;/year&gt;&lt;/dates&gt;&lt;keywords&gt;&lt;keyword&gt;Animals&lt;/keyword&gt;&lt;keyword&gt;Atrophy&lt;/keyword&gt;&lt;keyword&gt;Biopsy&lt;/keyword&gt;&lt;keyword&gt;Coloring Agents&lt;/keyword&gt;&lt;keyword&gt;Endoscopy&lt;/keyword&gt;&lt;keyword&gt;Enterovirus&lt;/keyword&gt;&lt;keyword&gt;Fungi&lt;/keyword&gt;&lt;keyword&gt;Gastritis&lt;/keyword&gt;&lt;keyword&gt;Helicobacter pylori&lt;/keyword&gt;&lt;keyword&gt;Humans&lt;/keyword&gt;&lt;keyword&gt;Hyperplasia&lt;/keyword&gt;&lt;keyword&gt;Inflammation&lt;/keyword&gt;&lt;keyword&gt;Metaplasia&lt;/keyword&gt;&lt;keyword&gt;Parasites&lt;/keyword&gt;&lt;keyword&gt;Terminology as Topic&lt;/keyword&gt;&lt;/keywords&gt;&lt;urls&gt;&lt;related-urls&gt;&lt;url&gt;http://www.ncbi.nlm.nih.gov/pubmed/8827022&lt;/url&gt;&lt;/related-urls&gt;&lt;/urls&gt;&lt;isbn&gt;0147-5185&lt;/isbn&gt;&lt;titles&gt;&lt;title&gt;Classification and grading of gastritis. The updated Sydney System. International Workshop on the Histopathology of Gastritis, Houston 1994.&lt;/title&gt;&lt;secondary-title&gt;Am J Surg Pathol&lt;/secondary-title&gt;&lt;/titles&gt;&lt;pages&gt;1161-81&lt;/pages&gt;&lt;number&gt;10&lt;/number&gt;&lt;contributors&gt;&lt;authors&gt;&lt;author&gt;Dixon, M. F.&lt;/author&gt;&lt;author&gt;Genta, R. M.&lt;/author&gt;&lt;author&gt;Yardley, J. H.&lt;/author&gt;&lt;author&gt;Correa, P.&lt;/author&gt;&lt;/authors&gt;&lt;/contributors&gt;&lt;language&gt;eng&lt;/language&gt;&lt;added-date format="utc"&gt;1314726567&lt;/added-date&gt;&lt;ref-type name="Journal Article"&gt;17&lt;/ref-type&gt;&lt;auth-address&gt;University of Leeds, England.&lt;/auth-address&gt;&lt;rec-number&gt;112&lt;/rec-number&gt;&lt;last-updated-date format="utc"&gt;1314726567&lt;/last-updated-date&gt;&lt;accession-num&gt;8827022&lt;/accession-num&gt;&lt;volume&gt;20&lt;/volume&gt;&lt;/record&gt;&lt;/Cite&gt;&lt;/EndNote&gt;</w:instrText>
      </w:r>
      <w:r w:rsidRPr="00810DF7">
        <w:rPr>
          <w:rFonts w:ascii="Book Antiqua" w:hAnsi="Book Antiqua" w:cs="Times New Roman"/>
          <w:color w:val="000000"/>
          <w:lang w:val="en-US"/>
        </w:rPr>
        <w:fldChar w:fldCharType="separate"/>
      </w:r>
      <w:r w:rsidR="00D223DE" w:rsidRPr="00810DF7">
        <w:rPr>
          <w:rFonts w:ascii="Book Antiqua" w:hAnsi="Book Antiqua" w:cs="Times New Roman"/>
          <w:color w:val="000000"/>
          <w:vertAlign w:val="superscript"/>
          <w:lang w:val="en-US"/>
        </w:rPr>
        <w:t>[20]</w:t>
      </w:r>
      <w:r w:rsidRPr="00810DF7">
        <w:rPr>
          <w:rFonts w:ascii="Book Antiqua" w:hAnsi="Book Antiqua" w:cs="Times New Roman"/>
          <w:color w:val="000000"/>
          <w:lang w:val="en-US"/>
        </w:rPr>
        <w:fldChar w:fldCharType="end"/>
      </w:r>
      <w:r w:rsidR="00970DA4" w:rsidRPr="00810DF7">
        <w:rPr>
          <w:rFonts w:ascii="Book Antiqua" w:hAnsi="Book Antiqua" w:cs="Times New Roman"/>
          <w:color w:val="000000"/>
          <w:lang w:val="en-US"/>
        </w:rPr>
        <w:t xml:space="preserve"> </w:t>
      </w:r>
      <w:r w:rsidRPr="00810DF7">
        <w:rPr>
          <w:rFonts w:ascii="Book Antiqua" w:hAnsi="Book Antiqua" w:cs="Times New Roman"/>
          <w:color w:val="000000"/>
          <w:lang w:val="en-US"/>
        </w:rPr>
        <w:t xml:space="preserve">and 202 patients (152 men and 50 women; 86 </w:t>
      </w:r>
      <w:r w:rsidRPr="00810DF7">
        <w:rPr>
          <w:rFonts w:ascii="Book Antiqua" w:hAnsi="Book Antiqua" w:cs="Times New Roman"/>
          <w:i/>
          <w:color w:val="000000"/>
          <w:lang w:val="en-US"/>
        </w:rPr>
        <w:t>H. pylori</w:t>
      </w:r>
      <w:r w:rsidR="004A1BDC" w:rsidRPr="00810DF7">
        <w:rPr>
          <w:rFonts w:ascii="Book Antiqua" w:hAnsi="Book Antiqua" w:cs="Times New Roman"/>
          <w:i/>
          <w:color w:val="000000"/>
          <w:lang w:val="en-US"/>
        </w:rPr>
        <w:t>-</w:t>
      </w:r>
      <w:r w:rsidRPr="00810DF7">
        <w:rPr>
          <w:rFonts w:ascii="Book Antiqua" w:hAnsi="Book Antiqua" w:cs="Times New Roman"/>
          <w:color w:val="000000"/>
          <w:lang w:val="en-US"/>
        </w:rPr>
        <w:t xml:space="preserve">positive and 116 </w:t>
      </w:r>
      <w:r w:rsidRPr="00810DF7">
        <w:rPr>
          <w:rFonts w:ascii="Book Antiqua" w:hAnsi="Book Antiqua" w:cs="Times New Roman"/>
          <w:i/>
          <w:color w:val="000000"/>
          <w:lang w:val="en-US"/>
        </w:rPr>
        <w:t>H. pylori</w:t>
      </w:r>
      <w:r w:rsidR="004A1BDC" w:rsidRPr="00810DF7">
        <w:rPr>
          <w:rFonts w:ascii="Book Antiqua" w:hAnsi="Book Antiqua" w:cs="Times New Roman"/>
          <w:i/>
          <w:color w:val="000000"/>
          <w:lang w:val="en-US"/>
        </w:rPr>
        <w:t>-</w:t>
      </w:r>
      <w:r w:rsidRPr="00810DF7">
        <w:rPr>
          <w:rFonts w:ascii="Book Antiqua" w:hAnsi="Book Antiqua" w:cs="Times New Roman"/>
          <w:color w:val="000000"/>
          <w:lang w:val="en-US"/>
        </w:rPr>
        <w:t>negative;</w:t>
      </w:r>
      <w:r w:rsidR="00970DA4" w:rsidRPr="00810DF7">
        <w:rPr>
          <w:rFonts w:ascii="Book Antiqua" w:hAnsi="Book Antiqua" w:cs="Times New Roman"/>
          <w:color w:val="000000"/>
          <w:lang w:val="en-US"/>
        </w:rPr>
        <w:t xml:space="preserve"> </w:t>
      </w:r>
      <w:r w:rsidRPr="00810DF7">
        <w:rPr>
          <w:rFonts w:ascii="Book Antiqua" w:hAnsi="Book Antiqua" w:cs="Times New Roman"/>
          <w:color w:val="000000"/>
          <w:lang w:val="en-US"/>
        </w:rPr>
        <w:t>mean age</w:t>
      </w:r>
      <w:r w:rsidR="00970DA4" w:rsidRPr="00810DF7">
        <w:rPr>
          <w:rFonts w:ascii="Book Antiqua" w:hAnsi="Book Antiqua" w:cs="Times New Roman"/>
          <w:color w:val="000000"/>
          <w:lang w:val="en-US"/>
        </w:rPr>
        <w:t>,</w:t>
      </w:r>
      <w:r w:rsidRPr="00810DF7">
        <w:rPr>
          <w:rFonts w:ascii="Book Antiqua" w:hAnsi="Book Antiqua" w:cs="Times New Roman"/>
          <w:color w:val="000000"/>
          <w:lang w:val="en-US"/>
        </w:rPr>
        <w:t xml:space="preserve"> 66.26</w:t>
      </w:r>
      <w:r w:rsidR="007C1264" w:rsidRPr="00810DF7">
        <w:rPr>
          <w:rFonts w:ascii="Book Antiqua" w:hAnsi="Book Antiqua" w:cs="Times New Roman"/>
          <w:color w:val="000000"/>
          <w:lang w:val="en-US"/>
        </w:rPr>
        <w:t xml:space="preserve"> </w:t>
      </w:r>
      <w:r w:rsidRPr="00810DF7">
        <w:rPr>
          <w:rFonts w:ascii="Book Antiqua" w:hAnsi="Book Antiqua" w:cs="Times New Roman"/>
          <w:color w:val="000000"/>
          <w:lang w:val="en-US"/>
        </w:rPr>
        <w:t>±</w:t>
      </w:r>
      <w:r w:rsidR="007C1264" w:rsidRPr="00810DF7">
        <w:rPr>
          <w:rFonts w:ascii="Book Antiqua" w:hAnsi="Book Antiqua" w:cs="Times New Roman"/>
          <w:color w:val="000000"/>
          <w:lang w:val="en-US"/>
        </w:rPr>
        <w:t xml:space="preserve"> </w:t>
      </w:r>
      <w:r w:rsidRPr="00810DF7">
        <w:rPr>
          <w:rFonts w:ascii="Book Antiqua" w:hAnsi="Book Antiqua" w:cs="Times New Roman"/>
          <w:color w:val="000000"/>
          <w:lang w:val="en-US"/>
        </w:rPr>
        <w:t xml:space="preserve">16.32 years) with a confirmed </w:t>
      </w:r>
      <w:proofErr w:type="spellStart"/>
      <w:r w:rsidRPr="00810DF7">
        <w:rPr>
          <w:rFonts w:ascii="Book Antiqua" w:hAnsi="Book Antiqua" w:cs="Times New Roman"/>
          <w:color w:val="000000"/>
          <w:lang w:val="en-US"/>
        </w:rPr>
        <w:t>histopathological</w:t>
      </w:r>
      <w:proofErr w:type="spellEnd"/>
      <w:r w:rsidRPr="00810DF7">
        <w:rPr>
          <w:rFonts w:ascii="Book Antiqua" w:hAnsi="Book Antiqua" w:cs="Times New Roman"/>
          <w:color w:val="000000"/>
          <w:lang w:val="en-US"/>
        </w:rPr>
        <w:t xml:space="preserve"> diagnosis of </w:t>
      </w:r>
      <w:r w:rsidR="0016612A" w:rsidRPr="00810DF7">
        <w:rPr>
          <w:rFonts w:ascii="Book Antiqua" w:hAnsi="Book Antiqua" w:cs="Times New Roman"/>
          <w:color w:val="000000"/>
          <w:lang w:val="en-US"/>
        </w:rPr>
        <w:t>GC</w:t>
      </w:r>
      <w:r w:rsidR="007C1264" w:rsidRPr="00810DF7">
        <w:rPr>
          <w:rFonts w:ascii="Book Antiqua" w:hAnsi="Book Antiqua" w:cs="Times New Roman"/>
          <w:color w:val="000000"/>
          <w:lang w:val="en-US"/>
        </w:rPr>
        <w:t xml:space="preserve"> per Lauren’s classification</w:t>
      </w:r>
      <w:r w:rsidRPr="00810DF7">
        <w:rPr>
          <w:rFonts w:ascii="Book Antiqua" w:hAnsi="Book Antiqua" w:cs="Times New Roman"/>
          <w:color w:val="000000"/>
          <w:lang w:val="en-US"/>
        </w:rPr>
        <w:fldChar w:fldCharType="begin"/>
      </w:r>
      <w:r w:rsidR="00D223DE" w:rsidRPr="00810DF7">
        <w:rPr>
          <w:rFonts w:ascii="Book Antiqua" w:hAnsi="Book Antiqua" w:cs="Times New Roman"/>
          <w:color w:val="000000"/>
          <w:lang w:val="en-US"/>
        </w:rPr>
        <w:instrText xml:space="preserve"> ADDIN EN.CITE &lt;EndNote&gt;&lt;Cite&gt;&lt;Author&gt;LAUREN&lt;/Author&gt;&lt;Year&gt;1965&lt;/Year&gt;&lt;IDText&gt;THE TWO HISTOLOGICAL MAIN TYPES OF GASTRIC CARCINOMA: DIFFUSE AND  SO-CALLED INTESTINAL-TYPE CARCINOMA. AN ATTEMPT AT A HISTO-CLINICAL CLASSIFICATION.&lt;/IDText&gt;&lt;DisplayText&gt;&lt;style face="superscript"&gt;[21]&lt;/style&gt;&lt;/DisplayText&gt;&lt;record&gt;&lt;keywords&gt;&lt;/keywords&gt;&lt;urls&gt;&lt;related-urls&gt;&lt;url&gt;http://www.ncbi.nlm.nih.gov/pubmed/14320675&lt;/url&gt;&lt;/related-urls&gt;&lt;/urls&gt;&lt;isbn&gt;0365-5555&lt;/isbn&gt;&lt;titles&gt;&lt;title&gt;THE TWO HISTOLOGICAL MAIN TYPES OF GASTRIC CARCINOMA: DIFFUSE AND  SO-CALLED INTESTINAL-TYPE CARCINOMA. AN ATTEMPT AT A HISTO-CLINICAL CLASSIFICATION.&lt;/title&gt;&lt;secondary-title&gt;Acta Pathol Microbiol Scand&lt;/secondary-title&gt;&lt;/titles&gt;&lt;pages&gt;31-49&lt;/pages&gt;&lt;contributors&gt;&lt;authors&gt;&lt;author&gt;LAUREN, P.&lt;/author&gt;&lt;/authors&gt;&lt;/contributors&gt;&lt;language&gt;eng&lt;/language&gt;&lt;added-date format="utc"&gt;1314726664&lt;/added-date&gt;&lt;ref-type name="Journal Article"&gt;17&lt;/ref-type&gt;&lt;dates&gt;&lt;year&gt;1965&lt;/year&gt;&lt;/dates&gt;&lt;rec-number&gt;113&lt;/rec-number&gt;&lt;last-updated-date format="utc"&gt;1314726664&lt;/last-updated-date&gt;&lt;accession-num&gt;14320675&lt;/accession-num&gt;&lt;volume&gt;64&lt;/volume&gt;&lt;/record&gt;&lt;/Cite&gt;&lt;/EndNote&gt;</w:instrText>
      </w:r>
      <w:r w:rsidRPr="00810DF7">
        <w:rPr>
          <w:rFonts w:ascii="Book Antiqua" w:hAnsi="Book Antiqua" w:cs="Times New Roman"/>
          <w:color w:val="000000"/>
          <w:lang w:val="en-US"/>
        </w:rPr>
        <w:fldChar w:fldCharType="separate"/>
      </w:r>
      <w:r w:rsidR="00D223DE" w:rsidRPr="00810DF7">
        <w:rPr>
          <w:rFonts w:ascii="Book Antiqua" w:hAnsi="Book Antiqua" w:cs="Times New Roman"/>
          <w:color w:val="000000"/>
          <w:vertAlign w:val="superscript"/>
          <w:lang w:val="en-US"/>
        </w:rPr>
        <w:t>[21]</w:t>
      </w:r>
      <w:r w:rsidRPr="00810DF7">
        <w:rPr>
          <w:rFonts w:ascii="Book Antiqua" w:hAnsi="Book Antiqua" w:cs="Times New Roman"/>
          <w:color w:val="000000"/>
          <w:lang w:val="en-US"/>
        </w:rPr>
        <w:fldChar w:fldCharType="end"/>
      </w:r>
      <w:r w:rsidRPr="00810DF7">
        <w:rPr>
          <w:rFonts w:ascii="Book Antiqua" w:hAnsi="Book Antiqua" w:cs="Times New Roman"/>
          <w:color w:val="000000"/>
          <w:lang w:val="en-US"/>
        </w:rPr>
        <w:t xml:space="preserve">. The gastric </w:t>
      </w:r>
      <w:r w:rsidR="00970DA4" w:rsidRPr="00810DF7">
        <w:rPr>
          <w:rFonts w:ascii="Book Antiqua" w:hAnsi="Book Antiqua" w:cs="Times New Roman"/>
          <w:color w:val="000000"/>
          <w:lang w:val="en-US"/>
        </w:rPr>
        <w:t>disease</w:t>
      </w:r>
      <w:r w:rsidRPr="00810DF7">
        <w:rPr>
          <w:rFonts w:ascii="Book Antiqua" w:hAnsi="Book Antiqua" w:cs="Times New Roman"/>
          <w:color w:val="000000"/>
          <w:lang w:val="en-US"/>
        </w:rPr>
        <w:t>-free control group (C) consisted of 381 patients (176 men and 205 women; mean age</w:t>
      </w:r>
      <w:r w:rsidR="00970DA4" w:rsidRPr="00810DF7">
        <w:rPr>
          <w:rFonts w:ascii="Book Antiqua" w:hAnsi="Book Antiqua" w:cs="Times New Roman"/>
          <w:color w:val="000000"/>
          <w:lang w:val="en-US"/>
        </w:rPr>
        <w:t>,</w:t>
      </w:r>
      <w:r w:rsidRPr="00810DF7">
        <w:rPr>
          <w:rFonts w:ascii="Book Antiqua" w:hAnsi="Book Antiqua" w:cs="Times New Roman"/>
          <w:color w:val="000000"/>
          <w:lang w:val="en-US"/>
        </w:rPr>
        <w:t xml:space="preserve"> 51.26</w:t>
      </w:r>
      <w:r w:rsidR="007C1264" w:rsidRPr="00810DF7">
        <w:rPr>
          <w:rFonts w:ascii="Book Antiqua" w:hAnsi="Book Antiqua" w:cs="Times New Roman"/>
          <w:color w:val="000000"/>
          <w:lang w:val="en-US"/>
        </w:rPr>
        <w:t xml:space="preserve"> </w:t>
      </w:r>
      <w:r w:rsidR="00526D61" w:rsidRPr="00810DF7">
        <w:rPr>
          <w:rFonts w:ascii="Book Antiqua" w:hAnsi="Book Antiqua" w:cs="Times New Roman"/>
          <w:color w:val="000000"/>
          <w:lang w:val="en-US"/>
        </w:rPr>
        <w:t>±</w:t>
      </w:r>
      <w:r w:rsidRPr="00810DF7">
        <w:rPr>
          <w:rFonts w:ascii="Book Antiqua" w:hAnsi="Book Antiqua" w:cs="Times New Roman"/>
          <w:color w:val="000000"/>
          <w:lang w:val="en-US"/>
        </w:rPr>
        <w:t xml:space="preserve"> 16.77 years)</w:t>
      </w:r>
      <w:r w:rsidR="00970DA4" w:rsidRPr="00810DF7">
        <w:rPr>
          <w:rFonts w:ascii="Book Antiqua" w:hAnsi="Book Antiqua" w:cs="Times New Roman"/>
          <w:color w:val="000000"/>
          <w:lang w:val="en-US"/>
        </w:rPr>
        <w:t xml:space="preserve"> </w:t>
      </w:r>
      <w:r w:rsidR="008B2F10" w:rsidRPr="00810DF7">
        <w:rPr>
          <w:rFonts w:ascii="Book Antiqua" w:hAnsi="Book Antiqua" w:cs="Times New Roman"/>
          <w:color w:val="000000"/>
          <w:lang w:val="en-US"/>
        </w:rPr>
        <w:t>who underwent endoscopy by medical indication</w:t>
      </w:r>
      <w:r w:rsidR="002E65AF" w:rsidRPr="00810DF7">
        <w:rPr>
          <w:rFonts w:ascii="Book Antiqua" w:hAnsi="Book Antiqua" w:cs="Times New Roman"/>
          <w:color w:val="000000"/>
          <w:lang w:val="en-US"/>
        </w:rPr>
        <w:t>,</w:t>
      </w:r>
      <w:r w:rsidR="008B2F10" w:rsidRPr="00810DF7">
        <w:rPr>
          <w:rFonts w:ascii="Book Antiqua" w:hAnsi="Book Antiqua" w:cs="Times New Roman"/>
          <w:color w:val="000000"/>
          <w:lang w:val="en-US"/>
        </w:rPr>
        <w:t xml:space="preserve"> gave up gastric biopsy exclusively for this study</w:t>
      </w:r>
      <w:r w:rsidR="002E65AF" w:rsidRPr="00810DF7">
        <w:rPr>
          <w:rFonts w:ascii="Book Antiqua" w:hAnsi="Book Antiqua" w:cs="Times New Roman"/>
          <w:color w:val="000000"/>
          <w:lang w:val="en-US"/>
        </w:rPr>
        <w:t>,</w:t>
      </w:r>
      <w:r w:rsidR="008B2F10" w:rsidRPr="00810DF7">
        <w:rPr>
          <w:rFonts w:ascii="Book Antiqua" w:hAnsi="Book Antiqua" w:cs="Times New Roman"/>
          <w:color w:val="000000"/>
          <w:lang w:val="en-US"/>
        </w:rPr>
        <w:t xml:space="preserve"> and </w:t>
      </w:r>
      <w:r w:rsidRPr="00810DF7">
        <w:rPr>
          <w:rFonts w:ascii="Book Antiqua" w:hAnsi="Book Antiqua" w:cs="Times New Roman"/>
          <w:color w:val="000000"/>
          <w:lang w:val="en-US"/>
        </w:rPr>
        <w:t>were</w:t>
      </w:r>
      <w:r w:rsidR="00970DA4" w:rsidRPr="00810DF7">
        <w:rPr>
          <w:rFonts w:ascii="Book Antiqua" w:hAnsi="Book Antiqua" w:cs="Times New Roman"/>
          <w:color w:val="000000"/>
          <w:lang w:val="en-US"/>
        </w:rPr>
        <w:t xml:space="preserve"> </w:t>
      </w:r>
      <w:proofErr w:type="spellStart"/>
      <w:r w:rsidR="00970DA4" w:rsidRPr="00810DF7">
        <w:rPr>
          <w:rFonts w:ascii="Book Antiqua" w:hAnsi="Book Antiqua" w:cs="Times New Roman"/>
          <w:color w:val="000000"/>
          <w:lang w:val="en-US"/>
        </w:rPr>
        <w:t>histopathologically</w:t>
      </w:r>
      <w:proofErr w:type="spellEnd"/>
      <w:r w:rsidRPr="00810DF7">
        <w:rPr>
          <w:rFonts w:ascii="Book Antiqua" w:hAnsi="Book Antiqua" w:cs="Times New Roman"/>
          <w:color w:val="000000"/>
          <w:lang w:val="en-US"/>
        </w:rPr>
        <w:t xml:space="preserve"> confirmed</w:t>
      </w:r>
      <w:r w:rsidR="00970DA4" w:rsidRPr="00810DF7">
        <w:rPr>
          <w:rFonts w:ascii="Book Antiqua" w:hAnsi="Book Antiqua" w:cs="Times New Roman"/>
          <w:color w:val="000000"/>
          <w:lang w:val="en-US"/>
        </w:rPr>
        <w:t xml:space="preserve"> to</w:t>
      </w:r>
      <w:r w:rsidRPr="00810DF7">
        <w:rPr>
          <w:rFonts w:ascii="Book Antiqua" w:hAnsi="Book Antiqua" w:cs="Times New Roman"/>
          <w:color w:val="000000"/>
          <w:lang w:val="en-US"/>
        </w:rPr>
        <w:t xml:space="preserve"> </w:t>
      </w:r>
      <w:r w:rsidR="00970DA4" w:rsidRPr="00810DF7">
        <w:rPr>
          <w:rFonts w:ascii="Book Antiqua" w:hAnsi="Book Antiqua" w:cs="Times New Roman"/>
          <w:color w:val="000000"/>
          <w:lang w:val="en-US"/>
        </w:rPr>
        <w:t xml:space="preserve">be </w:t>
      </w:r>
      <w:r w:rsidRPr="00810DF7">
        <w:rPr>
          <w:rFonts w:ascii="Book Antiqua" w:hAnsi="Book Antiqua" w:cs="Times New Roman"/>
          <w:color w:val="000000"/>
          <w:lang w:val="en-US"/>
        </w:rPr>
        <w:t>negative for any gastric disease</w:t>
      </w:r>
      <w:r w:rsidR="00970DA4" w:rsidRPr="00810DF7">
        <w:rPr>
          <w:rFonts w:ascii="Book Antiqua" w:hAnsi="Book Antiqua" w:cs="Times New Roman"/>
          <w:color w:val="000000"/>
          <w:lang w:val="en-US"/>
        </w:rPr>
        <w:t xml:space="preserve"> and</w:t>
      </w:r>
      <w:r w:rsidRPr="00810DF7">
        <w:rPr>
          <w:rFonts w:ascii="Book Antiqua" w:hAnsi="Book Antiqua" w:cs="Times New Roman"/>
          <w:color w:val="000000"/>
          <w:lang w:val="en-US"/>
        </w:rPr>
        <w:t xml:space="preserve"> for </w:t>
      </w:r>
      <w:r w:rsidRPr="00810DF7">
        <w:rPr>
          <w:rFonts w:ascii="Book Antiqua" w:hAnsi="Book Antiqua" w:cs="Times New Roman"/>
          <w:i/>
          <w:color w:val="000000"/>
          <w:lang w:val="en-US"/>
        </w:rPr>
        <w:t>H. pylori</w:t>
      </w:r>
      <w:r w:rsidRPr="00810DF7">
        <w:rPr>
          <w:rFonts w:ascii="Book Antiqua" w:hAnsi="Book Antiqua" w:cs="Times New Roman"/>
          <w:color w:val="000000"/>
          <w:lang w:val="en-US"/>
        </w:rPr>
        <w:t xml:space="preserve"> infection</w:t>
      </w:r>
      <w:r w:rsidR="008D1292" w:rsidRPr="00810DF7">
        <w:rPr>
          <w:rFonts w:ascii="Book Antiqua" w:hAnsi="Book Antiqua" w:cs="Times New Roman"/>
          <w:color w:val="000000"/>
          <w:lang w:val="en-US"/>
        </w:rPr>
        <w:t xml:space="preserve"> </w:t>
      </w:r>
      <w:r w:rsidR="008D1292" w:rsidRPr="00810DF7">
        <w:rPr>
          <w:rStyle w:val="tlid-translation"/>
          <w:rFonts w:ascii="Book Antiqua" w:hAnsi="Book Antiqua"/>
          <w:color w:val="000000"/>
          <w:lang w:val="en-US"/>
        </w:rPr>
        <w:t xml:space="preserve">by a trained professional of </w:t>
      </w:r>
      <w:r w:rsidR="008D1292" w:rsidRPr="00810DF7">
        <w:rPr>
          <w:rFonts w:ascii="Book Antiqua" w:hAnsi="Book Antiqua"/>
          <w:color w:val="000000"/>
          <w:shd w:val="clear" w:color="auto" w:fill="FFFFFF"/>
          <w:lang w:val="en-US"/>
        </w:rPr>
        <w:t>Sacred Heart University</w:t>
      </w:r>
      <w:r w:rsidR="008D1292" w:rsidRPr="00810DF7">
        <w:rPr>
          <w:rStyle w:val="CharChar20"/>
          <w:rFonts w:ascii="Book Antiqua" w:hAnsi="Book Antiqua"/>
          <w:color w:val="000000"/>
          <w:sz w:val="20"/>
          <w:szCs w:val="20"/>
          <w:lang w:val="en-US"/>
        </w:rPr>
        <w:t xml:space="preserve"> </w:t>
      </w:r>
      <w:r w:rsidR="008D1292" w:rsidRPr="00810DF7">
        <w:rPr>
          <w:rStyle w:val="tlid-translation"/>
          <w:rFonts w:ascii="Book Antiqua" w:hAnsi="Book Antiqua"/>
          <w:color w:val="000000"/>
          <w:lang w:val="en-US"/>
        </w:rPr>
        <w:t xml:space="preserve">-Bauru-SP following </w:t>
      </w:r>
      <w:r w:rsidR="002E65AF" w:rsidRPr="00810DF7">
        <w:rPr>
          <w:rStyle w:val="tlid-translation"/>
          <w:rFonts w:ascii="Book Antiqua" w:hAnsi="Book Antiqua"/>
          <w:color w:val="000000"/>
          <w:lang w:val="en-US"/>
        </w:rPr>
        <w:t xml:space="preserve">the </w:t>
      </w:r>
      <w:r w:rsidR="008D1292" w:rsidRPr="00810DF7">
        <w:rPr>
          <w:rStyle w:val="tlid-translation"/>
          <w:rFonts w:ascii="Book Antiqua" w:hAnsi="Book Antiqua"/>
          <w:color w:val="000000"/>
          <w:lang w:val="en-US"/>
        </w:rPr>
        <w:t>hospital standard</w:t>
      </w:r>
      <w:r w:rsidR="00EE7BB0" w:rsidRPr="00810DF7">
        <w:rPr>
          <w:rStyle w:val="tlid-translation"/>
          <w:rFonts w:ascii="Book Antiqua" w:hAnsi="Book Antiqua"/>
          <w:color w:val="000000"/>
          <w:lang w:val="en-US"/>
        </w:rPr>
        <w:t xml:space="preserve"> (Table 1)</w:t>
      </w:r>
      <w:r w:rsidRPr="00810DF7">
        <w:rPr>
          <w:rFonts w:ascii="Book Antiqua" w:hAnsi="Book Antiqua" w:cs="Times New Roman"/>
          <w:color w:val="000000"/>
          <w:lang w:val="en-US"/>
        </w:rPr>
        <w:t>.</w:t>
      </w:r>
    </w:p>
    <w:p w:rsidR="00E12921" w:rsidRPr="00810DF7" w:rsidRDefault="00E12921" w:rsidP="00FC476B">
      <w:pPr>
        <w:pStyle w:val="a3"/>
        <w:snapToGrid w:val="0"/>
        <w:spacing w:before="0" w:beforeAutospacing="0" w:after="0" w:afterAutospacing="0" w:line="360" w:lineRule="auto"/>
        <w:ind w:firstLineChars="100" w:firstLine="200"/>
        <w:jc w:val="both"/>
        <w:rPr>
          <w:rFonts w:ascii="Book Antiqua" w:eastAsia="Calibri" w:hAnsi="Book Antiqua" w:cs="Times New Roman"/>
          <w:color w:val="000000"/>
          <w:lang w:val="en-US"/>
        </w:rPr>
      </w:pPr>
      <w:r w:rsidRPr="00810DF7">
        <w:rPr>
          <w:rFonts w:ascii="Book Antiqua" w:hAnsi="Book Antiqua" w:cs="Times New Roman"/>
          <w:i/>
          <w:color w:val="000000"/>
          <w:lang w:val="en-US"/>
        </w:rPr>
        <w:t>H. pylori</w:t>
      </w:r>
      <w:r w:rsidR="00E6777D" w:rsidRPr="00810DF7">
        <w:rPr>
          <w:rFonts w:ascii="Book Antiqua" w:hAnsi="Book Antiqua" w:cs="Times New Roman"/>
          <w:color w:val="000000"/>
          <w:lang w:val="en-US"/>
        </w:rPr>
        <w:t xml:space="preserve"> infection was histologically </w:t>
      </w:r>
      <w:r w:rsidR="00970DA4" w:rsidRPr="00810DF7">
        <w:rPr>
          <w:rFonts w:ascii="Book Antiqua" w:hAnsi="Book Antiqua" w:cs="Times New Roman"/>
          <w:color w:val="000000"/>
          <w:lang w:val="en-US"/>
        </w:rPr>
        <w:t>established</w:t>
      </w:r>
      <w:r w:rsidR="00E6777D" w:rsidRPr="00810DF7">
        <w:rPr>
          <w:rFonts w:ascii="Book Antiqua" w:hAnsi="Book Antiqua" w:cs="Times New Roman"/>
          <w:color w:val="000000"/>
          <w:lang w:val="en-US"/>
        </w:rPr>
        <w:t xml:space="preserve"> by </w:t>
      </w:r>
      <w:proofErr w:type="spellStart"/>
      <w:r w:rsidR="00E6777D" w:rsidRPr="00810DF7">
        <w:rPr>
          <w:rFonts w:ascii="Book Antiqua" w:hAnsi="Book Antiqua" w:cs="Times New Roman"/>
          <w:color w:val="000000"/>
          <w:lang w:val="en-US"/>
        </w:rPr>
        <w:t>Gie</w:t>
      </w:r>
      <w:r w:rsidR="00970DA4" w:rsidRPr="00810DF7">
        <w:rPr>
          <w:rFonts w:ascii="Book Antiqua" w:hAnsi="Book Antiqua" w:cs="Times New Roman"/>
          <w:color w:val="000000"/>
          <w:lang w:val="en-US"/>
        </w:rPr>
        <w:t>m</w:t>
      </w:r>
      <w:r w:rsidR="00E6777D" w:rsidRPr="00810DF7">
        <w:rPr>
          <w:rFonts w:ascii="Book Antiqua" w:hAnsi="Book Antiqua" w:cs="Times New Roman"/>
          <w:color w:val="000000"/>
          <w:lang w:val="en-US"/>
        </w:rPr>
        <w:t>sa</w:t>
      </w:r>
      <w:proofErr w:type="spellEnd"/>
      <w:r w:rsidR="00E6777D" w:rsidRPr="00810DF7">
        <w:rPr>
          <w:rFonts w:ascii="Book Antiqua" w:hAnsi="Book Antiqua" w:cs="Times New Roman"/>
          <w:color w:val="000000"/>
          <w:lang w:val="en-US"/>
        </w:rPr>
        <w:t xml:space="preserve"> staining or the urease test</w:t>
      </w:r>
      <w:r w:rsidR="00970DA4" w:rsidRPr="00810DF7">
        <w:rPr>
          <w:rFonts w:ascii="Book Antiqua" w:hAnsi="Book Antiqua" w:cs="Times New Roman"/>
          <w:color w:val="000000"/>
          <w:lang w:val="en-US"/>
        </w:rPr>
        <w:t xml:space="preserve"> </w:t>
      </w:r>
      <w:r w:rsidR="00E6777D" w:rsidRPr="00810DF7">
        <w:rPr>
          <w:rFonts w:ascii="Book Antiqua" w:hAnsi="Book Antiqua" w:cs="Times New Roman"/>
          <w:color w:val="000000"/>
          <w:lang w:val="en-US"/>
        </w:rPr>
        <w:t>performed</w:t>
      </w:r>
      <w:r w:rsidR="00970DA4" w:rsidRPr="00810DF7">
        <w:rPr>
          <w:rFonts w:ascii="Book Antiqua" w:hAnsi="Book Antiqua" w:cs="Times New Roman"/>
          <w:color w:val="000000"/>
          <w:lang w:val="en-US"/>
        </w:rPr>
        <w:t xml:space="preserve"> </w:t>
      </w:r>
      <w:r w:rsidR="00E6777D" w:rsidRPr="00810DF7">
        <w:rPr>
          <w:rFonts w:ascii="Book Antiqua" w:hAnsi="Book Antiqua" w:cs="Times New Roman"/>
          <w:color w:val="000000"/>
          <w:lang w:val="en-US"/>
        </w:rPr>
        <w:t xml:space="preserve">by </w:t>
      </w:r>
      <w:r w:rsidR="00970DA4" w:rsidRPr="00810DF7">
        <w:rPr>
          <w:rFonts w:ascii="Book Antiqua" w:hAnsi="Book Antiqua" w:cs="Times New Roman"/>
          <w:color w:val="000000"/>
          <w:lang w:val="en-US"/>
        </w:rPr>
        <w:t xml:space="preserve">the </w:t>
      </w:r>
      <w:r w:rsidR="00E6777D" w:rsidRPr="00810DF7">
        <w:rPr>
          <w:rFonts w:ascii="Book Antiqua" w:hAnsi="Book Antiqua" w:cs="Times New Roman"/>
          <w:color w:val="000000"/>
          <w:lang w:val="en-US"/>
        </w:rPr>
        <w:t xml:space="preserve">Pathology Services of </w:t>
      </w:r>
      <w:r w:rsidR="00970DA4" w:rsidRPr="00810DF7">
        <w:rPr>
          <w:rFonts w:ascii="Book Antiqua" w:hAnsi="Book Antiqua" w:cs="Times New Roman"/>
          <w:color w:val="000000"/>
          <w:lang w:val="en-US"/>
        </w:rPr>
        <w:t xml:space="preserve">the </w:t>
      </w:r>
      <w:r w:rsidR="00E6777D" w:rsidRPr="00810DF7">
        <w:rPr>
          <w:rFonts w:ascii="Book Antiqua" w:hAnsi="Book Antiqua" w:cs="Times New Roman"/>
          <w:color w:val="000000"/>
          <w:lang w:val="en-US"/>
        </w:rPr>
        <w:t xml:space="preserve">State Hospital of Bauru, and the results were </w:t>
      </w:r>
      <w:r w:rsidR="00970DA4" w:rsidRPr="00810DF7">
        <w:rPr>
          <w:rFonts w:ascii="Book Antiqua" w:hAnsi="Book Antiqua" w:cs="Times New Roman"/>
          <w:color w:val="000000"/>
          <w:lang w:val="en-US"/>
        </w:rPr>
        <w:t xml:space="preserve">subsequently </w:t>
      </w:r>
      <w:r w:rsidRPr="00810DF7">
        <w:rPr>
          <w:rFonts w:ascii="Book Antiqua" w:eastAsia="Calibri" w:hAnsi="Book Antiqua" w:cs="Times New Roman"/>
          <w:color w:val="000000"/>
          <w:lang w:val="en-US"/>
        </w:rPr>
        <w:t>confirmed using PCR</w:t>
      </w:r>
      <w:r w:rsidR="00377D04" w:rsidRPr="00810DF7">
        <w:rPr>
          <w:rFonts w:ascii="Book Antiqua" w:eastAsia="Calibri" w:hAnsi="Book Antiqua" w:cs="Times New Roman"/>
          <w:color w:val="000000"/>
          <w:lang w:val="en-US"/>
        </w:rPr>
        <w:t>,</w:t>
      </w:r>
      <w:r w:rsidRPr="00810DF7">
        <w:rPr>
          <w:rFonts w:ascii="Book Antiqua" w:eastAsia="Calibri" w:hAnsi="Book Antiqua" w:cs="Times New Roman"/>
          <w:color w:val="000000"/>
          <w:lang w:val="en-US"/>
        </w:rPr>
        <w:t xml:space="preserve"> a</w:t>
      </w:r>
      <w:r w:rsidR="007C1264" w:rsidRPr="00810DF7">
        <w:rPr>
          <w:rFonts w:ascii="Book Antiqua" w:eastAsia="Calibri" w:hAnsi="Book Antiqua" w:cs="Times New Roman"/>
          <w:color w:val="000000"/>
          <w:lang w:val="en-US"/>
        </w:rPr>
        <w:t>s described in a previous study</w:t>
      </w:r>
      <w:r w:rsidRPr="00810DF7">
        <w:rPr>
          <w:rFonts w:ascii="Book Antiqua" w:eastAsia="Calibri" w:hAnsi="Book Antiqua" w:cs="Times New Roman"/>
          <w:color w:val="000000"/>
          <w:lang w:val="en-US"/>
        </w:rPr>
        <w:fldChar w:fldCharType="begin"/>
      </w:r>
      <w:r w:rsidR="00D223DE" w:rsidRPr="00810DF7">
        <w:rPr>
          <w:rFonts w:ascii="Book Antiqua" w:eastAsia="Calibri" w:hAnsi="Book Antiqua" w:cs="Times New Roman"/>
          <w:color w:val="000000"/>
          <w:lang w:val="en-US"/>
        </w:rPr>
        <w:instrText xml:space="preserve"> ADDIN EN.CITE &lt;EndNote&gt;&lt;Cite&gt;&lt;Author&gt;Rasmussen&lt;/Author&gt;&lt;Year&gt;2010&lt;/Year&gt;&lt;IDText&gt;Helicobacter pylori detection in gastric biopsies, saliva and dental plaque of Brazilian dyspeptic patients&lt;/IDText&gt;&lt;DisplayText&gt;&lt;style face="superscript"&gt;[22]&lt;/style&gt;&lt;/DisplayText&gt;&lt;record&gt;&lt;dates&gt;&lt;pub-dates&gt;&lt;date&gt;May&lt;/date&gt;&lt;/pub-dates&gt;&lt;year&gt;2010&lt;/year&gt;&lt;/dates&gt;&lt;keywords&gt;&lt;keyword&gt;Biopsy&lt;/keyword&gt;&lt;keyword&gt;Blotting, Southern&lt;/keyword&gt;&lt;keyword&gt;DNA, Bacterial&lt;/keyword&gt;&lt;keyword&gt;Dental Plaque&lt;/keyword&gt;&lt;keyword&gt;Dyspepsia&lt;/keyword&gt;&lt;keyword&gt;Female&lt;/keyword&gt;&lt;keyword&gt;Gastritis&lt;/keyword&gt;&lt;keyword&gt;Gastroscopy&lt;/keyword&gt;&lt;keyword&gt;Helicobacter Infections&lt;/keyword&gt;&lt;keyword&gt;Helicobacter pylori&lt;/keyword&gt;&lt;keyword&gt;Humans&lt;/keyword&gt;&lt;keyword&gt;Male&lt;/keyword&gt;&lt;keyword&gt;Middle Aged&lt;/keyword&gt;&lt;keyword&gt;Polymerase Chain Reaction&lt;/keyword&gt;&lt;keyword&gt;Saliva&lt;/keyword&gt;&lt;/keywords&gt;&lt;urls&gt;&lt;related-urls&gt;&lt;url&gt;http://www.ncbi.nlm.nih.gov/pubmed/20512249&lt;/url&gt;&lt;/related-urls&gt;&lt;/urls&gt;&lt;isbn&gt;1678-8060&lt;/isbn&gt;&lt;titles&gt;&lt;title&gt;Helicobacter pylori detection in gastric biopsies, saliva and dental plaque of Brazilian dyspeptic patients&lt;/title&gt;&lt;secondary-title&gt;Mem Inst Oswaldo Cruz&lt;/secondary-title&gt;&lt;/titles&gt;&lt;pages&gt;326-30&lt;/pages&gt;&lt;number&gt;3&lt;/number&gt;&lt;contributors&gt;&lt;authors&gt;&lt;author&gt;Rasmussen, L. T.&lt;/author&gt;&lt;author&gt;Labio, R. W.&lt;/author&gt;&lt;author&gt;Gatti, L. L.&lt;/author&gt;&lt;author&gt;Silva, L. C.&lt;/author&gt;&lt;author&gt;Queiroz, V. F.&lt;/author&gt;&lt;author&gt;Smith, M.e A&lt;/author&gt;&lt;author&gt;Payão, S. L.&lt;/author&gt;&lt;/authors&gt;&lt;/contributors&gt;&lt;language&gt;eng&lt;/language&gt;&lt;added-date format="utc"&gt;1364317440&lt;/added-date&gt;&lt;ref-type name="Journal Article"&gt;17&lt;/ref-type&gt;&lt;auth-address&gt;Universidade do Sagrado Coração, Bauru, SP, Brasil.&lt;/auth-address&gt;&lt;rec-number&gt;299&lt;/rec-number&gt;&lt;last-updated-date format="utc"&gt;1364317440&lt;/last-updated-date&gt;&lt;accession-num&gt;20512249&lt;/accession-num&gt;&lt;volume&gt;105&lt;/volume&gt;&lt;/record&gt;&lt;/Cite&gt;&lt;/EndNote&gt;</w:instrText>
      </w:r>
      <w:r w:rsidRPr="00810DF7">
        <w:rPr>
          <w:rFonts w:ascii="Book Antiqua" w:eastAsia="Calibri" w:hAnsi="Book Antiqua" w:cs="Times New Roman"/>
          <w:color w:val="000000"/>
          <w:lang w:val="en-US"/>
        </w:rPr>
        <w:fldChar w:fldCharType="separate"/>
      </w:r>
      <w:r w:rsidR="00D223DE" w:rsidRPr="00810DF7">
        <w:rPr>
          <w:rFonts w:ascii="Book Antiqua" w:eastAsia="Calibri" w:hAnsi="Book Antiqua" w:cs="Times New Roman"/>
          <w:color w:val="000000"/>
          <w:vertAlign w:val="superscript"/>
          <w:lang w:val="en-US"/>
        </w:rPr>
        <w:t>[22]</w:t>
      </w:r>
      <w:r w:rsidRPr="00810DF7">
        <w:rPr>
          <w:rFonts w:ascii="Book Antiqua" w:eastAsia="Calibri" w:hAnsi="Book Antiqua" w:cs="Times New Roman"/>
          <w:color w:val="000000"/>
          <w:lang w:val="en-US"/>
        </w:rPr>
        <w:fldChar w:fldCharType="end"/>
      </w:r>
      <w:r w:rsidRPr="00810DF7">
        <w:rPr>
          <w:rFonts w:ascii="Book Antiqua" w:eastAsia="Calibri" w:hAnsi="Book Antiqua" w:cs="Times New Roman"/>
          <w:color w:val="000000"/>
          <w:lang w:val="en-US"/>
        </w:rPr>
        <w:t>.</w:t>
      </w:r>
    </w:p>
    <w:p w:rsidR="00D47BB8" w:rsidRPr="00810DF7" w:rsidRDefault="003F712D" w:rsidP="00FC476B">
      <w:pPr>
        <w:pStyle w:val="a3"/>
        <w:snapToGrid w:val="0"/>
        <w:spacing w:before="0" w:beforeAutospacing="0" w:after="0" w:afterAutospacing="0" w:line="360" w:lineRule="auto"/>
        <w:ind w:firstLineChars="100" w:firstLine="200"/>
        <w:jc w:val="both"/>
        <w:rPr>
          <w:rFonts w:ascii="Book Antiqua" w:hAnsi="Book Antiqua" w:cs="Times New Roman"/>
          <w:color w:val="000000"/>
          <w:lang w:val="en-US"/>
        </w:rPr>
      </w:pPr>
      <w:r w:rsidRPr="00810DF7">
        <w:rPr>
          <w:rFonts w:ascii="Book Antiqua" w:hAnsi="Book Antiqua" w:cs="Times New Roman"/>
          <w:color w:val="000000"/>
          <w:lang w:val="en-US"/>
        </w:rPr>
        <w:t xml:space="preserve">In addition, </w:t>
      </w:r>
      <w:r w:rsidR="00970DA4" w:rsidRPr="00810DF7">
        <w:rPr>
          <w:rFonts w:ascii="Book Antiqua" w:hAnsi="Book Antiqua" w:cs="Times New Roman"/>
          <w:color w:val="000000"/>
          <w:lang w:val="en-US"/>
        </w:rPr>
        <w:t xml:space="preserve">to </w:t>
      </w:r>
      <w:r w:rsidRPr="00810DF7">
        <w:rPr>
          <w:rFonts w:ascii="Book Antiqua" w:hAnsi="Book Antiqua" w:cs="Times New Roman"/>
          <w:color w:val="000000"/>
          <w:lang w:val="en-US"/>
        </w:rPr>
        <w:t>quanti</w:t>
      </w:r>
      <w:r w:rsidR="00970DA4" w:rsidRPr="00810DF7">
        <w:rPr>
          <w:rFonts w:ascii="Book Antiqua" w:hAnsi="Book Antiqua" w:cs="Times New Roman"/>
          <w:color w:val="000000"/>
          <w:lang w:val="en-US"/>
        </w:rPr>
        <w:t>fy</w:t>
      </w:r>
      <w:r w:rsidRPr="00810DF7">
        <w:rPr>
          <w:rFonts w:ascii="Book Antiqua" w:hAnsi="Book Antiqua" w:cs="Times New Roman"/>
          <w:color w:val="000000"/>
          <w:lang w:val="en-US"/>
        </w:rPr>
        <w:t xml:space="preserve"> </w:t>
      </w:r>
      <w:r w:rsidRPr="00810DF7">
        <w:rPr>
          <w:rFonts w:ascii="Book Antiqua" w:hAnsi="Book Antiqua" w:cs="Times New Roman"/>
          <w:i/>
          <w:color w:val="000000"/>
          <w:lang w:val="en-US"/>
        </w:rPr>
        <w:t>TLR2</w:t>
      </w:r>
      <w:r w:rsidRPr="00810DF7">
        <w:rPr>
          <w:rFonts w:ascii="Book Antiqua" w:hAnsi="Book Antiqua" w:cs="Times New Roman"/>
          <w:color w:val="000000"/>
          <w:lang w:val="en-US"/>
        </w:rPr>
        <w:t xml:space="preserve"> mRNA levels, biopsies were collected during </w:t>
      </w:r>
      <w:r w:rsidR="00970DA4" w:rsidRPr="00810DF7">
        <w:rPr>
          <w:rFonts w:ascii="Book Antiqua" w:hAnsi="Book Antiqua" w:cs="Times New Roman"/>
          <w:color w:val="000000"/>
          <w:lang w:val="en-US"/>
        </w:rPr>
        <w:t xml:space="preserve">the </w:t>
      </w:r>
      <w:r w:rsidRPr="00810DF7">
        <w:rPr>
          <w:rFonts w:ascii="Book Antiqua" w:hAnsi="Book Antiqua" w:cs="Times New Roman"/>
          <w:color w:val="000000"/>
          <w:lang w:val="en-US"/>
        </w:rPr>
        <w:t xml:space="preserve">endoscopic evaluation (gastric </w:t>
      </w:r>
      <w:proofErr w:type="spellStart"/>
      <w:r w:rsidRPr="00810DF7">
        <w:rPr>
          <w:rFonts w:ascii="Book Antiqua" w:hAnsi="Book Antiqua" w:cs="Times New Roman"/>
          <w:color w:val="000000"/>
          <w:lang w:val="en-US"/>
        </w:rPr>
        <w:t>antrum</w:t>
      </w:r>
      <w:proofErr w:type="spellEnd"/>
      <w:r w:rsidRPr="00810DF7">
        <w:rPr>
          <w:rFonts w:ascii="Book Antiqua" w:hAnsi="Book Antiqua" w:cs="Times New Roman"/>
          <w:color w:val="000000"/>
          <w:lang w:val="en-US"/>
        </w:rPr>
        <w:t xml:space="preserve"> and corpus regions) from 48 patients (29 men and 19 women; mean age</w:t>
      </w:r>
      <w:r w:rsidR="00970DA4" w:rsidRPr="00810DF7">
        <w:rPr>
          <w:rFonts w:ascii="Book Antiqua" w:hAnsi="Book Antiqua" w:cs="Times New Roman"/>
          <w:color w:val="000000"/>
          <w:lang w:val="en-US"/>
        </w:rPr>
        <w:t>,</w:t>
      </w:r>
      <w:r w:rsidRPr="00810DF7">
        <w:rPr>
          <w:rFonts w:ascii="Book Antiqua" w:hAnsi="Book Antiqua" w:cs="Times New Roman"/>
          <w:color w:val="000000"/>
          <w:lang w:val="en-US"/>
        </w:rPr>
        <w:t xml:space="preserve"> 53.10</w:t>
      </w:r>
      <w:r w:rsidR="00FC476B" w:rsidRPr="00810DF7">
        <w:rPr>
          <w:rFonts w:ascii="Book Antiqua" w:hAnsi="Book Antiqua" w:cs="Times New Roman"/>
          <w:color w:val="000000"/>
          <w:lang w:val="en-US"/>
        </w:rPr>
        <w:t xml:space="preserve"> </w:t>
      </w:r>
      <w:r w:rsidR="00526D61" w:rsidRPr="00810DF7">
        <w:rPr>
          <w:rFonts w:ascii="Book Antiqua" w:hAnsi="Book Antiqua" w:cs="Times New Roman"/>
          <w:color w:val="000000"/>
          <w:lang w:val="en-US"/>
        </w:rPr>
        <w:t>±</w:t>
      </w:r>
      <w:r w:rsidR="00FC476B" w:rsidRPr="00810DF7">
        <w:rPr>
          <w:rFonts w:ascii="Book Antiqua" w:hAnsi="Book Antiqua" w:cs="Times New Roman"/>
          <w:color w:val="000000"/>
          <w:lang w:val="en-US"/>
        </w:rPr>
        <w:t xml:space="preserve"> </w:t>
      </w:r>
      <w:r w:rsidR="00E12921" w:rsidRPr="00810DF7">
        <w:rPr>
          <w:rFonts w:ascii="Book Antiqua" w:hAnsi="Book Antiqua" w:cs="Times New Roman"/>
          <w:color w:val="000000"/>
          <w:lang w:val="en-US"/>
        </w:rPr>
        <w:t>9.41 years</w:t>
      </w:r>
      <w:r w:rsidR="00464274" w:rsidRPr="00810DF7">
        <w:rPr>
          <w:rFonts w:ascii="Book Antiqua" w:hAnsi="Book Antiqua" w:cs="Times New Roman"/>
          <w:color w:val="000000"/>
          <w:lang w:val="en-US"/>
        </w:rPr>
        <w:t xml:space="preserve">; </w:t>
      </w:r>
      <w:r w:rsidR="008838F7" w:rsidRPr="00810DF7">
        <w:rPr>
          <w:rFonts w:ascii="Book Antiqua" w:hAnsi="Book Antiqua" w:cs="Times New Roman"/>
          <w:color w:val="000000"/>
          <w:lang w:val="en-US"/>
        </w:rPr>
        <w:t>1</w:t>
      </w:r>
      <w:r w:rsidR="00532859" w:rsidRPr="00810DF7">
        <w:rPr>
          <w:rFonts w:ascii="Book Antiqua" w:hAnsi="Book Antiqua" w:cs="Times New Roman"/>
          <w:color w:val="000000"/>
          <w:lang w:val="en-US"/>
        </w:rPr>
        <w:t>6</w:t>
      </w:r>
      <w:r w:rsidR="00FB0844" w:rsidRPr="00810DF7">
        <w:rPr>
          <w:rFonts w:ascii="Book Antiqua" w:hAnsi="Book Antiqua" w:cs="Times New Roman"/>
          <w:color w:val="000000"/>
          <w:lang w:val="en-US"/>
        </w:rPr>
        <w:t xml:space="preserve"> </w:t>
      </w:r>
      <w:r w:rsidR="00FB0844" w:rsidRPr="00810DF7">
        <w:rPr>
          <w:rFonts w:ascii="Book Antiqua" w:hAnsi="Book Antiqua" w:cs="Times New Roman"/>
          <w:i/>
          <w:color w:val="000000"/>
          <w:lang w:val="en-US"/>
        </w:rPr>
        <w:t>H. pylori-</w:t>
      </w:r>
      <w:r w:rsidR="00FB0844" w:rsidRPr="00810DF7">
        <w:rPr>
          <w:rFonts w:ascii="Book Antiqua" w:hAnsi="Book Antiqua" w:cs="Times New Roman"/>
          <w:color w:val="000000"/>
          <w:lang w:val="en-US"/>
        </w:rPr>
        <w:t xml:space="preserve">positive and </w:t>
      </w:r>
      <w:r w:rsidR="008838F7" w:rsidRPr="00810DF7">
        <w:rPr>
          <w:rFonts w:ascii="Book Antiqua" w:hAnsi="Book Antiqua" w:cs="Times New Roman"/>
          <w:color w:val="000000"/>
          <w:lang w:val="en-US"/>
        </w:rPr>
        <w:t>32</w:t>
      </w:r>
      <w:r w:rsidR="00FB0844" w:rsidRPr="00810DF7">
        <w:rPr>
          <w:rFonts w:ascii="Book Antiqua" w:hAnsi="Book Antiqua" w:cs="Times New Roman"/>
          <w:color w:val="000000"/>
          <w:lang w:val="en-US"/>
        </w:rPr>
        <w:t xml:space="preserve"> </w:t>
      </w:r>
      <w:r w:rsidR="00FB0844" w:rsidRPr="00810DF7">
        <w:rPr>
          <w:rFonts w:ascii="Book Antiqua" w:hAnsi="Book Antiqua" w:cs="Times New Roman"/>
          <w:i/>
          <w:color w:val="000000"/>
          <w:lang w:val="en-US"/>
        </w:rPr>
        <w:t>H. pylori-</w:t>
      </w:r>
      <w:r w:rsidR="00FB0844" w:rsidRPr="00810DF7">
        <w:rPr>
          <w:rFonts w:ascii="Book Antiqua" w:hAnsi="Book Antiqua" w:cs="Times New Roman"/>
          <w:color w:val="000000"/>
          <w:lang w:val="en-US"/>
        </w:rPr>
        <w:t>negative</w:t>
      </w:r>
      <w:r w:rsidR="00E12921" w:rsidRPr="00810DF7">
        <w:rPr>
          <w:rFonts w:ascii="Book Antiqua" w:hAnsi="Book Antiqua" w:cs="Times New Roman"/>
          <w:color w:val="000000"/>
          <w:lang w:val="en-US"/>
        </w:rPr>
        <w:t xml:space="preserve">) </w:t>
      </w:r>
      <w:r w:rsidR="00970DA4" w:rsidRPr="00810DF7">
        <w:rPr>
          <w:rFonts w:ascii="Book Antiqua" w:hAnsi="Book Antiqua" w:cs="Times New Roman"/>
          <w:color w:val="000000"/>
          <w:lang w:val="en-US"/>
        </w:rPr>
        <w:t xml:space="preserve">in </w:t>
      </w:r>
      <w:r w:rsidR="00E12921" w:rsidRPr="00810DF7">
        <w:rPr>
          <w:rFonts w:ascii="Book Antiqua" w:hAnsi="Book Antiqua" w:cs="Times New Roman"/>
          <w:color w:val="000000"/>
          <w:lang w:val="en-US"/>
        </w:rPr>
        <w:t>the CG group, 36 patients (25 men and 11 women; mean age</w:t>
      </w:r>
      <w:r w:rsidR="00970DA4" w:rsidRPr="00810DF7">
        <w:rPr>
          <w:rFonts w:ascii="Book Antiqua" w:hAnsi="Book Antiqua" w:cs="Times New Roman"/>
          <w:color w:val="000000"/>
          <w:lang w:val="en-US"/>
        </w:rPr>
        <w:t>,</w:t>
      </w:r>
      <w:r w:rsidR="00E12921" w:rsidRPr="00810DF7">
        <w:rPr>
          <w:rFonts w:ascii="Book Antiqua" w:hAnsi="Book Antiqua" w:cs="Times New Roman"/>
          <w:color w:val="000000"/>
          <w:lang w:val="en-US"/>
        </w:rPr>
        <w:t xml:space="preserve"> 62.32</w:t>
      </w:r>
      <w:r w:rsidR="007C1264" w:rsidRPr="00810DF7">
        <w:rPr>
          <w:rFonts w:ascii="Book Antiqua" w:hAnsi="Book Antiqua" w:cs="Times New Roman"/>
          <w:color w:val="000000"/>
          <w:lang w:val="en-US"/>
        </w:rPr>
        <w:t xml:space="preserve"> </w:t>
      </w:r>
      <w:r w:rsidR="00526D61" w:rsidRPr="00810DF7">
        <w:rPr>
          <w:rFonts w:ascii="Book Antiqua" w:hAnsi="Book Antiqua" w:cs="Times New Roman"/>
          <w:color w:val="000000"/>
          <w:lang w:val="en-US"/>
        </w:rPr>
        <w:t>±</w:t>
      </w:r>
      <w:r w:rsidR="007C1264" w:rsidRPr="00810DF7">
        <w:rPr>
          <w:rFonts w:ascii="Book Antiqua" w:hAnsi="Book Antiqua" w:cs="Times New Roman"/>
          <w:color w:val="000000"/>
          <w:lang w:val="en-US"/>
        </w:rPr>
        <w:t xml:space="preserve"> </w:t>
      </w:r>
      <w:r w:rsidR="00E12921" w:rsidRPr="00810DF7">
        <w:rPr>
          <w:rFonts w:ascii="Book Antiqua" w:hAnsi="Book Antiqua" w:cs="Times New Roman"/>
          <w:color w:val="000000"/>
          <w:lang w:val="en-US"/>
        </w:rPr>
        <w:t>14.66 years</w:t>
      </w:r>
      <w:r w:rsidR="00FB0844" w:rsidRPr="00810DF7">
        <w:rPr>
          <w:rFonts w:ascii="Book Antiqua" w:hAnsi="Book Antiqua" w:cs="Times New Roman"/>
          <w:color w:val="000000"/>
          <w:lang w:val="en-US"/>
        </w:rPr>
        <w:t xml:space="preserve">; 21 </w:t>
      </w:r>
      <w:r w:rsidR="00FB0844" w:rsidRPr="00810DF7">
        <w:rPr>
          <w:rFonts w:ascii="Book Antiqua" w:hAnsi="Book Antiqua" w:cs="Times New Roman"/>
          <w:i/>
          <w:color w:val="000000"/>
          <w:lang w:val="en-US"/>
        </w:rPr>
        <w:t>H. pylori-</w:t>
      </w:r>
      <w:r w:rsidR="00FB0844" w:rsidRPr="00810DF7">
        <w:rPr>
          <w:rFonts w:ascii="Book Antiqua" w:hAnsi="Book Antiqua" w:cs="Times New Roman"/>
          <w:color w:val="000000"/>
          <w:lang w:val="en-US"/>
        </w:rPr>
        <w:t xml:space="preserve">positive and 15 </w:t>
      </w:r>
      <w:r w:rsidR="00FB0844" w:rsidRPr="00810DF7">
        <w:rPr>
          <w:rFonts w:ascii="Book Antiqua" w:hAnsi="Book Antiqua" w:cs="Times New Roman"/>
          <w:i/>
          <w:color w:val="000000"/>
          <w:lang w:val="en-US"/>
        </w:rPr>
        <w:t>H. pylori-</w:t>
      </w:r>
      <w:r w:rsidR="00FB0844" w:rsidRPr="00810DF7">
        <w:rPr>
          <w:rFonts w:ascii="Book Antiqua" w:hAnsi="Book Antiqua" w:cs="Times New Roman"/>
          <w:color w:val="000000"/>
          <w:lang w:val="en-US"/>
        </w:rPr>
        <w:t>negative</w:t>
      </w:r>
      <w:r w:rsidR="00E12921" w:rsidRPr="00810DF7">
        <w:rPr>
          <w:rFonts w:ascii="Book Antiqua" w:hAnsi="Book Antiqua" w:cs="Times New Roman"/>
          <w:color w:val="000000"/>
          <w:lang w:val="en-US"/>
        </w:rPr>
        <w:t xml:space="preserve">) </w:t>
      </w:r>
      <w:r w:rsidR="00970DA4" w:rsidRPr="00810DF7">
        <w:rPr>
          <w:rFonts w:ascii="Book Antiqua" w:hAnsi="Book Antiqua" w:cs="Times New Roman"/>
          <w:color w:val="000000"/>
          <w:lang w:val="en-US"/>
        </w:rPr>
        <w:t xml:space="preserve">in </w:t>
      </w:r>
      <w:r w:rsidR="00E12921" w:rsidRPr="00810DF7">
        <w:rPr>
          <w:rFonts w:ascii="Book Antiqua" w:hAnsi="Book Antiqua" w:cs="Times New Roman"/>
          <w:color w:val="000000"/>
          <w:lang w:val="en-US"/>
        </w:rPr>
        <w:t xml:space="preserve">the GC group, and 14 individuals </w:t>
      </w:r>
      <w:r w:rsidR="00970DA4" w:rsidRPr="00810DF7">
        <w:rPr>
          <w:rFonts w:ascii="Book Antiqua" w:hAnsi="Book Antiqua" w:cs="Times New Roman"/>
          <w:color w:val="000000"/>
          <w:lang w:val="en-US"/>
        </w:rPr>
        <w:t xml:space="preserve">in the C group who were free of </w:t>
      </w:r>
      <w:r w:rsidR="00E12921" w:rsidRPr="00810DF7">
        <w:rPr>
          <w:rFonts w:ascii="Book Antiqua" w:hAnsi="Book Antiqua" w:cs="Times New Roman"/>
          <w:color w:val="000000"/>
          <w:lang w:val="en-US"/>
        </w:rPr>
        <w:t xml:space="preserve">gastric cancer and </w:t>
      </w:r>
      <w:r w:rsidR="00DF5FAF" w:rsidRPr="00810DF7">
        <w:rPr>
          <w:rStyle w:val="shorttext"/>
          <w:rFonts w:ascii="Book Antiqua" w:hAnsi="Book Antiqua" w:cs="Times New Roman"/>
          <w:i/>
          <w:color w:val="000000"/>
          <w:lang w:val="en-US"/>
        </w:rPr>
        <w:t>H. pylori</w:t>
      </w:r>
      <w:r w:rsidR="00DF5FAF" w:rsidRPr="00810DF7">
        <w:rPr>
          <w:rStyle w:val="shorttext"/>
          <w:rFonts w:ascii="Book Antiqua" w:hAnsi="Book Antiqua" w:cs="Times New Roman"/>
          <w:color w:val="000000"/>
          <w:lang w:val="en-US"/>
        </w:rPr>
        <w:t xml:space="preserve"> </w:t>
      </w:r>
      <w:r w:rsidR="00970DA4" w:rsidRPr="00810DF7">
        <w:rPr>
          <w:rFonts w:ascii="Book Antiqua" w:hAnsi="Book Antiqua" w:cs="Times New Roman"/>
          <w:color w:val="000000"/>
          <w:lang w:val="en-US"/>
        </w:rPr>
        <w:t xml:space="preserve">infection </w:t>
      </w:r>
      <w:r w:rsidR="00D47BB8" w:rsidRPr="00810DF7">
        <w:rPr>
          <w:rFonts w:ascii="Book Antiqua" w:hAnsi="Book Antiqua" w:cs="Times New Roman"/>
          <w:color w:val="000000"/>
          <w:lang w:val="en-US"/>
        </w:rPr>
        <w:t>(9 men and 5 women; mean age</w:t>
      </w:r>
      <w:r w:rsidR="00970DA4" w:rsidRPr="00810DF7">
        <w:rPr>
          <w:rFonts w:ascii="Book Antiqua" w:hAnsi="Book Antiqua" w:cs="Times New Roman"/>
          <w:color w:val="000000"/>
          <w:lang w:val="en-US"/>
        </w:rPr>
        <w:t>,</w:t>
      </w:r>
      <w:r w:rsidR="00D47BB8" w:rsidRPr="00810DF7">
        <w:rPr>
          <w:rFonts w:ascii="Book Antiqua" w:hAnsi="Book Antiqua" w:cs="Times New Roman"/>
          <w:color w:val="000000"/>
          <w:lang w:val="en-US"/>
        </w:rPr>
        <w:t xml:space="preserve"> 49.58</w:t>
      </w:r>
      <w:r w:rsidR="007C1264" w:rsidRPr="00810DF7">
        <w:rPr>
          <w:rFonts w:ascii="Book Antiqua" w:hAnsi="Book Antiqua" w:cs="Times New Roman"/>
          <w:color w:val="000000"/>
          <w:lang w:val="en-US"/>
        </w:rPr>
        <w:t xml:space="preserve"> </w:t>
      </w:r>
      <w:r w:rsidR="00526D61" w:rsidRPr="00810DF7">
        <w:rPr>
          <w:rFonts w:ascii="Book Antiqua" w:hAnsi="Book Antiqua" w:cs="Times New Roman"/>
          <w:color w:val="000000"/>
          <w:lang w:val="en-US"/>
        </w:rPr>
        <w:t>±</w:t>
      </w:r>
      <w:r w:rsidR="007C1264" w:rsidRPr="00810DF7">
        <w:rPr>
          <w:rFonts w:ascii="Book Antiqua" w:hAnsi="Book Antiqua" w:cs="Times New Roman"/>
          <w:color w:val="000000"/>
          <w:lang w:val="en-US"/>
        </w:rPr>
        <w:t xml:space="preserve"> </w:t>
      </w:r>
      <w:r w:rsidR="00E12921" w:rsidRPr="00810DF7">
        <w:rPr>
          <w:rFonts w:ascii="Book Antiqua" w:hAnsi="Book Antiqua" w:cs="Times New Roman"/>
          <w:color w:val="000000"/>
          <w:lang w:val="en-US"/>
        </w:rPr>
        <w:t>21.01 years).</w:t>
      </w:r>
    </w:p>
    <w:p w:rsidR="00AE0D50" w:rsidRPr="00810DF7" w:rsidRDefault="00AE0D50" w:rsidP="00FC476B">
      <w:pPr>
        <w:pStyle w:val="a3"/>
        <w:snapToGrid w:val="0"/>
        <w:spacing w:before="0" w:beforeAutospacing="0" w:after="0" w:afterAutospacing="0" w:line="360" w:lineRule="auto"/>
        <w:jc w:val="both"/>
        <w:rPr>
          <w:rFonts w:ascii="Book Antiqua" w:hAnsi="Book Antiqua" w:cs="Times New Roman"/>
          <w:b/>
          <w:color w:val="000000"/>
          <w:lang w:val="en-US"/>
        </w:rPr>
      </w:pPr>
    </w:p>
    <w:p w:rsidR="00D47BB8" w:rsidRPr="00810DF7" w:rsidRDefault="00D47BB8" w:rsidP="00FC476B">
      <w:pPr>
        <w:pStyle w:val="a3"/>
        <w:snapToGrid w:val="0"/>
        <w:spacing w:before="0" w:beforeAutospacing="0" w:after="0" w:afterAutospacing="0" w:line="360" w:lineRule="auto"/>
        <w:jc w:val="both"/>
        <w:rPr>
          <w:rFonts w:ascii="Book Antiqua" w:hAnsi="Book Antiqua" w:cs="Times New Roman"/>
          <w:b/>
          <w:i/>
          <w:color w:val="000000"/>
          <w:lang w:val="en-US"/>
        </w:rPr>
      </w:pPr>
      <w:r w:rsidRPr="00810DF7">
        <w:rPr>
          <w:rFonts w:ascii="Book Antiqua" w:hAnsi="Book Antiqua" w:cs="Times New Roman"/>
          <w:b/>
          <w:i/>
          <w:color w:val="000000"/>
          <w:lang w:val="en-US"/>
        </w:rPr>
        <w:t xml:space="preserve">Polymorphism </w:t>
      </w:r>
      <w:r w:rsidR="0029536D" w:rsidRPr="00810DF7">
        <w:rPr>
          <w:rFonts w:ascii="Book Antiqua" w:hAnsi="Book Antiqua" w:cs="Times New Roman"/>
          <w:b/>
          <w:i/>
          <w:color w:val="000000"/>
          <w:shd w:val="clear" w:color="auto" w:fill="FFFFFF"/>
          <w:lang w:val="en-US"/>
        </w:rPr>
        <w:t>g</w:t>
      </w:r>
      <w:r w:rsidRPr="00810DF7">
        <w:rPr>
          <w:rFonts w:ascii="Book Antiqua" w:hAnsi="Book Antiqua" w:cs="Times New Roman"/>
          <w:b/>
          <w:i/>
          <w:color w:val="000000"/>
          <w:shd w:val="clear" w:color="auto" w:fill="FFFFFF"/>
          <w:lang w:val="en-US"/>
        </w:rPr>
        <w:t>enotyping</w:t>
      </w:r>
    </w:p>
    <w:p w:rsidR="00250890" w:rsidRPr="00810DF7" w:rsidRDefault="00D47BB8" w:rsidP="00FC476B">
      <w:pPr>
        <w:pStyle w:val="a3"/>
        <w:snapToGrid w:val="0"/>
        <w:spacing w:before="0" w:beforeAutospacing="0" w:after="0" w:afterAutospacing="0" w:line="360" w:lineRule="auto"/>
        <w:jc w:val="both"/>
        <w:rPr>
          <w:rFonts w:ascii="Book Antiqua" w:hAnsi="Book Antiqua" w:cs="Times New Roman"/>
          <w:color w:val="000000"/>
          <w:lang w:val="en-US"/>
        </w:rPr>
      </w:pPr>
      <w:r w:rsidRPr="00810DF7">
        <w:rPr>
          <w:rFonts w:ascii="Book Antiqua" w:eastAsia="Calibri" w:hAnsi="Book Antiqua" w:cs="Times New Roman"/>
          <w:color w:val="000000"/>
          <w:lang w:val="en-US"/>
        </w:rPr>
        <w:t xml:space="preserve">DNA </w:t>
      </w:r>
      <w:r w:rsidR="00970DA4" w:rsidRPr="00810DF7">
        <w:rPr>
          <w:rFonts w:ascii="Book Antiqua" w:eastAsia="Calibri" w:hAnsi="Book Antiqua" w:cs="Times New Roman"/>
          <w:color w:val="000000"/>
          <w:lang w:val="en-US"/>
        </w:rPr>
        <w:t xml:space="preserve">was extracted </w:t>
      </w:r>
      <w:r w:rsidRPr="00810DF7">
        <w:rPr>
          <w:rFonts w:ascii="Book Antiqua" w:eastAsia="Calibri" w:hAnsi="Book Antiqua" w:cs="Times New Roman"/>
          <w:color w:val="000000"/>
          <w:lang w:val="en-US"/>
        </w:rPr>
        <w:t xml:space="preserve">from peripheral blood following </w:t>
      </w:r>
      <w:r w:rsidR="00970DA4" w:rsidRPr="00810DF7">
        <w:rPr>
          <w:rFonts w:ascii="Book Antiqua" w:eastAsia="Calibri" w:hAnsi="Book Antiqua" w:cs="Times New Roman"/>
          <w:color w:val="000000"/>
          <w:lang w:val="en-US"/>
        </w:rPr>
        <w:t xml:space="preserve">a previously published </w:t>
      </w:r>
      <w:r w:rsidR="003B4899" w:rsidRPr="00810DF7">
        <w:rPr>
          <w:rFonts w:ascii="Book Antiqua" w:eastAsia="Calibri" w:hAnsi="Book Antiqua" w:cs="Times New Roman"/>
          <w:color w:val="000000"/>
          <w:lang w:val="en-US"/>
        </w:rPr>
        <w:t>protocol</w:t>
      </w:r>
      <w:r w:rsidRPr="00810DF7">
        <w:rPr>
          <w:rFonts w:ascii="Book Antiqua" w:eastAsia="Calibri" w:hAnsi="Book Antiqua" w:cs="Times New Roman"/>
          <w:color w:val="000000"/>
          <w:lang w:val="en-US"/>
        </w:rPr>
        <w:fldChar w:fldCharType="begin"/>
      </w:r>
      <w:r w:rsidR="00D223DE" w:rsidRPr="00810DF7">
        <w:rPr>
          <w:rFonts w:ascii="Book Antiqua" w:eastAsia="Calibri" w:hAnsi="Book Antiqua" w:cs="Times New Roman"/>
          <w:color w:val="000000"/>
          <w:lang w:val="en-US"/>
        </w:rPr>
        <w:instrText xml:space="preserve"> ADDIN EN.CITE &lt;EndNote&gt;&lt;Cite&gt;&lt;Author&gt;Miller&lt;/Author&gt;&lt;Year&gt;1988&lt;/Year&gt;&lt;IDText&gt;A simple salting out procedure for extracting DNA from human nucleated cells.&lt;/IDText&gt;&lt;DisplayText&gt;&lt;style face="superscript"&gt;[23]&lt;/style&gt;&lt;/DisplayText&gt;&lt;record&gt;&lt;dates&gt;&lt;pub-dates&gt;&lt;date&gt;Feb&lt;/date&gt;&lt;/pub-dates&gt;&lt;year&gt;1988&lt;/year&gt;&lt;/dates&gt;&lt;keywords&gt;&lt;keyword&gt;Biochemistry&lt;/keyword&gt;&lt;keyword&gt;Cells&lt;/keyword&gt;&lt;keyword&gt;Chemical Precipitation&lt;/keyword&gt;&lt;keyword&gt;DNA&lt;/keyword&gt;&lt;keyword&gt;Humans&lt;/keyword&gt;&lt;keyword&gt;Saline Solution, Hypertonic&lt;/keyword&gt;&lt;/keywords&gt;&lt;urls&gt;&lt;related-urls&gt;&lt;url&gt;http://www.ncbi.nlm.nih.gov/pubmed/3344216&lt;/url&gt;&lt;/related-urls&gt;&lt;/urls&gt;&lt;isbn&gt;0305-1048&lt;/isbn&gt;&lt;custom2&gt;PMC334765&lt;/custom2&gt;&lt;titles&gt;&lt;title&gt;A simple salting out procedure for extracting DNA from human nucleated cells.&lt;/title&gt;&lt;secondary-title&gt;Nucleic Acids Res&lt;/secondary-title&gt;&lt;/titles&gt;&lt;pages&gt;1215&lt;/pages&gt;&lt;number&gt;3&lt;/number&gt;&lt;contributors&gt;&lt;authors&gt;&lt;author&gt;Miller, S. A.&lt;/author&gt;&lt;author&gt;Dykes, D. D.&lt;/author&gt;&lt;author&gt;Polesky, H. F.&lt;/author&gt;&lt;/authors&gt;&lt;/contributors&gt;&lt;language&gt;eng&lt;/language&gt;&lt;added-date format="utc"&gt;1314727050&lt;/added-date&gt;&lt;ref-type name="Journal Article"&gt;17&lt;/ref-type&gt;&lt;auth-address&gt;Memorial Blood Center of Minneapolis, MN 55404.&lt;/auth-address&gt;&lt;rec-number&gt;115&lt;/rec-number&gt;&lt;last-updated-date format="utc"&gt;1314727050&lt;/last-updated-date&gt;&lt;accession-num&gt;3344216&lt;/accession-num&gt;&lt;volume&gt;16&lt;/volume&gt;&lt;/record&gt;&lt;/Cite&gt;&lt;/EndNote&gt;</w:instrText>
      </w:r>
      <w:r w:rsidRPr="00810DF7">
        <w:rPr>
          <w:rFonts w:ascii="Book Antiqua" w:eastAsia="Calibri" w:hAnsi="Book Antiqua" w:cs="Times New Roman"/>
          <w:color w:val="000000"/>
          <w:lang w:val="en-US"/>
        </w:rPr>
        <w:fldChar w:fldCharType="separate"/>
      </w:r>
      <w:r w:rsidR="00D223DE" w:rsidRPr="00810DF7">
        <w:rPr>
          <w:rFonts w:ascii="Book Antiqua" w:eastAsia="Calibri" w:hAnsi="Book Antiqua" w:cs="Times New Roman"/>
          <w:color w:val="000000"/>
          <w:vertAlign w:val="superscript"/>
          <w:lang w:val="en-US"/>
        </w:rPr>
        <w:t>[23]</w:t>
      </w:r>
      <w:r w:rsidRPr="00810DF7">
        <w:rPr>
          <w:rFonts w:ascii="Book Antiqua" w:eastAsia="Calibri" w:hAnsi="Book Antiqua" w:cs="Times New Roman"/>
          <w:color w:val="000000"/>
          <w:lang w:val="en-US"/>
        </w:rPr>
        <w:fldChar w:fldCharType="end"/>
      </w:r>
      <w:r w:rsidR="00250890" w:rsidRPr="00810DF7">
        <w:rPr>
          <w:rFonts w:ascii="Book Antiqua" w:eastAsia="Calibri" w:hAnsi="Book Antiqua" w:cs="Times New Roman"/>
          <w:color w:val="000000"/>
          <w:lang w:val="en-US"/>
        </w:rPr>
        <w:t xml:space="preserve"> with modifications (using </w:t>
      </w:r>
      <w:proofErr w:type="spellStart"/>
      <w:r w:rsidR="00250890" w:rsidRPr="00810DF7">
        <w:rPr>
          <w:rFonts w:ascii="Book Antiqua" w:eastAsia="Calibri" w:hAnsi="Book Antiqua" w:cs="Times New Roman"/>
          <w:color w:val="000000"/>
          <w:lang w:val="en-US"/>
        </w:rPr>
        <w:t>Ficoll-Paque</w:t>
      </w:r>
      <w:proofErr w:type="spellEnd"/>
      <w:r w:rsidR="00250890" w:rsidRPr="00810DF7">
        <w:rPr>
          <w:rFonts w:ascii="Book Antiqua" w:eastAsia="Calibri" w:hAnsi="Book Antiqua" w:cs="Times New Roman"/>
          <w:color w:val="000000"/>
          <w:lang w:val="en-US"/>
        </w:rPr>
        <w:t xml:space="preserve">™ PLUS to separate blood </w:t>
      </w:r>
      <w:r w:rsidR="005359A4" w:rsidRPr="00810DF7">
        <w:rPr>
          <w:rFonts w:ascii="Book Antiqua" w:eastAsia="Calibri" w:hAnsi="Book Antiqua" w:cs="Times New Roman"/>
          <w:color w:val="000000"/>
          <w:lang w:val="en-US"/>
        </w:rPr>
        <w:t>components</w:t>
      </w:r>
      <w:r w:rsidR="00250890" w:rsidRPr="00810DF7">
        <w:rPr>
          <w:rFonts w:ascii="Book Antiqua" w:eastAsia="Calibri" w:hAnsi="Book Antiqua" w:cs="Times New Roman"/>
          <w:color w:val="000000"/>
          <w:lang w:val="en-US"/>
        </w:rPr>
        <w:t xml:space="preserve">), while total RNA and DNA </w:t>
      </w:r>
      <w:r w:rsidR="005359A4" w:rsidRPr="00810DF7">
        <w:rPr>
          <w:rFonts w:ascii="Book Antiqua" w:eastAsia="Calibri" w:hAnsi="Book Antiqua" w:cs="Times New Roman"/>
          <w:color w:val="000000"/>
          <w:lang w:val="en-US"/>
        </w:rPr>
        <w:t xml:space="preserve">were simultaneously extracted </w:t>
      </w:r>
      <w:r w:rsidR="00250890" w:rsidRPr="00810DF7">
        <w:rPr>
          <w:rFonts w:ascii="Book Antiqua" w:eastAsia="Calibri" w:hAnsi="Book Antiqua" w:cs="Times New Roman"/>
          <w:color w:val="000000"/>
          <w:lang w:val="en-US"/>
        </w:rPr>
        <w:t xml:space="preserve">from tissue samples using the </w:t>
      </w:r>
      <w:proofErr w:type="spellStart"/>
      <w:r w:rsidR="00250890" w:rsidRPr="00810DF7">
        <w:rPr>
          <w:rFonts w:ascii="Book Antiqua" w:eastAsia="Calibri" w:hAnsi="Book Antiqua" w:cs="Times New Roman"/>
          <w:color w:val="000000"/>
          <w:lang w:val="en-US"/>
        </w:rPr>
        <w:t>QIAamp</w:t>
      </w:r>
      <w:proofErr w:type="spellEnd"/>
      <w:r w:rsidR="00250890" w:rsidRPr="00810DF7">
        <w:rPr>
          <w:rFonts w:ascii="Book Antiqua" w:eastAsia="Calibri" w:hAnsi="Book Antiqua" w:cs="Times New Roman"/>
          <w:color w:val="000000"/>
          <w:lang w:val="en-US"/>
        </w:rPr>
        <w:t>® tissue kit (</w:t>
      </w:r>
      <w:proofErr w:type="spellStart"/>
      <w:r w:rsidR="00250890" w:rsidRPr="00810DF7">
        <w:rPr>
          <w:rFonts w:ascii="Book Antiqua" w:eastAsia="Calibri" w:hAnsi="Book Antiqua" w:cs="Times New Roman"/>
          <w:color w:val="000000"/>
          <w:lang w:val="en-US"/>
        </w:rPr>
        <w:t>Qiagen</w:t>
      </w:r>
      <w:proofErr w:type="spellEnd"/>
      <w:r w:rsidR="00250890" w:rsidRPr="00810DF7">
        <w:rPr>
          <w:rFonts w:ascii="Book Antiqua" w:eastAsia="Calibri" w:hAnsi="Book Antiqua" w:cs="Times New Roman"/>
          <w:color w:val="000000"/>
          <w:lang w:val="en-US"/>
        </w:rPr>
        <w:t xml:space="preserve">, Germany) according to the reagent protocol </w:t>
      </w:r>
      <w:r w:rsidRPr="00810DF7">
        <w:rPr>
          <w:rFonts w:ascii="Book Antiqua" w:hAnsi="Book Antiqua" w:cs="Times New Roman"/>
          <w:color w:val="000000"/>
          <w:lang w:val="en-US"/>
        </w:rPr>
        <w:t>and stored at -20</w:t>
      </w:r>
      <w:r w:rsidR="0029536D" w:rsidRPr="00810DF7">
        <w:rPr>
          <w:rFonts w:ascii="Book Antiqua" w:hAnsi="Book Antiqua" w:cs="Times New Roman"/>
          <w:color w:val="000000"/>
          <w:lang w:val="en-US"/>
        </w:rPr>
        <w:t xml:space="preserve"> </w:t>
      </w:r>
      <w:r w:rsidRPr="00810DF7">
        <w:rPr>
          <w:rFonts w:ascii="Book Antiqua" w:hAnsi="Book Antiqua" w:cs="Times New Roman"/>
          <w:color w:val="000000"/>
          <w:lang w:val="en-US"/>
        </w:rPr>
        <w:t>ºC.</w:t>
      </w:r>
    </w:p>
    <w:p w:rsidR="00CF6BD2" w:rsidRPr="00810DF7" w:rsidRDefault="00F84CB8" w:rsidP="00FC476B">
      <w:pPr>
        <w:pStyle w:val="a3"/>
        <w:snapToGrid w:val="0"/>
        <w:spacing w:before="0" w:beforeAutospacing="0" w:after="0" w:afterAutospacing="0" w:line="360" w:lineRule="auto"/>
        <w:ind w:firstLineChars="100" w:firstLine="200"/>
        <w:jc w:val="both"/>
        <w:rPr>
          <w:rStyle w:val="longtext"/>
          <w:rFonts w:ascii="Book Antiqua" w:hAnsi="Book Antiqua"/>
          <w:color w:val="000000"/>
          <w:lang w:val="en-US"/>
        </w:rPr>
      </w:pPr>
      <w:r w:rsidRPr="00810DF7">
        <w:rPr>
          <w:rFonts w:ascii="Book Antiqua" w:hAnsi="Book Antiqua" w:cs="Times New Roman"/>
          <w:color w:val="000000"/>
          <w:lang w:val="en-US"/>
        </w:rPr>
        <w:t xml:space="preserve">The </w:t>
      </w:r>
      <w:r w:rsidR="00482B48" w:rsidRPr="00810DF7">
        <w:rPr>
          <w:rFonts w:ascii="Book Antiqua" w:hAnsi="Book Antiqua" w:cs="Times New Roman"/>
          <w:i/>
          <w:iCs/>
          <w:color w:val="000000"/>
          <w:lang w:val="en-US"/>
        </w:rPr>
        <w:t>TLR2</w:t>
      </w:r>
      <w:r w:rsidR="005359A4" w:rsidRPr="00810DF7">
        <w:rPr>
          <w:rFonts w:ascii="Book Antiqua" w:hAnsi="Book Antiqua" w:cs="Times New Roman"/>
          <w:i/>
          <w:iCs/>
          <w:color w:val="000000"/>
          <w:lang w:val="en-US"/>
        </w:rPr>
        <w:t xml:space="preserve"> </w:t>
      </w:r>
      <w:r w:rsidR="00482B48" w:rsidRPr="00810DF7">
        <w:rPr>
          <w:rFonts w:ascii="Book Antiqua" w:hAnsi="Book Antiqua" w:cs="Times New Roman"/>
          <w:color w:val="000000"/>
          <w:lang w:val="en-US"/>
        </w:rPr>
        <w:t>-</w:t>
      </w:r>
      <w:r w:rsidR="00482B48" w:rsidRPr="00810DF7">
        <w:rPr>
          <w:rFonts w:ascii="Book Antiqua" w:hAnsi="Book Antiqua" w:cs="Times New Roman"/>
          <w:i/>
          <w:iCs/>
          <w:color w:val="000000"/>
          <w:lang w:val="en-US"/>
        </w:rPr>
        <w:t>196 to -174</w:t>
      </w:r>
      <w:r w:rsidR="005359A4" w:rsidRPr="00810DF7">
        <w:rPr>
          <w:rFonts w:ascii="Book Antiqua" w:hAnsi="Book Antiqua" w:cs="Times New Roman"/>
          <w:i/>
          <w:iCs/>
          <w:color w:val="000000"/>
          <w:lang w:val="en-US"/>
        </w:rPr>
        <w:t xml:space="preserve"> </w:t>
      </w:r>
      <w:proofErr w:type="gramStart"/>
      <w:r w:rsidR="00482B48" w:rsidRPr="00810DF7">
        <w:rPr>
          <w:rFonts w:ascii="Book Antiqua" w:hAnsi="Book Antiqua" w:cs="Times New Roman"/>
          <w:i/>
          <w:iCs/>
          <w:color w:val="000000"/>
          <w:lang w:val="en-US"/>
        </w:rPr>
        <w:t>del</w:t>
      </w:r>
      <w:proofErr w:type="gramEnd"/>
      <w:r w:rsidR="0026064A" w:rsidRPr="00810DF7">
        <w:rPr>
          <w:rFonts w:ascii="Book Antiqua" w:hAnsi="Book Antiqua" w:cs="Times New Roman"/>
          <w:color w:val="000000"/>
          <w:lang w:val="en-US"/>
        </w:rPr>
        <w:t xml:space="preserve"> </w:t>
      </w:r>
      <w:r w:rsidRPr="00810DF7">
        <w:rPr>
          <w:rFonts w:ascii="Book Antiqua" w:hAnsi="Book Antiqua" w:cs="Times New Roman"/>
          <w:color w:val="000000"/>
          <w:lang w:val="en-US"/>
        </w:rPr>
        <w:t>polymorphism (</w:t>
      </w:r>
      <w:hyperlink r:id="rId11" w:history="1">
        <w:r w:rsidR="0026064A" w:rsidRPr="00810DF7">
          <w:rPr>
            <w:rStyle w:val="highlight"/>
            <w:rFonts w:ascii="Book Antiqua" w:hAnsi="Book Antiqua"/>
            <w:color w:val="000000"/>
            <w:lang w:val="en-US"/>
          </w:rPr>
          <w:t>rs111200466</w:t>
        </w:r>
      </w:hyperlink>
      <w:r w:rsidRPr="00810DF7">
        <w:rPr>
          <w:rFonts w:ascii="Book Antiqua" w:hAnsi="Book Antiqua"/>
          <w:color w:val="000000"/>
          <w:lang w:val="en-US"/>
        </w:rPr>
        <w:t>)</w:t>
      </w:r>
      <w:r w:rsidR="0026064A" w:rsidRPr="00810DF7">
        <w:rPr>
          <w:rFonts w:ascii="Book Antiqua" w:hAnsi="Book Antiqua"/>
          <w:color w:val="000000"/>
          <w:lang w:val="en-US"/>
        </w:rPr>
        <w:t xml:space="preserve"> </w:t>
      </w:r>
      <w:r w:rsidR="007E4F6A" w:rsidRPr="00810DF7">
        <w:rPr>
          <w:rFonts w:ascii="Book Antiqua" w:hAnsi="Book Antiqua" w:cs="Times New Roman"/>
          <w:color w:val="000000"/>
          <w:lang w:val="en-US"/>
        </w:rPr>
        <w:t xml:space="preserve">was </w:t>
      </w:r>
      <w:r w:rsidRPr="00810DF7">
        <w:rPr>
          <w:rFonts w:ascii="Book Antiqua" w:hAnsi="Book Antiqua" w:cs="Times New Roman"/>
          <w:color w:val="000000"/>
          <w:lang w:val="en-US"/>
        </w:rPr>
        <w:t xml:space="preserve">detected </w:t>
      </w:r>
      <w:r w:rsidR="007E4F6A" w:rsidRPr="00810DF7">
        <w:rPr>
          <w:rFonts w:ascii="Book Antiqua" w:hAnsi="Book Antiqua" w:cs="Times New Roman"/>
          <w:color w:val="000000"/>
          <w:lang w:val="en-US"/>
        </w:rPr>
        <w:t>by allele-specific PCR, and restriction fragment length polymorphism (RFLP)</w:t>
      </w:r>
      <w:r w:rsidR="005359A4" w:rsidRPr="00810DF7">
        <w:rPr>
          <w:rFonts w:ascii="Book Antiqua" w:hAnsi="Book Antiqua" w:cs="Times New Roman"/>
          <w:color w:val="000000"/>
          <w:lang w:val="en-US"/>
        </w:rPr>
        <w:t>-PCR</w:t>
      </w:r>
      <w:r w:rsidR="007E4F6A" w:rsidRPr="00810DF7">
        <w:rPr>
          <w:rFonts w:ascii="Book Antiqua" w:hAnsi="Book Antiqua" w:cs="Times New Roman"/>
          <w:color w:val="000000"/>
          <w:lang w:val="en-US"/>
        </w:rPr>
        <w:t xml:space="preserve"> was used to assess the </w:t>
      </w:r>
      <w:r w:rsidR="007E4F6A" w:rsidRPr="00810DF7">
        <w:rPr>
          <w:rFonts w:ascii="Book Antiqua" w:hAnsi="Book Antiqua" w:cs="Times New Roman"/>
          <w:i/>
          <w:color w:val="000000"/>
          <w:lang w:val="en-US"/>
        </w:rPr>
        <w:t>TLR2</w:t>
      </w:r>
      <w:r w:rsidR="007E4F6A" w:rsidRPr="00810DF7">
        <w:rPr>
          <w:rFonts w:ascii="Book Antiqua" w:hAnsi="Book Antiqua" w:cs="Times New Roman"/>
          <w:color w:val="000000"/>
          <w:lang w:val="en-US"/>
        </w:rPr>
        <w:t xml:space="preserve"> </w:t>
      </w:r>
      <w:r w:rsidR="007E4F6A" w:rsidRPr="00810DF7">
        <w:rPr>
          <w:rFonts w:ascii="Book Antiqua" w:hAnsi="Book Antiqua" w:cs="Times New Roman"/>
          <w:i/>
          <w:color w:val="000000"/>
          <w:lang w:val="en-US"/>
        </w:rPr>
        <w:t>19216</w:t>
      </w:r>
      <w:r w:rsidR="00570354" w:rsidRPr="00810DF7">
        <w:rPr>
          <w:rFonts w:ascii="Book Antiqua" w:hAnsi="Book Antiqua" w:cs="Times New Roman"/>
          <w:i/>
          <w:color w:val="000000"/>
          <w:lang w:val="en-US"/>
        </w:rPr>
        <w:t xml:space="preserve"> </w:t>
      </w:r>
      <w:r w:rsidR="007E4F6A" w:rsidRPr="00810DF7">
        <w:rPr>
          <w:rFonts w:ascii="Book Antiqua" w:hAnsi="Book Antiqua" w:cs="Times New Roman"/>
          <w:i/>
          <w:color w:val="000000"/>
          <w:lang w:val="en-US"/>
        </w:rPr>
        <w:t xml:space="preserve">T/C </w:t>
      </w:r>
      <w:r w:rsidR="005359A4" w:rsidRPr="00810DF7">
        <w:rPr>
          <w:rFonts w:ascii="Book Antiqua" w:hAnsi="Book Antiqua" w:cs="Times New Roman"/>
          <w:color w:val="000000"/>
          <w:lang w:val="en-US"/>
        </w:rPr>
        <w:t>(</w:t>
      </w:r>
      <w:r w:rsidR="00DC1D17" w:rsidRPr="00810DF7">
        <w:rPr>
          <w:rFonts w:ascii="Book Antiqua" w:hAnsi="Book Antiqua" w:cs="Times New Roman"/>
          <w:color w:val="000000"/>
          <w:lang w:val="en-US"/>
        </w:rPr>
        <w:t>rs3804099</w:t>
      </w:r>
      <w:r w:rsidR="005359A4" w:rsidRPr="00810DF7">
        <w:rPr>
          <w:rFonts w:ascii="Book Antiqua" w:hAnsi="Book Antiqua" w:cs="Times New Roman"/>
          <w:color w:val="000000"/>
          <w:lang w:val="en-US"/>
        </w:rPr>
        <w:t>) polymorphism</w:t>
      </w:r>
      <w:r w:rsidR="00DC1D17" w:rsidRPr="00810DF7">
        <w:rPr>
          <w:rFonts w:ascii="Book Antiqua" w:hAnsi="Book Antiqua" w:cs="Times New Roman"/>
          <w:color w:val="000000"/>
          <w:lang w:val="en-US"/>
        </w:rPr>
        <w:t>. For both PCR techniques, the reaction solution contained the following: 1</w:t>
      </w:r>
      <w:r w:rsidR="0029536D" w:rsidRPr="00810DF7">
        <w:rPr>
          <w:rFonts w:ascii="Book Antiqua" w:hAnsi="Book Antiqua" w:cs="Times New Roman"/>
          <w:color w:val="000000"/>
          <w:lang w:val="en-US"/>
        </w:rPr>
        <w:t xml:space="preserve"> × </w:t>
      </w:r>
      <w:r w:rsidR="00DC1D17" w:rsidRPr="00810DF7">
        <w:rPr>
          <w:rFonts w:ascii="Book Antiqua" w:hAnsi="Book Antiqua" w:cs="Times New Roman"/>
          <w:color w:val="000000"/>
          <w:lang w:val="en-US"/>
        </w:rPr>
        <w:t xml:space="preserve">buffer, 15.3 </w:t>
      </w:r>
      <w:proofErr w:type="spellStart"/>
      <w:r w:rsidR="00DC1D17" w:rsidRPr="00810DF7">
        <w:rPr>
          <w:rFonts w:ascii="Book Antiqua" w:hAnsi="Book Antiqua" w:cs="Times New Roman"/>
          <w:color w:val="000000"/>
          <w:lang w:val="en-US"/>
        </w:rPr>
        <w:t>μL</w:t>
      </w:r>
      <w:proofErr w:type="spellEnd"/>
      <w:r w:rsidR="00DC1D17" w:rsidRPr="00810DF7">
        <w:rPr>
          <w:rFonts w:ascii="Book Antiqua" w:hAnsi="Book Antiqua" w:cs="Times New Roman"/>
          <w:color w:val="000000"/>
          <w:lang w:val="en-US"/>
        </w:rPr>
        <w:t xml:space="preserve"> of ultrapure H</w:t>
      </w:r>
      <w:r w:rsidR="00DC1D17" w:rsidRPr="00810DF7">
        <w:rPr>
          <w:rFonts w:ascii="Book Antiqua" w:hAnsi="Book Antiqua" w:cs="Times New Roman"/>
          <w:color w:val="000000"/>
          <w:vertAlign w:val="subscript"/>
          <w:lang w:val="en-US"/>
        </w:rPr>
        <w:t>2</w:t>
      </w:r>
      <w:r w:rsidR="00CF6BD2" w:rsidRPr="00810DF7">
        <w:rPr>
          <w:rFonts w:ascii="Book Antiqua" w:hAnsi="Book Antiqua" w:cs="Times New Roman"/>
          <w:color w:val="000000"/>
          <w:lang w:val="en-US"/>
        </w:rPr>
        <w:t xml:space="preserve">O, 2.0 </w:t>
      </w:r>
      <w:proofErr w:type="spellStart"/>
      <w:r w:rsidR="00CF6BD2" w:rsidRPr="00810DF7">
        <w:rPr>
          <w:rFonts w:ascii="Book Antiqua" w:hAnsi="Book Antiqua" w:cs="Times New Roman"/>
          <w:color w:val="000000"/>
          <w:lang w:val="en-US"/>
        </w:rPr>
        <w:t>μ</w:t>
      </w:r>
      <w:r w:rsidR="00DC1D17" w:rsidRPr="00810DF7">
        <w:rPr>
          <w:rFonts w:ascii="Book Antiqua" w:hAnsi="Book Antiqua" w:cs="Times New Roman"/>
          <w:color w:val="000000"/>
          <w:lang w:val="en-US"/>
        </w:rPr>
        <w:t>L</w:t>
      </w:r>
      <w:proofErr w:type="spellEnd"/>
      <w:r w:rsidR="00DC1D17" w:rsidRPr="00810DF7">
        <w:rPr>
          <w:rFonts w:ascii="Book Antiqua" w:hAnsi="Book Antiqua" w:cs="Times New Roman"/>
          <w:color w:val="000000"/>
          <w:lang w:val="en-US"/>
        </w:rPr>
        <w:t xml:space="preserve"> </w:t>
      </w:r>
      <w:proofErr w:type="gramStart"/>
      <w:r w:rsidR="00DC1D17" w:rsidRPr="00810DF7">
        <w:rPr>
          <w:rFonts w:ascii="Book Antiqua" w:hAnsi="Book Antiqua" w:cs="Times New Roman"/>
          <w:color w:val="000000"/>
          <w:lang w:val="en-US"/>
        </w:rPr>
        <w:t xml:space="preserve">(0.10 </w:t>
      </w:r>
      <w:proofErr w:type="spellStart"/>
      <w:r w:rsidR="00DC1D17" w:rsidRPr="00810DF7">
        <w:rPr>
          <w:rFonts w:ascii="Book Antiqua" w:hAnsi="Book Antiqua" w:cs="Times New Roman"/>
          <w:color w:val="000000"/>
          <w:lang w:val="en-US"/>
        </w:rPr>
        <w:t>μmol</w:t>
      </w:r>
      <w:proofErr w:type="spellEnd"/>
      <w:r w:rsidR="00DC1D17" w:rsidRPr="00810DF7">
        <w:rPr>
          <w:rFonts w:ascii="Book Antiqua" w:hAnsi="Book Antiqua" w:cs="Times New Roman"/>
          <w:color w:val="000000"/>
          <w:lang w:val="en-US"/>
        </w:rPr>
        <w:t>/L)</w:t>
      </w:r>
      <w:proofErr w:type="gramEnd"/>
      <w:r w:rsidR="00DC1D17" w:rsidRPr="00810DF7">
        <w:rPr>
          <w:rFonts w:ascii="Book Antiqua" w:hAnsi="Book Antiqua" w:cs="Times New Roman"/>
          <w:color w:val="000000"/>
          <w:lang w:val="en-US"/>
        </w:rPr>
        <w:t xml:space="preserve"> of </w:t>
      </w:r>
      <w:proofErr w:type="spellStart"/>
      <w:r w:rsidR="00DC1D17" w:rsidRPr="00810DF7">
        <w:rPr>
          <w:rFonts w:ascii="Book Antiqua" w:hAnsi="Book Antiqua" w:cs="Times New Roman"/>
          <w:color w:val="000000"/>
          <w:lang w:val="en-US"/>
        </w:rPr>
        <w:t>dNTPs</w:t>
      </w:r>
      <w:proofErr w:type="spellEnd"/>
      <w:r w:rsidR="00DC1D17" w:rsidRPr="00810DF7">
        <w:rPr>
          <w:rFonts w:ascii="Book Antiqua" w:hAnsi="Book Antiqua" w:cs="Times New Roman"/>
          <w:color w:val="000000"/>
          <w:lang w:val="en-US"/>
        </w:rPr>
        <w:t xml:space="preserve">, 0.5 </w:t>
      </w:r>
      <w:proofErr w:type="spellStart"/>
      <w:r w:rsidR="00CF6BD2" w:rsidRPr="00810DF7">
        <w:rPr>
          <w:rFonts w:ascii="Book Antiqua" w:hAnsi="Book Antiqua" w:cs="Times New Roman"/>
          <w:color w:val="000000"/>
          <w:lang w:val="en-US"/>
        </w:rPr>
        <w:t>μ</w:t>
      </w:r>
      <w:r w:rsidR="00DC1D17" w:rsidRPr="00810DF7">
        <w:rPr>
          <w:rFonts w:ascii="Book Antiqua" w:hAnsi="Book Antiqua" w:cs="Times New Roman"/>
          <w:color w:val="000000"/>
          <w:lang w:val="en-US"/>
        </w:rPr>
        <w:t>L</w:t>
      </w:r>
      <w:proofErr w:type="spellEnd"/>
      <w:r w:rsidR="00DC1D17" w:rsidRPr="00810DF7">
        <w:rPr>
          <w:rFonts w:ascii="Book Antiqua" w:hAnsi="Book Antiqua" w:cs="Times New Roman"/>
          <w:color w:val="000000"/>
          <w:lang w:val="en-US"/>
        </w:rPr>
        <w:t xml:space="preserve"> (</w:t>
      </w:r>
      <w:r w:rsidR="00970DA4" w:rsidRPr="00810DF7">
        <w:rPr>
          <w:rFonts w:ascii="Book Antiqua" w:hAnsi="Book Antiqua" w:cs="Times New Roman"/>
          <w:color w:val="000000"/>
          <w:lang w:val="en-US"/>
        </w:rPr>
        <w:t xml:space="preserve">25 </w:t>
      </w:r>
      <w:proofErr w:type="spellStart"/>
      <w:r w:rsidR="00970DA4" w:rsidRPr="00810DF7">
        <w:rPr>
          <w:rFonts w:ascii="Book Antiqua" w:hAnsi="Book Antiqua" w:cs="Times New Roman"/>
          <w:color w:val="000000"/>
          <w:lang w:val="en-US"/>
        </w:rPr>
        <w:t>mmol</w:t>
      </w:r>
      <w:proofErr w:type="spellEnd"/>
      <w:r w:rsidR="00970DA4" w:rsidRPr="00810DF7">
        <w:rPr>
          <w:rFonts w:ascii="Book Antiqua" w:hAnsi="Book Antiqua" w:cs="Times New Roman"/>
          <w:color w:val="000000"/>
          <w:lang w:val="en-US"/>
        </w:rPr>
        <w:t>/L</w:t>
      </w:r>
      <w:r w:rsidR="00DC1D17" w:rsidRPr="00810DF7">
        <w:rPr>
          <w:rFonts w:ascii="Book Antiqua" w:hAnsi="Book Antiqua" w:cs="Times New Roman"/>
          <w:color w:val="000000"/>
          <w:lang w:val="en-US"/>
        </w:rPr>
        <w:t>) of MgCl</w:t>
      </w:r>
      <w:r w:rsidR="00DC1D17" w:rsidRPr="00810DF7">
        <w:rPr>
          <w:rFonts w:ascii="Book Antiqua" w:hAnsi="Book Antiqua" w:cs="Times New Roman"/>
          <w:color w:val="000000"/>
          <w:vertAlign w:val="subscript"/>
          <w:lang w:val="en-US"/>
        </w:rPr>
        <w:t>2,</w:t>
      </w:r>
      <w:r w:rsidR="00DC1D17" w:rsidRPr="00810DF7">
        <w:rPr>
          <w:rFonts w:ascii="Book Antiqua" w:hAnsi="Book Antiqua" w:cs="Times New Roman"/>
          <w:color w:val="000000"/>
          <w:lang w:val="en-US"/>
        </w:rPr>
        <w:t xml:space="preserve"> 1.25 </w:t>
      </w:r>
      <w:proofErr w:type="spellStart"/>
      <w:r w:rsidR="00DC1D17" w:rsidRPr="00810DF7">
        <w:rPr>
          <w:rFonts w:ascii="Book Antiqua" w:hAnsi="Book Antiqua" w:cs="Times New Roman"/>
          <w:color w:val="000000"/>
          <w:lang w:val="en-US"/>
        </w:rPr>
        <w:t>μ</w:t>
      </w:r>
      <w:r w:rsidR="00CF6BD2" w:rsidRPr="00810DF7">
        <w:rPr>
          <w:rFonts w:ascii="Book Antiqua" w:hAnsi="Book Antiqua" w:cs="Times New Roman"/>
          <w:color w:val="000000"/>
          <w:lang w:val="en-US"/>
        </w:rPr>
        <w:t>L</w:t>
      </w:r>
      <w:proofErr w:type="spellEnd"/>
      <w:r w:rsidR="00CF6BD2" w:rsidRPr="00810DF7">
        <w:rPr>
          <w:rFonts w:ascii="Book Antiqua" w:hAnsi="Book Antiqua" w:cs="Times New Roman"/>
          <w:color w:val="000000"/>
          <w:lang w:val="en-US"/>
        </w:rPr>
        <w:t xml:space="preserve"> of each primer (</w:t>
      </w:r>
      <w:r w:rsidR="00970DA4" w:rsidRPr="00810DF7">
        <w:rPr>
          <w:rFonts w:ascii="Book Antiqua" w:hAnsi="Book Antiqua" w:cs="Times New Roman"/>
          <w:color w:val="000000"/>
          <w:lang w:val="en-US"/>
        </w:rPr>
        <w:t xml:space="preserve">25 </w:t>
      </w:r>
      <w:proofErr w:type="spellStart"/>
      <w:r w:rsidR="00970DA4" w:rsidRPr="00810DF7">
        <w:rPr>
          <w:rFonts w:ascii="Book Antiqua" w:hAnsi="Book Antiqua" w:cs="Times New Roman"/>
          <w:color w:val="000000"/>
          <w:lang w:val="en-US"/>
        </w:rPr>
        <w:t>mmol</w:t>
      </w:r>
      <w:proofErr w:type="spellEnd"/>
      <w:r w:rsidR="00970DA4" w:rsidRPr="00810DF7">
        <w:rPr>
          <w:rFonts w:ascii="Book Antiqua" w:hAnsi="Book Antiqua" w:cs="Times New Roman"/>
          <w:color w:val="000000"/>
          <w:lang w:val="en-US"/>
        </w:rPr>
        <w:t>/L</w:t>
      </w:r>
      <w:r w:rsidR="00CF6BD2" w:rsidRPr="00810DF7">
        <w:rPr>
          <w:rFonts w:ascii="Book Antiqua" w:hAnsi="Book Antiqua" w:cs="Times New Roman"/>
          <w:color w:val="000000"/>
          <w:lang w:val="en-US"/>
        </w:rPr>
        <w:t xml:space="preserve">), 0.2 </w:t>
      </w:r>
      <w:proofErr w:type="spellStart"/>
      <w:r w:rsidR="00CF6BD2" w:rsidRPr="00810DF7">
        <w:rPr>
          <w:rFonts w:ascii="Book Antiqua" w:hAnsi="Book Antiqua" w:cs="Times New Roman"/>
          <w:color w:val="000000"/>
          <w:lang w:val="en-US"/>
        </w:rPr>
        <w:t>μL</w:t>
      </w:r>
      <w:proofErr w:type="spellEnd"/>
      <w:r w:rsidR="00CF6BD2" w:rsidRPr="00810DF7">
        <w:rPr>
          <w:rFonts w:ascii="Book Antiqua" w:hAnsi="Book Antiqua" w:cs="Times New Roman"/>
          <w:color w:val="000000"/>
          <w:lang w:val="en-US"/>
        </w:rPr>
        <w:t xml:space="preserve"> (1 U) of </w:t>
      </w:r>
      <w:proofErr w:type="spellStart"/>
      <w:r w:rsidR="00CF6BD2" w:rsidRPr="00810DF7">
        <w:rPr>
          <w:rFonts w:ascii="Book Antiqua" w:hAnsi="Book Antiqua" w:cs="Times New Roman"/>
          <w:i/>
          <w:iCs/>
          <w:color w:val="000000"/>
          <w:lang w:val="en-US"/>
        </w:rPr>
        <w:t>Taq</w:t>
      </w:r>
      <w:proofErr w:type="spellEnd"/>
      <w:r w:rsidR="00CF6BD2" w:rsidRPr="00810DF7">
        <w:rPr>
          <w:rFonts w:ascii="Book Antiqua" w:hAnsi="Book Antiqua" w:cs="Times New Roman"/>
          <w:color w:val="000000"/>
          <w:lang w:val="en-US"/>
        </w:rPr>
        <w:t xml:space="preserve"> DNA polymerase</w:t>
      </w:r>
      <w:r w:rsidR="00EA38CF" w:rsidRPr="00810DF7">
        <w:rPr>
          <w:rFonts w:ascii="Book Antiqua" w:hAnsi="Book Antiqua" w:cs="Times New Roman"/>
          <w:color w:val="000000"/>
          <w:lang w:val="en-US"/>
        </w:rPr>
        <w:t>,</w:t>
      </w:r>
      <w:r w:rsidR="00CF6BD2" w:rsidRPr="00810DF7">
        <w:rPr>
          <w:rFonts w:ascii="Book Antiqua" w:hAnsi="Book Antiqua" w:cs="Times New Roman"/>
          <w:color w:val="000000"/>
          <w:lang w:val="en-US"/>
        </w:rPr>
        <w:t xml:space="preserve"> and 200 </w:t>
      </w:r>
      <w:proofErr w:type="spellStart"/>
      <w:r w:rsidR="00CF6BD2" w:rsidRPr="00810DF7">
        <w:rPr>
          <w:rFonts w:ascii="Book Antiqua" w:hAnsi="Book Antiqua" w:cs="Times New Roman"/>
          <w:color w:val="000000"/>
          <w:lang w:val="en-US"/>
        </w:rPr>
        <w:t>ng</w:t>
      </w:r>
      <w:proofErr w:type="spellEnd"/>
      <w:r w:rsidR="00CF6BD2" w:rsidRPr="00810DF7">
        <w:rPr>
          <w:rFonts w:ascii="Book Antiqua" w:hAnsi="Book Antiqua" w:cs="Times New Roman"/>
          <w:color w:val="000000"/>
          <w:lang w:val="en-US"/>
        </w:rPr>
        <w:t xml:space="preserve"> of genomic DNA. The amplification products of </w:t>
      </w:r>
      <w:r w:rsidR="005359A4" w:rsidRPr="00810DF7">
        <w:rPr>
          <w:rFonts w:ascii="Book Antiqua" w:hAnsi="Book Antiqua" w:cs="Times New Roman"/>
          <w:color w:val="000000"/>
          <w:lang w:val="en-US"/>
        </w:rPr>
        <w:t xml:space="preserve">the </w:t>
      </w:r>
      <w:r w:rsidR="00CF6BD2" w:rsidRPr="00810DF7">
        <w:rPr>
          <w:rFonts w:ascii="Book Antiqua" w:hAnsi="Book Antiqua" w:cs="Times New Roman"/>
          <w:i/>
          <w:iCs/>
          <w:color w:val="000000"/>
          <w:lang w:val="en-US"/>
        </w:rPr>
        <w:t>TLR2</w:t>
      </w:r>
      <w:r w:rsidR="005359A4" w:rsidRPr="00810DF7">
        <w:rPr>
          <w:rFonts w:ascii="Book Antiqua" w:hAnsi="Book Antiqua" w:cs="Times New Roman"/>
          <w:i/>
          <w:iCs/>
          <w:color w:val="000000"/>
          <w:lang w:val="en-US"/>
        </w:rPr>
        <w:t xml:space="preserve"> </w:t>
      </w:r>
      <w:r w:rsidR="00CF6BD2" w:rsidRPr="00810DF7">
        <w:rPr>
          <w:rFonts w:ascii="Book Antiqua" w:hAnsi="Book Antiqua" w:cs="Times New Roman"/>
          <w:i/>
          <w:iCs/>
          <w:color w:val="000000"/>
          <w:lang w:val="en-US"/>
        </w:rPr>
        <w:t>-196 to -174</w:t>
      </w:r>
      <w:r w:rsidR="005359A4" w:rsidRPr="00810DF7">
        <w:rPr>
          <w:rFonts w:ascii="Book Antiqua" w:hAnsi="Book Antiqua" w:cs="Times New Roman"/>
          <w:i/>
          <w:iCs/>
          <w:color w:val="000000"/>
          <w:lang w:val="en-US"/>
        </w:rPr>
        <w:t xml:space="preserve"> </w:t>
      </w:r>
      <w:r w:rsidR="00CF6BD2" w:rsidRPr="00810DF7">
        <w:rPr>
          <w:rFonts w:ascii="Book Antiqua" w:hAnsi="Book Antiqua" w:cs="Times New Roman"/>
          <w:i/>
          <w:iCs/>
          <w:color w:val="000000"/>
          <w:lang w:val="en-US"/>
        </w:rPr>
        <w:t>del</w:t>
      </w:r>
      <w:r w:rsidR="0012507D" w:rsidRPr="00810DF7">
        <w:rPr>
          <w:rFonts w:ascii="Book Antiqua" w:hAnsi="Book Antiqua" w:cs="Times New Roman"/>
          <w:color w:val="000000"/>
          <w:lang w:val="en-US"/>
        </w:rPr>
        <w:t xml:space="preserve"> </w:t>
      </w:r>
      <w:r w:rsidR="005359A4" w:rsidRPr="00810DF7">
        <w:rPr>
          <w:rFonts w:ascii="Book Antiqua" w:hAnsi="Book Antiqua" w:cs="Times New Roman"/>
          <w:color w:val="000000"/>
          <w:lang w:val="en-US"/>
        </w:rPr>
        <w:t xml:space="preserve">analysis </w:t>
      </w:r>
      <w:r w:rsidR="00CF6BD2" w:rsidRPr="00810DF7">
        <w:rPr>
          <w:rFonts w:ascii="Book Antiqua" w:hAnsi="Book Antiqua" w:cs="Times New Roman"/>
          <w:color w:val="000000"/>
          <w:lang w:val="en-US"/>
        </w:rPr>
        <w:t>and the digestion products of</w:t>
      </w:r>
      <w:r w:rsidR="0012507D" w:rsidRPr="00810DF7">
        <w:rPr>
          <w:rFonts w:ascii="Book Antiqua" w:hAnsi="Book Antiqua" w:cs="Times New Roman"/>
          <w:color w:val="000000"/>
          <w:lang w:val="en-US"/>
        </w:rPr>
        <w:t xml:space="preserve"> </w:t>
      </w:r>
      <w:r w:rsidR="005359A4" w:rsidRPr="00810DF7">
        <w:rPr>
          <w:rFonts w:ascii="Book Antiqua" w:hAnsi="Book Antiqua" w:cs="Times New Roman"/>
          <w:color w:val="000000"/>
          <w:lang w:val="en-US"/>
        </w:rPr>
        <w:t xml:space="preserve">the </w:t>
      </w:r>
      <w:r w:rsidR="00CF6BD2" w:rsidRPr="00810DF7">
        <w:rPr>
          <w:rFonts w:ascii="Book Antiqua" w:hAnsi="Book Antiqua" w:cs="Times New Roman"/>
          <w:i/>
          <w:color w:val="000000"/>
          <w:lang w:val="en-US"/>
        </w:rPr>
        <w:t>TLR2</w:t>
      </w:r>
      <w:r w:rsidR="00CF6BD2" w:rsidRPr="00810DF7">
        <w:rPr>
          <w:rFonts w:ascii="Book Antiqua" w:hAnsi="Book Antiqua" w:cs="Times New Roman"/>
          <w:color w:val="000000"/>
          <w:lang w:val="en-US"/>
        </w:rPr>
        <w:t xml:space="preserve"> </w:t>
      </w:r>
      <w:r w:rsidR="00E516A7" w:rsidRPr="00810DF7">
        <w:rPr>
          <w:rFonts w:ascii="Book Antiqua" w:hAnsi="Book Antiqua" w:cs="Times New Roman"/>
          <w:i/>
          <w:color w:val="000000"/>
          <w:lang w:val="en-US"/>
        </w:rPr>
        <w:t>19216</w:t>
      </w:r>
      <w:r w:rsidR="00570354" w:rsidRPr="00810DF7">
        <w:rPr>
          <w:rFonts w:ascii="Book Antiqua" w:hAnsi="Book Antiqua" w:cs="Times New Roman"/>
          <w:i/>
          <w:color w:val="000000"/>
          <w:lang w:val="en-US"/>
        </w:rPr>
        <w:t xml:space="preserve"> </w:t>
      </w:r>
      <w:r w:rsidR="00E516A7" w:rsidRPr="00810DF7">
        <w:rPr>
          <w:rFonts w:ascii="Book Antiqua" w:hAnsi="Book Antiqua" w:cs="Times New Roman"/>
          <w:i/>
          <w:color w:val="000000"/>
          <w:lang w:val="en-US"/>
        </w:rPr>
        <w:t xml:space="preserve">T/C </w:t>
      </w:r>
      <w:r w:rsidR="005359A4" w:rsidRPr="00810DF7">
        <w:rPr>
          <w:rFonts w:ascii="Book Antiqua" w:hAnsi="Book Antiqua" w:cs="Times New Roman"/>
          <w:color w:val="000000"/>
          <w:lang w:val="en-US"/>
        </w:rPr>
        <w:t xml:space="preserve">analysis </w:t>
      </w:r>
      <w:r w:rsidR="00CF6BD2" w:rsidRPr="00810DF7">
        <w:rPr>
          <w:rFonts w:ascii="Book Antiqua" w:hAnsi="Book Antiqua" w:cs="Times New Roman"/>
          <w:color w:val="000000"/>
          <w:lang w:val="en-US"/>
        </w:rPr>
        <w:t xml:space="preserve">were visualized on </w:t>
      </w:r>
      <w:r w:rsidR="005359A4" w:rsidRPr="00810DF7">
        <w:rPr>
          <w:rFonts w:ascii="Book Antiqua" w:hAnsi="Book Antiqua" w:cs="Times New Roman"/>
          <w:color w:val="000000"/>
          <w:lang w:val="en-US"/>
        </w:rPr>
        <w:t xml:space="preserve">a </w:t>
      </w:r>
      <w:r w:rsidR="00CF6BD2" w:rsidRPr="00810DF7">
        <w:rPr>
          <w:rFonts w:ascii="Book Antiqua" w:hAnsi="Book Antiqua" w:cs="Times New Roman"/>
          <w:color w:val="000000"/>
          <w:lang w:val="en-US"/>
        </w:rPr>
        <w:t>3% agarose</w:t>
      </w:r>
      <w:r w:rsidR="005359A4" w:rsidRPr="00810DF7">
        <w:rPr>
          <w:rFonts w:ascii="Book Antiqua" w:hAnsi="Book Antiqua" w:cs="Times New Roman"/>
          <w:color w:val="000000"/>
          <w:lang w:val="en-US"/>
        </w:rPr>
        <w:t>-</w:t>
      </w:r>
      <w:r w:rsidR="00CF6BD2" w:rsidRPr="00810DF7">
        <w:rPr>
          <w:rFonts w:ascii="Book Antiqua" w:hAnsi="Book Antiqua" w:cs="Times New Roman"/>
          <w:color w:val="000000"/>
          <w:lang w:val="en-US"/>
        </w:rPr>
        <w:t>1000 gel (Invitrogen</w:t>
      </w:r>
      <w:r w:rsidR="00CF6BD2" w:rsidRPr="00810DF7">
        <w:rPr>
          <w:rFonts w:ascii="Book Antiqua" w:hAnsi="Book Antiqua" w:cs="Times New Roman"/>
          <w:color w:val="000000"/>
          <w:vertAlign w:val="superscript"/>
          <w:lang w:val="en-US"/>
        </w:rPr>
        <w:t>®</w:t>
      </w:r>
      <w:r w:rsidR="001B3EFB" w:rsidRPr="00810DF7">
        <w:rPr>
          <w:rFonts w:ascii="Book Antiqua" w:hAnsi="Book Antiqua" w:cs="Times New Roman"/>
          <w:color w:val="000000"/>
          <w:lang w:val="en-US"/>
        </w:rPr>
        <w:t xml:space="preserve">) </w:t>
      </w:r>
      <w:r w:rsidR="005359A4" w:rsidRPr="00810DF7">
        <w:rPr>
          <w:rFonts w:ascii="Book Antiqua" w:hAnsi="Book Antiqua" w:cs="Times New Roman"/>
          <w:color w:val="000000"/>
          <w:lang w:val="en-US"/>
        </w:rPr>
        <w:t>with</w:t>
      </w:r>
      <w:r w:rsidR="001B3EFB" w:rsidRPr="00810DF7">
        <w:rPr>
          <w:rFonts w:ascii="Book Antiqua" w:hAnsi="Book Antiqua" w:cs="Times New Roman"/>
          <w:color w:val="000000"/>
          <w:lang w:val="en-US"/>
        </w:rPr>
        <w:t xml:space="preserve"> </w:t>
      </w:r>
      <w:proofErr w:type="spellStart"/>
      <w:r w:rsidR="001B3EFB" w:rsidRPr="00810DF7">
        <w:rPr>
          <w:rFonts w:ascii="Book Antiqua" w:hAnsi="Book Antiqua" w:cs="Times New Roman"/>
          <w:color w:val="000000"/>
          <w:lang w:val="en-US"/>
        </w:rPr>
        <w:t>ethidium</w:t>
      </w:r>
      <w:proofErr w:type="spellEnd"/>
      <w:r w:rsidR="001B3EFB" w:rsidRPr="00810DF7">
        <w:rPr>
          <w:rFonts w:ascii="Book Antiqua" w:hAnsi="Book Antiqua" w:cs="Times New Roman"/>
          <w:color w:val="000000"/>
          <w:lang w:val="en-US"/>
        </w:rPr>
        <w:t xml:space="preserve"> bromide in the presence of a 100 </w:t>
      </w:r>
      <w:proofErr w:type="spellStart"/>
      <w:r w:rsidR="001B3EFB" w:rsidRPr="00810DF7">
        <w:rPr>
          <w:rFonts w:ascii="Book Antiqua" w:hAnsi="Book Antiqua" w:cs="Times New Roman"/>
          <w:color w:val="000000"/>
          <w:lang w:val="en-US"/>
        </w:rPr>
        <w:t>bp</w:t>
      </w:r>
      <w:proofErr w:type="spellEnd"/>
      <w:r w:rsidR="001B3EFB" w:rsidRPr="00810DF7">
        <w:rPr>
          <w:rFonts w:ascii="Book Antiqua" w:hAnsi="Book Antiqua" w:cs="Times New Roman"/>
          <w:color w:val="000000"/>
          <w:lang w:val="en-US"/>
        </w:rPr>
        <w:t xml:space="preserve"> molecular marker. To ensure greater </w:t>
      </w:r>
      <w:r w:rsidR="00EA38CF" w:rsidRPr="00810DF7">
        <w:rPr>
          <w:rFonts w:ascii="Book Antiqua" w:hAnsi="Book Antiqua" w:cs="Times New Roman"/>
          <w:color w:val="000000"/>
          <w:lang w:val="en-US"/>
        </w:rPr>
        <w:t xml:space="preserve">genotyping </w:t>
      </w:r>
      <w:r w:rsidR="005359A4" w:rsidRPr="00810DF7">
        <w:rPr>
          <w:rFonts w:ascii="Book Antiqua" w:hAnsi="Book Antiqua" w:cs="Times New Roman"/>
          <w:color w:val="000000"/>
          <w:lang w:val="en-US"/>
        </w:rPr>
        <w:t>reliability</w:t>
      </w:r>
      <w:r w:rsidR="001B3EFB" w:rsidRPr="00810DF7">
        <w:rPr>
          <w:rFonts w:ascii="Book Antiqua" w:hAnsi="Book Antiqua" w:cs="Times New Roman"/>
          <w:color w:val="000000"/>
          <w:lang w:val="en-US"/>
        </w:rPr>
        <w:t xml:space="preserve">, a positive control </w:t>
      </w:r>
      <w:r w:rsidR="005359A4" w:rsidRPr="00810DF7">
        <w:rPr>
          <w:rFonts w:ascii="Book Antiqua" w:hAnsi="Book Antiqua" w:cs="Times New Roman"/>
          <w:color w:val="000000"/>
          <w:lang w:val="en-US"/>
        </w:rPr>
        <w:t>(a heterozygous</w:t>
      </w:r>
      <w:r w:rsidR="00FF6399" w:rsidRPr="00810DF7">
        <w:rPr>
          <w:rFonts w:ascii="Book Antiqua" w:hAnsi="Book Antiqua" w:cs="Times New Roman"/>
          <w:color w:val="000000"/>
          <w:lang w:val="en-US"/>
        </w:rPr>
        <w:t xml:space="preserve"> sample</w:t>
      </w:r>
      <w:r w:rsidR="005359A4" w:rsidRPr="00810DF7">
        <w:rPr>
          <w:rFonts w:ascii="Book Antiqua" w:hAnsi="Book Antiqua" w:cs="Times New Roman"/>
          <w:color w:val="000000"/>
          <w:lang w:val="en-US"/>
        </w:rPr>
        <w:t xml:space="preserve"> for the evaluated polymorphism) </w:t>
      </w:r>
      <w:r w:rsidR="001B3EFB" w:rsidRPr="00810DF7">
        <w:rPr>
          <w:rFonts w:ascii="Book Antiqua" w:hAnsi="Book Antiqua" w:cs="Times New Roman"/>
          <w:color w:val="000000"/>
          <w:lang w:val="en-US"/>
        </w:rPr>
        <w:t xml:space="preserve">was included in all reactions. Approximately 10% of the </w:t>
      </w:r>
      <w:r w:rsidR="001B3EFB" w:rsidRPr="00810DF7">
        <w:rPr>
          <w:rStyle w:val="longtext"/>
          <w:rFonts w:ascii="Book Antiqua" w:hAnsi="Book Antiqua" w:cs="Times New Roman"/>
          <w:color w:val="000000"/>
          <w:lang w:val="en-US"/>
        </w:rPr>
        <w:t>samples were processed in duplicate for quality control</w:t>
      </w:r>
      <w:r w:rsidR="005359A4" w:rsidRPr="00810DF7">
        <w:rPr>
          <w:rStyle w:val="longtext"/>
          <w:rFonts w:ascii="Book Antiqua" w:hAnsi="Book Antiqua" w:cs="Times New Roman"/>
          <w:color w:val="000000"/>
          <w:lang w:val="en-US"/>
        </w:rPr>
        <w:t xml:space="preserve"> purposes</w:t>
      </w:r>
      <w:r w:rsidR="001B3EFB" w:rsidRPr="00810DF7">
        <w:rPr>
          <w:rStyle w:val="longtext"/>
          <w:rFonts w:ascii="Book Antiqua" w:hAnsi="Book Antiqua" w:cs="Times New Roman"/>
          <w:color w:val="000000"/>
          <w:lang w:val="en-US"/>
        </w:rPr>
        <w:t>.</w:t>
      </w:r>
      <w:r w:rsidR="00EE7BB0" w:rsidRPr="00810DF7">
        <w:rPr>
          <w:rFonts w:ascii="Book Antiqua" w:hAnsi="Book Antiqua" w:cs="Times New Roman"/>
          <w:color w:val="000000"/>
          <w:lang w:val="en-US"/>
        </w:rPr>
        <w:t xml:space="preserve"> Table 2</w:t>
      </w:r>
      <w:r w:rsidR="00CF6BD2" w:rsidRPr="00810DF7">
        <w:rPr>
          <w:rFonts w:ascii="Book Antiqua" w:hAnsi="Book Antiqua" w:cs="Times New Roman"/>
          <w:color w:val="000000"/>
          <w:lang w:val="en-US"/>
        </w:rPr>
        <w:t xml:space="preserve"> summarizes the </w:t>
      </w:r>
      <w:r w:rsidR="00F258A1" w:rsidRPr="00810DF7">
        <w:rPr>
          <w:rFonts w:ascii="Book Antiqua" w:eastAsia="Calibri" w:hAnsi="Book Antiqua"/>
          <w:color w:val="000000"/>
          <w:lang w:val="en-US"/>
        </w:rPr>
        <w:t xml:space="preserve">location </w:t>
      </w:r>
      <w:r w:rsidR="005359A4" w:rsidRPr="00810DF7">
        <w:rPr>
          <w:rFonts w:ascii="Book Antiqua" w:eastAsia="Calibri" w:hAnsi="Book Antiqua"/>
          <w:color w:val="000000"/>
          <w:lang w:val="en-US"/>
        </w:rPr>
        <w:t xml:space="preserve">of </w:t>
      </w:r>
      <w:proofErr w:type="gramStart"/>
      <w:r w:rsidR="00F258A1" w:rsidRPr="00810DF7">
        <w:rPr>
          <w:rFonts w:ascii="Book Antiqua" w:eastAsia="Calibri" w:hAnsi="Book Antiqua"/>
          <w:color w:val="000000"/>
          <w:lang w:val="en-US"/>
        </w:rPr>
        <w:t>both polymorphisms</w:t>
      </w:r>
      <w:proofErr w:type="gramEnd"/>
      <w:r w:rsidR="00F258A1" w:rsidRPr="00810DF7">
        <w:rPr>
          <w:rFonts w:ascii="Book Antiqua" w:eastAsia="Calibri" w:hAnsi="Book Antiqua"/>
          <w:color w:val="000000"/>
          <w:lang w:val="en-US"/>
        </w:rPr>
        <w:t xml:space="preserve">, minor allele frequency (MAF), </w:t>
      </w:r>
      <w:r w:rsidR="00CF6BD2" w:rsidRPr="00810DF7">
        <w:rPr>
          <w:rFonts w:ascii="Book Antiqua" w:hAnsi="Book Antiqua" w:cs="Times New Roman"/>
          <w:color w:val="000000"/>
          <w:lang w:val="en-US"/>
        </w:rPr>
        <w:t>PCR conditions, primer</w:t>
      </w:r>
      <w:r w:rsidR="005359A4" w:rsidRPr="00810DF7">
        <w:rPr>
          <w:rFonts w:ascii="Book Antiqua" w:hAnsi="Book Antiqua" w:cs="Times New Roman"/>
          <w:color w:val="000000"/>
          <w:lang w:val="en-US"/>
        </w:rPr>
        <w:t xml:space="preserve"> </w:t>
      </w:r>
      <w:r w:rsidR="00CF6BD2" w:rsidRPr="00810DF7">
        <w:rPr>
          <w:rFonts w:ascii="Book Antiqua" w:hAnsi="Book Antiqua" w:cs="Times New Roman"/>
          <w:color w:val="000000"/>
          <w:lang w:val="en-US"/>
        </w:rPr>
        <w:t>s</w:t>
      </w:r>
      <w:r w:rsidR="005359A4" w:rsidRPr="00810DF7">
        <w:rPr>
          <w:rFonts w:ascii="Book Antiqua" w:hAnsi="Book Antiqua" w:cs="Times New Roman"/>
          <w:color w:val="000000"/>
          <w:lang w:val="en-US"/>
        </w:rPr>
        <w:t>ets</w:t>
      </w:r>
      <w:r w:rsidR="00CF6BD2" w:rsidRPr="00810DF7">
        <w:rPr>
          <w:rFonts w:ascii="Book Antiqua" w:hAnsi="Book Antiqua" w:cs="Times New Roman"/>
          <w:color w:val="000000"/>
          <w:lang w:val="en-US"/>
        </w:rPr>
        <w:t xml:space="preserve">, and enzymes used in each assay. </w:t>
      </w:r>
    </w:p>
    <w:p w:rsidR="003A7E56" w:rsidRPr="00810DF7" w:rsidRDefault="003A7E56" w:rsidP="00FC476B">
      <w:pPr>
        <w:widowControl/>
        <w:overflowPunct/>
        <w:autoSpaceDE w:val="0"/>
        <w:autoSpaceDN w:val="0"/>
        <w:snapToGrid w:val="0"/>
        <w:spacing w:line="360" w:lineRule="auto"/>
        <w:jc w:val="both"/>
        <w:rPr>
          <w:rFonts w:ascii="Book Antiqua" w:hAnsi="Book Antiqua"/>
          <w:b/>
          <w:i/>
          <w:color w:val="000000"/>
          <w:sz w:val="20"/>
          <w:szCs w:val="20"/>
          <w:lang w:val="en-US"/>
        </w:rPr>
      </w:pPr>
    </w:p>
    <w:p w:rsidR="006D5BE4" w:rsidRPr="00810DF7" w:rsidRDefault="004E4E49" w:rsidP="00FC476B">
      <w:pPr>
        <w:widowControl/>
        <w:overflowPunct/>
        <w:autoSpaceDE w:val="0"/>
        <w:autoSpaceDN w:val="0"/>
        <w:snapToGrid w:val="0"/>
        <w:spacing w:line="360" w:lineRule="auto"/>
        <w:jc w:val="both"/>
        <w:rPr>
          <w:rFonts w:ascii="Book Antiqua" w:hAnsi="Book Antiqua"/>
          <w:b/>
          <w:i/>
          <w:color w:val="000000"/>
          <w:sz w:val="20"/>
          <w:szCs w:val="20"/>
          <w:lang w:val="en-US"/>
        </w:rPr>
      </w:pPr>
      <w:r w:rsidRPr="00810DF7">
        <w:rPr>
          <w:rFonts w:ascii="Book Antiqua" w:hAnsi="Book Antiqua"/>
          <w:b/>
          <w:i/>
          <w:color w:val="000000"/>
          <w:sz w:val="20"/>
          <w:szCs w:val="20"/>
          <w:lang w:val="en-US"/>
        </w:rPr>
        <w:t xml:space="preserve">RNA </w:t>
      </w:r>
      <w:r w:rsidR="005F2D4E" w:rsidRPr="00810DF7">
        <w:rPr>
          <w:rFonts w:ascii="Book Antiqua" w:hAnsi="Book Antiqua"/>
          <w:b/>
          <w:i/>
          <w:color w:val="000000"/>
          <w:sz w:val="20"/>
          <w:szCs w:val="20"/>
          <w:lang w:val="en-US"/>
        </w:rPr>
        <w:t>e</w:t>
      </w:r>
      <w:r w:rsidRPr="00810DF7">
        <w:rPr>
          <w:rFonts w:ascii="Book Antiqua" w:hAnsi="Book Antiqua"/>
          <w:b/>
          <w:i/>
          <w:color w:val="000000"/>
          <w:sz w:val="20"/>
          <w:szCs w:val="20"/>
          <w:lang w:val="en-US"/>
        </w:rPr>
        <w:t xml:space="preserve">xtraction, </w:t>
      </w:r>
      <w:r w:rsidR="005F2D4E" w:rsidRPr="00810DF7">
        <w:rPr>
          <w:rFonts w:ascii="Book Antiqua" w:hAnsi="Book Antiqua"/>
          <w:b/>
          <w:i/>
          <w:color w:val="000000"/>
          <w:sz w:val="20"/>
          <w:szCs w:val="20"/>
          <w:lang w:val="en-US"/>
        </w:rPr>
        <w:t>r</w:t>
      </w:r>
      <w:r w:rsidRPr="00810DF7">
        <w:rPr>
          <w:rFonts w:ascii="Book Antiqua" w:hAnsi="Book Antiqua"/>
          <w:b/>
          <w:i/>
          <w:color w:val="000000"/>
          <w:sz w:val="20"/>
          <w:szCs w:val="20"/>
          <w:lang w:val="en-US"/>
        </w:rPr>
        <w:t xml:space="preserve">everse </w:t>
      </w:r>
      <w:r w:rsidR="005F2D4E" w:rsidRPr="00810DF7">
        <w:rPr>
          <w:rFonts w:ascii="Book Antiqua" w:hAnsi="Book Antiqua"/>
          <w:b/>
          <w:i/>
          <w:color w:val="000000"/>
          <w:sz w:val="20"/>
          <w:szCs w:val="20"/>
          <w:lang w:val="en-US"/>
        </w:rPr>
        <w:t>t</w:t>
      </w:r>
      <w:r w:rsidRPr="00810DF7">
        <w:rPr>
          <w:rFonts w:ascii="Book Antiqua" w:hAnsi="Book Antiqua"/>
          <w:b/>
          <w:i/>
          <w:color w:val="000000"/>
          <w:sz w:val="20"/>
          <w:szCs w:val="20"/>
          <w:lang w:val="en-US"/>
        </w:rPr>
        <w:t>ranscription</w:t>
      </w:r>
      <w:r w:rsidR="00234687" w:rsidRPr="00810DF7">
        <w:rPr>
          <w:rFonts w:ascii="Book Antiqua" w:hAnsi="Book Antiqua"/>
          <w:b/>
          <w:i/>
          <w:color w:val="000000"/>
          <w:sz w:val="20"/>
          <w:szCs w:val="20"/>
          <w:lang w:val="en-US"/>
        </w:rPr>
        <w:t>,</w:t>
      </w:r>
      <w:r w:rsidRPr="00810DF7">
        <w:rPr>
          <w:rFonts w:ascii="Book Antiqua" w:hAnsi="Book Antiqua"/>
          <w:b/>
          <w:i/>
          <w:color w:val="000000"/>
          <w:sz w:val="20"/>
          <w:szCs w:val="20"/>
          <w:lang w:val="en-US"/>
        </w:rPr>
        <w:t xml:space="preserve"> and </w:t>
      </w:r>
      <w:r w:rsidR="005F2D4E" w:rsidRPr="00810DF7">
        <w:rPr>
          <w:rFonts w:ascii="Book Antiqua" w:hAnsi="Book Antiqua"/>
          <w:b/>
          <w:i/>
          <w:color w:val="000000"/>
          <w:sz w:val="20"/>
          <w:szCs w:val="20"/>
          <w:lang w:val="en-US"/>
        </w:rPr>
        <w:t>r</w:t>
      </w:r>
      <w:r w:rsidRPr="00810DF7">
        <w:rPr>
          <w:rFonts w:ascii="Book Antiqua" w:hAnsi="Book Antiqua"/>
          <w:b/>
          <w:i/>
          <w:color w:val="000000"/>
          <w:sz w:val="20"/>
          <w:szCs w:val="20"/>
          <w:lang w:val="en-US"/>
        </w:rPr>
        <w:t>eal-</w:t>
      </w:r>
      <w:r w:rsidR="005F2D4E" w:rsidRPr="00810DF7">
        <w:rPr>
          <w:rFonts w:ascii="Book Antiqua" w:hAnsi="Book Antiqua"/>
          <w:b/>
          <w:i/>
          <w:color w:val="000000"/>
          <w:sz w:val="20"/>
          <w:szCs w:val="20"/>
          <w:lang w:val="en-US"/>
        </w:rPr>
        <w:t>t</w:t>
      </w:r>
      <w:r w:rsidRPr="00810DF7">
        <w:rPr>
          <w:rFonts w:ascii="Book Antiqua" w:hAnsi="Book Antiqua"/>
          <w:b/>
          <w:i/>
          <w:color w:val="000000"/>
          <w:sz w:val="20"/>
          <w:szCs w:val="20"/>
          <w:lang w:val="en-US"/>
        </w:rPr>
        <w:t xml:space="preserve">ime </w:t>
      </w:r>
      <w:r w:rsidR="005F2D4E" w:rsidRPr="00810DF7">
        <w:rPr>
          <w:rFonts w:ascii="Book Antiqua" w:hAnsi="Book Antiqua"/>
          <w:b/>
          <w:i/>
          <w:color w:val="000000"/>
          <w:sz w:val="20"/>
          <w:szCs w:val="20"/>
          <w:lang w:val="en-US"/>
        </w:rPr>
        <w:t>q</w:t>
      </w:r>
      <w:r w:rsidRPr="00810DF7">
        <w:rPr>
          <w:rFonts w:ascii="Book Antiqua" w:hAnsi="Book Antiqua"/>
          <w:b/>
          <w:i/>
          <w:color w:val="000000"/>
          <w:sz w:val="20"/>
          <w:szCs w:val="20"/>
          <w:lang w:val="en-US"/>
        </w:rPr>
        <w:t>uantitative PCR</w:t>
      </w:r>
    </w:p>
    <w:p w:rsidR="00287E86" w:rsidRPr="00810DF7" w:rsidRDefault="00D47BB8" w:rsidP="00FC476B">
      <w:pPr>
        <w:snapToGrid w:val="0"/>
        <w:spacing w:line="360" w:lineRule="auto"/>
        <w:jc w:val="both"/>
        <w:rPr>
          <w:rFonts w:ascii="Book Antiqua" w:hAnsi="Book Antiqua"/>
          <w:color w:val="000000"/>
          <w:sz w:val="20"/>
          <w:szCs w:val="20"/>
          <w:lang w:val="en-US"/>
        </w:rPr>
      </w:pPr>
      <w:r w:rsidRPr="00810DF7">
        <w:rPr>
          <w:rFonts w:ascii="Book Antiqua" w:eastAsia="Calibri" w:hAnsi="Book Antiqua"/>
          <w:color w:val="000000"/>
          <w:kern w:val="0"/>
          <w:sz w:val="20"/>
          <w:szCs w:val="20"/>
          <w:lang w:val="en-US"/>
        </w:rPr>
        <w:t xml:space="preserve">Total RNA was extracted using an </w:t>
      </w:r>
      <w:proofErr w:type="spellStart"/>
      <w:r w:rsidRPr="00810DF7">
        <w:rPr>
          <w:rFonts w:ascii="Book Antiqua" w:eastAsia="Calibri" w:hAnsi="Book Antiqua"/>
          <w:color w:val="000000"/>
          <w:kern w:val="0"/>
          <w:sz w:val="20"/>
          <w:szCs w:val="20"/>
          <w:lang w:val="en-US"/>
        </w:rPr>
        <w:t>RNeasy</w:t>
      </w:r>
      <w:proofErr w:type="spellEnd"/>
      <w:r w:rsidRPr="00810DF7">
        <w:rPr>
          <w:rFonts w:ascii="Book Antiqua" w:eastAsia="Calibri" w:hAnsi="Book Antiqua"/>
          <w:color w:val="000000"/>
          <w:kern w:val="0"/>
          <w:sz w:val="20"/>
          <w:szCs w:val="20"/>
          <w:lang w:val="en-US"/>
        </w:rPr>
        <w:t xml:space="preserve"> Mini Kit (</w:t>
      </w:r>
      <w:proofErr w:type="spellStart"/>
      <w:r w:rsidRPr="00810DF7">
        <w:rPr>
          <w:rFonts w:ascii="Book Antiqua" w:eastAsia="Calibri" w:hAnsi="Book Antiqua"/>
          <w:color w:val="000000"/>
          <w:kern w:val="0"/>
          <w:sz w:val="20"/>
          <w:szCs w:val="20"/>
          <w:lang w:val="en-US"/>
        </w:rPr>
        <w:t>Qiagen</w:t>
      </w:r>
      <w:proofErr w:type="spellEnd"/>
      <w:r w:rsidRPr="00810DF7">
        <w:rPr>
          <w:rFonts w:ascii="Book Antiqua" w:eastAsia="Calibri" w:hAnsi="Book Antiqua"/>
          <w:color w:val="000000"/>
          <w:kern w:val="0"/>
          <w:sz w:val="20"/>
          <w:szCs w:val="20"/>
          <w:lang w:val="en-US"/>
        </w:rPr>
        <w:t xml:space="preserve">, Germany) </w:t>
      </w:r>
      <w:r w:rsidRPr="00810DF7">
        <w:rPr>
          <w:rFonts w:ascii="Book Antiqua" w:hAnsi="Book Antiqua"/>
          <w:color w:val="000000"/>
          <w:sz w:val="20"/>
          <w:szCs w:val="20"/>
          <w:lang w:val="en-US"/>
        </w:rPr>
        <w:t xml:space="preserve">according to the </w:t>
      </w:r>
      <w:r w:rsidR="005359A4" w:rsidRPr="00810DF7">
        <w:rPr>
          <w:rFonts w:ascii="Book Antiqua" w:hAnsi="Book Antiqua"/>
          <w:color w:val="000000"/>
          <w:sz w:val="20"/>
          <w:szCs w:val="20"/>
          <w:lang w:val="en-US"/>
        </w:rPr>
        <w:t xml:space="preserve">manufacturer’s </w:t>
      </w:r>
      <w:r w:rsidRPr="00810DF7">
        <w:rPr>
          <w:rFonts w:ascii="Book Antiqua" w:hAnsi="Book Antiqua"/>
          <w:color w:val="000000"/>
          <w:sz w:val="20"/>
          <w:szCs w:val="20"/>
          <w:lang w:val="en-US"/>
        </w:rPr>
        <w:t xml:space="preserve">protocol. </w:t>
      </w:r>
      <w:r w:rsidR="008C6DB9" w:rsidRPr="00810DF7">
        <w:rPr>
          <w:rFonts w:ascii="Book Antiqua" w:eastAsia="Calibri" w:hAnsi="Book Antiqua"/>
          <w:color w:val="000000"/>
          <w:kern w:val="0"/>
          <w:sz w:val="20"/>
          <w:szCs w:val="20"/>
          <w:lang w:val="en-US"/>
        </w:rPr>
        <w:t xml:space="preserve">RNA concentration and quality were measured using </w:t>
      </w:r>
      <w:r w:rsidR="00970DA4" w:rsidRPr="00810DF7">
        <w:rPr>
          <w:rFonts w:ascii="Book Antiqua" w:eastAsia="Calibri" w:hAnsi="Book Antiqua"/>
          <w:color w:val="000000"/>
          <w:kern w:val="0"/>
          <w:sz w:val="20"/>
          <w:szCs w:val="20"/>
          <w:lang w:val="en-US"/>
        </w:rPr>
        <w:t>a</w:t>
      </w:r>
      <w:r w:rsidR="008C6DB9" w:rsidRPr="00810DF7">
        <w:rPr>
          <w:rFonts w:ascii="Book Antiqua" w:eastAsia="Calibri" w:hAnsi="Book Antiqua"/>
          <w:color w:val="000000"/>
          <w:kern w:val="0"/>
          <w:sz w:val="20"/>
          <w:szCs w:val="20"/>
          <w:lang w:val="en-US"/>
        </w:rPr>
        <w:t xml:space="preserve"> </w:t>
      </w:r>
      <w:proofErr w:type="spellStart"/>
      <w:r w:rsidR="008C6DB9" w:rsidRPr="00810DF7">
        <w:rPr>
          <w:rFonts w:ascii="Book Antiqua" w:eastAsia="Calibri" w:hAnsi="Book Antiqua"/>
          <w:color w:val="000000"/>
          <w:kern w:val="0"/>
          <w:sz w:val="20"/>
          <w:szCs w:val="20"/>
          <w:lang w:val="en-US"/>
        </w:rPr>
        <w:t>NanoDrop</w:t>
      </w:r>
      <w:proofErr w:type="spellEnd"/>
      <w:r w:rsidR="008C6DB9" w:rsidRPr="00810DF7">
        <w:rPr>
          <w:rFonts w:ascii="Book Antiqua" w:eastAsia="Calibri" w:hAnsi="Book Antiqua"/>
          <w:color w:val="000000"/>
          <w:kern w:val="0"/>
          <w:sz w:val="20"/>
          <w:szCs w:val="20"/>
          <w:lang w:val="en-US"/>
        </w:rPr>
        <w:t xml:space="preserve"> 2000 spectrophotometer (Thermo</w:t>
      </w:r>
      <w:r w:rsidR="005359A4" w:rsidRPr="00810DF7">
        <w:rPr>
          <w:rFonts w:ascii="Book Antiqua" w:eastAsia="Calibri" w:hAnsi="Book Antiqua"/>
          <w:color w:val="000000"/>
          <w:kern w:val="0"/>
          <w:sz w:val="20"/>
          <w:szCs w:val="20"/>
          <w:lang w:val="en-US"/>
        </w:rPr>
        <w:t xml:space="preserve"> </w:t>
      </w:r>
      <w:r w:rsidR="008C6DB9" w:rsidRPr="00810DF7">
        <w:rPr>
          <w:rFonts w:ascii="Book Antiqua" w:eastAsia="Calibri" w:hAnsi="Book Antiqua"/>
          <w:color w:val="000000"/>
          <w:kern w:val="0"/>
          <w:sz w:val="20"/>
          <w:szCs w:val="20"/>
          <w:lang w:val="en-US"/>
        </w:rPr>
        <w:t>Fisher Scientific, U</w:t>
      </w:r>
      <w:r w:rsidR="005F2D4E" w:rsidRPr="00810DF7">
        <w:rPr>
          <w:rFonts w:ascii="Book Antiqua" w:eastAsia="Calibri" w:hAnsi="Book Antiqua"/>
          <w:color w:val="000000"/>
          <w:kern w:val="0"/>
          <w:sz w:val="20"/>
          <w:szCs w:val="20"/>
          <w:lang w:val="en-US"/>
        </w:rPr>
        <w:t>nited States</w:t>
      </w:r>
      <w:r w:rsidR="008C6DB9" w:rsidRPr="00810DF7">
        <w:rPr>
          <w:rFonts w:ascii="Book Antiqua" w:eastAsia="Calibri" w:hAnsi="Book Antiqua"/>
          <w:color w:val="000000"/>
          <w:kern w:val="0"/>
          <w:sz w:val="20"/>
          <w:szCs w:val="20"/>
          <w:lang w:val="en-US"/>
        </w:rPr>
        <w:t>) and</w:t>
      </w:r>
      <w:r w:rsidR="00970DA4" w:rsidRPr="00810DF7">
        <w:rPr>
          <w:rFonts w:ascii="Book Antiqua" w:eastAsia="Calibri" w:hAnsi="Book Antiqua"/>
          <w:color w:val="000000"/>
          <w:kern w:val="0"/>
          <w:sz w:val="20"/>
          <w:szCs w:val="20"/>
          <w:lang w:val="en-US"/>
        </w:rPr>
        <w:t xml:space="preserve"> a</w:t>
      </w:r>
      <w:r w:rsidR="008C6DB9" w:rsidRPr="00810DF7">
        <w:rPr>
          <w:rFonts w:ascii="Book Antiqua" w:eastAsia="Calibri" w:hAnsi="Book Antiqua"/>
          <w:color w:val="000000"/>
          <w:kern w:val="0"/>
          <w:sz w:val="20"/>
          <w:szCs w:val="20"/>
          <w:lang w:val="en-US"/>
        </w:rPr>
        <w:t xml:space="preserve"> </w:t>
      </w:r>
      <w:proofErr w:type="spellStart"/>
      <w:r w:rsidR="008C6DB9" w:rsidRPr="00810DF7">
        <w:rPr>
          <w:rFonts w:ascii="Book Antiqua" w:eastAsia="Calibri" w:hAnsi="Book Antiqua"/>
          <w:color w:val="000000"/>
          <w:kern w:val="0"/>
          <w:sz w:val="20"/>
          <w:szCs w:val="20"/>
          <w:lang w:val="en-US"/>
        </w:rPr>
        <w:t>Bioanalyzer</w:t>
      </w:r>
      <w:proofErr w:type="spellEnd"/>
      <w:r w:rsidR="008C6DB9" w:rsidRPr="00810DF7">
        <w:rPr>
          <w:rFonts w:ascii="Book Antiqua" w:eastAsia="Calibri" w:hAnsi="Book Antiqua"/>
          <w:color w:val="000000"/>
          <w:kern w:val="0"/>
          <w:sz w:val="20"/>
          <w:szCs w:val="20"/>
          <w:lang w:val="en-US"/>
        </w:rPr>
        <w:t xml:space="preserve"> (Agilent, </w:t>
      </w:r>
      <w:r w:rsidR="005F2D4E" w:rsidRPr="00810DF7">
        <w:rPr>
          <w:rFonts w:ascii="Book Antiqua" w:eastAsia="Calibri" w:hAnsi="Book Antiqua"/>
          <w:color w:val="000000"/>
          <w:kern w:val="0"/>
          <w:sz w:val="20"/>
          <w:szCs w:val="20"/>
          <w:lang w:val="en-US"/>
        </w:rPr>
        <w:t>United States</w:t>
      </w:r>
      <w:r w:rsidR="008C6DB9" w:rsidRPr="00810DF7">
        <w:rPr>
          <w:rFonts w:ascii="Book Antiqua" w:eastAsia="Calibri" w:hAnsi="Book Antiqua"/>
          <w:color w:val="000000"/>
          <w:kern w:val="0"/>
          <w:sz w:val="20"/>
          <w:szCs w:val="20"/>
          <w:lang w:val="en-US"/>
        </w:rPr>
        <w:t>). A reverse transcript</w:t>
      </w:r>
      <w:r w:rsidR="005359A4" w:rsidRPr="00810DF7">
        <w:rPr>
          <w:rFonts w:ascii="Book Antiqua" w:eastAsia="Calibri" w:hAnsi="Book Antiqua"/>
          <w:color w:val="000000"/>
          <w:kern w:val="0"/>
          <w:sz w:val="20"/>
          <w:szCs w:val="20"/>
          <w:lang w:val="en-US"/>
        </w:rPr>
        <w:t>ion</w:t>
      </w:r>
      <w:r w:rsidR="008C6DB9" w:rsidRPr="00810DF7">
        <w:rPr>
          <w:rFonts w:ascii="Book Antiqua" w:eastAsia="Calibri" w:hAnsi="Book Antiqua"/>
          <w:color w:val="000000"/>
          <w:kern w:val="0"/>
          <w:sz w:val="20"/>
          <w:szCs w:val="20"/>
          <w:lang w:val="en-US"/>
        </w:rPr>
        <w:t xml:space="preserve"> reaction was performed using a High Capacity </w:t>
      </w:r>
      <w:proofErr w:type="spellStart"/>
      <w:r w:rsidR="008C6DB9" w:rsidRPr="00810DF7">
        <w:rPr>
          <w:rFonts w:ascii="Book Antiqua" w:eastAsia="Calibri" w:hAnsi="Book Antiqua"/>
          <w:color w:val="000000"/>
          <w:kern w:val="0"/>
          <w:sz w:val="20"/>
          <w:szCs w:val="20"/>
          <w:lang w:val="en-US"/>
        </w:rPr>
        <w:t>cDNA</w:t>
      </w:r>
      <w:proofErr w:type="spellEnd"/>
      <w:r w:rsidR="008C6DB9" w:rsidRPr="00810DF7">
        <w:rPr>
          <w:rFonts w:ascii="Book Antiqua" w:eastAsia="Calibri" w:hAnsi="Book Antiqua"/>
          <w:color w:val="000000"/>
          <w:kern w:val="0"/>
          <w:sz w:val="20"/>
          <w:szCs w:val="20"/>
          <w:lang w:val="en-US"/>
        </w:rPr>
        <w:t xml:space="preserve"> kit </w:t>
      </w:r>
      <w:r w:rsidR="004B23BA" w:rsidRPr="00810DF7">
        <w:rPr>
          <w:rFonts w:ascii="Book Antiqua" w:hAnsi="Book Antiqua"/>
          <w:color w:val="000000"/>
          <w:sz w:val="20"/>
          <w:szCs w:val="20"/>
          <w:lang w:val="en-US"/>
        </w:rPr>
        <w:t xml:space="preserve">(Applied </w:t>
      </w:r>
      <w:proofErr w:type="spellStart"/>
      <w:r w:rsidR="004B23BA" w:rsidRPr="00810DF7">
        <w:rPr>
          <w:rFonts w:ascii="Book Antiqua" w:hAnsi="Book Antiqua"/>
          <w:color w:val="000000"/>
          <w:sz w:val="20"/>
          <w:szCs w:val="20"/>
          <w:lang w:val="en-US"/>
        </w:rPr>
        <w:t>Biosystems</w:t>
      </w:r>
      <w:proofErr w:type="spellEnd"/>
      <w:r w:rsidR="004B23BA" w:rsidRPr="00810DF7">
        <w:rPr>
          <w:rFonts w:ascii="Book Antiqua" w:hAnsi="Book Antiqua"/>
          <w:color w:val="000000"/>
          <w:sz w:val="20"/>
          <w:szCs w:val="20"/>
          <w:lang w:val="en-US"/>
        </w:rPr>
        <w:t xml:space="preserve">, Foster City, CA, </w:t>
      </w:r>
      <w:r w:rsidR="005F2D4E" w:rsidRPr="00810DF7">
        <w:rPr>
          <w:rFonts w:ascii="Book Antiqua" w:eastAsia="Calibri" w:hAnsi="Book Antiqua"/>
          <w:color w:val="000000"/>
          <w:kern w:val="0"/>
          <w:sz w:val="20"/>
          <w:szCs w:val="20"/>
          <w:lang w:val="en-US"/>
        </w:rPr>
        <w:t>United States</w:t>
      </w:r>
      <w:r w:rsidR="004B23BA" w:rsidRPr="00810DF7">
        <w:rPr>
          <w:rFonts w:ascii="Book Antiqua" w:hAnsi="Book Antiqua"/>
          <w:color w:val="000000"/>
          <w:sz w:val="20"/>
          <w:szCs w:val="20"/>
          <w:lang w:val="en-US"/>
        </w:rPr>
        <w:t>) according to the protocol instructions.</w:t>
      </w:r>
    </w:p>
    <w:p w:rsidR="008E5EF6" w:rsidRPr="00810DF7" w:rsidRDefault="005359A4" w:rsidP="00FC476B">
      <w:pPr>
        <w:snapToGrid w:val="0"/>
        <w:spacing w:line="360" w:lineRule="auto"/>
        <w:ind w:firstLineChars="100" w:firstLine="200"/>
        <w:jc w:val="both"/>
        <w:rPr>
          <w:rFonts w:ascii="Book Antiqua" w:hAnsi="Book Antiqua"/>
          <w:color w:val="000000"/>
          <w:sz w:val="20"/>
          <w:szCs w:val="20"/>
          <w:lang w:val="en-US"/>
        </w:rPr>
      </w:pPr>
      <w:r w:rsidRPr="00810DF7">
        <w:rPr>
          <w:rFonts w:ascii="Book Antiqua" w:hAnsi="Book Antiqua"/>
          <w:color w:val="000000"/>
          <w:sz w:val="20"/>
          <w:szCs w:val="20"/>
          <w:lang w:val="en-US"/>
        </w:rPr>
        <w:t>Q</w:t>
      </w:r>
      <w:r w:rsidR="008C6DB9" w:rsidRPr="00810DF7">
        <w:rPr>
          <w:rFonts w:ascii="Book Antiqua" w:hAnsi="Book Antiqua"/>
          <w:color w:val="000000"/>
          <w:sz w:val="20"/>
          <w:szCs w:val="20"/>
          <w:lang w:val="en-US"/>
        </w:rPr>
        <w:t>uantitative PCR</w:t>
      </w:r>
      <w:r w:rsidR="005F2D4E" w:rsidRPr="00810DF7">
        <w:rPr>
          <w:rFonts w:ascii="Book Antiqua" w:hAnsi="Book Antiqua"/>
          <w:color w:val="000000"/>
          <w:sz w:val="20"/>
          <w:szCs w:val="20"/>
          <w:lang w:val="en-US"/>
        </w:rPr>
        <w:t xml:space="preserve"> </w:t>
      </w:r>
      <w:r w:rsidR="008C6DB9" w:rsidRPr="00810DF7">
        <w:rPr>
          <w:rFonts w:ascii="Book Antiqua" w:hAnsi="Book Antiqua"/>
          <w:color w:val="000000"/>
          <w:sz w:val="20"/>
          <w:szCs w:val="20"/>
          <w:lang w:val="en-US"/>
        </w:rPr>
        <w:t xml:space="preserve">was performed </w:t>
      </w:r>
      <w:r w:rsidRPr="00810DF7">
        <w:rPr>
          <w:rFonts w:ascii="Book Antiqua" w:hAnsi="Book Antiqua"/>
          <w:color w:val="000000"/>
          <w:sz w:val="20"/>
          <w:szCs w:val="20"/>
          <w:lang w:val="en-US"/>
        </w:rPr>
        <w:t>with</w:t>
      </w:r>
      <w:r w:rsidR="008C6DB9" w:rsidRPr="00810DF7">
        <w:rPr>
          <w:rFonts w:ascii="Book Antiqua" w:hAnsi="Book Antiqua"/>
          <w:color w:val="000000"/>
          <w:sz w:val="20"/>
          <w:szCs w:val="20"/>
          <w:lang w:val="en-US"/>
        </w:rPr>
        <w:t xml:space="preserve"> a</w:t>
      </w:r>
      <w:r w:rsidR="0012507D" w:rsidRPr="00810DF7">
        <w:rPr>
          <w:rStyle w:val="apple-converted-space"/>
          <w:rFonts w:ascii="Book Antiqua" w:hAnsi="Book Antiqua"/>
          <w:color w:val="000000"/>
          <w:sz w:val="20"/>
          <w:szCs w:val="20"/>
          <w:lang w:val="en-US"/>
        </w:rPr>
        <w:t xml:space="preserve"> </w:t>
      </w:r>
      <w:proofErr w:type="spellStart"/>
      <w:r w:rsidR="008C6DB9" w:rsidRPr="00810DF7">
        <w:rPr>
          <w:rFonts w:ascii="Book Antiqua" w:eastAsia="Calibri" w:hAnsi="Book Antiqua"/>
          <w:i/>
          <w:iCs/>
          <w:color w:val="000000"/>
          <w:sz w:val="20"/>
          <w:szCs w:val="20"/>
          <w:lang w:val="en-US"/>
        </w:rPr>
        <w:t>Taq</w:t>
      </w:r>
      <w:r w:rsidR="008C6DB9" w:rsidRPr="00810DF7">
        <w:rPr>
          <w:rFonts w:ascii="Book Antiqua" w:eastAsia="Calibri" w:hAnsi="Book Antiqua"/>
          <w:color w:val="000000"/>
          <w:sz w:val="20"/>
          <w:szCs w:val="20"/>
          <w:lang w:val="en-US"/>
        </w:rPr>
        <w:t>Man</w:t>
      </w:r>
      <w:proofErr w:type="spellEnd"/>
      <w:r w:rsidR="008C6DB9" w:rsidRPr="00810DF7">
        <w:rPr>
          <w:rFonts w:ascii="Book Antiqua" w:eastAsia="Calibri" w:hAnsi="Book Antiqua"/>
          <w:color w:val="000000"/>
          <w:sz w:val="20"/>
          <w:szCs w:val="20"/>
          <w:lang w:val="en-US"/>
        </w:rPr>
        <w:t xml:space="preserve">® System (Life Technologies, </w:t>
      </w:r>
      <w:r w:rsidR="0007638F" w:rsidRPr="00810DF7">
        <w:rPr>
          <w:rFonts w:ascii="Book Antiqua" w:eastAsia="Calibri" w:hAnsi="Book Antiqua"/>
          <w:color w:val="000000"/>
          <w:kern w:val="0"/>
          <w:sz w:val="20"/>
          <w:szCs w:val="20"/>
          <w:lang w:val="en-US"/>
        </w:rPr>
        <w:t>United States</w:t>
      </w:r>
      <w:r w:rsidR="008C6DB9" w:rsidRPr="00810DF7">
        <w:rPr>
          <w:rFonts w:ascii="Book Antiqua" w:eastAsia="Calibri" w:hAnsi="Book Antiqua"/>
          <w:color w:val="000000"/>
          <w:sz w:val="20"/>
          <w:szCs w:val="20"/>
          <w:lang w:val="en-US"/>
        </w:rPr>
        <w:t xml:space="preserve">) </w:t>
      </w:r>
      <w:r w:rsidRPr="00810DF7">
        <w:rPr>
          <w:rFonts w:ascii="Book Antiqua" w:eastAsia="Calibri" w:hAnsi="Book Antiqua"/>
          <w:color w:val="000000"/>
          <w:sz w:val="20"/>
          <w:szCs w:val="20"/>
          <w:lang w:val="en-US"/>
        </w:rPr>
        <w:t xml:space="preserve">and </w:t>
      </w:r>
      <w:r w:rsidR="008C6DB9" w:rsidRPr="00810DF7">
        <w:rPr>
          <w:rFonts w:ascii="Book Antiqua" w:eastAsia="Calibri" w:hAnsi="Book Antiqua"/>
          <w:color w:val="000000"/>
          <w:sz w:val="20"/>
          <w:szCs w:val="20"/>
          <w:lang w:val="en-US"/>
        </w:rPr>
        <w:t xml:space="preserve">the </w:t>
      </w:r>
      <w:proofErr w:type="spellStart"/>
      <w:r w:rsidR="008C6DB9" w:rsidRPr="00810DF7">
        <w:rPr>
          <w:rFonts w:ascii="Book Antiqua" w:eastAsia="Calibri" w:hAnsi="Book Antiqua"/>
          <w:color w:val="000000"/>
          <w:sz w:val="20"/>
          <w:szCs w:val="20"/>
          <w:lang w:val="en-US"/>
        </w:rPr>
        <w:t>StepOne</w:t>
      </w:r>
      <w:proofErr w:type="spellEnd"/>
      <w:r w:rsidR="008C6DB9" w:rsidRPr="00810DF7">
        <w:rPr>
          <w:rFonts w:ascii="Book Antiqua" w:eastAsia="Calibri" w:hAnsi="Book Antiqua"/>
          <w:color w:val="000000"/>
          <w:sz w:val="20"/>
          <w:szCs w:val="20"/>
          <w:lang w:val="en-US"/>
        </w:rPr>
        <w:t xml:space="preserve"> Plus Real-Time PCR system 2.2.3 (Applied </w:t>
      </w:r>
      <w:proofErr w:type="spellStart"/>
      <w:r w:rsidR="008C6DB9" w:rsidRPr="00810DF7">
        <w:rPr>
          <w:rFonts w:ascii="Book Antiqua" w:eastAsia="Calibri" w:hAnsi="Book Antiqua"/>
          <w:color w:val="000000"/>
          <w:sz w:val="20"/>
          <w:szCs w:val="20"/>
          <w:lang w:val="en-US"/>
        </w:rPr>
        <w:t>Biosystems</w:t>
      </w:r>
      <w:proofErr w:type="spellEnd"/>
      <w:r w:rsidR="008C6DB9" w:rsidRPr="00810DF7">
        <w:rPr>
          <w:rFonts w:ascii="Book Antiqua" w:eastAsia="Calibri" w:hAnsi="Book Antiqua"/>
          <w:color w:val="000000"/>
          <w:sz w:val="20"/>
          <w:szCs w:val="20"/>
          <w:lang w:val="en-US"/>
        </w:rPr>
        <w:t xml:space="preserve">, </w:t>
      </w:r>
      <w:r w:rsidR="00747847" w:rsidRPr="00810DF7">
        <w:rPr>
          <w:rFonts w:ascii="Book Antiqua" w:eastAsia="Calibri" w:hAnsi="Book Antiqua"/>
          <w:color w:val="000000"/>
          <w:kern w:val="0"/>
          <w:sz w:val="20"/>
          <w:szCs w:val="20"/>
          <w:lang w:val="en-US"/>
        </w:rPr>
        <w:t>United States</w:t>
      </w:r>
      <w:r w:rsidR="008C6DB9" w:rsidRPr="00810DF7">
        <w:rPr>
          <w:rFonts w:ascii="Book Antiqua" w:eastAsia="Calibri" w:hAnsi="Book Antiqua"/>
          <w:color w:val="000000"/>
          <w:sz w:val="20"/>
          <w:szCs w:val="20"/>
          <w:lang w:val="en-US"/>
        </w:rPr>
        <w:t xml:space="preserve">) using a </w:t>
      </w:r>
      <w:proofErr w:type="spellStart"/>
      <w:r w:rsidR="008C6DB9" w:rsidRPr="00810DF7">
        <w:rPr>
          <w:rFonts w:ascii="Book Antiqua" w:eastAsia="Calibri" w:hAnsi="Book Antiqua"/>
          <w:i/>
          <w:iCs/>
          <w:color w:val="000000"/>
          <w:sz w:val="20"/>
          <w:szCs w:val="20"/>
          <w:lang w:val="en-US"/>
        </w:rPr>
        <w:t>Taq</w:t>
      </w:r>
      <w:r w:rsidR="008C6DB9" w:rsidRPr="00810DF7">
        <w:rPr>
          <w:rFonts w:ascii="Book Antiqua" w:eastAsia="Calibri" w:hAnsi="Book Antiqua"/>
          <w:color w:val="000000"/>
          <w:sz w:val="20"/>
          <w:szCs w:val="20"/>
          <w:lang w:val="en-US"/>
        </w:rPr>
        <w:t>Man</w:t>
      </w:r>
      <w:proofErr w:type="spellEnd"/>
      <w:r w:rsidR="008C6DB9" w:rsidRPr="00810DF7">
        <w:rPr>
          <w:rFonts w:ascii="Book Antiqua" w:eastAsia="Calibri" w:hAnsi="Book Antiqua"/>
          <w:color w:val="000000"/>
          <w:sz w:val="20"/>
          <w:szCs w:val="20"/>
          <w:lang w:val="en-US"/>
        </w:rPr>
        <w:t xml:space="preserve"> probe </w:t>
      </w:r>
      <w:r w:rsidRPr="00810DF7">
        <w:rPr>
          <w:rFonts w:ascii="Book Antiqua" w:eastAsia="Calibri" w:hAnsi="Book Antiqua"/>
          <w:color w:val="000000"/>
          <w:sz w:val="20"/>
          <w:szCs w:val="20"/>
          <w:lang w:val="en-US"/>
        </w:rPr>
        <w:t xml:space="preserve">specific </w:t>
      </w:r>
      <w:r w:rsidR="008C6DB9" w:rsidRPr="00810DF7">
        <w:rPr>
          <w:rFonts w:ascii="Book Antiqua" w:eastAsia="Calibri" w:hAnsi="Book Antiqua"/>
          <w:color w:val="000000"/>
          <w:sz w:val="20"/>
          <w:szCs w:val="20"/>
          <w:lang w:val="en-US"/>
        </w:rPr>
        <w:t>for</w:t>
      </w:r>
      <w:r w:rsidR="008C6DB9" w:rsidRPr="00810DF7">
        <w:rPr>
          <w:rFonts w:ascii="Book Antiqua" w:hAnsi="Book Antiqua"/>
          <w:color w:val="000000"/>
          <w:sz w:val="20"/>
          <w:szCs w:val="20"/>
          <w:lang w:val="en-US"/>
        </w:rPr>
        <w:t xml:space="preserve"> </w:t>
      </w:r>
      <w:r w:rsidR="00970DA4" w:rsidRPr="00810DF7">
        <w:rPr>
          <w:rFonts w:ascii="Book Antiqua" w:hAnsi="Book Antiqua"/>
          <w:color w:val="000000"/>
          <w:sz w:val="20"/>
          <w:szCs w:val="20"/>
          <w:lang w:val="en-US"/>
        </w:rPr>
        <w:t>the</w:t>
      </w:r>
      <w:r w:rsidR="0016612A" w:rsidRPr="00810DF7">
        <w:rPr>
          <w:rFonts w:ascii="Book Antiqua" w:hAnsi="Book Antiqua"/>
          <w:color w:val="000000"/>
          <w:sz w:val="20"/>
          <w:szCs w:val="20"/>
          <w:lang w:val="en-US"/>
        </w:rPr>
        <w:t xml:space="preserve"> </w:t>
      </w:r>
      <w:r w:rsidR="008C6DB9" w:rsidRPr="00810DF7">
        <w:rPr>
          <w:rStyle w:val="a9"/>
          <w:rFonts w:ascii="Book Antiqua" w:hAnsi="Book Antiqua"/>
          <w:color w:val="000000"/>
          <w:sz w:val="20"/>
          <w:szCs w:val="20"/>
          <w:lang w:val="en-US"/>
        </w:rPr>
        <w:t>TLR2</w:t>
      </w:r>
      <w:r w:rsidR="0012507D" w:rsidRPr="00810DF7">
        <w:rPr>
          <w:rStyle w:val="apple-converted-space"/>
          <w:rFonts w:ascii="Book Antiqua" w:hAnsi="Book Antiqua"/>
          <w:color w:val="000000"/>
          <w:sz w:val="20"/>
          <w:szCs w:val="20"/>
          <w:lang w:val="en-US"/>
        </w:rPr>
        <w:t xml:space="preserve"> </w:t>
      </w:r>
      <w:r w:rsidRPr="00810DF7">
        <w:rPr>
          <w:rFonts w:ascii="Book Antiqua" w:hAnsi="Book Antiqua"/>
          <w:color w:val="000000"/>
          <w:sz w:val="20"/>
          <w:szCs w:val="20"/>
          <w:lang w:val="en-US"/>
        </w:rPr>
        <w:t xml:space="preserve">gene </w:t>
      </w:r>
      <w:r w:rsidR="008C6DB9" w:rsidRPr="00810DF7">
        <w:rPr>
          <w:rFonts w:ascii="Book Antiqua" w:hAnsi="Book Antiqua"/>
          <w:color w:val="000000"/>
          <w:sz w:val="20"/>
          <w:szCs w:val="20"/>
          <w:lang w:val="en-US"/>
        </w:rPr>
        <w:t>(Hs00610101</w:t>
      </w:r>
      <w:r w:rsidRPr="00810DF7">
        <w:rPr>
          <w:rFonts w:ascii="Book Antiqua" w:hAnsi="Book Antiqua"/>
          <w:color w:val="000000"/>
          <w:sz w:val="20"/>
          <w:szCs w:val="20"/>
          <w:lang w:val="en-US"/>
        </w:rPr>
        <w:t>_</w:t>
      </w:r>
      <w:r w:rsidR="008C6DB9" w:rsidRPr="00810DF7">
        <w:rPr>
          <w:rFonts w:ascii="Book Antiqua" w:hAnsi="Book Antiqua"/>
          <w:color w:val="000000"/>
          <w:sz w:val="20"/>
          <w:szCs w:val="20"/>
          <w:lang w:val="en-US"/>
        </w:rPr>
        <w:t>m1) and</w:t>
      </w:r>
      <w:r w:rsidR="0012507D" w:rsidRPr="00810DF7">
        <w:rPr>
          <w:rStyle w:val="apple-converted-space"/>
          <w:rFonts w:ascii="Book Antiqua" w:hAnsi="Book Antiqua"/>
          <w:color w:val="000000"/>
          <w:sz w:val="20"/>
          <w:szCs w:val="20"/>
          <w:lang w:val="en-US"/>
        </w:rPr>
        <w:t xml:space="preserve"> </w:t>
      </w:r>
      <w:r w:rsidR="00364D08" w:rsidRPr="00810DF7">
        <w:rPr>
          <w:rFonts w:ascii="Book Antiqua" w:eastAsia="Calibri" w:hAnsi="Book Antiqua"/>
          <w:color w:val="000000"/>
          <w:sz w:val="20"/>
          <w:szCs w:val="20"/>
          <w:lang w:val="en-US"/>
        </w:rPr>
        <w:t>two reference genes</w:t>
      </w:r>
      <w:r w:rsidRPr="00810DF7">
        <w:rPr>
          <w:rFonts w:ascii="Book Antiqua" w:eastAsia="Calibri" w:hAnsi="Book Antiqua"/>
          <w:color w:val="000000"/>
          <w:sz w:val="20"/>
          <w:szCs w:val="20"/>
          <w:lang w:val="en-US"/>
        </w:rPr>
        <w:t xml:space="preserve">, </w:t>
      </w:r>
      <w:r w:rsidR="00364D08" w:rsidRPr="00810DF7">
        <w:rPr>
          <w:rFonts w:ascii="Book Antiqua" w:eastAsia="Calibri" w:hAnsi="Book Antiqua"/>
          <w:color w:val="000000"/>
          <w:sz w:val="20"/>
          <w:szCs w:val="20"/>
          <w:lang w:val="en-US"/>
        </w:rPr>
        <w:t>GUSB (Hs00187320_m1) and TBP (Hs00187332_m1)</w:t>
      </w:r>
      <w:r w:rsidR="008C6DB9" w:rsidRPr="00810DF7">
        <w:rPr>
          <w:rFonts w:ascii="Book Antiqua" w:hAnsi="Book Antiqua"/>
          <w:color w:val="000000"/>
          <w:sz w:val="20"/>
          <w:szCs w:val="20"/>
          <w:lang w:val="en-US"/>
        </w:rPr>
        <w:t>.</w:t>
      </w:r>
      <w:r w:rsidR="00970DA4" w:rsidRPr="00810DF7">
        <w:rPr>
          <w:rFonts w:ascii="Book Antiqua" w:hAnsi="Book Antiqua"/>
          <w:color w:val="000000"/>
          <w:sz w:val="20"/>
          <w:szCs w:val="20"/>
          <w:lang w:val="en-US"/>
        </w:rPr>
        <w:t xml:space="preserve"> </w:t>
      </w:r>
      <w:r w:rsidR="008C6DB9" w:rsidRPr="00810DF7">
        <w:rPr>
          <w:rFonts w:ascii="Book Antiqua" w:hAnsi="Book Antiqua"/>
          <w:color w:val="000000"/>
          <w:sz w:val="20"/>
          <w:szCs w:val="20"/>
          <w:lang w:val="en-US"/>
        </w:rPr>
        <w:t xml:space="preserve">The reactions were performed in triplicate and included a negative control. Relative quantification (RQ) was </w:t>
      </w:r>
      <w:r w:rsidRPr="00810DF7">
        <w:rPr>
          <w:rFonts w:ascii="Book Antiqua" w:hAnsi="Book Antiqua"/>
          <w:color w:val="000000"/>
          <w:sz w:val="20"/>
          <w:szCs w:val="20"/>
          <w:lang w:val="en-US"/>
        </w:rPr>
        <w:t xml:space="preserve">performed </w:t>
      </w:r>
      <w:r w:rsidR="008C6DB9" w:rsidRPr="00810DF7">
        <w:rPr>
          <w:rFonts w:ascii="Book Antiqua" w:hAnsi="Book Antiqua"/>
          <w:color w:val="000000"/>
          <w:sz w:val="20"/>
          <w:szCs w:val="20"/>
          <w:lang w:val="en-US"/>
        </w:rPr>
        <w:t>using the 2</w:t>
      </w:r>
      <w:r w:rsidR="008C6DB9" w:rsidRPr="00810DF7">
        <w:rPr>
          <w:rFonts w:ascii="Book Antiqua" w:hAnsi="Book Antiqua"/>
          <w:color w:val="000000"/>
          <w:sz w:val="20"/>
          <w:szCs w:val="20"/>
          <w:vertAlign w:val="superscript"/>
          <w:lang w:val="en-US"/>
        </w:rPr>
        <w:t>-ΔΔ</w:t>
      </w:r>
      <w:r w:rsidR="00364D08" w:rsidRPr="00810DF7">
        <w:rPr>
          <w:rFonts w:ascii="Book Antiqua" w:hAnsi="Book Antiqua"/>
          <w:color w:val="000000"/>
          <w:sz w:val="20"/>
          <w:szCs w:val="20"/>
          <w:vertAlign w:val="superscript"/>
          <w:lang w:val="en-US"/>
        </w:rPr>
        <w:t>Ct</w:t>
      </w:r>
      <w:r w:rsidR="0007638F" w:rsidRPr="00810DF7">
        <w:rPr>
          <w:rFonts w:ascii="Book Antiqua" w:hAnsi="Book Antiqua"/>
          <w:color w:val="000000"/>
          <w:sz w:val="20"/>
          <w:szCs w:val="20"/>
          <w:lang w:val="en-US"/>
        </w:rPr>
        <w:t xml:space="preserve"> method</w:t>
      </w:r>
      <w:r w:rsidR="00364D08" w:rsidRPr="00810DF7">
        <w:rPr>
          <w:rFonts w:ascii="Book Antiqua" w:hAnsi="Book Antiqua"/>
          <w:color w:val="000000"/>
          <w:sz w:val="20"/>
          <w:szCs w:val="20"/>
          <w:lang w:val="en-US"/>
        </w:rPr>
        <w:fldChar w:fldCharType="begin"/>
      </w:r>
      <w:r w:rsidR="00D223DE" w:rsidRPr="00810DF7">
        <w:rPr>
          <w:rFonts w:ascii="Book Antiqua" w:hAnsi="Book Antiqua"/>
          <w:color w:val="000000"/>
          <w:sz w:val="20"/>
          <w:szCs w:val="20"/>
          <w:lang w:val="en-US"/>
        </w:rPr>
        <w:instrText xml:space="preserve"> ADDIN EN.CITE &lt;EndNote&gt;&lt;Cite&gt;&lt;Author&gt;Livak&lt;/Author&gt;&lt;Year&gt;2001&lt;/Year&gt;&lt;DisplayText&gt;&lt;style face="superscript"&gt;[24]&lt;/style&gt;&lt;/DisplayText&gt;&lt;record&gt;&lt;dates&gt;&lt;pub-dates&gt;&lt;date&gt;Dec&lt;/date&gt;&lt;/pub-dates&gt;&lt;year&gt;2001&lt;/year&gt;&lt;/dates&gt;&lt;keywords&gt;&lt;keyword&gt;Algorithms&lt;/keyword&gt;&lt;keyword&gt;Brain&lt;/keyword&gt;&lt;keyword&gt;Cell Line&lt;/keyword&gt;&lt;keyword&gt;DNA, Complementary&lt;/keyword&gt;&lt;keyword&gt;Humans&lt;/keyword&gt;&lt;keyword&gt;Polymerase Chain Reaction&lt;/keyword&gt;&lt;keyword&gt;Reverse Transcriptase Polymerase Chain Reaction&lt;/keyword&gt;&lt;keyword&gt;Time Factors&lt;/keyword&gt;&lt;/keywords&gt;&lt;urls&gt;&lt;related-urls&gt;&lt;url&gt;http://www.ncbi.nlm.nih.gov/pubmed/11846609&lt;/url&gt;&lt;/related-urls&gt;&lt;/urls&gt;&lt;isbn&gt;1046-2023&lt;/isbn&gt;&lt;titles&gt;&lt;title&gt;Analysis of relative gene expression data using real-time quantitative PCR and the 2(-Delta Delta C(T)) Method&lt;/title&gt;&lt;secondary-title&gt;Methods&lt;/secondary-title&gt;&lt;/titles&gt;&lt;pages&gt;402-8&lt;/pages&gt;&lt;number&gt;4&lt;/number&gt;&lt;contributors&gt;&lt;authors&gt;&lt;author&gt;Livak, K. J.&lt;/author&gt;&lt;author&gt;Schmittgen, T. D.&lt;/author&gt;&lt;/authors&gt;&lt;/contributors&gt;&lt;language&gt;eng&lt;/language&gt;&lt;added-date format="utc"&gt;1410886999&lt;/added-date&gt;&lt;ref-type name="Journal Article"&gt;17&lt;/ref-type&gt;&lt;rec-number&gt;358&lt;/rec-number&gt;&lt;last-updated-date format="utc"&gt;1410886999&lt;/last-updated-date&gt;&lt;accession-num&gt;11846609&lt;/accession-num&gt;&lt;electronic-resource-num&gt;10.1006/meth.2001.1262&lt;/electronic-resource-num&gt;&lt;volume&gt;25&lt;/volume&gt;&lt;/record&gt;&lt;/Cite&gt;&lt;/EndNote&gt;</w:instrText>
      </w:r>
      <w:r w:rsidR="00364D08" w:rsidRPr="00810DF7">
        <w:rPr>
          <w:rFonts w:ascii="Book Antiqua" w:hAnsi="Book Antiqua"/>
          <w:color w:val="000000"/>
          <w:sz w:val="20"/>
          <w:szCs w:val="20"/>
          <w:lang w:val="en-US"/>
        </w:rPr>
        <w:fldChar w:fldCharType="separate"/>
      </w:r>
      <w:r w:rsidR="00D223DE" w:rsidRPr="00810DF7">
        <w:rPr>
          <w:rFonts w:ascii="Book Antiqua" w:hAnsi="Book Antiqua"/>
          <w:color w:val="000000"/>
          <w:sz w:val="20"/>
          <w:szCs w:val="20"/>
          <w:vertAlign w:val="superscript"/>
          <w:lang w:val="en-US"/>
        </w:rPr>
        <w:t>[24]</w:t>
      </w:r>
      <w:r w:rsidR="00364D08" w:rsidRPr="00810DF7">
        <w:rPr>
          <w:rFonts w:ascii="Book Antiqua" w:hAnsi="Book Antiqua"/>
          <w:color w:val="000000"/>
          <w:sz w:val="20"/>
          <w:szCs w:val="20"/>
          <w:lang w:val="en-US"/>
        </w:rPr>
        <w:fldChar w:fldCharType="end"/>
      </w:r>
      <w:r w:rsidR="00364D08" w:rsidRPr="00810DF7">
        <w:rPr>
          <w:rFonts w:ascii="Book Antiqua" w:hAnsi="Book Antiqua"/>
          <w:color w:val="000000"/>
          <w:sz w:val="20"/>
          <w:szCs w:val="20"/>
          <w:lang w:val="en-US"/>
        </w:rPr>
        <w:t xml:space="preserve"> </w:t>
      </w:r>
      <w:r w:rsidR="0016612A" w:rsidRPr="00810DF7">
        <w:rPr>
          <w:rFonts w:ascii="Book Antiqua" w:hAnsi="Book Antiqua"/>
          <w:color w:val="000000"/>
          <w:sz w:val="20"/>
          <w:szCs w:val="20"/>
          <w:lang w:val="en-US"/>
        </w:rPr>
        <w:t xml:space="preserve">after </w:t>
      </w:r>
      <w:r w:rsidRPr="00810DF7">
        <w:rPr>
          <w:rFonts w:ascii="Book Antiqua" w:hAnsi="Book Antiqua"/>
          <w:color w:val="000000"/>
          <w:sz w:val="20"/>
          <w:szCs w:val="20"/>
          <w:lang w:val="en-US"/>
        </w:rPr>
        <w:t xml:space="preserve">normalization </w:t>
      </w:r>
      <w:r w:rsidR="00364D08" w:rsidRPr="00810DF7">
        <w:rPr>
          <w:rFonts w:ascii="Book Antiqua" w:hAnsi="Book Antiqua"/>
          <w:color w:val="000000"/>
          <w:sz w:val="20"/>
          <w:szCs w:val="20"/>
          <w:lang w:val="en-US"/>
        </w:rPr>
        <w:t xml:space="preserve">to both reference genes, </w:t>
      </w:r>
      <w:r w:rsidRPr="00810DF7">
        <w:rPr>
          <w:rFonts w:ascii="Book Antiqua" w:hAnsi="Book Antiqua"/>
          <w:color w:val="000000"/>
          <w:sz w:val="20"/>
          <w:szCs w:val="20"/>
          <w:lang w:val="en-US"/>
        </w:rPr>
        <w:t xml:space="preserve">and </w:t>
      </w:r>
      <w:r w:rsidR="002C4BE8" w:rsidRPr="00810DF7">
        <w:rPr>
          <w:rFonts w:ascii="Book Antiqua" w:hAnsi="Book Antiqua"/>
          <w:color w:val="000000"/>
          <w:sz w:val="20"/>
          <w:szCs w:val="20"/>
          <w:lang w:val="en-US"/>
        </w:rPr>
        <w:t xml:space="preserve">14 </w:t>
      </w:r>
      <w:r w:rsidR="00364D08" w:rsidRPr="00810DF7">
        <w:rPr>
          <w:rFonts w:ascii="Book Antiqua" w:hAnsi="Book Antiqua"/>
          <w:color w:val="000000"/>
          <w:sz w:val="20"/>
          <w:szCs w:val="20"/>
          <w:lang w:val="en-US"/>
        </w:rPr>
        <w:t xml:space="preserve">normal </w:t>
      </w:r>
      <w:r w:rsidR="00364D08" w:rsidRPr="00810DF7">
        <w:rPr>
          <w:rFonts w:ascii="Book Antiqua" w:hAnsi="Book Antiqua"/>
          <w:i/>
          <w:color w:val="000000"/>
          <w:sz w:val="20"/>
          <w:szCs w:val="20"/>
          <w:lang w:val="en-US"/>
        </w:rPr>
        <w:t>H. pylori-</w:t>
      </w:r>
      <w:r w:rsidR="008C6DB9" w:rsidRPr="00810DF7">
        <w:rPr>
          <w:rFonts w:ascii="Book Antiqua" w:hAnsi="Book Antiqua"/>
          <w:color w:val="000000"/>
          <w:sz w:val="20"/>
          <w:szCs w:val="20"/>
          <w:lang w:val="en-US"/>
        </w:rPr>
        <w:t>negative gastric tissue samples</w:t>
      </w:r>
      <w:r w:rsidR="002C4BE8" w:rsidRPr="00810DF7">
        <w:rPr>
          <w:rFonts w:ascii="Book Antiqua" w:hAnsi="Book Antiqua"/>
          <w:color w:val="000000"/>
          <w:sz w:val="20"/>
          <w:szCs w:val="20"/>
          <w:lang w:val="en-US"/>
        </w:rPr>
        <w:t xml:space="preserve"> (C group)</w:t>
      </w:r>
      <w:r w:rsidR="008C6DB9" w:rsidRPr="00810DF7">
        <w:rPr>
          <w:rFonts w:ascii="Book Antiqua" w:hAnsi="Book Antiqua"/>
          <w:color w:val="000000"/>
          <w:sz w:val="20"/>
          <w:szCs w:val="20"/>
          <w:lang w:val="en-US"/>
        </w:rPr>
        <w:t xml:space="preserve"> </w:t>
      </w:r>
      <w:r w:rsidRPr="00810DF7">
        <w:rPr>
          <w:rFonts w:ascii="Book Antiqua" w:hAnsi="Book Antiqua"/>
          <w:color w:val="000000"/>
          <w:sz w:val="20"/>
          <w:szCs w:val="20"/>
          <w:lang w:val="en-US"/>
        </w:rPr>
        <w:t xml:space="preserve">were used </w:t>
      </w:r>
      <w:r w:rsidR="008C6DB9" w:rsidRPr="00810DF7">
        <w:rPr>
          <w:rFonts w:ascii="Book Antiqua" w:hAnsi="Book Antiqua"/>
          <w:color w:val="000000"/>
          <w:sz w:val="20"/>
          <w:szCs w:val="20"/>
          <w:lang w:val="en-US"/>
        </w:rPr>
        <w:t>as a calibrator</w:t>
      </w:r>
      <w:r w:rsidR="008E5EF6" w:rsidRPr="00810DF7">
        <w:rPr>
          <w:rFonts w:ascii="Book Antiqua" w:hAnsi="Book Antiqua"/>
          <w:color w:val="000000"/>
          <w:sz w:val="20"/>
          <w:szCs w:val="20"/>
          <w:lang w:val="en-US"/>
        </w:rPr>
        <w:t xml:space="preserve"> (RQ</w:t>
      </w:r>
      <w:r w:rsidR="0007638F" w:rsidRPr="00810DF7">
        <w:rPr>
          <w:rFonts w:ascii="Book Antiqua" w:hAnsi="Book Antiqua"/>
          <w:color w:val="000000"/>
          <w:sz w:val="20"/>
          <w:szCs w:val="20"/>
          <w:lang w:val="en-US"/>
        </w:rPr>
        <w:t xml:space="preserve"> </w:t>
      </w:r>
      <w:r w:rsidR="008E5EF6" w:rsidRPr="00810DF7">
        <w:rPr>
          <w:rFonts w:ascii="Book Antiqua" w:hAnsi="Book Antiqua"/>
          <w:color w:val="000000"/>
          <w:sz w:val="20"/>
          <w:szCs w:val="20"/>
          <w:lang w:val="en-US"/>
        </w:rPr>
        <w:t>= 1.0)</w:t>
      </w:r>
      <w:r w:rsidR="008C6DB9" w:rsidRPr="00810DF7">
        <w:rPr>
          <w:rFonts w:ascii="Book Antiqua" w:hAnsi="Book Antiqua"/>
          <w:color w:val="000000"/>
          <w:sz w:val="20"/>
          <w:szCs w:val="20"/>
          <w:lang w:val="en-US"/>
        </w:rPr>
        <w:t xml:space="preserve">. RQ was also </w:t>
      </w:r>
      <w:r w:rsidRPr="00810DF7">
        <w:rPr>
          <w:rFonts w:ascii="Book Antiqua" w:hAnsi="Book Antiqua"/>
          <w:color w:val="000000"/>
          <w:sz w:val="20"/>
          <w:szCs w:val="20"/>
          <w:lang w:val="en-US"/>
        </w:rPr>
        <w:t xml:space="preserve">performed </w:t>
      </w:r>
      <w:r w:rsidR="008C6DB9" w:rsidRPr="00810DF7">
        <w:rPr>
          <w:rFonts w:ascii="Book Antiqua" w:hAnsi="Book Antiqua"/>
          <w:color w:val="000000"/>
          <w:sz w:val="20"/>
          <w:szCs w:val="20"/>
          <w:lang w:val="en-US"/>
        </w:rPr>
        <w:t>for the samples stratified by polymorphism genotype (at least one polymorphic allele</w:t>
      </w:r>
      <w:r w:rsidR="0012507D" w:rsidRPr="00810DF7">
        <w:rPr>
          <w:rStyle w:val="apple-converted-space"/>
          <w:rFonts w:ascii="Book Antiqua" w:hAnsi="Book Antiqua"/>
          <w:color w:val="000000"/>
          <w:sz w:val="20"/>
          <w:szCs w:val="20"/>
          <w:lang w:val="en-US"/>
        </w:rPr>
        <w:t xml:space="preserve"> </w:t>
      </w:r>
      <w:proofErr w:type="spellStart"/>
      <w:r w:rsidR="008C6DB9" w:rsidRPr="00810DF7">
        <w:rPr>
          <w:rStyle w:val="a9"/>
          <w:rFonts w:ascii="Book Antiqua" w:hAnsi="Book Antiqua"/>
          <w:color w:val="000000"/>
          <w:sz w:val="20"/>
          <w:szCs w:val="20"/>
          <w:lang w:val="en-US"/>
        </w:rPr>
        <w:t>vs</w:t>
      </w:r>
      <w:proofErr w:type="spellEnd"/>
      <w:r w:rsidR="0012507D" w:rsidRPr="00810DF7">
        <w:rPr>
          <w:rStyle w:val="apple-converted-space"/>
          <w:rFonts w:ascii="Book Antiqua" w:hAnsi="Book Antiqua"/>
          <w:color w:val="000000"/>
          <w:sz w:val="20"/>
          <w:szCs w:val="20"/>
          <w:lang w:val="en-US"/>
        </w:rPr>
        <w:t xml:space="preserve"> </w:t>
      </w:r>
      <w:r w:rsidR="00364D08" w:rsidRPr="00810DF7">
        <w:rPr>
          <w:rFonts w:ascii="Book Antiqua" w:hAnsi="Book Antiqua"/>
          <w:color w:val="000000"/>
          <w:sz w:val="20"/>
          <w:szCs w:val="20"/>
          <w:lang w:val="en-US"/>
        </w:rPr>
        <w:t>wild</w:t>
      </w:r>
      <w:r w:rsidR="0012507D" w:rsidRPr="00810DF7">
        <w:rPr>
          <w:rFonts w:ascii="Book Antiqua" w:hAnsi="Book Antiqua"/>
          <w:color w:val="000000"/>
          <w:sz w:val="20"/>
          <w:szCs w:val="20"/>
          <w:lang w:val="en-US"/>
        </w:rPr>
        <w:t>-type</w:t>
      </w:r>
      <w:r w:rsidR="00364D08" w:rsidRPr="00810DF7">
        <w:rPr>
          <w:rFonts w:ascii="Book Antiqua" w:hAnsi="Book Antiqua"/>
          <w:color w:val="000000"/>
          <w:sz w:val="20"/>
          <w:szCs w:val="20"/>
          <w:lang w:val="en-US"/>
        </w:rPr>
        <w:t xml:space="preserve"> homozygote) and</w:t>
      </w:r>
      <w:r w:rsidR="00364D08" w:rsidRPr="00810DF7">
        <w:rPr>
          <w:rFonts w:ascii="Book Antiqua" w:hAnsi="Book Antiqua"/>
          <w:b/>
          <w:i/>
          <w:color w:val="000000"/>
          <w:sz w:val="20"/>
          <w:szCs w:val="20"/>
          <w:lang w:val="en-US"/>
        </w:rPr>
        <w:t xml:space="preserve"> </w:t>
      </w:r>
      <w:r w:rsidR="00364D08" w:rsidRPr="00810DF7">
        <w:rPr>
          <w:rFonts w:ascii="Book Antiqua" w:hAnsi="Book Antiqua"/>
          <w:i/>
          <w:color w:val="000000"/>
          <w:sz w:val="20"/>
          <w:szCs w:val="20"/>
          <w:lang w:val="en-US"/>
        </w:rPr>
        <w:t>H. pylori</w:t>
      </w:r>
      <w:r w:rsidR="008C6DB9" w:rsidRPr="00810DF7">
        <w:rPr>
          <w:rFonts w:ascii="Book Antiqua" w:hAnsi="Book Antiqua"/>
          <w:color w:val="000000"/>
          <w:sz w:val="20"/>
          <w:szCs w:val="20"/>
          <w:lang w:val="en-US"/>
        </w:rPr>
        <w:t xml:space="preserve"> infection (negative </w:t>
      </w:r>
      <w:proofErr w:type="spellStart"/>
      <w:r w:rsidR="008C6DB9" w:rsidRPr="00810DF7">
        <w:rPr>
          <w:rFonts w:ascii="Book Antiqua" w:hAnsi="Book Antiqua"/>
          <w:i/>
          <w:color w:val="000000"/>
          <w:sz w:val="20"/>
          <w:szCs w:val="20"/>
          <w:lang w:val="en-US"/>
        </w:rPr>
        <w:t>vs</w:t>
      </w:r>
      <w:proofErr w:type="spellEnd"/>
      <w:r w:rsidR="008C6DB9" w:rsidRPr="00810DF7">
        <w:rPr>
          <w:rFonts w:ascii="Book Antiqua" w:hAnsi="Book Antiqua"/>
          <w:color w:val="000000"/>
          <w:sz w:val="20"/>
          <w:szCs w:val="20"/>
          <w:lang w:val="en-US"/>
        </w:rPr>
        <w:t xml:space="preserve"> positive).</w:t>
      </w:r>
      <w:r w:rsidR="008E5EF6" w:rsidRPr="00810DF7">
        <w:rPr>
          <w:rFonts w:ascii="Book Antiqua" w:hAnsi="Book Antiqua"/>
          <w:color w:val="000000"/>
          <w:sz w:val="20"/>
          <w:szCs w:val="20"/>
          <w:lang w:val="en-US"/>
        </w:rPr>
        <w:t xml:space="preserve"> </w:t>
      </w:r>
      <w:r w:rsidR="008E5EF6" w:rsidRPr="00810DF7">
        <w:rPr>
          <w:rFonts w:ascii="Book Antiqua" w:eastAsia="BookAntiqua" w:hAnsi="Book Antiqua" w:cs="BookAntiqua"/>
          <w:color w:val="000000"/>
          <w:kern w:val="0"/>
          <w:sz w:val="20"/>
          <w:szCs w:val="20"/>
          <w:lang w:val="en-US"/>
        </w:rPr>
        <w:t>The data were expressed as median values.</w:t>
      </w:r>
    </w:p>
    <w:p w:rsidR="00D47BB8" w:rsidRPr="00810DF7" w:rsidRDefault="00D47BB8" w:rsidP="00FC476B">
      <w:pPr>
        <w:snapToGrid w:val="0"/>
        <w:spacing w:line="360" w:lineRule="auto"/>
        <w:jc w:val="both"/>
        <w:rPr>
          <w:rFonts w:ascii="Book Antiqua" w:hAnsi="Book Antiqua"/>
          <w:color w:val="000000"/>
          <w:sz w:val="20"/>
          <w:szCs w:val="20"/>
          <w:lang w:val="en-US"/>
        </w:rPr>
      </w:pPr>
    </w:p>
    <w:p w:rsidR="00D47BB8" w:rsidRPr="00810DF7" w:rsidRDefault="00D47BB8" w:rsidP="00FC476B">
      <w:pPr>
        <w:snapToGrid w:val="0"/>
        <w:spacing w:line="360" w:lineRule="auto"/>
        <w:jc w:val="both"/>
        <w:rPr>
          <w:rFonts w:ascii="Book Antiqua" w:hAnsi="Book Antiqua"/>
          <w:i/>
          <w:color w:val="000000"/>
          <w:sz w:val="20"/>
          <w:szCs w:val="20"/>
          <w:lang w:val="en-US"/>
        </w:rPr>
      </w:pPr>
      <w:r w:rsidRPr="00810DF7">
        <w:rPr>
          <w:rFonts w:ascii="Book Antiqua" w:hAnsi="Book Antiqua"/>
          <w:b/>
          <w:i/>
          <w:color w:val="000000"/>
          <w:sz w:val="20"/>
          <w:szCs w:val="20"/>
          <w:lang w:val="en-US"/>
        </w:rPr>
        <w:t xml:space="preserve">Statistical </w:t>
      </w:r>
      <w:r w:rsidR="0007638F" w:rsidRPr="00810DF7">
        <w:rPr>
          <w:rFonts w:ascii="Book Antiqua" w:hAnsi="Book Antiqua"/>
          <w:b/>
          <w:i/>
          <w:color w:val="000000"/>
          <w:sz w:val="20"/>
          <w:szCs w:val="20"/>
          <w:lang w:val="en-US"/>
        </w:rPr>
        <w:t>a</w:t>
      </w:r>
      <w:r w:rsidRPr="00810DF7">
        <w:rPr>
          <w:rFonts w:ascii="Book Antiqua" w:hAnsi="Book Antiqua"/>
          <w:b/>
          <w:i/>
          <w:color w:val="000000"/>
          <w:sz w:val="20"/>
          <w:szCs w:val="20"/>
          <w:lang w:val="en-US"/>
        </w:rPr>
        <w:t>nalysis</w:t>
      </w:r>
    </w:p>
    <w:p w:rsidR="001442F5" w:rsidRPr="00810DF7" w:rsidRDefault="00D12C96" w:rsidP="00FC476B">
      <w:pPr>
        <w:widowControl/>
        <w:overflowPunct/>
        <w:autoSpaceDE w:val="0"/>
        <w:autoSpaceDN w:val="0"/>
        <w:snapToGrid w:val="0"/>
        <w:spacing w:line="360" w:lineRule="auto"/>
        <w:jc w:val="both"/>
        <w:rPr>
          <w:rFonts w:ascii="Book Antiqua" w:hAnsi="Book Antiqua"/>
          <w:color w:val="000000"/>
          <w:sz w:val="20"/>
          <w:szCs w:val="20"/>
          <w:lang w:val="en-US"/>
        </w:rPr>
      </w:pPr>
      <w:proofErr w:type="spellStart"/>
      <w:r w:rsidRPr="00810DF7">
        <w:rPr>
          <w:rFonts w:ascii="Book Antiqua" w:hAnsi="Book Antiqua"/>
          <w:color w:val="000000"/>
          <w:sz w:val="20"/>
          <w:szCs w:val="20"/>
          <w:lang w:val="en-US"/>
        </w:rPr>
        <w:t>SNPStats</w:t>
      </w:r>
      <w:proofErr w:type="spellEnd"/>
      <w:r w:rsidRPr="00810DF7">
        <w:rPr>
          <w:rFonts w:ascii="Book Antiqua" w:hAnsi="Book Antiqua"/>
          <w:color w:val="000000"/>
          <w:sz w:val="20"/>
          <w:szCs w:val="20"/>
          <w:lang w:val="en-US"/>
        </w:rPr>
        <w:t xml:space="preserve"> software was used to </w:t>
      </w:r>
      <w:r w:rsidR="005359A4" w:rsidRPr="00810DF7">
        <w:rPr>
          <w:rFonts w:ascii="Book Antiqua" w:hAnsi="Book Antiqua"/>
          <w:color w:val="000000"/>
          <w:sz w:val="20"/>
          <w:szCs w:val="20"/>
          <w:lang w:val="en-US"/>
        </w:rPr>
        <w:t xml:space="preserve">calculate the </w:t>
      </w:r>
      <w:r w:rsidR="00970DA4" w:rsidRPr="00810DF7">
        <w:rPr>
          <w:rFonts w:ascii="Book Antiqua" w:hAnsi="Book Antiqua"/>
          <w:color w:val="000000"/>
          <w:sz w:val="20"/>
          <w:szCs w:val="20"/>
          <w:lang w:val="en-US"/>
        </w:rPr>
        <w:t>odds</w:t>
      </w:r>
      <w:r w:rsidRPr="00810DF7">
        <w:rPr>
          <w:rFonts w:ascii="Book Antiqua" w:hAnsi="Book Antiqua"/>
          <w:color w:val="000000"/>
          <w:sz w:val="20"/>
          <w:szCs w:val="20"/>
          <w:lang w:val="en-US"/>
        </w:rPr>
        <w:t xml:space="preserve"> ratios (ORs) and 95% confidence intervals (CIs) for the risk association</w:t>
      </w:r>
      <w:r w:rsidR="005359A4" w:rsidRPr="00810DF7">
        <w:rPr>
          <w:rFonts w:ascii="Book Antiqua" w:hAnsi="Book Antiqua"/>
          <w:color w:val="000000"/>
          <w:sz w:val="20"/>
          <w:szCs w:val="20"/>
          <w:lang w:val="en-US"/>
        </w:rPr>
        <w:t>s</w:t>
      </w:r>
      <w:r w:rsidRPr="00810DF7">
        <w:rPr>
          <w:rFonts w:ascii="Book Antiqua" w:hAnsi="Book Antiqua"/>
          <w:color w:val="000000"/>
          <w:sz w:val="20"/>
          <w:szCs w:val="20"/>
          <w:lang w:val="en-US"/>
        </w:rPr>
        <w:t xml:space="preserve"> between polymorphisms and gastric diseases. The multiple logistic regression models were adjusted for age, gender, and </w:t>
      </w:r>
      <w:r w:rsidRPr="00810DF7">
        <w:rPr>
          <w:rFonts w:ascii="Book Antiqua" w:hAnsi="Book Antiqua"/>
          <w:i/>
          <w:color w:val="000000"/>
          <w:sz w:val="20"/>
          <w:szCs w:val="20"/>
          <w:lang w:val="en-US"/>
        </w:rPr>
        <w:t>H. pylori</w:t>
      </w:r>
      <w:r w:rsidR="001442F5" w:rsidRPr="00810DF7">
        <w:rPr>
          <w:rFonts w:ascii="Book Antiqua" w:hAnsi="Book Antiqua"/>
          <w:color w:val="000000"/>
          <w:sz w:val="20"/>
          <w:szCs w:val="20"/>
          <w:lang w:val="en-US"/>
        </w:rPr>
        <w:t xml:space="preserve"> infection. The effect of the polymorphisms was evaluated in the models as (1)</w:t>
      </w:r>
      <w:r w:rsidR="00E865AF" w:rsidRPr="00810DF7">
        <w:rPr>
          <w:rFonts w:ascii="Book Antiqua" w:hAnsi="Book Antiqua"/>
          <w:caps/>
          <w:color w:val="000000"/>
          <w:sz w:val="20"/>
          <w:szCs w:val="20"/>
          <w:lang w:val="en-US"/>
        </w:rPr>
        <w:t xml:space="preserve"> </w:t>
      </w:r>
      <w:proofErr w:type="spellStart"/>
      <w:r w:rsidR="00E865AF" w:rsidRPr="00810DF7">
        <w:rPr>
          <w:rFonts w:ascii="Book Antiqua" w:hAnsi="Book Antiqua"/>
          <w:color w:val="000000"/>
          <w:sz w:val="20"/>
          <w:szCs w:val="20"/>
          <w:lang w:val="en-US"/>
        </w:rPr>
        <w:t>co</w:t>
      </w:r>
      <w:r w:rsidR="001442F5" w:rsidRPr="00810DF7">
        <w:rPr>
          <w:rFonts w:ascii="Book Antiqua" w:hAnsi="Book Antiqua"/>
          <w:color w:val="000000"/>
          <w:sz w:val="20"/>
          <w:szCs w:val="20"/>
          <w:lang w:val="en-US"/>
        </w:rPr>
        <w:t>dominant</w:t>
      </w:r>
      <w:proofErr w:type="spellEnd"/>
      <w:r w:rsidR="001442F5" w:rsidRPr="00810DF7">
        <w:rPr>
          <w:rFonts w:ascii="Book Antiqua" w:hAnsi="Book Antiqua"/>
          <w:color w:val="000000"/>
          <w:sz w:val="20"/>
          <w:szCs w:val="20"/>
          <w:lang w:val="en-US"/>
        </w:rPr>
        <w:t xml:space="preserve"> (heterozygous </w:t>
      </w:r>
      <w:proofErr w:type="spellStart"/>
      <w:r w:rsidR="001442F5" w:rsidRPr="00810DF7">
        <w:rPr>
          <w:rFonts w:ascii="Book Antiqua" w:hAnsi="Book Antiqua"/>
          <w:i/>
          <w:iCs/>
          <w:color w:val="000000"/>
          <w:sz w:val="20"/>
          <w:szCs w:val="20"/>
          <w:lang w:val="en-US"/>
        </w:rPr>
        <w:t>vs</w:t>
      </w:r>
      <w:proofErr w:type="spellEnd"/>
      <w:r w:rsidR="00187323" w:rsidRPr="00810DF7">
        <w:rPr>
          <w:rFonts w:ascii="Book Antiqua" w:hAnsi="Book Antiqua"/>
          <w:i/>
          <w:iCs/>
          <w:color w:val="000000"/>
          <w:sz w:val="20"/>
          <w:szCs w:val="20"/>
          <w:lang w:val="en-US"/>
        </w:rPr>
        <w:t xml:space="preserve"> </w:t>
      </w:r>
      <w:r w:rsidR="001442F5" w:rsidRPr="00810DF7">
        <w:rPr>
          <w:rFonts w:ascii="Book Antiqua" w:hAnsi="Book Antiqua"/>
          <w:color w:val="000000"/>
          <w:sz w:val="20"/>
          <w:szCs w:val="20"/>
          <w:lang w:val="en-US"/>
        </w:rPr>
        <w:t>wild-type homozygous</w:t>
      </w:r>
      <w:r w:rsidR="00E865AF" w:rsidRPr="00810DF7">
        <w:rPr>
          <w:rFonts w:ascii="Book Antiqua" w:hAnsi="Book Antiqua"/>
          <w:color w:val="000000"/>
          <w:sz w:val="20"/>
          <w:szCs w:val="20"/>
          <w:lang w:val="en-US"/>
        </w:rPr>
        <w:t>,</w:t>
      </w:r>
      <w:r w:rsidR="001442F5" w:rsidRPr="00810DF7">
        <w:rPr>
          <w:rFonts w:ascii="Book Antiqua" w:hAnsi="Book Antiqua"/>
          <w:color w:val="000000"/>
          <w:sz w:val="20"/>
          <w:szCs w:val="20"/>
          <w:lang w:val="en-US"/>
        </w:rPr>
        <w:t xml:space="preserve"> and polymorphic homozygous </w:t>
      </w:r>
      <w:proofErr w:type="spellStart"/>
      <w:r w:rsidR="001442F5" w:rsidRPr="00810DF7">
        <w:rPr>
          <w:rFonts w:ascii="Book Antiqua" w:hAnsi="Book Antiqua"/>
          <w:i/>
          <w:iCs/>
          <w:color w:val="000000"/>
          <w:sz w:val="20"/>
          <w:szCs w:val="20"/>
          <w:lang w:val="en-US"/>
        </w:rPr>
        <w:t>vs</w:t>
      </w:r>
      <w:proofErr w:type="spellEnd"/>
      <w:r w:rsidR="00187323" w:rsidRPr="00810DF7">
        <w:rPr>
          <w:rFonts w:ascii="Book Antiqua" w:hAnsi="Book Antiqua"/>
          <w:i/>
          <w:iCs/>
          <w:color w:val="000000"/>
          <w:sz w:val="20"/>
          <w:szCs w:val="20"/>
          <w:lang w:val="en-US"/>
        </w:rPr>
        <w:t xml:space="preserve"> </w:t>
      </w:r>
      <w:r w:rsidR="001442F5" w:rsidRPr="00810DF7">
        <w:rPr>
          <w:rFonts w:ascii="Book Antiqua" w:hAnsi="Book Antiqua"/>
          <w:color w:val="000000"/>
          <w:sz w:val="20"/>
          <w:szCs w:val="20"/>
          <w:lang w:val="en-US"/>
        </w:rPr>
        <w:t>wild-type homozygous)</w:t>
      </w:r>
      <w:r w:rsidR="00187323" w:rsidRPr="00810DF7">
        <w:rPr>
          <w:rFonts w:ascii="Book Antiqua" w:hAnsi="Book Antiqua"/>
          <w:color w:val="000000"/>
          <w:sz w:val="20"/>
          <w:szCs w:val="20"/>
          <w:lang w:val="en-US"/>
        </w:rPr>
        <w:t>;</w:t>
      </w:r>
      <w:r w:rsidR="001442F5" w:rsidRPr="00810DF7">
        <w:rPr>
          <w:rFonts w:ascii="Book Antiqua" w:hAnsi="Book Antiqua"/>
          <w:color w:val="000000"/>
          <w:sz w:val="20"/>
          <w:szCs w:val="20"/>
          <w:lang w:val="en-US"/>
        </w:rPr>
        <w:t xml:space="preserve"> (2) </w:t>
      </w:r>
      <w:r w:rsidR="00E865AF" w:rsidRPr="00810DF7">
        <w:rPr>
          <w:rFonts w:ascii="Book Antiqua" w:hAnsi="Book Antiqua"/>
          <w:color w:val="000000"/>
          <w:sz w:val="20"/>
          <w:szCs w:val="20"/>
          <w:lang w:val="en-US"/>
        </w:rPr>
        <w:t>do</w:t>
      </w:r>
      <w:r w:rsidR="001442F5" w:rsidRPr="00810DF7">
        <w:rPr>
          <w:rFonts w:ascii="Book Antiqua" w:hAnsi="Book Antiqua"/>
          <w:color w:val="000000"/>
          <w:sz w:val="20"/>
          <w:szCs w:val="20"/>
          <w:lang w:val="en-US"/>
        </w:rPr>
        <w:t xml:space="preserve">minant (heterozygous + polymorphic homozygous </w:t>
      </w:r>
      <w:proofErr w:type="spellStart"/>
      <w:r w:rsidR="001442F5" w:rsidRPr="00810DF7">
        <w:rPr>
          <w:rFonts w:ascii="Book Antiqua" w:hAnsi="Book Antiqua"/>
          <w:i/>
          <w:iCs/>
          <w:color w:val="000000"/>
          <w:sz w:val="20"/>
          <w:szCs w:val="20"/>
          <w:lang w:val="en-US"/>
        </w:rPr>
        <w:t>vs</w:t>
      </w:r>
      <w:proofErr w:type="spellEnd"/>
      <w:r w:rsidR="00187323" w:rsidRPr="00810DF7">
        <w:rPr>
          <w:rFonts w:ascii="Book Antiqua" w:hAnsi="Book Antiqua"/>
          <w:i/>
          <w:iCs/>
          <w:color w:val="000000"/>
          <w:sz w:val="20"/>
          <w:szCs w:val="20"/>
          <w:lang w:val="en-US"/>
        </w:rPr>
        <w:t xml:space="preserve"> </w:t>
      </w:r>
      <w:r w:rsidR="001442F5" w:rsidRPr="00810DF7">
        <w:rPr>
          <w:rFonts w:ascii="Book Antiqua" w:hAnsi="Book Antiqua"/>
          <w:color w:val="000000"/>
          <w:sz w:val="20"/>
          <w:szCs w:val="20"/>
          <w:lang w:val="en-US"/>
        </w:rPr>
        <w:t>wild-type homozygous)</w:t>
      </w:r>
      <w:r w:rsidR="00187323" w:rsidRPr="00810DF7">
        <w:rPr>
          <w:rFonts w:ascii="Book Antiqua" w:hAnsi="Book Antiqua"/>
          <w:color w:val="000000"/>
          <w:sz w:val="20"/>
          <w:szCs w:val="20"/>
          <w:lang w:val="en-US"/>
        </w:rPr>
        <w:t>;</w:t>
      </w:r>
      <w:r w:rsidR="001442F5" w:rsidRPr="00810DF7">
        <w:rPr>
          <w:rFonts w:ascii="Book Antiqua" w:hAnsi="Book Antiqua"/>
          <w:color w:val="000000"/>
          <w:sz w:val="20"/>
          <w:szCs w:val="20"/>
          <w:lang w:val="en-US"/>
        </w:rPr>
        <w:t xml:space="preserve"> (3) </w:t>
      </w:r>
      <w:r w:rsidR="00E865AF" w:rsidRPr="00810DF7">
        <w:rPr>
          <w:rFonts w:ascii="Book Antiqua" w:hAnsi="Book Antiqua"/>
          <w:color w:val="000000"/>
          <w:sz w:val="20"/>
          <w:szCs w:val="20"/>
          <w:lang w:val="en-US"/>
        </w:rPr>
        <w:t xml:space="preserve">recessive </w:t>
      </w:r>
      <w:r w:rsidR="001442F5" w:rsidRPr="00810DF7">
        <w:rPr>
          <w:rFonts w:ascii="Book Antiqua" w:hAnsi="Book Antiqua"/>
          <w:color w:val="000000"/>
          <w:sz w:val="20"/>
          <w:szCs w:val="20"/>
          <w:lang w:val="en-US"/>
        </w:rPr>
        <w:t xml:space="preserve">(polymorphic </w:t>
      </w:r>
      <w:r w:rsidR="005359A4" w:rsidRPr="00810DF7">
        <w:rPr>
          <w:rFonts w:ascii="Book Antiqua" w:hAnsi="Book Antiqua"/>
          <w:color w:val="000000"/>
          <w:sz w:val="20"/>
          <w:szCs w:val="20"/>
          <w:lang w:val="en-US"/>
        </w:rPr>
        <w:t xml:space="preserve">homozygous </w:t>
      </w:r>
      <w:proofErr w:type="spellStart"/>
      <w:r w:rsidR="001442F5" w:rsidRPr="00810DF7">
        <w:rPr>
          <w:rFonts w:ascii="Book Antiqua" w:hAnsi="Book Antiqua"/>
          <w:i/>
          <w:iCs/>
          <w:color w:val="000000"/>
          <w:sz w:val="20"/>
          <w:szCs w:val="20"/>
          <w:lang w:val="en-US"/>
        </w:rPr>
        <w:t>vs</w:t>
      </w:r>
      <w:proofErr w:type="spellEnd"/>
      <w:r w:rsidR="00187323" w:rsidRPr="00810DF7">
        <w:rPr>
          <w:rFonts w:ascii="Book Antiqua" w:hAnsi="Book Antiqua"/>
          <w:i/>
          <w:iCs/>
          <w:color w:val="000000"/>
          <w:sz w:val="20"/>
          <w:szCs w:val="20"/>
          <w:lang w:val="en-US"/>
        </w:rPr>
        <w:t xml:space="preserve"> </w:t>
      </w:r>
      <w:r w:rsidR="001442F5" w:rsidRPr="00810DF7">
        <w:rPr>
          <w:rFonts w:ascii="Book Antiqua" w:hAnsi="Book Antiqua"/>
          <w:color w:val="000000"/>
          <w:sz w:val="20"/>
          <w:szCs w:val="20"/>
          <w:lang w:val="en-US"/>
        </w:rPr>
        <w:t>wild-type homozygous + heterozygous)</w:t>
      </w:r>
      <w:r w:rsidR="00187323" w:rsidRPr="00810DF7">
        <w:rPr>
          <w:rFonts w:ascii="Book Antiqua" w:hAnsi="Book Antiqua"/>
          <w:color w:val="000000"/>
          <w:sz w:val="20"/>
          <w:szCs w:val="20"/>
          <w:lang w:val="en-US"/>
        </w:rPr>
        <w:t>;</w:t>
      </w:r>
      <w:r w:rsidR="001442F5" w:rsidRPr="00810DF7">
        <w:rPr>
          <w:rFonts w:ascii="Book Antiqua" w:hAnsi="Book Antiqua"/>
          <w:color w:val="000000"/>
          <w:sz w:val="20"/>
          <w:szCs w:val="20"/>
          <w:lang w:val="en-US"/>
        </w:rPr>
        <w:t xml:space="preserve"> (4) </w:t>
      </w:r>
      <w:proofErr w:type="spellStart"/>
      <w:r w:rsidR="00E865AF" w:rsidRPr="00810DF7">
        <w:rPr>
          <w:rFonts w:ascii="Book Antiqua" w:hAnsi="Book Antiqua"/>
          <w:color w:val="000000"/>
          <w:sz w:val="20"/>
          <w:szCs w:val="20"/>
          <w:lang w:val="en-US"/>
        </w:rPr>
        <w:t>ov</w:t>
      </w:r>
      <w:r w:rsidR="001442F5" w:rsidRPr="00810DF7">
        <w:rPr>
          <w:rFonts w:ascii="Book Antiqua" w:hAnsi="Book Antiqua"/>
          <w:color w:val="000000"/>
          <w:sz w:val="20"/>
          <w:szCs w:val="20"/>
          <w:lang w:val="en-US"/>
        </w:rPr>
        <w:t>erdominant</w:t>
      </w:r>
      <w:proofErr w:type="spellEnd"/>
      <w:r w:rsidR="001442F5" w:rsidRPr="00810DF7">
        <w:rPr>
          <w:rFonts w:ascii="Book Antiqua" w:hAnsi="Book Antiqua"/>
          <w:color w:val="000000"/>
          <w:sz w:val="20"/>
          <w:szCs w:val="20"/>
          <w:lang w:val="en-US"/>
        </w:rPr>
        <w:t xml:space="preserve"> (heterozygous </w:t>
      </w:r>
      <w:proofErr w:type="spellStart"/>
      <w:r w:rsidR="001442F5" w:rsidRPr="00810DF7">
        <w:rPr>
          <w:rFonts w:ascii="Book Antiqua" w:hAnsi="Book Antiqua"/>
          <w:i/>
          <w:iCs/>
          <w:color w:val="000000"/>
          <w:sz w:val="20"/>
          <w:szCs w:val="20"/>
          <w:lang w:val="en-US"/>
        </w:rPr>
        <w:t>vs</w:t>
      </w:r>
      <w:proofErr w:type="spellEnd"/>
      <w:r w:rsidR="00187323" w:rsidRPr="00810DF7">
        <w:rPr>
          <w:rFonts w:ascii="Book Antiqua" w:hAnsi="Book Antiqua"/>
          <w:i/>
          <w:iCs/>
          <w:color w:val="000000"/>
          <w:sz w:val="20"/>
          <w:szCs w:val="20"/>
          <w:lang w:val="en-US"/>
        </w:rPr>
        <w:t xml:space="preserve"> </w:t>
      </w:r>
      <w:r w:rsidR="001442F5" w:rsidRPr="00810DF7">
        <w:rPr>
          <w:rFonts w:ascii="Book Antiqua" w:hAnsi="Book Antiqua"/>
          <w:color w:val="000000"/>
          <w:sz w:val="20"/>
          <w:szCs w:val="20"/>
          <w:lang w:val="en-US"/>
        </w:rPr>
        <w:t>wild-type homozygous + polymorphic homozygous)</w:t>
      </w:r>
      <w:r w:rsidR="00187323" w:rsidRPr="00810DF7">
        <w:rPr>
          <w:rFonts w:ascii="Book Antiqua" w:hAnsi="Book Antiqua"/>
          <w:color w:val="000000"/>
          <w:sz w:val="20"/>
          <w:szCs w:val="20"/>
          <w:lang w:val="en-US"/>
        </w:rPr>
        <w:t xml:space="preserve">; </w:t>
      </w:r>
      <w:r w:rsidR="001442F5" w:rsidRPr="00810DF7">
        <w:rPr>
          <w:rFonts w:ascii="Book Antiqua" w:hAnsi="Book Antiqua"/>
          <w:color w:val="000000"/>
          <w:sz w:val="20"/>
          <w:szCs w:val="20"/>
          <w:lang w:val="en-US"/>
        </w:rPr>
        <w:t>or (5)</w:t>
      </w:r>
      <w:r w:rsidR="001442F5" w:rsidRPr="00810DF7">
        <w:rPr>
          <w:rFonts w:ascii="Book Antiqua" w:hAnsi="Book Antiqua"/>
          <w:caps/>
          <w:color w:val="000000"/>
          <w:sz w:val="20"/>
          <w:szCs w:val="20"/>
          <w:lang w:val="en-US"/>
        </w:rPr>
        <w:t xml:space="preserve"> </w:t>
      </w:r>
      <w:r w:rsidR="00E865AF" w:rsidRPr="00810DF7">
        <w:rPr>
          <w:rFonts w:ascii="Book Antiqua" w:hAnsi="Book Antiqua"/>
          <w:color w:val="000000"/>
          <w:sz w:val="20"/>
          <w:szCs w:val="20"/>
          <w:lang w:val="en-US"/>
        </w:rPr>
        <w:t>lo</w:t>
      </w:r>
      <w:r w:rsidR="001442F5" w:rsidRPr="00810DF7">
        <w:rPr>
          <w:rFonts w:ascii="Book Antiqua" w:hAnsi="Book Antiqua"/>
          <w:color w:val="000000"/>
          <w:sz w:val="20"/>
          <w:szCs w:val="20"/>
          <w:lang w:val="en-US"/>
        </w:rPr>
        <w:t xml:space="preserve">g-additive (polymorphic homozygous with 2 + heterozygous </w:t>
      </w:r>
      <w:proofErr w:type="spellStart"/>
      <w:r w:rsidR="001442F5" w:rsidRPr="00810DF7">
        <w:rPr>
          <w:rFonts w:ascii="Book Antiqua" w:hAnsi="Book Antiqua"/>
          <w:i/>
          <w:iCs/>
          <w:color w:val="000000"/>
          <w:sz w:val="20"/>
          <w:szCs w:val="20"/>
          <w:lang w:val="en-US"/>
        </w:rPr>
        <w:t>vs</w:t>
      </w:r>
      <w:proofErr w:type="spellEnd"/>
      <w:r w:rsidR="009F2B9B" w:rsidRPr="00810DF7">
        <w:rPr>
          <w:rFonts w:ascii="Book Antiqua" w:hAnsi="Book Antiqua"/>
          <w:i/>
          <w:iCs/>
          <w:color w:val="000000"/>
          <w:sz w:val="20"/>
          <w:szCs w:val="20"/>
          <w:lang w:val="en-US"/>
        </w:rPr>
        <w:t xml:space="preserve"> </w:t>
      </w:r>
      <w:r w:rsidR="001442F5" w:rsidRPr="00810DF7">
        <w:rPr>
          <w:rFonts w:ascii="Book Antiqua" w:hAnsi="Book Antiqua"/>
          <w:color w:val="000000"/>
          <w:sz w:val="20"/>
          <w:szCs w:val="20"/>
          <w:lang w:val="en-US"/>
        </w:rPr>
        <w:t>wild-type homozygous).</w:t>
      </w:r>
    </w:p>
    <w:p w:rsidR="00D47BB8" w:rsidRPr="00810DF7" w:rsidRDefault="005359A4" w:rsidP="00FC476B">
      <w:pPr>
        <w:widowControl/>
        <w:overflowPunct/>
        <w:autoSpaceDE w:val="0"/>
        <w:autoSpaceDN w:val="0"/>
        <w:snapToGrid w:val="0"/>
        <w:spacing w:line="360" w:lineRule="auto"/>
        <w:ind w:firstLineChars="100" w:firstLine="200"/>
        <w:jc w:val="both"/>
        <w:rPr>
          <w:rFonts w:ascii="Book Antiqua" w:hAnsi="Book Antiqua"/>
          <w:color w:val="000000"/>
          <w:sz w:val="20"/>
          <w:szCs w:val="20"/>
          <w:lang w:val="en-US"/>
        </w:rPr>
      </w:pPr>
      <w:r w:rsidRPr="00810DF7">
        <w:rPr>
          <w:rFonts w:ascii="Book Antiqua" w:hAnsi="Book Antiqua"/>
          <w:color w:val="000000"/>
          <w:sz w:val="20"/>
          <w:szCs w:val="20"/>
          <w:lang w:val="en-US"/>
        </w:rPr>
        <w:t xml:space="preserve">The </w:t>
      </w:r>
      <w:r w:rsidR="008953E3" w:rsidRPr="00810DF7">
        <w:rPr>
          <w:rFonts w:ascii="Book Antiqua" w:hAnsi="Book Antiqua"/>
          <w:color w:val="000000"/>
          <w:sz w:val="20"/>
          <w:szCs w:val="20"/>
          <w:lang w:val="en-US"/>
        </w:rPr>
        <w:t xml:space="preserve">RQ values for </w:t>
      </w:r>
      <w:r w:rsidR="008953E3" w:rsidRPr="00810DF7">
        <w:rPr>
          <w:rFonts w:ascii="Book Antiqua" w:hAnsi="Book Antiqua"/>
          <w:i/>
          <w:iCs/>
          <w:color w:val="000000"/>
          <w:sz w:val="20"/>
          <w:szCs w:val="20"/>
          <w:lang w:val="en-US"/>
        </w:rPr>
        <w:t>TLR2</w:t>
      </w:r>
      <w:r w:rsidR="0012507D" w:rsidRPr="00810DF7">
        <w:rPr>
          <w:rFonts w:ascii="Book Antiqua" w:hAnsi="Book Antiqua"/>
          <w:color w:val="000000"/>
          <w:sz w:val="20"/>
          <w:szCs w:val="20"/>
          <w:lang w:val="en-US"/>
        </w:rPr>
        <w:t xml:space="preserve"> </w:t>
      </w:r>
      <w:r w:rsidR="00416687" w:rsidRPr="00810DF7">
        <w:rPr>
          <w:rFonts w:ascii="Book Antiqua" w:hAnsi="Book Antiqua"/>
          <w:color w:val="000000"/>
          <w:sz w:val="20"/>
          <w:szCs w:val="20"/>
          <w:lang w:val="en-US"/>
        </w:rPr>
        <w:t>mRNA were statistical</w:t>
      </w:r>
      <w:r w:rsidRPr="00810DF7">
        <w:rPr>
          <w:rFonts w:ascii="Book Antiqua" w:hAnsi="Book Antiqua"/>
          <w:color w:val="000000"/>
          <w:sz w:val="20"/>
          <w:szCs w:val="20"/>
          <w:lang w:val="en-US"/>
        </w:rPr>
        <w:t>ly</w:t>
      </w:r>
      <w:r w:rsidR="00416687" w:rsidRPr="00810DF7">
        <w:rPr>
          <w:rFonts w:ascii="Book Antiqua" w:hAnsi="Book Antiqua"/>
          <w:color w:val="000000"/>
          <w:sz w:val="20"/>
          <w:szCs w:val="20"/>
          <w:lang w:val="en-US"/>
        </w:rPr>
        <w:t xml:space="preserve"> analy</w:t>
      </w:r>
      <w:r w:rsidRPr="00810DF7">
        <w:rPr>
          <w:rFonts w:ascii="Book Antiqua" w:hAnsi="Book Antiqua"/>
          <w:color w:val="000000"/>
          <w:sz w:val="20"/>
          <w:szCs w:val="20"/>
          <w:lang w:val="en-US"/>
        </w:rPr>
        <w:t>zed</w:t>
      </w:r>
      <w:r w:rsidR="00416687" w:rsidRPr="00810DF7">
        <w:rPr>
          <w:rFonts w:ascii="Book Antiqua" w:hAnsi="Book Antiqua"/>
          <w:color w:val="000000"/>
          <w:sz w:val="20"/>
          <w:szCs w:val="20"/>
          <w:lang w:val="en-US"/>
        </w:rPr>
        <w:t xml:space="preserve">. </w:t>
      </w:r>
      <w:r w:rsidRPr="00810DF7">
        <w:rPr>
          <w:rFonts w:ascii="Book Antiqua" w:hAnsi="Book Antiqua"/>
          <w:color w:val="000000"/>
          <w:sz w:val="20"/>
          <w:szCs w:val="20"/>
          <w:lang w:val="en-US"/>
        </w:rPr>
        <w:t>The c</w:t>
      </w:r>
      <w:r w:rsidR="00416687" w:rsidRPr="00810DF7">
        <w:rPr>
          <w:rFonts w:ascii="Book Antiqua" w:hAnsi="Book Antiqua"/>
          <w:color w:val="000000"/>
          <w:sz w:val="20"/>
          <w:szCs w:val="20"/>
          <w:lang w:val="en-US"/>
        </w:rPr>
        <w:t xml:space="preserve">ontinuous data distribution was evaluated using </w:t>
      </w:r>
      <w:r w:rsidRPr="00810DF7">
        <w:rPr>
          <w:rFonts w:ascii="Book Antiqua" w:hAnsi="Book Antiqua"/>
          <w:color w:val="000000"/>
          <w:sz w:val="20"/>
          <w:szCs w:val="20"/>
          <w:lang w:val="en-US"/>
        </w:rPr>
        <w:t xml:space="preserve">the </w:t>
      </w:r>
      <w:proofErr w:type="spellStart"/>
      <w:r w:rsidR="00416687" w:rsidRPr="00810DF7">
        <w:rPr>
          <w:rFonts w:ascii="Book Antiqua" w:hAnsi="Book Antiqua"/>
          <w:color w:val="000000"/>
          <w:sz w:val="20"/>
          <w:szCs w:val="20"/>
          <w:lang w:val="en-US"/>
        </w:rPr>
        <w:t>D’Agostino</w:t>
      </w:r>
      <w:proofErr w:type="spellEnd"/>
      <w:r w:rsidRPr="00810DF7">
        <w:rPr>
          <w:rFonts w:ascii="Book Antiqua" w:hAnsi="Book Antiqua"/>
          <w:color w:val="000000"/>
          <w:sz w:val="20"/>
          <w:szCs w:val="20"/>
          <w:lang w:val="en-US"/>
        </w:rPr>
        <w:t>-</w:t>
      </w:r>
      <w:r w:rsidR="00416687" w:rsidRPr="00810DF7">
        <w:rPr>
          <w:rFonts w:ascii="Book Antiqua" w:hAnsi="Book Antiqua"/>
          <w:color w:val="000000"/>
          <w:sz w:val="20"/>
          <w:szCs w:val="20"/>
          <w:lang w:val="en-US"/>
        </w:rPr>
        <w:t xml:space="preserve">Pearson omnibus </w:t>
      </w:r>
      <w:r w:rsidR="007C634C" w:rsidRPr="00810DF7">
        <w:rPr>
          <w:rFonts w:ascii="Book Antiqua" w:hAnsi="Book Antiqua"/>
          <w:color w:val="000000"/>
          <w:sz w:val="20"/>
          <w:szCs w:val="20"/>
          <w:lang w:val="en-US"/>
        </w:rPr>
        <w:t xml:space="preserve">test for </w:t>
      </w:r>
      <w:r w:rsidR="00416687" w:rsidRPr="00810DF7">
        <w:rPr>
          <w:rFonts w:ascii="Book Antiqua" w:hAnsi="Book Antiqua"/>
          <w:color w:val="000000"/>
          <w:sz w:val="20"/>
          <w:szCs w:val="20"/>
          <w:lang w:val="en-US"/>
        </w:rPr>
        <w:t>normality.</w:t>
      </w:r>
      <w:r w:rsidR="00970DA4" w:rsidRPr="00810DF7">
        <w:rPr>
          <w:rFonts w:ascii="Book Antiqua" w:hAnsi="Book Antiqua"/>
          <w:color w:val="000000"/>
          <w:sz w:val="20"/>
          <w:szCs w:val="20"/>
          <w:lang w:val="en-US"/>
        </w:rPr>
        <w:t xml:space="preserve"> </w:t>
      </w:r>
      <w:r w:rsidR="00416687" w:rsidRPr="00810DF7">
        <w:rPr>
          <w:rFonts w:ascii="Book Antiqua" w:hAnsi="Book Antiqua"/>
          <w:color w:val="000000"/>
          <w:sz w:val="20"/>
          <w:szCs w:val="20"/>
          <w:lang w:val="en-US"/>
        </w:rPr>
        <w:t xml:space="preserve">The Mann-Whitney </w:t>
      </w:r>
      <w:r w:rsidR="007C634C" w:rsidRPr="00810DF7">
        <w:rPr>
          <w:rFonts w:ascii="Book Antiqua" w:hAnsi="Book Antiqua"/>
          <w:color w:val="000000"/>
          <w:sz w:val="20"/>
          <w:szCs w:val="20"/>
          <w:lang w:val="en-US"/>
        </w:rPr>
        <w:t xml:space="preserve">test </w:t>
      </w:r>
      <w:r w:rsidR="00416687" w:rsidRPr="00810DF7">
        <w:rPr>
          <w:rFonts w:ascii="Book Antiqua" w:hAnsi="Book Antiqua"/>
          <w:color w:val="000000"/>
          <w:sz w:val="20"/>
          <w:szCs w:val="20"/>
          <w:lang w:val="en-US"/>
        </w:rPr>
        <w:t xml:space="preserve">and Wilcoxon’s signed rank </w:t>
      </w:r>
      <w:r w:rsidR="00074158" w:rsidRPr="00810DF7">
        <w:rPr>
          <w:rFonts w:ascii="Book Antiqua" w:hAnsi="Book Antiqua"/>
          <w:color w:val="000000"/>
          <w:sz w:val="20"/>
          <w:szCs w:val="20"/>
          <w:lang w:val="en-US"/>
        </w:rPr>
        <w:t>test</w:t>
      </w:r>
      <w:r w:rsidR="00416687" w:rsidRPr="00810DF7">
        <w:rPr>
          <w:rFonts w:ascii="Book Antiqua" w:hAnsi="Book Antiqua"/>
          <w:color w:val="000000"/>
          <w:sz w:val="20"/>
          <w:szCs w:val="20"/>
          <w:lang w:val="en-US"/>
        </w:rPr>
        <w:t xml:space="preserve"> were used for comparisons between groups (GC, CG and C)</w:t>
      </w:r>
      <w:r w:rsidR="00970DA4" w:rsidRPr="00810DF7">
        <w:rPr>
          <w:rFonts w:ascii="Book Antiqua" w:hAnsi="Book Antiqua"/>
          <w:color w:val="000000"/>
          <w:sz w:val="20"/>
          <w:szCs w:val="20"/>
          <w:lang w:val="en-US"/>
        </w:rPr>
        <w:t xml:space="preserve"> to</w:t>
      </w:r>
      <w:r w:rsidR="00FE32BF" w:rsidRPr="00810DF7">
        <w:rPr>
          <w:rFonts w:ascii="Book Antiqua" w:hAnsi="Book Antiqua"/>
          <w:color w:val="000000"/>
          <w:sz w:val="20"/>
          <w:szCs w:val="20"/>
          <w:lang w:val="en-US"/>
        </w:rPr>
        <w:t xml:space="preserve"> </w:t>
      </w:r>
      <w:r w:rsidR="00FE32BF" w:rsidRPr="00810DF7">
        <w:rPr>
          <w:rStyle w:val="hps"/>
          <w:rFonts w:ascii="Book Antiqua" w:hAnsi="Book Antiqua"/>
          <w:color w:val="000000"/>
          <w:sz w:val="20"/>
          <w:szCs w:val="20"/>
          <w:lang w:val="en-US"/>
        </w:rPr>
        <w:t>analyze the influence of</w:t>
      </w:r>
      <w:r w:rsidR="00FE32BF" w:rsidRPr="00810DF7">
        <w:rPr>
          <w:rFonts w:ascii="Book Antiqua" w:hAnsi="Book Antiqua"/>
          <w:color w:val="000000"/>
          <w:sz w:val="20"/>
          <w:szCs w:val="20"/>
          <w:lang w:val="en-US"/>
        </w:rPr>
        <w:t xml:space="preserve"> </w:t>
      </w:r>
      <w:r w:rsidR="00FE32BF" w:rsidRPr="00810DF7">
        <w:rPr>
          <w:rFonts w:ascii="Book Antiqua" w:hAnsi="Book Antiqua"/>
          <w:i/>
          <w:color w:val="000000"/>
          <w:sz w:val="20"/>
          <w:szCs w:val="20"/>
          <w:lang w:val="en-US"/>
        </w:rPr>
        <w:t>H. pylori</w:t>
      </w:r>
      <w:r w:rsidR="00FE32BF" w:rsidRPr="00810DF7">
        <w:rPr>
          <w:rFonts w:ascii="Book Antiqua" w:hAnsi="Book Antiqua"/>
          <w:color w:val="000000"/>
          <w:sz w:val="20"/>
          <w:szCs w:val="20"/>
          <w:lang w:val="en-US"/>
        </w:rPr>
        <w:t xml:space="preserve"> infection and </w:t>
      </w:r>
      <w:r w:rsidR="00FE32BF" w:rsidRPr="00810DF7">
        <w:rPr>
          <w:rStyle w:val="hps"/>
          <w:rFonts w:ascii="Book Antiqua" w:hAnsi="Book Antiqua"/>
          <w:color w:val="000000"/>
          <w:sz w:val="20"/>
          <w:szCs w:val="20"/>
          <w:lang w:val="en-US"/>
        </w:rPr>
        <w:t>polymorphisms</w:t>
      </w:r>
      <w:r w:rsidR="00FE32BF" w:rsidRPr="00810DF7">
        <w:rPr>
          <w:rFonts w:ascii="Book Antiqua" w:hAnsi="Book Antiqua"/>
          <w:color w:val="000000"/>
          <w:sz w:val="20"/>
          <w:szCs w:val="20"/>
          <w:lang w:val="en-US"/>
        </w:rPr>
        <w:t xml:space="preserve"> on </w:t>
      </w:r>
      <w:r w:rsidR="00FE32BF" w:rsidRPr="00810DF7">
        <w:rPr>
          <w:rFonts w:ascii="Book Antiqua" w:hAnsi="Book Antiqua"/>
          <w:i/>
          <w:color w:val="000000"/>
          <w:sz w:val="20"/>
          <w:szCs w:val="20"/>
          <w:lang w:val="en-US"/>
        </w:rPr>
        <w:t>TLR2</w:t>
      </w:r>
      <w:r w:rsidR="00883F23" w:rsidRPr="00810DF7">
        <w:rPr>
          <w:rFonts w:ascii="Book Antiqua" w:hAnsi="Book Antiqua"/>
          <w:color w:val="000000"/>
          <w:sz w:val="20"/>
          <w:szCs w:val="20"/>
          <w:lang w:val="en-US"/>
        </w:rPr>
        <w:t xml:space="preserve"> mRNA expression. Statistical analyses were performed using </w:t>
      </w:r>
      <w:proofErr w:type="spellStart"/>
      <w:r w:rsidR="00883F23" w:rsidRPr="00810DF7">
        <w:rPr>
          <w:rFonts w:ascii="Book Antiqua" w:hAnsi="Book Antiqua"/>
          <w:color w:val="000000"/>
          <w:sz w:val="20"/>
          <w:szCs w:val="20"/>
          <w:lang w:val="en-US"/>
        </w:rPr>
        <w:t>GraphPad</w:t>
      </w:r>
      <w:proofErr w:type="spellEnd"/>
      <w:r w:rsidR="00883F23" w:rsidRPr="00810DF7">
        <w:rPr>
          <w:rFonts w:ascii="Book Antiqua" w:hAnsi="Book Antiqua"/>
          <w:color w:val="000000"/>
          <w:sz w:val="20"/>
          <w:szCs w:val="20"/>
          <w:lang w:val="en-US"/>
        </w:rPr>
        <w:t xml:space="preserve"> Prism 5 software</w:t>
      </w:r>
      <w:r w:rsidR="00201FB7" w:rsidRPr="00810DF7">
        <w:rPr>
          <w:rFonts w:ascii="Book Antiqua" w:hAnsi="Book Antiqua"/>
          <w:color w:val="000000"/>
          <w:sz w:val="20"/>
          <w:szCs w:val="20"/>
          <w:lang w:val="en-US"/>
        </w:rPr>
        <w:t xml:space="preserve"> and </w:t>
      </w:r>
      <w:proofErr w:type="spellStart"/>
      <w:r w:rsidR="00201FB7" w:rsidRPr="00810DF7">
        <w:rPr>
          <w:rFonts w:ascii="Book Antiqua" w:hAnsi="Book Antiqua"/>
          <w:color w:val="000000"/>
          <w:sz w:val="20"/>
          <w:szCs w:val="20"/>
          <w:lang w:val="en-US"/>
        </w:rPr>
        <w:t>SNPstats</w:t>
      </w:r>
      <w:proofErr w:type="spellEnd"/>
      <w:r w:rsidR="00201FB7" w:rsidRPr="00810DF7">
        <w:rPr>
          <w:rFonts w:ascii="Book Antiqua" w:hAnsi="Book Antiqua"/>
          <w:color w:val="000000"/>
          <w:sz w:val="20"/>
          <w:szCs w:val="20"/>
          <w:lang w:val="en-US"/>
        </w:rPr>
        <w:t xml:space="preserve"> online tool (</w:t>
      </w:r>
      <w:hyperlink r:id="rId12" w:history="1">
        <w:r w:rsidR="00201FB7" w:rsidRPr="00810DF7">
          <w:rPr>
            <w:rStyle w:val="a4"/>
            <w:rFonts w:ascii="Book Antiqua" w:hAnsi="Book Antiqua"/>
            <w:color w:val="000000"/>
            <w:sz w:val="20"/>
            <w:szCs w:val="20"/>
            <w:lang w:val="en-US"/>
          </w:rPr>
          <w:t>https://www.snpstats.net/start.htm</w:t>
        </w:r>
      </w:hyperlink>
      <w:r w:rsidR="00201FB7" w:rsidRPr="00810DF7">
        <w:rPr>
          <w:rFonts w:ascii="Book Antiqua" w:hAnsi="Book Antiqua"/>
          <w:color w:val="000000"/>
          <w:sz w:val="20"/>
          <w:szCs w:val="20"/>
          <w:lang w:val="en-US"/>
        </w:rPr>
        <w:t>)</w:t>
      </w:r>
      <w:r w:rsidR="00883F23" w:rsidRPr="00810DF7">
        <w:rPr>
          <w:rFonts w:ascii="Book Antiqua" w:hAnsi="Book Antiqua"/>
          <w:color w:val="000000"/>
          <w:sz w:val="20"/>
          <w:szCs w:val="20"/>
          <w:lang w:val="en-US"/>
        </w:rPr>
        <w:t>. A probability level (</w:t>
      </w:r>
      <w:r w:rsidR="00883F23" w:rsidRPr="00810DF7">
        <w:rPr>
          <w:rFonts w:ascii="Book Antiqua" w:hAnsi="Book Antiqua"/>
          <w:i/>
          <w:caps/>
          <w:color w:val="000000"/>
          <w:sz w:val="20"/>
          <w:szCs w:val="20"/>
          <w:lang w:val="en-US"/>
        </w:rPr>
        <w:t>p</w:t>
      </w:r>
      <w:r w:rsidR="00883F23" w:rsidRPr="00810DF7">
        <w:rPr>
          <w:rFonts w:ascii="Book Antiqua" w:hAnsi="Book Antiqua"/>
          <w:color w:val="000000"/>
          <w:sz w:val="20"/>
          <w:szCs w:val="20"/>
          <w:lang w:val="en-US"/>
        </w:rPr>
        <w:t xml:space="preserve">) of &lt; 0.05 was </w:t>
      </w:r>
      <w:r w:rsidR="007C634C" w:rsidRPr="00810DF7">
        <w:rPr>
          <w:rFonts w:ascii="Book Antiqua" w:hAnsi="Book Antiqua"/>
          <w:color w:val="000000"/>
          <w:sz w:val="20"/>
          <w:szCs w:val="20"/>
          <w:lang w:val="en-US"/>
        </w:rPr>
        <w:t>considered to indicate statistical</w:t>
      </w:r>
      <w:r w:rsidR="00883F23" w:rsidRPr="00810DF7">
        <w:rPr>
          <w:rFonts w:ascii="Book Antiqua" w:hAnsi="Book Antiqua"/>
          <w:color w:val="000000"/>
          <w:sz w:val="20"/>
          <w:szCs w:val="20"/>
          <w:lang w:val="en-US"/>
        </w:rPr>
        <w:t xml:space="preserve"> significan</w:t>
      </w:r>
      <w:r w:rsidR="007C634C" w:rsidRPr="00810DF7">
        <w:rPr>
          <w:rFonts w:ascii="Book Antiqua" w:hAnsi="Book Antiqua"/>
          <w:color w:val="000000"/>
          <w:sz w:val="20"/>
          <w:szCs w:val="20"/>
          <w:lang w:val="en-US"/>
        </w:rPr>
        <w:t>ce</w:t>
      </w:r>
      <w:r w:rsidR="00883F23" w:rsidRPr="00810DF7">
        <w:rPr>
          <w:rFonts w:ascii="Book Antiqua" w:hAnsi="Book Antiqua"/>
          <w:color w:val="000000"/>
          <w:sz w:val="20"/>
          <w:szCs w:val="20"/>
          <w:lang w:val="en-US"/>
        </w:rPr>
        <w:t xml:space="preserve">. </w:t>
      </w:r>
      <w:r w:rsidR="00883F23" w:rsidRPr="00810DF7">
        <w:rPr>
          <w:rFonts w:ascii="Book Antiqua" w:eastAsia="Calibri" w:hAnsi="Book Antiqua"/>
          <w:color w:val="000000"/>
          <w:kern w:val="0"/>
          <w:sz w:val="20"/>
          <w:szCs w:val="20"/>
          <w:lang w:val="en-US"/>
        </w:rPr>
        <w:t>MAF</w:t>
      </w:r>
      <w:r w:rsidR="00182708" w:rsidRPr="00810DF7">
        <w:rPr>
          <w:rFonts w:ascii="Book Antiqua" w:eastAsia="Calibri" w:hAnsi="Book Antiqua"/>
          <w:color w:val="000000"/>
          <w:kern w:val="0"/>
          <w:sz w:val="20"/>
          <w:szCs w:val="20"/>
          <w:lang w:val="en-US"/>
        </w:rPr>
        <w:t xml:space="preserve"> </w:t>
      </w:r>
      <w:r w:rsidR="00883F23" w:rsidRPr="00810DF7">
        <w:rPr>
          <w:rFonts w:ascii="Book Antiqua" w:eastAsia="Calibri" w:hAnsi="Book Antiqua"/>
          <w:color w:val="000000"/>
          <w:kern w:val="0"/>
          <w:sz w:val="20"/>
          <w:szCs w:val="20"/>
          <w:lang w:val="en-US"/>
        </w:rPr>
        <w:t>and Hardy-Weinberg equilibrium</w:t>
      </w:r>
      <w:r w:rsidR="000748EB" w:rsidRPr="00810DF7">
        <w:rPr>
          <w:rFonts w:ascii="Book Antiqua" w:eastAsia="Calibri" w:hAnsi="Book Antiqua"/>
          <w:color w:val="000000"/>
          <w:kern w:val="0"/>
          <w:sz w:val="20"/>
          <w:szCs w:val="20"/>
          <w:lang w:val="en-US"/>
        </w:rPr>
        <w:t xml:space="preserve"> </w:t>
      </w:r>
      <w:r w:rsidR="00883F23" w:rsidRPr="00810DF7">
        <w:rPr>
          <w:rFonts w:ascii="Book Antiqua" w:eastAsia="Calibri" w:hAnsi="Book Antiqua"/>
          <w:color w:val="000000"/>
          <w:kern w:val="0"/>
          <w:sz w:val="20"/>
          <w:szCs w:val="20"/>
          <w:lang w:val="en-US"/>
        </w:rPr>
        <w:t>wer</w:t>
      </w:r>
      <w:r w:rsidR="002F156D" w:rsidRPr="00810DF7">
        <w:rPr>
          <w:rFonts w:ascii="Book Antiqua" w:eastAsia="Calibri" w:hAnsi="Book Antiqua"/>
          <w:color w:val="000000"/>
          <w:kern w:val="0"/>
          <w:sz w:val="20"/>
          <w:szCs w:val="20"/>
          <w:lang w:val="en-US"/>
        </w:rPr>
        <w:t>e evaluated using OEGE software</w:t>
      </w:r>
      <w:r w:rsidR="00883F23" w:rsidRPr="00810DF7">
        <w:rPr>
          <w:rFonts w:ascii="Book Antiqua" w:eastAsia="Calibri" w:hAnsi="Book Antiqua"/>
          <w:color w:val="000000"/>
          <w:kern w:val="0"/>
          <w:sz w:val="20"/>
          <w:szCs w:val="20"/>
          <w:lang w:val="en-US"/>
        </w:rPr>
        <w:fldChar w:fldCharType="begin"/>
      </w:r>
      <w:r w:rsidR="00D223DE" w:rsidRPr="00810DF7">
        <w:rPr>
          <w:rFonts w:ascii="Book Antiqua" w:eastAsia="Calibri" w:hAnsi="Book Antiqua"/>
          <w:color w:val="000000"/>
          <w:kern w:val="0"/>
          <w:sz w:val="20"/>
          <w:szCs w:val="20"/>
          <w:lang w:val="en-US"/>
        </w:rPr>
        <w:instrText xml:space="preserve"> ADDIN EN.CITE &lt;EndNote&gt;&lt;Cite&gt;&lt;Author&gt;Rodriguez&lt;/Author&gt;&lt;Year&gt;2009&lt;/Year&gt;&lt;DisplayText&gt;&lt;style face="superscript"&gt;[25]&lt;/style&gt;&lt;/DisplayText&gt;&lt;record&gt;&lt;dates&gt;&lt;pub-dates&gt;&lt;date&gt;Feb&lt;/date&gt;&lt;/pub-dates&gt;&lt;year&gt;2009&lt;/year&gt;&lt;/dates&gt;&lt;keywords&gt;&lt;keyword&gt;Alleles&lt;/keyword&gt;&lt;keyword&gt;Causality&lt;/keyword&gt;&lt;keyword&gt;Confounding Factors (Epidemiology)&lt;/keyword&gt;&lt;keyword&gt;Epidemiologic Methods&lt;/keyword&gt;&lt;keyword&gt;Gene Frequency&lt;/keyword&gt;&lt;keyword&gt;Genetic Variation&lt;/keyword&gt;&lt;keyword&gt;Genetics, Population&lt;/keyword&gt;&lt;keyword&gt;Genotype&lt;/keyword&gt;&lt;keyword&gt;Humans&lt;/keyword&gt;&lt;keyword&gt;Internet&lt;/keyword&gt;&lt;keyword&gt;Models, Genetic&lt;/keyword&gt;&lt;keyword&gt;Molecular Epidemiology&lt;/keyword&gt;&lt;keyword&gt;Randomized Controlled Trials as Topic&lt;/keyword&gt;&lt;keyword&gt;Software&lt;/keyword&gt;&lt;/keywords&gt;&lt;urls&gt;&lt;related-urls&gt;&lt;url&gt;https://www.ncbi.nlm.nih.gov/pubmed/19126586&lt;/url&gt;&lt;/related-urls&gt;&lt;/urls&gt;&lt;isbn&gt;1476-6256&lt;/isbn&gt;&lt;custom2&gt;PMC2640163&lt;/custom2&gt;&lt;titles&gt;&lt;title&gt;Hardy-Weinberg equilibrium testing of biological ascertainment for Mendelian randomization studies&lt;/title&gt;&lt;secondary-title&gt;Am J Epidemiol&lt;/secondary-title&gt;&lt;/titles&gt;&lt;pages&gt;505-14&lt;/pages&gt;&lt;number&gt;4&lt;/number&gt;&lt;contributors&gt;&lt;authors&gt;&lt;author&gt;Rodriguez, S.&lt;/author&gt;&lt;author&gt;Gaunt, T. R.&lt;/author&gt;&lt;author&gt;Day, I. N.&lt;/author&gt;&lt;/authors&gt;&lt;/contributors&gt;&lt;edition&gt;2009/01/06&lt;/edition&gt;&lt;language&gt;eng&lt;/language&gt;&lt;added-date format="utc"&gt;1515348560&lt;/added-date&gt;&lt;ref-type name="Journal Article"&gt;17&lt;/ref-type&gt;&lt;rec-number&gt;536&lt;/rec-number&gt;&lt;last-updated-date format="utc"&gt;1515348560&lt;/last-updated-date&gt;&lt;accession-num&gt;19126586&lt;/accession-num&gt;&lt;electronic-resource-num&gt;10.1093/aje/kwn359&lt;/electronic-resource-num&gt;&lt;volume&gt;169&lt;/volume&gt;&lt;/record&gt;&lt;/Cite&gt;&lt;/EndNote&gt;</w:instrText>
      </w:r>
      <w:r w:rsidR="00883F23" w:rsidRPr="00810DF7">
        <w:rPr>
          <w:rFonts w:ascii="Book Antiqua" w:eastAsia="Calibri" w:hAnsi="Book Antiqua"/>
          <w:color w:val="000000"/>
          <w:kern w:val="0"/>
          <w:sz w:val="20"/>
          <w:szCs w:val="20"/>
          <w:lang w:val="en-US"/>
        </w:rPr>
        <w:fldChar w:fldCharType="separate"/>
      </w:r>
      <w:r w:rsidR="00D223DE" w:rsidRPr="00810DF7">
        <w:rPr>
          <w:rFonts w:ascii="Book Antiqua" w:eastAsia="Calibri" w:hAnsi="Book Antiqua"/>
          <w:color w:val="000000"/>
          <w:kern w:val="0"/>
          <w:sz w:val="20"/>
          <w:szCs w:val="20"/>
          <w:vertAlign w:val="superscript"/>
          <w:lang w:val="en-US"/>
        </w:rPr>
        <w:t>[25]</w:t>
      </w:r>
      <w:r w:rsidR="00883F23" w:rsidRPr="00810DF7">
        <w:rPr>
          <w:rFonts w:ascii="Book Antiqua" w:eastAsia="Calibri" w:hAnsi="Book Antiqua"/>
          <w:color w:val="000000"/>
          <w:kern w:val="0"/>
          <w:sz w:val="20"/>
          <w:szCs w:val="20"/>
          <w:lang w:val="en-US"/>
        </w:rPr>
        <w:fldChar w:fldCharType="end"/>
      </w:r>
      <w:r w:rsidR="00883F23" w:rsidRPr="00810DF7">
        <w:rPr>
          <w:rFonts w:ascii="Book Antiqua" w:eastAsia="Calibri" w:hAnsi="Book Antiqua"/>
          <w:color w:val="000000"/>
          <w:kern w:val="0"/>
          <w:sz w:val="20"/>
          <w:szCs w:val="20"/>
          <w:lang w:val="en-US"/>
        </w:rPr>
        <w:t>.</w:t>
      </w:r>
    </w:p>
    <w:p w:rsidR="003A7E56" w:rsidRPr="00810DF7" w:rsidRDefault="003A7E56" w:rsidP="00FC476B">
      <w:pPr>
        <w:snapToGrid w:val="0"/>
        <w:spacing w:line="360" w:lineRule="auto"/>
        <w:jc w:val="both"/>
        <w:rPr>
          <w:rFonts w:ascii="Book Antiqua" w:hAnsi="Book Antiqua"/>
          <w:color w:val="000000"/>
          <w:sz w:val="20"/>
          <w:szCs w:val="20"/>
          <w:lang w:val="en-US"/>
        </w:rPr>
      </w:pPr>
    </w:p>
    <w:p w:rsidR="00D47BB8" w:rsidRPr="00810DF7" w:rsidRDefault="0069765F" w:rsidP="00FC476B">
      <w:pPr>
        <w:snapToGrid w:val="0"/>
        <w:spacing w:line="360" w:lineRule="auto"/>
        <w:jc w:val="both"/>
        <w:rPr>
          <w:rFonts w:ascii="Book Antiqua" w:hAnsi="Book Antiqua"/>
          <w:b/>
          <w:color w:val="000000"/>
          <w:sz w:val="20"/>
          <w:szCs w:val="20"/>
          <w:u w:val="single"/>
          <w:lang w:val="en-US"/>
        </w:rPr>
      </w:pPr>
      <w:r w:rsidRPr="00810DF7">
        <w:rPr>
          <w:rFonts w:ascii="Book Antiqua" w:hAnsi="Book Antiqua"/>
          <w:b/>
          <w:color w:val="000000"/>
          <w:sz w:val="20"/>
          <w:szCs w:val="20"/>
          <w:u w:val="single"/>
          <w:lang w:val="en-US"/>
        </w:rPr>
        <w:t>RESULTS</w:t>
      </w:r>
    </w:p>
    <w:p w:rsidR="00D47BB8" w:rsidRPr="00810DF7" w:rsidRDefault="00AD0C18" w:rsidP="00FC476B">
      <w:pPr>
        <w:snapToGrid w:val="0"/>
        <w:spacing w:line="360" w:lineRule="auto"/>
        <w:jc w:val="both"/>
        <w:rPr>
          <w:rFonts w:ascii="Book Antiqua" w:hAnsi="Book Antiqua"/>
          <w:b/>
          <w:i/>
          <w:color w:val="000000"/>
          <w:sz w:val="20"/>
          <w:szCs w:val="20"/>
          <w:lang w:val="en-US"/>
        </w:rPr>
      </w:pPr>
      <w:r w:rsidRPr="00810DF7">
        <w:rPr>
          <w:rFonts w:ascii="Book Antiqua" w:hAnsi="Book Antiqua"/>
          <w:b/>
          <w:i/>
          <w:iCs/>
          <w:color w:val="000000"/>
          <w:sz w:val="20"/>
          <w:szCs w:val="20"/>
          <w:lang w:val="en-US"/>
        </w:rPr>
        <w:t>TLR2</w:t>
      </w:r>
      <w:r w:rsidR="007C634C" w:rsidRPr="00810DF7">
        <w:rPr>
          <w:rFonts w:ascii="Book Antiqua" w:hAnsi="Book Antiqua"/>
          <w:b/>
          <w:i/>
          <w:iCs/>
          <w:color w:val="000000"/>
          <w:sz w:val="20"/>
          <w:szCs w:val="20"/>
          <w:lang w:val="en-US"/>
        </w:rPr>
        <w:t xml:space="preserve"> </w:t>
      </w:r>
      <w:r w:rsidRPr="00810DF7">
        <w:rPr>
          <w:rFonts w:ascii="Book Antiqua" w:hAnsi="Book Antiqua"/>
          <w:b/>
          <w:i/>
          <w:iCs/>
          <w:color w:val="000000"/>
          <w:sz w:val="20"/>
          <w:szCs w:val="20"/>
          <w:lang w:val="en-US"/>
        </w:rPr>
        <w:t>-196 to -174</w:t>
      </w:r>
      <w:r w:rsidR="007C634C" w:rsidRPr="00810DF7">
        <w:rPr>
          <w:rFonts w:ascii="Book Antiqua" w:hAnsi="Book Antiqua"/>
          <w:b/>
          <w:i/>
          <w:iCs/>
          <w:color w:val="000000"/>
          <w:sz w:val="20"/>
          <w:szCs w:val="20"/>
          <w:lang w:val="en-US"/>
        </w:rPr>
        <w:t xml:space="preserve"> </w:t>
      </w:r>
      <w:r w:rsidRPr="00810DF7">
        <w:rPr>
          <w:rFonts w:ascii="Book Antiqua" w:hAnsi="Book Antiqua"/>
          <w:b/>
          <w:i/>
          <w:iCs/>
          <w:color w:val="000000"/>
          <w:sz w:val="20"/>
          <w:szCs w:val="20"/>
          <w:lang w:val="en-US"/>
        </w:rPr>
        <w:t>ins/del</w:t>
      </w:r>
      <w:r w:rsidR="0012507D" w:rsidRPr="00810DF7">
        <w:rPr>
          <w:rFonts w:ascii="Book Antiqua" w:hAnsi="Book Antiqua"/>
          <w:i/>
          <w:color w:val="000000"/>
          <w:sz w:val="20"/>
          <w:szCs w:val="20"/>
          <w:lang w:val="en-US"/>
        </w:rPr>
        <w:t xml:space="preserve"> </w:t>
      </w:r>
      <w:r w:rsidRPr="00810DF7">
        <w:rPr>
          <w:rFonts w:ascii="Book Antiqua" w:hAnsi="Book Antiqua"/>
          <w:b/>
          <w:i/>
          <w:color w:val="000000"/>
          <w:sz w:val="20"/>
          <w:szCs w:val="20"/>
          <w:lang w:val="en-US"/>
        </w:rPr>
        <w:t>and TLR2 19216T/C</w:t>
      </w:r>
      <w:r w:rsidRPr="00810DF7">
        <w:rPr>
          <w:rFonts w:ascii="Book Antiqua" w:hAnsi="Book Antiqua"/>
          <w:i/>
          <w:color w:val="000000"/>
          <w:sz w:val="20"/>
          <w:szCs w:val="20"/>
          <w:lang w:val="en-US"/>
        </w:rPr>
        <w:t xml:space="preserve"> </w:t>
      </w:r>
      <w:r w:rsidR="00F140FD" w:rsidRPr="00810DF7">
        <w:rPr>
          <w:rFonts w:ascii="Book Antiqua" w:hAnsi="Book Antiqua"/>
          <w:b/>
          <w:i/>
          <w:color w:val="000000"/>
          <w:sz w:val="20"/>
          <w:szCs w:val="20"/>
          <w:lang w:val="en-US"/>
        </w:rPr>
        <w:t>polymorphisms</w:t>
      </w:r>
      <w:r w:rsidR="00744684" w:rsidRPr="00810DF7">
        <w:rPr>
          <w:rFonts w:ascii="Book Antiqua" w:hAnsi="Book Antiqua"/>
          <w:b/>
          <w:i/>
          <w:color w:val="000000"/>
          <w:sz w:val="20"/>
          <w:szCs w:val="20"/>
          <w:lang w:val="en-US"/>
        </w:rPr>
        <w:t>,</w:t>
      </w:r>
      <w:r w:rsidR="00F140FD" w:rsidRPr="00810DF7">
        <w:rPr>
          <w:rFonts w:ascii="Book Antiqua" w:hAnsi="Book Antiqua"/>
          <w:b/>
          <w:i/>
          <w:color w:val="000000"/>
          <w:sz w:val="20"/>
          <w:szCs w:val="20"/>
          <w:lang w:val="en-US"/>
        </w:rPr>
        <w:t xml:space="preserve"> and risk of gastric lesions and H. pylori infection</w:t>
      </w:r>
    </w:p>
    <w:p w:rsidR="00D47BB8" w:rsidRPr="00810DF7" w:rsidRDefault="00D47BB8"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The genotype and allele frequency distribu</w:t>
      </w:r>
      <w:r w:rsidRPr="00810DF7">
        <w:rPr>
          <w:rFonts w:ascii="Book Antiqua" w:hAnsi="Book Antiqua"/>
          <w:color w:val="000000"/>
          <w:sz w:val="20"/>
          <w:szCs w:val="20"/>
          <w:lang w:val="en-US"/>
        </w:rPr>
        <w:softHyphen/>
        <w:t>tion</w:t>
      </w:r>
      <w:r w:rsidR="007C634C" w:rsidRPr="00810DF7">
        <w:rPr>
          <w:rFonts w:ascii="Book Antiqua" w:hAnsi="Book Antiqua"/>
          <w:color w:val="000000"/>
          <w:sz w:val="20"/>
          <w:szCs w:val="20"/>
          <w:lang w:val="en-US"/>
        </w:rPr>
        <w:t>s</w:t>
      </w:r>
      <w:r w:rsidRPr="00810DF7">
        <w:rPr>
          <w:rFonts w:ascii="Book Antiqua" w:hAnsi="Book Antiqua"/>
          <w:color w:val="000000"/>
          <w:sz w:val="20"/>
          <w:szCs w:val="20"/>
          <w:lang w:val="en-US"/>
        </w:rPr>
        <w:t xml:space="preserve"> of the two polymorphisms complied with Hardy-Weinberg equilibrium in both </w:t>
      </w:r>
      <w:r w:rsidR="007C634C" w:rsidRPr="00810DF7">
        <w:rPr>
          <w:rFonts w:ascii="Book Antiqua" w:hAnsi="Book Antiqua"/>
          <w:color w:val="000000"/>
          <w:sz w:val="20"/>
          <w:szCs w:val="20"/>
          <w:lang w:val="en-US"/>
        </w:rPr>
        <w:t xml:space="preserve">the </w:t>
      </w:r>
      <w:r w:rsidRPr="00810DF7">
        <w:rPr>
          <w:rFonts w:ascii="Book Antiqua" w:hAnsi="Book Antiqua"/>
          <w:color w:val="000000"/>
          <w:sz w:val="20"/>
          <w:szCs w:val="20"/>
          <w:lang w:val="en-US"/>
        </w:rPr>
        <w:t>case and control groups (data not shown). T</w:t>
      </w:r>
      <w:r w:rsidRPr="00810DF7">
        <w:rPr>
          <w:rStyle w:val="hps"/>
          <w:rFonts w:ascii="Book Antiqua" w:hAnsi="Book Antiqua"/>
          <w:color w:val="000000"/>
          <w:sz w:val="20"/>
          <w:szCs w:val="20"/>
          <w:lang w:val="en-US"/>
        </w:rPr>
        <w:t xml:space="preserve">he </w:t>
      </w:r>
      <w:r w:rsidR="003A5C7F" w:rsidRPr="00810DF7">
        <w:rPr>
          <w:rStyle w:val="hps"/>
          <w:rFonts w:ascii="Book Antiqua" w:hAnsi="Book Antiqua"/>
          <w:color w:val="000000"/>
          <w:sz w:val="20"/>
          <w:szCs w:val="20"/>
          <w:lang w:val="en-US"/>
        </w:rPr>
        <w:t>genotype frequencies</w:t>
      </w:r>
      <w:r w:rsidRPr="00810DF7">
        <w:rPr>
          <w:rFonts w:ascii="Book Antiqua" w:hAnsi="Book Antiqua"/>
          <w:color w:val="000000"/>
          <w:sz w:val="20"/>
          <w:szCs w:val="20"/>
          <w:lang w:val="en-US"/>
        </w:rPr>
        <w:t xml:space="preserve"> </w:t>
      </w:r>
      <w:r w:rsidR="007C634C" w:rsidRPr="00810DF7">
        <w:rPr>
          <w:rStyle w:val="hps"/>
          <w:rFonts w:ascii="Book Antiqua" w:hAnsi="Book Antiqua"/>
          <w:color w:val="000000"/>
          <w:sz w:val="20"/>
          <w:szCs w:val="20"/>
          <w:lang w:val="en-US"/>
        </w:rPr>
        <w:t xml:space="preserve">of </w:t>
      </w:r>
      <w:r w:rsidRPr="00810DF7">
        <w:rPr>
          <w:rStyle w:val="hps"/>
          <w:rFonts w:ascii="Book Antiqua" w:hAnsi="Book Antiqua"/>
          <w:color w:val="000000"/>
          <w:sz w:val="20"/>
          <w:szCs w:val="20"/>
          <w:lang w:val="en-US"/>
        </w:rPr>
        <w:t xml:space="preserve">the </w:t>
      </w:r>
      <w:r w:rsidR="00AD0C18" w:rsidRPr="00810DF7">
        <w:rPr>
          <w:rFonts w:ascii="Book Antiqua" w:hAnsi="Book Antiqua"/>
          <w:i/>
          <w:color w:val="000000"/>
          <w:sz w:val="20"/>
          <w:szCs w:val="20"/>
          <w:lang w:val="en-US"/>
        </w:rPr>
        <w:t>TLR2</w:t>
      </w:r>
      <w:r w:rsidR="007C634C" w:rsidRPr="00810DF7">
        <w:rPr>
          <w:rFonts w:ascii="Book Antiqua" w:hAnsi="Book Antiqua"/>
          <w:i/>
          <w:color w:val="000000"/>
          <w:sz w:val="20"/>
          <w:szCs w:val="20"/>
          <w:lang w:val="en-US"/>
        </w:rPr>
        <w:t xml:space="preserve"> </w:t>
      </w:r>
      <w:r w:rsidR="00AD0C18" w:rsidRPr="00810DF7">
        <w:rPr>
          <w:rFonts w:ascii="Book Antiqua" w:hAnsi="Book Antiqua"/>
          <w:i/>
          <w:color w:val="000000"/>
          <w:sz w:val="20"/>
          <w:szCs w:val="20"/>
          <w:lang w:val="en-US"/>
        </w:rPr>
        <w:t>-196 to -174</w:t>
      </w:r>
      <w:r w:rsidR="007C634C" w:rsidRPr="00810DF7">
        <w:rPr>
          <w:rFonts w:ascii="Book Antiqua" w:hAnsi="Book Antiqua"/>
          <w:i/>
          <w:color w:val="000000"/>
          <w:sz w:val="20"/>
          <w:szCs w:val="20"/>
          <w:lang w:val="en-US"/>
        </w:rPr>
        <w:t xml:space="preserve"> </w:t>
      </w:r>
      <w:r w:rsidR="00AD0C18" w:rsidRPr="00810DF7">
        <w:rPr>
          <w:rFonts w:ascii="Book Antiqua" w:hAnsi="Book Antiqua"/>
          <w:i/>
          <w:color w:val="000000"/>
          <w:sz w:val="20"/>
          <w:szCs w:val="20"/>
          <w:lang w:val="en-US"/>
        </w:rPr>
        <w:t>ins/del</w:t>
      </w:r>
      <w:r w:rsidR="0012507D" w:rsidRPr="00810DF7">
        <w:rPr>
          <w:rFonts w:ascii="Book Antiqua" w:hAnsi="Book Antiqua"/>
          <w:i/>
          <w:color w:val="000000"/>
          <w:sz w:val="20"/>
          <w:szCs w:val="20"/>
          <w:lang w:val="en-US"/>
        </w:rPr>
        <w:t xml:space="preserve"> </w:t>
      </w:r>
      <w:r w:rsidR="00AD0C18" w:rsidRPr="00810DF7">
        <w:rPr>
          <w:rFonts w:ascii="Book Antiqua" w:hAnsi="Book Antiqua"/>
          <w:color w:val="000000"/>
          <w:sz w:val="20"/>
          <w:szCs w:val="20"/>
          <w:lang w:val="en-US"/>
        </w:rPr>
        <w:t>and</w:t>
      </w:r>
      <w:r w:rsidR="00AD0C18" w:rsidRPr="00810DF7">
        <w:rPr>
          <w:rFonts w:ascii="Book Antiqua" w:hAnsi="Book Antiqua"/>
          <w:i/>
          <w:color w:val="000000"/>
          <w:sz w:val="20"/>
          <w:szCs w:val="20"/>
          <w:lang w:val="en-US"/>
        </w:rPr>
        <w:t xml:space="preserve"> TLR2 19216</w:t>
      </w:r>
      <w:r w:rsidR="00570354" w:rsidRPr="00810DF7">
        <w:rPr>
          <w:rFonts w:ascii="Book Antiqua" w:hAnsi="Book Antiqua"/>
          <w:i/>
          <w:color w:val="000000"/>
          <w:sz w:val="20"/>
          <w:szCs w:val="20"/>
          <w:lang w:val="en-US"/>
        </w:rPr>
        <w:t xml:space="preserve"> </w:t>
      </w:r>
      <w:r w:rsidR="00AD0C18" w:rsidRPr="00810DF7">
        <w:rPr>
          <w:rFonts w:ascii="Book Antiqua" w:hAnsi="Book Antiqua"/>
          <w:i/>
          <w:color w:val="000000"/>
          <w:sz w:val="20"/>
          <w:szCs w:val="20"/>
          <w:lang w:val="en-US"/>
        </w:rPr>
        <w:t xml:space="preserve">T/C </w:t>
      </w:r>
      <w:r w:rsidRPr="00810DF7">
        <w:rPr>
          <w:rStyle w:val="hps"/>
          <w:rFonts w:ascii="Book Antiqua" w:hAnsi="Book Antiqua"/>
          <w:color w:val="000000"/>
          <w:sz w:val="20"/>
          <w:szCs w:val="20"/>
          <w:lang w:val="en-US"/>
        </w:rPr>
        <w:t>polymorphisms</w:t>
      </w:r>
      <w:r w:rsidRPr="00810DF7">
        <w:rPr>
          <w:rFonts w:ascii="Book Antiqua" w:hAnsi="Book Antiqua"/>
          <w:color w:val="000000"/>
          <w:sz w:val="20"/>
          <w:szCs w:val="20"/>
          <w:lang w:val="en-US"/>
        </w:rPr>
        <w:t xml:space="preserve"> in all three groups (GC </w:t>
      </w:r>
      <w:proofErr w:type="spellStart"/>
      <w:r w:rsidRPr="00810DF7">
        <w:rPr>
          <w:rFonts w:ascii="Book Antiqua" w:hAnsi="Book Antiqua"/>
          <w:i/>
          <w:color w:val="000000"/>
          <w:sz w:val="20"/>
          <w:szCs w:val="20"/>
          <w:lang w:val="en-US"/>
        </w:rPr>
        <w:t>vs</w:t>
      </w:r>
      <w:proofErr w:type="spellEnd"/>
      <w:r w:rsidR="002F156D" w:rsidRPr="00810DF7">
        <w:rPr>
          <w:rFonts w:ascii="Book Antiqua" w:hAnsi="Book Antiqua"/>
          <w:color w:val="000000"/>
          <w:sz w:val="20"/>
          <w:szCs w:val="20"/>
          <w:lang w:val="en-US"/>
        </w:rPr>
        <w:t xml:space="preserve"> </w:t>
      </w:r>
      <w:r w:rsidRPr="00810DF7">
        <w:rPr>
          <w:rFonts w:ascii="Book Antiqua" w:hAnsi="Book Antiqua"/>
          <w:color w:val="000000"/>
          <w:sz w:val="20"/>
          <w:szCs w:val="20"/>
          <w:lang w:val="en-US"/>
        </w:rPr>
        <w:t xml:space="preserve">C, CG </w:t>
      </w:r>
      <w:proofErr w:type="spellStart"/>
      <w:r w:rsidRPr="00810DF7">
        <w:rPr>
          <w:rFonts w:ascii="Book Antiqua" w:hAnsi="Book Antiqua"/>
          <w:i/>
          <w:color w:val="000000"/>
          <w:sz w:val="20"/>
          <w:szCs w:val="20"/>
          <w:lang w:val="en-US"/>
        </w:rPr>
        <w:t>vs</w:t>
      </w:r>
      <w:proofErr w:type="spellEnd"/>
      <w:r w:rsidR="002F156D" w:rsidRPr="00810DF7">
        <w:rPr>
          <w:rFonts w:ascii="Book Antiqua" w:hAnsi="Book Antiqua"/>
          <w:color w:val="000000"/>
          <w:sz w:val="20"/>
          <w:szCs w:val="20"/>
          <w:lang w:val="en-US"/>
        </w:rPr>
        <w:t xml:space="preserve"> </w:t>
      </w:r>
      <w:r w:rsidRPr="00810DF7">
        <w:rPr>
          <w:rFonts w:ascii="Book Antiqua" w:hAnsi="Book Antiqua"/>
          <w:color w:val="000000"/>
          <w:sz w:val="20"/>
          <w:szCs w:val="20"/>
          <w:lang w:val="en-US"/>
        </w:rPr>
        <w:t xml:space="preserve">C, and GC </w:t>
      </w:r>
      <w:proofErr w:type="spellStart"/>
      <w:r w:rsidRPr="00810DF7">
        <w:rPr>
          <w:rFonts w:ascii="Book Antiqua" w:hAnsi="Book Antiqua"/>
          <w:i/>
          <w:color w:val="000000"/>
          <w:sz w:val="20"/>
          <w:szCs w:val="20"/>
          <w:lang w:val="en-US"/>
        </w:rPr>
        <w:t>vs</w:t>
      </w:r>
      <w:proofErr w:type="spellEnd"/>
      <w:r w:rsidR="002F156D" w:rsidRPr="00810DF7">
        <w:rPr>
          <w:rFonts w:ascii="Book Antiqua" w:hAnsi="Book Antiqua"/>
          <w:color w:val="000000"/>
          <w:sz w:val="20"/>
          <w:szCs w:val="20"/>
          <w:lang w:val="en-US"/>
        </w:rPr>
        <w:t xml:space="preserve"> </w:t>
      </w:r>
      <w:r w:rsidRPr="00810DF7">
        <w:rPr>
          <w:rFonts w:ascii="Book Antiqua" w:hAnsi="Book Antiqua"/>
          <w:color w:val="000000"/>
          <w:sz w:val="20"/>
          <w:szCs w:val="20"/>
          <w:lang w:val="en-US"/>
        </w:rPr>
        <w:t xml:space="preserve">CG) are shown in </w:t>
      </w:r>
      <w:r w:rsidR="00EE7BB0" w:rsidRPr="00810DF7">
        <w:rPr>
          <w:rFonts w:ascii="Book Antiqua" w:hAnsi="Book Antiqua"/>
          <w:color w:val="000000"/>
          <w:sz w:val="20"/>
          <w:szCs w:val="20"/>
          <w:lang w:val="en-US"/>
        </w:rPr>
        <w:t>Table 3</w:t>
      </w:r>
      <w:r w:rsidRPr="00810DF7">
        <w:rPr>
          <w:rFonts w:ascii="Book Antiqua" w:hAnsi="Book Antiqua"/>
          <w:color w:val="000000"/>
          <w:sz w:val="20"/>
          <w:szCs w:val="20"/>
          <w:lang w:val="en-US"/>
        </w:rPr>
        <w:t>.</w:t>
      </w:r>
    </w:p>
    <w:p w:rsidR="000E1497" w:rsidRPr="00810DF7" w:rsidRDefault="00027EFC" w:rsidP="00FC476B">
      <w:pPr>
        <w:autoSpaceDE w:val="0"/>
        <w:autoSpaceDN w:val="0"/>
        <w:snapToGrid w:val="0"/>
        <w:spacing w:line="360" w:lineRule="auto"/>
        <w:ind w:firstLineChars="100" w:firstLine="200"/>
        <w:jc w:val="both"/>
        <w:rPr>
          <w:rFonts w:ascii="Book Antiqua" w:hAnsi="Book Antiqua"/>
          <w:color w:val="000000"/>
          <w:sz w:val="20"/>
          <w:szCs w:val="20"/>
          <w:lang w:val="en-US"/>
        </w:rPr>
      </w:pPr>
      <w:r w:rsidRPr="00810DF7">
        <w:rPr>
          <w:rStyle w:val="a9"/>
          <w:rFonts w:ascii="Book Antiqua" w:hAnsi="Book Antiqua"/>
          <w:color w:val="000000"/>
          <w:sz w:val="20"/>
          <w:szCs w:val="20"/>
          <w:shd w:val="clear" w:color="auto" w:fill="FFFFFF"/>
          <w:lang w:val="en-US"/>
        </w:rPr>
        <w:t>TLR2</w:t>
      </w:r>
      <w:r w:rsidR="007C634C" w:rsidRPr="00810DF7">
        <w:rPr>
          <w:rStyle w:val="a9"/>
          <w:rFonts w:ascii="Book Antiqua" w:hAnsi="Book Antiqua"/>
          <w:color w:val="000000"/>
          <w:sz w:val="20"/>
          <w:szCs w:val="20"/>
          <w:shd w:val="clear" w:color="auto" w:fill="FFFFFF"/>
          <w:lang w:val="en-US"/>
        </w:rPr>
        <w:t xml:space="preserve"> </w:t>
      </w:r>
      <w:r w:rsidRPr="00810DF7">
        <w:rPr>
          <w:rStyle w:val="a9"/>
          <w:rFonts w:ascii="Book Antiqua" w:hAnsi="Book Antiqua"/>
          <w:color w:val="000000"/>
          <w:sz w:val="20"/>
          <w:szCs w:val="20"/>
          <w:shd w:val="clear" w:color="auto" w:fill="FFFFFF"/>
          <w:lang w:val="en-US"/>
        </w:rPr>
        <w:t>-196 to -174</w:t>
      </w:r>
      <w:r w:rsidR="007C634C" w:rsidRPr="00810DF7">
        <w:rPr>
          <w:rStyle w:val="a9"/>
          <w:rFonts w:ascii="Book Antiqua" w:hAnsi="Book Antiqua"/>
          <w:color w:val="000000"/>
          <w:sz w:val="20"/>
          <w:szCs w:val="20"/>
          <w:shd w:val="clear" w:color="auto" w:fill="FFFFFF"/>
          <w:lang w:val="en-US"/>
        </w:rPr>
        <w:t xml:space="preserve"> </w:t>
      </w:r>
      <w:r w:rsidRPr="00810DF7">
        <w:rPr>
          <w:rStyle w:val="a9"/>
          <w:rFonts w:ascii="Book Antiqua" w:hAnsi="Book Antiqua"/>
          <w:color w:val="000000"/>
          <w:sz w:val="20"/>
          <w:szCs w:val="20"/>
          <w:shd w:val="clear" w:color="auto" w:fill="FFFFFF"/>
          <w:lang w:val="en-US"/>
        </w:rPr>
        <w:t>del</w:t>
      </w:r>
      <w:r w:rsidR="0012507D" w:rsidRPr="00810DF7">
        <w:rPr>
          <w:rStyle w:val="apple-converted-space"/>
          <w:rFonts w:ascii="Book Antiqua" w:hAnsi="Book Antiqua"/>
          <w:color w:val="000000"/>
          <w:sz w:val="20"/>
          <w:szCs w:val="20"/>
          <w:shd w:val="clear" w:color="auto" w:fill="FFFFFF"/>
          <w:lang w:val="en-US"/>
        </w:rPr>
        <w:t xml:space="preserve"> </w:t>
      </w:r>
      <w:r w:rsidR="003C2206" w:rsidRPr="00810DF7">
        <w:rPr>
          <w:rFonts w:ascii="Book Antiqua" w:hAnsi="Book Antiqua"/>
          <w:color w:val="000000"/>
          <w:sz w:val="20"/>
          <w:szCs w:val="20"/>
          <w:shd w:val="clear" w:color="auto" w:fill="FFFFFF"/>
          <w:lang w:val="en-US"/>
        </w:rPr>
        <w:t>was associated with</w:t>
      </w:r>
      <w:r w:rsidR="00970DA4" w:rsidRPr="00810DF7">
        <w:rPr>
          <w:rFonts w:ascii="Book Antiqua" w:hAnsi="Book Antiqua"/>
          <w:color w:val="000000"/>
          <w:sz w:val="20"/>
          <w:szCs w:val="20"/>
          <w:lang w:val="en-US"/>
        </w:rPr>
        <w:t xml:space="preserve"> a </w:t>
      </w:r>
      <w:r w:rsidR="003C2206" w:rsidRPr="00810DF7">
        <w:rPr>
          <w:rFonts w:ascii="Book Antiqua" w:hAnsi="Book Antiqua"/>
          <w:color w:val="000000"/>
          <w:sz w:val="20"/>
          <w:szCs w:val="20"/>
          <w:shd w:val="clear" w:color="auto" w:fill="FFFFFF"/>
          <w:lang w:val="en-US"/>
        </w:rPr>
        <w:t xml:space="preserve">higher risk of GC </w:t>
      </w:r>
      <w:r w:rsidR="007C634C" w:rsidRPr="00810DF7">
        <w:rPr>
          <w:rFonts w:ascii="Book Antiqua" w:hAnsi="Book Antiqua"/>
          <w:color w:val="000000"/>
          <w:sz w:val="20"/>
          <w:szCs w:val="20"/>
          <w:shd w:val="clear" w:color="auto" w:fill="FFFFFF"/>
          <w:lang w:val="en-US"/>
        </w:rPr>
        <w:t xml:space="preserve">by </w:t>
      </w:r>
      <w:r w:rsidR="003C2206" w:rsidRPr="00810DF7">
        <w:rPr>
          <w:rFonts w:ascii="Book Antiqua" w:hAnsi="Book Antiqua"/>
          <w:color w:val="000000"/>
          <w:sz w:val="20"/>
          <w:szCs w:val="20"/>
          <w:shd w:val="clear" w:color="auto" w:fill="FFFFFF"/>
          <w:lang w:val="en-US"/>
        </w:rPr>
        <w:t>compar</w:t>
      </w:r>
      <w:r w:rsidR="007C634C" w:rsidRPr="00810DF7">
        <w:rPr>
          <w:rFonts w:ascii="Book Antiqua" w:hAnsi="Book Antiqua"/>
          <w:color w:val="000000"/>
          <w:sz w:val="20"/>
          <w:szCs w:val="20"/>
          <w:shd w:val="clear" w:color="auto" w:fill="FFFFFF"/>
          <w:lang w:val="en-US"/>
        </w:rPr>
        <w:t>ison with</w:t>
      </w:r>
      <w:r w:rsidR="003C2206" w:rsidRPr="00810DF7">
        <w:rPr>
          <w:rFonts w:ascii="Book Antiqua" w:hAnsi="Book Antiqua"/>
          <w:color w:val="000000"/>
          <w:sz w:val="20"/>
          <w:szCs w:val="20"/>
          <w:shd w:val="clear" w:color="auto" w:fill="FFFFFF"/>
          <w:lang w:val="en-US"/>
        </w:rPr>
        <w:t xml:space="preserve"> </w:t>
      </w:r>
      <w:r w:rsidR="00970DA4" w:rsidRPr="00810DF7">
        <w:rPr>
          <w:rFonts w:ascii="Book Antiqua" w:hAnsi="Book Antiqua"/>
          <w:color w:val="000000"/>
          <w:sz w:val="20"/>
          <w:szCs w:val="20"/>
          <w:lang w:val="en-US"/>
        </w:rPr>
        <w:t xml:space="preserve">the </w:t>
      </w:r>
      <w:r w:rsidR="003C2206" w:rsidRPr="00810DF7">
        <w:rPr>
          <w:rFonts w:ascii="Book Antiqua" w:hAnsi="Book Antiqua"/>
          <w:color w:val="000000"/>
          <w:sz w:val="20"/>
          <w:szCs w:val="20"/>
          <w:shd w:val="clear" w:color="auto" w:fill="FFFFFF"/>
          <w:lang w:val="en-US"/>
        </w:rPr>
        <w:t xml:space="preserve">C group </w:t>
      </w:r>
      <w:r w:rsidR="007C634C" w:rsidRPr="00810DF7">
        <w:rPr>
          <w:rFonts w:ascii="Book Antiqua" w:hAnsi="Book Antiqua"/>
          <w:color w:val="000000"/>
          <w:sz w:val="20"/>
          <w:szCs w:val="20"/>
          <w:shd w:val="clear" w:color="auto" w:fill="FFFFFF"/>
          <w:lang w:val="en-US"/>
        </w:rPr>
        <w:t xml:space="preserve">in </w:t>
      </w:r>
      <w:r w:rsidR="003C2206" w:rsidRPr="00810DF7">
        <w:rPr>
          <w:rFonts w:ascii="Book Antiqua" w:hAnsi="Book Antiqua"/>
          <w:color w:val="000000"/>
          <w:sz w:val="20"/>
          <w:szCs w:val="20"/>
          <w:shd w:val="clear" w:color="auto" w:fill="FFFFFF"/>
          <w:lang w:val="en-US"/>
        </w:rPr>
        <w:t xml:space="preserve">the </w:t>
      </w:r>
      <w:proofErr w:type="spellStart"/>
      <w:r w:rsidR="003C2206" w:rsidRPr="00810DF7">
        <w:rPr>
          <w:rFonts w:ascii="Book Antiqua" w:hAnsi="Book Antiqua"/>
          <w:color w:val="000000"/>
          <w:sz w:val="20"/>
          <w:szCs w:val="20"/>
          <w:shd w:val="clear" w:color="auto" w:fill="FFFFFF"/>
          <w:lang w:val="en-US"/>
        </w:rPr>
        <w:t>codominant</w:t>
      </w:r>
      <w:proofErr w:type="spellEnd"/>
      <w:r w:rsidR="003C2206" w:rsidRPr="00810DF7">
        <w:rPr>
          <w:rFonts w:ascii="Book Antiqua" w:hAnsi="Book Antiqua"/>
          <w:color w:val="000000"/>
          <w:sz w:val="20"/>
          <w:szCs w:val="20"/>
          <w:shd w:val="clear" w:color="auto" w:fill="FFFFFF"/>
          <w:lang w:val="en-US"/>
        </w:rPr>
        <w:t xml:space="preserve"> [odds ratio (OR) = 3.70, </w:t>
      </w:r>
      <w:r w:rsidR="00FC476B" w:rsidRPr="00810DF7">
        <w:rPr>
          <w:rFonts w:ascii="Book Antiqua" w:hAnsi="Book Antiqua"/>
          <w:color w:val="000000"/>
          <w:sz w:val="20"/>
          <w:szCs w:val="20"/>
          <w:shd w:val="clear" w:color="auto" w:fill="FFFFFF"/>
          <w:lang w:val="en-US"/>
        </w:rPr>
        <w:t>95%CI</w:t>
      </w:r>
      <w:r w:rsidR="003C2206" w:rsidRPr="00810DF7">
        <w:rPr>
          <w:rFonts w:ascii="Book Antiqua" w:hAnsi="Book Antiqua"/>
          <w:color w:val="000000"/>
          <w:sz w:val="20"/>
          <w:szCs w:val="20"/>
          <w:shd w:val="clear" w:color="auto" w:fill="FFFFFF"/>
          <w:lang w:val="en-US"/>
        </w:rPr>
        <w:t xml:space="preserve">: 2.41-5.70 for </w:t>
      </w:r>
      <w:r w:rsidR="003C2206" w:rsidRPr="00810DF7">
        <w:rPr>
          <w:rStyle w:val="a9"/>
          <w:rFonts w:ascii="Book Antiqua" w:hAnsi="Book Antiqua"/>
          <w:color w:val="000000"/>
          <w:sz w:val="20"/>
          <w:szCs w:val="20"/>
          <w:shd w:val="clear" w:color="auto" w:fill="FFFFFF"/>
          <w:lang w:val="en-US"/>
        </w:rPr>
        <w:t>TLR2</w:t>
      </w:r>
      <w:r w:rsidR="007C634C" w:rsidRPr="00810DF7">
        <w:rPr>
          <w:rStyle w:val="a9"/>
          <w:rFonts w:ascii="Book Antiqua" w:hAnsi="Book Antiqua"/>
          <w:color w:val="000000"/>
          <w:sz w:val="20"/>
          <w:szCs w:val="20"/>
          <w:shd w:val="clear" w:color="auto" w:fill="FFFFFF"/>
          <w:lang w:val="en-US"/>
        </w:rPr>
        <w:t xml:space="preserve"> </w:t>
      </w:r>
      <w:r w:rsidR="003C2206" w:rsidRPr="00810DF7">
        <w:rPr>
          <w:rStyle w:val="a9"/>
          <w:rFonts w:ascii="Book Antiqua" w:hAnsi="Book Antiqua"/>
          <w:color w:val="000000"/>
          <w:sz w:val="20"/>
          <w:szCs w:val="20"/>
          <w:shd w:val="clear" w:color="auto" w:fill="FFFFFF"/>
          <w:lang w:val="en-US"/>
        </w:rPr>
        <w:t xml:space="preserve">-196 to -174 </w:t>
      </w:r>
      <w:r w:rsidR="003C2206" w:rsidRPr="00810DF7">
        <w:rPr>
          <w:rFonts w:ascii="Book Antiqua" w:hAnsi="Book Antiqua"/>
          <w:color w:val="000000"/>
          <w:sz w:val="20"/>
          <w:szCs w:val="20"/>
          <w:shd w:val="clear" w:color="auto" w:fill="FFFFFF"/>
          <w:lang w:val="en-US"/>
        </w:rPr>
        <w:t>ins/del</w:t>
      </w:r>
      <w:r w:rsidR="007C634C" w:rsidRPr="00810DF7">
        <w:rPr>
          <w:rFonts w:ascii="Book Antiqua" w:hAnsi="Book Antiqua"/>
          <w:color w:val="000000"/>
          <w:sz w:val="20"/>
          <w:szCs w:val="20"/>
          <w:shd w:val="clear" w:color="auto" w:fill="FFFFFF"/>
          <w:lang w:val="en-US"/>
        </w:rPr>
        <w:t>;</w:t>
      </w:r>
      <w:r w:rsidR="003C2206" w:rsidRPr="00810DF7">
        <w:rPr>
          <w:rFonts w:ascii="Book Antiqua" w:hAnsi="Book Antiqua"/>
          <w:color w:val="000000"/>
          <w:sz w:val="20"/>
          <w:szCs w:val="20"/>
          <w:shd w:val="clear" w:color="auto" w:fill="FFFFFF"/>
          <w:lang w:val="en-US"/>
        </w:rPr>
        <w:t xml:space="preserve"> OR = 5.73, </w:t>
      </w:r>
      <w:r w:rsidR="00FC476B" w:rsidRPr="00810DF7">
        <w:rPr>
          <w:rFonts w:ascii="Book Antiqua" w:hAnsi="Book Antiqua"/>
          <w:color w:val="000000"/>
          <w:sz w:val="20"/>
          <w:szCs w:val="20"/>
          <w:shd w:val="clear" w:color="auto" w:fill="FFFFFF"/>
          <w:lang w:val="en-US"/>
        </w:rPr>
        <w:t>95%CI</w:t>
      </w:r>
      <w:r w:rsidR="003C2206" w:rsidRPr="00810DF7">
        <w:rPr>
          <w:rFonts w:ascii="Book Antiqua" w:hAnsi="Book Antiqua"/>
          <w:color w:val="000000"/>
          <w:sz w:val="20"/>
          <w:szCs w:val="20"/>
          <w:shd w:val="clear" w:color="auto" w:fill="FFFFFF"/>
          <w:lang w:val="en-US"/>
        </w:rPr>
        <w:t xml:space="preserve">: 1.80-18.21 for </w:t>
      </w:r>
      <w:r w:rsidR="003C2206" w:rsidRPr="00810DF7">
        <w:rPr>
          <w:rStyle w:val="a9"/>
          <w:rFonts w:ascii="Book Antiqua" w:hAnsi="Book Antiqua"/>
          <w:color w:val="000000"/>
          <w:sz w:val="20"/>
          <w:szCs w:val="20"/>
          <w:shd w:val="clear" w:color="auto" w:fill="FFFFFF"/>
          <w:lang w:val="en-US"/>
        </w:rPr>
        <w:t>TLR2</w:t>
      </w:r>
      <w:r w:rsidR="007C634C" w:rsidRPr="00810DF7">
        <w:rPr>
          <w:rStyle w:val="a9"/>
          <w:rFonts w:ascii="Book Antiqua" w:hAnsi="Book Antiqua"/>
          <w:color w:val="000000"/>
          <w:sz w:val="20"/>
          <w:szCs w:val="20"/>
          <w:shd w:val="clear" w:color="auto" w:fill="FFFFFF"/>
          <w:lang w:val="en-US"/>
        </w:rPr>
        <w:t xml:space="preserve"> </w:t>
      </w:r>
      <w:r w:rsidR="003C2206" w:rsidRPr="00810DF7">
        <w:rPr>
          <w:rStyle w:val="a9"/>
          <w:rFonts w:ascii="Book Antiqua" w:hAnsi="Book Antiqua"/>
          <w:color w:val="000000"/>
          <w:sz w:val="20"/>
          <w:szCs w:val="20"/>
          <w:shd w:val="clear" w:color="auto" w:fill="FFFFFF"/>
          <w:lang w:val="en-US"/>
        </w:rPr>
        <w:t>-196 to -174</w:t>
      </w:r>
      <w:r w:rsidR="007C634C" w:rsidRPr="00810DF7">
        <w:rPr>
          <w:rStyle w:val="a9"/>
          <w:rFonts w:ascii="Book Antiqua" w:hAnsi="Book Antiqua"/>
          <w:color w:val="000000"/>
          <w:sz w:val="20"/>
          <w:szCs w:val="20"/>
          <w:shd w:val="clear" w:color="auto" w:fill="FFFFFF"/>
          <w:lang w:val="en-US"/>
        </w:rPr>
        <w:t xml:space="preserve"> </w:t>
      </w:r>
      <w:r w:rsidR="003C2206" w:rsidRPr="00810DF7">
        <w:rPr>
          <w:rStyle w:val="a9"/>
          <w:rFonts w:ascii="Book Antiqua" w:hAnsi="Book Antiqua"/>
          <w:color w:val="000000"/>
          <w:sz w:val="20"/>
          <w:szCs w:val="20"/>
          <w:shd w:val="clear" w:color="auto" w:fill="FFFFFF"/>
          <w:lang w:val="en-US"/>
        </w:rPr>
        <w:t>del/del</w:t>
      </w:r>
      <w:r w:rsidR="003C2206" w:rsidRPr="00810DF7">
        <w:rPr>
          <w:rFonts w:ascii="Book Antiqua" w:hAnsi="Book Antiqua"/>
          <w:color w:val="000000"/>
          <w:sz w:val="20"/>
          <w:szCs w:val="20"/>
          <w:shd w:val="clear" w:color="auto" w:fill="FFFFFF"/>
          <w:lang w:val="en-US"/>
        </w:rPr>
        <w:t>;</w:t>
      </w:r>
      <w:r w:rsidR="0012507D" w:rsidRPr="00810DF7">
        <w:rPr>
          <w:rStyle w:val="apple-converted-space"/>
          <w:rFonts w:ascii="Book Antiqua" w:hAnsi="Book Antiqua"/>
          <w:color w:val="000000"/>
          <w:sz w:val="20"/>
          <w:szCs w:val="20"/>
          <w:shd w:val="clear" w:color="auto" w:fill="FFFFFF"/>
          <w:lang w:val="en-US"/>
        </w:rPr>
        <w:t xml:space="preserve"> </w:t>
      </w:r>
      <w:r w:rsidR="003C2206" w:rsidRPr="00810DF7">
        <w:rPr>
          <w:rFonts w:ascii="Book Antiqua" w:hAnsi="Book Antiqua"/>
          <w:i/>
          <w:iCs/>
          <w:caps/>
          <w:color w:val="000000"/>
          <w:sz w:val="20"/>
          <w:szCs w:val="20"/>
          <w:shd w:val="clear" w:color="auto" w:fill="FFFFFF"/>
          <w:lang w:val="en-US"/>
        </w:rPr>
        <w:t>p</w:t>
      </w:r>
      <w:r w:rsidR="002F156D" w:rsidRPr="00810DF7">
        <w:rPr>
          <w:rFonts w:ascii="Book Antiqua" w:hAnsi="Book Antiqua"/>
          <w:iCs/>
          <w:color w:val="000000"/>
          <w:sz w:val="20"/>
          <w:szCs w:val="20"/>
          <w:shd w:val="clear" w:color="auto" w:fill="FFFFFF"/>
          <w:lang w:val="en-US"/>
        </w:rPr>
        <w:t xml:space="preserve"> </w:t>
      </w:r>
      <w:r w:rsidR="003C2206" w:rsidRPr="00810DF7">
        <w:rPr>
          <w:rFonts w:ascii="Book Antiqua" w:hAnsi="Book Antiqua"/>
          <w:iCs/>
          <w:color w:val="000000"/>
          <w:sz w:val="20"/>
          <w:szCs w:val="20"/>
          <w:shd w:val="clear" w:color="auto" w:fill="FFFFFF"/>
          <w:lang w:val="en-US"/>
        </w:rPr>
        <w:t>&lt;</w:t>
      </w:r>
      <w:r w:rsidR="002F156D" w:rsidRPr="00810DF7">
        <w:rPr>
          <w:rFonts w:ascii="Book Antiqua" w:hAnsi="Book Antiqua"/>
          <w:iCs/>
          <w:color w:val="000000"/>
          <w:sz w:val="20"/>
          <w:szCs w:val="20"/>
          <w:shd w:val="clear" w:color="auto" w:fill="FFFFFF"/>
          <w:lang w:val="en-US"/>
        </w:rPr>
        <w:t xml:space="preserve"> </w:t>
      </w:r>
      <w:r w:rsidR="003C2206" w:rsidRPr="00810DF7">
        <w:rPr>
          <w:rFonts w:ascii="Book Antiqua" w:hAnsi="Book Antiqua"/>
          <w:iCs/>
          <w:color w:val="000000"/>
          <w:sz w:val="20"/>
          <w:szCs w:val="20"/>
          <w:shd w:val="clear" w:color="auto" w:fill="FFFFFF"/>
          <w:lang w:val="en-US"/>
        </w:rPr>
        <w:t>0.0001</w:t>
      </w:r>
      <w:r w:rsidRPr="00810DF7">
        <w:rPr>
          <w:rFonts w:ascii="Book Antiqua" w:hAnsi="Book Antiqua"/>
          <w:color w:val="000000"/>
          <w:sz w:val="20"/>
          <w:szCs w:val="20"/>
          <w:shd w:val="clear" w:color="auto" w:fill="FFFFFF"/>
          <w:lang w:val="en-US"/>
        </w:rPr>
        <w:t xml:space="preserve">], dominant </w:t>
      </w:r>
      <w:r w:rsidR="007C634C" w:rsidRPr="00810DF7">
        <w:rPr>
          <w:rFonts w:ascii="Book Antiqua" w:hAnsi="Book Antiqua"/>
          <w:color w:val="000000"/>
          <w:sz w:val="20"/>
          <w:szCs w:val="20"/>
          <w:shd w:val="clear" w:color="auto" w:fill="FFFFFF"/>
          <w:lang w:val="en-US"/>
        </w:rPr>
        <w:t>(</w:t>
      </w:r>
      <w:r w:rsidRPr="00810DF7">
        <w:rPr>
          <w:rFonts w:ascii="Book Antiqua" w:hAnsi="Book Antiqua"/>
          <w:color w:val="000000"/>
          <w:sz w:val="20"/>
          <w:szCs w:val="20"/>
          <w:shd w:val="clear" w:color="auto" w:fill="FFFFFF"/>
          <w:lang w:val="en-US"/>
        </w:rPr>
        <w:t xml:space="preserve">OR = 3.87, </w:t>
      </w:r>
      <w:r w:rsidR="00FC476B" w:rsidRPr="00810DF7">
        <w:rPr>
          <w:rFonts w:ascii="Book Antiqua" w:hAnsi="Book Antiqua"/>
          <w:color w:val="000000"/>
          <w:sz w:val="20"/>
          <w:szCs w:val="20"/>
          <w:shd w:val="clear" w:color="auto" w:fill="FFFFFF"/>
          <w:lang w:val="en-US"/>
        </w:rPr>
        <w:t>95%CI</w:t>
      </w:r>
      <w:r w:rsidRPr="00810DF7">
        <w:rPr>
          <w:rFonts w:ascii="Book Antiqua" w:hAnsi="Book Antiqua"/>
          <w:color w:val="000000"/>
          <w:sz w:val="20"/>
          <w:szCs w:val="20"/>
          <w:shd w:val="clear" w:color="auto" w:fill="FFFFFF"/>
          <w:lang w:val="en-US"/>
        </w:rPr>
        <w:t>: 2.55-5.86;</w:t>
      </w:r>
      <w:r w:rsidR="0012507D" w:rsidRPr="00810DF7">
        <w:rPr>
          <w:rStyle w:val="apple-converted-space"/>
          <w:rFonts w:ascii="Book Antiqua" w:hAnsi="Book Antiqua"/>
          <w:color w:val="000000"/>
          <w:sz w:val="20"/>
          <w:szCs w:val="20"/>
          <w:shd w:val="clear" w:color="auto" w:fill="FFFFFF"/>
          <w:lang w:val="en-US"/>
        </w:rPr>
        <w:t xml:space="preserve"> </w:t>
      </w:r>
      <w:r w:rsidR="002F156D" w:rsidRPr="00810DF7">
        <w:rPr>
          <w:rFonts w:ascii="Book Antiqua" w:hAnsi="Book Antiqua"/>
          <w:i/>
          <w:iCs/>
          <w:caps/>
          <w:color w:val="000000"/>
          <w:sz w:val="20"/>
          <w:szCs w:val="20"/>
          <w:shd w:val="clear" w:color="auto" w:fill="FFFFFF"/>
          <w:lang w:val="en-US"/>
        </w:rPr>
        <w:t>p</w:t>
      </w:r>
      <w:r w:rsidR="002F156D" w:rsidRPr="00810DF7">
        <w:rPr>
          <w:rFonts w:ascii="Book Antiqua" w:hAnsi="Book Antiqua"/>
          <w:iCs/>
          <w:color w:val="000000"/>
          <w:sz w:val="20"/>
          <w:szCs w:val="20"/>
          <w:shd w:val="clear" w:color="auto" w:fill="FFFFFF"/>
          <w:lang w:val="en-US"/>
        </w:rPr>
        <w:t xml:space="preserve"> </w:t>
      </w:r>
      <w:r w:rsidRPr="00810DF7">
        <w:rPr>
          <w:rFonts w:ascii="Book Antiqua" w:hAnsi="Book Antiqua"/>
          <w:iCs/>
          <w:color w:val="000000"/>
          <w:sz w:val="20"/>
          <w:szCs w:val="20"/>
          <w:shd w:val="clear" w:color="auto" w:fill="FFFFFF"/>
          <w:lang w:val="en-US"/>
        </w:rPr>
        <w:t>&lt;</w:t>
      </w:r>
      <w:r w:rsidR="002F156D" w:rsidRPr="00810DF7">
        <w:rPr>
          <w:rFonts w:ascii="Book Antiqua" w:hAnsi="Book Antiqua"/>
          <w:iCs/>
          <w:color w:val="000000"/>
          <w:sz w:val="20"/>
          <w:szCs w:val="20"/>
          <w:shd w:val="clear" w:color="auto" w:fill="FFFFFF"/>
          <w:lang w:val="en-US"/>
        </w:rPr>
        <w:t xml:space="preserve"> </w:t>
      </w:r>
      <w:r w:rsidRPr="00810DF7">
        <w:rPr>
          <w:rFonts w:ascii="Book Antiqua" w:hAnsi="Book Antiqua"/>
          <w:iCs/>
          <w:color w:val="000000"/>
          <w:sz w:val="20"/>
          <w:szCs w:val="20"/>
          <w:shd w:val="clear" w:color="auto" w:fill="FFFFFF"/>
          <w:lang w:val="en-US"/>
        </w:rPr>
        <w:t>0.0001</w:t>
      </w:r>
      <w:r w:rsidR="007C634C" w:rsidRPr="00810DF7">
        <w:rPr>
          <w:rFonts w:ascii="Book Antiqua" w:hAnsi="Book Antiqua"/>
          <w:color w:val="000000"/>
          <w:sz w:val="20"/>
          <w:szCs w:val="20"/>
          <w:shd w:val="clear" w:color="auto" w:fill="FFFFFF"/>
          <w:lang w:val="en-US"/>
        </w:rPr>
        <w:t>)</w:t>
      </w:r>
      <w:r w:rsidRPr="00810DF7">
        <w:rPr>
          <w:rFonts w:ascii="Book Antiqua" w:hAnsi="Book Antiqua"/>
          <w:color w:val="000000"/>
          <w:sz w:val="20"/>
          <w:szCs w:val="20"/>
          <w:shd w:val="clear" w:color="auto" w:fill="FFFFFF"/>
          <w:lang w:val="en-US"/>
        </w:rPr>
        <w:t xml:space="preserve">, recessive </w:t>
      </w:r>
      <w:r w:rsidR="007C634C" w:rsidRPr="00810DF7">
        <w:rPr>
          <w:rFonts w:ascii="Book Antiqua" w:hAnsi="Book Antiqua"/>
          <w:color w:val="000000"/>
          <w:sz w:val="20"/>
          <w:szCs w:val="20"/>
          <w:shd w:val="clear" w:color="auto" w:fill="FFFFFF"/>
          <w:lang w:val="en-US"/>
        </w:rPr>
        <w:t>(</w:t>
      </w:r>
      <w:r w:rsidRPr="00810DF7">
        <w:rPr>
          <w:rFonts w:ascii="Book Antiqua" w:hAnsi="Book Antiqua"/>
          <w:color w:val="000000"/>
          <w:sz w:val="20"/>
          <w:szCs w:val="20"/>
          <w:shd w:val="clear" w:color="auto" w:fill="FFFFFF"/>
          <w:lang w:val="en-US"/>
        </w:rPr>
        <w:t xml:space="preserve">OR = 4.00, </w:t>
      </w:r>
      <w:r w:rsidR="00FC476B" w:rsidRPr="00810DF7">
        <w:rPr>
          <w:rFonts w:ascii="Book Antiqua" w:hAnsi="Book Antiqua"/>
          <w:color w:val="000000"/>
          <w:sz w:val="20"/>
          <w:szCs w:val="20"/>
          <w:shd w:val="clear" w:color="auto" w:fill="FFFFFF"/>
          <w:lang w:val="en-US"/>
        </w:rPr>
        <w:t>95%CI</w:t>
      </w:r>
      <w:r w:rsidRPr="00810DF7">
        <w:rPr>
          <w:rFonts w:ascii="Book Antiqua" w:hAnsi="Book Antiqua"/>
          <w:color w:val="000000"/>
          <w:sz w:val="20"/>
          <w:szCs w:val="20"/>
          <w:shd w:val="clear" w:color="auto" w:fill="FFFFFF"/>
          <w:lang w:val="en-US"/>
        </w:rPr>
        <w:t>: 1.27-12.62;</w:t>
      </w:r>
      <w:r w:rsidR="0012507D" w:rsidRPr="00810DF7">
        <w:rPr>
          <w:rStyle w:val="apple-converted-space"/>
          <w:rFonts w:ascii="Book Antiqua" w:hAnsi="Book Antiqua"/>
          <w:color w:val="000000"/>
          <w:sz w:val="20"/>
          <w:szCs w:val="20"/>
          <w:shd w:val="clear" w:color="auto" w:fill="FFFFFF"/>
          <w:lang w:val="en-US"/>
        </w:rPr>
        <w:t xml:space="preserve"> </w:t>
      </w:r>
      <w:r w:rsidR="002F156D" w:rsidRPr="00810DF7">
        <w:rPr>
          <w:rFonts w:ascii="Book Antiqua" w:hAnsi="Book Antiqua"/>
          <w:i/>
          <w:iCs/>
          <w:caps/>
          <w:color w:val="000000"/>
          <w:sz w:val="20"/>
          <w:szCs w:val="20"/>
          <w:shd w:val="clear" w:color="auto" w:fill="FFFFFF"/>
          <w:lang w:val="en-US"/>
        </w:rPr>
        <w:t>p</w:t>
      </w:r>
      <w:r w:rsidR="0012507D" w:rsidRPr="00810DF7">
        <w:rPr>
          <w:rStyle w:val="apple-converted-space"/>
          <w:rFonts w:ascii="Book Antiqua" w:hAnsi="Book Antiqua"/>
          <w:color w:val="000000"/>
          <w:sz w:val="20"/>
          <w:szCs w:val="20"/>
          <w:shd w:val="clear" w:color="auto" w:fill="FFFFFF"/>
          <w:lang w:val="en-US"/>
        </w:rPr>
        <w:t xml:space="preserve"> </w:t>
      </w:r>
      <w:r w:rsidR="003C2206" w:rsidRPr="00810DF7">
        <w:rPr>
          <w:rFonts w:ascii="Book Antiqua" w:hAnsi="Book Antiqua"/>
          <w:color w:val="000000"/>
          <w:sz w:val="20"/>
          <w:szCs w:val="20"/>
          <w:shd w:val="clear" w:color="auto" w:fill="FFFFFF"/>
          <w:lang w:val="en-US"/>
        </w:rPr>
        <w:t>= 0.0130</w:t>
      </w:r>
      <w:r w:rsidR="007C634C" w:rsidRPr="00810DF7">
        <w:rPr>
          <w:rFonts w:ascii="Book Antiqua" w:hAnsi="Book Antiqua"/>
          <w:color w:val="000000"/>
          <w:sz w:val="20"/>
          <w:szCs w:val="20"/>
          <w:shd w:val="clear" w:color="auto" w:fill="FFFFFF"/>
          <w:lang w:val="en-US"/>
        </w:rPr>
        <w:t>)</w:t>
      </w:r>
      <w:r w:rsidR="003C2206" w:rsidRPr="00810DF7">
        <w:rPr>
          <w:rFonts w:ascii="Book Antiqua" w:hAnsi="Book Antiqua"/>
          <w:color w:val="000000"/>
          <w:sz w:val="20"/>
          <w:szCs w:val="20"/>
          <w:shd w:val="clear" w:color="auto" w:fill="FFFFFF"/>
          <w:lang w:val="en-US"/>
        </w:rPr>
        <w:t xml:space="preserve">, </w:t>
      </w:r>
      <w:proofErr w:type="spellStart"/>
      <w:r w:rsidR="003C2206" w:rsidRPr="00810DF7">
        <w:rPr>
          <w:rFonts w:ascii="Book Antiqua" w:hAnsi="Book Antiqua"/>
          <w:color w:val="000000"/>
          <w:sz w:val="20"/>
          <w:szCs w:val="20"/>
          <w:shd w:val="clear" w:color="auto" w:fill="FFFFFF"/>
          <w:lang w:val="en-US"/>
        </w:rPr>
        <w:t>overdominant</w:t>
      </w:r>
      <w:proofErr w:type="spellEnd"/>
      <w:r w:rsidR="003C2206" w:rsidRPr="00810DF7">
        <w:rPr>
          <w:rFonts w:ascii="Book Antiqua" w:hAnsi="Book Antiqua"/>
          <w:color w:val="000000"/>
          <w:sz w:val="20"/>
          <w:szCs w:val="20"/>
          <w:shd w:val="clear" w:color="auto" w:fill="FFFFFF"/>
          <w:lang w:val="en-US"/>
        </w:rPr>
        <w:t xml:space="preserve"> </w:t>
      </w:r>
      <w:r w:rsidR="007C634C" w:rsidRPr="00810DF7">
        <w:rPr>
          <w:rFonts w:ascii="Book Antiqua" w:hAnsi="Book Antiqua"/>
          <w:color w:val="000000"/>
          <w:sz w:val="20"/>
          <w:szCs w:val="20"/>
          <w:shd w:val="clear" w:color="auto" w:fill="FFFFFF"/>
          <w:lang w:val="en-US"/>
        </w:rPr>
        <w:t>(</w:t>
      </w:r>
      <w:r w:rsidR="003C2206" w:rsidRPr="00810DF7">
        <w:rPr>
          <w:rFonts w:ascii="Book Antiqua" w:hAnsi="Book Antiqua"/>
          <w:color w:val="000000"/>
          <w:sz w:val="20"/>
          <w:szCs w:val="20"/>
          <w:shd w:val="clear" w:color="auto" w:fill="FFFFFF"/>
          <w:lang w:val="en-US"/>
        </w:rPr>
        <w:t xml:space="preserve">OR = 3.44, </w:t>
      </w:r>
      <w:r w:rsidR="00FC476B" w:rsidRPr="00810DF7">
        <w:rPr>
          <w:rFonts w:ascii="Book Antiqua" w:hAnsi="Book Antiqua"/>
          <w:color w:val="000000"/>
          <w:sz w:val="20"/>
          <w:szCs w:val="20"/>
          <w:shd w:val="clear" w:color="auto" w:fill="FFFFFF"/>
          <w:lang w:val="en-US"/>
        </w:rPr>
        <w:t>95%CI</w:t>
      </w:r>
      <w:r w:rsidR="003C2206" w:rsidRPr="00810DF7">
        <w:rPr>
          <w:rFonts w:ascii="Book Antiqua" w:hAnsi="Book Antiqua"/>
          <w:color w:val="000000"/>
          <w:sz w:val="20"/>
          <w:szCs w:val="20"/>
          <w:shd w:val="clear" w:color="auto" w:fill="FFFFFF"/>
          <w:lang w:val="en-US"/>
        </w:rPr>
        <w:t>: 2.24-5.27;</w:t>
      </w:r>
      <w:r w:rsidR="0012507D" w:rsidRPr="00810DF7">
        <w:rPr>
          <w:rStyle w:val="apple-converted-space"/>
          <w:rFonts w:ascii="Book Antiqua" w:hAnsi="Book Antiqua"/>
          <w:color w:val="000000"/>
          <w:sz w:val="20"/>
          <w:szCs w:val="20"/>
          <w:shd w:val="clear" w:color="auto" w:fill="FFFFFF"/>
          <w:lang w:val="en-US"/>
        </w:rPr>
        <w:t xml:space="preserve"> </w:t>
      </w:r>
      <w:r w:rsidR="002F156D" w:rsidRPr="00810DF7">
        <w:rPr>
          <w:rFonts w:ascii="Book Antiqua" w:hAnsi="Book Antiqua"/>
          <w:i/>
          <w:iCs/>
          <w:caps/>
          <w:color w:val="000000"/>
          <w:sz w:val="20"/>
          <w:szCs w:val="20"/>
          <w:shd w:val="clear" w:color="auto" w:fill="FFFFFF"/>
          <w:lang w:val="en-US"/>
        </w:rPr>
        <w:t>p</w:t>
      </w:r>
      <w:r w:rsidR="002F156D" w:rsidRPr="00810DF7">
        <w:rPr>
          <w:rFonts w:ascii="Book Antiqua" w:hAnsi="Book Antiqua"/>
          <w:iCs/>
          <w:color w:val="000000"/>
          <w:sz w:val="20"/>
          <w:szCs w:val="20"/>
          <w:shd w:val="clear" w:color="auto" w:fill="FFFFFF"/>
          <w:lang w:val="en-US"/>
        </w:rPr>
        <w:t xml:space="preserve"> </w:t>
      </w:r>
      <w:r w:rsidR="003C2206" w:rsidRPr="00810DF7">
        <w:rPr>
          <w:rFonts w:ascii="Book Antiqua" w:hAnsi="Book Antiqua"/>
          <w:iCs/>
          <w:color w:val="000000"/>
          <w:sz w:val="20"/>
          <w:szCs w:val="20"/>
          <w:shd w:val="clear" w:color="auto" w:fill="FFFFFF"/>
          <w:lang w:val="en-US"/>
        </w:rPr>
        <w:t>&lt;</w:t>
      </w:r>
      <w:r w:rsidR="002F156D" w:rsidRPr="00810DF7">
        <w:rPr>
          <w:rFonts w:ascii="Book Antiqua" w:hAnsi="Book Antiqua"/>
          <w:iCs/>
          <w:color w:val="000000"/>
          <w:sz w:val="20"/>
          <w:szCs w:val="20"/>
          <w:shd w:val="clear" w:color="auto" w:fill="FFFFFF"/>
          <w:lang w:val="en-US"/>
        </w:rPr>
        <w:t xml:space="preserve"> </w:t>
      </w:r>
      <w:r w:rsidR="003C2206" w:rsidRPr="00810DF7">
        <w:rPr>
          <w:rFonts w:ascii="Book Antiqua" w:hAnsi="Book Antiqua"/>
          <w:iCs/>
          <w:color w:val="000000"/>
          <w:sz w:val="20"/>
          <w:szCs w:val="20"/>
          <w:shd w:val="clear" w:color="auto" w:fill="FFFFFF"/>
          <w:lang w:val="en-US"/>
        </w:rPr>
        <w:t>0.0001</w:t>
      </w:r>
      <w:r w:rsidR="007C634C" w:rsidRPr="00810DF7">
        <w:rPr>
          <w:rFonts w:ascii="Book Antiqua" w:hAnsi="Book Antiqua"/>
          <w:color w:val="000000"/>
          <w:sz w:val="20"/>
          <w:szCs w:val="20"/>
          <w:shd w:val="clear" w:color="auto" w:fill="FFFFFF"/>
          <w:lang w:val="en-US"/>
        </w:rPr>
        <w:t>)</w:t>
      </w:r>
      <w:r w:rsidRPr="00810DF7">
        <w:rPr>
          <w:rFonts w:ascii="Book Antiqua" w:hAnsi="Book Antiqua"/>
          <w:color w:val="000000"/>
          <w:sz w:val="20"/>
          <w:szCs w:val="20"/>
          <w:shd w:val="clear" w:color="auto" w:fill="FFFFFF"/>
          <w:lang w:val="en-US"/>
        </w:rPr>
        <w:t>,</w:t>
      </w:r>
      <w:r w:rsidR="00970DA4" w:rsidRPr="00810DF7">
        <w:rPr>
          <w:rFonts w:ascii="Book Antiqua" w:hAnsi="Book Antiqua"/>
          <w:color w:val="000000"/>
          <w:sz w:val="20"/>
          <w:szCs w:val="20"/>
          <w:lang w:val="en-US"/>
        </w:rPr>
        <w:t xml:space="preserve"> </w:t>
      </w:r>
      <w:r w:rsidRPr="00810DF7">
        <w:rPr>
          <w:rFonts w:ascii="Book Antiqua" w:hAnsi="Book Antiqua"/>
          <w:color w:val="000000"/>
          <w:sz w:val="20"/>
          <w:szCs w:val="20"/>
          <w:shd w:val="clear" w:color="auto" w:fill="FFFFFF"/>
          <w:lang w:val="en-US"/>
        </w:rPr>
        <w:t xml:space="preserve">and log-additive models (OR = 3.23, </w:t>
      </w:r>
      <w:r w:rsidR="00FC476B" w:rsidRPr="00810DF7">
        <w:rPr>
          <w:rFonts w:ascii="Book Antiqua" w:hAnsi="Book Antiqua"/>
          <w:color w:val="000000"/>
          <w:sz w:val="20"/>
          <w:szCs w:val="20"/>
          <w:shd w:val="clear" w:color="auto" w:fill="FFFFFF"/>
          <w:lang w:val="en-US"/>
        </w:rPr>
        <w:t>95%CI</w:t>
      </w:r>
      <w:r w:rsidRPr="00810DF7">
        <w:rPr>
          <w:rFonts w:ascii="Book Antiqua" w:hAnsi="Book Antiqua"/>
          <w:color w:val="000000"/>
          <w:sz w:val="20"/>
          <w:szCs w:val="20"/>
          <w:shd w:val="clear" w:color="auto" w:fill="FFFFFF"/>
          <w:lang w:val="en-US"/>
        </w:rPr>
        <w:t>: 2.23-4.69;</w:t>
      </w:r>
      <w:r w:rsidR="0012507D" w:rsidRPr="00810DF7">
        <w:rPr>
          <w:rStyle w:val="apple-converted-space"/>
          <w:rFonts w:ascii="Book Antiqua" w:hAnsi="Book Antiqua"/>
          <w:color w:val="000000"/>
          <w:sz w:val="20"/>
          <w:szCs w:val="20"/>
          <w:shd w:val="clear" w:color="auto" w:fill="FFFFFF"/>
          <w:lang w:val="en-US"/>
        </w:rPr>
        <w:t xml:space="preserve"> </w:t>
      </w:r>
      <w:r w:rsidR="002F156D" w:rsidRPr="00810DF7">
        <w:rPr>
          <w:rFonts w:ascii="Book Antiqua" w:hAnsi="Book Antiqua"/>
          <w:i/>
          <w:iCs/>
          <w:caps/>
          <w:color w:val="000000"/>
          <w:sz w:val="20"/>
          <w:szCs w:val="20"/>
          <w:shd w:val="clear" w:color="auto" w:fill="FFFFFF"/>
          <w:lang w:val="en-US"/>
        </w:rPr>
        <w:t>p</w:t>
      </w:r>
      <w:r w:rsidR="002F156D" w:rsidRPr="00810DF7">
        <w:rPr>
          <w:rFonts w:ascii="Book Antiqua" w:hAnsi="Book Antiqua"/>
          <w:iCs/>
          <w:color w:val="000000"/>
          <w:sz w:val="20"/>
          <w:szCs w:val="20"/>
          <w:shd w:val="clear" w:color="auto" w:fill="FFFFFF"/>
          <w:lang w:val="en-US"/>
        </w:rPr>
        <w:t xml:space="preserve"> </w:t>
      </w:r>
      <w:r w:rsidRPr="00810DF7">
        <w:rPr>
          <w:rFonts w:ascii="Book Antiqua" w:hAnsi="Book Antiqua"/>
          <w:iCs/>
          <w:color w:val="000000"/>
          <w:sz w:val="20"/>
          <w:szCs w:val="20"/>
          <w:shd w:val="clear" w:color="auto" w:fill="FFFFFF"/>
          <w:lang w:val="en-US"/>
        </w:rPr>
        <w:t>&lt;</w:t>
      </w:r>
      <w:r w:rsidR="002F156D" w:rsidRPr="00810DF7">
        <w:rPr>
          <w:rFonts w:ascii="Book Antiqua" w:hAnsi="Book Antiqua"/>
          <w:iCs/>
          <w:color w:val="000000"/>
          <w:sz w:val="20"/>
          <w:szCs w:val="20"/>
          <w:shd w:val="clear" w:color="auto" w:fill="FFFFFF"/>
          <w:lang w:val="en-US"/>
        </w:rPr>
        <w:t xml:space="preserve"> </w:t>
      </w:r>
      <w:r w:rsidRPr="00810DF7">
        <w:rPr>
          <w:rFonts w:ascii="Book Antiqua" w:hAnsi="Book Antiqua"/>
          <w:iCs/>
          <w:color w:val="000000"/>
          <w:sz w:val="20"/>
          <w:szCs w:val="20"/>
          <w:shd w:val="clear" w:color="auto" w:fill="FFFFFF"/>
          <w:lang w:val="en-US"/>
        </w:rPr>
        <w:t>0.0001</w:t>
      </w:r>
      <w:r w:rsidR="003C2206" w:rsidRPr="00810DF7">
        <w:rPr>
          <w:rFonts w:ascii="Book Antiqua" w:hAnsi="Book Antiqua"/>
          <w:color w:val="000000"/>
          <w:sz w:val="20"/>
          <w:szCs w:val="20"/>
          <w:shd w:val="clear" w:color="auto" w:fill="FFFFFF"/>
          <w:lang w:val="en-US"/>
        </w:rPr>
        <w:t xml:space="preserve">). Similarly, this polymorphism was associated with </w:t>
      </w:r>
      <w:r w:rsidR="007C634C" w:rsidRPr="00810DF7">
        <w:rPr>
          <w:rFonts w:ascii="Book Antiqua" w:hAnsi="Book Antiqua"/>
          <w:color w:val="000000"/>
          <w:sz w:val="20"/>
          <w:szCs w:val="20"/>
          <w:shd w:val="clear" w:color="auto" w:fill="FFFFFF"/>
          <w:lang w:val="en-US"/>
        </w:rPr>
        <w:t xml:space="preserve">an </w:t>
      </w:r>
      <w:r w:rsidR="003C2206" w:rsidRPr="00810DF7">
        <w:rPr>
          <w:rFonts w:ascii="Book Antiqua" w:hAnsi="Book Antiqua"/>
          <w:color w:val="000000"/>
          <w:sz w:val="20"/>
          <w:szCs w:val="20"/>
          <w:shd w:val="clear" w:color="auto" w:fill="FFFFFF"/>
          <w:lang w:val="en-US"/>
        </w:rPr>
        <w:t xml:space="preserve">increased risk when </w:t>
      </w:r>
      <w:r w:rsidR="00970DA4" w:rsidRPr="00810DF7">
        <w:rPr>
          <w:rFonts w:ascii="Book Antiqua" w:hAnsi="Book Antiqua"/>
          <w:color w:val="000000"/>
          <w:sz w:val="20"/>
          <w:szCs w:val="20"/>
          <w:lang w:val="en-US"/>
        </w:rPr>
        <w:t>comparing</w:t>
      </w:r>
      <w:r w:rsidR="003C2206" w:rsidRPr="00810DF7">
        <w:rPr>
          <w:rFonts w:ascii="Book Antiqua" w:hAnsi="Book Antiqua"/>
          <w:color w:val="000000"/>
          <w:sz w:val="20"/>
          <w:szCs w:val="20"/>
          <w:shd w:val="clear" w:color="auto" w:fill="FFFFFF"/>
          <w:lang w:val="en-US"/>
        </w:rPr>
        <w:t xml:space="preserve"> </w:t>
      </w:r>
      <w:r w:rsidR="000E1497" w:rsidRPr="00810DF7">
        <w:rPr>
          <w:rFonts w:ascii="Book Antiqua" w:hAnsi="Book Antiqua"/>
          <w:color w:val="000000"/>
          <w:sz w:val="20"/>
          <w:szCs w:val="20"/>
          <w:lang w:val="en-US"/>
        </w:rPr>
        <w:t xml:space="preserve">the GC and CG groups </w:t>
      </w:r>
      <w:r w:rsidR="007C634C" w:rsidRPr="00810DF7">
        <w:rPr>
          <w:rFonts w:ascii="Book Antiqua" w:hAnsi="Book Antiqua"/>
          <w:color w:val="000000"/>
          <w:sz w:val="20"/>
          <w:szCs w:val="20"/>
          <w:lang w:val="en-US"/>
        </w:rPr>
        <w:t xml:space="preserve">in </w:t>
      </w:r>
      <w:r w:rsidR="000E1497" w:rsidRPr="00810DF7">
        <w:rPr>
          <w:rFonts w:ascii="Book Antiqua" w:hAnsi="Book Antiqua"/>
          <w:color w:val="000000"/>
          <w:sz w:val="20"/>
          <w:szCs w:val="20"/>
          <w:lang w:val="en-US"/>
        </w:rPr>
        <w:t xml:space="preserve">the </w:t>
      </w:r>
      <w:proofErr w:type="spellStart"/>
      <w:r w:rsidR="00526D61" w:rsidRPr="00810DF7">
        <w:rPr>
          <w:rFonts w:ascii="Book Antiqua" w:hAnsi="Book Antiqua"/>
          <w:color w:val="000000"/>
          <w:sz w:val="20"/>
          <w:szCs w:val="20"/>
          <w:shd w:val="clear" w:color="auto" w:fill="FFFFFF"/>
          <w:lang w:val="en-US"/>
        </w:rPr>
        <w:t>cod</w:t>
      </w:r>
      <w:r w:rsidR="003C2206" w:rsidRPr="00810DF7">
        <w:rPr>
          <w:rFonts w:ascii="Book Antiqua" w:hAnsi="Book Antiqua"/>
          <w:color w:val="000000"/>
          <w:sz w:val="20"/>
          <w:szCs w:val="20"/>
          <w:shd w:val="clear" w:color="auto" w:fill="FFFFFF"/>
          <w:lang w:val="en-US"/>
        </w:rPr>
        <w:t>ominant</w:t>
      </w:r>
      <w:proofErr w:type="spellEnd"/>
      <w:r w:rsidR="003C2206" w:rsidRPr="00810DF7">
        <w:rPr>
          <w:rFonts w:ascii="Book Antiqua" w:hAnsi="Book Antiqua"/>
          <w:color w:val="000000"/>
          <w:sz w:val="20"/>
          <w:szCs w:val="20"/>
          <w:shd w:val="clear" w:color="auto" w:fill="FFFFFF"/>
          <w:lang w:val="en-US"/>
        </w:rPr>
        <w:t xml:space="preserve"> </w:t>
      </w:r>
      <w:r w:rsidR="007C634C" w:rsidRPr="00810DF7">
        <w:rPr>
          <w:rFonts w:ascii="Book Antiqua" w:hAnsi="Book Antiqua"/>
          <w:color w:val="000000"/>
          <w:sz w:val="20"/>
          <w:szCs w:val="20"/>
          <w:shd w:val="clear" w:color="auto" w:fill="FFFFFF"/>
          <w:lang w:val="en-US"/>
        </w:rPr>
        <w:t>(</w:t>
      </w:r>
      <w:r w:rsidR="003C2206" w:rsidRPr="00810DF7">
        <w:rPr>
          <w:rFonts w:ascii="Book Antiqua" w:hAnsi="Book Antiqua"/>
          <w:color w:val="000000"/>
          <w:sz w:val="20"/>
          <w:szCs w:val="20"/>
          <w:shd w:val="clear" w:color="auto" w:fill="FFFFFF"/>
          <w:lang w:val="en-US"/>
        </w:rPr>
        <w:t xml:space="preserve">OR = 2.68, </w:t>
      </w:r>
      <w:r w:rsidR="00FC476B" w:rsidRPr="00810DF7">
        <w:rPr>
          <w:rFonts w:ascii="Book Antiqua" w:hAnsi="Book Antiqua"/>
          <w:color w:val="000000"/>
          <w:sz w:val="20"/>
          <w:szCs w:val="20"/>
          <w:shd w:val="clear" w:color="auto" w:fill="FFFFFF"/>
          <w:lang w:val="en-US"/>
        </w:rPr>
        <w:t>95%CI</w:t>
      </w:r>
      <w:r w:rsidR="003C2206" w:rsidRPr="00810DF7">
        <w:rPr>
          <w:rFonts w:ascii="Book Antiqua" w:hAnsi="Book Antiqua"/>
          <w:color w:val="000000"/>
          <w:sz w:val="20"/>
          <w:szCs w:val="20"/>
          <w:shd w:val="clear" w:color="auto" w:fill="FFFFFF"/>
          <w:lang w:val="en-US"/>
        </w:rPr>
        <w:t xml:space="preserve">: 1.71-4.20 for </w:t>
      </w:r>
      <w:r w:rsidR="003C2206" w:rsidRPr="00810DF7">
        <w:rPr>
          <w:rStyle w:val="a9"/>
          <w:rFonts w:ascii="Book Antiqua" w:hAnsi="Book Antiqua"/>
          <w:color w:val="000000"/>
          <w:sz w:val="20"/>
          <w:szCs w:val="20"/>
          <w:shd w:val="clear" w:color="auto" w:fill="FFFFFF"/>
          <w:lang w:val="en-US"/>
        </w:rPr>
        <w:t>TLR2</w:t>
      </w:r>
      <w:r w:rsidR="007C634C" w:rsidRPr="00810DF7">
        <w:rPr>
          <w:rStyle w:val="a9"/>
          <w:rFonts w:ascii="Book Antiqua" w:hAnsi="Book Antiqua"/>
          <w:color w:val="000000"/>
          <w:sz w:val="20"/>
          <w:szCs w:val="20"/>
          <w:shd w:val="clear" w:color="auto" w:fill="FFFFFF"/>
          <w:lang w:val="en-US"/>
        </w:rPr>
        <w:t xml:space="preserve"> </w:t>
      </w:r>
      <w:r w:rsidR="003C2206" w:rsidRPr="00810DF7">
        <w:rPr>
          <w:rStyle w:val="a9"/>
          <w:rFonts w:ascii="Book Antiqua" w:hAnsi="Book Antiqua"/>
          <w:color w:val="000000"/>
          <w:sz w:val="20"/>
          <w:szCs w:val="20"/>
          <w:shd w:val="clear" w:color="auto" w:fill="FFFFFF"/>
          <w:lang w:val="en-US"/>
        </w:rPr>
        <w:t xml:space="preserve">-196 to -174 </w:t>
      </w:r>
      <w:r w:rsidR="003C2206" w:rsidRPr="00810DF7">
        <w:rPr>
          <w:rFonts w:ascii="Book Antiqua" w:hAnsi="Book Antiqua"/>
          <w:color w:val="000000"/>
          <w:sz w:val="20"/>
          <w:szCs w:val="20"/>
          <w:shd w:val="clear" w:color="auto" w:fill="FFFFFF"/>
          <w:lang w:val="en-US"/>
        </w:rPr>
        <w:t>ins/del</w:t>
      </w:r>
      <w:r w:rsidR="007C634C" w:rsidRPr="00810DF7">
        <w:rPr>
          <w:rFonts w:ascii="Book Antiqua" w:hAnsi="Book Antiqua"/>
          <w:color w:val="000000"/>
          <w:sz w:val="20"/>
          <w:szCs w:val="20"/>
          <w:shd w:val="clear" w:color="auto" w:fill="FFFFFF"/>
          <w:lang w:val="en-US"/>
        </w:rPr>
        <w:t>;</w:t>
      </w:r>
      <w:r w:rsidR="003C2206" w:rsidRPr="00810DF7">
        <w:rPr>
          <w:rFonts w:ascii="Book Antiqua" w:hAnsi="Book Antiqua"/>
          <w:color w:val="000000"/>
          <w:sz w:val="20"/>
          <w:szCs w:val="20"/>
          <w:shd w:val="clear" w:color="auto" w:fill="FFFFFF"/>
          <w:lang w:val="en-US"/>
        </w:rPr>
        <w:t xml:space="preserve"> OR = 5.06, </w:t>
      </w:r>
      <w:r w:rsidR="00FC476B" w:rsidRPr="00810DF7">
        <w:rPr>
          <w:rFonts w:ascii="Book Antiqua" w:hAnsi="Book Antiqua"/>
          <w:color w:val="000000"/>
          <w:sz w:val="20"/>
          <w:szCs w:val="20"/>
          <w:shd w:val="clear" w:color="auto" w:fill="FFFFFF"/>
          <w:lang w:val="en-US"/>
        </w:rPr>
        <w:t>95%CI</w:t>
      </w:r>
      <w:r w:rsidR="003C2206" w:rsidRPr="00810DF7">
        <w:rPr>
          <w:rFonts w:ascii="Book Antiqua" w:hAnsi="Book Antiqua"/>
          <w:color w:val="000000"/>
          <w:sz w:val="20"/>
          <w:szCs w:val="20"/>
          <w:shd w:val="clear" w:color="auto" w:fill="FFFFFF"/>
          <w:lang w:val="en-US"/>
        </w:rPr>
        <w:t xml:space="preserve">: 1.45-17.70 for </w:t>
      </w:r>
      <w:r w:rsidR="003C2206" w:rsidRPr="00810DF7">
        <w:rPr>
          <w:rStyle w:val="a9"/>
          <w:rFonts w:ascii="Book Antiqua" w:hAnsi="Book Antiqua"/>
          <w:color w:val="000000"/>
          <w:sz w:val="20"/>
          <w:szCs w:val="20"/>
          <w:shd w:val="clear" w:color="auto" w:fill="FFFFFF"/>
          <w:lang w:val="en-US"/>
        </w:rPr>
        <w:t>TLR2</w:t>
      </w:r>
      <w:r w:rsidR="007C634C" w:rsidRPr="00810DF7">
        <w:rPr>
          <w:rStyle w:val="a9"/>
          <w:rFonts w:ascii="Book Antiqua" w:hAnsi="Book Antiqua"/>
          <w:color w:val="000000"/>
          <w:sz w:val="20"/>
          <w:szCs w:val="20"/>
          <w:shd w:val="clear" w:color="auto" w:fill="FFFFFF"/>
          <w:lang w:val="en-US"/>
        </w:rPr>
        <w:t xml:space="preserve"> </w:t>
      </w:r>
      <w:r w:rsidR="003C2206" w:rsidRPr="00810DF7">
        <w:rPr>
          <w:rStyle w:val="a9"/>
          <w:rFonts w:ascii="Book Antiqua" w:hAnsi="Book Antiqua"/>
          <w:color w:val="000000"/>
          <w:sz w:val="20"/>
          <w:szCs w:val="20"/>
          <w:shd w:val="clear" w:color="auto" w:fill="FFFFFF"/>
          <w:lang w:val="en-US"/>
        </w:rPr>
        <w:t>-196 to -174</w:t>
      </w:r>
      <w:r w:rsidR="007C634C" w:rsidRPr="00810DF7">
        <w:rPr>
          <w:rStyle w:val="a9"/>
          <w:rFonts w:ascii="Book Antiqua" w:hAnsi="Book Antiqua"/>
          <w:color w:val="000000"/>
          <w:sz w:val="20"/>
          <w:szCs w:val="20"/>
          <w:shd w:val="clear" w:color="auto" w:fill="FFFFFF"/>
          <w:lang w:val="en-US"/>
        </w:rPr>
        <w:t xml:space="preserve"> </w:t>
      </w:r>
      <w:r w:rsidR="003C2206" w:rsidRPr="00810DF7">
        <w:rPr>
          <w:rStyle w:val="a9"/>
          <w:rFonts w:ascii="Book Antiqua" w:hAnsi="Book Antiqua"/>
          <w:color w:val="000000"/>
          <w:sz w:val="20"/>
          <w:szCs w:val="20"/>
          <w:shd w:val="clear" w:color="auto" w:fill="FFFFFF"/>
          <w:lang w:val="en-US"/>
        </w:rPr>
        <w:t>del/del</w:t>
      </w:r>
      <w:r w:rsidR="003C2206" w:rsidRPr="00810DF7">
        <w:rPr>
          <w:rFonts w:ascii="Book Antiqua" w:hAnsi="Book Antiqua"/>
          <w:color w:val="000000"/>
          <w:sz w:val="20"/>
          <w:szCs w:val="20"/>
          <w:shd w:val="clear" w:color="auto" w:fill="FFFFFF"/>
          <w:lang w:val="en-US"/>
        </w:rPr>
        <w:t>;</w:t>
      </w:r>
      <w:r w:rsidR="0012507D" w:rsidRPr="00810DF7">
        <w:rPr>
          <w:rStyle w:val="apple-converted-space"/>
          <w:rFonts w:ascii="Book Antiqua" w:hAnsi="Book Antiqua"/>
          <w:color w:val="000000"/>
          <w:sz w:val="20"/>
          <w:szCs w:val="20"/>
          <w:shd w:val="clear" w:color="auto" w:fill="FFFFFF"/>
          <w:lang w:val="en-US"/>
        </w:rPr>
        <w:t xml:space="preserve"> </w:t>
      </w:r>
      <w:r w:rsidR="002F156D" w:rsidRPr="00810DF7">
        <w:rPr>
          <w:rFonts w:ascii="Book Antiqua" w:hAnsi="Book Antiqua"/>
          <w:i/>
          <w:iCs/>
          <w:caps/>
          <w:color w:val="000000"/>
          <w:sz w:val="20"/>
          <w:szCs w:val="20"/>
          <w:shd w:val="clear" w:color="auto" w:fill="FFFFFF"/>
          <w:lang w:val="en-US"/>
        </w:rPr>
        <w:t>p</w:t>
      </w:r>
      <w:r w:rsidR="002F156D" w:rsidRPr="00810DF7">
        <w:rPr>
          <w:rFonts w:ascii="Book Antiqua" w:hAnsi="Book Antiqua"/>
          <w:i/>
          <w:iCs/>
          <w:color w:val="000000"/>
          <w:sz w:val="20"/>
          <w:szCs w:val="20"/>
          <w:shd w:val="clear" w:color="auto" w:fill="FFFFFF"/>
          <w:lang w:val="en-US"/>
        </w:rPr>
        <w:t xml:space="preserve"> </w:t>
      </w:r>
      <w:r w:rsidR="003C2206" w:rsidRPr="00810DF7">
        <w:rPr>
          <w:rFonts w:ascii="Book Antiqua" w:hAnsi="Book Antiqua"/>
          <w:i/>
          <w:iCs/>
          <w:color w:val="000000"/>
          <w:sz w:val="20"/>
          <w:szCs w:val="20"/>
          <w:shd w:val="clear" w:color="auto" w:fill="FFFFFF"/>
          <w:lang w:val="en-US"/>
        </w:rPr>
        <w:t>&lt;</w:t>
      </w:r>
      <w:r w:rsidR="002F156D" w:rsidRPr="00810DF7">
        <w:rPr>
          <w:rFonts w:ascii="Book Antiqua" w:hAnsi="Book Antiqua"/>
          <w:i/>
          <w:iCs/>
          <w:color w:val="000000"/>
          <w:sz w:val="20"/>
          <w:szCs w:val="20"/>
          <w:shd w:val="clear" w:color="auto" w:fill="FFFFFF"/>
          <w:lang w:val="en-US"/>
        </w:rPr>
        <w:t xml:space="preserve"> </w:t>
      </w:r>
      <w:r w:rsidR="003C2206" w:rsidRPr="00810DF7">
        <w:rPr>
          <w:rFonts w:ascii="Book Antiqua" w:hAnsi="Book Antiqua"/>
          <w:i/>
          <w:iCs/>
          <w:color w:val="000000"/>
          <w:sz w:val="20"/>
          <w:szCs w:val="20"/>
          <w:shd w:val="clear" w:color="auto" w:fill="FFFFFF"/>
          <w:lang w:val="en-US"/>
        </w:rPr>
        <w:t>0.0001</w:t>
      </w:r>
      <w:r w:rsidR="007C634C" w:rsidRPr="00810DF7">
        <w:rPr>
          <w:rFonts w:ascii="Book Antiqua" w:hAnsi="Book Antiqua"/>
          <w:color w:val="000000"/>
          <w:sz w:val="20"/>
          <w:szCs w:val="20"/>
          <w:shd w:val="clear" w:color="auto" w:fill="FFFFFF"/>
          <w:lang w:val="en-US"/>
        </w:rPr>
        <w:t>)</w:t>
      </w:r>
      <w:r w:rsidR="003C2206" w:rsidRPr="00810DF7">
        <w:rPr>
          <w:rFonts w:ascii="Book Antiqua" w:hAnsi="Book Antiqua"/>
          <w:color w:val="000000"/>
          <w:sz w:val="20"/>
          <w:szCs w:val="20"/>
          <w:shd w:val="clear" w:color="auto" w:fill="FFFFFF"/>
          <w:lang w:val="en-US"/>
        </w:rPr>
        <w:t xml:space="preserve">, </w:t>
      </w:r>
      <w:r w:rsidR="000E1497" w:rsidRPr="00810DF7">
        <w:rPr>
          <w:rFonts w:ascii="Book Antiqua" w:hAnsi="Book Antiqua"/>
          <w:color w:val="000000"/>
          <w:sz w:val="20"/>
          <w:szCs w:val="20"/>
          <w:lang w:val="en-US"/>
        </w:rPr>
        <w:t xml:space="preserve">dominant </w:t>
      </w:r>
      <w:r w:rsidR="000E1497" w:rsidRPr="00810DF7">
        <w:rPr>
          <w:rFonts w:ascii="Book Antiqua" w:hAnsi="Book Antiqua"/>
          <w:color w:val="000000"/>
          <w:sz w:val="20"/>
          <w:szCs w:val="20"/>
          <w:shd w:val="clear" w:color="auto" w:fill="FFFFFF"/>
          <w:lang w:val="en-US"/>
        </w:rPr>
        <w:t xml:space="preserve">(OR = 2.84, </w:t>
      </w:r>
      <w:r w:rsidR="00FC476B" w:rsidRPr="00810DF7">
        <w:rPr>
          <w:rFonts w:ascii="Book Antiqua" w:hAnsi="Book Antiqua"/>
          <w:color w:val="000000"/>
          <w:sz w:val="20"/>
          <w:szCs w:val="20"/>
          <w:shd w:val="clear" w:color="auto" w:fill="FFFFFF"/>
          <w:lang w:val="en-US"/>
        </w:rPr>
        <w:t>95%CI</w:t>
      </w:r>
      <w:r w:rsidR="000E1497" w:rsidRPr="00810DF7">
        <w:rPr>
          <w:rFonts w:ascii="Book Antiqua" w:hAnsi="Book Antiqua"/>
          <w:color w:val="000000"/>
          <w:sz w:val="20"/>
          <w:szCs w:val="20"/>
          <w:shd w:val="clear" w:color="auto" w:fill="FFFFFF"/>
          <w:lang w:val="en-US"/>
        </w:rPr>
        <w:t>: 1.84-4.39;</w:t>
      </w:r>
      <w:r w:rsidR="0012507D" w:rsidRPr="00810DF7">
        <w:rPr>
          <w:rStyle w:val="apple-converted-space"/>
          <w:rFonts w:ascii="Book Antiqua" w:hAnsi="Book Antiqua"/>
          <w:color w:val="000000"/>
          <w:sz w:val="20"/>
          <w:szCs w:val="20"/>
          <w:shd w:val="clear" w:color="auto" w:fill="FFFFFF"/>
          <w:lang w:val="en-US"/>
        </w:rPr>
        <w:t xml:space="preserve"> </w:t>
      </w:r>
      <w:r w:rsidR="002F156D" w:rsidRPr="00810DF7">
        <w:rPr>
          <w:rFonts w:ascii="Book Antiqua" w:hAnsi="Book Antiqua"/>
          <w:i/>
          <w:iCs/>
          <w:caps/>
          <w:color w:val="000000"/>
          <w:sz w:val="20"/>
          <w:szCs w:val="20"/>
          <w:shd w:val="clear" w:color="auto" w:fill="FFFFFF"/>
          <w:lang w:val="en-US"/>
        </w:rPr>
        <w:t>p</w:t>
      </w:r>
      <w:r w:rsidR="002F156D" w:rsidRPr="00810DF7">
        <w:rPr>
          <w:rFonts w:ascii="Book Antiqua" w:hAnsi="Book Antiqua"/>
          <w:iCs/>
          <w:color w:val="000000"/>
          <w:sz w:val="20"/>
          <w:szCs w:val="20"/>
          <w:shd w:val="clear" w:color="auto" w:fill="FFFFFF"/>
          <w:lang w:val="en-US"/>
        </w:rPr>
        <w:t xml:space="preserve"> </w:t>
      </w:r>
      <w:r w:rsidR="000E1497" w:rsidRPr="00810DF7">
        <w:rPr>
          <w:rFonts w:ascii="Book Antiqua" w:hAnsi="Book Antiqua"/>
          <w:iCs/>
          <w:color w:val="000000"/>
          <w:sz w:val="20"/>
          <w:szCs w:val="20"/>
          <w:shd w:val="clear" w:color="auto" w:fill="FFFFFF"/>
          <w:lang w:val="en-US"/>
        </w:rPr>
        <w:t>&lt;</w:t>
      </w:r>
      <w:r w:rsidR="002F156D" w:rsidRPr="00810DF7">
        <w:rPr>
          <w:rFonts w:ascii="Book Antiqua" w:hAnsi="Book Antiqua"/>
          <w:iCs/>
          <w:color w:val="000000"/>
          <w:sz w:val="20"/>
          <w:szCs w:val="20"/>
          <w:shd w:val="clear" w:color="auto" w:fill="FFFFFF"/>
          <w:lang w:val="en-US"/>
        </w:rPr>
        <w:t xml:space="preserve"> </w:t>
      </w:r>
      <w:r w:rsidR="000E1497" w:rsidRPr="00810DF7">
        <w:rPr>
          <w:rFonts w:ascii="Book Antiqua" w:hAnsi="Book Antiqua"/>
          <w:iCs/>
          <w:color w:val="000000"/>
          <w:sz w:val="20"/>
          <w:szCs w:val="20"/>
          <w:shd w:val="clear" w:color="auto" w:fill="FFFFFF"/>
          <w:lang w:val="en-US"/>
        </w:rPr>
        <w:t>0.0001</w:t>
      </w:r>
      <w:r w:rsidR="000E1497" w:rsidRPr="00810DF7">
        <w:rPr>
          <w:rFonts w:ascii="Book Antiqua" w:hAnsi="Book Antiqua"/>
          <w:color w:val="000000"/>
          <w:sz w:val="20"/>
          <w:szCs w:val="20"/>
          <w:shd w:val="clear" w:color="auto" w:fill="FFFFFF"/>
          <w:lang w:val="en-US"/>
        </w:rPr>
        <w:t>)</w:t>
      </w:r>
      <w:r w:rsidR="003F2F7D" w:rsidRPr="00810DF7">
        <w:rPr>
          <w:rFonts w:ascii="Book Antiqua" w:hAnsi="Book Antiqua"/>
          <w:color w:val="000000"/>
          <w:sz w:val="20"/>
          <w:szCs w:val="20"/>
          <w:lang w:val="en-US"/>
        </w:rPr>
        <w:t xml:space="preserve">, </w:t>
      </w:r>
      <w:proofErr w:type="spellStart"/>
      <w:r w:rsidR="003F2F7D" w:rsidRPr="00810DF7">
        <w:rPr>
          <w:rFonts w:ascii="Book Antiqua" w:hAnsi="Book Antiqua"/>
          <w:color w:val="000000"/>
          <w:sz w:val="20"/>
          <w:szCs w:val="20"/>
          <w:lang w:val="en-US"/>
        </w:rPr>
        <w:t>overdominant</w:t>
      </w:r>
      <w:proofErr w:type="spellEnd"/>
      <w:r w:rsidR="003F2F7D" w:rsidRPr="00810DF7">
        <w:rPr>
          <w:rFonts w:ascii="Book Antiqua" w:hAnsi="Book Antiqua"/>
          <w:color w:val="000000"/>
          <w:sz w:val="20"/>
          <w:szCs w:val="20"/>
          <w:lang w:val="en-US"/>
        </w:rPr>
        <w:t xml:space="preserve"> </w:t>
      </w:r>
      <w:r w:rsidR="003F2F7D" w:rsidRPr="00810DF7">
        <w:rPr>
          <w:rFonts w:ascii="Book Antiqua" w:hAnsi="Book Antiqua"/>
          <w:color w:val="000000"/>
          <w:sz w:val="20"/>
          <w:szCs w:val="20"/>
          <w:shd w:val="clear" w:color="auto" w:fill="FFFFFF"/>
          <w:lang w:val="en-US"/>
        </w:rPr>
        <w:t xml:space="preserve">(OR = 2.49, </w:t>
      </w:r>
      <w:r w:rsidR="00FC476B" w:rsidRPr="00810DF7">
        <w:rPr>
          <w:rFonts w:ascii="Book Antiqua" w:hAnsi="Book Antiqua"/>
          <w:color w:val="000000"/>
          <w:sz w:val="20"/>
          <w:szCs w:val="20"/>
          <w:shd w:val="clear" w:color="auto" w:fill="FFFFFF"/>
          <w:lang w:val="en-US"/>
        </w:rPr>
        <w:t>95%CI</w:t>
      </w:r>
      <w:r w:rsidR="003F2F7D" w:rsidRPr="00810DF7">
        <w:rPr>
          <w:rFonts w:ascii="Book Antiqua" w:hAnsi="Book Antiqua"/>
          <w:color w:val="000000"/>
          <w:sz w:val="20"/>
          <w:szCs w:val="20"/>
          <w:shd w:val="clear" w:color="auto" w:fill="FFFFFF"/>
          <w:lang w:val="en-US"/>
        </w:rPr>
        <w:t>: 1.59-3.88;</w:t>
      </w:r>
      <w:r w:rsidR="0012507D" w:rsidRPr="00810DF7">
        <w:rPr>
          <w:rStyle w:val="apple-converted-space"/>
          <w:rFonts w:ascii="Book Antiqua" w:hAnsi="Book Antiqua"/>
          <w:color w:val="000000"/>
          <w:sz w:val="20"/>
          <w:szCs w:val="20"/>
          <w:shd w:val="clear" w:color="auto" w:fill="FFFFFF"/>
          <w:lang w:val="en-US"/>
        </w:rPr>
        <w:t xml:space="preserve"> </w:t>
      </w:r>
      <w:r w:rsidR="002F156D" w:rsidRPr="00810DF7">
        <w:rPr>
          <w:rFonts w:ascii="Book Antiqua" w:hAnsi="Book Antiqua"/>
          <w:i/>
          <w:iCs/>
          <w:caps/>
          <w:color w:val="000000"/>
          <w:sz w:val="20"/>
          <w:szCs w:val="20"/>
          <w:shd w:val="clear" w:color="auto" w:fill="FFFFFF"/>
          <w:lang w:val="en-US"/>
        </w:rPr>
        <w:t>p</w:t>
      </w:r>
      <w:r w:rsidR="002F156D" w:rsidRPr="00810DF7">
        <w:rPr>
          <w:rFonts w:ascii="Book Antiqua" w:hAnsi="Book Antiqua"/>
          <w:iCs/>
          <w:color w:val="000000"/>
          <w:sz w:val="20"/>
          <w:szCs w:val="20"/>
          <w:shd w:val="clear" w:color="auto" w:fill="FFFFFF"/>
          <w:lang w:val="en-US"/>
        </w:rPr>
        <w:t xml:space="preserve"> </w:t>
      </w:r>
      <w:r w:rsidR="003F2F7D" w:rsidRPr="00810DF7">
        <w:rPr>
          <w:rFonts w:ascii="Book Antiqua" w:hAnsi="Book Antiqua"/>
          <w:iCs/>
          <w:color w:val="000000"/>
          <w:sz w:val="20"/>
          <w:szCs w:val="20"/>
          <w:shd w:val="clear" w:color="auto" w:fill="FFFFFF"/>
          <w:lang w:val="en-US"/>
        </w:rPr>
        <w:t>&lt;</w:t>
      </w:r>
      <w:r w:rsidR="002F156D" w:rsidRPr="00810DF7">
        <w:rPr>
          <w:rFonts w:ascii="Book Antiqua" w:hAnsi="Book Antiqua"/>
          <w:iCs/>
          <w:color w:val="000000"/>
          <w:sz w:val="20"/>
          <w:szCs w:val="20"/>
          <w:shd w:val="clear" w:color="auto" w:fill="FFFFFF"/>
          <w:lang w:val="en-US"/>
        </w:rPr>
        <w:t xml:space="preserve"> </w:t>
      </w:r>
      <w:r w:rsidR="003F2F7D" w:rsidRPr="00810DF7">
        <w:rPr>
          <w:rFonts w:ascii="Book Antiqua" w:hAnsi="Book Antiqua"/>
          <w:iCs/>
          <w:color w:val="000000"/>
          <w:sz w:val="20"/>
          <w:szCs w:val="20"/>
          <w:shd w:val="clear" w:color="auto" w:fill="FFFFFF"/>
          <w:lang w:val="en-US"/>
        </w:rPr>
        <w:t>0.0001</w:t>
      </w:r>
      <w:r w:rsidR="003F2F7D" w:rsidRPr="00810DF7">
        <w:rPr>
          <w:rFonts w:ascii="Book Antiqua" w:hAnsi="Book Antiqua"/>
          <w:color w:val="000000"/>
          <w:sz w:val="20"/>
          <w:szCs w:val="20"/>
          <w:shd w:val="clear" w:color="auto" w:fill="FFFFFF"/>
          <w:lang w:val="en-US"/>
        </w:rPr>
        <w:t xml:space="preserve">), </w:t>
      </w:r>
      <w:r w:rsidR="000E1497" w:rsidRPr="00810DF7">
        <w:rPr>
          <w:rFonts w:ascii="Book Antiqua" w:hAnsi="Book Antiqua"/>
          <w:color w:val="000000"/>
          <w:sz w:val="20"/>
          <w:szCs w:val="20"/>
          <w:lang w:val="en-US"/>
        </w:rPr>
        <w:t xml:space="preserve">recessive </w:t>
      </w:r>
      <w:r w:rsidR="000E1497" w:rsidRPr="00810DF7">
        <w:rPr>
          <w:rFonts w:ascii="Book Antiqua" w:hAnsi="Book Antiqua"/>
          <w:color w:val="000000"/>
          <w:sz w:val="20"/>
          <w:szCs w:val="20"/>
          <w:shd w:val="clear" w:color="auto" w:fill="FFFFFF"/>
          <w:lang w:val="en-US"/>
        </w:rPr>
        <w:t xml:space="preserve">(OR = 3.77, </w:t>
      </w:r>
      <w:r w:rsidR="00FC476B" w:rsidRPr="00810DF7">
        <w:rPr>
          <w:rFonts w:ascii="Book Antiqua" w:hAnsi="Book Antiqua"/>
          <w:color w:val="000000"/>
          <w:sz w:val="20"/>
          <w:szCs w:val="20"/>
          <w:shd w:val="clear" w:color="auto" w:fill="FFFFFF"/>
          <w:lang w:val="en-US"/>
        </w:rPr>
        <w:t>95%CI</w:t>
      </w:r>
      <w:r w:rsidR="000E1497" w:rsidRPr="00810DF7">
        <w:rPr>
          <w:rFonts w:ascii="Book Antiqua" w:hAnsi="Book Antiqua"/>
          <w:color w:val="000000"/>
          <w:sz w:val="20"/>
          <w:szCs w:val="20"/>
          <w:shd w:val="clear" w:color="auto" w:fill="FFFFFF"/>
          <w:lang w:val="en-US"/>
        </w:rPr>
        <w:t>: 1.08-13.12;</w:t>
      </w:r>
      <w:r w:rsidR="0012507D" w:rsidRPr="00810DF7">
        <w:rPr>
          <w:rStyle w:val="apple-converted-space"/>
          <w:rFonts w:ascii="Book Antiqua" w:hAnsi="Book Antiqua"/>
          <w:color w:val="000000"/>
          <w:sz w:val="20"/>
          <w:szCs w:val="20"/>
          <w:shd w:val="clear" w:color="auto" w:fill="FFFFFF"/>
          <w:lang w:val="en-US"/>
        </w:rPr>
        <w:t xml:space="preserve"> </w:t>
      </w:r>
      <w:r w:rsidR="002C3D4E" w:rsidRPr="00810DF7">
        <w:rPr>
          <w:rFonts w:ascii="Book Antiqua" w:hAnsi="Book Antiqua"/>
          <w:i/>
          <w:iCs/>
          <w:caps/>
          <w:color w:val="000000"/>
          <w:sz w:val="20"/>
          <w:szCs w:val="20"/>
          <w:shd w:val="clear" w:color="auto" w:fill="FFFFFF"/>
          <w:lang w:val="en-US"/>
        </w:rPr>
        <w:t>p</w:t>
      </w:r>
      <w:r w:rsidR="002C3D4E" w:rsidRPr="00810DF7">
        <w:rPr>
          <w:rFonts w:ascii="Book Antiqua" w:hAnsi="Book Antiqua"/>
          <w:iCs/>
          <w:color w:val="000000"/>
          <w:sz w:val="20"/>
          <w:szCs w:val="20"/>
          <w:shd w:val="clear" w:color="auto" w:fill="FFFFFF"/>
          <w:lang w:val="en-US"/>
        </w:rPr>
        <w:t xml:space="preserve"> </w:t>
      </w:r>
      <w:r w:rsidR="00E31935" w:rsidRPr="00810DF7">
        <w:rPr>
          <w:rFonts w:ascii="Book Antiqua" w:hAnsi="Book Antiqua"/>
          <w:iCs/>
          <w:color w:val="000000"/>
          <w:sz w:val="20"/>
          <w:szCs w:val="20"/>
          <w:shd w:val="clear" w:color="auto" w:fill="FFFFFF"/>
          <w:lang w:val="en-US"/>
        </w:rPr>
        <w:t>=</w:t>
      </w:r>
      <w:r w:rsidR="002C3D4E" w:rsidRPr="00810DF7">
        <w:rPr>
          <w:rFonts w:ascii="Book Antiqua" w:hAnsi="Book Antiqua"/>
          <w:iCs/>
          <w:color w:val="000000"/>
          <w:sz w:val="20"/>
          <w:szCs w:val="20"/>
          <w:shd w:val="clear" w:color="auto" w:fill="FFFFFF"/>
          <w:lang w:val="en-US"/>
        </w:rPr>
        <w:t xml:space="preserve"> </w:t>
      </w:r>
      <w:r w:rsidR="00E31935" w:rsidRPr="00810DF7">
        <w:rPr>
          <w:rFonts w:ascii="Book Antiqua" w:hAnsi="Book Antiqua"/>
          <w:iCs/>
          <w:color w:val="000000"/>
          <w:sz w:val="20"/>
          <w:szCs w:val="20"/>
          <w:shd w:val="clear" w:color="auto" w:fill="FFFFFF"/>
          <w:lang w:val="en-US"/>
        </w:rPr>
        <w:t>0.0260</w:t>
      </w:r>
      <w:r w:rsidR="000E1497" w:rsidRPr="00810DF7">
        <w:rPr>
          <w:rFonts w:ascii="Book Antiqua" w:hAnsi="Book Antiqua"/>
          <w:color w:val="000000"/>
          <w:sz w:val="20"/>
          <w:szCs w:val="20"/>
          <w:shd w:val="clear" w:color="auto" w:fill="FFFFFF"/>
          <w:lang w:val="en-US"/>
        </w:rPr>
        <w:t>)</w:t>
      </w:r>
      <w:r w:rsidR="000E1497" w:rsidRPr="00810DF7">
        <w:rPr>
          <w:rFonts w:ascii="Book Antiqua" w:hAnsi="Book Antiqua"/>
          <w:color w:val="000000"/>
          <w:sz w:val="20"/>
          <w:szCs w:val="20"/>
          <w:lang w:val="en-US"/>
        </w:rPr>
        <w:t>, and log-additive model</w:t>
      </w:r>
      <w:r w:rsidR="007C634C" w:rsidRPr="00810DF7">
        <w:rPr>
          <w:rFonts w:ascii="Book Antiqua" w:hAnsi="Book Antiqua"/>
          <w:color w:val="000000"/>
          <w:sz w:val="20"/>
          <w:szCs w:val="20"/>
          <w:lang w:val="en-US"/>
        </w:rPr>
        <w:t>s</w:t>
      </w:r>
      <w:r w:rsidR="000E1497" w:rsidRPr="00810DF7">
        <w:rPr>
          <w:rFonts w:ascii="Book Antiqua" w:hAnsi="Book Antiqua"/>
          <w:color w:val="000000"/>
          <w:sz w:val="20"/>
          <w:szCs w:val="20"/>
          <w:lang w:val="en-US"/>
        </w:rPr>
        <w:t xml:space="preserve"> </w:t>
      </w:r>
      <w:r w:rsidR="000E1497" w:rsidRPr="00810DF7">
        <w:rPr>
          <w:rFonts w:ascii="Book Antiqua" w:hAnsi="Book Antiqua"/>
          <w:color w:val="000000"/>
          <w:sz w:val="20"/>
          <w:szCs w:val="20"/>
          <w:shd w:val="clear" w:color="auto" w:fill="FFFFFF"/>
          <w:lang w:val="en-US"/>
        </w:rPr>
        <w:t xml:space="preserve">(OR = 2.54, </w:t>
      </w:r>
      <w:r w:rsidR="00FC476B" w:rsidRPr="00810DF7">
        <w:rPr>
          <w:rFonts w:ascii="Book Antiqua" w:hAnsi="Book Antiqua"/>
          <w:color w:val="000000"/>
          <w:sz w:val="20"/>
          <w:szCs w:val="20"/>
          <w:shd w:val="clear" w:color="auto" w:fill="FFFFFF"/>
          <w:lang w:val="en-US"/>
        </w:rPr>
        <w:t>95%CI</w:t>
      </w:r>
      <w:r w:rsidR="000E1497" w:rsidRPr="00810DF7">
        <w:rPr>
          <w:rFonts w:ascii="Book Antiqua" w:hAnsi="Book Antiqua"/>
          <w:color w:val="000000"/>
          <w:sz w:val="20"/>
          <w:szCs w:val="20"/>
          <w:shd w:val="clear" w:color="auto" w:fill="FFFFFF"/>
          <w:lang w:val="en-US"/>
        </w:rPr>
        <w:t>: 1.72-3.74;</w:t>
      </w:r>
      <w:r w:rsidR="0012507D" w:rsidRPr="00810DF7">
        <w:rPr>
          <w:rStyle w:val="apple-converted-space"/>
          <w:rFonts w:ascii="Book Antiqua" w:hAnsi="Book Antiqua"/>
          <w:color w:val="000000"/>
          <w:sz w:val="20"/>
          <w:szCs w:val="20"/>
          <w:shd w:val="clear" w:color="auto" w:fill="FFFFFF"/>
          <w:lang w:val="en-US"/>
        </w:rPr>
        <w:t xml:space="preserve"> </w:t>
      </w:r>
      <w:r w:rsidR="002C3D4E" w:rsidRPr="00810DF7">
        <w:rPr>
          <w:rFonts w:ascii="Book Antiqua" w:hAnsi="Book Antiqua"/>
          <w:i/>
          <w:iCs/>
          <w:caps/>
          <w:color w:val="000000"/>
          <w:sz w:val="20"/>
          <w:szCs w:val="20"/>
          <w:shd w:val="clear" w:color="auto" w:fill="FFFFFF"/>
          <w:lang w:val="en-US"/>
        </w:rPr>
        <w:t>p</w:t>
      </w:r>
      <w:r w:rsidR="002C3D4E" w:rsidRPr="00810DF7">
        <w:rPr>
          <w:rFonts w:ascii="Book Antiqua" w:hAnsi="Book Antiqua"/>
          <w:iCs/>
          <w:color w:val="000000"/>
          <w:sz w:val="20"/>
          <w:szCs w:val="20"/>
          <w:shd w:val="clear" w:color="auto" w:fill="FFFFFF"/>
          <w:lang w:val="en-US"/>
        </w:rPr>
        <w:t xml:space="preserve"> </w:t>
      </w:r>
      <w:r w:rsidR="000E1497" w:rsidRPr="00810DF7">
        <w:rPr>
          <w:rFonts w:ascii="Book Antiqua" w:hAnsi="Book Antiqua"/>
          <w:iCs/>
          <w:color w:val="000000"/>
          <w:sz w:val="20"/>
          <w:szCs w:val="20"/>
          <w:shd w:val="clear" w:color="auto" w:fill="FFFFFF"/>
          <w:lang w:val="en-US"/>
        </w:rPr>
        <w:t>&lt;</w:t>
      </w:r>
      <w:r w:rsidR="002C3D4E" w:rsidRPr="00810DF7">
        <w:rPr>
          <w:rFonts w:ascii="Book Antiqua" w:hAnsi="Book Antiqua"/>
          <w:iCs/>
          <w:color w:val="000000"/>
          <w:sz w:val="20"/>
          <w:szCs w:val="20"/>
          <w:shd w:val="clear" w:color="auto" w:fill="FFFFFF"/>
          <w:lang w:val="en-US"/>
        </w:rPr>
        <w:t xml:space="preserve"> </w:t>
      </w:r>
      <w:r w:rsidR="000E1497" w:rsidRPr="00810DF7">
        <w:rPr>
          <w:rFonts w:ascii="Book Antiqua" w:hAnsi="Book Antiqua"/>
          <w:iCs/>
          <w:color w:val="000000"/>
          <w:sz w:val="20"/>
          <w:szCs w:val="20"/>
          <w:shd w:val="clear" w:color="auto" w:fill="FFFFFF"/>
          <w:lang w:val="en-US"/>
        </w:rPr>
        <w:t>0.0001</w:t>
      </w:r>
      <w:r w:rsidR="000E1497" w:rsidRPr="00810DF7">
        <w:rPr>
          <w:rFonts w:ascii="Book Antiqua" w:hAnsi="Book Antiqua"/>
          <w:color w:val="000000"/>
          <w:sz w:val="20"/>
          <w:szCs w:val="20"/>
          <w:shd w:val="clear" w:color="auto" w:fill="FFFFFF"/>
          <w:lang w:val="en-US"/>
        </w:rPr>
        <w:t>)</w:t>
      </w:r>
      <w:r w:rsidR="000E1497" w:rsidRPr="00810DF7">
        <w:rPr>
          <w:rFonts w:ascii="Book Antiqua" w:hAnsi="Book Antiqua"/>
          <w:color w:val="000000"/>
          <w:sz w:val="20"/>
          <w:szCs w:val="20"/>
          <w:lang w:val="en-US"/>
        </w:rPr>
        <w:t xml:space="preserve">. However, no association was found </w:t>
      </w:r>
      <w:r w:rsidR="007C634C" w:rsidRPr="00810DF7">
        <w:rPr>
          <w:rFonts w:ascii="Book Antiqua" w:hAnsi="Book Antiqua"/>
          <w:color w:val="000000"/>
          <w:sz w:val="20"/>
          <w:szCs w:val="20"/>
          <w:lang w:val="en-US"/>
        </w:rPr>
        <w:t xml:space="preserve">with this polymorphism in the comparison of the </w:t>
      </w:r>
      <w:r w:rsidR="000E1497" w:rsidRPr="00810DF7">
        <w:rPr>
          <w:rFonts w:ascii="Book Antiqua" w:hAnsi="Book Antiqua"/>
          <w:color w:val="000000"/>
          <w:sz w:val="20"/>
          <w:szCs w:val="20"/>
          <w:lang w:val="en-US"/>
        </w:rPr>
        <w:t xml:space="preserve">CG </w:t>
      </w:r>
      <w:r w:rsidR="00526D61" w:rsidRPr="00810DF7">
        <w:rPr>
          <w:rFonts w:ascii="Book Antiqua" w:hAnsi="Book Antiqua"/>
          <w:color w:val="000000"/>
          <w:sz w:val="20"/>
          <w:szCs w:val="20"/>
          <w:lang w:val="en-US"/>
        </w:rPr>
        <w:t>and</w:t>
      </w:r>
      <w:r w:rsidR="0012507D" w:rsidRPr="00810DF7">
        <w:rPr>
          <w:rFonts w:ascii="Book Antiqua" w:hAnsi="Book Antiqua"/>
          <w:color w:val="000000"/>
          <w:sz w:val="20"/>
          <w:szCs w:val="20"/>
          <w:lang w:val="en-US"/>
        </w:rPr>
        <w:t xml:space="preserve"> </w:t>
      </w:r>
      <w:r w:rsidR="00EE7BB0" w:rsidRPr="00810DF7">
        <w:rPr>
          <w:rFonts w:ascii="Book Antiqua" w:hAnsi="Book Antiqua"/>
          <w:color w:val="000000"/>
          <w:sz w:val="20"/>
          <w:szCs w:val="20"/>
          <w:lang w:val="en-US"/>
        </w:rPr>
        <w:t>C groups (Table 3</w:t>
      </w:r>
      <w:r w:rsidR="000E1497" w:rsidRPr="00810DF7">
        <w:rPr>
          <w:rFonts w:ascii="Book Antiqua" w:hAnsi="Book Antiqua"/>
          <w:color w:val="000000"/>
          <w:sz w:val="20"/>
          <w:szCs w:val="20"/>
          <w:lang w:val="en-US"/>
        </w:rPr>
        <w:t>).</w:t>
      </w:r>
    </w:p>
    <w:p w:rsidR="00953A6C" w:rsidRPr="00810DF7" w:rsidRDefault="00953A6C" w:rsidP="00FC476B">
      <w:pPr>
        <w:autoSpaceDE w:val="0"/>
        <w:autoSpaceDN w:val="0"/>
        <w:snapToGrid w:val="0"/>
        <w:spacing w:line="360" w:lineRule="auto"/>
        <w:ind w:firstLineChars="100" w:firstLine="200"/>
        <w:jc w:val="both"/>
        <w:rPr>
          <w:rFonts w:ascii="Book Antiqua" w:hAnsi="Book Antiqua"/>
          <w:color w:val="000000"/>
          <w:sz w:val="20"/>
          <w:szCs w:val="20"/>
          <w:lang w:val="en-US"/>
        </w:rPr>
      </w:pPr>
      <w:r w:rsidRPr="00810DF7">
        <w:rPr>
          <w:rFonts w:ascii="Book Antiqua" w:hAnsi="Book Antiqua"/>
          <w:i/>
          <w:color w:val="000000"/>
          <w:sz w:val="20"/>
          <w:szCs w:val="20"/>
          <w:lang w:val="en-US"/>
        </w:rPr>
        <w:t xml:space="preserve">TLR2 19216T/C </w:t>
      </w:r>
      <w:r w:rsidRPr="00810DF7">
        <w:rPr>
          <w:rFonts w:ascii="Book Antiqua" w:hAnsi="Book Antiqua"/>
          <w:color w:val="000000"/>
          <w:sz w:val="20"/>
          <w:szCs w:val="20"/>
          <w:shd w:val="clear" w:color="auto" w:fill="FFFFFF"/>
          <w:lang w:val="en-US"/>
        </w:rPr>
        <w:t xml:space="preserve">was associated with </w:t>
      </w:r>
      <w:r w:rsidR="00970DA4" w:rsidRPr="00810DF7">
        <w:rPr>
          <w:rFonts w:ascii="Book Antiqua" w:hAnsi="Book Antiqua"/>
          <w:color w:val="000000"/>
          <w:sz w:val="20"/>
          <w:szCs w:val="20"/>
          <w:lang w:val="en-US"/>
        </w:rPr>
        <w:t xml:space="preserve">a </w:t>
      </w:r>
      <w:r w:rsidR="000C51CA" w:rsidRPr="00810DF7">
        <w:rPr>
          <w:rFonts w:ascii="Book Antiqua" w:hAnsi="Book Antiqua"/>
          <w:color w:val="000000"/>
          <w:sz w:val="20"/>
          <w:szCs w:val="20"/>
          <w:lang w:val="en-US"/>
        </w:rPr>
        <w:t>protective effect</w:t>
      </w:r>
      <w:r w:rsidR="00141F14" w:rsidRPr="00810DF7">
        <w:rPr>
          <w:rFonts w:ascii="Book Antiqua" w:hAnsi="Book Antiqua"/>
          <w:color w:val="000000"/>
          <w:sz w:val="20"/>
          <w:szCs w:val="20"/>
          <w:shd w:val="clear" w:color="auto" w:fill="FFFFFF"/>
          <w:lang w:val="en-US"/>
        </w:rPr>
        <w:t xml:space="preserve"> </w:t>
      </w:r>
      <w:r w:rsidR="007C634C" w:rsidRPr="00810DF7">
        <w:rPr>
          <w:rFonts w:ascii="Book Antiqua" w:hAnsi="Book Antiqua"/>
          <w:color w:val="000000"/>
          <w:sz w:val="20"/>
          <w:szCs w:val="20"/>
          <w:shd w:val="clear" w:color="auto" w:fill="FFFFFF"/>
          <w:lang w:val="en-US"/>
        </w:rPr>
        <w:t xml:space="preserve">against </w:t>
      </w:r>
      <w:r w:rsidR="00141F14" w:rsidRPr="00810DF7">
        <w:rPr>
          <w:rFonts w:ascii="Book Antiqua" w:hAnsi="Book Antiqua"/>
          <w:color w:val="000000"/>
          <w:sz w:val="20"/>
          <w:szCs w:val="20"/>
          <w:shd w:val="clear" w:color="auto" w:fill="FFFFFF"/>
          <w:lang w:val="en-US"/>
        </w:rPr>
        <w:t xml:space="preserve">GC development compared to </w:t>
      </w:r>
      <w:r w:rsidR="00970DA4" w:rsidRPr="00810DF7">
        <w:rPr>
          <w:rFonts w:ascii="Book Antiqua" w:hAnsi="Book Antiqua"/>
          <w:color w:val="000000"/>
          <w:sz w:val="20"/>
          <w:szCs w:val="20"/>
          <w:lang w:val="en-US"/>
        </w:rPr>
        <w:t xml:space="preserve">the </w:t>
      </w:r>
      <w:r w:rsidR="00141F14" w:rsidRPr="00810DF7">
        <w:rPr>
          <w:rFonts w:ascii="Book Antiqua" w:hAnsi="Book Antiqua"/>
          <w:color w:val="000000"/>
          <w:sz w:val="20"/>
          <w:szCs w:val="20"/>
          <w:shd w:val="clear" w:color="auto" w:fill="FFFFFF"/>
          <w:lang w:val="en-US"/>
        </w:rPr>
        <w:t xml:space="preserve">C group by the dominant (OR = 0.68, </w:t>
      </w:r>
      <w:r w:rsidR="00FC476B" w:rsidRPr="00810DF7">
        <w:rPr>
          <w:rFonts w:ascii="Book Antiqua" w:hAnsi="Book Antiqua"/>
          <w:color w:val="000000"/>
          <w:sz w:val="20"/>
          <w:szCs w:val="20"/>
          <w:shd w:val="clear" w:color="auto" w:fill="FFFFFF"/>
          <w:lang w:val="en-US"/>
        </w:rPr>
        <w:t>95%CI</w:t>
      </w:r>
      <w:r w:rsidR="00141F14" w:rsidRPr="00810DF7">
        <w:rPr>
          <w:rFonts w:ascii="Book Antiqua" w:hAnsi="Book Antiqua"/>
          <w:color w:val="000000"/>
          <w:sz w:val="20"/>
          <w:szCs w:val="20"/>
          <w:shd w:val="clear" w:color="auto" w:fill="FFFFFF"/>
          <w:lang w:val="en-US"/>
        </w:rPr>
        <w:t>: 0.47-0.99;</w:t>
      </w:r>
      <w:r w:rsidR="0012507D" w:rsidRPr="00810DF7">
        <w:rPr>
          <w:rStyle w:val="apple-converted-space"/>
          <w:rFonts w:ascii="Book Antiqua" w:hAnsi="Book Antiqua"/>
          <w:color w:val="000000"/>
          <w:sz w:val="20"/>
          <w:szCs w:val="20"/>
          <w:shd w:val="clear" w:color="auto" w:fill="FFFFFF"/>
          <w:lang w:val="en-US"/>
        </w:rPr>
        <w:t xml:space="preserve"> </w:t>
      </w:r>
      <w:r w:rsidR="003D477F" w:rsidRPr="00810DF7">
        <w:rPr>
          <w:rFonts w:ascii="Book Antiqua" w:hAnsi="Book Antiqua"/>
          <w:i/>
          <w:iCs/>
          <w:caps/>
          <w:color w:val="000000"/>
          <w:sz w:val="20"/>
          <w:szCs w:val="20"/>
          <w:shd w:val="clear" w:color="auto" w:fill="FFFFFF"/>
          <w:lang w:val="en-US"/>
        </w:rPr>
        <w:t>p</w:t>
      </w:r>
      <w:r w:rsidR="003D477F" w:rsidRPr="00810DF7">
        <w:rPr>
          <w:rFonts w:ascii="Book Antiqua" w:hAnsi="Book Antiqua"/>
          <w:iCs/>
          <w:color w:val="000000"/>
          <w:sz w:val="20"/>
          <w:szCs w:val="20"/>
          <w:shd w:val="clear" w:color="auto" w:fill="FFFFFF"/>
          <w:lang w:val="en-US"/>
        </w:rPr>
        <w:t xml:space="preserve"> </w:t>
      </w:r>
      <w:r w:rsidR="00E31935" w:rsidRPr="00810DF7">
        <w:rPr>
          <w:rFonts w:ascii="Book Antiqua" w:hAnsi="Book Antiqua"/>
          <w:iCs/>
          <w:color w:val="000000"/>
          <w:sz w:val="20"/>
          <w:szCs w:val="20"/>
          <w:shd w:val="clear" w:color="auto" w:fill="FFFFFF"/>
          <w:lang w:val="en-US"/>
        </w:rPr>
        <w:t>=</w:t>
      </w:r>
      <w:r w:rsidR="003D477F" w:rsidRPr="00810DF7">
        <w:rPr>
          <w:rFonts w:ascii="Book Antiqua" w:hAnsi="Book Antiqua"/>
          <w:iCs/>
          <w:color w:val="000000"/>
          <w:sz w:val="20"/>
          <w:szCs w:val="20"/>
          <w:shd w:val="clear" w:color="auto" w:fill="FFFFFF"/>
          <w:lang w:val="en-US"/>
        </w:rPr>
        <w:t xml:space="preserve"> </w:t>
      </w:r>
      <w:r w:rsidR="00E31935" w:rsidRPr="00810DF7">
        <w:rPr>
          <w:rFonts w:ascii="Book Antiqua" w:hAnsi="Book Antiqua"/>
          <w:iCs/>
          <w:color w:val="000000"/>
          <w:sz w:val="20"/>
          <w:szCs w:val="20"/>
          <w:shd w:val="clear" w:color="auto" w:fill="FFFFFF"/>
          <w:lang w:val="en-US"/>
        </w:rPr>
        <w:t>0.0420</w:t>
      </w:r>
      <w:r w:rsidRPr="00810DF7">
        <w:rPr>
          <w:rFonts w:ascii="Book Antiqua" w:hAnsi="Book Antiqua"/>
          <w:color w:val="000000"/>
          <w:sz w:val="20"/>
          <w:szCs w:val="20"/>
          <w:shd w:val="clear" w:color="auto" w:fill="FFFFFF"/>
          <w:lang w:val="en-US"/>
        </w:rPr>
        <w:t xml:space="preserve">) and log-additive models (OR = 0.74, </w:t>
      </w:r>
      <w:r w:rsidR="00FC476B" w:rsidRPr="00810DF7">
        <w:rPr>
          <w:rFonts w:ascii="Book Antiqua" w:hAnsi="Book Antiqua"/>
          <w:color w:val="000000"/>
          <w:sz w:val="20"/>
          <w:szCs w:val="20"/>
          <w:shd w:val="clear" w:color="auto" w:fill="FFFFFF"/>
          <w:lang w:val="en-US"/>
        </w:rPr>
        <w:t>95%CI</w:t>
      </w:r>
      <w:r w:rsidRPr="00810DF7">
        <w:rPr>
          <w:rFonts w:ascii="Book Antiqua" w:hAnsi="Book Antiqua"/>
          <w:color w:val="000000"/>
          <w:sz w:val="20"/>
          <w:szCs w:val="20"/>
          <w:shd w:val="clear" w:color="auto" w:fill="FFFFFF"/>
          <w:lang w:val="en-US"/>
        </w:rPr>
        <w:t>: 0.56-0.97;</w:t>
      </w:r>
      <w:r w:rsidR="0012507D" w:rsidRPr="00810DF7">
        <w:rPr>
          <w:rStyle w:val="apple-converted-space"/>
          <w:rFonts w:ascii="Book Antiqua" w:hAnsi="Book Antiqua"/>
          <w:color w:val="000000"/>
          <w:sz w:val="20"/>
          <w:szCs w:val="20"/>
          <w:shd w:val="clear" w:color="auto" w:fill="FFFFFF"/>
          <w:lang w:val="en-US"/>
        </w:rPr>
        <w:t xml:space="preserve"> </w:t>
      </w:r>
      <w:r w:rsidR="003D477F" w:rsidRPr="00810DF7">
        <w:rPr>
          <w:rFonts w:ascii="Book Antiqua" w:hAnsi="Book Antiqua"/>
          <w:i/>
          <w:iCs/>
          <w:caps/>
          <w:color w:val="000000"/>
          <w:sz w:val="20"/>
          <w:szCs w:val="20"/>
          <w:shd w:val="clear" w:color="auto" w:fill="FFFFFF"/>
          <w:lang w:val="en-US"/>
        </w:rPr>
        <w:t>p</w:t>
      </w:r>
      <w:r w:rsidR="003D477F" w:rsidRPr="00810DF7">
        <w:rPr>
          <w:rFonts w:ascii="Book Antiqua" w:hAnsi="Book Antiqua"/>
          <w:iCs/>
          <w:color w:val="000000"/>
          <w:sz w:val="20"/>
          <w:szCs w:val="20"/>
          <w:shd w:val="clear" w:color="auto" w:fill="FFFFFF"/>
          <w:lang w:val="en-US"/>
        </w:rPr>
        <w:t xml:space="preserve"> </w:t>
      </w:r>
      <w:r w:rsidR="00E31935" w:rsidRPr="00810DF7">
        <w:rPr>
          <w:rFonts w:ascii="Book Antiqua" w:hAnsi="Book Antiqua"/>
          <w:iCs/>
          <w:color w:val="000000"/>
          <w:sz w:val="20"/>
          <w:szCs w:val="20"/>
          <w:shd w:val="clear" w:color="auto" w:fill="FFFFFF"/>
          <w:lang w:val="en-US"/>
        </w:rPr>
        <w:t>=</w:t>
      </w:r>
      <w:r w:rsidR="003D477F" w:rsidRPr="00810DF7">
        <w:rPr>
          <w:rFonts w:ascii="Book Antiqua" w:hAnsi="Book Antiqua"/>
          <w:iCs/>
          <w:color w:val="000000"/>
          <w:sz w:val="20"/>
          <w:szCs w:val="20"/>
          <w:shd w:val="clear" w:color="auto" w:fill="FFFFFF"/>
          <w:lang w:val="en-US"/>
        </w:rPr>
        <w:t xml:space="preserve"> </w:t>
      </w:r>
      <w:r w:rsidR="00E31935" w:rsidRPr="00810DF7">
        <w:rPr>
          <w:rFonts w:ascii="Book Antiqua" w:hAnsi="Book Antiqua"/>
          <w:iCs/>
          <w:color w:val="000000"/>
          <w:sz w:val="20"/>
          <w:szCs w:val="20"/>
          <w:shd w:val="clear" w:color="auto" w:fill="FFFFFF"/>
          <w:lang w:val="en-US"/>
        </w:rPr>
        <w:t>0.0300</w:t>
      </w:r>
      <w:r w:rsidR="00141F14" w:rsidRPr="00810DF7">
        <w:rPr>
          <w:rFonts w:ascii="Book Antiqua" w:hAnsi="Book Antiqua"/>
          <w:color w:val="000000"/>
          <w:sz w:val="20"/>
          <w:szCs w:val="20"/>
          <w:shd w:val="clear" w:color="auto" w:fill="FFFFFF"/>
          <w:lang w:val="en-US"/>
        </w:rPr>
        <w:t xml:space="preserve">). </w:t>
      </w:r>
      <w:r w:rsidRPr="00810DF7">
        <w:rPr>
          <w:rFonts w:ascii="Book Antiqua" w:hAnsi="Book Antiqua"/>
          <w:color w:val="000000"/>
          <w:sz w:val="20"/>
          <w:szCs w:val="20"/>
          <w:lang w:val="en-US"/>
        </w:rPr>
        <w:t xml:space="preserve">However, no association was found </w:t>
      </w:r>
      <w:r w:rsidR="007C634C" w:rsidRPr="00810DF7">
        <w:rPr>
          <w:rFonts w:ascii="Book Antiqua" w:hAnsi="Book Antiqua"/>
          <w:color w:val="000000"/>
          <w:sz w:val="20"/>
          <w:szCs w:val="20"/>
          <w:lang w:val="en-US"/>
        </w:rPr>
        <w:t xml:space="preserve">for the </w:t>
      </w:r>
      <w:r w:rsidRPr="00810DF7">
        <w:rPr>
          <w:rFonts w:ascii="Book Antiqua" w:hAnsi="Book Antiqua"/>
          <w:color w:val="000000"/>
          <w:sz w:val="20"/>
          <w:szCs w:val="20"/>
          <w:lang w:val="en-US"/>
        </w:rPr>
        <w:t xml:space="preserve">CG </w:t>
      </w:r>
      <w:proofErr w:type="spellStart"/>
      <w:r w:rsidRPr="00810DF7">
        <w:rPr>
          <w:rFonts w:ascii="Book Antiqua" w:hAnsi="Book Antiqua"/>
          <w:i/>
          <w:color w:val="000000"/>
          <w:sz w:val="20"/>
          <w:szCs w:val="20"/>
          <w:lang w:val="en-US"/>
        </w:rPr>
        <w:t>vs</w:t>
      </w:r>
      <w:proofErr w:type="spellEnd"/>
      <w:r w:rsidR="00141F14" w:rsidRPr="00810DF7">
        <w:rPr>
          <w:rFonts w:ascii="Book Antiqua" w:hAnsi="Book Antiqua"/>
          <w:color w:val="000000"/>
          <w:sz w:val="20"/>
          <w:szCs w:val="20"/>
          <w:lang w:val="en-US"/>
        </w:rPr>
        <w:t xml:space="preserve"> C and CG </w:t>
      </w:r>
      <w:proofErr w:type="spellStart"/>
      <w:r w:rsidR="00141F14" w:rsidRPr="00810DF7">
        <w:rPr>
          <w:rFonts w:ascii="Book Antiqua" w:hAnsi="Book Antiqua"/>
          <w:i/>
          <w:color w:val="000000"/>
          <w:sz w:val="20"/>
          <w:szCs w:val="20"/>
          <w:lang w:val="en-US"/>
        </w:rPr>
        <w:t>vs</w:t>
      </w:r>
      <w:proofErr w:type="spellEnd"/>
      <w:r w:rsidRPr="00810DF7">
        <w:rPr>
          <w:rFonts w:ascii="Book Antiqua" w:hAnsi="Book Antiqua"/>
          <w:color w:val="000000"/>
          <w:sz w:val="20"/>
          <w:szCs w:val="20"/>
          <w:lang w:val="en-US"/>
        </w:rPr>
        <w:t xml:space="preserve"> GC </w:t>
      </w:r>
      <w:r w:rsidR="007C634C" w:rsidRPr="00810DF7">
        <w:rPr>
          <w:rFonts w:ascii="Book Antiqua" w:hAnsi="Book Antiqua"/>
          <w:color w:val="000000"/>
          <w:sz w:val="20"/>
          <w:szCs w:val="20"/>
          <w:lang w:val="en-US"/>
        </w:rPr>
        <w:t xml:space="preserve">comparisons </w:t>
      </w:r>
      <w:r w:rsidR="00EE7BB0" w:rsidRPr="00810DF7">
        <w:rPr>
          <w:rFonts w:ascii="Book Antiqua" w:hAnsi="Book Antiqua"/>
          <w:color w:val="000000"/>
          <w:sz w:val="20"/>
          <w:szCs w:val="20"/>
          <w:lang w:val="en-US"/>
        </w:rPr>
        <w:t>(Table 3</w:t>
      </w:r>
      <w:r w:rsidRPr="00810DF7">
        <w:rPr>
          <w:rFonts w:ascii="Book Antiqua" w:hAnsi="Book Antiqua"/>
          <w:color w:val="000000"/>
          <w:sz w:val="20"/>
          <w:szCs w:val="20"/>
          <w:lang w:val="en-US"/>
        </w:rPr>
        <w:t>).</w:t>
      </w:r>
    </w:p>
    <w:p w:rsidR="00ED151A" w:rsidRPr="00810DF7" w:rsidRDefault="00ED151A" w:rsidP="00FC476B">
      <w:pPr>
        <w:autoSpaceDE w:val="0"/>
        <w:autoSpaceDN w:val="0"/>
        <w:snapToGrid w:val="0"/>
        <w:spacing w:line="360" w:lineRule="auto"/>
        <w:ind w:firstLineChars="100" w:firstLine="200"/>
        <w:jc w:val="both"/>
        <w:rPr>
          <w:rFonts w:ascii="Book Antiqua" w:hAnsi="Book Antiqua"/>
          <w:color w:val="000000"/>
          <w:sz w:val="20"/>
          <w:szCs w:val="20"/>
          <w:lang w:val="en-US"/>
        </w:rPr>
      </w:pPr>
      <w:r w:rsidRPr="00810DF7">
        <w:rPr>
          <w:rFonts w:ascii="Book Antiqua" w:hAnsi="Book Antiqua"/>
          <w:bCs/>
          <w:color w:val="000000"/>
          <w:sz w:val="20"/>
          <w:szCs w:val="20"/>
          <w:lang w:val="en-US"/>
        </w:rPr>
        <w:t xml:space="preserve">Both polymorphisms were also investigated </w:t>
      </w:r>
      <w:r w:rsidR="00970DA4" w:rsidRPr="00810DF7">
        <w:rPr>
          <w:rFonts w:ascii="Book Antiqua" w:hAnsi="Book Antiqua"/>
          <w:bCs/>
          <w:color w:val="000000"/>
          <w:sz w:val="20"/>
          <w:szCs w:val="20"/>
          <w:lang w:val="en-US"/>
        </w:rPr>
        <w:t>to</w:t>
      </w:r>
      <w:r w:rsidRPr="00810DF7">
        <w:rPr>
          <w:rFonts w:ascii="Book Antiqua" w:hAnsi="Book Antiqua"/>
          <w:bCs/>
          <w:color w:val="000000"/>
          <w:sz w:val="20"/>
          <w:szCs w:val="20"/>
          <w:lang w:val="en-US"/>
        </w:rPr>
        <w:t xml:space="preserve"> evaluate </w:t>
      </w:r>
      <w:r w:rsidR="00970DA4" w:rsidRPr="00810DF7">
        <w:rPr>
          <w:rFonts w:ascii="Book Antiqua" w:hAnsi="Book Antiqua"/>
          <w:bCs/>
          <w:color w:val="000000"/>
          <w:sz w:val="20"/>
          <w:szCs w:val="20"/>
          <w:lang w:val="en-US"/>
        </w:rPr>
        <w:t>their</w:t>
      </w:r>
      <w:r w:rsidRPr="00810DF7">
        <w:rPr>
          <w:rFonts w:ascii="Book Antiqua" w:hAnsi="Book Antiqua"/>
          <w:bCs/>
          <w:color w:val="000000"/>
          <w:sz w:val="20"/>
          <w:szCs w:val="20"/>
          <w:lang w:val="en-US"/>
        </w:rPr>
        <w:t xml:space="preserve"> association with </w:t>
      </w:r>
      <w:r w:rsidRPr="00810DF7">
        <w:rPr>
          <w:rFonts w:ascii="Book Antiqua" w:hAnsi="Book Antiqua"/>
          <w:bCs/>
          <w:i/>
          <w:color w:val="000000"/>
          <w:sz w:val="20"/>
          <w:szCs w:val="20"/>
          <w:lang w:val="en-US"/>
        </w:rPr>
        <w:t>H. pylori</w:t>
      </w:r>
      <w:r w:rsidR="00287E86" w:rsidRPr="00810DF7">
        <w:rPr>
          <w:rFonts w:ascii="Book Antiqua" w:hAnsi="Book Antiqua"/>
          <w:bCs/>
          <w:color w:val="000000"/>
          <w:sz w:val="20"/>
          <w:szCs w:val="20"/>
          <w:lang w:val="en-US"/>
        </w:rPr>
        <w:t xml:space="preserve"> infection. Thus, </w:t>
      </w:r>
      <w:r w:rsidR="007C634C" w:rsidRPr="00810DF7">
        <w:rPr>
          <w:rFonts w:ascii="Book Antiqua" w:hAnsi="Book Antiqua"/>
          <w:bCs/>
          <w:color w:val="000000"/>
          <w:sz w:val="20"/>
          <w:szCs w:val="20"/>
          <w:lang w:val="en-US"/>
        </w:rPr>
        <w:t>all the</w:t>
      </w:r>
      <w:r w:rsidR="00FD3204" w:rsidRPr="00810DF7">
        <w:rPr>
          <w:rStyle w:val="tlid-translation"/>
          <w:rFonts w:ascii="Book Antiqua" w:hAnsi="Book Antiqua"/>
          <w:color w:val="000000"/>
          <w:sz w:val="20"/>
          <w:szCs w:val="20"/>
          <w:lang w:val="en-US"/>
        </w:rPr>
        <w:t xml:space="preserve"> samples</w:t>
      </w:r>
      <w:r w:rsidR="00970DA4" w:rsidRPr="00810DF7">
        <w:rPr>
          <w:rStyle w:val="tlid-translation"/>
          <w:rFonts w:ascii="Book Antiqua" w:hAnsi="Book Antiqua"/>
          <w:color w:val="000000"/>
          <w:sz w:val="20"/>
          <w:szCs w:val="20"/>
          <w:lang w:val="en-US"/>
        </w:rPr>
        <w:t>,</w:t>
      </w:r>
      <w:r w:rsidR="00FD3204" w:rsidRPr="00810DF7">
        <w:rPr>
          <w:rStyle w:val="tlid-translation"/>
          <w:rFonts w:ascii="Book Antiqua" w:hAnsi="Book Antiqua"/>
          <w:color w:val="000000"/>
          <w:sz w:val="20"/>
          <w:szCs w:val="20"/>
          <w:lang w:val="en-US"/>
        </w:rPr>
        <w:t xml:space="preserve"> including </w:t>
      </w:r>
      <w:r w:rsidR="007C634C" w:rsidRPr="00810DF7">
        <w:rPr>
          <w:rStyle w:val="tlid-translation"/>
          <w:rFonts w:ascii="Book Antiqua" w:hAnsi="Book Antiqua"/>
          <w:color w:val="000000"/>
          <w:sz w:val="20"/>
          <w:szCs w:val="20"/>
          <w:lang w:val="en-US"/>
        </w:rPr>
        <w:t xml:space="preserve">those in </w:t>
      </w:r>
      <w:r w:rsidR="00970DA4" w:rsidRPr="00810DF7">
        <w:rPr>
          <w:rStyle w:val="tlid-translation"/>
          <w:rFonts w:ascii="Book Antiqua" w:hAnsi="Book Antiqua"/>
          <w:color w:val="000000"/>
          <w:sz w:val="20"/>
          <w:szCs w:val="20"/>
          <w:lang w:val="en-US"/>
        </w:rPr>
        <w:t xml:space="preserve">the </w:t>
      </w:r>
      <w:r w:rsidR="00FD3204" w:rsidRPr="00810DF7">
        <w:rPr>
          <w:rStyle w:val="tlid-translation"/>
          <w:rFonts w:ascii="Book Antiqua" w:hAnsi="Book Antiqua"/>
          <w:color w:val="000000"/>
          <w:sz w:val="20"/>
          <w:szCs w:val="20"/>
          <w:lang w:val="en-US"/>
        </w:rPr>
        <w:t>case and control groups</w:t>
      </w:r>
      <w:r w:rsidR="00970DA4" w:rsidRPr="00810DF7">
        <w:rPr>
          <w:rStyle w:val="tlid-translation"/>
          <w:rFonts w:ascii="Book Antiqua" w:hAnsi="Book Antiqua"/>
          <w:color w:val="000000"/>
          <w:sz w:val="20"/>
          <w:szCs w:val="20"/>
          <w:lang w:val="en-US"/>
        </w:rPr>
        <w:t>,</w:t>
      </w:r>
      <w:r w:rsidRPr="00810DF7">
        <w:rPr>
          <w:rFonts w:ascii="Book Antiqua" w:hAnsi="Book Antiqua"/>
          <w:bCs/>
          <w:color w:val="000000"/>
          <w:sz w:val="20"/>
          <w:szCs w:val="20"/>
          <w:lang w:val="en-US"/>
        </w:rPr>
        <w:t xml:space="preserve"> </w:t>
      </w:r>
      <w:r w:rsidR="007C634C" w:rsidRPr="00810DF7">
        <w:rPr>
          <w:rFonts w:ascii="Book Antiqua" w:hAnsi="Book Antiqua"/>
          <w:bCs/>
          <w:color w:val="000000"/>
          <w:sz w:val="20"/>
          <w:szCs w:val="20"/>
          <w:lang w:val="en-US"/>
        </w:rPr>
        <w:t xml:space="preserve">were </w:t>
      </w:r>
      <w:r w:rsidRPr="00810DF7">
        <w:rPr>
          <w:rFonts w:ascii="Book Antiqua" w:hAnsi="Book Antiqua"/>
          <w:bCs/>
          <w:color w:val="000000"/>
          <w:sz w:val="20"/>
          <w:szCs w:val="20"/>
          <w:lang w:val="en-US"/>
        </w:rPr>
        <w:t xml:space="preserve">divided </w:t>
      </w:r>
      <w:r w:rsidR="00970DA4" w:rsidRPr="00810DF7">
        <w:rPr>
          <w:rFonts w:ascii="Book Antiqua" w:hAnsi="Book Antiqua"/>
          <w:bCs/>
          <w:color w:val="000000"/>
          <w:sz w:val="20"/>
          <w:szCs w:val="20"/>
          <w:lang w:val="en-US"/>
        </w:rPr>
        <w:t>into</w:t>
      </w:r>
      <w:r w:rsidRPr="00810DF7">
        <w:rPr>
          <w:rFonts w:ascii="Book Antiqua" w:hAnsi="Book Antiqua"/>
          <w:bCs/>
          <w:color w:val="000000"/>
          <w:sz w:val="20"/>
          <w:szCs w:val="20"/>
          <w:lang w:val="en-US"/>
        </w:rPr>
        <w:t xml:space="preserve"> </w:t>
      </w:r>
      <w:r w:rsidRPr="00810DF7">
        <w:rPr>
          <w:rFonts w:ascii="Book Antiqua" w:hAnsi="Book Antiqua"/>
          <w:bCs/>
          <w:i/>
          <w:color w:val="000000"/>
          <w:sz w:val="20"/>
          <w:szCs w:val="20"/>
          <w:lang w:val="en-US"/>
        </w:rPr>
        <w:t>H. pylori</w:t>
      </w:r>
      <w:r w:rsidR="00287E86" w:rsidRPr="00810DF7">
        <w:rPr>
          <w:rFonts w:ascii="Book Antiqua" w:hAnsi="Book Antiqua"/>
          <w:bCs/>
          <w:color w:val="000000"/>
          <w:sz w:val="20"/>
          <w:szCs w:val="20"/>
          <w:lang w:val="en-US"/>
        </w:rPr>
        <w:t xml:space="preserve">-negative </w:t>
      </w:r>
      <w:r w:rsidR="007C634C" w:rsidRPr="00810DF7">
        <w:rPr>
          <w:rFonts w:ascii="Book Antiqua" w:hAnsi="Book Antiqua"/>
          <w:bCs/>
          <w:color w:val="000000"/>
          <w:sz w:val="20"/>
          <w:szCs w:val="20"/>
          <w:lang w:val="en-US"/>
        </w:rPr>
        <w:t xml:space="preserve">cases </w:t>
      </w:r>
      <w:r w:rsidR="00287E86" w:rsidRPr="00810DF7">
        <w:rPr>
          <w:rFonts w:ascii="Book Antiqua" w:hAnsi="Book Antiqua"/>
          <w:bCs/>
          <w:color w:val="000000"/>
          <w:sz w:val="20"/>
          <w:szCs w:val="20"/>
          <w:lang w:val="en-US"/>
        </w:rPr>
        <w:t>(</w:t>
      </w:r>
      <w:r w:rsidR="00287E86" w:rsidRPr="00810DF7">
        <w:rPr>
          <w:rFonts w:ascii="Book Antiqua" w:hAnsi="Book Antiqua"/>
          <w:bCs/>
          <w:i/>
          <w:color w:val="000000"/>
          <w:sz w:val="20"/>
          <w:szCs w:val="20"/>
          <w:lang w:val="en-US"/>
        </w:rPr>
        <w:t>n</w:t>
      </w:r>
      <w:r w:rsidR="00E165BE" w:rsidRPr="00810DF7">
        <w:rPr>
          <w:rFonts w:ascii="Book Antiqua" w:hAnsi="Book Antiqua"/>
          <w:bCs/>
          <w:i/>
          <w:color w:val="000000"/>
          <w:sz w:val="20"/>
          <w:szCs w:val="20"/>
          <w:lang w:val="en-US"/>
        </w:rPr>
        <w:t xml:space="preserve"> </w:t>
      </w:r>
      <w:r w:rsidR="00287E86" w:rsidRPr="00810DF7">
        <w:rPr>
          <w:rFonts w:ascii="Book Antiqua" w:hAnsi="Book Antiqua"/>
          <w:bCs/>
          <w:color w:val="000000"/>
          <w:sz w:val="20"/>
          <w:szCs w:val="20"/>
          <w:lang w:val="en-US"/>
        </w:rPr>
        <w:t>=</w:t>
      </w:r>
      <w:r w:rsidR="00E165BE" w:rsidRPr="00810DF7">
        <w:rPr>
          <w:rFonts w:ascii="Book Antiqua" w:hAnsi="Book Antiqua"/>
          <w:bCs/>
          <w:color w:val="000000"/>
          <w:sz w:val="20"/>
          <w:szCs w:val="20"/>
          <w:lang w:val="en-US"/>
        </w:rPr>
        <w:t xml:space="preserve"> </w:t>
      </w:r>
      <w:r w:rsidR="00287E86" w:rsidRPr="00810DF7">
        <w:rPr>
          <w:rFonts w:ascii="Book Antiqua" w:hAnsi="Book Antiqua"/>
          <w:bCs/>
          <w:color w:val="000000"/>
          <w:sz w:val="20"/>
          <w:szCs w:val="20"/>
          <w:lang w:val="en-US"/>
        </w:rPr>
        <w:t>619</w:t>
      </w:r>
      <w:r w:rsidR="007C634C" w:rsidRPr="00810DF7">
        <w:rPr>
          <w:rFonts w:ascii="Book Antiqua" w:hAnsi="Book Antiqua"/>
          <w:bCs/>
          <w:color w:val="000000"/>
          <w:sz w:val="20"/>
          <w:szCs w:val="20"/>
          <w:lang w:val="en-US"/>
        </w:rPr>
        <w:t xml:space="preserve">, </w:t>
      </w:r>
      <w:r w:rsidR="00287E86" w:rsidRPr="00810DF7">
        <w:rPr>
          <w:rFonts w:ascii="Book Antiqua" w:hAnsi="Book Antiqua"/>
          <w:bCs/>
          <w:color w:val="000000"/>
          <w:sz w:val="20"/>
          <w:szCs w:val="20"/>
          <w:lang w:val="en-US"/>
        </w:rPr>
        <w:t xml:space="preserve">73%) and </w:t>
      </w:r>
      <w:r w:rsidRPr="00810DF7">
        <w:rPr>
          <w:rFonts w:ascii="Book Antiqua" w:hAnsi="Book Antiqua"/>
          <w:bCs/>
          <w:i/>
          <w:color w:val="000000"/>
          <w:sz w:val="20"/>
          <w:szCs w:val="20"/>
          <w:lang w:val="en-US"/>
        </w:rPr>
        <w:t>H. pylori</w:t>
      </w:r>
      <w:r w:rsidRPr="00810DF7">
        <w:rPr>
          <w:rFonts w:ascii="Book Antiqua" w:hAnsi="Book Antiqua"/>
          <w:bCs/>
          <w:color w:val="000000"/>
          <w:sz w:val="20"/>
          <w:szCs w:val="20"/>
          <w:lang w:val="en-US"/>
        </w:rPr>
        <w:t xml:space="preserve">-positive </w:t>
      </w:r>
      <w:r w:rsidR="007C634C" w:rsidRPr="00810DF7">
        <w:rPr>
          <w:rFonts w:ascii="Book Antiqua" w:hAnsi="Book Antiqua"/>
          <w:bCs/>
          <w:color w:val="000000"/>
          <w:sz w:val="20"/>
          <w:szCs w:val="20"/>
          <w:lang w:val="en-US"/>
        </w:rPr>
        <w:t xml:space="preserve">cases </w:t>
      </w:r>
      <w:r w:rsidRPr="00810DF7">
        <w:rPr>
          <w:rFonts w:ascii="Book Antiqua" w:hAnsi="Book Antiqua"/>
          <w:bCs/>
          <w:color w:val="000000"/>
          <w:sz w:val="20"/>
          <w:szCs w:val="20"/>
          <w:lang w:val="en-US"/>
        </w:rPr>
        <w:t>(</w:t>
      </w:r>
      <w:r w:rsidR="00E165BE" w:rsidRPr="00810DF7">
        <w:rPr>
          <w:rFonts w:ascii="Book Antiqua" w:hAnsi="Book Antiqua"/>
          <w:bCs/>
          <w:i/>
          <w:color w:val="000000"/>
          <w:sz w:val="20"/>
          <w:szCs w:val="20"/>
          <w:lang w:val="en-US"/>
        </w:rPr>
        <w:t>n</w:t>
      </w:r>
      <w:r w:rsidR="00E165BE" w:rsidRPr="00810DF7">
        <w:rPr>
          <w:rFonts w:ascii="Book Antiqua" w:hAnsi="Book Antiqua"/>
          <w:bCs/>
          <w:color w:val="000000"/>
          <w:sz w:val="20"/>
          <w:szCs w:val="20"/>
          <w:lang w:val="en-US"/>
        </w:rPr>
        <w:t xml:space="preserve"> </w:t>
      </w:r>
      <w:r w:rsidRPr="00810DF7">
        <w:rPr>
          <w:rFonts w:ascii="Book Antiqua" w:hAnsi="Book Antiqua"/>
          <w:bCs/>
          <w:color w:val="000000"/>
          <w:sz w:val="20"/>
          <w:szCs w:val="20"/>
          <w:lang w:val="en-US"/>
        </w:rPr>
        <w:t>=</w:t>
      </w:r>
      <w:r w:rsidR="00E165BE" w:rsidRPr="00810DF7">
        <w:rPr>
          <w:rFonts w:ascii="Book Antiqua" w:hAnsi="Book Antiqua"/>
          <w:bCs/>
          <w:color w:val="000000"/>
          <w:sz w:val="20"/>
          <w:szCs w:val="20"/>
          <w:lang w:val="en-US"/>
        </w:rPr>
        <w:t xml:space="preserve"> </w:t>
      </w:r>
      <w:r w:rsidRPr="00810DF7">
        <w:rPr>
          <w:rFonts w:ascii="Book Antiqua" w:hAnsi="Book Antiqua"/>
          <w:bCs/>
          <w:color w:val="000000"/>
          <w:sz w:val="20"/>
          <w:szCs w:val="20"/>
          <w:lang w:val="en-US"/>
        </w:rPr>
        <w:t>233</w:t>
      </w:r>
      <w:r w:rsidR="007C634C" w:rsidRPr="00810DF7">
        <w:rPr>
          <w:rFonts w:ascii="Book Antiqua" w:hAnsi="Book Antiqua"/>
          <w:bCs/>
          <w:color w:val="000000"/>
          <w:sz w:val="20"/>
          <w:szCs w:val="20"/>
          <w:lang w:val="en-US"/>
        </w:rPr>
        <w:t xml:space="preserve">, </w:t>
      </w:r>
      <w:r w:rsidRPr="00810DF7">
        <w:rPr>
          <w:rFonts w:ascii="Book Antiqua" w:hAnsi="Book Antiqua"/>
          <w:bCs/>
          <w:color w:val="000000"/>
          <w:sz w:val="20"/>
          <w:szCs w:val="20"/>
          <w:lang w:val="en-US"/>
        </w:rPr>
        <w:t>27%). For</w:t>
      </w:r>
      <w:r w:rsidR="007C634C" w:rsidRPr="00810DF7">
        <w:rPr>
          <w:rFonts w:ascii="Book Antiqua" w:hAnsi="Book Antiqua"/>
          <w:bCs/>
          <w:color w:val="000000"/>
          <w:sz w:val="20"/>
          <w:szCs w:val="20"/>
          <w:lang w:val="en-US"/>
        </w:rPr>
        <w:t xml:space="preserve"> the</w:t>
      </w:r>
      <w:r w:rsidRPr="00810DF7">
        <w:rPr>
          <w:rFonts w:ascii="Book Antiqua" w:hAnsi="Book Antiqua"/>
          <w:bCs/>
          <w:color w:val="000000"/>
          <w:sz w:val="20"/>
          <w:szCs w:val="20"/>
          <w:lang w:val="en-US"/>
        </w:rPr>
        <w:t xml:space="preserve"> </w:t>
      </w:r>
      <w:r w:rsidRPr="00810DF7">
        <w:rPr>
          <w:rStyle w:val="a9"/>
          <w:rFonts w:ascii="Book Antiqua" w:hAnsi="Book Antiqua"/>
          <w:color w:val="000000"/>
          <w:sz w:val="20"/>
          <w:szCs w:val="20"/>
          <w:shd w:val="clear" w:color="auto" w:fill="FFFFFF"/>
          <w:lang w:val="en-US"/>
        </w:rPr>
        <w:t>TLR2</w:t>
      </w:r>
      <w:r w:rsidR="007C634C" w:rsidRPr="00810DF7">
        <w:rPr>
          <w:rStyle w:val="a9"/>
          <w:rFonts w:ascii="Book Antiqua" w:hAnsi="Book Antiqua"/>
          <w:color w:val="000000"/>
          <w:sz w:val="20"/>
          <w:szCs w:val="20"/>
          <w:shd w:val="clear" w:color="auto" w:fill="FFFFFF"/>
          <w:lang w:val="en-US"/>
        </w:rPr>
        <w:t xml:space="preserve"> </w:t>
      </w:r>
      <w:r w:rsidRPr="00810DF7">
        <w:rPr>
          <w:rStyle w:val="a9"/>
          <w:rFonts w:ascii="Book Antiqua" w:hAnsi="Book Antiqua"/>
          <w:color w:val="000000"/>
          <w:sz w:val="20"/>
          <w:szCs w:val="20"/>
          <w:shd w:val="clear" w:color="auto" w:fill="FFFFFF"/>
          <w:lang w:val="en-US"/>
        </w:rPr>
        <w:t>-196 to -174</w:t>
      </w:r>
      <w:r w:rsidR="007C634C" w:rsidRPr="00810DF7">
        <w:rPr>
          <w:rStyle w:val="a9"/>
          <w:rFonts w:ascii="Book Antiqua" w:hAnsi="Book Antiqua"/>
          <w:color w:val="000000"/>
          <w:sz w:val="20"/>
          <w:szCs w:val="20"/>
          <w:shd w:val="clear" w:color="auto" w:fill="FFFFFF"/>
          <w:lang w:val="en-US"/>
        </w:rPr>
        <w:t xml:space="preserve"> </w:t>
      </w:r>
      <w:r w:rsidRPr="00810DF7">
        <w:rPr>
          <w:rStyle w:val="a9"/>
          <w:rFonts w:ascii="Book Antiqua" w:hAnsi="Book Antiqua"/>
          <w:color w:val="000000"/>
          <w:sz w:val="20"/>
          <w:szCs w:val="20"/>
          <w:shd w:val="clear" w:color="auto" w:fill="FFFFFF"/>
          <w:lang w:val="en-US"/>
        </w:rPr>
        <w:t>ins/del</w:t>
      </w:r>
      <w:r w:rsidR="0012507D" w:rsidRPr="00810DF7">
        <w:rPr>
          <w:rStyle w:val="apple-converted-space"/>
          <w:rFonts w:ascii="Book Antiqua" w:hAnsi="Book Antiqua"/>
          <w:color w:val="000000"/>
          <w:sz w:val="20"/>
          <w:szCs w:val="20"/>
          <w:shd w:val="clear" w:color="auto" w:fill="FFFFFF"/>
          <w:lang w:val="en-US"/>
        </w:rPr>
        <w:t xml:space="preserve"> </w:t>
      </w:r>
      <w:r w:rsidR="004D770D" w:rsidRPr="00810DF7">
        <w:rPr>
          <w:rStyle w:val="apple-converted-space"/>
          <w:rFonts w:ascii="Book Antiqua" w:hAnsi="Book Antiqua"/>
          <w:color w:val="000000"/>
          <w:sz w:val="20"/>
          <w:szCs w:val="20"/>
          <w:shd w:val="clear" w:color="auto" w:fill="FFFFFF"/>
          <w:lang w:val="en-US"/>
        </w:rPr>
        <w:t>polymorphism</w:t>
      </w:r>
      <w:r w:rsidR="00970DA4" w:rsidRPr="00810DF7">
        <w:rPr>
          <w:rStyle w:val="apple-converted-space"/>
          <w:rFonts w:ascii="Book Antiqua" w:hAnsi="Book Antiqua"/>
          <w:color w:val="000000"/>
          <w:sz w:val="20"/>
          <w:szCs w:val="20"/>
          <w:lang w:val="en-US"/>
        </w:rPr>
        <w:t xml:space="preserve">, an association </w:t>
      </w:r>
      <w:r w:rsidR="00E7769F" w:rsidRPr="00810DF7">
        <w:rPr>
          <w:rFonts w:ascii="Book Antiqua" w:hAnsi="Book Antiqua"/>
          <w:color w:val="000000"/>
          <w:sz w:val="20"/>
          <w:szCs w:val="20"/>
          <w:shd w:val="clear" w:color="auto" w:fill="FFFFFF"/>
          <w:lang w:val="en-US"/>
        </w:rPr>
        <w:t>was observed</w:t>
      </w:r>
      <w:r w:rsidR="00970DA4" w:rsidRPr="00810DF7">
        <w:rPr>
          <w:rFonts w:ascii="Book Antiqua" w:hAnsi="Book Antiqua"/>
          <w:color w:val="000000"/>
          <w:sz w:val="20"/>
          <w:szCs w:val="20"/>
          <w:lang w:val="en-US"/>
        </w:rPr>
        <w:t xml:space="preserve"> </w:t>
      </w:r>
      <w:r w:rsidR="00531B57" w:rsidRPr="00810DF7">
        <w:rPr>
          <w:rFonts w:ascii="Book Antiqua" w:hAnsi="Book Antiqua"/>
          <w:color w:val="000000"/>
          <w:sz w:val="20"/>
          <w:szCs w:val="20"/>
          <w:lang w:val="en-US"/>
        </w:rPr>
        <w:t xml:space="preserve">with </w:t>
      </w:r>
      <w:r w:rsidR="004D770D" w:rsidRPr="00810DF7">
        <w:rPr>
          <w:rFonts w:ascii="Book Antiqua" w:hAnsi="Book Antiqua"/>
          <w:i/>
          <w:color w:val="000000"/>
          <w:sz w:val="20"/>
          <w:szCs w:val="20"/>
          <w:lang w:val="en-US"/>
        </w:rPr>
        <w:t>H. pylori</w:t>
      </w:r>
      <w:r w:rsidR="00970DA4" w:rsidRPr="00810DF7">
        <w:rPr>
          <w:rFonts w:ascii="Book Antiqua" w:hAnsi="Book Antiqua"/>
          <w:color w:val="000000"/>
          <w:sz w:val="20"/>
          <w:szCs w:val="20"/>
          <w:lang w:val="en-US"/>
        </w:rPr>
        <w:t>-</w:t>
      </w:r>
      <w:r w:rsidR="004D770D" w:rsidRPr="00810DF7">
        <w:rPr>
          <w:rFonts w:ascii="Book Antiqua" w:hAnsi="Book Antiqua"/>
          <w:color w:val="000000"/>
          <w:sz w:val="20"/>
          <w:szCs w:val="20"/>
          <w:lang w:val="en-US"/>
        </w:rPr>
        <w:t>positive individuals</w:t>
      </w:r>
      <w:r w:rsidRPr="00810DF7">
        <w:rPr>
          <w:rFonts w:ascii="Book Antiqua" w:hAnsi="Book Antiqua"/>
          <w:color w:val="000000"/>
          <w:sz w:val="20"/>
          <w:szCs w:val="20"/>
          <w:shd w:val="clear" w:color="auto" w:fill="FFFFFF"/>
          <w:lang w:val="en-US"/>
        </w:rPr>
        <w:t xml:space="preserve"> </w:t>
      </w:r>
      <w:r w:rsidR="007C634C" w:rsidRPr="00810DF7">
        <w:rPr>
          <w:rFonts w:ascii="Book Antiqua" w:hAnsi="Book Antiqua"/>
          <w:color w:val="000000"/>
          <w:sz w:val="20"/>
          <w:szCs w:val="20"/>
          <w:shd w:val="clear" w:color="auto" w:fill="FFFFFF"/>
          <w:lang w:val="en-US"/>
        </w:rPr>
        <w:t xml:space="preserve">in </w:t>
      </w:r>
      <w:r w:rsidRPr="00810DF7">
        <w:rPr>
          <w:rFonts w:ascii="Book Antiqua" w:hAnsi="Book Antiqua"/>
          <w:color w:val="000000"/>
          <w:sz w:val="20"/>
          <w:szCs w:val="20"/>
          <w:shd w:val="clear" w:color="auto" w:fill="FFFFFF"/>
          <w:lang w:val="en-US"/>
        </w:rPr>
        <w:t xml:space="preserve">the </w:t>
      </w:r>
      <w:proofErr w:type="spellStart"/>
      <w:r w:rsidRPr="00810DF7">
        <w:rPr>
          <w:rFonts w:ascii="Book Antiqua" w:hAnsi="Book Antiqua"/>
          <w:color w:val="000000"/>
          <w:sz w:val="20"/>
          <w:szCs w:val="20"/>
          <w:shd w:val="clear" w:color="auto" w:fill="FFFFFF"/>
          <w:lang w:val="en-US"/>
        </w:rPr>
        <w:t>codominant</w:t>
      </w:r>
      <w:proofErr w:type="spellEnd"/>
      <w:r w:rsidRPr="00810DF7">
        <w:rPr>
          <w:rFonts w:ascii="Book Antiqua" w:hAnsi="Book Antiqua"/>
          <w:color w:val="000000"/>
          <w:sz w:val="20"/>
          <w:szCs w:val="20"/>
          <w:shd w:val="clear" w:color="auto" w:fill="FFFFFF"/>
          <w:lang w:val="en-US"/>
        </w:rPr>
        <w:t xml:space="preserve"> </w:t>
      </w:r>
      <w:r w:rsidR="007C634C" w:rsidRPr="00810DF7">
        <w:rPr>
          <w:rFonts w:ascii="Book Antiqua" w:hAnsi="Book Antiqua"/>
          <w:color w:val="000000"/>
          <w:sz w:val="20"/>
          <w:szCs w:val="20"/>
          <w:shd w:val="clear" w:color="auto" w:fill="FFFFFF"/>
          <w:lang w:val="en-US"/>
        </w:rPr>
        <w:t>(</w:t>
      </w:r>
      <w:r w:rsidRPr="00810DF7">
        <w:rPr>
          <w:rFonts w:ascii="Book Antiqua" w:hAnsi="Book Antiqua"/>
          <w:color w:val="000000"/>
          <w:sz w:val="20"/>
          <w:szCs w:val="20"/>
          <w:shd w:val="clear" w:color="auto" w:fill="FFFFFF"/>
          <w:lang w:val="en-US"/>
        </w:rPr>
        <w:t xml:space="preserve">OR = 1.55, </w:t>
      </w:r>
      <w:r w:rsidR="00FC476B" w:rsidRPr="00810DF7">
        <w:rPr>
          <w:rFonts w:ascii="Book Antiqua" w:hAnsi="Book Antiqua"/>
          <w:color w:val="000000"/>
          <w:sz w:val="20"/>
          <w:szCs w:val="20"/>
          <w:shd w:val="clear" w:color="auto" w:fill="FFFFFF"/>
          <w:lang w:val="en-US"/>
        </w:rPr>
        <w:t>95%CI</w:t>
      </w:r>
      <w:r w:rsidRPr="00810DF7">
        <w:rPr>
          <w:rFonts w:ascii="Book Antiqua" w:hAnsi="Book Antiqua"/>
          <w:color w:val="000000"/>
          <w:sz w:val="20"/>
          <w:szCs w:val="20"/>
          <w:shd w:val="clear" w:color="auto" w:fill="FFFFFF"/>
          <w:lang w:val="en-US"/>
        </w:rPr>
        <w:t xml:space="preserve">: 1.09-2.19 for </w:t>
      </w:r>
      <w:r w:rsidRPr="00810DF7">
        <w:rPr>
          <w:rStyle w:val="a9"/>
          <w:rFonts w:ascii="Book Antiqua" w:hAnsi="Book Antiqua"/>
          <w:color w:val="000000"/>
          <w:sz w:val="20"/>
          <w:szCs w:val="20"/>
          <w:shd w:val="clear" w:color="auto" w:fill="FFFFFF"/>
          <w:lang w:val="en-US"/>
        </w:rPr>
        <w:t>TLR2</w:t>
      </w:r>
      <w:r w:rsidR="00BA2AEB" w:rsidRPr="00810DF7">
        <w:rPr>
          <w:rStyle w:val="a9"/>
          <w:rFonts w:ascii="Book Antiqua" w:hAnsi="Book Antiqua"/>
          <w:color w:val="000000"/>
          <w:sz w:val="20"/>
          <w:szCs w:val="20"/>
          <w:shd w:val="clear" w:color="auto" w:fill="FFFFFF"/>
          <w:lang w:val="en-US"/>
        </w:rPr>
        <w:t xml:space="preserve"> </w:t>
      </w:r>
      <w:r w:rsidRPr="00810DF7">
        <w:rPr>
          <w:rStyle w:val="a9"/>
          <w:rFonts w:ascii="Book Antiqua" w:hAnsi="Book Antiqua"/>
          <w:color w:val="000000"/>
          <w:sz w:val="20"/>
          <w:szCs w:val="20"/>
          <w:shd w:val="clear" w:color="auto" w:fill="FFFFFF"/>
          <w:lang w:val="en-US"/>
        </w:rPr>
        <w:t xml:space="preserve">-196 to -174 </w:t>
      </w:r>
      <w:r w:rsidRPr="00810DF7">
        <w:rPr>
          <w:rFonts w:ascii="Book Antiqua" w:hAnsi="Book Antiqua"/>
          <w:color w:val="000000"/>
          <w:sz w:val="20"/>
          <w:szCs w:val="20"/>
          <w:shd w:val="clear" w:color="auto" w:fill="FFFFFF"/>
          <w:lang w:val="en-US"/>
        </w:rPr>
        <w:t>ins/del</w:t>
      </w:r>
      <w:r w:rsidR="00BA2AEB" w:rsidRPr="00810DF7">
        <w:rPr>
          <w:rFonts w:ascii="Book Antiqua" w:hAnsi="Book Antiqua"/>
          <w:color w:val="000000"/>
          <w:sz w:val="20"/>
          <w:szCs w:val="20"/>
          <w:shd w:val="clear" w:color="auto" w:fill="FFFFFF"/>
          <w:lang w:val="en-US"/>
        </w:rPr>
        <w:t>;</w:t>
      </w:r>
      <w:r w:rsidRPr="00810DF7">
        <w:rPr>
          <w:rFonts w:ascii="Book Antiqua" w:hAnsi="Book Antiqua"/>
          <w:color w:val="000000"/>
          <w:sz w:val="20"/>
          <w:szCs w:val="20"/>
          <w:shd w:val="clear" w:color="auto" w:fill="FFFFFF"/>
          <w:lang w:val="en-US"/>
        </w:rPr>
        <w:t xml:space="preserve"> OR = 2.48, </w:t>
      </w:r>
      <w:r w:rsidR="00FC476B" w:rsidRPr="00810DF7">
        <w:rPr>
          <w:rFonts w:ascii="Book Antiqua" w:hAnsi="Book Antiqua"/>
          <w:color w:val="000000"/>
          <w:sz w:val="20"/>
          <w:szCs w:val="20"/>
          <w:shd w:val="clear" w:color="auto" w:fill="FFFFFF"/>
          <w:lang w:val="en-US"/>
        </w:rPr>
        <w:t>95%CI</w:t>
      </w:r>
      <w:r w:rsidRPr="00810DF7">
        <w:rPr>
          <w:rFonts w:ascii="Book Antiqua" w:hAnsi="Book Antiqua"/>
          <w:color w:val="000000"/>
          <w:sz w:val="20"/>
          <w:szCs w:val="20"/>
          <w:shd w:val="clear" w:color="auto" w:fill="FFFFFF"/>
          <w:lang w:val="en-US"/>
        </w:rPr>
        <w:t xml:space="preserve">: 1.01-6.08 for </w:t>
      </w:r>
      <w:r w:rsidRPr="00810DF7">
        <w:rPr>
          <w:rStyle w:val="a9"/>
          <w:rFonts w:ascii="Book Antiqua" w:hAnsi="Book Antiqua"/>
          <w:color w:val="000000"/>
          <w:sz w:val="20"/>
          <w:szCs w:val="20"/>
          <w:shd w:val="clear" w:color="auto" w:fill="FFFFFF"/>
          <w:lang w:val="en-US"/>
        </w:rPr>
        <w:t>TLR2</w:t>
      </w:r>
      <w:r w:rsidR="00BA2AEB" w:rsidRPr="00810DF7">
        <w:rPr>
          <w:rStyle w:val="a9"/>
          <w:rFonts w:ascii="Book Antiqua" w:hAnsi="Book Antiqua"/>
          <w:color w:val="000000"/>
          <w:sz w:val="20"/>
          <w:szCs w:val="20"/>
          <w:shd w:val="clear" w:color="auto" w:fill="FFFFFF"/>
          <w:lang w:val="en-US"/>
        </w:rPr>
        <w:t xml:space="preserve"> </w:t>
      </w:r>
      <w:r w:rsidRPr="00810DF7">
        <w:rPr>
          <w:rStyle w:val="a9"/>
          <w:rFonts w:ascii="Book Antiqua" w:hAnsi="Book Antiqua"/>
          <w:color w:val="000000"/>
          <w:sz w:val="20"/>
          <w:szCs w:val="20"/>
          <w:shd w:val="clear" w:color="auto" w:fill="FFFFFF"/>
          <w:lang w:val="en-US"/>
        </w:rPr>
        <w:t>-196 to -174</w:t>
      </w:r>
      <w:r w:rsidR="00BA2AEB" w:rsidRPr="00810DF7">
        <w:rPr>
          <w:rStyle w:val="a9"/>
          <w:rFonts w:ascii="Book Antiqua" w:hAnsi="Book Antiqua"/>
          <w:color w:val="000000"/>
          <w:sz w:val="20"/>
          <w:szCs w:val="20"/>
          <w:shd w:val="clear" w:color="auto" w:fill="FFFFFF"/>
          <w:lang w:val="en-US"/>
        </w:rPr>
        <w:t xml:space="preserve"> </w:t>
      </w:r>
      <w:r w:rsidRPr="00810DF7">
        <w:rPr>
          <w:rStyle w:val="a9"/>
          <w:rFonts w:ascii="Book Antiqua" w:hAnsi="Book Antiqua"/>
          <w:color w:val="000000"/>
          <w:sz w:val="20"/>
          <w:szCs w:val="20"/>
          <w:shd w:val="clear" w:color="auto" w:fill="FFFFFF"/>
          <w:lang w:val="en-US"/>
        </w:rPr>
        <w:t>del/del</w:t>
      </w:r>
      <w:r w:rsidRPr="00810DF7">
        <w:rPr>
          <w:rFonts w:ascii="Book Antiqua" w:hAnsi="Book Antiqua"/>
          <w:color w:val="000000"/>
          <w:sz w:val="20"/>
          <w:szCs w:val="20"/>
          <w:shd w:val="clear" w:color="auto" w:fill="FFFFFF"/>
          <w:lang w:val="en-US"/>
        </w:rPr>
        <w:t>;</w:t>
      </w:r>
      <w:r w:rsidR="0012507D" w:rsidRPr="00810DF7">
        <w:rPr>
          <w:rStyle w:val="apple-converted-space"/>
          <w:rFonts w:ascii="Book Antiqua" w:hAnsi="Book Antiqua"/>
          <w:color w:val="000000"/>
          <w:sz w:val="20"/>
          <w:szCs w:val="20"/>
          <w:shd w:val="clear" w:color="auto" w:fill="FFFFFF"/>
          <w:lang w:val="en-US"/>
        </w:rPr>
        <w:t xml:space="preserve"> </w:t>
      </w:r>
      <w:r w:rsidRPr="00810DF7">
        <w:rPr>
          <w:rFonts w:ascii="Book Antiqua" w:hAnsi="Book Antiqua"/>
          <w:iCs/>
          <w:color w:val="000000"/>
          <w:sz w:val="20"/>
          <w:szCs w:val="20"/>
          <w:shd w:val="clear" w:color="auto" w:fill="FFFFFF"/>
          <w:lang w:val="en-US"/>
        </w:rPr>
        <w:t>p=0.012</w:t>
      </w:r>
      <w:r w:rsidR="00570354" w:rsidRPr="00810DF7">
        <w:rPr>
          <w:rFonts w:ascii="Book Antiqua" w:hAnsi="Book Antiqua"/>
          <w:color w:val="000000"/>
          <w:sz w:val="20"/>
          <w:szCs w:val="20"/>
          <w:shd w:val="clear" w:color="auto" w:fill="FFFFFF"/>
          <w:lang w:val="en-US"/>
        </w:rPr>
        <w:t>0</w:t>
      </w:r>
      <w:r w:rsidR="007C634C" w:rsidRPr="00810DF7">
        <w:rPr>
          <w:rFonts w:ascii="Book Antiqua" w:hAnsi="Book Antiqua"/>
          <w:color w:val="000000"/>
          <w:sz w:val="20"/>
          <w:szCs w:val="20"/>
          <w:shd w:val="clear" w:color="auto" w:fill="FFFFFF"/>
          <w:lang w:val="en-US"/>
        </w:rPr>
        <w:t>)</w:t>
      </w:r>
      <w:r w:rsidRPr="00810DF7">
        <w:rPr>
          <w:rFonts w:ascii="Book Antiqua" w:hAnsi="Book Antiqua"/>
          <w:color w:val="000000"/>
          <w:sz w:val="20"/>
          <w:szCs w:val="20"/>
          <w:shd w:val="clear" w:color="auto" w:fill="FFFFFF"/>
          <w:lang w:val="en-US"/>
        </w:rPr>
        <w:t xml:space="preserve">, dominant </w:t>
      </w:r>
      <w:r w:rsidR="007C634C" w:rsidRPr="00810DF7">
        <w:rPr>
          <w:rFonts w:ascii="Book Antiqua" w:hAnsi="Book Antiqua"/>
          <w:color w:val="000000"/>
          <w:sz w:val="20"/>
          <w:szCs w:val="20"/>
          <w:shd w:val="clear" w:color="auto" w:fill="FFFFFF"/>
          <w:lang w:val="en-US"/>
        </w:rPr>
        <w:t>(</w:t>
      </w:r>
      <w:r w:rsidRPr="00810DF7">
        <w:rPr>
          <w:rFonts w:ascii="Book Antiqua" w:hAnsi="Book Antiqua"/>
          <w:color w:val="000000"/>
          <w:sz w:val="20"/>
          <w:szCs w:val="20"/>
          <w:shd w:val="clear" w:color="auto" w:fill="FFFFFF"/>
          <w:lang w:val="en-US"/>
        </w:rPr>
        <w:t xml:space="preserve">OR = 1.62, </w:t>
      </w:r>
      <w:r w:rsidR="00FC476B" w:rsidRPr="00810DF7">
        <w:rPr>
          <w:rFonts w:ascii="Book Antiqua" w:hAnsi="Book Antiqua"/>
          <w:color w:val="000000"/>
          <w:sz w:val="20"/>
          <w:szCs w:val="20"/>
          <w:shd w:val="clear" w:color="auto" w:fill="FFFFFF"/>
          <w:lang w:val="en-US"/>
        </w:rPr>
        <w:t>95%CI</w:t>
      </w:r>
      <w:r w:rsidRPr="00810DF7">
        <w:rPr>
          <w:rFonts w:ascii="Book Antiqua" w:hAnsi="Book Antiqua"/>
          <w:color w:val="000000"/>
          <w:sz w:val="20"/>
          <w:szCs w:val="20"/>
          <w:shd w:val="clear" w:color="auto" w:fill="FFFFFF"/>
          <w:lang w:val="en-US"/>
        </w:rPr>
        <w:t>: 1.16-2.27;</w:t>
      </w:r>
      <w:r w:rsidR="0012507D" w:rsidRPr="00810DF7">
        <w:rPr>
          <w:rStyle w:val="apple-converted-space"/>
          <w:rFonts w:ascii="Book Antiqua" w:hAnsi="Book Antiqua"/>
          <w:color w:val="000000"/>
          <w:sz w:val="20"/>
          <w:szCs w:val="20"/>
          <w:shd w:val="clear" w:color="auto" w:fill="FFFFFF"/>
          <w:lang w:val="en-US"/>
        </w:rPr>
        <w:t xml:space="preserve"> </w:t>
      </w:r>
      <w:r w:rsidR="00E80B03" w:rsidRPr="00810DF7">
        <w:rPr>
          <w:rFonts w:ascii="Book Antiqua" w:hAnsi="Book Antiqua"/>
          <w:iCs/>
          <w:color w:val="000000"/>
          <w:sz w:val="20"/>
          <w:szCs w:val="20"/>
          <w:shd w:val="clear" w:color="auto" w:fill="FFFFFF"/>
          <w:lang w:val="en-US"/>
        </w:rPr>
        <w:t>p=0.0051</w:t>
      </w:r>
      <w:r w:rsidR="007C634C" w:rsidRPr="00810DF7">
        <w:rPr>
          <w:rFonts w:ascii="Book Antiqua" w:hAnsi="Book Antiqua"/>
          <w:color w:val="000000"/>
          <w:sz w:val="20"/>
          <w:szCs w:val="20"/>
          <w:shd w:val="clear" w:color="auto" w:fill="FFFFFF"/>
          <w:lang w:val="en-US"/>
        </w:rPr>
        <w:t>)</w:t>
      </w:r>
      <w:r w:rsidRPr="00810DF7">
        <w:rPr>
          <w:rFonts w:ascii="Book Antiqua" w:hAnsi="Book Antiqua"/>
          <w:color w:val="000000"/>
          <w:sz w:val="20"/>
          <w:szCs w:val="20"/>
          <w:shd w:val="clear" w:color="auto" w:fill="FFFFFF"/>
          <w:lang w:val="en-US"/>
        </w:rPr>
        <w:t xml:space="preserve">, </w:t>
      </w:r>
      <w:proofErr w:type="spellStart"/>
      <w:r w:rsidRPr="00810DF7">
        <w:rPr>
          <w:rFonts w:ascii="Book Antiqua" w:hAnsi="Book Antiqua"/>
          <w:color w:val="000000"/>
          <w:sz w:val="20"/>
          <w:szCs w:val="20"/>
          <w:shd w:val="clear" w:color="auto" w:fill="FFFFFF"/>
          <w:lang w:val="en-US"/>
        </w:rPr>
        <w:t>overdominant</w:t>
      </w:r>
      <w:proofErr w:type="spellEnd"/>
      <w:r w:rsidRPr="00810DF7">
        <w:rPr>
          <w:rFonts w:ascii="Book Antiqua" w:hAnsi="Book Antiqua"/>
          <w:color w:val="000000"/>
          <w:sz w:val="20"/>
          <w:szCs w:val="20"/>
          <w:shd w:val="clear" w:color="auto" w:fill="FFFFFF"/>
          <w:lang w:val="en-US"/>
        </w:rPr>
        <w:t xml:space="preserve"> </w:t>
      </w:r>
      <w:r w:rsidR="007C634C" w:rsidRPr="00810DF7">
        <w:rPr>
          <w:rFonts w:ascii="Book Antiqua" w:hAnsi="Book Antiqua"/>
          <w:color w:val="000000"/>
          <w:sz w:val="20"/>
          <w:szCs w:val="20"/>
          <w:shd w:val="clear" w:color="auto" w:fill="FFFFFF"/>
          <w:lang w:val="en-US"/>
        </w:rPr>
        <w:t>(</w:t>
      </w:r>
      <w:r w:rsidRPr="00810DF7">
        <w:rPr>
          <w:rFonts w:ascii="Book Antiqua" w:hAnsi="Book Antiqua"/>
          <w:color w:val="000000"/>
          <w:sz w:val="20"/>
          <w:szCs w:val="20"/>
          <w:shd w:val="clear" w:color="auto" w:fill="FFFFFF"/>
          <w:lang w:val="en-US"/>
        </w:rPr>
        <w:t xml:space="preserve">OR = 1.50, </w:t>
      </w:r>
      <w:r w:rsidR="00FC476B" w:rsidRPr="00810DF7">
        <w:rPr>
          <w:rFonts w:ascii="Book Antiqua" w:hAnsi="Book Antiqua"/>
          <w:color w:val="000000"/>
          <w:sz w:val="20"/>
          <w:szCs w:val="20"/>
          <w:shd w:val="clear" w:color="auto" w:fill="FFFFFF"/>
          <w:lang w:val="en-US"/>
        </w:rPr>
        <w:t>95%CI</w:t>
      </w:r>
      <w:r w:rsidRPr="00810DF7">
        <w:rPr>
          <w:rFonts w:ascii="Book Antiqua" w:hAnsi="Book Antiqua"/>
          <w:color w:val="000000"/>
          <w:sz w:val="20"/>
          <w:szCs w:val="20"/>
          <w:shd w:val="clear" w:color="auto" w:fill="FFFFFF"/>
          <w:lang w:val="en-US"/>
        </w:rPr>
        <w:t>: 1.06-2.12;</w:t>
      </w:r>
      <w:r w:rsidR="0012507D" w:rsidRPr="00810DF7">
        <w:rPr>
          <w:rStyle w:val="apple-converted-space"/>
          <w:rFonts w:ascii="Book Antiqua" w:hAnsi="Book Antiqua"/>
          <w:color w:val="000000"/>
          <w:sz w:val="20"/>
          <w:szCs w:val="20"/>
          <w:shd w:val="clear" w:color="auto" w:fill="FFFFFF"/>
          <w:lang w:val="en-US"/>
        </w:rPr>
        <w:t xml:space="preserve"> </w:t>
      </w:r>
      <w:r w:rsidR="003D477F" w:rsidRPr="00810DF7">
        <w:rPr>
          <w:rFonts w:ascii="Book Antiqua" w:hAnsi="Book Antiqua"/>
          <w:i/>
          <w:iCs/>
          <w:caps/>
          <w:color w:val="000000"/>
          <w:sz w:val="20"/>
          <w:szCs w:val="20"/>
          <w:shd w:val="clear" w:color="auto" w:fill="FFFFFF"/>
          <w:lang w:val="en-US"/>
        </w:rPr>
        <w:t>p</w:t>
      </w:r>
      <w:r w:rsidR="003D477F" w:rsidRPr="00810DF7">
        <w:rPr>
          <w:rFonts w:ascii="Book Antiqua" w:hAnsi="Book Antiqua"/>
          <w:iCs/>
          <w:color w:val="000000"/>
          <w:sz w:val="20"/>
          <w:szCs w:val="20"/>
          <w:shd w:val="clear" w:color="auto" w:fill="FFFFFF"/>
          <w:lang w:val="en-US"/>
        </w:rPr>
        <w:t xml:space="preserve"> </w:t>
      </w:r>
      <w:r w:rsidR="00E31935" w:rsidRPr="00810DF7">
        <w:rPr>
          <w:rFonts w:ascii="Book Antiqua" w:hAnsi="Book Antiqua"/>
          <w:iCs/>
          <w:color w:val="000000"/>
          <w:sz w:val="20"/>
          <w:szCs w:val="20"/>
          <w:shd w:val="clear" w:color="auto" w:fill="FFFFFF"/>
          <w:lang w:val="en-US"/>
        </w:rPr>
        <w:t>=</w:t>
      </w:r>
      <w:r w:rsidR="003D477F" w:rsidRPr="00810DF7">
        <w:rPr>
          <w:rFonts w:ascii="Book Antiqua" w:hAnsi="Book Antiqua"/>
          <w:iCs/>
          <w:color w:val="000000"/>
          <w:sz w:val="20"/>
          <w:szCs w:val="20"/>
          <w:shd w:val="clear" w:color="auto" w:fill="FFFFFF"/>
          <w:lang w:val="en-US"/>
        </w:rPr>
        <w:t xml:space="preserve"> </w:t>
      </w:r>
      <w:r w:rsidR="00E31935" w:rsidRPr="00810DF7">
        <w:rPr>
          <w:rFonts w:ascii="Book Antiqua" w:hAnsi="Book Antiqua"/>
          <w:iCs/>
          <w:color w:val="000000"/>
          <w:sz w:val="20"/>
          <w:szCs w:val="20"/>
          <w:shd w:val="clear" w:color="auto" w:fill="FFFFFF"/>
          <w:lang w:val="en-US"/>
        </w:rPr>
        <w:t>0.0240</w:t>
      </w:r>
      <w:r w:rsidR="007C634C" w:rsidRPr="00810DF7">
        <w:rPr>
          <w:rFonts w:ascii="Book Antiqua" w:hAnsi="Book Antiqua"/>
          <w:color w:val="000000"/>
          <w:sz w:val="20"/>
          <w:szCs w:val="20"/>
          <w:shd w:val="clear" w:color="auto" w:fill="FFFFFF"/>
          <w:lang w:val="en-US"/>
        </w:rPr>
        <w:t>)</w:t>
      </w:r>
      <w:r w:rsidRPr="00810DF7">
        <w:rPr>
          <w:rFonts w:ascii="Book Antiqua" w:hAnsi="Book Antiqua"/>
          <w:color w:val="000000"/>
          <w:sz w:val="20"/>
          <w:szCs w:val="20"/>
          <w:shd w:val="clear" w:color="auto" w:fill="FFFFFF"/>
          <w:lang w:val="en-US"/>
        </w:rPr>
        <w:t>,</w:t>
      </w:r>
      <w:r w:rsidR="00970DA4" w:rsidRPr="00810DF7">
        <w:rPr>
          <w:rFonts w:ascii="Book Antiqua" w:hAnsi="Book Antiqua"/>
          <w:color w:val="000000"/>
          <w:sz w:val="20"/>
          <w:szCs w:val="20"/>
          <w:lang w:val="en-US"/>
        </w:rPr>
        <w:t xml:space="preserve"> </w:t>
      </w:r>
      <w:r w:rsidRPr="00810DF7">
        <w:rPr>
          <w:rFonts w:ascii="Book Antiqua" w:hAnsi="Book Antiqua"/>
          <w:color w:val="000000"/>
          <w:sz w:val="20"/>
          <w:szCs w:val="20"/>
          <w:shd w:val="clear" w:color="auto" w:fill="FFFFFF"/>
          <w:lang w:val="en-US"/>
        </w:rPr>
        <w:t xml:space="preserve">and log-additive models (OR = 1.56, </w:t>
      </w:r>
      <w:r w:rsidR="00FC476B" w:rsidRPr="00810DF7">
        <w:rPr>
          <w:rFonts w:ascii="Book Antiqua" w:hAnsi="Book Antiqua"/>
          <w:color w:val="000000"/>
          <w:sz w:val="20"/>
          <w:szCs w:val="20"/>
          <w:shd w:val="clear" w:color="auto" w:fill="FFFFFF"/>
          <w:lang w:val="en-US"/>
        </w:rPr>
        <w:t>95%CI</w:t>
      </w:r>
      <w:r w:rsidRPr="00810DF7">
        <w:rPr>
          <w:rFonts w:ascii="Book Antiqua" w:hAnsi="Book Antiqua"/>
          <w:color w:val="000000"/>
          <w:sz w:val="20"/>
          <w:szCs w:val="20"/>
          <w:shd w:val="clear" w:color="auto" w:fill="FFFFFF"/>
          <w:lang w:val="en-US"/>
        </w:rPr>
        <w:t>: 1.17-2.08;</w:t>
      </w:r>
      <w:r w:rsidR="0012507D" w:rsidRPr="00810DF7">
        <w:rPr>
          <w:rStyle w:val="apple-converted-space"/>
          <w:rFonts w:ascii="Book Antiqua" w:hAnsi="Book Antiqua"/>
          <w:color w:val="000000"/>
          <w:sz w:val="20"/>
          <w:szCs w:val="20"/>
          <w:shd w:val="clear" w:color="auto" w:fill="FFFFFF"/>
          <w:lang w:val="en-US"/>
        </w:rPr>
        <w:t xml:space="preserve"> </w:t>
      </w:r>
      <w:r w:rsidR="003D477F" w:rsidRPr="00810DF7">
        <w:rPr>
          <w:rFonts w:ascii="Book Antiqua" w:hAnsi="Book Antiqua"/>
          <w:i/>
          <w:iCs/>
          <w:caps/>
          <w:color w:val="000000"/>
          <w:sz w:val="20"/>
          <w:szCs w:val="20"/>
          <w:shd w:val="clear" w:color="auto" w:fill="FFFFFF"/>
          <w:lang w:val="en-US"/>
        </w:rPr>
        <w:t>p</w:t>
      </w:r>
      <w:r w:rsidR="003D477F" w:rsidRPr="00810DF7">
        <w:rPr>
          <w:rFonts w:ascii="Book Antiqua" w:hAnsi="Book Antiqua"/>
          <w:iCs/>
          <w:color w:val="000000"/>
          <w:sz w:val="20"/>
          <w:szCs w:val="20"/>
          <w:shd w:val="clear" w:color="auto" w:fill="FFFFFF"/>
          <w:lang w:val="en-US"/>
        </w:rPr>
        <w:t xml:space="preserve"> </w:t>
      </w:r>
      <w:r w:rsidR="00E31935" w:rsidRPr="00810DF7">
        <w:rPr>
          <w:rFonts w:ascii="Book Antiqua" w:hAnsi="Book Antiqua"/>
          <w:iCs/>
          <w:color w:val="000000"/>
          <w:sz w:val="20"/>
          <w:szCs w:val="20"/>
          <w:shd w:val="clear" w:color="auto" w:fill="FFFFFF"/>
          <w:lang w:val="en-US"/>
        </w:rPr>
        <w:t>=</w:t>
      </w:r>
      <w:r w:rsidR="003D477F" w:rsidRPr="00810DF7">
        <w:rPr>
          <w:rFonts w:ascii="Book Antiqua" w:hAnsi="Book Antiqua"/>
          <w:iCs/>
          <w:color w:val="000000"/>
          <w:sz w:val="20"/>
          <w:szCs w:val="20"/>
          <w:shd w:val="clear" w:color="auto" w:fill="FFFFFF"/>
          <w:lang w:val="en-US"/>
        </w:rPr>
        <w:t xml:space="preserve"> </w:t>
      </w:r>
      <w:r w:rsidR="00E31935" w:rsidRPr="00810DF7">
        <w:rPr>
          <w:rFonts w:ascii="Book Antiqua" w:hAnsi="Book Antiqua"/>
          <w:iCs/>
          <w:color w:val="000000"/>
          <w:sz w:val="20"/>
          <w:szCs w:val="20"/>
          <w:shd w:val="clear" w:color="auto" w:fill="FFFFFF"/>
          <w:lang w:val="en-US"/>
        </w:rPr>
        <w:t>0.0030</w:t>
      </w:r>
      <w:r w:rsidR="004D770D" w:rsidRPr="00810DF7">
        <w:rPr>
          <w:rFonts w:ascii="Book Antiqua" w:hAnsi="Book Antiqua"/>
          <w:color w:val="000000"/>
          <w:sz w:val="20"/>
          <w:szCs w:val="20"/>
          <w:shd w:val="clear" w:color="auto" w:fill="FFFFFF"/>
          <w:lang w:val="en-US"/>
        </w:rPr>
        <w:t xml:space="preserve">). </w:t>
      </w:r>
      <w:r w:rsidR="00970DA4" w:rsidRPr="00810DF7">
        <w:rPr>
          <w:rFonts w:ascii="Book Antiqua" w:hAnsi="Book Antiqua"/>
          <w:color w:val="000000"/>
          <w:sz w:val="20"/>
          <w:szCs w:val="20"/>
          <w:lang w:val="en-US"/>
        </w:rPr>
        <w:t>In contrast</w:t>
      </w:r>
      <w:r w:rsidR="004D770D" w:rsidRPr="00810DF7">
        <w:rPr>
          <w:rFonts w:ascii="Book Antiqua" w:hAnsi="Book Antiqua"/>
          <w:color w:val="000000"/>
          <w:sz w:val="20"/>
          <w:szCs w:val="20"/>
          <w:shd w:val="clear" w:color="auto" w:fill="FFFFFF"/>
          <w:lang w:val="en-US"/>
        </w:rPr>
        <w:t xml:space="preserve">, the </w:t>
      </w:r>
      <w:r w:rsidRPr="00810DF7">
        <w:rPr>
          <w:rFonts w:ascii="Book Antiqua" w:hAnsi="Book Antiqua"/>
          <w:i/>
          <w:color w:val="000000"/>
          <w:sz w:val="20"/>
          <w:szCs w:val="20"/>
          <w:lang w:val="en-US"/>
        </w:rPr>
        <w:t xml:space="preserve">TLR2 19216T/C </w:t>
      </w:r>
      <w:r w:rsidR="004D770D" w:rsidRPr="00810DF7">
        <w:rPr>
          <w:rFonts w:ascii="Book Antiqua" w:hAnsi="Book Antiqua"/>
          <w:color w:val="000000"/>
          <w:sz w:val="20"/>
          <w:szCs w:val="20"/>
          <w:lang w:val="en-US"/>
        </w:rPr>
        <w:t>polymorphism</w:t>
      </w:r>
      <w:r w:rsidR="004D770D" w:rsidRPr="00810DF7">
        <w:rPr>
          <w:rFonts w:ascii="Book Antiqua" w:hAnsi="Book Antiqua"/>
          <w:i/>
          <w:color w:val="000000"/>
          <w:sz w:val="20"/>
          <w:szCs w:val="20"/>
          <w:lang w:val="en-US"/>
        </w:rPr>
        <w:t xml:space="preserve"> </w:t>
      </w:r>
      <w:r w:rsidRPr="00810DF7">
        <w:rPr>
          <w:rFonts w:ascii="Book Antiqua" w:hAnsi="Book Antiqua"/>
          <w:color w:val="000000"/>
          <w:sz w:val="20"/>
          <w:szCs w:val="20"/>
          <w:shd w:val="clear" w:color="auto" w:fill="FFFFFF"/>
          <w:lang w:val="en-US"/>
        </w:rPr>
        <w:t xml:space="preserve">was associated with </w:t>
      </w:r>
      <w:r w:rsidR="00BE3A91" w:rsidRPr="00810DF7">
        <w:rPr>
          <w:rFonts w:ascii="Book Antiqua" w:hAnsi="Book Antiqua"/>
          <w:color w:val="000000"/>
          <w:sz w:val="20"/>
          <w:szCs w:val="20"/>
          <w:lang w:val="en-US"/>
        </w:rPr>
        <w:t>protection</w:t>
      </w:r>
      <w:r w:rsidR="00CE2B46" w:rsidRPr="00810DF7">
        <w:rPr>
          <w:rFonts w:ascii="Book Antiqua" w:hAnsi="Book Antiqua"/>
          <w:color w:val="000000"/>
          <w:sz w:val="20"/>
          <w:szCs w:val="20"/>
          <w:shd w:val="clear" w:color="auto" w:fill="FFFFFF"/>
          <w:lang w:val="en-US"/>
        </w:rPr>
        <w:t xml:space="preserve"> </w:t>
      </w:r>
      <w:r w:rsidR="007C634C" w:rsidRPr="00810DF7">
        <w:rPr>
          <w:rFonts w:ascii="Book Antiqua" w:hAnsi="Book Antiqua"/>
          <w:color w:val="000000"/>
          <w:sz w:val="20"/>
          <w:szCs w:val="20"/>
          <w:shd w:val="clear" w:color="auto" w:fill="FFFFFF"/>
          <w:lang w:val="en-US"/>
        </w:rPr>
        <w:t xml:space="preserve">against </w:t>
      </w:r>
      <w:r w:rsidR="00CE2B46" w:rsidRPr="00810DF7">
        <w:rPr>
          <w:rFonts w:ascii="Book Antiqua" w:hAnsi="Book Antiqua"/>
          <w:i/>
          <w:color w:val="000000"/>
          <w:sz w:val="20"/>
          <w:szCs w:val="20"/>
          <w:shd w:val="clear" w:color="auto" w:fill="FFFFFF"/>
          <w:lang w:val="en-US"/>
        </w:rPr>
        <w:t>H. pylori</w:t>
      </w:r>
      <w:r w:rsidR="00CE2B46" w:rsidRPr="00810DF7">
        <w:rPr>
          <w:rFonts w:ascii="Book Antiqua" w:hAnsi="Book Antiqua"/>
          <w:color w:val="000000"/>
          <w:sz w:val="20"/>
          <w:szCs w:val="20"/>
          <w:shd w:val="clear" w:color="auto" w:fill="FFFFFF"/>
          <w:lang w:val="en-US"/>
        </w:rPr>
        <w:t xml:space="preserve"> infection </w:t>
      </w:r>
      <w:r w:rsidR="007C634C" w:rsidRPr="00810DF7">
        <w:rPr>
          <w:rFonts w:ascii="Book Antiqua" w:hAnsi="Book Antiqua"/>
          <w:color w:val="000000"/>
          <w:sz w:val="20"/>
          <w:szCs w:val="20"/>
          <w:shd w:val="clear" w:color="auto" w:fill="FFFFFF"/>
          <w:lang w:val="en-US"/>
        </w:rPr>
        <w:t xml:space="preserve">in the </w:t>
      </w:r>
      <w:proofErr w:type="spellStart"/>
      <w:r w:rsidR="00526D61" w:rsidRPr="00810DF7">
        <w:rPr>
          <w:rFonts w:ascii="Book Antiqua" w:hAnsi="Book Antiqua"/>
          <w:color w:val="000000"/>
          <w:sz w:val="20"/>
          <w:szCs w:val="20"/>
          <w:shd w:val="clear" w:color="auto" w:fill="FFFFFF"/>
          <w:lang w:val="en-US"/>
        </w:rPr>
        <w:t>cod</w:t>
      </w:r>
      <w:r w:rsidR="00CE2B46" w:rsidRPr="00810DF7">
        <w:rPr>
          <w:rFonts w:ascii="Book Antiqua" w:hAnsi="Book Antiqua"/>
          <w:color w:val="000000"/>
          <w:sz w:val="20"/>
          <w:szCs w:val="20"/>
          <w:shd w:val="clear" w:color="auto" w:fill="FFFFFF"/>
          <w:lang w:val="en-US"/>
        </w:rPr>
        <w:t>ominant</w:t>
      </w:r>
      <w:proofErr w:type="spellEnd"/>
      <w:r w:rsidR="00CE2B46" w:rsidRPr="00810DF7">
        <w:rPr>
          <w:rFonts w:ascii="Book Antiqua" w:hAnsi="Book Antiqua"/>
          <w:color w:val="000000"/>
          <w:sz w:val="20"/>
          <w:szCs w:val="20"/>
          <w:shd w:val="clear" w:color="auto" w:fill="FFFFFF"/>
          <w:lang w:val="en-US"/>
        </w:rPr>
        <w:t xml:space="preserve"> </w:t>
      </w:r>
      <w:r w:rsidR="007C634C" w:rsidRPr="00810DF7">
        <w:rPr>
          <w:rFonts w:ascii="Book Antiqua" w:hAnsi="Book Antiqua"/>
          <w:color w:val="000000"/>
          <w:sz w:val="20"/>
          <w:szCs w:val="20"/>
          <w:shd w:val="clear" w:color="auto" w:fill="FFFFFF"/>
          <w:lang w:val="en-US"/>
        </w:rPr>
        <w:t>(</w:t>
      </w:r>
      <w:r w:rsidR="00CE2B46" w:rsidRPr="00810DF7">
        <w:rPr>
          <w:rFonts w:ascii="Book Antiqua" w:hAnsi="Book Antiqua"/>
          <w:color w:val="000000"/>
          <w:sz w:val="20"/>
          <w:szCs w:val="20"/>
          <w:shd w:val="clear" w:color="auto" w:fill="FFFFFF"/>
          <w:lang w:val="en-US"/>
        </w:rPr>
        <w:t xml:space="preserve">OR = 0.60, </w:t>
      </w:r>
      <w:r w:rsidR="00FC476B" w:rsidRPr="00810DF7">
        <w:rPr>
          <w:rFonts w:ascii="Book Antiqua" w:hAnsi="Book Antiqua"/>
          <w:color w:val="000000"/>
          <w:sz w:val="20"/>
          <w:szCs w:val="20"/>
          <w:shd w:val="clear" w:color="auto" w:fill="FFFFFF"/>
          <w:lang w:val="en-US"/>
        </w:rPr>
        <w:t>95%CI</w:t>
      </w:r>
      <w:r w:rsidR="00CE2B46" w:rsidRPr="00810DF7">
        <w:rPr>
          <w:rFonts w:ascii="Book Antiqua" w:hAnsi="Book Antiqua"/>
          <w:color w:val="000000"/>
          <w:sz w:val="20"/>
          <w:szCs w:val="20"/>
          <w:shd w:val="clear" w:color="auto" w:fill="FFFFFF"/>
          <w:lang w:val="en-US"/>
        </w:rPr>
        <w:t xml:space="preserve">: 0.44-0.83 for </w:t>
      </w:r>
      <w:r w:rsidR="00CE2B46" w:rsidRPr="00810DF7">
        <w:rPr>
          <w:rFonts w:ascii="Book Antiqua" w:hAnsi="Book Antiqua"/>
          <w:i/>
          <w:color w:val="000000"/>
          <w:sz w:val="20"/>
          <w:szCs w:val="20"/>
          <w:lang w:val="en-US"/>
        </w:rPr>
        <w:t>TLR2 19216T/C</w:t>
      </w:r>
      <w:r w:rsidR="00BA2AEB" w:rsidRPr="00810DF7">
        <w:rPr>
          <w:rFonts w:ascii="Book Antiqua" w:hAnsi="Book Antiqua"/>
          <w:i/>
          <w:color w:val="000000"/>
          <w:sz w:val="20"/>
          <w:szCs w:val="20"/>
          <w:lang w:val="en-US"/>
        </w:rPr>
        <w:t>;</w:t>
      </w:r>
      <w:r w:rsidR="00CE2B46" w:rsidRPr="00810DF7">
        <w:rPr>
          <w:rFonts w:ascii="Book Antiqua" w:hAnsi="Book Antiqua"/>
          <w:color w:val="000000"/>
          <w:sz w:val="20"/>
          <w:szCs w:val="20"/>
          <w:shd w:val="clear" w:color="auto" w:fill="FFFFFF"/>
          <w:lang w:val="en-US"/>
        </w:rPr>
        <w:t xml:space="preserve"> OR = 0.58, </w:t>
      </w:r>
      <w:r w:rsidR="00FC476B" w:rsidRPr="00810DF7">
        <w:rPr>
          <w:rFonts w:ascii="Book Antiqua" w:hAnsi="Book Antiqua"/>
          <w:color w:val="000000"/>
          <w:sz w:val="20"/>
          <w:szCs w:val="20"/>
          <w:shd w:val="clear" w:color="auto" w:fill="FFFFFF"/>
          <w:lang w:val="en-US"/>
        </w:rPr>
        <w:t>95%CI</w:t>
      </w:r>
      <w:r w:rsidR="00CE2B46" w:rsidRPr="00810DF7">
        <w:rPr>
          <w:rFonts w:ascii="Book Antiqua" w:hAnsi="Book Antiqua"/>
          <w:color w:val="000000"/>
          <w:sz w:val="20"/>
          <w:szCs w:val="20"/>
          <w:shd w:val="clear" w:color="auto" w:fill="FFFFFF"/>
          <w:lang w:val="en-US"/>
        </w:rPr>
        <w:t xml:space="preserve">: 0.35-0.98 for </w:t>
      </w:r>
      <w:r w:rsidR="00CE2B46" w:rsidRPr="00810DF7">
        <w:rPr>
          <w:rFonts w:ascii="Book Antiqua" w:hAnsi="Book Antiqua"/>
          <w:i/>
          <w:color w:val="000000"/>
          <w:sz w:val="20"/>
          <w:szCs w:val="20"/>
          <w:lang w:val="en-US"/>
        </w:rPr>
        <w:t>TLR2 19216C/C</w:t>
      </w:r>
      <w:r w:rsidR="00CE2B46" w:rsidRPr="00810DF7">
        <w:rPr>
          <w:rFonts w:ascii="Book Antiqua" w:hAnsi="Book Antiqua"/>
          <w:color w:val="000000"/>
          <w:sz w:val="20"/>
          <w:szCs w:val="20"/>
          <w:shd w:val="clear" w:color="auto" w:fill="FFFFFF"/>
          <w:lang w:val="en-US"/>
        </w:rPr>
        <w:t>;</w:t>
      </w:r>
      <w:r w:rsidR="0012507D" w:rsidRPr="00810DF7">
        <w:rPr>
          <w:rStyle w:val="apple-converted-space"/>
          <w:rFonts w:ascii="Book Antiqua" w:hAnsi="Book Antiqua"/>
          <w:color w:val="000000"/>
          <w:sz w:val="20"/>
          <w:szCs w:val="20"/>
          <w:shd w:val="clear" w:color="auto" w:fill="FFFFFF"/>
          <w:lang w:val="en-US"/>
        </w:rPr>
        <w:t xml:space="preserve"> </w:t>
      </w:r>
      <w:r w:rsidR="003D477F" w:rsidRPr="00810DF7">
        <w:rPr>
          <w:rFonts w:ascii="Book Antiqua" w:hAnsi="Book Antiqua"/>
          <w:i/>
          <w:iCs/>
          <w:caps/>
          <w:color w:val="000000"/>
          <w:sz w:val="20"/>
          <w:szCs w:val="20"/>
          <w:shd w:val="clear" w:color="auto" w:fill="FFFFFF"/>
          <w:lang w:val="en-US"/>
        </w:rPr>
        <w:t>p</w:t>
      </w:r>
      <w:r w:rsidR="003D477F" w:rsidRPr="00810DF7">
        <w:rPr>
          <w:rFonts w:ascii="Book Antiqua" w:hAnsi="Book Antiqua"/>
          <w:iCs/>
          <w:color w:val="000000"/>
          <w:sz w:val="20"/>
          <w:szCs w:val="20"/>
          <w:shd w:val="clear" w:color="auto" w:fill="FFFFFF"/>
          <w:lang w:val="en-US"/>
        </w:rPr>
        <w:t xml:space="preserve"> </w:t>
      </w:r>
      <w:r w:rsidR="00CE2B46" w:rsidRPr="00810DF7">
        <w:rPr>
          <w:rFonts w:ascii="Book Antiqua" w:hAnsi="Book Antiqua"/>
          <w:iCs/>
          <w:color w:val="000000"/>
          <w:sz w:val="20"/>
          <w:szCs w:val="20"/>
          <w:shd w:val="clear" w:color="auto" w:fill="FFFFFF"/>
          <w:lang w:val="en-US"/>
        </w:rPr>
        <w:t>=</w:t>
      </w:r>
      <w:r w:rsidR="003D477F" w:rsidRPr="00810DF7">
        <w:rPr>
          <w:rFonts w:ascii="Book Antiqua" w:hAnsi="Book Antiqua"/>
          <w:iCs/>
          <w:color w:val="000000"/>
          <w:sz w:val="20"/>
          <w:szCs w:val="20"/>
          <w:shd w:val="clear" w:color="auto" w:fill="FFFFFF"/>
          <w:lang w:val="en-US"/>
        </w:rPr>
        <w:t xml:space="preserve"> </w:t>
      </w:r>
      <w:r w:rsidR="00CE2B46" w:rsidRPr="00810DF7">
        <w:rPr>
          <w:rFonts w:ascii="Book Antiqua" w:hAnsi="Book Antiqua"/>
          <w:iCs/>
          <w:color w:val="000000"/>
          <w:sz w:val="20"/>
          <w:szCs w:val="20"/>
          <w:shd w:val="clear" w:color="auto" w:fill="FFFFFF"/>
          <w:lang w:val="en-US"/>
        </w:rPr>
        <w:t>0.0039</w:t>
      </w:r>
      <w:r w:rsidR="007C634C" w:rsidRPr="00810DF7">
        <w:rPr>
          <w:rFonts w:ascii="Book Antiqua" w:hAnsi="Book Antiqua"/>
          <w:color w:val="000000"/>
          <w:sz w:val="20"/>
          <w:szCs w:val="20"/>
          <w:shd w:val="clear" w:color="auto" w:fill="FFFFFF"/>
          <w:lang w:val="en-US"/>
        </w:rPr>
        <w:t>)</w:t>
      </w:r>
      <w:r w:rsidRPr="00810DF7">
        <w:rPr>
          <w:rFonts w:ascii="Book Antiqua" w:hAnsi="Book Antiqua"/>
          <w:color w:val="000000"/>
          <w:sz w:val="20"/>
          <w:szCs w:val="20"/>
          <w:shd w:val="clear" w:color="auto" w:fill="FFFFFF"/>
          <w:lang w:val="en-US"/>
        </w:rPr>
        <w:t xml:space="preserve">, dominant (OR = 0.60, </w:t>
      </w:r>
      <w:r w:rsidR="00FC476B" w:rsidRPr="00810DF7">
        <w:rPr>
          <w:rFonts w:ascii="Book Antiqua" w:hAnsi="Book Antiqua"/>
          <w:color w:val="000000"/>
          <w:sz w:val="20"/>
          <w:szCs w:val="20"/>
          <w:shd w:val="clear" w:color="auto" w:fill="FFFFFF"/>
          <w:lang w:val="en-US"/>
        </w:rPr>
        <w:t>95%CI</w:t>
      </w:r>
      <w:r w:rsidRPr="00810DF7">
        <w:rPr>
          <w:rFonts w:ascii="Book Antiqua" w:hAnsi="Book Antiqua"/>
          <w:color w:val="000000"/>
          <w:sz w:val="20"/>
          <w:szCs w:val="20"/>
          <w:shd w:val="clear" w:color="auto" w:fill="FFFFFF"/>
          <w:lang w:val="en-US"/>
        </w:rPr>
        <w:t>: 0.44-0.81;</w:t>
      </w:r>
      <w:r w:rsidR="0012507D" w:rsidRPr="00810DF7">
        <w:rPr>
          <w:rStyle w:val="apple-converted-space"/>
          <w:rFonts w:ascii="Book Antiqua" w:hAnsi="Book Antiqua"/>
          <w:color w:val="000000"/>
          <w:sz w:val="20"/>
          <w:szCs w:val="20"/>
          <w:shd w:val="clear" w:color="auto" w:fill="FFFFFF"/>
          <w:lang w:val="en-US"/>
        </w:rPr>
        <w:t xml:space="preserve"> </w:t>
      </w:r>
      <w:r w:rsidR="002F672B" w:rsidRPr="00810DF7">
        <w:rPr>
          <w:rFonts w:ascii="Book Antiqua" w:hAnsi="Book Antiqua"/>
          <w:i/>
          <w:iCs/>
          <w:caps/>
          <w:color w:val="000000"/>
          <w:sz w:val="20"/>
          <w:szCs w:val="20"/>
          <w:shd w:val="clear" w:color="auto" w:fill="FFFFFF"/>
          <w:lang w:val="en-US"/>
        </w:rPr>
        <w:t>p</w:t>
      </w:r>
      <w:r w:rsidR="002F672B" w:rsidRPr="00810DF7">
        <w:rPr>
          <w:rFonts w:ascii="Book Antiqua" w:hAnsi="Book Antiqua"/>
          <w:iCs/>
          <w:color w:val="000000"/>
          <w:sz w:val="20"/>
          <w:szCs w:val="20"/>
          <w:shd w:val="clear" w:color="auto" w:fill="FFFFFF"/>
          <w:lang w:val="en-US"/>
        </w:rPr>
        <w:t xml:space="preserve"> </w:t>
      </w:r>
      <w:r w:rsidR="00CE2B46" w:rsidRPr="00810DF7">
        <w:rPr>
          <w:rFonts w:ascii="Book Antiqua" w:hAnsi="Book Antiqua"/>
          <w:iCs/>
          <w:color w:val="000000"/>
          <w:sz w:val="20"/>
          <w:szCs w:val="20"/>
          <w:shd w:val="clear" w:color="auto" w:fill="FFFFFF"/>
          <w:lang w:val="en-US"/>
        </w:rPr>
        <w:t>&lt;</w:t>
      </w:r>
      <w:r w:rsidR="002F672B" w:rsidRPr="00810DF7">
        <w:rPr>
          <w:rFonts w:ascii="Book Antiqua" w:hAnsi="Book Antiqua"/>
          <w:iCs/>
          <w:color w:val="000000"/>
          <w:sz w:val="20"/>
          <w:szCs w:val="20"/>
          <w:shd w:val="clear" w:color="auto" w:fill="FFFFFF"/>
          <w:lang w:val="en-US"/>
        </w:rPr>
        <w:t xml:space="preserve"> </w:t>
      </w:r>
      <w:r w:rsidR="00CE2B46" w:rsidRPr="00810DF7">
        <w:rPr>
          <w:rFonts w:ascii="Book Antiqua" w:hAnsi="Book Antiqua"/>
          <w:iCs/>
          <w:color w:val="000000"/>
          <w:sz w:val="20"/>
          <w:szCs w:val="20"/>
          <w:shd w:val="clear" w:color="auto" w:fill="FFFFFF"/>
          <w:lang w:val="en-US"/>
        </w:rPr>
        <w:t>0.0001</w:t>
      </w:r>
      <w:r w:rsidR="00CE2B46" w:rsidRPr="00810DF7">
        <w:rPr>
          <w:rFonts w:ascii="Book Antiqua" w:hAnsi="Book Antiqua"/>
          <w:color w:val="000000"/>
          <w:sz w:val="20"/>
          <w:szCs w:val="20"/>
          <w:shd w:val="clear" w:color="auto" w:fill="FFFFFF"/>
          <w:lang w:val="en-US"/>
        </w:rPr>
        <w:t xml:space="preserve">); </w:t>
      </w:r>
      <w:proofErr w:type="spellStart"/>
      <w:r w:rsidR="00CE2B46" w:rsidRPr="00810DF7">
        <w:rPr>
          <w:rFonts w:ascii="Book Antiqua" w:hAnsi="Book Antiqua"/>
          <w:color w:val="000000"/>
          <w:sz w:val="20"/>
          <w:szCs w:val="20"/>
          <w:shd w:val="clear" w:color="auto" w:fill="FFFFFF"/>
          <w:lang w:val="en-US"/>
        </w:rPr>
        <w:t>overdominant</w:t>
      </w:r>
      <w:proofErr w:type="spellEnd"/>
      <w:r w:rsidR="00CE2B46" w:rsidRPr="00810DF7">
        <w:rPr>
          <w:rFonts w:ascii="Book Antiqua" w:hAnsi="Book Antiqua"/>
          <w:color w:val="000000"/>
          <w:sz w:val="20"/>
          <w:szCs w:val="20"/>
          <w:shd w:val="clear" w:color="auto" w:fill="FFFFFF"/>
          <w:lang w:val="en-US"/>
        </w:rPr>
        <w:t xml:space="preserve"> </w:t>
      </w:r>
      <w:r w:rsidR="007C634C" w:rsidRPr="00810DF7">
        <w:rPr>
          <w:rFonts w:ascii="Book Antiqua" w:hAnsi="Book Antiqua"/>
          <w:color w:val="000000"/>
          <w:sz w:val="20"/>
          <w:szCs w:val="20"/>
          <w:shd w:val="clear" w:color="auto" w:fill="FFFFFF"/>
          <w:lang w:val="en-US"/>
        </w:rPr>
        <w:t>(</w:t>
      </w:r>
      <w:r w:rsidR="00CE2B46" w:rsidRPr="00810DF7">
        <w:rPr>
          <w:rFonts w:ascii="Book Antiqua" w:hAnsi="Book Antiqua"/>
          <w:color w:val="000000"/>
          <w:sz w:val="20"/>
          <w:szCs w:val="20"/>
          <w:shd w:val="clear" w:color="auto" w:fill="FFFFFF"/>
          <w:lang w:val="en-US"/>
        </w:rPr>
        <w:t xml:space="preserve">OR = 0.67, </w:t>
      </w:r>
      <w:r w:rsidR="00FC476B" w:rsidRPr="00810DF7">
        <w:rPr>
          <w:rFonts w:ascii="Book Antiqua" w:hAnsi="Book Antiqua"/>
          <w:color w:val="000000"/>
          <w:sz w:val="20"/>
          <w:szCs w:val="20"/>
          <w:shd w:val="clear" w:color="auto" w:fill="FFFFFF"/>
          <w:lang w:val="en-US"/>
        </w:rPr>
        <w:t>95%CI</w:t>
      </w:r>
      <w:r w:rsidR="00CE2B46" w:rsidRPr="00810DF7">
        <w:rPr>
          <w:rFonts w:ascii="Book Antiqua" w:hAnsi="Book Antiqua"/>
          <w:color w:val="000000"/>
          <w:sz w:val="20"/>
          <w:szCs w:val="20"/>
          <w:shd w:val="clear" w:color="auto" w:fill="FFFFFF"/>
          <w:lang w:val="en-US"/>
        </w:rPr>
        <w:t>: 0.49-0.91;</w:t>
      </w:r>
      <w:r w:rsidR="0012507D" w:rsidRPr="00810DF7">
        <w:rPr>
          <w:rStyle w:val="apple-converted-space"/>
          <w:rFonts w:ascii="Book Antiqua" w:hAnsi="Book Antiqua"/>
          <w:color w:val="000000"/>
          <w:sz w:val="20"/>
          <w:szCs w:val="20"/>
          <w:shd w:val="clear" w:color="auto" w:fill="FFFFFF"/>
          <w:lang w:val="en-US"/>
        </w:rPr>
        <w:t xml:space="preserve"> </w:t>
      </w:r>
      <w:r w:rsidR="003D477F" w:rsidRPr="00810DF7">
        <w:rPr>
          <w:rFonts w:ascii="Book Antiqua" w:hAnsi="Book Antiqua"/>
          <w:i/>
          <w:iCs/>
          <w:caps/>
          <w:color w:val="000000"/>
          <w:sz w:val="20"/>
          <w:szCs w:val="20"/>
          <w:shd w:val="clear" w:color="auto" w:fill="FFFFFF"/>
          <w:lang w:val="en-US"/>
        </w:rPr>
        <w:t>p</w:t>
      </w:r>
      <w:r w:rsidR="003D477F" w:rsidRPr="00810DF7">
        <w:rPr>
          <w:rFonts w:ascii="Book Antiqua" w:hAnsi="Book Antiqua"/>
          <w:iCs/>
          <w:color w:val="000000"/>
          <w:sz w:val="20"/>
          <w:szCs w:val="20"/>
          <w:shd w:val="clear" w:color="auto" w:fill="FFFFFF"/>
          <w:lang w:val="en-US"/>
        </w:rPr>
        <w:t xml:space="preserve"> </w:t>
      </w:r>
      <w:r w:rsidR="00554555" w:rsidRPr="00810DF7">
        <w:rPr>
          <w:rFonts w:ascii="Book Antiqua" w:hAnsi="Book Antiqua"/>
          <w:iCs/>
          <w:color w:val="000000"/>
          <w:sz w:val="20"/>
          <w:szCs w:val="20"/>
          <w:shd w:val="clear" w:color="auto" w:fill="FFFFFF"/>
          <w:lang w:val="en-US"/>
        </w:rPr>
        <w:t>=</w:t>
      </w:r>
      <w:r w:rsidR="003D477F" w:rsidRPr="00810DF7">
        <w:rPr>
          <w:rFonts w:ascii="Book Antiqua" w:hAnsi="Book Antiqua"/>
          <w:iCs/>
          <w:color w:val="000000"/>
          <w:sz w:val="20"/>
          <w:szCs w:val="20"/>
          <w:shd w:val="clear" w:color="auto" w:fill="FFFFFF"/>
          <w:lang w:val="en-US"/>
        </w:rPr>
        <w:t xml:space="preserve"> </w:t>
      </w:r>
      <w:r w:rsidR="00554555" w:rsidRPr="00810DF7">
        <w:rPr>
          <w:rFonts w:ascii="Book Antiqua" w:hAnsi="Book Antiqua"/>
          <w:iCs/>
          <w:color w:val="000000"/>
          <w:sz w:val="20"/>
          <w:szCs w:val="20"/>
          <w:shd w:val="clear" w:color="auto" w:fill="FFFFFF"/>
          <w:lang w:val="en-US"/>
        </w:rPr>
        <w:t>0.0097</w:t>
      </w:r>
      <w:r w:rsidR="007C634C" w:rsidRPr="00810DF7">
        <w:rPr>
          <w:rFonts w:ascii="Book Antiqua" w:hAnsi="Book Antiqua"/>
          <w:color w:val="000000"/>
          <w:sz w:val="20"/>
          <w:szCs w:val="20"/>
          <w:shd w:val="clear" w:color="auto" w:fill="FFFFFF"/>
          <w:lang w:val="en-US"/>
        </w:rPr>
        <w:t>)</w:t>
      </w:r>
      <w:r w:rsidR="00526D61" w:rsidRPr="00810DF7">
        <w:rPr>
          <w:rFonts w:ascii="Book Antiqua" w:hAnsi="Book Antiqua"/>
          <w:color w:val="000000"/>
          <w:sz w:val="20"/>
          <w:szCs w:val="20"/>
          <w:shd w:val="clear" w:color="auto" w:fill="FFFFFF"/>
          <w:lang w:val="en-US"/>
        </w:rPr>
        <w:t>, a</w:t>
      </w:r>
      <w:r w:rsidRPr="00810DF7">
        <w:rPr>
          <w:rFonts w:ascii="Book Antiqua" w:hAnsi="Book Antiqua"/>
          <w:color w:val="000000"/>
          <w:sz w:val="20"/>
          <w:szCs w:val="20"/>
          <w:shd w:val="clear" w:color="auto" w:fill="FFFFFF"/>
          <w:lang w:val="en-US"/>
        </w:rPr>
        <w:t xml:space="preserve">nd log-additive models (OR = 0.70, </w:t>
      </w:r>
      <w:r w:rsidR="00FC476B" w:rsidRPr="00810DF7">
        <w:rPr>
          <w:rFonts w:ascii="Book Antiqua" w:hAnsi="Book Antiqua"/>
          <w:color w:val="000000"/>
          <w:sz w:val="20"/>
          <w:szCs w:val="20"/>
          <w:shd w:val="clear" w:color="auto" w:fill="FFFFFF"/>
          <w:lang w:val="en-US"/>
        </w:rPr>
        <w:t>95%CI</w:t>
      </w:r>
      <w:r w:rsidRPr="00810DF7">
        <w:rPr>
          <w:rFonts w:ascii="Book Antiqua" w:hAnsi="Book Antiqua"/>
          <w:color w:val="000000"/>
          <w:sz w:val="20"/>
          <w:szCs w:val="20"/>
          <w:shd w:val="clear" w:color="auto" w:fill="FFFFFF"/>
          <w:lang w:val="en-US"/>
        </w:rPr>
        <w:t>: 0.55-0.88;</w:t>
      </w:r>
      <w:r w:rsidR="0012507D" w:rsidRPr="00810DF7">
        <w:rPr>
          <w:rStyle w:val="apple-converted-space"/>
          <w:rFonts w:ascii="Book Antiqua" w:hAnsi="Book Antiqua"/>
          <w:color w:val="000000"/>
          <w:sz w:val="20"/>
          <w:szCs w:val="20"/>
          <w:shd w:val="clear" w:color="auto" w:fill="FFFFFF"/>
          <w:lang w:val="en-US"/>
        </w:rPr>
        <w:t xml:space="preserve"> </w:t>
      </w:r>
      <w:r w:rsidR="003D477F" w:rsidRPr="00810DF7">
        <w:rPr>
          <w:rFonts w:ascii="Book Antiqua" w:hAnsi="Book Antiqua"/>
          <w:i/>
          <w:iCs/>
          <w:caps/>
          <w:color w:val="000000"/>
          <w:sz w:val="20"/>
          <w:szCs w:val="20"/>
          <w:shd w:val="clear" w:color="auto" w:fill="FFFFFF"/>
          <w:lang w:val="en-US"/>
        </w:rPr>
        <w:t>p</w:t>
      </w:r>
      <w:r w:rsidR="003D477F" w:rsidRPr="00810DF7">
        <w:rPr>
          <w:rFonts w:ascii="Book Antiqua" w:hAnsi="Book Antiqua"/>
          <w:iCs/>
          <w:color w:val="000000"/>
          <w:sz w:val="20"/>
          <w:szCs w:val="20"/>
          <w:shd w:val="clear" w:color="auto" w:fill="FFFFFF"/>
          <w:lang w:val="en-US"/>
        </w:rPr>
        <w:t xml:space="preserve"> </w:t>
      </w:r>
      <w:r w:rsidR="00554555" w:rsidRPr="00810DF7">
        <w:rPr>
          <w:rFonts w:ascii="Book Antiqua" w:hAnsi="Book Antiqua"/>
          <w:iCs/>
          <w:color w:val="000000"/>
          <w:sz w:val="20"/>
          <w:szCs w:val="20"/>
          <w:shd w:val="clear" w:color="auto" w:fill="FFFFFF"/>
          <w:lang w:val="en-US"/>
        </w:rPr>
        <w:t>=</w:t>
      </w:r>
      <w:r w:rsidR="003D477F" w:rsidRPr="00810DF7">
        <w:rPr>
          <w:rFonts w:ascii="Book Antiqua" w:hAnsi="Book Antiqua"/>
          <w:iCs/>
          <w:color w:val="000000"/>
          <w:sz w:val="20"/>
          <w:szCs w:val="20"/>
          <w:shd w:val="clear" w:color="auto" w:fill="FFFFFF"/>
          <w:lang w:val="en-US"/>
        </w:rPr>
        <w:t xml:space="preserve"> </w:t>
      </w:r>
      <w:r w:rsidR="00554555" w:rsidRPr="00810DF7">
        <w:rPr>
          <w:rFonts w:ascii="Book Antiqua" w:hAnsi="Book Antiqua"/>
          <w:iCs/>
          <w:color w:val="000000"/>
          <w:sz w:val="20"/>
          <w:szCs w:val="20"/>
          <w:shd w:val="clear" w:color="auto" w:fill="FFFFFF"/>
          <w:lang w:val="en-US"/>
        </w:rPr>
        <w:t>0.0021</w:t>
      </w:r>
      <w:r w:rsidRPr="00810DF7">
        <w:rPr>
          <w:rFonts w:ascii="Book Antiqua" w:hAnsi="Book Antiqua"/>
          <w:color w:val="000000"/>
          <w:sz w:val="20"/>
          <w:szCs w:val="20"/>
          <w:shd w:val="clear" w:color="auto" w:fill="FFFFFF"/>
          <w:lang w:val="en-US"/>
        </w:rPr>
        <w:t xml:space="preserve">) </w:t>
      </w:r>
      <w:r w:rsidR="00EE7BB0" w:rsidRPr="00810DF7">
        <w:rPr>
          <w:rFonts w:ascii="Book Antiqua" w:hAnsi="Book Antiqua"/>
          <w:color w:val="000000"/>
          <w:sz w:val="20"/>
          <w:szCs w:val="20"/>
          <w:lang w:val="en-US"/>
        </w:rPr>
        <w:t>(Table 4</w:t>
      </w:r>
      <w:r w:rsidRPr="00810DF7">
        <w:rPr>
          <w:rFonts w:ascii="Book Antiqua" w:hAnsi="Book Antiqua"/>
          <w:color w:val="000000"/>
          <w:sz w:val="20"/>
          <w:szCs w:val="20"/>
          <w:lang w:val="en-US"/>
        </w:rPr>
        <w:t>).</w:t>
      </w:r>
    </w:p>
    <w:p w:rsidR="00D47BB8" w:rsidRPr="00810DF7" w:rsidRDefault="00D47BB8" w:rsidP="00FC476B">
      <w:pPr>
        <w:snapToGrid w:val="0"/>
        <w:spacing w:line="360" w:lineRule="auto"/>
        <w:ind w:left="1134"/>
        <w:jc w:val="both"/>
        <w:rPr>
          <w:rFonts w:ascii="Book Antiqua" w:hAnsi="Book Antiqua"/>
          <w:b/>
          <w:color w:val="000000"/>
          <w:sz w:val="20"/>
          <w:szCs w:val="20"/>
          <w:lang w:val="en-US"/>
        </w:rPr>
      </w:pPr>
    </w:p>
    <w:p w:rsidR="00D47BB8" w:rsidRPr="00810DF7" w:rsidRDefault="009D160B" w:rsidP="00FC476B">
      <w:pPr>
        <w:snapToGrid w:val="0"/>
        <w:spacing w:line="360" w:lineRule="auto"/>
        <w:jc w:val="both"/>
        <w:rPr>
          <w:rFonts w:ascii="Book Antiqua" w:hAnsi="Book Antiqua"/>
          <w:b/>
          <w:i/>
          <w:color w:val="000000"/>
          <w:sz w:val="20"/>
          <w:szCs w:val="20"/>
          <w:lang w:val="en-US"/>
        </w:rPr>
      </w:pPr>
      <w:r w:rsidRPr="00810DF7">
        <w:rPr>
          <w:rFonts w:ascii="Book Antiqua" w:hAnsi="Book Antiqua"/>
          <w:b/>
          <w:i/>
          <w:color w:val="000000"/>
          <w:sz w:val="20"/>
          <w:szCs w:val="20"/>
          <w:lang w:val="en-US"/>
        </w:rPr>
        <w:t>TLR2 mRNA expression in gastric lesions is influenced by H. pylori infection</w:t>
      </w:r>
    </w:p>
    <w:p w:rsidR="003060C7" w:rsidRPr="00810DF7" w:rsidRDefault="00D47BB8" w:rsidP="00FC476B">
      <w:pPr>
        <w:snapToGrid w:val="0"/>
        <w:spacing w:line="360" w:lineRule="auto"/>
        <w:ind w:firstLineChars="100" w:firstLine="200"/>
        <w:jc w:val="both"/>
        <w:rPr>
          <w:rFonts w:ascii="Book Antiqua" w:hAnsi="Book Antiqua"/>
          <w:color w:val="000000"/>
          <w:sz w:val="20"/>
          <w:szCs w:val="20"/>
          <w:lang w:val="en-US"/>
        </w:rPr>
      </w:pPr>
      <w:r w:rsidRPr="00810DF7">
        <w:rPr>
          <w:rFonts w:ascii="Book Antiqua" w:hAnsi="Book Antiqua"/>
          <w:color w:val="000000"/>
          <w:sz w:val="20"/>
          <w:szCs w:val="20"/>
          <w:lang w:val="en-US"/>
        </w:rPr>
        <w:t xml:space="preserve">The relative expression of </w:t>
      </w:r>
      <w:r w:rsidR="00DE648B" w:rsidRPr="00810DF7">
        <w:rPr>
          <w:rFonts w:ascii="Book Antiqua" w:hAnsi="Book Antiqua"/>
          <w:i/>
          <w:color w:val="000000"/>
          <w:sz w:val="20"/>
          <w:szCs w:val="20"/>
          <w:lang w:val="en-US"/>
        </w:rPr>
        <w:t>TLR2</w:t>
      </w:r>
      <w:r w:rsidR="003060C7" w:rsidRPr="00810DF7">
        <w:rPr>
          <w:rFonts w:ascii="Book Antiqua" w:hAnsi="Book Antiqua"/>
          <w:color w:val="000000"/>
          <w:sz w:val="20"/>
          <w:szCs w:val="20"/>
          <w:lang w:val="en-US"/>
        </w:rPr>
        <w:t xml:space="preserve"> mRNA in the GC and CG groups is shown in Figure 1. We observed significantly increased </w:t>
      </w:r>
      <w:r w:rsidR="00B64E55" w:rsidRPr="00810DF7">
        <w:rPr>
          <w:rFonts w:ascii="Book Antiqua" w:hAnsi="Book Antiqua"/>
          <w:i/>
          <w:iCs/>
          <w:color w:val="000000"/>
          <w:sz w:val="20"/>
          <w:szCs w:val="20"/>
          <w:lang w:val="en-US"/>
        </w:rPr>
        <w:t xml:space="preserve">TLR2 </w:t>
      </w:r>
      <w:r w:rsidR="00B64E55" w:rsidRPr="00810DF7">
        <w:rPr>
          <w:rFonts w:ascii="Book Antiqua" w:hAnsi="Book Antiqua"/>
          <w:iCs/>
          <w:color w:val="000000"/>
          <w:sz w:val="20"/>
          <w:szCs w:val="20"/>
          <w:lang w:val="en-US"/>
        </w:rPr>
        <w:t>mRNA</w:t>
      </w:r>
      <w:r w:rsidR="003060C7" w:rsidRPr="00810DF7">
        <w:rPr>
          <w:rFonts w:ascii="Book Antiqua" w:hAnsi="Book Antiqua"/>
          <w:i/>
          <w:iCs/>
          <w:color w:val="000000"/>
          <w:sz w:val="20"/>
          <w:szCs w:val="20"/>
          <w:lang w:val="en-US"/>
        </w:rPr>
        <w:t xml:space="preserve"> </w:t>
      </w:r>
      <w:r w:rsidR="008E4B92" w:rsidRPr="00810DF7">
        <w:rPr>
          <w:rFonts w:ascii="Book Antiqua" w:hAnsi="Book Antiqua"/>
          <w:color w:val="000000"/>
          <w:sz w:val="20"/>
          <w:szCs w:val="20"/>
          <w:lang w:val="en-US"/>
        </w:rPr>
        <w:t xml:space="preserve">expression in </w:t>
      </w:r>
      <w:r w:rsidR="00BA2AEB" w:rsidRPr="00810DF7">
        <w:rPr>
          <w:rFonts w:ascii="Book Antiqua" w:hAnsi="Book Antiqua"/>
          <w:color w:val="000000"/>
          <w:sz w:val="20"/>
          <w:szCs w:val="20"/>
          <w:lang w:val="en-US"/>
        </w:rPr>
        <w:t xml:space="preserve">the </w:t>
      </w:r>
      <w:r w:rsidR="008E4B92" w:rsidRPr="00810DF7">
        <w:rPr>
          <w:rFonts w:ascii="Book Antiqua" w:hAnsi="Book Antiqua"/>
          <w:color w:val="000000"/>
          <w:sz w:val="20"/>
          <w:szCs w:val="20"/>
          <w:lang w:val="en-US"/>
        </w:rPr>
        <w:t xml:space="preserve">GC </w:t>
      </w:r>
      <w:r w:rsidR="00561FEA" w:rsidRPr="00810DF7">
        <w:rPr>
          <w:rFonts w:ascii="Book Antiqua" w:hAnsi="Book Antiqua"/>
          <w:color w:val="000000"/>
          <w:sz w:val="20"/>
          <w:szCs w:val="20"/>
          <w:lang w:val="en-US"/>
        </w:rPr>
        <w:t xml:space="preserve">group </w:t>
      </w:r>
      <w:r w:rsidR="008E4B92" w:rsidRPr="00810DF7">
        <w:rPr>
          <w:rFonts w:ascii="Book Antiqua" w:hAnsi="Book Antiqua"/>
          <w:color w:val="000000"/>
          <w:sz w:val="20"/>
          <w:szCs w:val="20"/>
          <w:lang w:val="en-US"/>
        </w:rPr>
        <w:t xml:space="preserve">(median RQ = 6.95) </w:t>
      </w:r>
      <w:r w:rsidR="00561FEA" w:rsidRPr="00810DF7">
        <w:rPr>
          <w:rFonts w:ascii="Book Antiqua" w:hAnsi="Book Antiqua"/>
          <w:color w:val="000000"/>
          <w:sz w:val="20"/>
          <w:szCs w:val="20"/>
          <w:lang w:val="en-US"/>
        </w:rPr>
        <w:t>compared to CG group (median RQ</w:t>
      </w:r>
      <w:r w:rsidR="00E165BE" w:rsidRPr="00810DF7">
        <w:rPr>
          <w:rFonts w:ascii="Book Antiqua" w:hAnsi="Book Antiqua"/>
          <w:color w:val="000000"/>
          <w:sz w:val="20"/>
          <w:szCs w:val="20"/>
          <w:lang w:val="en-US"/>
        </w:rPr>
        <w:t xml:space="preserve"> </w:t>
      </w:r>
      <w:r w:rsidR="00561FEA" w:rsidRPr="00810DF7">
        <w:rPr>
          <w:rFonts w:ascii="Book Antiqua" w:hAnsi="Book Antiqua"/>
          <w:color w:val="000000"/>
          <w:sz w:val="20"/>
          <w:szCs w:val="20"/>
          <w:lang w:val="en-US"/>
        </w:rPr>
        <w:t>=</w:t>
      </w:r>
      <w:r w:rsidR="00E165BE" w:rsidRPr="00810DF7">
        <w:rPr>
          <w:rFonts w:ascii="Book Antiqua" w:hAnsi="Book Antiqua"/>
          <w:color w:val="000000"/>
          <w:sz w:val="20"/>
          <w:szCs w:val="20"/>
          <w:lang w:val="en-US"/>
        </w:rPr>
        <w:t xml:space="preserve"> </w:t>
      </w:r>
      <w:r w:rsidR="00561FEA" w:rsidRPr="00810DF7">
        <w:rPr>
          <w:rFonts w:ascii="Book Antiqua" w:hAnsi="Book Antiqua"/>
          <w:color w:val="000000"/>
          <w:sz w:val="20"/>
          <w:szCs w:val="20"/>
          <w:lang w:val="en-US"/>
        </w:rPr>
        <w:t xml:space="preserve">0.84, </w:t>
      </w:r>
      <w:r w:rsidR="00561FEA" w:rsidRPr="00810DF7">
        <w:rPr>
          <w:rFonts w:ascii="Book Antiqua" w:hAnsi="Book Antiqua"/>
          <w:i/>
          <w:caps/>
          <w:color w:val="000000"/>
          <w:sz w:val="20"/>
          <w:szCs w:val="20"/>
          <w:lang w:val="en-US"/>
        </w:rPr>
        <w:t>p</w:t>
      </w:r>
      <w:r w:rsidR="00E165BE" w:rsidRPr="00810DF7">
        <w:rPr>
          <w:rFonts w:ascii="Book Antiqua" w:hAnsi="Book Antiqua"/>
          <w:color w:val="000000"/>
          <w:sz w:val="20"/>
          <w:szCs w:val="20"/>
          <w:lang w:val="en-US"/>
        </w:rPr>
        <w:t xml:space="preserve"> </w:t>
      </w:r>
      <w:r w:rsidR="00561FEA" w:rsidRPr="00810DF7">
        <w:rPr>
          <w:rFonts w:ascii="Book Antiqua" w:hAnsi="Book Antiqua"/>
          <w:color w:val="000000"/>
          <w:sz w:val="20"/>
          <w:szCs w:val="20"/>
          <w:lang w:val="en-US"/>
        </w:rPr>
        <w:t>&lt;</w:t>
      </w:r>
      <w:r w:rsidR="00E165BE" w:rsidRPr="00810DF7">
        <w:rPr>
          <w:rFonts w:ascii="Book Antiqua" w:hAnsi="Book Antiqua"/>
          <w:color w:val="000000"/>
          <w:sz w:val="20"/>
          <w:szCs w:val="20"/>
          <w:lang w:val="en-US"/>
        </w:rPr>
        <w:t xml:space="preserve"> </w:t>
      </w:r>
      <w:r w:rsidR="00561FEA" w:rsidRPr="00810DF7">
        <w:rPr>
          <w:rFonts w:ascii="Book Antiqua" w:hAnsi="Book Antiqua"/>
          <w:color w:val="000000"/>
          <w:sz w:val="20"/>
          <w:szCs w:val="20"/>
          <w:lang w:val="en-US"/>
        </w:rPr>
        <w:t xml:space="preserve">0.0001) and </w:t>
      </w:r>
      <w:r w:rsidR="008E4B92" w:rsidRPr="00810DF7">
        <w:rPr>
          <w:rFonts w:ascii="Book Antiqua" w:hAnsi="Book Antiqua"/>
          <w:color w:val="000000"/>
          <w:sz w:val="20"/>
          <w:szCs w:val="20"/>
          <w:lang w:val="en-US"/>
        </w:rPr>
        <w:t xml:space="preserve">C </w:t>
      </w:r>
      <w:r w:rsidR="00561FEA" w:rsidRPr="00810DF7">
        <w:rPr>
          <w:rFonts w:ascii="Book Antiqua" w:hAnsi="Book Antiqua"/>
          <w:color w:val="000000"/>
          <w:sz w:val="20"/>
          <w:szCs w:val="20"/>
          <w:lang w:val="en-US"/>
        </w:rPr>
        <w:t xml:space="preserve">group </w:t>
      </w:r>
      <w:r w:rsidR="008E4B92" w:rsidRPr="00810DF7">
        <w:rPr>
          <w:rFonts w:ascii="Book Antiqua" w:hAnsi="Book Antiqua"/>
          <w:color w:val="000000"/>
          <w:sz w:val="20"/>
          <w:szCs w:val="20"/>
          <w:lang w:val="en-US"/>
        </w:rPr>
        <w:t xml:space="preserve">(RQ = 1; </w:t>
      </w:r>
      <w:r w:rsidR="00E165BE" w:rsidRPr="00810DF7">
        <w:rPr>
          <w:rFonts w:ascii="Book Antiqua" w:hAnsi="Book Antiqua"/>
          <w:i/>
          <w:caps/>
          <w:color w:val="000000"/>
          <w:sz w:val="20"/>
          <w:szCs w:val="20"/>
          <w:lang w:val="en-US"/>
        </w:rPr>
        <w:t>p</w:t>
      </w:r>
      <w:r w:rsidR="00E165BE" w:rsidRPr="00810DF7">
        <w:rPr>
          <w:rFonts w:ascii="Book Antiqua" w:hAnsi="Book Antiqua"/>
          <w:color w:val="000000"/>
          <w:sz w:val="20"/>
          <w:szCs w:val="20"/>
          <w:lang w:val="en-US"/>
        </w:rPr>
        <w:t xml:space="preserve"> </w:t>
      </w:r>
      <w:r w:rsidR="008E4B92" w:rsidRPr="00810DF7">
        <w:rPr>
          <w:rFonts w:ascii="Book Antiqua" w:hAnsi="Book Antiqua"/>
          <w:color w:val="000000"/>
          <w:sz w:val="20"/>
          <w:szCs w:val="20"/>
          <w:lang w:val="en-US"/>
        </w:rPr>
        <w:t>&lt;</w:t>
      </w:r>
      <w:r w:rsidR="00E165BE" w:rsidRPr="00810DF7">
        <w:rPr>
          <w:rFonts w:ascii="Book Antiqua" w:hAnsi="Book Antiqua"/>
          <w:color w:val="000000"/>
          <w:sz w:val="20"/>
          <w:szCs w:val="20"/>
          <w:lang w:val="en-US"/>
        </w:rPr>
        <w:t xml:space="preserve"> </w:t>
      </w:r>
      <w:r w:rsidR="008E4B92" w:rsidRPr="00810DF7">
        <w:rPr>
          <w:rFonts w:ascii="Book Antiqua" w:hAnsi="Book Antiqua"/>
          <w:color w:val="000000"/>
          <w:sz w:val="20"/>
          <w:szCs w:val="20"/>
          <w:lang w:val="en-US"/>
        </w:rPr>
        <w:t xml:space="preserve">0.0001). However, we did not find </w:t>
      </w:r>
      <w:r w:rsidR="00BA2AEB" w:rsidRPr="00810DF7">
        <w:rPr>
          <w:rFonts w:ascii="Book Antiqua" w:hAnsi="Book Antiqua"/>
          <w:color w:val="000000"/>
          <w:sz w:val="20"/>
          <w:szCs w:val="20"/>
          <w:lang w:val="en-US"/>
        </w:rPr>
        <w:t xml:space="preserve">a </w:t>
      </w:r>
      <w:r w:rsidR="008E4B92" w:rsidRPr="00810DF7">
        <w:rPr>
          <w:rFonts w:ascii="Book Antiqua" w:hAnsi="Book Antiqua"/>
          <w:color w:val="000000"/>
          <w:sz w:val="20"/>
          <w:szCs w:val="20"/>
          <w:lang w:val="en-US"/>
        </w:rPr>
        <w:t xml:space="preserve">statistically significant difference between the CG </w:t>
      </w:r>
      <w:r w:rsidR="00970DA4" w:rsidRPr="00810DF7">
        <w:rPr>
          <w:rFonts w:ascii="Book Antiqua" w:hAnsi="Book Antiqua"/>
          <w:color w:val="000000"/>
          <w:sz w:val="20"/>
          <w:szCs w:val="20"/>
          <w:lang w:val="en-US"/>
        </w:rPr>
        <w:t>and</w:t>
      </w:r>
      <w:r w:rsidR="008E4B92" w:rsidRPr="00810DF7">
        <w:rPr>
          <w:rFonts w:ascii="Book Antiqua" w:hAnsi="Book Antiqua"/>
          <w:color w:val="000000"/>
          <w:sz w:val="20"/>
          <w:szCs w:val="20"/>
          <w:lang w:val="en-US"/>
        </w:rPr>
        <w:t xml:space="preserve"> C group</w:t>
      </w:r>
      <w:r w:rsidR="00BA2AEB" w:rsidRPr="00810DF7">
        <w:rPr>
          <w:rFonts w:ascii="Book Antiqua" w:hAnsi="Book Antiqua"/>
          <w:color w:val="000000"/>
          <w:sz w:val="20"/>
          <w:szCs w:val="20"/>
          <w:lang w:val="en-US"/>
        </w:rPr>
        <w:t>s</w:t>
      </w:r>
      <w:r w:rsidR="008E4B92" w:rsidRPr="00810DF7">
        <w:rPr>
          <w:rFonts w:ascii="Book Antiqua" w:hAnsi="Book Antiqua"/>
          <w:color w:val="000000"/>
          <w:sz w:val="20"/>
          <w:szCs w:val="20"/>
          <w:lang w:val="en-US"/>
        </w:rPr>
        <w:t xml:space="preserve"> (</w:t>
      </w:r>
      <w:r w:rsidR="00E165BE" w:rsidRPr="00810DF7">
        <w:rPr>
          <w:rFonts w:ascii="Book Antiqua" w:hAnsi="Book Antiqua"/>
          <w:i/>
          <w:caps/>
          <w:color w:val="000000"/>
          <w:sz w:val="20"/>
          <w:szCs w:val="20"/>
          <w:lang w:val="en-US"/>
        </w:rPr>
        <w:t>p</w:t>
      </w:r>
      <w:r w:rsidR="00E165BE" w:rsidRPr="00810DF7">
        <w:rPr>
          <w:rFonts w:ascii="Book Antiqua" w:hAnsi="Book Antiqua"/>
          <w:color w:val="000000"/>
          <w:sz w:val="20"/>
          <w:szCs w:val="20"/>
          <w:lang w:val="en-US"/>
        </w:rPr>
        <w:t xml:space="preserve"> </w:t>
      </w:r>
      <w:r w:rsidR="008E4B92" w:rsidRPr="00810DF7">
        <w:rPr>
          <w:rFonts w:ascii="Book Antiqua" w:hAnsi="Book Antiqua"/>
          <w:color w:val="000000"/>
          <w:sz w:val="20"/>
          <w:szCs w:val="20"/>
          <w:lang w:val="en-US"/>
        </w:rPr>
        <w:t>=</w:t>
      </w:r>
      <w:r w:rsidR="00E165BE" w:rsidRPr="00810DF7">
        <w:rPr>
          <w:rFonts w:ascii="Book Antiqua" w:hAnsi="Book Antiqua"/>
          <w:color w:val="000000"/>
          <w:sz w:val="20"/>
          <w:szCs w:val="20"/>
          <w:lang w:val="en-US"/>
        </w:rPr>
        <w:t xml:space="preserve"> </w:t>
      </w:r>
      <w:r w:rsidR="008E4B92" w:rsidRPr="00810DF7">
        <w:rPr>
          <w:rFonts w:ascii="Book Antiqua" w:hAnsi="Book Antiqua"/>
          <w:color w:val="000000"/>
          <w:sz w:val="20"/>
          <w:szCs w:val="20"/>
          <w:lang w:val="en-US"/>
        </w:rPr>
        <w:t>0.9387).</w:t>
      </w:r>
    </w:p>
    <w:p w:rsidR="0023266C" w:rsidRPr="00810DF7" w:rsidRDefault="00BA2AEB" w:rsidP="00FC476B">
      <w:pPr>
        <w:snapToGrid w:val="0"/>
        <w:spacing w:line="360" w:lineRule="auto"/>
        <w:ind w:firstLineChars="100" w:firstLine="200"/>
        <w:jc w:val="both"/>
        <w:rPr>
          <w:rFonts w:ascii="Book Antiqua" w:hAnsi="Book Antiqua"/>
          <w:color w:val="000000"/>
          <w:sz w:val="20"/>
          <w:szCs w:val="20"/>
          <w:lang w:val="en-US"/>
        </w:rPr>
      </w:pPr>
      <w:r w:rsidRPr="00810DF7">
        <w:rPr>
          <w:rFonts w:ascii="Book Antiqua" w:hAnsi="Book Antiqua"/>
          <w:color w:val="000000"/>
          <w:sz w:val="20"/>
          <w:szCs w:val="20"/>
          <w:lang w:val="en-US"/>
        </w:rPr>
        <w:t>A</w:t>
      </w:r>
      <w:r w:rsidR="00B64E55" w:rsidRPr="00810DF7">
        <w:rPr>
          <w:rFonts w:ascii="Book Antiqua" w:hAnsi="Book Antiqua"/>
          <w:color w:val="000000"/>
          <w:sz w:val="20"/>
          <w:szCs w:val="20"/>
          <w:lang w:val="en-US"/>
        </w:rPr>
        <w:t xml:space="preserve">nother analysis was performed to determine whether </w:t>
      </w:r>
      <w:r w:rsidR="00D47BB8" w:rsidRPr="00810DF7">
        <w:rPr>
          <w:rFonts w:ascii="Book Antiqua" w:hAnsi="Book Antiqua"/>
          <w:i/>
          <w:color w:val="000000"/>
          <w:sz w:val="20"/>
          <w:szCs w:val="20"/>
          <w:lang w:val="en-US"/>
        </w:rPr>
        <w:t xml:space="preserve">H. pylori </w:t>
      </w:r>
      <w:r w:rsidR="00B64E55" w:rsidRPr="00810DF7">
        <w:rPr>
          <w:rFonts w:ascii="Book Antiqua" w:hAnsi="Book Antiqua"/>
          <w:color w:val="000000"/>
          <w:sz w:val="20"/>
          <w:szCs w:val="20"/>
          <w:lang w:val="en-US"/>
        </w:rPr>
        <w:t xml:space="preserve">infection influences </w:t>
      </w:r>
      <w:r w:rsidR="00D47BB8" w:rsidRPr="00810DF7">
        <w:rPr>
          <w:rFonts w:ascii="Book Antiqua" w:hAnsi="Book Antiqua"/>
          <w:i/>
          <w:color w:val="000000"/>
          <w:sz w:val="20"/>
          <w:szCs w:val="20"/>
          <w:lang w:val="en-US"/>
        </w:rPr>
        <w:t xml:space="preserve">TLR2 </w:t>
      </w:r>
      <w:r w:rsidR="00D47BB8" w:rsidRPr="00810DF7">
        <w:rPr>
          <w:rFonts w:ascii="Book Antiqua" w:hAnsi="Book Antiqua"/>
          <w:color w:val="000000"/>
          <w:sz w:val="20"/>
          <w:szCs w:val="20"/>
          <w:lang w:val="en-US"/>
        </w:rPr>
        <w:t xml:space="preserve">mRNA levels. </w:t>
      </w:r>
      <w:r w:rsidRPr="00810DF7">
        <w:rPr>
          <w:rFonts w:ascii="Book Antiqua" w:hAnsi="Book Antiqua"/>
          <w:color w:val="000000"/>
          <w:sz w:val="20"/>
          <w:szCs w:val="20"/>
          <w:lang w:val="en-US"/>
        </w:rPr>
        <w:t>S</w:t>
      </w:r>
      <w:r w:rsidR="0023266C" w:rsidRPr="00810DF7">
        <w:rPr>
          <w:rFonts w:ascii="Book Antiqua" w:hAnsi="Book Antiqua"/>
          <w:color w:val="000000"/>
          <w:sz w:val="20"/>
          <w:szCs w:val="20"/>
          <w:lang w:val="en-US"/>
        </w:rPr>
        <w:t xml:space="preserve">amples from </w:t>
      </w:r>
      <w:r w:rsidRPr="00810DF7">
        <w:rPr>
          <w:rFonts w:ascii="Book Antiqua" w:hAnsi="Book Antiqua"/>
          <w:color w:val="000000"/>
          <w:sz w:val="20"/>
          <w:szCs w:val="20"/>
          <w:lang w:val="en-US"/>
        </w:rPr>
        <w:t xml:space="preserve">the GC and CG </w:t>
      </w:r>
      <w:r w:rsidR="0023266C" w:rsidRPr="00810DF7">
        <w:rPr>
          <w:rFonts w:ascii="Book Antiqua" w:hAnsi="Book Antiqua"/>
          <w:color w:val="000000"/>
          <w:sz w:val="20"/>
          <w:szCs w:val="20"/>
          <w:lang w:val="en-US"/>
        </w:rPr>
        <w:t>groups</w:t>
      </w:r>
      <w:r w:rsidRPr="00810DF7">
        <w:rPr>
          <w:rFonts w:ascii="Book Antiqua" w:hAnsi="Book Antiqua"/>
          <w:color w:val="000000"/>
          <w:sz w:val="20"/>
          <w:szCs w:val="20"/>
          <w:lang w:val="en-US"/>
        </w:rPr>
        <w:t xml:space="preserve"> </w:t>
      </w:r>
      <w:r w:rsidR="0023266C" w:rsidRPr="00810DF7">
        <w:rPr>
          <w:rFonts w:ascii="Book Antiqua" w:hAnsi="Book Antiqua"/>
          <w:color w:val="000000"/>
          <w:sz w:val="20"/>
          <w:szCs w:val="20"/>
          <w:lang w:val="en-US"/>
        </w:rPr>
        <w:t xml:space="preserve">were </w:t>
      </w:r>
      <w:r w:rsidRPr="00810DF7">
        <w:rPr>
          <w:rFonts w:ascii="Book Antiqua" w:hAnsi="Book Antiqua"/>
          <w:color w:val="000000"/>
          <w:sz w:val="20"/>
          <w:szCs w:val="20"/>
          <w:lang w:val="en-US"/>
        </w:rPr>
        <w:t xml:space="preserve">separated </w:t>
      </w:r>
      <w:r w:rsidR="0023266C" w:rsidRPr="00810DF7">
        <w:rPr>
          <w:rFonts w:ascii="Book Antiqua" w:hAnsi="Book Antiqua"/>
          <w:color w:val="000000"/>
          <w:sz w:val="20"/>
          <w:szCs w:val="20"/>
          <w:lang w:val="en-US"/>
        </w:rPr>
        <w:t xml:space="preserve">according to the presence or absence of </w:t>
      </w:r>
      <w:r w:rsidRPr="00810DF7">
        <w:rPr>
          <w:rFonts w:ascii="Book Antiqua" w:hAnsi="Book Antiqua"/>
          <w:i/>
          <w:color w:val="000000"/>
          <w:sz w:val="20"/>
          <w:szCs w:val="20"/>
          <w:lang w:val="en-US"/>
        </w:rPr>
        <w:t>H. pylori</w:t>
      </w:r>
      <w:r w:rsidRPr="00810DF7">
        <w:rPr>
          <w:rFonts w:ascii="Book Antiqua" w:hAnsi="Book Antiqua"/>
          <w:color w:val="000000"/>
          <w:sz w:val="20"/>
          <w:szCs w:val="20"/>
          <w:lang w:val="en-US"/>
        </w:rPr>
        <w:t xml:space="preserve"> </w:t>
      </w:r>
      <w:r w:rsidR="0023266C" w:rsidRPr="00810DF7">
        <w:rPr>
          <w:rFonts w:ascii="Book Antiqua" w:hAnsi="Book Antiqua"/>
          <w:color w:val="000000"/>
          <w:sz w:val="20"/>
          <w:szCs w:val="20"/>
          <w:lang w:val="en-US"/>
        </w:rPr>
        <w:t xml:space="preserve">infection </w:t>
      </w:r>
      <w:r w:rsidRPr="00810DF7">
        <w:rPr>
          <w:rFonts w:ascii="Book Antiqua" w:hAnsi="Book Antiqua"/>
          <w:color w:val="000000"/>
          <w:sz w:val="20"/>
          <w:szCs w:val="20"/>
          <w:lang w:val="en-US"/>
        </w:rPr>
        <w:t xml:space="preserve">and </w:t>
      </w:r>
      <w:r w:rsidR="0023266C" w:rsidRPr="00810DF7">
        <w:rPr>
          <w:rFonts w:ascii="Book Antiqua" w:hAnsi="Book Antiqua"/>
          <w:color w:val="000000"/>
          <w:sz w:val="20"/>
          <w:szCs w:val="20"/>
          <w:lang w:val="en-US"/>
        </w:rPr>
        <w:t>compare</w:t>
      </w:r>
      <w:r w:rsidRPr="00810DF7">
        <w:rPr>
          <w:rFonts w:ascii="Book Antiqua" w:hAnsi="Book Antiqua"/>
          <w:color w:val="000000"/>
          <w:sz w:val="20"/>
          <w:szCs w:val="20"/>
          <w:lang w:val="en-US"/>
        </w:rPr>
        <w:t>d</w:t>
      </w:r>
      <w:r w:rsidR="00440090" w:rsidRPr="00810DF7">
        <w:rPr>
          <w:rFonts w:ascii="Book Antiqua" w:hAnsi="Book Antiqua"/>
          <w:color w:val="000000"/>
          <w:sz w:val="20"/>
          <w:szCs w:val="20"/>
          <w:lang w:val="en-US"/>
        </w:rPr>
        <w:t>.</w:t>
      </w:r>
      <w:r w:rsidR="00970DA4" w:rsidRPr="00810DF7">
        <w:rPr>
          <w:rFonts w:ascii="Book Antiqua" w:hAnsi="Book Antiqua"/>
          <w:color w:val="000000"/>
          <w:sz w:val="20"/>
          <w:szCs w:val="20"/>
          <w:lang w:val="en-US"/>
        </w:rPr>
        <w:t xml:space="preserve"> The results</w:t>
      </w:r>
      <w:r w:rsidR="0023266C" w:rsidRPr="00810DF7">
        <w:rPr>
          <w:rFonts w:ascii="Book Antiqua" w:hAnsi="Book Antiqua"/>
          <w:color w:val="000000"/>
          <w:sz w:val="20"/>
          <w:szCs w:val="20"/>
          <w:lang w:val="en-US"/>
        </w:rPr>
        <w:t xml:space="preserve"> showed significantly higher </w:t>
      </w:r>
      <w:r w:rsidR="0023266C" w:rsidRPr="00810DF7">
        <w:rPr>
          <w:rFonts w:ascii="Book Antiqua" w:hAnsi="Book Antiqua"/>
          <w:i/>
          <w:color w:val="000000"/>
          <w:sz w:val="20"/>
          <w:szCs w:val="20"/>
          <w:lang w:val="en-US"/>
        </w:rPr>
        <w:t>TLR2</w:t>
      </w:r>
      <w:r w:rsidR="0023266C" w:rsidRPr="00810DF7">
        <w:rPr>
          <w:rFonts w:ascii="Book Antiqua" w:hAnsi="Book Antiqua"/>
          <w:color w:val="000000"/>
          <w:sz w:val="20"/>
          <w:szCs w:val="20"/>
          <w:lang w:val="en-US"/>
        </w:rPr>
        <w:t xml:space="preserve"> mRNA expression </w:t>
      </w:r>
      <w:r w:rsidRPr="00810DF7">
        <w:rPr>
          <w:rFonts w:ascii="Book Antiqua" w:hAnsi="Book Antiqua"/>
          <w:color w:val="000000"/>
          <w:sz w:val="20"/>
          <w:szCs w:val="20"/>
          <w:lang w:val="en-US"/>
        </w:rPr>
        <w:t xml:space="preserve">in </w:t>
      </w:r>
      <w:r w:rsidR="00F3035C" w:rsidRPr="00810DF7">
        <w:rPr>
          <w:rFonts w:ascii="Book Antiqua" w:hAnsi="Book Antiqua"/>
          <w:i/>
          <w:color w:val="000000"/>
          <w:sz w:val="20"/>
          <w:szCs w:val="20"/>
          <w:lang w:val="en-US"/>
        </w:rPr>
        <w:t>H. pylori-</w:t>
      </w:r>
      <w:r w:rsidR="00F3035C" w:rsidRPr="00810DF7">
        <w:rPr>
          <w:rFonts w:ascii="Book Antiqua" w:hAnsi="Book Antiqua"/>
          <w:color w:val="000000"/>
          <w:sz w:val="20"/>
          <w:szCs w:val="20"/>
          <w:lang w:val="en-US"/>
        </w:rPr>
        <w:t>positive</w:t>
      </w:r>
      <w:r w:rsidRPr="00810DF7">
        <w:rPr>
          <w:rFonts w:ascii="Book Antiqua" w:hAnsi="Book Antiqua"/>
          <w:color w:val="000000"/>
          <w:sz w:val="20"/>
          <w:szCs w:val="20"/>
          <w:lang w:val="en-US"/>
        </w:rPr>
        <w:t xml:space="preserve"> cases</w:t>
      </w:r>
      <w:r w:rsidR="00F3035C" w:rsidRPr="00810DF7">
        <w:rPr>
          <w:rFonts w:ascii="Book Antiqua" w:hAnsi="Book Antiqua"/>
          <w:color w:val="000000"/>
          <w:sz w:val="20"/>
          <w:szCs w:val="20"/>
          <w:lang w:val="en-US"/>
        </w:rPr>
        <w:t xml:space="preserve"> (median RQ = 6.38) than </w:t>
      </w:r>
      <w:r w:rsidRPr="00810DF7">
        <w:rPr>
          <w:rFonts w:ascii="Book Antiqua" w:hAnsi="Book Antiqua"/>
          <w:color w:val="000000"/>
          <w:sz w:val="20"/>
          <w:szCs w:val="20"/>
          <w:lang w:val="en-US"/>
        </w:rPr>
        <w:t xml:space="preserve">in </w:t>
      </w:r>
      <w:r w:rsidR="00F3035C" w:rsidRPr="00810DF7">
        <w:rPr>
          <w:rFonts w:ascii="Book Antiqua" w:hAnsi="Book Antiqua"/>
          <w:i/>
          <w:color w:val="000000"/>
          <w:sz w:val="20"/>
          <w:szCs w:val="20"/>
          <w:lang w:val="en-US"/>
        </w:rPr>
        <w:t>H. pylori-</w:t>
      </w:r>
      <w:r w:rsidR="00F3035C" w:rsidRPr="00810DF7">
        <w:rPr>
          <w:rFonts w:ascii="Book Antiqua" w:hAnsi="Book Antiqua"/>
          <w:color w:val="000000"/>
          <w:sz w:val="20"/>
          <w:szCs w:val="20"/>
          <w:lang w:val="en-US"/>
        </w:rPr>
        <w:t xml:space="preserve">negative cases (median RQ = 0.79; </w:t>
      </w:r>
      <w:r w:rsidR="00E165BE" w:rsidRPr="00810DF7">
        <w:rPr>
          <w:rFonts w:ascii="Book Antiqua" w:hAnsi="Book Antiqua"/>
          <w:i/>
          <w:caps/>
          <w:color w:val="000000"/>
          <w:sz w:val="20"/>
          <w:szCs w:val="20"/>
          <w:lang w:val="en-US"/>
        </w:rPr>
        <w:t>p</w:t>
      </w:r>
      <w:r w:rsidR="00E165BE" w:rsidRPr="00810DF7">
        <w:rPr>
          <w:rFonts w:ascii="Book Antiqua" w:hAnsi="Book Antiqua"/>
          <w:color w:val="000000"/>
          <w:sz w:val="20"/>
          <w:szCs w:val="20"/>
          <w:lang w:val="en-US"/>
        </w:rPr>
        <w:t xml:space="preserve"> </w:t>
      </w:r>
      <w:r w:rsidR="00F3035C" w:rsidRPr="00810DF7">
        <w:rPr>
          <w:rFonts w:ascii="Book Antiqua" w:hAnsi="Book Antiqua"/>
          <w:color w:val="000000"/>
          <w:sz w:val="20"/>
          <w:szCs w:val="20"/>
          <w:lang w:val="en-US"/>
        </w:rPr>
        <w:t>&lt;</w:t>
      </w:r>
      <w:r w:rsidR="00E165BE" w:rsidRPr="00810DF7">
        <w:rPr>
          <w:rFonts w:ascii="Book Antiqua" w:hAnsi="Book Antiqua"/>
          <w:color w:val="000000"/>
          <w:sz w:val="20"/>
          <w:szCs w:val="20"/>
          <w:lang w:val="en-US"/>
        </w:rPr>
        <w:t xml:space="preserve"> </w:t>
      </w:r>
      <w:r w:rsidR="00F3035C" w:rsidRPr="00810DF7">
        <w:rPr>
          <w:rFonts w:ascii="Book Antiqua" w:hAnsi="Book Antiqua"/>
          <w:color w:val="000000"/>
          <w:sz w:val="20"/>
          <w:szCs w:val="20"/>
          <w:lang w:val="en-US"/>
        </w:rPr>
        <w:t>0.0001; Figure 2).</w:t>
      </w:r>
      <w:r w:rsidR="003576CD" w:rsidRPr="00810DF7">
        <w:rPr>
          <w:rFonts w:ascii="Book Antiqua" w:hAnsi="Book Antiqua"/>
          <w:color w:val="000000"/>
          <w:sz w:val="20"/>
          <w:szCs w:val="20"/>
          <w:lang w:val="en-US"/>
        </w:rPr>
        <w:t xml:space="preserve"> We observed significantly increased </w:t>
      </w:r>
      <w:r w:rsidR="003576CD" w:rsidRPr="00810DF7">
        <w:rPr>
          <w:rFonts w:ascii="Book Antiqua" w:hAnsi="Book Antiqua"/>
          <w:i/>
          <w:iCs/>
          <w:color w:val="000000"/>
          <w:sz w:val="20"/>
          <w:szCs w:val="20"/>
          <w:lang w:val="en-US"/>
        </w:rPr>
        <w:t xml:space="preserve">TLR2 </w:t>
      </w:r>
      <w:r w:rsidR="003576CD" w:rsidRPr="00810DF7">
        <w:rPr>
          <w:rFonts w:ascii="Book Antiqua" w:hAnsi="Book Antiqua"/>
          <w:iCs/>
          <w:color w:val="000000"/>
          <w:sz w:val="20"/>
          <w:szCs w:val="20"/>
          <w:lang w:val="en-US"/>
        </w:rPr>
        <w:t>mRNA</w:t>
      </w:r>
      <w:r w:rsidR="003576CD" w:rsidRPr="00810DF7">
        <w:rPr>
          <w:rFonts w:ascii="Book Antiqua" w:hAnsi="Book Antiqua"/>
          <w:i/>
          <w:iCs/>
          <w:color w:val="000000"/>
          <w:sz w:val="20"/>
          <w:szCs w:val="20"/>
          <w:lang w:val="en-US"/>
        </w:rPr>
        <w:t xml:space="preserve"> </w:t>
      </w:r>
      <w:r w:rsidR="003576CD" w:rsidRPr="00810DF7">
        <w:rPr>
          <w:rFonts w:ascii="Book Antiqua" w:hAnsi="Book Antiqua"/>
          <w:color w:val="000000"/>
          <w:sz w:val="20"/>
          <w:szCs w:val="20"/>
          <w:lang w:val="en-US"/>
        </w:rPr>
        <w:t xml:space="preserve">expression in the </w:t>
      </w:r>
      <w:r w:rsidR="003576CD" w:rsidRPr="00810DF7">
        <w:rPr>
          <w:rFonts w:ascii="Book Antiqua" w:hAnsi="Book Antiqua"/>
          <w:i/>
          <w:color w:val="000000"/>
          <w:sz w:val="20"/>
          <w:szCs w:val="20"/>
          <w:lang w:val="en-US"/>
        </w:rPr>
        <w:t>H. pylori-</w:t>
      </w:r>
      <w:r w:rsidR="003576CD" w:rsidRPr="00810DF7">
        <w:rPr>
          <w:rFonts w:ascii="Book Antiqua" w:hAnsi="Book Antiqua"/>
          <w:color w:val="000000"/>
          <w:sz w:val="20"/>
          <w:szCs w:val="20"/>
          <w:lang w:val="en-US"/>
        </w:rPr>
        <w:t>positive cases group compared to C group (median RQ</w:t>
      </w:r>
      <w:r w:rsidR="00E165BE" w:rsidRPr="00810DF7">
        <w:rPr>
          <w:rFonts w:ascii="Book Antiqua" w:hAnsi="Book Antiqua"/>
          <w:color w:val="000000"/>
          <w:sz w:val="20"/>
          <w:szCs w:val="20"/>
          <w:lang w:val="en-US"/>
        </w:rPr>
        <w:t xml:space="preserve"> </w:t>
      </w:r>
      <w:r w:rsidR="003576CD" w:rsidRPr="00810DF7">
        <w:rPr>
          <w:rFonts w:ascii="Book Antiqua" w:hAnsi="Book Antiqua"/>
          <w:color w:val="000000"/>
          <w:sz w:val="20"/>
          <w:szCs w:val="20"/>
          <w:lang w:val="en-US"/>
        </w:rPr>
        <w:t>=</w:t>
      </w:r>
      <w:r w:rsidR="00E165BE" w:rsidRPr="00810DF7">
        <w:rPr>
          <w:rFonts w:ascii="Book Antiqua" w:hAnsi="Book Antiqua"/>
          <w:color w:val="000000"/>
          <w:sz w:val="20"/>
          <w:szCs w:val="20"/>
          <w:lang w:val="en-US"/>
        </w:rPr>
        <w:t xml:space="preserve"> </w:t>
      </w:r>
      <w:r w:rsidR="003576CD" w:rsidRPr="00810DF7">
        <w:rPr>
          <w:rFonts w:ascii="Book Antiqua" w:hAnsi="Book Antiqua"/>
          <w:color w:val="000000"/>
          <w:sz w:val="20"/>
          <w:szCs w:val="20"/>
          <w:lang w:val="en-US"/>
        </w:rPr>
        <w:t xml:space="preserve">1, </w:t>
      </w:r>
      <w:r w:rsidR="00E165BE" w:rsidRPr="00810DF7">
        <w:rPr>
          <w:rFonts w:ascii="Book Antiqua" w:hAnsi="Book Antiqua"/>
          <w:i/>
          <w:caps/>
          <w:color w:val="000000"/>
          <w:sz w:val="20"/>
          <w:szCs w:val="20"/>
          <w:lang w:val="en-US"/>
        </w:rPr>
        <w:t>p</w:t>
      </w:r>
      <w:r w:rsidR="00E165BE" w:rsidRPr="00810DF7">
        <w:rPr>
          <w:rFonts w:ascii="Book Antiqua" w:hAnsi="Book Antiqua"/>
          <w:color w:val="000000"/>
          <w:sz w:val="20"/>
          <w:szCs w:val="20"/>
          <w:lang w:val="en-US"/>
        </w:rPr>
        <w:t xml:space="preserve"> </w:t>
      </w:r>
      <w:r w:rsidR="003576CD" w:rsidRPr="00810DF7">
        <w:rPr>
          <w:rFonts w:ascii="Book Antiqua" w:hAnsi="Book Antiqua"/>
          <w:color w:val="000000"/>
          <w:sz w:val="20"/>
          <w:szCs w:val="20"/>
          <w:lang w:val="en-US"/>
        </w:rPr>
        <w:t>&lt;</w:t>
      </w:r>
      <w:r w:rsidR="00E165BE" w:rsidRPr="00810DF7">
        <w:rPr>
          <w:rFonts w:ascii="Book Antiqua" w:hAnsi="Book Antiqua"/>
          <w:color w:val="000000"/>
          <w:sz w:val="20"/>
          <w:szCs w:val="20"/>
          <w:lang w:val="en-US"/>
        </w:rPr>
        <w:t xml:space="preserve"> </w:t>
      </w:r>
      <w:r w:rsidR="003576CD" w:rsidRPr="00810DF7">
        <w:rPr>
          <w:rFonts w:ascii="Book Antiqua" w:hAnsi="Book Antiqua"/>
          <w:color w:val="000000"/>
          <w:sz w:val="20"/>
          <w:szCs w:val="20"/>
          <w:lang w:val="en-US"/>
        </w:rPr>
        <w:t xml:space="preserve">0.0001), but not between </w:t>
      </w:r>
      <w:r w:rsidR="003576CD" w:rsidRPr="00810DF7">
        <w:rPr>
          <w:rFonts w:ascii="Book Antiqua" w:hAnsi="Book Antiqua"/>
          <w:i/>
          <w:color w:val="000000"/>
          <w:sz w:val="20"/>
          <w:szCs w:val="20"/>
          <w:lang w:val="en-US"/>
        </w:rPr>
        <w:t>H. pylori-</w:t>
      </w:r>
      <w:r w:rsidR="003576CD" w:rsidRPr="00810DF7">
        <w:rPr>
          <w:rFonts w:ascii="Book Antiqua" w:hAnsi="Book Antiqua"/>
          <w:color w:val="000000"/>
          <w:sz w:val="20"/>
          <w:szCs w:val="20"/>
          <w:lang w:val="en-US"/>
        </w:rPr>
        <w:t xml:space="preserve">negative cases </w:t>
      </w:r>
      <w:proofErr w:type="spellStart"/>
      <w:r w:rsidR="003576CD" w:rsidRPr="00810DF7">
        <w:rPr>
          <w:rFonts w:ascii="Book Antiqua" w:hAnsi="Book Antiqua"/>
          <w:i/>
          <w:iCs/>
          <w:color w:val="000000"/>
          <w:sz w:val="20"/>
          <w:szCs w:val="20"/>
          <w:lang w:val="en-US"/>
        </w:rPr>
        <w:t>v</w:t>
      </w:r>
      <w:r w:rsidR="003576CD" w:rsidRPr="00810DF7">
        <w:rPr>
          <w:rFonts w:ascii="Book Antiqua" w:hAnsi="Book Antiqua"/>
          <w:i/>
          <w:color w:val="000000"/>
          <w:sz w:val="20"/>
          <w:szCs w:val="20"/>
          <w:lang w:val="en-US"/>
        </w:rPr>
        <w:t>s</w:t>
      </w:r>
      <w:proofErr w:type="spellEnd"/>
      <w:r w:rsidR="003576CD" w:rsidRPr="00810DF7">
        <w:rPr>
          <w:rFonts w:ascii="Book Antiqua" w:hAnsi="Book Antiqua"/>
          <w:color w:val="000000"/>
          <w:sz w:val="20"/>
          <w:szCs w:val="20"/>
          <w:lang w:val="en-US"/>
        </w:rPr>
        <w:t xml:space="preserve"> C group (RQ = 1; </w:t>
      </w:r>
      <w:r w:rsidR="004C19F9" w:rsidRPr="00810DF7">
        <w:rPr>
          <w:rFonts w:ascii="Book Antiqua" w:hAnsi="Book Antiqua"/>
          <w:i/>
          <w:caps/>
          <w:color w:val="000000"/>
          <w:sz w:val="20"/>
          <w:szCs w:val="20"/>
          <w:lang w:val="en-US"/>
        </w:rPr>
        <w:t>p</w:t>
      </w:r>
      <w:r w:rsidR="004C19F9" w:rsidRPr="00810DF7">
        <w:rPr>
          <w:rFonts w:ascii="Book Antiqua" w:hAnsi="Book Antiqua"/>
          <w:color w:val="000000"/>
          <w:sz w:val="20"/>
          <w:szCs w:val="20"/>
          <w:lang w:val="en-US"/>
        </w:rPr>
        <w:t xml:space="preserve"> </w:t>
      </w:r>
      <w:r w:rsidR="00D63DC3" w:rsidRPr="00810DF7">
        <w:rPr>
          <w:rFonts w:ascii="Book Antiqua" w:hAnsi="Book Antiqua"/>
          <w:color w:val="000000"/>
          <w:sz w:val="20"/>
          <w:szCs w:val="20"/>
          <w:lang w:val="en-US"/>
        </w:rPr>
        <w:t>=</w:t>
      </w:r>
      <w:r w:rsidR="004C19F9" w:rsidRPr="00810DF7">
        <w:rPr>
          <w:rFonts w:ascii="Book Antiqua" w:hAnsi="Book Antiqua"/>
          <w:color w:val="000000"/>
          <w:sz w:val="20"/>
          <w:szCs w:val="20"/>
          <w:lang w:val="en-US"/>
        </w:rPr>
        <w:t xml:space="preserve"> </w:t>
      </w:r>
      <w:r w:rsidR="00D63DC3" w:rsidRPr="00810DF7">
        <w:rPr>
          <w:rFonts w:ascii="Book Antiqua" w:hAnsi="Book Antiqua"/>
          <w:color w:val="000000"/>
          <w:sz w:val="20"/>
          <w:szCs w:val="20"/>
          <w:lang w:val="en-US"/>
        </w:rPr>
        <w:t>0.4305</w:t>
      </w:r>
      <w:r w:rsidR="003576CD" w:rsidRPr="00810DF7">
        <w:rPr>
          <w:rFonts w:ascii="Book Antiqua" w:hAnsi="Book Antiqua"/>
          <w:color w:val="000000"/>
          <w:sz w:val="20"/>
          <w:szCs w:val="20"/>
          <w:lang w:val="en-US"/>
        </w:rPr>
        <w:t>).</w:t>
      </w:r>
    </w:p>
    <w:p w:rsidR="0023266C" w:rsidRPr="00810DF7" w:rsidRDefault="0023266C" w:rsidP="00FC476B">
      <w:pPr>
        <w:snapToGrid w:val="0"/>
        <w:spacing w:line="360" w:lineRule="auto"/>
        <w:ind w:left="1134"/>
        <w:jc w:val="both"/>
        <w:rPr>
          <w:rFonts w:ascii="Book Antiqua" w:hAnsi="Book Antiqua"/>
          <w:color w:val="000000"/>
          <w:sz w:val="20"/>
          <w:szCs w:val="20"/>
          <w:lang w:val="en-US"/>
        </w:rPr>
      </w:pPr>
    </w:p>
    <w:p w:rsidR="00D47BB8" w:rsidRPr="00810DF7" w:rsidRDefault="00D47BB8" w:rsidP="00FC476B">
      <w:pPr>
        <w:snapToGrid w:val="0"/>
        <w:spacing w:line="360" w:lineRule="auto"/>
        <w:jc w:val="both"/>
        <w:rPr>
          <w:rFonts w:ascii="Book Antiqua" w:hAnsi="Book Antiqua"/>
          <w:b/>
          <w:i/>
          <w:color w:val="000000"/>
          <w:sz w:val="20"/>
          <w:szCs w:val="20"/>
          <w:lang w:val="en-US"/>
        </w:rPr>
      </w:pPr>
      <w:r w:rsidRPr="00810DF7">
        <w:rPr>
          <w:rFonts w:ascii="Book Antiqua" w:hAnsi="Book Antiqua"/>
          <w:b/>
          <w:i/>
          <w:color w:val="000000"/>
          <w:sz w:val="20"/>
          <w:szCs w:val="20"/>
          <w:lang w:val="en-US"/>
        </w:rPr>
        <w:t xml:space="preserve">Stratification of TLR2 polymorphisms and </w:t>
      </w:r>
      <w:r w:rsidR="00BA2AEB" w:rsidRPr="00810DF7">
        <w:rPr>
          <w:rFonts w:ascii="Book Antiqua" w:hAnsi="Book Antiqua"/>
          <w:b/>
          <w:i/>
          <w:color w:val="000000"/>
          <w:sz w:val="20"/>
          <w:szCs w:val="20"/>
          <w:lang w:val="en-US"/>
        </w:rPr>
        <w:t>the</w:t>
      </w:r>
      <w:r w:rsidR="002D3A43" w:rsidRPr="00810DF7">
        <w:rPr>
          <w:rFonts w:ascii="Book Antiqua" w:hAnsi="Book Antiqua"/>
          <w:b/>
          <w:i/>
          <w:color w:val="000000"/>
          <w:sz w:val="20"/>
          <w:szCs w:val="20"/>
          <w:lang w:val="en-US"/>
        </w:rPr>
        <w:t>ir</w:t>
      </w:r>
      <w:r w:rsidR="00BA2AEB" w:rsidRPr="00810DF7">
        <w:rPr>
          <w:rFonts w:ascii="Book Antiqua" w:hAnsi="Book Antiqua"/>
          <w:b/>
          <w:i/>
          <w:color w:val="000000"/>
          <w:sz w:val="20"/>
          <w:szCs w:val="20"/>
          <w:lang w:val="en-US"/>
        </w:rPr>
        <w:t xml:space="preserve"> </w:t>
      </w:r>
      <w:r w:rsidRPr="00810DF7">
        <w:rPr>
          <w:rFonts w:ascii="Book Antiqua" w:hAnsi="Book Antiqua"/>
          <w:b/>
          <w:i/>
          <w:color w:val="000000"/>
          <w:sz w:val="20"/>
          <w:szCs w:val="20"/>
          <w:lang w:val="en-US"/>
        </w:rPr>
        <w:t>influence on mRNA expression in gastric cancer and chronic gastritis</w:t>
      </w:r>
    </w:p>
    <w:p w:rsidR="009E7C1C" w:rsidRPr="00810DF7" w:rsidRDefault="00970DA4" w:rsidP="00FC476B">
      <w:pPr>
        <w:widowControl/>
        <w:overflowPunct/>
        <w:autoSpaceDE w:val="0"/>
        <w:autoSpaceDN w:val="0"/>
        <w:snapToGrid w:val="0"/>
        <w:spacing w:line="360" w:lineRule="auto"/>
        <w:jc w:val="both"/>
        <w:rPr>
          <w:rFonts w:ascii="Book Antiqua" w:hAnsi="Book Antiqua"/>
          <w:color w:val="000000"/>
          <w:sz w:val="20"/>
          <w:szCs w:val="20"/>
          <w:lang w:val="en-US"/>
        </w:rPr>
      </w:pPr>
      <w:r w:rsidRPr="00810DF7">
        <w:rPr>
          <w:rStyle w:val="tlid-translation"/>
          <w:rFonts w:ascii="Book Antiqua" w:hAnsi="Book Antiqua"/>
          <w:color w:val="000000"/>
          <w:sz w:val="20"/>
          <w:szCs w:val="20"/>
          <w:lang w:val="en-US"/>
        </w:rPr>
        <w:t xml:space="preserve">To </w:t>
      </w:r>
      <w:r w:rsidR="001D2A8B" w:rsidRPr="00810DF7">
        <w:rPr>
          <w:rFonts w:ascii="Book Antiqua" w:hAnsi="Book Antiqua"/>
          <w:color w:val="000000"/>
          <w:sz w:val="20"/>
          <w:szCs w:val="20"/>
          <w:lang w:val="en-US"/>
        </w:rPr>
        <w:t xml:space="preserve">evaluate the influence of the </w:t>
      </w:r>
      <w:r w:rsidR="001D2A8B" w:rsidRPr="00810DF7">
        <w:rPr>
          <w:rFonts w:ascii="Book Antiqua" w:hAnsi="Book Antiqua"/>
          <w:i/>
          <w:iCs/>
          <w:color w:val="000000"/>
          <w:sz w:val="20"/>
          <w:szCs w:val="20"/>
          <w:lang w:val="en-US"/>
        </w:rPr>
        <w:t>TLR2</w:t>
      </w:r>
      <w:r w:rsidR="00BA2AEB" w:rsidRPr="00810DF7">
        <w:rPr>
          <w:rFonts w:ascii="Book Antiqua" w:hAnsi="Book Antiqua"/>
          <w:i/>
          <w:iCs/>
          <w:color w:val="000000"/>
          <w:sz w:val="20"/>
          <w:szCs w:val="20"/>
          <w:lang w:val="en-US"/>
        </w:rPr>
        <w:t xml:space="preserve"> </w:t>
      </w:r>
      <w:r w:rsidR="001D2A8B" w:rsidRPr="00810DF7">
        <w:rPr>
          <w:rFonts w:ascii="Book Antiqua" w:hAnsi="Book Antiqua"/>
          <w:i/>
          <w:iCs/>
          <w:color w:val="000000"/>
          <w:sz w:val="20"/>
          <w:szCs w:val="20"/>
          <w:lang w:val="en-US"/>
        </w:rPr>
        <w:t xml:space="preserve">-196 </w:t>
      </w:r>
      <w:r w:rsidR="001D2A8B" w:rsidRPr="00810DF7">
        <w:rPr>
          <w:rFonts w:ascii="Book Antiqua" w:hAnsi="Book Antiqua"/>
          <w:color w:val="000000"/>
          <w:sz w:val="20"/>
          <w:szCs w:val="20"/>
          <w:lang w:val="en-US"/>
        </w:rPr>
        <w:t xml:space="preserve">to </w:t>
      </w:r>
      <w:r w:rsidR="001D2A8B" w:rsidRPr="00810DF7">
        <w:rPr>
          <w:rFonts w:ascii="Book Antiqua" w:hAnsi="Book Antiqua"/>
          <w:i/>
          <w:iCs/>
          <w:color w:val="000000"/>
          <w:sz w:val="20"/>
          <w:szCs w:val="20"/>
          <w:lang w:val="en-US"/>
        </w:rPr>
        <w:t>-174</w:t>
      </w:r>
      <w:r w:rsidR="00BA2AEB" w:rsidRPr="00810DF7">
        <w:rPr>
          <w:rFonts w:ascii="Book Antiqua" w:hAnsi="Book Antiqua"/>
          <w:i/>
          <w:iCs/>
          <w:color w:val="000000"/>
          <w:sz w:val="20"/>
          <w:szCs w:val="20"/>
          <w:lang w:val="en-US"/>
        </w:rPr>
        <w:t xml:space="preserve"> </w:t>
      </w:r>
      <w:r w:rsidR="001D2A8B" w:rsidRPr="00810DF7">
        <w:rPr>
          <w:rFonts w:ascii="Book Antiqua" w:hAnsi="Book Antiqua"/>
          <w:i/>
          <w:iCs/>
          <w:color w:val="000000"/>
          <w:sz w:val="20"/>
          <w:szCs w:val="20"/>
          <w:lang w:val="en-US"/>
        </w:rPr>
        <w:t xml:space="preserve">ins/del </w:t>
      </w:r>
      <w:r w:rsidR="001D2A8B" w:rsidRPr="00810DF7">
        <w:rPr>
          <w:rFonts w:ascii="Book Antiqua" w:hAnsi="Book Antiqua"/>
          <w:color w:val="000000"/>
          <w:sz w:val="20"/>
          <w:szCs w:val="20"/>
          <w:lang w:val="en-US"/>
        </w:rPr>
        <w:t xml:space="preserve">and </w:t>
      </w:r>
      <w:r w:rsidR="001D2A8B" w:rsidRPr="00810DF7">
        <w:rPr>
          <w:rFonts w:ascii="Book Antiqua" w:hAnsi="Book Antiqua"/>
          <w:i/>
          <w:color w:val="000000"/>
          <w:sz w:val="20"/>
          <w:szCs w:val="20"/>
          <w:lang w:val="en-US"/>
        </w:rPr>
        <w:t>TLR2</w:t>
      </w:r>
      <w:r w:rsidR="00BA2AEB" w:rsidRPr="00810DF7">
        <w:rPr>
          <w:rFonts w:ascii="Book Antiqua" w:hAnsi="Book Antiqua"/>
          <w:i/>
          <w:color w:val="000000"/>
          <w:sz w:val="20"/>
          <w:szCs w:val="20"/>
          <w:lang w:val="en-US"/>
        </w:rPr>
        <w:t xml:space="preserve"> </w:t>
      </w:r>
      <w:r w:rsidR="001D2A8B" w:rsidRPr="00810DF7">
        <w:rPr>
          <w:rFonts w:ascii="Book Antiqua" w:hAnsi="Book Antiqua"/>
          <w:i/>
          <w:color w:val="000000"/>
          <w:sz w:val="20"/>
          <w:szCs w:val="20"/>
          <w:lang w:val="en-US"/>
        </w:rPr>
        <w:t>19216T/C</w:t>
      </w:r>
      <w:r w:rsidRPr="00810DF7">
        <w:rPr>
          <w:rFonts w:ascii="Book Antiqua" w:hAnsi="Book Antiqua"/>
          <w:i/>
          <w:color w:val="000000"/>
          <w:sz w:val="20"/>
          <w:szCs w:val="20"/>
          <w:lang w:val="en-US"/>
        </w:rPr>
        <w:t xml:space="preserve"> </w:t>
      </w:r>
      <w:r w:rsidRPr="00810DF7">
        <w:rPr>
          <w:rFonts w:ascii="Book Antiqua" w:hAnsi="Book Antiqua"/>
          <w:iCs/>
          <w:color w:val="000000"/>
          <w:sz w:val="20"/>
          <w:szCs w:val="20"/>
          <w:lang w:val="en-US"/>
        </w:rPr>
        <w:t>polymorphisms</w:t>
      </w:r>
      <w:r w:rsidR="001D2A8B" w:rsidRPr="00810DF7">
        <w:rPr>
          <w:rFonts w:ascii="Book Antiqua" w:hAnsi="Book Antiqua"/>
          <w:i/>
          <w:color w:val="000000"/>
          <w:sz w:val="20"/>
          <w:szCs w:val="20"/>
          <w:lang w:val="en-US"/>
        </w:rPr>
        <w:t xml:space="preserve"> </w:t>
      </w:r>
      <w:r w:rsidR="00D47BB8" w:rsidRPr="00810DF7">
        <w:rPr>
          <w:rFonts w:ascii="Book Antiqua" w:hAnsi="Book Antiqua"/>
          <w:color w:val="000000"/>
          <w:sz w:val="20"/>
          <w:szCs w:val="20"/>
          <w:lang w:val="en-US"/>
        </w:rPr>
        <w:t xml:space="preserve">on mRNA expression, the samples were grouped </w:t>
      </w:r>
      <w:r w:rsidR="00BA2AEB" w:rsidRPr="00810DF7">
        <w:rPr>
          <w:rFonts w:ascii="Book Antiqua" w:hAnsi="Book Antiqua"/>
          <w:color w:val="000000"/>
          <w:sz w:val="20"/>
          <w:szCs w:val="20"/>
          <w:lang w:val="en-US"/>
        </w:rPr>
        <w:t xml:space="preserve">based on </w:t>
      </w:r>
      <w:r w:rsidR="00D47BB8" w:rsidRPr="00810DF7">
        <w:rPr>
          <w:rFonts w:ascii="Book Antiqua" w:hAnsi="Book Antiqua"/>
          <w:color w:val="000000"/>
          <w:sz w:val="20"/>
          <w:szCs w:val="20"/>
          <w:lang w:val="en-US"/>
        </w:rPr>
        <w:t xml:space="preserve">the presence of at least one polymorphic allele </w:t>
      </w:r>
      <w:r w:rsidR="008427C1" w:rsidRPr="00810DF7">
        <w:rPr>
          <w:rFonts w:ascii="Book Antiqua" w:hAnsi="Book Antiqua"/>
          <w:color w:val="000000"/>
          <w:sz w:val="20"/>
          <w:szCs w:val="20"/>
          <w:lang w:val="en-US"/>
        </w:rPr>
        <w:t>or a</w:t>
      </w:r>
      <w:r w:rsidR="00D47BB8" w:rsidRPr="00810DF7">
        <w:rPr>
          <w:rFonts w:ascii="Book Antiqua" w:hAnsi="Book Antiqua"/>
          <w:color w:val="000000"/>
          <w:sz w:val="20"/>
          <w:szCs w:val="20"/>
          <w:lang w:val="en-US"/>
        </w:rPr>
        <w:t xml:space="preserve"> wild-type genotype (Table </w:t>
      </w:r>
      <w:r w:rsidR="00EE7BB0" w:rsidRPr="00810DF7">
        <w:rPr>
          <w:rFonts w:ascii="Book Antiqua" w:hAnsi="Book Antiqua"/>
          <w:color w:val="000000"/>
          <w:sz w:val="20"/>
          <w:szCs w:val="20"/>
          <w:lang w:val="en-US"/>
        </w:rPr>
        <w:t>5</w:t>
      </w:r>
      <w:r w:rsidR="004C19F9" w:rsidRPr="00810DF7">
        <w:rPr>
          <w:rFonts w:ascii="Book Antiqua" w:hAnsi="Book Antiqua"/>
          <w:color w:val="000000"/>
          <w:sz w:val="20"/>
          <w:szCs w:val="20"/>
          <w:lang w:val="en-US"/>
        </w:rPr>
        <w:t xml:space="preserve"> </w:t>
      </w:r>
      <w:r w:rsidR="00D47BB8" w:rsidRPr="00810DF7">
        <w:rPr>
          <w:rFonts w:ascii="Book Antiqua" w:hAnsi="Book Antiqua"/>
          <w:color w:val="000000"/>
          <w:sz w:val="20"/>
          <w:szCs w:val="20"/>
          <w:lang w:val="en-US"/>
        </w:rPr>
        <w:t xml:space="preserve">and Figure </w:t>
      </w:r>
      <w:r w:rsidR="00561FEA" w:rsidRPr="00810DF7">
        <w:rPr>
          <w:rFonts w:ascii="Book Antiqua" w:hAnsi="Book Antiqua"/>
          <w:color w:val="000000"/>
          <w:sz w:val="20"/>
          <w:szCs w:val="20"/>
          <w:lang w:val="en-US"/>
        </w:rPr>
        <w:t>3</w:t>
      </w:r>
      <w:r w:rsidR="00D47BB8" w:rsidRPr="00810DF7">
        <w:rPr>
          <w:rFonts w:ascii="Book Antiqua" w:hAnsi="Book Antiqua"/>
          <w:color w:val="000000"/>
          <w:sz w:val="20"/>
          <w:szCs w:val="20"/>
          <w:lang w:val="en-US"/>
        </w:rPr>
        <w:t>).</w:t>
      </w:r>
    </w:p>
    <w:p w:rsidR="00083ACC" w:rsidRPr="00810DF7" w:rsidRDefault="009E7C1C" w:rsidP="00FC476B">
      <w:pPr>
        <w:widowControl/>
        <w:overflowPunct/>
        <w:autoSpaceDE w:val="0"/>
        <w:autoSpaceDN w:val="0"/>
        <w:snapToGrid w:val="0"/>
        <w:spacing w:line="360" w:lineRule="auto"/>
        <w:ind w:firstLineChars="100" w:firstLine="200"/>
        <w:jc w:val="both"/>
        <w:rPr>
          <w:rFonts w:ascii="Book Antiqua" w:hAnsi="Book Antiqua"/>
          <w:iCs/>
          <w:color w:val="000000"/>
          <w:sz w:val="20"/>
          <w:szCs w:val="20"/>
          <w:lang w:val="en-US"/>
        </w:rPr>
      </w:pPr>
      <w:r w:rsidRPr="00810DF7">
        <w:rPr>
          <w:rFonts w:ascii="Book Antiqua" w:hAnsi="Book Antiqua"/>
          <w:color w:val="000000"/>
          <w:sz w:val="20"/>
          <w:szCs w:val="20"/>
          <w:lang w:val="en-US"/>
        </w:rPr>
        <w:t xml:space="preserve">In the GC group, individuals with at least one polymorphic </w:t>
      </w:r>
      <w:r w:rsidR="00CE1245" w:rsidRPr="00810DF7">
        <w:rPr>
          <w:rFonts w:ascii="Book Antiqua" w:hAnsi="Book Antiqua"/>
          <w:i/>
          <w:iCs/>
          <w:color w:val="000000"/>
          <w:sz w:val="20"/>
          <w:szCs w:val="20"/>
          <w:lang w:val="en-US"/>
        </w:rPr>
        <w:t>TLR2</w:t>
      </w:r>
      <w:r w:rsidR="008427C1" w:rsidRPr="00810DF7">
        <w:rPr>
          <w:rFonts w:ascii="Book Antiqua" w:hAnsi="Book Antiqua"/>
          <w:i/>
          <w:iCs/>
          <w:color w:val="000000"/>
          <w:sz w:val="20"/>
          <w:szCs w:val="20"/>
          <w:lang w:val="en-US"/>
        </w:rPr>
        <w:t xml:space="preserve"> </w:t>
      </w:r>
      <w:r w:rsidR="00CE1245" w:rsidRPr="00810DF7">
        <w:rPr>
          <w:rFonts w:ascii="Book Antiqua" w:hAnsi="Book Antiqua"/>
          <w:i/>
          <w:iCs/>
          <w:color w:val="000000"/>
          <w:sz w:val="20"/>
          <w:szCs w:val="20"/>
          <w:lang w:val="en-US"/>
        </w:rPr>
        <w:t xml:space="preserve">-196 </w:t>
      </w:r>
      <w:r w:rsidR="00CE1245" w:rsidRPr="00810DF7">
        <w:rPr>
          <w:rFonts w:ascii="Book Antiqua" w:hAnsi="Book Antiqua"/>
          <w:iCs/>
          <w:color w:val="000000"/>
          <w:sz w:val="20"/>
          <w:szCs w:val="20"/>
          <w:lang w:val="en-US"/>
        </w:rPr>
        <w:t>to</w:t>
      </w:r>
      <w:r w:rsidR="00CE1245" w:rsidRPr="00810DF7">
        <w:rPr>
          <w:rFonts w:ascii="Book Antiqua" w:hAnsi="Book Antiqua"/>
          <w:i/>
          <w:iCs/>
          <w:color w:val="000000"/>
          <w:sz w:val="20"/>
          <w:szCs w:val="20"/>
          <w:lang w:val="en-US"/>
        </w:rPr>
        <w:t xml:space="preserve"> -174</w:t>
      </w:r>
      <w:r w:rsidR="008427C1" w:rsidRPr="00810DF7">
        <w:rPr>
          <w:rFonts w:ascii="Book Antiqua" w:hAnsi="Book Antiqua"/>
          <w:i/>
          <w:iCs/>
          <w:color w:val="000000"/>
          <w:sz w:val="20"/>
          <w:szCs w:val="20"/>
          <w:lang w:val="en-US"/>
        </w:rPr>
        <w:t xml:space="preserve"> </w:t>
      </w:r>
      <w:r w:rsidR="00CE1245" w:rsidRPr="00810DF7">
        <w:rPr>
          <w:rFonts w:ascii="Book Antiqua" w:hAnsi="Book Antiqua"/>
          <w:i/>
          <w:iCs/>
          <w:color w:val="000000"/>
          <w:sz w:val="20"/>
          <w:szCs w:val="20"/>
          <w:lang w:val="en-US"/>
        </w:rPr>
        <w:t xml:space="preserve">del </w:t>
      </w:r>
      <w:r w:rsidR="008427C1" w:rsidRPr="00810DF7">
        <w:rPr>
          <w:rFonts w:ascii="Book Antiqua" w:hAnsi="Book Antiqua"/>
          <w:color w:val="000000"/>
          <w:sz w:val="20"/>
          <w:szCs w:val="20"/>
          <w:lang w:val="en-US"/>
        </w:rPr>
        <w:t xml:space="preserve">allele </w:t>
      </w:r>
      <w:r w:rsidR="00CE1245" w:rsidRPr="00810DF7">
        <w:rPr>
          <w:rFonts w:ascii="Book Antiqua" w:hAnsi="Book Antiqua"/>
          <w:iCs/>
          <w:color w:val="000000"/>
          <w:sz w:val="20"/>
          <w:szCs w:val="20"/>
          <w:lang w:val="en-US"/>
        </w:rPr>
        <w:t xml:space="preserve">had </w:t>
      </w:r>
      <w:r w:rsidR="008427C1" w:rsidRPr="00810DF7">
        <w:rPr>
          <w:rFonts w:ascii="Book Antiqua" w:hAnsi="Book Antiqua"/>
          <w:iCs/>
          <w:color w:val="000000"/>
          <w:sz w:val="20"/>
          <w:szCs w:val="20"/>
          <w:lang w:val="en-US"/>
        </w:rPr>
        <w:t xml:space="preserve">greater </w:t>
      </w:r>
      <w:r w:rsidR="00CE1245" w:rsidRPr="00810DF7">
        <w:rPr>
          <w:rFonts w:ascii="Book Antiqua" w:hAnsi="Book Antiqua"/>
          <w:iCs/>
          <w:color w:val="000000"/>
          <w:sz w:val="20"/>
          <w:szCs w:val="20"/>
          <w:lang w:val="en-US"/>
        </w:rPr>
        <w:t>than four</w:t>
      </w:r>
      <w:r w:rsidR="008427C1" w:rsidRPr="00810DF7">
        <w:rPr>
          <w:rFonts w:ascii="Book Antiqua" w:hAnsi="Book Antiqua"/>
          <w:iCs/>
          <w:color w:val="000000"/>
          <w:sz w:val="20"/>
          <w:szCs w:val="20"/>
          <w:lang w:val="en-US"/>
        </w:rPr>
        <w:t>-fold</w:t>
      </w:r>
      <w:r w:rsidR="00CE1245" w:rsidRPr="00810DF7">
        <w:rPr>
          <w:rFonts w:ascii="Book Antiqua" w:hAnsi="Book Antiqua"/>
          <w:iCs/>
          <w:color w:val="000000"/>
          <w:sz w:val="20"/>
          <w:szCs w:val="20"/>
          <w:lang w:val="en-US"/>
        </w:rPr>
        <w:t xml:space="preserve"> higher </w:t>
      </w:r>
      <w:r w:rsidR="00CE1245" w:rsidRPr="00810DF7">
        <w:rPr>
          <w:rFonts w:ascii="Book Antiqua" w:hAnsi="Book Antiqua"/>
          <w:i/>
          <w:iCs/>
          <w:color w:val="000000"/>
          <w:sz w:val="20"/>
          <w:szCs w:val="20"/>
          <w:lang w:val="en-US"/>
        </w:rPr>
        <w:t>TLR2</w:t>
      </w:r>
      <w:r w:rsidR="00DE4DB2" w:rsidRPr="00810DF7">
        <w:rPr>
          <w:rFonts w:ascii="Book Antiqua" w:hAnsi="Book Antiqua"/>
          <w:iCs/>
          <w:color w:val="000000"/>
          <w:sz w:val="20"/>
          <w:szCs w:val="20"/>
          <w:lang w:val="en-US"/>
        </w:rPr>
        <w:t xml:space="preserve"> mRNA expression in tumor tissue (median RQ</w:t>
      </w:r>
      <w:r w:rsidR="004C19F9" w:rsidRPr="00810DF7">
        <w:rPr>
          <w:rFonts w:ascii="Book Antiqua" w:hAnsi="Book Antiqua"/>
          <w:iCs/>
          <w:color w:val="000000"/>
          <w:sz w:val="20"/>
          <w:szCs w:val="20"/>
          <w:lang w:val="en-US"/>
        </w:rPr>
        <w:t xml:space="preserve"> </w:t>
      </w:r>
      <w:r w:rsidR="00DE4DB2" w:rsidRPr="00810DF7">
        <w:rPr>
          <w:rFonts w:ascii="Book Antiqua" w:hAnsi="Book Antiqua"/>
          <w:iCs/>
          <w:color w:val="000000"/>
          <w:sz w:val="20"/>
          <w:szCs w:val="20"/>
          <w:lang w:val="en-US"/>
        </w:rPr>
        <w:t xml:space="preserve">= 8.74) </w:t>
      </w:r>
      <w:r w:rsidR="008427C1" w:rsidRPr="00810DF7">
        <w:rPr>
          <w:rFonts w:ascii="Book Antiqua" w:hAnsi="Book Antiqua"/>
          <w:iCs/>
          <w:color w:val="000000"/>
          <w:sz w:val="20"/>
          <w:szCs w:val="20"/>
          <w:lang w:val="en-US"/>
        </w:rPr>
        <w:t>than</w:t>
      </w:r>
      <w:r w:rsidR="00DE4DB2" w:rsidRPr="00810DF7">
        <w:rPr>
          <w:rFonts w:ascii="Book Antiqua" w:hAnsi="Book Antiqua"/>
          <w:iCs/>
          <w:color w:val="000000"/>
          <w:sz w:val="20"/>
          <w:szCs w:val="20"/>
          <w:lang w:val="en-US"/>
        </w:rPr>
        <w:t xml:space="preserve"> those with the wild-type genotype (median RQ</w:t>
      </w:r>
      <w:r w:rsidR="004C19F9" w:rsidRPr="00810DF7">
        <w:rPr>
          <w:rFonts w:ascii="Book Antiqua" w:hAnsi="Book Antiqua"/>
          <w:iCs/>
          <w:color w:val="000000"/>
          <w:sz w:val="20"/>
          <w:szCs w:val="20"/>
          <w:lang w:val="en-US"/>
        </w:rPr>
        <w:t xml:space="preserve"> </w:t>
      </w:r>
      <w:r w:rsidR="00DE4DB2" w:rsidRPr="00810DF7">
        <w:rPr>
          <w:rFonts w:ascii="Book Antiqua" w:hAnsi="Book Antiqua"/>
          <w:iCs/>
          <w:color w:val="000000"/>
          <w:sz w:val="20"/>
          <w:szCs w:val="20"/>
          <w:lang w:val="en-US"/>
        </w:rPr>
        <w:t>=</w:t>
      </w:r>
      <w:r w:rsidR="004C19F9" w:rsidRPr="00810DF7">
        <w:rPr>
          <w:rFonts w:ascii="Book Antiqua" w:hAnsi="Book Antiqua"/>
          <w:iCs/>
          <w:color w:val="000000"/>
          <w:sz w:val="20"/>
          <w:szCs w:val="20"/>
          <w:lang w:val="en-US"/>
        </w:rPr>
        <w:t xml:space="preserve"> </w:t>
      </w:r>
      <w:r w:rsidR="00DE4DB2" w:rsidRPr="00810DF7">
        <w:rPr>
          <w:rFonts w:ascii="Book Antiqua" w:hAnsi="Book Antiqua"/>
          <w:iCs/>
          <w:color w:val="000000"/>
          <w:sz w:val="20"/>
          <w:szCs w:val="20"/>
          <w:lang w:val="en-US"/>
        </w:rPr>
        <w:t xml:space="preserve">2.58, </w:t>
      </w:r>
      <w:r w:rsidR="004C19F9" w:rsidRPr="00810DF7">
        <w:rPr>
          <w:rFonts w:ascii="Book Antiqua" w:hAnsi="Book Antiqua"/>
          <w:i/>
          <w:caps/>
          <w:color w:val="000000"/>
          <w:sz w:val="20"/>
          <w:szCs w:val="20"/>
          <w:lang w:val="en-US"/>
        </w:rPr>
        <w:t>p</w:t>
      </w:r>
      <w:r w:rsidR="004C19F9" w:rsidRPr="00810DF7">
        <w:rPr>
          <w:rFonts w:ascii="Book Antiqua" w:hAnsi="Book Antiqua"/>
          <w:iCs/>
          <w:color w:val="000000"/>
          <w:sz w:val="20"/>
          <w:szCs w:val="20"/>
          <w:lang w:val="en-US"/>
        </w:rPr>
        <w:t xml:space="preserve"> </w:t>
      </w:r>
      <w:r w:rsidR="00DE4DB2" w:rsidRPr="00810DF7">
        <w:rPr>
          <w:rFonts w:ascii="Book Antiqua" w:hAnsi="Book Antiqua"/>
          <w:iCs/>
          <w:color w:val="000000"/>
          <w:sz w:val="20"/>
          <w:szCs w:val="20"/>
          <w:lang w:val="en-US"/>
        </w:rPr>
        <w:t>=</w:t>
      </w:r>
      <w:r w:rsidR="004C19F9" w:rsidRPr="00810DF7">
        <w:rPr>
          <w:rFonts w:ascii="Book Antiqua" w:hAnsi="Book Antiqua"/>
          <w:iCs/>
          <w:color w:val="000000"/>
          <w:sz w:val="20"/>
          <w:szCs w:val="20"/>
          <w:lang w:val="en-US"/>
        </w:rPr>
        <w:t xml:space="preserve"> </w:t>
      </w:r>
      <w:r w:rsidR="00DE4DB2" w:rsidRPr="00810DF7">
        <w:rPr>
          <w:rFonts w:ascii="Book Antiqua" w:hAnsi="Book Antiqua"/>
          <w:iCs/>
          <w:color w:val="000000"/>
          <w:sz w:val="20"/>
          <w:szCs w:val="20"/>
          <w:lang w:val="en-US"/>
        </w:rPr>
        <w:t xml:space="preserve">0.0010). </w:t>
      </w:r>
      <w:r w:rsidR="00970DA4" w:rsidRPr="00810DF7">
        <w:rPr>
          <w:rFonts w:ascii="Book Antiqua" w:hAnsi="Book Antiqua"/>
          <w:iCs/>
          <w:color w:val="000000"/>
          <w:sz w:val="20"/>
          <w:szCs w:val="20"/>
          <w:lang w:val="en-US"/>
        </w:rPr>
        <w:t>In contrast</w:t>
      </w:r>
      <w:r w:rsidR="00440090" w:rsidRPr="00810DF7">
        <w:rPr>
          <w:rFonts w:ascii="Book Antiqua" w:hAnsi="Book Antiqua"/>
          <w:iCs/>
          <w:color w:val="000000"/>
          <w:sz w:val="20"/>
          <w:szCs w:val="20"/>
          <w:lang w:val="en-US"/>
        </w:rPr>
        <w:t>, carriers</w:t>
      </w:r>
      <w:r w:rsidR="00440090" w:rsidRPr="00810DF7">
        <w:rPr>
          <w:rFonts w:ascii="Book Antiqua" w:hAnsi="Book Antiqua"/>
          <w:i/>
          <w:iCs/>
          <w:color w:val="000000"/>
          <w:sz w:val="20"/>
          <w:szCs w:val="20"/>
          <w:lang w:val="en-US"/>
        </w:rPr>
        <w:t xml:space="preserve"> </w:t>
      </w:r>
      <w:r w:rsidR="00440090" w:rsidRPr="00810DF7">
        <w:rPr>
          <w:rFonts w:ascii="Book Antiqua" w:hAnsi="Book Antiqua"/>
          <w:iCs/>
          <w:color w:val="000000"/>
          <w:sz w:val="20"/>
          <w:szCs w:val="20"/>
          <w:lang w:val="en-US"/>
        </w:rPr>
        <w:t>of</w:t>
      </w:r>
      <w:r w:rsidR="00DE4DB2" w:rsidRPr="00810DF7">
        <w:rPr>
          <w:rFonts w:ascii="Book Antiqua" w:hAnsi="Book Antiqua"/>
          <w:i/>
          <w:color w:val="000000"/>
          <w:sz w:val="20"/>
          <w:szCs w:val="20"/>
          <w:lang w:val="en-US"/>
        </w:rPr>
        <w:t xml:space="preserve"> TLR2-19216 </w:t>
      </w:r>
      <w:r w:rsidR="00DE4DB2" w:rsidRPr="00810DF7">
        <w:rPr>
          <w:rFonts w:ascii="Book Antiqua" w:hAnsi="Book Antiqua"/>
          <w:iCs/>
          <w:color w:val="000000"/>
          <w:sz w:val="20"/>
          <w:szCs w:val="20"/>
          <w:lang w:val="en-US"/>
        </w:rPr>
        <w:t>TC + CC polymorphic variant</w:t>
      </w:r>
      <w:r w:rsidR="008427C1" w:rsidRPr="00810DF7">
        <w:rPr>
          <w:rFonts w:ascii="Book Antiqua" w:hAnsi="Book Antiqua"/>
          <w:iCs/>
          <w:color w:val="000000"/>
          <w:sz w:val="20"/>
          <w:szCs w:val="20"/>
          <w:lang w:val="en-US"/>
        </w:rPr>
        <w:t>s</w:t>
      </w:r>
      <w:r w:rsidR="00DE4DB2" w:rsidRPr="00810DF7">
        <w:rPr>
          <w:rFonts w:ascii="Book Antiqua" w:hAnsi="Book Antiqua"/>
          <w:iCs/>
          <w:color w:val="000000"/>
          <w:sz w:val="20"/>
          <w:szCs w:val="20"/>
          <w:lang w:val="en-US"/>
        </w:rPr>
        <w:t xml:space="preserve"> showed</w:t>
      </w:r>
      <w:r w:rsidR="00251DC0" w:rsidRPr="00810DF7">
        <w:rPr>
          <w:rFonts w:ascii="Book Antiqua" w:hAnsi="Book Antiqua"/>
          <w:iCs/>
          <w:color w:val="000000"/>
          <w:sz w:val="20"/>
          <w:szCs w:val="20"/>
          <w:lang w:val="en-US"/>
        </w:rPr>
        <w:t xml:space="preserve"> reduced expression</w:t>
      </w:r>
      <w:r w:rsidR="004C19F9" w:rsidRPr="00810DF7">
        <w:rPr>
          <w:rFonts w:ascii="Book Antiqua" w:hAnsi="Book Antiqua"/>
          <w:iCs/>
          <w:color w:val="000000"/>
          <w:sz w:val="20"/>
          <w:szCs w:val="20"/>
          <w:lang w:val="en-US"/>
        </w:rPr>
        <w:t xml:space="preserve"> </w:t>
      </w:r>
      <w:r w:rsidR="00251DC0" w:rsidRPr="00810DF7">
        <w:rPr>
          <w:rFonts w:ascii="Book Antiqua" w:hAnsi="Book Antiqua"/>
          <w:iCs/>
          <w:color w:val="000000"/>
          <w:sz w:val="20"/>
          <w:szCs w:val="20"/>
          <w:lang w:val="en-US"/>
        </w:rPr>
        <w:t>(median RQ</w:t>
      </w:r>
      <w:r w:rsidR="004C19F9" w:rsidRPr="00810DF7">
        <w:rPr>
          <w:rFonts w:ascii="Book Antiqua" w:hAnsi="Book Antiqua"/>
          <w:iCs/>
          <w:color w:val="000000"/>
          <w:sz w:val="20"/>
          <w:szCs w:val="20"/>
          <w:lang w:val="en-US"/>
        </w:rPr>
        <w:t xml:space="preserve"> </w:t>
      </w:r>
      <w:r w:rsidR="00251DC0" w:rsidRPr="00810DF7">
        <w:rPr>
          <w:rFonts w:ascii="Book Antiqua" w:hAnsi="Book Antiqua"/>
          <w:iCs/>
          <w:color w:val="000000"/>
          <w:sz w:val="20"/>
          <w:szCs w:val="20"/>
          <w:lang w:val="en-US"/>
        </w:rPr>
        <w:t>=</w:t>
      </w:r>
      <w:r w:rsidR="004C19F9" w:rsidRPr="00810DF7">
        <w:rPr>
          <w:rFonts w:ascii="Book Antiqua" w:hAnsi="Book Antiqua"/>
          <w:iCs/>
          <w:color w:val="000000"/>
          <w:sz w:val="20"/>
          <w:szCs w:val="20"/>
          <w:lang w:val="en-US"/>
        </w:rPr>
        <w:t xml:space="preserve"> </w:t>
      </w:r>
      <w:r w:rsidR="00561FEA" w:rsidRPr="00810DF7">
        <w:rPr>
          <w:rFonts w:ascii="Book Antiqua" w:hAnsi="Book Antiqua"/>
          <w:iCs/>
          <w:color w:val="000000"/>
          <w:sz w:val="20"/>
          <w:szCs w:val="20"/>
          <w:lang w:val="en-US"/>
        </w:rPr>
        <w:t>3.63</w:t>
      </w:r>
      <w:r w:rsidR="00DE4DB2" w:rsidRPr="00810DF7">
        <w:rPr>
          <w:rFonts w:ascii="Book Antiqua" w:hAnsi="Book Antiqua"/>
          <w:iCs/>
          <w:color w:val="000000"/>
          <w:sz w:val="20"/>
          <w:szCs w:val="20"/>
          <w:lang w:val="en-US"/>
        </w:rPr>
        <w:t xml:space="preserve">) </w:t>
      </w:r>
      <w:r w:rsidR="008427C1" w:rsidRPr="00810DF7">
        <w:rPr>
          <w:rFonts w:ascii="Book Antiqua" w:hAnsi="Book Antiqua"/>
          <w:iCs/>
          <w:color w:val="000000"/>
          <w:sz w:val="20"/>
          <w:szCs w:val="20"/>
          <w:lang w:val="en-US"/>
        </w:rPr>
        <w:t>compared</w:t>
      </w:r>
      <w:r w:rsidR="00DE4DB2" w:rsidRPr="00810DF7">
        <w:rPr>
          <w:rFonts w:ascii="Book Antiqua" w:hAnsi="Book Antiqua"/>
          <w:iCs/>
          <w:color w:val="000000"/>
          <w:sz w:val="20"/>
          <w:szCs w:val="20"/>
          <w:lang w:val="en-US"/>
        </w:rPr>
        <w:t xml:space="preserve"> to </w:t>
      </w:r>
      <w:r w:rsidR="008427C1" w:rsidRPr="00810DF7">
        <w:rPr>
          <w:rFonts w:ascii="Book Antiqua" w:hAnsi="Book Antiqua"/>
          <w:iCs/>
          <w:color w:val="000000"/>
          <w:sz w:val="20"/>
          <w:szCs w:val="20"/>
          <w:lang w:val="en-US"/>
        </w:rPr>
        <w:t xml:space="preserve">those harboring the wild-type </w:t>
      </w:r>
      <w:r w:rsidR="00DE4DB2" w:rsidRPr="00810DF7">
        <w:rPr>
          <w:rFonts w:ascii="Book Antiqua" w:hAnsi="Book Antiqua"/>
          <w:i/>
          <w:color w:val="000000"/>
          <w:sz w:val="20"/>
          <w:szCs w:val="20"/>
          <w:lang w:val="en-US"/>
        </w:rPr>
        <w:t>TLR2</w:t>
      </w:r>
      <w:r w:rsidR="008427C1" w:rsidRPr="00810DF7">
        <w:rPr>
          <w:rFonts w:ascii="Book Antiqua" w:hAnsi="Book Antiqua"/>
          <w:i/>
          <w:color w:val="000000"/>
          <w:sz w:val="20"/>
          <w:szCs w:val="20"/>
          <w:lang w:val="en-US"/>
        </w:rPr>
        <w:t xml:space="preserve"> </w:t>
      </w:r>
      <w:r w:rsidR="00DE4DB2" w:rsidRPr="00810DF7">
        <w:rPr>
          <w:rFonts w:ascii="Book Antiqua" w:hAnsi="Book Antiqua"/>
          <w:i/>
          <w:color w:val="000000"/>
          <w:sz w:val="20"/>
          <w:szCs w:val="20"/>
          <w:lang w:val="en-US"/>
        </w:rPr>
        <w:t xml:space="preserve">-19216 TT </w:t>
      </w:r>
      <w:r w:rsidR="008427C1" w:rsidRPr="00810DF7">
        <w:rPr>
          <w:rFonts w:ascii="Book Antiqua" w:hAnsi="Book Antiqua"/>
          <w:iCs/>
          <w:color w:val="000000"/>
          <w:sz w:val="20"/>
          <w:szCs w:val="20"/>
          <w:lang w:val="en-US"/>
        </w:rPr>
        <w:t>allele</w:t>
      </w:r>
      <w:r w:rsidR="00447990" w:rsidRPr="00810DF7">
        <w:rPr>
          <w:rFonts w:ascii="Book Antiqua" w:hAnsi="Book Antiqua"/>
          <w:iCs/>
          <w:color w:val="000000"/>
          <w:sz w:val="20"/>
          <w:szCs w:val="20"/>
          <w:lang w:val="en-US"/>
        </w:rPr>
        <w:t xml:space="preserve"> (median RQ</w:t>
      </w:r>
      <w:r w:rsidR="004C19F9" w:rsidRPr="00810DF7">
        <w:rPr>
          <w:rFonts w:ascii="Book Antiqua" w:hAnsi="Book Antiqua"/>
          <w:iCs/>
          <w:color w:val="000000"/>
          <w:sz w:val="20"/>
          <w:szCs w:val="20"/>
          <w:lang w:val="en-US"/>
        </w:rPr>
        <w:t xml:space="preserve"> </w:t>
      </w:r>
      <w:r w:rsidR="00447990" w:rsidRPr="00810DF7">
        <w:rPr>
          <w:rFonts w:ascii="Book Antiqua" w:hAnsi="Book Antiqua"/>
          <w:iCs/>
          <w:color w:val="000000"/>
          <w:sz w:val="20"/>
          <w:szCs w:val="20"/>
          <w:lang w:val="en-US"/>
        </w:rPr>
        <w:t>=</w:t>
      </w:r>
      <w:r w:rsidR="004C19F9" w:rsidRPr="00810DF7">
        <w:rPr>
          <w:rFonts w:ascii="Book Antiqua" w:hAnsi="Book Antiqua"/>
          <w:iCs/>
          <w:color w:val="000000"/>
          <w:sz w:val="20"/>
          <w:szCs w:val="20"/>
          <w:lang w:val="en-US"/>
        </w:rPr>
        <w:t xml:space="preserve"> </w:t>
      </w:r>
      <w:r w:rsidR="00561FEA" w:rsidRPr="00810DF7">
        <w:rPr>
          <w:rFonts w:ascii="Book Antiqua" w:hAnsi="Book Antiqua"/>
          <w:iCs/>
          <w:color w:val="000000"/>
          <w:sz w:val="20"/>
          <w:szCs w:val="20"/>
          <w:lang w:val="en-US"/>
        </w:rPr>
        <w:t>18.54</w:t>
      </w:r>
      <w:r w:rsidR="00447990" w:rsidRPr="00810DF7">
        <w:rPr>
          <w:rFonts w:ascii="Book Antiqua" w:hAnsi="Book Antiqua"/>
          <w:iCs/>
          <w:color w:val="000000"/>
          <w:sz w:val="20"/>
          <w:szCs w:val="20"/>
          <w:lang w:val="en-US"/>
        </w:rPr>
        <w:t xml:space="preserve">, </w:t>
      </w:r>
      <w:r w:rsidR="004C19F9" w:rsidRPr="00810DF7">
        <w:rPr>
          <w:rFonts w:ascii="Book Antiqua" w:hAnsi="Book Antiqua"/>
          <w:i/>
          <w:caps/>
          <w:color w:val="000000"/>
          <w:sz w:val="20"/>
          <w:szCs w:val="20"/>
          <w:lang w:val="en-US"/>
        </w:rPr>
        <w:t>p</w:t>
      </w:r>
      <w:r w:rsidR="004C19F9" w:rsidRPr="00810DF7">
        <w:rPr>
          <w:rFonts w:ascii="Book Antiqua" w:hAnsi="Book Antiqua"/>
          <w:iCs/>
          <w:color w:val="000000"/>
          <w:sz w:val="20"/>
          <w:szCs w:val="20"/>
          <w:lang w:val="en-US"/>
        </w:rPr>
        <w:t xml:space="preserve"> </w:t>
      </w:r>
      <w:r w:rsidR="00447990" w:rsidRPr="00810DF7">
        <w:rPr>
          <w:rFonts w:ascii="Book Antiqua" w:hAnsi="Book Antiqua"/>
          <w:iCs/>
          <w:color w:val="000000"/>
          <w:sz w:val="20"/>
          <w:szCs w:val="20"/>
          <w:lang w:val="en-US"/>
        </w:rPr>
        <w:t>=</w:t>
      </w:r>
      <w:r w:rsidR="004C19F9" w:rsidRPr="00810DF7">
        <w:rPr>
          <w:rFonts w:ascii="Book Antiqua" w:hAnsi="Book Antiqua"/>
          <w:iCs/>
          <w:color w:val="000000"/>
          <w:sz w:val="20"/>
          <w:szCs w:val="20"/>
          <w:lang w:val="en-US"/>
        </w:rPr>
        <w:t xml:space="preserve"> </w:t>
      </w:r>
      <w:r w:rsidR="00447990" w:rsidRPr="00810DF7">
        <w:rPr>
          <w:rFonts w:ascii="Book Antiqua" w:hAnsi="Book Antiqua"/>
          <w:iCs/>
          <w:color w:val="000000"/>
          <w:sz w:val="20"/>
          <w:szCs w:val="20"/>
          <w:lang w:val="en-US"/>
        </w:rPr>
        <w:t xml:space="preserve">0.0004). </w:t>
      </w:r>
      <w:r w:rsidR="008427C1" w:rsidRPr="00810DF7">
        <w:rPr>
          <w:rFonts w:ascii="Book Antiqua" w:eastAsia="Calibri" w:hAnsi="Book Antiqua" w:cs="QykqlcAdvTT99c4c969"/>
          <w:color w:val="000000"/>
          <w:kern w:val="0"/>
          <w:sz w:val="20"/>
          <w:szCs w:val="20"/>
          <w:lang w:val="en-US"/>
        </w:rPr>
        <w:t xml:space="preserve">In </w:t>
      </w:r>
      <w:r w:rsidR="00970DA4" w:rsidRPr="00810DF7">
        <w:rPr>
          <w:rFonts w:ascii="Book Antiqua" w:eastAsia="Calibri" w:hAnsi="Book Antiqua" w:cs="QykqlcAdvTT99c4c969"/>
          <w:color w:val="000000"/>
          <w:kern w:val="0"/>
          <w:sz w:val="20"/>
          <w:szCs w:val="20"/>
          <w:lang w:val="en-US"/>
        </w:rPr>
        <w:t>the</w:t>
      </w:r>
      <w:r w:rsidR="00083ACC" w:rsidRPr="00810DF7">
        <w:rPr>
          <w:rFonts w:ascii="Book Antiqua" w:eastAsia="Calibri" w:hAnsi="Book Antiqua" w:cs="QykqlcAdvTT99c4c969"/>
          <w:color w:val="000000"/>
          <w:kern w:val="0"/>
          <w:sz w:val="20"/>
          <w:szCs w:val="20"/>
          <w:lang w:val="en-US"/>
        </w:rPr>
        <w:t xml:space="preserve"> CG group, </w:t>
      </w:r>
      <w:r w:rsidR="00083ACC" w:rsidRPr="00810DF7">
        <w:rPr>
          <w:rFonts w:ascii="Book Antiqua" w:hAnsi="Book Antiqua"/>
          <w:color w:val="000000"/>
          <w:sz w:val="20"/>
          <w:szCs w:val="20"/>
          <w:lang w:val="en-US"/>
        </w:rPr>
        <w:t xml:space="preserve">when the individuals were grouped </w:t>
      </w:r>
      <w:r w:rsidR="008427C1" w:rsidRPr="00810DF7">
        <w:rPr>
          <w:rFonts w:ascii="Book Antiqua" w:hAnsi="Book Antiqua"/>
          <w:color w:val="000000"/>
          <w:sz w:val="20"/>
          <w:szCs w:val="20"/>
          <w:lang w:val="en-US"/>
        </w:rPr>
        <w:t>as</w:t>
      </w:r>
      <w:r w:rsidR="00083ACC" w:rsidRPr="00810DF7">
        <w:rPr>
          <w:rFonts w:ascii="Book Antiqua" w:hAnsi="Book Antiqua"/>
          <w:color w:val="000000"/>
          <w:sz w:val="20"/>
          <w:szCs w:val="20"/>
          <w:lang w:val="en-US"/>
        </w:rPr>
        <w:t xml:space="preserve"> </w:t>
      </w:r>
      <w:r w:rsidR="00005D8F" w:rsidRPr="00810DF7">
        <w:rPr>
          <w:rFonts w:ascii="Book Antiqua" w:hAnsi="Book Antiqua"/>
          <w:i/>
          <w:iCs/>
          <w:color w:val="000000"/>
          <w:sz w:val="20"/>
          <w:szCs w:val="20"/>
          <w:lang w:val="en-US"/>
        </w:rPr>
        <w:t>TLR2</w:t>
      </w:r>
      <w:r w:rsidR="008427C1" w:rsidRPr="00810DF7">
        <w:rPr>
          <w:rFonts w:ascii="Book Antiqua" w:hAnsi="Book Antiqua"/>
          <w:i/>
          <w:iCs/>
          <w:color w:val="000000"/>
          <w:sz w:val="20"/>
          <w:szCs w:val="20"/>
          <w:lang w:val="en-US"/>
        </w:rPr>
        <w:t xml:space="preserve"> </w:t>
      </w:r>
      <w:r w:rsidR="00005D8F" w:rsidRPr="00810DF7">
        <w:rPr>
          <w:rFonts w:ascii="Book Antiqua" w:hAnsi="Book Antiqua"/>
          <w:i/>
          <w:iCs/>
          <w:color w:val="000000"/>
          <w:sz w:val="20"/>
          <w:szCs w:val="20"/>
          <w:lang w:val="en-US"/>
        </w:rPr>
        <w:t>-196 to -174 ins/del</w:t>
      </w:r>
      <w:r w:rsidR="00005D8F" w:rsidRPr="00810DF7">
        <w:rPr>
          <w:rFonts w:ascii="Book Antiqua" w:hAnsi="Book Antiqua"/>
          <w:iCs/>
          <w:color w:val="000000"/>
          <w:sz w:val="20"/>
          <w:szCs w:val="20"/>
          <w:lang w:val="en-US"/>
        </w:rPr>
        <w:t xml:space="preserve"> + </w:t>
      </w:r>
      <w:r w:rsidR="00005D8F" w:rsidRPr="00810DF7">
        <w:rPr>
          <w:rFonts w:ascii="Book Antiqua" w:hAnsi="Book Antiqua"/>
          <w:i/>
          <w:iCs/>
          <w:color w:val="000000"/>
          <w:sz w:val="20"/>
          <w:szCs w:val="20"/>
          <w:lang w:val="en-US"/>
        </w:rPr>
        <w:t>del/del</w:t>
      </w:r>
      <w:r w:rsidR="00307442" w:rsidRPr="00810DF7">
        <w:rPr>
          <w:rFonts w:ascii="Book Antiqua" w:hAnsi="Book Antiqua"/>
          <w:iCs/>
          <w:color w:val="000000"/>
          <w:sz w:val="20"/>
          <w:szCs w:val="20"/>
          <w:lang w:val="en-US"/>
        </w:rPr>
        <w:t xml:space="preserve"> or </w:t>
      </w:r>
      <w:r w:rsidR="00307442" w:rsidRPr="00810DF7">
        <w:rPr>
          <w:rFonts w:ascii="Book Antiqua" w:hAnsi="Book Antiqua"/>
          <w:i/>
          <w:color w:val="000000"/>
          <w:sz w:val="20"/>
          <w:szCs w:val="20"/>
          <w:lang w:val="en-US"/>
        </w:rPr>
        <w:t xml:space="preserve">TLR2-19216 </w:t>
      </w:r>
      <w:r w:rsidR="00307442" w:rsidRPr="00810DF7">
        <w:rPr>
          <w:rFonts w:ascii="Book Antiqua" w:hAnsi="Book Antiqua"/>
          <w:i/>
          <w:iCs/>
          <w:color w:val="000000"/>
          <w:sz w:val="20"/>
          <w:szCs w:val="20"/>
          <w:lang w:val="en-US"/>
        </w:rPr>
        <w:t>TC + CC</w:t>
      </w:r>
      <w:r w:rsidR="00307442" w:rsidRPr="00810DF7">
        <w:rPr>
          <w:rFonts w:ascii="Book Antiqua" w:hAnsi="Book Antiqua"/>
          <w:iCs/>
          <w:color w:val="000000"/>
          <w:sz w:val="20"/>
          <w:szCs w:val="20"/>
          <w:lang w:val="en-US"/>
        </w:rPr>
        <w:t xml:space="preserve"> </w:t>
      </w:r>
      <w:r w:rsidR="00083ACC" w:rsidRPr="00810DF7">
        <w:rPr>
          <w:rFonts w:ascii="Book Antiqua" w:hAnsi="Book Antiqua"/>
          <w:iCs/>
          <w:color w:val="000000"/>
          <w:sz w:val="20"/>
          <w:szCs w:val="20"/>
          <w:lang w:val="en-US"/>
        </w:rPr>
        <w:t xml:space="preserve">polymorphic </w:t>
      </w:r>
      <w:r w:rsidR="008427C1" w:rsidRPr="00810DF7">
        <w:rPr>
          <w:rFonts w:ascii="Book Antiqua" w:hAnsi="Book Antiqua"/>
          <w:iCs/>
          <w:color w:val="000000"/>
          <w:sz w:val="20"/>
          <w:szCs w:val="20"/>
          <w:lang w:val="en-US"/>
        </w:rPr>
        <w:t xml:space="preserve">allele </w:t>
      </w:r>
      <w:r w:rsidR="00083ACC" w:rsidRPr="00810DF7">
        <w:rPr>
          <w:rFonts w:ascii="Book Antiqua" w:hAnsi="Book Antiqua"/>
          <w:iCs/>
          <w:color w:val="000000"/>
          <w:sz w:val="20"/>
          <w:szCs w:val="20"/>
          <w:lang w:val="en-US"/>
        </w:rPr>
        <w:t>carriers</w:t>
      </w:r>
      <w:r w:rsidR="00083ACC" w:rsidRPr="00810DF7">
        <w:rPr>
          <w:rFonts w:ascii="Book Antiqua" w:hAnsi="Book Antiqua"/>
          <w:i/>
          <w:iCs/>
          <w:color w:val="000000"/>
          <w:sz w:val="20"/>
          <w:szCs w:val="20"/>
          <w:lang w:val="en-US"/>
        </w:rPr>
        <w:t xml:space="preserve"> </w:t>
      </w:r>
      <w:r w:rsidR="008427C1" w:rsidRPr="00810DF7">
        <w:rPr>
          <w:rFonts w:ascii="Book Antiqua" w:hAnsi="Book Antiqua"/>
          <w:color w:val="000000"/>
          <w:sz w:val="20"/>
          <w:szCs w:val="20"/>
          <w:lang w:val="en-US"/>
        </w:rPr>
        <w:t>and</w:t>
      </w:r>
      <w:r w:rsidR="00005D8F" w:rsidRPr="00810DF7">
        <w:rPr>
          <w:rFonts w:ascii="Book Antiqua" w:hAnsi="Book Antiqua"/>
          <w:color w:val="000000"/>
          <w:sz w:val="20"/>
          <w:szCs w:val="20"/>
          <w:lang w:val="en-US"/>
        </w:rPr>
        <w:t xml:space="preserve"> </w:t>
      </w:r>
      <w:r w:rsidR="008427C1" w:rsidRPr="00810DF7">
        <w:rPr>
          <w:rFonts w:ascii="Book Antiqua" w:hAnsi="Book Antiqua"/>
          <w:color w:val="000000"/>
          <w:sz w:val="20"/>
          <w:szCs w:val="20"/>
          <w:lang w:val="en-US"/>
        </w:rPr>
        <w:t xml:space="preserve">homozygous </w:t>
      </w:r>
      <w:r w:rsidR="00005D8F" w:rsidRPr="00810DF7">
        <w:rPr>
          <w:rFonts w:ascii="Book Antiqua" w:hAnsi="Book Antiqua"/>
          <w:color w:val="000000"/>
          <w:sz w:val="20"/>
          <w:szCs w:val="20"/>
          <w:lang w:val="en-US"/>
        </w:rPr>
        <w:t>wild-type</w:t>
      </w:r>
      <w:r w:rsidR="008427C1" w:rsidRPr="00810DF7">
        <w:rPr>
          <w:rFonts w:ascii="Book Antiqua" w:hAnsi="Book Antiqua"/>
          <w:color w:val="000000"/>
          <w:sz w:val="20"/>
          <w:szCs w:val="20"/>
          <w:lang w:val="en-US"/>
        </w:rPr>
        <w:t xml:space="preserve"> allele carriers</w:t>
      </w:r>
      <w:r w:rsidR="00005D8F" w:rsidRPr="00810DF7">
        <w:rPr>
          <w:rFonts w:ascii="Book Antiqua" w:hAnsi="Book Antiqua"/>
          <w:color w:val="000000"/>
          <w:sz w:val="20"/>
          <w:szCs w:val="20"/>
          <w:lang w:val="en-US"/>
        </w:rPr>
        <w:t>, the differences between the groups were not statistically significant (</w:t>
      </w:r>
      <w:r w:rsidR="004C19F9" w:rsidRPr="00810DF7">
        <w:rPr>
          <w:rFonts w:ascii="Book Antiqua" w:hAnsi="Book Antiqua"/>
          <w:i/>
          <w:caps/>
          <w:color w:val="000000"/>
          <w:sz w:val="20"/>
          <w:szCs w:val="20"/>
          <w:lang w:val="en-US"/>
        </w:rPr>
        <w:t>p</w:t>
      </w:r>
      <w:r w:rsidR="004C19F9" w:rsidRPr="00810DF7">
        <w:rPr>
          <w:rFonts w:ascii="Book Antiqua" w:hAnsi="Book Antiqua"/>
          <w:color w:val="000000"/>
          <w:sz w:val="20"/>
          <w:szCs w:val="20"/>
          <w:lang w:val="en-US"/>
        </w:rPr>
        <w:t xml:space="preserve"> </w:t>
      </w:r>
      <w:r w:rsidR="00005D8F" w:rsidRPr="00810DF7">
        <w:rPr>
          <w:rFonts w:ascii="Book Antiqua" w:hAnsi="Book Antiqua"/>
          <w:color w:val="000000"/>
          <w:sz w:val="20"/>
          <w:szCs w:val="20"/>
          <w:lang w:val="en-US"/>
        </w:rPr>
        <w:t>=</w:t>
      </w:r>
      <w:r w:rsidR="004C19F9" w:rsidRPr="00810DF7">
        <w:rPr>
          <w:rFonts w:ascii="Book Antiqua" w:hAnsi="Book Antiqua"/>
          <w:color w:val="000000"/>
          <w:sz w:val="20"/>
          <w:szCs w:val="20"/>
          <w:lang w:val="en-US"/>
        </w:rPr>
        <w:t xml:space="preserve"> </w:t>
      </w:r>
      <w:r w:rsidR="00005D8F" w:rsidRPr="00810DF7">
        <w:rPr>
          <w:rFonts w:ascii="Book Antiqua" w:hAnsi="Book Antiqua"/>
          <w:color w:val="000000"/>
          <w:sz w:val="20"/>
          <w:szCs w:val="20"/>
          <w:lang w:val="en-US"/>
        </w:rPr>
        <w:t xml:space="preserve">0.5334 and </w:t>
      </w:r>
      <w:r w:rsidR="004C19F9" w:rsidRPr="00810DF7">
        <w:rPr>
          <w:rFonts w:ascii="Book Antiqua" w:hAnsi="Book Antiqua"/>
          <w:i/>
          <w:caps/>
          <w:color w:val="000000"/>
          <w:sz w:val="20"/>
          <w:szCs w:val="20"/>
          <w:lang w:val="en-US"/>
        </w:rPr>
        <w:t>p</w:t>
      </w:r>
      <w:r w:rsidR="004C19F9" w:rsidRPr="00810DF7">
        <w:rPr>
          <w:rFonts w:ascii="Book Antiqua" w:hAnsi="Book Antiqua"/>
          <w:color w:val="000000"/>
          <w:sz w:val="20"/>
          <w:szCs w:val="20"/>
          <w:lang w:val="en-US"/>
        </w:rPr>
        <w:t xml:space="preserve"> </w:t>
      </w:r>
      <w:r w:rsidR="00005D8F" w:rsidRPr="00810DF7">
        <w:rPr>
          <w:rFonts w:ascii="Book Antiqua" w:hAnsi="Book Antiqua"/>
          <w:color w:val="000000"/>
          <w:sz w:val="20"/>
          <w:szCs w:val="20"/>
          <w:lang w:val="en-US"/>
        </w:rPr>
        <w:t>=</w:t>
      </w:r>
      <w:r w:rsidR="004C19F9" w:rsidRPr="00810DF7">
        <w:rPr>
          <w:rFonts w:ascii="Book Antiqua" w:hAnsi="Book Antiqua"/>
          <w:color w:val="000000"/>
          <w:sz w:val="20"/>
          <w:szCs w:val="20"/>
          <w:lang w:val="en-US"/>
        </w:rPr>
        <w:t xml:space="preserve"> </w:t>
      </w:r>
      <w:r w:rsidR="00005D8F" w:rsidRPr="00810DF7">
        <w:rPr>
          <w:rFonts w:ascii="Book Antiqua" w:hAnsi="Book Antiqua"/>
          <w:color w:val="000000"/>
          <w:sz w:val="20"/>
          <w:szCs w:val="20"/>
          <w:lang w:val="en-US"/>
        </w:rPr>
        <w:t>0.8827, respectively).</w:t>
      </w:r>
    </w:p>
    <w:p w:rsidR="00910F85" w:rsidRPr="00810DF7" w:rsidRDefault="00910F85" w:rsidP="00FC476B">
      <w:pPr>
        <w:widowControl/>
        <w:overflowPunct/>
        <w:autoSpaceDE w:val="0"/>
        <w:autoSpaceDN w:val="0"/>
        <w:snapToGrid w:val="0"/>
        <w:spacing w:line="360" w:lineRule="auto"/>
        <w:jc w:val="both"/>
        <w:rPr>
          <w:rFonts w:ascii="Book Antiqua" w:hAnsi="Book Antiqua"/>
          <w:iCs/>
          <w:color w:val="000000"/>
          <w:sz w:val="20"/>
          <w:szCs w:val="20"/>
          <w:lang w:val="en-US"/>
        </w:rPr>
      </w:pPr>
    </w:p>
    <w:p w:rsidR="00D47BB8" w:rsidRPr="00810DF7" w:rsidRDefault="00D47BB8" w:rsidP="00FC476B">
      <w:pPr>
        <w:snapToGrid w:val="0"/>
        <w:spacing w:line="360" w:lineRule="auto"/>
        <w:jc w:val="both"/>
        <w:rPr>
          <w:rFonts w:ascii="Book Antiqua" w:hAnsi="Book Antiqua"/>
          <w:b/>
          <w:color w:val="000000"/>
          <w:sz w:val="20"/>
          <w:szCs w:val="20"/>
          <w:u w:val="single"/>
          <w:lang w:val="en-US"/>
        </w:rPr>
      </w:pPr>
      <w:r w:rsidRPr="00810DF7">
        <w:rPr>
          <w:rFonts w:ascii="Book Antiqua" w:hAnsi="Book Antiqua"/>
          <w:b/>
          <w:color w:val="000000"/>
          <w:sz w:val="20"/>
          <w:szCs w:val="20"/>
          <w:u w:val="single"/>
          <w:lang w:val="en-US"/>
        </w:rPr>
        <w:t>DISCUSSION</w:t>
      </w:r>
    </w:p>
    <w:p w:rsidR="00085406" w:rsidRPr="00810DF7" w:rsidRDefault="00075789" w:rsidP="00FC476B">
      <w:pPr>
        <w:widowControl/>
        <w:overflowPunct/>
        <w:autoSpaceDE w:val="0"/>
        <w:autoSpaceDN w:val="0"/>
        <w:snapToGrid w:val="0"/>
        <w:spacing w:line="360" w:lineRule="auto"/>
        <w:jc w:val="both"/>
        <w:rPr>
          <w:rFonts w:ascii="Book Antiqua" w:eastAsia="Calibri" w:hAnsi="Book Antiqua" w:cs="Times New Roman PS"/>
          <w:color w:val="000000"/>
          <w:kern w:val="0"/>
          <w:sz w:val="20"/>
          <w:szCs w:val="20"/>
          <w:lang w:val="en-US"/>
        </w:rPr>
      </w:pPr>
      <w:r w:rsidRPr="00810DF7">
        <w:rPr>
          <w:rFonts w:ascii="Book Antiqua" w:hAnsi="Book Antiqua"/>
          <w:color w:val="000000"/>
          <w:sz w:val="20"/>
          <w:szCs w:val="20"/>
          <w:lang w:val="en-US"/>
        </w:rPr>
        <w:t xml:space="preserve">In our analyses, </w:t>
      </w:r>
      <w:r w:rsidR="00970DA4" w:rsidRPr="00810DF7">
        <w:rPr>
          <w:rFonts w:ascii="Book Antiqua" w:hAnsi="Book Antiqua"/>
          <w:color w:val="000000"/>
          <w:sz w:val="20"/>
          <w:szCs w:val="20"/>
          <w:lang w:val="en-US"/>
        </w:rPr>
        <w:t>we</w:t>
      </w:r>
      <w:r w:rsidRPr="00810DF7">
        <w:rPr>
          <w:rFonts w:ascii="Book Antiqua" w:hAnsi="Book Antiqua"/>
          <w:color w:val="000000"/>
          <w:sz w:val="20"/>
          <w:szCs w:val="20"/>
          <w:lang w:val="en-US"/>
        </w:rPr>
        <w:t xml:space="preserve"> demonstrated an association between the </w:t>
      </w:r>
      <w:r w:rsidR="00691BDA" w:rsidRPr="00810DF7">
        <w:rPr>
          <w:rFonts w:ascii="Book Antiqua" w:hAnsi="Book Antiqua"/>
          <w:i/>
          <w:color w:val="000000"/>
          <w:sz w:val="20"/>
          <w:szCs w:val="20"/>
          <w:lang w:val="en-US"/>
        </w:rPr>
        <w:t>TLR2</w:t>
      </w:r>
      <w:r w:rsidR="008427C1" w:rsidRPr="00810DF7">
        <w:rPr>
          <w:rFonts w:ascii="Book Antiqua" w:hAnsi="Book Antiqua"/>
          <w:i/>
          <w:color w:val="000000"/>
          <w:sz w:val="20"/>
          <w:szCs w:val="20"/>
          <w:lang w:val="en-US"/>
        </w:rPr>
        <w:t xml:space="preserve"> </w:t>
      </w:r>
      <w:r w:rsidR="00691BDA" w:rsidRPr="00810DF7">
        <w:rPr>
          <w:rFonts w:ascii="Book Antiqua" w:hAnsi="Book Antiqua"/>
          <w:i/>
          <w:color w:val="000000"/>
          <w:sz w:val="20"/>
          <w:szCs w:val="20"/>
          <w:lang w:val="en-US"/>
        </w:rPr>
        <w:t>-196 to -174</w:t>
      </w:r>
      <w:r w:rsidR="008427C1" w:rsidRPr="00810DF7">
        <w:rPr>
          <w:rFonts w:ascii="Book Antiqua" w:hAnsi="Book Antiqua"/>
          <w:i/>
          <w:color w:val="000000"/>
          <w:sz w:val="20"/>
          <w:szCs w:val="20"/>
          <w:lang w:val="en-US"/>
        </w:rPr>
        <w:t xml:space="preserve"> </w:t>
      </w:r>
      <w:r w:rsidR="00691BDA" w:rsidRPr="00810DF7">
        <w:rPr>
          <w:rFonts w:ascii="Book Antiqua" w:hAnsi="Book Antiqua"/>
          <w:i/>
          <w:color w:val="000000"/>
          <w:sz w:val="20"/>
          <w:szCs w:val="20"/>
          <w:lang w:val="en-US"/>
        </w:rPr>
        <w:t xml:space="preserve">ins/del </w:t>
      </w:r>
      <w:r w:rsidR="00691BDA" w:rsidRPr="00810DF7">
        <w:rPr>
          <w:rFonts w:ascii="Book Antiqua" w:hAnsi="Book Antiqua"/>
          <w:color w:val="000000"/>
          <w:sz w:val="20"/>
          <w:szCs w:val="20"/>
          <w:lang w:val="en-US"/>
        </w:rPr>
        <w:t>and</w:t>
      </w:r>
      <w:r w:rsidR="00691BDA" w:rsidRPr="00810DF7">
        <w:rPr>
          <w:rFonts w:ascii="Book Antiqua" w:hAnsi="Book Antiqua"/>
          <w:i/>
          <w:color w:val="000000"/>
          <w:sz w:val="20"/>
          <w:szCs w:val="20"/>
          <w:lang w:val="en-US"/>
        </w:rPr>
        <w:t xml:space="preserve"> TLR2 19216</w:t>
      </w:r>
      <w:r w:rsidR="0053067A" w:rsidRPr="00810DF7">
        <w:rPr>
          <w:rFonts w:ascii="Book Antiqua" w:hAnsi="Book Antiqua"/>
          <w:i/>
          <w:color w:val="000000"/>
          <w:sz w:val="20"/>
          <w:szCs w:val="20"/>
          <w:lang w:val="en-US"/>
        </w:rPr>
        <w:t xml:space="preserve"> </w:t>
      </w:r>
      <w:r w:rsidR="00691BDA" w:rsidRPr="00810DF7">
        <w:rPr>
          <w:rFonts w:ascii="Book Antiqua" w:hAnsi="Book Antiqua"/>
          <w:i/>
          <w:color w:val="000000"/>
          <w:sz w:val="20"/>
          <w:szCs w:val="20"/>
          <w:lang w:val="en-US"/>
        </w:rPr>
        <w:t>T/</w:t>
      </w:r>
      <w:r w:rsidRPr="00810DF7">
        <w:rPr>
          <w:rFonts w:ascii="Book Antiqua" w:hAnsi="Book Antiqua"/>
          <w:color w:val="000000"/>
          <w:sz w:val="20"/>
          <w:szCs w:val="20"/>
          <w:lang w:val="en-US"/>
        </w:rPr>
        <w:t>C polymorphisms and gastric cancer (</w:t>
      </w:r>
      <w:r w:rsidR="008427C1" w:rsidRPr="00810DF7">
        <w:rPr>
          <w:rFonts w:ascii="Book Antiqua" w:hAnsi="Book Antiqua"/>
          <w:color w:val="000000"/>
          <w:sz w:val="20"/>
          <w:szCs w:val="20"/>
          <w:lang w:val="en-US"/>
        </w:rPr>
        <w:t xml:space="preserve">an </w:t>
      </w:r>
      <w:r w:rsidRPr="00810DF7">
        <w:rPr>
          <w:rFonts w:ascii="Book Antiqua" w:hAnsi="Book Antiqua"/>
          <w:color w:val="000000"/>
          <w:sz w:val="20"/>
          <w:szCs w:val="20"/>
          <w:lang w:val="en-US"/>
        </w:rPr>
        <w:t xml:space="preserve">increased risk and </w:t>
      </w:r>
      <w:r w:rsidR="008427C1" w:rsidRPr="00810DF7">
        <w:rPr>
          <w:rFonts w:ascii="Book Antiqua" w:hAnsi="Book Antiqua"/>
          <w:color w:val="000000"/>
          <w:sz w:val="20"/>
          <w:szCs w:val="20"/>
          <w:lang w:val="en-US"/>
        </w:rPr>
        <w:t xml:space="preserve">a </w:t>
      </w:r>
      <w:r w:rsidR="000C51CA" w:rsidRPr="00810DF7">
        <w:rPr>
          <w:rFonts w:ascii="Book Antiqua" w:hAnsi="Book Antiqua"/>
          <w:color w:val="000000"/>
          <w:sz w:val="20"/>
          <w:szCs w:val="20"/>
          <w:lang w:val="en-US"/>
        </w:rPr>
        <w:t>protective effect</w:t>
      </w:r>
      <w:r w:rsidR="00085406" w:rsidRPr="00810DF7">
        <w:rPr>
          <w:rFonts w:ascii="Book Antiqua" w:hAnsi="Book Antiqua"/>
          <w:color w:val="000000"/>
          <w:sz w:val="20"/>
          <w:szCs w:val="20"/>
          <w:lang w:val="en-US"/>
        </w:rPr>
        <w:t xml:space="preserve">, respectively), as well as </w:t>
      </w:r>
      <w:r w:rsidR="008427C1" w:rsidRPr="00810DF7">
        <w:rPr>
          <w:rFonts w:ascii="Book Antiqua" w:hAnsi="Book Antiqua"/>
          <w:color w:val="000000"/>
          <w:sz w:val="20"/>
          <w:szCs w:val="20"/>
          <w:lang w:val="en-US"/>
        </w:rPr>
        <w:t xml:space="preserve">greater </w:t>
      </w:r>
      <w:r w:rsidR="00085406" w:rsidRPr="00810DF7">
        <w:rPr>
          <w:rFonts w:ascii="Book Antiqua" w:hAnsi="Book Antiqua"/>
          <w:color w:val="000000"/>
          <w:sz w:val="20"/>
          <w:szCs w:val="20"/>
          <w:lang w:val="en-US"/>
        </w:rPr>
        <w:t xml:space="preserve">susceptibility </w:t>
      </w:r>
      <w:r w:rsidR="008427C1" w:rsidRPr="00810DF7">
        <w:rPr>
          <w:rFonts w:ascii="Book Antiqua" w:hAnsi="Book Antiqua"/>
          <w:color w:val="000000"/>
          <w:sz w:val="20"/>
          <w:szCs w:val="20"/>
          <w:lang w:val="en-US"/>
        </w:rPr>
        <w:t xml:space="preserve">to </w:t>
      </w:r>
      <w:r w:rsidR="00C91038" w:rsidRPr="00810DF7">
        <w:rPr>
          <w:rFonts w:ascii="Book Antiqua" w:hAnsi="Book Antiqua"/>
          <w:i/>
          <w:color w:val="000000"/>
          <w:sz w:val="20"/>
          <w:szCs w:val="20"/>
          <w:lang w:val="en-US"/>
        </w:rPr>
        <w:t xml:space="preserve">H. pylori </w:t>
      </w:r>
      <w:r w:rsidR="006F09B8" w:rsidRPr="00810DF7">
        <w:rPr>
          <w:rFonts w:ascii="Book Antiqua" w:hAnsi="Book Antiqua"/>
          <w:color w:val="000000"/>
          <w:sz w:val="20"/>
          <w:szCs w:val="20"/>
          <w:lang w:val="en-US"/>
        </w:rPr>
        <w:t>presence</w:t>
      </w:r>
      <w:r w:rsidR="00085406" w:rsidRPr="00810DF7">
        <w:rPr>
          <w:rFonts w:ascii="Book Antiqua" w:hAnsi="Book Antiqua"/>
          <w:color w:val="000000"/>
          <w:sz w:val="20"/>
          <w:szCs w:val="20"/>
          <w:lang w:val="en-US"/>
        </w:rPr>
        <w:t xml:space="preserve">. </w:t>
      </w:r>
      <w:r w:rsidR="008427C1" w:rsidRPr="00810DF7">
        <w:rPr>
          <w:rFonts w:ascii="Book Antiqua" w:hAnsi="Book Antiqua"/>
          <w:color w:val="000000"/>
          <w:sz w:val="20"/>
          <w:szCs w:val="20"/>
          <w:lang w:val="en-US"/>
        </w:rPr>
        <w:t>I</w:t>
      </w:r>
      <w:r w:rsidR="00085406" w:rsidRPr="00810DF7">
        <w:rPr>
          <w:rFonts w:ascii="Book Antiqua" w:hAnsi="Book Antiqua"/>
          <w:color w:val="000000"/>
          <w:sz w:val="20"/>
          <w:szCs w:val="20"/>
          <w:lang w:val="en-US"/>
        </w:rPr>
        <w:t xml:space="preserve">nfection of </w:t>
      </w:r>
      <w:r w:rsidR="008427C1" w:rsidRPr="00810DF7">
        <w:rPr>
          <w:rFonts w:ascii="Book Antiqua" w:hAnsi="Book Antiqua"/>
          <w:color w:val="000000"/>
          <w:sz w:val="20"/>
          <w:szCs w:val="20"/>
          <w:lang w:val="en-US"/>
        </w:rPr>
        <w:t xml:space="preserve">the </w:t>
      </w:r>
      <w:r w:rsidR="00085406" w:rsidRPr="00810DF7">
        <w:rPr>
          <w:rFonts w:ascii="Book Antiqua" w:hAnsi="Book Antiqua"/>
          <w:color w:val="000000"/>
          <w:sz w:val="20"/>
          <w:szCs w:val="20"/>
          <w:lang w:val="en-US"/>
        </w:rPr>
        <w:t xml:space="preserve">gastric mucosa by </w:t>
      </w:r>
      <w:r w:rsidR="00085406" w:rsidRPr="00810DF7">
        <w:rPr>
          <w:rFonts w:ascii="Book Antiqua" w:eastAsia="Calibri" w:hAnsi="Book Antiqua" w:cs="Times New Roman PS"/>
          <w:i/>
          <w:color w:val="000000"/>
          <w:kern w:val="0"/>
          <w:sz w:val="20"/>
          <w:szCs w:val="20"/>
          <w:lang w:val="en-US"/>
        </w:rPr>
        <w:t>H. pylori</w:t>
      </w:r>
      <w:r w:rsidR="00085406" w:rsidRPr="00810DF7">
        <w:rPr>
          <w:rFonts w:ascii="Book Antiqua" w:eastAsia="Calibri" w:hAnsi="Book Antiqua" w:cs="Times New Roman PS"/>
          <w:color w:val="000000"/>
          <w:kern w:val="0"/>
          <w:sz w:val="20"/>
          <w:szCs w:val="20"/>
          <w:lang w:val="en-US"/>
        </w:rPr>
        <w:t xml:space="preserve"> </w:t>
      </w:r>
      <w:r w:rsidR="00970DA4" w:rsidRPr="00810DF7">
        <w:rPr>
          <w:rFonts w:ascii="Book Antiqua" w:hAnsi="Book Antiqua"/>
          <w:color w:val="000000"/>
          <w:sz w:val="20"/>
          <w:szCs w:val="20"/>
          <w:lang w:val="en-US"/>
        </w:rPr>
        <w:t>leads</w:t>
      </w:r>
      <w:r w:rsidR="00285496" w:rsidRPr="00810DF7">
        <w:rPr>
          <w:rFonts w:ascii="Book Antiqua" w:hAnsi="Book Antiqua"/>
          <w:color w:val="000000"/>
          <w:sz w:val="20"/>
          <w:szCs w:val="20"/>
          <w:lang w:val="en-US"/>
        </w:rPr>
        <w:t xml:space="preserve"> to </w:t>
      </w:r>
      <w:r w:rsidR="008427C1" w:rsidRPr="00810DF7">
        <w:rPr>
          <w:rFonts w:ascii="Book Antiqua" w:hAnsi="Book Antiqua"/>
          <w:color w:val="000000"/>
          <w:sz w:val="20"/>
          <w:szCs w:val="20"/>
          <w:lang w:val="en-US"/>
        </w:rPr>
        <w:t>increased</w:t>
      </w:r>
      <w:r w:rsidR="00285496" w:rsidRPr="00810DF7">
        <w:rPr>
          <w:rFonts w:ascii="Book Antiqua" w:hAnsi="Book Antiqua"/>
          <w:color w:val="000000"/>
          <w:sz w:val="20"/>
          <w:szCs w:val="20"/>
          <w:lang w:val="en-US"/>
        </w:rPr>
        <w:t xml:space="preserve"> inflammation </w:t>
      </w:r>
      <w:r w:rsidR="00230D8A" w:rsidRPr="00810DF7">
        <w:rPr>
          <w:rFonts w:ascii="Book Antiqua" w:eastAsia="Calibri" w:hAnsi="Book Antiqua" w:cs="Times New Roman PS"/>
          <w:color w:val="000000"/>
          <w:kern w:val="0"/>
          <w:sz w:val="20"/>
          <w:szCs w:val="20"/>
          <w:lang w:val="en-US"/>
        </w:rPr>
        <w:t>that contributes to cancer development, and</w:t>
      </w:r>
      <w:r w:rsidR="0075509E" w:rsidRPr="00810DF7">
        <w:rPr>
          <w:rFonts w:ascii="Book Antiqua" w:eastAsia="Calibri" w:hAnsi="Book Antiqua" w:cs="Times New Roman PS"/>
          <w:color w:val="000000"/>
          <w:kern w:val="0"/>
          <w:sz w:val="20"/>
          <w:szCs w:val="20"/>
          <w:lang w:val="en-US"/>
        </w:rPr>
        <w:t xml:space="preserve"> </w:t>
      </w:r>
      <w:r w:rsidR="008427C1" w:rsidRPr="00810DF7">
        <w:rPr>
          <w:rFonts w:ascii="Book Antiqua" w:eastAsia="Calibri" w:hAnsi="Book Antiqua" w:cs="Times New Roman PS"/>
          <w:color w:val="000000"/>
          <w:kern w:val="0"/>
          <w:sz w:val="20"/>
          <w:szCs w:val="20"/>
          <w:lang w:val="en-US"/>
        </w:rPr>
        <w:t xml:space="preserve">factors </w:t>
      </w:r>
      <w:r w:rsidR="0075509E" w:rsidRPr="00810DF7">
        <w:rPr>
          <w:rFonts w:ascii="Book Antiqua" w:eastAsia="Calibri" w:hAnsi="Book Antiqua" w:cs="Times New Roman PS"/>
          <w:color w:val="000000"/>
          <w:kern w:val="0"/>
          <w:sz w:val="20"/>
          <w:szCs w:val="20"/>
          <w:lang w:val="en-US"/>
        </w:rPr>
        <w:t>that</w:t>
      </w:r>
      <w:r w:rsidR="00970DA4" w:rsidRPr="00810DF7">
        <w:rPr>
          <w:rFonts w:ascii="Book Antiqua" w:eastAsia="Calibri" w:hAnsi="Book Antiqua" w:cs="Times New Roman PS"/>
          <w:color w:val="000000"/>
          <w:kern w:val="0"/>
          <w:sz w:val="20"/>
          <w:szCs w:val="20"/>
          <w:lang w:val="en-US"/>
        </w:rPr>
        <w:t xml:space="preserve"> </w:t>
      </w:r>
      <w:r w:rsidR="0075509E" w:rsidRPr="00810DF7">
        <w:rPr>
          <w:rFonts w:ascii="Book Antiqua" w:eastAsia="Calibri" w:hAnsi="Book Antiqua" w:cs="Times New Roman PS"/>
          <w:color w:val="000000"/>
          <w:kern w:val="0"/>
          <w:sz w:val="20"/>
          <w:szCs w:val="20"/>
          <w:lang w:val="en-US"/>
        </w:rPr>
        <w:t>promote</w:t>
      </w:r>
      <w:r w:rsidR="00970DA4" w:rsidRPr="00810DF7">
        <w:rPr>
          <w:rFonts w:ascii="Book Antiqua" w:eastAsia="Calibri" w:hAnsi="Book Antiqua" w:cs="Times New Roman PS"/>
          <w:color w:val="000000"/>
          <w:kern w:val="0"/>
          <w:sz w:val="20"/>
          <w:szCs w:val="20"/>
          <w:lang w:val="en-US"/>
        </w:rPr>
        <w:t xml:space="preserve"> </w:t>
      </w:r>
      <w:r w:rsidR="0075509E" w:rsidRPr="00810DF7">
        <w:rPr>
          <w:rFonts w:ascii="Book Antiqua" w:eastAsia="Calibri" w:hAnsi="Book Antiqua" w:cs="Times New Roman PS"/>
          <w:color w:val="000000"/>
          <w:kern w:val="0"/>
          <w:sz w:val="20"/>
          <w:szCs w:val="20"/>
          <w:lang w:val="en-US"/>
        </w:rPr>
        <w:t xml:space="preserve">an </w:t>
      </w:r>
      <w:r w:rsidR="0075509E" w:rsidRPr="00810DF7">
        <w:rPr>
          <w:rStyle w:val="alt-edited"/>
          <w:rFonts w:ascii="Book Antiqua" w:hAnsi="Book Antiqua"/>
          <w:color w:val="000000"/>
          <w:sz w:val="20"/>
          <w:szCs w:val="20"/>
          <w:lang w:val="en-US"/>
        </w:rPr>
        <w:t>exacerbated</w:t>
      </w:r>
      <w:r w:rsidR="0075509E" w:rsidRPr="00810DF7">
        <w:rPr>
          <w:rFonts w:ascii="Book Antiqua" w:eastAsia="Calibri" w:hAnsi="Book Antiqua" w:cs="Times New Roman PS"/>
          <w:color w:val="000000"/>
          <w:kern w:val="0"/>
          <w:sz w:val="20"/>
          <w:szCs w:val="20"/>
          <w:lang w:val="en-US"/>
        </w:rPr>
        <w:t xml:space="preserve"> immune response may interfere with</w:t>
      </w:r>
      <w:r w:rsidR="00970DA4" w:rsidRPr="00810DF7">
        <w:rPr>
          <w:rFonts w:ascii="Book Antiqua" w:eastAsia="Calibri" w:hAnsi="Book Antiqua" w:cs="Times New Roman PS"/>
          <w:color w:val="000000"/>
          <w:kern w:val="0"/>
          <w:sz w:val="20"/>
          <w:szCs w:val="20"/>
          <w:lang w:val="en-US"/>
        </w:rPr>
        <w:t xml:space="preserve"> </w:t>
      </w:r>
      <w:r w:rsidR="004C19F9" w:rsidRPr="00810DF7">
        <w:rPr>
          <w:rFonts w:ascii="Book Antiqua" w:eastAsia="Calibri" w:hAnsi="Book Antiqua" w:cs="Times New Roman PS"/>
          <w:color w:val="000000"/>
          <w:kern w:val="0"/>
          <w:sz w:val="20"/>
          <w:szCs w:val="20"/>
          <w:lang w:val="en-US"/>
        </w:rPr>
        <w:t>this process</w:t>
      </w:r>
      <w:r w:rsidR="00837E04" w:rsidRPr="00810DF7">
        <w:rPr>
          <w:rFonts w:ascii="Book Antiqua" w:eastAsia="Calibri" w:hAnsi="Book Antiqua" w:cs="Times New Roman PS"/>
          <w:color w:val="000000"/>
          <w:kern w:val="0"/>
          <w:sz w:val="20"/>
          <w:szCs w:val="20"/>
          <w:lang w:val="en-US"/>
        </w:rPr>
        <w:fldChar w:fldCharType="begin"/>
      </w:r>
      <w:r w:rsidR="00D223DE" w:rsidRPr="00810DF7">
        <w:rPr>
          <w:rFonts w:ascii="Book Antiqua" w:eastAsia="Calibri" w:hAnsi="Book Antiqua" w:cs="Times New Roman PS"/>
          <w:color w:val="000000"/>
          <w:kern w:val="0"/>
          <w:sz w:val="20"/>
          <w:szCs w:val="20"/>
          <w:lang w:val="en-US"/>
        </w:rPr>
        <w:instrText xml:space="preserve"> ADDIN EN.CITE &lt;EndNote&gt;&lt;Cite&gt;&lt;Author&gt;Fischer&lt;/Author&gt;&lt;Year&gt;2018&lt;/Year&gt;&lt;IDText&gt;Pattern Recognition Receptors and Control of Innate Immunity: Role of Nucleic Acids&lt;/IDText&gt;&lt;DisplayText&gt;&lt;style face="superscript"&gt;[26]&lt;/style&gt;&lt;/DisplayText&gt;&lt;record&gt;&lt;keywords&gt;&lt;keyword&gt;Animals&lt;/keyword&gt;&lt;keyword&gt;Cytokines&lt;/keyword&gt;&lt;keyword&gt;Deoxyribonucleases&lt;/keyword&gt;&lt;keyword&gt;Endosomes&lt;/keyword&gt;&lt;keyword&gt;Humans&lt;/keyword&gt;&lt;keyword&gt;Immunity, Innate&lt;/keyword&gt;&lt;keyword&gt;Inflammation&lt;/keyword&gt;&lt;keyword&gt;Nucleic Acids&lt;/keyword&gt;&lt;keyword&gt;Receptors, Pattern Recognition&lt;/keyword&gt;&lt;keyword&gt;Ribonucleases&lt;/keyword&gt;&lt;keyword&gt;DAMPs&lt;/keyword&gt;&lt;keyword&gt;Pattern recognition receptors&lt;/keyword&gt;&lt;keyword&gt;extracellular nucleic acids&lt;/keyword&gt;&lt;keyword&gt;innate immunity&lt;/keyword&gt;&lt;keyword&gt;systemic lupus&lt;/keyword&gt;&lt;keyword&gt;erythematosus&lt;/keyword&gt;&lt;keyword&gt;toll-like receptor.&lt;/keyword&gt;&lt;/keywords&gt;&lt;urls&gt;&lt;related-urls&gt;&lt;url&gt;https://www.ncbi.nlm.nih.gov/pubmed/30636600&lt;/url&gt;&lt;/related-urls&gt;&lt;/urls&gt;&lt;isbn&gt;1873-4316&lt;/isbn&gt;&lt;titles&gt;&lt;title&gt;Pattern Recognition Receptors and Control of Innate Immunity: Role of Nucleic Acids&lt;/title&gt;&lt;secondary-title&gt;Curr Pharm Biotechnol&lt;/secondary-title&gt;&lt;/titles&gt;&lt;pages&gt;1203-1209&lt;/pages&gt;&lt;number&gt;15&lt;/number&gt;&lt;contributors&gt;&lt;authors&gt;&lt;author&gt;Fischer, S.&lt;/author&gt;&lt;/authors&gt;&lt;/contributors&gt;&lt;language&gt;eng&lt;/language&gt;&lt;added-date format="utc"&gt;1571334069&lt;/added-date&gt;&lt;ref-type name="Journal Article"&gt;17&lt;/ref-type&gt;&lt;dates&gt;&lt;year&gt;2018&lt;/year&gt;&lt;/dates&gt;&lt;rec-number&gt;901&lt;/rec-number&gt;&lt;last-updated-date format="utc"&gt;1571334069&lt;/last-updated-date&gt;&lt;accession-num&gt;30636600&lt;/accession-num&gt;&lt;electronic-resource-num&gt;10.2174/138920112804583087&lt;/electronic-resource-num&gt;&lt;volume&gt;19&lt;/volume&gt;&lt;/record&gt;&lt;/Cite&gt;&lt;/EndNote&gt;</w:instrText>
      </w:r>
      <w:r w:rsidR="00837E04" w:rsidRPr="00810DF7">
        <w:rPr>
          <w:rFonts w:ascii="Book Antiqua" w:eastAsia="Calibri" w:hAnsi="Book Antiqua" w:cs="Times New Roman PS"/>
          <w:color w:val="000000"/>
          <w:kern w:val="0"/>
          <w:sz w:val="20"/>
          <w:szCs w:val="20"/>
          <w:lang w:val="en-US"/>
        </w:rPr>
        <w:fldChar w:fldCharType="separate"/>
      </w:r>
      <w:r w:rsidR="00D223DE" w:rsidRPr="00810DF7">
        <w:rPr>
          <w:rFonts w:ascii="Book Antiqua" w:eastAsia="Calibri" w:hAnsi="Book Antiqua" w:cs="Times New Roman PS"/>
          <w:color w:val="000000"/>
          <w:kern w:val="0"/>
          <w:sz w:val="20"/>
          <w:szCs w:val="20"/>
          <w:vertAlign w:val="superscript"/>
          <w:lang w:val="en-US"/>
        </w:rPr>
        <w:t>[26]</w:t>
      </w:r>
      <w:r w:rsidR="00837E04" w:rsidRPr="00810DF7">
        <w:rPr>
          <w:rFonts w:ascii="Book Antiqua" w:eastAsia="Calibri" w:hAnsi="Book Antiqua" w:cs="Times New Roman PS"/>
          <w:color w:val="000000"/>
          <w:kern w:val="0"/>
          <w:sz w:val="20"/>
          <w:szCs w:val="20"/>
          <w:lang w:val="en-US"/>
        </w:rPr>
        <w:fldChar w:fldCharType="end"/>
      </w:r>
      <w:r w:rsidR="00085406" w:rsidRPr="00810DF7">
        <w:rPr>
          <w:rFonts w:ascii="Book Antiqua" w:eastAsia="Calibri" w:hAnsi="Book Antiqua" w:cs="Times New Roman PS"/>
          <w:color w:val="000000"/>
          <w:kern w:val="0"/>
          <w:sz w:val="20"/>
          <w:szCs w:val="20"/>
          <w:lang w:val="en-US"/>
        </w:rPr>
        <w:t>.</w:t>
      </w:r>
    </w:p>
    <w:p w:rsidR="00EA1FD4" w:rsidRPr="00810DF7" w:rsidRDefault="009F24B4" w:rsidP="00FC476B">
      <w:pPr>
        <w:widowControl/>
        <w:overflowPunct/>
        <w:autoSpaceDE w:val="0"/>
        <w:autoSpaceDN w:val="0"/>
        <w:snapToGrid w:val="0"/>
        <w:spacing w:line="360" w:lineRule="auto"/>
        <w:ind w:firstLineChars="100" w:firstLine="200"/>
        <w:jc w:val="both"/>
        <w:rPr>
          <w:rFonts w:ascii="Book Antiqua" w:hAnsi="Book Antiqua"/>
          <w:color w:val="000000"/>
          <w:sz w:val="20"/>
          <w:szCs w:val="20"/>
          <w:lang w:val="en-US"/>
        </w:rPr>
      </w:pPr>
      <w:r w:rsidRPr="00810DF7">
        <w:rPr>
          <w:rFonts w:ascii="Book Antiqua" w:hAnsi="Book Antiqua"/>
          <w:color w:val="000000"/>
          <w:sz w:val="20"/>
          <w:szCs w:val="20"/>
          <w:lang w:val="en-US"/>
        </w:rPr>
        <w:t>Regarding</w:t>
      </w:r>
      <w:r w:rsidR="00970DA4" w:rsidRPr="00810DF7">
        <w:rPr>
          <w:rFonts w:ascii="Book Antiqua" w:hAnsi="Book Antiqua"/>
          <w:color w:val="000000"/>
          <w:sz w:val="20"/>
          <w:szCs w:val="20"/>
          <w:lang w:val="en-US"/>
        </w:rPr>
        <w:t xml:space="preserve"> the</w:t>
      </w:r>
      <w:r w:rsidRPr="00810DF7">
        <w:rPr>
          <w:rFonts w:ascii="Book Antiqua" w:hAnsi="Book Antiqua"/>
          <w:color w:val="000000"/>
          <w:sz w:val="20"/>
          <w:szCs w:val="20"/>
          <w:lang w:val="en-US"/>
        </w:rPr>
        <w:t xml:space="preserve"> </w:t>
      </w:r>
      <w:r w:rsidRPr="00810DF7">
        <w:rPr>
          <w:rFonts w:ascii="Book Antiqua" w:hAnsi="Book Antiqua"/>
          <w:i/>
          <w:color w:val="000000"/>
          <w:sz w:val="20"/>
          <w:szCs w:val="20"/>
          <w:lang w:val="en-US"/>
        </w:rPr>
        <w:t>TLR2</w:t>
      </w:r>
      <w:r w:rsidR="008427C1" w:rsidRPr="00810DF7">
        <w:rPr>
          <w:rFonts w:ascii="Book Antiqua" w:hAnsi="Book Antiqua"/>
          <w:i/>
          <w:color w:val="000000"/>
          <w:sz w:val="20"/>
          <w:szCs w:val="20"/>
          <w:lang w:val="en-US"/>
        </w:rPr>
        <w:t xml:space="preserve"> </w:t>
      </w:r>
      <w:r w:rsidRPr="00810DF7">
        <w:rPr>
          <w:rFonts w:ascii="Book Antiqua" w:hAnsi="Book Antiqua"/>
          <w:i/>
          <w:color w:val="000000"/>
          <w:sz w:val="20"/>
          <w:szCs w:val="20"/>
          <w:lang w:val="en-US"/>
        </w:rPr>
        <w:t>-196</w:t>
      </w:r>
      <w:r w:rsidRPr="00810DF7">
        <w:rPr>
          <w:rFonts w:ascii="Book Antiqua" w:hAnsi="Book Antiqua"/>
          <w:color w:val="000000"/>
          <w:sz w:val="20"/>
          <w:szCs w:val="20"/>
          <w:lang w:val="en-US"/>
        </w:rPr>
        <w:t xml:space="preserve"> to</w:t>
      </w:r>
      <w:r w:rsidRPr="00810DF7">
        <w:rPr>
          <w:rFonts w:ascii="Book Antiqua" w:hAnsi="Book Antiqua"/>
          <w:i/>
          <w:color w:val="000000"/>
          <w:sz w:val="20"/>
          <w:szCs w:val="20"/>
          <w:lang w:val="en-US"/>
        </w:rPr>
        <w:t xml:space="preserve"> -174</w:t>
      </w:r>
      <w:r w:rsidR="008427C1" w:rsidRPr="00810DF7">
        <w:rPr>
          <w:rFonts w:ascii="Book Antiqua" w:hAnsi="Book Antiqua"/>
          <w:i/>
          <w:color w:val="000000"/>
          <w:sz w:val="20"/>
          <w:szCs w:val="20"/>
          <w:lang w:val="en-US"/>
        </w:rPr>
        <w:t xml:space="preserve"> </w:t>
      </w:r>
      <w:r w:rsidRPr="00810DF7">
        <w:rPr>
          <w:rFonts w:ascii="Book Antiqua" w:hAnsi="Book Antiqua"/>
          <w:i/>
          <w:color w:val="000000"/>
          <w:sz w:val="20"/>
          <w:szCs w:val="20"/>
          <w:lang w:val="en-US"/>
        </w:rPr>
        <w:t>ins/del</w:t>
      </w:r>
      <w:r w:rsidR="00E53601" w:rsidRPr="00810DF7">
        <w:rPr>
          <w:rFonts w:ascii="Book Antiqua" w:hAnsi="Book Antiqua"/>
          <w:color w:val="000000"/>
          <w:sz w:val="20"/>
          <w:szCs w:val="20"/>
          <w:lang w:val="en-US"/>
        </w:rPr>
        <w:t xml:space="preserve"> (rs111200466)</w:t>
      </w:r>
      <w:r w:rsidR="008427C1" w:rsidRPr="00810DF7">
        <w:rPr>
          <w:rFonts w:ascii="Book Antiqua" w:hAnsi="Book Antiqua"/>
          <w:color w:val="000000"/>
          <w:sz w:val="20"/>
          <w:szCs w:val="20"/>
          <w:lang w:val="en-US"/>
        </w:rPr>
        <w:t xml:space="preserve"> polymorphism</w:t>
      </w:r>
      <w:r w:rsidR="00970DA4" w:rsidRPr="00810DF7">
        <w:rPr>
          <w:rFonts w:ascii="Book Antiqua" w:hAnsi="Book Antiqua"/>
          <w:color w:val="000000"/>
          <w:sz w:val="20"/>
          <w:szCs w:val="20"/>
          <w:lang w:val="en-US"/>
        </w:rPr>
        <w:t>,</w:t>
      </w:r>
      <w:r w:rsidR="00E53601" w:rsidRPr="00810DF7">
        <w:rPr>
          <w:rFonts w:ascii="Book Antiqua" w:hAnsi="Book Antiqua"/>
          <w:color w:val="000000"/>
          <w:sz w:val="20"/>
          <w:szCs w:val="20"/>
          <w:lang w:val="en-US"/>
        </w:rPr>
        <w:t xml:space="preserve"> two meta-analyses have shown no association with gastric cancer risk, but in </w:t>
      </w:r>
      <w:r w:rsidR="008427C1" w:rsidRPr="00810DF7">
        <w:rPr>
          <w:rFonts w:ascii="Book Antiqua" w:hAnsi="Book Antiqua"/>
          <w:color w:val="000000"/>
          <w:sz w:val="20"/>
          <w:szCs w:val="20"/>
          <w:lang w:val="en-US"/>
        </w:rPr>
        <w:t xml:space="preserve">the </w:t>
      </w:r>
      <w:r w:rsidR="00E53601" w:rsidRPr="00810DF7">
        <w:rPr>
          <w:rFonts w:ascii="Book Antiqua" w:hAnsi="Book Antiqua"/>
          <w:color w:val="000000"/>
          <w:sz w:val="20"/>
          <w:szCs w:val="20"/>
          <w:lang w:val="en-US"/>
        </w:rPr>
        <w:t>Chinese population</w:t>
      </w:r>
      <w:r w:rsidR="00970DA4" w:rsidRPr="00810DF7">
        <w:rPr>
          <w:rFonts w:ascii="Book Antiqua" w:hAnsi="Book Antiqua"/>
          <w:color w:val="000000"/>
          <w:sz w:val="20"/>
          <w:szCs w:val="20"/>
          <w:lang w:val="en-US"/>
        </w:rPr>
        <w:t>,</w:t>
      </w:r>
      <w:r w:rsidR="00E53601" w:rsidRPr="00810DF7">
        <w:rPr>
          <w:rFonts w:ascii="Book Antiqua" w:hAnsi="Book Antiqua"/>
          <w:color w:val="000000"/>
          <w:sz w:val="20"/>
          <w:szCs w:val="20"/>
          <w:lang w:val="en-US"/>
        </w:rPr>
        <w:t xml:space="preserve"> </w:t>
      </w:r>
      <w:r w:rsidR="00970DA4" w:rsidRPr="00810DF7">
        <w:rPr>
          <w:rFonts w:ascii="Book Antiqua" w:hAnsi="Book Antiqua"/>
          <w:color w:val="000000"/>
          <w:sz w:val="20"/>
          <w:szCs w:val="20"/>
          <w:lang w:val="en-US"/>
        </w:rPr>
        <w:t xml:space="preserve">an </w:t>
      </w:r>
      <w:r w:rsidR="00E53601" w:rsidRPr="00810DF7">
        <w:rPr>
          <w:rFonts w:ascii="Book Antiqua" w:hAnsi="Book Antiqua"/>
          <w:color w:val="000000"/>
          <w:sz w:val="20"/>
          <w:szCs w:val="20"/>
          <w:lang w:val="en-US"/>
        </w:rPr>
        <w:t xml:space="preserve">increased risk for gastric carcinogenesis </w:t>
      </w:r>
      <w:r w:rsidR="00970DA4" w:rsidRPr="00810DF7">
        <w:rPr>
          <w:rFonts w:ascii="Book Antiqua" w:hAnsi="Book Antiqua"/>
          <w:color w:val="000000"/>
          <w:sz w:val="20"/>
          <w:szCs w:val="20"/>
          <w:lang w:val="en-US"/>
        </w:rPr>
        <w:t xml:space="preserve">was reported </w:t>
      </w:r>
      <w:r w:rsidR="00E53601" w:rsidRPr="00810DF7">
        <w:rPr>
          <w:rFonts w:ascii="Book Antiqua" w:hAnsi="Book Antiqua"/>
          <w:color w:val="000000"/>
          <w:sz w:val="20"/>
          <w:szCs w:val="20"/>
          <w:lang w:val="en-US"/>
        </w:rPr>
        <w:t xml:space="preserve">in </w:t>
      </w:r>
      <w:r w:rsidR="00E53601" w:rsidRPr="00810DF7">
        <w:rPr>
          <w:rFonts w:ascii="Book Antiqua" w:hAnsi="Book Antiqua"/>
          <w:i/>
          <w:color w:val="000000"/>
          <w:sz w:val="20"/>
          <w:szCs w:val="20"/>
          <w:lang w:val="en-US"/>
        </w:rPr>
        <w:t>H. pylori</w:t>
      </w:r>
      <w:r w:rsidR="00970DA4" w:rsidRPr="00810DF7">
        <w:rPr>
          <w:rFonts w:ascii="Book Antiqua" w:hAnsi="Book Antiqua"/>
          <w:color w:val="000000"/>
          <w:sz w:val="20"/>
          <w:szCs w:val="20"/>
          <w:lang w:val="en-US"/>
        </w:rPr>
        <w:t>-</w:t>
      </w:r>
      <w:r w:rsidR="00AA2A46" w:rsidRPr="00810DF7">
        <w:rPr>
          <w:rFonts w:ascii="Book Antiqua" w:hAnsi="Book Antiqua"/>
          <w:color w:val="000000"/>
          <w:sz w:val="20"/>
          <w:szCs w:val="20"/>
          <w:lang w:val="en-US"/>
        </w:rPr>
        <w:t xml:space="preserve">infected individuals, </w:t>
      </w:r>
      <w:r w:rsidR="00E53601" w:rsidRPr="00810DF7">
        <w:rPr>
          <w:rFonts w:ascii="Book Antiqua" w:hAnsi="Book Antiqua"/>
          <w:color w:val="000000"/>
          <w:sz w:val="20"/>
          <w:szCs w:val="20"/>
          <w:lang w:val="en-US"/>
        </w:rPr>
        <w:t>reinforcing the importance of this microo</w:t>
      </w:r>
      <w:r w:rsidR="004C19F9" w:rsidRPr="00810DF7">
        <w:rPr>
          <w:rFonts w:ascii="Book Antiqua" w:hAnsi="Book Antiqua"/>
          <w:color w:val="000000"/>
          <w:sz w:val="20"/>
          <w:szCs w:val="20"/>
          <w:lang w:val="en-US"/>
        </w:rPr>
        <w:t>rganism in disease pathogenesis</w:t>
      </w:r>
      <w:r w:rsidRPr="00810DF7">
        <w:rPr>
          <w:rFonts w:ascii="Book Antiqua" w:hAnsi="Book Antiqua"/>
          <w:color w:val="000000"/>
          <w:sz w:val="20"/>
          <w:szCs w:val="20"/>
          <w:lang w:val="en-US"/>
        </w:rPr>
        <w:fldChar w:fldCharType="begin">
          <w:fldData xml:space="preserve">PEVuZE5vdGU+PENpdGU+PEF1dGhvcj5DYXN0YcOxby1Sb2Ryw61ndWV6PC9BdXRob3I+PFllYXI+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=
</w:fldData>
        </w:fldChar>
      </w:r>
      <w:r w:rsidR="00D223DE" w:rsidRPr="00810DF7">
        <w:rPr>
          <w:rFonts w:ascii="Book Antiqua" w:hAnsi="Book Antiqua"/>
          <w:color w:val="000000"/>
          <w:sz w:val="20"/>
          <w:szCs w:val="20"/>
          <w:lang w:val="en-US"/>
        </w:rPr>
        <w:instrText xml:space="preserve"> ADDIN EN.CITE </w:instrText>
      </w:r>
      <w:r w:rsidR="00D223DE" w:rsidRPr="00810DF7">
        <w:rPr>
          <w:rFonts w:ascii="Book Antiqua" w:hAnsi="Book Antiqua"/>
          <w:color w:val="000000"/>
          <w:sz w:val="20"/>
          <w:szCs w:val="20"/>
          <w:lang w:val="en-US"/>
        </w:rPr>
        <w:fldChar w:fldCharType="begin">
          <w:fldData xml:space="preserve">PEVuZE5vdGU+PENpdGU+PEF1dGhvcj5DYXN0YcOxby1Sb2Ryw61ndWV6PC9BdXRob3I+PFllYXI+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=
</w:fldData>
        </w:fldChar>
      </w:r>
      <w:r w:rsidR="00D223DE" w:rsidRPr="00810DF7">
        <w:rPr>
          <w:rFonts w:ascii="Book Antiqua" w:hAnsi="Book Antiqua"/>
          <w:color w:val="000000"/>
          <w:sz w:val="20"/>
          <w:szCs w:val="20"/>
          <w:lang w:val="en-US"/>
        </w:rPr>
        <w:instrText xml:space="preserve"> ADDIN EN.CITE.DATA </w:instrText>
      </w:r>
      <w:r w:rsidR="00D223DE" w:rsidRPr="00810DF7">
        <w:rPr>
          <w:rFonts w:ascii="Book Antiqua" w:hAnsi="Book Antiqua"/>
          <w:color w:val="000000"/>
          <w:sz w:val="20"/>
          <w:szCs w:val="20"/>
          <w:lang w:val="en-US"/>
        </w:rPr>
      </w:r>
      <w:r w:rsidR="00D223DE" w:rsidRPr="00810DF7">
        <w:rPr>
          <w:rFonts w:ascii="Book Antiqua" w:hAnsi="Book Antiqua"/>
          <w:color w:val="000000"/>
          <w:sz w:val="20"/>
          <w:szCs w:val="20"/>
          <w:lang w:val="en-US"/>
        </w:rPr>
        <w:fldChar w:fldCharType="end"/>
      </w:r>
      <w:r w:rsidRPr="00810DF7">
        <w:rPr>
          <w:rFonts w:ascii="Book Antiqua" w:hAnsi="Book Antiqua"/>
          <w:color w:val="000000"/>
          <w:sz w:val="20"/>
          <w:szCs w:val="20"/>
          <w:lang w:val="en-US"/>
        </w:rPr>
      </w:r>
      <w:r w:rsidRPr="00810DF7">
        <w:rPr>
          <w:rFonts w:ascii="Book Antiqua" w:hAnsi="Book Antiqua"/>
          <w:color w:val="000000"/>
          <w:sz w:val="20"/>
          <w:szCs w:val="20"/>
          <w:lang w:val="en-US"/>
        </w:rPr>
        <w:fldChar w:fldCharType="separate"/>
      </w:r>
      <w:r w:rsidR="004C19F9" w:rsidRPr="00810DF7">
        <w:rPr>
          <w:rFonts w:ascii="Book Antiqua" w:hAnsi="Book Antiqua"/>
          <w:color w:val="000000"/>
          <w:sz w:val="20"/>
          <w:szCs w:val="20"/>
          <w:vertAlign w:val="superscript"/>
          <w:lang w:val="en-US"/>
        </w:rPr>
        <w:t>[27,</w:t>
      </w:r>
      <w:r w:rsidR="00D223DE" w:rsidRPr="00810DF7">
        <w:rPr>
          <w:rFonts w:ascii="Book Antiqua" w:hAnsi="Book Antiqua"/>
          <w:color w:val="000000"/>
          <w:sz w:val="20"/>
          <w:szCs w:val="20"/>
          <w:vertAlign w:val="superscript"/>
          <w:lang w:val="en-US"/>
        </w:rPr>
        <w:t>28]</w:t>
      </w:r>
      <w:r w:rsidRPr="00810DF7">
        <w:rPr>
          <w:rFonts w:ascii="Book Antiqua" w:hAnsi="Book Antiqua"/>
          <w:color w:val="000000"/>
          <w:sz w:val="20"/>
          <w:szCs w:val="20"/>
          <w:lang w:val="en-US"/>
        </w:rPr>
        <w:fldChar w:fldCharType="end"/>
      </w:r>
      <w:r w:rsidR="00F52BCE" w:rsidRPr="00810DF7">
        <w:rPr>
          <w:rFonts w:ascii="Book Antiqua" w:hAnsi="Book Antiqua"/>
          <w:color w:val="000000"/>
          <w:sz w:val="20"/>
          <w:szCs w:val="20"/>
          <w:lang w:val="en-US"/>
        </w:rPr>
        <w:t>.</w:t>
      </w:r>
      <w:r w:rsidR="00970DA4" w:rsidRPr="00810DF7">
        <w:rPr>
          <w:rFonts w:ascii="Book Antiqua" w:hAnsi="Book Antiqua"/>
          <w:color w:val="000000"/>
          <w:sz w:val="20"/>
          <w:szCs w:val="20"/>
          <w:lang w:val="en-US"/>
        </w:rPr>
        <w:t xml:space="preserve"> </w:t>
      </w:r>
      <w:r w:rsidR="00F52BCE" w:rsidRPr="00810DF7">
        <w:rPr>
          <w:rFonts w:ascii="Book Antiqua" w:hAnsi="Book Antiqua"/>
          <w:color w:val="000000"/>
          <w:sz w:val="20"/>
          <w:szCs w:val="20"/>
          <w:lang w:val="en-US"/>
        </w:rPr>
        <w:t xml:space="preserve">In contrast, a recent study in </w:t>
      </w:r>
      <w:r w:rsidR="008427C1" w:rsidRPr="00810DF7">
        <w:rPr>
          <w:rFonts w:ascii="Book Antiqua" w:hAnsi="Book Antiqua"/>
          <w:color w:val="000000"/>
          <w:sz w:val="20"/>
          <w:szCs w:val="20"/>
          <w:lang w:val="en-US"/>
        </w:rPr>
        <w:t xml:space="preserve">a </w:t>
      </w:r>
      <w:r w:rsidR="00F52BCE" w:rsidRPr="00810DF7">
        <w:rPr>
          <w:rFonts w:ascii="Book Antiqua" w:hAnsi="Book Antiqua"/>
          <w:color w:val="000000"/>
          <w:sz w:val="20"/>
          <w:szCs w:val="20"/>
          <w:lang w:val="en-US"/>
        </w:rPr>
        <w:t>southern Chinese population showed a risk association for gastric cancer</w:t>
      </w:r>
      <w:r w:rsidR="00970DA4" w:rsidRPr="00810DF7">
        <w:rPr>
          <w:rFonts w:ascii="Book Antiqua" w:hAnsi="Book Antiqua"/>
          <w:color w:val="000000"/>
          <w:sz w:val="20"/>
          <w:szCs w:val="20"/>
          <w:lang w:val="en-US"/>
        </w:rPr>
        <w:t>;</w:t>
      </w:r>
      <w:r w:rsidR="00F52BCE" w:rsidRPr="00810DF7">
        <w:rPr>
          <w:rFonts w:ascii="Book Antiqua" w:hAnsi="Book Antiqua"/>
          <w:color w:val="000000"/>
          <w:sz w:val="20"/>
          <w:szCs w:val="20"/>
          <w:lang w:val="en-US"/>
        </w:rPr>
        <w:t xml:space="preserve"> however, no association with </w:t>
      </w:r>
      <w:r w:rsidR="00F52BCE" w:rsidRPr="00810DF7">
        <w:rPr>
          <w:rFonts w:ascii="Book Antiqua" w:hAnsi="Book Antiqua"/>
          <w:i/>
          <w:color w:val="000000"/>
          <w:sz w:val="20"/>
          <w:szCs w:val="20"/>
          <w:lang w:val="en-US"/>
        </w:rPr>
        <w:t>H. pylori</w:t>
      </w:r>
      <w:r w:rsidR="004C19F9" w:rsidRPr="00810DF7">
        <w:rPr>
          <w:rFonts w:ascii="Book Antiqua" w:hAnsi="Book Antiqua"/>
          <w:color w:val="000000"/>
          <w:sz w:val="20"/>
          <w:szCs w:val="20"/>
          <w:lang w:val="en-US"/>
        </w:rPr>
        <w:t xml:space="preserve"> infection was </w:t>
      </w:r>
      <w:proofErr w:type="gramStart"/>
      <w:r w:rsidR="004C19F9" w:rsidRPr="00810DF7">
        <w:rPr>
          <w:rFonts w:ascii="Book Antiqua" w:hAnsi="Book Antiqua"/>
          <w:color w:val="000000"/>
          <w:sz w:val="20"/>
          <w:szCs w:val="20"/>
          <w:lang w:val="en-US"/>
        </w:rPr>
        <w:t>observed</w:t>
      </w:r>
      <w:proofErr w:type="gramEnd"/>
      <w:r w:rsidR="00F52BCE" w:rsidRPr="00810DF7">
        <w:rPr>
          <w:rFonts w:ascii="Book Antiqua" w:hAnsi="Book Antiqua"/>
          <w:color w:val="000000"/>
          <w:sz w:val="20"/>
          <w:szCs w:val="20"/>
          <w:lang w:val="en-US"/>
        </w:rPr>
        <w:fldChar w:fldCharType="begin">
          <w:fldData xml:space="preserve">PEVuZE5vdGU+PENpdGU+PEF1dGhvcj5IdWFuZzwvQXV0aG9yPjxZZWFyPjIwMTk8L1llYXI+PElE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</w:fldData>
        </w:fldChar>
      </w:r>
      <w:r w:rsidR="00D223DE" w:rsidRPr="00810DF7">
        <w:rPr>
          <w:rFonts w:ascii="Book Antiqua" w:hAnsi="Book Antiqua"/>
          <w:color w:val="000000"/>
          <w:sz w:val="20"/>
          <w:szCs w:val="20"/>
          <w:lang w:val="en-US"/>
        </w:rPr>
        <w:instrText xml:space="preserve"> ADDIN EN.CITE </w:instrText>
      </w:r>
      <w:r w:rsidR="00D223DE" w:rsidRPr="00810DF7">
        <w:rPr>
          <w:rFonts w:ascii="Book Antiqua" w:hAnsi="Book Antiqua"/>
          <w:color w:val="000000"/>
          <w:sz w:val="20"/>
          <w:szCs w:val="20"/>
          <w:lang w:val="en-US"/>
        </w:rPr>
        <w:fldChar w:fldCharType="begin">
          <w:fldData xml:space="preserve">PEVuZE5vdGU+PENpdGU+PEF1dGhvcj5IdWFuZzwvQXV0aG9yPjxZZWFyPjIwMTk8L1llYXI+PElE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</w:fldData>
        </w:fldChar>
      </w:r>
      <w:r w:rsidR="00D223DE" w:rsidRPr="00810DF7">
        <w:rPr>
          <w:rFonts w:ascii="Book Antiqua" w:hAnsi="Book Antiqua"/>
          <w:color w:val="000000"/>
          <w:sz w:val="20"/>
          <w:szCs w:val="20"/>
          <w:lang w:val="en-US"/>
        </w:rPr>
        <w:instrText xml:space="preserve"> ADDIN EN.CITE.DATA </w:instrText>
      </w:r>
      <w:r w:rsidR="00D223DE" w:rsidRPr="00810DF7">
        <w:rPr>
          <w:rFonts w:ascii="Book Antiqua" w:hAnsi="Book Antiqua"/>
          <w:color w:val="000000"/>
          <w:sz w:val="20"/>
          <w:szCs w:val="20"/>
          <w:lang w:val="en-US"/>
        </w:rPr>
      </w:r>
      <w:r w:rsidR="00D223DE" w:rsidRPr="00810DF7">
        <w:rPr>
          <w:rFonts w:ascii="Book Antiqua" w:hAnsi="Book Antiqua"/>
          <w:color w:val="000000"/>
          <w:sz w:val="20"/>
          <w:szCs w:val="20"/>
          <w:lang w:val="en-US"/>
        </w:rPr>
        <w:fldChar w:fldCharType="end"/>
      </w:r>
      <w:r w:rsidR="00F52BCE" w:rsidRPr="00810DF7">
        <w:rPr>
          <w:rFonts w:ascii="Book Antiqua" w:hAnsi="Book Antiqua"/>
          <w:color w:val="000000"/>
          <w:sz w:val="20"/>
          <w:szCs w:val="20"/>
          <w:lang w:val="en-US"/>
        </w:rPr>
      </w:r>
      <w:r w:rsidR="00F52BCE" w:rsidRPr="00810DF7">
        <w:rPr>
          <w:rFonts w:ascii="Book Antiqua" w:hAnsi="Book Antiqua"/>
          <w:color w:val="000000"/>
          <w:sz w:val="20"/>
          <w:szCs w:val="20"/>
          <w:lang w:val="en-US"/>
        </w:rPr>
        <w:fldChar w:fldCharType="separate"/>
      </w:r>
      <w:r w:rsidR="00D223DE" w:rsidRPr="00810DF7">
        <w:rPr>
          <w:rFonts w:ascii="Book Antiqua" w:hAnsi="Book Antiqua"/>
          <w:color w:val="000000"/>
          <w:sz w:val="20"/>
          <w:szCs w:val="20"/>
          <w:vertAlign w:val="superscript"/>
          <w:lang w:val="en-US"/>
        </w:rPr>
        <w:t>[8]</w:t>
      </w:r>
      <w:r w:rsidR="00F52BCE" w:rsidRPr="00810DF7">
        <w:rPr>
          <w:rFonts w:ascii="Book Antiqua" w:hAnsi="Book Antiqua"/>
          <w:color w:val="000000"/>
          <w:sz w:val="20"/>
          <w:szCs w:val="20"/>
          <w:lang w:val="en-US"/>
        </w:rPr>
        <w:fldChar w:fldCharType="end"/>
      </w:r>
      <w:r w:rsidR="00F52BCE" w:rsidRPr="00810DF7">
        <w:rPr>
          <w:rFonts w:ascii="Book Antiqua" w:hAnsi="Book Antiqua"/>
          <w:color w:val="000000"/>
          <w:sz w:val="20"/>
          <w:szCs w:val="20"/>
          <w:lang w:val="en-US"/>
        </w:rPr>
        <w:t>.</w:t>
      </w:r>
    </w:p>
    <w:p w:rsidR="003270CB" w:rsidRPr="00810DF7" w:rsidRDefault="0098494C" w:rsidP="00FC476B">
      <w:pPr>
        <w:widowControl/>
        <w:overflowPunct/>
        <w:autoSpaceDE w:val="0"/>
        <w:autoSpaceDN w:val="0"/>
        <w:snapToGrid w:val="0"/>
        <w:spacing w:line="360" w:lineRule="auto"/>
        <w:ind w:firstLineChars="100" w:firstLine="200"/>
        <w:jc w:val="both"/>
        <w:rPr>
          <w:rFonts w:ascii="Book Antiqua" w:hAnsi="Book Antiqua"/>
          <w:color w:val="000000"/>
          <w:sz w:val="20"/>
          <w:szCs w:val="20"/>
          <w:lang w:val="en-US"/>
        </w:rPr>
      </w:pPr>
      <w:r w:rsidRPr="00810DF7">
        <w:rPr>
          <w:rFonts w:ascii="Book Antiqua" w:hAnsi="Book Antiqua"/>
          <w:color w:val="000000"/>
          <w:sz w:val="20"/>
          <w:szCs w:val="20"/>
          <w:lang w:val="en-US"/>
        </w:rPr>
        <w:t xml:space="preserve">Other studies </w:t>
      </w:r>
      <w:r w:rsidR="00970DA4" w:rsidRPr="00810DF7">
        <w:rPr>
          <w:rFonts w:ascii="Book Antiqua" w:hAnsi="Book Antiqua"/>
          <w:color w:val="000000"/>
          <w:sz w:val="20"/>
          <w:szCs w:val="20"/>
          <w:lang w:val="en-US"/>
        </w:rPr>
        <w:t>have</w:t>
      </w:r>
      <w:r w:rsidRPr="00810DF7">
        <w:rPr>
          <w:rFonts w:ascii="Book Antiqua" w:hAnsi="Book Antiqua"/>
          <w:color w:val="000000"/>
          <w:sz w:val="20"/>
          <w:szCs w:val="20"/>
          <w:lang w:val="en-US"/>
        </w:rPr>
        <w:t xml:space="preserve"> </w:t>
      </w:r>
      <w:r w:rsidR="008427C1" w:rsidRPr="00810DF7">
        <w:rPr>
          <w:rFonts w:ascii="Book Antiqua" w:hAnsi="Book Antiqua"/>
          <w:color w:val="000000"/>
          <w:sz w:val="20"/>
          <w:szCs w:val="20"/>
          <w:lang w:val="en-US"/>
        </w:rPr>
        <w:t xml:space="preserve">reported </w:t>
      </w:r>
      <w:r w:rsidRPr="00810DF7">
        <w:rPr>
          <w:rFonts w:ascii="Book Antiqua" w:hAnsi="Book Antiqua"/>
          <w:color w:val="000000"/>
          <w:sz w:val="20"/>
          <w:szCs w:val="20"/>
          <w:lang w:val="en-US"/>
        </w:rPr>
        <w:t xml:space="preserve">a risk association between the </w:t>
      </w:r>
      <w:r w:rsidRPr="00810DF7">
        <w:rPr>
          <w:rFonts w:ascii="Book Antiqua" w:hAnsi="Book Antiqua"/>
          <w:i/>
          <w:color w:val="000000"/>
          <w:sz w:val="20"/>
          <w:szCs w:val="20"/>
          <w:lang w:val="en-US"/>
        </w:rPr>
        <w:t>TLR2</w:t>
      </w:r>
      <w:r w:rsidR="008427C1" w:rsidRPr="00810DF7">
        <w:rPr>
          <w:rFonts w:ascii="Book Antiqua" w:hAnsi="Book Antiqua"/>
          <w:i/>
          <w:color w:val="000000"/>
          <w:sz w:val="20"/>
          <w:szCs w:val="20"/>
          <w:lang w:val="en-US"/>
        </w:rPr>
        <w:t xml:space="preserve"> </w:t>
      </w:r>
      <w:r w:rsidRPr="00810DF7">
        <w:rPr>
          <w:rFonts w:ascii="Book Antiqua" w:hAnsi="Book Antiqua"/>
          <w:i/>
          <w:color w:val="000000"/>
          <w:sz w:val="20"/>
          <w:szCs w:val="20"/>
          <w:lang w:val="en-US"/>
        </w:rPr>
        <w:t xml:space="preserve">-196 </w:t>
      </w:r>
      <w:r w:rsidRPr="00810DF7">
        <w:rPr>
          <w:rFonts w:ascii="Book Antiqua" w:hAnsi="Book Antiqua"/>
          <w:color w:val="000000"/>
          <w:sz w:val="20"/>
          <w:szCs w:val="20"/>
          <w:lang w:val="en-US"/>
        </w:rPr>
        <w:t>to</w:t>
      </w:r>
      <w:r w:rsidR="008427C1" w:rsidRPr="00810DF7">
        <w:rPr>
          <w:rFonts w:ascii="Book Antiqua" w:hAnsi="Book Antiqua"/>
          <w:i/>
          <w:color w:val="000000"/>
          <w:sz w:val="20"/>
          <w:szCs w:val="20"/>
          <w:lang w:val="en-US"/>
        </w:rPr>
        <w:t xml:space="preserve"> </w:t>
      </w:r>
      <w:r w:rsidRPr="00810DF7">
        <w:rPr>
          <w:rFonts w:ascii="Book Antiqua" w:hAnsi="Book Antiqua"/>
          <w:i/>
          <w:color w:val="000000"/>
          <w:sz w:val="20"/>
          <w:szCs w:val="20"/>
          <w:lang w:val="en-US"/>
        </w:rPr>
        <w:t>-174</w:t>
      </w:r>
      <w:r w:rsidR="008427C1" w:rsidRPr="00810DF7">
        <w:rPr>
          <w:rFonts w:ascii="Book Antiqua" w:hAnsi="Book Antiqua"/>
          <w:i/>
          <w:color w:val="000000"/>
          <w:sz w:val="20"/>
          <w:szCs w:val="20"/>
          <w:lang w:val="en-US"/>
        </w:rPr>
        <w:t xml:space="preserve"> </w:t>
      </w:r>
      <w:r w:rsidRPr="00810DF7">
        <w:rPr>
          <w:rFonts w:ascii="Book Antiqua" w:hAnsi="Book Antiqua"/>
          <w:i/>
          <w:color w:val="000000"/>
          <w:sz w:val="20"/>
          <w:szCs w:val="20"/>
          <w:lang w:val="en-US"/>
        </w:rPr>
        <w:t>del</w:t>
      </w:r>
      <w:r w:rsidRPr="00810DF7">
        <w:rPr>
          <w:rFonts w:ascii="Book Antiqua" w:hAnsi="Book Antiqua"/>
          <w:color w:val="000000"/>
          <w:sz w:val="20"/>
          <w:szCs w:val="20"/>
          <w:lang w:val="en-US"/>
        </w:rPr>
        <w:t xml:space="preserve"> v</w:t>
      </w:r>
      <w:r w:rsidR="003B4899" w:rsidRPr="00810DF7">
        <w:rPr>
          <w:rFonts w:ascii="Book Antiqua" w:hAnsi="Book Antiqua"/>
          <w:color w:val="000000"/>
          <w:sz w:val="20"/>
          <w:szCs w:val="20"/>
          <w:lang w:val="en-US"/>
        </w:rPr>
        <w:t>ariant and head and neck cancer</w:t>
      </w:r>
      <w:r w:rsidR="00F52BCE" w:rsidRPr="00810DF7">
        <w:rPr>
          <w:rFonts w:ascii="Book Antiqua" w:hAnsi="Book Antiqua"/>
          <w:color w:val="000000"/>
          <w:sz w:val="20"/>
          <w:szCs w:val="20"/>
          <w:lang w:val="en-US"/>
        </w:rPr>
        <w:fldChar w:fldCharType="begin">
          <w:fldData xml:space="preserve">PEVuZE5vdGU+PENpdGU+PEF1dGhvcj5NYWtuaTwvQXV0aG9yPjxZZWFyPjIwMTc8L1llYXI+PElE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</w:fldData>
        </w:fldChar>
      </w:r>
      <w:r w:rsidR="00D223DE" w:rsidRPr="00810DF7">
        <w:rPr>
          <w:rFonts w:ascii="Book Antiqua" w:hAnsi="Book Antiqua"/>
          <w:color w:val="000000"/>
          <w:sz w:val="20"/>
          <w:szCs w:val="20"/>
          <w:lang w:val="en-US"/>
        </w:rPr>
        <w:instrText xml:space="preserve"> ADDIN EN.CITE </w:instrText>
      </w:r>
      <w:r w:rsidR="00D223DE" w:rsidRPr="00810DF7">
        <w:rPr>
          <w:rFonts w:ascii="Book Antiqua" w:hAnsi="Book Antiqua"/>
          <w:color w:val="000000"/>
          <w:sz w:val="20"/>
          <w:szCs w:val="20"/>
          <w:lang w:val="en-US"/>
        </w:rPr>
        <w:fldChar w:fldCharType="begin">
          <w:fldData xml:space="preserve">PEVuZE5vdGU+PENpdGU+PEF1dGhvcj5NYWtuaTwvQXV0aG9yPjxZZWFyPjIwMTc8L1llYXI+PElE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</w:fldData>
        </w:fldChar>
      </w:r>
      <w:r w:rsidR="00D223DE" w:rsidRPr="00810DF7">
        <w:rPr>
          <w:rFonts w:ascii="Book Antiqua" w:hAnsi="Book Antiqua"/>
          <w:color w:val="000000"/>
          <w:sz w:val="20"/>
          <w:szCs w:val="20"/>
          <w:lang w:val="en-US"/>
        </w:rPr>
        <w:instrText xml:space="preserve"> ADDIN EN.CITE.DATA </w:instrText>
      </w:r>
      <w:r w:rsidR="00D223DE" w:rsidRPr="00810DF7">
        <w:rPr>
          <w:rFonts w:ascii="Book Antiqua" w:hAnsi="Book Antiqua"/>
          <w:color w:val="000000"/>
          <w:sz w:val="20"/>
          <w:szCs w:val="20"/>
          <w:lang w:val="en-US"/>
        </w:rPr>
      </w:r>
      <w:r w:rsidR="00D223DE" w:rsidRPr="00810DF7">
        <w:rPr>
          <w:rFonts w:ascii="Book Antiqua" w:hAnsi="Book Antiqua"/>
          <w:color w:val="000000"/>
          <w:sz w:val="20"/>
          <w:szCs w:val="20"/>
          <w:lang w:val="en-US"/>
        </w:rPr>
        <w:fldChar w:fldCharType="end"/>
      </w:r>
      <w:r w:rsidR="00F52BCE" w:rsidRPr="00810DF7">
        <w:rPr>
          <w:rFonts w:ascii="Book Antiqua" w:hAnsi="Book Antiqua"/>
          <w:color w:val="000000"/>
          <w:sz w:val="20"/>
          <w:szCs w:val="20"/>
          <w:lang w:val="en-US"/>
        </w:rPr>
      </w:r>
      <w:r w:rsidR="00F52BCE" w:rsidRPr="00810DF7">
        <w:rPr>
          <w:rFonts w:ascii="Book Antiqua" w:hAnsi="Book Antiqua"/>
          <w:color w:val="000000"/>
          <w:sz w:val="20"/>
          <w:szCs w:val="20"/>
          <w:lang w:val="en-US"/>
        </w:rPr>
        <w:fldChar w:fldCharType="separate"/>
      </w:r>
      <w:r w:rsidR="003B4899" w:rsidRPr="00810DF7">
        <w:rPr>
          <w:rFonts w:ascii="Book Antiqua" w:hAnsi="Book Antiqua"/>
          <w:color w:val="000000"/>
          <w:sz w:val="20"/>
          <w:szCs w:val="20"/>
          <w:vertAlign w:val="superscript"/>
          <w:lang w:val="en-US"/>
        </w:rPr>
        <w:t>[15,</w:t>
      </w:r>
      <w:r w:rsidR="00D223DE" w:rsidRPr="00810DF7">
        <w:rPr>
          <w:rFonts w:ascii="Book Antiqua" w:hAnsi="Book Antiqua"/>
          <w:color w:val="000000"/>
          <w:sz w:val="20"/>
          <w:szCs w:val="20"/>
          <w:vertAlign w:val="superscript"/>
          <w:lang w:val="en-US"/>
        </w:rPr>
        <w:t>29]</w:t>
      </w:r>
      <w:r w:rsidR="00F52BCE" w:rsidRPr="00810DF7">
        <w:rPr>
          <w:rFonts w:ascii="Book Antiqua" w:hAnsi="Book Antiqua"/>
          <w:color w:val="000000"/>
          <w:sz w:val="20"/>
          <w:szCs w:val="20"/>
          <w:lang w:val="en-US"/>
        </w:rPr>
        <w:fldChar w:fldCharType="end"/>
      </w:r>
      <w:r w:rsidR="003765DA" w:rsidRPr="00810DF7">
        <w:rPr>
          <w:rFonts w:ascii="Book Antiqua" w:hAnsi="Book Antiqua"/>
          <w:color w:val="000000"/>
          <w:sz w:val="20"/>
          <w:szCs w:val="20"/>
          <w:lang w:val="en-US"/>
        </w:rPr>
        <w:t>,</w:t>
      </w:r>
      <w:r w:rsidR="00EA1FD4" w:rsidRPr="00810DF7">
        <w:rPr>
          <w:rFonts w:ascii="Book Antiqua" w:hAnsi="Book Antiqua"/>
          <w:color w:val="000000"/>
          <w:sz w:val="20"/>
          <w:szCs w:val="20"/>
          <w:lang w:val="en-US"/>
        </w:rPr>
        <w:t xml:space="preserve"> cervical ca</w:t>
      </w:r>
      <w:r w:rsidR="004C19F9" w:rsidRPr="00810DF7">
        <w:rPr>
          <w:rFonts w:ascii="Book Antiqua" w:hAnsi="Book Antiqua"/>
          <w:color w:val="000000"/>
          <w:sz w:val="20"/>
          <w:szCs w:val="20"/>
          <w:lang w:val="en-US"/>
        </w:rPr>
        <w:t>ncer in the Tunisian population</w:t>
      </w:r>
      <w:r w:rsidR="00EA1FD4" w:rsidRPr="00810DF7">
        <w:rPr>
          <w:rFonts w:ascii="Book Antiqua" w:hAnsi="Book Antiqua"/>
          <w:color w:val="000000"/>
          <w:sz w:val="20"/>
          <w:szCs w:val="20"/>
          <w:lang w:val="en-US"/>
        </w:rPr>
        <w:fldChar w:fldCharType="begin">
          <w:fldData xml:space="preserve">PEVuZE5vdGU+PENpdGU+PEF1dGhvcj5aaWRpPC9BdXRob3I+PFllYXI+MjAxNjwvWWVhcj48SURU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</w:fldData>
        </w:fldChar>
      </w:r>
      <w:r w:rsidR="00D223DE" w:rsidRPr="00810DF7">
        <w:rPr>
          <w:rFonts w:ascii="Book Antiqua" w:hAnsi="Book Antiqua"/>
          <w:color w:val="000000"/>
          <w:sz w:val="20"/>
          <w:szCs w:val="20"/>
          <w:lang w:val="en-US"/>
        </w:rPr>
        <w:instrText xml:space="preserve"> ADDIN EN.CITE </w:instrText>
      </w:r>
      <w:r w:rsidR="00D223DE" w:rsidRPr="00810DF7">
        <w:rPr>
          <w:rFonts w:ascii="Book Antiqua" w:hAnsi="Book Antiqua"/>
          <w:color w:val="000000"/>
          <w:sz w:val="20"/>
          <w:szCs w:val="20"/>
          <w:lang w:val="en-US"/>
        </w:rPr>
        <w:fldChar w:fldCharType="begin">
          <w:fldData xml:space="preserve">PEVuZE5vdGU+PENpdGU+PEF1dGhvcj5aaWRpPC9BdXRob3I+PFllYXI+MjAxNjwvWWVhcj48SURU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</w:fldData>
        </w:fldChar>
      </w:r>
      <w:r w:rsidR="00D223DE" w:rsidRPr="00810DF7">
        <w:rPr>
          <w:rFonts w:ascii="Book Antiqua" w:hAnsi="Book Antiqua"/>
          <w:color w:val="000000"/>
          <w:sz w:val="20"/>
          <w:szCs w:val="20"/>
          <w:lang w:val="en-US"/>
        </w:rPr>
        <w:instrText xml:space="preserve"> ADDIN EN.CITE.DATA </w:instrText>
      </w:r>
      <w:r w:rsidR="00D223DE" w:rsidRPr="00810DF7">
        <w:rPr>
          <w:rFonts w:ascii="Book Antiqua" w:hAnsi="Book Antiqua"/>
          <w:color w:val="000000"/>
          <w:sz w:val="20"/>
          <w:szCs w:val="20"/>
          <w:lang w:val="en-US"/>
        </w:rPr>
      </w:r>
      <w:r w:rsidR="00D223DE" w:rsidRPr="00810DF7">
        <w:rPr>
          <w:rFonts w:ascii="Book Antiqua" w:hAnsi="Book Antiqua"/>
          <w:color w:val="000000"/>
          <w:sz w:val="20"/>
          <w:szCs w:val="20"/>
          <w:lang w:val="en-US"/>
        </w:rPr>
        <w:fldChar w:fldCharType="end"/>
      </w:r>
      <w:r w:rsidR="00EA1FD4" w:rsidRPr="00810DF7">
        <w:rPr>
          <w:rFonts w:ascii="Book Antiqua" w:hAnsi="Book Antiqua"/>
          <w:color w:val="000000"/>
          <w:sz w:val="20"/>
          <w:szCs w:val="20"/>
          <w:lang w:val="en-US"/>
        </w:rPr>
      </w:r>
      <w:r w:rsidR="00EA1FD4" w:rsidRPr="00810DF7">
        <w:rPr>
          <w:rFonts w:ascii="Book Antiqua" w:hAnsi="Book Antiqua"/>
          <w:color w:val="000000"/>
          <w:sz w:val="20"/>
          <w:szCs w:val="20"/>
          <w:lang w:val="en-US"/>
        </w:rPr>
        <w:fldChar w:fldCharType="separate"/>
      </w:r>
      <w:r w:rsidR="00D223DE" w:rsidRPr="00810DF7">
        <w:rPr>
          <w:rFonts w:ascii="Book Antiqua" w:hAnsi="Book Antiqua"/>
          <w:color w:val="000000"/>
          <w:sz w:val="20"/>
          <w:szCs w:val="20"/>
          <w:vertAlign w:val="superscript"/>
          <w:lang w:val="en-US"/>
        </w:rPr>
        <w:t>[30]</w:t>
      </w:r>
      <w:r w:rsidR="00EA1FD4" w:rsidRPr="00810DF7">
        <w:rPr>
          <w:rFonts w:ascii="Book Antiqua" w:hAnsi="Book Antiqua"/>
          <w:color w:val="000000"/>
          <w:sz w:val="20"/>
          <w:szCs w:val="20"/>
          <w:lang w:val="en-US"/>
        </w:rPr>
        <w:fldChar w:fldCharType="end"/>
      </w:r>
      <w:r w:rsidRPr="00810DF7">
        <w:rPr>
          <w:rFonts w:ascii="Book Antiqua" w:hAnsi="Book Antiqua"/>
          <w:color w:val="000000"/>
          <w:sz w:val="20"/>
          <w:szCs w:val="20"/>
          <w:lang w:val="en-US"/>
        </w:rPr>
        <w:t xml:space="preserve">, breast </w:t>
      </w:r>
      <w:r w:rsidR="00F52BCE" w:rsidRPr="00810DF7">
        <w:rPr>
          <w:rStyle w:val="highlight"/>
          <w:rFonts w:ascii="Book Antiqua" w:hAnsi="Book Antiqua"/>
          <w:color w:val="000000"/>
          <w:sz w:val="20"/>
          <w:szCs w:val="20"/>
          <w:lang w:val="en-US"/>
        </w:rPr>
        <w:t>cancer</w:t>
      </w:r>
      <w:r w:rsidR="0075509E" w:rsidRPr="00810DF7">
        <w:rPr>
          <w:rFonts w:ascii="Book Antiqua" w:hAnsi="Book Antiqua"/>
          <w:color w:val="000000"/>
          <w:sz w:val="20"/>
          <w:szCs w:val="20"/>
          <w:lang w:val="en-US"/>
        </w:rPr>
        <w:t xml:space="preserve"> in </w:t>
      </w:r>
      <w:r w:rsidR="00970DA4" w:rsidRPr="00810DF7">
        <w:rPr>
          <w:rFonts w:ascii="Book Antiqua" w:hAnsi="Book Antiqua"/>
          <w:color w:val="000000"/>
          <w:sz w:val="20"/>
          <w:szCs w:val="20"/>
          <w:lang w:val="en-US"/>
        </w:rPr>
        <w:t xml:space="preserve">the </w:t>
      </w:r>
      <w:r w:rsidR="0075509E" w:rsidRPr="00810DF7">
        <w:rPr>
          <w:rFonts w:ascii="Book Antiqua" w:hAnsi="Book Antiqua"/>
          <w:color w:val="000000"/>
          <w:sz w:val="20"/>
          <w:szCs w:val="20"/>
          <w:lang w:val="en-US"/>
        </w:rPr>
        <w:t>Greek p</w:t>
      </w:r>
      <w:r w:rsidR="003B4899" w:rsidRPr="00810DF7">
        <w:rPr>
          <w:rFonts w:ascii="Book Antiqua" w:hAnsi="Book Antiqua"/>
          <w:color w:val="000000"/>
          <w:sz w:val="20"/>
          <w:szCs w:val="20"/>
          <w:lang w:val="en-US"/>
        </w:rPr>
        <w:t>opulation</w:t>
      </w:r>
      <w:r w:rsidR="00F52BCE" w:rsidRPr="00810DF7">
        <w:rPr>
          <w:rFonts w:ascii="Book Antiqua" w:hAnsi="Book Antiqua"/>
          <w:color w:val="000000"/>
          <w:sz w:val="20"/>
          <w:szCs w:val="20"/>
          <w:lang w:val="en-US"/>
        </w:rPr>
        <w:fldChar w:fldCharType="begin">
          <w:fldData xml:space="preserve">PEVuZE5vdGU+PENpdGU+PEF1dGhvcj5UaGVvZG9yb3BvdWxvczwvQXV0aG9yPjxZZWFyPjIwMTI8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</w:fldData>
        </w:fldChar>
      </w:r>
      <w:r w:rsidR="00D223DE" w:rsidRPr="00810DF7">
        <w:rPr>
          <w:rFonts w:ascii="Book Antiqua" w:hAnsi="Book Antiqua"/>
          <w:color w:val="000000"/>
          <w:sz w:val="20"/>
          <w:szCs w:val="20"/>
          <w:lang w:val="en-US"/>
        </w:rPr>
        <w:instrText xml:space="preserve"> ADDIN EN.CITE </w:instrText>
      </w:r>
      <w:r w:rsidR="00D223DE" w:rsidRPr="00810DF7">
        <w:rPr>
          <w:rFonts w:ascii="Book Antiqua" w:hAnsi="Book Antiqua"/>
          <w:color w:val="000000"/>
          <w:sz w:val="20"/>
          <w:szCs w:val="20"/>
          <w:lang w:val="en-US"/>
        </w:rPr>
        <w:fldChar w:fldCharType="begin">
          <w:fldData xml:space="preserve">PEVuZE5vdGU+PENpdGU+PEF1dGhvcj5UaGVvZG9yb3BvdWxvczwvQXV0aG9yPjxZZWFyPjIwMTI8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</w:fldData>
        </w:fldChar>
      </w:r>
      <w:r w:rsidR="00D223DE" w:rsidRPr="00810DF7">
        <w:rPr>
          <w:rFonts w:ascii="Book Antiqua" w:hAnsi="Book Antiqua"/>
          <w:color w:val="000000"/>
          <w:sz w:val="20"/>
          <w:szCs w:val="20"/>
          <w:lang w:val="en-US"/>
        </w:rPr>
        <w:instrText xml:space="preserve"> ADDIN EN.CITE.DATA </w:instrText>
      </w:r>
      <w:r w:rsidR="00D223DE" w:rsidRPr="00810DF7">
        <w:rPr>
          <w:rFonts w:ascii="Book Antiqua" w:hAnsi="Book Antiqua"/>
          <w:color w:val="000000"/>
          <w:sz w:val="20"/>
          <w:szCs w:val="20"/>
          <w:lang w:val="en-US"/>
        </w:rPr>
      </w:r>
      <w:r w:rsidR="00D223DE" w:rsidRPr="00810DF7">
        <w:rPr>
          <w:rFonts w:ascii="Book Antiqua" w:hAnsi="Book Antiqua"/>
          <w:color w:val="000000"/>
          <w:sz w:val="20"/>
          <w:szCs w:val="20"/>
          <w:lang w:val="en-US"/>
        </w:rPr>
        <w:fldChar w:fldCharType="end"/>
      </w:r>
      <w:r w:rsidR="00F52BCE" w:rsidRPr="00810DF7">
        <w:rPr>
          <w:rFonts w:ascii="Book Antiqua" w:hAnsi="Book Antiqua"/>
          <w:color w:val="000000"/>
          <w:sz w:val="20"/>
          <w:szCs w:val="20"/>
          <w:lang w:val="en-US"/>
        </w:rPr>
      </w:r>
      <w:r w:rsidR="00F52BCE" w:rsidRPr="00810DF7">
        <w:rPr>
          <w:rFonts w:ascii="Book Antiqua" w:hAnsi="Book Antiqua"/>
          <w:color w:val="000000"/>
          <w:sz w:val="20"/>
          <w:szCs w:val="20"/>
          <w:lang w:val="en-US"/>
        </w:rPr>
        <w:fldChar w:fldCharType="separate"/>
      </w:r>
      <w:r w:rsidR="00D223DE" w:rsidRPr="00810DF7">
        <w:rPr>
          <w:rFonts w:ascii="Book Antiqua" w:hAnsi="Book Antiqua"/>
          <w:color w:val="000000"/>
          <w:sz w:val="20"/>
          <w:szCs w:val="20"/>
          <w:vertAlign w:val="superscript"/>
          <w:lang w:val="en-US"/>
        </w:rPr>
        <w:t>[13]</w:t>
      </w:r>
      <w:r w:rsidR="00F52BCE" w:rsidRPr="00810DF7">
        <w:rPr>
          <w:rFonts w:ascii="Book Antiqua" w:hAnsi="Book Antiqua"/>
          <w:color w:val="000000"/>
          <w:sz w:val="20"/>
          <w:szCs w:val="20"/>
          <w:lang w:val="en-US"/>
        </w:rPr>
        <w:fldChar w:fldCharType="end"/>
      </w:r>
      <w:r w:rsidR="009B74DA" w:rsidRPr="00810DF7">
        <w:rPr>
          <w:rFonts w:ascii="Book Antiqua" w:hAnsi="Book Antiqua"/>
          <w:color w:val="000000"/>
          <w:sz w:val="20"/>
          <w:szCs w:val="20"/>
          <w:lang w:val="en-US"/>
        </w:rPr>
        <w:t xml:space="preserve">, </w:t>
      </w:r>
      <w:r w:rsidR="008427C1" w:rsidRPr="00810DF7">
        <w:rPr>
          <w:rFonts w:ascii="Book Antiqua" w:hAnsi="Book Antiqua"/>
          <w:color w:val="000000"/>
          <w:sz w:val="20"/>
          <w:szCs w:val="20"/>
          <w:lang w:val="en-US"/>
        </w:rPr>
        <w:t xml:space="preserve">and </w:t>
      </w:r>
      <w:r w:rsidR="009B74DA" w:rsidRPr="00810DF7">
        <w:rPr>
          <w:rFonts w:ascii="Book Antiqua" w:hAnsi="Book Antiqua"/>
          <w:color w:val="000000"/>
          <w:sz w:val="20"/>
          <w:szCs w:val="20"/>
          <w:lang w:val="en-US"/>
        </w:rPr>
        <w:t>prosta</w:t>
      </w:r>
      <w:r w:rsidR="004C19F9" w:rsidRPr="00810DF7">
        <w:rPr>
          <w:rFonts w:ascii="Book Antiqua" w:hAnsi="Book Antiqua"/>
          <w:color w:val="000000"/>
          <w:sz w:val="20"/>
          <w:szCs w:val="20"/>
          <w:lang w:val="en-US"/>
        </w:rPr>
        <w:t>te</w:t>
      </w:r>
      <w:r w:rsidR="009B74DA" w:rsidRPr="00810DF7">
        <w:rPr>
          <w:rFonts w:ascii="Book Antiqua" w:hAnsi="Book Antiqua"/>
          <w:color w:val="000000"/>
          <w:sz w:val="20"/>
          <w:szCs w:val="20"/>
          <w:lang w:val="en-US"/>
        </w:rPr>
        <w:fldChar w:fldCharType="begin"/>
      </w:r>
      <w:r w:rsidR="00D223DE" w:rsidRPr="00810DF7">
        <w:rPr>
          <w:rFonts w:ascii="Book Antiqua" w:hAnsi="Book Antiqua"/>
          <w:color w:val="000000"/>
          <w:sz w:val="20"/>
          <w:szCs w:val="20"/>
          <w:lang w:val="en-US"/>
        </w:rPr>
        <w:instrText xml:space="preserve"> ADDIN EN.CITE &lt;EndNote&gt;&lt;Cite&gt;&lt;Author&gt;Mandal&lt;/Author&gt;&lt;Year&gt;2012&lt;/Year&gt;&lt;IDText&gt;Association of Toll-like receptor (TLR) 2, 3 and 9 genes polymorphism with prostate cancer risk in North Indian population&lt;/IDText&gt;&lt;DisplayText&gt;&lt;style face="superscript"&gt;[31]&lt;/style&gt;&lt;/DisplayText&gt;&lt;record&gt;&lt;dates&gt;&lt;pub-dates&gt;&lt;date&gt;Jul&lt;/date&gt;&lt;/pub-dates&gt;&lt;year&gt;2012&lt;/year&gt;&lt;/dates&gt;&lt;keywords&gt;&lt;keyword&gt;Aged&lt;/keyword&gt;&lt;keyword&gt;Alleles&lt;/keyword&gt;&lt;keyword&gt;Case-Control Studies&lt;/keyword&gt;&lt;keyword&gt;Genetic Association Studies&lt;/keyword&gt;&lt;keyword&gt;Genetic Predisposition to Disease&lt;/keyword&gt;&lt;keyword&gt;Genetic Variation&lt;/keyword&gt;&lt;keyword&gt;Genotype&lt;/keyword&gt;&lt;keyword&gt;Humans&lt;/keyword&gt;&lt;keyword&gt;India&lt;/keyword&gt;&lt;keyword&gt;Male&lt;/keyword&gt;&lt;keyword&gt;Polymorphism, Restriction Fragment Length&lt;/keyword&gt;&lt;keyword&gt;Polymorphism, Single Nucleotide&lt;/keyword&gt;&lt;keyword&gt;Prostatic Neoplasms&lt;/keyword&gt;&lt;keyword&gt;Toll-Like Receptor 2&lt;/keyword&gt;&lt;keyword&gt;Toll-Like Receptor 3&lt;/keyword&gt;&lt;keyword&gt;Toll-Like Receptor 9&lt;/keyword&gt;&lt;/keywords&gt;&lt;urls&gt;&lt;related-urls&gt;&lt;url&gt;http://www.ncbi.nlm.nih.gov/pubmed/22311043&lt;/url&gt;&lt;/related-urls&gt;&lt;/urls&gt;&lt;isbn&gt;1573-4978&lt;/isbn&gt;&lt;titles&gt;&lt;title&gt;Association of Toll-like receptor (TLR) 2, 3 and 9 genes polymorphism with prostate cancer risk in North Indian population&lt;/title&gt;&lt;secondary-title&gt;Mol Biol Rep&lt;/secondary-title&gt;&lt;/titles&gt;&lt;pages&gt;7263-9&lt;/pages&gt;&lt;number&gt;7&lt;/number&gt;&lt;contributors&gt;&lt;authors&gt;&lt;author&gt;Mandal, R. K.&lt;/author&gt;&lt;author&gt;George, G. P.&lt;/author&gt;&lt;author&gt;Mittal, R. D.&lt;/author&gt;&lt;/authors&gt;&lt;/contributors&gt;&lt;language&gt;eng&lt;/language&gt;&lt;added-date format="utc"&gt;1436228722&lt;/added-date&gt;&lt;ref-type name="Journal Article"&gt;17&lt;/ref-type&gt;&lt;rec-number&gt;399&lt;/rec-number&gt;&lt;last-updated-date format="utc"&gt;1436228722&lt;/last-updated-date&gt;&lt;accession-num&gt;22311043&lt;/accession-num&gt;&lt;electronic-resource-num&gt;10.1007/s11033-012-1556-5&lt;/electronic-resource-num&gt;&lt;volume&gt;39&lt;/volume&gt;&lt;/record&gt;&lt;/Cite&gt;&lt;/EndNote&gt;</w:instrText>
      </w:r>
      <w:r w:rsidR="009B74DA" w:rsidRPr="00810DF7">
        <w:rPr>
          <w:rFonts w:ascii="Book Antiqua" w:hAnsi="Book Antiqua"/>
          <w:color w:val="000000"/>
          <w:sz w:val="20"/>
          <w:szCs w:val="20"/>
          <w:lang w:val="en-US"/>
        </w:rPr>
        <w:fldChar w:fldCharType="separate"/>
      </w:r>
      <w:r w:rsidR="00D223DE" w:rsidRPr="00810DF7">
        <w:rPr>
          <w:rFonts w:ascii="Book Antiqua" w:hAnsi="Book Antiqua"/>
          <w:color w:val="000000"/>
          <w:sz w:val="20"/>
          <w:szCs w:val="20"/>
          <w:vertAlign w:val="superscript"/>
          <w:lang w:val="en-US"/>
        </w:rPr>
        <w:t>[31]</w:t>
      </w:r>
      <w:r w:rsidR="009B74DA" w:rsidRPr="00810DF7">
        <w:rPr>
          <w:rFonts w:ascii="Book Antiqua" w:hAnsi="Book Antiqua"/>
          <w:color w:val="000000"/>
          <w:sz w:val="20"/>
          <w:szCs w:val="20"/>
          <w:lang w:val="en-US"/>
        </w:rPr>
        <w:fldChar w:fldCharType="end"/>
      </w:r>
      <w:r w:rsidR="009B74DA" w:rsidRPr="00810DF7">
        <w:rPr>
          <w:rFonts w:ascii="Book Antiqua" w:hAnsi="Book Antiqua"/>
          <w:color w:val="000000"/>
          <w:sz w:val="20"/>
          <w:szCs w:val="20"/>
          <w:lang w:val="en-US"/>
        </w:rPr>
        <w:t xml:space="preserve"> and bladder cancer in </w:t>
      </w:r>
      <w:r w:rsidR="00970DA4" w:rsidRPr="00810DF7">
        <w:rPr>
          <w:rFonts w:ascii="Book Antiqua" w:hAnsi="Book Antiqua"/>
          <w:color w:val="000000"/>
          <w:sz w:val="20"/>
          <w:szCs w:val="20"/>
          <w:lang w:val="en-US"/>
        </w:rPr>
        <w:t xml:space="preserve">the </w:t>
      </w:r>
      <w:r w:rsidR="003B4899" w:rsidRPr="00810DF7">
        <w:rPr>
          <w:rFonts w:ascii="Book Antiqua" w:hAnsi="Book Antiqua"/>
          <w:color w:val="000000"/>
          <w:sz w:val="20"/>
          <w:szCs w:val="20"/>
          <w:lang w:val="en-US"/>
        </w:rPr>
        <w:t>Indian population</w:t>
      </w:r>
      <w:r w:rsidR="009B74DA" w:rsidRPr="00810DF7">
        <w:rPr>
          <w:rFonts w:ascii="Book Antiqua" w:hAnsi="Book Antiqua"/>
          <w:color w:val="000000"/>
          <w:sz w:val="20"/>
          <w:szCs w:val="20"/>
          <w:lang w:val="en-US"/>
        </w:rPr>
        <w:fldChar w:fldCharType="begin"/>
      </w:r>
      <w:r w:rsidR="00D223DE" w:rsidRPr="00810DF7">
        <w:rPr>
          <w:rFonts w:ascii="Book Antiqua" w:hAnsi="Book Antiqua"/>
          <w:color w:val="000000"/>
          <w:sz w:val="20"/>
          <w:szCs w:val="20"/>
          <w:lang w:val="en-US"/>
        </w:rPr>
        <w:instrText xml:space="preserve"> ADDIN EN.CITE &lt;EndNote&gt;&lt;Cite&gt;&lt;Author&gt;Singh&lt;/Author&gt;&lt;Year&gt;2013&lt;/Year&gt;&lt;IDText&gt;Single-nucleotide polymorphisms in genes encoding toll-like receptor -2, -3, -4, and -9 in a case-control study with bladder cancer susceptibility in a North Indian population&lt;/IDText&gt;&lt;DisplayText&gt;&lt;style face="superscript"&gt;[32]&lt;/style&gt;&lt;/DisplayText&gt;&lt;record&gt;&lt;dates&gt;&lt;pub-dates&gt;&lt;date&gt;Jan&lt;/date&gt;&lt;/pub-dates&gt;&lt;year&gt;2013&lt;/year&gt;&lt;/dates&gt;&lt;keywords&gt;&lt;keyword&gt;Alleles&lt;/keyword&gt;&lt;keyword&gt;Case-Control Studies&lt;/keyword&gt;&lt;keyword&gt;European Continental Ancestry Group&lt;/keyword&gt;&lt;keyword&gt;Female&lt;/keyword&gt;&lt;keyword&gt;Genetic Predisposition to Disease&lt;/keyword&gt;&lt;keyword&gt;Genotype&lt;/keyword&gt;&lt;keyword&gt;Humans&lt;/keyword&gt;&lt;keyword&gt;India&lt;/keyword&gt;&lt;keyword&gt;Male&lt;/keyword&gt;&lt;keyword&gt;Middle Aged&lt;/keyword&gt;&lt;keyword&gt;Mycobacterium bovis&lt;/keyword&gt;&lt;keyword&gt;Polymorphism, Restriction Fragment Length&lt;/keyword&gt;&lt;keyword&gt;Polymorphism, Single Nucleotide&lt;/keyword&gt;&lt;keyword&gt;Toll-Like Receptors&lt;/keyword&gt;&lt;keyword&gt;Urinary Bladder Neoplasms&lt;/keyword&gt;&lt;/keywords&gt;&lt;urls&gt;&lt;related-urls&gt;&lt;url&gt;https://www.ncbi.nlm.nih.gov/pubmed/23142523&lt;/url&gt;&lt;/related-urls&gt;&lt;/urls&gt;&lt;isbn&gt;1873-5487&lt;/isbn&gt;&lt;titles&gt;&lt;title&gt;Single-nucleotide polymorphisms in genes encoding toll-like receptor -2, -3, -4, and -9 in a case-control study with bladder cancer susceptibility in a North Indian population&lt;/title&gt;&lt;secondary-title&gt;Arch Med Res&lt;/secondary-title&gt;&lt;/titles&gt;&lt;pages&gt;54-61&lt;/pages&gt;&lt;number&gt;1&lt;/number&gt;&lt;contributors&gt;&lt;authors&gt;&lt;author&gt;Singh, V.&lt;/author&gt;&lt;author&gt;Srivastava, N.&lt;/author&gt;&lt;author&gt;Kapoor, R.&lt;/author&gt;&lt;author&gt;Mittal, R. D.&lt;/author&gt;&lt;/authors&gt;&lt;/contributors&gt;&lt;edition&gt;2012/11/06&lt;/edition&gt;&lt;language&gt;eng&lt;/language&gt;&lt;added-date format="utc"&gt;1571404855&lt;/added-date&gt;&lt;ref-type name="Journal Article"&gt;17&lt;/ref-type&gt;&lt;rec-number&gt;909&lt;/rec-number&gt;&lt;last-updated-date format="utc"&gt;1571404855&lt;/last-updated-date&gt;&lt;accession-num&gt;23142523&lt;/accession-num&gt;&lt;electronic-resource-num&gt;10.1016/j.arcmed.2012.10.008&lt;/electronic-resource-num&gt;&lt;volume&gt;44&lt;/volume&gt;&lt;/record&gt;&lt;/Cite&gt;&lt;/EndNote&gt;</w:instrText>
      </w:r>
      <w:r w:rsidR="009B74DA" w:rsidRPr="00810DF7">
        <w:rPr>
          <w:rFonts w:ascii="Book Antiqua" w:hAnsi="Book Antiqua"/>
          <w:color w:val="000000"/>
          <w:sz w:val="20"/>
          <w:szCs w:val="20"/>
          <w:lang w:val="en-US"/>
        </w:rPr>
        <w:fldChar w:fldCharType="separate"/>
      </w:r>
      <w:r w:rsidR="00D223DE" w:rsidRPr="00810DF7">
        <w:rPr>
          <w:rFonts w:ascii="Book Antiqua" w:hAnsi="Book Antiqua"/>
          <w:color w:val="000000"/>
          <w:sz w:val="20"/>
          <w:szCs w:val="20"/>
          <w:vertAlign w:val="superscript"/>
          <w:lang w:val="en-US"/>
        </w:rPr>
        <w:t>[32]</w:t>
      </w:r>
      <w:r w:rsidR="009B74DA" w:rsidRPr="00810DF7">
        <w:rPr>
          <w:rFonts w:ascii="Book Antiqua" w:hAnsi="Book Antiqua"/>
          <w:color w:val="000000"/>
          <w:sz w:val="20"/>
          <w:szCs w:val="20"/>
          <w:lang w:val="en-US"/>
        </w:rPr>
        <w:fldChar w:fldCharType="end"/>
      </w:r>
      <w:r w:rsidR="00C610B2" w:rsidRPr="00810DF7">
        <w:rPr>
          <w:rFonts w:ascii="Book Antiqua" w:hAnsi="Book Antiqua"/>
          <w:color w:val="000000"/>
          <w:sz w:val="20"/>
          <w:szCs w:val="20"/>
          <w:lang w:val="en-US"/>
        </w:rPr>
        <w:t>. In</w:t>
      </w:r>
      <w:r w:rsidR="00970DA4" w:rsidRPr="00810DF7">
        <w:rPr>
          <w:rFonts w:ascii="Book Antiqua" w:hAnsi="Book Antiqua"/>
          <w:color w:val="000000"/>
          <w:sz w:val="20"/>
          <w:szCs w:val="20"/>
          <w:lang w:val="en-US"/>
        </w:rPr>
        <w:t xml:space="preserve"> the</w:t>
      </w:r>
      <w:r w:rsidR="00C610B2" w:rsidRPr="00810DF7">
        <w:rPr>
          <w:rFonts w:ascii="Book Antiqua" w:hAnsi="Book Antiqua"/>
          <w:color w:val="000000"/>
          <w:sz w:val="20"/>
          <w:szCs w:val="20"/>
          <w:lang w:val="en-US"/>
        </w:rPr>
        <w:t xml:space="preserve"> Brazilian population, previous studies demonstrated </w:t>
      </w:r>
      <w:r w:rsidR="00970DA4" w:rsidRPr="00810DF7">
        <w:rPr>
          <w:rFonts w:ascii="Book Antiqua" w:hAnsi="Book Antiqua"/>
          <w:color w:val="000000"/>
          <w:sz w:val="20"/>
          <w:szCs w:val="20"/>
          <w:lang w:val="en-US"/>
        </w:rPr>
        <w:t xml:space="preserve">a </w:t>
      </w:r>
      <w:r w:rsidR="00C610B2" w:rsidRPr="00810DF7">
        <w:rPr>
          <w:rFonts w:ascii="Book Antiqua" w:hAnsi="Book Antiqua"/>
          <w:color w:val="000000"/>
          <w:sz w:val="20"/>
          <w:szCs w:val="20"/>
          <w:lang w:val="en-US"/>
        </w:rPr>
        <w:t>risk association fo</w:t>
      </w:r>
      <w:r w:rsidR="004C19F9" w:rsidRPr="00810DF7">
        <w:rPr>
          <w:rFonts w:ascii="Book Antiqua" w:hAnsi="Book Antiqua"/>
          <w:color w:val="000000"/>
          <w:sz w:val="20"/>
          <w:szCs w:val="20"/>
          <w:lang w:val="en-US"/>
        </w:rPr>
        <w:t xml:space="preserve">r gastric and colorectal </w:t>
      </w:r>
      <w:r w:rsidR="001431DE" w:rsidRPr="00810DF7">
        <w:rPr>
          <w:rFonts w:ascii="Book Antiqua" w:hAnsi="Book Antiqua"/>
          <w:color w:val="000000"/>
          <w:sz w:val="20"/>
          <w:szCs w:val="20"/>
          <w:lang w:val="en-US"/>
        </w:rPr>
        <w:t xml:space="preserve">cancer </w:t>
      </w:r>
      <w:r w:rsidR="00C610B2" w:rsidRPr="00810DF7">
        <w:rPr>
          <w:rFonts w:ascii="Book Antiqua" w:hAnsi="Book Antiqua"/>
          <w:color w:val="000000"/>
          <w:sz w:val="20"/>
          <w:szCs w:val="20"/>
          <w:lang w:val="en-US"/>
        </w:rPr>
        <w:fldChar w:fldCharType="begin">
          <w:fldData xml:space="preserve">PEVuZE5vdGU+PENpdGU+PEF1dGhvcj5Qcm9lbsOnYTwvQXV0aG9yPjxZZWFyPjIwMTU8L1llYXI+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</w:fldData>
        </w:fldChar>
      </w:r>
      <w:r w:rsidR="00D223DE" w:rsidRPr="00810DF7">
        <w:rPr>
          <w:rFonts w:ascii="Book Antiqua" w:hAnsi="Book Antiqua"/>
          <w:color w:val="000000"/>
          <w:sz w:val="20"/>
          <w:szCs w:val="20"/>
          <w:lang w:val="en-US"/>
        </w:rPr>
        <w:instrText xml:space="preserve"> ADDIN EN.CITE </w:instrText>
      </w:r>
      <w:r w:rsidR="00D223DE" w:rsidRPr="00810DF7">
        <w:rPr>
          <w:rFonts w:ascii="Book Antiqua" w:hAnsi="Book Antiqua"/>
          <w:color w:val="000000"/>
          <w:sz w:val="20"/>
          <w:szCs w:val="20"/>
          <w:lang w:val="en-US"/>
        </w:rPr>
        <w:fldChar w:fldCharType="begin">
          <w:fldData xml:space="preserve">PEVuZE5vdGU+PENpdGU+PEF1dGhvcj5Qcm9lbsOnYTwvQXV0aG9yPjxZZWFyPjIwMTU8L1llYXI+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</w:fldData>
        </w:fldChar>
      </w:r>
      <w:r w:rsidR="00D223DE" w:rsidRPr="00810DF7">
        <w:rPr>
          <w:rFonts w:ascii="Book Antiqua" w:hAnsi="Book Antiqua"/>
          <w:color w:val="000000"/>
          <w:sz w:val="20"/>
          <w:szCs w:val="20"/>
          <w:lang w:val="en-US"/>
        </w:rPr>
        <w:instrText xml:space="preserve"> ADDIN EN.CITE.DATA </w:instrText>
      </w:r>
      <w:r w:rsidR="00D223DE" w:rsidRPr="00810DF7">
        <w:rPr>
          <w:rFonts w:ascii="Book Antiqua" w:hAnsi="Book Antiqua"/>
          <w:color w:val="000000"/>
          <w:sz w:val="20"/>
          <w:szCs w:val="20"/>
          <w:lang w:val="en-US"/>
        </w:rPr>
      </w:r>
      <w:r w:rsidR="00D223DE" w:rsidRPr="00810DF7">
        <w:rPr>
          <w:rFonts w:ascii="Book Antiqua" w:hAnsi="Book Antiqua"/>
          <w:color w:val="000000"/>
          <w:sz w:val="20"/>
          <w:szCs w:val="20"/>
          <w:lang w:val="en-US"/>
        </w:rPr>
        <w:fldChar w:fldCharType="end"/>
      </w:r>
      <w:r w:rsidR="00C610B2" w:rsidRPr="00810DF7">
        <w:rPr>
          <w:rFonts w:ascii="Book Antiqua" w:hAnsi="Book Antiqua"/>
          <w:color w:val="000000"/>
          <w:sz w:val="20"/>
          <w:szCs w:val="20"/>
          <w:lang w:val="en-US"/>
        </w:rPr>
      </w:r>
      <w:r w:rsidR="00C610B2" w:rsidRPr="00810DF7">
        <w:rPr>
          <w:rFonts w:ascii="Book Antiqua" w:hAnsi="Book Antiqua"/>
          <w:color w:val="000000"/>
          <w:sz w:val="20"/>
          <w:szCs w:val="20"/>
          <w:lang w:val="en-US"/>
        </w:rPr>
        <w:fldChar w:fldCharType="separate"/>
      </w:r>
      <w:r w:rsidR="004C19F9" w:rsidRPr="00810DF7">
        <w:rPr>
          <w:rFonts w:ascii="Book Antiqua" w:hAnsi="Book Antiqua"/>
          <w:color w:val="000000"/>
          <w:sz w:val="20"/>
          <w:szCs w:val="20"/>
          <w:vertAlign w:val="superscript"/>
          <w:lang w:val="en-US"/>
        </w:rPr>
        <w:t>[14</w:t>
      </w:r>
      <w:proofErr w:type="gramStart"/>
      <w:r w:rsidR="004C19F9" w:rsidRPr="00810DF7">
        <w:rPr>
          <w:rFonts w:ascii="Book Antiqua" w:hAnsi="Book Antiqua"/>
          <w:color w:val="000000"/>
          <w:sz w:val="20"/>
          <w:szCs w:val="20"/>
          <w:vertAlign w:val="superscript"/>
          <w:lang w:val="en-US"/>
        </w:rPr>
        <w:t>,</w:t>
      </w:r>
      <w:r w:rsidR="00D223DE" w:rsidRPr="00810DF7">
        <w:rPr>
          <w:rFonts w:ascii="Book Antiqua" w:hAnsi="Book Antiqua"/>
          <w:color w:val="000000"/>
          <w:sz w:val="20"/>
          <w:szCs w:val="20"/>
          <w:vertAlign w:val="superscript"/>
          <w:lang w:val="en-US"/>
        </w:rPr>
        <w:t>33</w:t>
      </w:r>
      <w:proofErr w:type="gramEnd"/>
      <w:r w:rsidR="00D223DE" w:rsidRPr="00810DF7">
        <w:rPr>
          <w:rFonts w:ascii="Book Antiqua" w:hAnsi="Book Antiqua"/>
          <w:color w:val="000000"/>
          <w:sz w:val="20"/>
          <w:szCs w:val="20"/>
          <w:vertAlign w:val="superscript"/>
          <w:lang w:val="en-US"/>
        </w:rPr>
        <w:t>]</w:t>
      </w:r>
      <w:r w:rsidR="00C610B2" w:rsidRPr="00810DF7">
        <w:rPr>
          <w:rFonts w:ascii="Book Antiqua" w:hAnsi="Book Antiqua"/>
          <w:color w:val="000000"/>
          <w:sz w:val="20"/>
          <w:szCs w:val="20"/>
          <w:lang w:val="en-US"/>
        </w:rPr>
        <w:fldChar w:fldCharType="end"/>
      </w:r>
      <w:r w:rsidR="00C610B2" w:rsidRPr="00810DF7">
        <w:rPr>
          <w:rFonts w:ascii="Book Antiqua" w:hAnsi="Book Antiqua"/>
          <w:color w:val="000000"/>
          <w:sz w:val="20"/>
          <w:szCs w:val="20"/>
          <w:lang w:val="en-US"/>
        </w:rPr>
        <w:t>.</w:t>
      </w:r>
    </w:p>
    <w:p w:rsidR="00D635FA" w:rsidRPr="00810DF7" w:rsidRDefault="00C91038" w:rsidP="00FC476B">
      <w:pPr>
        <w:widowControl/>
        <w:overflowPunct/>
        <w:autoSpaceDE w:val="0"/>
        <w:autoSpaceDN w:val="0"/>
        <w:snapToGrid w:val="0"/>
        <w:spacing w:line="360" w:lineRule="auto"/>
        <w:ind w:firstLineChars="100" w:firstLine="200"/>
        <w:jc w:val="both"/>
        <w:rPr>
          <w:rFonts w:ascii="Book Antiqua" w:eastAsia="Calibri" w:hAnsi="Book Antiqua"/>
          <w:color w:val="000000"/>
          <w:kern w:val="0"/>
          <w:sz w:val="20"/>
          <w:szCs w:val="20"/>
          <w:lang w:val="en-US"/>
        </w:rPr>
      </w:pPr>
      <w:r w:rsidRPr="00810DF7">
        <w:rPr>
          <w:rFonts w:ascii="Book Antiqua" w:eastAsia="Calibri" w:hAnsi="Book Antiqua"/>
          <w:color w:val="000000"/>
          <w:kern w:val="0"/>
          <w:sz w:val="20"/>
          <w:szCs w:val="20"/>
          <w:lang w:val="en-US"/>
        </w:rPr>
        <w:t>For TLR2</w:t>
      </w:r>
      <w:r w:rsidR="008D3335" w:rsidRPr="00810DF7">
        <w:rPr>
          <w:rFonts w:ascii="Book Antiqua" w:hAnsi="Book Antiqua"/>
          <w:i/>
          <w:color w:val="000000"/>
          <w:sz w:val="20"/>
          <w:szCs w:val="20"/>
          <w:lang w:val="en-US"/>
        </w:rPr>
        <w:t xml:space="preserve"> 19216T/C </w:t>
      </w:r>
      <w:r w:rsidR="008427C1" w:rsidRPr="00810DF7">
        <w:rPr>
          <w:rFonts w:ascii="Book Antiqua" w:hAnsi="Book Antiqua"/>
          <w:color w:val="000000"/>
          <w:sz w:val="20"/>
          <w:szCs w:val="20"/>
          <w:lang w:val="en-US"/>
        </w:rPr>
        <w:t>(</w:t>
      </w:r>
      <w:r w:rsidR="008D3335" w:rsidRPr="00810DF7">
        <w:rPr>
          <w:rFonts w:ascii="Book Antiqua" w:hAnsi="Book Antiqua"/>
          <w:color w:val="000000"/>
          <w:sz w:val="20"/>
          <w:szCs w:val="20"/>
          <w:lang w:val="en-US"/>
        </w:rPr>
        <w:t>rs3804099</w:t>
      </w:r>
      <w:r w:rsidR="008427C1" w:rsidRPr="00810DF7">
        <w:rPr>
          <w:rFonts w:ascii="Book Antiqua" w:hAnsi="Book Antiqua"/>
          <w:color w:val="000000"/>
          <w:sz w:val="20"/>
          <w:szCs w:val="20"/>
          <w:lang w:val="en-US"/>
        </w:rPr>
        <w:t>)</w:t>
      </w:r>
      <w:r w:rsidR="00C23114" w:rsidRPr="00810DF7">
        <w:rPr>
          <w:rFonts w:ascii="Book Antiqua" w:eastAsia="Calibri" w:hAnsi="Book Antiqua"/>
          <w:color w:val="000000"/>
          <w:kern w:val="0"/>
          <w:sz w:val="20"/>
          <w:szCs w:val="20"/>
          <w:lang w:val="en-US"/>
        </w:rPr>
        <w:t xml:space="preserve">, our results demonstrated a protective association between </w:t>
      </w:r>
      <w:r w:rsidR="008427C1" w:rsidRPr="00810DF7">
        <w:rPr>
          <w:rFonts w:ascii="Book Antiqua" w:eastAsia="Calibri" w:hAnsi="Book Antiqua"/>
          <w:color w:val="000000"/>
          <w:kern w:val="0"/>
          <w:sz w:val="20"/>
          <w:szCs w:val="20"/>
          <w:lang w:val="en-US"/>
        </w:rPr>
        <w:t xml:space="preserve">the </w:t>
      </w:r>
      <w:r w:rsidR="00C23114" w:rsidRPr="00810DF7">
        <w:rPr>
          <w:rFonts w:ascii="Book Antiqua" w:eastAsia="Calibri" w:hAnsi="Book Antiqua"/>
          <w:i/>
          <w:color w:val="000000"/>
          <w:kern w:val="0"/>
          <w:sz w:val="20"/>
          <w:szCs w:val="20"/>
          <w:lang w:val="en-US"/>
        </w:rPr>
        <w:t>TC</w:t>
      </w:r>
      <w:r w:rsidR="00C23114" w:rsidRPr="00810DF7">
        <w:rPr>
          <w:rFonts w:ascii="Book Antiqua" w:eastAsia="Calibri" w:hAnsi="Book Antiqua"/>
          <w:color w:val="000000"/>
          <w:kern w:val="0"/>
          <w:sz w:val="20"/>
          <w:szCs w:val="20"/>
          <w:lang w:val="en-US"/>
        </w:rPr>
        <w:t xml:space="preserve"> and </w:t>
      </w:r>
      <w:r w:rsidR="00C23114" w:rsidRPr="00810DF7">
        <w:rPr>
          <w:rFonts w:ascii="Book Antiqua" w:eastAsia="Calibri" w:hAnsi="Book Antiqua"/>
          <w:i/>
          <w:color w:val="000000"/>
          <w:kern w:val="0"/>
          <w:sz w:val="20"/>
          <w:szCs w:val="20"/>
          <w:lang w:val="en-US"/>
        </w:rPr>
        <w:t>CC</w:t>
      </w:r>
      <w:r w:rsidR="00C23114" w:rsidRPr="00810DF7">
        <w:rPr>
          <w:rFonts w:ascii="Book Antiqua" w:eastAsia="Calibri" w:hAnsi="Book Antiqua"/>
          <w:color w:val="000000"/>
          <w:kern w:val="0"/>
          <w:sz w:val="20"/>
          <w:szCs w:val="20"/>
          <w:lang w:val="en-US"/>
        </w:rPr>
        <w:t xml:space="preserve"> genotypes and gastric cancer. </w:t>
      </w:r>
      <w:r w:rsidR="008427C1" w:rsidRPr="00810DF7">
        <w:rPr>
          <w:rFonts w:ascii="Book Antiqua" w:eastAsia="Calibri" w:hAnsi="Book Antiqua"/>
          <w:color w:val="000000"/>
          <w:kern w:val="0"/>
          <w:sz w:val="20"/>
          <w:szCs w:val="20"/>
          <w:lang w:val="en-US"/>
        </w:rPr>
        <w:t>T</w:t>
      </w:r>
      <w:r w:rsidR="00C23114" w:rsidRPr="00810DF7">
        <w:rPr>
          <w:rStyle w:val="tlid-translation"/>
          <w:rFonts w:ascii="Book Antiqua" w:hAnsi="Book Antiqua"/>
          <w:color w:val="000000"/>
          <w:sz w:val="20"/>
          <w:szCs w:val="20"/>
          <w:lang w:val="en-US"/>
        </w:rPr>
        <w:t xml:space="preserve">his protective association has been </w:t>
      </w:r>
      <w:r w:rsidR="008427C1" w:rsidRPr="00810DF7">
        <w:rPr>
          <w:rStyle w:val="tlid-translation"/>
          <w:rFonts w:ascii="Book Antiqua" w:hAnsi="Book Antiqua"/>
          <w:color w:val="000000"/>
          <w:sz w:val="20"/>
          <w:szCs w:val="20"/>
          <w:lang w:val="en-US"/>
        </w:rPr>
        <w:t xml:space="preserve">previously reported for </w:t>
      </w:r>
      <w:r w:rsidR="00C23114" w:rsidRPr="00810DF7">
        <w:rPr>
          <w:rStyle w:val="tlid-translation"/>
          <w:rFonts w:ascii="Book Antiqua" w:hAnsi="Book Antiqua"/>
          <w:color w:val="000000"/>
          <w:sz w:val="20"/>
          <w:szCs w:val="20"/>
          <w:lang w:val="en-US"/>
        </w:rPr>
        <w:t xml:space="preserve">some types of cancer, </w:t>
      </w:r>
      <w:r w:rsidR="00970DA4" w:rsidRPr="00810DF7">
        <w:rPr>
          <w:rStyle w:val="tlid-translation"/>
          <w:rFonts w:ascii="Book Antiqua" w:hAnsi="Book Antiqua"/>
          <w:color w:val="000000"/>
          <w:sz w:val="20"/>
          <w:szCs w:val="20"/>
          <w:lang w:val="en-US"/>
        </w:rPr>
        <w:t>such</w:t>
      </w:r>
      <w:r w:rsidR="00C23114" w:rsidRPr="00810DF7">
        <w:rPr>
          <w:rStyle w:val="tlid-translation"/>
          <w:rFonts w:ascii="Book Antiqua" w:hAnsi="Book Antiqua"/>
          <w:color w:val="000000"/>
          <w:sz w:val="20"/>
          <w:szCs w:val="20"/>
          <w:lang w:val="en-US"/>
        </w:rPr>
        <w:t xml:space="preserve"> as colorectal, breast, gastric</w:t>
      </w:r>
      <w:r w:rsidR="003765DA" w:rsidRPr="00810DF7">
        <w:rPr>
          <w:rStyle w:val="tlid-translation"/>
          <w:rFonts w:ascii="Book Antiqua" w:hAnsi="Book Antiqua"/>
          <w:color w:val="000000"/>
          <w:sz w:val="20"/>
          <w:szCs w:val="20"/>
          <w:lang w:val="en-US"/>
        </w:rPr>
        <w:t>,</w:t>
      </w:r>
      <w:r w:rsidR="00C23114" w:rsidRPr="00810DF7">
        <w:rPr>
          <w:rStyle w:val="tlid-translation"/>
          <w:rFonts w:ascii="Book Antiqua" w:hAnsi="Book Antiqua"/>
          <w:color w:val="000000"/>
          <w:sz w:val="20"/>
          <w:szCs w:val="20"/>
          <w:lang w:val="en-US"/>
        </w:rPr>
        <w:t xml:space="preserve"> and </w:t>
      </w:r>
      <w:r w:rsidR="00C23114" w:rsidRPr="00810DF7">
        <w:rPr>
          <w:rFonts w:ascii="Book Antiqua" w:hAnsi="Book Antiqua"/>
          <w:color w:val="000000"/>
          <w:sz w:val="20"/>
          <w:szCs w:val="20"/>
          <w:lang w:val="en-US"/>
        </w:rPr>
        <w:t xml:space="preserve">hepatocellular carcinoma, but all </w:t>
      </w:r>
      <w:r w:rsidR="008427C1" w:rsidRPr="00810DF7">
        <w:rPr>
          <w:rFonts w:ascii="Book Antiqua" w:hAnsi="Book Antiqua"/>
          <w:color w:val="000000"/>
          <w:sz w:val="20"/>
          <w:szCs w:val="20"/>
          <w:lang w:val="en-US"/>
        </w:rPr>
        <w:t xml:space="preserve">these </w:t>
      </w:r>
      <w:r w:rsidR="00C23114" w:rsidRPr="00810DF7">
        <w:rPr>
          <w:rFonts w:ascii="Book Antiqua" w:hAnsi="Book Antiqua"/>
          <w:color w:val="000000"/>
          <w:sz w:val="20"/>
          <w:szCs w:val="20"/>
          <w:lang w:val="en-US"/>
        </w:rPr>
        <w:t xml:space="preserve">studies were in </w:t>
      </w:r>
      <w:r w:rsidR="00970DA4" w:rsidRPr="00810DF7">
        <w:rPr>
          <w:rFonts w:ascii="Book Antiqua" w:hAnsi="Book Antiqua"/>
          <w:color w:val="000000"/>
          <w:sz w:val="20"/>
          <w:szCs w:val="20"/>
          <w:lang w:val="en-US"/>
        </w:rPr>
        <w:t xml:space="preserve">the </w:t>
      </w:r>
      <w:r w:rsidR="004C19F9" w:rsidRPr="00810DF7">
        <w:rPr>
          <w:rFonts w:ascii="Book Antiqua" w:hAnsi="Book Antiqua"/>
          <w:color w:val="000000"/>
          <w:sz w:val="20"/>
          <w:szCs w:val="20"/>
          <w:lang w:val="en-US"/>
        </w:rPr>
        <w:t xml:space="preserve">Asian </w:t>
      </w:r>
      <w:proofErr w:type="gramStart"/>
      <w:r w:rsidR="004C19F9" w:rsidRPr="00810DF7">
        <w:rPr>
          <w:rFonts w:ascii="Book Antiqua" w:hAnsi="Book Antiqua"/>
          <w:color w:val="000000"/>
          <w:sz w:val="20"/>
          <w:szCs w:val="20"/>
          <w:lang w:val="en-US"/>
        </w:rPr>
        <w:t>population</w:t>
      </w:r>
      <w:proofErr w:type="gramEnd"/>
      <w:r w:rsidR="00C23114" w:rsidRPr="00810DF7">
        <w:rPr>
          <w:rFonts w:ascii="Book Antiqua" w:hAnsi="Book Antiqua"/>
          <w:color w:val="000000"/>
          <w:sz w:val="20"/>
          <w:szCs w:val="20"/>
          <w:lang w:val="en-US"/>
        </w:rPr>
        <w:fldChar w:fldCharType="begin">
          <w:fldData xml:space="preserve">PEVuZE5vdGU+PENpdGU+PEF1dGhvcj5TZW1sYWxpPC9BdXRob3I+PFllYXI+MjAxNzwvWWVhcj48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</w:fldData>
        </w:fldChar>
      </w:r>
      <w:r w:rsidR="00D223DE" w:rsidRPr="00810DF7">
        <w:rPr>
          <w:rFonts w:ascii="Book Antiqua" w:hAnsi="Book Antiqua"/>
          <w:color w:val="000000"/>
          <w:sz w:val="20"/>
          <w:szCs w:val="20"/>
          <w:lang w:val="en-US"/>
        </w:rPr>
        <w:instrText xml:space="preserve"> ADDIN EN.CITE </w:instrText>
      </w:r>
      <w:r w:rsidR="00D223DE" w:rsidRPr="00810DF7">
        <w:rPr>
          <w:rFonts w:ascii="Book Antiqua" w:hAnsi="Book Antiqua"/>
          <w:color w:val="000000"/>
          <w:sz w:val="20"/>
          <w:szCs w:val="20"/>
          <w:lang w:val="en-US"/>
        </w:rPr>
        <w:fldChar w:fldCharType="begin">
          <w:fldData xml:space="preserve">PEVuZE5vdGU+PENpdGU+PEF1dGhvcj5TZW1sYWxpPC9BdXRob3I+PFllYXI+MjAxNzwvWWVhcj48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</w:fldData>
        </w:fldChar>
      </w:r>
      <w:r w:rsidR="00D223DE" w:rsidRPr="00810DF7">
        <w:rPr>
          <w:rFonts w:ascii="Book Antiqua" w:hAnsi="Book Antiqua"/>
          <w:color w:val="000000"/>
          <w:sz w:val="20"/>
          <w:szCs w:val="20"/>
          <w:lang w:val="en-US"/>
        </w:rPr>
        <w:instrText xml:space="preserve"> ADDIN EN.CITE.DATA </w:instrText>
      </w:r>
      <w:r w:rsidR="00D223DE" w:rsidRPr="00810DF7">
        <w:rPr>
          <w:rFonts w:ascii="Book Antiqua" w:hAnsi="Book Antiqua"/>
          <w:color w:val="000000"/>
          <w:sz w:val="20"/>
          <w:szCs w:val="20"/>
          <w:lang w:val="en-US"/>
        </w:rPr>
      </w:r>
      <w:r w:rsidR="00D223DE" w:rsidRPr="00810DF7">
        <w:rPr>
          <w:rFonts w:ascii="Book Antiqua" w:hAnsi="Book Antiqua"/>
          <w:color w:val="000000"/>
          <w:sz w:val="20"/>
          <w:szCs w:val="20"/>
          <w:lang w:val="en-US"/>
        </w:rPr>
        <w:fldChar w:fldCharType="end"/>
      </w:r>
      <w:r w:rsidR="00C23114" w:rsidRPr="00810DF7">
        <w:rPr>
          <w:rFonts w:ascii="Book Antiqua" w:hAnsi="Book Antiqua"/>
          <w:color w:val="000000"/>
          <w:sz w:val="20"/>
          <w:szCs w:val="20"/>
          <w:lang w:val="en-US"/>
        </w:rPr>
      </w:r>
      <w:r w:rsidR="00C23114" w:rsidRPr="00810DF7">
        <w:rPr>
          <w:rFonts w:ascii="Book Antiqua" w:hAnsi="Book Antiqua"/>
          <w:color w:val="000000"/>
          <w:sz w:val="20"/>
          <w:szCs w:val="20"/>
          <w:lang w:val="en-US"/>
        </w:rPr>
        <w:fldChar w:fldCharType="separate"/>
      </w:r>
      <w:r w:rsidR="004C19F9" w:rsidRPr="00810DF7">
        <w:rPr>
          <w:rFonts w:ascii="Book Antiqua" w:hAnsi="Book Antiqua"/>
          <w:color w:val="000000"/>
          <w:sz w:val="20"/>
          <w:szCs w:val="20"/>
          <w:vertAlign w:val="superscript"/>
          <w:lang w:val="en-US"/>
        </w:rPr>
        <w:t>[16-18,</w:t>
      </w:r>
      <w:r w:rsidR="00D223DE" w:rsidRPr="00810DF7">
        <w:rPr>
          <w:rFonts w:ascii="Book Antiqua" w:hAnsi="Book Antiqua"/>
          <w:color w:val="000000"/>
          <w:sz w:val="20"/>
          <w:szCs w:val="20"/>
          <w:vertAlign w:val="superscript"/>
          <w:lang w:val="en-US"/>
        </w:rPr>
        <w:t>34]</w:t>
      </w:r>
      <w:r w:rsidR="00C23114" w:rsidRPr="00810DF7">
        <w:rPr>
          <w:rFonts w:ascii="Book Antiqua" w:hAnsi="Book Antiqua"/>
          <w:color w:val="000000"/>
          <w:sz w:val="20"/>
          <w:szCs w:val="20"/>
          <w:lang w:val="en-US"/>
        </w:rPr>
        <w:fldChar w:fldCharType="end"/>
      </w:r>
      <w:r w:rsidR="00C23114" w:rsidRPr="00810DF7">
        <w:rPr>
          <w:rFonts w:ascii="Book Antiqua" w:hAnsi="Book Antiqua"/>
          <w:color w:val="000000"/>
          <w:sz w:val="20"/>
          <w:szCs w:val="20"/>
          <w:lang w:val="en-US"/>
        </w:rPr>
        <w:t xml:space="preserve">. </w:t>
      </w:r>
      <w:r w:rsidR="003E1D10" w:rsidRPr="00810DF7">
        <w:rPr>
          <w:rFonts w:ascii="Book Antiqua" w:hAnsi="Book Antiqua"/>
          <w:color w:val="000000"/>
          <w:sz w:val="20"/>
          <w:szCs w:val="20"/>
          <w:lang w:val="en-US"/>
        </w:rPr>
        <w:t>Two recent studies evaluated this polymorphism in the Thai population but failed to demonstrate any association with the development of gastric lesions</w:t>
      </w:r>
      <w:r w:rsidR="008427C1" w:rsidRPr="00810DF7">
        <w:rPr>
          <w:rFonts w:ascii="Book Antiqua" w:hAnsi="Book Antiqua"/>
          <w:color w:val="000000"/>
          <w:sz w:val="20"/>
          <w:szCs w:val="20"/>
          <w:lang w:val="en-US"/>
        </w:rPr>
        <w:t xml:space="preserve"> or with</w:t>
      </w:r>
      <w:r w:rsidR="003E1D10" w:rsidRPr="00810DF7">
        <w:rPr>
          <w:rFonts w:ascii="Book Antiqua" w:hAnsi="Book Antiqua"/>
          <w:color w:val="000000"/>
          <w:sz w:val="20"/>
          <w:szCs w:val="20"/>
          <w:lang w:val="en-US"/>
        </w:rPr>
        <w:t xml:space="preserve"> </w:t>
      </w:r>
      <w:r w:rsidR="003E1D10" w:rsidRPr="00810DF7">
        <w:rPr>
          <w:rFonts w:ascii="Book Antiqua" w:hAnsi="Book Antiqua"/>
          <w:i/>
          <w:color w:val="000000"/>
          <w:sz w:val="20"/>
          <w:szCs w:val="20"/>
          <w:lang w:val="en-US"/>
        </w:rPr>
        <w:t>H. pylori</w:t>
      </w:r>
      <w:r w:rsidR="004C19F9" w:rsidRPr="00810DF7">
        <w:rPr>
          <w:rFonts w:ascii="Book Antiqua" w:hAnsi="Book Antiqua"/>
          <w:color w:val="000000"/>
          <w:sz w:val="20"/>
          <w:szCs w:val="20"/>
          <w:lang w:val="en-US"/>
        </w:rPr>
        <w:t xml:space="preserve"> </w:t>
      </w:r>
      <w:proofErr w:type="gramStart"/>
      <w:r w:rsidR="004C19F9" w:rsidRPr="00810DF7">
        <w:rPr>
          <w:rFonts w:ascii="Book Antiqua" w:hAnsi="Book Antiqua"/>
          <w:color w:val="000000"/>
          <w:sz w:val="20"/>
          <w:szCs w:val="20"/>
          <w:lang w:val="en-US"/>
        </w:rPr>
        <w:t>infection</w:t>
      </w:r>
      <w:proofErr w:type="gramEnd"/>
      <w:r w:rsidR="003E1D10" w:rsidRPr="00810DF7">
        <w:rPr>
          <w:rFonts w:ascii="Book Antiqua" w:hAnsi="Book Antiqua"/>
          <w:color w:val="000000"/>
          <w:sz w:val="20"/>
          <w:szCs w:val="20"/>
          <w:lang w:val="en-US"/>
        </w:rPr>
        <w:fldChar w:fldCharType="begin">
          <w:fldData xml:space="preserve">PEVuZE5vdGU+PENpdGU+PEF1dGhvcj5Ub25ndGF3ZWU8L0F1dGhvcj48WWVhcj4yMDE5PC9ZZWFy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</w:fldData>
        </w:fldChar>
      </w:r>
      <w:r w:rsidR="00D223DE" w:rsidRPr="00810DF7">
        <w:rPr>
          <w:rFonts w:ascii="Book Antiqua" w:hAnsi="Book Antiqua"/>
          <w:color w:val="000000"/>
          <w:sz w:val="20"/>
          <w:szCs w:val="20"/>
          <w:lang w:val="en-US"/>
        </w:rPr>
        <w:instrText xml:space="preserve"> ADDIN EN.CITE </w:instrText>
      </w:r>
      <w:r w:rsidR="00D223DE" w:rsidRPr="00810DF7">
        <w:rPr>
          <w:rFonts w:ascii="Book Antiqua" w:hAnsi="Book Antiqua"/>
          <w:color w:val="000000"/>
          <w:sz w:val="20"/>
          <w:szCs w:val="20"/>
          <w:lang w:val="en-US"/>
        </w:rPr>
        <w:fldChar w:fldCharType="begin">
          <w:fldData xml:space="preserve">PEVuZE5vdGU+PENpdGU+PEF1dGhvcj5Ub25ndGF3ZWU8L0F1dGhvcj48WWVhcj4yMDE5PC9ZZWFy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</w:fldData>
        </w:fldChar>
      </w:r>
      <w:r w:rsidR="00D223DE" w:rsidRPr="00810DF7">
        <w:rPr>
          <w:rFonts w:ascii="Book Antiqua" w:hAnsi="Book Antiqua"/>
          <w:color w:val="000000"/>
          <w:sz w:val="20"/>
          <w:szCs w:val="20"/>
          <w:lang w:val="en-US"/>
        </w:rPr>
        <w:instrText xml:space="preserve"> ADDIN EN.CITE.DATA </w:instrText>
      </w:r>
      <w:r w:rsidR="00D223DE" w:rsidRPr="00810DF7">
        <w:rPr>
          <w:rFonts w:ascii="Book Antiqua" w:hAnsi="Book Antiqua"/>
          <w:color w:val="000000"/>
          <w:sz w:val="20"/>
          <w:szCs w:val="20"/>
          <w:lang w:val="en-US"/>
        </w:rPr>
      </w:r>
      <w:r w:rsidR="00D223DE" w:rsidRPr="00810DF7">
        <w:rPr>
          <w:rFonts w:ascii="Book Antiqua" w:hAnsi="Book Antiqua"/>
          <w:color w:val="000000"/>
          <w:sz w:val="20"/>
          <w:szCs w:val="20"/>
          <w:lang w:val="en-US"/>
        </w:rPr>
        <w:fldChar w:fldCharType="end"/>
      </w:r>
      <w:r w:rsidR="003E1D10" w:rsidRPr="00810DF7">
        <w:rPr>
          <w:rFonts w:ascii="Book Antiqua" w:hAnsi="Book Antiqua"/>
          <w:color w:val="000000"/>
          <w:sz w:val="20"/>
          <w:szCs w:val="20"/>
          <w:lang w:val="en-US"/>
        </w:rPr>
      </w:r>
      <w:r w:rsidR="003E1D10" w:rsidRPr="00810DF7">
        <w:rPr>
          <w:rFonts w:ascii="Book Antiqua" w:hAnsi="Book Antiqua"/>
          <w:color w:val="000000"/>
          <w:sz w:val="20"/>
          <w:szCs w:val="20"/>
          <w:lang w:val="en-US"/>
        </w:rPr>
        <w:fldChar w:fldCharType="separate"/>
      </w:r>
      <w:r w:rsidR="004C19F9" w:rsidRPr="00810DF7">
        <w:rPr>
          <w:rFonts w:ascii="Book Antiqua" w:hAnsi="Book Antiqua"/>
          <w:color w:val="000000"/>
          <w:sz w:val="20"/>
          <w:szCs w:val="20"/>
          <w:vertAlign w:val="superscript"/>
          <w:lang w:val="en-US"/>
        </w:rPr>
        <w:t>[35,</w:t>
      </w:r>
      <w:r w:rsidR="00D223DE" w:rsidRPr="00810DF7">
        <w:rPr>
          <w:rFonts w:ascii="Book Antiqua" w:hAnsi="Book Antiqua"/>
          <w:color w:val="000000"/>
          <w:sz w:val="20"/>
          <w:szCs w:val="20"/>
          <w:vertAlign w:val="superscript"/>
          <w:lang w:val="en-US"/>
        </w:rPr>
        <w:t>36]</w:t>
      </w:r>
      <w:r w:rsidR="003E1D10" w:rsidRPr="00810DF7">
        <w:rPr>
          <w:rFonts w:ascii="Book Antiqua" w:hAnsi="Book Antiqua"/>
          <w:color w:val="000000"/>
          <w:sz w:val="20"/>
          <w:szCs w:val="20"/>
          <w:lang w:val="en-US"/>
        </w:rPr>
        <w:fldChar w:fldCharType="end"/>
      </w:r>
      <w:r w:rsidR="00071A12" w:rsidRPr="00810DF7">
        <w:rPr>
          <w:rFonts w:ascii="Book Antiqua" w:hAnsi="Book Antiqua"/>
          <w:color w:val="000000"/>
          <w:sz w:val="20"/>
          <w:szCs w:val="20"/>
          <w:lang w:val="en-US"/>
        </w:rPr>
        <w:t xml:space="preserve">. Thus, our study shows this protective association of </w:t>
      </w:r>
      <w:r w:rsidR="00071A12" w:rsidRPr="00810DF7">
        <w:rPr>
          <w:rFonts w:ascii="Book Antiqua" w:hAnsi="Book Antiqua"/>
          <w:i/>
          <w:color w:val="000000"/>
          <w:sz w:val="20"/>
          <w:szCs w:val="20"/>
          <w:lang w:val="en-US"/>
        </w:rPr>
        <w:t xml:space="preserve">TLR2 19216T/C </w:t>
      </w:r>
      <w:r w:rsidR="003E1D10" w:rsidRPr="00810DF7">
        <w:rPr>
          <w:rFonts w:ascii="Book Antiqua" w:hAnsi="Book Antiqua"/>
          <w:color w:val="000000"/>
          <w:sz w:val="20"/>
          <w:szCs w:val="20"/>
          <w:lang w:val="en-US"/>
        </w:rPr>
        <w:t>with gastric cancer in the Brazilian population.</w:t>
      </w:r>
    </w:p>
    <w:p w:rsidR="001D35DD" w:rsidRPr="00810DF7" w:rsidRDefault="001D35DD" w:rsidP="00FC476B">
      <w:pPr>
        <w:snapToGrid w:val="0"/>
        <w:spacing w:line="360" w:lineRule="auto"/>
        <w:ind w:firstLineChars="100" w:firstLine="200"/>
        <w:jc w:val="both"/>
        <w:rPr>
          <w:rFonts w:ascii="Book Antiqua" w:hAnsi="Book Antiqua"/>
          <w:bCs/>
          <w:color w:val="000000"/>
          <w:sz w:val="20"/>
          <w:szCs w:val="20"/>
          <w:lang w:val="en-US"/>
        </w:rPr>
      </w:pPr>
      <w:r w:rsidRPr="00810DF7">
        <w:rPr>
          <w:rFonts w:ascii="Book Antiqua" w:hAnsi="Book Antiqua"/>
          <w:bCs/>
          <w:color w:val="000000"/>
          <w:sz w:val="20"/>
          <w:szCs w:val="20"/>
          <w:lang w:val="en-US"/>
        </w:rPr>
        <w:t xml:space="preserve">When we analyzed </w:t>
      </w:r>
      <w:r w:rsidRPr="00810DF7">
        <w:rPr>
          <w:rFonts w:ascii="Book Antiqua" w:hAnsi="Book Antiqua"/>
          <w:bCs/>
          <w:i/>
          <w:color w:val="000000"/>
          <w:sz w:val="20"/>
          <w:szCs w:val="20"/>
          <w:lang w:val="en-US"/>
        </w:rPr>
        <w:t xml:space="preserve">TLR2 </w:t>
      </w:r>
      <w:r w:rsidRPr="00810DF7">
        <w:rPr>
          <w:rFonts w:ascii="Book Antiqua" w:hAnsi="Book Antiqua"/>
          <w:bCs/>
          <w:color w:val="000000"/>
          <w:sz w:val="20"/>
          <w:szCs w:val="20"/>
          <w:lang w:val="en-US"/>
        </w:rPr>
        <w:t xml:space="preserve">mRNA expression, we found significantly higher levels of </w:t>
      </w:r>
      <w:r w:rsidRPr="00810DF7">
        <w:rPr>
          <w:rFonts w:ascii="Book Antiqua" w:hAnsi="Book Antiqua"/>
          <w:bCs/>
          <w:i/>
          <w:color w:val="000000"/>
          <w:sz w:val="20"/>
          <w:szCs w:val="20"/>
          <w:lang w:val="en-US"/>
        </w:rPr>
        <w:t>TLR2</w:t>
      </w:r>
      <w:r w:rsidRPr="00810DF7">
        <w:rPr>
          <w:rFonts w:ascii="Book Antiqua" w:hAnsi="Book Antiqua"/>
          <w:bCs/>
          <w:color w:val="000000"/>
          <w:sz w:val="20"/>
          <w:szCs w:val="20"/>
          <w:lang w:val="en-US"/>
        </w:rPr>
        <w:t xml:space="preserve"> mRNA in gastric cancer tissues than in chronic gastritis tissues. In the literature, a study in gastric cancer indicates that the </w:t>
      </w:r>
      <w:r w:rsidRPr="00810DF7">
        <w:rPr>
          <w:rFonts w:ascii="Book Antiqua" w:hAnsi="Book Antiqua"/>
          <w:bCs/>
          <w:i/>
          <w:iCs/>
          <w:color w:val="000000"/>
          <w:sz w:val="20"/>
          <w:szCs w:val="20"/>
          <w:lang w:val="en-US"/>
        </w:rPr>
        <w:t>TLR2</w:t>
      </w:r>
      <w:r w:rsidRPr="00810DF7">
        <w:rPr>
          <w:rFonts w:ascii="Book Antiqua" w:hAnsi="Book Antiqua"/>
          <w:bCs/>
          <w:color w:val="000000"/>
          <w:sz w:val="20"/>
          <w:szCs w:val="20"/>
          <w:lang w:val="en-US"/>
        </w:rPr>
        <w:t xml:space="preserve"> mRNA expression levels were significantly increased in tumor tissues compared to either adjacent non-tumor tissues or normal tissues from GC-free individuals, regardless of risk factors or </w:t>
      </w:r>
      <w:r w:rsidRPr="00810DF7">
        <w:rPr>
          <w:rFonts w:ascii="Book Antiqua" w:hAnsi="Book Antiqua"/>
          <w:bCs/>
          <w:i/>
          <w:color w:val="000000"/>
          <w:sz w:val="20"/>
          <w:szCs w:val="20"/>
          <w:lang w:val="en-US"/>
        </w:rPr>
        <w:t>H. pylori</w:t>
      </w:r>
      <w:r w:rsidR="004C19F9" w:rsidRPr="00810DF7">
        <w:rPr>
          <w:rFonts w:ascii="Book Antiqua" w:hAnsi="Book Antiqua"/>
          <w:bCs/>
          <w:color w:val="000000"/>
          <w:sz w:val="20"/>
          <w:szCs w:val="20"/>
          <w:lang w:val="en-US"/>
        </w:rPr>
        <w:t xml:space="preserve"> </w:t>
      </w:r>
      <w:proofErr w:type="gramStart"/>
      <w:r w:rsidR="004C19F9" w:rsidRPr="00810DF7">
        <w:rPr>
          <w:rFonts w:ascii="Book Antiqua" w:hAnsi="Book Antiqua"/>
          <w:bCs/>
          <w:color w:val="000000"/>
          <w:sz w:val="20"/>
          <w:szCs w:val="20"/>
          <w:lang w:val="en-US"/>
        </w:rPr>
        <w:t>infection</w:t>
      </w:r>
      <w:proofErr w:type="gramEnd"/>
      <w:r w:rsidRPr="00810DF7">
        <w:rPr>
          <w:rFonts w:ascii="Book Antiqua" w:hAnsi="Book Antiqua"/>
          <w:bCs/>
          <w:color w:val="000000"/>
          <w:sz w:val="20"/>
          <w:szCs w:val="20"/>
          <w:lang w:val="en-US"/>
        </w:rPr>
        <w:fldChar w:fldCharType="begin">
          <w:fldData xml:space="preserve">PEVuZE5vdGU+PENpdGU+PEF1dGhvcj5XZXN0PC9BdXRob3I+PFllYXI+MjAxNzwvWWVhcj48cmVj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</w:fldData>
        </w:fldChar>
      </w:r>
      <w:r w:rsidRPr="00810DF7">
        <w:rPr>
          <w:rFonts w:ascii="Book Antiqua" w:hAnsi="Book Antiqua"/>
          <w:bCs/>
          <w:color w:val="000000"/>
          <w:sz w:val="20"/>
          <w:szCs w:val="20"/>
          <w:lang w:val="en-US"/>
        </w:rPr>
        <w:instrText xml:space="preserve"> ADDIN EN.CITE </w:instrText>
      </w:r>
      <w:r w:rsidRPr="00810DF7">
        <w:rPr>
          <w:rFonts w:ascii="Book Antiqua" w:hAnsi="Book Antiqua"/>
          <w:bCs/>
          <w:color w:val="000000"/>
          <w:sz w:val="20"/>
          <w:szCs w:val="20"/>
          <w:lang w:val="en-US"/>
        </w:rPr>
        <w:fldChar w:fldCharType="begin">
          <w:fldData xml:space="preserve">PEVuZE5vdGU+PENpdGU+PEF1dGhvcj5XZXN0PC9BdXRob3I+PFllYXI+MjAxNzwvWWVhcj48cmVj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</w:fldData>
        </w:fldChar>
      </w:r>
      <w:r w:rsidRPr="00810DF7">
        <w:rPr>
          <w:rFonts w:ascii="Book Antiqua" w:hAnsi="Book Antiqua"/>
          <w:bCs/>
          <w:color w:val="000000"/>
          <w:sz w:val="20"/>
          <w:szCs w:val="20"/>
          <w:lang w:val="en-US"/>
        </w:rPr>
        <w:instrText xml:space="preserve"> ADDIN EN.CITE.DATA </w:instrText>
      </w:r>
      <w:r w:rsidRPr="00810DF7">
        <w:rPr>
          <w:rFonts w:ascii="Book Antiqua" w:hAnsi="Book Antiqua"/>
          <w:bCs/>
          <w:color w:val="000000"/>
          <w:sz w:val="20"/>
          <w:szCs w:val="20"/>
          <w:lang w:val="en-US"/>
        </w:rPr>
      </w:r>
      <w:r w:rsidRPr="00810DF7">
        <w:rPr>
          <w:rFonts w:ascii="Book Antiqua" w:hAnsi="Book Antiqua"/>
          <w:bCs/>
          <w:color w:val="000000"/>
          <w:sz w:val="20"/>
          <w:szCs w:val="20"/>
          <w:lang w:val="en-US"/>
        </w:rPr>
        <w:fldChar w:fldCharType="end"/>
      </w:r>
      <w:r w:rsidRPr="00810DF7">
        <w:rPr>
          <w:rFonts w:ascii="Book Antiqua" w:hAnsi="Book Antiqua"/>
          <w:bCs/>
          <w:color w:val="000000"/>
          <w:sz w:val="20"/>
          <w:szCs w:val="20"/>
          <w:lang w:val="en-US"/>
        </w:rPr>
      </w:r>
      <w:r w:rsidRPr="00810DF7">
        <w:rPr>
          <w:rFonts w:ascii="Book Antiqua" w:hAnsi="Book Antiqua"/>
          <w:bCs/>
          <w:color w:val="000000"/>
          <w:sz w:val="20"/>
          <w:szCs w:val="20"/>
          <w:lang w:val="en-US"/>
        </w:rPr>
        <w:fldChar w:fldCharType="separate"/>
      </w:r>
      <w:r w:rsidRPr="00810DF7">
        <w:rPr>
          <w:rFonts w:ascii="Book Antiqua" w:hAnsi="Book Antiqua"/>
          <w:bCs/>
          <w:color w:val="000000"/>
          <w:sz w:val="20"/>
          <w:szCs w:val="20"/>
          <w:vertAlign w:val="superscript"/>
          <w:lang w:val="en-US"/>
        </w:rPr>
        <w:t>[37]</w:t>
      </w:r>
      <w:r w:rsidRPr="00810DF7">
        <w:rPr>
          <w:rFonts w:ascii="Book Antiqua" w:hAnsi="Book Antiqua"/>
          <w:bCs/>
          <w:color w:val="000000"/>
          <w:sz w:val="20"/>
          <w:szCs w:val="20"/>
          <w:lang w:val="en-US"/>
        </w:rPr>
        <w:fldChar w:fldCharType="end"/>
      </w:r>
      <w:r w:rsidRPr="00810DF7">
        <w:rPr>
          <w:rFonts w:ascii="Book Antiqua" w:hAnsi="Book Antiqua"/>
          <w:bCs/>
          <w:color w:val="000000"/>
          <w:sz w:val="20"/>
          <w:szCs w:val="20"/>
          <w:lang w:val="en-US"/>
        </w:rPr>
        <w:t xml:space="preserve">. </w:t>
      </w:r>
      <w:r w:rsidR="00DA4506" w:rsidRPr="00810DF7">
        <w:rPr>
          <w:rFonts w:ascii="Book Antiqua" w:hAnsi="Book Antiqua" w:cs="Arial"/>
          <w:color w:val="000000"/>
          <w:sz w:val="20"/>
          <w:szCs w:val="20"/>
          <w:lang w:val="en-US"/>
        </w:rPr>
        <w:t>Similarly</w:t>
      </w:r>
      <w:r w:rsidRPr="00810DF7">
        <w:rPr>
          <w:rFonts w:ascii="Book Antiqua" w:hAnsi="Book Antiqua" w:cs="Arial"/>
          <w:color w:val="000000"/>
          <w:sz w:val="20"/>
          <w:szCs w:val="20"/>
          <w:lang w:val="en-US"/>
        </w:rPr>
        <w:t xml:space="preserve">, </w:t>
      </w:r>
      <w:r w:rsidR="00DA4506" w:rsidRPr="00810DF7">
        <w:rPr>
          <w:rFonts w:ascii="Book Antiqua" w:hAnsi="Book Antiqua" w:cs="Arial"/>
          <w:color w:val="000000"/>
          <w:sz w:val="20"/>
          <w:szCs w:val="20"/>
          <w:lang w:val="en-US"/>
        </w:rPr>
        <w:t xml:space="preserve">a </w:t>
      </w:r>
      <w:r w:rsidRPr="00810DF7">
        <w:rPr>
          <w:rFonts w:ascii="Book Antiqua" w:hAnsi="Book Antiqua" w:cs="Arial"/>
          <w:color w:val="000000"/>
          <w:sz w:val="20"/>
          <w:szCs w:val="20"/>
          <w:lang w:val="en-US"/>
        </w:rPr>
        <w:t xml:space="preserve">previous study </w:t>
      </w:r>
      <w:r w:rsidR="00DA4506" w:rsidRPr="00810DF7">
        <w:rPr>
          <w:rFonts w:ascii="Book Antiqua" w:hAnsi="Book Antiqua" w:cs="Arial"/>
          <w:color w:val="000000"/>
          <w:sz w:val="20"/>
          <w:szCs w:val="20"/>
          <w:lang w:val="en-US"/>
        </w:rPr>
        <w:t xml:space="preserve">from </w:t>
      </w:r>
      <w:r w:rsidRPr="00810DF7">
        <w:rPr>
          <w:rFonts w:ascii="Book Antiqua" w:hAnsi="Book Antiqua" w:cs="Arial"/>
          <w:color w:val="000000"/>
          <w:sz w:val="20"/>
          <w:szCs w:val="20"/>
          <w:lang w:val="en-US"/>
        </w:rPr>
        <w:t xml:space="preserve">our research group </w:t>
      </w:r>
      <w:r w:rsidR="00DA4506" w:rsidRPr="00810DF7">
        <w:rPr>
          <w:rFonts w:ascii="Book Antiqua" w:hAnsi="Book Antiqua" w:cs="Arial"/>
          <w:color w:val="000000"/>
          <w:sz w:val="20"/>
          <w:szCs w:val="20"/>
          <w:lang w:val="en-US"/>
        </w:rPr>
        <w:t xml:space="preserve">also </w:t>
      </w:r>
      <w:r w:rsidRPr="00810DF7">
        <w:rPr>
          <w:rFonts w:ascii="Book Antiqua" w:hAnsi="Book Antiqua" w:cs="Arial"/>
          <w:color w:val="000000"/>
          <w:sz w:val="20"/>
          <w:szCs w:val="20"/>
          <w:lang w:val="en-US"/>
        </w:rPr>
        <w:t>evaluated TLR2 receptor expression in different premalignant lesions (chronic gastritis, gastric atrophy, metaplasia) and observed a slight increas</w:t>
      </w:r>
      <w:r w:rsidR="00DA4506" w:rsidRPr="00810DF7">
        <w:rPr>
          <w:rFonts w:ascii="Book Antiqua" w:hAnsi="Book Antiqua" w:cs="Arial"/>
          <w:color w:val="000000"/>
          <w:sz w:val="20"/>
          <w:szCs w:val="20"/>
          <w:lang w:val="en-US"/>
        </w:rPr>
        <w:t>e</w:t>
      </w:r>
      <w:r w:rsidRPr="00810DF7">
        <w:rPr>
          <w:rFonts w:ascii="Book Antiqua" w:hAnsi="Book Antiqua" w:cs="Arial"/>
          <w:color w:val="000000"/>
          <w:sz w:val="20"/>
          <w:szCs w:val="20"/>
          <w:lang w:val="en-US"/>
        </w:rPr>
        <w:t xml:space="preserve"> </w:t>
      </w:r>
      <w:r w:rsidR="00DA4506" w:rsidRPr="00810DF7">
        <w:rPr>
          <w:rFonts w:ascii="Book Antiqua" w:hAnsi="Book Antiqua" w:cs="Arial"/>
          <w:color w:val="000000"/>
          <w:sz w:val="20"/>
          <w:szCs w:val="20"/>
          <w:lang w:val="en-US"/>
        </w:rPr>
        <w:t>in TLR2</w:t>
      </w:r>
      <w:r w:rsidRPr="00810DF7">
        <w:rPr>
          <w:rFonts w:ascii="Book Antiqua" w:hAnsi="Book Antiqua" w:cs="Arial"/>
          <w:color w:val="000000"/>
          <w:sz w:val="20"/>
          <w:szCs w:val="20"/>
          <w:lang w:val="en-US"/>
        </w:rPr>
        <w:t xml:space="preserve"> gene and protein expression in rel</w:t>
      </w:r>
      <w:r w:rsidR="004C19F9" w:rsidRPr="00810DF7">
        <w:rPr>
          <w:rFonts w:ascii="Book Antiqua" w:hAnsi="Book Antiqua" w:cs="Arial"/>
          <w:color w:val="000000"/>
          <w:sz w:val="20"/>
          <w:szCs w:val="20"/>
          <w:lang w:val="en-US"/>
        </w:rPr>
        <w:t>ation to normal gastric tissues</w:t>
      </w:r>
      <w:r w:rsidRPr="00810DF7">
        <w:rPr>
          <w:rFonts w:ascii="Book Antiqua" w:hAnsi="Book Antiqua" w:cs="Arial"/>
          <w:color w:val="000000"/>
          <w:sz w:val="20"/>
          <w:szCs w:val="20"/>
          <w:lang w:val="en-US"/>
        </w:rPr>
        <w:fldChar w:fldCharType="begin"/>
      </w:r>
      <w:r w:rsidRPr="00810DF7">
        <w:rPr>
          <w:rFonts w:ascii="Book Antiqua" w:hAnsi="Book Antiqua" w:cs="Arial"/>
          <w:color w:val="000000"/>
          <w:sz w:val="20"/>
          <w:szCs w:val="20"/>
          <w:lang w:val="en-US"/>
        </w:rPr>
        <w:instrText xml:space="preserve"> ADDIN EN.CITE &lt;EndNote&gt;&lt;Cite&gt;&lt;Author&gt;Cadamuro&lt;/Author&gt;&lt;Year&gt;2015&lt;/Year&gt;&lt;DisplayText&gt;&lt;style face="superscript"&gt;[38]&lt;/style&gt;&lt;/DisplayText&gt;&lt;record&gt;&lt;urls&gt;&lt;related-urls&gt;&lt;url&gt;http://www.ncbi.nlm.nih.gov/pubmed/25873761&lt;/url&gt;&lt;/related-urls&gt;&lt;/urls&gt;&lt;isbn&gt;1466-1861&lt;/isbn&gt;&lt;custom2&gt;PMC4385704&lt;/custom2&gt;&lt;titles&gt;&lt;title&gt;Effect of Helicobacter pylori eradication on TLR2 and TLR4 expression in patients with gastric lesions&lt;/title&gt;&lt;secondary-title&gt;Mediators Inflamm&lt;/secondary-title&gt;&lt;/titles&gt;&lt;pages&gt;481972&lt;/pages&gt;&lt;contributors&gt;&lt;authors&gt;&lt;author&gt;Cadamuro, A. C.&lt;/author&gt;&lt;author&gt;Rossi, A. F.&lt;/author&gt;&lt;author&gt;Matos Biselli-Périco, J.&lt;/author&gt;&lt;author&gt;Fucuta Pereira, P.&lt;/author&gt;&lt;author&gt;Do Vale, E. P.&lt;/author&gt;&lt;author&gt;Acayaba, R.&lt;/author&gt;&lt;author&gt;Leite, K. R.&lt;/author&gt;&lt;author&gt;Goloni-Bertollo, E. M.&lt;/author&gt;&lt;author&gt;Silva, A. E.&lt;/author&gt;&lt;/authors&gt;&lt;/contributors&gt;&lt;language&gt;eng&lt;/language&gt;&lt;added-date format="utc"&gt;1432846214&lt;/added-date&gt;&lt;ref-type name="Journal Article"&gt;17&lt;/ref-type&gt;&lt;dates&gt;&lt;year&gt;2015&lt;/year&gt;&lt;/dates&gt;&lt;rec-number&gt;389&lt;/rec-number&gt;&lt;last-updated-date format="utc"&gt;1432846214&lt;/last-updated-date&gt;&lt;accession-num&gt;25873761&lt;/accession-num&gt;&lt;electronic-resource-num&gt;10.1155/2015/481972&lt;/electronic-resource-num&gt;&lt;volume&gt;2015&lt;/volume&gt;&lt;/record&gt;&lt;/Cite&gt;&lt;/EndNote&gt;</w:instrText>
      </w:r>
      <w:r w:rsidRPr="00810DF7">
        <w:rPr>
          <w:rFonts w:ascii="Book Antiqua" w:hAnsi="Book Antiqua" w:cs="Arial"/>
          <w:color w:val="000000"/>
          <w:sz w:val="20"/>
          <w:szCs w:val="20"/>
          <w:lang w:val="en-US"/>
        </w:rPr>
        <w:fldChar w:fldCharType="separate"/>
      </w:r>
      <w:r w:rsidRPr="00810DF7">
        <w:rPr>
          <w:rFonts w:ascii="Book Antiqua" w:hAnsi="Book Antiqua" w:cs="Arial"/>
          <w:color w:val="000000"/>
          <w:sz w:val="20"/>
          <w:szCs w:val="20"/>
          <w:vertAlign w:val="superscript"/>
          <w:lang w:val="en-US"/>
        </w:rPr>
        <w:t>[38]</w:t>
      </w:r>
      <w:r w:rsidRPr="00810DF7">
        <w:rPr>
          <w:rFonts w:ascii="Book Antiqua" w:hAnsi="Book Antiqua" w:cs="Arial"/>
          <w:color w:val="000000"/>
          <w:sz w:val="20"/>
          <w:szCs w:val="20"/>
          <w:lang w:val="en-US"/>
        </w:rPr>
        <w:fldChar w:fldCharType="end"/>
      </w:r>
      <w:r w:rsidRPr="00810DF7">
        <w:rPr>
          <w:rFonts w:ascii="Book Antiqua" w:hAnsi="Book Antiqua" w:cs="Arial"/>
          <w:color w:val="000000"/>
          <w:sz w:val="20"/>
          <w:szCs w:val="20"/>
          <w:lang w:val="en-US"/>
        </w:rPr>
        <w:t>.</w:t>
      </w:r>
    </w:p>
    <w:p w:rsidR="001D35DD" w:rsidRPr="00810DF7" w:rsidRDefault="001D35DD" w:rsidP="00FC476B">
      <w:pPr>
        <w:snapToGrid w:val="0"/>
        <w:spacing w:line="360" w:lineRule="auto"/>
        <w:ind w:firstLineChars="100" w:firstLine="200"/>
        <w:jc w:val="both"/>
        <w:rPr>
          <w:rFonts w:ascii="Book Antiqua" w:hAnsi="Book Antiqua"/>
          <w:bCs/>
          <w:color w:val="000000"/>
          <w:sz w:val="20"/>
          <w:szCs w:val="20"/>
          <w:lang w:val="en-US"/>
        </w:rPr>
      </w:pPr>
      <w:r w:rsidRPr="00810DF7">
        <w:rPr>
          <w:rFonts w:ascii="Book Antiqua" w:hAnsi="Book Antiqua"/>
          <w:bCs/>
          <w:color w:val="000000"/>
          <w:sz w:val="20"/>
          <w:szCs w:val="20"/>
          <w:lang w:val="en-US"/>
        </w:rPr>
        <w:t xml:space="preserve">Therefore, these studies showed that </w:t>
      </w:r>
      <w:r w:rsidRPr="00810DF7">
        <w:rPr>
          <w:rFonts w:ascii="Book Antiqua" w:hAnsi="Book Antiqua"/>
          <w:bCs/>
          <w:i/>
          <w:color w:val="000000"/>
          <w:sz w:val="20"/>
          <w:szCs w:val="20"/>
          <w:lang w:val="en-US"/>
        </w:rPr>
        <w:t>TLR2</w:t>
      </w:r>
      <w:r w:rsidRPr="00810DF7">
        <w:rPr>
          <w:rFonts w:ascii="Book Antiqua" w:hAnsi="Book Antiqua"/>
          <w:bCs/>
          <w:color w:val="000000"/>
          <w:sz w:val="20"/>
          <w:szCs w:val="20"/>
          <w:lang w:val="en-US"/>
        </w:rPr>
        <w:t xml:space="preserve"> mRNA expression levels</w:t>
      </w:r>
      <w:r w:rsidR="00DA4506" w:rsidRPr="00810DF7">
        <w:rPr>
          <w:rFonts w:ascii="Book Antiqua" w:hAnsi="Book Antiqua"/>
          <w:bCs/>
          <w:color w:val="000000"/>
          <w:sz w:val="20"/>
          <w:szCs w:val="20"/>
          <w:lang w:val="en-US"/>
        </w:rPr>
        <w:t xml:space="preserve"> are</w:t>
      </w:r>
      <w:r w:rsidRPr="00810DF7">
        <w:rPr>
          <w:rFonts w:ascii="Book Antiqua" w:hAnsi="Book Antiqua"/>
          <w:bCs/>
          <w:color w:val="000000"/>
          <w:sz w:val="20"/>
          <w:szCs w:val="20"/>
          <w:lang w:val="en-US"/>
        </w:rPr>
        <w:t xml:space="preserve"> mainly increased in tumor tissue, and not in the chronic gastritis group, as this is a benign lesion </w:t>
      </w:r>
      <w:r w:rsidR="00DA4506" w:rsidRPr="00810DF7">
        <w:rPr>
          <w:rFonts w:ascii="Book Antiqua" w:hAnsi="Book Antiqua"/>
          <w:bCs/>
          <w:color w:val="000000"/>
          <w:sz w:val="20"/>
          <w:szCs w:val="20"/>
          <w:lang w:val="en-US"/>
        </w:rPr>
        <w:t xml:space="preserve">that likely </w:t>
      </w:r>
      <w:r w:rsidRPr="00810DF7">
        <w:rPr>
          <w:rFonts w:ascii="Book Antiqua" w:hAnsi="Book Antiqua"/>
          <w:bCs/>
          <w:color w:val="000000"/>
          <w:sz w:val="20"/>
          <w:szCs w:val="20"/>
          <w:lang w:val="en-US"/>
        </w:rPr>
        <w:t>do</w:t>
      </w:r>
      <w:r w:rsidR="00DA4506" w:rsidRPr="00810DF7">
        <w:rPr>
          <w:rFonts w:ascii="Book Antiqua" w:hAnsi="Book Antiqua"/>
          <w:bCs/>
          <w:color w:val="000000"/>
          <w:sz w:val="20"/>
          <w:szCs w:val="20"/>
          <w:lang w:val="en-US"/>
        </w:rPr>
        <w:t>es</w:t>
      </w:r>
      <w:r w:rsidRPr="00810DF7">
        <w:rPr>
          <w:rFonts w:ascii="Book Antiqua" w:hAnsi="Book Antiqua"/>
          <w:bCs/>
          <w:color w:val="000000"/>
          <w:sz w:val="20"/>
          <w:szCs w:val="20"/>
          <w:lang w:val="en-US"/>
        </w:rPr>
        <w:t xml:space="preserve"> not yet present significant alterations in genes associated with carcinogenesis.</w:t>
      </w:r>
    </w:p>
    <w:p w:rsidR="008A5675" w:rsidRPr="00810DF7" w:rsidRDefault="008A5675" w:rsidP="00FC476B">
      <w:pPr>
        <w:snapToGrid w:val="0"/>
        <w:spacing w:line="360" w:lineRule="auto"/>
        <w:ind w:firstLineChars="100" w:firstLine="200"/>
        <w:jc w:val="both"/>
        <w:rPr>
          <w:rFonts w:ascii="Book Antiqua" w:hAnsi="Book Antiqua"/>
          <w:color w:val="000000"/>
          <w:sz w:val="20"/>
          <w:szCs w:val="20"/>
          <w:lang w:val="en-US"/>
        </w:rPr>
      </w:pPr>
      <w:r w:rsidRPr="00810DF7">
        <w:rPr>
          <w:rFonts w:ascii="Book Antiqua" w:hAnsi="Book Antiqua"/>
          <w:bCs/>
          <w:color w:val="000000"/>
          <w:sz w:val="20"/>
          <w:szCs w:val="20"/>
          <w:lang w:val="en-US"/>
        </w:rPr>
        <w:t>Similar results were observed</w:t>
      </w:r>
      <w:r w:rsidR="00C91038" w:rsidRPr="00810DF7">
        <w:rPr>
          <w:rFonts w:ascii="Book Antiqua" w:hAnsi="Book Antiqua"/>
          <w:bCs/>
          <w:color w:val="000000"/>
          <w:sz w:val="20"/>
          <w:szCs w:val="20"/>
          <w:lang w:val="en-US"/>
        </w:rPr>
        <w:t xml:space="preserve"> in colorectal cancer </w:t>
      </w:r>
      <w:r w:rsidR="00537062" w:rsidRPr="00810DF7">
        <w:rPr>
          <w:rStyle w:val="tlid-translation"/>
          <w:rFonts w:ascii="Book Antiqua" w:hAnsi="Book Antiqua"/>
          <w:color w:val="000000"/>
          <w:sz w:val="20"/>
          <w:szCs w:val="20"/>
          <w:lang w:val="en-US"/>
        </w:rPr>
        <w:t xml:space="preserve">in </w:t>
      </w:r>
      <w:r w:rsidR="00970DA4" w:rsidRPr="00810DF7">
        <w:rPr>
          <w:rStyle w:val="tlid-translation"/>
          <w:rFonts w:ascii="Book Antiqua" w:hAnsi="Book Antiqua"/>
          <w:color w:val="000000"/>
          <w:sz w:val="20"/>
          <w:szCs w:val="20"/>
          <w:lang w:val="en-US"/>
        </w:rPr>
        <w:t>the</w:t>
      </w:r>
      <w:r w:rsidR="00537062" w:rsidRPr="00810DF7">
        <w:rPr>
          <w:rStyle w:val="tlid-translation"/>
          <w:rFonts w:ascii="Book Antiqua" w:hAnsi="Book Antiqua"/>
          <w:color w:val="000000"/>
          <w:sz w:val="20"/>
          <w:szCs w:val="20"/>
          <w:lang w:val="en-US"/>
        </w:rPr>
        <w:t xml:space="preserve"> Brazilian population, </w:t>
      </w:r>
      <w:r w:rsidR="0060097D" w:rsidRPr="00810DF7">
        <w:rPr>
          <w:rFonts w:ascii="Book Antiqua" w:hAnsi="Book Antiqua"/>
          <w:bCs/>
          <w:color w:val="000000"/>
          <w:sz w:val="20"/>
          <w:szCs w:val="20"/>
          <w:lang w:val="en-US"/>
        </w:rPr>
        <w:t xml:space="preserve">where </w:t>
      </w:r>
      <w:r w:rsidR="008427C1" w:rsidRPr="00810DF7">
        <w:rPr>
          <w:rFonts w:ascii="Book Antiqua" w:hAnsi="Book Antiqua"/>
          <w:bCs/>
          <w:color w:val="000000"/>
          <w:sz w:val="20"/>
          <w:szCs w:val="20"/>
          <w:lang w:val="en-US"/>
        </w:rPr>
        <w:t xml:space="preserve">the relative </w:t>
      </w:r>
      <w:r w:rsidR="0060097D" w:rsidRPr="00810DF7">
        <w:rPr>
          <w:rFonts w:ascii="Book Antiqua" w:hAnsi="Book Antiqua"/>
          <w:bCs/>
          <w:color w:val="000000"/>
          <w:sz w:val="20"/>
          <w:szCs w:val="20"/>
          <w:lang w:val="en-US"/>
        </w:rPr>
        <w:t xml:space="preserve">mRNA expression in tumor tissues </w:t>
      </w:r>
      <w:r w:rsidR="008427C1" w:rsidRPr="00810DF7">
        <w:rPr>
          <w:rFonts w:ascii="Book Antiqua" w:hAnsi="Book Antiqua"/>
          <w:bCs/>
          <w:color w:val="000000"/>
          <w:sz w:val="20"/>
          <w:szCs w:val="20"/>
          <w:lang w:val="en-US"/>
        </w:rPr>
        <w:t xml:space="preserve">was </w:t>
      </w:r>
      <w:r w:rsidR="0060097D" w:rsidRPr="00810DF7">
        <w:rPr>
          <w:rFonts w:ascii="Book Antiqua" w:hAnsi="Book Antiqua"/>
          <w:bCs/>
          <w:color w:val="000000"/>
          <w:sz w:val="20"/>
          <w:szCs w:val="20"/>
          <w:lang w:val="en-US"/>
        </w:rPr>
        <w:t xml:space="preserve">2.36-fold </w:t>
      </w:r>
      <w:r w:rsidR="008427C1" w:rsidRPr="00810DF7">
        <w:rPr>
          <w:rFonts w:ascii="Book Antiqua" w:hAnsi="Book Antiqua"/>
          <w:bCs/>
          <w:color w:val="000000"/>
          <w:sz w:val="20"/>
          <w:szCs w:val="20"/>
          <w:lang w:val="en-US"/>
        </w:rPr>
        <w:t xml:space="preserve">higher than that </w:t>
      </w:r>
      <w:r w:rsidR="0060097D" w:rsidRPr="00810DF7">
        <w:rPr>
          <w:rFonts w:ascii="Book Antiqua" w:hAnsi="Book Antiqua"/>
          <w:bCs/>
          <w:color w:val="000000"/>
          <w:sz w:val="20"/>
          <w:szCs w:val="20"/>
          <w:lang w:val="en-US"/>
        </w:rPr>
        <w:t xml:space="preserve">in adjacent normal tissues, </w:t>
      </w:r>
      <w:r w:rsidR="008427C1" w:rsidRPr="00810DF7">
        <w:rPr>
          <w:rFonts w:ascii="Book Antiqua" w:hAnsi="Book Antiqua"/>
          <w:bCs/>
          <w:color w:val="000000"/>
          <w:sz w:val="20"/>
          <w:szCs w:val="20"/>
          <w:lang w:val="en-US"/>
        </w:rPr>
        <w:t>and</w:t>
      </w:r>
      <w:r w:rsidR="0060097D" w:rsidRPr="00810DF7">
        <w:rPr>
          <w:rFonts w:ascii="Book Antiqua" w:hAnsi="Book Antiqua"/>
          <w:bCs/>
          <w:color w:val="000000"/>
          <w:sz w:val="20"/>
          <w:szCs w:val="20"/>
          <w:lang w:val="en-US"/>
        </w:rPr>
        <w:t xml:space="preserve"> </w:t>
      </w:r>
      <w:r w:rsidR="00970DA4" w:rsidRPr="00810DF7">
        <w:rPr>
          <w:rFonts w:ascii="Book Antiqua" w:hAnsi="Book Antiqua"/>
          <w:bCs/>
          <w:color w:val="000000"/>
          <w:sz w:val="20"/>
          <w:szCs w:val="20"/>
          <w:lang w:val="en-US"/>
        </w:rPr>
        <w:t xml:space="preserve">a </w:t>
      </w:r>
      <w:r w:rsidR="0060097D" w:rsidRPr="00810DF7">
        <w:rPr>
          <w:rFonts w:ascii="Book Antiqua" w:hAnsi="Book Antiqua"/>
          <w:bCs/>
          <w:color w:val="000000"/>
          <w:sz w:val="20"/>
          <w:szCs w:val="20"/>
          <w:lang w:val="en-US"/>
        </w:rPr>
        <w:t xml:space="preserve">strong </w:t>
      </w:r>
      <w:proofErr w:type="spellStart"/>
      <w:r w:rsidR="0060097D" w:rsidRPr="00810DF7">
        <w:rPr>
          <w:rFonts w:ascii="Book Antiqua" w:hAnsi="Book Antiqua"/>
          <w:bCs/>
          <w:color w:val="000000"/>
          <w:sz w:val="20"/>
          <w:szCs w:val="20"/>
          <w:lang w:val="en-US"/>
        </w:rPr>
        <w:t>immunostaining</w:t>
      </w:r>
      <w:proofErr w:type="spellEnd"/>
      <w:r w:rsidR="0060097D" w:rsidRPr="00810DF7">
        <w:rPr>
          <w:rFonts w:ascii="Book Antiqua" w:hAnsi="Book Antiqua"/>
          <w:bCs/>
          <w:color w:val="000000"/>
          <w:sz w:val="20"/>
          <w:szCs w:val="20"/>
          <w:lang w:val="en-US"/>
        </w:rPr>
        <w:t xml:space="preserve"> pattern </w:t>
      </w:r>
      <w:r w:rsidR="008427C1" w:rsidRPr="00810DF7">
        <w:rPr>
          <w:rFonts w:ascii="Book Antiqua" w:hAnsi="Book Antiqua"/>
          <w:bCs/>
          <w:color w:val="000000"/>
          <w:sz w:val="20"/>
          <w:szCs w:val="20"/>
          <w:lang w:val="en-US"/>
        </w:rPr>
        <w:t xml:space="preserve">was observed </w:t>
      </w:r>
      <w:r w:rsidR="0060097D" w:rsidRPr="00810DF7">
        <w:rPr>
          <w:rFonts w:ascii="Book Antiqua" w:hAnsi="Book Antiqua"/>
          <w:bCs/>
          <w:color w:val="000000"/>
          <w:sz w:val="20"/>
          <w:szCs w:val="20"/>
          <w:lang w:val="en-US"/>
        </w:rPr>
        <w:t xml:space="preserve">in </w:t>
      </w:r>
      <w:r w:rsidR="004C19F9" w:rsidRPr="00810DF7">
        <w:rPr>
          <w:rFonts w:ascii="Book Antiqua" w:hAnsi="Book Antiqua"/>
          <w:bCs/>
          <w:color w:val="000000"/>
          <w:sz w:val="20"/>
          <w:szCs w:val="20"/>
          <w:lang w:val="en-US"/>
        </w:rPr>
        <w:t xml:space="preserve">the epithelium of tumor </w:t>
      </w:r>
      <w:proofErr w:type="gramStart"/>
      <w:r w:rsidR="004C19F9" w:rsidRPr="00810DF7">
        <w:rPr>
          <w:rFonts w:ascii="Book Antiqua" w:hAnsi="Book Antiqua"/>
          <w:bCs/>
          <w:color w:val="000000"/>
          <w:sz w:val="20"/>
          <w:szCs w:val="20"/>
          <w:lang w:val="en-US"/>
        </w:rPr>
        <w:t>tissues</w:t>
      </w:r>
      <w:proofErr w:type="gramEnd"/>
      <w:r w:rsidRPr="00810DF7">
        <w:rPr>
          <w:rFonts w:ascii="Book Antiqua" w:hAnsi="Book Antiqua"/>
          <w:bCs/>
          <w:color w:val="000000"/>
          <w:sz w:val="20"/>
          <w:szCs w:val="20"/>
          <w:lang w:val="en-US"/>
        </w:rPr>
        <w:fldChar w:fldCharType="begin">
          <w:fldData xml:space="preserve">PEVuZE5vdGU+PENpdGU+PEF1dGhvcj5Qcm9lbsOnYTwvQXV0aG9yPjxZZWFyPjIwMTU8L1llYXI+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</w:fldData>
        </w:fldChar>
      </w:r>
      <w:r w:rsidR="00D223DE" w:rsidRPr="00810DF7">
        <w:rPr>
          <w:rFonts w:ascii="Book Antiqua" w:hAnsi="Book Antiqua"/>
          <w:bCs/>
          <w:color w:val="000000"/>
          <w:sz w:val="20"/>
          <w:szCs w:val="20"/>
          <w:lang w:val="en-US"/>
        </w:rPr>
        <w:instrText xml:space="preserve"> ADDIN EN.CITE </w:instrText>
      </w:r>
      <w:r w:rsidR="00D223DE" w:rsidRPr="00810DF7">
        <w:rPr>
          <w:rFonts w:ascii="Book Antiqua" w:hAnsi="Book Antiqua"/>
          <w:bCs/>
          <w:color w:val="000000"/>
          <w:sz w:val="20"/>
          <w:szCs w:val="20"/>
          <w:lang w:val="en-US"/>
        </w:rPr>
        <w:fldChar w:fldCharType="begin">
          <w:fldData xml:space="preserve">PEVuZE5vdGU+PENpdGU+PEF1dGhvcj5Qcm9lbsOnYTwvQXV0aG9yPjxZZWFyPjIwMTU8L1llYXI+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</w:fldData>
        </w:fldChar>
      </w:r>
      <w:r w:rsidR="00D223DE" w:rsidRPr="00810DF7">
        <w:rPr>
          <w:rFonts w:ascii="Book Antiqua" w:hAnsi="Book Antiqua"/>
          <w:bCs/>
          <w:color w:val="000000"/>
          <w:sz w:val="20"/>
          <w:szCs w:val="20"/>
          <w:lang w:val="en-US"/>
        </w:rPr>
        <w:instrText xml:space="preserve"> ADDIN EN.CITE.DATA </w:instrText>
      </w:r>
      <w:r w:rsidR="00D223DE" w:rsidRPr="00810DF7">
        <w:rPr>
          <w:rFonts w:ascii="Book Antiqua" w:hAnsi="Book Antiqua"/>
          <w:bCs/>
          <w:color w:val="000000"/>
          <w:sz w:val="20"/>
          <w:szCs w:val="20"/>
          <w:lang w:val="en-US"/>
        </w:rPr>
      </w:r>
      <w:r w:rsidR="00D223DE" w:rsidRPr="00810DF7">
        <w:rPr>
          <w:rFonts w:ascii="Book Antiqua" w:hAnsi="Book Antiqua"/>
          <w:bCs/>
          <w:color w:val="000000"/>
          <w:sz w:val="20"/>
          <w:szCs w:val="20"/>
          <w:lang w:val="en-US"/>
        </w:rPr>
        <w:fldChar w:fldCharType="end"/>
      </w:r>
      <w:r w:rsidRPr="00810DF7">
        <w:rPr>
          <w:rFonts w:ascii="Book Antiqua" w:hAnsi="Book Antiqua"/>
          <w:bCs/>
          <w:color w:val="000000"/>
          <w:sz w:val="20"/>
          <w:szCs w:val="20"/>
          <w:lang w:val="en-US"/>
        </w:rPr>
      </w:r>
      <w:r w:rsidRPr="00810DF7">
        <w:rPr>
          <w:rFonts w:ascii="Book Antiqua" w:hAnsi="Book Antiqua"/>
          <w:bCs/>
          <w:color w:val="000000"/>
          <w:sz w:val="20"/>
          <w:szCs w:val="20"/>
          <w:lang w:val="en-US"/>
        </w:rPr>
        <w:fldChar w:fldCharType="separate"/>
      </w:r>
      <w:r w:rsidR="00D223DE" w:rsidRPr="00810DF7">
        <w:rPr>
          <w:rFonts w:ascii="Book Antiqua" w:hAnsi="Book Antiqua"/>
          <w:bCs/>
          <w:color w:val="000000"/>
          <w:sz w:val="20"/>
          <w:szCs w:val="20"/>
          <w:vertAlign w:val="superscript"/>
          <w:lang w:val="en-US"/>
        </w:rPr>
        <w:t>[14]</w:t>
      </w:r>
      <w:r w:rsidRPr="00810DF7">
        <w:rPr>
          <w:rFonts w:ascii="Book Antiqua" w:hAnsi="Book Antiqua"/>
          <w:bCs/>
          <w:color w:val="000000"/>
          <w:sz w:val="20"/>
          <w:szCs w:val="20"/>
          <w:lang w:val="en-US"/>
        </w:rPr>
        <w:fldChar w:fldCharType="end"/>
      </w:r>
      <w:r w:rsidRPr="00810DF7">
        <w:rPr>
          <w:rFonts w:ascii="Book Antiqua" w:hAnsi="Book Antiqua"/>
          <w:bCs/>
          <w:color w:val="000000"/>
          <w:sz w:val="20"/>
          <w:szCs w:val="20"/>
          <w:lang w:val="en-US"/>
        </w:rPr>
        <w:t xml:space="preserve">. </w:t>
      </w:r>
      <w:r w:rsidR="008427C1" w:rsidRPr="00810DF7">
        <w:rPr>
          <w:rFonts w:ascii="Book Antiqua" w:hAnsi="Book Antiqua"/>
          <w:bCs/>
          <w:color w:val="000000"/>
          <w:sz w:val="20"/>
          <w:szCs w:val="20"/>
          <w:lang w:val="en-US"/>
        </w:rPr>
        <w:t xml:space="preserve">In 2018, </w:t>
      </w:r>
      <w:proofErr w:type="spellStart"/>
      <w:r w:rsidR="00C03F1D" w:rsidRPr="00810DF7">
        <w:rPr>
          <w:rFonts w:ascii="Book Antiqua" w:hAnsi="Book Antiqua"/>
          <w:bCs/>
          <w:color w:val="000000"/>
          <w:sz w:val="20"/>
          <w:szCs w:val="20"/>
          <w:lang w:val="en-US"/>
        </w:rPr>
        <w:t>Semlali</w:t>
      </w:r>
      <w:proofErr w:type="spellEnd"/>
      <w:r w:rsidR="00C03F1D" w:rsidRPr="00810DF7">
        <w:rPr>
          <w:rFonts w:ascii="Book Antiqua" w:hAnsi="Book Antiqua"/>
          <w:bCs/>
          <w:color w:val="000000"/>
          <w:sz w:val="20"/>
          <w:szCs w:val="20"/>
          <w:lang w:val="en-US"/>
        </w:rPr>
        <w:t xml:space="preserve"> </w:t>
      </w:r>
      <w:r w:rsidR="00FC476B" w:rsidRPr="00810DF7">
        <w:rPr>
          <w:rFonts w:ascii="Book Antiqua" w:hAnsi="Book Antiqua"/>
          <w:bCs/>
          <w:i/>
          <w:color w:val="000000"/>
          <w:sz w:val="20"/>
          <w:szCs w:val="20"/>
          <w:lang w:val="en-US"/>
        </w:rPr>
        <w:t>et al</w:t>
      </w:r>
      <w:r w:rsidRPr="00810DF7">
        <w:rPr>
          <w:rFonts w:ascii="Book Antiqua" w:hAnsi="Book Antiqua"/>
          <w:bCs/>
          <w:color w:val="000000"/>
          <w:sz w:val="20"/>
          <w:szCs w:val="20"/>
          <w:lang w:val="en-US"/>
        </w:rPr>
        <w:fldChar w:fldCharType="begin"/>
      </w:r>
      <w:r w:rsidR="00D223DE" w:rsidRPr="00810DF7">
        <w:rPr>
          <w:rFonts w:ascii="Book Antiqua" w:hAnsi="Book Antiqua"/>
          <w:bCs/>
          <w:color w:val="000000"/>
          <w:sz w:val="20"/>
          <w:szCs w:val="20"/>
          <w:lang w:val="en-US"/>
        </w:rPr>
        <w:instrText xml:space="preserve"> ADDIN EN.CITE &lt;EndNote&gt;&lt;Cite&gt;&lt;Author&gt;Semlali&lt;/Author&gt;&lt;Year&gt;2018&lt;/Year&gt;&lt;DisplayText&gt;&lt;style face="superscript"&gt;[16]&lt;/style&gt;&lt;/DisplayText&gt;&lt;record&gt;&lt;keywords&gt;&lt;keyword&gt;Toll-like receptors&lt;/keyword&gt;&lt;keyword&gt;colon cancer&lt;/keyword&gt;&lt;keyword&gt;gene expression&lt;/keyword&gt;&lt;keyword&gt;genotyping&lt;/keyword&gt;&lt;keyword&gt;innate immunity&lt;/keyword&gt;&lt;keyword&gt;polymorphism&lt;/keyword&gt;&lt;/keywords&gt;&lt;urls&gt;&lt;related-urls&gt;&lt;url&gt;https://www.ncbi.nlm.nih.gov/pubmed/30532554&lt;/url&gt;&lt;/related-urls&gt;&lt;/urls&gt;&lt;isbn&gt;1178-6930&lt;/isbn&gt;&lt;custom2&gt;PMC6241690&lt;/custom2&gt;&lt;titles&gt;&lt;title&gt;Potential role of Toll-like receptor 2 expression and polymorphisms in colon cancer susceptibility in the Saudi Arabian population&lt;/title&gt;&lt;secondary-title&gt;Onco Targets Ther&lt;/secondary-title&gt;&lt;/titles&gt;&lt;pages&gt;8127-8141&lt;/pages&gt;&lt;contributors&gt;&lt;authors&gt;&lt;author&gt;Semlali, A.&lt;/author&gt;&lt;author&gt;Parine, N. R.&lt;/author&gt;&lt;author&gt;Al-Numair, N. S.&lt;/author&gt;&lt;author&gt;Almutairi, M.&lt;/author&gt;&lt;author&gt;Hawsawi, Y. M.&lt;/author&gt;&lt;author&gt;Amri, A. A.&lt;/author&gt;&lt;author&gt;Aljebreen, A. M.&lt;/author&gt;&lt;author&gt;Arafah, M.&lt;/author&gt;&lt;author&gt;Almadi, M. A.&lt;/author&gt;&lt;author&gt;Azzam, N. A.&lt;/author&gt;&lt;author&gt;Alharbi, O.&lt;/author&gt;&lt;author&gt;Alanazi, M. S.&lt;/author&gt;&lt;/authors&gt;&lt;/contributors&gt;&lt;edition&gt;2018/11/14&lt;/edition&gt;&lt;language&gt;eng&lt;/language&gt;&lt;added-date format="utc"&gt;1570719545&lt;/added-date&gt;&lt;ref-type name="Journal Article"&gt;17&lt;/ref-type&gt;&lt;dates&gt;&lt;year&gt;2018&lt;/year&gt;&lt;/dates&gt;&lt;rec-number&gt;894&lt;/rec-number&gt;&lt;last-updated-date format="utc"&gt;1570719545&lt;/last-updated-date&gt;&lt;accession-num&gt;30532554&lt;/accession-num&gt;&lt;electronic-resource-num&gt;10.2147/OTT.S168478&lt;/electronic-resource-num&gt;&lt;volume&gt;11&lt;/volume&gt;&lt;/record&gt;&lt;/Cite&gt;&lt;/EndNote&gt;</w:instrText>
      </w:r>
      <w:r w:rsidRPr="00810DF7">
        <w:rPr>
          <w:rFonts w:ascii="Book Antiqua" w:hAnsi="Book Antiqua"/>
          <w:bCs/>
          <w:color w:val="000000"/>
          <w:sz w:val="20"/>
          <w:szCs w:val="20"/>
          <w:lang w:val="en-US"/>
        </w:rPr>
        <w:fldChar w:fldCharType="separate"/>
      </w:r>
      <w:r w:rsidR="00D223DE" w:rsidRPr="00810DF7">
        <w:rPr>
          <w:rFonts w:ascii="Book Antiqua" w:hAnsi="Book Antiqua"/>
          <w:bCs/>
          <w:color w:val="000000"/>
          <w:sz w:val="20"/>
          <w:szCs w:val="20"/>
          <w:vertAlign w:val="superscript"/>
          <w:lang w:val="en-US"/>
        </w:rPr>
        <w:t>[16]</w:t>
      </w:r>
      <w:r w:rsidRPr="00810DF7">
        <w:rPr>
          <w:rFonts w:ascii="Book Antiqua" w:hAnsi="Book Antiqua"/>
          <w:bCs/>
          <w:color w:val="000000"/>
          <w:sz w:val="20"/>
          <w:szCs w:val="20"/>
          <w:lang w:val="en-US"/>
        </w:rPr>
        <w:fldChar w:fldCharType="end"/>
      </w:r>
      <w:r w:rsidRPr="00810DF7">
        <w:rPr>
          <w:rFonts w:ascii="Book Antiqua" w:hAnsi="Book Antiqua"/>
          <w:bCs/>
          <w:color w:val="000000"/>
          <w:sz w:val="20"/>
          <w:szCs w:val="20"/>
          <w:lang w:val="en-US"/>
        </w:rPr>
        <w:t xml:space="preserve"> </w:t>
      </w:r>
      <w:r w:rsidR="008427C1" w:rsidRPr="00810DF7">
        <w:rPr>
          <w:rFonts w:ascii="Book Antiqua" w:hAnsi="Book Antiqua"/>
          <w:bCs/>
          <w:color w:val="000000"/>
          <w:sz w:val="20"/>
          <w:szCs w:val="20"/>
          <w:lang w:val="en-US"/>
        </w:rPr>
        <w:t>analyzed</w:t>
      </w:r>
      <w:r w:rsidRPr="00810DF7">
        <w:rPr>
          <w:rFonts w:ascii="Book Antiqua" w:hAnsi="Book Antiqua"/>
          <w:bCs/>
          <w:color w:val="000000"/>
          <w:sz w:val="20"/>
          <w:szCs w:val="20"/>
          <w:lang w:val="en-US"/>
        </w:rPr>
        <w:t xml:space="preserve"> </w:t>
      </w:r>
      <w:r w:rsidRPr="00810DF7">
        <w:rPr>
          <w:rFonts w:ascii="Book Antiqua" w:hAnsi="Book Antiqua"/>
          <w:bCs/>
          <w:i/>
          <w:color w:val="000000"/>
          <w:sz w:val="20"/>
          <w:szCs w:val="20"/>
          <w:lang w:val="en-US"/>
        </w:rPr>
        <w:t>TLR2</w:t>
      </w:r>
      <w:r w:rsidRPr="00810DF7">
        <w:rPr>
          <w:rFonts w:ascii="Book Antiqua" w:hAnsi="Book Antiqua"/>
          <w:bCs/>
          <w:color w:val="000000"/>
          <w:sz w:val="20"/>
          <w:szCs w:val="20"/>
          <w:lang w:val="en-US"/>
        </w:rPr>
        <w:t xml:space="preserve"> mRNA expression in</w:t>
      </w:r>
      <w:r w:rsidR="00970DA4" w:rsidRPr="00810DF7">
        <w:rPr>
          <w:rFonts w:ascii="Book Antiqua" w:hAnsi="Book Antiqua"/>
          <w:bCs/>
          <w:color w:val="000000"/>
          <w:sz w:val="20"/>
          <w:szCs w:val="20"/>
          <w:lang w:val="en-US"/>
        </w:rPr>
        <w:t xml:space="preserve"> the </w:t>
      </w:r>
      <w:r w:rsidRPr="00810DF7">
        <w:rPr>
          <w:rFonts w:ascii="Book Antiqua" w:hAnsi="Book Antiqua"/>
          <w:bCs/>
          <w:color w:val="000000"/>
          <w:sz w:val="20"/>
          <w:szCs w:val="20"/>
          <w:lang w:val="en-US"/>
        </w:rPr>
        <w:t xml:space="preserve">Saudi Arabian population and showed </w:t>
      </w:r>
      <w:r w:rsidR="008427C1" w:rsidRPr="00810DF7">
        <w:rPr>
          <w:rFonts w:ascii="Book Antiqua" w:hAnsi="Book Antiqua"/>
          <w:bCs/>
          <w:color w:val="000000"/>
          <w:sz w:val="20"/>
          <w:szCs w:val="20"/>
          <w:lang w:val="en-US"/>
        </w:rPr>
        <w:t xml:space="preserve">a decrease in </w:t>
      </w:r>
      <w:r w:rsidRPr="00810DF7">
        <w:rPr>
          <w:rFonts w:ascii="Book Antiqua" w:hAnsi="Book Antiqua"/>
          <w:bCs/>
          <w:i/>
          <w:color w:val="000000"/>
          <w:sz w:val="20"/>
          <w:szCs w:val="20"/>
          <w:lang w:val="en-US"/>
        </w:rPr>
        <w:t>TLR2</w:t>
      </w:r>
      <w:r w:rsidRPr="00810DF7">
        <w:rPr>
          <w:rFonts w:ascii="Book Antiqua" w:hAnsi="Book Antiqua"/>
          <w:bCs/>
          <w:color w:val="000000"/>
          <w:sz w:val="20"/>
          <w:szCs w:val="20"/>
          <w:lang w:val="en-US"/>
        </w:rPr>
        <w:t xml:space="preserve"> mRNA in colon cancer tissues compared to normal colon tissues, </w:t>
      </w:r>
      <w:r w:rsidR="008427C1" w:rsidRPr="00810DF7">
        <w:rPr>
          <w:rFonts w:ascii="Book Antiqua" w:hAnsi="Book Antiqua"/>
          <w:bCs/>
          <w:color w:val="000000"/>
          <w:sz w:val="20"/>
          <w:szCs w:val="20"/>
          <w:lang w:val="en-US"/>
        </w:rPr>
        <w:t xml:space="preserve">and this result was </w:t>
      </w:r>
      <w:r w:rsidRPr="00810DF7">
        <w:rPr>
          <w:rFonts w:ascii="Book Antiqua" w:hAnsi="Book Antiqua"/>
          <w:bCs/>
          <w:color w:val="000000"/>
          <w:sz w:val="20"/>
          <w:szCs w:val="20"/>
          <w:lang w:val="en-US"/>
        </w:rPr>
        <w:t>confirmed by immunohis</w:t>
      </w:r>
      <w:r w:rsidRPr="00810DF7">
        <w:rPr>
          <w:rFonts w:ascii="Book Antiqua" w:hAnsi="Book Antiqua"/>
          <w:bCs/>
          <w:color w:val="000000"/>
          <w:sz w:val="20"/>
          <w:szCs w:val="20"/>
          <w:lang w:val="en-US"/>
        </w:rPr>
        <w:softHyphen/>
        <w:t>tochemistry.</w:t>
      </w:r>
    </w:p>
    <w:p w:rsidR="008A513C" w:rsidRPr="00810DF7" w:rsidRDefault="00970DA4" w:rsidP="00FC476B">
      <w:pPr>
        <w:snapToGrid w:val="0"/>
        <w:spacing w:line="360" w:lineRule="auto"/>
        <w:ind w:firstLineChars="100" w:firstLine="200"/>
        <w:jc w:val="both"/>
        <w:rPr>
          <w:rFonts w:ascii="Book Antiqua" w:hAnsi="Book Antiqua"/>
          <w:color w:val="000000"/>
          <w:sz w:val="20"/>
          <w:szCs w:val="20"/>
          <w:lang w:val="en-US"/>
        </w:rPr>
      </w:pPr>
      <w:r w:rsidRPr="00810DF7">
        <w:rPr>
          <w:rStyle w:val="tlid-translation"/>
          <w:rFonts w:ascii="Book Antiqua" w:hAnsi="Book Antiqua"/>
          <w:color w:val="000000"/>
          <w:sz w:val="20"/>
          <w:szCs w:val="20"/>
          <w:lang w:val="en-US"/>
        </w:rPr>
        <w:t xml:space="preserve">This </w:t>
      </w:r>
      <w:r w:rsidR="00D57336" w:rsidRPr="00810DF7">
        <w:rPr>
          <w:rStyle w:val="tlid-translation"/>
          <w:rFonts w:ascii="Book Antiqua" w:hAnsi="Book Antiqua"/>
          <w:color w:val="000000"/>
          <w:sz w:val="20"/>
          <w:szCs w:val="20"/>
          <w:lang w:val="en-US"/>
        </w:rPr>
        <w:t xml:space="preserve">is the first study in gastric lesions </w:t>
      </w:r>
      <w:r w:rsidR="008427C1" w:rsidRPr="00810DF7">
        <w:rPr>
          <w:rStyle w:val="tlid-translation"/>
          <w:rFonts w:ascii="Book Antiqua" w:hAnsi="Book Antiqua"/>
          <w:color w:val="000000"/>
          <w:sz w:val="20"/>
          <w:szCs w:val="20"/>
          <w:lang w:val="en-US"/>
        </w:rPr>
        <w:t xml:space="preserve">to </w:t>
      </w:r>
      <w:r w:rsidR="00D57336" w:rsidRPr="00810DF7">
        <w:rPr>
          <w:rStyle w:val="tlid-translation"/>
          <w:rFonts w:ascii="Book Antiqua" w:hAnsi="Book Antiqua"/>
          <w:color w:val="000000"/>
          <w:sz w:val="20"/>
          <w:szCs w:val="20"/>
          <w:lang w:val="en-US"/>
        </w:rPr>
        <w:t>demonstrat</w:t>
      </w:r>
      <w:r w:rsidR="008427C1" w:rsidRPr="00810DF7">
        <w:rPr>
          <w:rStyle w:val="tlid-translation"/>
          <w:rFonts w:ascii="Book Antiqua" w:hAnsi="Book Antiqua"/>
          <w:color w:val="000000"/>
          <w:sz w:val="20"/>
          <w:szCs w:val="20"/>
          <w:lang w:val="en-US"/>
        </w:rPr>
        <w:t>e</w:t>
      </w:r>
      <w:r w:rsidR="00D57336" w:rsidRPr="00810DF7">
        <w:rPr>
          <w:rStyle w:val="tlid-translation"/>
          <w:rFonts w:ascii="Book Antiqua" w:hAnsi="Book Antiqua"/>
          <w:color w:val="000000"/>
          <w:sz w:val="20"/>
          <w:szCs w:val="20"/>
          <w:lang w:val="en-US"/>
        </w:rPr>
        <w:t xml:space="preserve"> the regulation </w:t>
      </w:r>
      <w:r w:rsidRPr="00810DF7">
        <w:rPr>
          <w:rStyle w:val="tlid-translation"/>
          <w:rFonts w:ascii="Book Antiqua" w:hAnsi="Book Antiqua"/>
          <w:color w:val="000000"/>
          <w:sz w:val="20"/>
          <w:szCs w:val="20"/>
          <w:lang w:val="en-US"/>
        </w:rPr>
        <w:t>of</w:t>
      </w:r>
      <w:r w:rsidR="00D57336" w:rsidRPr="00810DF7">
        <w:rPr>
          <w:rStyle w:val="tlid-translation"/>
          <w:rFonts w:ascii="Book Antiqua" w:hAnsi="Book Antiqua"/>
          <w:color w:val="000000"/>
          <w:sz w:val="20"/>
          <w:szCs w:val="20"/>
          <w:lang w:val="en-US"/>
        </w:rPr>
        <w:t xml:space="preserve"> gene expression </w:t>
      </w:r>
      <w:r w:rsidRPr="00810DF7">
        <w:rPr>
          <w:rStyle w:val="tlid-translation"/>
          <w:rFonts w:ascii="Book Antiqua" w:hAnsi="Book Antiqua"/>
          <w:color w:val="000000"/>
          <w:sz w:val="20"/>
          <w:szCs w:val="20"/>
          <w:lang w:val="en-US"/>
        </w:rPr>
        <w:t>in</w:t>
      </w:r>
      <w:r w:rsidR="00D57336" w:rsidRPr="00810DF7">
        <w:rPr>
          <w:rStyle w:val="tlid-translation"/>
          <w:rFonts w:ascii="Book Antiqua" w:hAnsi="Book Antiqua"/>
          <w:color w:val="000000"/>
          <w:sz w:val="20"/>
          <w:szCs w:val="20"/>
          <w:lang w:val="en-US"/>
        </w:rPr>
        <w:t xml:space="preserve"> the presence of </w:t>
      </w:r>
      <w:r w:rsidRPr="00810DF7">
        <w:rPr>
          <w:rStyle w:val="tlid-translation"/>
          <w:rFonts w:ascii="Book Antiqua" w:hAnsi="Book Antiqua"/>
          <w:color w:val="000000"/>
          <w:sz w:val="20"/>
          <w:szCs w:val="20"/>
          <w:lang w:val="en-US"/>
        </w:rPr>
        <w:t>variant</w:t>
      </w:r>
      <w:r w:rsidR="00D57336" w:rsidRPr="00810DF7">
        <w:rPr>
          <w:rStyle w:val="tlid-translation"/>
          <w:rFonts w:ascii="Book Antiqua" w:hAnsi="Book Antiqua"/>
          <w:color w:val="000000"/>
          <w:sz w:val="20"/>
          <w:szCs w:val="20"/>
          <w:lang w:val="en-US"/>
        </w:rPr>
        <w:t xml:space="preserve"> genotypes (</w:t>
      </w:r>
      <w:r w:rsidR="00D57336" w:rsidRPr="00810DF7">
        <w:rPr>
          <w:rFonts w:ascii="Book Antiqua" w:hAnsi="Book Antiqua"/>
          <w:bCs/>
          <w:i/>
          <w:color w:val="000000"/>
          <w:sz w:val="20"/>
          <w:szCs w:val="20"/>
          <w:lang w:val="en-US"/>
        </w:rPr>
        <w:t xml:space="preserve">TLR2 </w:t>
      </w:r>
      <w:r w:rsidR="00D57336" w:rsidRPr="00810DF7">
        <w:rPr>
          <w:rFonts w:ascii="Book Antiqua" w:hAnsi="Book Antiqua"/>
          <w:i/>
          <w:color w:val="000000"/>
          <w:sz w:val="20"/>
          <w:szCs w:val="20"/>
          <w:lang w:val="en-US"/>
        </w:rPr>
        <w:t xml:space="preserve">-196 </w:t>
      </w:r>
      <w:r w:rsidR="00D57336" w:rsidRPr="00810DF7">
        <w:rPr>
          <w:rFonts w:ascii="Book Antiqua" w:hAnsi="Book Antiqua"/>
          <w:color w:val="000000"/>
          <w:sz w:val="20"/>
          <w:szCs w:val="20"/>
          <w:lang w:val="en-US"/>
        </w:rPr>
        <w:t>to</w:t>
      </w:r>
      <w:r w:rsidR="00D57336" w:rsidRPr="00810DF7">
        <w:rPr>
          <w:rFonts w:ascii="Book Antiqua" w:hAnsi="Book Antiqua"/>
          <w:i/>
          <w:color w:val="000000"/>
          <w:sz w:val="20"/>
          <w:szCs w:val="20"/>
          <w:lang w:val="en-US"/>
        </w:rPr>
        <w:t xml:space="preserve"> -174 ins/</w:t>
      </w:r>
      <w:r w:rsidR="00D57336" w:rsidRPr="00810DF7">
        <w:rPr>
          <w:rStyle w:val="highlight"/>
          <w:rFonts w:ascii="Book Antiqua" w:hAnsi="Book Antiqua"/>
          <w:i/>
          <w:color w:val="000000"/>
          <w:sz w:val="20"/>
          <w:szCs w:val="20"/>
          <w:lang w:val="en-US"/>
        </w:rPr>
        <w:t>del</w:t>
      </w:r>
      <w:r w:rsidR="00D57336" w:rsidRPr="00810DF7">
        <w:rPr>
          <w:rStyle w:val="tlid-translation"/>
          <w:rFonts w:ascii="Book Antiqua" w:hAnsi="Book Antiqua"/>
          <w:i/>
          <w:color w:val="000000"/>
          <w:sz w:val="20"/>
          <w:szCs w:val="20"/>
          <w:lang w:val="en-US"/>
        </w:rPr>
        <w:t xml:space="preserve"> +</w:t>
      </w:r>
      <w:r w:rsidR="000F321F" w:rsidRPr="00810DF7">
        <w:rPr>
          <w:rStyle w:val="tlid-translation"/>
          <w:rFonts w:ascii="Book Antiqua" w:hAnsi="Book Antiqua"/>
          <w:i/>
          <w:color w:val="000000"/>
          <w:sz w:val="20"/>
          <w:szCs w:val="20"/>
          <w:lang w:val="en-US"/>
        </w:rPr>
        <w:t xml:space="preserve"> </w:t>
      </w:r>
      <w:r w:rsidR="00D57336" w:rsidRPr="00810DF7">
        <w:rPr>
          <w:rStyle w:val="tlid-translation"/>
          <w:rFonts w:ascii="Book Antiqua" w:hAnsi="Book Antiqua"/>
          <w:i/>
          <w:color w:val="000000"/>
          <w:sz w:val="20"/>
          <w:szCs w:val="20"/>
          <w:lang w:val="en-US"/>
        </w:rPr>
        <w:t>del/del</w:t>
      </w:r>
      <w:r w:rsidR="00D57336" w:rsidRPr="00810DF7">
        <w:rPr>
          <w:rStyle w:val="tlid-translation"/>
          <w:rFonts w:ascii="Book Antiqua" w:hAnsi="Book Antiqua"/>
          <w:color w:val="000000"/>
          <w:sz w:val="20"/>
          <w:szCs w:val="20"/>
          <w:lang w:val="en-US"/>
        </w:rPr>
        <w:t xml:space="preserve"> and </w:t>
      </w:r>
      <w:r w:rsidR="00D57336" w:rsidRPr="00810DF7">
        <w:rPr>
          <w:rFonts w:ascii="Book Antiqua" w:hAnsi="Book Antiqua"/>
          <w:i/>
          <w:color w:val="000000"/>
          <w:sz w:val="20"/>
          <w:szCs w:val="20"/>
          <w:lang w:val="en-US"/>
        </w:rPr>
        <w:t>TLR2 19216</w:t>
      </w:r>
      <w:r w:rsidR="00801994" w:rsidRPr="00810DF7">
        <w:rPr>
          <w:rFonts w:ascii="Book Antiqua" w:hAnsi="Book Antiqua"/>
          <w:i/>
          <w:color w:val="000000"/>
          <w:sz w:val="20"/>
          <w:szCs w:val="20"/>
          <w:lang w:val="en-US"/>
        </w:rPr>
        <w:t xml:space="preserve"> </w:t>
      </w:r>
      <w:r w:rsidR="00D57336" w:rsidRPr="00810DF7">
        <w:rPr>
          <w:rFonts w:ascii="Book Antiqua" w:hAnsi="Book Antiqua"/>
          <w:i/>
          <w:color w:val="000000"/>
          <w:sz w:val="20"/>
          <w:szCs w:val="20"/>
          <w:lang w:val="en-US"/>
        </w:rPr>
        <w:t>T/C+C/C</w:t>
      </w:r>
      <w:r w:rsidR="00D57336" w:rsidRPr="00810DF7">
        <w:rPr>
          <w:rFonts w:ascii="Book Antiqua" w:hAnsi="Book Antiqua"/>
          <w:color w:val="000000"/>
          <w:sz w:val="20"/>
          <w:szCs w:val="20"/>
          <w:lang w:val="en-US"/>
        </w:rPr>
        <w:t xml:space="preserve">) </w:t>
      </w:r>
      <w:r w:rsidR="00D57336" w:rsidRPr="00810DF7">
        <w:rPr>
          <w:rStyle w:val="tlid-translation"/>
          <w:rFonts w:ascii="Book Antiqua" w:hAnsi="Book Antiqua"/>
          <w:color w:val="000000"/>
          <w:sz w:val="20"/>
          <w:szCs w:val="20"/>
          <w:lang w:val="en-US"/>
        </w:rPr>
        <w:t xml:space="preserve">and </w:t>
      </w:r>
      <w:r w:rsidR="00D57336" w:rsidRPr="00810DF7">
        <w:rPr>
          <w:rStyle w:val="tlid-translation"/>
          <w:rFonts w:ascii="Book Antiqua" w:hAnsi="Book Antiqua"/>
          <w:i/>
          <w:color w:val="000000"/>
          <w:sz w:val="20"/>
          <w:szCs w:val="20"/>
          <w:lang w:val="en-US"/>
        </w:rPr>
        <w:t>H. pylori</w:t>
      </w:r>
      <w:r w:rsidR="00D57336" w:rsidRPr="00810DF7">
        <w:rPr>
          <w:rStyle w:val="tlid-translation"/>
          <w:rFonts w:ascii="Book Antiqua" w:hAnsi="Book Antiqua"/>
          <w:color w:val="000000"/>
          <w:sz w:val="20"/>
          <w:szCs w:val="20"/>
          <w:lang w:val="en-US"/>
        </w:rPr>
        <w:t xml:space="preserve"> infection</w:t>
      </w:r>
      <w:r w:rsidR="002F4F1E" w:rsidRPr="00810DF7">
        <w:rPr>
          <w:rFonts w:ascii="Book Antiqua" w:hAnsi="Book Antiqua"/>
          <w:color w:val="000000"/>
          <w:sz w:val="20"/>
          <w:szCs w:val="20"/>
          <w:lang w:val="en-US"/>
        </w:rPr>
        <w:t xml:space="preserve">, regardless of the type of lesion (cancer or gastritis). Thus, when we stratified </w:t>
      </w:r>
      <w:r w:rsidR="002F4F1E" w:rsidRPr="00810DF7">
        <w:rPr>
          <w:rStyle w:val="tlid-translation"/>
          <w:rFonts w:ascii="Book Antiqua" w:hAnsi="Book Antiqua"/>
          <w:color w:val="000000"/>
          <w:sz w:val="20"/>
          <w:szCs w:val="20"/>
          <w:lang w:val="en-US"/>
        </w:rPr>
        <w:t>gastric cancer tissue samples according to wild</w:t>
      </w:r>
      <w:r w:rsidR="008B2ECE" w:rsidRPr="00810DF7">
        <w:rPr>
          <w:rStyle w:val="tlid-translation"/>
          <w:rFonts w:ascii="Book Antiqua" w:hAnsi="Book Antiqua"/>
          <w:color w:val="000000"/>
          <w:sz w:val="20"/>
          <w:szCs w:val="20"/>
          <w:lang w:val="en-US"/>
        </w:rPr>
        <w:t>-type</w:t>
      </w:r>
      <w:r w:rsidR="002F4F1E" w:rsidRPr="00810DF7">
        <w:rPr>
          <w:rStyle w:val="tlid-translation"/>
          <w:rFonts w:ascii="Book Antiqua" w:hAnsi="Book Antiqua"/>
          <w:color w:val="000000"/>
          <w:sz w:val="20"/>
          <w:szCs w:val="20"/>
          <w:lang w:val="en-US"/>
        </w:rPr>
        <w:t xml:space="preserve"> or variant genotypes,</w:t>
      </w:r>
      <w:r w:rsidR="00D57336" w:rsidRPr="00810DF7">
        <w:rPr>
          <w:rFonts w:ascii="Book Antiqua" w:hAnsi="Book Antiqua"/>
          <w:color w:val="000000"/>
          <w:sz w:val="20"/>
          <w:szCs w:val="20"/>
          <w:lang w:val="en-US"/>
        </w:rPr>
        <w:t xml:space="preserve"> </w:t>
      </w:r>
      <w:r w:rsidR="00D255A0" w:rsidRPr="00810DF7">
        <w:rPr>
          <w:rFonts w:ascii="Book Antiqua" w:eastAsia="Calibri" w:hAnsi="Book Antiqua"/>
          <w:color w:val="000000"/>
          <w:kern w:val="0"/>
          <w:sz w:val="20"/>
          <w:szCs w:val="20"/>
          <w:lang w:val="en-US"/>
        </w:rPr>
        <w:t>carriers</w:t>
      </w:r>
      <w:r w:rsidR="00D255A0" w:rsidRPr="00810DF7">
        <w:rPr>
          <w:rStyle w:val="shorttext"/>
          <w:rFonts w:ascii="Book Antiqua" w:hAnsi="Book Antiqua"/>
          <w:color w:val="000000"/>
          <w:sz w:val="20"/>
          <w:szCs w:val="20"/>
          <w:lang w:val="en-US"/>
        </w:rPr>
        <w:t xml:space="preserve"> of the </w:t>
      </w:r>
      <w:r w:rsidR="00D255A0" w:rsidRPr="00810DF7">
        <w:rPr>
          <w:rFonts w:ascii="Book Antiqua" w:hAnsi="Book Antiqua"/>
          <w:bCs/>
          <w:i/>
          <w:color w:val="000000"/>
          <w:sz w:val="20"/>
          <w:szCs w:val="20"/>
          <w:lang w:val="en-US"/>
        </w:rPr>
        <w:t xml:space="preserve">TLR2 </w:t>
      </w:r>
      <w:r w:rsidR="00D255A0" w:rsidRPr="00810DF7">
        <w:rPr>
          <w:rFonts w:ascii="Book Antiqua" w:hAnsi="Book Antiqua"/>
          <w:i/>
          <w:color w:val="000000"/>
          <w:sz w:val="20"/>
          <w:szCs w:val="20"/>
          <w:lang w:val="en-US"/>
        </w:rPr>
        <w:t>-196 to -174 ins/</w:t>
      </w:r>
      <w:r w:rsidR="00D255A0" w:rsidRPr="00810DF7">
        <w:rPr>
          <w:rStyle w:val="highlight"/>
          <w:rFonts w:ascii="Book Antiqua" w:hAnsi="Book Antiqua"/>
          <w:i/>
          <w:color w:val="000000"/>
          <w:sz w:val="20"/>
          <w:szCs w:val="20"/>
          <w:lang w:val="en-US"/>
        </w:rPr>
        <w:t>del + del/del</w:t>
      </w:r>
      <w:r w:rsidR="00D255A0" w:rsidRPr="00810DF7">
        <w:rPr>
          <w:rStyle w:val="highlight"/>
          <w:rFonts w:ascii="Book Antiqua" w:hAnsi="Book Antiqua"/>
          <w:color w:val="000000"/>
          <w:sz w:val="20"/>
          <w:szCs w:val="20"/>
          <w:lang w:val="en-US"/>
        </w:rPr>
        <w:t xml:space="preserve"> </w:t>
      </w:r>
      <w:r w:rsidR="00D255A0" w:rsidRPr="00810DF7">
        <w:rPr>
          <w:rFonts w:ascii="Book Antiqua" w:eastAsia="Calibri" w:hAnsi="Book Antiqua"/>
          <w:color w:val="000000"/>
          <w:kern w:val="0"/>
          <w:sz w:val="20"/>
          <w:szCs w:val="20"/>
          <w:lang w:val="en-US"/>
        </w:rPr>
        <w:t xml:space="preserve">genotypes </w:t>
      </w:r>
      <w:r w:rsidR="008B2ECE" w:rsidRPr="00810DF7">
        <w:rPr>
          <w:rFonts w:ascii="Book Antiqua" w:eastAsia="Calibri" w:hAnsi="Book Antiqua"/>
          <w:color w:val="000000"/>
          <w:kern w:val="0"/>
          <w:sz w:val="20"/>
          <w:szCs w:val="20"/>
          <w:lang w:val="en-US"/>
        </w:rPr>
        <w:t xml:space="preserve">had </w:t>
      </w:r>
      <w:r w:rsidR="00D255A0" w:rsidRPr="00810DF7">
        <w:rPr>
          <w:rFonts w:ascii="Book Antiqua" w:eastAsia="Calibri" w:hAnsi="Book Antiqua"/>
          <w:color w:val="000000"/>
          <w:kern w:val="0"/>
          <w:sz w:val="20"/>
          <w:szCs w:val="20"/>
          <w:lang w:val="en-US"/>
        </w:rPr>
        <w:t xml:space="preserve">higher </w:t>
      </w:r>
      <w:r w:rsidR="00D255A0" w:rsidRPr="00810DF7">
        <w:rPr>
          <w:rFonts w:ascii="Book Antiqua" w:eastAsia="Calibri" w:hAnsi="Book Antiqua"/>
          <w:i/>
          <w:color w:val="000000"/>
          <w:kern w:val="0"/>
          <w:sz w:val="20"/>
          <w:szCs w:val="20"/>
          <w:lang w:val="en-US"/>
        </w:rPr>
        <w:t>TLR2</w:t>
      </w:r>
      <w:r w:rsidR="00D255A0" w:rsidRPr="00810DF7">
        <w:rPr>
          <w:rFonts w:ascii="Book Antiqua" w:eastAsia="Calibri" w:hAnsi="Book Antiqua"/>
          <w:color w:val="000000"/>
          <w:kern w:val="0"/>
          <w:sz w:val="20"/>
          <w:szCs w:val="20"/>
          <w:lang w:val="en-US"/>
        </w:rPr>
        <w:t xml:space="preserve"> mRNA expression levels than </w:t>
      </w:r>
      <w:r w:rsidR="002F4F1E" w:rsidRPr="00810DF7">
        <w:rPr>
          <w:rFonts w:ascii="Book Antiqua" w:eastAsia="Calibri" w:hAnsi="Book Antiqua"/>
          <w:color w:val="000000"/>
          <w:kern w:val="0"/>
          <w:sz w:val="20"/>
          <w:szCs w:val="20"/>
          <w:lang w:val="en-US"/>
        </w:rPr>
        <w:t>carriers of</w:t>
      </w:r>
      <w:r w:rsidR="008B2ECE" w:rsidRPr="00810DF7">
        <w:rPr>
          <w:rFonts w:ascii="Book Antiqua" w:eastAsia="Calibri" w:hAnsi="Book Antiqua"/>
          <w:color w:val="000000"/>
          <w:kern w:val="0"/>
          <w:sz w:val="20"/>
          <w:szCs w:val="20"/>
          <w:lang w:val="en-US"/>
        </w:rPr>
        <w:t xml:space="preserve"> the</w:t>
      </w:r>
      <w:r w:rsidR="002F4F1E" w:rsidRPr="00810DF7">
        <w:rPr>
          <w:rFonts w:ascii="Book Antiqua" w:eastAsia="Calibri" w:hAnsi="Book Antiqua"/>
          <w:color w:val="000000"/>
          <w:kern w:val="0"/>
          <w:sz w:val="20"/>
          <w:szCs w:val="20"/>
          <w:lang w:val="en-US"/>
        </w:rPr>
        <w:t xml:space="preserve"> </w:t>
      </w:r>
      <w:r w:rsidR="00D255A0" w:rsidRPr="00810DF7">
        <w:rPr>
          <w:rFonts w:ascii="Book Antiqua" w:eastAsia="Calibri" w:hAnsi="Book Antiqua"/>
          <w:i/>
          <w:color w:val="000000"/>
          <w:kern w:val="0"/>
          <w:sz w:val="20"/>
          <w:szCs w:val="20"/>
          <w:lang w:val="en-US"/>
        </w:rPr>
        <w:t>ins/ins</w:t>
      </w:r>
      <w:r w:rsidR="002F4F1E" w:rsidRPr="00810DF7">
        <w:rPr>
          <w:rFonts w:ascii="Book Antiqua" w:eastAsia="Calibri" w:hAnsi="Book Antiqua"/>
          <w:color w:val="000000"/>
          <w:kern w:val="0"/>
          <w:sz w:val="20"/>
          <w:szCs w:val="20"/>
          <w:lang w:val="en-US"/>
        </w:rPr>
        <w:t xml:space="preserve"> genotype.</w:t>
      </w:r>
      <w:r w:rsidRPr="00810DF7">
        <w:rPr>
          <w:rFonts w:ascii="Book Antiqua" w:eastAsia="Calibri" w:hAnsi="Book Antiqua"/>
          <w:color w:val="000000"/>
          <w:kern w:val="0"/>
          <w:sz w:val="20"/>
          <w:szCs w:val="20"/>
          <w:lang w:val="en-US"/>
        </w:rPr>
        <w:t xml:space="preserve"> </w:t>
      </w:r>
      <w:r w:rsidR="008B2ECE" w:rsidRPr="00810DF7">
        <w:rPr>
          <w:rFonts w:ascii="Book Antiqua" w:eastAsia="Calibri" w:hAnsi="Book Antiqua"/>
          <w:color w:val="000000"/>
          <w:kern w:val="0"/>
          <w:sz w:val="20"/>
          <w:szCs w:val="20"/>
          <w:lang w:val="en-US"/>
        </w:rPr>
        <w:t>This</w:t>
      </w:r>
      <w:r w:rsidR="00D255A0" w:rsidRPr="00810DF7">
        <w:rPr>
          <w:rFonts w:ascii="Book Antiqua" w:eastAsia="Calibri" w:hAnsi="Book Antiqua"/>
          <w:color w:val="000000"/>
          <w:kern w:val="0"/>
          <w:sz w:val="20"/>
          <w:szCs w:val="20"/>
          <w:lang w:val="en-US"/>
        </w:rPr>
        <w:t xml:space="preserve"> finding supports the hypothesis that gene expression may be affected by allele variants in </w:t>
      </w:r>
      <w:r w:rsidR="008B2ECE" w:rsidRPr="00810DF7">
        <w:rPr>
          <w:rFonts w:ascii="Book Antiqua" w:eastAsia="Calibri" w:hAnsi="Book Antiqua"/>
          <w:color w:val="000000"/>
          <w:kern w:val="0"/>
          <w:sz w:val="20"/>
          <w:szCs w:val="20"/>
          <w:lang w:val="en-US"/>
        </w:rPr>
        <w:t xml:space="preserve">the </w:t>
      </w:r>
      <w:r w:rsidR="00D255A0" w:rsidRPr="00810DF7">
        <w:rPr>
          <w:rFonts w:ascii="Book Antiqua" w:eastAsia="Calibri" w:hAnsi="Book Antiqua"/>
          <w:color w:val="000000"/>
          <w:kern w:val="0"/>
          <w:sz w:val="20"/>
          <w:szCs w:val="20"/>
          <w:lang w:val="en-US"/>
        </w:rPr>
        <w:t xml:space="preserve">promoter region and that </w:t>
      </w:r>
      <w:r w:rsidR="00C91038" w:rsidRPr="00810DF7">
        <w:rPr>
          <w:rFonts w:ascii="Book Antiqua" w:hAnsi="Book Antiqua"/>
          <w:i/>
          <w:color w:val="000000"/>
          <w:sz w:val="20"/>
          <w:szCs w:val="20"/>
          <w:lang w:val="en-US"/>
        </w:rPr>
        <w:t>H. pylori</w:t>
      </w:r>
      <w:r w:rsidR="00D255A0" w:rsidRPr="00810DF7">
        <w:rPr>
          <w:rFonts w:ascii="Book Antiqua" w:eastAsia="Calibri" w:hAnsi="Book Antiqua"/>
          <w:color w:val="000000"/>
          <w:kern w:val="0"/>
          <w:sz w:val="20"/>
          <w:szCs w:val="20"/>
          <w:lang w:val="en-US"/>
        </w:rPr>
        <w:t xml:space="preserve"> </w:t>
      </w:r>
      <w:r w:rsidR="008B2ECE" w:rsidRPr="00810DF7">
        <w:rPr>
          <w:rFonts w:ascii="Book Antiqua" w:eastAsia="Calibri" w:hAnsi="Book Antiqua"/>
          <w:color w:val="000000"/>
          <w:kern w:val="0"/>
          <w:sz w:val="20"/>
          <w:szCs w:val="20"/>
          <w:lang w:val="en-US"/>
        </w:rPr>
        <w:t xml:space="preserve">infection </w:t>
      </w:r>
      <w:r w:rsidR="00D255A0" w:rsidRPr="00810DF7">
        <w:rPr>
          <w:rFonts w:ascii="Book Antiqua" w:eastAsia="Calibri" w:hAnsi="Book Antiqua"/>
          <w:color w:val="000000"/>
          <w:kern w:val="0"/>
          <w:sz w:val="20"/>
          <w:szCs w:val="20"/>
          <w:lang w:val="en-US"/>
        </w:rPr>
        <w:t>can influence the inflammatory profile mediated by TLR</w:t>
      </w:r>
      <w:r w:rsidR="008B2ECE" w:rsidRPr="00810DF7">
        <w:rPr>
          <w:rFonts w:ascii="Book Antiqua" w:eastAsia="Calibri" w:hAnsi="Book Antiqua"/>
          <w:color w:val="000000"/>
          <w:kern w:val="0"/>
          <w:sz w:val="20"/>
          <w:szCs w:val="20"/>
          <w:lang w:val="en-US"/>
        </w:rPr>
        <w:t>s</w:t>
      </w:r>
      <w:r w:rsidR="00D255A0" w:rsidRPr="00810DF7">
        <w:rPr>
          <w:rFonts w:ascii="Book Antiqua" w:eastAsia="Calibri" w:hAnsi="Book Antiqua"/>
          <w:color w:val="000000"/>
          <w:kern w:val="0"/>
          <w:sz w:val="20"/>
          <w:szCs w:val="20"/>
          <w:lang w:val="en-US"/>
        </w:rPr>
        <w:t>.</w:t>
      </w:r>
      <w:r w:rsidR="008C681A" w:rsidRPr="00810DF7">
        <w:rPr>
          <w:rFonts w:ascii="Book Antiqua" w:hAnsi="Book Antiqua"/>
          <w:bCs/>
          <w:color w:val="000000"/>
          <w:sz w:val="20"/>
          <w:szCs w:val="20"/>
          <w:lang w:val="en-US"/>
        </w:rPr>
        <w:t xml:space="preserve"> </w:t>
      </w:r>
      <w:proofErr w:type="spellStart"/>
      <w:r w:rsidR="008C681A" w:rsidRPr="00810DF7">
        <w:rPr>
          <w:rFonts w:ascii="Book Antiqua" w:hAnsi="Book Antiqua"/>
          <w:bCs/>
          <w:color w:val="000000"/>
          <w:sz w:val="20"/>
          <w:szCs w:val="20"/>
          <w:lang w:val="en-US"/>
        </w:rPr>
        <w:t>Proença</w:t>
      </w:r>
      <w:proofErr w:type="spellEnd"/>
      <w:r w:rsidR="008C681A" w:rsidRPr="00810DF7">
        <w:rPr>
          <w:rFonts w:ascii="Book Antiqua" w:hAnsi="Book Antiqua"/>
          <w:bCs/>
          <w:color w:val="000000"/>
          <w:sz w:val="20"/>
          <w:szCs w:val="20"/>
          <w:lang w:val="en-US"/>
        </w:rPr>
        <w:t xml:space="preserve"> </w:t>
      </w:r>
      <w:r w:rsidR="00FC476B" w:rsidRPr="00810DF7">
        <w:rPr>
          <w:rFonts w:ascii="Book Antiqua" w:hAnsi="Book Antiqua"/>
          <w:bCs/>
          <w:i/>
          <w:color w:val="000000"/>
          <w:sz w:val="20"/>
          <w:szCs w:val="20"/>
          <w:lang w:val="en-US"/>
        </w:rPr>
        <w:t xml:space="preserve">et </w:t>
      </w:r>
      <w:proofErr w:type="gramStart"/>
      <w:r w:rsidR="00FC476B" w:rsidRPr="00810DF7">
        <w:rPr>
          <w:rFonts w:ascii="Book Antiqua" w:hAnsi="Book Antiqua"/>
          <w:bCs/>
          <w:i/>
          <w:color w:val="000000"/>
          <w:sz w:val="20"/>
          <w:szCs w:val="20"/>
          <w:lang w:val="en-US"/>
        </w:rPr>
        <w:t>al</w:t>
      </w:r>
      <w:proofErr w:type="gramEnd"/>
      <w:r w:rsidR="00C11B74" w:rsidRPr="00810DF7">
        <w:rPr>
          <w:rFonts w:ascii="Book Antiqua" w:hAnsi="Book Antiqua"/>
          <w:bCs/>
          <w:color w:val="000000"/>
          <w:sz w:val="20"/>
          <w:szCs w:val="20"/>
          <w:lang w:val="en-US"/>
        </w:rPr>
        <w:fldChar w:fldCharType="begin">
          <w:fldData xml:space="preserve">PEVuZE5vdGU+PENpdGU+PEF1dGhvcj5Qcm9lbsOnYTwvQXV0aG9yPjxZZWFyPjIwMTU8L1llYXI+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</w:fldData>
        </w:fldChar>
      </w:r>
      <w:r w:rsidR="00D223DE" w:rsidRPr="00810DF7">
        <w:rPr>
          <w:rFonts w:ascii="Book Antiqua" w:hAnsi="Book Antiqua"/>
          <w:bCs/>
          <w:color w:val="000000"/>
          <w:sz w:val="20"/>
          <w:szCs w:val="20"/>
          <w:lang w:val="en-US"/>
        </w:rPr>
        <w:instrText xml:space="preserve"> ADDIN EN.CITE </w:instrText>
      </w:r>
      <w:r w:rsidR="00D223DE" w:rsidRPr="00810DF7">
        <w:rPr>
          <w:rFonts w:ascii="Book Antiqua" w:hAnsi="Book Antiqua"/>
          <w:bCs/>
          <w:color w:val="000000"/>
          <w:sz w:val="20"/>
          <w:szCs w:val="20"/>
          <w:lang w:val="en-US"/>
        </w:rPr>
        <w:fldChar w:fldCharType="begin">
          <w:fldData xml:space="preserve">PEVuZE5vdGU+PENpdGU+PEF1dGhvcj5Qcm9lbsOnYTwvQXV0aG9yPjxZZWFyPjIwMTU8L1llYXI+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</w:fldData>
        </w:fldChar>
      </w:r>
      <w:r w:rsidR="00D223DE" w:rsidRPr="00810DF7">
        <w:rPr>
          <w:rFonts w:ascii="Book Antiqua" w:hAnsi="Book Antiqua"/>
          <w:bCs/>
          <w:color w:val="000000"/>
          <w:sz w:val="20"/>
          <w:szCs w:val="20"/>
          <w:lang w:val="en-US"/>
        </w:rPr>
        <w:instrText xml:space="preserve"> ADDIN EN.CITE.DATA </w:instrText>
      </w:r>
      <w:r w:rsidR="00D223DE" w:rsidRPr="00810DF7">
        <w:rPr>
          <w:rFonts w:ascii="Book Antiqua" w:hAnsi="Book Antiqua"/>
          <w:bCs/>
          <w:color w:val="000000"/>
          <w:sz w:val="20"/>
          <w:szCs w:val="20"/>
          <w:lang w:val="en-US"/>
        </w:rPr>
      </w:r>
      <w:r w:rsidR="00D223DE" w:rsidRPr="00810DF7">
        <w:rPr>
          <w:rFonts w:ascii="Book Antiqua" w:hAnsi="Book Antiqua"/>
          <w:bCs/>
          <w:color w:val="000000"/>
          <w:sz w:val="20"/>
          <w:szCs w:val="20"/>
          <w:lang w:val="en-US"/>
        </w:rPr>
        <w:fldChar w:fldCharType="end"/>
      </w:r>
      <w:r w:rsidR="00C11B74" w:rsidRPr="00810DF7">
        <w:rPr>
          <w:rFonts w:ascii="Book Antiqua" w:hAnsi="Book Antiqua"/>
          <w:bCs/>
          <w:color w:val="000000"/>
          <w:sz w:val="20"/>
          <w:szCs w:val="20"/>
          <w:lang w:val="en-US"/>
        </w:rPr>
      </w:r>
      <w:r w:rsidR="00C11B74" w:rsidRPr="00810DF7">
        <w:rPr>
          <w:rFonts w:ascii="Book Antiqua" w:hAnsi="Book Antiqua"/>
          <w:bCs/>
          <w:color w:val="000000"/>
          <w:sz w:val="20"/>
          <w:szCs w:val="20"/>
          <w:lang w:val="en-US"/>
        </w:rPr>
        <w:fldChar w:fldCharType="separate"/>
      </w:r>
      <w:r w:rsidR="00D223DE" w:rsidRPr="00810DF7">
        <w:rPr>
          <w:rFonts w:ascii="Book Antiqua" w:hAnsi="Book Antiqua"/>
          <w:bCs/>
          <w:color w:val="000000"/>
          <w:sz w:val="20"/>
          <w:szCs w:val="20"/>
          <w:vertAlign w:val="superscript"/>
          <w:lang w:val="en-US"/>
        </w:rPr>
        <w:t>[14]</w:t>
      </w:r>
      <w:r w:rsidR="00C11B74" w:rsidRPr="00810DF7">
        <w:rPr>
          <w:rFonts w:ascii="Book Antiqua" w:hAnsi="Book Antiqua"/>
          <w:bCs/>
          <w:color w:val="000000"/>
          <w:sz w:val="20"/>
          <w:szCs w:val="20"/>
          <w:lang w:val="en-US"/>
        </w:rPr>
        <w:fldChar w:fldCharType="end"/>
      </w:r>
      <w:r w:rsidR="008C681A" w:rsidRPr="00810DF7">
        <w:rPr>
          <w:rFonts w:ascii="Book Antiqua" w:hAnsi="Book Antiqua"/>
          <w:bCs/>
          <w:color w:val="000000"/>
          <w:sz w:val="20"/>
          <w:szCs w:val="20"/>
          <w:lang w:val="en-US"/>
        </w:rPr>
        <w:t xml:space="preserve"> </w:t>
      </w:r>
      <w:r w:rsidR="00F67A6C" w:rsidRPr="00810DF7">
        <w:rPr>
          <w:rFonts w:ascii="Book Antiqua" w:hAnsi="Book Antiqua"/>
          <w:bCs/>
          <w:color w:val="000000"/>
          <w:sz w:val="20"/>
          <w:szCs w:val="20"/>
          <w:lang w:val="en-US"/>
        </w:rPr>
        <w:t xml:space="preserve">observed similar results </w:t>
      </w:r>
      <w:r w:rsidR="008C681A" w:rsidRPr="00810DF7">
        <w:rPr>
          <w:rFonts w:ascii="Book Antiqua" w:hAnsi="Book Antiqua"/>
          <w:bCs/>
          <w:color w:val="000000"/>
          <w:sz w:val="20"/>
          <w:szCs w:val="20"/>
          <w:lang w:val="en-US"/>
        </w:rPr>
        <w:t xml:space="preserve">in colorectal cancer, where </w:t>
      </w:r>
      <w:r w:rsidR="008C681A" w:rsidRPr="00810DF7">
        <w:rPr>
          <w:rFonts w:ascii="Book Antiqua" w:hAnsi="Book Antiqua"/>
          <w:bCs/>
          <w:i/>
          <w:color w:val="000000"/>
          <w:sz w:val="20"/>
          <w:szCs w:val="20"/>
          <w:lang w:val="en-US"/>
        </w:rPr>
        <w:t>TLR2</w:t>
      </w:r>
      <w:r w:rsidR="00F67A6C" w:rsidRPr="00810DF7">
        <w:rPr>
          <w:rFonts w:ascii="Book Antiqua" w:hAnsi="Book Antiqua"/>
          <w:bCs/>
          <w:color w:val="000000"/>
          <w:sz w:val="20"/>
          <w:szCs w:val="20"/>
          <w:lang w:val="en-US"/>
        </w:rPr>
        <w:t xml:space="preserve"> mRNA expression </w:t>
      </w:r>
      <w:r w:rsidR="008B2ECE" w:rsidRPr="00810DF7">
        <w:rPr>
          <w:rFonts w:ascii="Book Antiqua" w:hAnsi="Book Antiqua"/>
          <w:bCs/>
          <w:color w:val="000000"/>
          <w:sz w:val="20"/>
          <w:szCs w:val="20"/>
          <w:lang w:val="en-US"/>
        </w:rPr>
        <w:t xml:space="preserve">was 2.19-fold higher in </w:t>
      </w:r>
      <w:r w:rsidR="00F67A6C" w:rsidRPr="00810DF7">
        <w:rPr>
          <w:rFonts w:ascii="Book Antiqua" w:hAnsi="Book Antiqua"/>
          <w:bCs/>
          <w:i/>
          <w:color w:val="000000"/>
          <w:sz w:val="20"/>
          <w:szCs w:val="20"/>
          <w:lang w:val="en-US"/>
        </w:rPr>
        <w:t>TLR2</w:t>
      </w:r>
      <w:r w:rsidR="008B2ECE" w:rsidRPr="00810DF7">
        <w:rPr>
          <w:rFonts w:ascii="Book Antiqua" w:hAnsi="Book Antiqua"/>
          <w:bCs/>
          <w:i/>
          <w:color w:val="000000"/>
          <w:sz w:val="20"/>
          <w:szCs w:val="20"/>
          <w:lang w:val="en-US"/>
        </w:rPr>
        <w:t xml:space="preserve"> </w:t>
      </w:r>
      <w:r w:rsidR="00F67A6C" w:rsidRPr="00810DF7">
        <w:rPr>
          <w:rFonts w:ascii="Book Antiqua" w:hAnsi="Book Antiqua"/>
          <w:bCs/>
          <w:i/>
          <w:color w:val="000000"/>
          <w:sz w:val="20"/>
          <w:szCs w:val="20"/>
          <w:lang w:val="en-US"/>
        </w:rPr>
        <w:t xml:space="preserve">-196 </w:t>
      </w:r>
      <w:r w:rsidR="00F67A6C" w:rsidRPr="00810DF7">
        <w:rPr>
          <w:rFonts w:ascii="Book Antiqua" w:hAnsi="Book Antiqua"/>
          <w:bCs/>
          <w:color w:val="000000"/>
          <w:sz w:val="20"/>
          <w:szCs w:val="20"/>
          <w:lang w:val="en-US"/>
        </w:rPr>
        <w:t>to</w:t>
      </w:r>
      <w:r w:rsidR="00F67A6C" w:rsidRPr="00810DF7">
        <w:rPr>
          <w:rFonts w:ascii="Book Antiqua" w:hAnsi="Book Antiqua"/>
          <w:bCs/>
          <w:i/>
          <w:color w:val="000000"/>
          <w:sz w:val="20"/>
          <w:szCs w:val="20"/>
          <w:lang w:val="en-US"/>
        </w:rPr>
        <w:t xml:space="preserve"> -174</w:t>
      </w:r>
      <w:r w:rsidR="008B2ECE" w:rsidRPr="00810DF7">
        <w:rPr>
          <w:rFonts w:ascii="Book Antiqua" w:hAnsi="Book Antiqua"/>
          <w:bCs/>
          <w:i/>
          <w:color w:val="000000"/>
          <w:sz w:val="20"/>
          <w:szCs w:val="20"/>
          <w:lang w:val="en-US"/>
        </w:rPr>
        <w:t xml:space="preserve"> </w:t>
      </w:r>
      <w:r w:rsidR="00F67A6C" w:rsidRPr="00810DF7">
        <w:rPr>
          <w:rFonts w:ascii="Book Antiqua" w:hAnsi="Book Antiqua"/>
          <w:bCs/>
          <w:i/>
          <w:color w:val="000000"/>
          <w:sz w:val="20"/>
          <w:szCs w:val="20"/>
          <w:lang w:val="en-US"/>
        </w:rPr>
        <w:t>del</w:t>
      </w:r>
      <w:r w:rsidR="00F67A6C" w:rsidRPr="00810DF7">
        <w:rPr>
          <w:rFonts w:ascii="Book Antiqua" w:hAnsi="Book Antiqua"/>
          <w:bCs/>
          <w:color w:val="000000"/>
          <w:sz w:val="20"/>
          <w:szCs w:val="20"/>
          <w:lang w:val="en-US"/>
        </w:rPr>
        <w:t xml:space="preserve"> variant carriers </w:t>
      </w:r>
      <w:r w:rsidR="008B2ECE" w:rsidRPr="00810DF7">
        <w:rPr>
          <w:rFonts w:ascii="Book Antiqua" w:hAnsi="Book Antiqua"/>
          <w:bCs/>
          <w:color w:val="000000"/>
          <w:sz w:val="20"/>
          <w:szCs w:val="20"/>
          <w:lang w:val="en-US"/>
        </w:rPr>
        <w:t>than in</w:t>
      </w:r>
      <w:r w:rsidR="00F67A6C" w:rsidRPr="00810DF7">
        <w:rPr>
          <w:rFonts w:ascii="Book Antiqua" w:hAnsi="Book Antiqua"/>
          <w:bCs/>
          <w:color w:val="000000"/>
          <w:sz w:val="20"/>
          <w:szCs w:val="20"/>
          <w:lang w:val="en-US"/>
        </w:rPr>
        <w:t xml:space="preserve"> wild-</w:t>
      </w:r>
      <w:r w:rsidR="008B2ECE" w:rsidRPr="00810DF7">
        <w:rPr>
          <w:rFonts w:ascii="Book Antiqua" w:hAnsi="Book Antiqua"/>
          <w:bCs/>
          <w:color w:val="000000"/>
          <w:sz w:val="20"/>
          <w:szCs w:val="20"/>
          <w:lang w:val="en-US"/>
        </w:rPr>
        <w:t xml:space="preserve">type </w:t>
      </w:r>
      <w:r w:rsidR="00F67A6C" w:rsidRPr="00810DF7">
        <w:rPr>
          <w:rFonts w:ascii="Book Antiqua" w:hAnsi="Book Antiqua"/>
          <w:bCs/>
          <w:color w:val="000000"/>
          <w:sz w:val="20"/>
          <w:szCs w:val="20"/>
          <w:lang w:val="en-US"/>
        </w:rPr>
        <w:t xml:space="preserve">genotype </w:t>
      </w:r>
      <w:r w:rsidR="004C19F9" w:rsidRPr="00810DF7">
        <w:rPr>
          <w:rFonts w:ascii="Book Antiqua" w:hAnsi="Book Antiqua"/>
          <w:bCs/>
          <w:color w:val="000000"/>
          <w:sz w:val="20"/>
          <w:szCs w:val="20"/>
          <w:lang w:val="en-US"/>
        </w:rPr>
        <w:t>carriers</w:t>
      </w:r>
      <w:r w:rsidR="00F67A6C" w:rsidRPr="00810DF7">
        <w:rPr>
          <w:rFonts w:ascii="Book Antiqua" w:hAnsi="Book Antiqua"/>
          <w:bCs/>
          <w:color w:val="000000"/>
          <w:sz w:val="20"/>
          <w:szCs w:val="20"/>
          <w:lang w:val="en-US"/>
        </w:rPr>
        <w:fldChar w:fldCharType="begin">
          <w:fldData xml:space="preserve">PEVuZE5vdGU+PENpdGU+PEF1dGhvcj5Qcm9lbsOnYTwvQXV0aG9yPjxZZWFyPjIwMTU8L1llYXI+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</w:fldData>
        </w:fldChar>
      </w:r>
      <w:r w:rsidR="00D223DE" w:rsidRPr="00810DF7">
        <w:rPr>
          <w:rFonts w:ascii="Book Antiqua" w:hAnsi="Book Antiqua"/>
          <w:bCs/>
          <w:color w:val="000000"/>
          <w:sz w:val="20"/>
          <w:szCs w:val="20"/>
          <w:lang w:val="en-US"/>
        </w:rPr>
        <w:instrText xml:space="preserve"> ADDIN EN.CITE </w:instrText>
      </w:r>
      <w:r w:rsidR="00D223DE" w:rsidRPr="00810DF7">
        <w:rPr>
          <w:rFonts w:ascii="Book Antiqua" w:hAnsi="Book Antiqua"/>
          <w:bCs/>
          <w:color w:val="000000"/>
          <w:sz w:val="20"/>
          <w:szCs w:val="20"/>
          <w:lang w:val="en-US"/>
        </w:rPr>
        <w:fldChar w:fldCharType="begin">
          <w:fldData xml:space="preserve">PEVuZE5vdGU+PENpdGU+PEF1dGhvcj5Qcm9lbsOnYTwvQXV0aG9yPjxZZWFyPjIwMTU8L1llYXI+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</w:fldData>
        </w:fldChar>
      </w:r>
      <w:r w:rsidR="00D223DE" w:rsidRPr="00810DF7">
        <w:rPr>
          <w:rFonts w:ascii="Book Antiqua" w:hAnsi="Book Antiqua"/>
          <w:bCs/>
          <w:color w:val="000000"/>
          <w:sz w:val="20"/>
          <w:szCs w:val="20"/>
          <w:lang w:val="en-US"/>
        </w:rPr>
        <w:instrText xml:space="preserve"> ADDIN EN.CITE.DATA </w:instrText>
      </w:r>
      <w:r w:rsidR="00D223DE" w:rsidRPr="00810DF7">
        <w:rPr>
          <w:rFonts w:ascii="Book Antiqua" w:hAnsi="Book Antiqua"/>
          <w:bCs/>
          <w:color w:val="000000"/>
          <w:sz w:val="20"/>
          <w:szCs w:val="20"/>
          <w:lang w:val="en-US"/>
        </w:rPr>
      </w:r>
      <w:r w:rsidR="00D223DE" w:rsidRPr="00810DF7">
        <w:rPr>
          <w:rFonts w:ascii="Book Antiqua" w:hAnsi="Book Antiqua"/>
          <w:bCs/>
          <w:color w:val="000000"/>
          <w:sz w:val="20"/>
          <w:szCs w:val="20"/>
          <w:lang w:val="en-US"/>
        </w:rPr>
        <w:fldChar w:fldCharType="end"/>
      </w:r>
      <w:r w:rsidR="00F67A6C" w:rsidRPr="00810DF7">
        <w:rPr>
          <w:rFonts w:ascii="Book Antiqua" w:hAnsi="Book Antiqua"/>
          <w:bCs/>
          <w:color w:val="000000"/>
          <w:sz w:val="20"/>
          <w:szCs w:val="20"/>
          <w:lang w:val="en-US"/>
        </w:rPr>
      </w:r>
      <w:r w:rsidR="00F67A6C" w:rsidRPr="00810DF7">
        <w:rPr>
          <w:rFonts w:ascii="Book Antiqua" w:hAnsi="Book Antiqua"/>
          <w:bCs/>
          <w:color w:val="000000"/>
          <w:sz w:val="20"/>
          <w:szCs w:val="20"/>
          <w:lang w:val="en-US"/>
        </w:rPr>
        <w:fldChar w:fldCharType="separate"/>
      </w:r>
      <w:r w:rsidR="00D223DE" w:rsidRPr="00810DF7">
        <w:rPr>
          <w:rFonts w:ascii="Book Antiqua" w:hAnsi="Book Antiqua"/>
          <w:bCs/>
          <w:color w:val="000000"/>
          <w:sz w:val="20"/>
          <w:szCs w:val="20"/>
          <w:vertAlign w:val="superscript"/>
          <w:lang w:val="en-US"/>
        </w:rPr>
        <w:t>[14]</w:t>
      </w:r>
      <w:r w:rsidR="00F67A6C" w:rsidRPr="00810DF7">
        <w:rPr>
          <w:rFonts w:ascii="Book Antiqua" w:hAnsi="Book Antiqua"/>
          <w:bCs/>
          <w:color w:val="000000"/>
          <w:sz w:val="20"/>
          <w:szCs w:val="20"/>
          <w:lang w:val="en-US"/>
        </w:rPr>
        <w:fldChar w:fldCharType="end"/>
      </w:r>
      <w:r w:rsidR="00F67A6C" w:rsidRPr="00810DF7">
        <w:rPr>
          <w:rFonts w:ascii="Book Antiqua" w:hAnsi="Book Antiqua"/>
          <w:bCs/>
          <w:color w:val="000000"/>
          <w:sz w:val="20"/>
          <w:szCs w:val="20"/>
          <w:lang w:val="en-US"/>
        </w:rPr>
        <w:t>.</w:t>
      </w:r>
    </w:p>
    <w:p w:rsidR="000800E2" w:rsidRPr="00810DF7" w:rsidRDefault="00CC4465" w:rsidP="00FC476B">
      <w:pPr>
        <w:snapToGrid w:val="0"/>
        <w:spacing w:line="360" w:lineRule="auto"/>
        <w:ind w:firstLineChars="100" w:firstLine="200"/>
        <w:jc w:val="both"/>
        <w:rPr>
          <w:rFonts w:ascii="Book Antiqua" w:hAnsi="Book Antiqua"/>
          <w:color w:val="000000"/>
          <w:sz w:val="20"/>
          <w:szCs w:val="20"/>
          <w:lang w:val="en-US"/>
        </w:rPr>
      </w:pPr>
      <w:r w:rsidRPr="00810DF7">
        <w:rPr>
          <w:rFonts w:ascii="Book Antiqua" w:eastAsia="Calibri" w:hAnsi="Book Antiqua"/>
          <w:color w:val="000000"/>
          <w:kern w:val="0"/>
          <w:sz w:val="20"/>
          <w:szCs w:val="20"/>
          <w:lang w:val="en-US"/>
        </w:rPr>
        <w:t xml:space="preserve">Conversely, the opposite was observed for </w:t>
      </w:r>
      <w:r w:rsidR="002C6C1F" w:rsidRPr="00810DF7">
        <w:rPr>
          <w:rFonts w:ascii="Book Antiqua" w:hAnsi="Book Antiqua"/>
          <w:i/>
          <w:color w:val="000000"/>
          <w:sz w:val="20"/>
          <w:szCs w:val="20"/>
          <w:lang w:val="en-US"/>
        </w:rPr>
        <w:t>TLR2 19216</w:t>
      </w:r>
      <w:r w:rsidR="00801994" w:rsidRPr="00810DF7">
        <w:rPr>
          <w:rFonts w:ascii="Book Antiqua" w:hAnsi="Book Antiqua"/>
          <w:i/>
          <w:color w:val="000000"/>
          <w:sz w:val="20"/>
          <w:szCs w:val="20"/>
          <w:lang w:val="en-US"/>
        </w:rPr>
        <w:t xml:space="preserve"> </w:t>
      </w:r>
      <w:r w:rsidR="002C6C1F" w:rsidRPr="00810DF7">
        <w:rPr>
          <w:rFonts w:ascii="Book Antiqua" w:hAnsi="Book Antiqua"/>
          <w:i/>
          <w:color w:val="000000"/>
          <w:sz w:val="20"/>
          <w:szCs w:val="20"/>
          <w:lang w:val="en-US"/>
        </w:rPr>
        <w:t xml:space="preserve">T/C+C/C </w:t>
      </w:r>
      <w:r w:rsidRPr="00810DF7">
        <w:rPr>
          <w:rFonts w:ascii="Book Antiqua" w:hAnsi="Book Antiqua"/>
          <w:color w:val="000000"/>
          <w:sz w:val="20"/>
          <w:szCs w:val="20"/>
          <w:lang w:val="en-US"/>
        </w:rPr>
        <w:t xml:space="preserve">variant </w:t>
      </w:r>
      <w:r w:rsidRPr="00810DF7">
        <w:rPr>
          <w:rFonts w:ascii="Book Antiqua" w:eastAsia="Calibri" w:hAnsi="Book Antiqua"/>
          <w:color w:val="000000"/>
          <w:kern w:val="0"/>
          <w:sz w:val="20"/>
          <w:szCs w:val="20"/>
          <w:lang w:val="en-US"/>
        </w:rPr>
        <w:t>carriers</w:t>
      </w:r>
      <w:r w:rsidR="002C6C1F" w:rsidRPr="00810DF7">
        <w:rPr>
          <w:rFonts w:ascii="Book Antiqua" w:hAnsi="Book Antiqua"/>
          <w:color w:val="000000"/>
          <w:sz w:val="20"/>
          <w:szCs w:val="20"/>
          <w:lang w:val="en-US"/>
        </w:rPr>
        <w:t xml:space="preserve"> (</w:t>
      </w:r>
      <w:r w:rsidR="008B2ECE" w:rsidRPr="00810DF7">
        <w:rPr>
          <w:rFonts w:ascii="Book Antiqua" w:hAnsi="Book Antiqua"/>
          <w:color w:val="000000"/>
          <w:sz w:val="20"/>
          <w:szCs w:val="20"/>
          <w:lang w:val="en-US"/>
        </w:rPr>
        <w:t xml:space="preserve">this polymorphism has a </w:t>
      </w:r>
      <w:r w:rsidR="002C6C1F" w:rsidRPr="00810DF7">
        <w:rPr>
          <w:rFonts w:ascii="Book Antiqua" w:hAnsi="Book Antiqua"/>
          <w:color w:val="000000"/>
          <w:sz w:val="20"/>
          <w:szCs w:val="20"/>
          <w:lang w:val="en-US"/>
        </w:rPr>
        <w:t xml:space="preserve">protective effect </w:t>
      </w:r>
      <w:r w:rsidR="008B2ECE" w:rsidRPr="00810DF7">
        <w:rPr>
          <w:rFonts w:ascii="Book Antiqua" w:hAnsi="Book Antiqua"/>
          <w:color w:val="000000"/>
          <w:sz w:val="20"/>
          <w:szCs w:val="20"/>
          <w:lang w:val="en-US"/>
        </w:rPr>
        <w:t xml:space="preserve">in </w:t>
      </w:r>
      <w:r w:rsidR="002C6C1F" w:rsidRPr="00810DF7">
        <w:rPr>
          <w:rFonts w:ascii="Book Antiqua" w:hAnsi="Book Antiqua"/>
          <w:color w:val="000000"/>
          <w:sz w:val="20"/>
          <w:szCs w:val="20"/>
          <w:lang w:val="en-US"/>
        </w:rPr>
        <w:t xml:space="preserve">gastric cancer), </w:t>
      </w:r>
      <w:r w:rsidR="00D3192F" w:rsidRPr="00810DF7">
        <w:rPr>
          <w:rFonts w:ascii="Book Antiqua" w:hAnsi="Book Antiqua"/>
          <w:color w:val="000000"/>
          <w:sz w:val="20"/>
          <w:szCs w:val="20"/>
          <w:lang w:val="en-US"/>
        </w:rPr>
        <w:t xml:space="preserve">who </w:t>
      </w:r>
      <w:r w:rsidR="008B2ECE" w:rsidRPr="00810DF7">
        <w:rPr>
          <w:rFonts w:ascii="Book Antiqua" w:hAnsi="Book Antiqua"/>
          <w:color w:val="000000"/>
          <w:sz w:val="20"/>
          <w:szCs w:val="20"/>
          <w:lang w:val="en-US"/>
        </w:rPr>
        <w:t xml:space="preserve">had </w:t>
      </w:r>
      <w:r w:rsidR="002C6C1F" w:rsidRPr="00810DF7">
        <w:rPr>
          <w:rFonts w:ascii="Book Antiqua" w:hAnsi="Book Antiqua"/>
          <w:color w:val="000000"/>
          <w:sz w:val="20"/>
          <w:szCs w:val="20"/>
          <w:lang w:val="en-US"/>
        </w:rPr>
        <w:t xml:space="preserve">reduced </w:t>
      </w:r>
      <w:r w:rsidR="002C6C1F" w:rsidRPr="00810DF7">
        <w:rPr>
          <w:rFonts w:ascii="Book Antiqua" w:hAnsi="Book Antiqua"/>
          <w:i/>
          <w:color w:val="000000"/>
          <w:sz w:val="20"/>
          <w:szCs w:val="20"/>
          <w:lang w:val="en-US"/>
        </w:rPr>
        <w:t>TLR2</w:t>
      </w:r>
      <w:r w:rsidR="00C91038" w:rsidRPr="00810DF7">
        <w:rPr>
          <w:rFonts w:ascii="Book Antiqua" w:hAnsi="Book Antiqua"/>
          <w:color w:val="000000"/>
          <w:sz w:val="20"/>
          <w:szCs w:val="20"/>
          <w:lang w:val="en-US"/>
        </w:rPr>
        <w:t xml:space="preserve"> expression levels with respect to </w:t>
      </w:r>
      <w:r w:rsidR="00C91038" w:rsidRPr="00810DF7">
        <w:rPr>
          <w:rFonts w:ascii="Book Antiqua" w:hAnsi="Book Antiqua"/>
          <w:i/>
          <w:color w:val="000000"/>
          <w:sz w:val="20"/>
          <w:szCs w:val="20"/>
          <w:lang w:val="en-US"/>
        </w:rPr>
        <w:t>TT</w:t>
      </w:r>
      <w:r w:rsidR="00C91038" w:rsidRPr="00810DF7">
        <w:rPr>
          <w:rFonts w:ascii="Book Antiqua" w:hAnsi="Book Antiqua"/>
          <w:color w:val="000000"/>
          <w:sz w:val="20"/>
          <w:szCs w:val="20"/>
          <w:lang w:val="en-US"/>
        </w:rPr>
        <w:t xml:space="preserve"> wild</w:t>
      </w:r>
      <w:r w:rsidRPr="00810DF7">
        <w:rPr>
          <w:rFonts w:ascii="Book Antiqua" w:hAnsi="Book Antiqua"/>
          <w:bCs/>
          <w:color w:val="000000"/>
          <w:sz w:val="20"/>
          <w:szCs w:val="20"/>
          <w:lang w:val="en-US"/>
        </w:rPr>
        <w:t>-</w:t>
      </w:r>
      <w:r w:rsidR="008B2ECE" w:rsidRPr="00810DF7">
        <w:rPr>
          <w:rFonts w:ascii="Book Antiqua" w:hAnsi="Book Antiqua"/>
          <w:bCs/>
          <w:color w:val="000000"/>
          <w:sz w:val="20"/>
          <w:szCs w:val="20"/>
          <w:lang w:val="en-US"/>
        </w:rPr>
        <w:t xml:space="preserve">type </w:t>
      </w:r>
      <w:r w:rsidRPr="00810DF7">
        <w:rPr>
          <w:rFonts w:ascii="Book Antiqua" w:hAnsi="Book Antiqua"/>
          <w:bCs/>
          <w:color w:val="000000"/>
          <w:sz w:val="20"/>
          <w:szCs w:val="20"/>
          <w:lang w:val="en-US"/>
        </w:rPr>
        <w:t xml:space="preserve">genotype </w:t>
      </w:r>
      <w:r w:rsidR="002C6C1F" w:rsidRPr="00810DF7">
        <w:rPr>
          <w:rFonts w:ascii="Book Antiqua" w:hAnsi="Book Antiqua"/>
          <w:color w:val="000000"/>
          <w:sz w:val="20"/>
          <w:szCs w:val="20"/>
          <w:lang w:val="en-US"/>
        </w:rPr>
        <w:t>carriers.</w:t>
      </w:r>
      <w:r w:rsidR="00E4087B" w:rsidRPr="00810DF7">
        <w:rPr>
          <w:rFonts w:ascii="Book Antiqua" w:hAnsi="Book Antiqua"/>
          <w:color w:val="000000"/>
          <w:sz w:val="20"/>
          <w:szCs w:val="20"/>
          <w:lang w:val="en-US"/>
        </w:rPr>
        <w:t xml:space="preserve"> </w:t>
      </w:r>
      <w:r w:rsidRPr="00810DF7">
        <w:rPr>
          <w:rStyle w:val="tlid-translation"/>
          <w:rFonts w:ascii="Book Antiqua" w:hAnsi="Book Antiqua"/>
          <w:color w:val="000000"/>
          <w:sz w:val="20"/>
          <w:szCs w:val="20"/>
          <w:lang w:val="en-US"/>
        </w:rPr>
        <w:t xml:space="preserve">Thus, </w:t>
      </w:r>
      <w:r w:rsidR="008B2ECE" w:rsidRPr="00810DF7">
        <w:rPr>
          <w:rStyle w:val="tlid-translation"/>
          <w:rFonts w:ascii="Book Antiqua" w:hAnsi="Book Antiqua"/>
          <w:color w:val="000000"/>
          <w:sz w:val="20"/>
          <w:szCs w:val="20"/>
          <w:lang w:val="en-US"/>
        </w:rPr>
        <w:t xml:space="preserve">these data </w:t>
      </w:r>
      <w:r w:rsidRPr="00810DF7">
        <w:rPr>
          <w:rStyle w:val="tlid-translation"/>
          <w:rFonts w:ascii="Book Antiqua" w:hAnsi="Book Antiqua"/>
          <w:color w:val="000000"/>
          <w:sz w:val="20"/>
          <w:szCs w:val="20"/>
          <w:lang w:val="en-US"/>
        </w:rPr>
        <w:t>corroborat</w:t>
      </w:r>
      <w:r w:rsidR="008B2ECE" w:rsidRPr="00810DF7">
        <w:rPr>
          <w:rStyle w:val="tlid-translation"/>
          <w:rFonts w:ascii="Book Antiqua" w:hAnsi="Book Antiqua"/>
          <w:color w:val="000000"/>
          <w:sz w:val="20"/>
          <w:szCs w:val="20"/>
          <w:lang w:val="en-US"/>
        </w:rPr>
        <w:t>e</w:t>
      </w:r>
      <w:r w:rsidRPr="00810DF7">
        <w:rPr>
          <w:rStyle w:val="tlid-translation"/>
          <w:rFonts w:ascii="Book Antiqua" w:hAnsi="Book Antiqua"/>
          <w:color w:val="000000"/>
          <w:sz w:val="20"/>
          <w:szCs w:val="20"/>
          <w:lang w:val="en-US"/>
        </w:rPr>
        <w:t xml:space="preserve"> the results regarding the protective effect of the </w:t>
      </w:r>
      <w:r w:rsidRPr="00810DF7">
        <w:rPr>
          <w:rFonts w:ascii="Book Antiqua" w:hAnsi="Book Antiqua"/>
          <w:i/>
          <w:color w:val="000000"/>
          <w:sz w:val="20"/>
          <w:szCs w:val="20"/>
          <w:lang w:val="en-US"/>
        </w:rPr>
        <w:t>TLR2 19216</w:t>
      </w:r>
      <w:r w:rsidR="00801994" w:rsidRPr="00810DF7">
        <w:rPr>
          <w:rFonts w:ascii="Book Antiqua" w:hAnsi="Book Antiqua"/>
          <w:i/>
          <w:color w:val="000000"/>
          <w:sz w:val="20"/>
          <w:szCs w:val="20"/>
          <w:lang w:val="en-US"/>
        </w:rPr>
        <w:t xml:space="preserve"> </w:t>
      </w:r>
      <w:r w:rsidRPr="00810DF7">
        <w:rPr>
          <w:rFonts w:ascii="Book Antiqua" w:hAnsi="Book Antiqua"/>
          <w:i/>
          <w:color w:val="000000"/>
          <w:sz w:val="20"/>
          <w:szCs w:val="20"/>
          <w:lang w:val="en-US"/>
        </w:rPr>
        <w:t>T/C+C/C</w:t>
      </w:r>
      <w:r w:rsidR="008B2ECE" w:rsidRPr="00810DF7">
        <w:rPr>
          <w:rStyle w:val="tlid-translation"/>
          <w:rFonts w:ascii="Book Antiqua" w:hAnsi="Book Antiqua"/>
          <w:color w:val="000000"/>
          <w:sz w:val="20"/>
          <w:szCs w:val="20"/>
          <w:lang w:val="en-US"/>
        </w:rPr>
        <w:t xml:space="preserve"> genotype</w:t>
      </w:r>
      <w:r w:rsidRPr="00810DF7">
        <w:rPr>
          <w:rStyle w:val="tlid-translation"/>
          <w:rFonts w:ascii="Book Antiqua" w:hAnsi="Book Antiqua"/>
          <w:color w:val="000000"/>
          <w:sz w:val="20"/>
          <w:szCs w:val="20"/>
          <w:lang w:val="en-US"/>
        </w:rPr>
        <w:t xml:space="preserve">, which leads to </w:t>
      </w:r>
      <w:r w:rsidR="008B2ECE" w:rsidRPr="00810DF7">
        <w:rPr>
          <w:rStyle w:val="tlid-translation"/>
          <w:rFonts w:ascii="Book Antiqua" w:hAnsi="Book Antiqua"/>
          <w:color w:val="000000"/>
          <w:sz w:val="20"/>
          <w:szCs w:val="20"/>
          <w:lang w:val="en-US"/>
        </w:rPr>
        <w:t xml:space="preserve">the </w:t>
      </w:r>
      <w:r w:rsidRPr="00810DF7">
        <w:rPr>
          <w:rStyle w:val="tlid-translation"/>
          <w:rFonts w:ascii="Book Antiqua" w:hAnsi="Book Antiqua"/>
          <w:color w:val="000000"/>
          <w:sz w:val="20"/>
          <w:szCs w:val="20"/>
          <w:lang w:val="en-US"/>
        </w:rPr>
        <w:t>negative regulation of gene expression.</w:t>
      </w:r>
      <w:r w:rsidR="00970DA4" w:rsidRPr="00810DF7">
        <w:rPr>
          <w:rFonts w:ascii="Book Antiqua" w:hAnsi="Book Antiqua"/>
          <w:color w:val="000000"/>
          <w:sz w:val="20"/>
          <w:szCs w:val="20"/>
          <w:lang w:val="en-US"/>
        </w:rPr>
        <w:t xml:space="preserve"> </w:t>
      </w:r>
      <w:r w:rsidR="00E4087B" w:rsidRPr="00810DF7">
        <w:rPr>
          <w:rFonts w:ascii="Book Antiqua" w:hAnsi="Book Antiqua"/>
          <w:color w:val="000000"/>
          <w:sz w:val="20"/>
          <w:szCs w:val="20"/>
          <w:lang w:val="en-US"/>
        </w:rPr>
        <w:t xml:space="preserve">An </w:t>
      </w:r>
      <w:r w:rsidR="00E4087B" w:rsidRPr="00810DF7">
        <w:rPr>
          <w:rFonts w:ascii="Book Antiqua" w:hAnsi="Book Antiqua"/>
          <w:i/>
          <w:color w:val="000000"/>
          <w:sz w:val="20"/>
          <w:szCs w:val="20"/>
          <w:lang w:val="en-US"/>
        </w:rPr>
        <w:t xml:space="preserve">in </w:t>
      </w:r>
      <w:proofErr w:type="spellStart"/>
      <w:r w:rsidR="00E4087B" w:rsidRPr="00810DF7">
        <w:rPr>
          <w:rFonts w:ascii="Book Antiqua" w:hAnsi="Book Antiqua"/>
          <w:i/>
          <w:color w:val="000000"/>
          <w:sz w:val="20"/>
          <w:szCs w:val="20"/>
          <w:lang w:val="en-US"/>
        </w:rPr>
        <w:t>silico</w:t>
      </w:r>
      <w:proofErr w:type="spellEnd"/>
      <w:r w:rsidR="00E4087B" w:rsidRPr="00810DF7">
        <w:rPr>
          <w:rFonts w:ascii="Book Antiqua" w:hAnsi="Book Antiqua"/>
          <w:color w:val="000000"/>
          <w:sz w:val="20"/>
          <w:szCs w:val="20"/>
          <w:lang w:val="en-US"/>
        </w:rPr>
        <w:t xml:space="preserve"> analysis of the </w:t>
      </w:r>
      <w:r w:rsidR="00E4087B" w:rsidRPr="00810DF7">
        <w:rPr>
          <w:rFonts w:ascii="Book Antiqua" w:hAnsi="Book Antiqua"/>
          <w:i/>
          <w:color w:val="000000"/>
          <w:sz w:val="20"/>
          <w:szCs w:val="20"/>
          <w:lang w:val="en-US"/>
        </w:rPr>
        <w:t>TLR2</w:t>
      </w:r>
      <w:r w:rsidR="009F15CC" w:rsidRPr="00810DF7">
        <w:rPr>
          <w:rFonts w:ascii="Book Antiqua" w:hAnsi="Book Antiqua"/>
          <w:color w:val="000000"/>
          <w:sz w:val="20"/>
          <w:szCs w:val="20"/>
          <w:lang w:val="en-US"/>
        </w:rPr>
        <w:t xml:space="preserve"> nucleotide substitution in rs3804099 </w:t>
      </w:r>
      <w:r w:rsidR="008B2ECE" w:rsidRPr="00810DF7">
        <w:rPr>
          <w:rFonts w:ascii="Book Antiqua" w:hAnsi="Book Antiqua"/>
          <w:color w:val="000000"/>
          <w:sz w:val="20"/>
          <w:szCs w:val="20"/>
          <w:lang w:val="en-US"/>
        </w:rPr>
        <w:t>predicted a</w:t>
      </w:r>
      <w:r w:rsidR="009F15CC" w:rsidRPr="00810DF7">
        <w:rPr>
          <w:rFonts w:ascii="Book Antiqua" w:hAnsi="Book Antiqua"/>
          <w:color w:val="000000"/>
          <w:sz w:val="20"/>
          <w:szCs w:val="20"/>
          <w:lang w:val="en-US"/>
        </w:rPr>
        <w:t xml:space="preserve"> 70% probability </w:t>
      </w:r>
      <w:r w:rsidR="008B2ECE" w:rsidRPr="00810DF7">
        <w:rPr>
          <w:rFonts w:ascii="Book Antiqua" w:hAnsi="Book Antiqua"/>
          <w:color w:val="000000"/>
          <w:sz w:val="20"/>
          <w:szCs w:val="20"/>
          <w:lang w:val="en-US"/>
        </w:rPr>
        <w:t xml:space="preserve">that </w:t>
      </w:r>
      <w:r w:rsidR="009F15CC" w:rsidRPr="00810DF7">
        <w:rPr>
          <w:rFonts w:ascii="Book Antiqua" w:hAnsi="Book Antiqua"/>
          <w:color w:val="000000"/>
          <w:sz w:val="20"/>
          <w:szCs w:val="20"/>
          <w:lang w:val="en-US"/>
        </w:rPr>
        <w:t>this SNP affect</w:t>
      </w:r>
      <w:r w:rsidR="008B2ECE" w:rsidRPr="00810DF7">
        <w:rPr>
          <w:rFonts w:ascii="Book Antiqua" w:hAnsi="Book Antiqua"/>
          <w:color w:val="000000"/>
          <w:sz w:val="20"/>
          <w:szCs w:val="20"/>
          <w:lang w:val="en-US"/>
        </w:rPr>
        <w:t>s</w:t>
      </w:r>
      <w:r w:rsidR="00970DA4" w:rsidRPr="00810DF7">
        <w:rPr>
          <w:rFonts w:ascii="Book Antiqua" w:hAnsi="Book Antiqua"/>
          <w:color w:val="000000"/>
          <w:sz w:val="20"/>
          <w:szCs w:val="20"/>
          <w:lang w:val="en-US"/>
        </w:rPr>
        <w:t xml:space="preserve"> </w:t>
      </w:r>
      <w:r w:rsidR="009F15CC" w:rsidRPr="00810DF7">
        <w:rPr>
          <w:rFonts w:ascii="Book Antiqua" w:hAnsi="Book Antiqua"/>
          <w:i/>
          <w:color w:val="000000"/>
          <w:sz w:val="20"/>
          <w:szCs w:val="20"/>
          <w:lang w:val="en-US"/>
        </w:rPr>
        <w:t>TLR2</w:t>
      </w:r>
      <w:r w:rsidR="009F15CC" w:rsidRPr="00810DF7">
        <w:rPr>
          <w:rFonts w:ascii="Book Antiqua" w:hAnsi="Book Antiqua"/>
          <w:color w:val="000000"/>
          <w:sz w:val="20"/>
          <w:szCs w:val="20"/>
          <w:lang w:val="en-US"/>
        </w:rPr>
        <w:t xml:space="preserve"> mRNA splicing </w:t>
      </w:r>
      <w:r w:rsidR="008B2ECE" w:rsidRPr="00810DF7">
        <w:rPr>
          <w:rFonts w:ascii="Book Antiqua" w:hAnsi="Book Antiqua"/>
          <w:color w:val="000000"/>
          <w:sz w:val="20"/>
          <w:szCs w:val="20"/>
          <w:lang w:val="en-US"/>
        </w:rPr>
        <w:t>due to the creation of</w:t>
      </w:r>
      <w:r w:rsidR="009F15CC" w:rsidRPr="00810DF7">
        <w:rPr>
          <w:rFonts w:ascii="Book Antiqua" w:hAnsi="Book Antiqua"/>
          <w:color w:val="000000"/>
          <w:sz w:val="20"/>
          <w:szCs w:val="20"/>
          <w:lang w:val="en-US"/>
        </w:rPr>
        <w:t xml:space="preserve"> an additional splice site. Thus, this </w:t>
      </w:r>
      <w:r w:rsidR="008B2ECE" w:rsidRPr="00810DF7">
        <w:rPr>
          <w:rFonts w:ascii="Book Antiqua" w:hAnsi="Book Antiqua"/>
          <w:color w:val="000000"/>
          <w:sz w:val="20"/>
          <w:szCs w:val="20"/>
          <w:lang w:val="en-US"/>
        </w:rPr>
        <w:t xml:space="preserve">variant </w:t>
      </w:r>
      <w:r w:rsidR="009F15CC" w:rsidRPr="00810DF7">
        <w:rPr>
          <w:rFonts w:ascii="Book Antiqua" w:hAnsi="Book Antiqua"/>
          <w:color w:val="000000"/>
          <w:sz w:val="20"/>
          <w:szCs w:val="20"/>
          <w:lang w:val="en-US"/>
        </w:rPr>
        <w:t xml:space="preserve">may </w:t>
      </w:r>
      <w:r w:rsidR="008B2ECE" w:rsidRPr="00810DF7">
        <w:rPr>
          <w:rFonts w:ascii="Book Antiqua" w:hAnsi="Book Antiqua"/>
          <w:color w:val="000000"/>
          <w:sz w:val="20"/>
          <w:szCs w:val="20"/>
          <w:lang w:val="en-US"/>
        </w:rPr>
        <w:t>alter</w:t>
      </w:r>
      <w:r w:rsidR="009F15CC" w:rsidRPr="00810DF7">
        <w:rPr>
          <w:rFonts w:ascii="Book Antiqua" w:hAnsi="Book Antiqua"/>
          <w:color w:val="000000"/>
          <w:sz w:val="20"/>
          <w:szCs w:val="20"/>
          <w:lang w:val="en-US"/>
        </w:rPr>
        <w:t xml:space="preserve"> protein expression, rec</w:t>
      </w:r>
      <w:r w:rsidR="004C19F9" w:rsidRPr="00810DF7">
        <w:rPr>
          <w:rFonts w:ascii="Book Antiqua" w:hAnsi="Book Antiqua"/>
          <w:color w:val="000000"/>
          <w:sz w:val="20"/>
          <w:szCs w:val="20"/>
          <w:lang w:val="en-US"/>
        </w:rPr>
        <w:t>eptor conformation</w:t>
      </w:r>
      <w:r w:rsidR="00D3192F" w:rsidRPr="00810DF7">
        <w:rPr>
          <w:rFonts w:ascii="Book Antiqua" w:hAnsi="Book Antiqua"/>
          <w:color w:val="000000"/>
          <w:sz w:val="20"/>
          <w:szCs w:val="20"/>
          <w:lang w:val="en-US"/>
        </w:rPr>
        <w:t>,</w:t>
      </w:r>
      <w:r w:rsidR="004C19F9" w:rsidRPr="00810DF7">
        <w:rPr>
          <w:rFonts w:ascii="Book Antiqua" w:hAnsi="Book Antiqua"/>
          <w:color w:val="000000"/>
          <w:sz w:val="20"/>
          <w:szCs w:val="20"/>
          <w:lang w:val="en-US"/>
        </w:rPr>
        <w:t xml:space="preserve"> and function</w:t>
      </w:r>
      <w:r w:rsidR="009F15CC" w:rsidRPr="00810DF7">
        <w:rPr>
          <w:rFonts w:ascii="Book Antiqua" w:hAnsi="Book Antiqua"/>
          <w:color w:val="000000"/>
          <w:sz w:val="20"/>
          <w:szCs w:val="20"/>
          <w:lang w:val="en-US"/>
        </w:rPr>
        <w:fldChar w:fldCharType="begin"/>
      </w:r>
      <w:r w:rsidR="00D223DE" w:rsidRPr="00810DF7">
        <w:rPr>
          <w:rFonts w:ascii="Book Antiqua" w:hAnsi="Book Antiqua"/>
          <w:color w:val="000000"/>
          <w:sz w:val="20"/>
          <w:szCs w:val="20"/>
          <w:lang w:val="en-US"/>
        </w:rPr>
        <w:instrText xml:space="preserve"> ADDIN EN.CITE &lt;EndNote&gt;&lt;Cite&gt;&lt;Author&gt;Semlali&lt;/Author&gt;&lt;Year&gt;2018&lt;/Year&gt;&lt;DisplayText&gt;&lt;style face="superscript"&gt;[16]&lt;/style&gt;&lt;/DisplayText&gt;&lt;record&gt;&lt;keywords&gt;&lt;keyword&gt;Toll-like receptors&lt;/keyword&gt;&lt;keyword&gt;colon cancer&lt;/keyword&gt;&lt;keyword&gt;gene expression&lt;/keyword&gt;&lt;keyword&gt;genotyping&lt;/keyword&gt;&lt;keyword&gt;innate immunity&lt;/keyword&gt;&lt;keyword&gt;polymorphism&lt;/keyword&gt;&lt;/keywords&gt;&lt;urls&gt;&lt;related-urls&gt;&lt;url&gt;https://www.ncbi.nlm.nih.gov/pubmed/30532554&lt;/url&gt;&lt;/related-urls&gt;&lt;/urls&gt;&lt;isbn&gt;1178-6930&lt;/isbn&gt;&lt;custom2&gt;PMC6241690&lt;/custom2&gt;&lt;titles&gt;&lt;title&gt;Potential role of Toll-like receptor 2 expression and polymorphisms in colon cancer susceptibility in the Saudi Arabian population&lt;/title&gt;&lt;secondary-title&gt;Onco Targets Ther&lt;/secondary-title&gt;&lt;/titles&gt;&lt;pages&gt;8127-8141&lt;/pages&gt;&lt;contributors&gt;&lt;authors&gt;&lt;author&gt;Semlali, A.&lt;/author&gt;&lt;author&gt;Parine, N. R.&lt;/author&gt;&lt;author&gt;Al-Numair, N. S.&lt;/author&gt;&lt;author&gt;Almutairi, M.&lt;/author&gt;&lt;author&gt;Hawsawi, Y. M.&lt;/author&gt;&lt;author&gt;Amri, A. A.&lt;/author&gt;&lt;author&gt;Aljebreen, A. M.&lt;/author&gt;&lt;author&gt;Arafah, M.&lt;/author&gt;&lt;author&gt;Almadi, M. A.&lt;/author&gt;&lt;author&gt;Azzam, N. A.&lt;/author&gt;&lt;author&gt;Alharbi, O.&lt;/author&gt;&lt;author&gt;Alanazi, M. S.&lt;/author&gt;&lt;/authors&gt;&lt;/contributors&gt;&lt;edition&gt;2018/11/14&lt;/edition&gt;&lt;language&gt;eng&lt;/language&gt;&lt;added-date format="utc"&gt;1570719545&lt;/added-date&gt;&lt;ref-type name="Journal Article"&gt;17&lt;/ref-type&gt;&lt;dates&gt;&lt;year&gt;2018&lt;/year&gt;&lt;/dates&gt;&lt;rec-number&gt;894&lt;/rec-number&gt;&lt;last-updated-date format="utc"&gt;1570719545&lt;/last-updated-date&gt;&lt;accession-num&gt;30532554&lt;/accession-num&gt;&lt;electronic-resource-num&gt;10.2147/OTT.S168478&lt;/electronic-resource-num&gt;&lt;volume&gt;11&lt;/volume&gt;&lt;/record&gt;&lt;/Cite&gt;&lt;/EndNote&gt;</w:instrText>
      </w:r>
      <w:r w:rsidR="009F15CC" w:rsidRPr="00810DF7">
        <w:rPr>
          <w:rFonts w:ascii="Book Antiqua" w:hAnsi="Book Antiqua"/>
          <w:color w:val="000000"/>
          <w:sz w:val="20"/>
          <w:szCs w:val="20"/>
          <w:lang w:val="en-US"/>
        </w:rPr>
        <w:fldChar w:fldCharType="separate"/>
      </w:r>
      <w:r w:rsidR="00D223DE" w:rsidRPr="00810DF7">
        <w:rPr>
          <w:rFonts w:ascii="Book Antiqua" w:hAnsi="Book Antiqua"/>
          <w:color w:val="000000"/>
          <w:sz w:val="20"/>
          <w:szCs w:val="20"/>
          <w:vertAlign w:val="superscript"/>
          <w:lang w:val="en-US"/>
        </w:rPr>
        <w:t>[16]</w:t>
      </w:r>
      <w:r w:rsidR="009F15CC" w:rsidRPr="00810DF7">
        <w:rPr>
          <w:rFonts w:ascii="Book Antiqua" w:hAnsi="Book Antiqua"/>
          <w:color w:val="000000"/>
          <w:sz w:val="20"/>
          <w:szCs w:val="20"/>
          <w:lang w:val="en-US"/>
        </w:rPr>
        <w:fldChar w:fldCharType="end"/>
      </w:r>
      <w:r w:rsidR="009F15CC" w:rsidRPr="00810DF7">
        <w:rPr>
          <w:rFonts w:ascii="Book Antiqua" w:hAnsi="Book Antiqua"/>
          <w:color w:val="000000"/>
          <w:sz w:val="20"/>
          <w:szCs w:val="20"/>
          <w:lang w:val="en-US"/>
        </w:rPr>
        <w:t>.</w:t>
      </w:r>
    </w:p>
    <w:p w:rsidR="0006521F" w:rsidRPr="00810DF7" w:rsidRDefault="000800E2" w:rsidP="00FC476B">
      <w:pPr>
        <w:snapToGrid w:val="0"/>
        <w:spacing w:line="360" w:lineRule="auto"/>
        <w:ind w:firstLineChars="100" w:firstLine="200"/>
        <w:jc w:val="both"/>
        <w:rPr>
          <w:rFonts w:ascii="Book Antiqua" w:hAnsi="Book Antiqua"/>
          <w:color w:val="000000"/>
          <w:sz w:val="20"/>
          <w:szCs w:val="20"/>
          <w:lang w:val="en-US"/>
        </w:rPr>
      </w:pPr>
      <w:r w:rsidRPr="00810DF7">
        <w:rPr>
          <w:rFonts w:ascii="Book Antiqua" w:hAnsi="Book Antiqua"/>
          <w:color w:val="000000"/>
          <w:sz w:val="20"/>
          <w:szCs w:val="20"/>
          <w:lang w:val="en-US"/>
        </w:rPr>
        <w:t>Although</w:t>
      </w:r>
      <w:r w:rsidR="00970DA4" w:rsidRPr="00810DF7">
        <w:rPr>
          <w:rFonts w:ascii="Book Antiqua" w:hAnsi="Book Antiqua"/>
          <w:color w:val="000000"/>
          <w:sz w:val="20"/>
          <w:szCs w:val="20"/>
          <w:lang w:val="en-US"/>
        </w:rPr>
        <w:t xml:space="preserve"> the</w:t>
      </w:r>
      <w:r w:rsidRPr="00810DF7">
        <w:rPr>
          <w:rFonts w:ascii="Book Antiqua" w:hAnsi="Book Antiqua"/>
          <w:color w:val="000000"/>
          <w:sz w:val="20"/>
          <w:szCs w:val="20"/>
          <w:lang w:val="en-US"/>
        </w:rPr>
        <w:t xml:space="preserve"> TLR2 19216T/C polymorphism results in </w:t>
      </w:r>
      <w:r w:rsidR="008B2ECE" w:rsidRPr="00810DF7">
        <w:rPr>
          <w:rFonts w:ascii="Book Antiqua" w:hAnsi="Book Antiqua"/>
          <w:color w:val="000000"/>
          <w:sz w:val="20"/>
          <w:szCs w:val="20"/>
          <w:lang w:val="en-US"/>
        </w:rPr>
        <w:t xml:space="preserve">a </w:t>
      </w:r>
      <w:r w:rsidRPr="00810DF7">
        <w:rPr>
          <w:rFonts w:ascii="Book Antiqua" w:hAnsi="Book Antiqua"/>
          <w:color w:val="000000"/>
          <w:sz w:val="20"/>
          <w:szCs w:val="20"/>
          <w:lang w:val="en-US"/>
        </w:rPr>
        <w:t xml:space="preserve">synonymous alteration (Asn199Asn), some genetic studies have shown a contribution of synonymous mutations </w:t>
      </w:r>
      <w:r w:rsidR="00970DA4" w:rsidRPr="00810DF7">
        <w:rPr>
          <w:rFonts w:ascii="Book Antiqua" w:hAnsi="Book Antiqua"/>
          <w:color w:val="000000"/>
          <w:sz w:val="20"/>
          <w:szCs w:val="20"/>
          <w:lang w:val="en-US"/>
        </w:rPr>
        <w:t>to</w:t>
      </w:r>
      <w:r w:rsidRPr="00810DF7">
        <w:rPr>
          <w:rFonts w:ascii="Book Antiqua" w:hAnsi="Book Antiqua"/>
          <w:color w:val="000000"/>
          <w:sz w:val="20"/>
          <w:szCs w:val="20"/>
          <w:lang w:val="en-US"/>
        </w:rPr>
        <w:t xml:space="preserve"> </w:t>
      </w:r>
      <w:r w:rsidR="008B2ECE" w:rsidRPr="00810DF7">
        <w:rPr>
          <w:rFonts w:ascii="Book Antiqua" w:hAnsi="Book Antiqua"/>
          <w:color w:val="000000"/>
          <w:sz w:val="20"/>
          <w:szCs w:val="20"/>
          <w:lang w:val="en-US"/>
        </w:rPr>
        <w:t xml:space="preserve">the risk of </w:t>
      </w:r>
      <w:r w:rsidRPr="00810DF7">
        <w:rPr>
          <w:rFonts w:ascii="Book Antiqua" w:hAnsi="Book Antiqua"/>
          <w:color w:val="000000"/>
          <w:sz w:val="20"/>
          <w:szCs w:val="20"/>
          <w:lang w:val="en-US"/>
        </w:rPr>
        <w:t>human disease</w:t>
      </w:r>
      <w:r w:rsidR="008B2ECE" w:rsidRPr="00810DF7">
        <w:rPr>
          <w:rFonts w:ascii="Book Antiqua" w:hAnsi="Book Antiqua"/>
          <w:color w:val="000000"/>
          <w:sz w:val="20"/>
          <w:szCs w:val="20"/>
          <w:lang w:val="en-US"/>
        </w:rPr>
        <w:t>s</w:t>
      </w:r>
      <w:r w:rsidR="004C19F9" w:rsidRPr="00810DF7">
        <w:rPr>
          <w:rFonts w:ascii="Book Antiqua" w:hAnsi="Book Antiqua"/>
          <w:color w:val="000000"/>
          <w:sz w:val="20"/>
          <w:szCs w:val="20"/>
          <w:lang w:val="en-US"/>
        </w:rPr>
        <w:t>, including cancer</w:t>
      </w:r>
      <w:r w:rsidR="000E3403" w:rsidRPr="00810DF7">
        <w:rPr>
          <w:rFonts w:ascii="Book Antiqua" w:hAnsi="Book Antiqua"/>
          <w:color w:val="000000"/>
          <w:sz w:val="20"/>
          <w:szCs w:val="20"/>
          <w:lang w:val="en-US"/>
        </w:rPr>
        <w:fldChar w:fldCharType="begin"/>
      </w:r>
      <w:r w:rsidR="00D223DE" w:rsidRPr="00810DF7">
        <w:rPr>
          <w:rFonts w:ascii="Book Antiqua" w:hAnsi="Book Antiqua"/>
          <w:color w:val="000000"/>
          <w:sz w:val="20"/>
          <w:szCs w:val="20"/>
          <w:lang w:val="en-US"/>
        </w:rPr>
        <w:instrText xml:space="preserve"> ADDIN EN.CITE &lt;EndNote&gt;&lt;Cite&gt;&lt;Author&gt;Sauna&lt;/Author&gt;&lt;Year&gt;2011&lt;/Year&gt;&lt;DisplayText&gt;&lt;style face="superscript"&gt;[39]&lt;/style&gt;&lt;/DisplayText&gt;&lt;record&gt;&lt;dates&gt;&lt;pub-dates&gt;&lt;date&gt;Aug&lt;/date&gt;&lt;/pub-dates&gt;&lt;year&gt;2011&lt;/year&gt;&lt;/dates&gt;&lt;keywords&gt;&lt;keyword&gt;Animals&lt;/keyword&gt;&lt;keyword&gt;Comprehension&lt;/keyword&gt;&lt;keyword&gt;Disease&lt;/keyword&gt;&lt;keyword&gt;Genetic Predisposition to Disease&lt;/keyword&gt;&lt;keyword&gt;Humans&lt;/keyword&gt;&lt;keyword&gt;Models, Biological&lt;/keyword&gt;&lt;keyword&gt;Pharmacogenetics&lt;/keyword&gt;&lt;keyword&gt;Point Mutation&lt;/keyword&gt;&lt;keyword&gt;RNA Processing, Post-Transcriptional&lt;/keyword&gt;&lt;/keywords&gt;&lt;urls&gt;&lt;related-urls&gt;&lt;url&gt;https://www.ncbi.nlm.nih.gov/pubmed/21878961&lt;/url&gt;&lt;/related-urls&gt;&lt;/urls&gt;&lt;isbn&gt;1471-0064&lt;/isbn&gt;&lt;titles&gt;&lt;title&gt;Understanding the contribution of synonymous mutations to human disease&lt;/title&gt;&lt;secondary-title&gt;Nat Rev Genet&lt;/secondary-title&gt;&lt;/titles&gt;&lt;pages&gt;683-91&lt;/pages&gt;&lt;number&gt;10&lt;/number&gt;&lt;contributors&gt;&lt;authors&gt;&lt;author&gt;Sauna, Z. E.&lt;/author&gt;&lt;author&gt;Kimchi-Sarfaty, C.&lt;/author&gt;&lt;/authors&gt;&lt;/contributors&gt;&lt;edition&gt;2011/08/31&lt;/edition&gt;&lt;language&gt;eng&lt;/language&gt;&lt;added-date format="utc"&gt;1571837211&lt;/added-date&gt;&lt;ref-type name="Journal Article"&gt;17&lt;/ref-type&gt;&lt;rec-number&gt;953&lt;/rec-number&gt;&lt;last-updated-date format="utc"&gt;1571837211&lt;/last-updated-date&gt;&lt;accession-num&gt;21878961&lt;/accession-num&gt;&lt;electronic-resource-num&gt;10.1038/nrg3051&lt;/electronic-resource-num&gt;&lt;volume&gt;12&lt;/volume&gt;&lt;/record&gt;&lt;/Cite&gt;&lt;/EndNote&gt;</w:instrText>
      </w:r>
      <w:r w:rsidR="000E3403" w:rsidRPr="00810DF7">
        <w:rPr>
          <w:rFonts w:ascii="Book Antiqua" w:hAnsi="Book Antiqua"/>
          <w:color w:val="000000"/>
          <w:sz w:val="20"/>
          <w:szCs w:val="20"/>
          <w:lang w:val="en-US"/>
        </w:rPr>
        <w:fldChar w:fldCharType="separate"/>
      </w:r>
      <w:r w:rsidR="00D223DE" w:rsidRPr="00810DF7">
        <w:rPr>
          <w:rFonts w:ascii="Book Antiqua" w:hAnsi="Book Antiqua"/>
          <w:color w:val="000000"/>
          <w:sz w:val="20"/>
          <w:szCs w:val="20"/>
          <w:vertAlign w:val="superscript"/>
          <w:lang w:val="en-US"/>
        </w:rPr>
        <w:t>[39]</w:t>
      </w:r>
      <w:r w:rsidR="000E3403" w:rsidRPr="00810DF7">
        <w:rPr>
          <w:rFonts w:ascii="Book Antiqua" w:hAnsi="Book Antiqua"/>
          <w:color w:val="000000"/>
          <w:sz w:val="20"/>
          <w:szCs w:val="20"/>
          <w:lang w:val="en-US"/>
        </w:rPr>
        <w:fldChar w:fldCharType="end"/>
      </w:r>
      <w:r w:rsidR="000E3403" w:rsidRPr="00810DF7">
        <w:rPr>
          <w:rFonts w:ascii="Book Antiqua" w:hAnsi="Book Antiqua"/>
          <w:color w:val="000000"/>
          <w:sz w:val="20"/>
          <w:szCs w:val="20"/>
          <w:lang w:val="en-US"/>
        </w:rPr>
        <w:t>.</w:t>
      </w:r>
      <w:r w:rsidRPr="00810DF7">
        <w:rPr>
          <w:rFonts w:ascii="Book Antiqua" w:hAnsi="Book Antiqua"/>
          <w:color w:val="000000"/>
          <w:sz w:val="20"/>
          <w:szCs w:val="20"/>
          <w:lang w:val="en-US"/>
        </w:rPr>
        <w:t xml:space="preserve"> </w:t>
      </w:r>
      <w:r w:rsidR="008B2ECE" w:rsidRPr="00810DF7">
        <w:rPr>
          <w:rFonts w:ascii="Book Antiqua" w:hAnsi="Book Antiqua"/>
          <w:color w:val="000000"/>
          <w:sz w:val="20"/>
          <w:szCs w:val="20"/>
          <w:lang w:val="en-US"/>
        </w:rPr>
        <w:t xml:space="preserve">A </w:t>
      </w:r>
      <w:r w:rsidRPr="00810DF7">
        <w:rPr>
          <w:rFonts w:ascii="Book Antiqua" w:hAnsi="Book Antiqua"/>
          <w:color w:val="000000"/>
          <w:sz w:val="20"/>
          <w:szCs w:val="20"/>
          <w:lang w:val="en-US"/>
        </w:rPr>
        <w:t xml:space="preserve">polymorphism </w:t>
      </w:r>
      <w:r w:rsidR="008B2ECE" w:rsidRPr="00810DF7">
        <w:rPr>
          <w:rFonts w:ascii="Book Antiqua" w:hAnsi="Book Antiqua"/>
          <w:color w:val="000000"/>
          <w:sz w:val="20"/>
          <w:szCs w:val="20"/>
          <w:lang w:val="en-US"/>
        </w:rPr>
        <w:t xml:space="preserve">in </w:t>
      </w:r>
      <w:r w:rsidR="00970DA4" w:rsidRPr="00810DF7">
        <w:rPr>
          <w:rFonts w:ascii="Book Antiqua" w:hAnsi="Book Antiqua"/>
          <w:color w:val="000000"/>
          <w:sz w:val="20"/>
          <w:szCs w:val="20"/>
          <w:lang w:val="en-US"/>
        </w:rPr>
        <w:t xml:space="preserve">the </w:t>
      </w:r>
      <w:r w:rsidRPr="00810DF7">
        <w:rPr>
          <w:rFonts w:ascii="Book Antiqua" w:hAnsi="Book Antiqua"/>
          <w:color w:val="000000"/>
          <w:sz w:val="20"/>
          <w:szCs w:val="20"/>
          <w:lang w:val="en-US"/>
        </w:rPr>
        <w:t>epidermal growth factor receptor</w:t>
      </w:r>
      <w:r w:rsidR="008B2ECE" w:rsidRPr="00810DF7">
        <w:rPr>
          <w:rFonts w:ascii="Book Antiqua" w:hAnsi="Book Antiqua"/>
          <w:color w:val="000000"/>
          <w:sz w:val="20"/>
          <w:szCs w:val="20"/>
          <w:lang w:val="en-US"/>
        </w:rPr>
        <w:t xml:space="preserve"> (</w:t>
      </w:r>
      <w:r w:rsidRPr="00810DF7">
        <w:rPr>
          <w:rFonts w:ascii="Book Antiqua" w:hAnsi="Book Antiqua"/>
          <w:i/>
          <w:color w:val="000000"/>
          <w:sz w:val="20"/>
          <w:szCs w:val="20"/>
          <w:lang w:val="en-US"/>
        </w:rPr>
        <w:t>EGFR</w:t>
      </w:r>
      <w:r w:rsidR="008B2ECE" w:rsidRPr="00810DF7">
        <w:rPr>
          <w:rFonts w:ascii="Book Antiqua" w:hAnsi="Book Antiqua"/>
          <w:iCs/>
          <w:color w:val="000000"/>
          <w:sz w:val="20"/>
          <w:szCs w:val="20"/>
          <w:lang w:val="en-US"/>
        </w:rPr>
        <w:t>)</w:t>
      </w:r>
      <w:r w:rsidRPr="00810DF7">
        <w:rPr>
          <w:rFonts w:ascii="Book Antiqua" w:hAnsi="Book Antiqua"/>
          <w:i/>
          <w:color w:val="000000"/>
          <w:sz w:val="20"/>
          <w:szCs w:val="20"/>
          <w:lang w:val="en-US"/>
        </w:rPr>
        <w:t xml:space="preserve"> </w:t>
      </w:r>
      <w:r w:rsidRPr="00810DF7">
        <w:rPr>
          <w:rFonts w:ascii="Book Antiqua" w:hAnsi="Book Antiqua"/>
          <w:color w:val="000000"/>
          <w:sz w:val="20"/>
          <w:szCs w:val="20"/>
          <w:lang w:val="en-US"/>
        </w:rPr>
        <w:t xml:space="preserve">gene (rs2293347) has been </w:t>
      </w:r>
      <w:r w:rsidR="008B2ECE" w:rsidRPr="00810DF7">
        <w:rPr>
          <w:rFonts w:ascii="Book Antiqua" w:hAnsi="Book Antiqua"/>
          <w:color w:val="000000"/>
          <w:sz w:val="20"/>
          <w:szCs w:val="20"/>
          <w:lang w:val="en-US"/>
        </w:rPr>
        <w:t xml:space="preserve">identified as </w:t>
      </w:r>
      <w:r w:rsidRPr="00810DF7">
        <w:rPr>
          <w:rFonts w:ascii="Book Antiqua" w:hAnsi="Book Antiqua"/>
          <w:color w:val="000000"/>
          <w:sz w:val="20"/>
          <w:szCs w:val="20"/>
          <w:lang w:val="en-US"/>
        </w:rPr>
        <w:t xml:space="preserve">a potential predictor </w:t>
      </w:r>
      <w:r w:rsidR="008B2ECE" w:rsidRPr="00810DF7">
        <w:rPr>
          <w:rFonts w:ascii="Book Antiqua" w:hAnsi="Book Antiqua"/>
          <w:color w:val="000000"/>
          <w:sz w:val="20"/>
          <w:szCs w:val="20"/>
          <w:lang w:val="en-US"/>
        </w:rPr>
        <w:t xml:space="preserve">of the </w:t>
      </w:r>
      <w:r w:rsidRPr="00810DF7">
        <w:rPr>
          <w:rFonts w:ascii="Book Antiqua" w:hAnsi="Book Antiqua"/>
          <w:color w:val="000000"/>
          <w:sz w:val="20"/>
          <w:szCs w:val="20"/>
          <w:lang w:val="en-US"/>
        </w:rPr>
        <w:t xml:space="preserve">clinical </w:t>
      </w:r>
      <w:r w:rsidR="008B2ECE" w:rsidRPr="00810DF7">
        <w:rPr>
          <w:rFonts w:ascii="Book Antiqua" w:hAnsi="Book Antiqua"/>
          <w:color w:val="000000"/>
          <w:sz w:val="20"/>
          <w:szCs w:val="20"/>
          <w:lang w:val="en-US"/>
        </w:rPr>
        <w:t>outcome of treatment for</w:t>
      </w:r>
      <w:r w:rsidRPr="00810DF7">
        <w:rPr>
          <w:rFonts w:ascii="Book Antiqua" w:hAnsi="Book Antiqua"/>
          <w:color w:val="000000"/>
          <w:sz w:val="20"/>
          <w:szCs w:val="20"/>
          <w:lang w:val="en-US"/>
        </w:rPr>
        <w:t xml:space="preserve"> advanced non-small-cell lung </w:t>
      </w:r>
      <w:proofErr w:type="gramStart"/>
      <w:r w:rsidR="003B4899" w:rsidRPr="00810DF7">
        <w:rPr>
          <w:rFonts w:ascii="Book Antiqua" w:hAnsi="Book Antiqua"/>
          <w:color w:val="000000"/>
          <w:sz w:val="20"/>
          <w:szCs w:val="20"/>
          <w:lang w:val="en-US"/>
        </w:rPr>
        <w:t>carcinoma</w:t>
      </w:r>
      <w:proofErr w:type="gramEnd"/>
      <w:r w:rsidR="000E3403" w:rsidRPr="00810DF7">
        <w:rPr>
          <w:rFonts w:ascii="Book Antiqua" w:hAnsi="Book Antiqua"/>
          <w:color w:val="000000"/>
          <w:sz w:val="20"/>
          <w:szCs w:val="20"/>
          <w:lang w:val="en-US"/>
        </w:rPr>
        <w:fldChar w:fldCharType="begin">
          <w:fldData xml:space="preserve">PEVuZE5vdGU+PENpdGU+PEF1dGhvcj5BbGVuaXVzPC9BdXRob3I+PFllYXI+MjAwODwvWWVhcj48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</w:fldData>
        </w:fldChar>
      </w:r>
      <w:r w:rsidR="00D223DE" w:rsidRPr="00810DF7">
        <w:rPr>
          <w:rFonts w:ascii="Book Antiqua" w:hAnsi="Book Antiqua"/>
          <w:color w:val="000000"/>
          <w:sz w:val="20"/>
          <w:szCs w:val="20"/>
          <w:lang w:val="en-US"/>
        </w:rPr>
        <w:instrText xml:space="preserve"> ADDIN EN.CITE </w:instrText>
      </w:r>
      <w:r w:rsidR="00D223DE" w:rsidRPr="00810DF7">
        <w:rPr>
          <w:rFonts w:ascii="Book Antiqua" w:hAnsi="Book Antiqua"/>
          <w:color w:val="000000"/>
          <w:sz w:val="20"/>
          <w:szCs w:val="20"/>
          <w:lang w:val="en-US"/>
        </w:rPr>
        <w:fldChar w:fldCharType="begin">
          <w:fldData xml:space="preserve">PEVuZE5vdGU+PENpdGU+PEF1dGhvcj5BbGVuaXVzPC9BdXRob3I+PFllYXI+MjAwODwvWWVhcj48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</w:fldData>
        </w:fldChar>
      </w:r>
      <w:r w:rsidR="00D223DE" w:rsidRPr="00810DF7">
        <w:rPr>
          <w:rFonts w:ascii="Book Antiqua" w:hAnsi="Book Antiqua"/>
          <w:color w:val="000000"/>
          <w:sz w:val="20"/>
          <w:szCs w:val="20"/>
          <w:lang w:val="en-US"/>
        </w:rPr>
        <w:instrText xml:space="preserve"> ADDIN EN.CITE.DATA </w:instrText>
      </w:r>
      <w:r w:rsidR="00D223DE" w:rsidRPr="00810DF7">
        <w:rPr>
          <w:rFonts w:ascii="Book Antiqua" w:hAnsi="Book Antiqua"/>
          <w:color w:val="000000"/>
          <w:sz w:val="20"/>
          <w:szCs w:val="20"/>
          <w:lang w:val="en-US"/>
        </w:rPr>
      </w:r>
      <w:r w:rsidR="00D223DE" w:rsidRPr="00810DF7">
        <w:rPr>
          <w:rFonts w:ascii="Book Antiqua" w:hAnsi="Book Antiqua"/>
          <w:color w:val="000000"/>
          <w:sz w:val="20"/>
          <w:szCs w:val="20"/>
          <w:lang w:val="en-US"/>
        </w:rPr>
        <w:fldChar w:fldCharType="end"/>
      </w:r>
      <w:r w:rsidR="000E3403" w:rsidRPr="00810DF7">
        <w:rPr>
          <w:rFonts w:ascii="Book Antiqua" w:hAnsi="Book Antiqua"/>
          <w:color w:val="000000"/>
          <w:sz w:val="20"/>
          <w:szCs w:val="20"/>
          <w:lang w:val="en-US"/>
        </w:rPr>
      </w:r>
      <w:r w:rsidR="000E3403" w:rsidRPr="00810DF7">
        <w:rPr>
          <w:rFonts w:ascii="Book Antiqua" w:hAnsi="Book Antiqua"/>
          <w:color w:val="000000"/>
          <w:sz w:val="20"/>
          <w:szCs w:val="20"/>
          <w:lang w:val="en-US"/>
        </w:rPr>
        <w:fldChar w:fldCharType="separate"/>
      </w:r>
      <w:r w:rsidR="00D223DE" w:rsidRPr="00810DF7">
        <w:rPr>
          <w:rFonts w:ascii="Book Antiqua" w:hAnsi="Book Antiqua"/>
          <w:color w:val="000000"/>
          <w:sz w:val="20"/>
          <w:szCs w:val="20"/>
          <w:vertAlign w:val="superscript"/>
          <w:lang w:val="en-US"/>
        </w:rPr>
        <w:t>[40]</w:t>
      </w:r>
      <w:r w:rsidR="000E3403" w:rsidRPr="00810DF7">
        <w:rPr>
          <w:rFonts w:ascii="Book Antiqua" w:hAnsi="Book Antiqua"/>
          <w:color w:val="000000"/>
          <w:sz w:val="20"/>
          <w:szCs w:val="20"/>
          <w:lang w:val="en-US"/>
        </w:rPr>
        <w:fldChar w:fldCharType="end"/>
      </w:r>
      <w:r w:rsidR="000E3403" w:rsidRPr="00810DF7">
        <w:rPr>
          <w:rFonts w:ascii="Book Antiqua" w:hAnsi="Book Antiqua"/>
          <w:color w:val="000000"/>
          <w:sz w:val="20"/>
          <w:szCs w:val="20"/>
          <w:lang w:val="en-US"/>
        </w:rPr>
        <w:t>.</w:t>
      </w:r>
      <w:r w:rsidRPr="00810DF7">
        <w:rPr>
          <w:rFonts w:ascii="Book Antiqua" w:hAnsi="Book Antiqua"/>
          <w:color w:val="000000"/>
          <w:sz w:val="20"/>
          <w:szCs w:val="20"/>
          <w:lang w:val="en-US"/>
        </w:rPr>
        <w:t xml:space="preserve"> Similarly,</w:t>
      </w:r>
      <w:r w:rsidR="00970DA4" w:rsidRPr="00810DF7">
        <w:rPr>
          <w:rFonts w:ascii="Book Antiqua" w:hAnsi="Book Antiqua"/>
          <w:color w:val="000000"/>
          <w:sz w:val="20"/>
          <w:szCs w:val="20"/>
          <w:lang w:val="en-US"/>
        </w:rPr>
        <w:t xml:space="preserve"> </w:t>
      </w:r>
      <w:proofErr w:type="spellStart"/>
      <w:r w:rsidRPr="00810DF7">
        <w:rPr>
          <w:rFonts w:ascii="Book Antiqua" w:hAnsi="Book Antiqua"/>
          <w:color w:val="000000"/>
          <w:sz w:val="20"/>
          <w:szCs w:val="20"/>
          <w:lang w:val="en-US"/>
        </w:rPr>
        <w:t>nonsynonymous</w:t>
      </w:r>
      <w:proofErr w:type="spellEnd"/>
      <w:r w:rsidRPr="00810DF7">
        <w:rPr>
          <w:rFonts w:ascii="Book Antiqua" w:hAnsi="Book Antiqua"/>
          <w:color w:val="000000"/>
          <w:sz w:val="20"/>
          <w:szCs w:val="20"/>
          <w:lang w:val="en-US"/>
        </w:rPr>
        <w:t xml:space="preserve"> </w:t>
      </w:r>
      <w:r w:rsidR="008B2ECE" w:rsidRPr="00810DF7">
        <w:rPr>
          <w:rFonts w:ascii="Book Antiqua" w:hAnsi="Book Antiqua"/>
          <w:color w:val="000000"/>
          <w:sz w:val="20"/>
          <w:szCs w:val="20"/>
          <w:lang w:val="en-US"/>
        </w:rPr>
        <w:t xml:space="preserve">SNPs in the </w:t>
      </w:r>
      <w:r w:rsidRPr="00810DF7">
        <w:rPr>
          <w:rFonts w:ascii="Book Antiqua" w:hAnsi="Book Antiqua"/>
          <w:color w:val="000000"/>
          <w:sz w:val="20"/>
          <w:szCs w:val="20"/>
          <w:lang w:val="en-US"/>
        </w:rPr>
        <w:t xml:space="preserve">Nijmegen breakage syndrome 1 </w:t>
      </w:r>
      <w:r w:rsidR="008B2ECE" w:rsidRPr="00810DF7">
        <w:rPr>
          <w:rFonts w:ascii="Book Antiqua" w:hAnsi="Book Antiqua"/>
          <w:color w:val="000000"/>
          <w:sz w:val="20"/>
          <w:szCs w:val="20"/>
          <w:lang w:val="en-US"/>
        </w:rPr>
        <w:t>(</w:t>
      </w:r>
      <w:r w:rsidRPr="00810DF7">
        <w:rPr>
          <w:rFonts w:ascii="Book Antiqua" w:hAnsi="Book Antiqua"/>
          <w:i/>
          <w:color w:val="000000"/>
          <w:sz w:val="20"/>
          <w:szCs w:val="20"/>
          <w:lang w:val="en-US"/>
        </w:rPr>
        <w:t>NBS1</w:t>
      </w:r>
      <w:r w:rsidR="008B2ECE" w:rsidRPr="00810DF7">
        <w:rPr>
          <w:rFonts w:ascii="Book Antiqua" w:hAnsi="Book Antiqua"/>
          <w:iCs/>
          <w:color w:val="000000"/>
          <w:sz w:val="20"/>
          <w:szCs w:val="20"/>
          <w:lang w:val="en-US"/>
        </w:rPr>
        <w:t>)</w:t>
      </w:r>
      <w:r w:rsidR="006A1B64" w:rsidRPr="00810DF7">
        <w:rPr>
          <w:rFonts w:ascii="Book Antiqua" w:hAnsi="Book Antiqua"/>
          <w:color w:val="000000"/>
          <w:sz w:val="20"/>
          <w:szCs w:val="20"/>
          <w:lang w:val="en-US"/>
        </w:rPr>
        <w:t xml:space="preserve"> gene (rs709816 and rs1061302) were associated with smoking-related cancers</w:t>
      </w:r>
      <w:r w:rsidR="000E3403" w:rsidRPr="00810DF7">
        <w:rPr>
          <w:rFonts w:ascii="Book Antiqua" w:hAnsi="Book Antiqua"/>
          <w:color w:val="000000"/>
          <w:sz w:val="20"/>
          <w:szCs w:val="20"/>
          <w:lang w:val="en-US"/>
        </w:rPr>
        <w:fldChar w:fldCharType="begin">
          <w:fldData xml:space="preserve">PEVuZE5vdGU+PENpdGU+PEF1dGhvcj5QYXJrPC9BdXRob3I+PFllYXI+MjAxMDwvWWVhcj48RGlz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</w:fldData>
        </w:fldChar>
      </w:r>
      <w:r w:rsidR="00D223DE" w:rsidRPr="00810DF7">
        <w:rPr>
          <w:rFonts w:ascii="Book Antiqua" w:hAnsi="Book Antiqua"/>
          <w:color w:val="000000"/>
          <w:sz w:val="20"/>
          <w:szCs w:val="20"/>
          <w:lang w:val="en-US"/>
        </w:rPr>
        <w:instrText xml:space="preserve"> ADDIN EN.CITE </w:instrText>
      </w:r>
      <w:r w:rsidR="00D223DE" w:rsidRPr="00810DF7">
        <w:rPr>
          <w:rFonts w:ascii="Book Antiqua" w:hAnsi="Book Antiqua"/>
          <w:color w:val="000000"/>
          <w:sz w:val="20"/>
          <w:szCs w:val="20"/>
          <w:lang w:val="en-US"/>
        </w:rPr>
        <w:fldChar w:fldCharType="begin">
          <w:fldData xml:space="preserve">PEVuZE5vdGU+PENpdGU+PEF1dGhvcj5QYXJrPC9BdXRob3I+PFllYXI+MjAxMDwvWWVhcj48RGlz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</w:fldData>
        </w:fldChar>
      </w:r>
      <w:r w:rsidR="00D223DE" w:rsidRPr="00810DF7">
        <w:rPr>
          <w:rFonts w:ascii="Book Antiqua" w:hAnsi="Book Antiqua"/>
          <w:color w:val="000000"/>
          <w:sz w:val="20"/>
          <w:szCs w:val="20"/>
          <w:lang w:val="en-US"/>
        </w:rPr>
        <w:instrText xml:space="preserve"> ADDIN EN.CITE.DATA </w:instrText>
      </w:r>
      <w:r w:rsidR="00D223DE" w:rsidRPr="00810DF7">
        <w:rPr>
          <w:rFonts w:ascii="Book Antiqua" w:hAnsi="Book Antiqua"/>
          <w:color w:val="000000"/>
          <w:sz w:val="20"/>
          <w:szCs w:val="20"/>
          <w:lang w:val="en-US"/>
        </w:rPr>
      </w:r>
      <w:r w:rsidR="00D223DE" w:rsidRPr="00810DF7">
        <w:rPr>
          <w:rFonts w:ascii="Book Antiqua" w:hAnsi="Book Antiqua"/>
          <w:color w:val="000000"/>
          <w:sz w:val="20"/>
          <w:szCs w:val="20"/>
          <w:lang w:val="en-US"/>
        </w:rPr>
        <w:fldChar w:fldCharType="end"/>
      </w:r>
      <w:r w:rsidR="000E3403" w:rsidRPr="00810DF7">
        <w:rPr>
          <w:rFonts w:ascii="Book Antiqua" w:hAnsi="Book Antiqua"/>
          <w:color w:val="000000"/>
          <w:sz w:val="20"/>
          <w:szCs w:val="20"/>
          <w:lang w:val="en-US"/>
        </w:rPr>
      </w:r>
      <w:r w:rsidR="000E3403" w:rsidRPr="00810DF7">
        <w:rPr>
          <w:rFonts w:ascii="Book Antiqua" w:hAnsi="Book Antiqua"/>
          <w:color w:val="000000"/>
          <w:sz w:val="20"/>
          <w:szCs w:val="20"/>
          <w:lang w:val="en-US"/>
        </w:rPr>
        <w:fldChar w:fldCharType="separate"/>
      </w:r>
      <w:r w:rsidR="00D223DE" w:rsidRPr="00810DF7">
        <w:rPr>
          <w:rFonts w:ascii="Book Antiqua" w:hAnsi="Book Antiqua"/>
          <w:color w:val="000000"/>
          <w:sz w:val="20"/>
          <w:szCs w:val="20"/>
          <w:vertAlign w:val="superscript"/>
          <w:lang w:val="en-US"/>
        </w:rPr>
        <w:t>[41]</w:t>
      </w:r>
      <w:r w:rsidR="000E3403" w:rsidRPr="00810DF7">
        <w:rPr>
          <w:rFonts w:ascii="Book Antiqua" w:hAnsi="Book Antiqua"/>
          <w:color w:val="000000"/>
          <w:sz w:val="20"/>
          <w:szCs w:val="20"/>
          <w:lang w:val="en-US"/>
        </w:rPr>
        <w:fldChar w:fldCharType="end"/>
      </w:r>
      <w:r w:rsidR="000E3403" w:rsidRPr="00810DF7">
        <w:rPr>
          <w:rFonts w:ascii="Book Antiqua" w:hAnsi="Book Antiqua"/>
          <w:color w:val="000000"/>
          <w:sz w:val="20"/>
          <w:szCs w:val="20"/>
          <w:lang w:val="en-US"/>
        </w:rPr>
        <w:t>,</w:t>
      </w:r>
      <w:r w:rsidR="006A1B64" w:rsidRPr="00810DF7">
        <w:rPr>
          <w:rFonts w:ascii="Book Antiqua" w:hAnsi="Book Antiqua"/>
          <w:color w:val="000000"/>
          <w:sz w:val="20"/>
          <w:szCs w:val="20"/>
          <w:lang w:val="en-US"/>
        </w:rPr>
        <w:t xml:space="preserve"> and </w:t>
      </w:r>
      <w:r w:rsidR="00970DA4" w:rsidRPr="00810DF7">
        <w:rPr>
          <w:rFonts w:ascii="Book Antiqua" w:hAnsi="Book Antiqua"/>
          <w:color w:val="000000"/>
          <w:sz w:val="20"/>
          <w:szCs w:val="20"/>
          <w:lang w:val="en-US"/>
        </w:rPr>
        <w:t>the</w:t>
      </w:r>
      <w:r w:rsidR="006A1B64" w:rsidRPr="00810DF7">
        <w:rPr>
          <w:rFonts w:ascii="Book Antiqua" w:hAnsi="Book Antiqua"/>
          <w:color w:val="000000"/>
          <w:sz w:val="20"/>
          <w:szCs w:val="20"/>
          <w:lang w:val="en-US"/>
        </w:rPr>
        <w:t xml:space="preserve"> </w:t>
      </w:r>
      <w:r w:rsidR="008B2ECE" w:rsidRPr="00810DF7">
        <w:rPr>
          <w:rFonts w:ascii="Book Antiqua" w:eastAsia="Calibri" w:hAnsi="Book Antiqua"/>
          <w:color w:val="000000"/>
          <w:kern w:val="0"/>
          <w:sz w:val="20"/>
          <w:szCs w:val="20"/>
          <w:lang w:val="en-US"/>
        </w:rPr>
        <w:t>tumor suppressor</w:t>
      </w:r>
      <w:r w:rsidR="006A1B64" w:rsidRPr="00810DF7">
        <w:rPr>
          <w:rFonts w:ascii="Book Antiqua" w:eastAsia="Calibri" w:hAnsi="Book Antiqua"/>
          <w:color w:val="000000"/>
          <w:kern w:val="0"/>
          <w:sz w:val="20"/>
          <w:szCs w:val="20"/>
          <w:lang w:val="en-US"/>
        </w:rPr>
        <w:t xml:space="preserve"> p53 </w:t>
      </w:r>
      <w:r w:rsidR="008B2ECE" w:rsidRPr="00810DF7">
        <w:rPr>
          <w:rFonts w:ascii="Book Antiqua" w:eastAsia="Calibri" w:hAnsi="Book Antiqua"/>
          <w:color w:val="000000"/>
          <w:kern w:val="0"/>
          <w:sz w:val="20"/>
          <w:szCs w:val="20"/>
          <w:lang w:val="en-US"/>
        </w:rPr>
        <w:t>(</w:t>
      </w:r>
      <w:r w:rsidR="006A1B64" w:rsidRPr="00810DF7">
        <w:rPr>
          <w:rFonts w:ascii="Book Antiqua" w:eastAsia="Calibri" w:hAnsi="Book Antiqua"/>
          <w:i/>
          <w:iCs/>
          <w:color w:val="000000"/>
          <w:kern w:val="0"/>
          <w:sz w:val="20"/>
          <w:szCs w:val="20"/>
          <w:lang w:val="en-US"/>
        </w:rPr>
        <w:t>TP53</w:t>
      </w:r>
      <w:r w:rsidR="008B2ECE" w:rsidRPr="00810DF7">
        <w:rPr>
          <w:rFonts w:ascii="Book Antiqua" w:eastAsia="Calibri" w:hAnsi="Book Antiqua"/>
          <w:color w:val="000000"/>
          <w:kern w:val="0"/>
          <w:sz w:val="20"/>
          <w:szCs w:val="20"/>
          <w:lang w:val="en-US"/>
        </w:rPr>
        <w:t>)</w:t>
      </w:r>
      <w:r w:rsidR="006A1B64" w:rsidRPr="00810DF7">
        <w:rPr>
          <w:rFonts w:ascii="Book Antiqua" w:eastAsia="Calibri" w:hAnsi="Book Antiqua"/>
          <w:i/>
          <w:iCs/>
          <w:color w:val="000000"/>
          <w:kern w:val="0"/>
          <w:sz w:val="20"/>
          <w:szCs w:val="20"/>
          <w:lang w:val="en-US"/>
        </w:rPr>
        <w:t xml:space="preserve"> </w:t>
      </w:r>
      <w:r w:rsidR="006A1B64" w:rsidRPr="00810DF7">
        <w:rPr>
          <w:rFonts w:ascii="Book Antiqua" w:eastAsia="Calibri" w:hAnsi="Book Antiqua"/>
          <w:color w:val="000000"/>
          <w:kern w:val="0"/>
          <w:sz w:val="20"/>
          <w:szCs w:val="20"/>
          <w:lang w:val="en-US"/>
        </w:rPr>
        <w:t xml:space="preserve">gene (rs111287251) </w:t>
      </w:r>
      <w:r w:rsidR="008B2ECE" w:rsidRPr="00810DF7">
        <w:rPr>
          <w:rFonts w:ascii="Book Antiqua" w:eastAsia="Calibri" w:hAnsi="Book Antiqua"/>
          <w:color w:val="000000"/>
          <w:kern w:val="0"/>
          <w:sz w:val="20"/>
          <w:szCs w:val="20"/>
          <w:lang w:val="en-US"/>
        </w:rPr>
        <w:t xml:space="preserve">was </w:t>
      </w:r>
      <w:r w:rsidR="006A1B64" w:rsidRPr="00810DF7">
        <w:rPr>
          <w:rFonts w:ascii="Book Antiqua" w:eastAsia="Calibri" w:hAnsi="Book Antiqua"/>
          <w:color w:val="000000"/>
          <w:kern w:val="0"/>
          <w:sz w:val="20"/>
          <w:szCs w:val="20"/>
          <w:lang w:val="en-US"/>
        </w:rPr>
        <w:t>associated wi</w:t>
      </w:r>
      <w:r w:rsidR="004C19F9" w:rsidRPr="00810DF7">
        <w:rPr>
          <w:rFonts w:ascii="Book Antiqua" w:eastAsia="Calibri" w:hAnsi="Book Antiqua"/>
          <w:color w:val="000000"/>
          <w:kern w:val="0"/>
          <w:sz w:val="20"/>
          <w:szCs w:val="20"/>
          <w:lang w:val="en-US"/>
        </w:rPr>
        <w:t>th overall tumor susceptibility</w:t>
      </w:r>
      <w:r w:rsidR="006A1B64" w:rsidRPr="00810DF7">
        <w:rPr>
          <w:rFonts w:ascii="Book Antiqua" w:eastAsia="Calibri" w:hAnsi="Book Antiqua"/>
          <w:color w:val="000000"/>
          <w:kern w:val="0"/>
          <w:sz w:val="20"/>
          <w:szCs w:val="20"/>
          <w:lang w:val="en-US"/>
        </w:rPr>
        <w:fldChar w:fldCharType="begin"/>
      </w:r>
      <w:r w:rsidR="00D223DE" w:rsidRPr="00810DF7">
        <w:rPr>
          <w:rFonts w:ascii="Book Antiqua" w:eastAsia="Calibri" w:hAnsi="Book Antiqua"/>
          <w:color w:val="000000"/>
          <w:kern w:val="0"/>
          <w:sz w:val="20"/>
          <w:szCs w:val="20"/>
          <w:lang w:val="en-US"/>
        </w:rPr>
        <w:instrText xml:space="preserve"> ADDIN EN.CITE &lt;EndNote&gt;&lt;Cite&gt;&lt;Author&gt;Hrstka&lt;/Author&gt;&lt;Year&gt;2009&lt;/Year&gt;&lt;DisplayText&gt;&lt;style face="superscript"&gt;[42]&lt;/style&gt;&lt;/DisplayText&gt;&lt;record&gt;&lt;dates&gt;&lt;pub-dates&gt;&lt;date&gt;Mar&lt;/date&gt;&lt;/pub-dates&gt;&lt;year&gt;2009&lt;/year&gt;&lt;/dates&gt;&lt;keywords&gt;&lt;keyword&gt;Amino Acid Sequence&lt;/keyword&gt;&lt;keyword&gt;Animals&lt;/keyword&gt;&lt;keyword&gt;Exons&lt;/keyword&gt;&lt;keyword&gt;Genetic Predisposition to Disease&lt;/keyword&gt;&lt;keyword&gt;Humans&lt;/keyword&gt;&lt;keyword&gt;Mutation&lt;/keyword&gt;&lt;keyword&gt;Neoplasms&lt;/keyword&gt;&lt;keyword&gt;Polymorphism, Genetic&lt;/keyword&gt;&lt;keyword&gt;Tumor Suppressor Protein p53&lt;/keyword&gt;&lt;/keywords&gt;&lt;urls&gt;&lt;related-urls&gt;&lt;url&gt;https://www.ncbi.nlm.nih.gov/pubmed/19379143&lt;/url&gt;&lt;/related-urls&gt;&lt;/urls&gt;&lt;isbn&gt;1582-4934&lt;/isbn&gt;&lt;custom2&gt;PMC3822507&lt;/custom2&gt;&lt;titles&gt;&lt;title&gt;Polymorphisms in p53 and the p53 pathway: roles in cancer susceptibility and response to treatment&lt;/title&gt;&lt;secondary-title&gt;J Cell Mol Med&lt;/secondary-title&gt;&lt;/titles&gt;&lt;pages&gt;440-53&lt;/pages&gt;&lt;number&gt;3&lt;/number&gt;&lt;contributors&gt;&lt;authors&gt;&lt;author&gt;Hrstka, R.&lt;/author&gt;&lt;author&gt;Coates, P. J.&lt;/author&gt;&lt;author&gt;Vojtesek, B.&lt;/author&gt;&lt;/authors&gt;&lt;/contributors&gt;&lt;language&gt;eng&lt;/language&gt;&lt;added-date format="utc"&gt;1571843832&lt;/added-date&gt;&lt;ref-type name="Journal Article"&gt;17&lt;/ref-type&gt;&lt;rec-number&gt;956&lt;/rec-number&gt;&lt;last-updated-date format="utc"&gt;1571843832&lt;/last-updated-date&gt;&lt;accession-num&gt;19379143&lt;/accession-num&gt;&lt;electronic-resource-num&gt;10.1111/j.1582-4934.2008.00634.x&lt;/electronic-resource-num&gt;&lt;volume&gt;13&lt;/volume&gt;&lt;/record&gt;&lt;/Cite&gt;&lt;/EndNote&gt;</w:instrText>
      </w:r>
      <w:r w:rsidR="006A1B64" w:rsidRPr="00810DF7">
        <w:rPr>
          <w:rFonts w:ascii="Book Antiqua" w:eastAsia="Calibri" w:hAnsi="Book Antiqua"/>
          <w:color w:val="000000"/>
          <w:kern w:val="0"/>
          <w:sz w:val="20"/>
          <w:szCs w:val="20"/>
          <w:lang w:val="en-US"/>
        </w:rPr>
        <w:fldChar w:fldCharType="separate"/>
      </w:r>
      <w:r w:rsidR="00D223DE" w:rsidRPr="00810DF7">
        <w:rPr>
          <w:rFonts w:ascii="Book Antiqua" w:eastAsia="Calibri" w:hAnsi="Book Antiqua"/>
          <w:color w:val="000000"/>
          <w:kern w:val="0"/>
          <w:sz w:val="20"/>
          <w:szCs w:val="20"/>
          <w:vertAlign w:val="superscript"/>
          <w:lang w:val="en-US"/>
        </w:rPr>
        <w:t>[42]</w:t>
      </w:r>
      <w:r w:rsidR="006A1B64" w:rsidRPr="00810DF7">
        <w:rPr>
          <w:rFonts w:ascii="Book Antiqua" w:eastAsia="Calibri" w:hAnsi="Book Antiqua"/>
          <w:color w:val="000000"/>
          <w:kern w:val="0"/>
          <w:sz w:val="20"/>
          <w:szCs w:val="20"/>
          <w:lang w:val="en-US"/>
        </w:rPr>
        <w:fldChar w:fldCharType="end"/>
      </w:r>
      <w:r w:rsidR="006A1B64" w:rsidRPr="00810DF7">
        <w:rPr>
          <w:rFonts w:ascii="Book Antiqua" w:eastAsia="Calibri" w:hAnsi="Book Antiqua"/>
          <w:color w:val="000000"/>
          <w:kern w:val="0"/>
          <w:sz w:val="20"/>
          <w:szCs w:val="20"/>
          <w:lang w:val="en-US"/>
        </w:rPr>
        <w:t>.</w:t>
      </w:r>
    </w:p>
    <w:p w:rsidR="00743461" w:rsidRPr="00810DF7" w:rsidRDefault="00893075" w:rsidP="00FC476B">
      <w:pPr>
        <w:snapToGrid w:val="0"/>
        <w:spacing w:line="360" w:lineRule="auto"/>
        <w:ind w:firstLineChars="100" w:firstLine="200"/>
        <w:jc w:val="both"/>
        <w:rPr>
          <w:rFonts w:ascii="Book Antiqua" w:eastAsia="Calibri" w:hAnsi="Book Antiqua"/>
          <w:color w:val="000000"/>
          <w:kern w:val="0"/>
          <w:sz w:val="20"/>
          <w:szCs w:val="20"/>
          <w:lang w:val="en-US"/>
        </w:rPr>
      </w:pPr>
      <w:r w:rsidRPr="00810DF7">
        <w:rPr>
          <w:rFonts w:ascii="Book Antiqua" w:eastAsia="Calibri" w:hAnsi="Book Antiqua"/>
          <w:color w:val="000000"/>
          <w:kern w:val="0"/>
          <w:sz w:val="20"/>
          <w:szCs w:val="20"/>
          <w:lang w:val="en-US"/>
        </w:rPr>
        <w:t xml:space="preserve">The high expression of </w:t>
      </w:r>
      <w:r w:rsidRPr="00810DF7">
        <w:rPr>
          <w:rFonts w:ascii="Book Antiqua" w:eastAsia="Calibri" w:hAnsi="Book Antiqua"/>
          <w:i/>
          <w:color w:val="000000"/>
          <w:kern w:val="0"/>
          <w:sz w:val="20"/>
          <w:szCs w:val="20"/>
          <w:lang w:val="en-US"/>
        </w:rPr>
        <w:t>TLR2</w:t>
      </w:r>
      <w:r w:rsidRPr="00810DF7">
        <w:rPr>
          <w:rFonts w:ascii="Book Antiqua" w:eastAsia="Calibri" w:hAnsi="Book Antiqua"/>
          <w:color w:val="000000"/>
          <w:kern w:val="0"/>
          <w:sz w:val="20"/>
          <w:szCs w:val="20"/>
          <w:lang w:val="en-US"/>
        </w:rPr>
        <w:t xml:space="preserve"> results in the </w:t>
      </w:r>
      <w:r w:rsidR="00970DA4" w:rsidRPr="00810DF7">
        <w:rPr>
          <w:rFonts w:ascii="Book Antiqua" w:eastAsia="Calibri" w:hAnsi="Book Antiqua"/>
          <w:color w:val="000000"/>
          <w:kern w:val="0"/>
          <w:sz w:val="20"/>
          <w:szCs w:val="20"/>
          <w:lang w:val="en-US"/>
        </w:rPr>
        <w:t>recruitment of</w:t>
      </w:r>
      <w:r w:rsidRPr="00810DF7">
        <w:rPr>
          <w:rFonts w:ascii="Book Antiqua" w:eastAsia="Calibri" w:hAnsi="Book Antiqua"/>
          <w:color w:val="000000"/>
          <w:kern w:val="0"/>
          <w:sz w:val="20"/>
          <w:szCs w:val="20"/>
          <w:lang w:val="en-US"/>
        </w:rPr>
        <w:t xml:space="preserve"> MyD88</w:t>
      </w:r>
      <w:r w:rsidRPr="00810DF7">
        <w:rPr>
          <w:rFonts w:ascii="Book Antiqua" w:eastAsia="Calibri" w:hAnsi="Book Antiqua"/>
          <w:i/>
          <w:color w:val="000000"/>
          <w:kern w:val="0"/>
          <w:sz w:val="20"/>
          <w:szCs w:val="20"/>
          <w:lang w:val="en-US"/>
        </w:rPr>
        <w:t xml:space="preserve"> </w:t>
      </w:r>
      <w:r w:rsidR="008B2ECE" w:rsidRPr="00810DF7">
        <w:rPr>
          <w:rFonts w:ascii="Book Antiqua" w:eastAsia="Calibri" w:hAnsi="Book Antiqua"/>
          <w:color w:val="000000"/>
          <w:kern w:val="0"/>
          <w:sz w:val="20"/>
          <w:szCs w:val="20"/>
          <w:lang w:val="en-US"/>
        </w:rPr>
        <w:t xml:space="preserve">to </w:t>
      </w:r>
      <w:r w:rsidRPr="00810DF7">
        <w:rPr>
          <w:rFonts w:ascii="Book Antiqua" w:eastAsia="Calibri" w:hAnsi="Book Antiqua"/>
          <w:color w:val="000000"/>
          <w:kern w:val="0"/>
          <w:sz w:val="20"/>
          <w:szCs w:val="20"/>
          <w:lang w:val="en-US"/>
        </w:rPr>
        <w:t xml:space="preserve">the TLR/TIR domain and </w:t>
      </w:r>
      <w:r w:rsidR="008B2ECE" w:rsidRPr="00810DF7">
        <w:rPr>
          <w:rFonts w:ascii="Book Antiqua" w:eastAsia="Calibri" w:hAnsi="Book Antiqua"/>
          <w:color w:val="000000"/>
          <w:kern w:val="0"/>
          <w:sz w:val="20"/>
          <w:szCs w:val="20"/>
          <w:lang w:val="en-US"/>
        </w:rPr>
        <w:t xml:space="preserve">in </w:t>
      </w:r>
      <w:r w:rsidR="00970DA4" w:rsidRPr="00810DF7">
        <w:rPr>
          <w:rFonts w:ascii="Book Antiqua" w:eastAsia="Calibri" w:hAnsi="Book Antiqua"/>
          <w:color w:val="000000"/>
          <w:kern w:val="0"/>
          <w:sz w:val="20"/>
          <w:szCs w:val="20"/>
          <w:lang w:val="en-US"/>
        </w:rPr>
        <w:t xml:space="preserve">the </w:t>
      </w:r>
      <w:r w:rsidRPr="00810DF7">
        <w:rPr>
          <w:rFonts w:ascii="Book Antiqua" w:eastAsia="Calibri" w:hAnsi="Book Antiqua"/>
          <w:color w:val="000000"/>
          <w:kern w:val="0"/>
          <w:sz w:val="20"/>
          <w:szCs w:val="20"/>
          <w:lang w:val="en-US"/>
        </w:rPr>
        <w:t xml:space="preserve">production of inflammatory response </w:t>
      </w:r>
      <w:r w:rsidR="00970DA4" w:rsidRPr="00810DF7">
        <w:rPr>
          <w:rFonts w:ascii="Book Antiqua" w:eastAsia="Calibri" w:hAnsi="Book Antiqua"/>
          <w:color w:val="000000"/>
          <w:kern w:val="0"/>
          <w:sz w:val="20"/>
          <w:szCs w:val="20"/>
          <w:lang w:val="en-US"/>
        </w:rPr>
        <w:t>cytokines</w:t>
      </w:r>
      <w:r w:rsidRPr="00810DF7">
        <w:rPr>
          <w:rFonts w:ascii="Book Antiqua" w:eastAsia="Calibri" w:hAnsi="Book Antiqua"/>
          <w:color w:val="000000"/>
          <w:kern w:val="0"/>
          <w:sz w:val="20"/>
          <w:szCs w:val="20"/>
          <w:lang w:val="en-US"/>
        </w:rPr>
        <w:t xml:space="preserve"> by a classic signaling pathway, </w:t>
      </w:r>
      <w:r w:rsidR="008B2ECE" w:rsidRPr="00810DF7">
        <w:rPr>
          <w:rFonts w:ascii="Book Antiqua" w:eastAsia="Calibri" w:hAnsi="Book Antiqua"/>
          <w:color w:val="000000"/>
          <w:kern w:val="0"/>
          <w:sz w:val="20"/>
          <w:szCs w:val="20"/>
          <w:lang w:val="en-US"/>
        </w:rPr>
        <w:t xml:space="preserve">the </w:t>
      </w:r>
      <w:r w:rsidRPr="00810DF7">
        <w:rPr>
          <w:rFonts w:ascii="Book Antiqua" w:eastAsia="Calibri" w:hAnsi="Book Antiqua"/>
          <w:i/>
          <w:color w:val="000000"/>
          <w:kern w:val="0"/>
          <w:sz w:val="20"/>
          <w:szCs w:val="20"/>
          <w:lang w:val="en-US"/>
        </w:rPr>
        <w:t>NF-</w:t>
      </w:r>
      <w:proofErr w:type="spellStart"/>
      <w:r w:rsidRPr="00810DF7">
        <w:rPr>
          <w:rFonts w:ascii="Book Antiqua" w:eastAsia="Calibri" w:hAnsi="Book Antiqua"/>
          <w:i/>
          <w:color w:val="000000"/>
          <w:kern w:val="0"/>
          <w:sz w:val="20"/>
          <w:szCs w:val="20"/>
          <w:lang w:val="en-US"/>
        </w:rPr>
        <w:t>κB</w:t>
      </w:r>
      <w:proofErr w:type="spellEnd"/>
      <w:r w:rsidR="008B2ECE" w:rsidRPr="00810DF7">
        <w:rPr>
          <w:rFonts w:ascii="Book Antiqua" w:eastAsia="Calibri" w:hAnsi="Book Antiqua"/>
          <w:iCs/>
          <w:color w:val="000000"/>
          <w:kern w:val="0"/>
          <w:sz w:val="20"/>
          <w:szCs w:val="20"/>
          <w:lang w:val="en-US"/>
        </w:rPr>
        <w:t xml:space="preserve"> pathway</w:t>
      </w:r>
      <w:r w:rsidRPr="00810DF7">
        <w:rPr>
          <w:rFonts w:ascii="Book Antiqua" w:eastAsia="Calibri" w:hAnsi="Book Antiqua"/>
          <w:color w:val="000000"/>
          <w:kern w:val="0"/>
          <w:sz w:val="20"/>
          <w:szCs w:val="20"/>
          <w:lang w:val="en-US"/>
        </w:rPr>
        <w:t>, that exacerbate</w:t>
      </w:r>
      <w:r w:rsidR="006B1AC4" w:rsidRPr="00810DF7">
        <w:rPr>
          <w:rFonts w:ascii="Book Antiqua" w:eastAsia="Calibri" w:hAnsi="Book Antiqua"/>
          <w:color w:val="000000"/>
          <w:kern w:val="0"/>
          <w:sz w:val="20"/>
          <w:szCs w:val="20"/>
          <w:lang w:val="en-US"/>
        </w:rPr>
        <w:t>s</w:t>
      </w:r>
      <w:r w:rsidRPr="00810DF7">
        <w:rPr>
          <w:rFonts w:ascii="Book Antiqua" w:eastAsia="Calibri" w:hAnsi="Book Antiqua"/>
          <w:color w:val="000000"/>
          <w:kern w:val="0"/>
          <w:sz w:val="20"/>
          <w:szCs w:val="20"/>
          <w:lang w:val="en-US"/>
        </w:rPr>
        <w:t xml:space="preserve"> inflammation and thus </w:t>
      </w:r>
      <w:r w:rsidR="00970DA4" w:rsidRPr="00810DF7">
        <w:rPr>
          <w:rFonts w:ascii="Book Antiqua" w:eastAsia="Calibri" w:hAnsi="Book Antiqua"/>
          <w:color w:val="000000"/>
          <w:kern w:val="0"/>
          <w:sz w:val="20"/>
          <w:szCs w:val="20"/>
          <w:lang w:val="en-US"/>
        </w:rPr>
        <w:t>facilitates</w:t>
      </w:r>
      <w:r w:rsidR="004C19F9" w:rsidRPr="00810DF7">
        <w:rPr>
          <w:rFonts w:ascii="Book Antiqua" w:eastAsia="Calibri" w:hAnsi="Book Antiqua"/>
          <w:color w:val="000000"/>
          <w:kern w:val="0"/>
          <w:sz w:val="20"/>
          <w:szCs w:val="20"/>
          <w:lang w:val="en-US"/>
        </w:rPr>
        <w:t xml:space="preserve"> tumor progression</w:t>
      </w:r>
      <w:r w:rsidRPr="00810DF7">
        <w:rPr>
          <w:rFonts w:ascii="Book Antiqua" w:eastAsia="Calibri" w:hAnsi="Book Antiqua"/>
          <w:color w:val="000000"/>
          <w:kern w:val="0"/>
          <w:sz w:val="20"/>
          <w:szCs w:val="20"/>
          <w:lang w:val="en-US"/>
        </w:rPr>
        <w:fldChar w:fldCharType="begin"/>
      </w:r>
      <w:r w:rsidR="00D223DE" w:rsidRPr="00810DF7">
        <w:rPr>
          <w:rFonts w:ascii="Book Antiqua" w:eastAsia="Calibri" w:hAnsi="Book Antiqua"/>
          <w:color w:val="000000"/>
          <w:kern w:val="0"/>
          <w:sz w:val="20"/>
          <w:szCs w:val="20"/>
          <w:lang w:val="en-US"/>
        </w:rPr>
        <w:instrText xml:space="preserve"> ADDIN EN.CITE &lt;EndNote&gt;&lt;Cite&gt;&lt;Author&gt;Meli</w:instrText>
      </w:r>
      <w:r w:rsidR="00D223DE" w:rsidRPr="00810DF7">
        <w:rPr>
          <w:rFonts w:eastAsia="Calibri"/>
          <w:color w:val="000000"/>
          <w:kern w:val="0"/>
          <w:sz w:val="20"/>
          <w:szCs w:val="20"/>
          <w:lang w:val="en-US"/>
        </w:rPr>
        <w:instrText>ț</w:instrText>
      </w:r>
      <w:r w:rsidR="00D223DE" w:rsidRPr="00810DF7">
        <w:rPr>
          <w:rFonts w:ascii="Book Antiqua" w:eastAsia="Calibri" w:hAnsi="Book Antiqua"/>
          <w:color w:val="000000"/>
          <w:kern w:val="0"/>
          <w:sz w:val="20"/>
          <w:szCs w:val="20"/>
          <w:lang w:val="en-US"/>
        </w:rPr>
        <w:instrText>&lt;/Author&gt;&lt;Year&gt;2019&lt;/Year&gt;&lt;DisplayText&gt;&lt;style face="superscript"&gt;[5]&lt;/style&gt;&lt;/DisplayText&gt;&lt;record&gt;&lt;keywords&gt;&lt;keyword&gt;Animals&lt;/keyword&gt;&lt;keyword&gt;Ethnic Groups&lt;/keyword&gt;&lt;keyword&gt;Gastrointestinal Diseases&lt;/keyword&gt;&lt;keyword&gt;Helicobacter Infections&lt;/keyword&gt;&lt;keyword&gt;Helicobacter pylori&lt;/keyword&gt;&lt;keyword&gt;Humans&lt;/keyword&gt;&lt;keyword&gt;Immunity, Innate&lt;/keyword&gt;&lt;keyword&gt;Mice&lt;/keyword&gt;&lt;keyword&gt;Polymorphism, Genetic&lt;/keyword&gt;&lt;keyword&gt;Receptors, Pattern Recognition&lt;/keyword&gt;&lt;keyword&gt;Risk Factors&lt;/keyword&gt;&lt;keyword&gt;Signal Transduction&lt;/keyword&gt;&lt;keyword&gt;Stomach Neoplasms&lt;/keyword&gt;&lt;keyword&gt;Toll-Like Receptors&lt;/keyword&gt;&lt;/keywords&gt;&lt;urls&gt;&lt;related-urls&gt;&lt;url&gt;https://www.ncbi.nlm.nih.gov/pubmed/30863783&lt;/url&gt;&lt;/related-urls&gt;&lt;/urls&gt;&lt;isbn&gt;2314-7156&lt;/isbn&gt;&lt;custom2&gt;PMC6378784&lt;/custom2&gt;&lt;titles&gt;&lt;title&gt;The Relationship between Toll-like Receptors and&lt;/title&gt;&lt;secondary-title&gt;J Immunol Res&lt;/secondary-title&gt;&lt;/titles&gt;&lt;pages&gt;8197048&lt;/pages&gt;&lt;contributors&gt;&lt;authors&gt;&lt;author&gt;Meli</w:instrText>
      </w:r>
      <w:r w:rsidR="00D223DE" w:rsidRPr="00810DF7">
        <w:rPr>
          <w:rFonts w:eastAsia="Calibri"/>
          <w:color w:val="000000"/>
          <w:kern w:val="0"/>
          <w:sz w:val="20"/>
          <w:szCs w:val="20"/>
          <w:lang w:val="en-US"/>
        </w:rPr>
        <w:instrText>ț</w:instrText>
      </w:r>
      <w:r w:rsidR="00D223DE" w:rsidRPr="00810DF7">
        <w:rPr>
          <w:rFonts w:ascii="Book Antiqua" w:eastAsia="Calibri" w:hAnsi="Book Antiqua"/>
          <w:color w:val="000000"/>
          <w:kern w:val="0"/>
          <w:sz w:val="20"/>
          <w:szCs w:val="20"/>
          <w:lang w:val="en-US"/>
        </w:rPr>
        <w:instrText>, L. E.&lt;/author&gt;&lt;author&gt;M</w:instrText>
      </w:r>
      <w:r w:rsidR="00D223DE" w:rsidRPr="00810DF7">
        <w:rPr>
          <w:rFonts w:ascii="Book Antiqua" w:eastAsia="Calibri" w:hAnsi="Book Antiqua" w:cs="Book Antiqua"/>
          <w:color w:val="000000"/>
          <w:kern w:val="0"/>
          <w:sz w:val="20"/>
          <w:szCs w:val="20"/>
          <w:lang w:val="en-US"/>
        </w:rPr>
        <w:instrText>ă</w:instrText>
      </w:r>
      <w:r w:rsidR="00D223DE" w:rsidRPr="00810DF7">
        <w:rPr>
          <w:rFonts w:ascii="Book Antiqua" w:eastAsia="Calibri" w:hAnsi="Book Antiqua"/>
          <w:color w:val="000000"/>
          <w:kern w:val="0"/>
          <w:sz w:val="20"/>
          <w:szCs w:val="20"/>
          <w:lang w:val="en-US"/>
        </w:rPr>
        <w:instrText>rginean, C. O.&lt;/author&gt;&lt;author&gt;Mărginean, C. D.&lt;/author&gt;&lt;author&gt;Mărginean, M. O.&lt;/author&gt;&lt;/authors&gt;&lt;/contributors&gt;&lt;edition&gt;2019/02/04&lt;/edition&gt;&lt;language&gt;eng&lt;/language&gt;&lt;added-date format="utc"&gt;1570552660&lt;/added-date&gt;&lt;ref-type name="Journal Article"&gt;17&lt;/ref-type&gt;&lt;dates&gt;&lt;year&gt;2019&lt;/year&gt;&lt;/dates&gt;&lt;rec-number&gt;886&lt;/rec-number&gt;&lt;last-updated-date format="utc"&gt;1570552660&lt;/last-updated-date&gt;&lt;accession-num&gt;30863783&lt;/accession-num&gt;&lt;electronic-resource-num&gt;10.1155/2019/8197048&lt;/electronic-resource-num&gt;&lt;volume&gt;2019&lt;/volume&gt;&lt;/record&gt;&lt;/Cite&gt;&lt;/EndNote&gt;</w:instrText>
      </w:r>
      <w:r w:rsidRPr="00810DF7">
        <w:rPr>
          <w:rFonts w:ascii="Book Antiqua" w:eastAsia="Calibri" w:hAnsi="Book Antiqua"/>
          <w:color w:val="000000"/>
          <w:kern w:val="0"/>
          <w:sz w:val="20"/>
          <w:szCs w:val="20"/>
          <w:lang w:val="en-US"/>
        </w:rPr>
        <w:fldChar w:fldCharType="separate"/>
      </w:r>
      <w:r w:rsidR="00D223DE" w:rsidRPr="00810DF7">
        <w:rPr>
          <w:rFonts w:ascii="Book Antiqua" w:eastAsia="Calibri" w:hAnsi="Book Antiqua"/>
          <w:color w:val="000000"/>
          <w:kern w:val="0"/>
          <w:sz w:val="20"/>
          <w:szCs w:val="20"/>
          <w:vertAlign w:val="superscript"/>
          <w:lang w:val="en-US"/>
        </w:rPr>
        <w:t>[5]</w:t>
      </w:r>
      <w:r w:rsidRPr="00810DF7">
        <w:rPr>
          <w:rFonts w:ascii="Book Antiqua" w:eastAsia="Calibri" w:hAnsi="Book Antiqua"/>
          <w:color w:val="000000"/>
          <w:kern w:val="0"/>
          <w:sz w:val="20"/>
          <w:szCs w:val="20"/>
          <w:lang w:val="en-US"/>
        </w:rPr>
        <w:fldChar w:fldCharType="end"/>
      </w:r>
      <w:r w:rsidRPr="00810DF7">
        <w:rPr>
          <w:rFonts w:ascii="Book Antiqua" w:eastAsia="Calibri" w:hAnsi="Book Antiqua"/>
          <w:color w:val="000000"/>
          <w:kern w:val="0"/>
          <w:sz w:val="20"/>
          <w:szCs w:val="20"/>
          <w:lang w:val="en-US"/>
        </w:rPr>
        <w:t>.</w:t>
      </w:r>
    </w:p>
    <w:p w:rsidR="00D70C68" w:rsidRPr="00810DF7" w:rsidRDefault="00553C60" w:rsidP="00FC476B">
      <w:pPr>
        <w:widowControl/>
        <w:overflowPunct/>
        <w:autoSpaceDE w:val="0"/>
        <w:autoSpaceDN w:val="0"/>
        <w:snapToGrid w:val="0"/>
        <w:spacing w:line="360" w:lineRule="auto"/>
        <w:ind w:firstLineChars="100" w:firstLine="200"/>
        <w:jc w:val="both"/>
        <w:rPr>
          <w:rFonts w:ascii="Book Antiqua" w:hAnsi="Book Antiqua"/>
          <w:color w:val="000000"/>
          <w:sz w:val="20"/>
          <w:szCs w:val="20"/>
          <w:lang w:val="en-US"/>
        </w:rPr>
      </w:pPr>
      <w:r w:rsidRPr="00810DF7">
        <w:rPr>
          <w:rFonts w:ascii="Book Antiqua" w:eastAsia="Calibri" w:hAnsi="Book Antiqua"/>
          <w:color w:val="000000"/>
          <w:kern w:val="0"/>
          <w:sz w:val="20"/>
          <w:szCs w:val="20"/>
          <w:lang w:val="en-US"/>
        </w:rPr>
        <w:t xml:space="preserve">In conclusion, our findings show that </w:t>
      </w:r>
      <w:r w:rsidR="006B1AC4" w:rsidRPr="00810DF7">
        <w:rPr>
          <w:rFonts w:ascii="Book Antiqua" w:eastAsia="Calibri" w:hAnsi="Book Antiqua"/>
          <w:color w:val="000000"/>
          <w:kern w:val="0"/>
          <w:sz w:val="20"/>
          <w:szCs w:val="20"/>
          <w:lang w:val="en-US"/>
        </w:rPr>
        <w:t xml:space="preserve">the </w:t>
      </w:r>
      <w:r w:rsidRPr="00810DF7">
        <w:rPr>
          <w:rFonts w:ascii="Book Antiqua" w:eastAsia="Calibri" w:hAnsi="Book Antiqua"/>
          <w:i/>
          <w:color w:val="000000"/>
          <w:kern w:val="0"/>
          <w:sz w:val="20"/>
          <w:szCs w:val="20"/>
          <w:lang w:val="en-US"/>
        </w:rPr>
        <w:t xml:space="preserve">TLR2 -196 </w:t>
      </w:r>
      <w:r w:rsidRPr="00810DF7">
        <w:rPr>
          <w:rFonts w:ascii="Book Antiqua" w:eastAsia="Calibri" w:hAnsi="Book Antiqua"/>
          <w:color w:val="000000"/>
          <w:kern w:val="0"/>
          <w:sz w:val="20"/>
          <w:szCs w:val="20"/>
          <w:lang w:val="en-US"/>
        </w:rPr>
        <w:t>to</w:t>
      </w:r>
      <w:r w:rsidRPr="00810DF7">
        <w:rPr>
          <w:rFonts w:ascii="Book Antiqua" w:eastAsia="Calibri" w:hAnsi="Book Antiqua"/>
          <w:i/>
          <w:color w:val="000000"/>
          <w:kern w:val="0"/>
          <w:sz w:val="20"/>
          <w:szCs w:val="20"/>
          <w:lang w:val="en-US"/>
        </w:rPr>
        <w:t xml:space="preserve"> -174 ins/del</w:t>
      </w:r>
      <w:r w:rsidRPr="00810DF7">
        <w:rPr>
          <w:rFonts w:ascii="Book Antiqua" w:eastAsia="Calibri" w:hAnsi="Book Antiqua"/>
          <w:color w:val="000000"/>
          <w:kern w:val="0"/>
          <w:sz w:val="20"/>
          <w:szCs w:val="20"/>
          <w:lang w:val="en-US"/>
        </w:rPr>
        <w:t xml:space="preserve"> and </w:t>
      </w:r>
      <w:r w:rsidR="00893075" w:rsidRPr="00810DF7">
        <w:rPr>
          <w:rFonts w:ascii="Book Antiqua" w:eastAsia="Calibri" w:hAnsi="Book Antiqua"/>
          <w:i/>
          <w:color w:val="000000"/>
          <w:kern w:val="0"/>
          <w:sz w:val="20"/>
          <w:szCs w:val="20"/>
          <w:lang w:val="en-US"/>
        </w:rPr>
        <w:t>TLR2 19216</w:t>
      </w:r>
      <w:r w:rsidR="00293756" w:rsidRPr="00810DF7">
        <w:rPr>
          <w:rFonts w:ascii="Book Antiqua" w:eastAsia="Calibri" w:hAnsi="Book Antiqua"/>
          <w:i/>
          <w:color w:val="000000"/>
          <w:kern w:val="0"/>
          <w:sz w:val="20"/>
          <w:szCs w:val="20"/>
          <w:lang w:val="en-US"/>
        </w:rPr>
        <w:t xml:space="preserve"> </w:t>
      </w:r>
      <w:r w:rsidR="00893075" w:rsidRPr="00810DF7">
        <w:rPr>
          <w:rFonts w:ascii="Book Antiqua" w:eastAsia="Calibri" w:hAnsi="Book Antiqua"/>
          <w:i/>
          <w:color w:val="000000"/>
          <w:kern w:val="0"/>
          <w:sz w:val="20"/>
          <w:szCs w:val="20"/>
          <w:lang w:val="en-US"/>
        </w:rPr>
        <w:t>T/C</w:t>
      </w:r>
      <w:r w:rsidR="00893075" w:rsidRPr="00810DF7">
        <w:rPr>
          <w:rFonts w:ascii="Book Antiqua" w:eastAsia="Calibri" w:hAnsi="Book Antiqua"/>
          <w:color w:val="000000"/>
          <w:kern w:val="0"/>
          <w:sz w:val="20"/>
          <w:szCs w:val="20"/>
          <w:lang w:val="en-US"/>
        </w:rPr>
        <w:t xml:space="preserve"> </w:t>
      </w:r>
      <w:r w:rsidR="006B1AC4" w:rsidRPr="00810DF7">
        <w:rPr>
          <w:rFonts w:ascii="Book Antiqua" w:eastAsia="Calibri" w:hAnsi="Book Antiqua"/>
          <w:color w:val="000000"/>
          <w:kern w:val="0"/>
          <w:sz w:val="20"/>
          <w:szCs w:val="20"/>
          <w:lang w:val="en-US"/>
        </w:rPr>
        <w:t xml:space="preserve">polymorphisms </w:t>
      </w:r>
      <w:r w:rsidR="00893075" w:rsidRPr="00810DF7">
        <w:rPr>
          <w:rFonts w:ascii="Book Antiqua" w:eastAsia="Calibri" w:hAnsi="Book Antiqua"/>
          <w:color w:val="000000"/>
          <w:kern w:val="0"/>
          <w:sz w:val="20"/>
          <w:szCs w:val="20"/>
          <w:lang w:val="en-US"/>
        </w:rPr>
        <w:t>are associated with gastric cancer (</w:t>
      </w:r>
      <w:r w:rsidR="006B1AC4" w:rsidRPr="00810DF7">
        <w:rPr>
          <w:rFonts w:ascii="Book Antiqua" w:eastAsia="Calibri" w:hAnsi="Book Antiqua"/>
          <w:color w:val="000000"/>
          <w:kern w:val="0"/>
          <w:sz w:val="20"/>
          <w:szCs w:val="20"/>
          <w:lang w:val="en-US"/>
        </w:rPr>
        <w:t xml:space="preserve">an </w:t>
      </w:r>
      <w:r w:rsidR="00893075" w:rsidRPr="00810DF7">
        <w:rPr>
          <w:rFonts w:ascii="Book Antiqua" w:eastAsia="Calibri" w:hAnsi="Book Antiqua"/>
          <w:color w:val="000000"/>
          <w:kern w:val="0"/>
          <w:sz w:val="20"/>
          <w:szCs w:val="20"/>
          <w:lang w:val="en-US"/>
        </w:rPr>
        <w:t xml:space="preserve">increased risk and </w:t>
      </w:r>
      <w:r w:rsidR="006B1AC4" w:rsidRPr="00810DF7">
        <w:rPr>
          <w:rFonts w:ascii="Book Antiqua" w:eastAsia="Calibri" w:hAnsi="Book Antiqua"/>
          <w:color w:val="000000"/>
          <w:kern w:val="0"/>
          <w:sz w:val="20"/>
          <w:szCs w:val="20"/>
          <w:lang w:val="en-US"/>
        </w:rPr>
        <w:t xml:space="preserve">a </w:t>
      </w:r>
      <w:r w:rsidR="00893075" w:rsidRPr="00810DF7">
        <w:rPr>
          <w:rFonts w:ascii="Book Antiqua" w:hAnsi="Book Antiqua"/>
          <w:color w:val="000000"/>
          <w:sz w:val="20"/>
          <w:szCs w:val="20"/>
          <w:lang w:val="en-US"/>
        </w:rPr>
        <w:t>protective effect</w:t>
      </w:r>
      <w:r w:rsidRPr="00810DF7">
        <w:rPr>
          <w:rFonts w:ascii="Book Antiqua" w:eastAsia="Calibri" w:hAnsi="Book Antiqua"/>
          <w:color w:val="000000"/>
          <w:kern w:val="0"/>
          <w:sz w:val="20"/>
          <w:szCs w:val="20"/>
          <w:lang w:val="en-US"/>
        </w:rPr>
        <w:t xml:space="preserve">, respectively) and </w:t>
      </w:r>
      <w:r w:rsidRPr="00810DF7">
        <w:rPr>
          <w:rFonts w:ascii="Book Antiqua" w:eastAsia="Calibri" w:hAnsi="Book Antiqua"/>
          <w:i/>
          <w:color w:val="000000"/>
          <w:kern w:val="0"/>
          <w:sz w:val="20"/>
          <w:szCs w:val="20"/>
          <w:lang w:val="en-US"/>
        </w:rPr>
        <w:t>H. pylori</w:t>
      </w:r>
      <w:r w:rsidRPr="00810DF7">
        <w:rPr>
          <w:rFonts w:ascii="Book Antiqua" w:eastAsia="Calibri" w:hAnsi="Book Antiqua"/>
          <w:color w:val="000000"/>
          <w:kern w:val="0"/>
          <w:sz w:val="20"/>
          <w:szCs w:val="20"/>
          <w:lang w:val="en-US"/>
        </w:rPr>
        <w:t xml:space="preserve"> infection in the Brazilian population. Additionally, our results indicate </w:t>
      </w:r>
      <w:r w:rsidR="006B1AC4" w:rsidRPr="00810DF7">
        <w:rPr>
          <w:rFonts w:ascii="Book Antiqua" w:eastAsia="Calibri" w:hAnsi="Book Antiqua"/>
          <w:color w:val="000000"/>
          <w:kern w:val="0"/>
          <w:sz w:val="20"/>
          <w:szCs w:val="20"/>
          <w:lang w:val="en-US"/>
        </w:rPr>
        <w:t xml:space="preserve">that </w:t>
      </w:r>
      <w:r w:rsidRPr="00810DF7">
        <w:rPr>
          <w:rFonts w:ascii="Book Antiqua" w:eastAsia="Calibri" w:hAnsi="Book Antiqua"/>
          <w:i/>
          <w:color w:val="000000"/>
          <w:kern w:val="0"/>
          <w:sz w:val="20"/>
          <w:szCs w:val="20"/>
          <w:lang w:val="en-US"/>
        </w:rPr>
        <w:t>TLR2</w:t>
      </w:r>
      <w:r w:rsidRPr="00810DF7">
        <w:rPr>
          <w:rFonts w:ascii="Book Antiqua" w:eastAsia="Calibri" w:hAnsi="Book Antiqua"/>
          <w:color w:val="000000"/>
          <w:kern w:val="0"/>
          <w:sz w:val="20"/>
          <w:szCs w:val="20"/>
          <w:lang w:val="en-US"/>
        </w:rPr>
        <w:t xml:space="preserve"> mRNA levels </w:t>
      </w:r>
      <w:r w:rsidR="006B1AC4" w:rsidRPr="00810DF7">
        <w:rPr>
          <w:rFonts w:ascii="Book Antiqua" w:eastAsia="Calibri" w:hAnsi="Book Antiqua"/>
          <w:color w:val="000000"/>
          <w:kern w:val="0"/>
          <w:sz w:val="20"/>
          <w:szCs w:val="20"/>
          <w:lang w:val="en-US"/>
        </w:rPr>
        <w:t xml:space="preserve">are </w:t>
      </w:r>
      <w:proofErr w:type="spellStart"/>
      <w:r w:rsidR="006B1AC4" w:rsidRPr="00810DF7">
        <w:rPr>
          <w:rFonts w:ascii="Book Antiqua" w:eastAsia="Calibri" w:hAnsi="Book Antiqua"/>
          <w:color w:val="000000"/>
          <w:kern w:val="0"/>
          <w:sz w:val="20"/>
          <w:szCs w:val="20"/>
          <w:lang w:val="en-US"/>
        </w:rPr>
        <w:t>upregulated</w:t>
      </w:r>
      <w:proofErr w:type="spellEnd"/>
      <w:r w:rsidR="006B1AC4" w:rsidRPr="00810DF7">
        <w:rPr>
          <w:rFonts w:ascii="Book Antiqua" w:eastAsia="Calibri" w:hAnsi="Book Antiqua"/>
          <w:color w:val="000000"/>
          <w:kern w:val="0"/>
          <w:sz w:val="20"/>
          <w:szCs w:val="20"/>
          <w:lang w:val="en-US"/>
        </w:rPr>
        <w:t xml:space="preserve"> </w:t>
      </w:r>
      <w:r w:rsidRPr="00810DF7">
        <w:rPr>
          <w:rFonts w:ascii="Book Antiqua" w:eastAsia="Calibri" w:hAnsi="Book Antiqua"/>
          <w:color w:val="000000"/>
          <w:kern w:val="0"/>
          <w:sz w:val="20"/>
          <w:szCs w:val="20"/>
          <w:lang w:val="en-US"/>
        </w:rPr>
        <w:t xml:space="preserve">in gastric cancer tissue, mainly in </w:t>
      </w:r>
      <w:r w:rsidR="00970DA4" w:rsidRPr="00810DF7">
        <w:rPr>
          <w:rFonts w:ascii="Book Antiqua" w:eastAsia="Calibri" w:hAnsi="Book Antiqua"/>
          <w:color w:val="000000"/>
          <w:kern w:val="0"/>
          <w:sz w:val="20"/>
          <w:szCs w:val="20"/>
          <w:lang w:val="en-US"/>
        </w:rPr>
        <w:t xml:space="preserve">the </w:t>
      </w:r>
      <w:r w:rsidRPr="00810DF7">
        <w:rPr>
          <w:rFonts w:ascii="Book Antiqua" w:eastAsia="Calibri" w:hAnsi="Book Antiqua"/>
          <w:color w:val="000000"/>
          <w:kern w:val="0"/>
          <w:sz w:val="20"/>
          <w:szCs w:val="20"/>
          <w:lang w:val="en-US"/>
        </w:rPr>
        <w:t xml:space="preserve">presence </w:t>
      </w:r>
      <w:r w:rsidR="00970DA4" w:rsidRPr="00810DF7">
        <w:rPr>
          <w:rFonts w:ascii="Book Antiqua" w:eastAsia="Calibri" w:hAnsi="Book Antiqua"/>
          <w:color w:val="000000"/>
          <w:kern w:val="0"/>
          <w:sz w:val="20"/>
          <w:szCs w:val="20"/>
          <w:lang w:val="en-US"/>
        </w:rPr>
        <w:t xml:space="preserve">of the </w:t>
      </w:r>
      <w:r w:rsidRPr="00810DF7">
        <w:rPr>
          <w:rFonts w:ascii="Book Antiqua" w:eastAsia="Calibri" w:hAnsi="Book Antiqua"/>
          <w:i/>
          <w:color w:val="000000"/>
          <w:kern w:val="0"/>
          <w:sz w:val="20"/>
          <w:szCs w:val="20"/>
          <w:lang w:val="en-US"/>
        </w:rPr>
        <w:t>TLR2</w:t>
      </w:r>
      <w:r w:rsidRPr="00810DF7">
        <w:rPr>
          <w:rFonts w:ascii="Book Antiqua" w:eastAsia="Calibri" w:hAnsi="Book Antiqua"/>
          <w:color w:val="000000"/>
          <w:kern w:val="0"/>
          <w:sz w:val="20"/>
          <w:szCs w:val="20"/>
          <w:lang w:val="en-US"/>
        </w:rPr>
        <w:t xml:space="preserve"> </w:t>
      </w:r>
      <w:r w:rsidRPr="00810DF7">
        <w:rPr>
          <w:rFonts w:ascii="Book Antiqua" w:eastAsia="Calibri" w:hAnsi="Book Antiqua"/>
          <w:i/>
          <w:color w:val="000000"/>
          <w:kern w:val="0"/>
          <w:sz w:val="20"/>
          <w:szCs w:val="20"/>
          <w:lang w:val="en-US"/>
        </w:rPr>
        <w:t xml:space="preserve">-196 </w:t>
      </w:r>
      <w:r w:rsidRPr="00810DF7">
        <w:rPr>
          <w:rFonts w:ascii="Book Antiqua" w:eastAsia="Calibri" w:hAnsi="Book Antiqua"/>
          <w:color w:val="000000"/>
          <w:kern w:val="0"/>
          <w:sz w:val="20"/>
          <w:szCs w:val="20"/>
          <w:lang w:val="en-US"/>
        </w:rPr>
        <w:t>to</w:t>
      </w:r>
      <w:r w:rsidRPr="00810DF7">
        <w:rPr>
          <w:rFonts w:ascii="Book Antiqua" w:eastAsia="Calibri" w:hAnsi="Book Antiqua"/>
          <w:i/>
          <w:color w:val="000000"/>
          <w:kern w:val="0"/>
          <w:sz w:val="20"/>
          <w:szCs w:val="20"/>
          <w:lang w:val="en-US"/>
        </w:rPr>
        <w:t xml:space="preserve"> -174 </w:t>
      </w:r>
      <w:proofErr w:type="gramStart"/>
      <w:r w:rsidRPr="00810DF7">
        <w:rPr>
          <w:rFonts w:ascii="Book Antiqua" w:eastAsia="Calibri" w:hAnsi="Book Antiqua"/>
          <w:i/>
          <w:color w:val="000000"/>
          <w:kern w:val="0"/>
          <w:sz w:val="20"/>
          <w:szCs w:val="20"/>
          <w:lang w:val="en-US"/>
        </w:rPr>
        <w:t>del</w:t>
      </w:r>
      <w:proofErr w:type="gramEnd"/>
      <w:r w:rsidR="00BE3A91" w:rsidRPr="00810DF7">
        <w:rPr>
          <w:rFonts w:ascii="Book Antiqua" w:eastAsia="Calibri" w:hAnsi="Book Antiqua"/>
          <w:color w:val="000000"/>
          <w:kern w:val="0"/>
          <w:sz w:val="20"/>
          <w:szCs w:val="20"/>
          <w:lang w:val="en-US"/>
        </w:rPr>
        <w:t xml:space="preserve"> variant allele</w:t>
      </w:r>
      <w:r w:rsidR="006B1AC4" w:rsidRPr="00810DF7">
        <w:rPr>
          <w:rFonts w:ascii="Book Antiqua" w:eastAsia="Calibri" w:hAnsi="Book Antiqua"/>
          <w:color w:val="000000"/>
          <w:kern w:val="0"/>
          <w:sz w:val="20"/>
          <w:szCs w:val="20"/>
          <w:lang w:val="en-US"/>
        </w:rPr>
        <w:t>,</w:t>
      </w:r>
      <w:r w:rsidR="00BE3A91" w:rsidRPr="00810DF7">
        <w:rPr>
          <w:rFonts w:ascii="Book Antiqua" w:eastAsia="Calibri" w:hAnsi="Book Antiqua"/>
          <w:color w:val="000000"/>
          <w:kern w:val="0"/>
          <w:sz w:val="20"/>
          <w:szCs w:val="20"/>
          <w:lang w:val="en-US"/>
        </w:rPr>
        <w:t xml:space="preserve"> </w:t>
      </w:r>
      <w:r w:rsidR="00970DA4" w:rsidRPr="00810DF7">
        <w:rPr>
          <w:rFonts w:ascii="Book Antiqua" w:eastAsia="Calibri" w:hAnsi="Book Antiqua"/>
          <w:color w:val="000000"/>
          <w:kern w:val="0"/>
          <w:sz w:val="20"/>
          <w:szCs w:val="20"/>
          <w:lang w:val="en-US"/>
        </w:rPr>
        <w:t>the</w:t>
      </w:r>
      <w:r w:rsidR="00BE3A91" w:rsidRPr="00810DF7">
        <w:rPr>
          <w:rFonts w:ascii="Book Antiqua" w:eastAsia="Calibri" w:hAnsi="Book Antiqua"/>
          <w:color w:val="000000"/>
          <w:kern w:val="0"/>
          <w:sz w:val="20"/>
          <w:szCs w:val="20"/>
          <w:lang w:val="en-US"/>
        </w:rPr>
        <w:t xml:space="preserve"> </w:t>
      </w:r>
      <w:r w:rsidR="00BE3A91" w:rsidRPr="00810DF7">
        <w:rPr>
          <w:rFonts w:ascii="Book Antiqua" w:eastAsia="Calibri" w:hAnsi="Book Antiqua"/>
          <w:i/>
          <w:color w:val="000000"/>
          <w:kern w:val="0"/>
          <w:sz w:val="20"/>
          <w:szCs w:val="20"/>
          <w:lang w:val="en-US"/>
        </w:rPr>
        <w:t>TLR2</w:t>
      </w:r>
      <w:r w:rsidR="00BE3A91" w:rsidRPr="00810DF7">
        <w:rPr>
          <w:rFonts w:ascii="Book Antiqua" w:eastAsia="Calibri" w:hAnsi="Book Antiqua"/>
          <w:color w:val="000000"/>
          <w:kern w:val="0"/>
          <w:sz w:val="20"/>
          <w:szCs w:val="20"/>
          <w:lang w:val="en-US"/>
        </w:rPr>
        <w:t xml:space="preserve"> </w:t>
      </w:r>
      <w:r w:rsidR="00BE3A91" w:rsidRPr="00810DF7">
        <w:rPr>
          <w:rFonts w:ascii="Book Antiqua" w:eastAsia="Calibri" w:hAnsi="Book Antiqua"/>
          <w:i/>
          <w:color w:val="000000"/>
          <w:kern w:val="0"/>
          <w:sz w:val="20"/>
          <w:szCs w:val="20"/>
          <w:lang w:val="en-US"/>
        </w:rPr>
        <w:t>19216 T</w:t>
      </w:r>
      <w:r w:rsidR="00BE3A91" w:rsidRPr="00810DF7">
        <w:rPr>
          <w:rFonts w:ascii="Book Antiqua" w:eastAsia="Calibri" w:hAnsi="Book Antiqua"/>
          <w:color w:val="000000"/>
          <w:kern w:val="0"/>
          <w:sz w:val="20"/>
          <w:szCs w:val="20"/>
          <w:lang w:val="en-US"/>
        </w:rPr>
        <w:t xml:space="preserve"> wild-type allele, </w:t>
      </w:r>
      <w:r w:rsidR="006B1AC4" w:rsidRPr="00810DF7">
        <w:rPr>
          <w:rFonts w:ascii="Book Antiqua" w:eastAsia="Calibri" w:hAnsi="Book Antiqua"/>
          <w:color w:val="000000"/>
          <w:kern w:val="0"/>
          <w:sz w:val="20"/>
          <w:szCs w:val="20"/>
          <w:lang w:val="en-US"/>
        </w:rPr>
        <w:t>and</w:t>
      </w:r>
      <w:r w:rsidR="00BE3A91" w:rsidRPr="00810DF7">
        <w:rPr>
          <w:rFonts w:ascii="Book Antiqua" w:eastAsia="Calibri" w:hAnsi="Book Antiqua"/>
          <w:color w:val="000000"/>
          <w:kern w:val="0"/>
          <w:sz w:val="20"/>
          <w:szCs w:val="20"/>
          <w:lang w:val="en-US"/>
        </w:rPr>
        <w:t xml:space="preserve"> H</w:t>
      </w:r>
      <w:r w:rsidRPr="00810DF7">
        <w:rPr>
          <w:rFonts w:ascii="Book Antiqua" w:eastAsia="Calibri" w:hAnsi="Book Antiqua"/>
          <w:i/>
          <w:color w:val="000000"/>
          <w:kern w:val="0"/>
          <w:sz w:val="20"/>
          <w:szCs w:val="20"/>
          <w:lang w:val="en-US"/>
        </w:rPr>
        <w:t>. pylori</w:t>
      </w:r>
      <w:r w:rsidRPr="00810DF7">
        <w:rPr>
          <w:rFonts w:ascii="Book Antiqua" w:eastAsia="Calibri" w:hAnsi="Book Antiqua"/>
          <w:color w:val="000000"/>
          <w:kern w:val="0"/>
          <w:sz w:val="20"/>
          <w:szCs w:val="20"/>
          <w:lang w:val="en-US"/>
        </w:rPr>
        <w:t xml:space="preserve"> infection. Thus, </w:t>
      </w:r>
      <w:r w:rsidR="006B1AC4" w:rsidRPr="00810DF7">
        <w:rPr>
          <w:rFonts w:ascii="Book Antiqua" w:eastAsia="Calibri" w:hAnsi="Book Antiqua"/>
          <w:color w:val="000000"/>
          <w:kern w:val="0"/>
          <w:sz w:val="20"/>
          <w:szCs w:val="20"/>
          <w:lang w:val="en-US"/>
        </w:rPr>
        <w:t xml:space="preserve">genetic </w:t>
      </w:r>
      <w:r w:rsidRPr="00810DF7">
        <w:rPr>
          <w:rStyle w:val="tlid-translation"/>
          <w:rFonts w:ascii="Book Antiqua" w:hAnsi="Book Antiqua"/>
          <w:color w:val="000000"/>
          <w:sz w:val="20"/>
          <w:szCs w:val="20"/>
          <w:lang w:val="en-US"/>
        </w:rPr>
        <w:t xml:space="preserve">polymorphisms </w:t>
      </w:r>
      <w:r w:rsidR="00382536" w:rsidRPr="00810DF7">
        <w:rPr>
          <w:rStyle w:val="tlid-translation"/>
          <w:rFonts w:ascii="Book Antiqua" w:hAnsi="Book Antiqua"/>
          <w:color w:val="000000"/>
          <w:sz w:val="20"/>
          <w:szCs w:val="20"/>
          <w:lang w:val="en-US"/>
        </w:rPr>
        <w:t xml:space="preserve">may </w:t>
      </w:r>
      <w:r w:rsidR="003E4001" w:rsidRPr="00810DF7">
        <w:rPr>
          <w:rStyle w:val="tlid-translation"/>
          <w:rFonts w:ascii="Book Antiqua" w:hAnsi="Book Antiqua"/>
          <w:color w:val="000000"/>
          <w:sz w:val="20"/>
          <w:szCs w:val="20"/>
          <w:lang w:val="en-US"/>
        </w:rPr>
        <w:t xml:space="preserve">change </w:t>
      </w:r>
      <w:r w:rsidR="006B1AC4" w:rsidRPr="00810DF7">
        <w:rPr>
          <w:rFonts w:ascii="Book Antiqua" w:eastAsia="Calibri" w:hAnsi="Book Antiqua"/>
          <w:color w:val="000000"/>
          <w:kern w:val="0"/>
          <w:sz w:val="20"/>
          <w:szCs w:val="20"/>
          <w:lang w:val="en-US"/>
        </w:rPr>
        <w:t xml:space="preserve">gene </w:t>
      </w:r>
      <w:r w:rsidR="00917036" w:rsidRPr="00810DF7">
        <w:rPr>
          <w:rFonts w:ascii="Book Antiqua" w:eastAsia="Calibri" w:hAnsi="Book Antiqua"/>
          <w:color w:val="000000"/>
          <w:kern w:val="0"/>
          <w:sz w:val="20"/>
          <w:szCs w:val="20"/>
          <w:lang w:val="en-US"/>
        </w:rPr>
        <w:t xml:space="preserve">expression, such as </w:t>
      </w:r>
      <w:r w:rsidR="00917036" w:rsidRPr="00810DF7">
        <w:rPr>
          <w:rFonts w:ascii="Book Antiqua" w:eastAsia="Calibri" w:hAnsi="Book Antiqua"/>
          <w:i/>
          <w:color w:val="000000"/>
          <w:kern w:val="0"/>
          <w:sz w:val="20"/>
          <w:szCs w:val="20"/>
          <w:lang w:val="en-US"/>
        </w:rPr>
        <w:t>TLR2</w:t>
      </w:r>
      <w:r w:rsidR="006B1AC4" w:rsidRPr="00810DF7">
        <w:rPr>
          <w:rFonts w:ascii="Book Antiqua" w:eastAsia="Calibri" w:hAnsi="Book Antiqua"/>
          <w:color w:val="000000"/>
          <w:kern w:val="0"/>
          <w:sz w:val="20"/>
          <w:szCs w:val="20"/>
          <w:lang w:val="en-US"/>
        </w:rPr>
        <w:t xml:space="preserve"> polymorphisms</w:t>
      </w:r>
      <w:r w:rsidR="007F0358" w:rsidRPr="00810DF7">
        <w:rPr>
          <w:rFonts w:ascii="Book Antiqua" w:eastAsia="Calibri" w:hAnsi="Book Antiqua"/>
          <w:color w:val="000000"/>
          <w:kern w:val="0"/>
          <w:sz w:val="20"/>
          <w:szCs w:val="20"/>
          <w:lang w:val="en-US"/>
        </w:rPr>
        <w:t>,</w:t>
      </w:r>
      <w:r w:rsidR="00917036" w:rsidRPr="00810DF7">
        <w:rPr>
          <w:rFonts w:ascii="Book Antiqua" w:eastAsia="Calibri" w:hAnsi="Book Antiqua"/>
          <w:color w:val="000000"/>
          <w:kern w:val="0"/>
          <w:sz w:val="20"/>
          <w:szCs w:val="20"/>
          <w:lang w:val="en-US"/>
        </w:rPr>
        <w:t xml:space="preserve"> alter the immune response profile</w:t>
      </w:r>
      <w:r w:rsidR="007F0358" w:rsidRPr="00810DF7">
        <w:rPr>
          <w:rFonts w:ascii="Book Antiqua" w:eastAsia="Calibri" w:hAnsi="Book Antiqua"/>
          <w:color w:val="000000"/>
          <w:kern w:val="0"/>
          <w:sz w:val="20"/>
          <w:szCs w:val="20"/>
          <w:lang w:val="en-US"/>
        </w:rPr>
        <w:t>,</w:t>
      </w:r>
      <w:r w:rsidR="00917036" w:rsidRPr="00810DF7">
        <w:rPr>
          <w:rFonts w:ascii="Book Antiqua" w:eastAsia="Calibri" w:hAnsi="Book Antiqua"/>
          <w:color w:val="000000"/>
          <w:kern w:val="0"/>
          <w:sz w:val="20"/>
          <w:szCs w:val="20"/>
          <w:lang w:val="en-US"/>
        </w:rPr>
        <w:t xml:space="preserve"> and consequently increase the risk and clinical manifestation</w:t>
      </w:r>
      <w:r w:rsidR="006B1AC4" w:rsidRPr="00810DF7">
        <w:rPr>
          <w:rFonts w:ascii="Book Antiqua" w:eastAsia="Calibri" w:hAnsi="Book Antiqua"/>
          <w:color w:val="000000"/>
          <w:kern w:val="0"/>
          <w:sz w:val="20"/>
          <w:szCs w:val="20"/>
          <w:lang w:val="en-US"/>
        </w:rPr>
        <w:t>s</w:t>
      </w:r>
      <w:r w:rsidR="00917036" w:rsidRPr="00810DF7">
        <w:rPr>
          <w:rFonts w:ascii="Book Antiqua" w:eastAsia="Calibri" w:hAnsi="Book Antiqua"/>
          <w:color w:val="000000"/>
          <w:kern w:val="0"/>
          <w:sz w:val="20"/>
          <w:szCs w:val="20"/>
          <w:lang w:val="en-US"/>
        </w:rPr>
        <w:t xml:space="preserve"> of </w:t>
      </w:r>
      <w:r w:rsidR="006B1AC4" w:rsidRPr="00810DF7">
        <w:rPr>
          <w:rFonts w:ascii="Book Antiqua" w:eastAsia="Calibri" w:hAnsi="Book Antiqua"/>
          <w:color w:val="000000"/>
          <w:kern w:val="0"/>
          <w:sz w:val="20"/>
          <w:szCs w:val="20"/>
          <w:lang w:val="en-US"/>
        </w:rPr>
        <w:t xml:space="preserve">gastric </w:t>
      </w:r>
      <w:r w:rsidR="00293756" w:rsidRPr="00810DF7">
        <w:rPr>
          <w:rFonts w:ascii="Book Antiqua" w:eastAsia="Calibri" w:hAnsi="Book Antiqua"/>
          <w:color w:val="000000"/>
          <w:kern w:val="0"/>
          <w:sz w:val="20"/>
          <w:szCs w:val="20"/>
          <w:lang w:val="en-US"/>
        </w:rPr>
        <w:t>cancer</w:t>
      </w:r>
      <w:r w:rsidR="000E3403" w:rsidRPr="00810DF7">
        <w:rPr>
          <w:rFonts w:ascii="Book Antiqua" w:eastAsia="Calibri" w:hAnsi="Book Antiqua"/>
          <w:color w:val="000000"/>
          <w:kern w:val="0"/>
          <w:sz w:val="20"/>
          <w:szCs w:val="20"/>
          <w:lang w:val="en-US"/>
        </w:rPr>
        <w:t>.</w:t>
      </w:r>
    </w:p>
    <w:p w:rsidR="00570354" w:rsidRPr="00810DF7" w:rsidRDefault="00570354" w:rsidP="00FC476B">
      <w:pPr>
        <w:pStyle w:val="3"/>
        <w:snapToGrid w:val="0"/>
        <w:rPr>
          <w:rFonts w:ascii="Book Antiqua" w:hAnsi="Book Antiqua"/>
          <w:color w:val="000000"/>
          <w:sz w:val="20"/>
          <w:szCs w:val="20"/>
        </w:rPr>
      </w:pPr>
    </w:p>
    <w:p w:rsidR="00273642" w:rsidRPr="00810DF7" w:rsidRDefault="00B67332" w:rsidP="00FC476B">
      <w:pPr>
        <w:widowControl/>
        <w:snapToGrid w:val="0"/>
        <w:spacing w:line="360" w:lineRule="auto"/>
        <w:jc w:val="both"/>
        <w:rPr>
          <w:rFonts w:ascii="Book Antiqua" w:eastAsia="宋体" w:hAnsi="Book Antiqua" w:cs="Segoe UI"/>
          <w:b/>
          <w:caps/>
          <w:color w:val="000000"/>
          <w:kern w:val="0"/>
          <w:sz w:val="20"/>
          <w:szCs w:val="20"/>
          <w:u w:val="single"/>
          <w:shd w:val="clear" w:color="auto" w:fill="FFFFFF"/>
          <w:lang w:val="en-US"/>
        </w:rPr>
      </w:pPr>
      <w:bookmarkStart w:id="4" w:name="OLE_LINK259"/>
      <w:bookmarkStart w:id="5" w:name="OLE_LINK151"/>
      <w:r w:rsidRPr="00810DF7">
        <w:rPr>
          <w:rFonts w:ascii="Book Antiqua" w:eastAsia="宋体" w:hAnsi="Book Antiqua" w:cs="Segoe UI"/>
          <w:b/>
          <w:caps/>
          <w:color w:val="000000"/>
          <w:kern w:val="0"/>
          <w:sz w:val="20"/>
          <w:szCs w:val="20"/>
          <w:u w:val="single"/>
          <w:shd w:val="clear" w:color="auto" w:fill="FFFFFF"/>
          <w:lang w:val="en-US"/>
        </w:rPr>
        <w:t>Article Highlights</w:t>
      </w:r>
    </w:p>
    <w:p w:rsidR="00B67332" w:rsidRPr="00810DF7" w:rsidRDefault="00B67332" w:rsidP="00FC476B">
      <w:pPr>
        <w:widowControl/>
        <w:snapToGrid w:val="0"/>
        <w:spacing w:line="360" w:lineRule="auto"/>
        <w:jc w:val="both"/>
        <w:rPr>
          <w:rFonts w:ascii="Book Antiqua" w:eastAsia="宋体" w:hAnsi="Book Antiqua" w:cs="宋体"/>
          <w:b/>
          <w:i/>
          <w:color w:val="000000"/>
          <w:kern w:val="0"/>
          <w:sz w:val="20"/>
          <w:szCs w:val="20"/>
          <w:lang w:val="en-US"/>
        </w:rPr>
      </w:pPr>
      <w:r w:rsidRPr="00810DF7">
        <w:rPr>
          <w:rFonts w:ascii="Book Antiqua" w:eastAsia="宋体" w:hAnsi="Book Antiqua" w:cs="宋体"/>
          <w:b/>
          <w:i/>
          <w:color w:val="000000"/>
          <w:kern w:val="0"/>
          <w:sz w:val="20"/>
          <w:szCs w:val="20"/>
          <w:lang w:val="en-US"/>
        </w:rPr>
        <w:t>Research background</w:t>
      </w:r>
    </w:p>
    <w:p w:rsidR="00712D55" w:rsidRPr="00810DF7" w:rsidRDefault="00E214BA" w:rsidP="00FC476B">
      <w:pPr>
        <w:snapToGrid w:val="0"/>
        <w:spacing w:line="360" w:lineRule="auto"/>
        <w:jc w:val="both"/>
        <w:rPr>
          <w:rStyle w:val="tlid-translation"/>
          <w:rFonts w:ascii="Book Antiqua" w:hAnsi="Book Antiqua"/>
          <w:color w:val="000000"/>
          <w:kern w:val="0"/>
          <w:sz w:val="20"/>
          <w:szCs w:val="20"/>
          <w:lang w:val="en-US"/>
        </w:rPr>
      </w:pPr>
      <w:r w:rsidRPr="00810DF7">
        <w:rPr>
          <w:rStyle w:val="highlight"/>
          <w:rFonts w:ascii="Book Antiqua" w:hAnsi="Book Antiqua"/>
          <w:i/>
          <w:color w:val="000000"/>
          <w:sz w:val="20"/>
          <w:szCs w:val="20"/>
          <w:lang w:val="en-US"/>
        </w:rPr>
        <w:t>Helicobacter pylori</w:t>
      </w:r>
      <w:r w:rsidRPr="00810DF7">
        <w:rPr>
          <w:rStyle w:val="highlight"/>
          <w:rFonts w:ascii="Book Antiqua" w:hAnsi="Book Antiqua"/>
          <w:color w:val="000000"/>
          <w:sz w:val="20"/>
          <w:szCs w:val="20"/>
          <w:lang w:val="en-US"/>
        </w:rPr>
        <w:t xml:space="preserve"> </w:t>
      </w:r>
      <w:r w:rsidR="00560E65" w:rsidRPr="00810DF7">
        <w:rPr>
          <w:rStyle w:val="highlight"/>
          <w:rFonts w:ascii="Book Antiqua" w:hAnsi="Book Antiqua"/>
          <w:color w:val="000000"/>
          <w:sz w:val="20"/>
          <w:szCs w:val="20"/>
          <w:lang w:val="en-US"/>
        </w:rPr>
        <w:t>(</w:t>
      </w:r>
      <w:r w:rsidR="00560E65" w:rsidRPr="00810DF7">
        <w:rPr>
          <w:rStyle w:val="tlid-translation"/>
          <w:rFonts w:ascii="Book Antiqua" w:hAnsi="Book Antiqua"/>
          <w:i/>
          <w:color w:val="000000"/>
          <w:sz w:val="20"/>
          <w:szCs w:val="20"/>
          <w:lang w:val="en-US"/>
        </w:rPr>
        <w:t>H. pylori</w:t>
      </w:r>
      <w:r w:rsidR="00560E65" w:rsidRPr="00810DF7">
        <w:rPr>
          <w:rStyle w:val="highlight"/>
          <w:rFonts w:ascii="Book Antiqua" w:hAnsi="Book Antiqua"/>
          <w:color w:val="000000"/>
          <w:sz w:val="20"/>
          <w:szCs w:val="20"/>
          <w:lang w:val="en-US"/>
        </w:rPr>
        <w:t xml:space="preserve">) </w:t>
      </w:r>
      <w:r w:rsidRPr="00810DF7">
        <w:rPr>
          <w:rStyle w:val="highlight"/>
          <w:rFonts w:ascii="Book Antiqua" w:hAnsi="Book Antiqua"/>
          <w:color w:val="000000"/>
          <w:sz w:val="20"/>
          <w:szCs w:val="20"/>
          <w:lang w:val="en-US"/>
        </w:rPr>
        <w:t>infection is a carcinogen for gastric cancer</w:t>
      </w:r>
      <w:r w:rsidR="00783DDD" w:rsidRPr="00810DF7">
        <w:rPr>
          <w:rStyle w:val="highlight"/>
          <w:rFonts w:ascii="Book Antiqua" w:hAnsi="Book Antiqua"/>
          <w:color w:val="000000"/>
          <w:sz w:val="20"/>
          <w:szCs w:val="20"/>
          <w:lang w:val="en-US"/>
        </w:rPr>
        <w:t xml:space="preserve"> (GC)</w:t>
      </w:r>
      <w:r w:rsidR="002A239F" w:rsidRPr="00810DF7">
        <w:rPr>
          <w:rStyle w:val="highlight"/>
          <w:rFonts w:ascii="Book Antiqua" w:hAnsi="Book Antiqua"/>
          <w:color w:val="000000"/>
          <w:sz w:val="20"/>
          <w:szCs w:val="20"/>
          <w:lang w:val="en-US"/>
        </w:rPr>
        <w:t>, and T</w:t>
      </w:r>
      <w:r w:rsidRPr="00810DF7">
        <w:rPr>
          <w:rStyle w:val="highlight"/>
          <w:rFonts w:ascii="Book Antiqua" w:hAnsi="Book Antiqua"/>
          <w:color w:val="000000"/>
          <w:sz w:val="20"/>
          <w:szCs w:val="20"/>
          <w:lang w:val="en-US"/>
        </w:rPr>
        <w:t>oll-like receptors are involved in recognition and activation of the inflammatory response for this bacterium.</w:t>
      </w:r>
      <w:r w:rsidRPr="00810DF7">
        <w:rPr>
          <w:rStyle w:val="tlid-translation"/>
          <w:rFonts w:ascii="Book Antiqua" w:hAnsi="Book Antiqua"/>
          <w:color w:val="000000"/>
          <w:sz w:val="20"/>
          <w:szCs w:val="20"/>
          <w:lang w:val="en-US"/>
        </w:rPr>
        <w:t xml:space="preserve"> </w:t>
      </w:r>
      <w:r w:rsidR="00712D55" w:rsidRPr="00810DF7">
        <w:rPr>
          <w:rFonts w:ascii="Book Antiqua" w:hAnsi="Book Antiqua"/>
          <w:color w:val="000000"/>
          <w:kern w:val="0"/>
          <w:sz w:val="20"/>
          <w:szCs w:val="20"/>
          <w:lang w:val="en-US"/>
        </w:rPr>
        <w:t>The presence of single nucleotide polymorphism (SNP) genes responsible for activating</w:t>
      </w:r>
      <w:r w:rsidR="00712D55" w:rsidRPr="00810DF7">
        <w:rPr>
          <w:rStyle w:val="tlid-translation"/>
          <w:rFonts w:ascii="Book Antiqua" w:hAnsi="Book Antiqua"/>
          <w:color w:val="000000"/>
          <w:kern w:val="0"/>
          <w:sz w:val="20"/>
          <w:szCs w:val="20"/>
          <w:lang w:val="en-US"/>
        </w:rPr>
        <w:t xml:space="preserve"> the </w:t>
      </w:r>
      <w:r w:rsidR="00712D55" w:rsidRPr="00810DF7">
        <w:rPr>
          <w:rFonts w:ascii="Book Antiqua" w:hAnsi="Book Antiqua"/>
          <w:color w:val="000000"/>
          <w:sz w:val="20"/>
          <w:szCs w:val="20"/>
          <w:lang w:val="en-US"/>
        </w:rPr>
        <w:t xml:space="preserve">innate immunity </w:t>
      </w:r>
      <w:r w:rsidR="00712D55" w:rsidRPr="00810DF7">
        <w:rPr>
          <w:rFonts w:ascii="Book Antiqua" w:hAnsi="Book Antiqua"/>
          <w:color w:val="000000"/>
          <w:kern w:val="0"/>
          <w:sz w:val="20"/>
          <w:szCs w:val="20"/>
          <w:lang w:val="en-US"/>
        </w:rPr>
        <w:t xml:space="preserve">may </w:t>
      </w:r>
      <w:r w:rsidR="00712D55" w:rsidRPr="00810DF7">
        <w:rPr>
          <w:rStyle w:val="shorttext"/>
          <w:rFonts w:ascii="Book Antiqua" w:hAnsi="Book Antiqua"/>
          <w:color w:val="000000"/>
          <w:sz w:val="20"/>
          <w:szCs w:val="20"/>
          <w:lang w:val="en-US"/>
        </w:rPr>
        <w:t>influence</w:t>
      </w:r>
      <w:r w:rsidR="00712D55" w:rsidRPr="00810DF7">
        <w:rPr>
          <w:rFonts w:ascii="Book Antiqua" w:hAnsi="Book Antiqua"/>
          <w:color w:val="000000"/>
          <w:kern w:val="0"/>
          <w:sz w:val="20"/>
          <w:szCs w:val="20"/>
          <w:lang w:val="en-US"/>
        </w:rPr>
        <w:t xml:space="preserve"> the risk of precancerous lesions and </w:t>
      </w:r>
      <w:r w:rsidR="00783DDD" w:rsidRPr="00810DF7">
        <w:rPr>
          <w:rFonts w:ascii="Book Antiqua" w:hAnsi="Book Antiqua"/>
          <w:color w:val="000000"/>
          <w:kern w:val="0"/>
          <w:sz w:val="20"/>
          <w:szCs w:val="20"/>
          <w:lang w:val="en-US"/>
        </w:rPr>
        <w:t>GC</w:t>
      </w:r>
      <w:r w:rsidR="00712D55" w:rsidRPr="00810DF7">
        <w:rPr>
          <w:rFonts w:ascii="Book Antiqua" w:hAnsi="Book Antiqua"/>
          <w:color w:val="000000"/>
          <w:kern w:val="0"/>
          <w:sz w:val="20"/>
          <w:szCs w:val="20"/>
          <w:lang w:val="en-US"/>
        </w:rPr>
        <w:t>, a</w:t>
      </w:r>
      <w:r w:rsidR="00712D55" w:rsidRPr="00810DF7">
        <w:rPr>
          <w:rStyle w:val="tlid-translation"/>
          <w:rFonts w:ascii="Book Antiqua" w:hAnsi="Book Antiqua"/>
          <w:color w:val="000000"/>
          <w:kern w:val="0"/>
          <w:sz w:val="20"/>
          <w:szCs w:val="20"/>
          <w:lang w:val="en-US"/>
        </w:rPr>
        <w:t xml:space="preserve">mong them of which </w:t>
      </w:r>
      <w:r w:rsidR="0011171E" w:rsidRPr="00810DF7">
        <w:rPr>
          <w:rStyle w:val="tlid-translation"/>
          <w:rFonts w:ascii="Book Antiqua" w:hAnsi="Book Antiqua"/>
          <w:color w:val="000000"/>
          <w:kern w:val="0"/>
          <w:sz w:val="20"/>
          <w:szCs w:val="20"/>
          <w:lang w:val="en-US"/>
        </w:rPr>
        <w:t xml:space="preserve">include </w:t>
      </w:r>
      <w:r w:rsidR="00712D55" w:rsidRPr="00810DF7">
        <w:rPr>
          <w:rStyle w:val="tlid-translation"/>
          <w:rFonts w:ascii="Book Antiqua" w:hAnsi="Book Antiqua"/>
          <w:color w:val="000000"/>
          <w:kern w:val="0"/>
          <w:sz w:val="20"/>
          <w:szCs w:val="20"/>
          <w:lang w:val="en-US"/>
        </w:rPr>
        <w:t xml:space="preserve">TLR2 polymorphisms. </w:t>
      </w:r>
      <w:r w:rsidR="00783DDD" w:rsidRPr="00810DF7">
        <w:rPr>
          <w:rStyle w:val="tlid-translation"/>
          <w:rFonts w:ascii="Book Antiqua" w:hAnsi="Book Antiqua"/>
          <w:color w:val="000000"/>
          <w:kern w:val="0"/>
          <w:sz w:val="20"/>
          <w:szCs w:val="20"/>
          <w:lang w:val="en-US"/>
        </w:rPr>
        <w:t>GC</w:t>
      </w:r>
      <w:r w:rsidR="00712D55" w:rsidRPr="00810DF7">
        <w:rPr>
          <w:rStyle w:val="tlid-translation"/>
          <w:rFonts w:ascii="Book Antiqua" w:hAnsi="Book Antiqua"/>
          <w:color w:val="000000"/>
          <w:kern w:val="0"/>
          <w:sz w:val="20"/>
          <w:szCs w:val="20"/>
          <w:lang w:val="en-US"/>
        </w:rPr>
        <w:t xml:space="preserve"> </w:t>
      </w:r>
      <w:r w:rsidR="00712D55" w:rsidRPr="00810DF7">
        <w:rPr>
          <w:rFonts w:ascii="Book Antiqua" w:hAnsi="Book Antiqua"/>
          <w:color w:val="000000"/>
          <w:sz w:val="20"/>
          <w:szCs w:val="20"/>
          <w:lang w:val="en-US"/>
        </w:rPr>
        <w:t xml:space="preserve">is the fifth most common </w:t>
      </w:r>
      <w:r w:rsidR="00712D55" w:rsidRPr="00810DF7">
        <w:rPr>
          <w:rStyle w:val="highlight"/>
          <w:rFonts w:ascii="Book Antiqua" w:hAnsi="Book Antiqua"/>
          <w:color w:val="000000"/>
          <w:sz w:val="20"/>
          <w:szCs w:val="20"/>
          <w:lang w:val="en-US"/>
        </w:rPr>
        <w:t>cancer</w:t>
      </w:r>
      <w:r w:rsidR="00712D55" w:rsidRPr="00810DF7">
        <w:rPr>
          <w:rFonts w:ascii="Book Antiqua" w:hAnsi="Book Antiqua"/>
          <w:color w:val="000000"/>
          <w:sz w:val="20"/>
          <w:szCs w:val="20"/>
          <w:lang w:val="en-US"/>
        </w:rPr>
        <w:t xml:space="preserve"> worldwide, mortality rates are still high</w:t>
      </w:r>
      <w:r w:rsidR="0076025E" w:rsidRPr="00810DF7">
        <w:rPr>
          <w:rFonts w:ascii="Book Antiqua" w:hAnsi="Book Antiqua"/>
          <w:color w:val="000000"/>
          <w:sz w:val="20"/>
          <w:szCs w:val="20"/>
          <w:lang w:val="en-US"/>
        </w:rPr>
        <w:t>. I</w:t>
      </w:r>
      <w:r w:rsidR="00B56E3F" w:rsidRPr="00810DF7">
        <w:rPr>
          <w:rStyle w:val="hps"/>
          <w:rFonts w:ascii="Book Antiqua" w:hAnsi="Book Antiqua"/>
          <w:color w:val="000000"/>
          <w:kern w:val="0"/>
          <w:sz w:val="20"/>
          <w:szCs w:val="20"/>
          <w:lang w:val="en-US"/>
        </w:rPr>
        <w:t>n Brazil</w:t>
      </w:r>
      <w:r w:rsidR="0076025E" w:rsidRPr="00810DF7">
        <w:rPr>
          <w:rStyle w:val="hps"/>
          <w:rFonts w:ascii="Book Antiqua" w:hAnsi="Book Antiqua"/>
          <w:color w:val="000000"/>
          <w:kern w:val="0"/>
          <w:sz w:val="20"/>
          <w:szCs w:val="20"/>
          <w:lang w:val="en-US"/>
        </w:rPr>
        <w:t xml:space="preserve">, GC </w:t>
      </w:r>
      <w:r w:rsidR="00F80A33" w:rsidRPr="00810DF7">
        <w:rPr>
          <w:rStyle w:val="hps"/>
          <w:rFonts w:ascii="Book Antiqua" w:hAnsi="Book Antiqua"/>
          <w:color w:val="000000"/>
          <w:kern w:val="0"/>
          <w:sz w:val="20"/>
          <w:szCs w:val="20"/>
          <w:lang w:val="en-US"/>
        </w:rPr>
        <w:t>is</w:t>
      </w:r>
      <w:r w:rsidR="00F80A33" w:rsidRPr="00810DF7">
        <w:rPr>
          <w:rFonts w:ascii="Book Antiqua" w:hAnsi="Book Antiqua"/>
          <w:color w:val="000000"/>
          <w:kern w:val="0"/>
          <w:sz w:val="20"/>
          <w:szCs w:val="20"/>
          <w:lang w:val="en-US"/>
        </w:rPr>
        <w:t xml:space="preserve"> the fourth most frequent </w:t>
      </w:r>
      <w:r w:rsidR="00F80A33" w:rsidRPr="00810DF7">
        <w:rPr>
          <w:rStyle w:val="hps"/>
          <w:rFonts w:ascii="Book Antiqua" w:hAnsi="Book Antiqua"/>
          <w:color w:val="000000"/>
          <w:kern w:val="0"/>
          <w:sz w:val="20"/>
          <w:szCs w:val="20"/>
          <w:lang w:val="en-US"/>
        </w:rPr>
        <w:t>type of</w:t>
      </w:r>
      <w:r w:rsidR="00F80A33" w:rsidRPr="00810DF7">
        <w:rPr>
          <w:rFonts w:ascii="Book Antiqua" w:hAnsi="Book Antiqua"/>
          <w:color w:val="000000"/>
          <w:kern w:val="0"/>
          <w:sz w:val="20"/>
          <w:szCs w:val="20"/>
          <w:lang w:val="en-US"/>
        </w:rPr>
        <w:t xml:space="preserve"> </w:t>
      </w:r>
      <w:r w:rsidR="00F80A33" w:rsidRPr="00810DF7">
        <w:rPr>
          <w:rStyle w:val="hps"/>
          <w:rFonts w:ascii="Book Antiqua" w:hAnsi="Book Antiqua"/>
          <w:color w:val="000000"/>
          <w:kern w:val="0"/>
          <w:sz w:val="20"/>
          <w:szCs w:val="20"/>
          <w:lang w:val="en-US"/>
        </w:rPr>
        <w:t>cancer</w:t>
      </w:r>
      <w:r w:rsidR="00F80A33" w:rsidRPr="00810DF7">
        <w:rPr>
          <w:rFonts w:ascii="Book Antiqua" w:hAnsi="Book Antiqua"/>
          <w:color w:val="000000"/>
          <w:kern w:val="0"/>
          <w:sz w:val="20"/>
          <w:szCs w:val="20"/>
          <w:lang w:val="en-US"/>
        </w:rPr>
        <w:t xml:space="preserve"> in men, and the sixth in women, with an </w:t>
      </w:r>
      <w:r w:rsidR="005A5DBF" w:rsidRPr="00810DF7">
        <w:rPr>
          <w:rStyle w:val="hps"/>
          <w:rFonts w:ascii="Book Antiqua" w:hAnsi="Book Antiqua"/>
          <w:color w:val="000000"/>
          <w:kern w:val="0"/>
          <w:sz w:val="20"/>
          <w:szCs w:val="20"/>
          <w:lang w:val="en-US"/>
        </w:rPr>
        <w:t>estimated incidence of 21</w:t>
      </w:r>
      <w:r w:rsidR="00015AC7" w:rsidRPr="00810DF7">
        <w:rPr>
          <w:rStyle w:val="hps"/>
          <w:rFonts w:ascii="Book Antiqua" w:hAnsi="Book Antiqua"/>
          <w:color w:val="000000"/>
          <w:kern w:val="0"/>
          <w:sz w:val="20"/>
          <w:szCs w:val="20"/>
          <w:lang w:val="en-US"/>
        </w:rPr>
        <w:t>,</w:t>
      </w:r>
      <w:r w:rsidR="00F80A33" w:rsidRPr="00810DF7">
        <w:rPr>
          <w:rStyle w:val="hps"/>
          <w:rFonts w:ascii="Book Antiqua" w:hAnsi="Book Antiqua"/>
          <w:color w:val="000000"/>
          <w:kern w:val="0"/>
          <w:sz w:val="20"/>
          <w:szCs w:val="20"/>
          <w:lang w:val="en-US"/>
        </w:rPr>
        <w:t xml:space="preserve">230 </w:t>
      </w:r>
      <w:r w:rsidR="00F80A33" w:rsidRPr="00810DF7">
        <w:rPr>
          <w:rStyle w:val="tlid-translation"/>
          <w:rFonts w:ascii="Book Antiqua" w:hAnsi="Book Antiqua"/>
          <w:color w:val="000000"/>
          <w:kern w:val="0"/>
          <w:sz w:val="20"/>
          <w:szCs w:val="20"/>
          <w:lang w:val="en-US"/>
        </w:rPr>
        <w:t>new cases in 2020.</w:t>
      </w:r>
    </w:p>
    <w:p w:rsidR="00783DDD" w:rsidRPr="00810DF7" w:rsidRDefault="00783DDD" w:rsidP="00FC476B">
      <w:pPr>
        <w:widowControl/>
        <w:snapToGrid w:val="0"/>
        <w:spacing w:line="360" w:lineRule="auto"/>
        <w:jc w:val="both"/>
        <w:rPr>
          <w:rFonts w:ascii="Book Antiqua" w:eastAsia="宋体" w:hAnsi="Book Antiqua" w:cs="宋体"/>
          <w:b/>
          <w:i/>
          <w:color w:val="000000"/>
          <w:kern w:val="0"/>
          <w:sz w:val="20"/>
          <w:szCs w:val="20"/>
          <w:lang w:val="en-US"/>
        </w:rPr>
      </w:pPr>
    </w:p>
    <w:p w:rsidR="00B67332" w:rsidRPr="00810DF7" w:rsidRDefault="00B67332" w:rsidP="00FC476B">
      <w:pPr>
        <w:widowControl/>
        <w:snapToGrid w:val="0"/>
        <w:spacing w:line="360" w:lineRule="auto"/>
        <w:jc w:val="both"/>
        <w:rPr>
          <w:rFonts w:ascii="Book Antiqua" w:eastAsia="宋体" w:hAnsi="Book Antiqua" w:cs="宋体"/>
          <w:b/>
          <w:i/>
          <w:color w:val="000000"/>
          <w:kern w:val="0"/>
          <w:sz w:val="20"/>
          <w:szCs w:val="20"/>
          <w:lang w:val="en-US"/>
        </w:rPr>
      </w:pPr>
      <w:r w:rsidRPr="00810DF7">
        <w:rPr>
          <w:rFonts w:ascii="Book Antiqua" w:eastAsia="宋体" w:hAnsi="Book Antiqua" w:cs="宋体"/>
          <w:b/>
          <w:i/>
          <w:color w:val="000000"/>
          <w:kern w:val="0"/>
          <w:sz w:val="20"/>
          <w:szCs w:val="20"/>
          <w:lang w:val="en-US"/>
        </w:rPr>
        <w:t>Research motivation</w:t>
      </w:r>
    </w:p>
    <w:p w:rsidR="00B56E3F" w:rsidRPr="00810DF7" w:rsidRDefault="003D672B" w:rsidP="00FC476B">
      <w:pPr>
        <w:snapToGrid w:val="0"/>
        <w:spacing w:line="360" w:lineRule="auto"/>
        <w:jc w:val="both"/>
        <w:rPr>
          <w:rStyle w:val="tlid-translation"/>
          <w:rFonts w:ascii="Book Antiqua" w:hAnsi="Book Antiqua"/>
          <w:color w:val="000000"/>
          <w:sz w:val="20"/>
          <w:szCs w:val="20"/>
          <w:lang w:val="en-US"/>
        </w:rPr>
      </w:pPr>
      <w:r w:rsidRPr="00810DF7">
        <w:rPr>
          <w:rFonts w:ascii="Book Antiqua" w:hAnsi="Book Antiqua"/>
          <w:color w:val="000000"/>
          <w:kern w:val="0"/>
          <w:sz w:val="20"/>
          <w:szCs w:val="20"/>
          <w:lang w:val="en-US"/>
        </w:rPr>
        <w:t>Considering the inconsistent results in the literature</w:t>
      </w:r>
      <w:r w:rsidR="00480C28" w:rsidRPr="00810DF7">
        <w:rPr>
          <w:rFonts w:ascii="Book Antiqua" w:hAnsi="Book Antiqua"/>
          <w:color w:val="000000"/>
          <w:kern w:val="0"/>
          <w:sz w:val="20"/>
          <w:szCs w:val="20"/>
          <w:lang w:val="en-US"/>
        </w:rPr>
        <w:t>,</w:t>
      </w:r>
      <w:r w:rsidRPr="00810DF7">
        <w:rPr>
          <w:rFonts w:ascii="Book Antiqua" w:hAnsi="Book Antiqua"/>
          <w:color w:val="000000"/>
          <w:kern w:val="0"/>
          <w:sz w:val="20"/>
          <w:szCs w:val="20"/>
          <w:lang w:val="en-US"/>
        </w:rPr>
        <w:t xml:space="preserve"> a</w:t>
      </w:r>
      <w:r w:rsidR="00480C28" w:rsidRPr="00810DF7">
        <w:rPr>
          <w:rFonts w:ascii="Book Antiqua" w:hAnsi="Book Antiqua"/>
          <w:color w:val="000000"/>
          <w:kern w:val="0"/>
          <w:sz w:val="20"/>
          <w:szCs w:val="20"/>
          <w:lang w:val="en-US"/>
        </w:rPr>
        <w:t>s well as</w:t>
      </w:r>
      <w:r w:rsidRPr="00810DF7">
        <w:rPr>
          <w:rFonts w:ascii="Book Antiqua" w:hAnsi="Book Antiqua"/>
          <w:color w:val="000000"/>
          <w:kern w:val="0"/>
          <w:sz w:val="20"/>
          <w:szCs w:val="20"/>
          <w:lang w:val="en-US"/>
        </w:rPr>
        <w:t xml:space="preserve"> the importance of these receptors</w:t>
      </w:r>
      <w:r w:rsidRPr="00810DF7">
        <w:rPr>
          <w:rFonts w:ascii="Book Antiqua" w:hAnsi="Book Antiqua" w:cs="Franklin Gothic Book"/>
          <w:color w:val="000000"/>
          <w:kern w:val="0"/>
          <w:sz w:val="20"/>
          <w:szCs w:val="20"/>
          <w:lang w:val="en-US"/>
        </w:rPr>
        <w:t xml:space="preserve"> in immune response and </w:t>
      </w:r>
      <w:r w:rsidR="00480C28" w:rsidRPr="00810DF7">
        <w:rPr>
          <w:rFonts w:ascii="Book Antiqua" w:hAnsi="Book Antiqua" w:cs="Franklin Gothic Book"/>
          <w:color w:val="000000"/>
          <w:kern w:val="0"/>
          <w:sz w:val="20"/>
          <w:szCs w:val="20"/>
          <w:lang w:val="en-US"/>
        </w:rPr>
        <w:t>for the</w:t>
      </w:r>
      <w:r w:rsidRPr="00810DF7">
        <w:rPr>
          <w:rFonts w:ascii="Book Antiqua" w:hAnsi="Book Antiqua" w:cs="Franklin Gothic Book"/>
          <w:color w:val="000000"/>
          <w:kern w:val="0"/>
          <w:sz w:val="20"/>
          <w:szCs w:val="20"/>
          <w:lang w:val="en-US"/>
        </w:rPr>
        <w:t xml:space="preserve"> susceptibility to inflammatory diseases and cancer, </w:t>
      </w:r>
      <w:r w:rsidRPr="00810DF7">
        <w:rPr>
          <w:rFonts w:ascii="Book Antiqua" w:hAnsi="Book Antiqua"/>
          <w:color w:val="000000"/>
          <w:kern w:val="0"/>
          <w:sz w:val="20"/>
          <w:szCs w:val="20"/>
          <w:lang w:val="en-US"/>
        </w:rPr>
        <w:t xml:space="preserve">new studies are needed. </w:t>
      </w:r>
      <w:r w:rsidR="002B1FD6" w:rsidRPr="00810DF7">
        <w:rPr>
          <w:rStyle w:val="tlid-translation"/>
          <w:rFonts w:ascii="Book Antiqua" w:hAnsi="Book Antiqua"/>
          <w:color w:val="000000"/>
          <w:sz w:val="20"/>
          <w:szCs w:val="20"/>
          <w:lang w:val="en-US"/>
        </w:rPr>
        <w:t xml:space="preserve">The Brazilian population is highly </w:t>
      </w:r>
      <w:r w:rsidRPr="00810DF7">
        <w:rPr>
          <w:rStyle w:val="tlid-translation"/>
          <w:rFonts w:ascii="Book Antiqua" w:hAnsi="Book Antiqua"/>
          <w:color w:val="000000"/>
          <w:sz w:val="20"/>
          <w:szCs w:val="20"/>
          <w:lang w:val="en-US"/>
        </w:rPr>
        <w:t xml:space="preserve">mixed; thus it becomes important to </w:t>
      </w:r>
      <w:r w:rsidR="002B1FD6" w:rsidRPr="00810DF7">
        <w:rPr>
          <w:rStyle w:val="tlid-translation"/>
          <w:rFonts w:ascii="Book Antiqua" w:hAnsi="Book Antiqua"/>
          <w:color w:val="000000"/>
          <w:sz w:val="20"/>
          <w:szCs w:val="20"/>
          <w:lang w:val="en-US"/>
        </w:rPr>
        <w:t xml:space="preserve">confirm the real role among the factors that influence changes in the recognition of </w:t>
      </w:r>
      <w:r w:rsidR="002B1FD6" w:rsidRPr="00810DF7">
        <w:rPr>
          <w:rStyle w:val="tlid-translation"/>
          <w:rFonts w:ascii="Book Antiqua" w:hAnsi="Book Antiqua"/>
          <w:i/>
          <w:color w:val="000000"/>
          <w:sz w:val="20"/>
          <w:szCs w:val="20"/>
          <w:lang w:val="en-US"/>
        </w:rPr>
        <w:t>H. pylori</w:t>
      </w:r>
      <w:r w:rsidR="002B1FD6" w:rsidRPr="00810DF7">
        <w:rPr>
          <w:rStyle w:val="tlid-translation"/>
          <w:rFonts w:ascii="Book Antiqua" w:hAnsi="Book Antiqua"/>
          <w:color w:val="000000"/>
          <w:sz w:val="20"/>
          <w:szCs w:val="20"/>
          <w:lang w:val="en-US"/>
        </w:rPr>
        <w:t xml:space="preserve"> and gastric carcinogenesis.</w:t>
      </w:r>
    </w:p>
    <w:p w:rsidR="00A81E3F" w:rsidRPr="00810DF7" w:rsidRDefault="00A81E3F" w:rsidP="00FC476B">
      <w:pPr>
        <w:widowControl/>
        <w:snapToGrid w:val="0"/>
        <w:spacing w:line="360" w:lineRule="auto"/>
        <w:jc w:val="both"/>
        <w:rPr>
          <w:rFonts w:ascii="Book Antiqua" w:eastAsia="宋体" w:hAnsi="Book Antiqua" w:cs="宋体"/>
          <w:b/>
          <w:i/>
          <w:color w:val="000000"/>
          <w:kern w:val="0"/>
          <w:sz w:val="20"/>
          <w:szCs w:val="20"/>
          <w:lang w:val="en-US"/>
        </w:rPr>
      </w:pPr>
    </w:p>
    <w:p w:rsidR="00B67332" w:rsidRPr="00810DF7" w:rsidRDefault="00441A73" w:rsidP="00FC476B">
      <w:pPr>
        <w:widowControl/>
        <w:snapToGrid w:val="0"/>
        <w:spacing w:line="360" w:lineRule="auto"/>
        <w:jc w:val="both"/>
        <w:rPr>
          <w:rFonts w:ascii="Book Antiqua" w:eastAsia="宋体" w:hAnsi="Book Antiqua" w:cs="宋体"/>
          <w:b/>
          <w:i/>
          <w:color w:val="000000"/>
          <w:kern w:val="0"/>
          <w:sz w:val="20"/>
          <w:szCs w:val="20"/>
          <w:lang w:val="en-US"/>
        </w:rPr>
      </w:pPr>
      <w:r w:rsidRPr="00810DF7">
        <w:rPr>
          <w:rFonts w:ascii="Book Antiqua" w:eastAsia="宋体" w:hAnsi="Book Antiqua" w:cs="宋体"/>
          <w:b/>
          <w:i/>
          <w:color w:val="000000"/>
          <w:kern w:val="0"/>
          <w:sz w:val="20"/>
          <w:szCs w:val="20"/>
          <w:lang w:val="en-US"/>
        </w:rPr>
        <w:t xml:space="preserve"> </w:t>
      </w:r>
      <w:r w:rsidR="00B67332" w:rsidRPr="00810DF7">
        <w:rPr>
          <w:rFonts w:ascii="Book Antiqua" w:eastAsia="宋体" w:hAnsi="Book Antiqua" w:cs="宋体"/>
          <w:b/>
          <w:i/>
          <w:color w:val="000000"/>
          <w:kern w:val="0"/>
          <w:sz w:val="20"/>
          <w:szCs w:val="20"/>
          <w:lang w:val="en-US"/>
        </w:rPr>
        <w:t>Research objectives</w:t>
      </w:r>
    </w:p>
    <w:p w:rsidR="003D672B" w:rsidRPr="00810DF7" w:rsidRDefault="00783DDD" w:rsidP="00FC476B">
      <w:pPr>
        <w:snapToGrid w:val="0"/>
        <w:spacing w:line="360" w:lineRule="auto"/>
        <w:jc w:val="both"/>
        <w:rPr>
          <w:rFonts w:ascii="Book Antiqua" w:hAnsi="Book Antiqua"/>
          <w:color w:val="000000"/>
          <w:kern w:val="0"/>
          <w:sz w:val="20"/>
          <w:szCs w:val="20"/>
          <w:lang w:val="en-US" w:eastAsia="zh-CN"/>
        </w:rPr>
      </w:pPr>
      <w:r w:rsidRPr="00810DF7">
        <w:rPr>
          <w:rStyle w:val="tlid-translation"/>
          <w:rFonts w:ascii="Book Antiqua" w:hAnsi="Book Antiqua"/>
          <w:color w:val="000000"/>
          <w:kern w:val="0"/>
          <w:sz w:val="20"/>
          <w:szCs w:val="20"/>
          <w:lang w:val="en-US"/>
        </w:rPr>
        <w:t>T</w:t>
      </w:r>
      <w:r w:rsidR="003D672B" w:rsidRPr="00810DF7">
        <w:rPr>
          <w:rStyle w:val="tlid-translation"/>
          <w:rFonts w:ascii="Book Antiqua" w:hAnsi="Book Antiqua"/>
          <w:color w:val="000000"/>
          <w:kern w:val="0"/>
          <w:sz w:val="20"/>
          <w:szCs w:val="20"/>
          <w:lang w:val="en-US"/>
        </w:rPr>
        <w:t xml:space="preserve">he aim of </w:t>
      </w:r>
      <w:r w:rsidR="003D672B" w:rsidRPr="00810DF7">
        <w:rPr>
          <w:rFonts w:ascii="Book Antiqua" w:hAnsi="Book Antiqua"/>
          <w:color w:val="000000"/>
          <w:kern w:val="0"/>
          <w:sz w:val="20"/>
          <w:szCs w:val="20"/>
          <w:lang w:val="en-US"/>
        </w:rPr>
        <w:t xml:space="preserve">this </w:t>
      </w:r>
      <w:r w:rsidR="002A2919" w:rsidRPr="00810DF7">
        <w:rPr>
          <w:rFonts w:ascii="Book Antiqua" w:hAnsi="Book Antiqua"/>
          <w:color w:val="000000"/>
          <w:kern w:val="0"/>
          <w:sz w:val="20"/>
          <w:szCs w:val="20"/>
          <w:lang w:val="en-US"/>
        </w:rPr>
        <w:t>study</w:t>
      </w:r>
      <w:r w:rsidR="003D672B" w:rsidRPr="00810DF7">
        <w:rPr>
          <w:rFonts w:ascii="Book Antiqua" w:hAnsi="Book Antiqua"/>
          <w:color w:val="000000"/>
          <w:kern w:val="0"/>
          <w:sz w:val="20"/>
          <w:szCs w:val="20"/>
          <w:lang w:val="en-US"/>
        </w:rPr>
        <w:t xml:space="preserve"> was to evaluate whether the </w:t>
      </w:r>
      <w:r w:rsidR="003D672B" w:rsidRPr="00810DF7">
        <w:rPr>
          <w:rFonts w:ascii="Book Antiqua" w:hAnsi="Book Antiqua"/>
          <w:i/>
          <w:color w:val="000000"/>
          <w:sz w:val="20"/>
          <w:szCs w:val="20"/>
          <w:lang w:val="en-US"/>
        </w:rPr>
        <w:t xml:space="preserve">TLR2 19216T/C </w:t>
      </w:r>
      <w:r w:rsidR="003D672B" w:rsidRPr="00810DF7">
        <w:rPr>
          <w:rFonts w:ascii="Book Antiqua" w:hAnsi="Book Antiqua"/>
          <w:iCs/>
          <w:color w:val="000000"/>
          <w:sz w:val="20"/>
          <w:szCs w:val="20"/>
          <w:lang w:val="en-US"/>
        </w:rPr>
        <w:t>(</w:t>
      </w:r>
      <w:r w:rsidR="003D672B" w:rsidRPr="00810DF7">
        <w:rPr>
          <w:rFonts w:ascii="Book Antiqua" w:hAnsi="Book Antiqua"/>
          <w:color w:val="000000"/>
          <w:sz w:val="20"/>
          <w:szCs w:val="20"/>
          <w:lang w:val="en-US"/>
        </w:rPr>
        <w:t>rs3804099)</w:t>
      </w:r>
      <w:r w:rsidR="003D672B" w:rsidRPr="00810DF7">
        <w:rPr>
          <w:rFonts w:ascii="Book Antiqua" w:hAnsi="Book Antiqua"/>
          <w:i/>
          <w:color w:val="000000"/>
          <w:sz w:val="20"/>
          <w:szCs w:val="20"/>
          <w:lang w:val="en-US"/>
        </w:rPr>
        <w:t xml:space="preserve"> </w:t>
      </w:r>
      <w:r w:rsidR="003D672B" w:rsidRPr="00810DF7">
        <w:rPr>
          <w:rFonts w:ascii="Book Antiqua" w:hAnsi="Book Antiqua"/>
          <w:color w:val="000000"/>
          <w:sz w:val="20"/>
          <w:szCs w:val="20"/>
          <w:lang w:val="en-US"/>
        </w:rPr>
        <w:t xml:space="preserve">and </w:t>
      </w:r>
      <w:r w:rsidR="003D672B" w:rsidRPr="00810DF7">
        <w:rPr>
          <w:rFonts w:ascii="Book Antiqua" w:hAnsi="Book Antiqua"/>
          <w:i/>
          <w:color w:val="000000"/>
          <w:sz w:val="20"/>
          <w:szCs w:val="20"/>
          <w:lang w:val="en-US"/>
        </w:rPr>
        <w:t>TLR2</w:t>
      </w:r>
      <w:r w:rsidR="003D672B" w:rsidRPr="00810DF7">
        <w:rPr>
          <w:rFonts w:ascii="Book Antiqua" w:hAnsi="Book Antiqua"/>
          <w:color w:val="000000"/>
          <w:sz w:val="20"/>
          <w:szCs w:val="20"/>
          <w:lang w:val="en-US"/>
        </w:rPr>
        <w:t xml:space="preserve"> -</w:t>
      </w:r>
      <w:r w:rsidR="003D672B" w:rsidRPr="00810DF7">
        <w:rPr>
          <w:rFonts w:ascii="Book Antiqua" w:hAnsi="Book Antiqua"/>
          <w:i/>
          <w:color w:val="000000"/>
          <w:sz w:val="20"/>
          <w:szCs w:val="20"/>
          <w:lang w:val="en-US"/>
        </w:rPr>
        <w:t xml:space="preserve">196 </w:t>
      </w:r>
      <w:r w:rsidR="003D672B" w:rsidRPr="00810DF7">
        <w:rPr>
          <w:rFonts w:ascii="Book Antiqua" w:hAnsi="Book Antiqua"/>
          <w:color w:val="000000"/>
          <w:sz w:val="20"/>
          <w:szCs w:val="20"/>
          <w:lang w:val="en-US"/>
        </w:rPr>
        <w:t>to</w:t>
      </w:r>
      <w:r w:rsidR="003D672B" w:rsidRPr="00810DF7">
        <w:rPr>
          <w:rFonts w:ascii="Book Antiqua" w:hAnsi="Book Antiqua"/>
          <w:i/>
          <w:color w:val="000000"/>
          <w:sz w:val="20"/>
          <w:szCs w:val="20"/>
          <w:lang w:val="en-US"/>
        </w:rPr>
        <w:t xml:space="preserve"> -174 ins/del</w:t>
      </w:r>
      <w:r w:rsidR="003D672B" w:rsidRPr="00810DF7">
        <w:rPr>
          <w:rFonts w:ascii="Book Antiqua" w:hAnsi="Book Antiqua"/>
          <w:color w:val="000000"/>
          <w:sz w:val="20"/>
          <w:szCs w:val="20"/>
          <w:lang w:val="en-US"/>
        </w:rPr>
        <w:t xml:space="preserve"> (</w:t>
      </w:r>
      <w:hyperlink r:id="rId13" w:history="1">
        <w:r w:rsidR="003D672B" w:rsidRPr="00810DF7">
          <w:rPr>
            <w:rStyle w:val="highlight"/>
            <w:rFonts w:ascii="Book Antiqua" w:hAnsi="Book Antiqua"/>
            <w:color w:val="000000"/>
            <w:sz w:val="20"/>
            <w:szCs w:val="20"/>
            <w:lang w:val="en-US"/>
          </w:rPr>
          <w:t>rs111200466</w:t>
        </w:r>
      </w:hyperlink>
      <w:r w:rsidR="003D672B" w:rsidRPr="00810DF7">
        <w:rPr>
          <w:rFonts w:ascii="Book Antiqua" w:hAnsi="Book Antiqua"/>
          <w:color w:val="000000"/>
          <w:sz w:val="20"/>
          <w:szCs w:val="20"/>
          <w:lang w:val="en-US"/>
        </w:rPr>
        <w:t xml:space="preserve">) polymorphisms </w:t>
      </w:r>
      <w:r w:rsidR="003D672B" w:rsidRPr="00810DF7">
        <w:rPr>
          <w:rStyle w:val="tlid-translation"/>
          <w:rFonts w:ascii="Book Antiqua" w:hAnsi="Book Antiqua"/>
          <w:color w:val="000000"/>
          <w:sz w:val="20"/>
          <w:szCs w:val="20"/>
          <w:lang w:val="en-US"/>
        </w:rPr>
        <w:t xml:space="preserve">contribute to </w:t>
      </w:r>
      <w:r w:rsidR="003D672B" w:rsidRPr="00810DF7">
        <w:rPr>
          <w:rFonts w:ascii="Book Antiqua" w:eastAsia="Calibri" w:hAnsi="Book Antiqua"/>
          <w:color w:val="000000"/>
          <w:sz w:val="20"/>
          <w:szCs w:val="20"/>
          <w:lang w:val="en-US"/>
        </w:rPr>
        <w:t xml:space="preserve">gastric carcinogenesis in the Brazilian population. </w:t>
      </w:r>
      <w:r w:rsidR="003D672B" w:rsidRPr="00810DF7">
        <w:rPr>
          <w:rFonts w:ascii="Book Antiqua" w:eastAsia="Calibri" w:hAnsi="Book Antiqua"/>
          <w:color w:val="000000"/>
          <w:kern w:val="0"/>
          <w:sz w:val="20"/>
          <w:szCs w:val="20"/>
          <w:lang w:val="en-US"/>
        </w:rPr>
        <w:t xml:space="preserve">In addition, we also evaluate the </w:t>
      </w:r>
      <w:r w:rsidR="003D672B" w:rsidRPr="00810DF7">
        <w:rPr>
          <w:rFonts w:ascii="Book Antiqua" w:hAnsi="Book Antiqua"/>
          <w:color w:val="000000"/>
          <w:kern w:val="0"/>
          <w:sz w:val="20"/>
          <w:szCs w:val="20"/>
          <w:lang w:val="en-US"/>
        </w:rPr>
        <w:t xml:space="preserve">influence of both polymorphisms and </w:t>
      </w:r>
      <w:r w:rsidR="003D672B" w:rsidRPr="00810DF7">
        <w:rPr>
          <w:rFonts w:ascii="Book Antiqua" w:hAnsi="Book Antiqua"/>
          <w:i/>
          <w:color w:val="000000"/>
          <w:kern w:val="0"/>
          <w:sz w:val="20"/>
          <w:szCs w:val="20"/>
          <w:lang w:val="en-US"/>
        </w:rPr>
        <w:t>H. pylori</w:t>
      </w:r>
      <w:r w:rsidR="003D672B" w:rsidRPr="00810DF7">
        <w:rPr>
          <w:rFonts w:ascii="Book Antiqua" w:hAnsi="Book Antiqua"/>
          <w:color w:val="000000"/>
          <w:kern w:val="0"/>
          <w:sz w:val="20"/>
          <w:szCs w:val="20"/>
          <w:lang w:val="en-US"/>
        </w:rPr>
        <w:t xml:space="preserve"> infection </w:t>
      </w:r>
      <w:r w:rsidR="003D672B" w:rsidRPr="00810DF7">
        <w:rPr>
          <w:rFonts w:ascii="Book Antiqua" w:eastAsia="Calibri" w:hAnsi="Book Antiqua"/>
          <w:color w:val="000000"/>
          <w:kern w:val="0"/>
          <w:sz w:val="20"/>
          <w:szCs w:val="20"/>
          <w:lang w:val="en-US"/>
        </w:rPr>
        <w:t>on TLR</w:t>
      </w:r>
      <w:r w:rsidR="002A2919" w:rsidRPr="00810DF7">
        <w:rPr>
          <w:rFonts w:ascii="Book Antiqua" w:eastAsia="Calibri" w:hAnsi="Book Antiqua"/>
          <w:color w:val="000000"/>
          <w:kern w:val="0"/>
          <w:sz w:val="20"/>
          <w:szCs w:val="20"/>
          <w:lang w:val="en-US"/>
        </w:rPr>
        <w:t>2</w:t>
      </w:r>
      <w:r w:rsidR="003D672B" w:rsidRPr="00810DF7">
        <w:rPr>
          <w:rFonts w:ascii="Book Antiqua" w:eastAsia="Calibri" w:hAnsi="Book Antiqua"/>
          <w:color w:val="000000"/>
          <w:kern w:val="0"/>
          <w:sz w:val="20"/>
          <w:szCs w:val="20"/>
          <w:lang w:val="en-US"/>
        </w:rPr>
        <w:t xml:space="preserve"> mRNA expression. The results may highlight important polymorphisms that act on gastric carcinogenesis.</w:t>
      </w:r>
    </w:p>
    <w:p w:rsidR="00441A73" w:rsidRPr="00810DF7" w:rsidRDefault="00441A73" w:rsidP="00FC476B">
      <w:pPr>
        <w:widowControl/>
        <w:snapToGrid w:val="0"/>
        <w:spacing w:line="360" w:lineRule="auto"/>
        <w:jc w:val="both"/>
        <w:rPr>
          <w:rFonts w:ascii="Book Antiqua" w:eastAsia="宋体" w:hAnsi="Book Antiqua" w:cs="宋体"/>
          <w:b/>
          <w:color w:val="000000"/>
          <w:kern w:val="0"/>
          <w:sz w:val="20"/>
          <w:szCs w:val="20"/>
          <w:lang w:val="en-US"/>
        </w:rPr>
      </w:pPr>
    </w:p>
    <w:p w:rsidR="00B67332" w:rsidRPr="00810DF7" w:rsidRDefault="00B67332" w:rsidP="00FC476B">
      <w:pPr>
        <w:widowControl/>
        <w:snapToGrid w:val="0"/>
        <w:spacing w:line="360" w:lineRule="auto"/>
        <w:jc w:val="both"/>
        <w:rPr>
          <w:rFonts w:ascii="Book Antiqua" w:eastAsia="宋体" w:hAnsi="Book Antiqua" w:cs="宋体"/>
          <w:b/>
          <w:i/>
          <w:color w:val="000000"/>
          <w:kern w:val="0"/>
          <w:sz w:val="20"/>
          <w:szCs w:val="20"/>
          <w:lang w:val="en-US"/>
        </w:rPr>
      </w:pPr>
      <w:r w:rsidRPr="00810DF7">
        <w:rPr>
          <w:rFonts w:ascii="Book Antiqua" w:eastAsia="宋体" w:hAnsi="Book Antiqua" w:cs="宋体"/>
          <w:b/>
          <w:i/>
          <w:color w:val="000000"/>
          <w:kern w:val="0"/>
          <w:sz w:val="20"/>
          <w:szCs w:val="20"/>
          <w:lang w:val="en-US"/>
        </w:rPr>
        <w:t>Research methods</w:t>
      </w:r>
    </w:p>
    <w:p w:rsidR="002A2919" w:rsidRPr="00810DF7" w:rsidRDefault="002A2919" w:rsidP="00FC476B">
      <w:pPr>
        <w:pStyle w:val="-11"/>
        <w:adjustRightInd w:val="0"/>
        <w:snapToGrid w:val="0"/>
        <w:spacing w:line="360" w:lineRule="auto"/>
        <w:ind w:left="0"/>
        <w:contextualSpacing w:val="0"/>
        <w:jc w:val="both"/>
        <w:rPr>
          <w:rFonts w:ascii="Book Antiqua" w:hAnsi="Book Antiqua"/>
          <w:color w:val="000000"/>
          <w:sz w:val="20"/>
          <w:szCs w:val="20"/>
        </w:rPr>
      </w:pPr>
      <w:r w:rsidRPr="00810DF7">
        <w:rPr>
          <w:rFonts w:ascii="Book Antiqua" w:hAnsi="Book Antiqua"/>
          <w:color w:val="000000"/>
          <w:sz w:val="20"/>
          <w:szCs w:val="20"/>
        </w:rPr>
        <w:t xml:space="preserve">A case-control study was conducted </w:t>
      </w:r>
      <w:r w:rsidRPr="00810DF7">
        <w:rPr>
          <w:rStyle w:val="tlid-translation"/>
          <w:rFonts w:ascii="Book Antiqua" w:hAnsi="Book Antiqua"/>
          <w:color w:val="000000"/>
          <w:sz w:val="20"/>
          <w:szCs w:val="20"/>
        </w:rPr>
        <w:t>to evaluate two TLR2 SNPs (</w:t>
      </w:r>
      <w:r w:rsidRPr="00810DF7">
        <w:rPr>
          <w:rFonts w:ascii="Book Antiqua" w:hAnsi="Book Antiqua"/>
          <w:i/>
          <w:color w:val="000000"/>
          <w:sz w:val="20"/>
          <w:szCs w:val="20"/>
        </w:rPr>
        <w:t xml:space="preserve">TLR2 19216T/C </w:t>
      </w:r>
      <w:r w:rsidRPr="00810DF7">
        <w:rPr>
          <w:rFonts w:ascii="Book Antiqua" w:hAnsi="Book Antiqua"/>
          <w:iCs/>
          <w:color w:val="000000"/>
          <w:sz w:val="20"/>
          <w:szCs w:val="20"/>
        </w:rPr>
        <w:t>-</w:t>
      </w:r>
      <w:r w:rsidRPr="00810DF7">
        <w:rPr>
          <w:rFonts w:ascii="Book Antiqua" w:hAnsi="Book Antiqua"/>
          <w:color w:val="000000"/>
          <w:sz w:val="20"/>
          <w:szCs w:val="20"/>
        </w:rPr>
        <w:t>rs3804099</w:t>
      </w:r>
      <w:r w:rsidRPr="00810DF7">
        <w:rPr>
          <w:rFonts w:ascii="Book Antiqua" w:hAnsi="Book Antiqua"/>
          <w:i/>
          <w:color w:val="000000"/>
          <w:sz w:val="20"/>
          <w:szCs w:val="20"/>
        </w:rPr>
        <w:t xml:space="preserve"> </w:t>
      </w:r>
      <w:r w:rsidRPr="00810DF7">
        <w:rPr>
          <w:rFonts w:ascii="Book Antiqua" w:hAnsi="Book Antiqua"/>
          <w:color w:val="000000"/>
          <w:sz w:val="20"/>
          <w:szCs w:val="20"/>
        </w:rPr>
        <w:t xml:space="preserve">and </w:t>
      </w:r>
      <w:r w:rsidRPr="00810DF7">
        <w:rPr>
          <w:rFonts w:ascii="Book Antiqua" w:hAnsi="Book Antiqua"/>
          <w:i/>
          <w:color w:val="000000"/>
          <w:sz w:val="20"/>
          <w:szCs w:val="20"/>
        </w:rPr>
        <w:t>TLR2</w:t>
      </w:r>
      <w:r w:rsidRPr="00810DF7">
        <w:rPr>
          <w:rFonts w:ascii="Book Antiqua" w:hAnsi="Book Antiqua"/>
          <w:color w:val="000000"/>
          <w:sz w:val="20"/>
          <w:szCs w:val="20"/>
        </w:rPr>
        <w:t xml:space="preserve"> -</w:t>
      </w:r>
      <w:r w:rsidRPr="00810DF7">
        <w:rPr>
          <w:rFonts w:ascii="Book Antiqua" w:hAnsi="Book Antiqua"/>
          <w:i/>
          <w:color w:val="000000"/>
          <w:sz w:val="20"/>
          <w:szCs w:val="20"/>
        </w:rPr>
        <w:t xml:space="preserve">196 </w:t>
      </w:r>
      <w:proofErr w:type="gramStart"/>
      <w:r w:rsidRPr="00810DF7">
        <w:rPr>
          <w:rFonts w:ascii="Book Antiqua" w:hAnsi="Book Antiqua"/>
          <w:color w:val="000000"/>
          <w:sz w:val="20"/>
          <w:szCs w:val="20"/>
        </w:rPr>
        <w:t>to</w:t>
      </w:r>
      <w:r w:rsidRPr="00810DF7">
        <w:rPr>
          <w:rFonts w:ascii="Book Antiqua" w:hAnsi="Book Antiqua"/>
          <w:i/>
          <w:color w:val="000000"/>
          <w:sz w:val="20"/>
          <w:szCs w:val="20"/>
        </w:rPr>
        <w:t xml:space="preserve"> -174 ins/del</w:t>
      </w:r>
      <w:proofErr w:type="gramEnd"/>
      <w:r w:rsidRPr="00810DF7">
        <w:rPr>
          <w:rFonts w:ascii="Book Antiqua" w:hAnsi="Book Antiqua"/>
          <w:color w:val="000000"/>
          <w:sz w:val="20"/>
          <w:szCs w:val="20"/>
        </w:rPr>
        <w:t xml:space="preserve"> - </w:t>
      </w:r>
      <w:hyperlink r:id="rId14" w:history="1">
        <w:r w:rsidRPr="00810DF7">
          <w:rPr>
            <w:rStyle w:val="highlight"/>
            <w:rFonts w:ascii="Book Antiqua" w:hAnsi="Book Antiqua"/>
            <w:color w:val="000000"/>
            <w:sz w:val="20"/>
            <w:szCs w:val="20"/>
          </w:rPr>
          <w:t>rs111200466</w:t>
        </w:r>
      </w:hyperlink>
      <w:r w:rsidRPr="00810DF7">
        <w:rPr>
          <w:rFonts w:ascii="Book Antiqua" w:hAnsi="Book Antiqua"/>
          <w:color w:val="000000"/>
          <w:sz w:val="20"/>
          <w:szCs w:val="20"/>
        </w:rPr>
        <w:t>)</w:t>
      </w:r>
      <w:r w:rsidRPr="00810DF7">
        <w:rPr>
          <w:rStyle w:val="tlid-translation"/>
          <w:rFonts w:ascii="Book Antiqua" w:hAnsi="Book Antiqua"/>
          <w:color w:val="000000"/>
          <w:sz w:val="20"/>
          <w:szCs w:val="20"/>
        </w:rPr>
        <w:t xml:space="preserve"> in CG and GC patients. </w:t>
      </w:r>
      <w:r w:rsidRPr="00810DF7">
        <w:rPr>
          <w:rFonts w:ascii="Book Antiqua" w:hAnsi="Book Antiqua"/>
          <w:color w:val="000000"/>
          <w:sz w:val="20"/>
          <w:szCs w:val="20"/>
        </w:rPr>
        <w:t xml:space="preserve">A total of 854 DNA samples of peripheral blood </w:t>
      </w:r>
      <w:r w:rsidRPr="00810DF7">
        <w:rPr>
          <w:rFonts w:ascii="Book Antiqua" w:hAnsi="Book Antiqua"/>
          <w:color w:val="000000"/>
          <w:sz w:val="20"/>
          <w:szCs w:val="20"/>
          <w:lang w:eastAsia="zh-CN"/>
        </w:rPr>
        <w:t>[</w:t>
      </w:r>
      <w:r w:rsidRPr="00810DF7">
        <w:rPr>
          <w:rFonts w:ascii="Book Antiqua" w:hAnsi="Book Antiqua"/>
          <w:color w:val="000000"/>
          <w:sz w:val="20"/>
          <w:szCs w:val="20"/>
        </w:rPr>
        <w:t xml:space="preserve">269 CG, 202 GC, and 383 samples from healthy individuals </w:t>
      </w:r>
      <w:r w:rsidRPr="00810DF7">
        <w:rPr>
          <w:rFonts w:ascii="Book Antiqua" w:hAnsi="Book Antiqua"/>
          <w:color w:val="000000"/>
          <w:sz w:val="20"/>
          <w:szCs w:val="20"/>
          <w:lang w:eastAsia="zh-CN"/>
        </w:rPr>
        <w:t>(</w:t>
      </w:r>
      <w:r w:rsidRPr="00810DF7">
        <w:rPr>
          <w:rFonts w:ascii="Book Antiqua" w:hAnsi="Book Antiqua"/>
          <w:color w:val="000000"/>
          <w:sz w:val="20"/>
          <w:szCs w:val="20"/>
        </w:rPr>
        <w:t>C</w:t>
      </w:r>
      <w:r w:rsidRPr="00810DF7">
        <w:rPr>
          <w:rFonts w:ascii="Book Antiqua" w:hAnsi="Book Antiqua"/>
          <w:color w:val="000000"/>
          <w:sz w:val="20"/>
          <w:szCs w:val="20"/>
          <w:lang w:eastAsia="zh-CN"/>
        </w:rPr>
        <w:t>)]</w:t>
      </w:r>
      <w:r w:rsidRPr="00810DF7">
        <w:rPr>
          <w:rFonts w:ascii="Book Antiqua" w:hAnsi="Book Antiqua"/>
          <w:color w:val="000000"/>
          <w:sz w:val="20"/>
          <w:szCs w:val="20"/>
        </w:rPr>
        <w:t xml:space="preserve"> were genotyped by allele-specific PCR or </w:t>
      </w:r>
      <w:r w:rsidRPr="00810DF7">
        <w:rPr>
          <w:rFonts w:ascii="Book Antiqua" w:hAnsi="Book Antiqua" w:cs="Arial"/>
          <w:color w:val="000000"/>
          <w:sz w:val="20"/>
          <w:szCs w:val="20"/>
          <w:shd w:val="clear" w:color="auto" w:fill="FFFFFF"/>
        </w:rPr>
        <w:t>restriction fragment length polymorphism (RFLP)-PCR</w:t>
      </w:r>
      <w:r w:rsidRPr="00810DF7">
        <w:rPr>
          <w:rFonts w:ascii="Book Antiqua" w:hAnsi="Book Antiqua"/>
          <w:color w:val="000000"/>
          <w:sz w:val="20"/>
          <w:szCs w:val="20"/>
          <w:lang w:eastAsia="zh-CN"/>
        </w:rPr>
        <w:t>.</w:t>
      </w:r>
      <w:r w:rsidRPr="00810DF7">
        <w:rPr>
          <w:rFonts w:ascii="Book Antiqua" w:hAnsi="Book Antiqua"/>
          <w:color w:val="000000"/>
          <w:sz w:val="20"/>
          <w:szCs w:val="20"/>
        </w:rPr>
        <w:t xml:space="preserve"> </w:t>
      </w:r>
      <w:r w:rsidRPr="00810DF7">
        <w:rPr>
          <w:rFonts w:ascii="Book Antiqua" w:hAnsi="Book Antiqua"/>
          <w:color w:val="000000"/>
          <w:sz w:val="20"/>
          <w:szCs w:val="20"/>
          <w:shd w:val="clear" w:color="auto" w:fill="FFFFFF"/>
        </w:rPr>
        <w:t xml:space="preserve">Quantitative polymerase chain reaction by </w:t>
      </w:r>
      <w:proofErr w:type="spellStart"/>
      <w:r w:rsidRPr="00810DF7">
        <w:rPr>
          <w:rFonts w:ascii="Book Antiqua" w:hAnsi="Book Antiqua"/>
          <w:i/>
          <w:iCs/>
          <w:color w:val="000000"/>
          <w:sz w:val="20"/>
          <w:szCs w:val="20"/>
          <w:shd w:val="clear" w:color="auto" w:fill="FFFFFF"/>
        </w:rPr>
        <w:t>Taq</w:t>
      </w:r>
      <w:r w:rsidRPr="00810DF7">
        <w:rPr>
          <w:rFonts w:ascii="Book Antiqua" w:hAnsi="Book Antiqua"/>
          <w:color w:val="000000"/>
          <w:sz w:val="20"/>
          <w:szCs w:val="20"/>
          <w:shd w:val="clear" w:color="auto" w:fill="FFFFFF"/>
        </w:rPr>
        <w:t>Man</w:t>
      </w:r>
      <w:proofErr w:type="spellEnd"/>
      <w:r w:rsidRPr="00810DF7">
        <w:rPr>
          <w:rFonts w:ascii="Book Antiqua" w:hAnsi="Book Antiqua"/>
          <w:color w:val="000000"/>
          <w:sz w:val="20"/>
          <w:szCs w:val="20"/>
          <w:shd w:val="clear" w:color="auto" w:fill="FFFFFF"/>
        </w:rPr>
        <w:t>® assay was used to quantify TLR2</w:t>
      </w:r>
      <w:r w:rsidRPr="00810DF7">
        <w:rPr>
          <w:rFonts w:ascii="Book Antiqua" w:hAnsi="Book Antiqua"/>
          <w:i/>
          <w:color w:val="000000"/>
          <w:sz w:val="20"/>
          <w:szCs w:val="20"/>
          <w:shd w:val="clear" w:color="auto" w:fill="FFFFFF"/>
        </w:rPr>
        <w:t xml:space="preserve"> </w:t>
      </w:r>
      <w:r w:rsidRPr="00810DF7">
        <w:rPr>
          <w:rFonts w:ascii="Book Antiqua" w:hAnsi="Book Antiqua"/>
          <w:color w:val="000000"/>
          <w:sz w:val="20"/>
          <w:szCs w:val="20"/>
          <w:shd w:val="clear" w:color="auto" w:fill="FFFFFF"/>
        </w:rPr>
        <w:t xml:space="preserve">mRNA from fresh </w:t>
      </w:r>
      <w:r w:rsidRPr="00810DF7">
        <w:rPr>
          <w:rFonts w:ascii="Book Antiqua" w:hAnsi="Book Antiqua"/>
          <w:color w:val="000000"/>
          <w:sz w:val="20"/>
          <w:szCs w:val="20"/>
        </w:rPr>
        <w:t>gastric tissues</w:t>
      </w:r>
      <w:r w:rsidRPr="00810DF7">
        <w:rPr>
          <w:rFonts w:ascii="Book Antiqua" w:hAnsi="Book Antiqua"/>
          <w:color w:val="000000"/>
          <w:sz w:val="20"/>
          <w:szCs w:val="20"/>
          <w:shd w:val="clear" w:color="auto" w:fill="FFFFFF"/>
        </w:rPr>
        <w:t xml:space="preserve"> </w:t>
      </w:r>
      <w:r w:rsidRPr="00810DF7">
        <w:rPr>
          <w:rFonts w:ascii="Book Antiqua" w:hAnsi="Book Antiqua"/>
          <w:color w:val="000000"/>
          <w:sz w:val="20"/>
          <w:szCs w:val="20"/>
        </w:rPr>
        <w:t xml:space="preserve">(48 GC, 26 CG, and 14 C). </w:t>
      </w:r>
    </w:p>
    <w:p w:rsidR="00ED3772" w:rsidRPr="00810DF7" w:rsidRDefault="00ED3772" w:rsidP="00FC476B">
      <w:pPr>
        <w:widowControl/>
        <w:snapToGrid w:val="0"/>
        <w:spacing w:line="360" w:lineRule="auto"/>
        <w:jc w:val="both"/>
        <w:rPr>
          <w:rFonts w:ascii="Book Antiqua" w:eastAsia="宋体" w:hAnsi="Book Antiqua" w:cs="宋体"/>
          <w:b/>
          <w:i/>
          <w:color w:val="000000"/>
          <w:kern w:val="0"/>
          <w:sz w:val="20"/>
          <w:szCs w:val="20"/>
          <w:lang w:val="en-US"/>
        </w:rPr>
      </w:pPr>
    </w:p>
    <w:p w:rsidR="00ED3772" w:rsidRPr="00810DF7" w:rsidRDefault="00B67332" w:rsidP="00FC476B">
      <w:pPr>
        <w:widowControl/>
        <w:snapToGrid w:val="0"/>
        <w:spacing w:line="360" w:lineRule="auto"/>
        <w:jc w:val="both"/>
        <w:rPr>
          <w:rFonts w:ascii="Book Antiqua" w:eastAsia="宋体" w:hAnsi="Book Antiqua" w:cs="宋体"/>
          <w:b/>
          <w:i/>
          <w:color w:val="000000"/>
          <w:kern w:val="0"/>
          <w:sz w:val="20"/>
          <w:szCs w:val="20"/>
          <w:lang w:val="en-US"/>
        </w:rPr>
      </w:pPr>
      <w:r w:rsidRPr="00810DF7">
        <w:rPr>
          <w:rFonts w:ascii="Book Antiqua" w:eastAsia="宋体" w:hAnsi="Book Antiqua" w:cs="宋体"/>
          <w:b/>
          <w:i/>
          <w:color w:val="000000"/>
          <w:kern w:val="0"/>
          <w:sz w:val="20"/>
          <w:szCs w:val="20"/>
          <w:lang w:val="en-US"/>
        </w:rPr>
        <w:t>Research results</w:t>
      </w:r>
    </w:p>
    <w:p w:rsidR="00C06CFF" w:rsidRPr="00810DF7" w:rsidRDefault="00C06CFF" w:rsidP="00FC476B">
      <w:pPr>
        <w:widowControl/>
        <w:snapToGrid w:val="0"/>
        <w:spacing w:line="360" w:lineRule="auto"/>
        <w:jc w:val="both"/>
        <w:rPr>
          <w:rStyle w:val="shorttext"/>
          <w:rFonts w:ascii="Book Antiqua" w:hAnsi="Book Antiqua"/>
          <w:color w:val="000000"/>
          <w:sz w:val="20"/>
          <w:szCs w:val="20"/>
          <w:shd w:val="clear" w:color="auto" w:fill="FFFFFF"/>
          <w:lang w:val="en-US"/>
        </w:rPr>
      </w:pPr>
      <w:r w:rsidRPr="00810DF7">
        <w:rPr>
          <w:rFonts w:ascii="Book Antiqua" w:hAnsi="Book Antiqua"/>
          <w:color w:val="000000"/>
          <w:sz w:val="20"/>
          <w:szCs w:val="20"/>
          <w:lang w:val="en-US"/>
        </w:rPr>
        <w:t>The data showed that for</w:t>
      </w:r>
      <w:r w:rsidR="00013DDA" w:rsidRPr="00810DF7">
        <w:rPr>
          <w:rFonts w:ascii="Book Antiqua" w:hAnsi="Book Antiqua"/>
          <w:color w:val="000000"/>
          <w:sz w:val="20"/>
          <w:szCs w:val="20"/>
          <w:lang w:val="en-US"/>
        </w:rPr>
        <w:t xml:space="preserve"> the</w:t>
      </w:r>
      <w:r w:rsidRPr="00810DF7">
        <w:rPr>
          <w:rFonts w:ascii="Book Antiqua" w:hAnsi="Book Antiqua"/>
          <w:color w:val="000000"/>
          <w:sz w:val="20"/>
          <w:szCs w:val="20"/>
          <w:lang w:val="en-US"/>
        </w:rPr>
        <w:t xml:space="preserve"> </w:t>
      </w:r>
      <w:r w:rsidRPr="00810DF7">
        <w:rPr>
          <w:rStyle w:val="a9"/>
          <w:rFonts w:ascii="Book Antiqua" w:hAnsi="Book Antiqua"/>
          <w:color w:val="000000"/>
          <w:sz w:val="20"/>
          <w:szCs w:val="20"/>
          <w:shd w:val="clear" w:color="auto" w:fill="FFFFFF"/>
          <w:lang w:val="en-US"/>
        </w:rPr>
        <w:t xml:space="preserve">TLR2 -196 </w:t>
      </w:r>
      <w:r w:rsidRPr="00810DF7">
        <w:rPr>
          <w:rStyle w:val="a9"/>
          <w:rFonts w:ascii="Book Antiqua" w:hAnsi="Book Antiqua"/>
          <w:i w:val="0"/>
          <w:color w:val="000000"/>
          <w:sz w:val="20"/>
          <w:szCs w:val="20"/>
          <w:shd w:val="clear" w:color="auto" w:fill="FFFFFF"/>
          <w:lang w:val="en-US"/>
        </w:rPr>
        <w:t>to</w:t>
      </w:r>
      <w:r w:rsidRPr="00810DF7">
        <w:rPr>
          <w:rStyle w:val="a9"/>
          <w:rFonts w:ascii="Book Antiqua" w:hAnsi="Book Antiqua"/>
          <w:color w:val="000000"/>
          <w:sz w:val="20"/>
          <w:szCs w:val="20"/>
          <w:shd w:val="clear" w:color="auto" w:fill="FFFFFF"/>
          <w:lang w:val="en-US"/>
        </w:rPr>
        <w:t xml:space="preserve"> </w:t>
      </w:r>
      <w:proofErr w:type="gramStart"/>
      <w:r w:rsidRPr="00810DF7">
        <w:rPr>
          <w:rStyle w:val="a9"/>
          <w:rFonts w:ascii="Book Antiqua" w:hAnsi="Book Antiqua"/>
          <w:color w:val="000000"/>
          <w:sz w:val="20"/>
          <w:szCs w:val="20"/>
          <w:shd w:val="clear" w:color="auto" w:fill="FFFFFF"/>
          <w:lang w:val="en-US"/>
        </w:rPr>
        <w:t xml:space="preserve">-174 </w:t>
      </w:r>
      <w:r w:rsidRPr="00810DF7">
        <w:rPr>
          <w:rStyle w:val="a9"/>
          <w:rFonts w:ascii="Book Antiqua" w:hAnsi="Book Antiqua"/>
          <w:i w:val="0"/>
          <w:iCs w:val="0"/>
          <w:color w:val="000000"/>
          <w:sz w:val="20"/>
          <w:szCs w:val="20"/>
          <w:shd w:val="clear" w:color="auto" w:fill="FFFFFF"/>
          <w:lang w:val="en-US"/>
        </w:rPr>
        <w:t>polymorphism</w:t>
      </w:r>
      <w:proofErr w:type="gramEnd"/>
      <w:r w:rsidRPr="00810DF7">
        <w:rPr>
          <w:rStyle w:val="a9"/>
          <w:rFonts w:ascii="Book Antiqua" w:hAnsi="Book Antiqua"/>
          <w:i w:val="0"/>
          <w:iCs w:val="0"/>
          <w:color w:val="000000"/>
          <w:sz w:val="20"/>
          <w:szCs w:val="20"/>
          <w:shd w:val="clear" w:color="auto" w:fill="FFFFFF"/>
          <w:lang w:val="en-US"/>
        </w:rPr>
        <w:t xml:space="preserve">, the </w:t>
      </w:r>
      <w:r w:rsidRPr="00810DF7">
        <w:rPr>
          <w:rStyle w:val="apple-converted-space"/>
          <w:rFonts w:ascii="Book Antiqua" w:hAnsi="Book Antiqua"/>
          <w:i/>
          <w:color w:val="000000"/>
          <w:sz w:val="20"/>
          <w:szCs w:val="20"/>
          <w:shd w:val="clear" w:color="auto" w:fill="FFFFFF"/>
          <w:lang w:val="en-US"/>
        </w:rPr>
        <w:t xml:space="preserve">ins/del </w:t>
      </w:r>
      <w:r w:rsidRPr="00810DF7">
        <w:rPr>
          <w:rStyle w:val="apple-converted-space"/>
          <w:rFonts w:ascii="Book Antiqua" w:hAnsi="Book Antiqua"/>
          <w:iCs/>
          <w:color w:val="000000"/>
          <w:sz w:val="20"/>
          <w:szCs w:val="20"/>
          <w:shd w:val="clear" w:color="auto" w:fill="FFFFFF"/>
          <w:lang w:val="en-US"/>
        </w:rPr>
        <w:t xml:space="preserve">and </w:t>
      </w:r>
      <w:r w:rsidRPr="00810DF7">
        <w:rPr>
          <w:rStyle w:val="apple-converted-space"/>
          <w:rFonts w:ascii="Book Antiqua" w:hAnsi="Book Antiqua"/>
          <w:i/>
          <w:color w:val="000000"/>
          <w:sz w:val="20"/>
          <w:szCs w:val="20"/>
          <w:shd w:val="clear" w:color="auto" w:fill="FFFFFF"/>
          <w:lang w:val="en-US"/>
        </w:rPr>
        <w:t>del/del</w:t>
      </w:r>
      <w:r w:rsidRPr="00810DF7">
        <w:rPr>
          <w:rStyle w:val="apple-converted-space"/>
          <w:rFonts w:ascii="Book Antiqua" w:hAnsi="Book Antiqua"/>
          <w:color w:val="000000"/>
          <w:sz w:val="20"/>
          <w:szCs w:val="20"/>
          <w:shd w:val="clear" w:color="auto" w:fill="FFFFFF"/>
          <w:lang w:val="en-US"/>
        </w:rPr>
        <w:t xml:space="preserve"> genotypes </w:t>
      </w:r>
      <w:r w:rsidRPr="00810DF7">
        <w:rPr>
          <w:rFonts w:ascii="Book Antiqua" w:hAnsi="Book Antiqua"/>
          <w:color w:val="000000"/>
          <w:sz w:val="20"/>
          <w:szCs w:val="20"/>
          <w:shd w:val="clear" w:color="auto" w:fill="FFFFFF"/>
          <w:lang w:val="en-US"/>
        </w:rPr>
        <w:t xml:space="preserve">were associated with </w:t>
      </w:r>
      <w:r w:rsidRPr="00810DF7">
        <w:rPr>
          <w:rFonts w:ascii="Book Antiqua" w:hAnsi="Book Antiqua"/>
          <w:color w:val="000000"/>
          <w:sz w:val="20"/>
          <w:szCs w:val="20"/>
          <w:lang w:val="en-US"/>
        </w:rPr>
        <w:t xml:space="preserve">a </w:t>
      </w:r>
      <w:r w:rsidRPr="00810DF7">
        <w:rPr>
          <w:rFonts w:ascii="Book Antiqua" w:hAnsi="Book Antiqua"/>
          <w:color w:val="000000"/>
          <w:sz w:val="20"/>
          <w:szCs w:val="20"/>
          <w:shd w:val="clear" w:color="auto" w:fill="FFFFFF"/>
          <w:lang w:val="en-US"/>
        </w:rPr>
        <w:t xml:space="preserve">higher risk of GC </w:t>
      </w:r>
      <w:r w:rsidR="00DB619E" w:rsidRPr="00810DF7">
        <w:rPr>
          <w:rFonts w:ascii="Book Antiqua" w:hAnsi="Book Antiqua"/>
          <w:color w:val="000000"/>
          <w:sz w:val="20"/>
          <w:szCs w:val="20"/>
          <w:shd w:val="clear" w:color="auto" w:fill="FFFFFF"/>
          <w:lang w:val="en-US"/>
        </w:rPr>
        <w:t>compared</w:t>
      </w:r>
      <w:r w:rsidRPr="00810DF7">
        <w:rPr>
          <w:rFonts w:ascii="Book Antiqua" w:hAnsi="Book Antiqua"/>
          <w:color w:val="000000"/>
          <w:sz w:val="20"/>
          <w:szCs w:val="20"/>
          <w:shd w:val="clear" w:color="auto" w:fill="FFFFFF"/>
          <w:lang w:val="en-US"/>
        </w:rPr>
        <w:t xml:space="preserve"> with the C</w:t>
      </w:r>
      <w:r w:rsidRPr="00810DF7">
        <w:rPr>
          <w:rFonts w:ascii="Book Antiqua" w:hAnsi="Book Antiqua"/>
          <w:color w:val="000000"/>
          <w:sz w:val="20"/>
          <w:szCs w:val="20"/>
          <w:lang w:val="en-US"/>
        </w:rPr>
        <w:t xml:space="preserve"> and CG groups. In contrast, </w:t>
      </w:r>
      <w:r w:rsidRPr="00810DF7">
        <w:rPr>
          <w:rFonts w:ascii="Book Antiqua" w:hAnsi="Book Antiqua"/>
          <w:i/>
          <w:color w:val="000000"/>
          <w:sz w:val="20"/>
          <w:szCs w:val="20"/>
          <w:lang w:val="en-US"/>
        </w:rPr>
        <w:t xml:space="preserve">TLR2 19216T/C </w:t>
      </w:r>
      <w:r w:rsidRPr="00810DF7">
        <w:rPr>
          <w:rFonts w:ascii="Book Antiqua" w:hAnsi="Book Antiqua"/>
          <w:color w:val="000000"/>
          <w:sz w:val="20"/>
          <w:szCs w:val="20"/>
          <w:shd w:val="clear" w:color="auto" w:fill="FFFFFF"/>
          <w:lang w:val="en-US"/>
        </w:rPr>
        <w:t>was associated with</w:t>
      </w:r>
      <w:r w:rsidRPr="00810DF7">
        <w:rPr>
          <w:rFonts w:ascii="Book Antiqua" w:hAnsi="Book Antiqua"/>
          <w:color w:val="000000"/>
          <w:sz w:val="20"/>
          <w:szCs w:val="20"/>
          <w:lang w:val="en-US"/>
        </w:rPr>
        <w:t xml:space="preserve"> a</w:t>
      </w:r>
      <w:r w:rsidRPr="00810DF7">
        <w:rPr>
          <w:rFonts w:ascii="Book Antiqua" w:hAnsi="Book Antiqua"/>
          <w:color w:val="000000"/>
          <w:sz w:val="20"/>
          <w:szCs w:val="20"/>
          <w:shd w:val="clear" w:color="auto" w:fill="FFFFFF"/>
          <w:lang w:val="en-US"/>
        </w:rPr>
        <w:t xml:space="preserve"> </w:t>
      </w:r>
      <w:r w:rsidRPr="00810DF7">
        <w:rPr>
          <w:rFonts w:ascii="Book Antiqua" w:hAnsi="Book Antiqua"/>
          <w:color w:val="000000"/>
          <w:sz w:val="20"/>
          <w:szCs w:val="20"/>
          <w:lang w:val="en-US"/>
        </w:rPr>
        <w:t>protective effect</w:t>
      </w:r>
      <w:r w:rsidRPr="00810DF7">
        <w:rPr>
          <w:rFonts w:ascii="Book Antiqua" w:hAnsi="Book Antiqua"/>
          <w:color w:val="000000"/>
          <w:sz w:val="20"/>
          <w:szCs w:val="20"/>
          <w:shd w:val="clear" w:color="auto" w:fill="FFFFFF"/>
          <w:lang w:val="en-US"/>
        </w:rPr>
        <w:t xml:space="preserve"> in the GC group compared to </w:t>
      </w:r>
      <w:r w:rsidRPr="00810DF7">
        <w:rPr>
          <w:rFonts w:ascii="Book Antiqua" w:hAnsi="Book Antiqua"/>
          <w:color w:val="000000"/>
          <w:sz w:val="20"/>
          <w:szCs w:val="20"/>
          <w:lang w:val="en-US"/>
        </w:rPr>
        <w:t xml:space="preserve">the </w:t>
      </w:r>
      <w:r w:rsidRPr="00810DF7">
        <w:rPr>
          <w:rFonts w:ascii="Book Antiqua" w:hAnsi="Book Antiqua"/>
          <w:color w:val="000000"/>
          <w:sz w:val="20"/>
          <w:szCs w:val="20"/>
          <w:shd w:val="clear" w:color="auto" w:fill="FFFFFF"/>
          <w:lang w:val="en-US"/>
        </w:rPr>
        <w:t>C group</w:t>
      </w:r>
      <w:r w:rsidRPr="00810DF7">
        <w:rPr>
          <w:rFonts w:ascii="Book Antiqua" w:hAnsi="Book Antiqua"/>
          <w:color w:val="000000"/>
          <w:sz w:val="20"/>
          <w:szCs w:val="20"/>
          <w:lang w:val="en-US"/>
        </w:rPr>
        <w:t xml:space="preserve">. </w:t>
      </w:r>
      <w:r w:rsidR="00B46CD3" w:rsidRPr="00810DF7">
        <w:rPr>
          <w:rStyle w:val="tlid-translation"/>
          <w:rFonts w:ascii="Book Antiqua" w:hAnsi="Book Antiqua"/>
          <w:color w:val="000000"/>
          <w:sz w:val="20"/>
          <w:szCs w:val="20"/>
          <w:lang w:val="en-US"/>
        </w:rPr>
        <w:t xml:space="preserve">Regarding the association of polymorphisms with </w:t>
      </w:r>
      <w:r w:rsidR="00B46CD3" w:rsidRPr="00810DF7">
        <w:rPr>
          <w:rFonts w:ascii="Book Antiqua" w:hAnsi="Book Antiqua"/>
          <w:bCs/>
          <w:i/>
          <w:color w:val="000000"/>
          <w:sz w:val="20"/>
          <w:szCs w:val="20"/>
          <w:lang w:val="en-US"/>
        </w:rPr>
        <w:t>H. pylori</w:t>
      </w:r>
      <w:r w:rsidR="00B46CD3" w:rsidRPr="00810DF7">
        <w:rPr>
          <w:rStyle w:val="tlid-translation"/>
          <w:rFonts w:ascii="Book Antiqua" w:hAnsi="Book Antiqua"/>
          <w:color w:val="000000"/>
          <w:sz w:val="20"/>
          <w:szCs w:val="20"/>
          <w:lang w:val="en-US"/>
        </w:rPr>
        <w:t xml:space="preserve"> infection</w:t>
      </w:r>
      <w:r w:rsidR="00B46CD3" w:rsidRPr="00810DF7">
        <w:rPr>
          <w:rFonts w:ascii="Book Antiqua" w:hAnsi="Book Antiqua"/>
          <w:color w:val="000000"/>
          <w:sz w:val="20"/>
          <w:szCs w:val="20"/>
          <w:lang w:val="en-US"/>
        </w:rPr>
        <w:t xml:space="preserve">, </w:t>
      </w:r>
      <w:r w:rsidR="00B46CD3" w:rsidRPr="00810DF7">
        <w:rPr>
          <w:rFonts w:ascii="Book Antiqua" w:hAnsi="Book Antiqua"/>
          <w:bCs/>
          <w:color w:val="000000"/>
          <w:sz w:val="20"/>
          <w:szCs w:val="20"/>
          <w:lang w:val="en-US"/>
        </w:rPr>
        <w:t>for</w:t>
      </w:r>
      <w:r w:rsidR="00A0236F" w:rsidRPr="00810DF7">
        <w:rPr>
          <w:rFonts w:ascii="Book Antiqua" w:hAnsi="Book Antiqua"/>
          <w:bCs/>
          <w:color w:val="000000"/>
          <w:sz w:val="20"/>
          <w:szCs w:val="20"/>
          <w:lang w:val="en-US"/>
        </w:rPr>
        <w:t xml:space="preserve"> the</w:t>
      </w:r>
      <w:r w:rsidR="00B46CD3" w:rsidRPr="00810DF7">
        <w:rPr>
          <w:rFonts w:ascii="Book Antiqua" w:hAnsi="Book Antiqua"/>
          <w:bCs/>
          <w:color w:val="000000"/>
          <w:sz w:val="20"/>
          <w:szCs w:val="20"/>
          <w:lang w:val="en-US"/>
        </w:rPr>
        <w:t xml:space="preserve"> </w:t>
      </w:r>
      <w:r w:rsidR="00B46CD3" w:rsidRPr="00810DF7">
        <w:rPr>
          <w:rStyle w:val="a9"/>
          <w:rFonts w:ascii="Book Antiqua" w:hAnsi="Book Antiqua"/>
          <w:color w:val="000000"/>
          <w:sz w:val="20"/>
          <w:szCs w:val="20"/>
          <w:shd w:val="clear" w:color="auto" w:fill="FFFFFF"/>
          <w:lang w:val="en-US"/>
        </w:rPr>
        <w:t xml:space="preserve">TLR2 -196 </w:t>
      </w:r>
      <w:r w:rsidR="00B46CD3" w:rsidRPr="00810DF7">
        <w:rPr>
          <w:rStyle w:val="a9"/>
          <w:rFonts w:ascii="Book Antiqua" w:hAnsi="Book Antiqua"/>
          <w:i w:val="0"/>
          <w:color w:val="000000"/>
          <w:sz w:val="20"/>
          <w:szCs w:val="20"/>
          <w:shd w:val="clear" w:color="auto" w:fill="FFFFFF"/>
          <w:lang w:val="en-US"/>
        </w:rPr>
        <w:t>to</w:t>
      </w:r>
      <w:r w:rsidR="00B46CD3" w:rsidRPr="00810DF7">
        <w:rPr>
          <w:rStyle w:val="a9"/>
          <w:rFonts w:ascii="Book Antiqua" w:hAnsi="Book Antiqua"/>
          <w:color w:val="000000"/>
          <w:sz w:val="20"/>
          <w:szCs w:val="20"/>
          <w:shd w:val="clear" w:color="auto" w:fill="FFFFFF"/>
          <w:lang w:val="en-US"/>
        </w:rPr>
        <w:t xml:space="preserve"> -174 ins/del</w:t>
      </w:r>
      <w:r w:rsidR="00B46CD3" w:rsidRPr="00810DF7">
        <w:rPr>
          <w:rStyle w:val="apple-converted-space"/>
          <w:rFonts w:ascii="Book Antiqua" w:hAnsi="Book Antiqua"/>
          <w:color w:val="000000"/>
          <w:sz w:val="20"/>
          <w:szCs w:val="20"/>
          <w:shd w:val="clear" w:color="auto" w:fill="FFFFFF"/>
          <w:lang w:val="en-US"/>
        </w:rPr>
        <w:t xml:space="preserve"> polymorphism</w:t>
      </w:r>
      <w:r w:rsidR="00B46CD3" w:rsidRPr="00810DF7">
        <w:rPr>
          <w:rStyle w:val="apple-converted-space"/>
          <w:rFonts w:ascii="Book Antiqua" w:hAnsi="Book Antiqua"/>
          <w:color w:val="000000"/>
          <w:sz w:val="20"/>
          <w:szCs w:val="20"/>
          <w:lang w:val="en-US"/>
        </w:rPr>
        <w:t xml:space="preserve">, an association </w:t>
      </w:r>
      <w:r w:rsidR="00B46CD3" w:rsidRPr="00810DF7">
        <w:rPr>
          <w:rFonts w:ascii="Book Antiqua" w:hAnsi="Book Antiqua"/>
          <w:color w:val="000000"/>
          <w:sz w:val="20"/>
          <w:szCs w:val="20"/>
          <w:shd w:val="clear" w:color="auto" w:fill="FFFFFF"/>
          <w:lang w:val="en-US"/>
        </w:rPr>
        <w:t>was observed</w:t>
      </w:r>
      <w:r w:rsidR="00B46CD3" w:rsidRPr="00810DF7">
        <w:rPr>
          <w:rFonts w:ascii="Book Antiqua" w:hAnsi="Book Antiqua"/>
          <w:color w:val="000000"/>
          <w:sz w:val="20"/>
          <w:szCs w:val="20"/>
          <w:lang w:val="en-US"/>
        </w:rPr>
        <w:t xml:space="preserve"> with </w:t>
      </w:r>
      <w:r w:rsidR="00B46CD3" w:rsidRPr="00810DF7">
        <w:rPr>
          <w:rFonts w:ascii="Book Antiqua" w:hAnsi="Book Antiqua"/>
          <w:i/>
          <w:color w:val="000000"/>
          <w:sz w:val="20"/>
          <w:szCs w:val="20"/>
          <w:lang w:val="en-US"/>
        </w:rPr>
        <w:t>H. pylori</w:t>
      </w:r>
      <w:r w:rsidR="00B46CD3" w:rsidRPr="00810DF7">
        <w:rPr>
          <w:rFonts w:ascii="Book Antiqua" w:hAnsi="Book Antiqua"/>
          <w:color w:val="000000"/>
          <w:sz w:val="20"/>
          <w:szCs w:val="20"/>
          <w:lang w:val="en-US"/>
        </w:rPr>
        <w:t>-positive</w:t>
      </w:r>
      <w:r w:rsidR="00B46CD3" w:rsidRPr="00810DF7">
        <w:rPr>
          <w:rFonts w:ascii="Book Antiqua" w:hAnsi="Book Antiqua"/>
          <w:color w:val="000000"/>
          <w:sz w:val="20"/>
          <w:szCs w:val="20"/>
          <w:shd w:val="clear" w:color="auto" w:fill="FFFFFF"/>
          <w:lang w:val="en-US"/>
        </w:rPr>
        <w:t xml:space="preserve">, while </w:t>
      </w:r>
      <w:r w:rsidR="00B46CD3" w:rsidRPr="00810DF7">
        <w:rPr>
          <w:rFonts w:ascii="Book Antiqua" w:hAnsi="Book Antiqua"/>
          <w:i/>
          <w:color w:val="000000"/>
          <w:sz w:val="20"/>
          <w:szCs w:val="20"/>
          <w:lang w:val="en-US"/>
        </w:rPr>
        <w:t>TLR2 19216T/C</w:t>
      </w:r>
      <w:r w:rsidR="00B46CD3" w:rsidRPr="00810DF7">
        <w:rPr>
          <w:rFonts w:ascii="Book Antiqua" w:hAnsi="Book Antiqua"/>
          <w:color w:val="000000"/>
          <w:sz w:val="20"/>
          <w:szCs w:val="20"/>
          <w:shd w:val="clear" w:color="auto" w:fill="FFFFFF"/>
          <w:lang w:val="en-US"/>
        </w:rPr>
        <w:t xml:space="preserve"> was associated with</w:t>
      </w:r>
      <w:r w:rsidR="00B46CD3" w:rsidRPr="00810DF7">
        <w:rPr>
          <w:rFonts w:ascii="Book Antiqua" w:hAnsi="Book Antiqua"/>
          <w:color w:val="000000"/>
          <w:sz w:val="20"/>
          <w:szCs w:val="20"/>
          <w:lang w:val="en-US"/>
        </w:rPr>
        <w:t xml:space="preserve"> </w:t>
      </w:r>
      <w:r w:rsidR="009370D1" w:rsidRPr="00810DF7">
        <w:rPr>
          <w:rFonts w:ascii="Book Antiqua" w:hAnsi="Book Antiqua"/>
          <w:color w:val="000000"/>
          <w:sz w:val="20"/>
          <w:szCs w:val="20"/>
          <w:lang w:val="en-US"/>
        </w:rPr>
        <w:t>protection</w:t>
      </w:r>
      <w:r w:rsidR="009370D1" w:rsidRPr="00810DF7">
        <w:rPr>
          <w:rFonts w:ascii="Book Antiqua" w:hAnsi="Book Antiqua"/>
          <w:color w:val="000000"/>
          <w:sz w:val="20"/>
          <w:szCs w:val="20"/>
          <w:shd w:val="clear" w:color="auto" w:fill="FFFFFF"/>
          <w:lang w:val="en-US"/>
        </w:rPr>
        <w:t xml:space="preserve"> against </w:t>
      </w:r>
      <w:r w:rsidR="009370D1" w:rsidRPr="00810DF7">
        <w:rPr>
          <w:rFonts w:ascii="Book Antiqua" w:hAnsi="Book Antiqua"/>
          <w:i/>
          <w:color w:val="000000"/>
          <w:sz w:val="20"/>
          <w:szCs w:val="20"/>
          <w:shd w:val="clear" w:color="auto" w:fill="FFFFFF"/>
          <w:lang w:val="en-US"/>
        </w:rPr>
        <w:t>H. pylori</w:t>
      </w:r>
      <w:r w:rsidR="009370D1" w:rsidRPr="00810DF7">
        <w:rPr>
          <w:rFonts w:ascii="Book Antiqua" w:hAnsi="Book Antiqua"/>
          <w:color w:val="000000"/>
          <w:sz w:val="20"/>
          <w:szCs w:val="20"/>
          <w:shd w:val="clear" w:color="auto" w:fill="FFFFFF"/>
          <w:lang w:val="en-US"/>
        </w:rPr>
        <w:t xml:space="preserve"> infection.  </w:t>
      </w:r>
      <w:r w:rsidRPr="00810DF7">
        <w:rPr>
          <w:rFonts w:ascii="Book Antiqua" w:hAnsi="Book Antiqua"/>
          <w:i/>
          <w:iCs/>
          <w:color w:val="000000"/>
          <w:sz w:val="20"/>
          <w:szCs w:val="20"/>
          <w:lang w:val="en-US"/>
        </w:rPr>
        <w:t>TLR</w:t>
      </w:r>
      <w:r w:rsidR="00B46CD3" w:rsidRPr="00810DF7">
        <w:rPr>
          <w:rFonts w:ascii="Book Antiqua" w:hAnsi="Book Antiqua"/>
          <w:i/>
          <w:iCs/>
          <w:color w:val="000000"/>
          <w:sz w:val="20"/>
          <w:szCs w:val="20"/>
          <w:lang w:val="en-US"/>
        </w:rPr>
        <w:t>2</w:t>
      </w:r>
      <w:r w:rsidRPr="00810DF7">
        <w:rPr>
          <w:rFonts w:ascii="Book Antiqua" w:hAnsi="Book Antiqua"/>
          <w:i/>
          <w:color w:val="000000"/>
          <w:sz w:val="20"/>
          <w:szCs w:val="20"/>
          <w:lang w:val="en-US"/>
        </w:rPr>
        <w:t xml:space="preserve"> </w:t>
      </w:r>
      <w:r w:rsidRPr="00810DF7">
        <w:rPr>
          <w:rFonts w:ascii="Book Antiqua" w:hAnsi="Book Antiqua"/>
          <w:color w:val="000000"/>
          <w:sz w:val="20"/>
          <w:szCs w:val="20"/>
          <w:lang w:val="en-US"/>
        </w:rPr>
        <w:t>mRNA level</w:t>
      </w:r>
      <w:r w:rsidR="00515416" w:rsidRPr="00810DF7">
        <w:rPr>
          <w:rFonts w:ascii="Book Antiqua" w:hAnsi="Book Antiqua"/>
          <w:color w:val="000000"/>
          <w:sz w:val="20"/>
          <w:szCs w:val="20"/>
          <w:lang w:val="en-US"/>
        </w:rPr>
        <w:t>s</w:t>
      </w:r>
      <w:r w:rsidRPr="00810DF7">
        <w:rPr>
          <w:rFonts w:ascii="Book Antiqua" w:hAnsi="Book Antiqua"/>
          <w:color w:val="000000"/>
          <w:sz w:val="20"/>
          <w:szCs w:val="20"/>
          <w:lang w:val="en-US"/>
        </w:rPr>
        <w:t xml:space="preserve"> </w:t>
      </w:r>
      <w:r w:rsidR="00515416" w:rsidRPr="00810DF7">
        <w:rPr>
          <w:rFonts w:ascii="Book Antiqua" w:hAnsi="Book Antiqua"/>
          <w:color w:val="000000"/>
          <w:sz w:val="20"/>
          <w:szCs w:val="20"/>
          <w:lang w:val="en-US"/>
        </w:rPr>
        <w:t>were</w:t>
      </w:r>
      <w:r w:rsidRPr="00810DF7">
        <w:rPr>
          <w:rFonts w:ascii="Book Antiqua" w:hAnsi="Book Antiqua"/>
          <w:color w:val="000000"/>
          <w:sz w:val="20"/>
          <w:szCs w:val="20"/>
          <w:lang w:val="en-US"/>
        </w:rPr>
        <w:t xml:space="preserve"> significantly higher in the GC group </w:t>
      </w:r>
      <w:r w:rsidR="006F38BF" w:rsidRPr="00810DF7">
        <w:rPr>
          <w:rFonts w:ascii="Book Antiqua" w:hAnsi="Book Antiqua"/>
          <w:color w:val="000000"/>
          <w:sz w:val="20"/>
          <w:szCs w:val="20"/>
          <w:lang w:val="en-US"/>
        </w:rPr>
        <w:t>compared</w:t>
      </w:r>
      <w:r w:rsidRPr="00810DF7">
        <w:rPr>
          <w:rFonts w:ascii="Book Antiqua" w:hAnsi="Book Antiqua"/>
          <w:color w:val="000000"/>
          <w:sz w:val="20"/>
          <w:szCs w:val="20"/>
          <w:lang w:val="en-US"/>
        </w:rPr>
        <w:t xml:space="preserve"> to the CG group and normal mucosa. </w:t>
      </w:r>
      <w:proofErr w:type="gramStart"/>
      <w:r w:rsidR="00B46CD3" w:rsidRPr="00810DF7">
        <w:rPr>
          <w:rFonts w:ascii="Book Antiqua" w:hAnsi="Book Antiqua"/>
          <w:color w:val="000000"/>
          <w:sz w:val="20"/>
          <w:szCs w:val="20"/>
          <w:lang w:val="en-US"/>
        </w:rPr>
        <w:t>In addition, w</w:t>
      </w:r>
      <w:r w:rsidRPr="00810DF7">
        <w:rPr>
          <w:rFonts w:ascii="Book Antiqua" w:hAnsi="Book Antiqua"/>
          <w:color w:val="000000"/>
          <w:sz w:val="20"/>
          <w:szCs w:val="20"/>
          <w:lang w:val="en-US"/>
        </w:rPr>
        <w:t xml:space="preserve">hen the samples were grouped according to polymorphic genotypes and the presence of </w:t>
      </w:r>
      <w:r w:rsidRPr="00810DF7">
        <w:rPr>
          <w:rFonts w:ascii="Book Antiqua" w:hAnsi="Book Antiqua"/>
          <w:i/>
          <w:color w:val="000000"/>
          <w:sz w:val="20"/>
          <w:szCs w:val="20"/>
          <w:lang w:val="en-US"/>
        </w:rPr>
        <w:t xml:space="preserve">H. pylori, </w:t>
      </w:r>
      <w:r w:rsidR="00B46CD3" w:rsidRPr="00810DF7">
        <w:rPr>
          <w:rStyle w:val="shorttext"/>
          <w:rFonts w:ascii="Book Antiqua" w:hAnsi="Book Antiqua"/>
          <w:color w:val="000000"/>
          <w:sz w:val="20"/>
          <w:szCs w:val="20"/>
          <w:lang w:val="en-US"/>
        </w:rPr>
        <w:t>the two SNPs</w:t>
      </w:r>
      <w:r w:rsidRPr="00810DF7">
        <w:rPr>
          <w:rStyle w:val="shorttext"/>
          <w:rFonts w:ascii="Book Antiqua" w:hAnsi="Book Antiqua"/>
          <w:color w:val="000000"/>
          <w:sz w:val="20"/>
          <w:szCs w:val="20"/>
          <w:lang w:val="en-US"/>
        </w:rPr>
        <w:t xml:space="preserve"> </w:t>
      </w:r>
      <w:r w:rsidR="00B46CD3" w:rsidRPr="00810DF7">
        <w:rPr>
          <w:rStyle w:val="shorttext"/>
          <w:rFonts w:ascii="Book Antiqua" w:hAnsi="Book Antiqua"/>
          <w:color w:val="000000"/>
          <w:sz w:val="20"/>
          <w:szCs w:val="20"/>
          <w:lang w:val="en-US"/>
        </w:rPr>
        <w:t>(</w:t>
      </w:r>
      <w:r w:rsidR="00B46CD3" w:rsidRPr="00810DF7">
        <w:rPr>
          <w:rFonts w:ascii="Book Antiqua" w:hAnsi="Book Antiqua"/>
          <w:i/>
          <w:iCs/>
          <w:color w:val="000000"/>
          <w:sz w:val="20"/>
          <w:szCs w:val="20"/>
          <w:lang w:val="en-US"/>
        </w:rPr>
        <w:t xml:space="preserve">TLR2 -196 </w:t>
      </w:r>
      <w:r w:rsidR="00B46CD3" w:rsidRPr="00810DF7">
        <w:rPr>
          <w:rFonts w:ascii="Book Antiqua" w:hAnsi="Book Antiqua"/>
          <w:iCs/>
          <w:color w:val="000000"/>
          <w:sz w:val="20"/>
          <w:szCs w:val="20"/>
          <w:lang w:val="en-US"/>
        </w:rPr>
        <w:t>to</w:t>
      </w:r>
      <w:r w:rsidR="00B46CD3" w:rsidRPr="00810DF7">
        <w:rPr>
          <w:rFonts w:ascii="Book Antiqua" w:hAnsi="Book Antiqua"/>
          <w:i/>
          <w:iCs/>
          <w:color w:val="000000"/>
          <w:sz w:val="20"/>
          <w:szCs w:val="20"/>
          <w:lang w:val="en-US"/>
        </w:rPr>
        <w:t xml:space="preserve"> -174</w:t>
      </w:r>
      <w:r w:rsidR="00B46CD3" w:rsidRPr="00810DF7">
        <w:rPr>
          <w:rFonts w:ascii="Book Antiqua" w:hAnsi="Book Antiqua"/>
          <w:iCs/>
          <w:color w:val="000000"/>
          <w:sz w:val="20"/>
          <w:szCs w:val="20"/>
          <w:lang w:val="en-US"/>
        </w:rPr>
        <w:t xml:space="preserve">del </w:t>
      </w:r>
      <w:r w:rsidR="00B46CD3" w:rsidRPr="00810DF7">
        <w:rPr>
          <w:rStyle w:val="tlid-translation"/>
          <w:rFonts w:ascii="Book Antiqua" w:hAnsi="Book Antiqua"/>
          <w:color w:val="000000"/>
          <w:sz w:val="20"/>
          <w:szCs w:val="20"/>
          <w:lang w:val="en-US"/>
        </w:rPr>
        <w:t xml:space="preserve">and </w:t>
      </w:r>
      <w:r w:rsidR="00B46CD3" w:rsidRPr="00810DF7">
        <w:rPr>
          <w:rFonts w:ascii="Book Antiqua" w:hAnsi="Book Antiqua"/>
          <w:i/>
          <w:color w:val="000000"/>
          <w:sz w:val="20"/>
          <w:szCs w:val="20"/>
          <w:lang w:val="en-US"/>
        </w:rPr>
        <w:t>TLR2 19216 C</w:t>
      </w:r>
      <w:r w:rsidRPr="00810DF7">
        <w:rPr>
          <w:rStyle w:val="shorttext"/>
          <w:rFonts w:ascii="Book Antiqua" w:hAnsi="Book Antiqua"/>
          <w:color w:val="000000"/>
          <w:sz w:val="20"/>
          <w:szCs w:val="20"/>
          <w:lang w:val="en-US"/>
        </w:rPr>
        <w:t xml:space="preserve"> </w:t>
      </w:r>
      <w:r w:rsidR="00B46CD3" w:rsidRPr="00810DF7">
        <w:rPr>
          <w:rFonts w:ascii="Book Antiqua" w:hAnsi="Book Antiqua"/>
          <w:color w:val="000000"/>
          <w:sz w:val="20"/>
          <w:szCs w:val="20"/>
          <w:lang w:val="en-US" w:bidi="en-US"/>
        </w:rPr>
        <w:t>alleles</w:t>
      </w:r>
      <w:r w:rsidR="00B46CD3" w:rsidRPr="00810DF7">
        <w:rPr>
          <w:rFonts w:ascii="Book Antiqua" w:hAnsi="Book Antiqua"/>
          <w:color w:val="000000"/>
          <w:sz w:val="20"/>
          <w:szCs w:val="20"/>
          <w:lang w:val="en-US"/>
        </w:rPr>
        <w:t>)</w:t>
      </w:r>
      <w:r w:rsidR="00B46CD3" w:rsidRPr="00810DF7">
        <w:rPr>
          <w:rStyle w:val="shorttext"/>
          <w:rFonts w:ascii="Book Antiqua" w:hAnsi="Book Antiqua"/>
          <w:color w:val="000000"/>
          <w:sz w:val="20"/>
          <w:szCs w:val="20"/>
          <w:lang w:val="en-US"/>
        </w:rPr>
        <w:t xml:space="preserve"> </w:t>
      </w:r>
      <w:r w:rsidRPr="00810DF7">
        <w:rPr>
          <w:rStyle w:val="shorttext"/>
          <w:rFonts w:ascii="Book Antiqua" w:hAnsi="Book Antiqua"/>
          <w:color w:val="000000"/>
          <w:sz w:val="20"/>
          <w:szCs w:val="20"/>
          <w:lang w:val="en-US"/>
        </w:rPr>
        <w:t xml:space="preserve">and </w:t>
      </w:r>
      <w:r w:rsidRPr="00810DF7">
        <w:rPr>
          <w:rStyle w:val="shorttext"/>
          <w:rFonts w:ascii="Book Antiqua" w:hAnsi="Book Antiqua"/>
          <w:i/>
          <w:color w:val="000000"/>
          <w:sz w:val="20"/>
          <w:szCs w:val="20"/>
          <w:lang w:val="en-US"/>
        </w:rPr>
        <w:t>H. pylori</w:t>
      </w:r>
      <w:r w:rsidRPr="00810DF7">
        <w:rPr>
          <w:rStyle w:val="shorttext"/>
          <w:rFonts w:ascii="Book Antiqua" w:hAnsi="Book Antiqua"/>
          <w:color w:val="000000"/>
          <w:sz w:val="20"/>
          <w:szCs w:val="20"/>
          <w:lang w:val="en-US"/>
        </w:rPr>
        <w:t xml:space="preserve"> infection </w:t>
      </w:r>
      <w:r w:rsidR="00B46CD3" w:rsidRPr="00810DF7">
        <w:rPr>
          <w:rFonts w:ascii="Book Antiqua" w:hAnsi="Book Antiqua"/>
          <w:color w:val="000000"/>
          <w:sz w:val="20"/>
          <w:szCs w:val="20"/>
          <w:lang w:val="en-US" w:bidi="en-US"/>
        </w:rPr>
        <w:t xml:space="preserve">influenced </w:t>
      </w:r>
      <w:r w:rsidR="00B46CD3" w:rsidRPr="00810DF7">
        <w:rPr>
          <w:rFonts w:ascii="Book Antiqua" w:hAnsi="Book Antiqua"/>
          <w:i/>
          <w:color w:val="000000"/>
          <w:sz w:val="20"/>
          <w:szCs w:val="20"/>
          <w:lang w:val="en-US"/>
        </w:rPr>
        <w:t xml:space="preserve">TLR2 </w:t>
      </w:r>
      <w:r w:rsidR="00B46CD3" w:rsidRPr="00810DF7">
        <w:rPr>
          <w:rFonts w:ascii="Book Antiqua" w:hAnsi="Book Antiqua"/>
          <w:color w:val="000000"/>
          <w:sz w:val="20"/>
          <w:szCs w:val="20"/>
          <w:lang w:val="en-US" w:bidi="en-US"/>
        </w:rPr>
        <w:t>mRNA expression.</w:t>
      </w:r>
      <w:proofErr w:type="gramEnd"/>
      <w:r w:rsidRPr="00810DF7">
        <w:rPr>
          <w:rStyle w:val="shorttext"/>
          <w:rFonts w:ascii="Book Antiqua" w:hAnsi="Book Antiqua"/>
          <w:color w:val="000000"/>
          <w:sz w:val="20"/>
          <w:szCs w:val="20"/>
          <w:lang w:val="en-US"/>
        </w:rPr>
        <w:t xml:space="preserve"> </w:t>
      </w:r>
    </w:p>
    <w:p w:rsidR="00B67332" w:rsidRPr="00810DF7" w:rsidRDefault="00B67332" w:rsidP="00FC476B">
      <w:pPr>
        <w:widowControl/>
        <w:snapToGrid w:val="0"/>
        <w:spacing w:line="360" w:lineRule="auto"/>
        <w:ind w:left="1"/>
        <w:jc w:val="both"/>
        <w:rPr>
          <w:rFonts w:ascii="Book Antiqua" w:eastAsia="宋体" w:hAnsi="Book Antiqua" w:cs="Segoe UI"/>
          <w:color w:val="000000"/>
          <w:kern w:val="0"/>
          <w:sz w:val="20"/>
          <w:szCs w:val="20"/>
          <w:shd w:val="clear" w:color="auto" w:fill="FFFFFF"/>
          <w:lang w:val="en-US"/>
        </w:rPr>
      </w:pPr>
    </w:p>
    <w:p w:rsidR="00B67332" w:rsidRPr="00810DF7" w:rsidRDefault="00B67332" w:rsidP="00FC476B">
      <w:pPr>
        <w:widowControl/>
        <w:snapToGrid w:val="0"/>
        <w:spacing w:line="360" w:lineRule="auto"/>
        <w:jc w:val="both"/>
        <w:rPr>
          <w:rFonts w:ascii="Book Antiqua" w:eastAsia="宋体" w:hAnsi="Book Antiqua" w:cs="Segoe UI"/>
          <w:b/>
          <w:i/>
          <w:color w:val="000000"/>
          <w:kern w:val="0"/>
          <w:sz w:val="20"/>
          <w:szCs w:val="20"/>
          <w:shd w:val="clear" w:color="auto" w:fill="FFFFFF"/>
          <w:lang w:val="en-US"/>
        </w:rPr>
      </w:pPr>
      <w:r w:rsidRPr="00810DF7">
        <w:rPr>
          <w:rFonts w:ascii="Book Antiqua" w:eastAsia="宋体" w:hAnsi="Book Antiqua" w:cs="宋体"/>
          <w:b/>
          <w:i/>
          <w:color w:val="000000"/>
          <w:kern w:val="0"/>
          <w:sz w:val="20"/>
          <w:szCs w:val="20"/>
          <w:lang w:val="en-US"/>
        </w:rPr>
        <w:t>Research conclusions</w:t>
      </w:r>
    </w:p>
    <w:p w:rsidR="00A452F9" w:rsidRPr="00810DF7" w:rsidRDefault="00A452F9" w:rsidP="00FC476B">
      <w:pPr>
        <w:widowControl/>
        <w:snapToGrid w:val="0"/>
        <w:spacing w:line="360" w:lineRule="auto"/>
        <w:jc w:val="both"/>
        <w:rPr>
          <w:rStyle w:val="shorttext"/>
          <w:rFonts w:ascii="Book Antiqua" w:hAnsi="Book Antiqua"/>
          <w:color w:val="000000"/>
          <w:kern w:val="0"/>
          <w:sz w:val="20"/>
          <w:szCs w:val="20"/>
          <w:lang w:val="en-US"/>
        </w:rPr>
      </w:pPr>
      <w:r w:rsidRPr="00810DF7">
        <w:rPr>
          <w:rFonts w:ascii="Book Antiqua" w:hAnsi="Book Antiqua"/>
          <w:color w:val="000000"/>
          <w:kern w:val="0"/>
          <w:sz w:val="20"/>
          <w:szCs w:val="20"/>
          <w:lang w:val="en-US"/>
        </w:rPr>
        <w:t xml:space="preserve">Our findings </w:t>
      </w:r>
      <w:r w:rsidRPr="00810DF7">
        <w:rPr>
          <w:rStyle w:val="tlid-translation"/>
          <w:rFonts w:ascii="Book Antiqua" w:hAnsi="Book Antiqua"/>
          <w:color w:val="000000"/>
          <w:kern w:val="0"/>
          <w:sz w:val="20"/>
          <w:szCs w:val="20"/>
          <w:lang w:val="en-US"/>
        </w:rPr>
        <w:t>highlight</w:t>
      </w:r>
      <w:r w:rsidRPr="00810DF7">
        <w:rPr>
          <w:rFonts w:ascii="Book Antiqua" w:hAnsi="Book Antiqua"/>
          <w:color w:val="000000"/>
          <w:kern w:val="0"/>
          <w:sz w:val="20"/>
          <w:szCs w:val="20"/>
          <w:lang w:val="en-US"/>
        </w:rPr>
        <w:t xml:space="preserve"> that the polymorphisms of the </w:t>
      </w:r>
      <w:r w:rsidRPr="00810DF7">
        <w:rPr>
          <w:rFonts w:ascii="Book Antiqua" w:eastAsia="Calibri" w:hAnsi="Book Antiqua"/>
          <w:i/>
          <w:color w:val="000000"/>
          <w:kern w:val="0"/>
          <w:sz w:val="20"/>
          <w:szCs w:val="20"/>
          <w:lang w:val="en-US"/>
        </w:rPr>
        <w:t xml:space="preserve">TLR2 -196 </w:t>
      </w:r>
      <w:r w:rsidRPr="00810DF7">
        <w:rPr>
          <w:rFonts w:ascii="Book Antiqua" w:eastAsia="Calibri" w:hAnsi="Book Antiqua"/>
          <w:color w:val="000000"/>
          <w:kern w:val="0"/>
          <w:sz w:val="20"/>
          <w:szCs w:val="20"/>
          <w:lang w:val="en-US"/>
        </w:rPr>
        <w:t>to</w:t>
      </w:r>
      <w:r w:rsidRPr="00810DF7">
        <w:rPr>
          <w:rFonts w:ascii="Book Antiqua" w:eastAsia="Calibri" w:hAnsi="Book Antiqua"/>
          <w:i/>
          <w:color w:val="000000"/>
          <w:kern w:val="0"/>
          <w:sz w:val="20"/>
          <w:szCs w:val="20"/>
          <w:lang w:val="en-US"/>
        </w:rPr>
        <w:t xml:space="preserve"> -174 ins/del</w:t>
      </w:r>
      <w:r w:rsidRPr="00810DF7">
        <w:rPr>
          <w:rFonts w:ascii="Book Antiqua" w:eastAsia="Calibri" w:hAnsi="Book Antiqua"/>
          <w:color w:val="000000"/>
          <w:kern w:val="0"/>
          <w:sz w:val="20"/>
          <w:szCs w:val="20"/>
          <w:lang w:val="en-US"/>
        </w:rPr>
        <w:t xml:space="preserve"> and </w:t>
      </w:r>
      <w:r w:rsidRPr="00810DF7">
        <w:rPr>
          <w:rFonts w:ascii="Book Antiqua" w:eastAsia="Calibri" w:hAnsi="Book Antiqua"/>
          <w:i/>
          <w:color w:val="000000"/>
          <w:kern w:val="0"/>
          <w:sz w:val="20"/>
          <w:szCs w:val="20"/>
          <w:lang w:val="en-US"/>
        </w:rPr>
        <w:t>TLR2 19216 T/C</w:t>
      </w:r>
      <w:r w:rsidRPr="00810DF7">
        <w:rPr>
          <w:rFonts w:ascii="Book Antiqua" w:hAnsi="Book Antiqua"/>
          <w:color w:val="000000"/>
          <w:kern w:val="0"/>
          <w:sz w:val="20"/>
          <w:szCs w:val="20"/>
          <w:lang w:val="en-US"/>
        </w:rPr>
        <w:t xml:space="preserve"> receptors are </w:t>
      </w:r>
      <w:r w:rsidRPr="00810DF7">
        <w:rPr>
          <w:rFonts w:ascii="Book Antiqua" w:eastAsia="Calibri" w:hAnsi="Book Antiqua"/>
          <w:color w:val="000000"/>
          <w:kern w:val="0"/>
          <w:sz w:val="20"/>
          <w:szCs w:val="20"/>
          <w:lang w:val="en-US"/>
        </w:rPr>
        <w:t xml:space="preserve">associated with gastric cancer (an increased risk and a </w:t>
      </w:r>
      <w:r w:rsidRPr="00810DF7">
        <w:rPr>
          <w:rFonts w:ascii="Book Antiqua" w:hAnsi="Book Antiqua"/>
          <w:color w:val="000000"/>
          <w:sz w:val="20"/>
          <w:szCs w:val="20"/>
          <w:lang w:val="en-US"/>
        </w:rPr>
        <w:t>protective effect</w:t>
      </w:r>
      <w:r w:rsidRPr="00810DF7">
        <w:rPr>
          <w:rFonts w:ascii="Book Antiqua" w:eastAsia="Calibri" w:hAnsi="Book Antiqua"/>
          <w:color w:val="000000"/>
          <w:kern w:val="0"/>
          <w:sz w:val="20"/>
          <w:szCs w:val="20"/>
          <w:lang w:val="en-US"/>
        </w:rPr>
        <w:t xml:space="preserve">, respectively) and </w:t>
      </w:r>
      <w:r w:rsidRPr="00810DF7">
        <w:rPr>
          <w:rFonts w:ascii="Book Antiqua" w:eastAsia="Calibri" w:hAnsi="Book Antiqua"/>
          <w:i/>
          <w:color w:val="000000"/>
          <w:kern w:val="0"/>
          <w:sz w:val="20"/>
          <w:szCs w:val="20"/>
          <w:lang w:val="en-US"/>
        </w:rPr>
        <w:t>H. pylori</w:t>
      </w:r>
      <w:r w:rsidRPr="00810DF7">
        <w:rPr>
          <w:rFonts w:ascii="Book Antiqua" w:eastAsia="Calibri" w:hAnsi="Book Antiqua"/>
          <w:color w:val="000000"/>
          <w:kern w:val="0"/>
          <w:sz w:val="20"/>
          <w:szCs w:val="20"/>
          <w:lang w:val="en-US"/>
        </w:rPr>
        <w:t xml:space="preserve"> infection, </w:t>
      </w:r>
      <w:r w:rsidR="00D8255D" w:rsidRPr="00810DF7">
        <w:rPr>
          <w:rFonts w:ascii="Book Antiqua" w:eastAsia="Calibri" w:hAnsi="Book Antiqua"/>
          <w:color w:val="000000"/>
          <w:kern w:val="0"/>
          <w:sz w:val="20"/>
          <w:szCs w:val="20"/>
          <w:lang w:val="en-US"/>
        </w:rPr>
        <w:t xml:space="preserve">and </w:t>
      </w:r>
      <w:r w:rsidRPr="00810DF7">
        <w:rPr>
          <w:rStyle w:val="shorttext"/>
          <w:rFonts w:ascii="Book Antiqua" w:hAnsi="Book Antiqua"/>
          <w:color w:val="000000"/>
          <w:kern w:val="0"/>
          <w:sz w:val="20"/>
          <w:szCs w:val="20"/>
          <w:lang w:val="en-US"/>
        </w:rPr>
        <w:t xml:space="preserve">therefore </w:t>
      </w:r>
      <w:r w:rsidRPr="00810DF7">
        <w:rPr>
          <w:rStyle w:val="alt-edited"/>
          <w:rFonts w:ascii="Book Antiqua" w:hAnsi="Book Antiqua"/>
          <w:color w:val="000000"/>
          <w:kern w:val="0"/>
          <w:sz w:val="20"/>
          <w:szCs w:val="20"/>
          <w:lang w:val="en-US"/>
        </w:rPr>
        <w:t xml:space="preserve">may act as a potential </w:t>
      </w:r>
      <w:r w:rsidRPr="00810DF7">
        <w:rPr>
          <w:rStyle w:val="shorttext"/>
          <w:rFonts w:ascii="Book Antiqua" w:hAnsi="Book Antiqua"/>
          <w:color w:val="000000"/>
          <w:kern w:val="0"/>
          <w:sz w:val="20"/>
          <w:szCs w:val="20"/>
          <w:lang w:val="en-US"/>
        </w:rPr>
        <w:t>factor in the progression of gastric carcinogenesis.</w:t>
      </w:r>
      <w:r w:rsidRPr="00810DF7">
        <w:rPr>
          <w:rStyle w:val="shorttext"/>
          <w:rFonts w:ascii="Book Antiqua" w:hAnsi="Book Antiqua"/>
          <w:i/>
          <w:iCs/>
          <w:color w:val="000000"/>
          <w:kern w:val="0"/>
          <w:sz w:val="20"/>
          <w:szCs w:val="20"/>
          <w:lang w:val="en-US"/>
        </w:rPr>
        <w:t xml:space="preserve"> TLR2</w:t>
      </w:r>
      <w:r w:rsidRPr="00810DF7">
        <w:rPr>
          <w:rStyle w:val="shorttext"/>
          <w:rFonts w:ascii="Book Antiqua" w:hAnsi="Book Antiqua"/>
          <w:color w:val="000000"/>
          <w:kern w:val="0"/>
          <w:sz w:val="20"/>
          <w:szCs w:val="20"/>
          <w:lang w:val="en-US"/>
        </w:rPr>
        <w:t xml:space="preserve"> mRNA expression levels are </w:t>
      </w:r>
      <w:proofErr w:type="spellStart"/>
      <w:r w:rsidRPr="00810DF7">
        <w:rPr>
          <w:rStyle w:val="shorttext"/>
          <w:rFonts w:ascii="Book Antiqua" w:hAnsi="Book Antiqua"/>
          <w:color w:val="000000"/>
          <w:kern w:val="0"/>
          <w:sz w:val="20"/>
          <w:szCs w:val="20"/>
          <w:lang w:val="en-US"/>
        </w:rPr>
        <w:t>upregulated</w:t>
      </w:r>
      <w:proofErr w:type="spellEnd"/>
      <w:r w:rsidRPr="00810DF7">
        <w:rPr>
          <w:rStyle w:val="shorttext"/>
          <w:rFonts w:ascii="Book Antiqua" w:hAnsi="Book Antiqua"/>
          <w:color w:val="000000"/>
          <w:kern w:val="0"/>
          <w:sz w:val="20"/>
          <w:szCs w:val="20"/>
          <w:lang w:val="en-US"/>
        </w:rPr>
        <w:t xml:space="preserve"> in </w:t>
      </w:r>
      <w:r w:rsidRPr="00810DF7">
        <w:rPr>
          <w:rFonts w:ascii="Book Antiqua" w:eastAsia="Calibri" w:hAnsi="Book Antiqua"/>
          <w:color w:val="000000"/>
          <w:kern w:val="0"/>
          <w:sz w:val="20"/>
          <w:szCs w:val="20"/>
          <w:lang w:val="en-US"/>
        </w:rPr>
        <w:t>gastric cancer</w:t>
      </w:r>
      <w:r w:rsidRPr="00810DF7">
        <w:rPr>
          <w:rStyle w:val="shorttext"/>
          <w:rFonts w:ascii="Book Antiqua" w:hAnsi="Book Antiqua"/>
          <w:color w:val="000000"/>
          <w:kern w:val="0"/>
          <w:sz w:val="20"/>
          <w:szCs w:val="20"/>
          <w:lang w:val="en-US"/>
        </w:rPr>
        <w:t xml:space="preserve"> tissues and are influenced by</w:t>
      </w:r>
      <w:r w:rsidR="00D8255D" w:rsidRPr="00810DF7">
        <w:rPr>
          <w:rStyle w:val="shorttext"/>
          <w:rFonts w:ascii="Book Antiqua" w:hAnsi="Book Antiqua"/>
          <w:color w:val="000000"/>
          <w:kern w:val="0"/>
          <w:sz w:val="20"/>
          <w:szCs w:val="20"/>
          <w:lang w:val="en-US"/>
        </w:rPr>
        <w:t xml:space="preserve"> the</w:t>
      </w:r>
      <w:r w:rsidRPr="00810DF7">
        <w:rPr>
          <w:rStyle w:val="shorttext"/>
          <w:rFonts w:ascii="Book Antiqua" w:hAnsi="Book Antiqua"/>
          <w:color w:val="000000"/>
          <w:kern w:val="0"/>
          <w:sz w:val="20"/>
          <w:szCs w:val="20"/>
          <w:lang w:val="en-US"/>
        </w:rPr>
        <w:t xml:space="preserve"> </w:t>
      </w:r>
      <w:r w:rsidRPr="00810DF7">
        <w:rPr>
          <w:rFonts w:ascii="Book Antiqua" w:eastAsia="Calibri" w:hAnsi="Book Antiqua"/>
          <w:i/>
          <w:color w:val="000000"/>
          <w:kern w:val="0"/>
          <w:sz w:val="20"/>
          <w:szCs w:val="20"/>
          <w:lang w:val="en-US"/>
        </w:rPr>
        <w:t>TLR2</w:t>
      </w:r>
      <w:r w:rsidRPr="00810DF7">
        <w:rPr>
          <w:rFonts w:ascii="Book Antiqua" w:eastAsia="Calibri" w:hAnsi="Book Antiqua"/>
          <w:color w:val="000000"/>
          <w:kern w:val="0"/>
          <w:sz w:val="20"/>
          <w:szCs w:val="20"/>
          <w:lang w:val="en-US"/>
        </w:rPr>
        <w:t xml:space="preserve"> </w:t>
      </w:r>
      <w:r w:rsidRPr="00810DF7">
        <w:rPr>
          <w:rFonts w:ascii="Book Antiqua" w:eastAsia="Calibri" w:hAnsi="Book Antiqua"/>
          <w:i/>
          <w:color w:val="000000"/>
          <w:kern w:val="0"/>
          <w:sz w:val="20"/>
          <w:szCs w:val="20"/>
          <w:lang w:val="en-US"/>
        </w:rPr>
        <w:t xml:space="preserve">-196 </w:t>
      </w:r>
      <w:r w:rsidRPr="00810DF7">
        <w:rPr>
          <w:rFonts w:ascii="Book Antiqua" w:eastAsia="Calibri" w:hAnsi="Book Antiqua"/>
          <w:color w:val="000000"/>
          <w:kern w:val="0"/>
          <w:sz w:val="20"/>
          <w:szCs w:val="20"/>
          <w:lang w:val="en-US"/>
        </w:rPr>
        <w:t>to</w:t>
      </w:r>
      <w:r w:rsidRPr="00810DF7">
        <w:rPr>
          <w:rFonts w:ascii="Book Antiqua" w:eastAsia="Calibri" w:hAnsi="Book Antiqua"/>
          <w:i/>
          <w:color w:val="000000"/>
          <w:kern w:val="0"/>
          <w:sz w:val="20"/>
          <w:szCs w:val="20"/>
          <w:lang w:val="en-US"/>
        </w:rPr>
        <w:t xml:space="preserve"> -174 del</w:t>
      </w:r>
      <w:r w:rsidRPr="00810DF7">
        <w:rPr>
          <w:rFonts w:ascii="Book Antiqua" w:eastAsia="Calibri" w:hAnsi="Book Antiqua"/>
          <w:color w:val="000000"/>
          <w:kern w:val="0"/>
          <w:sz w:val="20"/>
          <w:szCs w:val="20"/>
          <w:lang w:val="en-US"/>
        </w:rPr>
        <w:t xml:space="preserve"> variant allele, the </w:t>
      </w:r>
      <w:r w:rsidRPr="00810DF7">
        <w:rPr>
          <w:rFonts w:ascii="Book Antiqua" w:eastAsia="Calibri" w:hAnsi="Book Antiqua"/>
          <w:i/>
          <w:color w:val="000000"/>
          <w:kern w:val="0"/>
          <w:sz w:val="20"/>
          <w:szCs w:val="20"/>
          <w:lang w:val="en-US"/>
        </w:rPr>
        <w:t>TLR2</w:t>
      </w:r>
      <w:r w:rsidRPr="00810DF7">
        <w:rPr>
          <w:rFonts w:ascii="Book Antiqua" w:eastAsia="Calibri" w:hAnsi="Book Antiqua"/>
          <w:color w:val="000000"/>
          <w:kern w:val="0"/>
          <w:sz w:val="20"/>
          <w:szCs w:val="20"/>
          <w:lang w:val="en-US"/>
        </w:rPr>
        <w:t xml:space="preserve"> </w:t>
      </w:r>
      <w:r w:rsidRPr="00810DF7">
        <w:rPr>
          <w:rFonts w:ascii="Book Antiqua" w:eastAsia="Calibri" w:hAnsi="Book Antiqua"/>
          <w:i/>
          <w:color w:val="000000"/>
          <w:kern w:val="0"/>
          <w:sz w:val="20"/>
          <w:szCs w:val="20"/>
          <w:lang w:val="en-US"/>
        </w:rPr>
        <w:t>19216 T</w:t>
      </w:r>
      <w:r w:rsidRPr="00810DF7">
        <w:rPr>
          <w:rFonts w:ascii="Book Antiqua" w:eastAsia="Calibri" w:hAnsi="Book Antiqua"/>
          <w:color w:val="000000"/>
          <w:kern w:val="0"/>
          <w:sz w:val="20"/>
          <w:szCs w:val="20"/>
          <w:lang w:val="en-US"/>
        </w:rPr>
        <w:t xml:space="preserve"> wild-type allele</w:t>
      </w:r>
      <w:r w:rsidRPr="00810DF7">
        <w:rPr>
          <w:rStyle w:val="shorttext"/>
          <w:rFonts w:ascii="Book Antiqua" w:hAnsi="Book Antiqua"/>
          <w:color w:val="000000"/>
          <w:kern w:val="0"/>
          <w:sz w:val="20"/>
          <w:szCs w:val="20"/>
          <w:lang w:val="en-US"/>
        </w:rPr>
        <w:t xml:space="preserve"> and </w:t>
      </w:r>
      <w:r w:rsidRPr="00810DF7">
        <w:rPr>
          <w:rStyle w:val="shorttext"/>
          <w:rFonts w:ascii="Book Antiqua" w:hAnsi="Book Antiqua"/>
          <w:i/>
          <w:color w:val="000000"/>
          <w:kern w:val="0"/>
          <w:sz w:val="20"/>
          <w:szCs w:val="20"/>
          <w:lang w:val="en-US"/>
        </w:rPr>
        <w:t>H. pylori</w:t>
      </w:r>
      <w:r w:rsidRPr="00810DF7">
        <w:rPr>
          <w:rStyle w:val="shorttext"/>
          <w:rFonts w:ascii="Book Antiqua" w:hAnsi="Book Antiqua"/>
          <w:color w:val="000000"/>
          <w:kern w:val="0"/>
          <w:sz w:val="20"/>
          <w:szCs w:val="20"/>
          <w:lang w:val="en-US"/>
        </w:rPr>
        <w:t xml:space="preserve"> infection.</w:t>
      </w:r>
      <w:r w:rsidR="00396FE9" w:rsidRPr="00810DF7">
        <w:rPr>
          <w:rStyle w:val="shorttext"/>
          <w:rFonts w:ascii="Book Antiqua" w:hAnsi="Book Antiqua"/>
          <w:color w:val="000000"/>
          <w:kern w:val="0"/>
          <w:sz w:val="20"/>
          <w:szCs w:val="20"/>
          <w:lang w:val="en-US"/>
        </w:rPr>
        <w:t xml:space="preserve"> </w:t>
      </w:r>
      <w:r w:rsidR="005F171D" w:rsidRPr="00810DF7">
        <w:rPr>
          <w:rFonts w:ascii="Book Antiqua" w:hAnsi="Book Antiqua"/>
          <w:color w:val="000000"/>
          <w:kern w:val="0"/>
          <w:sz w:val="20"/>
          <w:szCs w:val="20"/>
          <w:lang w:val="en-US"/>
        </w:rPr>
        <w:t xml:space="preserve">Considering that most cases of GC have a good prognosis and are treatable when diagnosed at an early stage, it is of the utmost importance to establish molecular markers capable of identifying risk groups and providing early diagnosis in individuals with increased risk of developing this neoplasm. </w:t>
      </w:r>
      <w:r w:rsidRPr="00810DF7">
        <w:rPr>
          <w:rFonts w:ascii="Book Antiqua" w:hAnsi="Book Antiqua"/>
          <w:color w:val="000000"/>
          <w:kern w:val="0"/>
          <w:sz w:val="20"/>
          <w:szCs w:val="20"/>
          <w:lang w:val="en-US"/>
        </w:rPr>
        <w:t xml:space="preserve">Thus, </w:t>
      </w:r>
      <w:r w:rsidRPr="00810DF7">
        <w:rPr>
          <w:rStyle w:val="tlid-translation"/>
          <w:rFonts w:ascii="Book Antiqua" w:hAnsi="Book Antiqua"/>
          <w:color w:val="000000"/>
          <w:kern w:val="0"/>
          <w:sz w:val="20"/>
          <w:szCs w:val="20"/>
          <w:lang w:val="en-US"/>
        </w:rPr>
        <w:t xml:space="preserve">polymorphisms in genes </w:t>
      </w:r>
      <w:r w:rsidRPr="00810DF7">
        <w:rPr>
          <w:rFonts w:ascii="Book Antiqua" w:eastAsia="Calibri" w:hAnsi="Book Antiqua"/>
          <w:color w:val="000000"/>
          <w:kern w:val="0"/>
          <w:sz w:val="20"/>
          <w:szCs w:val="20"/>
          <w:lang w:val="en-US"/>
        </w:rPr>
        <w:t>that affect its expression, such as TLR</w:t>
      </w:r>
      <w:r w:rsidR="00396FE9" w:rsidRPr="00810DF7">
        <w:rPr>
          <w:rFonts w:ascii="Book Antiqua" w:eastAsia="Calibri" w:hAnsi="Book Antiqua"/>
          <w:color w:val="000000"/>
          <w:kern w:val="0"/>
          <w:sz w:val="20"/>
          <w:szCs w:val="20"/>
          <w:lang w:val="en-US"/>
        </w:rPr>
        <w:t>2</w:t>
      </w:r>
      <w:r w:rsidRPr="00810DF7">
        <w:rPr>
          <w:rFonts w:ascii="Book Antiqua" w:eastAsia="Calibri" w:hAnsi="Book Antiqua"/>
          <w:color w:val="000000"/>
          <w:kern w:val="0"/>
          <w:sz w:val="20"/>
          <w:szCs w:val="20"/>
          <w:lang w:val="en-US"/>
        </w:rPr>
        <w:t xml:space="preserve">, could have an effect on the development and clinical manifestation of disease. </w:t>
      </w:r>
    </w:p>
    <w:p w:rsidR="00ED3772" w:rsidRPr="00810DF7" w:rsidRDefault="00ED3772" w:rsidP="00FC476B">
      <w:pPr>
        <w:widowControl/>
        <w:snapToGrid w:val="0"/>
        <w:spacing w:line="360" w:lineRule="auto"/>
        <w:jc w:val="both"/>
        <w:rPr>
          <w:rFonts w:ascii="Book Antiqua" w:eastAsia="宋体" w:hAnsi="Book Antiqua" w:cs="Segoe UI"/>
          <w:color w:val="000000"/>
          <w:kern w:val="0"/>
          <w:sz w:val="20"/>
          <w:szCs w:val="20"/>
          <w:shd w:val="clear" w:color="auto" w:fill="FFFFFF"/>
          <w:lang w:val="en-US"/>
        </w:rPr>
      </w:pPr>
    </w:p>
    <w:p w:rsidR="005F171D" w:rsidRPr="00810DF7" w:rsidRDefault="00B67332" w:rsidP="00FC476B">
      <w:pPr>
        <w:widowControl/>
        <w:snapToGrid w:val="0"/>
        <w:spacing w:line="360" w:lineRule="auto"/>
        <w:jc w:val="both"/>
        <w:rPr>
          <w:rFonts w:ascii="Book Antiqua" w:eastAsia="宋体" w:hAnsi="Book Antiqua" w:cs="Segoe UI"/>
          <w:b/>
          <w:i/>
          <w:color w:val="000000"/>
          <w:kern w:val="0"/>
          <w:sz w:val="20"/>
          <w:szCs w:val="20"/>
          <w:shd w:val="clear" w:color="auto" w:fill="FFFFFF"/>
          <w:lang w:val="en-US"/>
        </w:rPr>
      </w:pPr>
      <w:r w:rsidRPr="00810DF7">
        <w:rPr>
          <w:rFonts w:ascii="Book Antiqua" w:eastAsia="宋体" w:hAnsi="Book Antiqua" w:cs="Segoe UI"/>
          <w:b/>
          <w:i/>
          <w:color w:val="000000"/>
          <w:kern w:val="0"/>
          <w:sz w:val="20"/>
          <w:szCs w:val="20"/>
          <w:shd w:val="clear" w:color="auto" w:fill="FFFFFF"/>
          <w:lang w:val="en-US"/>
        </w:rPr>
        <w:t>Research perspectives</w:t>
      </w:r>
    </w:p>
    <w:bookmarkEnd w:id="4"/>
    <w:bookmarkEnd w:id="5"/>
    <w:p w:rsidR="003A7E56" w:rsidRPr="00810DF7" w:rsidRDefault="00C66BFF" w:rsidP="00FC476B">
      <w:pPr>
        <w:widowControl/>
        <w:snapToGrid w:val="0"/>
        <w:spacing w:line="360" w:lineRule="auto"/>
        <w:jc w:val="both"/>
        <w:rPr>
          <w:rFonts w:ascii="Book Antiqua" w:eastAsia="宋体" w:hAnsi="Book Antiqua" w:cs="宋体"/>
          <w:b/>
          <w:color w:val="000000"/>
          <w:kern w:val="0"/>
          <w:sz w:val="20"/>
          <w:szCs w:val="20"/>
          <w:lang w:val="en-US"/>
        </w:rPr>
      </w:pPr>
      <w:r w:rsidRPr="00810DF7">
        <w:rPr>
          <w:rFonts w:ascii="Book Antiqua" w:hAnsi="Book Antiqua"/>
          <w:color w:val="000000"/>
          <w:kern w:val="0"/>
          <w:sz w:val="20"/>
          <w:szCs w:val="20"/>
          <w:lang w:val="en-US"/>
        </w:rPr>
        <w:t>The pattern of the host’s immune response</w:t>
      </w:r>
      <w:r w:rsidRPr="00810DF7">
        <w:rPr>
          <w:rStyle w:val="tlid-translation"/>
          <w:rFonts w:ascii="Book Antiqua" w:hAnsi="Book Antiqua"/>
          <w:color w:val="000000"/>
          <w:sz w:val="20"/>
          <w:szCs w:val="20"/>
          <w:lang w:val="en-US"/>
        </w:rPr>
        <w:t xml:space="preserve"> associated with genetic and environmental factors </w:t>
      </w:r>
      <w:r w:rsidRPr="00810DF7">
        <w:rPr>
          <w:rFonts w:ascii="Book Antiqua" w:hAnsi="Book Antiqua"/>
          <w:color w:val="000000"/>
          <w:kern w:val="0"/>
          <w:sz w:val="20"/>
          <w:szCs w:val="20"/>
          <w:lang w:val="en-US"/>
        </w:rPr>
        <w:t xml:space="preserve">are essential for understanding the pathology of </w:t>
      </w:r>
      <w:r w:rsidR="00E92AEC" w:rsidRPr="00810DF7">
        <w:rPr>
          <w:rFonts w:ascii="Book Antiqua" w:hAnsi="Book Antiqua"/>
          <w:color w:val="000000"/>
          <w:kern w:val="0"/>
          <w:sz w:val="20"/>
          <w:szCs w:val="20"/>
          <w:lang w:val="en-US"/>
        </w:rPr>
        <w:t xml:space="preserve">gastric cancer. </w:t>
      </w:r>
      <w:r w:rsidR="003E3519" w:rsidRPr="00810DF7">
        <w:rPr>
          <w:rFonts w:ascii="Book Antiqua" w:hAnsi="Book Antiqua"/>
          <w:color w:val="000000"/>
          <w:kern w:val="0"/>
          <w:sz w:val="20"/>
          <w:szCs w:val="20"/>
          <w:lang w:val="en-US"/>
        </w:rPr>
        <w:t xml:space="preserve">Overall, our results indicate that the </w:t>
      </w:r>
      <w:r w:rsidR="003E3519" w:rsidRPr="00810DF7">
        <w:rPr>
          <w:rFonts w:ascii="Book Antiqua" w:hAnsi="Book Antiqua"/>
          <w:i/>
          <w:iCs/>
          <w:color w:val="000000"/>
          <w:kern w:val="0"/>
          <w:sz w:val="20"/>
          <w:szCs w:val="20"/>
          <w:lang w:val="en-US"/>
        </w:rPr>
        <w:t>TLR</w:t>
      </w:r>
      <w:r w:rsidR="00E92AEC" w:rsidRPr="00810DF7">
        <w:rPr>
          <w:rFonts w:ascii="Book Antiqua" w:hAnsi="Book Antiqua"/>
          <w:i/>
          <w:iCs/>
          <w:color w:val="000000"/>
          <w:kern w:val="0"/>
          <w:sz w:val="20"/>
          <w:szCs w:val="20"/>
          <w:lang w:val="en-US"/>
        </w:rPr>
        <w:t>2</w:t>
      </w:r>
      <w:r w:rsidR="003E3519" w:rsidRPr="00810DF7">
        <w:rPr>
          <w:rFonts w:ascii="Book Antiqua" w:hAnsi="Book Antiqua"/>
          <w:color w:val="000000"/>
          <w:kern w:val="0"/>
          <w:sz w:val="20"/>
          <w:szCs w:val="20"/>
          <w:lang w:val="en-US"/>
        </w:rPr>
        <w:t xml:space="preserve"> gene plays an important role in gastric carcinogenesis, highlighting the importance of the </w:t>
      </w:r>
      <w:r w:rsidR="00E92AEC" w:rsidRPr="00810DF7">
        <w:rPr>
          <w:rFonts w:ascii="Book Antiqua" w:hAnsi="Book Antiqua"/>
          <w:i/>
          <w:color w:val="000000"/>
          <w:sz w:val="20"/>
          <w:szCs w:val="20"/>
          <w:lang w:val="en-US"/>
        </w:rPr>
        <w:t>TLR2</w:t>
      </w:r>
      <w:r w:rsidR="00E92AEC" w:rsidRPr="00810DF7">
        <w:rPr>
          <w:rFonts w:ascii="Book Antiqua" w:hAnsi="Book Antiqua"/>
          <w:color w:val="000000"/>
          <w:sz w:val="20"/>
          <w:szCs w:val="20"/>
          <w:lang w:val="en-US"/>
        </w:rPr>
        <w:t xml:space="preserve"> -196 to -174 </w:t>
      </w:r>
      <w:r w:rsidR="00E92AEC" w:rsidRPr="00810DF7">
        <w:rPr>
          <w:rFonts w:ascii="Book Antiqua" w:hAnsi="Book Antiqua"/>
          <w:i/>
          <w:color w:val="000000"/>
          <w:sz w:val="20"/>
          <w:szCs w:val="20"/>
          <w:lang w:val="en-US"/>
        </w:rPr>
        <w:t>del</w:t>
      </w:r>
      <w:r w:rsidR="00E92AEC" w:rsidRPr="00810DF7">
        <w:rPr>
          <w:rFonts w:ascii="Book Antiqua" w:hAnsi="Book Antiqua"/>
          <w:color w:val="000000"/>
          <w:sz w:val="20"/>
          <w:szCs w:val="20"/>
          <w:lang w:val="en-US"/>
        </w:rPr>
        <w:t xml:space="preserve"> and </w:t>
      </w:r>
      <w:r w:rsidR="00E92AEC" w:rsidRPr="00810DF7">
        <w:rPr>
          <w:rFonts w:ascii="Book Antiqua" w:hAnsi="Book Antiqua"/>
          <w:i/>
          <w:color w:val="000000"/>
          <w:sz w:val="20"/>
          <w:szCs w:val="20"/>
          <w:lang w:val="en-US"/>
        </w:rPr>
        <w:t xml:space="preserve">TLR2 19216 T </w:t>
      </w:r>
      <w:r w:rsidR="00E92AEC" w:rsidRPr="00810DF7">
        <w:rPr>
          <w:rFonts w:ascii="Book Antiqua" w:hAnsi="Book Antiqua"/>
          <w:color w:val="000000"/>
          <w:sz w:val="20"/>
          <w:szCs w:val="20"/>
          <w:lang w:val="en-US"/>
        </w:rPr>
        <w:t xml:space="preserve">polymorphisms </w:t>
      </w:r>
      <w:r w:rsidR="00E92AEC" w:rsidRPr="00810DF7">
        <w:rPr>
          <w:rFonts w:ascii="Book Antiqua" w:hAnsi="Book Antiqua"/>
          <w:color w:val="000000"/>
          <w:kern w:val="0"/>
          <w:sz w:val="20"/>
          <w:szCs w:val="20"/>
          <w:lang w:val="en-US"/>
        </w:rPr>
        <w:t xml:space="preserve">in increasing gene expression and </w:t>
      </w:r>
      <w:r w:rsidR="00E92AEC" w:rsidRPr="00810DF7">
        <w:rPr>
          <w:rFonts w:ascii="Book Antiqua" w:hAnsi="Book Antiqua"/>
          <w:i/>
          <w:color w:val="000000"/>
          <w:kern w:val="0"/>
          <w:sz w:val="20"/>
          <w:szCs w:val="20"/>
          <w:lang w:val="en-US"/>
        </w:rPr>
        <w:t xml:space="preserve">H. pylori </w:t>
      </w:r>
      <w:r w:rsidR="00E92AEC" w:rsidRPr="00810DF7">
        <w:rPr>
          <w:rFonts w:ascii="Book Antiqua" w:hAnsi="Book Antiqua"/>
          <w:color w:val="000000"/>
          <w:kern w:val="0"/>
          <w:sz w:val="20"/>
          <w:szCs w:val="20"/>
          <w:lang w:val="en-US"/>
        </w:rPr>
        <w:t xml:space="preserve">infection, possibly triggering a stronger inflammatory response, which in turn enhances the risk of tumor progression. </w:t>
      </w:r>
      <w:r w:rsidR="003E3519" w:rsidRPr="00810DF7">
        <w:rPr>
          <w:rFonts w:ascii="Book Antiqua" w:hAnsi="Book Antiqua"/>
          <w:color w:val="000000"/>
          <w:kern w:val="0"/>
          <w:sz w:val="20"/>
          <w:szCs w:val="20"/>
          <w:lang w:val="en-US"/>
        </w:rPr>
        <w:t xml:space="preserve">In the future, it would be important to </w:t>
      </w:r>
      <w:r w:rsidR="00C709E8" w:rsidRPr="00810DF7">
        <w:rPr>
          <w:rFonts w:ascii="Book Antiqua" w:hAnsi="Book Antiqua"/>
          <w:color w:val="000000"/>
          <w:kern w:val="0"/>
          <w:sz w:val="20"/>
          <w:szCs w:val="20"/>
          <w:lang w:val="en-US"/>
        </w:rPr>
        <w:t xml:space="preserve">increase the biopsies collected during the endoscopic evaluation </w:t>
      </w:r>
      <w:r w:rsidR="00C709E8" w:rsidRPr="00810DF7">
        <w:rPr>
          <w:rFonts w:ascii="Book Antiqua" w:hAnsi="Book Antiqua"/>
          <w:color w:val="000000"/>
          <w:sz w:val="20"/>
          <w:szCs w:val="20"/>
          <w:lang w:val="en-US"/>
        </w:rPr>
        <w:t xml:space="preserve">to quantify </w:t>
      </w:r>
      <w:r w:rsidR="00C709E8" w:rsidRPr="00810DF7">
        <w:rPr>
          <w:rFonts w:ascii="Book Antiqua" w:hAnsi="Book Antiqua"/>
          <w:i/>
          <w:color w:val="000000"/>
          <w:sz w:val="20"/>
          <w:szCs w:val="20"/>
          <w:lang w:val="en-US"/>
        </w:rPr>
        <w:t>TLR2</w:t>
      </w:r>
      <w:r w:rsidR="00C709E8" w:rsidRPr="00810DF7">
        <w:rPr>
          <w:rFonts w:ascii="Book Antiqua" w:hAnsi="Book Antiqua"/>
          <w:color w:val="000000"/>
          <w:sz w:val="20"/>
          <w:szCs w:val="20"/>
          <w:lang w:val="en-US"/>
        </w:rPr>
        <w:t xml:space="preserve"> mRNA levels</w:t>
      </w:r>
      <w:r w:rsidR="00C709E8" w:rsidRPr="00810DF7">
        <w:rPr>
          <w:rStyle w:val="tlid-translation"/>
          <w:rFonts w:ascii="Book Antiqua" w:hAnsi="Book Antiqua"/>
          <w:color w:val="000000"/>
          <w:sz w:val="20"/>
          <w:szCs w:val="20"/>
          <w:lang w:val="en-US"/>
        </w:rPr>
        <w:t xml:space="preserve">, and </w:t>
      </w:r>
      <w:r w:rsidR="00C709E8" w:rsidRPr="00810DF7">
        <w:rPr>
          <w:rFonts w:ascii="Book Antiqua" w:hAnsi="Book Antiqua"/>
          <w:color w:val="000000"/>
          <w:kern w:val="0"/>
          <w:sz w:val="20"/>
          <w:szCs w:val="20"/>
          <w:lang w:val="en-US"/>
        </w:rPr>
        <w:t xml:space="preserve">investigate </w:t>
      </w:r>
      <w:r w:rsidR="00783DDD" w:rsidRPr="00810DF7">
        <w:rPr>
          <w:rFonts w:ascii="Book Antiqua" w:hAnsi="Book Antiqua"/>
          <w:color w:val="000000"/>
          <w:kern w:val="0"/>
          <w:sz w:val="20"/>
          <w:szCs w:val="20"/>
          <w:lang w:val="en-US"/>
        </w:rPr>
        <w:t>another</w:t>
      </w:r>
      <w:r w:rsidR="00C709E8" w:rsidRPr="00810DF7">
        <w:rPr>
          <w:rFonts w:ascii="Book Antiqua" w:hAnsi="Book Antiqua"/>
          <w:color w:val="000000"/>
          <w:kern w:val="0"/>
          <w:sz w:val="20"/>
          <w:szCs w:val="20"/>
          <w:lang w:val="en-US"/>
        </w:rPr>
        <w:t xml:space="preserve"> polymorphism in the </w:t>
      </w:r>
      <w:r w:rsidR="00C709E8" w:rsidRPr="00810DF7">
        <w:rPr>
          <w:rFonts w:ascii="Book Antiqua" w:hAnsi="Book Antiqua"/>
          <w:i/>
          <w:iCs/>
          <w:color w:val="000000"/>
          <w:kern w:val="0"/>
          <w:sz w:val="20"/>
          <w:szCs w:val="20"/>
          <w:lang w:val="en-US"/>
        </w:rPr>
        <w:t>TLR2</w:t>
      </w:r>
      <w:r w:rsidR="006B6DFE" w:rsidRPr="00810DF7">
        <w:rPr>
          <w:rFonts w:ascii="Book Antiqua" w:hAnsi="Book Antiqua"/>
          <w:color w:val="000000"/>
          <w:kern w:val="0"/>
          <w:sz w:val="20"/>
          <w:szCs w:val="20"/>
          <w:lang w:val="en-US"/>
        </w:rPr>
        <w:t xml:space="preserve"> gene</w:t>
      </w:r>
      <w:r w:rsidR="00783DDD" w:rsidRPr="00810DF7">
        <w:rPr>
          <w:rFonts w:ascii="Book Antiqua" w:hAnsi="Book Antiqua"/>
          <w:color w:val="000000"/>
          <w:kern w:val="0"/>
          <w:sz w:val="20"/>
          <w:szCs w:val="20"/>
          <w:lang w:val="en-US"/>
        </w:rPr>
        <w:t xml:space="preserve"> (</w:t>
      </w:r>
      <w:r w:rsidR="00783DDD" w:rsidRPr="00810DF7">
        <w:rPr>
          <w:rFonts w:ascii="Book Antiqua" w:hAnsi="Book Antiqua"/>
          <w:color w:val="000000"/>
          <w:sz w:val="20"/>
          <w:szCs w:val="20"/>
          <w:lang w:val="en-US"/>
        </w:rPr>
        <w:t>rs3804100, rs7696323, and rs10116253</w:t>
      </w:r>
      <w:r w:rsidR="00783DDD" w:rsidRPr="00810DF7">
        <w:rPr>
          <w:rFonts w:ascii="Book Antiqua" w:eastAsia="宋体" w:hAnsi="Book Antiqua" w:cs="宋体"/>
          <w:color w:val="000000"/>
          <w:kern w:val="0"/>
          <w:sz w:val="20"/>
          <w:szCs w:val="20"/>
          <w:lang w:val="en-US"/>
        </w:rPr>
        <w:t>)</w:t>
      </w:r>
      <w:r w:rsidR="006B6DFE" w:rsidRPr="00810DF7">
        <w:rPr>
          <w:rFonts w:ascii="Book Antiqua" w:hAnsi="Book Antiqua"/>
          <w:color w:val="000000"/>
          <w:kern w:val="0"/>
          <w:sz w:val="20"/>
          <w:szCs w:val="20"/>
          <w:lang w:val="en-US"/>
        </w:rPr>
        <w:t xml:space="preserve">, </w:t>
      </w:r>
      <w:r w:rsidR="003E3519" w:rsidRPr="00810DF7">
        <w:rPr>
          <w:rFonts w:ascii="Book Antiqua" w:hAnsi="Book Antiqua"/>
          <w:color w:val="000000"/>
          <w:kern w:val="0"/>
          <w:sz w:val="20"/>
          <w:szCs w:val="20"/>
          <w:lang w:val="en-US"/>
        </w:rPr>
        <w:t>described in the literature as associated with cancer, but not yet analyzed in our Brazilian population.</w:t>
      </w:r>
      <w:r w:rsidR="00C709E8" w:rsidRPr="00810DF7">
        <w:rPr>
          <w:rStyle w:val="tlid-translation"/>
          <w:rFonts w:ascii="Book Antiqua" w:hAnsi="Book Antiqua"/>
          <w:color w:val="000000"/>
          <w:sz w:val="20"/>
          <w:szCs w:val="20"/>
          <w:lang w:val="en-US"/>
        </w:rPr>
        <w:t xml:space="preserve"> </w:t>
      </w:r>
    </w:p>
    <w:p w:rsidR="003E3519" w:rsidRPr="00810DF7" w:rsidRDefault="003E3519" w:rsidP="00FC476B">
      <w:pPr>
        <w:snapToGrid w:val="0"/>
        <w:spacing w:line="360" w:lineRule="auto"/>
        <w:jc w:val="both"/>
        <w:rPr>
          <w:rFonts w:eastAsia="宋体"/>
          <w:color w:val="000000"/>
          <w:sz w:val="20"/>
          <w:szCs w:val="20"/>
          <w:lang w:val="en-US" w:eastAsia="zh-CN"/>
        </w:rPr>
      </w:pPr>
    </w:p>
    <w:p w:rsidR="00D47BB8" w:rsidRPr="00810DF7" w:rsidRDefault="00D47BB8" w:rsidP="00FC476B">
      <w:pPr>
        <w:snapToGrid w:val="0"/>
        <w:spacing w:line="360" w:lineRule="auto"/>
        <w:jc w:val="both"/>
        <w:rPr>
          <w:rFonts w:ascii="Book Antiqua" w:hAnsi="Book Antiqua"/>
          <w:b/>
          <w:caps/>
          <w:color w:val="000000"/>
          <w:sz w:val="20"/>
          <w:szCs w:val="20"/>
          <w:u w:val="single"/>
          <w:lang w:val="en-US"/>
        </w:rPr>
      </w:pPr>
      <w:r w:rsidRPr="00810DF7">
        <w:rPr>
          <w:rFonts w:ascii="Book Antiqua" w:hAnsi="Book Antiqua"/>
          <w:b/>
          <w:caps/>
          <w:color w:val="000000"/>
          <w:sz w:val="20"/>
          <w:szCs w:val="20"/>
          <w:u w:val="single"/>
          <w:lang w:val="en-US"/>
        </w:rPr>
        <w:t>Acknowledgements</w:t>
      </w:r>
    </w:p>
    <w:p w:rsidR="00D47BB8" w:rsidRPr="00810DF7" w:rsidRDefault="000C7150" w:rsidP="00FC476B">
      <w:pPr>
        <w:widowControl/>
        <w:overflowPunct/>
        <w:autoSpaceDE w:val="0"/>
        <w:autoSpaceDN w:val="0"/>
        <w:snapToGrid w:val="0"/>
        <w:spacing w:line="360" w:lineRule="auto"/>
        <w:jc w:val="both"/>
        <w:rPr>
          <w:rFonts w:ascii="Book Antiqua" w:hAnsi="Book Antiqua"/>
          <w:b/>
          <w:color w:val="000000"/>
          <w:sz w:val="20"/>
          <w:szCs w:val="20"/>
          <w:lang w:val="en-US"/>
        </w:rPr>
      </w:pPr>
      <w:r w:rsidRPr="00810DF7">
        <w:rPr>
          <w:rFonts w:ascii="Book Antiqua" w:eastAsia="Calibri" w:hAnsi="Book Antiqua"/>
          <w:color w:val="000000"/>
          <w:kern w:val="0"/>
          <w:sz w:val="20"/>
          <w:szCs w:val="20"/>
          <w:lang w:val="en-US"/>
        </w:rPr>
        <w:t xml:space="preserve">The authors are grateful to </w:t>
      </w:r>
      <w:proofErr w:type="spellStart"/>
      <w:r w:rsidRPr="00810DF7">
        <w:rPr>
          <w:rFonts w:ascii="Book Antiqua" w:eastAsia="Calibri" w:hAnsi="Book Antiqua"/>
          <w:color w:val="000000"/>
          <w:kern w:val="0"/>
          <w:sz w:val="20"/>
          <w:szCs w:val="20"/>
          <w:lang w:val="en-US"/>
        </w:rPr>
        <w:t>Lilian</w:t>
      </w:r>
      <w:proofErr w:type="spellEnd"/>
      <w:r w:rsidRPr="00810DF7">
        <w:rPr>
          <w:rFonts w:ascii="Book Antiqua" w:eastAsia="Calibri" w:hAnsi="Book Antiqua"/>
          <w:color w:val="000000"/>
          <w:kern w:val="0"/>
          <w:sz w:val="20"/>
          <w:szCs w:val="20"/>
          <w:lang w:val="en-US"/>
        </w:rPr>
        <w:t xml:space="preserve"> Castiglione for her support </w:t>
      </w:r>
      <w:r w:rsidR="006B1AC4" w:rsidRPr="00810DF7">
        <w:rPr>
          <w:rFonts w:ascii="Book Antiqua" w:eastAsia="Calibri" w:hAnsi="Book Antiqua"/>
          <w:color w:val="000000"/>
          <w:kern w:val="0"/>
          <w:sz w:val="20"/>
          <w:szCs w:val="20"/>
          <w:lang w:val="en-US"/>
        </w:rPr>
        <w:t xml:space="preserve">with </w:t>
      </w:r>
      <w:r w:rsidRPr="00810DF7">
        <w:rPr>
          <w:rFonts w:ascii="Book Antiqua" w:eastAsia="Calibri" w:hAnsi="Book Antiqua"/>
          <w:color w:val="000000"/>
          <w:kern w:val="0"/>
          <w:sz w:val="20"/>
          <w:szCs w:val="20"/>
          <w:lang w:val="en-US"/>
        </w:rPr>
        <w:t>the statistical a</w:t>
      </w:r>
      <w:r w:rsidR="00293756" w:rsidRPr="00810DF7">
        <w:rPr>
          <w:rFonts w:ascii="Book Antiqua" w:eastAsia="Calibri" w:hAnsi="Book Antiqua"/>
          <w:color w:val="000000"/>
          <w:kern w:val="0"/>
          <w:sz w:val="20"/>
          <w:szCs w:val="20"/>
          <w:lang w:val="en-US"/>
        </w:rPr>
        <w:t>na</w:t>
      </w:r>
      <w:r w:rsidRPr="00810DF7">
        <w:rPr>
          <w:rFonts w:ascii="Book Antiqua" w:eastAsia="Calibri" w:hAnsi="Book Antiqua"/>
          <w:color w:val="000000"/>
          <w:kern w:val="0"/>
          <w:sz w:val="20"/>
          <w:szCs w:val="20"/>
          <w:lang w:val="en-US"/>
        </w:rPr>
        <w:t>lysis.</w:t>
      </w:r>
    </w:p>
    <w:p w:rsidR="00B23667" w:rsidRPr="00810DF7" w:rsidRDefault="00B23667" w:rsidP="00FC476B">
      <w:pPr>
        <w:snapToGrid w:val="0"/>
        <w:spacing w:line="360" w:lineRule="auto"/>
        <w:jc w:val="both"/>
        <w:rPr>
          <w:rFonts w:ascii="Book Antiqua" w:hAnsi="Book Antiqua"/>
          <w:b/>
          <w:color w:val="000000"/>
          <w:sz w:val="20"/>
          <w:szCs w:val="20"/>
          <w:lang w:val="en-US"/>
        </w:rPr>
      </w:pPr>
    </w:p>
    <w:p w:rsidR="000E3403" w:rsidRPr="00810DF7" w:rsidRDefault="000E3403" w:rsidP="00FC476B">
      <w:pPr>
        <w:snapToGrid w:val="0"/>
        <w:spacing w:line="360" w:lineRule="auto"/>
        <w:jc w:val="both"/>
        <w:rPr>
          <w:rFonts w:ascii="Book Antiqua" w:hAnsi="Book Antiqua"/>
          <w:b/>
          <w:caps/>
          <w:color w:val="000000"/>
          <w:sz w:val="20"/>
          <w:szCs w:val="20"/>
          <w:lang w:val="en-US"/>
        </w:rPr>
      </w:pPr>
      <w:r w:rsidRPr="00810DF7">
        <w:rPr>
          <w:rFonts w:ascii="Book Antiqua" w:hAnsi="Book Antiqua"/>
          <w:b/>
          <w:caps/>
          <w:color w:val="000000"/>
          <w:sz w:val="20"/>
          <w:szCs w:val="20"/>
          <w:lang w:val="en-US"/>
        </w:rPr>
        <w:t>References</w:t>
      </w:r>
    </w:p>
    <w:p w:rsidR="00A172F1" w:rsidRPr="00810DF7" w:rsidRDefault="00A172F1" w:rsidP="00FC476B">
      <w:pPr>
        <w:overflowPunct/>
        <w:adjustRightInd/>
        <w:snapToGrid w:val="0"/>
        <w:spacing w:line="360" w:lineRule="auto"/>
        <w:jc w:val="both"/>
        <w:rPr>
          <w:rFonts w:ascii="Book Antiqua" w:eastAsia="宋体" w:hAnsi="Book Antiqua"/>
          <w:color w:val="000000"/>
          <w:kern w:val="2"/>
          <w:sz w:val="20"/>
          <w:szCs w:val="20"/>
          <w:lang w:val="en-US" w:eastAsia="zh-CN"/>
        </w:rPr>
      </w:pPr>
      <w:proofErr w:type="gramStart"/>
      <w:r w:rsidRPr="00810DF7">
        <w:rPr>
          <w:rFonts w:ascii="Book Antiqua" w:eastAsia="宋体" w:hAnsi="Book Antiqua"/>
          <w:color w:val="000000"/>
          <w:kern w:val="2"/>
          <w:sz w:val="20"/>
          <w:szCs w:val="20"/>
          <w:lang w:val="en-US" w:eastAsia="zh-CN"/>
        </w:rPr>
        <w:t xml:space="preserve">1 </w:t>
      </w:r>
      <w:r w:rsidRPr="00810DF7">
        <w:rPr>
          <w:rFonts w:ascii="Book Antiqua" w:eastAsia="宋体" w:hAnsi="Book Antiqua"/>
          <w:b/>
          <w:color w:val="000000"/>
          <w:kern w:val="2"/>
          <w:sz w:val="20"/>
          <w:szCs w:val="20"/>
          <w:lang w:val="en-US" w:eastAsia="zh-CN"/>
        </w:rPr>
        <w:t>Correa P</w:t>
      </w:r>
      <w:r w:rsidRPr="00810DF7">
        <w:rPr>
          <w:rFonts w:ascii="Book Antiqua" w:eastAsia="宋体" w:hAnsi="Book Antiqua"/>
          <w:color w:val="000000"/>
          <w:kern w:val="2"/>
          <w:sz w:val="20"/>
          <w:szCs w:val="20"/>
          <w:lang w:val="en-US" w:eastAsia="zh-CN"/>
        </w:rPr>
        <w:t>.</w:t>
      </w:r>
      <w:proofErr w:type="gramEnd"/>
      <w:r w:rsidRPr="00810DF7">
        <w:rPr>
          <w:rFonts w:ascii="Book Antiqua" w:eastAsia="宋体" w:hAnsi="Book Antiqua"/>
          <w:color w:val="000000"/>
          <w:kern w:val="2"/>
          <w:sz w:val="20"/>
          <w:szCs w:val="20"/>
          <w:lang w:val="en-US" w:eastAsia="zh-CN"/>
        </w:rPr>
        <w:t xml:space="preserve"> </w:t>
      </w:r>
      <w:proofErr w:type="gramStart"/>
      <w:r w:rsidRPr="00810DF7">
        <w:rPr>
          <w:rFonts w:ascii="Book Antiqua" w:eastAsia="宋体" w:hAnsi="Book Antiqua"/>
          <w:color w:val="000000"/>
          <w:kern w:val="2"/>
          <w:sz w:val="20"/>
          <w:szCs w:val="20"/>
          <w:lang w:val="en-US" w:eastAsia="zh-CN"/>
        </w:rPr>
        <w:t>A human model of gastric carcinogenesis.</w:t>
      </w:r>
      <w:proofErr w:type="gramEnd"/>
      <w:r w:rsidRPr="00810DF7">
        <w:rPr>
          <w:rFonts w:ascii="Book Antiqua" w:eastAsia="宋体" w:hAnsi="Book Antiqua"/>
          <w:color w:val="000000"/>
          <w:kern w:val="2"/>
          <w:sz w:val="20"/>
          <w:szCs w:val="20"/>
          <w:lang w:val="en-US" w:eastAsia="zh-CN"/>
        </w:rPr>
        <w:t xml:space="preserve"> </w:t>
      </w:r>
      <w:r w:rsidRPr="00810DF7">
        <w:rPr>
          <w:rFonts w:ascii="Book Antiqua" w:eastAsia="宋体" w:hAnsi="Book Antiqua"/>
          <w:i/>
          <w:color w:val="000000"/>
          <w:kern w:val="2"/>
          <w:sz w:val="20"/>
          <w:szCs w:val="20"/>
          <w:lang w:val="en-US" w:eastAsia="zh-CN"/>
        </w:rPr>
        <w:t>Cancer Res</w:t>
      </w:r>
      <w:r w:rsidRPr="00810DF7">
        <w:rPr>
          <w:rFonts w:ascii="Book Antiqua" w:eastAsia="宋体" w:hAnsi="Book Antiqua"/>
          <w:color w:val="000000"/>
          <w:kern w:val="2"/>
          <w:sz w:val="20"/>
          <w:szCs w:val="20"/>
          <w:lang w:val="en-US" w:eastAsia="zh-CN"/>
        </w:rPr>
        <w:t xml:space="preserve"> 1988; </w:t>
      </w:r>
      <w:r w:rsidRPr="00810DF7">
        <w:rPr>
          <w:rFonts w:ascii="Book Antiqua" w:eastAsia="宋体" w:hAnsi="Book Antiqua"/>
          <w:b/>
          <w:color w:val="000000"/>
          <w:kern w:val="2"/>
          <w:sz w:val="20"/>
          <w:szCs w:val="20"/>
          <w:lang w:val="en-US" w:eastAsia="zh-CN"/>
        </w:rPr>
        <w:t>48</w:t>
      </w:r>
      <w:r w:rsidRPr="00810DF7">
        <w:rPr>
          <w:rFonts w:ascii="Book Antiqua" w:eastAsia="宋体" w:hAnsi="Book Antiqua"/>
          <w:color w:val="000000"/>
          <w:kern w:val="2"/>
          <w:sz w:val="20"/>
          <w:szCs w:val="20"/>
          <w:lang w:val="en-US" w:eastAsia="zh-CN"/>
        </w:rPr>
        <w:t>: 3554-3560 [PMID: 3288329]</w:t>
      </w:r>
    </w:p>
    <w:p w:rsidR="00A172F1" w:rsidRPr="00810DF7" w:rsidRDefault="00A172F1" w:rsidP="00FC476B">
      <w:pPr>
        <w:overflowPunct/>
        <w:adjustRightInd/>
        <w:snapToGrid w:val="0"/>
        <w:spacing w:line="360" w:lineRule="auto"/>
        <w:jc w:val="both"/>
        <w:rPr>
          <w:rFonts w:ascii="Book Antiqua" w:eastAsia="宋体" w:hAnsi="Book Antiqua"/>
          <w:color w:val="000000"/>
          <w:kern w:val="2"/>
          <w:sz w:val="20"/>
          <w:szCs w:val="20"/>
          <w:lang w:val="en-US" w:eastAsia="zh-CN"/>
        </w:rPr>
      </w:pPr>
      <w:r w:rsidRPr="00810DF7">
        <w:rPr>
          <w:rFonts w:ascii="Book Antiqua" w:eastAsia="宋体" w:hAnsi="Book Antiqua"/>
          <w:color w:val="000000"/>
          <w:kern w:val="2"/>
          <w:sz w:val="20"/>
          <w:szCs w:val="20"/>
          <w:lang w:val="en-US" w:eastAsia="zh-CN"/>
        </w:rPr>
        <w:t xml:space="preserve">2 </w:t>
      </w:r>
      <w:proofErr w:type="spellStart"/>
      <w:r w:rsidRPr="00810DF7">
        <w:rPr>
          <w:rFonts w:ascii="Book Antiqua" w:eastAsia="宋体" w:hAnsi="Book Antiqua"/>
          <w:b/>
          <w:color w:val="000000"/>
          <w:kern w:val="2"/>
          <w:sz w:val="20"/>
          <w:szCs w:val="20"/>
          <w:lang w:val="en-US" w:eastAsia="zh-CN"/>
        </w:rPr>
        <w:t>Koulis</w:t>
      </w:r>
      <w:proofErr w:type="spellEnd"/>
      <w:r w:rsidRPr="00810DF7">
        <w:rPr>
          <w:rFonts w:ascii="Book Antiqua" w:eastAsia="宋体" w:hAnsi="Book Antiqua"/>
          <w:b/>
          <w:color w:val="000000"/>
          <w:kern w:val="2"/>
          <w:sz w:val="20"/>
          <w:szCs w:val="20"/>
          <w:lang w:val="en-US" w:eastAsia="zh-CN"/>
        </w:rPr>
        <w:t xml:space="preserve"> A</w:t>
      </w:r>
      <w:r w:rsidRPr="00810DF7">
        <w:rPr>
          <w:rFonts w:ascii="Book Antiqua" w:eastAsia="宋体" w:hAnsi="Book Antiqua"/>
          <w:color w:val="000000"/>
          <w:kern w:val="2"/>
          <w:sz w:val="20"/>
          <w:szCs w:val="20"/>
          <w:lang w:val="en-US" w:eastAsia="zh-CN"/>
        </w:rPr>
        <w:t xml:space="preserve">, Buckle A, </w:t>
      </w:r>
      <w:proofErr w:type="spellStart"/>
      <w:r w:rsidRPr="00810DF7">
        <w:rPr>
          <w:rFonts w:ascii="Book Antiqua" w:eastAsia="宋体" w:hAnsi="Book Antiqua"/>
          <w:color w:val="000000"/>
          <w:kern w:val="2"/>
          <w:sz w:val="20"/>
          <w:szCs w:val="20"/>
          <w:lang w:val="en-US" w:eastAsia="zh-CN"/>
        </w:rPr>
        <w:t>Boussioutas</w:t>
      </w:r>
      <w:proofErr w:type="spellEnd"/>
      <w:r w:rsidRPr="00810DF7">
        <w:rPr>
          <w:rFonts w:ascii="Book Antiqua" w:eastAsia="宋体" w:hAnsi="Book Antiqua"/>
          <w:color w:val="000000"/>
          <w:kern w:val="2"/>
          <w:sz w:val="20"/>
          <w:szCs w:val="20"/>
          <w:lang w:val="en-US" w:eastAsia="zh-CN"/>
        </w:rPr>
        <w:t xml:space="preserve"> A. Premalignant lesions and gastric cancer: Current understanding. </w:t>
      </w:r>
      <w:r w:rsidRPr="00810DF7">
        <w:rPr>
          <w:rFonts w:ascii="Book Antiqua" w:eastAsia="宋体" w:hAnsi="Book Antiqua"/>
          <w:i/>
          <w:color w:val="000000"/>
          <w:kern w:val="2"/>
          <w:sz w:val="20"/>
          <w:szCs w:val="20"/>
          <w:lang w:val="en-US" w:eastAsia="zh-CN"/>
        </w:rPr>
        <w:t xml:space="preserve">World J </w:t>
      </w:r>
      <w:proofErr w:type="spellStart"/>
      <w:r w:rsidRPr="00810DF7">
        <w:rPr>
          <w:rFonts w:ascii="Book Antiqua" w:eastAsia="宋体" w:hAnsi="Book Antiqua"/>
          <w:i/>
          <w:color w:val="000000"/>
          <w:kern w:val="2"/>
          <w:sz w:val="20"/>
          <w:szCs w:val="20"/>
          <w:lang w:val="en-US" w:eastAsia="zh-CN"/>
        </w:rPr>
        <w:t>Gastrointest</w:t>
      </w:r>
      <w:proofErr w:type="spellEnd"/>
      <w:r w:rsidRPr="00810DF7">
        <w:rPr>
          <w:rFonts w:ascii="Book Antiqua" w:eastAsia="宋体" w:hAnsi="Book Antiqua"/>
          <w:i/>
          <w:color w:val="000000"/>
          <w:kern w:val="2"/>
          <w:sz w:val="20"/>
          <w:szCs w:val="20"/>
          <w:lang w:val="en-US" w:eastAsia="zh-CN"/>
        </w:rPr>
        <w:t xml:space="preserve"> </w:t>
      </w:r>
      <w:proofErr w:type="spellStart"/>
      <w:r w:rsidRPr="00810DF7">
        <w:rPr>
          <w:rFonts w:ascii="Book Antiqua" w:eastAsia="宋体" w:hAnsi="Book Antiqua"/>
          <w:i/>
          <w:color w:val="000000"/>
          <w:kern w:val="2"/>
          <w:sz w:val="20"/>
          <w:szCs w:val="20"/>
          <w:lang w:val="en-US" w:eastAsia="zh-CN"/>
        </w:rPr>
        <w:t>Oncol</w:t>
      </w:r>
      <w:proofErr w:type="spellEnd"/>
      <w:r w:rsidRPr="00810DF7">
        <w:rPr>
          <w:rFonts w:ascii="Book Antiqua" w:eastAsia="宋体" w:hAnsi="Book Antiqua"/>
          <w:color w:val="000000"/>
          <w:kern w:val="2"/>
          <w:sz w:val="20"/>
          <w:szCs w:val="20"/>
          <w:lang w:val="en-US" w:eastAsia="zh-CN"/>
        </w:rPr>
        <w:t xml:space="preserve"> 2019; </w:t>
      </w:r>
      <w:r w:rsidRPr="00810DF7">
        <w:rPr>
          <w:rFonts w:ascii="Book Antiqua" w:eastAsia="宋体" w:hAnsi="Book Antiqua"/>
          <w:b/>
          <w:color w:val="000000"/>
          <w:kern w:val="2"/>
          <w:sz w:val="20"/>
          <w:szCs w:val="20"/>
          <w:lang w:val="en-US" w:eastAsia="zh-CN"/>
        </w:rPr>
        <w:t>11</w:t>
      </w:r>
      <w:r w:rsidRPr="00810DF7">
        <w:rPr>
          <w:rFonts w:ascii="Book Antiqua" w:eastAsia="宋体" w:hAnsi="Book Antiqua"/>
          <w:color w:val="000000"/>
          <w:kern w:val="2"/>
          <w:sz w:val="20"/>
          <w:szCs w:val="20"/>
          <w:lang w:val="en-US" w:eastAsia="zh-CN"/>
        </w:rPr>
        <w:t>: 665-678 [PMID: 31558972 DOI: 10.4251/wjgo.v11.i9.665]</w:t>
      </w:r>
    </w:p>
    <w:p w:rsidR="00A172F1" w:rsidRPr="00810DF7" w:rsidRDefault="00A172F1" w:rsidP="00FC476B">
      <w:pPr>
        <w:overflowPunct/>
        <w:adjustRightInd/>
        <w:snapToGrid w:val="0"/>
        <w:spacing w:line="360" w:lineRule="auto"/>
        <w:jc w:val="both"/>
        <w:rPr>
          <w:rFonts w:ascii="Book Antiqua" w:eastAsia="宋体" w:hAnsi="Book Antiqua"/>
          <w:color w:val="000000"/>
          <w:kern w:val="2"/>
          <w:sz w:val="20"/>
          <w:szCs w:val="20"/>
          <w:lang w:val="en-US" w:eastAsia="zh-CN"/>
        </w:rPr>
      </w:pPr>
      <w:proofErr w:type="gramStart"/>
      <w:r w:rsidRPr="00810DF7">
        <w:rPr>
          <w:rFonts w:ascii="Book Antiqua" w:eastAsia="宋体" w:hAnsi="Book Antiqua"/>
          <w:color w:val="000000"/>
          <w:kern w:val="2"/>
          <w:sz w:val="20"/>
          <w:szCs w:val="20"/>
          <w:lang w:val="en-US" w:eastAsia="zh-CN"/>
        </w:rPr>
        <w:t xml:space="preserve">3 </w:t>
      </w:r>
      <w:r w:rsidRPr="00810DF7">
        <w:rPr>
          <w:rFonts w:ascii="Book Antiqua" w:eastAsia="宋体" w:hAnsi="Book Antiqua"/>
          <w:b/>
          <w:color w:val="000000"/>
          <w:kern w:val="2"/>
          <w:sz w:val="20"/>
          <w:szCs w:val="20"/>
          <w:lang w:val="en-US" w:eastAsia="zh-CN"/>
        </w:rPr>
        <w:t xml:space="preserve">(IARC) </w:t>
      </w:r>
      <w:proofErr w:type="spellStart"/>
      <w:r w:rsidRPr="00810DF7">
        <w:rPr>
          <w:rFonts w:ascii="Book Antiqua" w:eastAsia="宋体" w:hAnsi="Book Antiqua"/>
          <w:b/>
          <w:color w:val="000000"/>
          <w:kern w:val="2"/>
          <w:sz w:val="20"/>
          <w:szCs w:val="20"/>
          <w:lang w:val="en-US" w:eastAsia="zh-CN"/>
        </w:rPr>
        <w:t>IAfRoC</w:t>
      </w:r>
      <w:proofErr w:type="spellEnd"/>
      <w:r w:rsidRPr="00810DF7">
        <w:rPr>
          <w:rFonts w:ascii="Book Antiqua" w:eastAsia="宋体" w:hAnsi="Book Antiqua"/>
          <w:color w:val="000000"/>
          <w:kern w:val="2"/>
          <w:sz w:val="20"/>
          <w:szCs w:val="20"/>
          <w:lang w:val="en-US" w:eastAsia="zh-CN"/>
        </w:rPr>
        <w:t>.</w:t>
      </w:r>
      <w:proofErr w:type="gramEnd"/>
      <w:r w:rsidRPr="00810DF7">
        <w:rPr>
          <w:rFonts w:ascii="Book Antiqua" w:eastAsia="宋体" w:hAnsi="Book Antiqua"/>
          <w:b/>
          <w:color w:val="000000"/>
          <w:kern w:val="2"/>
          <w:sz w:val="20"/>
          <w:szCs w:val="20"/>
          <w:lang w:val="en-US" w:eastAsia="zh-CN"/>
        </w:rPr>
        <w:t xml:space="preserve"> </w:t>
      </w:r>
      <w:proofErr w:type="spellStart"/>
      <w:proofErr w:type="gramStart"/>
      <w:r w:rsidRPr="00810DF7">
        <w:rPr>
          <w:rFonts w:ascii="Book Antiqua" w:eastAsia="宋体" w:hAnsi="Book Antiqua"/>
          <w:color w:val="000000"/>
          <w:kern w:val="2"/>
          <w:sz w:val="20"/>
          <w:szCs w:val="20"/>
          <w:lang w:val="en-US" w:eastAsia="zh-CN"/>
        </w:rPr>
        <w:t>Schistossomes</w:t>
      </w:r>
      <w:proofErr w:type="spellEnd"/>
      <w:r w:rsidRPr="00810DF7">
        <w:rPr>
          <w:rFonts w:ascii="Book Antiqua" w:eastAsia="宋体" w:hAnsi="Book Antiqua"/>
          <w:color w:val="000000"/>
          <w:kern w:val="2"/>
          <w:sz w:val="20"/>
          <w:szCs w:val="20"/>
          <w:lang w:val="en-US" w:eastAsia="zh-CN"/>
        </w:rPr>
        <w:t>, liver flukes and Helicobacter pylori.</w:t>
      </w:r>
      <w:proofErr w:type="gramEnd"/>
      <w:r w:rsidRPr="00810DF7">
        <w:rPr>
          <w:rFonts w:ascii="Book Antiqua" w:eastAsia="宋体" w:hAnsi="Book Antiqua"/>
          <w:color w:val="000000"/>
          <w:kern w:val="2"/>
          <w:sz w:val="20"/>
          <w:szCs w:val="20"/>
          <w:lang w:val="en-US" w:eastAsia="zh-CN"/>
        </w:rPr>
        <w:t xml:space="preserve"> Lyon, 1994</w:t>
      </w:r>
    </w:p>
    <w:p w:rsidR="00A172F1" w:rsidRPr="00810DF7" w:rsidRDefault="00A172F1" w:rsidP="00FC476B">
      <w:pPr>
        <w:overflowPunct/>
        <w:adjustRightInd/>
        <w:snapToGrid w:val="0"/>
        <w:spacing w:line="360" w:lineRule="auto"/>
        <w:jc w:val="both"/>
        <w:rPr>
          <w:rFonts w:ascii="Book Antiqua" w:eastAsia="宋体" w:hAnsi="Book Antiqua"/>
          <w:color w:val="000000"/>
          <w:kern w:val="2"/>
          <w:sz w:val="20"/>
          <w:szCs w:val="20"/>
          <w:lang w:val="en-US" w:eastAsia="zh-CN"/>
        </w:rPr>
      </w:pPr>
      <w:r w:rsidRPr="00810DF7">
        <w:rPr>
          <w:rFonts w:ascii="Book Antiqua" w:eastAsia="宋体" w:hAnsi="Book Antiqua"/>
          <w:color w:val="000000"/>
          <w:kern w:val="2"/>
          <w:sz w:val="20"/>
          <w:szCs w:val="20"/>
          <w:lang w:val="en-US" w:eastAsia="zh-CN"/>
        </w:rPr>
        <w:t xml:space="preserve">4 </w:t>
      </w:r>
      <w:proofErr w:type="spellStart"/>
      <w:r w:rsidRPr="00810DF7">
        <w:rPr>
          <w:rFonts w:ascii="Book Antiqua" w:eastAsia="宋体" w:hAnsi="Book Antiqua"/>
          <w:b/>
          <w:color w:val="000000"/>
          <w:kern w:val="2"/>
          <w:sz w:val="20"/>
          <w:szCs w:val="20"/>
          <w:lang w:val="en-US" w:eastAsia="zh-CN"/>
        </w:rPr>
        <w:t>Toor</w:t>
      </w:r>
      <w:proofErr w:type="spellEnd"/>
      <w:r w:rsidRPr="00810DF7">
        <w:rPr>
          <w:rFonts w:ascii="Book Antiqua" w:eastAsia="宋体" w:hAnsi="Book Antiqua"/>
          <w:b/>
          <w:color w:val="000000"/>
          <w:kern w:val="2"/>
          <w:sz w:val="20"/>
          <w:szCs w:val="20"/>
          <w:lang w:val="en-US" w:eastAsia="zh-CN"/>
        </w:rPr>
        <w:t xml:space="preserve"> D</w:t>
      </w:r>
      <w:r w:rsidRPr="00810DF7">
        <w:rPr>
          <w:rFonts w:ascii="Book Antiqua" w:eastAsia="宋体" w:hAnsi="Book Antiqua"/>
          <w:color w:val="000000"/>
          <w:kern w:val="2"/>
          <w:sz w:val="20"/>
          <w:szCs w:val="20"/>
          <w:lang w:val="en-US" w:eastAsia="zh-CN"/>
        </w:rPr>
        <w:t xml:space="preserve">, </w:t>
      </w:r>
      <w:proofErr w:type="spellStart"/>
      <w:r w:rsidRPr="00810DF7">
        <w:rPr>
          <w:rFonts w:ascii="Book Antiqua" w:eastAsia="宋体" w:hAnsi="Book Antiqua"/>
          <w:color w:val="000000"/>
          <w:kern w:val="2"/>
          <w:sz w:val="20"/>
          <w:szCs w:val="20"/>
          <w:lang w:val="en-US" w:eastAsia="zh-CN"/>
        </w:rPr>
        <w:t>Wsson</w:t>
      </w:r>
      <w:proofErr w:type="spellEnd"/>
      <w:r w:rsidRPr="00810DF7">
        <w:rPr>
          <w:rFonts w:ascii="Book Antiqua" w:eastAsia="宋体" w:hAnsi="Book Antiqua"/>
          <w:color w:val="000000"/>
          <w:kern w:val="2"/>
          <w:sz w:val="20"/>
          <w:szCs w:val="20"/>
          <w:lang w:val="en-US" w:eastAsia="zh-CN"/>
        </w:rPr>
        <w:t xml:space="preserve"> MK, Kumar P, </w:t>
      </w:r>
      <w:proofErr w:type="spellStart"/>
      <w:r w:rsidRPr="00810DF7">
        <w:rPr>
          <w:rFonts w:ascii="Book Antiqua" w:eastAsia="宋体" w:hAnsi="Book Antiqua"/>
          <w:color w:val="000000"/>
          <w:kern w:val="2"/>
          <w:sz w:val="20"/>
          <w:szCs w:val="20"/>
          <w:lang w:val="en-US" w:eastAsia="zh-CN"/>
        </w:rPr>
        <w:t>Karthikeyan</w:t>
      </w:r>
      <w:proofErr w:type="spellEnd"/>
      <w:r w:rsidRPr="00810DF7">
        <w:rPr>
          <w:rFonts w:ascii="Book Antiqua" w:eastAsia="宋体" w:hAnsi="Book Antiqua"/>
          <w:color w:val="000000"/>
          <w:kern w:val="2"/>
          <w:sz w:val="20"/>
          <w:szCs w:val="20"/>
          <w:lang w:val="en-US" w:eastAsia="zh-CN"/>
        </w:rPr>
        <w:t xml:space="preserve"> G, </w:t>
      </w:r>
      <w:proofErr w:type="spellStart"/>
      <w:r w:rsidRPr="00810DF7">
        <w:rPr>
          <w:rFonts w:ascii="Book Antiqua" w:eastAsia="宋体" w:hAnsi="Book Antiqua"/>
          <w:color w:val="000000"/>
          <w:kern w:val="2"/>
          <w:sz w:val="20"/>
          <w:szCs w:val="20"/>
          <w:lang w:val="en-US" w:eastAsia="zh-CN"/>
        </w:rPr>
        <w:t>Kaushik</w:t>
      </w:r>
      <w:proofErr w:type="spellEnd"/>
      <w:r w:rsidRPr="00810DF7">
        <w:rPr>
          <w:rFonts w:ascii="Book Antiqua" w:eastAsia="宋体" w:hAnsi="Book Antiqua"/>
          <w:color w:val="000000"/>
          <w:kern w:val="2"/>
          <w:sz w:val="20"/>
          <w:szCs w:val="20"/>
          <w:lang w:val="en-US" w:eastAsia="zh-CN"/>
        </w:rPr>
        <w:t xml:space="preserve"> NK, </w:t>
      </w:r>
      <w:proofErr w:type="spellStart"/>
      <w:r w:rsidRPr="00810DF7">
        <w:rPr>
          <w:rFonts w:ascii="Book Antiqua" w:eastAsia="宋体" w:hAnsi="Book Antiqua"/>
          <w:color w:val="000000"/>
          <w:kern w:val="2"/>
          <w:sz w:val="20"/>
          <w:szCs w:val="20"/>
          <w:lang w:val="en-US" w:eastAsia="zh-CN"/>
        </w:rPr>
        <w:t>Goel</w:t>
      </w:r>
      <w:proofErr w:type="spellEnd"/>
      <w:r w:rsidRPr="00810DF7">
        <w:rPr>
          <w:rFonts w:ascii="Book Antiqua" w:eastAsia="宋体" w:hAnsi="Book Antiqua"/>
          <w:color w:val="000000"/>
          <w:kern w:val="2"/>
          <w:sz w:val="20"/>
          <w:szCs w:val="20"/>
          <w:lang w:val="en-US" w:eastAsia="zh-CN"/>
        </w:rPr>
        <w:t xml:space="preserve"> C, Singh S, Kumar A, </w:t>
      </w:r>
      <w:proofErr w:type="spellStart"/>
      <w:r w:rsidRPr="00810DF7">
        <w:rPr>
          <w:rFonts w:ascii="Book Antiqua" w:eastAsia="宋体" w:hAnsi="Book Antiqua"/>
          <w:color w:val="000000"/>
          <w:kern w:val="2"/>
          <w:sz w:val="20"/>
          <w:szCs w:val="20"/>
          <w:lang w:val="en-US" w:eastAsia="zh-CN"/>
        </w:rPr>
        <w:t>Prakash</w:t>
      </w:r>
      <w:proofErr w:type="spellEnd"/>
      <w:r w:rsidRPr="00810DF7">
        <w:rPr>
          <w:rFonts w:ascii="Book Antiqua" w:eastAsia="宋体" w:hAnsi="Book Antiqua"/>
          <w:color w:val="000000"/>
          <w:kern w:val="2"/>
          <w:sz w:val="20"/>
          <w:szCs w:val="20"/>
          <w:lang w:val="en-US" w:eastAsia="zh-CN"/>
        </w:rPr>
        <w:t xml:space="preserve"> H. </w:t>
      </w:r>
      <w:proofErr w:type="spellStart"/>
      <w:r w:rsidRPr="00810DF7">
        <w:rPr>
          <w:rFonts w:ascii="Book Antiqua" w:eastAsia="宋体" w:hAnsi="Book Antiqua"/>
          <w:color w:val="000000"/>
          <w:kern w:val="2"/>
          <w:sz w:val="20"/>
          <w:szCs w:val="20"/>
          <w:lang w:val="en-US" w:eastAsia="zh-CN"/>
        </w:rPr>
        <w:t>Dysbiosis</w:t>
      </w:r>
      <w:proofErr w:type="spellEnd"/>
      <w:r w:rsidRPr="00810DF7">
        <w:rPr>
          <w:rFonts w:ascii="Book Antiqua" w:eastAsia="宋体" w:hAnsi="Book Antiqua"/>
          <w:color w:val="000000"/>
          <w:kern w:val="2"/>
          <w:sz w:val="20"/>
          <w:szCs w:val="20"/>
          <w:lang w:val="en-US" w:eastAsia="zh-CN"/>
        </w:rPr>
        <w:t xml:space="preserve"> Disrupts Gut Immune Homeostasis and Promotes Gastric Diseases. </w:t>
      </w:r>
      <w:proofErr w:type="spellStart"/>
      <w:r w:rsidRPr="00810DF7">
        <w:rPr>
          <w:rFonts w:ascii="Book Antiqua" w:eastAsia="宋体" w:hAnsi="Book Antiqua"/>
          <w:i/>
          <w:color w:val="000000"/>
          <w:kern w:val="2"/>
          <w:sz w:val="20"/>
          <w:szCs w:val="20"/>
          <w:lang w:val="en-US" w:eastAsia="zh-CN"/>
        </w:rPr>
        <w:t>Int</w:t>
      </w:r>
      <w:proofErr w:type="spellEnd"/>
      <w:r w:rsidRPr="00810DF7">
        <w:rPr>
          <w:rFonts w:ascii="Book Antiqua" w:eastAsia="宋体" w:hAnsi="Book Antiqua"/>
          <w:i/>
          <w:color w:val="000000"/>
          <w:kern w:val="2"/>
          <w:sz w:val="20"/>
          <w:szCs w:val="20"/>
          <w:lang w:val="en-US" w:eastAsia="zh-CN"/>
        </w:rPr>
        <w:t xml:space="preserve"> J </w:t>
      </w:r>
      <w:proofErr w:type="spellStart"/>
      <w:r w:rsidRPr="00810DF7">
        <w:rPr>
          <w:rFonts w:ascii="Book Antiqua" w:eastAsia="宋体" w:hAnsi="Book Antiqua"/>
          <w:i/>
          <w:color w:val="000000"/>
          <w:kern w:val="2"/>
          <w:sz w:val="20"/>
          <w:szCs w:val="20"/>
          <w:lang w:val="en-US" w:eastAsia="zh-CN"/>
        </w:rPr>
        <w:t>Mol</w:t>
      </w:r>
      <w:proofErr w:type="spellEnd"/>
      <w:r w:rsidRPr="00810DF7">
        <w:rPr>
          <w:rFonts w:ascii="Book Antiqua" w:eastAsia="宋体" w:hAnsi="Book Antiqua"/>
          <w:i/>
          <w:color w:val="000000"/>
          <w:kern w:val="2"/>
          <w:sz w:val="20"/>
          <w:szCs w:val="20"/>
          <w:lang w:val="en-US" w:eastAsia="zh-CN"/>
        </w:rPr>
        <w:t xml:space="preserve"> </w:t>
      </w:r>
      <w:proofErr w:type="spellStart"/>
      <w:r w:rsidRPr="00810DF7">
        <w:rPr>
          <w:rFonts w:ascii="Book Antiqua" w:eastAsia="宋体" w:hAnsi="Book Antiqua"/>
          <w:i/>
          <w:color w:val="000000"/>
          <w:kern w:val="2"/>
          <w:sz w:val="20"/>
          <w:szCs w:val="20"/>
          <w:lang w:val="en-US" w:eastAsia="zh-CN"/>
        </w:rPr>
        <w:t>Sci</w:t>
      </w:r>
      <w:proofErr w:type="spellEnd"/>
      <w:r w:rsidRPr="00810DF7">
        <w:rPr>
          <w:rFonts w:ascii="Book Antiqua" w:eastAsia="宋体" w:hAnsi="Book Antiqua"/>
          <w:color w:val="000000"/>
          <w:kern w:val="2"/>
          <w:sz w:val="20"/>
          <w:szCs w:val="20"/>
          <w:lang w:val="en-US" w:eastAsia="zh-CN"/>
        </w:rPr>
        <w:t xml:space="preserve"> 2019; </w:t>
      </w:r>
      <w:r w:rsidRPr="00810DF7">
        <w:rPr>
          <w:rFonts w:ascii="Book Antiqua" w:eastAsia="宋体" w:hAnsi="Book Antiqua"/>
          <w:b/>
          <w:color w:val="000000"/>
          <w:kern w:val="2"/>
          <w:sz w:val="20"/>
          <w:szCs w:val="20"/>
          <w:lang w:val="en-US" w:eastAsia="zh-CN"/>
        </w:rPr>
        <w:t>20</w:t>
      </w:r>
      <w:r w:rsidRPr="00810DF7">
        <w:rPr>
          <w:rFonts w:ascii="Book Antiqua" w:eastAsia="宋体" w:hAnsi="Book Antiqua"/>
          <w:color w:val="000000"/>
          <w:kern w:val="2"/>
          <w:sz w:val="20"/>
          <w:szCs w:val="20"/>
          <w:lang w:val="en-US" w:eastAsia="zh-CN"/>
        </w:rPr>
        <w:t>:  [PMID: 31100929 DOI: 10.3390/ijms20102432]</w:t>
      </w:r>
    </w:p>
    <w:p w:rsidR="00A172F1" w:rsidRPr="00810DF7" w:rsidRDefault="00A172F1" w:rsidP="00FC476B">
      <w:pPr>
        <w:overflowPunct/>
        <w:adjustRightInd/>
        <w:snapToGrid w:val="0"/>
        <w:spacing w:line="360" w:lineRule="auto"/>
        <w:jc w:val="both"/>
        <w:rPr>
          <w:rFonts w:ascii="Book Antiqua" w:eastAsia="宋体" w:hAnsi="Book Antiqua"/>
          <w:color w:val="000000"/>
          <w:kern w:val="2"/>
          <w:sz w:val="20"/>
          <w:szCs w:val="20"/>
          <w:lang w:val="en-US" w:eastAsia="zh-CN"/>
        </w:rPr>
      </w:pPr>
      <w:r w:rsidRPr="00810DF7">
        <w:rPr>
          <w:rFonts w:ascii="Book Antiqua" w:eastAsia="宋体" w:hAnsi="Book Antiqua"/>
          <w:color w:val="000000"/>
          <w:kern w:val="2"/>
          <w:sz w:val="20"/>
          <w:szCs w:val="20"/>
          <w:lang w:val="en-US" w:eastAsia="zh-CN"/>
        </w:rPr>
        <w:t xml:space="preserve">5 </w:t>
      </w:r>
      <w:proofErr w:type="spellStart"/>
      <w:r w:rsidRPr="00810DF7">
        <w:rPr>
          <w:rFonts w:ascii="Book Antiqua" w:eastAsia="宋体" w:hAnsi="Book Antiqua"/>
          <w:b/>
          <w:color w:val="000000"/>
          <w:kern w:val="2"/>
          <w:sz w:val="20"/>
          <w:szCs w:val="20"/>
          <w:lang w:val="en-US" w:eastAsia="zh-CN"/>
        </w:rPr>
        <w:t>Meli</w:t>
      </w:r>
      <w:r w:rsidRPr="00810DF7">
        <w:rPr>
          <w:rFonts w:ascii="Cambria" w:eastAsia="宋体" w:hAnsi="Cambria" w:cs="Cambria"/>
          <w:b/>
          <w:color w:val="000000"/>
          <w:kern w:val="2"/>
          <w:sz w:val="20"/>
          <w:szCs w:val="20"/>
          <w:lang w:val="en-US" w:eastAsia="zh-CN"/>
        </w:rPr>
        <w:t>ț</w:t>
      </w:r>
      <w:proofErr w:type="spellEnd"/>
      <w:r w:rsidRPr="00810DF7">
        <w:rPr>
          <w:rFonts w:ascii="Book Antiqua" w:eastAsia="宋体" w:hAnsi="Book Antiqua"/>
          <w:b/>
          <w:color w:val="000000"/>
          <w:kern w:val="2"/>
          <w:sz w:val="20"/>
          <w:szCs w:val="20"/>
          <w:lang w:val="en-US" w:eastAsia="zh-CN"/>
        </w:rPr>
        <w:t xml:space="preserve"> LE</w:t>
      </w:r>
      <w:r w:rsidRPr="00810DF7">
        <w:rPr>
          <w:rFonts w:ascii="Book Antiqua" w:eastAsia="宋体" w:hAnsi="Book Antiqua"/>
          <w:color w:val="000000"/>
          <w:kern w:val="2"/>
          <w:sz w:val="20"/>
          <w:szCs w:val="20"/>
          <w:lang w:val="en-US" w:eastAsia="zh-CN"/>
        </w:rPr>
        <w:t xml:space="preserve">, </w:t>
      </w:r>
      <w:proofErr w:type="spellStart"/>
      <w:r w:rsidRPr="00810DF7">
        <w:rPr>
          <w:rFonts w:ascii="Book Antiqua" w:eastAsia="宋体" w:hAnsi="Book Antiqua"/>
          <w:color w:val="000000"/>
          <w:kern w:val="2"/>
          <w:sz w:val="20"/>
          <w:szCs w:val="20"/>
          <w:lang w:val="en-US" w:eastAsia="zh-CN"/>
        </w:rPr>
        <w:t>Mărginean</w:t>
      </w:r>
      <w:proofErr w:type="spellEnd"/>
      <w:r w:rsidRPr="00810DF7">
        <w:rPr>
          <w:rFonts w:ascii="Book Antiqua" w:eastAsia="宋体" w:hAnsi="Book Antiqua"/>
          <w:color w:val="000000"/>
          <w:kern w:val="2"/>
          <w:sz w:val="20"/>
          <w:szCs w:val="20"/>
          <w:lang w:val="en-US" w:eastAsia="zh-CN"/>
        </w:rPr>
        <w:t xml:space="preserve"> CO, </w:t>
      </w:r>
      <w:proofErr w:type="spellStart"/>
      <w:r w:rsidRPr="00810DF7">
        <w:rPr>
          <w:rFonts w:ascii="Book Antiqua" w:eastAsia="宋体" w:hAnsi="Book Antiqua"/>
          <w:color w:val="000000"/>
          <w:kern w:val="2"/>
          <w:sz w:val="20"/>
          <w:szCs w:val="20"/>
          <w:lang w:val="en-US" w:eastAsia="zh-CN"/>
        </w:rPr>
        <w:t>Mărginean</w:t>
      </w:r>
      <w:proofErr w:type="spellEnd"/>
      <w:r w:rsidRPr="00810DF7">
        <w:rPr>
          <w:rFonts w:ascii="Book Antiqua" w:eastAsia="宋体" w:hAnsi="Book Antiqua"/>
          <w:color w:val="000000"/>
          <w:kern w:val="2"/>
          <w:sz w:val="20"/>
          <w:szCs w:val="20"/>
          <w:lang w:val="en-US" w:eastAsia="zh-CN"/>
        </w:rPr>
        <w:t xml:space="preserve"> CD, </w:t>
      </w:r>
      <w:proofErr w:type="spellStart"/>
      <w:r w:rsidRPr="00810DF7">
        <w:rPr>
          <w:rFonts w:ascii="Book Antiqua" w:eastAsia="宋体" w:hAnsi="Book Antiqua"/>
          <w:color w:val="000000"/>
          <w:kern w:val="2"/>
          <w:sz w:val="20"/>
          <w:szCs w:val="20"/>
          <w:lang w:val="en-US" w:eastAsia="zh-CN"/>
        </w:rPr>
        <w:t>Mărginean</w:t>
      </w:r>
      <w:proofErr w:type="spellEnd"/>
      <w:r w:rsidRPr="00810DF7">
        <w:rPr>
          <w:rFonts w:ascii="Book Antiqua" w:eastAsia="宋体" w:hAnsi="Book Antiqua"/>
          <w:color w:val="000000"/>
          <w:kern w:val="2"/>
          <w:sz w:val="20"/>
          <w:szCs w:val="20"/>
          <w:lang w:val="en-US" w:eastAsia="zh-CN"/>
        </w:rPr>
        <w:t xml:space="preserve"> MO. The Relationship between Toll-like Receptors and </w:t>
      </w:r>
      <w:r w:rsidRPr="00810DF7">
        <w:rPr>
          <w:rFonts w:ascii="Book Antiqua" w:eastAsia="宋体" w:hAnsi="Book Antiqua"/>
          <w:i/>
          <w:color w:val="000000"/>
          <w:kern w:val="2"/>
          <w:sz w:val="20"/>
          <w:szCs w:val="20"/>
          <w:lang w:val="en-US" w:eastAsia="zh-CN"/>
        </w:rPr>
        <w:t>Helicobacter pylori</w:t>
      </w:r>
      <w:r w:rsidRPr="00810DF7">
        <w:rPr>
          <w:rFonts w:ascii="Book Antiqua" w:eastAsia="宋体" w:hAnsi="Book Antiqua"/>
          <w:color w:val="000000"/>
          <w:kern w:val="2"/>
          <w:sz w:val="20"/>
          <w:szCs w:val="20"/>
          <w:lang w:val="en-US" w:eastAsia="zh-CN"/>
        </w:rPr>
        <w:t xml:space="preserve">-Related </w:t>
      </w:r>
      <w:proofErr w:type="spellStart"/>
      <w:r w:rsidRPr="00810DF7">
        <w:rPr>
          <w:rFonts w:ascii="Book Antiqua" w:eastAsia="宋体" w:hAnsi="Book Antiqua"/>
          <w:color w:val="000000"/>
          <w:kern w:val="2"/>
          <w:sz w:val="20"/>
          <w:szCs w:val="20"/>
          <w:lang w:val="en-US" w:eastAsia="zh-CN"/>
        </w:rPr>
        <w:t>Gastropathies</w:t>
      </w:r>
      <w:proofErr w:type="spellEnd"/>
      <w:r w:rsidRPr="00810DF7">
        <w:rPr>
          <w:rFonts w:ascii="Book Antiqua" w:eastAsia="宋体" w:hAnsi="Book Antiqua"/>
          <w:color w:val="000000"/>
          <w:kern w:val="2"/>
          <w:sz w:val="20"/>
          <w:szCs w:val="20"/>
          <w:lang w:val="en-US" w:eastAsia="zh-CN"/>
        </w:rPr>
        <w:t xml:space="preserve">: Still a Controversial Topic. </w:t>
      </w:r>
      <w:r w:rsidRPr="00810DF7">
        <w:rPr>
          <w:rFonts w:ascii="Book Antiqua" w:eastAsia="宋体" w:hAnsi="Book Antiqua"/>
          <w:i/>
          <w:color w:val="000000"/>
          <w:kern w:val="2"/>
          <w:sz w:val="20"/>
          <w:szCs w:val="20"/>
          <w:lang w:val="en-US" w:eastAsia="zh-CN"/>
        </w:rPr>
        <w:t xml:space="preserve">J </w:t>
      </w:r>
      <w:proofErr w:type="spellStart"/>
      <w:r w:rsidRPr="00810DF7">
        <w:rPr>
          <w:rFonts w:ascii="Book Antiqua" w:eastAsia="宋体" w:hAnsi="Book Antiqua"/>
          <w:i/>
          <w:color w:val="000000"/>
          <w:kern w:val="2"/>
          <w:sz w:val="20"/>
          <w:szCs w:val="20"/>
          <w:lang w:val="en-US" w:eastAsia="zh-CN"/>
        </w:rPr>
        <w:t>Immunol</w:t>
      </w:r>
      <w:proofErr w:type="spellEnd"/>
      <w:r w:rsidRPr="00810DF7">
        <w:rPr>
          <w:rFonts w:ascii="Book Antiqua" w:eastAsia="宋体" w:hAnsi="Book Antiqua"/>
          <w:i/>
          <w:color w:val="000000"/>
          <w:kern w:val="2"/>
          <w:sz w:val="20"/>
          <w:szCs w:val="20"/>
          <w:lang w:val="en-US" w:eastAsia="zh-CN"/>
        </w:rPr>
        <w:t xml:space="preserve"> Res</w:t>
      </w:r>
      <w:r w:rsidRPr="00810DF7">
        <w:rPr>
          <w:rFonts w:ascii="Book Antiqua" w:eastAsia="宋体" w:hAnsi="Book Antiqua"/>
          <w:color w:val="000000"/>
          <w:kern w:val="2"/>
          <w:sz w:val="20"/>
          <w:szCs w:val="20"/>
          <w:lang w:val="en-US" w:eastAsia="zh-CN"/>
        </w:rPr>
        <w:t xml:space="preserve"> 2019; </w:t>
      </w:r>
      <w:r w:rsidRPr="00810DF7">
        <w:rPr>
          <w:rFonts w:ascii="Book Antiqua" w:eastAsia="宋体" w:hAnsi="Book Antiqua"/>
          <w:b/>
          <w:color w:val="000000"/>
          <w:kern w:val="2"/>
          <w:sz w:val="20"/>
          <w:szCs w:val="20"/>
          <w:lang w:val="en-US" w:eastAsia="zh-CN"/>
        </w:rPr>
        <w:t>2019</w:t>
      </w:r>
      <w:r w:rsidRPr="00810DF7">
        <w:rPr>
          <w:rFonts w:ascii="Book Antiqua" w:eastAsia="宋体" w:hAnsi="Book Antiqua"/>
          <w:color w:val="000000"/>
          <w:kern w:val="2"/>
          <w:sz w:val="20"/>
          <w:szCs w:val="20"/>
          <w:lang w:val="en-US" w:eastAsia="zh-CN"/>
        </w:rPr>
        <w:t>: 8197048 [PMID: 30863783 DOI: 10.1155/2019/8197048]</w:t>
      </w:r>
    </w:p>
    <w:p w:rsidR="00A172F1" w:rsidRPr="00810DF7" w:rsidRDefault="00A172F1" w:rsidP="00FC476B">
      <w:pPr>
        <w:overflowPunct/>
        <w:adjustRightInd/>
        <w:snapToGrid w:val="0"/>
        <w:spacing w:line="360" w:lineRule="auto"/>
        <w:jc w:val="both"/>
        <w:rPr>
          <w:rFonts w:ascii="Book Antiqua" w:eastAsia="宋体" w:hAnsi="Book Antiqua"/>
          <w:color w:val="000000"/>
          <w:kern w:val="2"/>
          <w:sz w:val="20"/>
          <w:szCs w:val="20"/>
          <w:lang w:val="en-US" w:eastAsia="zh-CN"/>
        </w:rPr>
      </w:pPr>
      <w:r w:rsidRPr="00810DF7">
        <w:rPr>
          <w:rFonts w:ascii="Book Antiqua" w:eastAsia="宋体" w:hAnsi="Book Antiqua"/>
          <w:color w:val="000000"/>
          <w:kern w:val="2"/>
          <w:sz w:val="20"/>
          <w:szCs w:val="20"/>
          <w:lang w:val="en-US" w:eastAsia="zh-CN"/>
        </w:rPr>
        <w:t xml:space="preserve">6 </w:t>
      </w:r>
      <w:proofErr w:type="spellStart"/>
      <w:r w:rsidRPr="00810DF7">
        <w:rPr>
          <w:rFonts w:ascii="Book Antiqua" w:eastAsia="宋体" w:hAnsi="Book Antiqua"/>
          <w:b/>
          <w:color w:val="000000"/>
          <w:kern w:val="2"/>
          <w:sz w:val="20"/>
          <w:szCs w:val="20"/>
          <w:lang w:val="en-US" w:eastAsia="zh-CN"/>
        </w:rPr>
        <w:t>Rudnicka</w:t>
      </w:r>
      <w:proofErr w:type="spellEnd"/>
      <w:r w:rsidRPr="00810DF7">
        <w:rPr>
          <w:rFonts w:ascii="Book Antiqua" w:eastAsia="宋体" w:hAnsi="Book Antiqua"/>
          <w:b/>
          <w:color w:val="000000"/>
          <w:kern w:val="2"/>
          <w:sz w:val="20"/>
          <w:szCs w:val="20"/>
          <w:lang w:val="en-US" w:eastAsia="zh-CN"/>
        </w:rPr>
        <w:t xml:space="preserve"> K</w:t>
      </w:r>
      <w:r w:rsidRPr="00810DF7">
        <w:rPr>
          <w:rFonts w:ascii="Book Antiqua" w:eastAsia="宋体" w:hAnsi="Book Antiqua"/>
          <w:color w:val="000000"/>
          <w:kern w:val="2"/>
          <w:sz w:val="20"/>
          <w:szCs w:val="20"/>
          <w:lang w:val="en-US" w:eastAsia="zh-CN"/>
        </w:rPr>
        <w:t xml:space="preserve">, </w:t>
      </w:r>
      <w:proofErr w:type="spellStart"/>
      <w:r w:rsidRPr="00810DF7">
        <w:rPr>
          <w:rFonts w:ascii="Book Antiqua" w:eastAsia="宋体" w:hAnsi="Book Antiqua"/>
          <w:color w:val="000000"/>
          <w:kern w:val="2"/>
          <w:sz w:val="20"/>
          <w:szCs w:val="20"/>
          <w:lang w:val="en-US" w:eastAsia="zh-CN"/>
        </w:rPr>
        <w:t>Backert</w:t>
      </w:r>
      <w:proofErr w:type="spellEnd"/>
      <w:r w:rsidRPr="00810DF7">
        <w:rPr>
          <w:rFonts w:ascii="Book Antiqua" w:eastAsia="宋体" w:hAnsi="Book Antiqua"/>
          <w:color w:val="000000"/>
          <w:kern w:val="2"/>
          <w:sz w:val="20"/>
          <w:szCs w:val="20"/>
          <w:lang w:val="en-US" w:eastAsia="zh-CN"/>
        </w:rPr>
        <w:t xml:space="preserve"> S, </w:t>
      </w:r>
      <w:proofErr w:type="spellStart"/>
      <w:r w:rsidRPr="00810DF7">
        <w:rPr>
          <w:rFonts w:ascii="Book Antiqua" w:eastAsia="宋体" w:hAnsi="Book Antiqua"/>
          <w:color w:val="000000"/>
          <w:kern w:val="2"/>
          <w:sz w:val="20"/>
          <w:szCs w:val="20"/>
          <w:lang w:val="en-US" w:eastAsia="zh-CN"/>
        </w:rPr>
        <w:t>Chmiela</w:t>
      </w:r>
      <w:proofErr w:type="spellEnd"/>
      <w:r w:rsidRPr="00810DF7">
        <w:rPr>
          <w:rFonts w:ascii="Book Antiqua" w:eastAsia="宋体" w:hAnsi="Book Antiqua"/>
          <w:color w:val="000000"/>
          <w:kern w:val="2"/>
          <w:sz w:val="20"/>
          <w:szCs w:val="20"/>
          <w:lang w:val="en-US" w:eastAsia="zh-CN"/>
        </w:rPr>
        <w:t xml:space="preserve"> M. Genetic Polymorphisms in Inflammatory and Other Regulators in Gastric Cancer: Risks and Clinical Consequences. </w:t>
      </w:r>
      <w:proofErr w:type="spellStart"/>
      <w:r w:rsidRPr="00810DF7">
        <w:rPr>
          <w:rFonts w:ascii="Book Antiqua" w:eastAsia="宋体" w:hAnsi="Book Antiqua"/>
          <w:i/>
          <w:color w:val="000000"/>
          <w:kern w:val="2"/>
          <w:sz w:val="20"/>
          <w:szCs w:val="20"/>
          <w:lang w:val="en-US" w:eastAsia="zh-CN"/>
        </w:rPr>
        <w:t>Curr</w:t>
      </w:r>
      <w:proofErr w:type="spellEnd"/>
      <w:r w:rsidRPr="00810DF7">
        <w:rPr>
          <w:rFonts w:ascii="Book Antiqua" w:eastAsia="宋体" w:hAnsi="Book Antiqua"/>
          <w:i/>
          <w:color w:val="000000"/>
          <w:kern w:val="2"/>
          <w:sz w:val="20"/>
          <w:szCs w:val="20"/>
          <w:lang w:val="en-US" w:eastAsia="zh-CN"/>
        </w:rPr>
        <w:t xml:space="preserve"> Top </w:t>
      </w:r>
      <w:proofErr w:type="spellStart"/>
      <w:r w:rsidRPr="00810DF7">
        <w:rPr>
          <w:rFonts w:ascii="Book Antiqua" w:eastAsia="宋体" w:hAnsi="Book Antiqua"/>
          <w:i/>
          <w:color w:val="000000"/>
          <w:kern w:val="2"/>
          <w:sz w:val="20"/>
          <w:szCs w:val="20"/>
          <w:lang w:val="en-US" w:eastAsia="zh-CN"/>
        </w:rPr>
        <w:t>Microbiol</w:t>
      </w:r>
      <w:proofErr w:type="spellEnd"/>
      <w:r w:rsidRPr="00810DF7">
        <w:rPr>
          <w:rFonts w:ascii="Book Antiqua" w:eastAsia="宋体" w:hAnsi="Book Antiqua"/>
          <w:i/>
          <w:color w:val="000000"/>
          <w:kern w:val="2"/>
          <w:sz w:val="20"/>
          <w:szCs w:val="20"/>
          <w:lang w:val="en-US" w:eastAsia="zh-CN"/>
        </w:rPr>
        <w:t xml:space="preserve"> </w:t>
      </w:r>
      <w:proofErr w:type="spellStart"/>
      <w:r w:rsidRPr="00810DF7">
        <w:rPr>
          <w:rFonts w:ascii="Book Antiqua" w:eastAsia="宋体" w:hAnsi="Book Antiqua"/>
          <w:i/>
          <w:color w:val="000000"/>
          <w:kern w:val="2"/>
          <w:sz w:val="20"/>
          <w:szCs w:val="20"/>
          <w:lang w:val="en-US" w:eastAsia="zh-CN"/>
        </w:rPr>
        <w:t>Immunol</w:t>
      </w:r>
      <w:proofErr w:type="spellEnd"/>
      <w:r w:rsidRPr="00810DF7">
        <w:rPr>
          <w:rFonts w:ascii="Book Antiqua" w:eastAsia="宋体" w:hAnsi="Book Antiqua"/>
          <w:color w:val="000000"/>
          <w:kern w:val="2"/>
          <w:sz w:val="20"/>
          <w:szCs w:val="20"/>
          <w:lang w:val="en-US" w:eastAsia="zh-CN"/>
        </w:rPr>
        <w:t xml:space="preserve"> 2019; </w:t>
      </w:r>
      <w:r w:rsidRPr="00810DF7">
        <w:rPr>
          <w:rFonts w:ascii="Book Antiqua" w:eastAsia="宋体" w:hAnsi="Book Antiqua"/>
          <w:b/>
          <w:color w:val="000000"/>
          <w:kern w:val="2"/>
          <w:sz w:val="20"/>
          <w:szCs w:val="20"/>
          <w:lang w:val="en-US" w:eastAsia="zh-CN"/>
        </w:rPr>
        <w:t>421</w:t>
      </w:r>
      <w:r w:rsidRPr="00810DF7">
        <w:rPr>
          <w:rFonts w:ascii="Book Antiqua" w:eastAsia="宋体" w:hAnsi="Book Antiqua"/>
          <w:color w:val="000000"/>
          <w:kern w:val="2"/>
          <w:sz w:val="20"/>
          <w:szCs w:val="20"/>
          <w:lang w:val="en-US" w:eastAsia="zh-CN"/>
        </w:rPr>
        <w:t>: 53-76 [PMID: 31123885 DOI: 10.1007/978-3-030-15138-6_3]</w:t>
      </w:r>
    </w:p>
    <w:p w:rsidR="00A172F1" w:rsidRPr="00810DF7" w:rsidRDefault="00A172F1" w:rsidP="00FC476B">
      <w:pPr>
        <w:overflowPunct/>
        <w:adjustRightInd/>
        <w:snapToGrid w:val="0"/>
        <w:spacing w:line="360" w:lineRule="auto"/>
        <w:jc w:val="both"/>
        <w:rPr>
          <w:rFonts w:ascii="Book Antiqua" w:eastAsia="宋体" w:hAnsi="Book Antiqua"/>
          <w:color w:val="000000"/>
          <w:kern w:val="2"/>
          <w:sz w:val="20"/>
          <w:szCs w:val="20"/>
          <w:lang w:val="en-US" w:eastAsia="zh-CN"/>
        </w:rPr>
      </w:pPr>
      <w:r w:rsidRPr="00810DF7">
        <w:rPr>
          <w:rFonts w:ascii="Book Antiqua" w:eastAsia="宋体" w:hAnsi="Book Antiqua"/>
          <w:color w:val="000000"/>
          <w:kern w:val="2"/>
          <w:sz w:val="20"/>
          <w:szCs w:val="20"/>
          <w:lang w:val="en-US" w:eastAsia="zh-CN"/>
        </w:rPr>
        <w:t xml:space="preserve">7 </w:t>
      </w:r>
      <w:proofErr w:type="spellStart"/>
      <w:r w:rsidRPr="00810DF7">
        <w:rPr>
          <w:rFonts w:ascii="Book Antiqua" w:eastAsia="宋体" w:hAnsi="Book Antiqua"/>
          <w:b/>
          <w:color w:val="000000"/>
          <w:kern w:val="2"/>
          <w:sz w:val="20"/>
          <w:szCs w:val="20"/>
          <w:lang w:val="en-US" w:eastAsia="zh-CN"/>
        </w:rPr>
        <w:t>Mommersteeg</w:t>
      </w:r>
      <w:proofErr w:type="spellEnd"/>
      <w:r w:rsidRPr="00810DF7">
        <w:rPr>
          <w:rFonts w:ascii="Book Antiqua" w:eastAsia="宋体" w:hAnsi="Book Antiqua"/>
          <w:b/>
          <w:color w:val="000000"/>
          <w:kern w:val="2"/>
          <w:sz w:val="20"/>
          <w:szCs w:val="20"/>
          <w:lang w:val="en-US" w:eastAsia="zh-CN"/>
        </w:rPr>
        <w:t xml:space="preserve"> MC</w:t>
      </w:r>
      <w:r w:rsidRPr="00810DF7">
        <w:rPr>
          <w:rFonts w:ascii="Book Antiqua" w:eastAsia="宋体" w:hAnsi="Book Antiqua"/>
          <w:color w:val="000000"/>
          <w:kern w:val="2"/>
          <w:sz w:val="20"/>
          <w:szCs w:val="20"/>
          <w:lang w:val="en-US" w:eastAsia="zh-CN"/>
        </w:rPr>
        <w:t xml:space="preserve">, Yu J, </w:t>
      </w:r>
      <w:proofErr w:type="spellStart"/>
      <w:r w:rsidRPr="00810DF7">
        <w:rPr>
          <w:rFonts w:ascii="Book Antiqua" w:eastAsia="宋体" w:hAnsi="Book Antiqua"/>
          <w:color w:val="000000"/>
          <w:kern w:val="2"/>
          <w:sz w:val="20"/>
          <w:szCs w:val="20"/>
          <w:lang w:val="en-US" w:eastAsia="zh-CN"/>
        </w:rPr>
        <w:t>Peppelenbosch</w:t>
      </w:r>
      <w:proofErr w:type="spellEnd"/>
      <w:r w:rsidRPr="00810DF7">
        <w:rPr>
          <w:rFonts w:ascii="Book Antiqua" w:eastAsia="宋体" w:hAnsi="Book Antiqua"/>
          <w:color w:val="000000"/>
          <w:kern w:val="2"/>
          <w:sz w:val="20"/>
          <w:szCs w:val="20"/>
          <w:lang w:val="en-US" w:eastAsia="zh-CN"/>
        </w:rPr>
        <w:t xml:space="preserve"> MP, </w:t>
      </w:r>
      <w:proofErr w:type="spellStart"/>
      <w:r w:rsidRPr="00810DF7">
        <w:rPr>
          <w:rFonts w:ascii="Book Antiqua" w:eastAsia="宋体" w:hAnsi="Book Antiqua"/>
          <w:color w:val="000000"/>
          <w:kern w:val="2"/>
          <w:sz w:val="20"/>
          <w:szCs w:val="20"/>
          <w:lang w:val="en-US" w:eastAsia="zh-CN"/>
        </w:rPr>
        <w:t>Fuhler</w:t>
      </w:r>
      <w:proofErr w:type="spellEnd"/>
      <w:r w:rsidRPr="00810DF7">
        <w:rPr>
          <w:rFonts w:ascii="Book Antiqua" w:eastAsia="宋体" w:hAnsi="Book Antiqua"/>
          <w:color w:val="000000"/>
          <w:kern w:val="2"/>
          <w:sz w:val="20"/>
          <w:szCs w:val="20"/>
          <w:lang w:val="en-US" w:eastAsia="zh-CN"/>
        </w:rPr>
        <w:t xml:space="preserve"> GM. Genetic host factors in Helicobacter pylori-induced carcinogenesis: Emerging new paradigms. </w:t>
      </w:r>
      <w:proofErr w:type="spellStart"/>
      <w:r w:rsidRPr="00810DF7">
        <w:rPr>
          <w:rFonts w:ascii="Book Antiqua" w:eastAsia="宋体" w:hAnsi="Book Antiqua"/>
          <w:i/>
          <w:color w:val="000000"/>
          <w:kern w:val="2"/>
          <w:sz w:val="20"/>
          <w:szCs w:val="20"/>
          <w:lang w:val="en-US" w:eastAsia="zh-CN"/>
        </w:rPr>
        <w:t>Biochim</w:t>
      </w:r>
      <w:proofErr w:type="spellEnd"/>
      <w:r w:rsidRPr="00810DF7">
        <w:rPr>
          <w:rFonts w:ascii="Book Antiqua" w:eastAsia="宋体" w:hAnsi="Book Antiqua"/>
          <w:i/>
          <w:color w:val="000000"/>
          <w:kern w:val="2"/>
          <w:sz w:val="20"/>
          <w:szCs w:val="20"/>
          <w:lang w:val="en-US" w:eastAsia="zh-CN"/>
        </w:rPr>
        <w:t xml:space="preserve"> </w:t>
      </w:r>
      <w:proofErr w:type="spellStart"/>
      <w:r w:rsidRPr="00810DF7">
        <w:rPr>
          <w:rFonts w:ascii="Book Antiqua" w:eastAsia="宋体" w:hAnsi="Book Antiqua"/>
          <w:i/>
          <w:color w:val="000000"/>
          <w:kern w:val="2"/>
          <w:sz w:val="20"/>
          <w:szCs w:val="20"/>
          <w:lang w:val="en-US" w:eastAsia="zh-CN"/>
        </w:rPr>
        <w:t>Biophys</w:t>
      </w:r>
      <w:proofErr w:type="spellEnd"/>
      <w:r w:rsidRPr="00810DF7">
        <w:rPr>
          <w:rFonts w:ascii="Book Antiqua" w:eastAsia="宋体" w:hAnsi="Book Antiqua"/>
          <w:i/>
          <w:color w:val="000000"/>
          <w:kern w:val="2"/>
          <w:sz w:val="20"/>
          <w:szCs w:val="20"/>
          <w:lang w:val="en-US" w:eastAsia="zh-CN"/>
        </w:rPr>
        <w:t xml:space="preserve"> </w:t>
      </w:r>
      <w:proofErr w:type="spellStart"/>
      <w:r w:rsidRPr="00810DF7">
        <w:rPr>
          <w:rFonts w:ascii="Book Antiqua" w:eastAsia="宋体" w:hAnsi="Book Antiqua"/>
          <w:i/>
          <w:color w:val="000000"/>
          <w:kern w:val="2"/>
          <w:sz w:val="20"/>
          <w:szCs w:val="20"/>
          <w:lang w:val="en-US" w:eastAsia="zh-CN"/>
        </w:rPr>
        <w:t>Acta</w:t>
      </w:r>
      <w:proofErr w:type="spellEnd"/>
      <w:r w:rsidRPr="00810DF7">
        <w:rPr>
          <w:rFonts w:ascii="Book Antiqua" w:eastAsia="宋体" w:hAnsi="Book Antiqua"/>
          <w:i/>
          <w:color w:val="000000"/>
          <w:kern w:val="2"/>
          <w:sz w:val="20"/>
          <w:szCs w:val="20"/>
          <w:lang w:val="en-US" w:eastAsia="zh-CN"/>
        </w:rPr>
        <w:t xml:space="preserve"> Rev Cancer</w:t>
      </w:r>
      <w:r w:rsidRPr="00810DF7">
        <w:rPr>
          <w:rFonts w:ascii="Book Antiqua" w:eastAsia="宋体" w:hAnsi="Book Antiqua"/>
          <w:color w:val="000000"/>
          <w:kern w:val="2"/>
          <w:sz w:val="20"/>
          <w:szCs w:val="20"/>
          <w:lang w:val="en-US" w:eastAsia="zh-CN"/>
        </w:rPr>
        <w:t xml:space="preserve"> 2018; </w:t>
      </w:r>
      <w:r w:rsidRPr="00810DF7">
        <w:rPr>
          <w:rFonts w:ascii="Book Antiqua" w:eastAsia="宋体" w:hAnsi="Book Antiqua"/>
          <w:b/>
          <w:color w:val="000000"/>
          <w:kern w:val="2"/>
          <w:sz w:val="20"/>
          <w:szCs w:val="20"/>
          <w:lang w:val="en-US" w:eastAsia="zh-CN"/>
        </w:rPr>
        <w:t>1869</w:t>
      </w:r>
      <w:r w:rsidRPr="00810DF7">
        <w:rPr>
          <w:rFonts w:ascii="Book Antiqua" w:eastAsia="宋体" w:hAnsi="Book Antiqua"/>
          <w:color w:val="000000"/>
          <w:kern w:val="2"/>
          <w:sz w:val="20"/>
          <w:szCs w:val="20"/>
          <w:lang w:val="en-US" w:eastAsia="zh-CN"/>
        </w:rPr>
        <w:t>: 42-52 [PMID: 29154808 DOI: 10.1016/j.bbcan.2017.11.003]</w:t>
      </w:r>
    </w:p>
    <w:p w:rsidR="00A172F1" w:rsidRPr="00810DF7" w:rsidRDefault="00A172F1" w:rsidP="00FC476B">
      <w:pPr>
        <w:overflowPunct/>
        <w:adjustRightInd/>
        <w:snapToGrid w:val="0"/>
        <w:spacing w:line="360" w:lineRule="auto"/>
        <w:jc w:val="both"/>
        <w:rPr>
          <w:rFonts w:ascii="Book Antiqua" w:eastAsia="宋体" w:hAnsi="Book Antiqua"/>
          <w:color w:val="000000"/>
          <w:kern w:val="2"/>
          <w:sz w:val="20"/>
          <w:szCs w:val="20"/>
          <w:lang w:val="en-US" w:eastAsia="zh-CN"/>
        </w:rPr>
      </w:pPr>
      <w:r w:rsidRPr="00810DF7">
        <w:rPr>
          <w:rFonts w:ascii="Book Antiqua" w:eastAsia="宋体" w:hAnsi="Book Antiqua"/>
          <w:color w:val="000000"/>
          <w:kern w:val="2"/>
          <w:sz w:val="20"/>
          <w:szCs w:val="20"/>
          <w:lang w:val="en-US" w:eastAsia="zh-CN"/>
        </w:rPr>
        <w:t xml:space="preserve">8 </w:t>
      </w:r>
      <w:r w:rsidRPr="00810DF7">
        <w:rPr>
          <w:rFonts w:ascii="Book Antiqua" w:eastAsia="宋体" w:hAnsi="Book Antiqua"/>
          <w:b/>
          <w:color w:val="000000"/>
          <w:kern w:val="2"/>
          <w:sz w:val="20"/>
          <w:szCs w:val="20"/>
          <w:lang w:val="en-US" w:eastAsia="zh-CN"/>
        </w:rPr>
        <w:t>Huang J</w:t>
      </w:r>
      <w:r w:rsidRPr="00810DF7">
        <w:rPr>
          <w:rFonts w:ascii="Book Antiqua" w:eastAsia="宋体" w:hAnsi="Book Antiqua"/>
          <w:color w:val="000000"/>
          <w:kern w:val="2"/>
          <w:sz w:val="20"/>
          <w:szCs w:val="20"/>
          <w:lang w:val="en-US" w:eastAsia="zh-CN"/>
        </w:rPr>
        <w:t xml:space="preserve">, Hang JJ, Qin XR, Huang J, Wang XY. Interaction of H. pylori with toll-like receptor 2-196 to -174 ins/del polymorphism is associated with gastric cancer susceptibility in southern China. </w:t>
      </w:r>
      <w:proofErr w:type="spellStart"/>
      <w:r w:rsidRPr="00810DF7">
        <w:rPr>
          <w:rFonts w:ascii="Book Antiqua" w:eastAsia="宋体" w:hAnsi="Book Antiqua"/>
          <w:i/>
          <w:color w:val="000000"/>
          <w:kern w:val="2"/>
          <w:sz w:val="20"/>
          <w:szCs w:val="20"/>
          <w:lang w:val="en-US" w:eastAsia="zh-CN"/>
        </w:rPr>
        <w:t>Int</w:t>
      </w:r>
      <w:proofErr w:type="spellEnd"/>
      <w:r w:rsidRPr="00810DF7">
        <w:rPr>
          <w:rFonts w:ascii="Book Antiqua" w:eastAsia="宋体" w:hAnsi="Book Antiqua"/>
          <w:i/>
          <w:color w:val="000000"/>
          <w:kern w:val="2"/>
          <w:sz w:val="20"/>
          <w:szCs w:val="20"/>
          <w:lang w:val="en-US" w:eastAsia="zh-CN"/>
        </w:rPr>
        <w:t xml:space="preserve"> J </w:t>
      </w:r>
      <w:proofErr w:type="spellStart"/>
      <w:r w:rsidRPr="00810DF7">
        <w:rPr>
          <w:rFonts w:ascii="Book Antiqua" w:eastAsia="宋体" w:hAnsi="Book Antiqua"/>
          <w:i/>
          <w:color w:val="000000"/>
          <w:kern w:val="2"/>
          <w:sz w:val="20"/>
          <w:szCs w:val="20"/>
          <w:lang w:val="en-US" w:eastAsia="zh-CN"/>
        </w:rPr>
        <w:t>Clin</w:t>
      </w:r>
      <w:proofErr w:type="spellEnd"/>
      <w:r w:rsidRPr="00810DF7">
        <w:rPr>
          <w:rFonts w:ascii="Book Antiqua" w:eastAsia="宋体" w:hAnsi="Book Antiqua"/>
          <w:i/>
          <w:color w:val="000000"/>
          <w:kern w:val="2"/>
          <w:sz w:val="20"/>
          <w:szCs w:val="20"/>
          <w:lang w:val="en-US" w:eastAsia="zh-CN"/>
        </w:rPr>
        <w:t xml:space="preserve"> </w:t>
      </w:r>
      <w:proofErr w:type="spellStart"/>
      <w:r w:rsidRPr="00810DF7">
        <w:rPr>
          <w:rFonts w:ascii="Book Antiqua" w:eastAsia="宋体" w:hAnsi="Book Antiqua"/>
          <w:i/>
          <w:color w:val="000000"/>
          <w:kern w:val="2"/>
          <w:sz w:val="20"/>
          <w:szCs w:val="20"/>
          <w:lang w:val="en-US" w:eastAsia="zh-CN"/>
        </w:rPr>
        <w:t>Oncol</w:t>
      </w:r>
      <w:proofErr w:type="spellEnd"/>
      <w:r w:rsidRPr="00810DF7">
        <w:rPr>
          <w:rFonts w:ascii="Book Antiqua" w:eastAsia="宋体" w:hAnsi="Book Antiqua"/>
          <w:color w:val="000000"/>
          <w:kern w:val="2"/>
          <w:sz w:val="20"/>
          <w:szCs w:val="20"/>
          <w:lang w:val="en-US" w:eastAsia="zh-CN"/>
        </w:rPr>
        <w:t xml:space="preserve"> 2019; </w:t>
      </w:r>
      <w:r w:rsidRPr="00810DF7">
        <w:rPr>
          <w:rFonts w:ascii="Book Antiqua" w:eastAsia="宋体" w:hAnsi="Book Antiqua"/>
          <w:b/>
          <w:color w:val="000000"/>
          <w:kern w:val="2"/>
          <w:sz w:val="20"/>
          <w:szCs w:val="20"/>
          <w:lang w:val="en-US" w:eastAsia="zh-CN"/>
        </w:rPr>
        <w:t>24</w:t>
      </w:r>
      <w:r w:rsidRPr="00810DF7">
        <w:rPr>
          <w:rFonts w:ascii="Book Antiqua" w:eastAsia="宋体" w:hAnsi="Book Antiqua"/>
          <w:color w:val="000000"/>
          <w:kern w:val="2"/>
          <w:sz w:val="20"/>
          <w:szCs w:val="20"/>
          <w:lang w:val="en-US" w:eastAsia="zh-CN"/>
        </w:rPr>
        <w:t>: 494-500 [PMID: 30554285 DOI: 10.1007/s10147-018-1379-z]</w:t>
      </w:r>
    </w:p>
    <w:p w:rsidR="00A172F1" w:rsidRPr="00810DF7" w:rsidRDefault="00A172F1" w:rsidP="00FC476B">
      <w:pPr>
        <w:overflowPunct/>
        <w:adjustRightInd/>
        <w:snapToGrid w:val="0"/>
        <w:spacing w:line="360" w:lineRule="auto"/>
        <w:jc w:val="both"/>
        <w:rPr>
          <w:rFonts w:ascii="Book Antiqua" w:eastAsia="宋体" w:hAnsi="Book Antiqua"/>
          <w:color w:val="000000"/>
          <w:kern w:val="2"/>
          <w:sz w:val="20"/>
          <w:szCs w:val="20"/>
          <w:lang w:val="en-US" w:eastAsia="zh-CN"/>
        </w:rPr>
      </w:pPr>
      <w:r w:rsidRPr="00810DF7">
        <w:rPr>
          <w:rFonts w:ascii="Book Antiqua" w:eastAsia="宋体" w:hAnsi="Book Antiqua"/>
          <w:color w:val="000000"/>
          <w:kern w:val="2"/>
          <w:sz w:val="20"/>
          <w:szCs w:val="20"/>
          <w:lang w:val="en-US" w:eastAsia="zh-CN"/>
        </w:rPr>
        <w:t xml:space="preserve">9 </w:t>
      </w:r>
      <w:proofErr w:type="spellStart"/>
      <w:r w:rsidRPr="00810DF7">
        <w:rPr>
          <w:rFonts w:ascii="Book Antiqua" w:eastAsia="宋体" w:hAnsi="Book Antiqua"/>
          <w:b/>
          <w:color w:val="000000"/>
          <w:kern w:val="2"/>
          <w:sz w:val="20"/>
          <w:szCs w:val="20"/>
          <w:lang w:val="en-US" w:eastAsia="zh-CN"/>
        </w:rPr>
        <w:t>Zeng</w:t>
      </w:r>
      <w:proofErr w:type="spellEnd"/>
      <w:r w:rsidRPr="00810DF7">
        <w:rPr>
          <w:rFonts w:ascii="Book Antiqua" w:eastAsia="宋体" w:hAnsi="Book Antiqua"/>
          <w:b/>
          <w:color w:val="000000"/>
          <w:kern w:val="2"/>
          <w:sz w:val="20"/>
          <w:szCs w:val="20"/>
          <w:lang w:val="en-US" w:eastAsia="zh-CN"/>
        </w:rPr>
        <w:t xml:space="preserve"> HM</w:t>
      </w:r>
      <w:r w:rsidRPr="00810DF7">
        <w:rPr>
          <w:rFonts w:ascii="Book Antiqua" w:eastAsia="宋体" w:hAnsi="Book Antiqua"/>
          <w:color w:val="000000"/>
          <w:kern w:val="2"/>
          <w:sz w:val="20"/>
          <w:szCs w:val="20"/>
          <w:lang w:val="en-US" w:eastAsia="zh-CN"/>
        </w:rPr>
        <w:t xml:space="preserve">, Pan KF, Zhang Y, Zhang L, Ma JL, Zhou T, Su HJ, Li WQ, Li JY, Gerhard M, </w:t>
      </w:r>
      <w:proofErr w:type="spellStart"/>
      <w:r w:rsidRPr="00810DF7">
        <w:rPr>
          <w:rFonts w:ascii="Book Antiqua" w:eastAsia="宋体" w:hAnsi="Book Antiqua"/>
          <w:color w:val="000000"/>
          <w:kern w:val="2"/>
          <w:sz w:val="20"/>
          <w:szCs w:val="20"/>
          <w:lang w:val="en-US" w:eastAsia="zh-CN"/>
        </w:rPr>
        <w:t>Classen</w:t>
      </w:r>
      <w:proofErr w:type="spellEnd"/>
      <w:r w:rsidRPr="00810DF7">
        <w:rPr>
          <w:rFonts w:ascii="Book Antiqua" w:eastAsia="宋体" w:hAnsi="Book Antiqua"/>
          <w:color w:val="000000"/>
          <w:kern w:val="2"/>
          <w:sz w:val="20"/>
          <w:szCs w:val="20"/>
          <w:lang w:val="en-US" w:eastAsia="zh-CN"/>
        </w:rPr>
        <w:t xml:space="preserve"> M, You WC. Genetic variants of toll-like receptor 2 and 5, helicobacter pylori infection, and risk of gastric cancer and its precursors in a </w:t>
      </w:r>
      <w:proofErr w:type="spellStart"/>
      <w:proofErr w:type="gramStart"/>
      <w:r w:rsidRPr="00810DF7">
        <w:rPr>
          <w:rFonts w:ascii="Book Antiqua" w:eastAsia="宋体" w:hAnsi="Book Antiqua"/>
          <w:color w:val="000000"/>
          <w:kern w:val="2"/>
          <w:sz w:val="20"/>
          <w:szCs w:val="20"/>
          <w:lang w:val="en-US" w:eastAsia="zh-CN"/>
        </w:rPr>
        <w:t>chinese</w:t>
      </w:r>
      <w:proofErr w:type="spellEnd"/>
      <w:proofErr w:type="gramEnd"/>
      <w:r w:rsidRPr="00810DF7">
        <w:rPr>
          <w:rFonts w:ascii="Book Antiqua" w:eastAsia="宋体" w:hAnsi="Book Antiqua"/>
          <w:color w:val="000000"/>
          <w:kern w:val="2"/>
          <w:sz w:val="20"/>
          <w:szCs w:val="20"/>
          <w:lang w:val="en-US" w:eastAsia="zh-CN"/>
        </w:rPr>
        <w:t xml:space="preserve"> population. </w:t>
      </w:r>
      <w:r w:rsidRPr="00810DF7">
        <w:rPr>
          <w:rFonts w:ascii="Book Antiqua" w:eastAsia="宋体" w:hAnsi="Book Antiqua"/>
          <w:i/>
          <w:color w:val="000000"/>
          <w:kern w:val="2"/>
          <w:sz w:val="20"/>
          <w:szCs w:val="20"/>
          <w:lang w:val="en-US" w:eastAsia="zh-CN"/>
        </w:rPr>
        <w:t xml:space="preserve">Cancer </w:t>
      </w:r>
      <w:proofErr w:type="spellStart"/>
      <w:r w:rsidRPr="00810DF7">
        <w:rPr>
          <w:rFonts w:ascii="Book Antiqua" w:eastAsia="宋体" w:hAnsi="Book Antiqua"/>
          <w:i/>
          <w:color w:val="000000"/>
          <w:kern w:val="2"/>
          <w:sz w:val="20"/>
          <w:szCs w:val="20"/>
          <w:lang w:val="en-US" w:eastAsia="zh-CN"/>
        </w:rPr>
        <w:t>Epidemiol</w:t>
      </w:r>
      <w:proofErr w:type="spellEnd"/>
      <w:r w:rsidRPr="00810DF7">
        <w:rPr>
          <w:rFonts w:ascii="Book Antiqua" w:eastAsia="宋体" w:hAnsi="Book Antiqua"/>
          <w:i/>
          <w:color w:val="000000"/>
          <w:kern w:val="2"/>
          <w:sz w:val="20"/>
          <w:szCs w:val="20"/>
          <w:lang w:val="en-US" w:eastAsia="zh-CN"/>
        </w:rPr>
        <w:t xml:space="preserve"> Biomarkers </w:t>
      </w:r>
      <w:proofErr w:type="spellStart"/>
      <w:r w:rsidRPr="00810DF7">
        <w:rPr>
          <w:rFonts w:ascii="Book Antiqua" w:eastAsia="宋体" w:hAnsi="Book Antiqua"/>
          <w:i/>
          <w:color w:val="000000"/>
          <w:kern w:val="2"/>
          <w:sz w:val="20"/>
          <w:szCs w:val="20"/>
          <w:lang w:val="en-US" w:eastAsia="zh-CN"/>
        </w:rPr>
        <w:t>Prev</w:t>
      </w:r>
      <w:proofErr w:type="spellEnd"/>
      <w:r w:rsidRPr="00810DF7">
        <w:rPr>
          <w:rFonts w:ascii="Book Antiqua" w:eastAsia="宋体" w:hAnsi="Book Antiqua"/>
          <w:color w:val="000000"/>
          <w:kern w:val="2"/>
          <w:sz w:val="20"/>
          <w:szCs w:val="20"/>
          <w:lang w:val="en-US" w:eastAsia="zh-CN"/>
        </w:rPr>
        <w:t xml:space="preserve"> 2011; </w:t>
      </w:r>
      <w:r w:rsidRPr="00810DF7">
        <w:rPr>
          <w:rFonts w:ascii="Book Antiqua" w:eastAsia="宋体" w:hAnsi="Book Antiqua"/>
          <w:b/>
          <w:color w:val="000000"/>
          <w:kern w:val="2"/>
          <w:sz w:val="20"/>
          <w:szCs w:val="20"/>
          <w:lang w:val="en-US" w:eastAsia="zh-CN"/>
        </w:rPr>
        <w:t>20</w:t>
      </w:r>
      <w:r w:rsidRPr="00810DF7">
        <w:rPr>
          <w:rFonts w:ascii="Book Antiqua" w:eastAsia="宋体" w:hAnsi="Book Antiqua"/>
          <w:color w:val="000000"/>
          <w:kern w:val="2"/>
          <w:sz w:val="20"/>
          <w:szCs w:val="20"/>
          <w:lang w:val="en-US" w:eastAsia="zh-CN"/>
        </w:rPr>
        <w:t>: 2594-2602 [PMID: 21994405 DOI: 10.1158/1055-9965.EPI-11-0702]</w:t>
      </w:r>
    </w:p>
    <w:p w:rsidR="00A172F1" w:rsidRPr="00810DF7" w:rsidRDefault="00A172F1" w:rsidP="00FC476B">
      <w:pPr>
        <w:overflowPunct/>
        <w:adjustRightInd/>
        <w:snapToGrid w:val="0"/>
        <w:spacing w:line="360" w:lineRule="auto"/>
        <w:jc w:val="both"/>
        <w:rPr>
          <w:rFonts w:ascii="Book Antiqua" w:eastAsia="宋体" w:hAnsi="Book Antiqua"/>
          <w:color w:val="000000"/>
          <w:kern w:val="2"/>
          <w:sz w:val="20"/>
          <w:szCs w:val="20"/>
          <w:lang w:val="en-US" w:eastAsia="zh-CN"/>
        </w:rPr>
      </w:pPr>
      <w:r w:rsidRPr="00810DF7">
        <w:rPr>
          <w:rFonts w:ascii="Book Antiqua" w:eastAsia="宋体" w:hAnsi="Book Antiqua"/>
          <w:color w:val="000000"/>
          <w:kern w:val="2"/>
          <w:sz w:val="20"/>
          <w:szCs w:val="20"/>
          <w:lang w:val="en-US" w:eastAsia="zh-CN"/>
        </w:rPr>
        <w:t xml:space="preserve">10 </w:t>
      </w:r>
      <w:proofErr w:type="spellStart"/>
      <w:r w:rsidRPr="00810DF7">
        <w:rPr>
          <w:rFonts w:ascii="Book Antiqua" w:eastAsia="宋体" w:hAnsi="Book Antiqua"/>
          <w:b/>
          <w:color w:val="000000"/>
          <w:kern w:val="2"/>
          <w:sz w:val="20"/>
          <w:szCs w:val="20"/>
          <w:lang w:val="en-US" w:eastAsia="zh-CN"/>
        </w:rPr>
        <w:t>Hishida</w:t>
      </w:r>
      <w:proofErr w:type="spellEnd"/>
      <w:r w:rsidRPr="00810DF7">
        <w:rPr>
          <w:rFonts w:ascii="Book Antiqua" w:eastAsia="宋体" w:hAnsi="Book Antiqua"/>
          <w:b/>
          <w:color w:val="000000"/>
          <w:kern w:val="2"/>
          <w:sz w:val="20"/>
          <w:szCs w:val="20"/>
          <w:lang w:val="en-US" w:eastAsia="zh-CN"/>
        </w:rPr>
        <w:t xml:space="preserve"> A</w:t>
      </w:r>
      <w:r w:rsidRPr="00810DF7">
        <w:rPr>
          <w:rFonts w:ascii="Book Antiqua" w:eastAsia="宋体" w:hAnsi="Book Antiqua"/>
          <w:color w:val="000000"/>
          <w:kern w:val="2"/>
          <w:sz w:val="20"/>
          <w:szCs w:val="20"/>
          <w:lang w:val="en-US" w:eastAsia="zh-CN"/>
        </w:rPr>
        <w:t xml:space="preserve">, Matsuo K, </w:t>
      </w:r>
      <w:proofErr w:type="spellStart"/>
      <w:r w:rsidRPr="00810DF7">
        <w:rPr>
          <w:rFonts w:ascii="Book Antiqua" w:eastAsia="宋体" w:hAnsi="Book Antiqua"/>
          <w:color w:val="000000"/>
          <w:kern w:val="2"/>
          <w:sz w:val="20"/>
          <w:szCs w:val="20"/>
          <w:lang w:val="en-US" w:eastAsia="zh-CN"/>
        </w:rPr>
        <w:t>Goto</w:t>
      </w:r>
      <w:proofErr w:type="spellEnd"/>
      <w:r w:rsidRPr="00810DF7">
        <w:rPr>
          <w:rFonts w:ascii="Book Antiqua" w:eastAsia="宋体" w:hAnsi="Book Antiqua"/>
          <w:color w:val="000000"/>
          <w:kern w:val="2"/>
          <w:sz w:val="20"/>
          <w:szCs w:val="20"/>
          <w:lang w:val="en-US" w:eastAsia="zh-CN"/>
        </w:rPr>
        <w:t xml:space="preserve"> Y, </w:t>
      </w:r>
      <w:proofErr w:type="spellStart"/>
      <w:r w:rsidRPr="00810DF7">
        <w:rPr>
          <w:rFonts w:ascii="Book Antiqua" w:eastAsia="宋体" w:hAnsi="Book Antiqua"/>
          <w:color w:val="000000"/>
          <w:kern w:val="2"/>
          <w:sz w:val="20"/>
          <w:szCs w:val="20"/>
          <w:lang w:val="en-US" w:eastAsia="zh-CN"/>
        </w:rPr>
        <w:t>Hamajima</w:t>
      </w:r>
      <w:proofErr w:type="spellEnd"/>
      <w:r w:rsidRPr="00810DF7">
        <w:rPr>
          <w:rFonts w:ascii="Book Antiqua" w:eastAsia="宋体" w:hAnsi="Book Antiqua"/>
          <w:color w:val="000000"/>
          <w:kern w:val="2"/>
          <w:sz w:val="20"/>
          <w:szCs w:val="20"/>
          <w:lang w:val="en-US" w:eastAsia="zh-CN"/>
        </w:rPr>
        <w:t xml:space="preserve"> N. Genetic predisposition to Helicobacter pylori-induced gastric precancerous conditions. </w:t>
      </w:r>
      <w:r w:rsidRPr="00810DF7">
        <w:rPr>
          <w:rFonts w:ascii="Book Antiqua" w:eastAsia="宋体" w:hAnsi="Book Antiqua"/>
          <w:i/>
          <w:color w:val="000000"/>
          <w:kern w:val="2"/>
          <w:sz w:val="20"/>
          <w:szCs w:val="20"/>
          <w:lang w:val="en-US" w:eastAsia="zh-CN"/>
        </w:rPr>
        <w:t xml:space="preserve">World J </w:t>
      </w:r>
      <w:proofErr w:type="spellStart"/>
      <w:r w:rsidRPr="00810DF7">
        <w:rPr>
          <w:rFonts w:ascii="Book Antiqua" w:eastAsia="宋体" w:hAnsi="Book Antiqua"/>
          <w:i/>
          <w:color w:val="000000"/>
          <w:kern w:val="2"/>
          <w:sz w:val="20"/>
          <w:szCs w:val="20"/>
          <w:lang w:val="en-US" w:eastAsia="zh-CN"/>
        </w:rPr>
        <w:t>Gastrointest</w:t>
      </w:r>
      <w:proofErr w:type="spellEnd"/>
      <w:r w:rsidRPr="00810DF7">
        <w:rPr>
          <w:rFonts w:ascii="Book Antiqua" w:eastAsia="宋体" w:hAnsi="Book Antiqua"/>
          <w:i/>
          <w:color w:val="000000"/>
          <w:kern w:val="2"/>
          <w:sz w:val="20"/>
          <w:szCs w:val="20"/>
          <w:lang w:val="en-US" w:eastAsia="zh-CN"/>
        </w:rPr>
        <w:t xml:space="preserve"> </w:t>
      </w:r>
      <w:proofErr w:type="spellStart"/>
      <w:r w:rsidRPr="00810DF7">
        <w:rPr>
          <w:rFonts w:ascii="Book Antiqua" w:eastAsia="宋体" w:hAnsi="Book Antiqua"/>
          <w:i/>
          <w:color w:val="000000"/>
          <w:kern w:val="2"/>
          <w:sz w:val="20"/>
          <w:szCs w:val="20"/>
          <w:lang w:val="en-US" w:eastAsia="zh-CN"/>
        </w:rPr>
        <w:t>Oncol</w:t>
      </w:r>
      <w:proofErr w:type="spellEnd"/>
      <w:r w:rsidRPr="00810DF7">
        <w:rPr>
          <w:rFonts w:ascii="Book Antiqua" w:eastAsia="宋体" w:hAnsi="Book Antiqua"/>
          <w:color w:val="000000"/>
          <w:kern w:val="2"/>
          <w:sz w:val="20"/>
          <w:szCs w:val="20"/>
          <w:lang w:val="en-US" w:eastAsia="zh-CN"/>
        </w:rPr>
        <w:t xml:space="preserve"> 2010; </w:t>
      </w:r>
      <w:r w:rsidRPr="00810DF7">
        <w:rPr>
          <w:rFonts w:ascii="Book Antiqua" w:eastAsia="宋体" w:hAnsi="Book Antiqua"/>
          <w:b/>
          <w:color w:val="000000"/>
          <w:kern w:val="2"/>
          <w:sz w:val="20"/>
          <w:szCs w:val="20"/>
          <w:lang w:val="en-US" w:eastAsia="zh-CN"/>
        </w:rPr>
        <w:t>2</w:t>
      </w:r>
      <w:r w:rsidRPr="00810DF7">
        <w:rPr>
          <w:rFonts w:ascii="Book Antiqua" w:eastAsia="宋体" w:hAnsi="Book Antiqua"/>
          <w:color w:val="000000"/>
          <w:kern w:val="2"/>
          <w:sz w:val="20"/>
          <w:szCs w:val="20"/>
          <w:lang w:val="en-US" w:eastAsia="zh-CN"/>
        </w:rPr>
        <w:t>: 369-379 [PMID: 21160888 DOI: 10.4251/wjgo.v2.i10.369]</w:t>
      </w:r>
    </w:p>
    <w:p w:rsidR="00A172F1" w:rsidRPr="00810DF7" w:rsidRDefault="00A172F1" w:rsidP="00FC476B">
      <w:pPr>
        <w:overflowPunct/>
        <w:adjustRightInd/>
        <w:snapToGrid w:val="0"/>
        <w:spacing w:line="360" w:lineRule="auto"/>
        <w:jc w:val="both"/>
        <w:rPr>
          <w:rFonts w:ascii="Book Antiqua" w:eastAsia="宋体" w:hAnsi="Book Antiqua"/>
          <w:color w:val="000000"/>
          <w:kern w:val="2"/>
          <w:sz w:val="20"/>
          <w:szCs w:val="20"/>
          <w:lang w:eastAsia="zh-CN"/>
        </w:rPr>
      </w:pPr>
      <w:r w:rsidRPr="00810DF7">
        <w:rPr>
          <w:rFonts w:ascii="Book Antiqua" w:eastAsia="宋体" w:hAnsi="Book Antiqua"/>
          <w:color w:val="000000"/>
          <w:kern w:val="2"/>
          <w:sz w:val="20"/>
          <w:szCs w:val="20"/>
          <w:lang w:val="en-US" w:eastAsia="zh-CN"/>
        </w:rPr>
        <w:t xml:space="preserve">11 </w:t>
      </w:r>
      <w:proofErr w:type="spellStart"/>
      <w:r w:rsidRPr="00810DF7">
        <w:rPr>
          <w:rFonts w:ascii="Book Antiqua" w:eastAsia="宋体" w:hAnsi="Book Antiqua"/>
          <w:b/>
          <w:color w:val="000000"/>
          <w:kern w:val="2"/>
          <w:sz w:val="20"/>
          <w:szCs w:val="20"/>
          <w:lang w:val="en-US" w:eastAsia="zh-CN"/>
        </w:rPr>
        <w:t>Tahara</w:t>
      </w:r>
      <w:proofErr w:type="spellEnd"/>
      <w:r w:rsidRPr="00810DF7">
        <w:rPr>
          <w:rFonts w:ascii="Book Antiqua" w:eastAsia="宋体" w:hAnsi="Book Antiqua"/>
          <w:b/>
          <w:color w:val="000000"/>
          <w:kern w:val="2"/>
          <w:sz w:val="20"/>
          <w:szCs w:val="20"/>
          <w:lang w:val="en-US" w:eastAsia="zh-CN"/>
        </w:rPr>
        <w:t xml:space="preserve"> T</w:t>
      </w:r>
      <w:r w:rsidRPr="00810DF7">
        <w:rPr>
          <w:rFonts w:ascii="Book Antiqua" w:eastAsia="宋体" w:hAnsi="Book Antiqua"/>
          <w:color w:val="000000"/>
          <w:kern w:val="2"/>
          <w:sz w:val="20"/>
          <w:szCs w:val="20"/>
          <w:lang w:val="en-US" w:eastAsia="zh-CN"/>
        </w:rPr>
        <w:t xml:space="preserve">, </w:t>
      </w:r>
      <w:proofErr w:type="spellStart"/>
      <w:r w:rsidRPr="00810DF7">
        <w:rPr>
          <w:rFonts w:ascii="Book Antiqua" w:eastAsia="宋体" w:hAnsi="Book Antiqua"/>
          <w:color w:val="000000"/>
          <w:kern w:val="2"/>
          <w:sz w:val="20"/>
          <w:szCs w:val="20"/>
          <w:lang w:val="en-US" w:eastAsia="zh-CN"/>
        </w:rPr>
        <w:t>Arisawa</w:t>
      </w:r>
      <w:proofErr w:type="spellEnd"/>
      <w:r w:rsidRPr="00810DF7">
        <w:rPr>
          <w:rFonts w:ascii="Book Antiqua" w:eastAsia="宋体" w:hAnsi="Book Antiqua"/>
          <w:color w:val="000000"/>
          <w:kern w:val="2"/>
          <w:sz w:val="20"/>
          <w:szCs w:val="20"/>
          <w:lang w:val="en-US" w:eastAsia="zh-CN"/>
        </w:rPr>
        <w:t xml:space="preserve"> T, Wang F, Shibata T, Nakamura M, Sakata M, Hirata I, Nakano H. Toll-like receptor 2 (TLR) -196 to 174del polymorphism in gastro-duodenal diseases in Japanese population. </w:t>
      </w:r>
      <w:r w:rsidRPr="00810DF7">
        <w:rPr>
          <w:rFonts w:ascii="Book Antiqua" w:eastAsia="宋体" w:hAnsi="Book Antiqua"/>
          <w:i/>
          <w:color w:val="000000"/>
          <w:kern w:val="2"/>
          <w:sz w:val="20"/>
          <w:szCs w:val="20"/>
          <w:lang w:eastAsia="zh-CN"/>
        </w:rPr>
        <w:t>Dig Dis Sci</w:t>
      </w:r>
      <w:r w:rsidRPr="00810DF7">
        <w:rPr>
          <w:rFonts w:ascii="Book Antiqua" w:eastAsia="宋体" w:hAnsi="Book Antiqua"/>
          <w:color w:val="000000"/>
          <w:kern w:val="2"/>
          <w:sz w:val="20"/>
          <w:szCs w:val="20"/>
          <w:lang w:eastAsia="zh-CN"/>
        </w:rPr>
        <w:t xml:space="preserve"> 2008; </w:t>
      </w:r>
      <w:r w:rsidRPr="00810DF7">
        <w:rPr>
          <w:rFonts w:ascii="Book Antiqua" w:eastAsia="宋体" w:hAnsi="Book Antiqua"/>
          <w:b/>
          <w:color w:val="000000"/>
          <w:kern w:val="2"/>
          <w:sz w:val="20"/>
          <w:szCs w:val="20"/>
          <w:lang w:eastAsia="zh-CN"/>
        </w:rPr>
        <w:t>53</w:t>
      </w:r>
      <w:r w:rsidRPr="00810DF7">
        <w:rPr>
          <w:rFonts w:ascii="Book Antiqua" w:eastAsia="宋体" w:hAnsi="Book Antiqua"/>
          <w:color w:val="000000"/>
          <w:kern w:val="2"/>
          <w:sz w:val="20"/>
          <w:szCs w:val="20"/>
          <w:lang w:eastAsia="zh-CN"/>
        </w:rPr>
        <w:t>: 919-924 [PMID: 17934843 DOI: 10.1007/s10620-007-9950-x]</w:t>
      </w:r>
    </w:p>
    <w:p w:rsidR="00A172F1" w:rsidRPr="00810DF7" w:rsidRDefault="00A172F1" w:rsidP="00FC476B">
      <w:pPr>
        <w:overflowPunct/>
        <w:adjustRightInd/>
        <w:snapToGrid w:val="0"/>
        <w:spacing w:line="360" w:lineRule="auto"/>
        <w:jc w:val="both"/>
        <w:rPr>
          <w:rFonts w:ascii="Book Antiqua" w:eastAsia="宋体" w:hAnsi="Book Antiqua"/>
          <w:color w:val="000000"/>
          <w:kern w:val="2"/>
          <w:sz w:val="20"/>
          <w:szCs w:val="20"/>
          <w:lang w:val="en-US" w:eastAsia="zh-CN"/>
        </w:rPr>
      </w:pPr>
      <w:r w:rsidRPr="00810DF7">
        <w:rPr>
          <w:rFonts w:ascii="Book Antiqua" w:eastAsia="宋体" w:hAnsi="Book Antiqua"/>
          <w:color w:val="000000"/>
          <w:kern w:val="2"/>
          <w:sz w:val="20"/>
          <w:szCs w:val="20"/>
          <w:lang w:eastAsia="zh-CN"/>
        </w:rPr>
        <w:t xml:space="preserve">12 </w:t>
      </w:r>
      <w:r w:rsidRPr="00810DF7">
        <w:rPr>
          <w:rFonts w:ascii="Book Antiqua" w:eastAsia="宋体" w:hAnsi="Book Antiqua"/>
          <w:b/>
          <w:color w:val="000000"/>
          <w:kern w:val="2"/>
          <w:sz w:val="20"/>
          <w:szCs w:val="20"/>
          <w:lang w:eastAsia="zh-CN"/>
        </w:rPr>
        <w:t>de Oliveira JG</w:t>
      </w:r>
      <w:r w:rsidRPr="00810DF7">
        <w:rPr>
          <w:rFonts w:ascii="Book Antiqua" w:eastAsia="宋体" w:hAnsi="Book Antiqua"/>
          <w:color w:val="000000"/>
          <w:kern w:val="2"/>
          <w:sz w:val="20"/>
          <w:szCs w:val="20"/>
          <w:lang w:eastAsia="zh-CN"/>
        </w:rPr>
        <w:t xml:space="preserve">, Rossi AF, Nizato DM, Miyasaki K, Silva AE. </w:t>
      </w:r>
      <w:proofErr w:type="gramStart"/>
      <w:r w:rsidRPr="00810DF7">
        <w:rPr>
          <w:rFonts w:ascii="Book Antiqua" w:eastAsia="宋体" w:hAnsi="Book Antiqua"/>
          <w:color w:val="000000"/>
          <w:kern w:val="2"/>
          <w:sz w:val="20"/>
          <w:szCs w:val="20"/>
          <w:lang w:val="en-US" w:eastAsia="zh-CN"/>
        </w:rPr>
        <w:t>Profiles of gene polymorphisms in cytokines and Toll-like receptors with higher risk for gastric cancer.</w:t>
      </w:r>
      <w:proofErr w:type="gramEnd"/>
      <w:r w:rsidRPr="00810DF7">
        <w:rPr>
          <w:rFonts w:ascii="Book Antiqua" w:eastAsia="宋体" w:hAnsi="Book Antiqua"/>
          <w:color w:val="000000"/>
          <w:kern w:val="2"/>
          <w:sz w:val="20"/>
          <w:szCs w:val="20"/>
          <w:lang w:val="en-US" w:eastAsia="zh-CN"/>
        </w:rPr>
        <w:t xml:space="preserve"> </w:t>
      </w:r>
      <w:r w:rsidRPr="00810DF7">
        <w:rPr>
          <w:rFonts w:ascii="Book Antiqua" w:eastAsia="宋体" w:hAnsi="Book Antiqua"/>
          <w:i/>
          <w:color w:val="000000"/>
          <w:kern w:val="2"/>
          <w:sz w:val="20"/>
          <w:szCs w:val="20"/>
          <w:lang w:val="en-US" w:eastAsia="zh-CN"/>
        </w:rPr>
        <w:t xml:space="preserve">Dig Dis </w:t>
      </w:r>
      <w:proofErr w:type="spellStart"/>
      <w:r w:rsidRPr="00810DF7">
        <w:rPr>
          <w:rFonts w:ascii="Book Antiqua" w:eastAsia="宋体" w:hAnsi="Book Antiqua"/>
          <w:i/>
          <w:color w:val="000000"/>
          <w:kern w:val="2"/>
          <w:sz w:val="20"/>
          <w:szCs w:val="20"/>
          <w:lang w:val="en-US" w:eastAsia="zh-CN"/>
        </w:rPr>
        <w:t>Sci</w:t>
      </w:r>
      <w:proofErr w:type="spellEnd"/>
      <w:r w:rsidRPr="00810DF7">
        <w:rPr>
          <w:rFonts w:ascii="Book Antiqua" w:eastAsia="宋体" w:hAnsi="Book Antiqua"/>
          <w:color w:val="000000"/>
          <w:kern w:val="2"/>
          <w:sz w:val="20"/>
          <w:szCs w:val="20"/>
          <w:lang w:val="en-US" w:eastAsia="zh-CN"/>
        </w:rPr>
        <w:t xml:space="preserve"> 2013; </w:t>
      </w:r>
      <w:r w:rsidRPr="00810DF7">
        <w:rPr>
          <w:rFonts w:ascii="Book Antiqua" w:eastAsia="宋体" w:hAnsi="Book Antiqua"/>
          <w:b/>
          <w:color w:val="000000"/>
          <w:kern w:val="2"/>
          <w:sz w:val="20"/>
          <w:szCs w:val="20"/>
          <w:lang w:val="en-US" w:eastAsia="zh-CN"/>
        </w:rPr>
        <w:t>58</w:t>
      </w:r>
      <w:r w:rsidRPr="00810DF7">
        <w:rPr>
          <w:rFonts w:ascii="Book Antiqua" w:eastAsia="宋体" w:hAnsi="Book Antiqua"/>
          <w:color w:val="000000"/>
          <w:kern w:val="2"/>
          <w:sz w:val="20"/>
          <w:szCs w:val="20"/>
          <w:lang w:val="en-US" w:eastAsia="zh-CN"/>
        </w:rPr>
        <w:t>: 978-988 [PMID: 23086128 DOI: 10.1007/s10620-012-2460-5]</w:t>
      </w:r>
    </w:p>
    <w:p w:rsidR="00A172F1" w:rsidRPr="00810DF7" w:rsidRDefault="00A172F1" w:rsidP="00FC476B">
      <w:pPr>
        <w:overflowPunct/>
        <w:adjustRightInd/>
        <w:snapToGrid w:val="0"/>
        <w:spacing w:line="360" w:lineRule="auto"/>
        <w:jc w:val="both"/>
        <w:rPr>
          <w:rFonts w:ascii="Book Antiqua" w:eastAsia="宋体" w:hAnsi="Book Antiqua"/>
          <w:color w:val="000000"/>
          <w:kern w:val="2"/>
          <w:sz w:val="20"/>
          <w:szCs w:val="20"/>
          <w:lang w:eastAsia="zh-CN"/>
        </w:rPr>
      </w:pPr>
      <w:r w:rsidRPr="00810DF7">
        <w:rPr>
          <w:rFonts w:ascii="Book Antiqua" w:eastAsia="宋体" w:hAnsi="Book Antiqua"/>
          <w:color w:val="000000"/>
          <w:kern w:val="2"/>
          <w:sz w:val="20"/>
          <w:szCs w:val="20"/>
          <w:lang w:val="en-US" w:eastAsia="zh-CN"/>
        </w:rPr>
        <w:t xml:space="preserve">13 </w:t>
      </w:r>
      <w:proofErr w:type="spellStart"/>
      <w:r w:rsidRPr="00810DF7">
        <w:rPr>
          <w:rFonts w:ascii="Book Antiqua" w:eastAsia="宋体" w:hAnsi="Book Antiqua"/>
          <w:b/>
          <w:color w:val="000000"/>
          <w:kern w:val="2"/>
          <w:sz w:val="20"/>
          <w:szCs w:val="20"/>
          <w:lang w:val="en-US" w:eastAsia="zh-CN"/>
        </w:rPr>
        <w:t>Theodoropoulos</w:t>
      </w:r>
      <w:proofErr w:type="spellEnd"/>
      <w:r w:rsidRPr="00810DF7">
        <w:rPr>
          <w:rFonts w:ascii="Book Antiqua" w:eastAsia="宋体" w:hAnsi="Book Antiqua"/>
          <w:b/>
          <w:color w:val="000000"/>
          <w:kern w:val="2"/>
          <w:sz w:val="20"/>
          <w:szCs w:val="20"/>
          <w:lang w:val="en-US" w:eastAsia="zh-CN"/>
        </w:rPr>
        <w:t xml:space="preserve"> GE</w:t>
      </w:r>
      <w:r w:rsidRPr="00810DF7">
        <w:rPr>
          <w:rFonts w:ascii="Book Antiqua" w:eastAsia="宋体" w:hAnsi="Book Antiqua"/>
          <w:color w:val="000000"/>
          <w:kern w:val="2"/>
          <w:sz w:val="20"/>
          <w:szCs w:val="20"/>
          <w:lang w:val="en-US" w:eastAsia="zh-CN"/>
        </w:rPr>
        <w:t xml:space="preserve">, </w:t>
      </w:r>
      <w:proofErr w:type="spellStart"/>
      <w:r w:rsidRPr="00810DF7">
        <w:rPr>
          <w:rFonts w:ascii="Book Antiqua" w:eastAsia="宋体" w:hAnsi="Book Antiqua"/>
          <w:color w:val="000000"/>
          <w:kern w:val="2"/>
          <w:sz w:val="20"/>
          <w:szCs w:val="20"/>
          <w:lang w:val="en-US" w:eastAsia="zh-CN"/>
        </w:rPr>
        <w:t>Saridakis</w:t>
      </w:r>
      <w:proofErr w:type="spellEnd"/>
      <w:r w:rsidRPr="00810DF7">
        <w:rPr>
          <w:rFonts w:ascii="Book Antiqua" w:eastAsia="宋体" w:hAnsi="Book Antiqua"/>
          <w:color w:val="000000"/>
          <w:kern w:val="2"/>
          <w:sz w:val="20"/>
          <w:szCs w:val="20"/>
          <w:lang w:val="en-US" w:eastAsia="zh-CN"/>
        </w:rPr>
        <w:t xml:space="preserve"> V, </w:t>
      </w:r>
      <w:proofErr w:type="spellStart"/>
      <w:r w:rsidRPr="00810DF7">
        <w:rPr>
          <w:rFonts w:ascii="Book Antiqua" w:eastAsia="宋体" w:hAnsi="Book Antiqua"/>
          <w:color w:val="000000"/>
          <w:kern w:val="2"/>
          <w:sz w:val="20"/>
          <w:szCs w:val="20"/>
          <w:lang w:val="en-US" w:eastAsia="zh-CN"/>
        </w:rPr>
        <w:t>Karantanos</w:t>
      </w:r>
      <w:proofErr w:type="spellEnd"/>
      <w:r w:rsidRPr="00810DF7">
        <w:rPr>
          <w:rFonts w:ascii="Book Antiqua" w:eastAsia="宋体" w:hAnsi="Book Antiqua"/>
          <w:color w:val="000000"/>
          <w:kern w:val="2"/>
          <w:sz w:val="20"/>
          <w:szCs w:val="20"/>
          <w:lang w:val="en-US" w:eastAsia="zh-CN"/>
        </w:rPr>
        <w:t xml:space="preserve"> T, </w:t>
      </w:r>
      <w:proofErr w:type="spellStart"/>
      <w:r w:rsidRPr="00810DF7">
        <w:rPr>
          <w:rFonts w:ascii="Book Antiqua" w:eastAsia="宋体" w:hAnsi="Book Antiqua"/>
          <w:color w:val="000000"/>
          <w:kern w:val="2"/>
          <w:sz w:val="20"/>
          <w:szCs w:val="20"/>
          <w:lang w:val="en-US" w:eastAsia="zh-CN"/>
        </w:rPr>
        <w:t>Michalopoulos</w:t>
      </w:r>
      <w:proofErr w:type="spellEnd"/>
      <w:r w:rsidRPr="00810DF7">
        <w:rPr>
          <w:rFonts w:ascii="Book Antiqua" w:eastAsia="宋体" w:hAnsi="Book Antiqua"/>
          <w:color w:val="000000"/>
          <w:kern w:val="2"/>
          <w:sz w:val="20"/>
          <w:szCs w:val="20"/>
          <w:lang w:val="en-US" w:eastAsia="zh-CN"/>
        </w:rPr>
        <w:t xml:space="preserve"> NV, </w:t>
      </w:r>
      <w:proofErr w:type="spellStart"/>
      <w:r w:rsidRPr="00810DF7">
        <w:rPr>
          <w:rFonts w:ascii="Book Antiqua" w:eastAsia="宋体" w:hAnsi="Book Antiqua"/>
          <w:color w:val="000000"/>
          <w:kern w:val="2"/>
          <w:sz w:val="20"/>
          <w:szCs w:val="20"/>
          <w:lang w:val="en-US" w:eastAsia="zh-CN"/>
        </w:rPr>
        <w:t>Zagouri</w:t>
      </w:r>
      <w:proofErr w:type="spellEnd"/>
      <w:r w:rsidRPr="00810DF7">
        <w:rPr>
          <w:rFonts w:ascii="Book Antiqua" w:eastAsia="宋体" w:hAnsi="Book Antiqua"/>
          <w:color w:val="000000"/>
          <w:kern w:val="2"/>
          <w:sz w:val="20"/>
          <w:szCs w:val="20"/>
          <w:lang w:val="en-US" w:eastAsia="zh-CN"/>
        </w:rPr>
        <w:t xml:space="preserve"> F, </w:t>
      </w:r>
      <w:proofErr w:type="spellStart"/>
      <w:r w:rsidRPr="00810DF7">
        <w:rPr>
          <w:rFonts w:ascii="Book Antiqua" w:eastAsia="宋体" w:hAnsi="Book Antiqua"/>
          <w:color w:val="000000"/>
          <w:kern w:val="2"/>
          <w:sz w:val="20"/>
          <w:szCs w:val="20"/>
          <w:lang w:val="en-US" w:eastAsia="zh-CN"/>
        </w:rPr>
        <w:t>Kontogianni</w:t>
      </w:r>
      <w:proofErr w:type="spellEnd"/>
      <w:r w:rsidRPr="00810DF7">
        <w:rPr>
          <w:rFonts w:ascii="Book Antiqua" w:eastAsia="宋体" w:hAnsi="Book Antiqua"/>
          <w:color w:val="000000"/>
          <w:kern w:val="2"/>
          <w:sz w:val="20"/>
          <w:szCs w:val="20"/>
          <w:lang w:val="en-US" w:eastAsia="zh-CN"/>
        </w:rPr>
        <w:t xml:space="preserve"> P, </w:t>
      </w:r>
      <w:proofErr w:type="spellStart"/>
      <w:r w:rsidRPr="00810DF7">
        <w:rPr>
          <w:rFonts w:ascii="Book Antiqua" w:eastAsia="宋体" w:hAnsi="Book Antiqua"/>
          <w:color w:val="000000"/>
          <w:kern w:val="2"/>
          <w:sz w:val="20"/>
          <w:szCs w:val="20"/>
          <w:lang w:val="en-US" w:eastAsia="zh-CN"/>
        </w:rPr>
        <w:t>Lymperi</w:t>
      </w:r>
      <w:proofErr w:type="spellEnd"/>
      <w:r w:rsidRPr="00810DF7">
        <w:rPr>
          <w:rFonts w:ascii="Book Antiqua" w:eastAsia="宋体" w:hAnsi="Book Antiqua"/>
          <w:color w:val="000000"/>
          <w:kern w:val="2"/>
          <w:sz w:val="20"/>
          <w:szCs w:val="20"/>
          <w:lang w:val="en-US" w:eastAsia="zh-CN"/>
        </w:rPr>
        <w:t xml:space="preserve"> M, </w:t>
      </w:r>
      <w:proofErr w:type="spellStart"/>
      <w:r w:rsidRPr="00810DF7">
        <w:rPr>
          <w:rFonts w:ascii="Book Antiqua" w:eastAsia="宋体" w:hAnsi="Book Antiqua"/>
          <w:color w:val="000000"/>
          <w:kern w:val="2"/>
          <w:sz w:val="20"/>
          <w:szCs w:val="20"/>
          <w:lang w:val="en-US" w:eastAsia="zh-CN"/>
        </w:rPr>
        <w:t>Gazouli</w:t>
      </w:r>
      <w:proofErr w:type="spellEnd"/>
      <w:r w:rsidRPr="00810DF7">
        <w:rPr>
          <w:rFonts w:ascii="Book Antiqua" w:eastAsia="宋体" w:hAnsi="Book Antiqua"/>
          <w:color w:val="000000"/>
          <w:kern w:val="2"/>
          <w:sz w:val="20"/>
          <w:szCs w:val="20"/>
          <w:lang w:val="en-US" w:eastAsia="zh-CN"/>
        </w:rPr>
        <w:t xml:space="preserve"> M, </w:t>
      </w:r>
      <w:proofErr w:type="spellStart"/>
      <w:r w:rsidRPr="00810DF7">
        <w:rPr>
          <w:rFonts w:ascii="Book Antiqua" w:eastAsia="宋体" w:hAnsi="Book Antiqua"/>
          <w:color w:val="000000"/>
          <w:kern w:val="2"/>
          <w:sz w:val="20"/>
          <w:szCs w:val="20"/>
          <w:lang w:val="en-US" w:eastAsia="zh-CN"/>
        </w:rPr>
        <w:t>Zografos</w:t>
      </w:r>
      <w:proofErr w:type="spellEnd"/>
      <w:r w:rsidRPr="00810DF7">
        <w:rPr>
          <w:rFonts w:ascii="Book Antiqua" w:eastAsia="宋体" w:hAnsi="Book Antiqua"/>
          <w:color w:val="000000"/>
          <w:kern w:val="2"/>
          <w:sz w:val="20"/>
          <w:szCs w:val="20"/>
          <w:lang w:val="en-US" w:eastAsia="zh-CN"/>
        </w:rPr>
        <w:t xml:space="preserve"> GC. Toll-like receptors gene polymorphisms may confer increased susceptibility to breast cancer development. </w:t>
      </w:r>
      <w:r w:rsidRPr="00810DF7">
        <w:rPr>
          <w:rFonts w:ascii="Book Antiqua" w:eastAsia="宋体" w:hAnsi="Book Antiqua"/>
          <w:i/>
          <w:color w:val="000000"/>
          <w:kern w:val="2"/>
          <w:sz w:val="20"/>
          <w:szCs w:val="20"/>
          <w:lang w:eastAsia="zh-CN"/>
        </w:rPr>
        <w:t>Breast</w:t>
      </w:r>
      <w:r w:rsidRPr="00810DF7">
        <w:rPr>
          <w:rFonts w:ascii="Book Antiqua" w:eastAsia="宋体" w:hAnsi="Book Antiqua"/>
          <w:color w:val="000000"/>
          <w:kern w:val="2"/>
          <w:sz w:val="20"/>
          <w:szCs w:val="20"/>
          <w:lang w:eastAsia="zh-CN"/>
        </w:rPr>
        <w:t xml:space="preserve"> 2012; </w:t>
      </w:r>
      <w:r w:rsidRPr="00810DF7">
        <w:rPr>
          <w:rFonts w:ascii="Book Antiqua" w:eastAsia="宋体" w:hAnsi="Book Antiqua"/>
          <w:b/>
          <w:color w:val="000000"/>
          <w:kern w:val="2"/>
          <w:sz w:val="20"/>
          <w:szCs w:val="20"/>
          <w:lang w:eastAsia="zh-CN"/>
        </w:rPr>
        <w:t>21</w:t>
      </w:r>
      <w:r w:rsidRPr="00810DF7">
        <w:rPr>
          <w:rFonts w:ascii="Book Antiqua" w:eastAsia="宋体" w:hAnsi="Book Antiqua"/>
          <w:color w:val="000000"/>
          <w:kern w:val="2"/>
          <w:sz w:val="20"/>
          <w:szCs w:val="20"/>
          <w:lang w:eastAsia="zh-CN"/>
        </w:rPr>
        <w:t>: 534-538 [PMID: 22560646 DOI: 10.1016/j.breast.2012.04.001]</w:t>
      </w:r>
    </w:p>
    <w:p w:rsidR="00A172F1" w:rsidRPr="00810DF7" w:rsidRDefault="00A172F1" w:rsidP="00FC476B">
      <w:pPr>
        <w:overflowPunct/>
        <w:adjustRightInd/>
        <w:snapToGrid w:val="0"/>
        <w:spacing w:line="360" w:lineRule="auto"/>
        <w:jc w:val="both"/>
        <w:rPr>
          <w:rFonts w:ascii="Book Antiqua" w:eastAsia="宋体" w:hAnsi="Book Antiqua"/>
          <w:color w:val="000000"/>
          <w:kern w:val="2"/>
          <w:sz w:val="20"/>
          <w:szCs w:val="20"/>
          <w:lang w:val="en-US" w:eastAsia="zh-CN"/>
        </w:rPr>
      </w:pPr>
      <w:r w:rsidRPr="00810DF7">
        <w:rPr>
          <w:rFonts w:ascii="Book Antiqua" w:eastAsia="宋体" w:hAnsi="Book Antiqua"/>
          <w:color w:val="000000"/>
          <w:kern w:val="2"/>
          <w:sz w:val="20"/>
          <w:szCs w:val="20"/>
          <w:lang w:eastAsia="zh-CN"/>
        </w:rPr>
        <w:t xml:space="preserve">14 </w:t>
      </w:r>
      <w:r w:rsidRPr="00810DF7">
        <w:rPr>
          <w:rFonts w:ascii="Book Antiqua" w:eastAsia="宋体" w:hAnsi="Book Antiqua"/>
          <w:b/>
          <w:color w:val="000000"/>
          <w:kern w:val="2"/>
          <w:sz w:val="20"/>
          <w:szCs w:val="20"/>
          <w:lang w:eastAsia="zh-CN"/>
        </w:rPr>
        <w:t>Proença MA</w:t>
      </w:r>
      <w:r w:rsidRPr="00810DF7">
        <w:rPr>
          <w:rFonts w:ascii="Book Antiqua" w:eastAsia="宋体" w:hAnsi="Book Antiqua"/>
          <w:color w:val="000000"/>
          <w:kern w:val="2"/>
          <w:sz w:val="20"/>
          <w:szCs w:val="20"/>
          <w:lang w:eastAsia="zh-CN"/>
        </w:rPr>
        <w:t xml:space="preserve">, de Oliveira JG, Cadamuro AC, Succi M, Netinho JG, Goloni-Bertolo EM, Pavarino ÉC, Silva AE. </w:t>
      </w:r>
      <w:r w:rsidRPr="00810DF7">
        <w:rPr>
          <w:rFonts w:ascii="Book Antiqua" w:eastAsia="宋体" w:hAnsi="Book Antiqua"/>
          <w:color w:val="000000"/>
          <w:kern w:val="2"/>
          <w:sz w:val="20"/>
          <w:szCs w:val="20"/>
          <w:lang w:val="en-US" w:eastAsia="zh-CN"/>
        </w:rPr>
        <w:t xml:space="preserve">TLR2 and TLR4 polymorphisms influence mRNA and protein expression in colorectal cancer. </w:t>
      </w:r>
      <w:r w:rsidRPr="00810DF7">
        <w:rPr>
          <w:rFonts w:ascii="Book Antiqua" w:eastAsia="宋体" w:hAnsi="Book Antiqua"/>
          <w:i/>
          <w:color w:val="000000"/>
          <w:kern w:val="2"/>
          <w:sz w:val="20"/>
          <w:szCs w:val="20"/>
          <w:lang w:val="en-US" w:eastAsia="zh-CN"/>
        </w:rPr>
        <w:t xml:space="preserve">World J </w:t>
      </w:r>
      <w:proofErr w:type="spellStart"/>
      <w:r w:rsidRPr="00810DF7">
        <w:rPr>
          <w:rFonts w:ascii="Book Antiqua" w:eastAsia="宋体" w:hAnsi="Book Antiqua"/>
          <w:i/>
          <w:color w:val="000000"/>
          <w:kern w:val="2"/>
          <w:sz w:val="20"/>
          <w:szCs w:val="20"/>
          <w:lang w:val="en-US" w:eastAsia="zh-CN"/>
        </w:rPr>
        <w:t>Gastroenterol</w:t>
      </w:r>
      <w:proofErr w:type="spellEnd"/>
      <w:r w:rsidRPr="00810DF7">
        <w:rPr>
          <w:rFonts w:ascii="Book Antiqua" w:eastAsia="宋体" w:hAnsi="Book Antiqua"/>
          <w:color w:val="000000"/>
          <w:kern w:val="2"/>
          <w:sz w:val="20"/>
          <w:szCs w:val="20"/>
          <w:lang w:val="en-US" w:eastAsia="zh-CN"/>
        </w:rPr>
        <w:t xml:space="preserve"> 2015; </w:t>
      </w:r>
      <w:r w:rsidRPr="00810DF7">
        <w:rPr>
          <w:rFonts w:ascii="Book Antiqua" w:eastAsia="宋体" w:hAnsi="Book Antiqua"/>
          <w:b/>
          <w:color w:val="000000"/>
          <w:kern w:val="2"/>
          <w:sz w:val="20"/>
          <w:szCs w:val="20"/>
          <w:lang w:val="en-US" w:eastAsia="zh-CN"/>
        </w:rPr>
        <w:t>21</w:t>
      </w:r>
      <w:r w:rsidRPr="00810DF7">
        <w:rPr>
          <w:rFonts w:ascii="Book Antiqua" w:eastAsia="宋体" w:hAnsi="Book Antiqua"/>
          <w:color w:val="000000"/>
          <w:kern w:val="2"/>
          <w:sz w:val="20"/>
          <w:szCs w:val="20"/>
          <w:lang w:val="en-US" w:eastAsia="zh-CN"/>
        </w:rPr>
        <w:t>: 7730-7741 [PMID: 26167073 DOI: 10.3748/wjg.v21.i25.7730]</w:t>
      </w:r>
    </w:p>
    <w:p w:rsidR="00A172F1" w:rsidRPr="00810DF7" w:rsidRDefault="00A172F1" w:rsidP="00FC476B">
      <w:pPr>
        <w:overflowPunct/>
        <w:adjustRightInd/>
        <w:snapToGrid w:val="0"/>
        <w:spacing w:line="360" w:lineRule="auto"/>
        <w:jc w:val="both"/>
        <w:rPr>
          <w:rFonts w:ascii="Book Antiqua" w:eastAsia="宋体" w:hAnsi="Book Antiqua"/>
          <w:color w:val="000000"/>
          <w:kern w:val="2"/>
          <w:sz w:val="20"/>
          <w:szCs w:val="20"/>
          <w:lang w:val="en-US" w:eastAsia="zh-CN"/>
        </w:rPr>
      </w:pPr>
      <w:r w:rsidRPr="00810DF7">
        <w:rPr>
          <w:rFonts w:ascii="Book Antiqua" w:eastAsia="宋体" w:hAnsi="Book Antiqua"/>
          <w:color w:val="000000"/>
          <w:kern w:val="2"/>
          <w:sz w:val="20"/>
          <w:szCs w:val="20"/>
          <w:lang w:val="en-US" w:eastAsia="zh-CN"/>
        </w:rPr>
        <w:t xml:space="preserve">15 </w:t>
      </w:r>
      <w:proofErr w:type="spellStart"/>
      <w:r w:rsidRPr="00810DF7">
        <w:rPr>
          <w:rFonts w:ascii="Book Antiqua" w:eastAsia="宋体" w:hAnsi="Book Antiqua"/>
          <w:b/>
          <w:color w:val="000000"/>
          <w:kern w:val="2"/>
          <w:sz w:val="20"/>
          <w:szCs w:val="20"/>
          <w:lang w:val="en-US" w:eastAsia="zh-CN"/>
        </w:rPr>
        <w:t>Makni</w:t>
      </w:r>
      <w:proofErr w:type="spellEnd"/>
      <w:r w:rsidRPr="00810DF7">
        <w:rPr>
          <w:rFonts w:ascii="Book Antiqua" w:eastAsia="宋体" w:hAnsi="Book Antiqua"/>
          <w:b/>
          <w:color w:val="000000"/>
          <w:kern w:val="2"/>
          <w:sz w:val="20"/>
          <w:szCs w:val="20"/>
          <w:lang w:val="en-US" w:eastAsia="zh-CN"/>
        </w:rPr>
        <w:t xml:space="preserve"> L</w:t>
      </w:r>
      <w:r w:rsidRPr="00810DF7">
        <w:rPr>
          <w:rFonts w:ascii="Book Antiqua" w:eastAsia="宋体" w:hAnsi="Book Antiqua"/>
          <w:color w:val="000000"/>
          <w:kern w:val="2"/>
          <w:sz w:val="20"/>
          <w:szCs w:val="20"/>
          <w:lang w:val="en-US" w:eastAsia="zh-CN"/>
        </w:rPr>
        <w:t xml:space="preserve">, </w:t>
      </w:r>
      <w:proofErr w:type="spellStart"/>
      <w:r w:rsidRPr="00810DF7">
        <w:rPr>
          <w:rFonts w:ascii="Book Antiqua" w:eastAsia="宋体" w:hAnsi="Book Antiqua"/>
          <w:color w:val="000000"/>
          <w:kern w:val="2"/>
          <w:sz w:val="20"/>
          <w:szCs w:val="20"/>
          <w:lang w:val="en-US" w:eastAsia="zh-CN"/>
        </w:rPr>
        <w:t>Zidi</w:t>
      </w:r>
      <w:proofErr w:type="spellEnd"/>
      <w:r w:rsidRPr="00810DF7">
        <w:rPr>
          <w:rFonts w:ascii="Book Antiqua" w:eastAsia="宋体" w:hAnsi="Book Antiqua"/>
          <w:color w:val="000000"/>
          <w:kern w:val="2"/>
          <w:sz w:val="20"/>
          <w:szCs w:val="20"/>
          <w:lang w:val="en-US" w:eastAsia="zh-CN"/>
        </w:rPr>
        <w:t xml:space="preserve"> S, </w:t>
      </w:r>
      <w:proofErr w:type="spellStart"/>
      <w:r w:rsidRPr="00810DF7">
        <w:rPr>
          <w:rFonts w:ascii="Book Antiqua" w:eastAsia="宋体" w:hAnsi="Book Antiqua"/>
          <w:color w:val="000000"/>
          <w:kern w:val="2"/>
          <w:sz w:val="20"/>
          <w:szCs w:val="20"/>
          <w:lang w:val="en-US" w:eastAsia="zh-CN"/>
        </w:rPr>
        <w:t>Barbiroud</w:t>
      </w:r>
      <w:proofErr w:type="spellEnd"/>
      <w:r w:rsidRPr="00810DF7">
        <w:rPr>
          <w:rFonts w:ascii="Book Antiqua" w:eastAsia="宋体" w:hAnsi="Book Antiqua"/>
          <w:color w:val="000000"/>
          <w:kern w:val="2"/>
          <w:sz w:val="20"/>
          <w:szCs w:val="20"/>
          <w:lang w:val="en-US" w:eastAsia="zh-CN"/>
        </w:rPr>
        <w:t xml:space="preserve"> M, Ahmed AB, </w:t>
      </w:r>
      <w:proofErr w:type="spellStart"/>
      <w:r w:rsidRPr="00810DF7">
        <w:rPr>
          <w:rFonts w:ascii="Book Antiqua" w:eastAsia="宋体" w:hAnsi="Book Antiqua"/>
          <w:color w:val="000000"/>
          <w:kern w:val="2"/>
          <w:sz w:val="20"/>
          <w:szCs w:val="20"/>
          <w:lang w:val="en-US" w:eastAsia="zh-CN"/>
        </w:rPr>
        <w:t>Gazouani</w:t>
      </w:r>
      <w:proofErr w:type="spellEnd"/>
      <w:r w:rsidRPr="00810DF7">
        <w:rPr>
          <w:rFonts w:ascii="Book Antiqua" w:eastAsia="宋体" w:hAnsi="Book Antiqua"/>
          <w:color w:val="000000"/>
          <w:kern w:val="2"/>
          <w:sz w:val="20"/>
          <w:szCs w:val="20"/>
          <w:lang w:val="en-US" w:eastAsia="zh-CN"/>
        </w:rPr>
        <w:t xml:space="preserve"> E, </w:t>
      </w:r>
      <w:proofErr w:type="spellStart"/>
      <w:r w:rsidRPr="00810DF7">
        <w:rPr>
          <w:rFonts w:ascii="Book Antiqua" w:eastAsia="宋体" w:hAnsi="Book Antiqua"/>
          <w:color w:val="000000"/>
          <w:kern w:val="2"/>
          <w:sz w:val="20"/>
          <w:szCs w:val="20"/>
          <w:lang w:val="en-US" w:eastAsia="zh-CN"/>
        </w:rPr>
        <w:t>Mezlini</w:t>
      </w:r>
      <w:proofErr w:type="spellEnd"/>
      <w:r w:rsidRPr="00810DF7">
        <w:rPr>
          <w:rFonts w:ascii="Book Antiqua" w:eastAsia="宋体" w:hAnsi="Book Antiqua"/>
          <w:color w:val="000000"/>
          <w:kern w:val="2"/>
          <w:sz w:val="20"/>
          <w:szCs w:val="20"/>
          <w:lang w:val="en-US" w:eastAsia="zh-CN"/>
        </w:rPr>
        <w:t xml:space="preserve"> A, </w:t>
      </w:r>
      <w:proofErr w:type="spellStart"/>
      <w:r w:rsidRPr="00810DF7">
        <w:rPr>
          <w:rFonts w:ascii="Book Antiqua" w:eastAsia="宋体" w:hAnsi="Book Antiqua"/>
          <w:color w:val="000000"/>
          <w:kern w:val="2"/>
          <w:sz w:val="20"/>
          <w:szCs w:val="20"/>
          <w:lang w:val="en-US" w:eastAsia="zh-CN"/>
        </w:rPr>
        <w:t>Stayoussef</w:t>
      </w:r>
      <w:proofErr w:type="spellEnd"/>
      <w:r w:rsidRPr="00810DF7">
        <w:rPr>
          <w:rFonts w:ascii="Book Antiqua" w:eastAsia="宋体" w:hAnsi="Book Antiqua"/>
          <w:color w:val="000000"/>
          <w:kern w:val="2"/>
          <w:sz w:val="20"/>
          <w:szCs w:val="20"/>
          <w:lang w:val="en-US" w:eastAsia="zh-CN"/>
        </w:rPr>
        <w:t xml:space="preserve"> M, </w:t>
      </w:r>
      <w:proofErr w:type="spellStart"/>
      <w:r w:rsidRPr="00810DF7">
        <w:rPr>
          <w:rFonts w:ascii="Book Antiqua" w:eastAsia="宋体" w:hAnsi="Book Antiqua"/>
          <w:color w:val="000000"/>
          <w:kern w:val="2"/>
          <w:sz w:val="20"/>
          <w:szCs w:val="20"/>
          <w:lang w:val="en-US" w:eastAsia="zh-CN"/>
        </w:rPr>
        <w:t>Yacoubi-Loueslati</w:t>
      </w:r>
      <w:proofErr w:type="spellEnd"/>
      <w:r w:rsidRPr="00810DF7">
        <w:rPr>
          <w:rFonts w:ascii="Book Antiqua" w:eastAsia="宋体" w:hAnsi="Book Antiqua"/>
          <w:color w:val="000000"/>
          <w:kern w:val="2"/>
          <w:sz w:val="20"/>
          <w:szCs w:val="20"/>
          <w:lang w:val="en-US" w:eastAsia="zh-CN"/>
        </w:rPr>
        <w:t xml:space="preserve"> B. Increased risks between TLR2 (-196 to -174 ins/del) and TLR3 1377C&gt;T variants and head and neck cancers in Tunisia. </w:t>
      </w:r>
      <w:r w:rsidRPr="00810DF7">
        <w:rPr>
          <w:rFonts w:ascii="Book Antiqua" w:eastAsia="宋体" w:hAnsi="Book Antiqua"/>
          <w:i/>
          <w:color w:val="000000"/>
          <w:kern w:val="2"/>
          <w:sz w:val="20"/>
          <w:szCs w:val="20"/>
          <w:lang w:val="en-US" w:eastAsia="zh-CN"/>
        </w:rPr>
        <w:t xml:space="preserve">Cent </w:t>
      </w:r>
      <w:proofErr w:type="spellStart"/>
      <w:r w:rsidRPr="00810DF7">
        <w:rPr>
          <w:rFonts w:ascii="Book Antiqua" w:eastAsia="宋体" w:hAnsi="Book Antiqua"/>
          <w:i/>
          <w:color w:val="000000"/>
          <w:kern w:val="2"/>
          <w:sz w:val="20"/>
          <w:szCs w:val="20"/>
          <w:lang w:val="en-US" w:eastAsia="zh-CN"/>
        </w:rPr>
        <w:t>Eur</w:t>
      </w:r>
      <w:proofErr w:type="spellEnd"/>
      <w:r w:rsidRPr="00810DF7">
        <w:rPr>
          <w:rFonts w:ascii="Book Antiqua" w:eastAsia="宋体" w:hAnsi="Book Antiqua"/>
          <w:i/>
          <w:color w:val="000000"/>
          <w:kern w:val="2"/>
          <w:sz w:val="20"/>
          <w:szCs w:val="20"/>
          <w:lang w:val="en-US" w:eastAsia="zh-CN"/>
        </w:rPr>
        <w:t xml:space="preserve"> J </w:t>
      </w:r>
      <w:proofErr w:type="spellStart"/>
      <w:r w:rsidRPr="00810DF7">
        <w:rPr>
          <w:rFonts w:ascii="Book Antiqua" w:eastAsia="宋体" w:hAnsi="Book Antiqua"/>
          <w:i/>
          <w:color w:val="000000"/>
          <w:kern w:val="2"/>
          <w:sz w:val="20"/>
          <w:szCs w:val="20"/>
          <w:lang w:val="en-US" w:eastAsia="zh-CN"/>
        </w:rPr>
        <w:t>Immunol</w:t>
      </w:r>
      <w:proofErr w:type="spellEnd"/>
      <w:r w:rsidRPr="00810DF7">
        <w:rPr>
          <w:rFonts w:ascii="Book Antiqua" w:eastAsia="宋体" w:hAnsi="Book Antiqua"/>
          <w:color w:val="000000"/>
          <w:kern w:val="2"/>
          <w:sz w:val="20"/>
          <w:szCs w:val="20"/>
          <w:lang w:val="en-US" w:eastAsia="zh-CN"/>
        </w:rPr>
        <w:t xml:space="preserve"> 2019; </w:t>
      </w:r>
      <w:r w:rsidRPr="00810DF7">
        <w:rPr>
          <w:rFonts w:ascii="Book Antiqua" w:eastAsia="宋体" w:hAnsi="Book Antiqua"/>
          <w:b/>
          <w:color w:val="000000"/>
          <w:kern w:val="2"/>
          <w:sz w:val="20"/>
          <w:szCs w:val="20"/>
          <w:lang w:val="en-US" w:eastAsia="zh-CN"/>
        </w:rPr>
        <w:t>44</w:t>
      </w:r>
      <w:r w:rsidRPr="00810DF7">
        <w:rPr>
          <w:rFonts w:ascii="Book Antiqua" w:eastAsia="宋体" w:hAnsi="Book Antiqua"/>
          <w:color w:val="000000"/>
          <w:kern w:val="2"/>
          <w:sz w:val="20"/>
          <w:szCs w:val="20"/>
          <w:lang w:val="en-US" w:eastAsia="zh-CN"/>
        </w:rPr>
        <w:t>: 144-149 [PMID: 31530984 DOI: 10.5114/ceji.2019.87065]</w:t>
      </w:r>
    </w:p>
    <w:p w:rsidR="00A172F1" w:rsidRPr="00810DF7" w:rsidRDefault="00A172F1" w:rsidP="00FC476B">
      <w:pPr>
        <w:overflowPunct/>
        <w:adjustRightInd/>
        <w:snapToGrid w:val="0"/>
        <w:spacing w:line="360" w:lineRule="auto"/>
        <w:jc w:val="both"/>
        <w:rPr>
          <w:rFonts w:ascii="Book Antiqua" w:eastAsia="宋体" w:hAnsi="Book Antiqua"/>
          <w:color w:val="000000"/>
          <w:kern w:val="2"/>
          <w:sz w:val="20"/>
          <w:szCs w:val="20"/>
          <w:lang w:val="en-US" w:eastAsia="zh-CN"/>
        </w:rPr>
      </w:pPr>
      <w:r w:rsidRPr="00810DF7">
        <w:rPr>
          <w:rFonts w:ascii="Book Antiqua" w:eastAsia="宋体" w:hAnsi="Book Antiqua"/>
          <w:color w:val="000000"/>
          <w:kern w:val="2"/>
          <w:sz w:val="20"/>
          <w:szCs w:val="20"/>
          <w:lang w:val="en-US" w:eastAsia="zh-CN"/>
        </w:rPr>
        <w:t xml:space="preserve">16 </w:t>
      </w:r>
      <w:proofErr w:type="spellStart"/>
      <w:r w:rsidRPr="00810DF7">
        <w:rPr>
          <w:rFonts w:ascii="Book Antiqua" w:eastAsia="宋体" w:hAnsi="Book Antiqua"/>
          <w:b/>
          <w:color w:val="000000"/>
          <w:kern w:val="2"/>
          <w:sz w:val="20"/>
          <w:szCs w:val="20"/>
          <w:lang w:val="en-US" w:eastAsia="zh-CN"/>
        </w:rPr>
        <w:t>Semlali</w:t>
      </w:r>
      <w:proofErr w:type="spellEnd"/>
      <w:r w:rsidRPr="00810DF7">
        <w:rPr>
          <w:rFonts w:ascii="Book Antiqua" w:eastAsia="宋体" w:hAnsi="Book Antiqua"/>
          <w:b/>
          <w:color w:val="000000"/>
          <w:kern w:val="2"/>
          <w:sz w:val="20"/>
          <w:szCs w:val="20"/>
          <w:lang w:val="en-US" w:eastAsia="zh-CN"/>
        </w:rPr>
        <w:t xml:space="preserve"> A</w:t>
      </w:r>
      <w:r w:rsidRPr="00810DF7">
        <w:rPr>
          <w:rFonts w:ascii="Book Antiqua" w:eastAsia="宋体" w:hAnsi="Book Antiqua"/>
          <w:color w:val="000000"/>
          <w:kern w:val="2"/>
          <w:sz w:val="20"/>
          <w:szCs w:val="20"/>
          <w:lang w:val="en-US" w:eastAsia="zh-CN"/>
        </w:rPr>
        <w:t xml:space="preserve">, </w:t>
      </w:r>
      <w:proofErr w:type="spellStart"/>
      <w:r w:rsidRPr="00810DF7">
        <w:rPr>
          <w:rFonts w:ascii="Book Antiqua" w:eastAsia="宋体" w:hAnsi="Book Antiqua"/>
          <w:color w:val="000000"/>
          <w:kern w:val="2"/>
          <w:sz w:val="20"/>
          <w:szCs w:val="20"/>
          <w:lang w:val="en-US" w:eastAsia="zh-CN"/>
        </w:rPr>
        <w:t>Parine</w:t>
      </w:r>
      <w:proofErr w:type="spellEnd"/>
      <w:r w:rsidRPr="00810DF7">
        <w:rPr>
          <w:rFonts w:ascii="Book Antiqua" w:eastAsia="宋体" w:hAnsi="Book Antiqua"/>
          <w:color w:val="000000"/>
          <w:kern w:val="2"/>
          <w:sz w:val="20"/>
          <w:szCs w:val="20"/>
          <w:lang w:val="en-US" w:eastAsia="zh-CN"/>
        </w:rPr>
        <w:t xml:space="preserve"> NR, Al-</w:t>
      </w:r>
      <w:proofErr w:type="spellStart"/>
      <w:r w:rsidRPr="00810DF7">
        <w:rPr>
          <w:rFonts w:ascii="Book Antiqua" w:eastAsia="宋体" w:hAnsi="Book Antiqua"/>
          <w:color w:val="000000"/>
          <w:kern w:val="2"/>
          <w:sz w:val="20"/>
          <w:szCs w:val="20"/>
          <w:lang w:val="en-US" w:eastAsia="zh-CN"/>
        </w:rPr>
        <w:t>Numair</w:t>
      </w:r>
      <w:proofErr w:type="spellEnd"/>
      <w:r w:rsidRPr="00810DF7">
        <w:rPr>
          <w:rFonts w:ascii="Book Antiqua" w:eastAsia="宋体" w:hAnsi="Book Antiqua"/>
          <w:color w:val="000000"/>
          <w:kern w:val="2"/>
          <w:sz w:val="20"/>
          <w:szCs w:val="20"/>
          <w:lang w:val="en-US" w:eastAsia="zh-CN"/>
        </w:rPr>
        <w:t xml:space="preserve"> NS, </w:t>
      </w:r>
      <w:proofErr w:type="spellStart"/>
      <w:r w:rsidRPr="00810DF7">
        <w:rPr>
          <w:rFonts w:ascii="Book Antiqua" w:eastAsia="宋体" w:hAnsi="Book Antiqua"/>
          <w:color w:val="000000"/>
          <w:kern w:val="2"/>
          <w:sz w:val="20"/>
          <w:szCs w:val="20"/>
          <w:lang w:val="en-US" w:eastAsia="zh-CN"/>
        </w:rPr>
        <w:t>Almutairi</w:t>
      </w:r>
      <w:proofErr w:type="spellEnd"/>
      <w:r w:rsidRPr="00810DF7">
        <w:rPr>
          <w:rFonts w:ascii="Book Antiqua" w:eastAsia="宋体" w:hAnsi="Book Antiqua"/>
          <w:color w:val="000000"/>
          <w:kern w:val="2"/>
          <w:sz w:val="20"/>
          <w:szCs w:val="20"/>
          <w:lang w:val="en-US" w:eastAsia="zh-CN"/>
        </w:rPr>
        <w:t xml:space="preserve"> M, </w:t>
      </w:r>
      <w:proofErr w:type="spellStart"/>
      <w:r w:rsidRPr="00810DF7">
        <w:rPr>
          <w:rFonts w:ascii="Book Antiqua" w:eastAsia="宋体" w:hAnsi="Book Antiqua"/>
          <w:color w:val="000000"/>
          <w:kern w:val="2"/>
          <w:sz w:val="20"/>
          <w:szCs w:val="20"/>
          <w:lang w:val="en-US" w:eastAsia="zh-CN"/>
        </w:rPr>
        <w:t>Hawsawi</w:t>
      </w:r>
      <w:proofErr w:type="spellEnd"/>
      <w:r w:rsidRPr="00810DF7">
        <w:rPr>
          <w:rFonts w:ascii="Book Antiqua" w:eastAsia="宋体" w:hAnsi="Book Antiqua"/>
          <w:color w:val="000000"/>
          <w:kern w:val="2"/>
          <w:sz w:val="20"/>
          <w:szCs w:val="20"/>
          <w:lang w:val="en-US" w:eastAsia="zh-CN"/>
        </w:rPr>
        <w:t xml:space="preserve"> YM, </w:t>
      </w:r>
      <w:proofErr w:type="spellStart"/>
      <w:r w:rsidRPr="00810DF7">
        <w:rPr>
          <w:rFonts w:ascii="Book Antiqua" w:eastAsia="宋体" w:hAnsi="Book Antiqua"/>
          <w:color w:val="000000"/>
          <w:kern w:val="2"/>
          <w:sz w:val="20"/>
          <w:szCs w:val="20"/>
          <w:lang w:val="en-US" w:eastAsia="zh-CN"/>
        </w:rPr>
        <w:t>Amri</w:t>
      </w:r>
      <w:proofErr w:type="spellEnd"/>
      <w:r w:rsidRPr="00810DF7">
        <w:rPr>
          <w:rFonts w:ascii="Book Antiqua" w:eastAsia="宋体" w:hAnsi="Book Antiqua"/>
          <w:color w:val="000000"/>
          <w:kern w:val="2"/>
          <w:sz w:val="20"/>
          <w:szCs w:val="20"/>
          <w:lang w:val="en-US" w:eastAsia="zh-CN"/>
        </w:rPr>
        <w:t xml:space="preserve"> AA, </w:t>
      </w:r>
      <w:proofErr w:type="spellStart"/>
      <w:r w:rsidRPr="00810DF7">
        <w:rPr>
          <w:rFonts w:ascii="Book Antiqua" w:eastAsia="宋体" w:hAnsi="Book Antiqua"/>
          <w:color w:val="000000"/>
          <w:kern w:val="2"/>
          <w:sz w:val="20"/>
          <w:szCs w:val="20"/>
          <w:lang w:val="en-US" w:eastAsia="zh-CN"/>
        </w:rPr>
        <w:t>Aljebreen</w:t>
      </w:r>
      <w:proofErr w:type="spellEnd"/>
      <w:r w:rsidRPr="00810DF7">
        <w:rPr>
          <w:rFonts w:ascii="Book Antiqua" w:eastAsia="宋体" w:hAnsi="Book Antiqua"/>
          <w:color w:val="000000"/>
          <w:kern w:val="2"/>
          <w:sz w:val="20"/>
          <w:szCs w:val="20"/>
          <w:lang w:val="en-US" w:eastAsia="zh-CN"/>
        </w:rPr>
        <w:t xml:space="preserve"> AM, </w:t>
      </w:r>
      <w:proofErr w:type="spellStart"/>
      <w:r w:rsidRPr="00810DF7">
        <w:rPr>
          <w:rFonts w:ascii="Book Antiqua" w:eastAsia="宋体" w:hAnsi="Book Antiqua"/>
          <w:color w:val="000000"/>
          <w:kern w:val="2"/>
          <w:sz w:val="20"/>
          <w:szCs w:val="20"/>
          <w:lang w:val="en-US" w:eastAsia="zh-CN"/>
        </w:rPr>
        <w:t>Arafah</w:t>
      </w:r>
      <w:proofErr w:type="spellEnd"/>
      <w:r w:rsidRPr="00810DF7">
        <w:rPr>
          <w:rFonts w:ascii="Book Antiqua" w:eastAsia="宋体" w:hAnsi="Book Antiqua"/>
          <w:color w:val="000000"/>
          <w:kern w:val="2"/>
          <w:sz w:val="20"/>
          <w:szCs w:val="20"/>
          <w:lang w:val="en-US" w:eastAsia="zh-CN"/>
        </w:rPr>
        <w:t xml:space="preserve"> M, </w:t>
      </w:r>
      <w:proofErr w:type="spellStart"/>
      <w:r w:rsidRPr="00810DF7">
        <w:rPr>
          <w:rFonts w:ascii="Book Antiqua" w:eastAsia="宋体" w:hAnsi="Book Antiqua"/>
          <w:color w:val="000000"/>
          <w:kern w:val="2"/>
          <w:sz w:val="20"/>
          <w:szCs w:val="20"/>
          <w:lang w:val="en-US" w:eastAsia="zh-CN"/>
        </w:rPr>
        <w:t>Almadi</w:t>
      </w:r>
      <w:proofErr w:type="spellEnd"/>
      <w:r w:rsidRPr="00810DF7">
        <w:rPr>
          <w:rFonts w:ascii="Book Antiqua" w:eastAsia="宋体" w:hAnsi="Book Antiqua"/>
          <w:color w:val="000000"/>
          <w:kern w:val="2"/>
          <w:sz w:val="20"/>
          <w:szCs w:val="20"/>
          <w:lang w:val="en-US" w:eastAsia="zh-CN"/>
        </w:rPr>
        <w:t xml:space="preserve"> MA, </w:t>
      </w:r>
      <w:proofErr w:type="spellStart"/>
      <w:r w:rsidRPr="00810DF7">
        <w:rPr>
          <w:rFonts w:ascii="Book Antiqua" w:eastAsia="宋体" w:hAnsi="Book Antiqua"/>
          <w:color w:val="000000"/>
          <w:kern w:val="2"/>
          <w:sz w:val="20"/>
          <w:szCs w:val="20"/>
          <w:lang w:val="en-US" w:eastAsia="zh-CN"/>
        </w:rPr>
        <w:t>Azzam</w:t>
      </w:r>
      <w:proofErr w:type="spellEnd"/>
      <w:r w:rsidRPr="00810DF7">
        <w:rPr>
          <w:rFonts w:ascii="Book Antiqua" w:eastAsia="宋体" w:hAnsi="Book Antiqua"/>
          <w:color w:val="000000"/>
          <w:kern w:val="2"/>
          <w:sz w:val="20"/>
          <w:szCs w:val="20"/>
          <w:lang w:val="en-US" w:eastAsia="zh-CN"/>
        </w:rPr>
        <w:t xml:space="preserve"> NA, </w:t>
      </w:r>
      <w:proofErr w:type="spellStart"/>
      <w:r w:rsidRPr="00810DF7">
        <w:rPr>
          <w:rFonts w:ascii="Book Antiqua" w:eastAsia="宋体" w:hAnsi="Book Antiqua"/>
          <w:color w:val="000000"/>
          <w:kern w:val="2"/>
          <w:sz w:val="20"/>
          <w:szCs w:val="20"/>
          <w:lang w:val="en-US" w:eastAsia="zh-CN"/>
        </w:rPr>
        <w:t>Alharbi</w:t>
      </w:r>
      <w:proofErr w:type="spellEnd"/>
      <w:r w:rsidRPr="00810DF7">
        <w:rPr>
          <w:rFonts w:ascii="Book Antiqua" w:eastAsia="宋体" w:hAnsi="Book Antiqua"/>
          <w:color w:val="000000"/>
          <w:kern w:val="2"/>
          <w:sz w:val="20"/>
          <w:szCs w:val="20"/>
          <w:lang w:val="en-US" w:eastAsia="zh-CN"/>
        </w:rPr>
        <w:t xml:space="preserve"> O, </w:t>
      </w:r>
      <w:proofErr w:type="spellStart"/>
      <w:r w:rsidRPr="00810DF7">
        <w:rPr>
          <w:rFonts w:ascii="Book Antiqua" w:eastAsia="宋体" w:hAnsi="Book Antiqua"/>
          <w:color w:val="000000"/>
          <w:kern w:val="2"/>
          <w:sz w:val="20"/>
          <w:szCs w:val="20"/>
          <w:lang w:val="en-US" w:eastAsia="zh-CN"/>
        </w:rPr>
        <w:t>Alanazi</w:t>
      </w:r>
      <w:proofErr w:type="spellEnd"/>
      <w:r w:rsidRPr="00810DF7">
        <w:rPr>
          <w:rFonts w:ascii="Book Antiqua" w:eastAsia="宋体" w:hAnsi="Book Antiqua"/>
          <w:color w:val="000000"/>
          <w:kern w:val="2"/>
          <w:sz w:val="20"/>
          <w:szCs w:val="20"/>
          <w:lang w:val="en-US" w:eastAsia="zh-CN"/>
        </w:rPr>
        <w:t xml:space="preserve"> MS. Potential role of Toll-like receptor 2 expression and polymorphisms in colon cancer susceptibility in the Saudi Arabian population. </w:t>
      </w:r>
      <w:proofErr w:type="spellStart"/>
      <w:r w:rsidRPr="00810DF7">
        <w:rPr>
          <w:rFonts w:ascii="Book Antiqua" w:eastAsia="宋体" w:hAnsi="Book Antiqua"/>
          <w:i/>
          <w:color w:val="000000"/>
          <w:kern w:val="2"/>
          <w:sz w:val="20"/>
          <w:szCs w:val="20"/>
          <w:lang w:val="en-US" w:eastAsia="zh-CN"/>
        </w:rPr>
        <w:t>Onco</w:t>
      </w:r>
      <w:proofErr w:type="spellEnd"/>
      <w:r w:rsidRPr="00810DF7">
        <w:rPr>
          <w:rFonts w:ascii="Book Antiqua" w:eastAsia="宋体" w:hAnsi="Book Antiqua"/>
          <w:i/>
          <w:color w:val="000000"/>
          <w:kern w:val="2"/>
          <w:sz w:val="20"/>
          <w:szCs w:val="20"/>
          <w:lang w:val="en-US" w:eastAsia="zh-CN"/>
        </w:rPr>
        <w:t xml:space="preserve"> Targets </w:t>
      </w:r>
      <w:proofErr w:type="spellStart"/>
      <w:r w:rsidRPr="00810DF7">
        <w:rPr>
          <w:rFonts w:ascii="Book Antiqua" w:eastAsia="宋体" w:hAnsi="Book Antiqua"/>
          <w:i/>
          <w:color w:val="000000"/>
          <w:kern w:val="2"/>
          <w:sz w:val="20"/>
          <w:szCs w:val="20"/>
          <w:lang w:val="en-US" w:eastAsia="zh-CN"/>
        </w:rPr>
        <w:t>Ther</w:t>
      </w:r>
      <w:proofErr w:type="spellEnd"/>
      <w:r w:rsidRPr="00810DF7">
        <w:rPr>
          <w:rFonts w:ascii="Book Antiqua" w:eastAsia="宋体" w:hAnsi="Book Antiqua"/>
          <w:color w:val="000000"/>
          <w:kern w:val="2"/>
          <w:sz w:val="20"/>
          <w:szCs w:val="20"/>
          <w:lang w:val="en-US" w:eastAsia="zh-CN"/>
        </w:rPr>
        <w:t xml:space="preserve"> 2018; </w:t>
      </w:r>
      <w:r w:rsidRPr="00810DF7">
        <w:rPr>
          <w:rFonts w:ascii="Book Antiqua" w:eastAsia="宋体" w:hAnsi="Book Antiqua"/>
          <w:b/>
          <w:color w:val="000000"/>
          <w:kern w:val="2"/>
          <w:sz w:val="20"/>
          <w:szCs w:val="20"/>
          <w:lang w:val="en-US" w:eastAsia="zh-CN"/>
        </w:rPr>
        <w:t>11</w:t>
      </w:r>
      <w:r w:rsidRPr="00810DF7">
        <w:rPr>
          <w:rFonts w:ascii="Book Antiqua" w:eastAsia="宋体" w:hAnsi="Book Antiqua"/>
          <w:color w:val="000000"/>
          <w:kern w:val="2"/>
          <w:sz w:val="20"/>
          <w:szCs w:val="20"/>
          <w:lang w:val="en-US" w:eastAsia="zh-CN"/>
        </w:rPr>
        <w:t>: 8127-8141 [PMID: 30532554 DOI: 10.2147/OTT.S168478]</w:t>
      </w:r>
    </w:p>
    <w:p w:rsidR="00A172F1" w:rsidRPr="00810DF7" w:rsidRDefault="00A172F1" w:rsidP="00FC476B">
      <w:pPr>
        <w:overflowPunct/>
        <w:adjustRightInd/>
        <w:snapToGrid w:val="0"/>
        <w:spacing w:line="360" w:lineRule="auto"/>
        <w:jc w:val="both"/>
        <w:rPr>
          <w:rFonts w:ascii="Book Antiqua" w:eastAsia="宋体" w:hAnsi="Book Antiqua"/>
          <w:color w:val="000000"/>
          <w:kern w:val="2"/>
          <w:sz w:val="20"/>
          <w:szCs w:val="20"/>
          <w:lang w:val="en-US" w:eastAsia="zh-CN"/>
        </w:rPr>
      </w:pPr>
      <w:r w:rsidRPr="00810DF7">
        <w:rPr>
          <w:rFonts w:ascii="Book Antiqua" w:eastAsia="宋体" w:hAnsi="Book Antiqua"/>
          <w:color w:val="000000"/>
          <w:kern w:val="2"/>
          <w:sz w:val="20"/>
          <w:szCs w:val="20"/>
          <w:lang w:val="en-US" w:eastAsia="zh-CN"/>
        </w:rPr>
        <w:t xml:space="preserve">17 </w:t>
      </w:r>
      <w:proofErr w:type="spellStart"/>
      <w:r w:rsidRPr="00810DF7">
        <w:rPr>
          <w:rFonts w:ascii="Book Antiqua" w:eastAsia="宋体" w:hAnsi="Book Antiqua"/>
          <w:b/>
          <w:color w:val="000000"/>
          <w:kern w:val="2"/>
          <w:sz w:val="20"/>
          <w:szCs w:val="20"/>
          <w:lang w:val="en-US" w:eastAsia="zh-CN"/>
        </w:rPr>
        <w:t>Semlali</w:t>
      </w:r>
      <w:proofErr w:type="spellEnd"/>
      <w:r w:rsidRPr="00810DF7">
        <w:rPr>
          <w:rFonts w:ascii="Book Antiqua" w:eastAsia="宋体" w:hAnsi="Book Antiqua"/>
          <w:b/>
          <w:color w:val="000000"/>
          <w:kern w:val="2"/>
          <w:sz w:val="20"/>
          <w:szCs w:val="20"/>
          <w:lang w:val="en-US" w:eastAsia="zh-CN"/>
        </w:rPr>
        <w:t xml:space="preserve"> A</w:t>
      </w:r>
      <w:r w:rsidRPr="00810DF7">
        <w:rPr>
          <w:rFonts w:ascii="Book Antiqua" w:eastAsia="宋体" w:hAnsi="Book Antiqua"/>
          <w:color w:val="000000"/>
          <w:kern w:val="2"/>
          <w:sz w:val="20"/>
          <w:szCs w:val="20"/>
          <w:lang w:val="en-US" w:eastAsia="zh-CN"/>
        </w:rPr>
        <w:t xml:space="preserve">, </w:t>
      </w:r>
      <w:proofErr w:type="spellStart"/>
      <w:r w:rsidRPr="00810DF7">
        <w:rPr>
          <w:rFonts w:ascii="Book Antiqua" w:eastAsia="宋体" w:hAnsi="Book Antiqua"/>
          <w:color w:val="000000"/>
          <w:kern w:val="2"/>
          <w:sz w:val="20"/>
          <w:szCs w:val="20"/>
          <w:lang w:val="en-US" w:eastAsia="zh-CN"/>
        </w:rPr>
        <w:t>Almutairi</w:t>
      </w:r>
      <w:proofErr w:type="spellEnd"/>
      <w:r w:rsidRPr="00810DF7">
        <w:rPr>
          <w:rFonts w:ascii="Book Antiqua" w:eastAsia="宋体" w:hAnsi="Book Antiqua"/>
          <w:color w:val="000000"/>
          <w:kern w:val="2"/>
          <w:sz w:val="20"/>
          <w:szCs w:val="20"/>
          <w:lang w:val="en-US" w:eastAsia="zh-CN"/>
        </w:rPr>
        <w:t xml:space="preserve"> M, </w:t>
      </w:r>
      <w:proofErr w:type="spellStart"/>
      <w:r w:rsidRPr="00810DF7">
        <w:rPr>
          <w:rFonts w:ascii="Book Antiqua" w:eastAsia="宋体" w:hAnsi="Book Antiqua"/>
          <w:color w:val="000000"/>
          <w:kern w:val="2"/>
          <w:sz w:val="20"/>
          <w:szCs w:val="20"/>
          <w:lang w:val="en-US" w:eastAsia="zh-CN"/>
        </w:rPr>
        <w:t>Parine</w:t>
      </w:r>
      <w:proofErr w:type="spellEnd"/>
      <w:r w:rsidRPr="00810DF7">
        <w:rPr>
          <w:rFonts w:ascii="Book Antiqua" w:eastAsia="宋体" w:hAnsi="Book Antiqua"/>
          <w:color w:val="000000"/>
          <w:kern w:val="2"/>
          <w:sz w:val="20"/>
          <w:szCs w:val="20"/>
          <w:lang w:val="en-US" w:eastAsia="zh-CN"/>
        </w:rPr>
        <w:t xml:space="preserve"> NR, Al </w:t>
      </w:r>
      <w:proofErr w:type="spellStart"/>
      <w:r w:rsidRPr="00810DF7">
        <w:rPr>
          <w:rFonts w:ascii="Book Antiqua" w:eastAsia="宋体" w:hAnsi="Book Antiqua"/>
          <w:color w:val="000000"/>
          <w:kern w:val="2"/>
          <w:sz w:val="20"/>
          <w:szCs w:val="20"/>
          <w:lang w:val="en-US" w:eastAsia="zh-CN"/>
        </w:rPr>
        <w:t>Amri</w:t>
      </w:r>
      <w:proofErr w:type="spellEnd"/>
      <w:r w:rsidRPr="00810DF7">
        <w:rPr>
          <w:rFonts w:ascii="Book Antiqua" w:eastAsia="宋体" w:hAnsi="Book Antiqua"/>
          <w:color w:val="000000"/>
          <w:kern w:val="2"/>
          <w:sz w:val="20"/>
          <w:szCs w:val="20"/>
          <w:lang w:val="en-US" w:eastAsia="zh-CN"/>
        </w:rPr>
        <w:t xml:space="preserve"> A, </w:t>
      </w:r>
      <w:proofErr w:type="spellStart"/>
      <w:r w:rsidRPr="00810DF7">
        <w:rPr>
          <w:rFonts w:ascii="Book Antiqua" w:eastAsia="宋体" w:hAnsi="Book Antiqua"/>
          <w:color w:val="000000"/>
          <w:kern w:val="2"/>
          <w:sz w:val="20"/>
          <w:szCs w:val="20"/>
          <w:lang w:val="en-US" w:eastAsia="zh-CN"/>
        </w:rPr>
        <w:t>Shaik</w:t>
      </w:r>
      <w:proofErr w:type="spellEnd"/>
      <w:r w:rsidRPr="00810DF7">
        <w:rPr>
          <w:rFonts w:ascii="Book Antiqua" w:eastAsia="宋体" w:hAnsi="Book Antiqua"/>
          <w:color w:val="000000"/>
          <w:kern w:val="2"/>
          <w:sz w:val="20"/>
          <w:szCs w:val="20"/>
          <w:lang w:val="en-US" w:eastAsia="zh-CN"/>
        </w:rPr>
        <w:t xml:space="preserve"> JP, Al </w:t>
      </w:r>
      <w:proofErr w:type="spellStart"/>
      <w:r w:rsidRPr="00810DF7">
        <w:rPr>
          <w:rFonts w:ascii="Book Antiqua" w:eastAsia="宋体" w:hAnsi="Book Antiqua"/>
          <w:color w:val="000000"/>
          <w:kern w:val="2"/>
          <w:sz w:val="20"/>
          <w:szCs w:val="20"/>
          <w:lang w:val="en-US" w:eastAsia="zh-CN"/>
        </w:rPr>
        <w:t>Naeem</w:t>
      </w:r>
      <w:proofErr w:type="spellEnd"/>
      <w:r w:rsidRPr="00810DF7">
        <w:rPr>
          <w:rFonts w:ascii="Book Antiqua" w:eastAsia="宋体" w:hAnsi="Book Antiqua"/>
          <w:color w:val="000000"/>
          <w:kern w:val="2"/>
          <w:sz w:val="20"/>
          <w:szCs w:val="20"/>
          <w:lang w:val="en-US" w:eastAsia="zh-CN"/>
        </w:rPr>
        <w:t xml:space="preserve"> A, Abdulla </w:t>
      </w:r>
      <w:proofErr w:type="spellStart"/>
      <w:r w:rsidRPr="00810DF7">
        <w:rPr>
          <w:rFonts w:ascii="Book Antiqua" w:eastAsia="宋体" w:hAnsi="Book Antiqua"/>
          <w:color w:val="000000"/>
          <w:kern w:val="2"/>
          <w:sz w:val="20"/>
          <w:szCs w:val="20"/>
          <w:lang w:val="en-US" w:eastAsia="zh-CN"/>
        </w:rPr>
        <w:t>Ajaj</w:t>
      </w:r>
      <w:proofErr w:type="spellEnd"/>
      <w:r w:rsidRPr="00810DF7">
        <w:rPr>
          <w:rFonts w:ascii="Book Antiqua" w:eastAsia="宋体" w:hAnsi="Book Antiqua"/>
          <w:color w:val="000000"/>
          <w:kern w:val="2"/>
          <w:sz w:val="20"/>
          <w:szCs w:val="20"/>
          <w:lang w:val="en-US" w:eastAsia="zh-CN"/>
        </w:rPr>
        <w:t xml:space="preserve"> S, </w:t>
      </w:r>
      <w:proofErr w:type="spellStart"/>
      <w:r w:rsidRPr="00810DF7">
        <w:rPr>
          <w:rFonts w:ascii="Book Antiqua" w:eastAsia="宋体" w:hAnsi="Book Antiqua"/>
          <w:color w:val="000000"/>
          <w:kern w:val="2"/>
          <w:sz w:val="20"/>
          <w:szCs w:val="20"/>
          <w:lang w:val="en-US" w:eastAsia="zh-CN"/>
        </w:rPr>
        <w:t>Rouabhia</w:t>
      </w:r>
      <w:proofErr w:type="spellEnd"/>
      <w:r w:rsidRPr="00810DF7">
        <w:rPr>
          <w:rFonts w:ascii="Book Antiqua" w:eastAsia="宋体" w:hAnsi="Book Antiqua"/>
          <w:color w:val="000000"/>
          <w:kern w:val="2"/>
          <w:sz w:val="20"/>
          <w:szCs w:val="20"/>
          <w:lang w:val="en-US" w:eastAsia="zh-CN"/>
        </w:rPr>
        <w:t xml:space="preserve"> M, </w:t>
      </w:r>
      <w:proofErr w:type="spellStart"/>
      <w:r w:rsidRPr="00810DF7">
        <w:rPr>
          <w:rFonts w:ascii="Book Antiqua" w:eastAsia="宋体" w:hAnsi="Book Antiqua"/>
          <w:color w:val="000000"/>
          <w:kern w:val="2"/>
          <w:sz w:val="20"/>
          <w:szCs w:val="20"/>
          <w:lang w:val="en-US" w:eastAsia="zh-CN"/>
        </w:rPr>
        <w:t>Alanazi</w:t>
      </w:r>
      <w:proofErr w:type="spellEnd"/>
      <w:r w:rsidRPr="00810DF7">
        <w:rPr>
          <w:rFonts w:ascii="Book Antiqua" w:eastAsia="宋体" w:hAnsi="Book Antiqua"/>
          <w:color w:val="000000"/>
          <w:kern w:val="2"/>
          <w:sz w:val="20"/>
          <w:szCs w:val="20"/>
          <w:lang w:val="en-US" w:eastAsia="zh-CN"/>
        </w:rPr>
        <w:t xml:space="preserve"> MS. No genetic relationship between </w:t>
      </w:r>
      <w:r w:rsidRPr="00810DF7">
        <w:rPr>
          <w:rFonts w:ascii="Book Antiqua" w:eastAsia="宋体" w:hAnsi="Book Antiqua"/>
          <w:i/>
          <w:color w:val="000000"/>
          <w:kern w:val="2"/>
          <w:sz w:val="20"/>
          <w:szCs w:val="20"/>
          <w:lang w:val="en-US" w:eastAsia="zh-CN"/>
        </w:rPr>
        <w:t>TLR2</w:t>
      </w:r>
      <w:r w:rsidRPr="00810DF7">
        <w:rPr>
          <w:rFonts w:ascii="Book Antiqua" w:eastAsia="宋体" w:hAnsi="Book Antiqua"/>
          <w:color w:val="000000"/>
          <w:kern w:val="2"/>
          <w:sz w:val="20"/>
          <w:szCs w:val="20"/>
          <w:lang w:val="en-US" w:eastAsia="zh-CN"/>
        </w:rPr>
        <w:t xml:space="preserve"> rs4696480, rs3804100, and rs3804099 gene polymorphisms and female breast cancer in Saudi populations. </w:t>
      </w:r>
      <w:proofErr w:type="spellStart"/>
      <w:r w:rsidRPr="00810DF7">
        <w:rPr>
          <w:rFonts w:ascii="Book Antiqua" w:eastAsia="宋体" w:hAnsi="Book Antiqua"/>
          <w:i/>
          <w:color w:val="000000"/>
          <w:kern w:val="2"/>
          <w:sz w:val="20"/>
          <w:szCs w:val="20"/>
          <w:lang w:val="en-US" w:eastAsia="zh-CN"/>
        </w:rPr>
        <w:t>Onco</w:t>
      </w:r>
      <w:proofErr w:type="spellEnd"/>
      <w:r w:rsidRPr="00810DF7">
        <w:rPr>
          <w:rFonts w:ascii="Book Antiqua" w:eastAsia="宋体" w:hAnsi="Book Antiqua"/>
          <w:i/>
          <w:color w:val="000000"/>
          <w:kern w:val="2"/>
          <w:sz w:val="20"/>
          <w:szCs w:val="20"/>
          <w:lang w:val="en-US" w:eastAsia="zh-CN"/>
        </w:rPr>
        <w:t xml:space="preserve"> Targets </w:t>
      </w:r>
      <w:proofErr w:type="spellStart"/>
      <w:r w:rsidRPr="00810DF7">
        <w:rPr>
          <w:rFonts w:ascii="Book Antiqua" w:eastAsia="宋体" w:hAnsi="Book Antiqua"/>
          <w:i/>
          <w:color w:val="000000"/>
          <w:kern w:val="2"/>
          <w:sz w:val="20"/>
          <w:szCs w:val="20"/>
          <w:lang w:val="en-US" w:eastAsia="zh-CN"/>
        </w:rPr>
        <w:t>Ther</w:t>
      </w:r>
      <w:proofErr w:type="spellEnd"/>
      <w:r w:rsidRPr="00810DF7">
        <w:rPr>
          <w:rFonts w:ascii="Book Antiqua" w:eastAsia="宋体" w:hAnsi="Book Antiqua"/>
          <w:color w:val="000000"/>
          <w:kern w:val="2"/>
          <w:sz w:val="20"/>
          <w:szCs w:val="20"/>
          <w:lang w:val="en-US" w:eastAsia="zh-CN"/>
        </w:rPr>
        <w:t xml:space="preserve"> 2017; </w:t>
      </w:r>
      <w:r w:rsidRPr="00810DF7">
        <w:rPr>
          <w:rFonts w:ascii="Book Antiqua" w:eastAsia="宋体" w:hAnsi="Book Antiqua"/>
          <w:b/>
          <w:color w:val="000000"/>
          <w:kern w:val="2"/>
          <w:sz w:val="20"/>
          <w:szCs w:val="20"/>
          <w:lang w:val="en-US" w:eastAsia="zh-CN"/>
        </w:rPr>
        <w:t>10</w:t>
      </w:r>
      <w:r w:rsidRPr="00810DF7">
        <w:rPr>
          <w:rFonts w:ascii="Book Antiqua" w:eastAsia="宋体" w:hAnsi="Book Antiqua"/>
          <w:color w:val="000000"/>
          <w:kern w:val="2"/>
          <w:sz w:val="20"/>
          <w:szCs w:val="20"/>
          <w:lang w:val="en-US" w:eastAsia="zh-CN"/>
        </w:rPr>
        <w:t>: 2325-2333 [PMID: 28490891 DOI: 10.2147/OTT.S121618]</w:t>
      </w:r>
    </w:p>
    <w:p w:rsidR="00A172F1" w:rsidRPr="00810DF7" w:rsidRDefault="00A172F1" w:rsidP="00FC476B">
      <w:pPr>
        <w:overflowPunct/>
        <w:adjustRightInd/>
        <w:snapToGrid w:val="0"/>
        <w:spacing w:line="360" w:lineRule="auto"/>
        <w:jc w:val="both"/>
        <w:rPr>
          <w:rFonts w:ascii="Book Antiqua" w:eastAsia="宋体" w:hAnsi="Book Antiqua"/>
          <w:color w:val="000000"/>
          <w:kern w:val="2"/>
          <w:sz w:val="20"/>
          <w:szCs w:val="20"/>
          <w:lang w:val="en-US" w:eastAsia="zh-CN"/>
        </w:rPr>
      </w:pPr>
      <w:r w:rsidRPr="00810DF7">
        <w:rPr>
          <w:rFonts w:ascii="Book Antiqua" w:eastAsia="宋体" w:hAnsi="Book Antiqua"/>
          <w:color w:val="000000"/>
          <w:kern w:val="2"/>
          <w:sz w:val="20"/>
          <w:szCs w:val="20"/>
          <w:lang w:val="en-US" w:eastAsia="zh-CN"/>
        </w:rPr>
        <w:t xml:space="preserve">18 </w:t>
      </w:r>
      <w:r w:rsidRPr="00810DF7">
        <w:rPr>
          <w:rFonts w:ascii="Book Antiqua" w:eastAsia="宋体" w:hAnsi="Book Antiqua"/>
          <w:b/>
          <w:color w:val="000000"/>
          <w:kern w:val="2"/>
          <w:sz w:val="20"/>
          <w:szCs w:val="20"/>
          <w:lang w:val="en-US" w:eastAsia="zh-CN"/>
        </w:rPr>
        <w:t>Chen D</w:t>
      </w:r>
      <w:r w:rsidRPr="00810DF7">
        <w:rPr>
          <w:rFonts w:ascii="Book Antiqua" w:eastAsia="宋体" w:hAnsi="Book Antiqua"/>
          <w:color w:val="000000"/>
          <w:kern w:val="2"/>
          <w:sz w:val="20"/>
          <w:szCs w:val="20"/>
          <w:lang w:val="en-US" w:eastAsia="zh-CN"/>
        </w:rPr>
        <w:t xml:space="preserve">, </w:t>
      </w:r>
      <w:proofErr w:type="spellStart"/>
      <w:r w:rsidRPr="00810DF7">
        <w:rPr>
          <w:rFonts w:ascii="Book Antiqua" w:eastAsia="宋体" w:hAnsi="Book Antiqua"/>
          <w:color w:val="000000"/>
          <w:kern w:val="2"/>
          <w:sz w:val="20"/>
          <w:szCs w:val="20"/>
          <w:lang w:val="en-US" w:eastAsia="zh-CN"/>
        </w:rPr>
        <w:t>Xie</w:t>
      </w:r>
      <w:proofErr w:type="spellEnd"/>
      <w:r w:rsidRPr="00810DF7">
        <w:rPr>
          <w:rFonts w:ascii="Book Antiqua" w:eastAsia="宋体" w:hAnsi="Book Antiqua"/>
          <w:color w:val="000000"/>
          <w:kern w:val="2"/>
          <w:sz w:val="20"/>
          <w:szCs w:val="20"/>
          <w:lang w:val="en-US" w:eastAsia="zh-CN"/>
        </w:rPr>
        <w:t xml:space="preserve"> W, Lu Y, Su S, </w:t>
      </w:r>
      <w:proofErr w:type="spellStart"/>
      <w:r w:rsidRPr="00810DF7">
        <w:rPr>
          <w:rFonts w:ascii="Book Antiqua" w:eastAsia="宋体" w:hAnsi="Book Antiqua"/>
          <w:color w:val="000000"/>
          <w:kern w:val="2"/>
          <w:sz w:val="20"/>
          <w:szCs w:val="20"/>
          <w:lang w:val="en-US" w:eastAsia="zh-CN"/>
        </w:rPr>
        <w:t>Nong</w:t>
      </w:r>
      <w:proofErr w:type="spellEnd"/>
      <w:r w:rsidRPr="00810DF7">
        <w:rPr>
          <w:rFonts w:ascii="Book Antiqua" w:eastAsia="宋体" w:hAnsi="Book Antiqua"/>
          <w:color w:val="000000"/>
          <w:kern w:val="2"/>
          <w:sz w:val="20"/>
          <w:szCs w:val="20"/>
          <w:lang w:val="en-US" w:eastAsia="zh-CN"/>
        </w:rPr>
        <w:t xml:space="preserve"> L, </w:t>
      </w:r>
      <w:proofErr w:type="spellStart"/>
      <w:r w:rsidRPr="00810DF7">
        <w:rPr>
          <w:rFonts w:ascii="Book Antiqua" w:eastAsia="宋体" w:hAnsi="Book Antiqua"/>
          <w:color w:val="000000"/>
          <w:kern w:val="2"/>
          <w:sz w:val="20"/>
          <w:szCs w:val="20"/>
          <w:lang w:val="en-US" w:eastAsia="zh-CN"/>
        </w:rPr>
        <w:t>Jia</w:t>
      </w:r>
      <w:proofErr w:type="spellEnd"/>
      <w:r w:rsidRPr="00810DF7">
        <w:rPr>
          <w:rFonts w:ascii="Book Antiqua" w:eastAsia="宋体" w:hAnsi="Book Antiqua"/>
          <w:color w:val="000000"/>
          <w:kern w:val="2"/>
          <w:sz w:val="20"/>
          <w:szCs w:val="20"/>
          <w:lang w:val="en-US" w:eastAsia="zh-CN"/>
        </w:rPr>
        <w:t xml:space="preserve"> Y, Liu Y, Zhou W, Wang H, Tan A. Gene polymorphisms of TLR2 and TLR3 in HBV clearance and HBV-related hepatocellular carcinoma in a Chinese male population. </w:t>
      </w:r>
      <w:proofErr w:type="spellStart"/>
      <w:r w:rsidRPr="00810DF7">
        <w:rPr>
          <w:rFonts w:ascii="Book Antiqua" w:eastAsia="宋体" w:hAnsi="Book Antiqua"/>
          <w:i/>
          <w:color w:val="000000"/>
          <w:kern w:val="2"/>
          <w:sz w:val="20"/>
          <w:szCs w:val="20"/>
          <w:lang w:val="en-US" w:eastAsia="zh-CN"/>
        </w:rPr>
        <w:t>Int</w:t>
      </w:r>
      <w:proofErr w:type="spellEnd"/>
      <w:r w:rsidRPr="00810DF7">
        <w:rPr>
          <w:rFonts w:ascii="Book Antiqua" w:eastAsia="宋体" w:hAnsi="Book Antiqua"/>
          <w:i/>
          <w:color w:val="000000"/>
          <w:kern w:val="2"/>
          <w:sz w:val="20"/>
          <w:szCs w:val="20"/>
          <w:lang w:val="en-US" w:eastAsia="zh-CN"/>
        </w:rPr>
        <w:t xml:space="preserve"> J </w:t>
      </w:r>
      <w:proofErr w:type="spellStart"/>
      <w:r w:rsidRPr="00810DF7">
        <w:rPr>
          <w:rFonts w:ascii="Book Antiqua" w:eastAsia="宋体" w:hAnsi="Book Antiqua"/>
          <w:i/>
          <w:color w:val="000000"/>
          <w:kern w:val="2"/>
          <w:sz w:val="20"/>
          <w:szCs w:val="20"/>
          <w:lang w:val="en-US" w:eastAsia="zh-CN"/>
        </w:rPr>
        <w:t>Biol</w:t>
      </w:r>
      <w:proofErr w:type="spellEnd"/>
      <w:r w:rsidRPr="00810DF7">
        <w:rPr>
          <w:rFonts w:ascii="Book Antiqua" w:eastAsia="宋体" w:hAnsi="Book Antiqua"/>
          <w:i/>
          <w:color w:val="000000"/>
          <w:kern w:val="2"/>
          <w:sz w:val="20"/>
          <w:szCs w:val="20"/>
          <w:lang w:val="en-US" w:eastAsia="zh-CN"/>
        </w:rPr>
        <w:t xml:space="preserve"> Markers</w:t>
      </w:r>
      <w:r w:rsidRPr="00810DF7">
        <w:rPr>
          <w:rFonts w:ascii="Book Antiqua" w:eastAsia="宋体" w:hAnsi="Book Antiqua"/>
          <w:color w:val="000000"/>
          <w:kern w:val="2"/>
          <w:sz w:val="20"/>
          <w:szCs w:val="20"/>
          <w:lang w:val="en-US" w:eastAsia="zh-CN"/>
        </w:rPr>
        <w:t xml:space="preserve"> 2017; </w:t>
      </w:r>
      <w:r w:rsidRPr="00810DF7">
        <w:rPr>
          <w:rFonts w:ascii="Book Antiqua" w:eastAsia="宋体" w:hAnsi="Book Antiqua"/>
          <w:b/>
          <w:color w:val="000000"/>
          <w:kern w:val="2"/>
          <w:sz w:val="20"/>
          <w:szCs w:val="20"/>
          <w:lang w:val="en-US" w:eastAsia="zh-CN"/>
        </w:rPr>
        <w:t>32</w:t>
      </w:r>
      <w:r w:rsidRPr="00810DF7">
        <w:rPr>
          <w:rFonts w:ascii="Book Antiqua" w:eastAsia="宋体" w:hAnsi="Book Antiqua"/>
          <w:color w:val="000000"/>
          <w:kern w:val="2"/>
          <w:sz w:val="20"/>
          <w:szCs w:val="20"/>
          <w:lang w:val="en-US" w:eastAsia="zh-CN"/>
        </w:rPr>
        <w:t>: e195-e201 [PMID: 28009434 DOI: 10.5301/jbm.5000238]</w:t>
      </w:r>
    </w:p>
    <w:p w:rsidR="00A172F1" w:rsidRPr="00810DF7" w:rsidRDefault="00A172F1" w:rsidP="00FC476B">
      <w:pPr>
        <w:overflowPunct/>
        <w:adjustRightInd/>
        <w:snapToGrid w:val="0"/>
        <w:spacing w:line="360" w:lineRule="auto"/>
        <w:jc w:val="both"/>
        <w:rPr>
          <w:rFonts w:ascii="Book Antiqua" w:eastAsia="宋体" w:hAnsi="Book Antiqua"/>
          <w:color w:val="000000"/>
          <w:kern w:val="2"/>
          <w:sz w:val="20"/>
          <w:szCs w:val="20"/>
          <w:lang w:val="en-US" w:eastAsia="zh-CN"/>
        </w:rPr>
      </w:pPr>
      <w:r w:rsidRPr="00810DF7">
        <w:rPr>
          <w:rFonts w:ascii="Book Antiqua" w:eastAsia="宋体" w:hAnsi="Book Antiqua"/>
          <w:color w:val="000000"/>
          <w:kern w:val="2"/>
          <w:sz w:val="20"/>
          <w:szCs w:val="20"/>
          <w:lang w:val="en-US" w:eastAsia="zh-CN"/>
        </w:rPr>
        <w:t xml:space="preserve">19 </w:t>
      </w:r>
      <w:proofErr w:type="spellStart"/>
      <w:r w:rsidRPr="00810DF7">
        <w:rPr>
          <w:rFonts w:ascii="Book Antiqua" w:eastAsia="宋体" w:hAnsi="Book Antiqua"/>
          <w:b/>
          <w:color w:val="000000"/>
          <w:kern w:val="2"/>
          <w:sz w:val="20"/>
          <w:szCs w:val="20"/>
          <w:lang w:val="en-US" w:eastAsia="zh-CN"/>
        </w:rPr>
        <w:t>Kutikhin</w:t>
      </w:r>
      <w:proofErr w:type="spellEnd"/>
      <w:r w:rsidRPr="00810DF7">
        <w:rPr>
          <w:rFonts w:ascii="Book Antiqua" w:eastAsia="宋体" w:hAnsi="Book Antiqua"/>
          <w:b/>
          <w:color w:val="000000"/>
          <w:kern w:val="2"/>
          <w:sz w:val="20"/>
          <w:szCs w:val="20"/>
          <w:lang w:val="en-US" w:eastAsia="zh-CN"/>
        </w:rPr>
        <w:t xml:space="preserve"> AG</w:t>
      </w:r>
      <w:r w:rsidRPr="00810DF7">
        <w:rPr>
          <w:rFonts w:ascii="Book Antiqua" w:eastAsia="宋体" w:hAnsi="Book Antiqua"/>
          <w:color w:val="000000"/>
          <w:kern w:val="2"/>
          <w:sz w:val="20"/>
          <w:szCs w:val="20"/>
          <w:lang w:val="en-US" w:eastAsia="zh-CN"/>
        </w:rPr>
        <w:t xml:space="preserve">, </w:t>
      </w:r>
      <w:proofErr w:type="spellStart"/>
      <w:r w:rsidRPr="00810DF7">
        <w:rPr>
          <w:rFonts w:ascii="Book Antiqua" w:eastAsia="宋体" w:hAnsi="Book Antiqua"/>
          <w:color w:val="000000"/>
          <w:kern w:val="2"/>
          <w:sz w:val="20"/>
          <w:szCs w:val="20"/>
          <w:lang w:val="en-US" w:eastAsia="zh-CN"/>
        </w:rPr>
        <w:t>Ponasenko</w:t>
      </w:r>
      <w:proofErr w:type="spellEnd"/>
      <w:r w:rsidRPr="00810DF7">
        <w:rPr>
          <w:rFonts w:ascii="Book Antiqua" w:eastAsia="宋体" w:hAnsi="Book Antiqua"/>
          <w:color w:val="000000"/>
          <w:kern w:val="2"/>
          <w:sz w:val="20"/>
          <w:szCs w:val="20"/>
          <w:lang w:val="en-US" w:eastAsia="zh-CN"/>
        </w:rPr>
        <w:t xml:space="preserve"> AV, </w:t>
      </w:r>
      <w:proofErr w:type="spellStart"/>
      <w:r w:rsidRPr="00810DF7">
        <w:rPr>
          <w:rFonts w:ascii="Book Antiqua" w:eastAsia="宋体" w:hAnsi="Book Antiqua"/>
          <w:color w:val="000000"/>
          <w:kern w:val="2"/>
          <w:sz w:val="20"/>
          <w:szCs w:val="20"/>
          <w:lang w:val="en-US" w:eastAsia="zh-CN"/>
        </w:rPr>
        <w:t>Khutornaya</w:t>
      </w:r>
      <w:proofErr w:type="spellEnd"/>
      <w:r w:rsidRPr="00810DF7">
        <w:rPr>
          <w:rFonts w:ascii="Book Antiqua" w:eastAsia="宋体" w:hAnsi="Book Antiqua"/>
          <w:color w:val="000000"/>
          <w:kern w:val="2"/>
          <w:sz w:val="20"/>
          <w:szCs w:val="20"/>
          <w:lang w:val="en-US" w:eastAsia="zh-CN"/>
        </w:rPr>
        <w:t xml:space="preserve"> MV, </w:t>
      </w:r>
      <w:proofErr w:type="spellStart"/>
      <w:r w:rsidRPr="00810DF7">
        <w:rPr>
          <w:rFonts w:ascii="Book Antiqua" w:eastAsia="宋体" w:hAnsi="Book Antiqua"/>
          <w:color w:val="000000"/>
          <w:kern w:val="2"/>
          <w:sz w:val="20"/>
          <w:szCs w:val="20"/>
          <w:lang w:val="en-US" w:eastAsia="zh-CN"/>
        </w:rPr>
        <w:t>Yuzhalin</w:t>
      </w:r>
      <w:proofErr w:type="spellEnd"/>
      <w:r w:rsidRPr="00810DF7">
        <w:rPr>
          <w:rFonts w:ascii="Book Antiqua" w:eastAsia="宋体" w:hAnsi="Book Antiqua"/>
          <w:color w:val="000000"/>
          <w:kern w:val="2"/>
          <w:sz w:val="20"/>
          <w:szCs w:val="20"/>
          <w:lang w:val="en-US" w:eastAsia="zh-CN"/>
        </w:rPr>
        <w:t xml:space="preserve"> AE, </w:t>
      </w:r>
      <w:proofErr w:type="spellStart"/>
      <w:r w:rsidRPr="00810DF7">
        <w:rPr>
          <w:rFonts w:ascii="Book Antiqua" w:eastAsia="宋体" w:hAnsi="Book Antiqua"/>
          <w:color w:val="000000"/>
          <w:kern w:val="2"/>
          <w:sz w:val="20"/>
          <w:szCs w:val="20"/>
          <w:lang w:val="en-US" w:eastAsia="zh-CN"/>
        </w:rPr>
        <w:t>Zhidkova</w:t>
      </w:r>
      <w:proofErr w:type="spellEnd"/>
      <w:r w:rsidRPr="00810DF7">
        <w:rPr>
          <w:rFonts w:ascii="Book Antiqua" w:eastAsia="宋体" w:hAnsi="Book Antiqua"/>
          <w:color w:val="000000"/>
          <w:kern w:val="2"/>
          <w:sz w:val="20"/>
          <w:szCs w:val="20"/>
          <w:lang w:val="en-US" w:eastAsia="zh-CN"/>
        </w:rPr>
        <w:t xml:space="preserve"> II, </w:t>
      </w:r>
      <w:proofErr w:type="spellStart"/>
      <w:r w:rsidRPr="00810DF7">
        <w:rPr>
          <w:rFonts w:ascii="Book Antiqua" w:eastAsia="宋体" w:hAnsi="Book Antiqua"/>
          <w:color w:val="000000"/>
          <w:kern w:val="2"/>
          <w:sz w:val="20"/>
          <w:szCs w:val="20"/>
          <w:lang w:val="en-US" w:eastAsia="zh-CN"/>
        </w:rPr>
        <w:t>Salakhov</w:t>
      </w:r>
      <w:proofErr w:type="spellEnd"/>
      <w:r w:rsidRPr="00810DF7">
        <w:rPr>
          <w:rFonts w:ascii="Book Antiqua" w:eastAsia="宋体" w:hAnsi="Book Antiqua"/>
          <w:color w:val="000000"/>
          <w:kern w:val="2"/>
          <w:sz w:val="20"/>
          <w:szCs w:val="20"/>
          <w:lang w:val="en-US" w:eastAsia="zh-CN"/>
        </w:rPr>
        <w:t xml:space="preserve"> RR, </w:t>
      </w:r>
      <w:proofErr w:type="spellStart"/>
      <w:r w:rsidRPr="00810DF7">
        <w:rPr>
          <w:rFonts w:ascii="Book Antiqua" w:eastAsia="宋体" w:hAnsi="Book Antiqua"/>
          <w:color w:val="000000"/>
          <w:kern w:val="2"/>
          <w:sz w:val="20"/>
          <w:szCs w:val="20"/>
          <w:lang w:val="en-US" w:eastAsia="zh-CN"/>
        </w:rPr>
        <w:t>Golovkin</w:t>
      </w:r>
      <w:proofErr w:type="spellEnd"/>
      <w:r w:rsidRPr="00810DF7">
        <w:rPr>
          <w:rFonts w:ascii="Book Antiqua" w:eastAsia="宋体" w:hAnsi="Book Antiqua"/>
          <w:color w:val="000000"/>
          <w:kern w:val="2"/>
          <w:sz w:val="20"/>
          <w:szCs w:val="20"/>
          <w:lang w:val="en-US" w:eastAsia="zh-CN"/>
        </w:rPr>
        <w:t xml:space="preserve"> AS, </w:t>
      </w:r>
      <w:proofErr w:type="spellStart"/>
      <w:r w:rsidRPr="00810DF7">
        <w:rPr>
          <w:rFonts w:ascii="Book Antiqua" w:eastAsia="宋体" w:hAnsi="Book Antiqua"/>
          <w:color w:val="000000"/>
          <w:kern w:val="2"/>
          <w:sz w:val="20"/>
          <w:szCs w:val="20"/>
          <w:lang w:val="en-US" w:eastAsia="zh-CN"/>
        </w:rPr>
        <w:t>Barbarash</w:t>
      </w:r>
      <w:proofErr w:type="spellEnd"/>
      <w:r w:rsidRPr="00810DF7">
        <w:rPr>
          <w:rFonts w:ascii="Book Antiqua" w:eastAsia="宋体" w:hAnsi="Book Antiqua"/>
          <w:color w:val="000000"/>
          <w:kern w:val="2"/>
          <w:sz w:val="20"/>
          <w:szCs w:val="20"/>
          <w:lang w:val="en-US" w:eastAsia="zh-CN"/>
        </w:rPr>
        <w:t xml:space="preserve"> OL, </w:t>
      </w:r>
      <w:proofErr w:type="spellStart"/>
      <w:r w:rsidRPr="00810DF7">
        <w:rPr>
          <w:rFonts w:ascii="Book Antiqua" w:eastAsia="宋体" w:hAnsi="Book Antiqua"/>
          <w:color w:val="000000"/>
          <w:kern w:val="2"/>
          <w:sz w:val="20"/>
          <w:szCs w:val="20"/>
          <w:lang w:val="en-US" w:eastAsia="zh-CN"/>
        </w:rPr>
        <w:t>Barbarash</w:t>
      </w:r>
      <w:proofErr w:type="spellEnd"/>
      <w:r w:rsidRPr="00810DF7">
        <w:rPr>
          <w:rFonts w:ascii="Book Antiqua" w:eastAsia="宋体" w:hAnsi="Book Antiqua"/>
          <w:color w:val="000000"/>
          <w:kern w:val="2"/>
          <w:sz w:val="20"/>
          <w:szCs w:val="20"/>
          <w:lang w:val="en-US" w:eastAsia="zh-CN"/>
        </w:rPr>
        <w:t xml:space="preserve"> LS. </w:t>
      </w:r>
      <w:proofErr w:type="gramStart"/>
      <w:r w:rsidRPr="00810DF7">
        <w:rPr>
          <w:rFonts w:ascii="Book Antiqua" w:eastAsia="宋体" w:hAnsi="Book Antiqua"/>
          <w:color w:val="000000"/>
          <w:kern w:val="2"/>
          <w:sz w:val="20"/>
          <w:szCs w:val="20"/>
          <w:lang w:val="en-US" w:eastAsia="zh-CN"/>
        </w:rPr>
        <w:t>Association of TLR and TREM-1 gene polymorphisms with atherosclerosis severity in a Russian population.</w:t>
      </w:r>
      <w:proofErr w:type="gramEnd"/>
      <w:r w:rsidRPr="00810DF7">
        <w:rPr>
          <w:rFonts w:ascii="Book Antiqua" w:eastAsia="宋体" w:hAnsi="Book Antiqua"/>
          <w:color w:val="000000"/>
          <w:kern w:val="2"/>
          <w:sz w:val="20"/>
          <w:szCs w:val="20"/>
          <w:lang w:val="en-US" w:eastAsia="zh-CN"/>
        </w:rPr>
        <w:t xml:space="preserve"> </w:t>
      </w:r>
      <w:r w:rsidRPr="00810DF7">
        <w:rPr>
          <w:rFonts w:ascii="Book Antiqua" w:eastAsia="宋体" w:hAnsi="Book Antiqua"/>
          <w:i/>
          <w:color w:val="000000"/>
          <w:kern w:val="2"/>
          <w:sz w:val="20"/>
          <w:szCs w:val="20"/>
          <w:lang w:val="en-US" w:eastAsia="zh-CN"/>
        </w:rPr>
        <w:t>Meta Gene</w:t>
      </w:r>
      <w:r w:rsidRPr="00810DF7">
        <w:rPr>
          <w:rFonts w:ascii="Book Antiqua" w:eastAsia="宋体" w:hAnsi="Book Antiqua"/>
          <w:color w:val="000000"/>
          <w:kern w:val="2"/>
          <w:sz w:val="20"/>
          <w:szCs w:val="20"/>
          <w:lang w:val="en-US" w:eastAsia="zh-CN"/>
        </w:rPr>
        <w:t xml:space="preserve"> 2016; </w:t>
      </w:r>
      <w:r w:rsidRPr="00810DF7">
        <w:rPr>
          <w:rFonts w:ascii="Book Antiqua" w:eastAsia="宋体" w:hAnsi="Book Antiqua"/>
          <w:b/>
          <w:color w:val="000000"/>
          <w:kern w:val="2"/>
          <w:sz w:val="20"/>
          <w:szCs w:val="20"/>
          <w:lang w:val="en-US" w:eastAsia="zh-CN"/>
        </w:rPr>
        <w:t>9</w:t>
      </w:r>
      <w:r w:rsidRPr="00810DF7">
        <w:rPr>
          <w:rFonts w:ascii="Book Antiqua" w:eastAsia="宋体" w:hAnsi="Book Antiqua"/>
          <w:color w:val="000000"/>
          <w:kern w:val="2"/>
          <w:sz w:val="20"/>
          <w:szCs w:val="20"/>
          <w:lang w:val="en-US" w:eastAsia="zh-CN"/>
        </w:rPr>
        <w:t>: 76-89 [PMID: 27200266 DOI: 10.1016/j.mgene.2016.04.001]</w:t>
      </w:r>
    </w:p>
    <w:p w:rsidR="00A172F1" w:rsidRPr="00810DF7" w:rsidRDefault="00A172F1" w:rsidP="00FC476B">
      <w:pPr>
        <w:overflowPunct/>
        <w:adjustRightInd/>
        <w:snapToGrid w:val="0"/>
        <w:spacing w:line="360" w:lineRule="auto"/>
        <w:jc w:val="both"/>
        <w:rPr>
          <w:rFonts w:ascii="Book Antiqua" w:eastAsia="宋体" w:hAnsi="Book Antiqua"/>
          <w:color w:val="000000"/>
          <w:kern w:val="2"/>
          <w:sz w:val="20"/>
          <w:szCs w:val="20"/>
          <w:lang w:val="en-US" w:eastAsia="zh-CN"/>
        </w:rPr>
      </w:pPr>
      <w:proofErr w:type="gramStart"/>
      <w:r w:rsidRPr="00810DF7">
        <w:rPr>
          <w:rFonts w:ascii="Book Antiqua" w:eastAsia="宋体" w:hAnsi="Book Antiqua"/>
          <w:color w:val="000000"/>
          <w:kern w:val="2"/>
          <w:sz w:val="20"/>
          <w:szCs w:val="20"/>
          <w:lang w:val="en-US" w:eastAsia="zh-CN"/>
        </w:rPr>
        <w:t xml:space="preserve">20 </w:t>
      </w:r>
      <w:r w:rsidRPr="00810DF7">
        <w:rPr>
          <w:rFonts w:ascii="Book Antiqua" w:eastAsia="宋体" w:hAnsi="Book Antiqua"/>
          <w:b/>
          <w:color w:val="000000"/>
          <w:kern w:val="2"/>
          <w:sz w:val="20"/>
          <w:szCs w:val="20"/>
          <w:lang w:val="en-US" w:eastAsia="zh-CN"/>
        </w:rPr>
        <w:t>Dixon MF</w:t>
      </w:r>
      <w:r w:rsidRPr="00810DF7">
        <w:rPr>
          <w:rFonts w:ascii="Book Antiqua" w:eastAsia="宋体" w:hAnsi="Book Antiqua"/>
          <w:color w:val="000000"/>
          <w:kern w:val="2"/>
          <w:sz w:val="20"/>
          <w:szCs w:val="20"/>
          <w:lang w:val="en-US" w:eastAsia="zh-CN"/>
        </w:rPr>
        <w:t xml:space="preserve">, </w:t>
      </w:r>
      <w:proofErr w:type="spellStart"/>
      <w:r w:rsidRPr="00810DF7">
        <w:rPr>
          <w:rFonts w:ascii="Book Antiqua" w:eastAsia="宋体" w:hAnsi="Book Antiqua"/>
          <w:color w:val="000000"/>
          <w:kern w:val="2"/>
          <w:sz w:val="20"/>
          <w:szCs w:val="20"/>
          <w:lang w:val="en-US" w:eastAsia="zh-CN"/>
        </w:rPr>
        <w:t>Genta</w:t>
      </w:r>
      <w:proofErr w:type="spellEnd"/>
      <w:r w:rsidRPr="00810DF7">
        <w:rPr>
          <w:rFonts w:ascii="Book Antiqua" w:eastAsia="宋体" w:hAnsi="Book Antiqua"/>
          <w:color w:val="000000"/>
          <w:kern w:val="2"/>
          <w:sz w:val="20"/>
          <w:szCs w:val="20"/>
          <w:lang w:val="en-US" w:eastAsia="zh-CN"/>
        </w:rPr>
        <w:t xml:space="preserve"> RM, Yardley JH, Correa P. Classification and grading of gastritis.</w:t>
      </w:r>
      <w:proofErr w:type="gramEnd"/>
      <w:r w:rsidRPr="00810DF7">
        <w:rPr>
          <w:rFonts w:ascii="Book Antiqua" w:eastAsia="宋体" w:hAnsi="Book Antiqua"/>
          <w:color w:val="000000"/>
          <w:kern w:val="2"/>
          <w:sz w:val="20"/>
          <w:szCs w:val="20"/>
          <w:lang w:val="en-US" w:eastAsia="zh-CN"/>
        </w:rPr>
        <w:t xml:space="preserve"> </w:t>
      </w:r>
      <w:proofErr w:type="gramStart"/>
      <w:r w:rsidRPr="00810DF7">
        <w:rPr>
          <w:rFonts w:ascii="Book Antiqua" w:eastAsia="宋体" w:hAnsi="Book Antiqua"/>
          <w:color w:val="000000"/>
          <w:kern w:val="2"/>
          <w:sz w:val="20"/>
          <w:szCs w:val="20"/>
          <w:lang w:val="en-US" w:eastAsia="zh-CN"/>
        </w:rPr>
        <w:t>The updated Sydney System.</w:t>
      </w:r>
      <w:proofErr w:type="gramEnd"/>
      <w:r w:rsidRPr="00810DF7">
        <w:rPr>
          <w:rFonts w:ascii="Book Antiqua" w:eastAsia="宋体" w:hAnsi="Book Antiqua"/>
          <w:color w:val="000000"/>
          <w:kern w:val="2"/>
          <w:sz w:val="20"/>
          <w:szCs w:val="20"/>
          <w:lang w:val="en-US" w:eastAsia="zh-CN"/>
        </w:rPr>
        <w:t xml:space="preserve"> </w:t>
      </w:r>
      <w:proofErr w:type="gramStart"/>
      <w:r w:rsidRPr="00810DF7">
        <w:rPr>
          <w:rFonts w:ascii="Book Antiqua" w:eastAsia="宋体" w:hAnsi="Book Antiqua"/>
          <w:color w:val="000000"/>
          <w:kern w:val="2"/>
          <w:sz w:val="20"/>
          <w:szCs w:val="20"/>
          <w:lang w:val="en-US" w:eastAsia="zh-CN"/>
        </w:rPr>
        <w:t>International Workshop on the Histopathology of Gastritis, Houston 1994.</w:t>
      </w:r>
      <w:proofErr w:type="gramEnd"/>
      <w:r w:rsidRPr="00810DF7">
        <w:rPr>
          <w:rFonts w:ascii="Book Antiqua" w:eastAsia="宋体" w:hAnsi="Book Antiqua"/>
          <w:color w:val="000000"/>
          <w:kern w:val="2"/>
          <w:sz w:val="20"/>
          <w:szCs w:val="20"/>
          <w:lang w:val="en-US" w:eastAsia="zh-CN"/>
        </w:rPr>
        <w:t xml:space="preserve"> </w:t>
      </w:r>
      <w:r w:rsidRPr="00810DF7">
        <w:rPr>
          <w:rFonts w:ascii="Book Antiqua" w:eastAsia="宋体" w:hAnsi="Book Antiqua"/>
          <w:i/>
          <w:color w:val="000000"/>
          <w:kern w:val="2"/>
          <w:sz w:val="20"/>
          <w:szCs w:val="20"/>
          <w:lang w:val="en-US" w:eastAsia="zh-CN"/>
        </w:rPr>
        <w:t xml:space="preserve">Am J </w:t>
      </w:r>
      <w:proofErr w:type="spellStart"/>
      <w:r w:rsidRPr="00810DF7">
        <w:rPr>
          <w:rFonts w:ascii="Book Antiqua" w:eastAsia="宋体" w:hAnsi="Book Antiqua"/>
          <w:i/>
          <w:color w:val="000000"/>
          <w:kern w:val="2"/>
          <w:sz w:val="20"/>
          <w:szCs w:val="20"/>
          <w:lang w:val="en-US" w:eastAsia="zh-CN"/>
        </w:rPr>
        <w:t>Surg</w:t>
      </w:r>
      <w:proofErr w:type="spellEnd"/>
      <w:r w:rsidRPr="00810DF7">
        <w:rPr>
          <w:rFonts w:ascii="Book Antiqua" w:eastAsia="宋体" w:hAnsi="Book Antiqua"/>
          <w:i/>
          <w:color w:val="000000"/>
          <w:kern w:val="2"/>
          <w:sz w:val="20"/>
          <w:szCs w:val="20"/>
          <w:lang w:val="en-US" w:eastAsia="zh-CN"/>
        </w:rPr>
        <w:t xml:space="preserve"> </w:t>
      </w:r>
      <w:proofErr w:type="spellStart"/>
      <w:r w:rsidRPr="00810DF7">
        <w:rPr>
          <w:rFonts w:ascii="Book Antiqua" w:eastAsia="宋体" w:hAnsi="Book Antiqua"/>
          <w:i/>
          <w:color w:val="000000"/>
          <w:kern w:val="2"/>
          <w:sz w:val="20"/>
          <w:szCs w:val="20"/>
          <w:lang w:val="en-US" w:eastAsia="zh-CN"/>
        </w:rPr>
        <w:t>Pathol</w:t>
      </w:r>
      <w:proofErr w:type="spellEnd"/>
      <w:r w:rsidRPr="00810DF7">
        <w:rPr>
          <w:rFonts w:ascii="Book Antiqua" w:eastAsia="宋体" w:hAnsi="Book Antiqua"/>
          <w:color w:val="000000"/>
          <w:kern w:val="2"/>
          <w:sz w:val="20"/>
          <w:szCs w:val="20"/>
          <w:lang w:val="en-US" w:eastAsia="zh-CN"/>
        </w:rPr>
        <w:t xml:space="preserve"> 1996; </w:t>
      </w:r>
      <w:r w:rsidRPr="00810DF7">
        <w:rPr>
          <w:rFonts w:ascii="Book Antiqua" w:eastAsia="宋体" w:hAnsi="Book Antiqua"/>
          <w:b/>
          <w:color w:val="000000"/>
          <w:kern w:val="2"/>
          <w:sz w:val="20"/>
          <w:szCs w:val="20"/>
          <w:lang w:val="en-US" w:eastAsia="zh-CN"/>
        </w:rPr>
        <w:t>20</w:t>
      </w:r>
      <w:r w:rsidRPr="00810DF7">
        <w:rPr>
          <w:rFonts w:ascii="Book Antiqua" w:eastAsia="宋体" w:hAnsi="Book Antiqua"/>
          <w:color w:val="000000"/>
          <w:kern w:val="2"/>
          <w:sz w:val="20"/>
          <w:szCs w:val="20"/>
          <w:lang w:val="en-US" w:eastAsia="zh-CN"/>
        </w:rPr>
        <w:t>: 1161-1181 [PMID: 8827022]</w:t>
      </w:r>
    </w:p>
    <w:p w:rsidR="00A172F1" w:rsidRPr="00810DF7" w:rsidRDefault="00A172F1" w:rsidP="00FC476B">
      <w:pPr>
        <w:overflowPunct/>
        <w:adjustRightInd/>
        <w:snapToGrid w:val="0"/>
        <w:spacing w:line="360" w:lineRule="auto"/>
        <w:jc w:val="both"/>
        <w:rPr>
          <w:rFonts w:ascii="Book Antiqua" w:eastAsia="宋体" w:hAnsi="Book Antiqua"/>
          <w:color w:val="000000"/>
          <w:kern w:val="2"/>
          <w:sz w:val="20"/>
          <w:szCs w:val="20"/>
          <w:lang w:val="en-US" w:eastAsia="zh-CN"/>
        </w:rPr>
      </w:pPr>
      <w:proofErr w:type="gramStart"/>
      <w:r w:rsidRPr="00810DF7">
        <w:rPr>
          <w:rFonts w:ascii="Book Antiqua" w:eastAsia="宋体" w:hAnsi="Book Antiqua"/>
          <w:color w:val="000000"/>
          <w:kern w:val="2"/>
          <w:sz w:val="20"/>
          <w:szCs w:val="20"/>
          <w:lang w:val="en-US" w:eastAsia="zh-CN"/>
        </w:rPr>
        <w:t xml:space="preserve">21 </w:t>
      </w:r>
      <w:r w:rsidRPr="00810DF7">
        <w:rPr>
          <w:rFonts w:ascii="Book Antiqua" w:eastAsia="宋体" w:hAnsi="Book Antiqua"/>
          <w:b/>
          <w:color w:val="000000"/>
          <w:kern w:val="2"/>
          <w:sz w:val="20"/>
          <w:szCs w:val="20"/>
          <w:lang w:val="en-US" w:eastAsia="zh-CN"/>
        </w:rPr>
        <w:t>Lauren P</w:t>
      </w:r>
      <w:r w:rsidRPr="00810DF7">
        <w:rPr>
          <w:rFonts w:ascii="Book Antiqua" w:eastAsia="宋体" w:hAnsi="Book Antiqua"/>
          <w:color w:val="000000"/>
          <w:kern w:val="2"/>
          <w:sz w:val="20"/>
          <w:szCs w:val="20"/>
          <w:lang w:val="en-US" w:eastAsia="zh-CN"/>
        </w:rPr>
        <w:t>.</w:t>
      </w:r>
      <w:proofErr w:type="gramEnd"/>
      <w:r w:rsidRPr="00810DF7">
        <w:rPr>
          <w:rFonts w:ascii="Book Antiqua" w:eastAsia="宋体" w:hAnsi="Book Antiqua"/>
          <w:color w:val="000000"/>
          <w:kern w:val="2"/>
          <w:sz w:val="20"/>
          <w:szCs w:val="20"/>
          <w:lang w:val="en-US" w:eastAsia="zh-CN"/>
        </w:rPr>
        <w:t xml:space="preserve"> The </w:t>
      </w:r>
      <w:r w:rsidRPr="00810DF7">
        <w:rPr>
          <w:rFonts w:ascii="Book Antiqua" w:eastAsia="宋体" w:hAnsi="Book Antiqua"/>
          <w:caps/>
          <w:color w:val="000000"/>
          <w:kern w:val="2"/>
          <w:sz w:val="20"/>
          <w:szCs w:val="20"/>
          <w:lang w:val="en-US" w:eastAsia="zh-CN"/>
        </w:rPr>
        <w:t>t</w:t>
      </w:r>
      <w:r w:rsidRPr="00810DF7">
        <w:rPr>
          <w:rFonts w:ascii="Book Antiqua" w:eastAsia="宋体" w:hAnsi="Book Antiqua"/>
          <w:color w:val="000000"/>
          <w:kern w:val="2"/>
          <w:sz w:val="20"/>
          <w:szCs w:val="20"/>
          <w:lang w:val="en-US" w:eastAsia="zh-CN"/>
        </w:rPr>
        <w:t xml:space="preserve">wo </w:t>
      </w:r>
      <w:r w:rsidRPr="00810DF7">
        <w:rPr>
          <w:rFonts w:ascii="Book Antiqua" w:eastAsia="宋体" w:hAnsi="Book Antiqua"/>
          <w:caps/>
          <w:color w:val="000000"/>
          <w:kern w:val="2"/>
          <w:sz w:val="20"/>
          <w:szCs w:val="20"/>
          <w:lang w:val="en-US" w:eastAsia="zh-CN"/>
        </w:rPr>
        <w:t>h</w:t>
      </w:r>
      <w:r w:rsidRPr="00810DF7">
        <w:rPr>
          <w:rFonts w:ascii="Book Antiqua" w:eastAsia="宋体" w:hAnsi="Book Antiqua"/>
          <w:color w:val="000000"/>
          <w:kern w:val="2"/>
          <w:sz w:val="20"/>
          <w:szCs w:val="20"/>
          <w:lang w:val="en-US" w:eastAsia="zh-CN"/>
        </w:rPr>
        <w:t xml:space="preserve">istological </w:t>
      </w:r>
      <w:r w:rsidRPr="00810DF7">
        <w:rPr>
          <w:rFonts w:ascii="Book Antiqua" w:eastAsia="宋体" w:hAnsi="Book Antiqua"/>
          <w:caps/>
          <w:color w:val="000000"/>
          <w:kern w:val="2"/>
          <w:sz w:val="20"/>
          <w:szCs w:val="20"/>
          <w:lang w:val="en-US" w:eastAsia="zh-CN"/>
        </w:rPr>
        <w:t>m</w:t>
      </w:r>
      <w:r w:rsidRPr="00810DF7">
        <w:rPr>
          <w:rFonts w:ascii="Book Antiqua" w:eastAsia="宋体" w:hAnsi="Book Antiqua"/>
          <w:color w:val="000000"/>
          <w:kern w:val="2"/>
          <w:sz w:val="20"/>
          <w:szCs w:val="20"/>
          <w:lang w:val="en-US" w:eastAsia="zh-CN"/>
        </w:rPr>
        <w:t xml:space="preserve">ain </w:t>
      </w:r>
      <w:r w:rsidRPr="00810DF7">
        <w:rPr>
          <w:rFonts w:ascii="Book Antiqua" w:eastAsia="宋体" w:hAnsi="Book Antiqua"/>
          <w:caps/>
          <w:color w:val="000000"/>
          <w:kern w:val="2"/>
          <w:sz w:val="20"/>
          <w:szCs w:val="20"/>
          <w:lang w:val="en-US" w:eastAsia="zh-CN"/>
        </w:rPr>
        <w:t>t</w:t>
      </w:r>
      <w:r w:rsidRPr="00810DF7">
        <w:rPr>
          <w:rFonts w:ascii="Book Antiqua" w:eastAsia="宋体" w:hAnsi="Book Antiqua"/>
          <w:color w:val="000000"/>
          <w:kern w:val="2"/>
          <w:sz w:val="20"/>
          <w:szCs w:val="20"/>
          <w:lang w:val="en-US" w:eastAsia="zh-CN"/>
        </w:rPr>
        <w:t xml:space="preserve">ypes of </w:t>
      </w:r>
      <w:r w:rsidRPr="00810DF7">
        <w:rPr>
          <w:rFonts w:ascii="Book Antiqua" w:eastAsia="宋体" w:hAnsi="Book Antiqua"/>
          <w:caps/>
          <w:color w:val="000000"/>
          <w:kern w:val="2"/>
          <w:sz w:val="20"/>
          <w:szCs w:val="20"/>
          <w:lang w:val="en-US" w:eastAsia="zh-CN"/>
        </w:rPr>
        <w:t>g</w:t>
      </w:r>
      <w:r w:rsidRPr="00810DF7">
        <w:rPr>
          <w:rFonts w:ascii="Book Antiqua" w:eastAsia="宋体" w:hAnsi="Book Antiqua"/>
          <w:color w:val="000000"/>
          <w:kern w:val="2"/>
          <w:sz w:val="20"/>
          <w:szCs w:val="20"/>
          <w:lang w:val="en-US" w:eastAsia="zh-CN"/>
        </w:rPr>
        <w:t xml:space="preserve">astric </w:t>
      </w:r>
      <w:r w:rsidRPr="00810DF7">
        <w:rPr>
          <w:rFonts w:ascii="Book Antiqua" w:eastAsia="宋体" w:hAnsi="Book Antiqua"/>
          <w:caps/>
          <w:color w:val="000000"/>
          <w:kern w:val="2"/>
          <w:sz w:val="20"/>
          <w:szCs w:val="20"/>
          <w:lang w:val="en-US" w:eastAsia="zh-CN"/>
        </w:rPr>
        <w:t>c</w:t>
      </w:r>
      <w:r w:rsidRPr="00810DF7">
        <w:rPr>
          <w:rFonts w:ascii="Book Antiqua" w:eastAsia="宋体" w:hAnsi="Book Antiqua"/>
          <w:color w:val="000000"/>
          <w:kern w:val="2"/>
          <w:sz w:val="20"/>
          <w:szCs w:val="20"/>
          <w:lang w:val="en-US" w:eastAsia="zh-CN"/>
        </w:rPr>
        <w:t xml:space="preserve">arcinoma: </w:t>
      </w:r>
      <w:r w:rsidRPr="00810DF7">
        <w:rPr>
          <w:rFonts w:ascii="Book Antiqua" w:eastAsia="宋体" w:hAnsi="Book Antiqua"/>
          <w:caps/>
          <w:color w:val="000000"/>
          <w:kern w:val="2"/>
          <w:sz w:val="20"/>
          <w:szCs w:val="20"/>
          <w:lang w:val="en-US" w:eastAsia="zh-CN"/>
        </w:rPr>
        <w:t>d</w:t>
      </w:r>
      <w:r w:rsidRPr="00810DF7">
        <w:rPr>
          <w:rFonts w:ascii="Book Antiqua" w:eastAsia="宋体" w:hAnsi="Book Antiqua"/>
          <w:color w:val="000000"/>
          <w:kern w:val="2"/>
          <w:sz w:val="20"/>
          <w:szCs w:val="20"/>
          <w:lang w:val="en-US" w:eastAsia="zh-CN"/>
        </w:rPr>
        <w:t xml:space="preserve">iffuse and </w:t>
      </w:r>
      <w:r w:rsidRPr="00810DF7">
        <w:rPr>
          <w:rFonts w:ascii="Book Antiqua" w:eastAsia="宋体" w:hAnsi="Book Antiqua"/>
          <w:caps/>
          <w:color w:val="000000"/>
          <w:kern w:val="2"/>
          <w:sz w:val="20"/>
          <w:szCs w:val="20"/>
          <w:lang w:val="en-US" w:eastAsia="zh-CN"/>
        </w:rPr>
        <w:t>s</w:t>
      </w:r>
      <w:r w:rsidRPr="00810DF7">
        <w:rPr>
          <w:rFonts w:ascii="Book Antiqua" w:eastAsia="宋体" w:hAnsi="Book Antiqua"/>
          <w:color w:val="000000"/>
          <w:kern w:val="2"/>
          <w:sz w:val="20"/>
          <w:szCs w:val="20"/>
          <w:lang w:val="en-US" w:eastAsia="zh-CN"/>
        </w:rPr>
        <w:t>o-</w:t>
      </w:r>
      <w:r w:rsidRPr="00810DF7">
        <w:rPr>
          <w:rFonts w:ascii="Book Antiqua" w:eastAsia="宋体" w:hAnsi="Book Antiqua"/>
          <w:caps/>
          <w:color w:val="000000"/>
          <w:kern w:val="2"/>
          <w:sz w:val="20"/>
          <w:szCs w:val="20"/>
          <w:lang w:val="en-US" w:eastAsia="zh-CN"/>
        </w:rPr>
        <w:t>c</w:t>
      </w:r>
      <w:r w:rsidRPr="00810DF7">
        <w:rPr>
          <w:rFonts w:ascii="Book Antiqua" w:eastAsia="宋体" w:hAnsi="Book Antiqua"/>
          <w:color w:val="000000"/>
          <w:kern w:val="2"/>
          <w:sz w:val="20"/>
          <w:szCs w:val="20"/>
          <w:lang w:val="en-US" w:eastAsia="zh-CN"/>
        </w:rPr>
        <w:t xml:space="preserve">alled </w:t>
      </w:r>
      <w:r w:rsidRPr="00810DF7">
        <w:rPr>
          <w:rFonts w:ascii="Book Antiqua" w:eastAsia="宋体" w:hAnsi="Book Antiqua"/>
          <w:caps/>
          <w:color w:val="000000"/>
          <w:kern w:val="2"/>
          <w:sz w:val="20"/>
          <w:szCs w:val="20"/>
          <w:lang w:val="en-US" w:eastAsia="zh-CN"/>
        </w:rPr>
        <w:t>i</w:t>
      </w:r>
      <w:r w:rsidRPr="00810DF7">
        <w:rPr>
          <w:rFonts w:ascii="Book Antiqua" w:eastAsia="宋体" w:hAnsi="Book Antiqua"/>
          <w:color w:val="000000"/>
          <w:kern w:val="2"/>
          <w:sz w:val="20"/>
          <w:szCs w:val="20"/>
          <w:lang w:val="en-US" w:eastAsia="zh-CN"/>
        </w:rPr>
        <w:t>ntestinal-</w:t>
      </w:r>
      <w:r w:rsidRPr="00810DF7">
        <w:rPr>
          <w:rFonts w:ascii="Book Antiqua" w:eastAsia="宋体" w:hAnsi="Book Antiqua"/>
          <w:caps/>
          <w:color w:val="000000"/>
          <w:kern w:val="2"/>
          <w:sz w:val="20"/>
          <w:szCs w:val="20"/>
          <w:lang w:val="en-US" w:eastAsia="zh-CN"/>
        </w:rPr>
        <w:t>t</w:t>
      </w:r>
      <w:r w:rsidRPr="00810DF7">
        <w:rPr>
          <w:rFonts w:ascii="Book Antiqua" w:eastAsia="宋体" w:hAnsi="Book Antiqua"/>
          <w:color w:val="000000"/>
          <w:kern w:val="2"/>
          <w:sz w:val="20"/>
          <w:szCs w:val="20"/>
          <w:lang w:val="en-US" w:eastAsia="zh-CN"/>
        </w:rPr>
        <w:t xml:space="preserve">ype </w:t>
      </w:r>
      <w:r w:rsidRPr="00810DF7">
        <w:rPr>
          <w:rFonts w:ascii="Book Antiqua" w:eastAsia="宋体" w:hAnsi="Book Antiqua"/>
          <w:caps/>
          <w:color w:val="000000"/>
          <w:kern w:val="2"/>
          <w:sz w:val="20"/>
          <w:szCs w:val="20"/>
          <w:lang w:val="en-US" w:eastAsia="zh-CN"/>
        </w:rPr>
        <w:t>c</w:t>
      </w:r>
      <w:r w:rsidRPr="00810DF7">
        <w:rPr>
          <w:rFonts w:ascii="Book Antiqua" w:eastAsia="宋体" w:hAnsi="Book Antiqua"/>
          <w:color w:val="000000"/>
          <w:kern w:val="2"/>
          <w:sz w:val="20"/>
          <w:szCs w:val="20"/>
          <w:lang w:val="en-US" w:eastAsia="zh-CN"/>
        </w:rPr>
        <w:t xml:space="preserve">arcinoma. </w:t>
      </w:r>
      <w:proofErr w:type="gramStart"/>
      <w:r w:rsidRPr="00810DF7">
        <w:rPr>
          <w:rFonts w:ascii="Book Antiqua" w:eastAsia="宋体" w:hAnsi="Book Antiqua"/>
          <w:caps/>
          <w:color w:val="000000"/>
          <w:kern w:val="2"/>
          <w:sz w:val="20"/>
          <w:szCs w:val="20"/>
          <w:lang w:val="en-US" w:eastAsia="zh-CN"/>
        </w:rPr>
        <w:t>a</w:t>
      </w:r>
      <w:r w:rsidRPr="00810DF7">
        <w:rPr>
          <w:rFonts w:ascii="Book Antiqua" w:eastAsia="宋体" w:hAnsi="Book Antiqua"/>
          <w:color w:val="000000"/>
          <w:kern w:val="2"/>
          <w:sz w:val="20"/>
          <w:szCs w:val="20"/>
          <w:lang w:val="en-US" w:eastAsia="zh-CN"/>
        </w:rPr>
        <w:t xml:space="preserve">n </w:t>
      </w:r>
      <w:r w:rsidRPr="00810DF7">
        <w:rPr>
          <w:rFonts w:ascii="Book Antiqua" w:eastAsia="宋体" w:hAnsi="Book Antiqua"/>
          <w:caps/>
          <w:color w:val="000000"/>
          <w:kern w:val="2"/>
          <w:sz w:val="20"/>
          <w:szCs w:val="20"/>
          <w:lang w:val="en-US" w:eastAsia="zh-CN"/>
        </w:rPr>
        <w:t>a</w:t>
      </w:r>
      <w:r w:rsidRPr="00810DF7">
        <w:rPr>
          <w:rFonts w:ascii="Book Antiqua" w:eastAsia="宋体" w:hAnsi="Book Antiqua"/>
          <w:color w:val="000000"/>
          <w:kern w:val="2"/>
          <w:sz w:val="20"/>
          <w:szCs w:val="20"/>
          <w:lang w:val="en-US" w:eastAsia="zh-CN"/>
        </w:rPr>
        <w:t xml:space="preserve">ttempt at a </w:t>
      </w:r>
      <w:proofErr w:type="spellStart"/>
      <w:r w:rsidRPr="00810DF7">
        <w:rPr>
          <w:rFonts w:ascii="Book Antiqua" w:eastAsia="宋体" w:hAnsi="Book Antiqua"/>
          <w:caps/>
          <w:color w:val="000000"/>
          <w:kern w:val="2"/>
          <w:sz w:val="20"/>
          <w:szCs w:val="20"/>
          <w:lang w:val="en-US" w:eastAsia="zh-CN"/>
        </w:rPr>
        <w:t>h</w:t>
      </w:r>
      <w:r w:rsidRPr="00810DF7">
        <w:rPr>
          <w:rFonts w:ascii="Book Antiqua" w:eastAsia="宋体" w:hAnsi="Book Antiqua"/>
          <w:color w:val="000000"/>
          <w:kern w:val="2"/>
          <w:sz w:val="20"/>
          <w:szCs w:val="20"/>
          <w:lang w:val="en-US" w:eastAsia="zh-CN"/>
        </w:rPr>
        <w:t>isto</w:t>
      </w:r>
      <w:proofErr w:type="spellEnd"/>
      <w:r w:rsidRPr="00810DF7">
        <w:rPr>
          <w:rFonts w:ascii="Book Antiqua" w:eastAsia="宋体" w:hAnsi="Book Antiqua"/>
          <w:color w:val="000000"/>
          <w:kern w:val="2"/>
          <w:sz w:val="20"/>
          <w:szCs w:val="20"/>
          <w:lang w:val="en-US" w:eastAsia="zh-CN"/>
        </w:rPr>
        <w:t>-</w:t>
      </w:r>
      <w:r w:rsidRPr="00810DF7">
        <w:rPr>
          <w:rFonts w:ascii="Book Antiqua" w:eastAsia="宋体" w:hAnsi="Book Antiqua"/>
          <w:caps/>
          <w:color w:val="000000"/>
          <w:kern w:val="2"/>
          <w:sz w:val="20"/>
          <w:szCs w:val="20"/>
          <w:lang w:val="en-US" w:eastAsia="zh-CN"/>
        </w:rPr>
        <w:t>c</w:t>
      </w:r>
      <w:r w:rsidRPr="00810DF7">
        <w:rPr>
          <w:rFonts w:ascii="Book Antiqua" w:eastAsia="宋体" w:hAnsi="Book Antiqua"/>
          <w:color w:val="000000"/>
          <w:kern w:val="2"/>
          <w:sz w:val="20"/>
          <w:szCs w:val="20"/>
          <w:lang w:val="en-US" w:eastAsia="zh-CN"/>
        </w:rPr>
        <w:t xml:space="preserve">linical </w:t>
      </w:r>
      <w:r w:rsidRPr="00810DF7">
        <w:rPr>
          <w:rFonts w:ascii="Book Antiqua" w:eastAsia="宋体" w:hAnsi="Book Antiqua"/>
          <w:caps/>
          <w:color w:val="000000"/>
          <w:kern w:val="2"/>
          <w:sz w:val="20"/>
          <w:szCs w:val="20"/>
          <w:lang w:val="en-US" w:eastAsia="zh-CN"/>
        </w:rPr>
        <w:t>c</w:t>
      </w:r>
      <w:r w:rsidRPr="00810DF7">
        <w:rPr>
          <w:rFonts w:ascii="Book Antiqua" w:eastAsia="宋体" w:hAnsi="Book Antiqua"/>
          <w:color w:val="000000"/>
          <w:kern w:val="2"/>
          <w:sz w:val="20"/>
          <w:szCs w:val="20"/>
          <w:lang w:val="en-US" w:eastAsia="zh-CN"/>
        </w:rPr>
        <w:t>lassification.</w:t>
      </w:r>
      <w:proofErr w:type="gramEnd"/>
      <w:r w:rsidRPr="00810DF7">
        <w:rPr>
          <w:rFonts w:ascii="Book Antiqua" w:eastAsia="宋体" w:hAnsi="Book Antiqua"/>
          <w:color w:val="000000"/>
          <w:kern w:val="2"/>
          <w:sz w:val="20"/>
          <w:szCs w:val="20"/>
          <w:lang w:val="en-US" w:eastAsia="zh-CN"/>
        </w:rPr>
        <w:t xml:space="preserve"> </w:t>
      </w:r>
      <w:proofErr w:type="spellStart"/>
      <w:r w:rsidRPr="00810DF7">
        <w:rPr>
          <w:rFonts w:ascii="Book Antiqua" w:eastAsia="宋体" w:hAnsi="Book Antiqua"/>
          <w:i/>
          <w:color w:val="000000"/>
          <w:kern w:val="2"/>
          <w:sz w:val="20"/>
          <w:szCs w:val="20"/>
          <w:lang w:val="en-US" w:eastAsia="zh-CN"/>
        </w:rPr>
        <w:t>Acta</w:t>
      </w:r>
      <w:proofErr w:type="spellEnd"/>
      <w:r w:rsidRPr="00810DF7">
        <w:rPr>
          <w:rFonts w:ascii="Book Antiqua" w:eastAsia="宋体" w:hAnsi="Book Antiqua"/>
          <w:i/>
          <w:color w:val="000000"/>
          <w:kern w:val="2"/>
          <w:sz w:val="20"/>
          <w:szCs w:val="20"/>
          <w:lang w:val="en-US" w:eastAsia="zh-CN"/>
        </w:rPr>
        <w:t xml:space="preserve"> </w:t>
      </w:r>
      <w:proofErr w:type="spellStart"/>
      <w:r w:rsidRPr="00810DF7">
        <w:rPr>
          <w:rFonts w:ascii="Book Antiqua" w:eastAsia="宋体" w:hAnsi="Book Antiqua"/>
          <w:i/>
          <w:color w:val="000000"/>
          <w:kern w:val="2"/>
          <w:sz w:val="20"/>
          <w:szCs w:val="20"/>
          <w:lang w:val="en-US" w:eastAsia="zh-CN"/>
        </w:rPr>
        <w:t>Pathol</w:t>
      </w:r>
      <w:proofErr w:type="spellEnd"/>
      <w:r w:rsidRPr="00810DF7">
        <w:rPr>
          <w:rFonts w:ascii="Book Antiqua" w:eastAsia="宋体" w:hAnsi="Book Antiqua"/>
          <w:i/>
          <w:color w:val="000000"/>
          <w:kern w:val="2"/>
          <w:sz w:val="20"/>
          <w:szCs w:val="20"/>
          <w:lang w:val="en-US" w:eastAsia="zh-CN"/>
        </w:rPr>
        <w:t xml:space="preserve"> </w:t>
      </w:r>
      <w:proofErr w:type="spellStart"/>
      <w:r w:rsidRPr="00810DF7">
        <w:rPr>
          <w:rFonts w:ascii="Book Antiqua" w:eastAsia="宋体" w:hAnsi="Book Antiqua"/>
          <w:i/>
          <w:color w:val="000000"/>
          <w:kern w:val="2"/>
          <w:sz w:val="20"/>
          <w:szCs w:val="20"/>
          <w:lang w:val="en-US" w:eastAsia="zh-CN"/>
        </w:rPr>
        <w:t>Microbiol</w:t>
      </w:r>
      <w:proofErr w:type="spellEnd"/>
      <w:r w:rsidRPr="00810DF7">
        <w:rPr>
          <w:rFonts w:ascii="Book Antiqua" w:eastAsia="宋体" w:hAnsi="Book Antiqua"/>
          <w:i/>
          <w:color w:val="000000"/>
          <w:kern w:val="2"/>
          <w:sz w:val="20"/>
          <w:szCs w:val="20"/>
          <w:lang w:val="en-US" w:eastAsia="zh-CN"/>
        </w:rPr>
        <w:t xml:space="preserve"> </w:t>
      </w:r>
      <w:proofErr w:type="spellStart"/>
      <w:r w:rsidRPr="00810DF7">
        <w:rPr>
          <w:rFonts w:ascii="Book Antiqua" w:eastAsia="宋体" w:hAnsi="Book Antiqua"/>
          <w:i/>
          <w:color w:val="000000"/>
          <w:kern w:val="2"/>
          <w:sz w:val="20"/>
          <w:szCs w:val="20"/>
          <w:lang w:val="en-US" w:eastAsia="zh-CN"/>
        </w:rPr>
        <w:t>Scand</w:t>
      </w:r>
      <w:proofErr w:type="spellEnd"/>
      <w:r w:rsidRPr="00810DF7">
        <w:rPr>
          <w:rFonts w:ascii="Book Antiqua" w:eastAsia="宋体" w:hAnsi="Book Antiqua"/>
          <w:color w:val="000000"/>
          <w:kern w:val="2"/>
          <w:sz w:val="20"/>
          <w:szCs w:val="20"/>
          <w:lang w:val="en-US" w:eastAsia="zh-CN"/>
        </w:rPr>
        <w:t xml:space="preserve"> 1965; </w:t>
      </w:r>
      <w:r w:rsidRPr="00810DF7">
        <w:rPr>
          <w:rFonts w:ascii="Book Antiqua" w:eastAsia="宋体" w:hAnsi="Book Antiqua"/>
          <w:b/>
          <w:color w:val="000000"/>
          <w:kern w:val="2"/>
          <w:sz w:val="20"/>
          <w:szCs w:val="20"/>
          <w:lang w:val="en-US" w:eastAsia="zh-CN"/>
        </w:rPr>
        <w:t>64</w:t>
      </w:r>
      <w:r w:rsidRPr="00810DF7">
        <w:rPr>
          <w:rFonts w:ascii="Book Antiqua" w:eastAsia="宋体" w:hAnsi="Book Antiqua"/>
          <w:color w:val="000000"/>
          <w:kern w:val="2"/>
          <w:sz w:val="20"/>
          <w:szCs w:val="20"/>
          <w:lang w:val="en-US" w:eastAsia="zh-CN"/>
        </w:rPr>
        <w:t>: 31-49 [PMID: 14320675]</w:t>
      </w:r>
    </w:p>
    <w:p w:rsidR="00A172F1" w:rsidRPr="00810DF7" w:rsidRDefault="00A172F1" w:rsidP="00FC476B">
      <w:pPr>
        <w:overflowPunct/>
        <w:adjustRightInd/>
        <w:snapToGrid w:val="0"/>
        <w:spacing w:line="360" w:lineRule="auto"/>
        <w:jc w:val="both"/>
        <w:rPr>
          <w:rFonts w:ascii="Book Antiqua" w:eastAsia="宋体" w:hAnsi="Book Antiqua"/>
          <w:color w:val="000000"/>
          <w:kern w:val="2"/>
          <w:sz w:val="20"/>
          <w:szCs w:val="20"/>
          <w:lang w:val="en-US" w:eastAsia="zh-CN"/>
        </w:rPr>
      </w:pPr>
      <w:r w:rsidRPr="00810DF7">
        <w:rPr>
          <w:rFonts w:ascii="Book Antiqua" w:eastAsia="宋体" w:hAnsi="Book Antiqua"/>
          <w:color w:val="000000"/>
          <w:kern w:val="2"/>
          <w:sz w:val="20"/>
          <w:szCs w:val="20"/>
          <w:lang w:val="en-US" w:eastAsia="zh-CN"/>
        </w:rPr>
        <w:t xml:space="preserve">22 </w:t>
      </w:r>
      <w:r w:rsidRPr="00810DF7">
        <w:rPr>
          <w:rFonts w:ascii="Book Antiqua" w:eastAsia="宋体" w:hAnsi="Book Antiqua"/>
          <w:b/>
          <w:color w:val="000000"/>
          <w:kern w:val="2"/>
          <w:sz w:val="20"/>
          <w:szCs w:val="20"/>
          <w:lang w:val="en-US" w:eastAsia="zh-CN"/>
        </w:rPr>
        <w:t>Rasmussen LT</w:t>
      </w:r>
      <w:r w:rsidRPr="00810DF7">
        <w:rPr>
          <w:rFonts w:ascii="Book Antiqua" w:eastAsia="宋体" w:hAnsi="Book Antiqua"/>
          <w:color w:val="000000"/>
          <w:kern w:val="2"/>
          <w:sz w:val="20"/>
          <w:szCs w:val="20"/>
          <w:lang w:val="en-US" w:eastAsia="zh-CN"/>
        </w:rPr>
        <w:t xml:space="preserve">, </w:t>
      </w:r>
      <w:proofErr w:type="spellStart"/>
      <w:r w:rsidRPr="00810DF7">
        <w:rPr>
          <w:rFonts w:ascii="Book Antiqua" w:eastAsia="宋体" w:hAnsi="Book Antiqua"/>
          <w:color w:val="000000"/>
          <w:kern w:val="2"/>
          <w:sz w:val="20"/>
          <w:szCs w:val="20"/>
          <w:lang w:val="en-US" w:eastAsia="zh-CN"/>
        </w:rPr>
        <w:t>Labio</w:t>
      </w:r>
      <w:proofErr w:type="spellEnd"/>
      <w:r w:rsidRPr="00810DF7">
        <w:rPr>
          <w:rFonts w:ascii="Book Antiqua" w:eastAsia="宋体" w:hAnsi="Book Antiqua"/>
          <w:color w:val="000000"/>
          <w:kern w:val="2"/>
          <w:sz w:val="20"/>
          <w:szCs w:val="20"/>
          <w:lang w:val="en-US" w:eastAsia="zh-CN"/>
        </w:rPr>
        <w:t xml:space="preserve"> RW, </w:t>
      </w:r>
      <w:proofErr w:type="spellStart"/>
      <w:r w:rsidRPr="00810DF7">
        <w:rPr>
          <w:rFonts w:ascii="Book Antiqua" w:eastAsia="宋体" w:hAnsi="Book Antiqua"/>
          <w:color w:val="000000"/>
          <w:kern w:val="2"/>
          <w:sz w:val="20"/>
          <w:szCs w:val="20"/>
          <w:lang w:val="en-US" w:eastAsia="zh-CN"/>
        </w:rPr>
        <w:t>Gatti</w:t>
      </w:r>
      <w:proofErr w:type="spellEnd"/>
      <w:r w:rsidRPr="00810DF7">
        <w:rPr>
          <w:rFonts w:ascii="Book Antiqua" w:eastAsia="宋体" w:hAnsi="Book Antiqua"/>
          <w:color w:val="000000"/>
          <w:kern w:val="2"/>
          <w:sz w:val="20"/>
          <w:szCs w:val="20"/>
          <w:lang w:val="en-US" w:eastAsia="zh-CN"/>
        </w:rPr>
        <w:t xml:space="preserve"> LL, Silva LC, </w:t>
      </w:r>
      <w:proofErr w:type="spellStart"/>
      <w:r w:rsidRPr="00810DF7">
        <w:rPr>
          <w:rFonts w:ascii="Book Antiqua" w:eastAsia="宋体" w:hAnsi="Book Antiqua"/>
          <w:color w:val="000000"/>
          <w:kern w:val="2"/>
          <w:sz w:val="20"/>
          <w:szCs w:val="20"/>
          <w:lang w:val="en-US" w:eastAsia="zh-CN"/>
        </w:rPr>
        <w:t>Queiroz</w:t>
      </w:r>
      <w:proofErr w:type="spellEnd"/>
      <w:r w:rsidRPr="00810DF7">
        <w:rPr>
          <w:rFonts w:ascii="Book Antiqua" w:eastAsia="宋体" w:hAnsi="Book Antiqua"/>
          <w:color w:val="000000"/>
          <w:kern w:val="2"/>
          <w:sz w:val="20"/>
          <w:szCs w:val="20"/>
          <w:lang w:val="en-US" w:eastAsia="zh-CN"/>
        </w:rPr>
        <w:t xml:space="preserve"> VF, Smith </w:t>
      </w:r>
      <w:proofErr w:type="spellStart"/>
      <w:r w:rsidRPr="00810DF7">
        <w:rPr>
          <w:rFonts w:ascii="Book Antiqua" w:eastAsia="宋体" w:hAnsi="Book Antiqua"/>
          <w:color w:val="000000"/>
          <w:kern w:val="2"/>
          <w:sz w:val="20"/>
          <w:szCs w:val="20"/>
          <w:lang w:val="en-US" w:eastAsia="zh-CN"/>
        </w:rPr>
        <w:t>Mde</w:t>
      </w:r>
      <w:proofErr w:type="spellEnd"/>
      <w:r w:rsidRPr="00810DF7">
        <w:rPr>
          <w:rFonts w:ascii="Book Antiqua" w:eastAsia="宋体" w:hAnsi="Book Antiqua"/>
          <w:color w:val="000000"/>
          <w:kern w:val="2"/>
          <w:sz w:val="20"/>
          <w:szCs w:val="20"/>
          <w:lang w:val="en-US" w:eastAsia="zh-CN"/>
        </w:rPr>
        <w:t xml:space="preserve"> A, </w:t>
      </w:r>
      <w:proofErr w:type="spellStart"/>
      <w:r w:rsidRPr="00810DF7">
        <w:rPr>
          <w:rFonts w:ascii="Book Antiqua" w:eastAsia="宋体" w:hAnsi="Book Antiqua"/>
          <w:color w:val="000000"/>
          <w:kern w:val="2"/>
          <w:sz w:val="20"/>
          <w:szCs w:val="20"/>
          <w:lang w:val="en-US" w:eastAsia="zh-CN"/>
        </w:rPr>
        <w:t>Payão</w:t>
      </w:r>
      <w:proofErr w:type="spellEnd"/>
      <w:r w:rsidRPr="00810DF7">
        <w:rPr>
          <w:rFonts w:ascii="Book Antiqua" w:eastAsia="宋体" w:hAnsi="Book Antiqua"/>
          <w:color w:val="000000"/>
          <w:kern w:val="2"/>
          <w:sz w:val="20"/>
          <w:szCs w:val="20"/>
          <w:lang w:val="en-US" w:eastAsia="zh-CN"/>
        </w:rPr>
        <w:t xml:space="preserve"> SL. Helicobacter pylori detection in gastric biopsies, saliva and dental plaque of Brazilian dyspeptic patients. </w:t>
      </w:r>
      <w:proofErr w:type="spellStart"/>
      <w:r w:rsidRPr="00810DF7">
        <w:rPr>
          <w:rFonts w:ascii="Book Antiqua" w:eastAsia="宋体" w:hAnsi="Book Antiqua"/>
          <w:i/>
          <w:color w:val="000000"/>
          <w:kern w:val="2"/>
          <w:sz w:val="20"/>
          <w:szCs w:val="20"/>
          <w:lang w:val="en-US" w:eastAsia="zh-CN"/>
        </w:rPr>
        <w:t>Mem</w:t>
      </w:r>
      <w:proofErr w:type="spellEnd"/>
      <w:r w:rsidRPr="00810DF7">
        <w:rPr>
          <w:rFonts w:ascii="Book Antiqua" w:eastAsia="宋体" w:hAnsi="Book Antiqua"/>
          <w:i/>
          <w:color w:val="000000"/>
          <w:kern w:val="2"/>
          <w:sz w:val="20"/>
          <w:szCs w:val="20"/>
          <w:lang w:val="en-US" w:eastAsia="zh-CN"/>
        </w:rPr>
        <w:t xml:space="preserve"> </w:t>
      </w:r>
      <w:proofErr w:type="spellStart"/>
      <w:r w:rsidRPr="00810DF7">
        <w:rPr>
          <w:rFonts w:ascii="Book Antiqua" w:eastAsia="宋体" w:hAnsi="Book Antiqua"/>
          <w:i/>
          <w:color w:val="000000"/>
          <w:kern w:val="2"/>
          <w:sz w:val="20"/>
          <w:szCs w:val="20"/>
          <w:lang w:val="en-US" w:eastAsia="zh-CN"/>
        </w:rPr>
        <w:t>Inst</w:t>
      </w:r>
      <w:proofErr w:type="spellEnd"/>
      <w:r w:rsidRPr="00810DF7">
        <w:rPr>
          <w:rFonts w:ascii="Book Antiqua" w:eastAsia="宋体" w:hAnsi="Book Antiqua"/>
          <w:i/>
          <w:color w:val="000000"/>
          <w:kern w:val="2"/>
          <w:sz w:val="20"/>
          <w:szCs w:val="20"/>
          <w:lang w:val="en-US" w:eastAsia="zh-CN"/>
        </w:rPr>
        <w:t xml:space="preserve"> </w:t>
      </w:r>
      <w:proofErr w:type="spellStart"/>
      <w:r w:rsidRPr="00810DF7">
        <w:rPr>
          <w:rFonts w:ascii="Book Antiqua" w:eastAsia="宋体" w:hAnsi="Book Antiqua"/>
          <w:i/>
          <w:color w:val="000000"/>
          <w:kern w:val="2"/>
          <w:sz w:val="20"/>
          <w:szCs w:val="20"/>
          <w:lang w:val="en-US" w:eastAsia="zh-CN"/>
        </w:rPr>
        <w:t>Oswaldo</w:t>
      </w:r>
      <w:proofErr w:type="spellEnd"/>
      <w:r w:rsidRPr="00810DF7">
        <w:rPr>
          <w:rFonts w:ascii="Book Antiqua" w:eastAsia="宋体" w:hAnsi="Book Antiqua"/>
          <w:i/>
          <w:color w:val="000000"/>
          <w:kern w:val="2"/>
          <w:sz w:val="20"/>
          <w:szCs w:val="20"/>
          <w:lang w:val="en-US" w:eastAsia="zh-CN"/>
        </w:rPr>
        <w:t xml:space="preserve"> Cruz</w:t>
      </w:r>
      <w:r w:rsidRPr="00810DF7">
        <w:rPr>
          <w:rFonts w:ascii="Book Antiqua" w:eastAsia="宋体" w:hAnsi="Book Antiqua"/>
          <w:color w:val="000000"/>
          <w:kern w:val="2"/>
          <w:sz w:val="20"/>
          <w:szCs w:val="20"/>
          <w:lang w:val="en-US" w:eastAsia="zh-CN"/>
        </w:rPr>
        <w:t xml:space="preserve"> 2010; </w:t>
      </w:r>
      <w:r w:rsidRPr="00810DF7">
        <w:rPr>
          <w:rFonts w:ascii="Book Antiqua" w:eastAsia="宋体" w:hAnsi="Book Antiqua"/>
          <w:b/>
          <w:color w:val="000000"/>
          <w:kern w:val="2"/>
          <w:sz w:val="20"/>
          <w:szCs w:val="20"/>
          <w:lang w:val="en-US" w:eastAsia="zh-CN"/>
        </w:rPr>
        <w:t>105</w:t>
      </w:r>
      <w:r w:rsidRPr="00810DF7">
        <w:rPr>
          <w:rFonts w:ascii="Book Antiqua" w:eastAsia="宋体" w:hAnsi="Book Antiqua"/>
          <w:color w:val="000000"/>
          <w:kern w:val="2"/>
          <w:sz w:val="20"/>
          <w:szCs w:val="20"/>
          <w:lang w:val="en-US" w:eastAsia="zh-CN"/>
        </w:rPr>
        <w:t>: 326-330 [PMID: 20512249]</w:t>
      </w:r>
    </w:p>
    <w:p w:rsidR="00A172F1" w:rsidRPr="00810DF7" w:rsidRDefault="00A172F1" w:rsidP="00FC476B">
      <w:pPr>
        <w:overflowPunct/>
        <w:adjustRightInd/>
        <w:snapToGrid w:val="0"/>
        <w:spacing w:line="360" w:lineRule="auto"/>
        <w:jc w:val="both"/>
        <w:rPr>
          <w:rFonts w:ascii="Book Antiqua" w:eastAsia="宋体" w:hAnsi="Book Antiqua"/>
          <w:color w:val="000000"/>
          <w:kern w:val="2"/>
          <w:sz w:val="20"/>
          <w:szCs w:val="20"/>
          <w:lang w:val="en-US" w:eastAsia="zh-CN"/>
        </w:rPr>
      </w:pPr>
      <w:proofErr w:type="gramStart"/>
      <w:r w:rsidRPr="00810DF7">
        <w:rPr>
          <w:rFonts w:ascii="Book Antiqua" w:eastAsia="宋体" w:hAnsi="Book Antiqua"/>
          <w:color w:val="000000"/>
          <w:kern w:val="2"/>
          <w:sz w:val="20"/>
          <w:szCs w:val="20"/>
          <w:lang w:val="en-US" w:eastAsia="zh-CN"/>
        </w:rPr>
        <w:t xml:space="preserve">23 </w:t>
      </w:r>
      <w:r w:rsidRPr="00810DF7">
        <w:rPr>
          <w:rFonts w:ascii="Book Antiqua" w:eastAsia="宋体" w:hAnsi="Book Antiqua"/>
          <w:b/>
          <w:color w:val="000000"/>
          <w:kern w:val="2"/>
          <w:sz w:val="20"/>
          <w:szCs w:val="20"/>
          <w:lang w:val="en-US" w:eastAsia="zh-CN"/>
        </w:rPr>
        <w:t>Miller SA</w:t>
      </w:r>
      <w:r w:rsidRPr="00810DF7">
        <w:rPr>
          <w:rFonts w:ascii="Book Antiqua" w:eastAsia="宋体" w:hAnsi="Book Antiqua"/>
          <w:color w:val="000000"/>
          <w:kern w:val="2"/>
          <w:sz w:val="20"/>
          <w:szCs w:val="20"/>
          <w:lang w:val="en-US" w:eastAsia="zh-CN"/>
        </w:rPr>
        <w:t xml:space="preserve">, Dykes DD, </w:t>
      </w:r>
      <w:proofErr w:type="spellStart"/>
      <w:r w:rsidRPr="00810DF7">
        <w:rPr>
          <w:rFonts w:ascii="Book Antiqua" w:eastAsia="宋体" w:hAnsi="Book Antiqua"/>
          <w:color w:val="000000"/>
          <w:kern w:val="2"/>
          <w:sz w:val="20"/>
          <w:szCs w:val="20"/>
          <w:lang w:val="en-US" w:eastAsia="zh-CN"/>
        </w:rPr>
        <w:t>Polesky</w:t>
      </w:r>
      <w:proofErr w:type="spellEnd"/>
      <w:r w:rsidRPr="00810DF7">
        <w:rPr>
          <w:rFonts w:ascii="Book Antiqua" w:eastAsia="宋体" w:hAnsi="Book Antiqua"/>
          <w:color w:val="000000"/>
          <w:kern w:val="2"/>
          <w:sz w:val="20"/>
          <w:szCs w:val="20"/>
          <w:lang w:val="en-US" w:eastAsia="zh-CN"/>
        </w:rPr>
        <w:t xml:space="preserve"> HF.</w:t>
      </w:r>
      <w:proofErr w:type="gramEnd"/>
      <w:r w:rsidRPr="00810DF7">
        <w:rPr>
          <w:rFonts w:ascii="Book Antiqua" w:eastAsia="宋体" w:hAnsi="Book Antiqua"/>
          <w:color w:val="000000"/>
          <w:kern w:val="2"/>
          <w:sz w:val="20"/>
          <w:szCs w:val="20"/>
          <w:lang w:val="en-US" w:eastAsia="zh-CN"/>
        </w:rPr>
        <w:t xml:space="preserve"> </w:t>
      </w:r>
      <w:proofErr w:type="gramStart"/>
      <w:r w:rsidRPr="00810DF7">
        <w:rPr>
          <w:rFonts w:ascii="Book Antiqua" w:eastAsia="宋体" w:hAnsi="Book Antiqua"/>
          <w:color w:val="000000"/>
          <w:kern w:val="2"/>
          <w:sz w:val="20"/>
          <w:szCs w:val="20"/>
          <w:lang w:val="en-US" w:eastAsia="zh-CN"/>
        </w:rPr>
        <w:t>A simple salting out procedure for extracting DNA from human nucleated cells.</w:t>
      </w:r>
      <w:proofErr w:type="gramEnd"/>
      <w:r w:rsidRPr="00810DF7">
        <w:rPr>
          <w:rFonts w:ascii="Book Antiqua" w:eastAsia="宋体" w:hAnsi="Book Antiqua"/>
          <w:color w:val="000000"/>
          <w:kern w:val="2"/>
          <w:sz w:val="20"/>
          <w:szCs w:val="20"/>
          <w:lang w:val="en-US" w:eastAsia="zh-CN"/>
        </w:rPr>
        <w:t xml:space="preserve"> </w:t>
      </w:r>
      <w:r w:rsidRPr="00810DF7">
        <w:rPr>
          <w:rFonts w:ascii="Book Antiqua" w:eastAsia="宋体" w:hAnsi="Book Antiqua"/>
          <w:i/>
          <w:color w:val="000000"/>
          <w:kern w:val="2"/>
          <w:sz w:val="20"/>
          <w:szCs w:val="20"/>
          <w:lang w:val="en-US" w:eastAsia="zh-CN"/>
        </w:rPr>
        <w:t>Nucleic Acids Res</w:t>
      </w:r>
      <w:r w:rsidRPr="00810DF7">
        <w:rPr>
          <w:rFonts w:ascii="Book Antiqua" w:eastAsia="宋体" w:hAnsi="Book Antiqua"/>
          <w:color w:val="000000"/>
          <w:kern w:val="2"/>
          <w:sz w:val="20"/>
          <w:szCs w:val="20"/>
          <w:lang w:val="en-US" w:eastAsia="zh-CN"/>
        </w:rPr>
        <w:t xml:space="preserve"> 1988; </w:t>
      </w:r>
      <w:r w:rsidRPr="00810DF7">
        <w:rPr>
          <w:rFonts w:ascii="Book Antiqua" w:eastAsia="宋体" w:hAnsi="Book Antiqua"/>
          <w:b/>
          <w:color w:val="000000"/>
          <w:kern w:val="2"/>
          <w:sz w:val="20"/>
          <w:szCs w:val="20"/>
          <w:lang w:val="en-US" w:eastAsia="zh-CN"/>
        </w:rPr>
        <w:t>16</w:t>
      </w:r>
      <w:r w:rsidRPr="00810DF7">
        <w:rPr>
          <w:rFonts w:ascii="Book Antiqua" w:eastAsia="宋体" w:hAnsi="Book Antiqua"/>
          <w:color w:val="000000"/>
          <w:kern w:val="2"/>
          <w:sz w:val="20"/>
          <w:szCs w:val="20"/>
          <w:lang w:val="en-US" w:eastAsia="zh-CN"/>
        </w:rPr>
        <w:t>: 1215 [PMID: 3344216]</w:t>
      </w:r>
    </w:p>
    <w:p w:rsidR="00A172F1" w:rsidRPr="00810DF7" w:rsidRDefault="00A172F1" w:rsidP="00FC476B">
      <w:pPr>
        <w:overflowPunct/>
        <w:adjustRightInd/>
        <w:snapToGrid w:val="0"/>
        <w:spacing w:line="360" w:lineRule="auto"/>
        <w:jc w:val="both"/>
        <w:rPr>
          <w:rFonts w:ascii="Book Antiqua" w:eastAsia="宋体" w:hAnsi="Book Antiqua"/>
          <w:color w:val="000000"/>
          <w:kern w:val="2"/>
          <w:sz w:val="20"/>
          <w:szCs w:val="20"/>
          <w:lang w:val="en-US" w:eastAsia="zh-CN"/>
        </w:rPr>
      </w:pPr>
      <w:r w:rsidRPr="00810DF7">
        <w:rPr>
          <w:rFonts w:ascii="Book Antiqua" w:eastAsia="宋体" w:hAnsi="Book Antiqua"/>
          <w:color w:val="000000"/>
          <w:kern w:val="2"/>
          <w:sz w:val="20"/>
          <w:szCs w:val="20"/>
          <w:lang w:val="en-US" w:eastAsia="zh-CN"/>
        </w:rPr>
        <w:t xml:space="preserve">24 </w:t>
      </w:r>
      <w:proofErr w:type="spellStart"/>
      <w:r w:rsidRPr="00810DF7">
        <w:rPr>
          <w:rFonts w:ascii="Book Antiqua" w:eastAsia="宋体" w:hAnsi="Book Antiqua"/>
          <w:b/>
          <w:color w:val="000000"/>
          <w:kern w:val="2"/>
          <w:sz w:val="20"/>
          <w:szCs w:val="20"/>
          <w:lang w:val="en-US" w:eastAsia="zh-CN"/>
        </w:rPr>
        <w:t>Livak</w:t>
      </w:r>
      <w:proofErr w:type="spellEnd"/>
      <w:r w:rsidRPr="00810DF7">
        <w:rPr>
          <w:rFonts w:ascii="Book Antiqua" w:eastAsia="宋体" w:hAnsi="Book Antiqua"/>
          <w:b/>
          <w:color w:val="000000"/>
          <w:kern w:val="2"/>
          <w:sz w:val="20"/>
          <w:szCs w:val="20"/>
          <w:lang w:val="en-US" w:eastAsia="zh-CN"/>
        </w:rPr>
        <w:t xml:space="preserve"> KJ</w:t>
      </w:r>
      <w:r w:rsidRPr="00810DF7">
        <w:rPr>
          <w:rFonts w:ascii="Book Antiqua" w:eastAsia="宋体" w:hAnsi="Book Antiqua"/>
          <w:color w:val="000000"/>
          <w:kern w:val="2"/>
          <w:sz w:val="20"/>
          <w:szCs w:val="20"/>
          <w:lang w:val="en-US" w:eastAsia="zh-CN"/>
        </w:rPr>
        <w:t xml:space="preserve">, </w:t>
      </w:r>
      <w:proofErr w:type="spellStart"/>
      <w:r w:rsidRPr="00810DF7">
        <w:rPr>
          <w:rFonts w:ascii="Book Antiqua" w:eastAsia="宋体" w:hAnsi="Book Antiqua"/>
          <w:color w:val="000000"/>
          <w:kern w:val="2"/>
          <w:sz w:val="20"/>
          <w:szCs w:val="20"/>
          <w:lang w:val="en-US" w:eastAsia="zh-CN"/>
        </w:rPr>
        <w:t>Schmittgen</w:t>
      </w:r>
      <w:proofErr w:type="spellEnd"/>
      <w:r w:rsidRPr="00810DF7">
        <w:rPr>
          <w:rFonts w:ascii="Book Antiqua" w:eastAsia="宋体" w:hAnsi="Book Antiqua"/>
          <w:color w:val="000000"/>
          <w:kern w:val="2"/>
          <w:sz w:val="20"/>
          <w:szCs w:val="20"/>
          <w:lang w:val="en-US" w:eastAsia="zh-CN"/>
        </w:rPr>
        <w:t xml:space="preserve"> TD. Analysis of relative gene expression data using real-time quantitative PCR and the 2(-Delta </w:t>
      </w:r>
      <w:proofErr w:type="spellStart"/>
      <w:r w:rsidRPr="00810DF7">
        <w:rPr>
          <w:rFonts w:ascii="Book Antiqua" w:eastAsia="宋体" w:hAnsi="Book Antiqua"/>
          <w:color w:val="000000"/>
          <w:kern w:val="2"/>
          <w:sz w:val="20"/>
          <w:szCs w:val="20"/>
          <w:lang w:val="en-US" w:eastAsia="zh-CN"/>
        </w:rPr>
        <w:t>Delta</w:t>
      </w:r>
      <w:proofErr w:type="spellEnd"/>
      <w:r w:rsidRPr="00810DF7">
        <w:rPr>
          <w:rFonts w:ascii="Book Antiqua" w:eastAsia="宋体" w:hAnsi="Book Antiqua"/>
          <w:color w:val="000000"/>
          <w:kern w:val="2"/>
          <w:sz w:val="20"/>
          <w:szCs w:val="20"/>
          <w:lang w:val="en-US" w:eastAsia="zh-CN"/>
        </w:rPr>
        <w:t xml:space="preserve"> </w:t>
      </w:r>
      <w:proofErr w:type="gramStart"/>
      <w:r w:rsidRPr="00810DF7">
        <w:rPr>
          <w:rFonts w:ascii="Book Antiqua" w:eastAsia="宋体" w:hAnsi="Book Antiqua"/>
          <w:color w:val="000000"/>
          <w:kern w:val="2"/>
          <w:sz w:val="20"/>
          <w:szCs w:val="20"/>
          <w:lang w:val="en-US" w:eastAsia="zh-CN"/>
        </w:rPr>
        <w:t>C(</w:t>
      </w:r>
      <w:proofErr w:type="gramEnd"/>
      <w:r w:rsidRPr="00810DF7">
        <w:rPr>
          <w:rFonts w:ascii="Book Antiqua" w:eastAsia="宋体" w:hAnsi="Book Antiqua"/>
          <w:color w:val="000000"/>
          <w:kern w:val="2"/>
          <w:sz w:val="20"/>
          <w:szCs w:val="20"/>
          <w:lang w:val="en-US" w:eastAsia="zh-CN"/>
        </w:rPr>
        <w:t xml:space="preserve">T)) Method. </w:t>
      </w:r>
      <w:r w:rsidRPr="00810DF7">
        <w:rPr>
          <w:rFonts w:ascii="Book Antiqua" w:eastAsia="宋体" w:hAnsi="Book Antiqua"/>
          <w:i/>
          <w:color w:val="000000"/>
          <w:kern w:val="2"/>
          <w:sz w:val="20"/>
          <w:szCs w:val="20"/>
          <w:lang w:val="en-US" w:eastAsia="zh-CN"/>
        </w:rPr>
        <w:t>Methods</w:t>
      </w:r>
      <w:r w:rsidRPr="00810DF7">
        <w:rPr>
          <w:rFonts w:ascii="Book Antiqua" w:eastAsia="宋体" w:hAnsi="Book Antiqua"/>
          <w:color w:val="000000"/>
          <w:kern w:val="2"/>
          <w:sz w:val="20"/>
          <w:szCs w:val="20"/>
          <w:lang w:val="en-US" w:eastAsia="zh-CN"/>
        </w:rPr>
        <w:t xml:space="preserve"> 2001; </w:t>
      </w:r>
      <w:r w:rsidRPr="00810DF7">
        <w:rPr>
          <w:rFonts w:ascii="Book Antiqua" w:eastAsia="宋体" w:hAnsi="Book Antiqua"/>
          <w:b/>
          <w:color w:val="000000"/>
          <w:kern w:val="2"/>
          <w:sz w:val="20"/>
          <w:szCs w:val="20"/>
          <w:lang w:val="en-US" w:eastAsia="zh-CN"/>
        </w:rPr>
        <w:t>25</w:t>
      </w:r>
      <w:r w:rsidRPr="00810DF7">
        <w:rPr>
          <w:rFonts w:ascii="Book Antiqua" w:eastAsia="宋体" w:hAnsi="Book Antiqua"/>
          <w:color w:val="000000"/>
          <w:kern w:val="2"/>
          <w:sz w:val="20"/>
          <w:szCs w:val="20"/>
          <w:lang w:val="en-US" w:eastAsia="zh-CN"/>
        </w:rPr>
        <w:t>: 402-408 [PMID: 11846609 DOI: 10.1006/meth.2001.1262]</w:t>
      </w:r>
    </w:p>
    <w:p w:rsidR="00A172F1" w:rsidRPr="00810DF7" w:rsidRDefault="00A172F1" w:rsidP="00FC476B">
      <w:pPr>
        <w:overflowPunct/>
        <w:adjustRightInd/>
        <w:snapToGrid w:val="0"/>
        <w:spacing w:line="360" w:lineRule="auto"/>
        <w:jc w:val="both"/>
        <w:rPr>
          <w:rFonts w:ascii="Book Antiqua" w:eastAsia="宋体" w:hAnsi="Book Antiqua"/>
          <w:color w:val="000000"/>
          <w:kern w:val="2"/>
          <w:sz w:val="20"/>
          <w:szCs w:val="20"/>
          <w:lang w:val="en-US" w:eastAsia="zh-CN"/>
        </w:rPr>
      </w:pPr>
      <w:r w:rsidRPr="00810DF7">
        <w:rPr>
          <w:rFonts w:ascii="Book Antiqua" w:eastAsia="宋体" w:hAnsi="Book Antiqua"/>
          <w:color w:val="000000"/>
          <w:kern w:val="2"/>
          <w:sz w:val="20"/>
          <w:szCs w:val="20"/>
          <w:lang w:val="en-US" w:eastAsia="zh-CN"/>
        </w:rPr>
        <w:t xml:space="preserve">25 </w:t>
      </w:r>
      <w:r w:rsidRPr="00810DF7">
        <w:rPr>
          <w:rFonts w:ascii="Book Antiqua" w:eastAsia="宋体" w:hAnsi="Book Antiqua"/>
          <w:b/>
          <w:color w:val="000000"/>
          <w:kern w:val="2"/>
          <w:sz w:val="20"/>
          <w:szCs w:val="20"/>
          <w:lang w:val="en-US" w:eastAsia="zh-CN"/>
        </w:rPr>
        <w:t>Rodriguez S</w:t>
      </w:r>
      <w:r w:rsidRPr="00810DF7">
        <w:rPr>
          <w:rFonts w:ascii="Book Antiqua" w:eastAsia="宋体" w:hAnsi="Book Antiqua"/>
          <w:color w:val="000000"/>
          <w:kern w:val="2"/>
          <w:sz w:val="20"/>
          <w:szCs w:val="20"/>
          <w:lang w:val="en-US" w:eastAsia="zh-CN"/>
        </w:rPr>
        <w:t xml:space="preserve">, Gaunt TR, Day IN. Hardy-Weinberg equilibrium testing of biological ascertainment for </w:t>
      </w:r>
      <w:proofErr w:type="spellStart"/>
      <w:r w:rsidRPr="00810DF7">
        <w:rPr>
          <w:rFonts w:ascii="Book Antiqua" w:eastAsia="宋体" w:hAnsi="Book Antiqua"/>
          <w:color w:val="000000"/>
          <w:kern w:val="2"/>
          <w:sz w:val="20"/>
          <w:szCs w:val="20"/>
          <w:lang w:val="en-US" w:eastAsia="zh-CN"/>
        </w:rPr>
        <w:t>Mendelian</w:t>
      </w:r>
      <w:proofErr w:type="spellEnd"/>
      <w:r w:rsidRPr="00810DF7">
        <w:rPr>
          <w:rFonts w:ascii="Book Antiqua" w:eastAsia="宋体" w:hAnsi="Book Antiqua"/>
          <w:color w:val="000000"/>
          <w:kern w:val="2"/>
          <w:sz w:val="20"/>
          <w:szCs w:val="20"/>
          <w:lang w:val="en-US" w:eastAsia="zh-CN"/>
        </w:rPr>
        <w:t xml:space="preserve"> randomization studies. </w:t>
      </w:r>
      <w:r w:rsidRPr="00810DF7">
        <w:rPr>
          <w:rFonts w:ascii="Book Antiqua" w:eastAsia="宋体" w:hAnsi="Book Antiqua"/>
          <w:i/>
          <w:color w:val="000000"/>
          <w:kern w:val="2"/>
          <w:sz w:val="20"/>
          <w:szCs w:val="20"/>
          <w:lang w:val="en-US" w:eastAsia="zh-CN"/>
        </w:rPr>
        <w:t xml:space="preserve">Am J </w:t>
      </w:r>
      <w:proofErr w:type="spellStart"/>
      <w:r w:rsidRPr="00810DF7">
        <w:rPr>
          <w:rFonts w:ascii="Book Antiqua" w:eastAsia="宋体" w:hAnsi="Book Antiqua"/>
          <w:i/>
          <w:color w:val="000000"/>
          <w:kern w:val="2"/>
          <w:sz w:val="20"/>
          <w:szCs w:val="20"/>
          <w:lang w:val="en-US" w:eastAsia="zh-CN"/>
        </w:rPr>
        <w:t>Epidemiol</w:t>
      </w:r>
      <w:proofErr w:type="spellEnd"/>
      <w:r w:rsidRPr="00810DF7">
        <w:rPr>
          <w:rFonts w:ascii="Book Antiqua" w:eastAsia="宋体" w:hAnsi="Book Antiqua"/>
          <w:color w:val="000000"/>
          <w:kern w:val="2"/>
          <w:sz w:val="20"/>
          <w:szCs w:val="20"/>
          <w:lang w:val="en-US" w:eastAsia="zh-CN"/>
        </w:rPr>
        <w:t xml:space="preserve"> 2009; </w:t>
      </w:r>
      <w:r w:rsidRPr="00810DF7">
        <w:rPr>
          <w:rFonts w:ascii="Book Antiqua" w:eastAsia="宋体" w:hAnsi="Book Antiqua"/>
          <w:b/>
          <w:color w:val="000000"/>
          <w:kern w:val="2"/>
          <w:sz w:val="20"/>
          <w:szCs w:val="20"/>
          <w:lang w:val="en-US" w:eastAsia="zh-CN"/>
        </w:rPr>
        <w:t>169</w:t>
      </w:r>
      <w:r w:rsidRPr="00810DF7">
        <w:rPr>
          <w:rFonts w:ascii="Book Antiqua" w:eastAsia="宋体" w:hAnsi="Book Antiqua"/>
          <w:color w:val="000000"/>
          <w:kern w:val="2"/>
          <w:sz w:val="20"/>
          <w:szCs w:val="20"/>
          <w:lang w:val="en-US" w:eastAsia="zh-CN"/>
        </w:rPr>
        <w:t>: 505-514 [PMID: 19126586 DOI: 10.1093/</w:t>
      </w:r>
      <w:proofErr w:type="spellStart"/>
      <w:r w:rsidRPr="00810DF7">
        <w:rPr>
          <w:rFonts w:ascii="Book Antiqua" w:eastAsia="宋体" w:hAnsi="Book Antiqua"/>
          <w:color w:val="000000"/>
          <w:kern w:val="2"/>
          <w:sz w:val="20"/>
          <w:szCs w:val="20"/>
          <w:lang w:val="en-US" w:eastAsia="zh-CN"/>
        </w:rPr>
        <w:t>aje</w:t>
      </w:r>
      <w:proofErr w:type="spellEnd"/>
      <w:r w:rsidRPr="00810DF7">
        <w:rPr>
          <w:rFonts w:ascii="Book Antiqua" w:eastAsia="宋体" w:hAnsi="Book Antiqua"/>
          <w:color w:val="000000"/>
          <w:kern w:val="2"/>
          <w:sz w:val="20"/>
          <w:szCs w:val="20"/>
          <w:lang w:val="en-US" w:eastAsia="zh-CN"/>
        </w:rPr>
        <w:t>/kwn359]</w:t>
      </w:r>
    </w:p>
    <w:p w:rsidR="00A172F1" w:rsidRPr="00810DF7" w:rsidRDefault="00A172F1" w:rsidP="00FC476B">
      <w:pPr>
        <w:overflowPunct/>
        <w:adjustRightInd/>
        <w:snapToGrid w:val="0"/>
        <w:spacing w:line="360" w:lineRule="auto"/>
        <w:jc w:val="both"/>
        <w:rPr>
          <w:rFonts w:ascii="Book Antiqua" w:eastAsia="宋体" w:hAnsi="Book Antiqua"/>
          <w:color w:val="000000"/>
          <w:kern w:val="2"/>
          <w:sz w:val="20"/>
          <w:szCs w:val="20"/>
          <w:lang w:val="en-US" w:eastAsia="zh-CN"/>
        </w:rPr>
      </w:pPr>
      <w:r w:rsidRPr="00810DF7">
        <w:rPr>
          <w:rFonts w:ascii="Book Antiqua" w:eastAsia="宋体" w:hAnsi="Book Antiqua"/>
          <w:color w:val="000000"/>
          <w:kern w:val="2"/>
          <w:sz w:val="20"/>
          <w:szCs w:val="20"/>
          <w:lang w:val="en-US" w:eastAsia="zh-CN"/>
        </w:rPr>
        <w:t xml:space="preserve">26 </w:t>
      </w:r>
      <w:r w:rsidRPr="00810DF7">
        <w:rPr>
          <w:rFonts w:ascii="Book Antiqua" w:eastAsia="宋体" w:hAnsi="Book Antiqua"/>
          <w:b/>
          <w:color w:val="000000"/>
          <w:kern w:val="2"/>
          <w:sz w:val="20"/>
          <w:szCs w:val="20"/>
          <w:lang w:val="en-US" w:eastAsia="zh-CN"/>
        </w:rPr>
        <w:t>Fischer S</w:t>
      </w:r>
      <w:r w:rsidRPr="00810DF7">
        <w:rPr>
          <w:rFonts w:ascii="Book Antiqua" w:eastAsia="宋体" w:hAnsi="Book Antiqua"/>
          <w:color w:val="000000"/>
          <w:kern w:val="2"/>
          <w:sz w:val="20"/>
          <w:szCs w:val="20"/>
          <w:lang w:val="en-US" w:eastAsia="zh-CN"/>
        </w:rPr>
        <w:t xml:space="preserve">. Pattern Recognition Receptors and Control of Innate Immunity: Role of Nucleic Acids. </w:t>
      </w:r>
      <w:proofErr w:type="spellStart"/>
      <w:r w:rsidRPr="00810DF7">
        <w:rPr>
          <w:rFonts w:ascii="Book Antiqua" w:eastAsia="宋体" w:hAnsi="Book Antiqua"/>
          <w:i/>
          <w:color w:val="000000"/>
          <w:kern w:val="2"/>
          <w:sz w:val="20"/>
          <w:szCs w:val="20"/>
          <w:lang w:val="en-US" w:eastAsia="zh-CN"/>
        </w:rPr>
        <w:t>Curr</w:t>
      </w:r>
      <w:proofErr w:type="spellEnd"/>
      <w:r w:rsidRPr="00810DF7">
        <w:rPr>
          <w:rFonts w:ascii="Book Antiqua" w:eastAsia="宋体" w:hAnsi="Book Antiqua"/>
          <w:i/>
          <w:color w:val="000000"/>
          <w:kern w:val="2"/>
          <w:sz w:val="20"/>
          <w:szCs w:val="20"/>
          <w:lang w:val="en-US" w:eastAsia="zh-CN"/>
        </w:rPr>
        <w:t xml:space="preserve"> Pharm </w:t>
      </w:r>
      <w:proofErr w:type="spellStart"/>
      <w:r w:rsidRPr="00810DF7">
        <w:rPr>
          <w:rFonts w:ascii="Book Antiqua" w:eastAsia="宋体" w:hAnsi="Book Antiqua"/>
          <w:i/>
          <w:color w:val="000000"/>
          <w:kern w:val="2"/>
          <w:sz w:val="20"/>
          <w:szCs w:val="20"/>
          <w:lang w:val="en-US" w:eastAsia="zh-CN"/>
        </w:rPr>
        <w:t>Biotechnol</w:t>
      </w:r>
      <w:proofErr w:type="spellEnd"/>
      <w:r w:rsidRPr="00810DF7">
        <w:rPr>
          <w:rFonts w:ascii="Book Antiqua" w:eastAsia="宋体" w:hAnsi="Book Antiqua"/>
          <w:color w:val="000000"/>
          <w:kern w:val="2"/>
          <w:sz w:val="20"/>
          <w:szCs w:val="20"/>
          <w:lang w:val="en-US" w:eastAsia="zh-CN"/>
        </w:rPr>
        <w:t xml:space="preserve"> 2018; </w:t>
      </w:r>
      <w:r w:rsidRPr="00810DF7">
        <w:rPr>
          <w:rFonts w:ascii="Book Antiqua" w:eastAsia="宋体" w:hAnsi="Book Antiqua"/>
          <w:b/>
          <w:color w:val="000000"/>
          <w:kern w:val="2"/>
          <w:sz w:val="20"/>
          <w:szCs w:val="20"/>
          <w:lang w:val="en-US" w:eastAsia="zh-CN"/>
        </w:rPr>
        <w:t>19</w:t>
      </w:r>
      <w:r w:rsidRPr="00810DF7">
        <w:rPr>
          <w:rFonts w:ascii="Book Antiqua" w:eastAsia="宋体" w:hAnsi="Book Antiqua"/>
          <w:color w:val="000000"/>
          <w:kern w:val="2"/>
          <w:sz w:val="20"/>
          <w:szCs w:val="20"/>
          <w:lang w:val="en-US" w:eastAsia="zh-CN"/>
        </w:rPr>
        <w:t>: 1203-1209 [PMID: 30636600 DOI: 10.2174/138920112804583087]</w:t>
      </w:r>
    </w:p>
    <w:p w:rsidR="00A172F1" w:rsidRPr="00810DF7" w:rsidRDefault="00A172F1" w:rsidP="00FC476B">
      <w:pPr>
        <w:overflowPunct/>
        <w:adjustRightInd/>
        <w:snapToGrid w:val="0"/>
        <w:spacing w:line="360" w:lineRule="auto"/>
        <w:jc w:val="both"/>
        <w:rPr>
          <w:rFonts w:ascii="Book Antiqua" w:eastAsia="宋体" w:hAnsi="Book Antiqua"/>
          <w:color w:val="000000"/>
          <w:kern w:val="2"/>
          <w:sz w:val="20"/>
          <w:szCs w:val="20"/>
          <w:lang w:val="en-US" w:eastAsia="zh-CN"/>
        </w:rPr>
      </w:pPr>
      <w:proofErr w:type="gramStart"/>
      <w:r w:rsidRPr="00810DF7">
        <w:rPr>
          <w:rFonts w:ascii="Book Antiqua" w:eastAsia="宋体" w:hAnsi="Book Antiqua"/>
          <w:color w:val="000000"/>
          <w:kern w:val="2"/>
          <w:sz w:val="20"/>
          <w:szCs w:val="20"/>
          <w:lang w:val="en-US" w:eastAsia="zh-CN"/>
        </w:rPr>
        <w:t xml:space="preserve">27 </w:t>
      </w:r>
      <w:proofErr w:type="spellStart"/>
      <w:r w:rsidRPr="00810DF7">
        <w:rPr>
          <w:rFonts w:ascii="Book Antiqua" w:eastAsia="宋体" w:hAnsi="Book Antiqua"/>
          <w:b/>
          <w:color w:val="000000"/>
          <w:kern w:val="2"/>
          <w:sz w:val="20"/>
          <w:szCs w:val="20"/>
          <w:lang w:val="en-US" w:eastAsia="zh-CN"/>
        </w:rPr>
        <w:t>Castaño</w:t>
      </w:r>
      <w:proofErr w:type="spellEnd"/>
      <w:r w:rsidRPr="00810DF7">
        <w:rPr>
          <w:rFonts w:ascii="Book Antiqua" w:eastAsia="宋体" w:hAnsi="Book Antiqua"/>
          <w:b/>
          <w:color w:val="000000"/>
          <w:kern w:val="2"/>
          <w:sz w:val="20"/>
          <w:szCs w:val="20"/>
          <w:lang w:val="en-US" w:eastAsia="zh-CN"/>
        </w:rPr>
        <w:t>-Rodríguez N</w:t>
      </w:r>
      <w:r w:rsidRPr="00810DF7">
        <w:rPr>
          <w:rFonts w:ascii="Book Antiqua" w:eastAsia="宋体" w:hAnsi="Book Antiqua"/>
          <w:color w:val="000000"/>
          <w:kern w:val="2"/>
          <w:sz w:val="20"/>
          <w:szCs w:val="20"/>
          <w:lang w:val="en-US" w:eastAsia="zh-CN"/>
        </w:rPr>
        <w:t xml:space="preserve">, </w:t>
      </w:r>
      <w:proofErr w:type="spellStart"/>
      <w:r w:rsidRPr="00810DF7">
        <w:rPr>
          <w:rFonts w:ascii="Book Antiqua" w:eastAsia="宋体" w:hAnsi="Book Antiqua"/>
          <w:color w:val="000000"/>
          <w:kern w:val="2"/>
          <w:sz w:val="20"/>
          <w:szCs w:val="20"/>
          <w:lang w:val="en-US" w:eastAsia="zh-CN"/>
        </w:rPr>
        <w:t>Kaakoush</w:t>
      </w:r>
      <w:proofErr w:type="spellEnd"/>
      <w:r w:rsidRPr="00810DF7">
        <w:rPr>
          <w:rFonts w:ascii="Book Antiqua" w:eastAsia="宋体" w:hAnsi="Book Antiqua"/>
          <w:color w:val="000000"/>
          <w:kern w:val="2"/>
          <w:sz w:val="20"/>
          <w:szCs w:val="20"/>
          <w:lang w:val="en-US" w:eastAsia="zh-CN"/>
        </w:rPr>
        <w:t xml:space="preserve"> NO, </w:t>
      </w:r>
      <w:proofErr w:type="spellStart"/>
      <w:r w:rsidRPr="00810DF7">
        <w:rPr>
          <w:rFonts w:ascii="Book Antiqua" w:eastAsia="宋体" w:hAnsi="Book Antiqua"/>
          <w:color w:val="000000"/>
          <w:kern w:val="2"/>
          <w:sz w:val="20"/>
          <w:szCs w:val="20"/>
          <w:lang w:val="en-US" w:eastAsia="zh-CN"/>
        </w:rPr>
        <w:t>Goh</w:t>
      </w:r>
      <w:proofErr w:type="spellEnd"/>
      <w:r w:rsidRPr="00810DF7">
        <w:rPr>
          <w:rFonts w:ascii="Book Antiqua" w:eastAsia="宋体" w:hAnsi="Book Antiqua"/>
          <w:color w:val="000000"/>
          <w:kern w:val="2"/>
          <w:sz w:val="20"/>
          <w:szCs w:val="20"/>
          <w:lang w:val="en-US" w:eastAsia="zh-CN"/>
        </w:rPr>
        <w:t xml:space="preserve"> KL, </w:t>
      </w:r>
      <w:proofErr w:type="spellStart"/>
      <w:r w:rsidRPr="00810DF7">
        <w:rPr>
          <w:rFonts w:ascii="Book Antiqua" w:eastAsia="宋体" w:hAnsi="Book Antiqua"/>
          <w:color w:val="000000"/>
          <w:kern w:val="2"/>
          <w:sz w:val="20"/>
          <w:szCs w:val="20"/>
          <w:lang w:val="en-US" w:eastAsia="zh-CN"/>
        </w:rPr>
        <w:t>Fock</w:t>
      </w:r>
      <w:proofErr w:type="spellEnd"/>
      <w:r w:rsidRPr="00810DF7">
        <w:rPr>
          <w:rFonts w:ascii="Book Antiqua" w:eastAsia="宋体" w:hAnsi="Book Antiqua"/>
          <w:color w:val="000000"/>
          <w:kern w:val="2"/>
          <w:sz w:val="20"/>
          <w:szCs w:val="20"/>
          <w:lang w:val="en-US" w:eastAsia="zh-CN"/>
        </w:rPr>
        <w:t xml:space="preserve"> KM, Mitchell HM.</w:t>
      </w:r>
      <w:proofErr w:type="gramEnd"/>
      <w:r w:rsidRPr="00810DF7">
        <w:rPr>
          <w:rFonts w:ascii="Book Antiqua" w:eastAsia="宋体" w:hAnsi="Book Antiqua"/>
          <w:color w:val="000000"/>
          <w:kern w:val="2"/>
          <w:sz w:val="20"/>
          <w:szCs w:val="20"/>
          <w:lang w:val="en-US" w:eastAsia="zh-CN"/>
        </w:rPr>
        <w:t xml:space="preserve"> The role of TLR2, TLR4 and CD14 genetic polymorphisms in gastric carcinogenesis: a case-control study and meta-analysis. </w:t>
      </w:r>
      <w:proofErr w:type="spellStart"/>
      <w:r w:rsidRPr="00810DF7">
        <w:rPr>
          <w:rFonts w:ascii="Book Antiqua" w:eastAsia="宋体" w:hAnsi="Book Antiqua"/>
          <w:i/>
          <w:color w:val="000000"/>
          <w:kern w:val="2"/>
          <w:sz w:val="20"/>
          <w:szCs w:val="20"/>
          <w:lang w:val="en-US" w:eastAsia="zh-CN"/>
        </w:rPr>
        <w:t>PLoS</w:t>
      </w:r>
      <w:proofErr w:type="spellEnd"/>
      <w:r w:rsidRPr="00810DF7">
        <w:rPr>
          <w:rFonts w:ascii="Book Antiqua" w:eastAsia="宋体" w:hAnsi="Book Antiqua"/>
          <w:i/>
          <w:color w:val="000000"/>
          <w:kern w:val="2"/>
          <w:sz w:val="20"/>
          <w:szCs w:val="20"/>
          <w:lang w:val="en-US" w:eastAsia="zh-CN"/>
        </w:rPr>
        <w:t xml:space="preserve"> One</w:t>
      </w:r>
      <w:r w:rsidRPr="00810DF7">
        <w:rPr>
          <w:rFonts w:ascii="Book Antiqua" w:eastAsia="宋体" w:hAnsi="Book Antiqua"/>
          <w:color w:val="000000"/>
          <w:kern w:val="2"/>
          <w:sz w:val="20"/>
          <w:szCs w:val="20"/>
          <w:lang w:val="en-US" w:eastAsia="zh-CN"/>
        </w:rPr>
        <w:t xml:space="preserve"> 2013; </w:t>
      </w:r>
      <w:r w:rsidRPr="00810DF7">
        <w:rPr>
          <w:rFonts w:ascii="Book Antiqua" w:eastAsia="宋体" w:hAnsi="Book Antiqua"/>
          <w:b/>
          <w:color w:val="000000"/>
          <w:kern w:val="2"/>
          <w:sz w:val="20"/>
          <w:szCs w:val="20"/>
          <w:lang w:val="en-US" w:eastAsia="zh-CN"/>
        </w:rPr>
        <w:t>8</w:t>
      </w:r>
      <w:r w:rsidRPr="00810DF7">
        <w:rPr>
          <w:rFonts w:ascii="Book Antiqua" w:eastAsia="宋体" w:hAnsi="Book Antiqua"/>
          <w:color w:val="000000"/>
          <w:kern w:val="2"/>
          <w:sz w:val="20"/>
          <w:szCs w:val="20"/>
          <w:lang w:val="en-US" w:eastAsia="zh-CN"/>
        </w:rPr>
        <w:t>: e60327 [PMID: 23565226 DOI: 10.1371/journal.pone.0060327]</w:t>
      </w:r>
    </w:p>
    <w:p w:rsidR="00A172F1" w:rsidRPr="00810DF7" w:rsidRDefault="00A172F1" w:rsidP="00FC476B">
      <w:pPr>
        <w:overflowPunct/>
        <w:adjustRightInd/>
        <w:snapToGrid w:val="0"/>
        <w:spacing w:line="360" w:lineRule="auto"/>
        <w:jc w:val="both"/>
        <w:rPr>
          <w:rFonts w:ascii="Book Antiqua" w:eastAsia="宋体" w:hAnsi="Book Antiqua"/>
          <w:color w:val="000000"/>
          <w:kern w:val="2"/>
          <w:sz w:val="20"/>
          <w:szCs w:val="20"/>
          <w:lang w:val="en-US" w:eastAsia="zh-CN"/>
        </w:rPr>
      </w:pPr>
      <w:r w:rsidRPr="00810DF7">
        <w:rPr>
          <w:rFonts w:ascii="Book Antiqua" w:eastAsia="宋体" w:hAnsi="Book Antiqua"/>
          <w:color w:val="000000"/>
          <w:kern w:val="2"/>
          <w:sz w:val="20"/>
          <w:szCs w:val="20"/>
          <w:lang w:val="en-US" w:eastAsia="zh-CN"/>
        </w:rPr>
        <w:t xml:space="preserve">28 </w:t>
      </w:r>
      <w:r w:rsidRPr="00810DF7">
        <w:rPr>
          <w:rFonts w:ascii="Book Antiqua" w:eastAsia="宋体" w:hAnsi="Book Antiqua"/>
          <w:b/>
          <w:color w:val="000000"/>
          <w:kern w:val="2"/>
          <w:sz w:val="20"/>
          <w:szCs w:val="20"/>
          <w:lang w:val="en-US" w:eastAsia="zh-CN"/>
        </w:rPr>
        <w:t>Chen J</w:t>
      </w:r>
      <w:r w:rsidRPr="00810DF7">
        <w:rPr>
          <w:rFonts w:ascii="Book Antiqua" w:eastAsia="宋体" w:hAnsi="Book Antiqua"/>
          <w:color w:val="000000"/>
          <w:kern w:val="2"/>
          <w:sz w:val="20"/>
          <w:szCs w:val="20"/>
          <w:lang w:val="en-US" w:eastAsia="zh-CN"/>
        </w:rPr>
        <w:t xml:space="preserve">, Hu S, Liang S, Chen Q, Yang Q, </w:t>
      </w:r>
      <w:proofErr w:type="spellStart"/>
      <w:r w:rsidRPr="00810DF7">
        <w:rPr>
          <w:rFonts w:ascii="Book Antiqua" w:eastAsia="宋体" w:hAnsi="Book Antiqua"/>
          <w:color w:val="000000"/>
          <w:kern w:val="2"/>
          <w:sz w:val="20"/>
          <w:szCs w:val="20"/>
          <w:lang w:val="en-US" w:eastAsia="zh-CN"/>
        </w:rPr>
        <w:t>Zheng</w:t>
      </w:r>
      <w:proofErr w:type="spellEnd"/>
      <w:r w:rsidRPr="00810DF7">
        <w:rPr>
          <w:rFonts w:ascii="Book Antiqua" w:eastAsia="宋体" w:hAnsi="Book Antiqua"/>
          <w:color w:val="000000"/>
          <w:kern w:val="2"/>
          <w:sz w:val="20"/>
          <w:szCs w:val="20"/>
          <w:lang w:val="en-US" w:eastAsia="zh-CN"/>
        </w:rPr>
        <w:t xml:space="preserve"> W, Ma W. Associations between the four toll-like receptor polymorphisms and the risk of gastric cancer: a meta-analysis. </w:t>
      </w:r>
      <w:r w:rsidRPr="00810DF7">
        <w:rPr>
          <w:rFonts w:ascii="Book Antiqua" w:eastAsia="宋体" w:hAnsi="Book Antiqua"/>
          <w:i/>
          <w:color w:val="000000"/>
          <w:kern w:val="2"/>
          <w:sz w:val="20"/>
          <w:szCs w:val="20"/>
          <w:lang w:val="en-US" w:eastAsia="zh-CN"/>
        </w:rPr>
        <w:t xml:space="preserve">Cancer </w:t>
      </w:r>
      <w:proofErr w:type="spellStart"/>
      <w:r w:rsidRPr="00810DF7">
        <w:rPr>
          <w:rFonts w:ascii="Book Antiqua" w:eastAsia="宋体" w:hAnsi="Book Antiqua"/>
          <w:i/>
          <w:color w:val="000000"/>
          <w:kern w:val="2"/>
          <w:sz w:val="20"/>
          <w:szCs w:val="20"/>
          <w:lang w:val="en-US" w:eastAsia="zh-CN"/>
        </w:rPr>
        <w:t>Biother</w:t>
      </w:r>
      <w:proofErr w:type="spellEnd"/>
      <w:r w:rsidRPr="00810DF7">
        <w:rPr>
          <w:rFonts w:ascii="Book Antiqua" w:eastAsia="宋体" w:hAnsi="Book Antiqua"/>
          <w:i/>
          <w:color w:val="000000"/>
          <w:kern w:val="2"/>
          <w:sz w:val="20"/>
          <w:szCs w:val="20"/>
          <w:lang w:val="en-US" w:eastAsia="zh-CN"/>
        </w:rPr>
        <w:t xml:space="preserve"> </w:t>
      </w:r>
      <w:proofErr w:type="spellStart"/>
      <w:r w:rsidRPr="00810DF7">
        <w:rPr>
          <w:rFonts w:ascii="Book Antiqua" w:eastAsia="宋体" w:hAnsi="Book Antiqua"/>
          <w:i/>
          <w:color w:val="000000"/>
          <w:kern w:val="2"/>
          <w:sz w:val="20"/>
          <w:szCs w:val="20"/>
          <w:lang w:val="en-US" w:eastAsia="zh-CN"/>
        </w:rPr>
        <w:t>Radiopharm</w:t>
      </w:r>
      <w:proofErr w:type="spellEnd"/>
      <w:r w:rsidRPr="00810DF7">
        <w:rPr>
          <w:rFonts w:ascii="Book Antiqua" w:eastAsia="宋体" w:hAnsi="Book Antiqua"/>
          <w:color w:val="000000"/>
          <w:kern w:val="2"/>
          <w:sz w:val="20"/>
          <w:szCs w:val="20"/>
          <w:lang w:val="en-US" w:eastAsia="zh-CN"/>
        </w:rPr>
        <w:t xml:space="preserve"> 2013; </w:t>
      </w:r>
      <w:r w:rsidRPr="00810DF7">
        <w:rPr>
          <w:rFonts w:ascii="Book Antiqua" w:eastAsia="宋体" w:hAnsi="Book Antiqua"/>
          <w:b/>
          <w:color w:val="000000"/>
          <w:kern w:val="2"/>
          <w:sz w:val="20"/>
          <w:szCs w:val="20"/>
          <w:lang w:val="en-US" w:eastAsia="zh-CN"/>
        </w:rPr>
        <w:t>28</w:t>
      </w:r>
      <w:r w:rsidRPr="00810DF7">
        <w:rPr>
          <w:rFonts w:ascii="Book Antiqua" w:eastAsia="宋体" w:hAnsi="Book Antiqua"/>
          <w:color w:val="000000"/>
          <w:kern w:val="2"/>
          <w:sz w:val="20"/>
          <w:szCs w:val="20"/>
          <w:lang w:val="en-US" w:eastAsia="zh-CN"/>
        </w:rPr>
        <w:t>: 674-681 [PMID: 24007538 DOI: 10.1089/cbr.2012.1395]</w:t>
      </w:r>
    </w:p>
    <w:p w:rsidR="00A172F1" w:rsidRPr="00810DF7" w:rsidRDefault="00A172F1" w:rsidP="00FC476B">
      <w:pPr>
        <w:overflowPunct/>
        <w:adjustRightInd/>
        <w:snapToGrid w:val="0"/>
        <w:spacing w:line="360" w:lineRule="auto"/>
        <w:jc w:val="both"/>
        <w:rPr>
          <w:rFonts w:ascii="Book Antiqua" w:eastAsia="宋体" w:hAnsi="Book Antiqua"/>
          <w:color w:val="000000"/>
          <w:kern w:val="2"/>
          <w:sz w:val="20"/>
          <w:szCs w:val="20"/>
          <w:lang w:val="en-US" w:eastAsia="zh-CN"/>
        </w:rPr>
      </w:pPr>
      <w:r w:rsidRPr="00810DF7">
        <w:rPr>
          <w:rFonts w:ascii="Book Antiqua" w:eastAsia="宋体" w:hAnsi="Book Antiqua"/>
          <w:color w:val="000000"/>
          <w:kern w:val="2"/>
          <w:sz w:val="20"/>
          <w:szCs w:val="20"/>
          <w:lang w:val="en-US" w:eastAsia="zh-CN"/>
        </w:rPr>
        <w:t xml:space="preserve">29 </w:t>
      </w:r>
      <w:proofErr w:type="spellStart"/>
      <w:r w:rsidRPr="00810DF7">
        <w:rPr>
          <w:rFonts w:ascii="Book Antiqua" w:eastAsia="宋体" w:hAnsi="Book Antiqua"/>
          <w:b/>
          <w:color w:val="000000"/>
          <w:kern w:val="2"/>
          <w:sz w:val="20"/>
          <w:szCs w:val="20"/>
          <w:lang w:val="en-US" w:eastAsia="zh-CN"/>
        </w:rPr>
        <w:t>Makni</w:t>
      </w:r>
      <w:proofErr w:type="spellEnd"/>
      <w:r w:rsidRPr="00810DF7">
        <w:rPr>
          <w:rFonts w:ascii="Book Antiqua" w:eastAsia="宋体" w:hAnsi="Book Antiqua"/>
          <w:b/>
          <w:color w:val="000000"/>
          <w:kern w:val="2"/>
          <w:sz w:val="20"/>
          <w:szCs w:val="20"/>
          <w:lang w:val="en-US" w:eastAsia="zh-CN"/>
        </w:rPr>
        <w:t xml:space="preserve"> L</w:t>
      </w:r>
      <w:r w:rsidRPr="00810DF7">
        <w:rPr>
          <w:rFonts w:ascii="Book Antiqua" w:eastAsia="宋体" w:hAnsi="Book Antiqua"/>
          <w:color w:val="000000"/>
          <w:kern w:val="2"/>
          <w:sz w:val="20"/>
          <w:szCs w:val="20"/>
          <w:lang w:val="en-US" w:eastAsia="zh-CN"/>
        </w:rPr>
        <w:t xml:space="preserve">, </w:t>
      </w:r>
      <w:proofErr w:type="spellStart"/>
      <w:r w:rsidRPr="00810DF7">
        <w:rPr>
          <w:rFonts w:ascii="Book Antiqua" w:eastAsia="宋体" w:hAnsi="Book Antiqua"/>
          <w:color w:val="000000"/>
          <w:kern w:val="2"/>
          <w:sz w:val="20"/>
          <w:szCs w:val="20"/>
          <w:lang w:val="en-US" w:eastAsia="zh-CN"/>
        </w:rPr>
        <w:t>Messadi</w:t>
      </w:r>
      <w:proofErr w:type="spellEnd"/>
      <w:r w:rsidRPr="00810DF7">
        <w:rPr>
          <w:rFonts w:ascii="Book Antiqua" w:eastAsia="宋体" w:hAnsi="Book Antiqua"/>
          <w:color w:val="000000"/>
          <w:kern w:val="2"/>
          <w:sz w:val="20"/>
          <w:szCs w:val="20"/>
          <w:lang w:val="en-US" w:eastAsia="zh-CN"/>
        </w:rPr>
        <w:t xml:space="preserve"> A, </w:t>
      </w:r>
      <w:proofErr w:type="spellStart"/>
      <w:r w:rsidRPr="00810DF7">
        <w:rPr>
          <w:rFonts w:ascii="Book Antiqua" w:eastAsia="宋体" w:hAnsi="Book Antiqua"/>
          <w:color w:val="000000"/>
          <w:kern w:val="2"/>
          <w:sz w:val="20"/>
          <w:szCs w:val="20"/>
          <w:lang w:val="en-US" w:eastAsia="zh-CN"/>
        </w:rPr>
        <w:t>Zidi</w:t>
      </w:r>
      <w:proofErr w:type="spellEnd"/>
      <w:r w:rsidRPr="00810DF7">
        <w:rPr>
          <w:rFonts w:ascii="Book Antiqua" w:eastAsia="宋体" w:hAnsi="Book Antiqua"/>
          <w:color w:val="000000"/>
          <w:kern w:val="2"/>
          <w:sz w:val="20"/>
          <w:szCs w:val="20"/>
          <w:lang w:val="en-US" w:eastAsia="zh-CN"/>
        </w:rPr>
        <w:t xml:space="preserve"> S, </w:t>
      </w:r>
      <w:proofErr w:type="spellStart"/>
      <w:r w:rsidRPr="00810DF7">
        <w:rPr>
          <w:rFonts w:ascii="Book Antiqua" w:eastAsia="宋体" w:hAnsi="Book Antiqua"/>
          <w:color w:val="000000"/>
          <w:kern w:val="2"/>
          <w:sz w:val="20"/>
          <w:szCs w:val="20"/>
          <w:lang w:val="en-US" w:eastAsia="zh-CN"/>
        </w:rPr>
        <w:t>Gazouani</w:t>
      </w:r>
      <w:proofErr w:type="spellEnd"/>
      <w:r w:rsidRPr="00810DF7">
        <w:rPr>
          <w:rFonts w:ascii="Book Antiqua" w:eastAsia="宋体" w:hAnsi="Book Antiqua"/>
          <w:color w:val="000000"/>
          <w:kern w:val="2"/>
          <w:sz w:val="20"/>
          <w:szCs w:val="20"/>
          <w:lang w:val="en-US" w:eastAsia="zh-CN"/>
        </w:rPr>
        <w:t xml:space="preserve"> E, </w:t>
      </w:r>
      <w:proofErr w:type="spellStart"/>
      <w:r w:rsidRPr="00810DF7">
        <w:rPr>
          <w:rFonts w:ascii="Book Antiqua" w:eastAsia="宋体" w:hAnsi="Book Antiqua"/>
          <w:color w:val="000000"/>
          <w:kern w:val="2"/>
          <w:sz w:val="20"/>
          <w:szCs w:val="20"/>
          <w:lang w:val="en-US" w:eastAsia="zh-CN"/>
        </w:rPr>
        <w:t>Mezlini</w:t>
      </w:r>
      <w:proofErr w:type="spellEnd"/>
      <w:r w:rsidRPr="00810DF7">
        <w:rPr>
          <w:rFonts w:ascii="Book Antiqua" w:eastAsia="宋体" w:hAnsi="Book Antiqua"/>
          <w:color w:val="000000"/>
          <w:kern w:val="2"/>
          <w:sz w:val="20"/>
          <w:szCs w:val="20"/>
          <w:lang w:val="en-US" w:eastAsia="zh-CN"/>
        </w:rPr>
        <w:t xml:space="preserve"> A, </w:t>
      </w:r>
      <w:proofErr w:type="spellStart"/>
      <w:r w:rsidRPr="00810DF7">
        <w:rPr>
          <w:rFonts w:ascii="Book Antiqua" w:eastAsia="宋体" w:hAnsi="Book Antiqua"/>
          <w:color w:val="000000"/>
          <w:kern w:val="2"/>
          <w:sz w:val="20"/>
          <w:szCs w:val="20"/>
          <w:lang w:val="en-US" w:eastAsia="zh-CN"/>
        </w:rPr>
        <w:t>Yacoubi-Loueslati</w:t>
      </w:r>
      <w:proofErr w:type="spellEnd"/>
      <w:r w:rsidRPr="00810DF7">
        <w:rPr>
          <w:rFonts w:ascii="Book Antiqua" w:eastAsia="宋体" w:hAnsi="Book Antiqua"/>
          <w:color w:val="000000"/>
          <w:kern w:val="2"/>
          <w:sz w:val="20"/>
          <w:szCs w:val="20"/>
          <w:lang w:val="en-US" w:eastAsia="zh-CN"/>
        </w:rPr>
        <w:t xml:space="preserve"> B. TLR2 (-196 to -174 Ins/Del) and TLR3 (1377C&gt;T) as biomarkers for nasopharyngeal cancer in Tunisia </w:t>
      </w:r>
      <w:r w:rsidRPr="00810DF7">
        <w:rPr>
          <w:rFonts w:ascii="Book Antiqua" w:eastAsia="宋体" w:hAnsi="Book Antiqua"/>
          <w:i/>
          <w:color w:val="000000"/>
          <w:kern w:val="2"/>
          <w:sz w:val="20"/>
          <w:szCs w:val="20"/>
          <w:lang w:val="en-US" w:eastAsia="zh-CN"/>
        </w:rPr>
        <w:t xml:space="preserve">Turk J Med </w:t>
      </w:r>
      <w:proofErr w:type="spellStart"/>
      <w:r w:rsidRPr="00810DF7">
        <w:rPr>
          <w:rFonts w:ascii="Book Antiqua" w:eastAsia="宋体" w:hAnsi="Book Antiqua"/>
          <w:i/>
          <w:color w:val="000000"/>
          <w:kern w:val="2"/>
          <w:sz w:val="20"/>
          <w:szCs w:val="20"/>
          <w:lang w:val="en-US" w:eastAsia="zh-CN"/>
        </w:rPr>
        <w:t>Sci</w:t>
      </w:r>
      <w:proofErr w:type="spellEnd"/>
      <w:r w:rsidRPr="00810DF7">
        <w:rPr>
          <w:rFonts w:ascii="Book Antiqua" w:eastAsia="宋体" w:hAnsi="Book Antiqua"/>
          <w:color w:val="000000"/>
          <w:kern w:val="2"/>
          <w:sz w:val="20"/>
          <w:szCs w:val="20"/>
          <w:lang w:val="en-US" w:eastAsia="zh-CN"/>
        </w:rPr>
        <w:t xml:space="preserve"> 2017; </w:t>
      </w:r>
      <w:r w:rsidRPr="00810DF7">
        <w:rPr>
          <w:rFonts w:ascii="Book Antiqua" w:eastAsia="宋体" w:hAnsi="Book Antiqua"/>
          <w:b/>
          <w:color w:val="000000"/>
          <w:kern w:val="2"/>
          <w:sz w:val="20"/>
          <w:szCs w:val="20"/>
          <w:lang w:val="en-US" w:eastAsia="zh-CN"/>
        </w:rPr>
        <w:t>47</w:t>
      </w:r>
      <w:r w:rsidRPr="00810DF7">
        <w:rPr>
          <w:rFonts w:ascii="Book Antiqua" w:eastAsia="宋体" w:hAnsi="Book Antiqua"/>
          <w:color w:val="000000"/>
          <w:kern w:val="2"/>
          <w:sz w:val="20"/>
          <w:szCs w:val="20"/>
          <w:lang w:val="en-US" w:eastAsia="zh-CN"/>
        </w:rPr>
        <w:t>: 1216-1222 [PMID: 29156866 DOI: 10.3906/sag-1608-17]</w:t>
      </w:r>
    </w:p>
    <w:p w:rsidR="00A172F1" w:rsidRPr="00810DF7" w:rsidRDefault="00A172F1" w:rsidP="00FC476B">
      <w:pPr>
        <w:overflowPunct/>
        <w:adjustRightInd/>
        <w:snapToGrid w:val="0"/>
        <w:spacing w:line="360" w:lineRule="auto"/>
        <w:jc w:val="both"/>
        <w:rPr>
          <w:rFonts w:ascii="Book Antiqua" w:eastAsia="宋体" w:hAnsi="Book Antiqua"/>
          <w:color w:val="000000"/>
          <w:kern w:val="2"/>
          <w:sz w:val="20"/>
          <w:szCs w:val="20"/>
          <w:lang w:val="en-US" w:eastAsia="zh-CN"/>
        </w:rPr>
      </w:pPr>
      <w:r w:rsidRPr="00810DF7">
        <w:rPr>
          <w:rFonts w:ascii="Book Antiqua" w:eastAsia="宋体" w:hAnsi="Book Antiqua"/>
          <w:color w:val="000000"/>
          <w:kern w:val="2"/>
          <w:sz w:val="20"/>
          <w:szCs w:val="20"/>
          <w:lang w:val="en-US" w:eastAsia="zh-CN"/>
        </w:rPr>
        <w:t xml:space="preserve">30 </w:t>
      </w:r>
      <w:proofErr w:type="spellStart"/>
      <w:r w:rsidRPr="00810DF7">
        <w:rPr>
          <w:rFonts w:ascii="Book Antiqua" w:eastAsia="宋体" w:hAnsi="Book Antiqua"/>
          <w:b/>
          <w:color w:val="000000"/>
          <w:kern w:val="2"/>
          <w:sz w:val="20"/>
          <w:szCs w:val="20"/>
          <w:lang w:val="en-US" w:eastAsia="zh-CN"/>
        </w:rPr>
        <w:t>Zidi</w:t>
      </w:r>
      <w:proofErr w:type="spellEnd"/>
      <w:r w:rsidRPr="00810DF7">
        <w:rPr>
          <w:rFonts w:ascii="Book Antiqua" w:eastAsia="宋体" w:hAnsi="Book Antiqua"/>
          <w:b/>
          <w:color w:val="000000"/>
          <w:kern w:val="2"/>
          <w:sz w:val="20"/>
          <w:szCs w:val="20"/>
          <w:lang w:val="en-US" w:eastAsia="zh-CN"/>
        </w:rPr>
        <w:t xml:space="preserve"> S</w:t>
      </w:r>
      <w:r w:rsidRPr="00810DF7">
        <w:rPr>
          <w:rFonts w:ascii="Book Antiqua" w:eastAsia="宋体" w:hAnsi="Book Antiqua"/>
          <w:color w:val="000000"/>
          <w:kern w:val="2"/>
          <w:sz w:val="20"/>
          <w:szCs w:val="20"/>
          <w:lang w:val="en-US" w:eastAsia="zh-CN"/>
        </w:rPr>
        <w:t xml:space="preserve">, </w:t>
      </w:r>
      <w:proofErr w:type="spellStart"/>
      <w:r w:rsidRPr="00810DF7">
        <w:rPr>
          <w:rFonts w:ascii="Book Antiqua" w:eastAsia="宋体" w:hAnsi="Book Antiqua"/>
          <w:color w:val="000000"/>
          <w:kern w:val="2"/>
          <w:sz w:val="20"/>
          <w:szCs w:val="20"/>
          <w:lang w:val="en-US" w:eastAsia="zh-CN"/>
        </w:rPr>
        <w:t>Sghaier</w:t>
      </w:r>
      <w:proofErr w:type="spellEnd"/>
      <w:r w:rsidRPr="00810DF7">
        <w:rPr>
          <w:rFonts w:ascii="Book Antiqua" w:eastAsia="宋体" w:hAnsi="Book Antiqua"/>
          <w:color w:val="000000"/>
          <w:kern w:val="2"/>
          <w:sz w:val="20"/>
          <w:szCs w:val="20"/>
          <w:lang w:val="en-US" w:eastAsia="zh-CN"/>
        </w:rPr>
        <w:t xml:space="preserve"> I, </w:t>
      </w:r>
      <w:proofErr w:type="spellStart"/>
      <w:r w:rsidRPr="00810DF7">
        <w:rPr>
          <w:rFonts w:ascii="Book Antiqua" w:eastAsia="宋体" w:hAnsi="Book Antiqua"/>
          <w:color w:val="000000"/>
          <w:kern w:val="2"/>
          <w:sz w:val="20"/>
          <w:szCs w:val="20"/>
          <w:lang w:val="en-US" w:eastAsia="zh-CN"/>
        </w:rPr>
        <w:t>Gazouani</w:t>
      </w:r>
      <w:proofErr w:type="spellEnd"/>
      <w:r w:rsidRPr="00810DF7">
        <w:rPr>
          <w:rFonts w:ascii="Book Antiqua" w:eastAsia="宋体" w:hAnsi="Book Antiqua"/>
          <w:color w:val="000000"/>
          <w:kern w:val="2"/>
          <w:sz w:val="20"/>
          <w:szCs w:val="20"/>
          <w:lang w:val="en-US" w:eastAsia="zh-CN"/>
        </w:rPr>
        <w:t xml:space="preserve"> E, </w:t>
      </w:r>
      <w:proofErr w:type="spellStart"/>
      <w:r w:rsidRPr="00810DF7">
        <w:rPr>
          <w:rFonts w:ascii="Book Antiqua" w:eastAsia="宋体" w:hAnsi="Book Antiqua"/>
          <w:color w:val="000000"/>
          <w:kern w:val="2"/>
          <w:sz w:val="20"/>
          <w:szCs w:val="20"/>
          <w:lang w:val="en-US" w:eastAsia="zh-CN"/>
        </w:rPr>
        <w:t>Mezlini</w:t>
      </w:r>
      <w:proofErr w:type="spellEnd"/>
      <w:r w:rsidRPr="00810DF7">
        <w:rPr>
          <w:rFonts w:ascii="Book Antiqua" w:eastAsia="宋体" w:hAnsi="Book Antiqua"/>
          <w:color w:val="000000"/>
          <w:kern w:val="2"/>
          <w:sz w:val="20"/>
          <w:szCs w:val="20"/>
          <w:lang w:val="en-US" w:eastAsia="zh-CN"/>
        </w:rPr>
        <w:t xml:space="preserve"> A, </w:t>
      </w:r>
      <w:proofErr w:type="spellStart"/>
      <w:r w:rsidRPr="00810DF7">
        <w:rPr>
          <w:rFonts w:ascii="Book Antiqua" w:eastAsia="宋体" w:hAnsi="Book Antiqua"/>
          <w:color w:val="000000"/>
          <w:kern w:val="2"/>
          <w:sz w:val="20"/>
          <w:szCs w:val="20"/>
          <w:lang w:val="en-US" w:eastAsia="zh-CN"/>
        </w:rPr>
        <w:t>Yacoubi-Loueslati</w:t>
      </w:r>
      <w:proofErr w:type="spellEnd"/>
      <w:r w:rsidRPr="00810DF7">
        <w:rPr>
          <w:rFonts w:ascii="Book Antiqua" w:eastAsia="宋体" w:hAnsi="Book Antiqua"/>
          <w:color w:val="000000"/>
          <w:kern w:val="2"/>
          <w:sz w:val="20"/>
          <w:szCs w:val="20"/>
          <w:lang w:val="en-US" w:eastAsia="zh-CN"/>
        </w:rPr>
        <w:t xml:space="preserve"> B. Evaluation of Toll-Like Receptors 2/3/4/9 Gene Polymorphisms in Cervical Cancer Evolution. </w:t>
      </w:r>
      <w:proofErr w:type="spellStart"/>
      <w:r w:rsidRPr="00810DF7">
        <w:rPr>
          <w:rFonts w:ascii="Book Antiqua" w:eastAsia="宋体" w:hAnsi="Book Antiqua"/>
          <w:i/>
          <w:color w:val="000000"/>
          <w:kern w:val="2"/>
          <w:sz w:val="20"/>
          <w:szCs w:val="20"/>
          <w:lang w:val="en-US" w:eastAsia="zh-CN"/>
        </w:rPr>
        <w:t>Pathol</w:t>
      </w:r>
      <w:proofErr w:type="spellEnd"/>
      <w:r w:rsidRPr="00810DF7">
        <w:rPr>
          <w:rFonts w:ascii="Book Antiqua" w:eastAsia="宋体" w:hAnsi="Book Antiqua"/>
          <w:i/>
          <w:color w:val="000000"/>
          <w:kern w:val="2"/>
          <w:sz w:val="20"/>
          <w:szCs w:val="20"/>
          <w:lang w:val="en-US" w:eastAsia="zh-CN"/>
        </w:rPr>
        <w:t xml:space="preserve"> </w:t>
      </w:r>
      <w:proofErr w:type="spellStart"/>
      <w:r w:rsidRPr="00810DF7">
        <w:rPr>
          <w:rFonts w:ascii="Book Antiqua" w:eastAsia="宋体" w:hAnsi="Book Antiqua"/>
          <w:i/>
          <w:color w:val="000000"/>
          <w:kern w:val="2"/>
          <w:sz w:val="20"/>
          <w:szCs w:val="20"/>
          <w:lang w:val="en-US" w:eastAsia="zh-CN"/>
        </w:rPr>
        <w:t>Oncol</w:t>
      </w:r>
      <w:proofErr w:type="spellEnd"/>
      <w:r w:rsidRPr="00810DF7">
        <w:rPr>
          <w:rFonts w:ascii="Book Antiqua" w:eastAsia="宋体" w:hAnsi="Book Antiqua"/>
          <w:i/>
          <w:color w:val="000000"/>
          <w:kern w:val="2"/>
          <w:sz w:val="20"/>
          <w:szCs w:val="20"/>
          <w:lang w:val="en-US" w:eastAsia="zh-CN"/>
        </w:rPr>
        <w:t xml:space="preserve"> Res</w:t>
      </w:r>
      <w:r w:rsidRPr="00810DF7">
        <w:rPr>
          <w:rFonts w:ascii="Book Antiqua" w:eastAsia="宋体" w:hAnsi="Book Antiqua"/>
          <w:color w:val="000000"/>
          <w:kern w:val="2"/>
          <w:sz w:val="20"/>
          <w:szCs w:val="20"/>
          <w:lang w:val="en-US" w:eastAsia="zh-CN"/>
        </w:rPr>
        <w:t xml:space="preserve"> 2016; </w:t>
      </w:r>
      <w:r w:rsidRPr="00810DF7">
        <w:rPr>
          <w:rFonts w:ascii="Book Antiqua" w:eastAsia="宋体" w:hAnsi="Book Antiqua"/>
          <w:b/>
          <w:color w:val="000000"/>
          <w:kern w:val="2"/>
          <w:sz w:val="20"/>
          <w:szCs w:val="20"/>
          <w:lang w:val="en-US" w:eastAsia="zh-CN"/>
        </w:rPr>
        <w:t>22</w:t>
      </w:r>
      <w:r w:rsidRPr="00810DF7">
        <w:rPr>
          <w:rFonts w:ascii="Book Antiqua" w:eastAsia="宋体" w:hAnsi="Book Antiqua"/>
          <w:color w:val="000000"/>
          <w:kern w:val="2"/>
          <w:sz w:val="20"/>
          <w:szCs w:val="20"/>
          <w:lang w:val="en-US" w:eastAsia="zh-CN"/>
        </w:rPr>
        <w:t>: 323-330 [PMID: 26548749 DOI: 10.1007/s12253-015-0009-6]</w:t>
      </w:r>
    </w:p>
    <w:p w:rsidR="00A172F1" w:rsidRPr="00810DF7" w:rsidRDefault="00A172F1" w:rsidP="00FC476B">
      <w:pPr>
        <w:overflowPunct/>
        <w:adjustRightInd/>
        <w:snapToGrid w:val="0"/>
        <w:spacing w:line="360" w:lineRule="auto"/>
        <w:jc w:val="both"/>
        <w:rPr>
          <w:rFonts w:ascii="Book Antiqua" w:eastAsia="宋体" w:hAnsi="Book Antiqua"/>
          <w:color w:val="000000"/>
          <w:kern w:val="2"/>
          <w:sz w:val="20"/>
          <w:szCs w:val="20"/>
          <w:lang w:val="en-US" w:eastAsia="zh-CN"/>
        </w:rPr>
      </w:pPr>
      <w:r w:rsidRPr="00810DF7">
        <w:rPr>
          <w:rFonts w:ascii="Book Antiqua" w:eastAsia="宋体" w:hAnsi="Book Antiqua"/>
          <w:color w:val="000000"/>
          <w:kern w:val="2"/>
          <w:sz w:val="20"/>
          <w:szCs w:val="20"/>
          <w:lang w:val="en-US" w:eastAsia="zh-CN"/>
        </w:rPr>
        <w:t xml:space="preserve">31 </w:t>
      </w:r>
      <w:proofErr w:type="spellStart"/>
      <w:r w:rsidRPr="00810DF7">
        <w:rPr>
          <w:rFonts w:ascii="Book Antiqua" w:eastAsia="宋体" w:hAnsi="Book Antiqua"/>
          <w:b/>
          <w:color w:val="000000"/>
          <w:kern w:val="2"/>
          <w:sz w:val="20"/>
          <w:szCs w:val="20"/>
          <w:lang w:val="en-US" w:eastAsia="zh-CN"/>
        </w:rPr>
        <w:t>Mandal</w:t>
      </w:r>
      <w:proofErr w:type="spellEnd"/>
      <w:r w:rsidRPr="00810DF7">
        <w:rPr>
          <w:rFonts w:ascii="Book Antiqua" w:eastAsia="宋体" w:hAnsi="Book Antiqua"/>
          <w:b/>
          <w:color w:val="000000"/>
          <w:kern w:val="2"/>
          <w:sz w:val="20"/>
          <w:szCs w:val="20"/>
          <w:lang w:val="en-US" w:eastAsia="zh-CN"/>
        </w:rPr>
        <w:t xml:space="preserve"> RK</w:t>
      </w:r>
      <w:r w:rsidRPr="00810DF7">
        <w:rPr>
          <w:rFonts w:ascii="Book Antiqua" w:eastAsia="宋体" w:hAnsi="Book Antiqua"/>
          <w:color w:val="000000"/>
          <w:kern w:val="2"/>
          <w:sz w:val="20"/>
          <w:szCs w:val="20"/>
          <w:lang w:val="en-US" w:eastAsia="zh-CN"/>
        </w:rPr>
        <w:t xml:space="preserve">, George GP, Mittal RD. Association of Toll-like receptor (TLR) 2, 3 and 9 genes polymorphism with prostate cancer risk in North Indian population. </w:t>
      </w:r>
      <w:proofErr w:type="spellStart"/>
      <w:r w:rsidRPr="00810DF7">
        <w:rPr>
          <w:rFonts w:ascii="Book Antiqua" w:eastAsia="宋体" w:hAnsi="Book Antiqua"/>
          <w:i/>
          <w:color w:val="000000"/>
          <w:kern w:val="2"/>
          <w:sz w:val="20"/>
          <w:szCs w:val="20"/>
          <w:lang w:val="en-US" w:eastAsia="zh-CN"/>
        </w:rPr>
        <w:t>Mol</w:t>
      </w:r>
      <w:proofErr w:type="spellEnd"/>
      <w:r w:rsidRPr="00810DF7">
        <w:rPr>
          <w:rFonts w:ascii="Book Antiqua" w:eastAsia="宋体" w:hAnsi="Book Antiqua"/>
          <w:i/>
          <w:color w:val="000000"/>
          <w:kern w:val="2"/>
          <w:sz w:val="20"/>
          <w:szCs w:val="20"/>
          <w:lang w:val="en-US" w:eastAsia="zh-CN"/>
        </w:rPr>
        <w:t xml:space="preserve"> </w:t>
      </w:r>
      <w:proofErr w:type="spellStart"/>
      <w:r w:rsidRPr="00810DF7">
        <w:rPr>
          <w:rFonts w:ascii="Book Antiqua" w:eastAsia="宋体" w:hAnsi="Book Antiqua"/>
          <w:i/>
          <w:color w:val="000000"/>
          <w:kern w:val="2"/>
          <w:sz w:val="20"/>
          <w:szCs w:val="20"/>
          <w:lang w:val="en-US" w:eastAsia="zh-CN"/>
        </w:rPr>
        <w:t>Biol</w:t>
      </w:r>
      <w:proofErr w:type="spellEnd"/>
      <w:r w:rsidRPr="00810DF7">
        <w:rPr>
          <w:rFonts w:ascii="Book Antiqua" w:eastAsia="宋体" w:hAnsi="Book Antiqua"/>
          <w:i/>
          <w:color w:val="000000"/>
          <w:kern w:val="2"/>
          <w:sz w:val="20"/>
          <w:szCs w:val="20"/>
          <w:lang w:val="en-US" w:eastAsia="zh-CN"/>
        </w:rPr>
        <w:t xml:space="preserve"> Rep</w:t>
      </w:r>
      <w:r w:rsidRPr="00810DF7">
        <w:rPr>
          <w:rFonts w:ascii="Book Antiqua" w:eastAsia="宋体" w:hAnsi="Book Antiqua"/>
          <w:color w:val="000000"/>
          <w:kern w:val="2"/>
          <w:sz w:val="20"/>
          <w:szCs w:val="20"/>
          <w:lang w:val="en-US" w:eastAsia="zh-CN"/>
        </w:rPr>
        <w:t xml:space="preserve"> 2012; </w:t>
      </w:r>
      <w:r w:rsidRPr="00810DF7">
        <w:rPr>
          <w:rFonts w:ascii="Book Antiqua" w:eastAsia="宋体" w:hAnsi="Book Antiqua"/>
          <w:b/>
          <w:color w:val="000000"/>
          <w:kern w:val="2"/>
          <w:sz w:val="20"/>
          <w:szCs w:val="20"/>
          <w:lang w:val="en-US" w:eastAsia="zh-CN"/>
        </w:rPr>
        <w:t>39</w:t>
      </w:r>
      <w:r w:rsidRPr="00810DF7">
        <w:rPr>
          <w:rFonts w:ascii="Book Antiqua" w:eastAsia="宋体" w:hAnsi="Book Antiqua"/>
          <w:color w:val="000000"/>
          <w:kern w:val="2"/>
          <w:sz w:val="20"/>
          <w:szCs w:val="20"/>
          <w:lang w:val="en-US" w:eastAsia="zh-CN"/>
        </w:rPr>
        <w:t>: 7263-7269 [PMID: 22311043 DOI: 10.1007/s11033-012-1556-5]</w:t>
      </w:r>
    </w:p>
    <w:p w:rsidR="00A172F1" w:rsidRPr="00810DF7" w:rsidRDefault="00A172F1" w:rsidP="00FC476B">
      <w:pPr>
        <w:overflowPunct/>
        <w:adjustRightInd/>
        <w:snapToGrid w:val="0"/>
        <w:spacing w:line="360" w:lineRule="auto"/>
        <w:jc w:val="both"/>
        <w:rPr>
          <w:rFonts w:ascii="Book Antiqua" w:eastAsia="宋体" w:hAnsi="Book Antiqua"/>
          <w:color w:val="000000"/>
          <w:kern w:val="2"/>
          <w:sz w:val="20"/>
          <w:szCs w:val="20"/>
          <w:lang w:eastAsia="zh-CN"/>
        </w:rPr>
      </w:pPr>
      <w:r w:rsidRPr="00810DF7">
        <w:rPr>
          <w:rFonts w:ascii="Book Antiqua" w:eastAsia="宋体" w:hAnsi="Book Antiqua"/>
          <w:color w:val="000000"/>
          <w:kern w:val="2"/>
          <w:sz w:val="20"/>
          <w:szCs w:val="20"/>
          <w:lang w:val="en-US" w:eastAsia="zh-CN"/>
        </w:rPr>
        <w:t xml:space="preserve">32 </w:t>
      </w:r>
      <w:r w:rsidRPr="00810DF7">
        <w:rPr>
          <w:rFonts w:ascii="Book Antiqua" w:eastAsia="宋体" w:hAnsi="Book Antiqua"/>
          <w:b/>
          <w:color w:val="000000"/>
          <w:kern w:val="2"/>
          <w:sz w:val="20"/>
          <w:szCs w:val="20"/>
          <w:lang w:val="en-US" w:eastAsia="zh-CN"/>
        </w:rPr>
        <w:t>Singh V</w:t>
      </w:r>
      <w:r w:rsidRPr="00810DF7">
        <w:rPr>
          <w:rFonts w:ascii="Book Antiqua" w:eastAsia="宋体" w:hAnsi="Book Antiqua"/>
          <w:color w:val="000000"/>
          <w:kern w:val="2"/>
          <w:sz w:val="20"/>
          <w:szCs w:val="20"/>
          <w:lang w:val="en-US" w:eastAsia="zh-CN"/>
        </w:rPr>
        <w:t xml:space="preserve">, </w:t>
      </w:r>
      <w:proofErr w:type="spellStart"/>
      <w:r w:rsidRPr="00810DF7">
        <w:rPr>
          <w:rFonts w:ascii="Book Antiqua" w:eastAsia="宋体" w:hAnsi="Book Antiqua"/>
          <w:color w:val="000000"/>
          <w:kern w:val="2"/>
          <w:sz w:val="20"/>
          <w:szCs w:val="20"/>
          <w:lang w:val="en-US" w:eastAsia="zh-CN"/>
        </w:rPr>
        <w:t>Srivastava</w:t>
      </w:r>
      <w:proofErr w:type="spellEnd"/>
      <w:r w:rsidRPr="00810DF7">
        <w:rPr>
          <w:rFonts w:ascii="Book Antiqua" w:eastAsia="宋体" w:hAnsi="Book Antiqua"/>
          <w:color w:val="000000"/>
          <w:kern w:val="2"/>
          <w:sz w:val="20"/>
          <w:szCs w:val="20"/>
          <w:lang w:val="en-US" w:eastAsia="zh-CN"/>
        </w:rPr>
        <w:t xml:space="preserve"> N, </w:t>
      </w:r>
      <w:proofErr w:type="spellStart"/>
      <w:r w:rsidRPr="00810DF7">
        <w:rPr>
          <w:rFonts w:ascii="Book Antiqua" w:eastAsia="宋体" w:hAnsi="Book Antiqua"/>
          <w:color w:val="000000"/>
          <w:kern w:val="2"/>
          <w:sz w:val="20"/>
          <w:szCs w:val="20"/>
          <w:lang w:val="en-US" w:eastAsia="zh-CN"/>
        </w:rPr>
        <w:t>Kapoor</w:t>
      </w:r>
      <w:proofErr w:type="spellEnd"/>
      <w:r w:rsidRPr="00810DF7">
        <w:rPr>
          <w:rFonts w:ascii="Book Antiqua" w:eastAsia="宋体" w:hAnsi="Book Antiqua"/>
          <w:color w:val="000000"/>
          <w:kern w:val="2"/>
          <w:sz w:val="20"/>
          <w:szCs w:val="20"/>
          <w:lang w:val="en-US" w:eastAsia="zh-CN"/>
        </w:rPr>
        <w:t xml:space="preserve"> R, Mittal RD. Single-nucleotide polymorphisms in genes encoding toll-like receptor -2, -3, -4, and -9 in a case-control study with bladder cancer susceptibility in a North Indian population. </w:t>
      </w:r>
      <w:r w:rsidRPr="00810DF7">
        <w:rPr>
          <w:rFonts w:ascii="Book Antiqua" w:eastAsia="宋体" w:hAnsi="Book Antiqua"/>
          <w:i/>
          <w:color w:val="000000"/>
          <w:kern w:val="2"/>
          <w:sz w:val="20"/>
          <w:szCs w:val="20"/>
          <w:lang w:eastAsia="zh-CN"/>
        </w:rPr>
        <w:t>Arch Med Res</w:t>
      </w:r>
      <w:r w:rsidRPr="00810DF7">
        <w:rPr>
          <w:rFonts w:ascii="Book Antiqua" w:eastAsia="宋体" w:hAnsi="Book Antiqua"/>
          <w:color w:val="000000"/>
          <w:kern w:val="2"/>
          <w:sz w:val="20"/>
          <w:szCs w:val="20"/>
          <w:lang w:eastAsia="zh-CN"/>
        </w:rPr>
        <w:t xml:space="preserve"> 2013; </w:t>
      </w:r>
      <w:r w:rsidRPr="00810DF7">
        <w:rPr>
          <w:rFonts w:ascii="Book Antiqua" w:eastAsia="宋体" w:hAnsi="Book Antiqua"/>
          <w:b/>
          <w:color w:val="000000"/>
          <w:kern w:val="2"/>
          <w:sz w:val="20"/>
          <w:szCs w:val="20"/>
          <w:lang w:eastAsia="zh-CN"/>
        </w:rPr>
        <w:t>44</w:t>
      </w:r>
      <w:r w:rsidRPr="00810DF7">
        <w:rPr>
          <w:rFonts w:ascii="Book Antiqua" w:eastAsia="宋体" w:hAnsi="Book Antiqua"/>
          <w:color w:val="000000"/>
          <w:kern w:val="2"/>
          <w:sz w:val="20"/>
          <w:szCs w:val="20"/>
          <w:lang w:eastAsia="zh-CN"/>
        </w:rPr>
        <w:t>: 54-61 [PMID: 23142523 DOI: 10.1016/j.arcmed.2012.10.008]</w:t>
      </w:r>
    </w:p>
    <w:p w:rsidR="00A172F1" w:rsidRPr="00810DF7" w:rsidRDefault="00A172F1" w:rsidP="00FC476B">
      <w:pPr>
        <w:overflowPunct/>
        <w:adjustRightInd/>
        <w:snapToGrid w:val="0"/>
        <w:spacing w:line="360" w:lineRule="auto"/>
        <w:jc w:val="both"/>
        <w:rPr>
          <w:rFonts w:ascii="Book Antiqua" w:eastAsia="宋体" w:hAnsi="Book Antiqua"/>
          <w:color w:val="000000"/>
          <w:kern w:val="2"/>
          <w:sz w:val="20"/>
          <w:szCs w:val="20"/>
          <w:lang w:val="en-US" w:eastAsia="zh-CN"/>
        </w:rPr>
      </w:pPr>
      <w:r w:rsidRPr="00810DF7">
        <w:rPr>
          <w:rFonts w:ascii="Book Antiqua" w:eastAsia="宋体" w:hAnsi="Book Antiqua"/>
          <w:color w:val="000000"/>
          <w:kern w:val="2"/>
          <w:sz w:val="20"/>
          <w:szCs w:val="20"/>
          <w:lang w:eastAsia="zh-CN"/>
        </w:rPr>
        <w:t xml:space="preserve">33 </w:t>
      </w:r>
      <w:r w:rsidRPr="00810DF7">
        <w:rPr>
          <w:rFonts w:ascii="Book Antiqua" w:eastAsia="宋体" w:hAnsi="Book Antiqua"/>
          <w:b/>
          <w:color w:val="000000"/>
          <w:kern w:val="2"/>
          <w:sz w:val="20"/>
          <w:szCs w:val="20"/>
          <w:lang w:eastAsia="zh-CN"/>
        </w:rPr>
        <w:t>de Oliveira JG</w:t>
      </w:r>
      <w:r w:rsidRPr="00810DF7">
        <w:rPr>
          <w:rFonts w:ascii="Book Antiqua" w:eastAsia="宋体" w:hAnsi="Book Antiqua"/>
          <w:color w:val="000000"/>
          <w:kern w:val="2"/>
          <w:sz w:val="20"/>
          <w:szCs w:val="20"/>
          <w:lang w:eastAsia="zh-CN"/>
        </w:rPr>
        <w:t xml:space="preserve">, Silva AE. </w:t>
      </w:r>
      <w:r w:rsidRPr="00810DF7">
        <w:rPr>
          <w:rFonts w:ascii="Book Antiqua" w:eastAsia="宋体" w:hAnsi="Book Antiqua"/>
          <w:color w:val="000000"/>
          <w:kern w:val="2"/>
          <w:sz w:val="20"/>
          <w:szCs w:val="20"/>
          <w:lang w:val="en-US" w:eastAsia="zh-CN"/>
        </w:rPr>
        <w:t xml:space="preserve">Polymorphisms of the TLR2 and TLR4 genes are associated with risk of gastric cancer in a Brazilian population. </w:t>
      </w:r>
      <w:r w:rsidRPr="00810DF7">
        <w:rPr>
          <w:rFonts w:ascii="Book Antiqua" w:eastAsia="宋体" w:hAnsi="Book Antiqua"/>
          <w:i/>
          <w:color w:val="000000"/>
          <w:kern w:val="2"/>
          <w:sz w:val="20"/>
          <w:szCs w:val="20"/>
          <w:lang w:val="en-US" w:eastAsia="zh-CN"/>
        </w:rPr>
        <w:t xml:space="preserve">World J </w:t>
      </w:r>
      <w:proofErr w:type="spellStart"/>
      <w:r w:rsidRPr="00810DF7">
        <w:rPr>
          <w:rFonts w:ascii="Book Antiqua" w:eastAsia="宋体" w:hAnsi="Book Antiqua"/>
          <w:i/>
          <w:color w:val="000000"/>
          <w:kern w:val="2"/>
          <w:sz w:val="20"/>
          <w:szCs w:val="20"/>
          <w:lang w:val="en-US" w:eastAsia="zh-CN"/>
        </w:rPr>
        <w:t>Gastroenterol</w:t>
      </w:r>
      <w:proofErr w:type="spellEnd"/>
      <w:r w:rsidRPr="00810DF7">
        <w:rPr>
          <w:rFonts w:ascii="Book Antiqua" w:eastAsia="宋体" w:hAnsi="Book Antiqua"/>
          <w:color w:val="000000"/>
          <w:kern w:val="2"/>
          <w:sz w:val="20"/>
          <w:szCs w:val="20"/>
          <w:lang w:val="en-US" w:eastAsia="zh-CN"/>
        </w:rPr>
        <w:t xml:space="preserve"> 2012; </w:t>
      </w:r>
      <w:r w:rsidRPr="00810DF7">
        <w:rPr>
          <w:rFonts w:ascii="Book Antiqua" w:eastAsia="宋体" w:hAnsi="Book Antiqua"/>
          <w:b/>
          <w:color w:val="000000"/>
          <w:kern w:val="2"/>
          <w:sz w:val="20"/>
          <w:szCs w:val="20"/>
          <w:lang w:val="en-US" w:eastAsia="zh-CN"/>
        </w:rPr>
        <w:t>18</w:t>
      </w:r>
      <w:r w:rsidRPr="00810DF7">
        <w:rPr>
          <w:rFonts w:ascii="Book Antiqua" w:eastAsia="宋体" w:hAnsi="Book Antiqua"/>
          <w:color w:val="000000"/>
          <w:kern w:val="2"/>
          <w:sz w:val="20"/>
          <w:szCs w:val="20"/>
          <w:lang w:val="en-US" w:eastAsia="zh-CN"/>
        </w:rPr>
        <w:t>: 1235-1242 [PMID: 22468087 DOI: 10.3748/wjg.v18.i11.1235]</w:t>
      </w:r>
    </w:p>
    <w:p w:rsidR="00A172F1" w:rsidRPr="00810DF7" w:rsidRDefault="00A172F1" w:rsidP="00FC476B">
      <w:pPr>
        <w:overflowPunct/>
        <w:adjustRightInd/>
        <w:snapToGrid w:val="0"/>
        <w:spacing w:line="360" w:lineRule="auto"/>
        <w:jc w:val="both"/>
        <w:rPr>
          <w:rFonts w:ascii="Book Antiqua" w:eastAsia="宋体" w:hAnsi="Book Antiqua"/>
          <w:color w:val="000000"/>
          <w:kern w:val="2"/>
          <w:sz w:val="20"/>
          <w:szCs w:val="20"/>
          <w:lang w:val="en-US" w:eastAsia="zh-CN"/>
        </w:rPr>
      </w:pPr>
      <w:r w:rsidRPr="00810DF7">
        <w:rPr>
          <w:rFonts w:ascii="Book Antiqua" w:eastAsia="宋体" w:hAnsi="Book Antiqua"/>
          <w:color w:val="000000"/>
          <w:kern w:val="2"/>
          <w:sz w:val="20"/>
          <w:szCs w:val="20"/>
          <w:lang w:val="en-US" w:eastAsia="zh-CN"/>
        </w:rPr>
        <w:t xml:space="preserve">34 </w:t>
      </w:r>
      <w:proofErr w:type="spellStart"/>
      <w:r w:rsidRPr="00810DF7">
        <w:rPr>
          <w:rFonts w:ascii="Book Antiqua" w:eastAsia="宋体" w:hAnsi="Book Antiqua"/>
          <w:b/>
          <w:color w:val="000000"/>
          <w:kern w:val="2"/>
          <w:sz w:val="20"/>
          <w:szCs w:val="20"/>
          <w:lang w:val="en-US" w:eastAsia="zh-CN"/>
        </w:rPr>
        <w:t>Zeng</w:t>
      </w:r>
      <w:proofErr w:type="spellEnd"/>
      <w:r w:rsidRPr="00810DF7">
        <w:rPr>
          <w:rFonts w:ascii="Book Antiqua" w:eastAsia="宋体" w:hAnsi="Book Antiqua"/>
          <w:b/>
          <w:color w:val="000000"/>
          <w:kern w:val="2"/>
          <w:sz w:val="20"/>
          <w:szCs w:val="20"/>
          <w:lang w:val="en-US" w:eastAsia="zh-CN"/>
        </w:rPr>
        <w:t xml:space="preserve"> HM</w:t>
      </w:r>
      <w:r w:rsidRPr="00810DF7">
        <w:rPr>
          <w:rFonts w:ascii="Book Antiqua" w:eastAsia="宋体" w:hAnsi="Book Antiqua"/>
          <w:color w:val="000000"/>
          <w:kern w:val="2"/>
          <w:sz w:val="20"/>
          <w:szCs w:val="20"/>
          <w:lang w:val="en-US" w:eastAsia="zh-CN"/>
        </w:rPr>
        <w:t xml:space="preserve">, Pan KF, Zhang Y, Zhang L, Ma JL, Zhou T, Su HJ, Li WQ, Li JY, You WC. </w:t>
      </w:r>
      <w:proofErr w:type="gramStart"/>
      <w:r w:rsidRPr="00810DF7">
        <w:rPr>
          <w:rFonts w:ascii="Book Antiqua" w:eastAsia="宋体" w:hAnsi="Book Antiqua"/>
          <w:color w:val="000000"/>
          <w:kern w:val="2"/>
          <w:sz w:val="20"/>
          <w:szCs w:val="20"/>
          <w:lang w:val="en-US" w:eastAsia="zh-CN"/>
        </w:rPr>
        <w:t>[The correlation between polymorphisms of Toll-like receptor 2 and Toll-like receptor 9 and susceptibility to gastric cancer].</w:t>
      </w:r>
      <w:proofErr w:type="gramEnd"/>
      <w:r w:rsidRPr="00810DF7">
        <w:rPr>
          <w:rFonts w:ascii="Book Antiqua" w:eastAsia="宋体" w:hAnsi="Book Antiqua"/>
          <w:color w:val="000000"/>
          <w:kern w:val="2"/>
          <w:sz w:val="20"/>
          <w:szCs w:val="20"/>
          <w:lang w:val="en-US" w:eastAsia="zh-CN"/>
        </w:rPr>
        <w:t xml:space="preserve"> </w:t>
      </w:r>
      <w:proofErr w:type="spellStart"/>
      <w:r w:rsidRPr="00810DF7">
        <w:rPr>
          <w:rFonts w:ascii="Book Antiqua" w:eastAsia="宋体" w:hAnsi="Book Antiqua"/>
          <w:i/>
          <w:color w:val="000000"/>
          <w:kern w:val="2"/>
          <w:sz w:val="20"/>
          <w:szCs w:val="20"/>
          <w:lang w:val="en-US" w:eastAsia="zh-CN"/>
        </w:rPr>
        <w:t>Zhonghua</w:t>
      </w:r>
      <w:proofErr w:type="spellEnd"/>
      <w:r w:rsidRPr="00810DF7">
        <w:rPr>
          <w:rFonts w:ascii="Book Antiqua" w:eastAsia="宋体" w:hAnsi="Book Antiqua"/>
          <w:i/>
          <w:color w:val="000000"/>
          <w:kern w:val="2"/>
          <w:sz w:val="20"/>
          <w:szCs w:val="20"/>
          <w:lang w:val="en-US" w:eastAsia="zh-CN"/>
        </w:rPr>
        <w:t xml:space="preserve"> Yu Fang Yi </w:t>
      </w:r>
      <w:proofErr w:type="spellStart"/>
      <w:r w:rsidRPr="00810DF7">
        <w:rPr>
          <w:rFonts w:ascii="Book Antiqua" w:eastAsia="宋体" w:hAnsi="Book Antiqua"/>
          <w:i/>
          <w:color w:val="000000"/>
          <w:kern w:val="2"/>
          <w:sz w:val="20"/>
          <w:szCs w:val="20"/>
          <w:lang w:val="en-US" w:eastAsia="zh-CN"/>
        </w:rPr>
        <w:t>Xue</w:t>
      </w:r>
      <w:proofErr w:type="spellEnd"/>
      <w:r w:rsidRPr="00810DF7">
        <w:rPr>
          <w:rFonts w:ascii="Book Antiqua" w:eastAsia="宋体" w:hAnsi="Book Antiqua"/>
          <w:i/>
          <w:color w:val="000000"/>
          <w:kern w:val="2"/>
          <w:sz w:val="20"/>
          <w:szCs w:val="20"/>
          <w:lang w:val="en-US" w:eastAsia="zh-CN"/>
        </w:rPr>
        <w:t xml:space="preserve"> </w:t>
      </w:r>
      <w:proofErr w:type="spellStart"/>
      <w:r w:rsidRPr="00810DF7">
        <w:rPr>
          <w:rFonts w:ascii="Book Antiqua" w:eastAsia="宋体" w:hAnsi="Book Antiqua"/>
          <w:i/>
          <w:color w:val="000000"/>
          <w:kern w:val="2"/>
          <w:sz w:val="20"/>
          <w:szCs w:val="20"/>
          <w:lang w:val="en-US" w:eastAsia="zh-CN"/>
        </w:rPr>
        <w:t>Za</w:t>
      </w:r>
      <w:proofErr w:type="spellEnd"/>
      <w:r w:rsidRPr="00810DF7">
        <w:rPr>
          <w:rFonts w:ascii="Book Antiqua" w:eastAsia="宋体" w:hAnsi="Book Antiqua"/>
          <w:i/>
          <w:color w:val="000000"/>
          <w:kern w:val="2"/>
          <w:sz w:val="20"/>
          <w:szCs w:val="20"/>
          <w:lang w:val="en-US" w:eastAsia="zh-CN"/>
        </w:rPr>
        <w:t xml:space="preserve"> </w:t>
      </w:r>
      <w:proofErr w:type="spellStart"/>
      <w:r w:rsidRPr="00810DF7">
        <w:rPr>
          <w:rFonts w:ascii="Book Antiqua" w:eastAsia="宋体" w:hAnsi="Book Antiqua"/>
          <w:i/>
          <w:color w:val="000000"/>
          <w:kern w:val="2"/>
          <w:sz w:val="20"/>
          <w:szCs w:val="20"/>
          <w:lang w:val="en-US" w:eastAsia="zh-CN"/>
        </w:rPr>
        <w:t>Zhi</w:t>
      </w:r>
      <w:proofErr w:type="spellEnd"/>
      <w:r w:rsidRPr="00810DF7">
        <w:rPr>
          <w:rFonts w:ascii="Book Antiqua" w:eastAsia="宋体" w:hAnsi="Book Antiqua"/>
          <w:color w:val="000000"/>
          <w:kern w:val="2"/>
          <w:sz w:val="20"/>
          <w:szCs w:val="20"/>
          <w:lang w:val="en-US" w:eastAsia="zh-CN"/>
        </w:rPr>
        <w:t xml:space="preserve"> 2011; </w:t>
      </w:r>
      <w:r w:rsidRPr="00810DF7">
        <w:rPr>
          <w:rFonts w:ascii="Book Antiqua" w:eastAsia="宋体" w:hAnsi="Book Antiqua"/>
          <w:b/>
          <w:color w:val="000000"/>
          <w:kern w:val="2"/>
          <w:sz w:val="20"/>
          <w:szCs w:val="20"/>
          <w:lang w:val="en-US" w:eastAsia="zh-CN"/>
        </w:rPr>
        <w:t>45</w:t>
      </w:r>
      <w:r w:rsidRPr="00810DF7">
        <w:rPr>
          <w:rFonts w:ascii="Book Antiqua" w:eastAsia="宋体" w:hAnsi="Book Antiqua"/>
          <w:color w:val="000000"/>
          <w:kern w:val="2"/>
          <w:sz w:val="20"/>
          <w:szCs w:val="20"/>
          <w:lang w:val="en-US" w:eastAsia="zh-CN"/>
        </w:rPr>
        <w:t>: 588-592 [PMID: 22041559]</w:t>
      </w:r>
    </w:p>
    <w:p w:rsidR="00A172F1" w:rsidRPr="00810DF7" w:rsidRDefault="00A172F1" w:rsidP="00FC476B">
      <w:pPr>
        <w:overflowPunct/>
        <w:adjustRightInd/>
        <w:snapToGrid w:val="0"/>
        <w:spacing w:line="360" w:lineRule="auto"/>
        <w:jc w:val="both"/>
        <w:rPr>
          <w:rFonts w:ascii="Book Antiqua" w:eastAsia="宋体" w:hAnsi="Book Antiqua"/>
          <w:color w:val="000000"/>
          <w:kern w:val="2"/>
          <w:sz w:val="20"/>
          <w:szCs w:val="20"/>
          <w:lang w:val="en-US" w:eastAsia="zh-CN"/>
        </w:rPr>
      </w:pPr>
      <w:r w:rsidRPr="00810DF7">
        <w:rPr>
          <w:rFonts w:ascii="Book Antiqua" w:eastAsia="宋体" w:hAnsi="Book Antiqua"/>
          <w:color w:val="000000"/>
          <w:kern w:val="2"/>
          <w:sz w:val="20"/>
          <w:szCs w:val="20"/>
          <w:lang w:val="en-US" w:eastAsia="zh-CN"/>
        </w:rPr>
        <w:t xml:space="preserve">35 </w:t>
      </w:r>
      <w:proofErr w:type="spellStart"/>
      <w:r w:rsidRPr="00810DF7">
        <w:rPr>
          <w:rFonts w:ascii="Book Antiqua" w:eastAsia="宋体" w:hAnsi="Book Antiqua"/>
          <w:b/>
          <w:color w:val="000000"/>
          <w:kern w:val="2"/>
          <w:sz w:val="20"/>
          <w:szCs w:val="20"/>
          <w:lang w:val="en-US" w:eastAsia="zh-CN"/>
        </w:rPr>
        <w:t>Tongtawee</w:t>
      </w:r>
      <w:proofErr w:type="spellEnd"/>
      <w:r w:rsidRPr="00810DF7">
        <w:rPr>
          <w:rFonts w:ascii="Book Antiqua" w:eastAsia="宋体" w:hAnsi="Book Antiqua"/>
          <w:b/>
          <w:color w:val="000000"/>
          <w:kern w:val="2"/>
          <w:sz w:val="20"/>
          <w:szCs w:val="20"/>
          <w:lang w:val="en-US" w:eastAsia="zh-CN"/>
        </w:rPr>
        <w:t xml:space="preserve"> T</w:t>
      </w:r>
      <w:r w:rsidRPr="00810DF7">
        <w:rPr>
          <w:rFonts w:ascii="Book Antiqua" w:eastAsia="宋体" w:hAnsi="Book Antiqua"/>
          <w:color w:val="000000"/>
          <w:kern w:val="2"/>
          <w:sz w:val="20"/>
          <w:szCs w:val="20"/>
          <w:lang w:val="en-US" w:eastAsia="zh-CN"/>
        </w:rPr>
        <w:t xml:space="preserve">, </w:t>
      </w:r>
      <w:proofErr w:type="spellStart"/>
      <w:r w:rsidRPr="00810DF7">
        <w:rPr>
          <w:rFonts w:ascii="Book Antiqua" w:eastAsia="宋体" w:hAnsi="Book Antiqua"/>
          <w:color w:val="000000"/>
          <w:kern w:val="2"/>
          <w:sz w:val="20"/>
          <w:szCs w:val="20"/>
          <w:lang w:val="en-US" w:eastAsia="zh-CN"/>
        </w:rPr>
        <w:t>Simawaranon</w:t>
      </w:r>
      <w:proofErr w:type="spellEnd"/>
      <w:r w:rsidRPr="00810DF7">
        <w:rPr>
          <w:rFonts w:ascii="Book Antiqua" w:eastAsia="宋体" w:hAnsi="Book Antiqua"/>
          <w:color w:val="000000"/>
          <w:kern w:val="2"/>
          <w:sz w:val="20"/>
          <w:szCs w:val="20"/>
          <w:lang w:val="en-US" w:eastAsia="zh-CN"/>
        </w:rPr>
        <w:t xml:space="preserve"> T, </w:t>
      </w:r>
      <w:proofErr w:type="spellStart"/>
      <w:r w:rsidRPr="00810DF7">
        <w:rPr>
          <w:rFonts w:ascii="Book Antiqua" w:eastAsia="宋体" w:hAnsi="Book Antiqua"/>
          <w:color w:val="000000"/>
          <w:kern w:val="2"/>
          <w:sz w:val="20"/>
          <w:szCs w:val="20"/>
          <w:lang w:val="en-US" w:eastAsia="zh-CN"/>
        </w:rPr>
        <w:t>Wattanawongdon</w:t>
      </w:r>
      <w:proofErr w:type="spellEnd"/>
      <w:r w:rsidRPr="00810DF7">
        <w:rPr>
          <w:rFonts w:ascii="Book Antiqua" w:eastAsia="宋体" w:hAnsi="Book Antiqua"/>
          <w:color w:val="000000"/>
          <w:kern w:val="2"/>
          <w:sz w:val="20"/>
          <w:szCs w:val="20"/>
          <w:lang w:val="en-US" w:eastAsia="zh-CN"/>
        </w:rPr>
        <w:t xml:space="preserve"> W, </w:t>
      </w:r>
      <w:proofErr w:type="spellStart"/>
      <w:r w:rsidRPr="00810DF7">
        <w:rPr>
          <w:rFonts w:ascii="Book Antiqua" w:eastAsia="宋体" w:hAnsi="Book Antiqua"/>
          <w:color w:val="000000"/>
          <w:kern w:val="2"/>
          <w:sz w:val="20"/>
          <w:szCs w:val="20"/>
          <w:lang w:val="en-US" w:eastAsia="zh-CN"/>
        </w:rPr>
        <w:t>Dechsukhum</w:t>
      </w:r>
      <w:proofErr w:type="spellEnd"/>
      <w:r w:rsidRPr="00810DF7">
        <w:rPr>
          <w:rFonts w:ascii="Book Antiqua" w:eastAsia="宋体" w:hAnsi="Book Antiqua"/>
          <w:color w:val="000000"/>
          <w:kern w:val="2"/>
          <w:sz w:val="20"/>
          <w:szCs w:val="20"/>
          <w:lang w:val="en-US" w:eastAsia="zh-CN"/>
        </w:rPr>
        <w:t xml:space="preserve"> C, </w:t>
      </w:r>
      <w:proofErr w:type="spellStart"/>
      <w:r w:rsidRPr="00810DF7">
        <w:rPr>
          <w:rFonts w:ascii="Book Antiqua" w:eastAsia="宋体" w:hAnsi="Book Antiqua"/>
          <w:color w:val="000000"/>
          <w:kern w:val="2"/>
          <w:sz w:val="20"/>
          <w:szCs w:val="20"/>
          <w:lang w:val="en-US" w:eastAsia="zh-CN"/>
        </w:rPr>
        <w:t>Leeanansaksiri</w:t>
      </w:r>
      <w:proofErr w:type="spellEnd"/>
      <w:r w:rsidRPr="00810DF7">
        <w:rPr>
          <w:rFonts w:ascii="Book Antiqua" w:eastAsia="宋体" w:hAnsi="Book Antiqua"/>
          <w:color w:val="000000"/>
          <w:kern w:val="2"/>
          <w:sz w:val="20"/>
          <w:szCs w:val="20"/>
          <w:lang w:val="en-US" w:eastAsia="zh-CN"/>
        </w:rPr>
        <w:t xml:space="preserve"> W. Toll-like receptor 2 and 4 polymorphisms associated with Helicobacter pylori susceptibility and gastric cancer. </w:t>
      </w:r>
      <w:r w:rsidRPr="00810DF7">
        <w:rPr>
          <w:rFonts w:ascii="Book Antiqua" w:eastAsia="宋体" w:hAnsi="Book Antiqua"/>
          <w:i/>
          <w:color w:val="000000"/>
          <w:kern w:val="2"/>
          <w:sz w:val="20"/>
          <w:szCs w:val="20"/>
          <w:lang w:val="en-US" w:eastAsia="zh-CN"/>
        </w:rPr>
        <w:t xml:space="preserve">Turk J </w:t>
      </w:r>
      <w:proofErr w:type="spellStart"/>
      <w:r w:rsidRPr="00810DF7">
        <w:rPr>
          <w:rFonts w:ascii="Book Antiqua" w:eastAsia="宋体" w:hAnsi="Book Antiqua"/>
          <w:i/>
          <w:color w:val="000000"/>
          <w:kern w:val="2"/>
          <w:sz w:val="20"/>
          <w:szCs w:val="20"/>
          <w:lang w:val="en-US" w:eastAsia="zh-CN"/>
        </w:rPr>
        <w:t>Gastroenterol</w:t>
      </w:r>
      <w:proofErr w:type="spellEnd"/>
      <w:r w:rsidRPr="00810DF7">
        <w:rPr>
          <w:rFonts w:ascii="Book Antiqua" w:eastAsia="宋体" w:hAnsi="Book Antiqua"/>
          <w:color w:val="000000"/>
          <w:kern w:val="2"/>
          <w:sz w:val="20"/>
          <w:szCs w:val="20"/>
          <w:lang w:val="en-US" w:eastAsia="zh-CN"/>
        </w:rPr>
        <w:t xml:space="preserve"> 2019; </w:t>
      </w:r>
      <w:r w:rsidRPr="00810DF7">
        <w:rPr>
          <w:rFonts w:ascii="Book Antiqua" w:eastAsia="宋体" w:hAnsi="Book Antiqua"/>
          <w:b/>
          <w:color w:val="000000"/>
          <w:kern w:val="2"/>
          <w:sz w:val="20"/>
          <w:szCs w:val="20"/>
          <w:lang w:val="en-US" w:eastAsia="zh-CN"/>
        </w:rPr>
        <w:t>30</w:t>
      </w:r>
      <w:r w:rsidRPr="00810DF7">
        <w:rPr>
          <w:rFonts w:ascii="Book Antiqua" w:eastAsia="宋体" w:hAnsi="Book Antiqua"/>
          <w:color w:val="000000"/>
          <w:kern w:val="2"/>
          <w:sz w:val="20"/>
          <w:szCs w:val="20"/>
          <w:lang w:val="en-US" w:eastAsia="zh-CN"/>
        </w:rPr>
        <w:t>: 15-20 [PMID: 30301709 DOI: 10.5152/tjg.2018.17461]</w:t>
      </w:r>
    </w:p>
    <w:p w:rsidR="00A172F1" w:rsidRPr="00810DF7" w:rsidRDefault="00A172F1" w:rsidP="00FC476B">
      <w:pPr>
        <w:overflowPunct/>
        <w:adjustRightInd/>
        <w:snapToGrid w:val="0"/>
        <w:spacing w:line="360" w:lineRule="auto"/>
        <w:jc w:val="both"/>
        <w:rPr>
          <w:rFonts w:ascii="Book Antiqua" w:eastAsia="宋体" w:hAnsi="Book Antiqua"/>
          <w:color w:val="000000"/>
          <w:kern w:val="2"/>
          <w:sz w:val="20"/>
          <w:szCs w:val="20"/>
          <w:lang w:val="en-US" w:eastAsia="zh-CN"/>
        </w:rPr>
      </w:pPr>
      <w:r w:rsidRPr="00810DF7">
        <w:rPr>
          <w:rFonts w:ascii="Book Antiqua" w:eastAsia="宋体" w:hAnsi="Book Antiqua"/>
          <w:color w:val="000000"/>
          <w:kern w:val="2"/>
          <w:sz w:val="20"/>
          <w:szCs w:val="20"/>
          <w:lang w:val="en-US" w:eastAsia="zh-CN"/>
        </w:rPr>
        <w:t xml:space="preserve">36 </w:t>
      </w:r>
      <w:proofErr w:type="spellStart"/>
      <w:r w:rsidRPr="00810DF7">
        <w:rPr>
          <w:rFonts w:ascii="Book Antiqua" w:eastAsia="宋体" w:hAnsi="Book Antiqua"/>
          <w:b/>
          <w:color w:val="000000"/>
          <w:kern w:val="2"/>
          <w:sz w:val="20"/>
          <w:szCs w:val="20"/>
          <w:lang w:val="en-US" w:eastAsia="zh-CN"/>
        </w:rPr>
        <w:t>Tongtawee</w:t>
      </w:r>
      <w:proofErr w:type="spellEnd"/>
      <w:r w:rsidRPr="00810DF7">
        <w:rPr>
          <w:rFonts w:ascii="Book Antiqua" w:eastAsia="宋体" w:hAnsi="Book Antiqua"/>
          <w:b/>
          <w:color w:val="000000"/>
          <w:kern w:val="2"/>
          <w:sz w:val="20"/>
          <w:szCs w:val="20"/>
          <w:lang w:val="en-US" w:eastAsia="zh-CN"/>
        </w:rPr>
        <w:t xml:space="preserve"> T</w:t>
      </w:r>
      <w:r w:rsidRPr="00810DF7">
        <w:rPr>
          <w:rFonts w:ascii="Book Antiqua" w:eastAsia="宋体" w:hAnsi="Book Antiqua"/>
          <w:color w:val="000000"/>
          <w:kern w:val="2"/>
          <w:sz w:val="20"/>
          <w:szCs w:val="20"/>
          <w:lang w:val="en-US" w:eastAsia="zh-CN"/>
        </w:rPr>
        <w:t xml:space="preserve">, </w:t>
      </w:r>
      <w:proofErr w:type="spellStart"/>
      <w:r w:rsidRPr="00810DF7">
        <w:rPr>
          <w:rFonts w:ascii="Book Antiqua" w:eastAsia="宋体" w:hAnsi="Book Antiqua"/>
          <w:color w:val="000000"/>
          <w:kern w:val="2"/>
          <w:sz w:val="20"/>
          <w:szCs w:val="20"/>
          <w:lang w:val="en-US" w:eastAsia="zh-CN"/>
        </w:rPr>
        <w:t>Bartpho</w:t>
      </w:r>
      <w:proofErr w:type="spellEnd"/>
      <w:r w:rsidRPr="00810DF7">
        <w:rPr>
          <w:rFonts w:ascii="Book Antiqua" w:eastAsia="宋体" w:hAnsi="Book Antiqua"/>
          <w:color w:val="000000"/>
          <w:kern w:val="2"/>
          <w:sz w:val="20"/>
          <w:szCs w:val="20"/>
          <w:lang w:val="en-US" w:eastAsia="zh-CN"/>
        </w:rPr>
        <w:t xml:space="preserve"> T, </w:t>
      </w:r>
      <w:proofErr w:type="spellStart"/>
      <w:r w:rsidRPr="00810DF7">
        <w:rPr>
          <w:rFonts w:ascii="Book Antiqua" w:eastAsia="宋体" w:hAnsi="Book Antiqua"/>
          <w:color w:val="000000"/>
          <w:kern w:val="2"/>
          <w:sz w:val="20"/>
          <w:szCs w:val="20"/>
          <w:lang w:val="en-US" w:eastAsia="zh-CN"/>
        </w:rPr>
        <w:t>Kaewpitoon</w:t>
      </w:r>
      <w:proofErr w:type="spellEnd"/>
      <w:r w:rsidRPr="00810DF7">
        <w:rPr>
          <w:rFonts w:ascii="Book Antiqua" w:eastAsia="宋体" w:hAnsi="Book Antiqua"/>
          <w:color w:val="000000"/>
          <w:kern w:val="2"/>
          <w:sz w:val="20"/>
          <w:szCs w:val="20"/>
          <w:lang w:val="en-US" w:eastAsia="zh-CN"/>
        </w:rPr>
        <w:t xml:space="preserve"> S, </w:t>
      </w:r>
      <w:proofErr w:type="spellStart"/>
      <w:r w:rsidRPr="00810DF7">
        <w:rPr>
          <w:rFonts w:ascii="Book Antiqua" w:eastAsia="宋体" w:hAnsi="Book Antiqua"/>
          <w:color w:val="000000"/>
          <w:kern w:val="2"/>
          <w:sz w:val="20"/>
          <w:szCs w:val="20"/>
          <w:lang w:val="en-US" w:eastAsia="zh-CN"/>
        </w:rPr>
        <w:t>Kaewpitoon</w:t>
      </w:r>
      <w:proofErr w:type="spellEnd"/>
      <w:r w:rsidRPr="00810DF7">
        <w:rPr>
          <w:rFonts w:ascii="Book Antiqua" w:eastAsia="宋体" w:hAnsi="Book Antiqua"/>
          <w:color w:val="000000"/>
          <w:kern w:val="2"/>
          <w:sz w:val="20"/>
          <w:szCs w:val="20"/>
          <w:lang w:val="en-US" w:eastAsia="zh-CN"/>
        </w:rPr>
        <w:t xml:space="preserve"> N, </w:t>
      </w:r>
      <w:proofErr w:type="spellStart"/>
      <w:r w:rsidRPr="00810DF7">
        <w:rPr>
          <w:rFonts w:ascii="Book Antiqua" w:eastAsia="宋体" w:hAnsi="Book Antiqua"/>
          <w:color w:val="000000"/>
          <w:kern w:val="2"/>
          <w:sz w:val="20"/>
          <w:szCs w:val="20"/>
          <w:lang w:val="en-US" w:eastAsia="zh-CN"/>
        </w:rPr>
        <w:t>Dechsukhum</w:t>
      </w:r>
      <w:proofErr w:type="spellEnd"/>
      <w:r w:rsidRPr="00810DF7">
        <w:rPr>
          <w:rFonts w:ascii="Book Antiqua" w:eastAsia="宋体" w:hAnsi="Book Antiqua"/>
          <w:color w:val="000000"/>
          <w:kern w:val="2"/>
          <w:sz w:val="20"/>
          <w:szCs w:val="20"/>
          <w:lang w:val="en-US" w:eastAsia="zh-CN"/>
        </w:rPr>
        <w:t xml:space="preserve"> C, </w:t>
      </w:r>
      <w:proofErr w:type="spellStart"/>
      <w:r w:rsidRPr="00810DF7">
        <w:rPr>
          <w:rFonts w:ascii="Book Antiqua" w:eastAsia="宋体" w:hAnsi="Book Antiqua"/>
          <w:color w:val="000000"/>
          <w:kern w:val="2"/>
          <w:sz w:val="20"/>
          <w:szCs w:val="20"/>
          <w:lang w:val="en-US" w:eastAsia="zh-CN"/>
        </w:rPr>
        <w:t>Leeanansaksiri</w:t>
      </w:r>
      <w:proofErr w:type="spellEnd"/>
      <w:r w:rsidRPr="00810DF7">
        <w:rPr>
          <w:rFonts w:ascii="Book Antiqua" w:eastAsia="宋体" w:hAnsi="Book Antiqua"/>
          <w:color w:val="000000"/>
          <w:kern w:val="2"/>
          <w:sz w:val="20"/>
          <w:szCs w:val="20"/>
          <w:lang w:val="en-US" w:eastAsia="zh-CN"/>
        </w:rPr>
        <w:t xml:space="preserve"> W, </w:t>
      </w:r>
      <w:proofErr w:type="spellStart"/>
      <w:r w:rsidRPr="00810DF7">
        <w:rPr>
          <w:rFonts w:ascii="Book Antiqua" w:eastAsia="宋体" w:hAnsi="Book Antiqua"/>
          <w:color w:val="000000"/>
          <w:kern w:val="2"/>
          <w:sz w:val="20"/>
          <w:szCs w:val="20"/>
          <w:lang w:val="en-US" w:eastAsia="zh-CN"/>
        </w:rPr>
        <w:t>Loyd</w:t>
      </w:r>
      <w:proofErr w:type="spellEnd"/>
      <w:r w:rsidRPr="00810DF7">
        <w:rPr>
          <w:rFonts w:ascii="Book Antiqua" w:eastAsia="宋体" w:hAnsi="Book Antiqua"/>
          <w:color w:val="000000"/>
          <w:kern w:val="2"/>
          <w:sz w:val="20"/>
          <w:szCs w:val="20"/>
          <w:lang w:val="en-US" w:eastAsia="zh-CN"/>
        </w:rPr>
        <w:t xml:space="preserve"> RA, </w:t>
      </w:r>
      <w:proofErr w:type="spellStart"/>
      <w:r w:rsidRPr="00810DF7">
        <w:rPr>
          <w:rFonts w:ascii="Book Antiqua" w:eastAsia="宋体" w:hAnsi="Book Antiqua"/>
          <w:color w:val="000000"/>
          <w:kern w:val="2"/>
          <w:sz w:val="20"/>
          <w:szCs w:val="20"/>
          <w:lang w:val="en-US" w:eastAsia="zh-CN"/>
        </w:rPr>
        <w:t>Talabnin</w:t>
      </w:r>
      <w:proofErr w:type="spellEnd"/>
      <w:r w:rsidRPr="00810DF7">
        <w:rPr>
          <w:rFonts w:ascii="Book Antiqua" w:eastAsia="宋体" w:hAnsi="Book Antiqua"/>
          <w:color w:val="000000"/>
          <w:kern w:val="2"/>
          <w:sz w:val="20"/>
          <w:szCs w:val="20"/>
          <w:lang w:val="en-US" w:eastAsia="zh-CN"/>
        </w:rPr>
        <w:t xml:space="preserve"> K, </w:t>
      </w:r>
      <w:proofErr w:type="spellStart"/>
      <w:r w:rsidRPr="00810DF7">
        <w:rPr>
          <w:rFonts w:ascii="Book Antiqua" w:eastAsia="宋体" w:hAnsi="Book Antiqua"/>
          <w:color w:val="000000"/>
          <w:kern w:val="2"/>
          <w:sz w:val="20"/>
          <w:szCs w:val="20"/>
          <w:lang w:val="en-US" w:eastAsia="zh-CN"/>
        </w:rPr>
        <w:t>Matrakool</w:t>
      </w:r>
      <w:proofErr w:type="spellEnd"/>
      <w:r w:rsidRPr="00810DF7">
        <w:rPr>
          <w:rFonts w:ascii="Book Antiqua" w:eastAsia="宋体" w:hAnsi="Book Antiqua"/>
          <w:color w:val="000000"/>
          <w:kern w:val="2"/>
          <w:sz w:val="20"/>
          <w:szCs w:val="20"/>
          <w:lang w:val="en-US" w:eastAsia="zh-CN"/>
        </w:rPr>
        <w:t xml:space="preserve"> L, </w:t>
      </w:r>
      <w:proofErr w:type="spellStart"/>
      <w:r w:rsidRPr="00810DF7">
        <w:rPr>
          <w:rFonts w:ascii="Book Antiqua" w:eastAsia="宋体" w:hAnsi="Book Antiqua"/>
          <w:color w:val="000000"/>
          <w:kern w:val="2"/>
          <w:sz w:val="20"/>
          <w:szCs w:val="20"/>
          <w:lang w:val="en-US" w:eastAsia="zh-CN"/>
        </w:rPr>
        <w:t>Panpimanmas</w:t>
      </w:r>
      <w:proofErr w:type="spellEnd"/>
      <w:r w:rsidRPr="00810DF7">
        <w:rPr>
          <w:rFonts w:ascii="Book Antiqua" w:eastAsia="宋体" w:hAnsi="Book Antiqua"/>
          <w:color w:val="000000"/>
          <w:kern w:val="2"/>
          <w:sz w:val="20"/>
          <w:szCs w:val="20"/>
          <w:lang w:val="en-US" w:eastAsia="zh-CN"/>
        </w:rPr>
        <w:t xml:space="preserve"> S. Genetic polymorphisms in TLR1, TLR2, TLR4, and TLR10 of Helicobacter pylori-associated gastritis: a prospective cross-sectional study in Thailand. </w:t>
      </w:r>
      <w:proofErr w:type="spellStart"/>
      <w:r w:rsidRPr="00810DF7">
        <w:rPr>
          <w:rFonts w:ascii="Book Antiqua" w:eastAsia="宋体" w:hAnsi="Book Antiqua"/>
          <w:i/>
          <w:color w:val="000000"/>
          <w:kern w:val="2"/>
          <w:sz w:val="20"/>
          <w:szCs w:val="20"/>
          <w:lang w:val="en-US" w:eastAsia="zh-CN"/>
        </w:rPr>
        <w:t>Eur</w:t>
      </w:r>
      <w:proofErr w:type="spellEnd"/>
      <w:r w:rsidRPr="00810DF7">
        <w:rPr>
          <w:rFonts w:ascii="Book Antiqua" w:eastAsia="宋体" w:hAnsi="Book Antiqua"/>
          <w:i/>
          <w:color w:val="000000"/>
          <w:kern w:val="2"/>
          <w:sz w:val="20"/>
          <w:szCs w:val="20"/>
          <w:lang w:val="en-US" w:eastAsia="zh-CN"/>
        </w:rPr>
        <w:t xml:space="preserve"> J Cancer </w:t>
      </w:r>
      <w:proofErr w:type="spellStart"/>
      <w:r w:rsidRPr="00810DF7">
        <w:rPr>
          <w:rFonts w:ascii="Book Antiqua" w:eastAsia="宋体" w:hAnsi="Book Antiqua"/>
          <w:i/>
          <w:color w:val="000000"/>
          <w:kern w:val="2"/>
          <w:sz w:val="20"/>
          <w:szCs w:val="20"/>
          <w:lang w:val="en-US" w:eastAsia="zh-CN"/>
        </w:rPr>
        <w:t>Prev</w:t>
      </w:r>
      <w:proofErr w:type="spellEnd"/>
      <w:r w:rsidRPr="00810DF7">
        <w:rPr>
          <w:rFonts w:ascii="Book Antiqua" w:eastAsia="宋体" w:hAnsi="Book Antiqua"/>
          <w:color w:val="000000"/>
          <w:kern w:val="2"/>
          <w:sz w:val="20"/>
          <w:szCs w:val="20"/>
          <w:lang w:val="en-US" w:eastAsia="zh-CN"/>
        </w:rPr>
        <w:t xml:space="preserve"> 2018; </w:t>
      </w:r>
      <w:r w:rsidRPr="00810DF7">
        <w:rPr>
          <w:rFonts w:ascii="Book Antiqua" w:eastAsia="宋体" w:hAnsi="Book Antiqua"/>
          <w:b/>
          <w:color w:val="000000"/>
          <w:kern w:val="2"/>
          <w:sz w:val="20"/>
          <w:szCs w:val="20"/>
          <w:lang w:val="en-US" w:eastAsia="zh-CN"/>
        </w:rPr>
        <w:t>27</w:t>
      </w:r>
      <w:r w:rsidRPr="00810DF7">
        <w:rPr>
          <w:rFonts w:ascii="Book Antiqua" w:eastAsia="宋体" w:hAnsi="Book Antiqua"/>
          <w:color w:val="000000"/>
          <w:kern w:val="2"/>
          <w:sz w:val="20"/>
          <w:szCs w:val="20"/>
          <w:lang w:val="en-US" w:eastAsia="zh-CN"/>
        </w:rPr>
        <w:t>: 118-123 [PMID: 28368946 DOI: 10.1097/CEJ.0000000000000347]</w:t>
      </w:r>
    </w:p>
    <w:p w:rsidR="00A172F1" w:rsidRPr="00810DF7" w:rsidRDefault="00A172F1" w:rsidP="00FC476B">
      <w:pPr>
        <w:overflowPunct/>
        <w:adjustRightInd/>
        <w:snapToGrid w:val="0"/>
        <w:spacing w:line="360" w:lineRule="auto"/>
        <w:jc w:val="both"/>
        <w:rPr>
          <w:rFonts w:ascii="Book Antiqua" w:eastAsia="宋体" w:hAnsi="Book Antiqua"/>
          <w:color w:val="000000"/>
          <w:kern w:val="2"/>
          <w:sz w:val="20"/>
          <w:szCs w:val="20"/>
          <w:lang w:eastAsia="zh-CN"/>
        </w:rPr>
      </w:pPr>
      <w:r w:rsidRPr="00810DF7">
        <w:rPr>
          <w:rFonts w:ascii="Book Antiqua" w:eastAsia="宋体" w:hAnsi="Book Antiqua"/>
          <w:color w:val="000000"/>
          <w:kern w:val="2"/>
          <w:sz w:val="20"/>
          <w:szCs w:val="20"/>
          <w:lang w:val="en-US" w:eastAsia="zh-CN"/>
        </w:rPr>
        <w:t xml:space="preserve">37 </w:t>
      </w:r>
      <w:r w:rsidRPr="00810DF7">
        <w:rPr>
          <w:rFonts w:ascii="Book Antiqua" w:eastAsia="宋体" w:hAnsi="Book Antiqua"/>
          <w:b/>
          <w:color w:val="000000"/>
          <w:kern w:val="2"/>
          <w:sz w:val="20"/>
          <w:szCs w:val="20"/>
          <w:lang w:val="en-US" w:eastAsia="zh-CN"/>
        </w:rPr>
        <w:t>West AC</w:t>
      </w:r>
      <w:r w:rsidRPr="00810DF7">
        <w:rPr>
          <w:rFonts w:ascii="Book Antiqua" w:eastAsia="宋体" w:hAnsi="Book Antiqua"/>
          <w:color w:val="000000"/>
          <w:kern w:val="2"/>
          <w:sz w:val="20"/>
          <w:szCs w:val="20"/>
          <w:lang w:val="en-US" w:eastAsia="zh-CN"/>
        </w:rPr>
        <w:t xml:space="preserve">, Tang K, </w:t>
      </w:r>
      <w:proofErr w:type="spellStart"/>
      <w:r w:rsidRPr="00810DF7">
        <w:rPr>
          <w:rFonts w:ascii="Book Antiqua" w:eastAsia="宋体" w:hAnsi="Book Antiqua"/>
          <w:color w:val="000000"/>
          <w:kern w:val="2"/>
          <w:sz w:val="20"/>
          <w:szCs w:val="20"/>
          <w:lang w:val="en-US" w:eastAsia="zh-CN"/>
        </w:rPr>
        <w:t>Tye</w:t>
      </w:r>
      <w:proofErr w:type="spellEnd"/>
      <w:r w:rsidRPr="00810DF7">
        <w:rPr>
          <w:rFonts w:ascii="Book Antiqua" w:eastAsia="宋体" w:hAnsi="Book Antiqua"/>
          <w:color w:val="000000"/>
          <w:kern w:val="2"/>
          <w:sz w:val="20"/>
          <w:szCs w:val="20"/>
          <w:lang w:val="en-US" w:eastAsia="zh-CN"/>
        </w:rPr>
        <w:t xml:space="preserve"> H, Yu L, Deng N, </w:t>
      </w:r>
      <w:proofErr w:type="spellStart"/>
      <w:r w:rsidRPr="00810DF7">
        <w:rPr>
          <w:rFonts w:ascii="Book Antiqua" w:eastAsia="宋体" w:hAnsi="Book Antiqua"/>
          <w:color w:val="000000"/>
          <w:kern w:val="2"/>
          <w:sz w:val="20"/>
          <w:szCs w:val="20"/>
          <w:lang w:val="en-US" w:eastAsia="zh-CN"/>
        </w:rPr>
        <w:t>Najdovska</w:t>
      </w:r>
      <w:proofErr w:type="spellEnd"/>
      <w:r w:rsidRPr="00810DF7">
        <w:rPr>
          <w:rFonts w:ascii="Book Antiqua" w:eastAsia="宋体" w:hAnsi="Book Antiqua"/>
          <w:color w:val="000000"/>
          <w:kern w:val="2"/>
          <w:sz w:val="20"/>
          <w:szCs w:val="20"/>
          <w:lang w:val="en-US" w:eastAsia="zh-CN"/>
        </w:rPr>
        <w:t xml:space="preserve"> M, Lin SJ, </w:t>
      </w:r>
      <w:proofErr w:type="spellStart"/>
      <w:r w:rsidRPr="00810DF7">
        <w:rPr>
          <w:rFonts w:ascii="Book Antiqua" w:eastAsia="宋体" w:hAnsi="Book Antiqua"/>
          <w:color w:val="000000"/>
          <w:kern w:val="2"/>
          <w:sz w:val="20"/>
          <w:szCs w:val="20"/>
          <w:lang w:val="en-US" w:eastAsia="zh-CN"/>
        </w:rPr>
        <w:t>Balic</w:t>
      </w:r>
      <w:proofErr w:type="spellEnd"/>
      <w:r w:rsidRPr="00810DF7">
        <w:rPr>
          <w:rFonts w:ascii="Book Antiqua" w:eastAsia="宋体" w:hAnsi="Book Antiqua"/>
          <w:color w:val="000000"/>
          <w:kern w:val="2"/>
          <w:sz w:val="20"/>
          <w:szCs w:val="20"/>
          <w:lang w:val="en-US" w:eastAsia="zh-CN"/>
        </w:rPr>
        <w:t xml:space="preserve"> JJ, </w:t>
      </w:r>
      <w:proofErr w:type="spellStart"/>
      <w:r w:rsidRPr="00810DF7">
        <w:rPr>
          <w:rFonts w:ascii="Book Antiqua" w:eastAsia="宋体" w:hAnsi="Book Antiqua"/>
          <w:color w:val="000000"/>
          <w:kern w:val="2"/>
          <w:sz w:val="20"/>
          <w:szCs w:val="20"/>
          <w:lang w:val="en-US" w:eastAsia="zh-CN"/>
        </w:rPr>
        <w:t>Okochi</w:t>
      </w:r>
      <w:proofErr w:type="spellEnd"/>
      <w:r w:rsidRPr="00810DF7">
        <w:rPr>
          <w:rFonts w:ascii="Book Antiqua" w:eastAsia="宋体" w:hAnsi="Book Antiqua"/>
          <w:color w:val="000000"/>
          <w:kern w:val="2"/>
          <w:sz w:val="20"/>
          <w:szCs w:val="20"/>
          <w:lang w:val="en-US" w:eastAsia="zh-CN"/>
        </w:rPr>
        <w:t xml:space="preserve">-Takada E, </w:t>
      </w:r>
      <w:proofErr w:type="spellStart"/>
      <w:r w:rsidRPr="00810DF7">
        <w:rPr>
          <w:rFonts w:ascii="Book Antiqua" w:eastAsia="宋体" w:hAnsi="Book Antiqua"/>
          <w:color w:val="000000"/>
          <w:kern w:val="2"/>
          <w:sz w:val="20"/>
          <w:szCs w:val="20"/>
          <w:lang w:val="en-US" w:eastAsia="zh-CN"/>
        </w:rPr>
        <w:t>McGuirk</w:t>
      </w:r>
      <w:proofErr w:type="spellEnd"/>
      <w:r w:rsidRPr="00810DF7">
        <w:rPr>
          <w:rFonts w:ascii="Book Antiqua" w:eastAsia="宋体" w:hAnsi="Book Antiqua"/>
          <w:color w:val="000000"/>
          <w:kern w:val="2"/>
          <w:sz w:val="20"/>
          <w:szCs w:val="20"/>
          <w:lang w:val="en-US" w:eastAsia="zh-CN"/>
        </w:rPr>
        <w:t xml:space="preserve"> P, Keogh B, McCormack W, </w:t>
      </w:r>
      <w:proofErr w:type="spellStart"/>
      <w:r w:rsidRPr="00810DF7">
        <w:rPr>
          <w:rFonts w:ascii="Book Antiqua" w:eastAsia="宋体" w:hAnsi="Book Antiqua"/>
          <w:color w:val="000000"/>
          <w:kern w:val="2"/>
          <w:sz w:val="20"/>
          <w:szCs w:val="20"/>
          <w:lang w:val="en-US" w:eastAsia="zh-CN"/>
        </w:rPr>
        <w:t>Bhathal</w:t>
      </w:r>
      <w:proofErr w:type="spellEnd"/>
      <w:r w:rsidRPr="00810DF7">
        <w:rPr>
          <w:rFonts w:ascii="Book Antiqua" w:eastAsia="宋体" w:hAnsi="Book Antiqua"/>
          <w:color w:val="000000"/>
          <w:kern w:val="2"/>
          <w:sz w:val="20"/>
          <w:szCs w:val="20"/>
          <w:lang w:val="en-US" w:eastAsia="zh-CN"/>
        </w:rPr>
        <w:t xml:space="preserve"> PS, Reilly M, </w:t>
      </w:r>
      <w:proofErr w:type="spellStart"/>
      <w:r w:rsidRPr="00810DF7">
        <w:rPr>
          <w:rFonts w:ascii="Book Antiqua" w:eastAsia="宋体" w:hAnsi="Book Antiqua"/>
          <w:color w:val="000000"/>
          <w:kern w:val="2"/>
          <w:sz w:val="20"/>
          <w:szCs w:val="20"/>
          <w:lang w:val="en-US" w:eastAsia="zh-CN"/>
        </w:rPr>
        <w:t>Oshima</w:t>
      </w:r>
      <w:proofErr w:type="spellEnd"/>
      <w:r w:rsidRPr="00810DF7">
        <w:rPr>
          <w:rFonts w:ascii="Book Antiqua" w:eastAsia="宋体" w:hAnsi="Book Antiqua"/>
          <w:color w:val="000000"/>
          <w:kern w:val="2"/>
          <w:sz w:val="20"/>
          <w:szCs w:val="20"/>
          <w:lang w:val="en-US" w:eastAsia="zh-CN"/>
        </w:rPr>
        <w:t xml:space="preserve"> M, Ushijima T, Tan P, Jenkins BJ. Identification of a TLR2-regulated gene signature associated with tumor cell growth in gastric cancer. </w:t>
      </w:r>
      <w:r w:rsidRPr="00810DF7">
        <w:rPr>
          <w:rFonts w:ascii="Book Antiqua" w:eastAsia="宋体" w:hAnsi="Book Antiqua"/>
          <w:i/>
          <w:color w:val="000000"/>
          <w:kern w:val="2"/>
          <w:sz w:val="20"/>
          <w:szCs w:val="20"/>
          <w:lang w:eastAsia="zh-CN"/>
        </w:rPr>
        <w:t>Oncogene</w:t>
      </w:r>
      <w:r w:rsidRPr="00810DF7">
        <w:rPr>
          <w:rFonts w:ascii="Book Antiqua" w:eastAsia="宋体" w:hAnsi="Book Antiqua"/>
          <w:color w:val="000000"/>
          <w:kern w:val="2"/>
          <w:sz w:val="20"/>
          <w:szCs w:val="20"/>
          <w:lang w:eastAsia="zh-CN"/>
        </w:rPr>
        <w:t xml:space="preserve"> 2017; </w:t>
      </w:r>
      <w:r w:rsidRPr="00810DF7">
        <w:rPr>
          <w:rFonts w:ascii="Book Antiqua" w:eastAsia="宋体" w:hAnsi="Book Antiqua"/>
          <w:b/>
          <w:color w:val="000000"/>
          <w:kern w:val="2"/>
          <w:sz w:val="20"/>
          <w:szCs w:val="20"/>
          <w:lang w:eastAsia="zh-CN"/>
        </w:rPr>
        <w:t>36</w:t>
      </w:r>
      <w:r w:rsidRPr="00810DF7">
        <w:rPr>
          <w:rFonts w:ascii="Book Antiqua" w:eastAsia="宋体" w:hAnsi="Book Antiqua"/>
          <w:color w:val="000000"/>
          <w:kern w:val="2"/>
          <w:sz w:val="20"/>
          <w:szCs w:val="20"/>
          <w:lang w:eastAsia="zh-CN"/>
        </w:rPr>
        <w:t>: 5134-5144 [PMID: 28481875 DOI: 10.1038/onc.2017.121]</w:t>
      </w:r>
    </w:p>
    <w:p w:rsidR="00A172F1" w:rsidRPr="00810DF7" w:rsidRDefault="00A172F1" w:rsidP="00FC476B">
      <w:pPr>
        <w:overflowPunct/>
        <w:adjustRightInd/>
        <w:snapToGrid w:val="0"/>
        <w:spacing w:line="360" w:lineRule="auto"/>
        <w:jc w:val="both"/>
        <w:rPr>
          <w:rFonts w:ascii="Book Antiqua" w:eastAsia="宋体" w:hAnsi="Book Antiqua"/>
          <w:color w:val="000000"/>
          <w:kern w:val="2"/>
          <w:sz w:val="20"/>
          <w:szCs w:val="20"/>
          <w:lang w:val="en-US" w:eastAsia="zh-CN"/>
        </w:rPr>
      </w:pPr>
      <w:r w:rsidRPr="00810DF7">
        <w:rPr>
          <w:rFonts w:ascii="Book Antiqua" w:eastAsia="宋体" w:hAnsi="Book Antiqua"/>
          <w:color w:val="000000"/>
          <w:kern w:val="2"/>
          <w:sz w:val="20"/>
          <w:szCs w:val="20"/>
          <w:lang w:eastAsia="zh-CN"/>
        </w:rPr>
        <w:t xml:space="preserve">38 </w:t>
      </w:r>
      <w:r w:rsidRPr="00810DF7">
        <w:rPr>
          <w:rFonts w:ascii="Book Antiqua" w:eastAsia="宋体" w:hAnsi="Book Antiqua"/>
          <w:b/>
          <w:color w:val="000000"/>
          <w:kern w:val="2"/>
          <w:sz w:val="20"/>
          <w:szCs w:val="20"/>
          <w:lang w:eastAsia="zh-CN"/>
        </w:rPr>
        <w:t>Cadamuro AC</w:t>
      </w:r>
      <w:r w:rsidRPr="00810DF7">
        <w:rPr>
          <w:rFonts w:ascii="Book Antiqua" w:eastAsia="宋体" w:hAnsi="Book Antiqua"/>
          <w:color w:val="000000"/>
          <w:kern w:val="2"/>
          <w:sz w:val="20"/>
          <w:szCs w:val="20"/>
          <w:lang w:eastAsia="zh-CN"/>
        </w:rPr>
        <w:t xml:space="preserve">, Rossi AF, Matos Biselli-Périco J, Fucuta Pereira P, Do Vale EP, Acayaba R, Leite KR, Goloni-Bertollo EM, Silva AE. </w:t>
      </w:r>
      <w:proofErr w:type="gramStart"/>
      <w:r w:rsidRPr="00810DF7">
        <w:rPr>
          <w:rFonts w:ascii="Book Antiqua" w:eastAsia="宋体" w:hAnsi="Book Antiqua"/>
          <w:color w:val="000000"/>
          <w:kern w:val="2"/>
          <w:sz w:val="20"/>
          <w:szCs w:val="20"/>
          <w:lang w:val="en-US" w:eastAsia="zh-CN"/>
        </w:rPr>
        <w:t>Effect of Helicobacter pylori eradication on TLR2 and TLR4 expression in patients with gastric lesions.</w:t>
      </w:r>
      <w:proofErr w:type="gramEnd"/>
      <w:r w:rsidRPr="00810DF7">
        <w:rPr>
          <w:rFonts w:ascii="Book Antiqua" w:eastAsia="宋体" w:hAnsi="Book Antiqua"/>
          <w:color w:val="000000"/>
          <w:kern w:val="2"/>
          <w:sz w:val="20"/>
          <w:szCs w:val="20"/>
          <w:lang w:val="en-US" w:eastAsia="zh-CN"/>
        </w:rPr>
        <w:t xml:space="preserve"> </w:t>
      </w:r>
      <w:r w:rsidRPr="00810DF7">
        <w:rPr>
          <w:rFonts w:ascii="Book Antiqua" w:eastAsia="宋体" w:hAnsi="Book Antiqua"/>
          <w:i/>
          <w:color w:val="000000"/>
          <w:kern w:val="2"/>
          <w:sz w:val="20"/>
          <w:szCs w:val="20"/>
          <w:lang w:val="en-US" w:eastAsia="zh-CN"/>
        </w:rPr>
        <w:t xml:space="preserve">Mediators </w:t>
      </w:r>
      <w:proofErr w:type="spellStart"/>
      <w:r w:rsidRPr="00810DF7">
        <w:rPr>
          <w:rFonts w:ascii="Book Antiqua" w:eastAsia="宋体" w:hAnsi="Book Antiqua"/>
          <w:i/>
          <w:color w:val="000000"/>
          <w:kern w:val="2"/>
          <w:sz w:val="20"/>
          <w:szCs w:val="20"/>
          <w:lang w:val="en-US" w:eastAsia="zh-CN"/>
        </w:rPr>
        <w:t>Inflamm</w:t>
      </w:r>
      <w:proofErr w:type="spellEnd"/>
      <w:r w:rsidRPr="00810DF7">
        <w:rPr>
          <w:rFonts w:ascii="Book Antiqua" w:eastAsia="宋体" w:hAnsi="Book Antiqua"/>
          <w:color w:val="000000"/>
          <w:kern w:val="2"/>
          <w:sz w:val="20"/>
          <w:szCs w:val="20"/>
          <w:lang w:val="en-US" w:eastAsia="zh-CN"/>
        </w:rPr>
        <w:t xml:space="preserve"> 2015; </w:t>
      </w:r>
      <w:r w:rsidRPr="00810DF7">
        <w:rPr>
          <w:rFonts w:ascii="Book Antiqua" w:eastAsia="宋体" w:hAnsi="Book Antiqua"/>
          <w:b/>
          <w:color w:val="000000"/>
          <w:kern w:val="2"/>
          <w:sz w:val="20"/>
          <w:szCs w:val="20"/>
          <w:lang w:val="en-US" w:eastAsia="zh-CN"/>
        </w:rPr>
        <w:t>2015</w:t>
      </w:r>
      <w:r w:rsidRPr="00810DF7">
        <w:rPr>
          <w:rFonts w:ascii="Book Antiqua" w:eastAsia="宋体" w:hAnsi="Book Antiqua"/>
          <w:color w:val="000000"/>
          <w:kern w:val="2"/>
          <w:sz w:val="20"/>
          <w:szCs w:val="20"/>
          <w:lang w:val="en-US" w:eastAsia="zh-CN"/>
        </w:rPr>
        <w:t>: 481972 [PMID: 25873761 DOI: 10.1155/2015/481972]</w:t>
      </w:r>
    </w:p>
    <w:p w:rsidR="00A172F1" w:rsidRPr="00810DF7" w:rsidRDefault="00A172F1" w:rsidP="00FC476B">
      <w:pPr>
        <w:overflowPunct/>
        <w:adjustRightInd/>
        <w:snapToGrid w:val="0"/>
        <w:spacing w:line="360" w:lineRule="auto"/>
        <w:jc w:val="both"/>
        <w:rPr>
          <w:rFonts w:ascii="Book Antiqua" w:eastAsia="宋体" w:hAnsi="Book Antiqua"/>
          <w:color w:val="000000"/>
          <w:kern w:val="2"/>
          <w:sz w:val="20"/>
          <w:szCs w:val="20"/>
          <w:lang w:val="en-US" w:eastAsia="zh-CN"/>
        </w:rPr>
      </w:pPr>
      <w:proofErr w:type="gramStart"/>
      <w:r w:rsidRPr="00810DF7">
        <w:rPr>
          <w:rFonts w:ascii="Book Antiqua" w:eastAsia="宋体" w:hAnsi="Book Antiqua"/>
          <w:color w:val="000000"/>
          <w:kern w:val="2"/>
          <w:sz w:val="20"/>
          <w:szCs w:val="20"/>
          <w:lang w:val="en-US" w:eastAsia="zh-CN"/>
        </w:rPr>
        <w:t xml:space="preserve">39 </w:t>
      </w:r>
      <w:r w:rsidRPr="00810DF7">
        <w:rPr>
          <w:rFonts w:ascii="Book Antiqua" w:eastAsia="宋体" w:hAnsi="Book Antiqua"/>
          <w:b/>
          <w:color w:val="000000"/>
          <w:kern w:val="2"/>
          <w:sz w:val="20"/>
          <w:szCs w:val="20"/>
          <w:lang w:val="en-US" w:eastAsia="zh-CN"/>
        </w:rPr>
        <w:t>Sauna ZE</w:t>
      </w:r>
      <w:r w:rsidRPr="00810DF7">
        <w:rPr>
          <w:rFonts w:ascii="Book Antiqua" w:eastAsia="宋体" w:hAnsi="Book Antiqua"/>
          <w:color w:val="000000"/>
          <w:kern w:val="2"/>
          <w:sz w:val="20"/>
          <w:szCs w:val="20"/>
          <w:lang w:val="en-US" w:eastAsia="zh-CN"/>
        </w:rPr>
        <w:t xml:space="preserve">, </w:t>
      </w:r>
      <w:proofErr w:type="spellStart"/>
      <w:r w:rsidRPr="00810DF7">
        <w:rPr>
          <w:rFonts w:ascii="Book Antiqua" w:eastAsia="宋体" w:hAnsi="Book Antiqua"/>
          <w:color w:val="000000"/>
          <w:kern w:val="2"/>
          <w:sz w:val="20"/>
          <w:szCs w:val="20"/>
          <w:lang w:val="en-US" w:eastAsia="zh-CN"/>
        </w:rPr>
        <w:t>Kimchi-Sarfaty</w:t>
      </w:r>
      <w:proofErr w:type="spellEnd"/>
      <w:r w:rsidRPr="00810DF7">
        <w:rPr>
          <w:rFonts w:ascii="Book Antiqua" w:eastAsia="宋体" w:hAnsi="Book Antiqua"/>
          <w:color w:val="000000"/>
          <w:kern w:val="2"/>
          <w:sz w:val="20"/>
          <w:szCs w:val="20"/>
          <w:lang w:val="en-US" w:eastAsia="zh-CN"/>
        </w:rPr>
        <w:t xml:space="preserve"> C. Understanding the contribution of synonymous mutations to human disease.</w:t>
      </w:r>
      <w:proofErr w:type="gramEnd"/>
      <w:r w:rsidRPr="00810DF7">
        <w:rPr>
          <w:rFonts w:ascii="Book Antiqua" w:eastAsia="宋体" w:hAnsi="Book Antiqua"/>
          <w:color w:val="000000"/>
          <w:kern w:val="2"/>
          <w:sz w:val="20"/>
          <w:szCs w:val="20"/>
          <w:lang w:val="en-US" w:eastAsia="zh-CN"/>
        </w:rPr>
        <w:t xml:space="preserve"> </w:t>
      </w:r>
      <w:r w:rsidRPr="00810DF7">
        <w:rPr>
          <w:rFonts w:ascii="Book Antiqua" w:eastAsia="宋体" w:hAnsi="Book Antiqua"/>
          <w:i/>
          <w:color w:val="000000"/>
          <w:kern w:val="2"/>
          <w:sz w:val="20"/>
          <w:szCs w:val="20"/>
          <w:lang w:val="en-US" w:eastAsia="zh-CN"/>
        </w:rPr>
        <w:t>Nat Rev Genet</w:t>
      </w:r>
      <w:r w:rsidRPr="00810DF7">
        <w:rPr>
          <w:rFonts w:ascii="Book Antiqua" w:eastAsia="宋体" w:hAnsi="Book Antiqua"/>
          <w:color w:val="000000"/>
          <w:kern w:val="2"/>
          <w:sz w:val="20"/>
          <w:szCs w:val="20"/>
          <w:lang w:val="en-US" w:eastAsia="zh-CN"/>
        </w:rPr>
        <w:t xml:space="preserve"> 2011; </w:t>
      </w:r>
      <w:r w:rsidRPr="00810DF7">
        <w:rPr>
          <w:rFonts w:ascii="Book Antiqua" w:eastAsia="宋体" w:hAnsi="Book Antiqua"/>
          <w:b/>
          <w:color w:val="000000"/>
          <w:kern w:val="2"/>
          <w:sz w:val="20"/>
          <w:szCs w:val="20"/>
          <w:lang w:val="en-US" w:eastAsia="zh-CN"/>
        </w:rPr>
        <w:t>12</w:t>
      </w:r>
      <w:r w:rsidRPr="00810DF7">
        <w:rPr>
          <w:rFonts w:ascii="Book Antiqua" w:eastAsia="宋体" w:hAnsi="Book Antiqua"/>
          <w:color w:val="000000"/>
          <w:kern w:val="2"/>
          <w:sz w:val="20"/>
          <w:szCs w:val="20"/>
          <w:lang w:val="en-US" w:eastAsia="zh-CN"/>
        </w:rPr>
        <w:t>: 683-691 [PMID: 21878961 DOI: 10.1038/nrg3051]</w:t>
      </w:r>
    </w:p>
    <w:p w:rsidR="00A172F1" w:rsidRPr="00810DF7" w:rsidRDefault="00A172F1" w:rsidP="00FC476B">
      <w:pPr>
        <w:overflowPunct/>
        <w:adjustRightInd/>
        <w:snapToGrid w:val="0"/>
        <w:spacing w:line="360" w:lineRule="auto"/>
        <w:jc w:val="both"/>
        <w:rPr>
          <w:rFonts w:ascii="Book Antiqua" w:eastAsia="宋体" w:hAnsi="Book Antiqua"/>
          <w:color w:val="000000"/>
          <w:kern w:val="2"/>
          <w:sz w:val="20"/>
          <w:szCs w:val="20"/>
          <w:lang w:val="en-US" w:eastAsia="zh-CN"/>
        </w:rPr>
      </w:pPr>
      <w:r w:rsidRPr="00810DF7">
        <w:rPr>
          <w:rFonts w:ascii="Book Antiqua" w:eastAsia="宋体" w:hAnsi="Book Antiqua"/>
          <w:color w:val="000000"/>
          <w:kern w:val="2"/>
          <w:sz w:val="20"/>
          <w:szCs w:val="20"/>
          <w:lang w:val="en-US" w:eastAsia="zh-CN"/>
        </w:rPr>
        <w:t xml:space="preserve">40 </w:t>
      </w:r>
      <w:proofErr w:type="spellStart"/>
      <w:r w:rsidRPr="00810DF7">
        <w:rPr>
          <w:rFonts w:ascii="Book Antiqua" w:eastAsia="宋体" w:hAnsi="Book Antiqua"/>
          <w:b/>
          <w:color w:val="000000"/>
          <w:kern w:val="2"/>
          <w:sz w:val="20"/>
          <w:szCs w:val="20"/>
          <w:lang w:val="en-US" w:eastAsia="zh-CN"/>
        </w:rPr>
        <w:t>Alenius</w:t>
      </w:r>
      <w:proofErr w:type="spellEnd"/>
      <w:r w:rsidRPr="00810DF7">
        <w:rPr>
          <w:rFonts w:ascii="Book Antiqua" w:eastAsia="宋体" w:hAnsi="Book Antiqua"/>
          <w:b/>
          <w:color w:val="000000"/>
          <w:kern w:val="2"/>
          <w:sz w:val="20"/>
          <w:szCs w:val="20"/>
          <w:lang w:val="en-US" w:eastAsia="zh-CN"/>
        </w:rPr>
        <w:t xml:space="preserve"> M</w:t>
      </w:r>
      <w:r w:rsidRPr="00810DF7">
        <w:rPr>
          <w:rFonts w:ascii="Book Antiqua" w:eastAsia="宋体" w:hAnsi="Book Antiqua"/>
          <w:color w:val="000000"/>
          <w:kern w:val="2"/>
          <w:sz w:val="20"/>
          <w:szCs w:val="20"/>
          <w:lang w:val="en-US" w:eastAsia="zh-CN"/>
        </w:rPr>
        <w:t xml:space="preserve">, </w:t>
      </w:r>
      <w:proofErr w:type="spellStart"/>
      <w:r w:rsidRPr="00810DF7">
        <w:rPr>
          <w:rFonts w:ascii="Book Antiqua" w:eastAsia="宋体" w:hAnsi="Book Antiqua"/>
          <w:color w:val="000000"/>
          <w:kern w:val="2"/>
          <w:sz w:val="20"/>
          <w:szCs w:val="20"/>
          <w:lang w:val="en-US" w:eastAsia="zh-CN"/>
        </w:rPr>
        <w:t>Wadelius</w:t>
      </w:r>
      <w:proofErr w:type="spellEnd"/>
      <w:r w:rsidRPr="00810DF7">
        <w:rPr>
          <w:rFonts w:ascii="Book Antiqua" w:eastAsia="宋体" w:hAnsi="Book Antiqua"/>
          <w:color w:val="000000"/>
          <w:kern w:val="2"/>
          <w:sz w:val="20"/>
          <w:szCs w:val="20"/>
          <w:lang w:val="en-US" w:eastAsia="zh-CN"/>
        </w:rPr>
        <w:t xml:space="preserve"> M, Dahl ML, </w:t>
      </w:r>
      <w:proofErr w:type="spellStart"/>
      <w:r w:rsidRPr="00810DF7">
        <w:rPr>
          <w:rFonts w:ascii="Book Antiqua" w:eastAsia="宋体" w:hAnsi="Book Antiqua"/>
          <w:color w:val="000000"/>
          <w:kern w:val="2"/>
          <w:sz w:val="20"/>
          <w:szCs w:val="20"/>
          <w:lang w:val="en-US" w:eastAsia="zh-CN"/>
        </w:rPr>
        <w:t>Hartvig</w:t>
      </w:r>
      <w:proofErr w:type="spellEnd"/>
      <w:r w:rsidRPr="00810DF7">
        <w:rPr>
          <w:rFonts w:ascii="Book Antiqua" w:eastAsia="宋体" w:hAnsi="Book Antiqua"/>
          <w:color w:val="000000"/>
          <w:kern w:val="2"/>
          <w:sz w:val="20"/>
          <w:szCs w:val="20"/>
          <w:lang w:val="en-US" w:eastAsia="zh-CN"/>
        </w:rPr>
        <w:t xml:space="preserve"> P, </w:t>
      </w:r>
      <w:proofErr w:type="spellStart"/>
      <w:r w:rsidRPr="00810DF7">
        <w:rPr>
          <w:rFonts w:ascii="Book Antiqua" w:eastAsia="宋体" w:hAnsi="Book Antiqua"/>
          <w:color w:val="000000"/>
          <w:kern w:val="2"/>
          <w:sz w:val="20"/>
          <w:szCs w:val="20"/>
          <w:lang w:val="en-US" w:eastAsia="zh-CN"/>
        </w:rPr>
        <w:t>Lindström</w:t>
      </w:r>
      <w:proofErr w:type="spellEnd"/>
      <w:r w:rsidRPr="00810DF7">
        <w:rPr>
          <w:rFonts w:ascii="Book Antiqua" w:eastAsia="宋体" w:hAnsi="Book Antiqua"/>
          <w:color w:val="000000"/>
          <w:kern w:val="2"/>
          <w:sz w:val="20"/>
          <w:szCs w:val="20"/>
          <w:lang w:val="en-US" w:eastAsia="zh-CN"/>
        </w:rPr>
        <w:t xml:space="preserve"> L, </w:t>
      </w:r>
      <w:proofErr w:type="spellStart"/>
      <w:r w:rsidRPr="00810DF7">
        <w:rPr>
          <w:rFonts w:ascii="Book Antiqua" w:eastAsia="宋体" w:hAnsi="Book Antiqua"/>
          <w:color w:val="000000"/>
          <w:kern w:val="2"/>
          <w:sz w:val="20"/>
          <w:szCs w:val="20"/>
          <w:lang w:val="en-US" w:eastAsia="zh-CN"/>
        </w:rPr>
        <w:t>Hammarlund-Udenaes</w:t>
      </w:r>
      <w:proofErr w:type="spellEnd"/>
      <w:r w:rsidRPr="00810DF7">
        <w:rPr>
          <w:rFonts w:ascii="Book Antiqua" w:eastAsia="宋体" w:hAnsi="Book Antiqua"/>
          <w:color w:val="000000"/>
          <w:kern w:val="2"/>
          <w:sz w:val="20"/>
          <w:szCs w:val="20"/>
          <w:lang w:val="en-US" w:eastAsia="zh-CN"/>
        </w:rPr>
        <w:t xml:space="preserve"> M. Gene polymorphism influencing treatment response in psychotic patients in a naturalistic setting. </w:t>
      </w:r>
      <w:r w:rsidRPr="00810DF7">
        <w:rPr>
          <w:rFonts w:ascii="Book Antiqua" w:eastAsia="宋体" w:hAnsi="Book Antiqua"/>
          <w:i/>
          <w:color w:val="000000"/>
          <w:kern w:val="2"/>
          <w:sz w:val="20"/>
          <w:szCs w:val="20"/>
          <w:lang w:val="en-US" w:eastAsia="zh-CN"/>
        </w:rPr>
        <w:t xml:space="preserve">J </w:t>
      </w:r>
      <w:proofErr w:type="spellStart"/>
      <w:r w:rsidRPr="00810DF7">
        <w:rPr>
          <w:rFonts w:ascii="Book Antiqua" w:eastAsia="宋体" w:hAnsi="Book Antiqua"/>
          <w:i/>
          <w:color w:val="000000"/>
          <w:kern w:val="2"/>
          <w:sz w:val="20"/>
          <w:szCs w:val="20"/>
          <w:lang w:val="en-US" w:eastAsia="zh-CN"/>
        </w:rPr>
        <w:t>Psychiatr</w:t>
      </w:r>
      <w:proofErr w:type="spellEnd"/>
      <w:r w:rsidRPr="00810DF7">
        <w:rPr>
          <w:rFonts w:ascii="Book Antiqua" w:eastAsia="宋体" w:hAnsi="Book Antiqua"/>
          <w:i/>
          <w:color w:val="000000"/>
          <w:kern w:val="2"/>
          <w:sz w:val="20"/>
          <w:szCs w:val="20"/>
          <w:lang w:val="en-US" w:eastAsia="zh-CN"/>
        </w:rPr>
        <w:t xml:space="preserve"> Res</w:t>
      </w:r>
      <w:r w:rsidRPr="00810DF7">
        <w:rPr>
          <w:rFonts w:ascii="Book Antiqua" w:eastAsia="宋体" w:hAnsi="Book Antiqua"/>
          <w:color w:val="000000"/>
          <w:kern w:val="2"/>
          <w:sz w:val="20"/>
          <w:szCs w:val="20"/>
          <w:lang w:val="en-US" w:eastAsia="zh-CN"/>
        </w:rPr>
        <w:t xml:space="preserve"> 2008; </w:t>
      </w:r>
      <w:r w:rsidRPr="00810DF7">
        <w:rPr>
          <w:rFonts w:ascii="Book Antiqua" w:eastAsia="宋体" w:hAnsi="Book Antiqua"/>
          <w:b/>
          <w:color w:val="000000"/>
          <w:kern w:val="2"/>
          <w:sz w:val="20"/>
          <w:szCs w:val="20"/>
          <w:lang w:val="en-US" w:eastAsia="zh-CN"/>
        </w:rPr>
        <w:t>42</w:t>
      </w:r>
      <w:r w:rsidRPr="00810DF7">
        <w:rPr>
          <w:rFonts w:ascii="Book Antiqua" w:eastAsia="宋体" w:hAnsi="Book Antiqua"/>
          <w:color w:val="000000"/>
          <w:kern w:val="2"/>
          <w:sz w:val="20"/>
          <w:szCs w:val="20"/>
          <w:lang w:val="en-US" w:eastAsia="zh-CN"/>
        </w:rPr>
        <w:t>: 884-893 [PMID: 18086475 DOI: 10.1016/j.jpsychires.2007.10.007]</w:t>
      </w:r>
    </w:p>
    <w:p w:rsidR="00A172F1" w:rsidRPr="00810DF7" w:rsidRDefault="00A172F1" w:rsidP="00FC476B">
      <w:pPr>
        <w:overflowPunct/>
        <w:adjustRightInd/>
        <w:snapToGrid w:val="0"/>
        <w:spacing w:line="360" w:lineRule="auto"/>
        <w:jc w:val="both"/>
        <w:rPr>
          <w:rFonts w:ascii="Book Antiqua" w:eastAsia="宋体" w:hAnsi="Book Antiqua"/>
          <w:color w:val="000000"/>
          <w:kern w:val="2"/>
          <w:sz w:val="20"/>
          <w:szCs w:val="20"/>
          <w:lang w:val="en-US" w:eastAsia="zh-CN"/>
        </w:rPr>
      </w:pPr>
      <w:r w:rsidRPr="00810DF7">
        <w:rPr>
          <w:rFonts w:ascii="Book Antiqua" w:eastAsia="宋体" w:hAnsi="Book Antiqua"/>
          <w:color w:val="000000"/>
          <w:kern w:val="2"/>
          <w:sz w:val="20"/>
          <w:szCs w:val="20"/>
          <w:lang w:val="en-US" w:eastAsia="zh-CN"/>
        </w:rPr>
        <w:t xml:space="preserve">41 </w:t>
      </w:r>
      <w:r w:rsidRPr="00810DF7">
        <w:rPr>
          <w:rFonts w:ascii="Book Antiqua" w:eastAsia="宋体" w:hAnsi="Book Antiqua"/>
          <w:b/>
          <w:color w:val="000000"/>
          <w:kern w:val="2"/>
          <w:sz w:val="20"/>
          <w:szCs w:val="20"/>
          <w:lang w:val="en-US" w:eastAsia="zh-CN"/>
        </w:rPr>
        <w:t>Park SL</w:t>
      </w:r>
      <w:r w:rsidRPr="00810DF7">
        <w:rPr>
          <w:rFonts w:ascii="Book Antiqua" w:eastAsia="宋体" w:hAnsi="Book Antiqua"/>
          <w:color w:val="000000"/>
          <w:kern w:val="2"/>
          <w:sz w:val="20"/>
          <w:szCs w:val="20"/>
          <w:lang w:val="en-US" w:eastAsia="zh-CN"/>
        </w:rPr>
        <w:t xml:space="preserve">, </w:t>
      </w:r>
      <w:proofErr w:type="spellStart"/>
      <w:r w:rsidRPr="00810DF7">
        <w:rPr>
          <w:rFonts w:ascii="Book Antiqua" w:eastAsia="宋体" w:hAnsi="Book Antiqua"/>
          <w:color w:val="000000"/>
          <w:kern w:val="2"/>
          <w:sz w:val="20"/>
          <w:szCs w:val="20"/>
          <w:lang w:val="en-US" w:eastAsia="zh-CN"/>
        </w:rPr>
        <w:t>Bastani</w:t>
      </w:r>
      <w:proofErr w:type="spellEnd"/>
      <w:r w:rsidRPr="00810DF7">
        <w:rPr>
          <w:rFonts w:ascii="Book Antiqua" w:eastAsia="宋体" w:hAnsi="Book Antiqua"/>
          <w:color w:val="000000"/>
          <w:kern w:val="2"/>
          <w:sz w:val="20"/>
          <w:szCs w:val="20"/>
          <w:lang w:val="en-US" w:eastAsia="zh-CN"/>
        </w:rPr>
        <w:t xml:space="preserve"> D, Goldstein BY, Chang SC, Cozen W, </w:t>
      </w:r>
      <w:proofErr w:type="spellStart"/>
      <w:r w:rsidRPr="00810DF7">
        <w:rPr>
          <w:rFonts w:ascii="Book Antiqua" w:eastAsia="宋体" w:hAnsi="Book Antiqua"/>
          <w:color w:val="000000"/>
          <w:kern w:val="2"/>
          <w:sz w:val="20"/>
          <w:szCs w:val="20"/>
          <w:lang w:val="en-US" w:eastAsia="zh-CN"/>
        </w:rPr>
        <w:t>Cai</w:t>
      </w:r>
      <w:proofErr w:type="spellEnd"/>
      <w:r w:rsidRPr="00810DF7">
        <w:rPr>
          <w:rFonts w:ascii="Book Antiqua" w:eastAsia="宋体" w:hAnsi="Book Antiqua"/>
          <w:color w:val="000000"/>
          <w:kern w:val="2"/>
          <w:sz w:val="20"/>
          <w:szCs w:val="20"/>
          <w:lang w:val="en-US" w:eastAsia="zh-CN"/>
        </w:rPr>
        <w:t xml:space="preserve"> L, Cordon-</w:t>
      </w:r>
      <w:proofErr w:type="spellStart"/>
      <w:r w:rsidRPr="00810DF7">
        <w:rPr>
          <w:rFonts w:ascii="Book Antiqua" w:eastAsia="宋体" w:hAnsi="Book Antiqua"/>
          <w:color w:val="000000"/>
          <w:kern w:val="2"/>
          <w:sz w:val="20"/>
          <w:szCs w:val="20"/>
          <w:lang w:val="en-US" w:eastAsia="zh-CN"/>
        </w:rPr>
        <w:t>Cardo</w:t>
      </w:r>
      <w:proofErr w:type="spellEnd"/>
      <w:r w:rsidRPr="00810DF7">
        <w:rPr>
          <w:rFonts w:ascii="Book Antiqua" w:eastAsia="宋体" w:hAnsi="Book Antiqua"/>
          <w:color w:val="000000"/>
          <w:kern w:val="2"/>
          <w:sz w:val="20"/>
          <w:szCs w:val="20"/>
          <w:lang w:val="en-US" w:eastAsia="zh-CN"/>
        </w:rPr>
        <w:t xml:space="preserve"> C, Ding B, Greenland S, He N, </w:t>
      </w:r>
      <w:proofErr w:type="spellStart"/>
      <w:r w:rsidRPr="00810DF7">
        <w:rPr>
          <w:rFonts w:ascii="Book Antiqua" w:eastAsia="宋体" w:hAnsi="Book Antiqua"/>
          <w:color w:val="000000"/>
          <w:kern w:val="2"/>
          <w:sz w:val="20"/>
          <w:szCs w:val="20"/>
          <w:lang w:val="en-US" w:eastAsia="zh-CN"/>
        </w:rPr>
        <w:t>Hussain</w:t>
      </w:r>
      <w:proofErr w:type="spellEnd"/>
      <w:r w:rsidRPr="00810DF7">
        <w:rPr>
          <w:rFonts w:ascii="Book Antiqua" w:eastAsia="宋体" w:hAnsi="Book Antiqua"/>
          <w:color w:val="000000"/>
          <w:kern w:val="2"/>
          <w:sz w:val="20"/>
          <w:szCs w:val="20"/>
          <w:lang w:val="en-US" w:eastAsia="zh-CN"/>
        </w:rPr>
        <w:t xml:space="preserve"> SK, Jiang Q, Lee YC, Liu S, Lu ML, Mack TM, Mao JT, Morgenstern H, Mu LN, Oh SS, </w:t>
      </w:r>
      <w:proofErr w:type="spellStart"/>
      <w:r w:rsidRPr="00810DF7">
        <w:rPr>
          <w:rFonts w:ascii="Book Antiqua" w:eastAsia="宋体" w:hAnsi="Book Antiqua"/>
          <w:color w:val="000000"/>
          <w:kern w:val="2"/>
          <w:sz w:val="20"/>
          <w:szCs w:val="20"/>
          <w:lang w:val="en-US" w:eastAsia="zh-CN"/>
        </w:rPr>
        <w:t>Pantuck</w:t>
      </w:r>
      <w:proofErr w:type="spellEnd"/>
      <w:r w:rsidRPr="00810DF7">
        <w:rPr>
          <w:rFonts w:ascii="Book Antiqua" w:eastAsia="宋体" w:hAnsi="Book Antiqua"/>
          <w:color w:val="000000"/>
          <w:kern w:val="2"/>
          <w:sz w:val="20"/>
          <w:szCs w:val="20"/>
          <w:lang w:val="en-US" w:eastAsia="zh-CN"/>
        </w:rPr>
        <w:t xml:space="preserve"> A, Papp JC, </w:t>
      </w:r>
      <w:proofErr w:type="spellStart"/>
      <w:r w:rsidRPr="00810DF7">
        <w:rPr>
          <w:rFonts w:ascii="Book Antiqua" w:eastAsia="宋体" w:hAnsi="Book Antiqua"/>
          <w:color w:val="000000"/>
          <w:kern w:val="2"/>
          <w:sz w:val="20"/>
          <w:szCs w:val="20"/>
          <w:lang w:val="en-US" w:eastAsia="zh-CN"/>
        </w:rPr>
        <w:t>Rao</w:t>
      </w:r>
      <w:proofErr w:type="spellEnd"/>
      <w:r w:rsidRPr="00810DF7">
        <w:rPr>
          <w:rFonts w:ascii="Book Antiqua" w:eastAsia="宋体" w:hAnsi="Book Antiqua"/>
          <w:color w:val="000000"/>
          <w:kern w:val="2"/>
          <w:sz w:val="20"/>
          <w:szCs w:val="20"/>
          <w:lang w:val="en-US" w:eastAsia="zh-CN"/>
        </w:rPr>
        <w:t xml:space="preserve"> J, Reuter VE, </w:t>
      </w:r>
      <w:proofErr w:type="spellStart"/>
      <w:r w:rsidRPr="00810DF7">
        <w:rPr>
          <w:rFonts w:ascii="Book Antiqua" w:eastAsia="宋体" w:hAnsi="Book Antiqua"/>
          <w:color w:val="000000"/>
          <w:kern w:val="2"/>
          <w:sz w:val="20"/>
          <w:szCs w:val="20"/>
          <w:lang w:val="en-US" w:eastAsia="zh-CN"/>
        </w:rPr>
        <w:t>Tashkin</w:t>
      </w:r>
      <w:proofErr w:type="spellEnd"/>
      <w:r w:rsidRPr="00810DF7">
        <w:rPr>
          <w:rFonts w:ascii="Book Antiqua" w:eastAsia="宋体" w:hAnsi="Book Antiqua"/>
          <w:color w:val="000000"/>
          <w:kern w:val="2"/>
          <w:sz w:val="20"/>
          <w:szCs w:val="20"/>
          <w:lang w:val="en-US" w:eastAsia="zh-CN"/>
        </w:rPr>
        <w:t xml:space="preserve"> DP, Wang H, You NC, Yu SZ, Zhao JK, Zhang ZF. </w:t>
      </w:r>
      <w:proofErr w:type="gramStart"/>
      <w:r w:rsidRPr="00810DF7">
        <w:rPr>
          <w:rFonts w:ascii="Book Antiqua" w:eastAsia="宋体" w:hAnsi="Book Antiqua"/>
          <w:color w:val="000000"/>
          <w:kern w:val="2"/>
          <w:sz w:val="20"/>
          <w:szCs w:val="20"/>
          <w:lang w:val="en-US" w:eastAsia="zh-CN"/>
        </w:rPr>
        <w:t>Associations between NBS1 polymorphisms, haplotypes and smoking-related cancers.</w:t>
      </w:r>
      <w:proofErr w:type="gramEnd"/>
      <w:r w:rsidRPr="00810DF7">
        <w:rPr>
          <w:rFonts w:ascii="Book Antiqua" w:eastAsia="宋体" w:hAnsi="Book Antiqua"/>
          <w:color w:val="000000"/>
          <w:kern w:val="2"/>
          <w:sz w:val="20"/>
          <w:szCs w:val="20"/>
          <w:lang w:val="en-US" w:eastAsia="zh-CN"/>
        </w:rPr>
        <w:t xml:space="preserve"> </w:t>
      </w:r>
      <w:r w:rsidRPr="00810DF7">
        <w:rPr>
          <w:rFonts w:ascii="Book Antiqua" w:eastAsia="宋体" w:hAnsi="Book Antiqua"/>
          <w:i/>
          <w:color w:val="000000"/>
          <w:kern w:val="2"/>
          <w:sz w:val="20"/>
          <w:szCs w:val="20"/>
          <w:lang w:val="en-US" w:eastAsia="zh-CN"/>
        </w:rPr>
        <w:t>Carcinogenesis</w:t>
      </w:r>
      <w:r w:rsidRPr="00810DF7">
        <w:rPr>
          <w:rFonts w:ascii="Book Antiqua" w:eastAsia="宋体" w:hAnsi="Book Antiqua"/>
          <w:color w:val="000000"/>
          <w:kern w:val="2"/>
          <w:sz w:val="20"/>
          <w:szCs w:val="20"/>
          <w:lang w:val="en-US" w:eastAsia="zh-CN"/>
        </w:rPr>
        <w:t xml:space="preserve"> 2010; </w:t>
      </w:r>
      <w:r w:rsidRPr="00810DF7">
        <w:rPr>
          <w:rFonts w:ascii="Book Antiqua" w:eastAsia="宋体" w:hAnsi="Book Antiqua"/>
          <w:b/>
          <w:color w:val="000000"/>
          <w:kern w:val="2"/>
          <w:sz w:val="20"/>
          <w:szCs w:val="20"/>
          <w:lang w:val="en-US" w:eastAsia="zh-CN"/>
        </w:rPr>
        <w:t>31</w:t>
      </w:r>
      <w:r w:rsidRPr="00810DF7">
        <w:rPr>
          <w:rFonts w:ascii="Book Antiqua" w:eastAsia="宋体" w:hAnsi="Book Antiqua"/>
          <w:color w:val="000000"/>
          <w:kern w:val="2"/>
          <w:sz w:val="20"/>
          <w:szCs w:val="20"/>
          <w:lang w:val="en-US" w:eastAsia="zh-CN"/>
        </w:rPr>
        <w:t>: 1264-1271 [PMID: 20478923 DOI: 10.1093/</w:t>
      </w:r>
      <w:proofErr w:type="spellStart"/>
      <w:r w:rsidRPr="00810DF7">
        <w:rPr>
          <w:rFonts w:ascii="Book Antiqua" w:eastAsia="宋体" w:hAnsi="Book Antiqua"/>
          <w:color w:val="000000"/>
          <w:kern w:val="2"/>
          <w:sz w:val="20"/>
          <w:szCs w:val="20"/>
          <w:lang w:val="en-US" w:eastAsia="zh-CN"/>
        </w:rPr>
        <w:t>carcin</w:t>
      </w:r>
      <w:proofErr w:type="spellEnd"/>
      <w:r w:rsidRPr="00810DF7">
        <w:rPr>
          <w:rFonts w:ascii="Book Antiqua" w:eastAsia="宋体" w:hAnsi="Book Antiqua"/>
          <w:color w:val="000000"/>
          <w:kern w:val="2"/>
          <w:sz w:val="20"/>
          <w:szCs w:val="20"/>
          <w:lang w:val="en-US" w:eastAsia="zh-CN"/>
        </w:rPr>
        <w:t>/bgq096]</w:t>
      </w:r>
    </w:p>
    <w:p w:rsidR="002C3D6E" w:rsidRPr="00810DF7" w:rsidRDefault="00A172F1" w:rsidP="00FC476B">
      <w:pPr>
        <w:overflowPunct/>
        <w:adjustRightInd/>
        <w:snapToGrid w:val="0"/>
        <w:spacing w:line="360" w:lineRule="auto"/>
        <w:jc w:val="both"/>
        <w:rPr>
          <w:rFonts w:ascii="Book Antiqua" w:eastAsia="宋体" w:hAnsi="Book Antiqua"/>
          <w:color w:val="000000"/>
          <w:kern w:val="2"/>
          <w:sz w:val="20"/>
          <w:szCs w:val="20"/>
          <w:lang w:val="en-US" w:eastAsia="zh-CN"/>
        </w:rPr>
      </w:pPr>
      <w:r w:rsidRPr="00810DF7">
        <w:rPr>
          <w:rFonts w:ascii="Book Antiqua" w:eastAsia="宋体" w:hAnsi="Book Antiqua"/>
          <w:color w:val="000000"/>
          <w:kern w:val="2"/>
          <w:sz w:val="20"/>
          <w:szCs w:val="20"/>
          <w:lang w:val="en-US" w:eastAsia="zh-CN"/>
        </w:rPr>
        <w:t xml:space="preserve">42 </w:t>
      </w:r>
      <w:proofErr w:type="spellStart"/>
      <w:r w:rsidRPr="00810DF7">
        <w:rPr>
          <w:rFonts w:ascii="Book Antiqua" w:eastAsia="宋体" w:hAnsi="Book Antiqua"/>
          <w:b/>
          <w:color w:val="000000"/>
          <w:kern w:val="2"/>
          <w:sz w:val="20"/>
          <w:szCs w:val="20"/>
          <w:lang w:val="en-US" w:eastAsia="zh-CN"/>
        </w:rPr>
        <w:t>Hrstka</w:t>
      </w:r>
      <w:proofErr w:type="spellEnd"/>
      <w:r w:rsidRPr="00810DF7">
        <w:rPr>
          <w:rFonts w:ascii="Book Antiqua" w:eastAsia="宋体" w:hAnsi="Book Antiqua"/>
          <w:b/>
          <w:color w:val="000000"/>
          <w:kern w:val="2"/>
          <w:sz w:val="20"/>
          <w:szCs w:val="20"/>
          <w:lang w:val="en-US" w:eastAsia="zh-CN"/>
        </w:rPr>
        <w:t xml:space="preserve"> R</w:t>
      </w:r>
      <w:r w:rsidRPr="00810DF7">
        <w:rPr>
          <w:rFonts w:ascii="Book Antiqua" w:eastAsia="宋体" w:hAnsi="Book Antiqua"/>
          <w:color w:val="000000"/>
          <w:kern w:val="2"/>
          <w:sz w:val="20"/>
          <w:szCs w:val="20"/>
          <w:lang w:val="en-US" w:eastAsia="zh-CN"/>
        </w:rPr>
        <w:t xml:space="preserve">, Coates PJ, </w:t>
      </w:r>
      <w:proofErr w:type="spellStart"/>
      <w:r w:rsidRPr="00810DF7">
        <w:rPr>
          <w:rFonts w:ascii="Book Antiqua" w:eastAsia="宋体" w:hAnsi="Book Antiqua"/>
          <w:color w:val="000000"/>
          <w:kern w:val="2"/>
          <w:sz w:val="20"/>
          <w:szCs w:val="20"/>
          <w:lang w:val="en-US" w:eastAsia="zh-CN"/>
        </w:rPr>
        <w:t>Vojtesek</w:t>
      </w:r>
      <w:proofErr w:type="spellEnd"/>
      <w:r w:rsidRPr="00810DF7">
        <w:rPr>
          <w:rFonts w:ascii="Book Antiqua" w:eastAsia="宋体" w:hAnsi="Book Antiqua"/>
          <w:color w:val="000000"/>
          <w:kern w:val="2"/>
          <w:sz w:val="20"/>
          <w:szCs w:val="20"/>
          <w:lang w:val="en-US" w:eastAsia="zh-CN"/>
        </w:rPr>
        <w:t xml:space="preserve"> B. Polymorphisms in p53 and the p53 pathway: roles in cancer susceptibility and response to treatment. </w:t>
      </w:r>
      <w:r w:rsidRPr="00810DF7">
        <w:rPr>
          <w:rFonts w:ascii="Book Antiqua" w:eastAsia="宋体" w:hAnsi="Book Antiqua"/>
          <w:i/>
          <w:color w:val="000000"/>
          <w:kern w:val="2"/>
          <w:sz w:val="20"/>
          <w:szCs w:val="20"/>
          <w:lang w:val="en-US" w:eastAsia="zh-CN"/>
        </w:rPr>
        <w:t xml:space="preserve">J Cell </w:t>
      </w:r>
      <w:proofErr w:type="spellStart"/>
      <w:r w:rsidRPr="00810DF7">
        <w:rPr>
          <w:rFonts w:ascii="Book Antiqua" w:eastAsia="宋体" w:hAnsi="Book Antiqua"/>
          <w:i/>
          <w:color w:val="000000"/>
          <w:kern w:val="2"/>
          <w:sz w:val="20"/>
          <w:szCs w:val="20"/>
          <w:lang w:val="en-US" w:eastAsia="zh-CN"/>
        </w:rPr>
        <w:t>Mol</w:t>
      </w:r>
      <w:proofErr w:type="spellEnd"/>
      <w:r w:rsidRPr="00810DF7">
        <w:rPr>
          <w:rFonts w:ascii="Book Antiqua" w:eastAsia="宋体" w:hAnsi="Book Antiqua"/>
          <w:i/>
          <w:color w:val="000000"/>
          <w:kern w:val="2"/>
          <w:sz w:val="20"/>
          <w:szCs w:val="20"/>
          <w:lang w:val="en-US" w:eastAsia="zh-CN"/>
        </w:rPr>
        <w:t xml:space="preserve"> Med</w:t>
      </w:r>
      <w:r w:rsidRPr="00810DF7">
        <w:rPr>
          <w:rFonts w:ascii="Book Antiqua" w:eastAsia="宋体" w:hAnsi="Book Antiqua"/>
          <w:color w:val="000000"/>
          <w:kern w:val="2"/>
          <w:sz w:val="20"/>
          <w:szCs w:val="20"/>
          <w:lang w:val="en-US" w:eastAsia="zh-CN"/>
        </w:rPr>
        <w:t xml:space="preserve"> 2009; </w:t>
      </w:r>
      <w:r w:rsidRPr="00810DF7">
        <w:rPr>
          <w:rFonts w:ascii="Book Antiqua" w:eastAsia="宋体" w:hAnsi="Book Antiqua"/>
          <w:b/>
          <w:color w:val="000000"/>
          <w:kern w:val="2"/>
          <w:sz w:val="20"/>
          <w:szCs w:val="20"/>
          <w:lang w:val="en-US" w:eastAsia="zh-CN"/>
        </w:rPr>
        <w:t>13</w:t>
      </w:r>
      <w:r w:rsidRPr="00810DF7">
        <w:rPr>
          <w:rFonts w:ascii="Book Antiqua" w:eastAsia="宋体" w:hAnsi="Book Antiqua"/>
          <w:color w:val="000000"/>
          <w:kern w:val="2"/>
          <w:sz w:val="20"/>
          <w:szCs w:val="20"/>
          <w:lang w:val="en-US" w:eastAsia="zh-CN"/>
        </w:rPr>
        <w:t>: 440-453 [PMID: 19379143 DOI: 10.1111/j.1582-4934.2008.00634.x]</w:t>
      </w:r>
    </w:p>
    <w:p w:rsidR="003B3BA5" w:rsidRPr="00810DF7" w:rsidRDefault="003B3BA5" w:rsidP="00FC476B">
      <w:pPr>
        <w:snapToGrid w:val="0"/>
        <w:spacing w:line="360" w:lineRule="auto"/>
        <w:jc w:val="both"/>
        <w:rPr>
          <w:rFonts w:ascii="Book Antiqua" w:eastAsia="宋体" w:hAnsi="Book Antiqua"/>
          <w:b/>
          <w:color w:val="000000"/>
          <w:kern w:val="2"/>
          <w:sz w:val="20"/>
          <w:szCs w:val="20"/>
          <w:lang w:val="en-US" w:eastAsia="zh-CN"/>
        </w:rPr>
      </w:pPr>
      <w:r w:rsidRPr="00810DF7">
        <w:rPr>
          <w:rFonts w:ascii="Book Antiqua" w:eastAsia="宋体" w:hAnsi="Book Antiqua"/>
          <w:color w:val="000000"/>
          <w:kern w:val="2"/>
          <w:sz w:val="20"/>
          <w:szCs w:val="20"/>
          <w:lang w:val="en-US" w:eastAsia="zh-CN"/>
        </w:rPr>
        <w:br w:type="page"/>
      </w:r>
      <w:r w:rsidRPr="00810DF7">
        <w:rPr>
          <w:rFonts w:ascii="Book Antiqua" w:eastAsia="宋体" w:hAnsi="Book Antiqua"/>
          <w:b/>
          <w:color w:val="000000"/>
          <w:kern w:val="2"/>
          <w:sz w:val="20"/>
          <w:szCs w:val="20"/>
          <w:lang w:val="en-US" w:eastAsia="zh-CN"/>
        </w:rPr>
        <w:t>Footnotes</w:t>
      </w:r>
    </w:p>
    <w:p w:rsidR="00273642" w:rsidRPr="00810DF7" w:rsidRDefault="00273642" w:rsidP="00FC476B">
      <w:pPr>
        <w:snapToGrid w:val="0"/>
        <w:spacing w:line="360" w:lineRule="auto"/>
        <w:jc w:val="both"/>
        <w:rPr>
          <w:rFonts w:ascii="Book Antiqua" w:hAnsi="Book Antiqua"/>
          <w:color w:val="000000"/>
          <w:sz w:val="20"/>
          <w:szCs w:val="20"/>
          <w:lang w:val="en-US"/>
        </w:rPr>
      </w:pPr>
      <w:r w:rsidRPr="00810DF7">
        <w:rPr>
          <w:rFonts w:ascii="Book Antiqua" w:hAnsi="Book Antiqua"/>
          <w:b/>
          <w:color w:val="000000"/>
          <w:sz w:val="20"/>
          <w:szCs w:val="20"/>
          <w:lang w:val="en-US"/>
        </w:rPr>
        <w:t xml:space="preserve">Institutional review board statement: </w:t>
      </w:r>
      <w:r w:rsidRPr="00810DF7">
        <w:rPr>
          <w:rFonts w:ascii="Book Antiqua" w:hAnsi="Book Antiqua"/>
          <w:color w:val="000000"/>
          <w:sz w:val="20"/>
          <w:szCs w:val="20"/>
          <w:lang w:val="en-US"/>
        </w:rPr>
        <w:t>This study was approved by the local Research Ethics Committee (registration number: 382.514).</w:t>
      </w:r>
    </w:p>
    <w:p w:rsidR="00273642" w:rsidRPr="00810DF7" w:rsidRDefault="00273642" w:rsidP="00FC476B">
      <w:pPr>
        <w:snapToGrid w:val="0"/>
        <w:spacing w:line="360" w:lineRule="auto"/>
        <w:jc w:val="both"/>
        <w:rPr>
          <w:rFonts w:ascii="Book Antiqua" w:hAnsi="Book Antiqua"/>
          <w:b/>
          <w:color w:val="000000"/>
          <w:sz w:val="20"/>
          <w:szCs w:val="20"/>
          <w:lang w:val="en-US"/>
        </w:rPr>
      </w:pPr>
    </w:p>
    <w:p w:rsidR="00273642" w:rsidRPr="00810DF7" w:rsidRDefault="00273642" w:rsidP="00FC476B">
      <w:pPr>
        <w:snapToGrid w:val="0"/>
        <w:spacing w:line="360" w:lineRule="auto"/>
        <w:jc w:val="both"/>
        <w:rPr>
          <w:rFonts w:ascii="Book Antiqua" w:hAnsi="Book Antiqua"/>
          <w:color w:val="000000"/>
          <w:sz w:val="20"/>
          <w:szCs w:val="20"/>
          <w:shd w:val="clear" w:color="auto" w:fill="FFFFFF"/>
          <w:lang w:val="en-US"/>
        </w:rPr>
      </w:pPr>
      <w:r w:rsidRPr="00810DF7">
        <w:rPr>
          <w:rFonts w:ascii="Book Antiqua" w:hAnsi="Book Antiqua"/>
          <w:b/>
          <w:color w:val="000000"/>
          <w:sz w:val="20"/>
          <w:szCs w:val="20"/>
          <w:lang w:val="en-US"/>
        </w:rPr>
        <w:t xml:space="preserve">Conflict-of-interest statement: </w:t>
      </w:r>
      <w:bookmarkStart w:id="6" w:name="_Hlk531073666"/>
      <w:r w:rsidRPr="00810DF7">
        <w:rPr>
          <w:rFonts w:ascii="Book Antiqua" w:hAnsi="Book Antiqua"/>
          <w:color w:val="000000"/>
          <w:sz w:val="20"/>
          <w:szCs w:val="20"/>
          <w:shd w:val="clear" w:color="auto" w:fill="FFFFFF"/>
          <w:lang w:val="en-US"/>
        </w:rPr>
        <w:t>The authors declare no conflicts of interest.</w:t>
      </w:r>
      <w:bookmarkEnd w:id="6"/>
    </w:p>
    <w:p w:rsidR="00273642" w:rsidRPr="00810DF7" w:rsidRDefault="00273642" w:rsidP="00FC476B">
      <w:pPr>
        <w:snapToGrid w:val="0"/>
        <w:spacing w:line="360" w:lineRule="auto"/>
        <w:jc w:val="both"/>
        <w:rPr>
          <w:rFonts w:ascii="Book Antiqua" w:hAnsi="Book Antiqua"/>
          <w:b/>
          <w:color w:val="000000"/>
          <w:sz w:val="20"/>
          <w:szCs w:val="20"/>
          <w:lang w:val="en-US"/>
        </w:rPr>
      </w:pPr>
    </w:p>
    <w:p w:rsidR="00273642" w:rsidRPr="00810DF7" w:rsidRDefault="00273642" w:rsidP="00FC476B">
      <w:pPr>
        <w:snapToGrid w:val="0"/>
        <w:spacing w:line="360" w:lineRule="auto"/>
        <w:jc w:val="both"/>
        <w:rPr>
          <w:rFonts w:ascii="Book Antiqua" w:eastAsia="Calibri" w:hAnsi="Book Antiqua"/>
          <w:color w:val="000000"/>
          <w:sz w:val="20"/>
          <w:szCs w:val="20"/>
          <w:lang w:val="en-US"/>
        </w:rPr>
      </w:pPr>
      <w:r w:rsidRPr="00810DF7">
        <w:rPr>
          <w:rFonts w:ascii="Book Antiqua" w:eastAsia="宋体" w:hAnsi="Book Antiqua"/>
          <w:b/>
          <w:bCs/>
          <w:color w:val="000000"/>
          <w:kern w:val="2"/>
          <w:sz w:val="20"/>
          <w:szCs w:val="20"/>
          <w:lang w:val="en-US" w:eastAsia="zh-CN"/>
        </w:rPr>
        <w:t>Informed consent statement:</w:t>
      </w:r>
      <w:r w:rsidRPr="00810DF7">
        <w:rPr>
          <w:rFonts w:ascii="Book Antiqua" w:hAnsi="Book Antiqua"/>
          <w:b/>
          <w:color w:val="000000"/>
          <w:sz w:val="20"/>
          <w:szCs w:val="20"/>
          <w:lang w:val="en-US"/>
        </w:rPr>
        <w:t xml:space="preserve"> </w:t>
      </w:r>
      <w:r w:rsidRPr="00810DF7">
        <w:rPr>
          <w:rFonts w:ascii="Book Antiqua" w:hAnsi="Book Antiqua"/>
          <w:bCs/>
          <w:color w:val="000000"/>
          <w:sz w:val="20"/>
          <w:szCs w:val="20"/>
          <w:lang w:val="en-US"/>
        </w:rPr>
        <w:t xml:space="preserve">The </w:t>
      </w:r>
      <w:r w:rsidRPr="00810DF7">
        <w:rPr>
          <w:rFonts w:ascii="Book Antiqua" w:eastAsia="Calibri" w:hAnsi="Book Antiqua"/>
          <w:color w:val="000000"/>
          <w:sz w:val="20"/>
          <w:szCs w:val="20"/>
          <w:lang w:val="en-US"/>
        </w:rPr>
        <w:t>participants provided written informed consent for data sharing.</w:t>
      </w:r>
    </w:p>
    <w:p w:rsidR="003B3BA5" w:rsidRPr="00810DF7" w:rsidRDefault="003B3BA5" w:rsidP="00FC476B">
      <w:pPr>
        <w:overflowPunct/>
        <w:adjustRightInd/>
        <w:snapToGrid w:val="0"/>
        <w:spacing w:line="360" w:lineRule="auto"/>
        <w:jc w:val="both"/>
        <w:rPr>
          <w:rFonts w:ascii="Book Antiqua" w:eastAsia="宋体" w:hAnsi="Book Antiqua"/>
          <w:bCs/>
          <w:color w:val="000000"/>
          <w:kern w:val="2"/>
          <w:sz w:val="20"/>
          <w:szCs w:val="20"/>
          <w:lang w:val="en-US" w:eastAsia="zh-CN"/>
        </w:rPr>
      </w:pPr>
    </w:p>
    <w:p w:rsidR="003B3BA5" w:rsidRPr="00810DF7" w:rsidRDefault="003B3BA5" w:rsidP="00FC476B">
      <w:pPr>
        <w:overflowPunct/>
        <w:adjustRightInd/>
        <w:snapToGrid w:val="0"/>
        <w:spacing w:line="360" w:lineRule="auto"/>
        <w:jc w:val="both"/>
        <w:rPr>
          <w:rFonts w:ascii="Book Antiqua" w:eastAsia="宋体" w:hAnsi="Book Antiqua"/>
          <w:b/>
          <w:bCs/>
          <w:color w:val="000000"/>
          <w:kern w:val="2"/>
          <w:sz w:val="20"/>
          <w:szCs w:val="20"/>
          <w:lang w:val="en-US" w:eastAsia="zh-CN"/>
        </w:rPr>
      </w:pPr>
      <w:r w:rsidRPr="00810DF7">
        <w:rPr>
          <w:rFonts w:ascii="Book Antiqua" w:eastAsia="宋体" w:hAnsi="Book Antiqua"/>
          <w:b/>
          <w:bCs/>
          <w:color w:val="000000"/>
          <w:kern w:val="2"/>
          <w:sz w:val="20"/>
          <w:szCs w:val="20"/>
          <w:lang w:val="en-US" w:eastAsia="zh-CN"/>
        </w:rPr>
        <w:t xml:space="preserve">STROBE statement: </w:t>
      </w:r>
      <w:r w:rsidRPr="00810DF7">
        <w:rPr>
          <w:rFonts w:ascii="Book Antiqua" w:eastAsia="宋体" w:hAnsi="Book Antiqua"/>
          <w:bCs/>
          <w:color w:val="000000"/>
          <w:kern w:val="2"/>
          <w:sz w:val="20"/>
          <w:szCs w:val="20"/>
          <w:lang w:val="en-US" w:eastAsia="zh-CN"/>
        </w:rPr>
        <w:t>The authors have read the STROBE Statement-checklist of items, and the manuscript was prepared and revised according to the STROBE Statement-checklist of items.</w:t>
      </w:r>
    </w:p>
    <w:p w:rsidR="003B3BA5" w:rsidRPr="00810DF7" w:rsidRDefault="003B3BA5" w:rsidP="00FC476B">
      <w:pPr>
        <w:overflowPunct/>
        <w:autoSpaceDE w:val="0"/>
        <w:autoSpaceDN w:val="0"/>
        <w:snapToGrid w:val="0"/>
        <w:spacing w:line="360" w:lineRule="auto"/>
        <w:jc w:val="both"/>
        <w:rPr>
          <w:rFonts w:ascii="Book Antiqua" w:eastAsia="宋体" w:hAnsi="Book Antiqua"/>
          <w:bCs/>
          <w:color w:val="000000"/>
          <w:kern w:val="2"/>
          <w:sz w:val="20"/>
          <w:szCs w:val="20"/>
          <w:lang w:val="en-US" w:eastAsia="zh-CN"/>
        </w:rPr>
      </w:pPr>
    </w:p>
    <w:p w:rsidR="003B3BA5" w:rsidRPr="00810DF7" w:rsidRDefault="003B3BA5" w:rsidP="00FC476B">
      <w:pPr>
        <w:overflowPunct/>
        <w:snapToGrid w:val="0"/>
        <w:spacing w:line="360" w:lineRule="auto"/>
        <w:jc w:val="both"/>
        <w:rPr>
          <w:rFonts w:ascii="Book Antiqua" w:eastAsia="宋体" w:hAnsi="Book Antiqua"/>
          <w:color w:val="000000"/>
          <w:kern w:val="2"/>
          <w:sz w:val="20"/>
          <w:szCs w:val="20"/>
          <w:lang w:val="en-US" w:eastAsia="zh-CN"/>
        </w:rPr>
      </w:pPr>
      <w:r w:rsidRPr="00810DF7">
        <w:rPr>
          <w:rFonts w:ascii="Book Antiqua" w:eastAsia="宋体" w:hAnsi="Book Antiqua"/>
          <w:b/>
          <w:color w:val="000000"/>
          <w:kern w:val="2"/>
          <w:sz w:val="20"/>
          <w:szCs w:val="20"/>
          <w:lang w:val="en-US" w:eastAsia="zh-CN"/>
        </w:rPr>
        <w:t>Open-Access:</w:t>
      </w:r>
      <w:r w:rsidRPr="00810DF7">
        <w:rPr>
          <w:rFonts w:ascii="Book Antiqua" w:eastAsia="宋体" w:hAnsi="Book Antiqua"/>
          <w:color w:val="000000"/>
          <w:kern w:val="2"/>
          <w:sz w:val="20"/>
          <w:szCs w:val="20"/>
          <w:lang w:val="en-US" w:eastAsia="zh-CN"/>
        </w:rPr>
        <w:t xml:space="preserve"> This article is an open-access article that was selected by an in-house editor and fully peer-reviewed by external reviewers. It is distributed in accordance with the Creative Commons Attribution </w:t>
      </w:r>
      <w:proofErr w:type="spellStart"/>
      <w:r w:rsidRPr="00810DF7">
        <w:rPr>
          <w:rFonts w:ascii="Book Antiqua" w:eastAsia="宋体" w:hAnsi="Book Antiqua"/>
          <w:color w:val="000000"/>
          <w:kern w:val="2"/>
          <w:sz w:val="20"/>
          <w:szCs w:val="20"/>
          <w:lang w:val="en-US" w:eastAsia="zh-CN"/>
        </w:rPr>
        <w:t>NonCommercial</w:t>
      </w:r>
      <w:proofErr w:type="spellEnd"/>
      <w:r w:rsidRPr="00810DF7">
        <w:rPr>
          <w:rFonts w:ascii="Book Antiqua" w:eastAsia="宋体" w:hAnsi="Book Antiqua"/>
          <w:color w:val="000000"/>
          <w:kern w:val="2"/>
          <w:sz w:val="20"/>
          <w:szCs w:val="20"/>
          <w:lang w:val="en-US"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3B3BA5" w:rsidRPr="00810DF7" w:rsidRDefault="003B3BA5" w:rsidP="00FC476B">
      <w:pPr>
        <w:widowControl/>
        <w:overflowPunct/>
        <w:snapToGrid w:val="0"/>
        <w:spacing w:line="360" w:lineRule="auto"/>
        <w:jc w:val="both"/>
        <w:rPr>
          <w:rFonts w:ascii="Book Antiqua" w:eastAsia="宋体" w:hAnsi="Book Antiqua"/>
          <w:color w:val="000000"/>
          <w:kern w:val="0"/>
          <w:sz w:val="20"/>
          <w:szCs w:val="20"/>
          <w:lang w:val="en-US" w:eastAsia="zh-CN"/>
        </w:rPr>
      </w:pPr>
    </w:p>
    <w:p w:rsidR="003B3BA5" w:rsidRPr="00810DF7" w:rsidRDefault="003B3BA5" w:rsidP="00FC476B">
      <w:pPr>
        <w:widowControl/>
        <w:overflowPunct/>
        <w:snapToGrid w:val="0"/>
        <w:spacing w:line="360" w:lineRule="auto"/>
        <w:jc w:val="both"/>
        <w:rPr>
          <w:rFonts w:ascii="Book Antiqua" w:eastAsia="宋体" w:hAnsi="Book Antiqua"/>
          <w:bCs/>
          <w:color w:val="000000"/>
          <w:kern w:val="0"/>
          <w:sz w:val="20"/>
          <w:szCs w:val="20"/>
          <w:lang w:val="en-US" w:eastAsia="pl-PL"/>
        </w:rPr>
      </w:pPr>
      <w:r w:rsidRPr="00810DF7">
        <w:rPr>
          <w:rFonts w:ascii="Book Antiqua" w:eastAsia="宋体" w:hAnsi="Book Antiqua"/>
          <w:b/>
          <w:bCs/>
          <w:color w:val="000000"/>
          <w:kern w:val="0"/>
          <w:sz w:val="20"/>
          <w:szCs w:val="20"/>
          <w:lang w:val="en-US" w:eastAsia="pl-PL"/>
        </w:rPr>
        <w:t>Manuscript source:</w:t>
      </w:r>
      <w:r w:rsidRPr="00810DF7">
        <w:rPr>
          <w:rFonts w:ascii="Book Antiqua" w:eastAsia="宋体" w:hAnsi="Book Antiqua"/>
          <w:b/>
          <w:bCs/>
          <w:color w:val="000000"/>
          <w:kern w:val="0"/>
          <w:sz w:val="20"/>
          <w:szCs w:val="20"/>
          <w:lang w:val="en-US" w:eastAsia="zh-CN"/>
        </w:rPr>
        <w:t xml:space="preserve"> </w:t>
      </w:r>
      <w:r w:rsidRPr="00810DF7">
        <w:rPr>
          <w:rFonts w:ascii="Book Antiqua" w:eastAsia="宋体" w:hAnsi="Book Antiqua"/>
          <w:bCs/>
          <w:color w:val="000000"/>
          <w:kern w:val="0"/>
          <w:sz w:val="20"/>
          <w:szCs w:val="20"/>
          <w:lang w:val="en-US" w:eastAsia="pl-PL"/>
        </w:rPr>
        <w:t xml:space="preserve">Invited </w:t>
      </w:r>
      <w:r w:rsidR="00FC476B" w:rsidRPr="00810DF7">
        <w:rPr>
          <w:rFonts w:ascii="Book Antiqua" w:eastAsia="宋体" w:hAnsi="Book Antiqua"/>
          <w:bCs/>
          <w:color w:val="000000"/>
          <w:kern w:val="0"/>
          <w:sz w:val="20"/>
          <w:szCs w:val="20"/>
          <w:lang w:val="en-US" w:eastAsia="pl-PL"/>
        </w:rPr>
        <w:t>m</w:t>
      </w:r>
      <w:r w:rsidRPr="00810DF7">
        <w:rPr>
          <w:rFonts w:ascii="Book Antiqua" w:eastAsia="宋体" w:hAnsi="Book Antiqua"/>
          <w:bCs/>
          <w:color w:val="000000"/>
          <w:kern w:val="0"/>
          <w:sz w:val="20"/>
          <w:szCs w:val="20"/>
          <w:lang w:val="en-US" w:eastAsia="pl-PL"/>
        </w:rPr>
        <w:t>anuscript</w:t>
      </w:r>
    </w:p>
    <w:p w:rsidR="003B3BA5" w:rsidRPr="00810DF7" w:rsidRDefault="003B3BA5" w:rsidP="00FC476B">
      <w:pPr>
        <w:widowControl/>
        <w:overflowPunct/>
        <w:snapToGrid w:val="0"/>
        <w:spacing w:line="360" w:lineRule="auto"/>
        <w:jc w:val="both"/>
        <w:rPr>
          <w:rFonts w:ascii="Book Antiqua" w:eastAsia="宋体" w:hAnsi="Book Antiqua"/>
          <w:b/>
          <w:bCs/>
          <w:color w:val="000000"/>
          <w:kern w:val="0"/>
          <w:sz w:val="20"/>
          <w:szCs w:val="20"/>
          <w:lang w:val="en-US" w:eastAsia="zh-CN"/>
        </w:rPr>
      </w:pPr>
    </w:p>
    <w:p w:rsidR="003B3BA5" w:rsidRPr="00810DF7" w:rsidRDefault="003B3BA5" w:rsidP="00FC476B">
      <w:pPr>
        <w:widowControl/>
        <w:overflowPunct/>
        <w:snapToGrid w:val="0"/>
        <w:spacing w:line="360" w:lineRule="auto"/>
        <w:jc w:val="both"/>
        <w:rPr>
          <w:rFonts w:ascii="Book Antiqua" w:eastAsia="宋体" w:hAnsi="Book Antiqua"/>
          <w:b/>
          <w:color w:val="000000"/>
          <w:kern w:val="0"/>
          <w:sz w:val="20"/>
          <w:szCs w:val="20"/>
          <w:lang w:val="en-US" w:eastAsia="zh-CN"/>
        </w:rPr>
      </w:pPr>
      <w:r w:rsidRPr="00810DF7">
        <w:rPr>
          <w:rFonts w:ascii="Book Antiqua" w:eastAsia="宋体" w:hAnsi="Book Antiqua"/>
          <w:b/>
          <w:color w:val="000000"/>
          <w:kern w:val="0"/>
          <w:sz w:val="20"/>
          <w:szCs w:val="20"/>
          <w:lang w:val="en-US" w:eastAsia="en-US"/>
        </w:rPr>
        <w:t>Peer-review started:</w:t>
      </w:r>
      <w:r w:rsidRPr="00810DF7">
        <w:rPr>
          <w:rFonts w:ascii="Book Antiqua" w:eastAsia="宋体" w:hAnsi="Book Antiqua"/>
          <w:b/>
          <w:color w:val="000000"/>
          <w:kern w:val="0"/>
          <w:sz w:val="20"/>
          <w:szCs w:val="20"/>
          <w:lang w:val="en-US" w:eastAsia="zh-CN"/>
        </w:rPr>
        <w:t xml:space="preserve"> </w:t>
      </w:r>
      <w:r w:rsidRPr="00810DF7">
        <w:rPr>
          <w:rFonts w:ascii="Book Antiqua" w:eastAsia="宋体" w:hAnsi="Book Antiqua"/>
          <w:color w:val="000000"/>
          <w:kern w:val="0"/>
          <w:sz w:val="20"/>
          <w:szCs w:val="20"/>
          <w:lang w:val="en-US" w:eastAsia="zh-CN"/>
        </w:rPr>
        <w:t>December 1</w:t>
      </w:r>
      <w:r w:rsidR="00EE612F" w:rsidRPr="00810DF7">
        <w:rPr>
          <w:rFonts w:ascii="Book Antiqua" w:eastAsia="宋体" w:hAnsi="Book Antiqua"/>
          <w:color w:val="000000"/>
          <w:kern w:val="0"/>
          <w:sz w:val="20"/>
          <w:szCs w:val="20"/>
          <w:lang w:val="en-US" w:eastAsia="zh-CN"/>
        </w:rPr>
        <w:t>3</w:t>
      </w:r>
      <w:r w:rsidRPr="00810DF7">
        <w:rPr>
          <w:rFonts w:ascii="Book Antiqua" w:eastAsia="宋体" w:hAnsi="Book Antiqua"/>
          <w:color w:val="000000"/>
          <w:kern w:val="0"/>
          <w:sz w:val="20"/>
          <w:szCs w:val="20"/>
          <w:lang w:val="en-US" w:eastAsia="zh-CN"/>
        </w:rPr>
        <w:t>, 2019</w:t>
      </w:r>
    </w:p>
    <w:p w:rsidR="003B3BA5" w:rsidRPr="00810DF7" w:rsidRDefault="003B3BA5" w:rsidP="00FC476B">
      <w:pPr>
        <w:widowControl/>
        <w:overflowPunct/>
        <w:snapToGrid w:val="0"/>
        <w:spacing w:line="360" w:lineRule="auto"/>
        <w:jc w:val="both"/>
        <w:rPr>
          <w:rFonts w:ascii="Book Antiqua" w:eastAsia="宋体" w:hAnsi="Book Antiqua"/>
          <w:b/>
          <w:color w:val="000000"/>
          <w:kern w:val="0"/>
          <w:sz w:val="20"/>
          <w:szCs w:val="20"/>
          <w:lang w:val="en-US" w:eastAsia="zh-CN"/>
        </w:rPr>
      </w:pPr>
      <w:r w:rsidRPr="00810DF7">
        <w:rPr>
          <w:rFonts w:ascii="Book Antiqua" w:eastAsia="宋体" w:hAnsi="Book Antiqua"/>
          <w:b/>
          <w:color w:val="000000"/>
          <w:kern w:val="0"/>
          <w:sz w:val="20"/>
          <w:szCs w:val="20"/>
          <w:lang w:val="en-US" w:eastAsia="en-US"/>
        </w:rPr>
        <w:t>First decision:</w:t>
      </w:r>
      <w:r w:rsidRPr="00810DF7">
        <w:rPr>
          <w:rFonts w:ascii="Book Antiqua" w:eastAsia="宋体" w:hAnsi="Book Antiqua"/>
          <w:b/>
          <w:color w:val="000000"/>
          <w:kern w:val="0"/>
          <w:sz w:val="20"/>
          <w:szCs w:val="20"/>
          <w:lang w:val="en-US" w:eastAsia="zh-CN"/>
        </w:rPr>
        <w:t xml:space="preserve"> </w:t>
      </w:r>
      <w:r w:rsidR="00EE612F" w:rsidRPr="00810DF7">
        <w:rPr>
          <w:rFonts w:ascii="Book Antiqua" w:eastAsia="宋体" w:hAnsi="Book Antiqua"/>
          <w:color w:val="000000"/>
          <w:kern w:val="0"/>
          <w:sz w:val="20"/>
          <w:szCs w:val="20"/>
          <w:lang w:val="en-US" w:eastAsia="zh-CN"/>
        </w:rPr>
        <w:t>January 14</w:t>
      </w:r>
      <w:r w:rsidRPr="00810DF7">
        <w:rPr>
          <w:rFonts w:ascii="Book Antiqua" w:eastAsia="宋体" w:hAnsi="Book Antiqua"/>
          <w:color w:val="000000"/>
          <w:kern w:val="0"/>
          <w:sz w:val="20"/>
          <w:szCs w:val="20"/>
          <w:lang w:val="en-US" w:eastAsia="zh-CN"/>
        </w:rPr>
        <w:t>, 20</w:t>
      </w:r>
      <w:r w:rsidR="005434E2" w:rsidRPr="00810DF7">
        <w:rPr>
          <w:rFonts w:ascii="Book Antiqua" w:eastAsia="宋体" w:hAnsi="Book Antiqua"/>
          <w:color w:val="000000"/>
          <w:kern w:val="0"/>
          <w:sz w:val="20"/>
          <w:szCs w:val="20"/>
          <w:lang w:val="en-US" w:eastAsia="zh-CN"/>
        </w:rPr>
        <w:t>20</w:t>
      </w:r>
    </w:p>
    <w:p w:rsidR="003B3BA5" w:rsidRPr="00810DF7" w:rsidRDefault="003B3BA5" w:rsidP="00FC476B">
      <w:pPr>
        <w:widowControl/>
        <w:overflowPunct/>
        <w:snapToGrid w:val="0"/>
        <w:spacing w:line="360" w:lineRule="auto"/>
        <w:jc w:val="both"/>
        <w:rPr>
          <w:rFonts w:ascii="Book Antiqua" w:eastAsia="宋体" w:hAnsi="Book Antiqua"/>
          <w:b/>
          <w:color w:val="000000"/>
          <w:kern w:val="0"/>
          <w:sz w:val="20"/>
          <w:szCs w:val="20"/>
          <w:lang w:val="en-US" w:eastAsia="zh-CN"/>
        </w:rPr>
      </w:pPr>
      <w:r w:rsidRPr="00810DF7">
        <w:rPr>
          <w:rFonts w:ascii="Book Antiqua" w:eastAsia="宋体" w:hAnsi="Book Antiqua"/>
          <w:b/>
          <w:color w:val="000000"/>
          <w:kern w:val="0"/>
          <w:sz w:val="20"/>
          <w:szCs w:val="20"/>
          <w:lang w:val="en-US" w:eastAsia="en-US"/>
        </w:rPr>
        <w:t>Article in press:</w:t>
      </w:r>
      <w:r w:rsidR="00516566" w:rsidRPr="00810DF7">
        <w:rPr>
          <w:rFonts w:ascii="Book Antiqua" w:hAnsi="Book Antiqua"/>
          <w:bCs/>
          <w:color w:val="000000"/>
          <w:sz w:val="20"/>
          <w:szCs w:val="20"/>
          <w:lang w:val="en-US"/>
        </w:rPr>
        <w:t xml:space="preserve"> April 4, 2020</w:t>
      </w:r>
    </w:p>
    <w:p w:rsidR="003B3BA5" w:rsidRPr="00810DF7" w:rsidRDefault="003B3BA5" w:rsidP="00FC476B">
      <w:pPr>
        <w:widowControl/>
        <w:overflowPunct/>
        <w:snapToGrid w:val="0"/>
        <w:spacing w:line="360" w:lineRule="auto"/>
        <w:jc w:val="both"/>
        <w:rPr>
          <w:rFonts w:ascii="Book Antiqua" w:eastAsia="宋体" w:hAnsi="Book Antiqua"/>
          <w:b/>
          <w:color w:val="000000"/>
          <w:kern w:val="0"/>
          <w:sz w:val="20"/>
          <w:szCs w:val="20"/>
          <w:lang w:val="en-US" w:eastAsia="zh-CN"/>
        </w:rPr>
      </w:pPr>
    </w:p>
    <w:p w:rsidR="003B3BA5" w:rsidRPr="00810DF7" w:rsidRDefault="003B3BA5" w:rsidP="00FC476B">
      <w:pPr>
        <w:overflowPunct/>
        <w:snapToGrid w:val="0"/>
        <w:spacing w:line="360" w:lineRule="auto"/>
        <w:jc w:val="both"/>
        <w:rPr>
          <w:rFonts w:ascii="Book Antiqua" w:eastAsia="微软雅黑" w:hAnsi="Book Antiqua"/>
          <w:color w:val="000000"/>
          <w:kern w:val="0"/>
          <w:sz w:val="20"/>
          <w:szCs w:val="20"/>
          <w:lang w:val="en-US" w:eastAsia="zh-CN"/>
        </w:rPr>
      </w:pPr>
      <w:r w:rsidRPr="00810DF7">
        <w:rPr>
          <w:rFonts w:ascii="Book Antiqua" w:eastAsia="宋体" w:hAnsi="Book Antiqua"/>
          <w:b/>
          <w:color w:val="000000"/>
          <w:kern w:val="0"/>
          <w:sz w:val="20"/>
          <w:szCs w:val="20"/>
          <w:lang w:val="en-US" w:eastAsia="zh-CN"/>
        </w:rPr>
        <w:t xml:space="preserve">Specialty type: </w:t>
      </w:r>
      <w:r w:rsidRPr="00810DF7">
        <w:rPr>
          <w:rFonts w:ascii="Book Antiqua" w:eastAsia="微软雅黑" w:hAnsi="Book Antiqua" w:cs="宋体"/>
          <w:color w:val="000000"/>
          <w:kern w:val="0"/>
          <w:sz w:val="20"/>
          <w:szCs w:val="20"/>
          <w:lang w:val="en-US" w:eastAsia="zh-CN"/>
        </w:rPr>
        <w:t>Oncology</w:t>
      </w:r>
    </w:p>
    <w:p w:rsidR="003B3BA5" w:rsidRPr="00810DF7" w:rsidRDefault="00380EC0" w:rsidP="00FC476B">
      <w:pPr>
        <w:overflowPunct/>
        <w:snapToGrid w:val="0"/>
        <w:spacing w:line="360" w:lineRule="auto"/>
        <w:jc w:val="both"/>
        <w:rPr>
          <w:rFonts w:ascii="Book Antiqua" w:eastAsia="宋体" w:hAnsi="Book Antiqua"/>
          <w:color w:val="000000"/>
          <w:kern w:val="0"/>
          <w:sz w:val="20"/>
          <w:szCs w:val="20"/>
          <w:lang w:val="en-US" w:eastAsia="zh-CN"/>
        </w:rPr>
      </w:pPr>
      <w:r w:rsidRPr="00810DF7">
        <w:rPr>
          <w:rFonts w:ascii="Book Antiqua" w:hAnsi="Book Antiqua" w:cs="宋体"/>
          <w:b/>
          <w:lang w:eastAsia="zh-CN"/>
        </w:rPr>
        <w:t>Country/Territory of origin</w:t>
      </w:r>
      <w:r w:rsidRPr="00810DF7">
        <w:rPr>
          <w:rFonts w:ascii="Book Antiqua" w:eastAsia="宋体" w:hAnsi="Book Antiqua" w:cs="宋体" w:hint="eastAsia"/>
          <w:b/>
          <w:lang w:eastAsia="zh-CN"/>
        </w:rPr>
        <w:t>:</w:t>
      </w:r>
      <w:r w:rsidR="003B3BA5" w:rsidRPr="00810DF7">
        <w:rPr>
          <w:rFonts w:ascii="Book Antiqua" w:eastAsia="宋体" w:hAnsi="Book Antiqua"/>
          <w:b/>
          <w:color w:val="000000"/>
          <w:kern w:val="0"/>
          <w:sz w:val="20"/>
          <w:szCs w:val="20"/>
          <w:lang w:val="en-US" w:eastAsia="zh-CN"/>
        </w:rPr>
        <w:t xml:space="preserve"> </w:t>
      </w:r>
      <w:r w:rsidR="00743EE1" w:rsidRPr="00810DF7">
        <w:rPr>
          <w:rFonts w:ascii="Book Antiqua" w:eastAsia="宋体" w:hAnsi="Book Antiqua"/>
          <w:color w:val="000000"/>
          <w:kern w:val="0"/>
          <w:sz w:val="20"/>
          <w:szCs w:val="20"/>
          <w:lang w:val="en-US" w:eastAsia="fr-FR"/>
        </w:rPr>
        <w:t>Brazil</w:t>
      </w:r>
    </w:p>
    <w:p w:rsidR="00380EC0" w:rsidRPr="00810DF7" w:rsidRDefault="00380EC0" w:rsidP="00380EC0">
      <w:pPr>
        <w:snapToGrid w:val="0"/>
        <w:spacing w:line="360" w:lineRule="auto"/>
        <w:jc w:val="both"/>
        <w:rPr>
          <w:rFonts w:ascii="Book Antiqua" w:hAnsi="Book Antiqua" w:cs="宋体"/>
          <w:b/>
          <w:lang w:eastAsia="zh-CN"/>
        </w:rPr>
      </w:pPr>
      <w:r w:rsidRPr="00810DF7">
        <w:rPr>
          <w:rFonts w:ascii="Book Antiqua" w:hAnsi="Book Antiqua" w:cs="宋体"/>
          <w:b/>
          <w:lang w:eastAsia="zh-CN"/>
        </w:rPr>
        <w:t>Peer-review report’s scientific quality classification</w:t>
      </w:r>
    </w:p>
    <w:p w:rsidR="003B3BA5" w:rsidRPr="00810DF7" w:rsidRDefault="003B3BA5" w:rsidP="00FC476B">
      <w:pPr>
        <w:overflowPunct/>
        <w:snapToGrid w:val="0"/>
        <w:spacing w:line="360" w:lineRule="auto"/>
        <w:jc w:val="both"/>
        <w:rPr>
          <w:rFonts w:ascii="Book Antiqua" w:eastAsia="宋体" w:hAnsi="Book Antiqua"/>
          <w:color w:val="000000"/>
          <w:kern w:val="0"/>
          <w:sz w:val="20"/>
          <w:szCs w:val="20"/>
          <w:lang w:val="en-US" w:eastAsia="zh-CN"/>
        </w:rPr>
      </w:pPr>
      <w:r w:rsidRPr="00810DF7">
        <w:rPr>
          <w:rFonts w:ascii="Book Antiqua" w:eastAsia="宋体" w:hAnsi="Book Antiqua"/>
          <w:color w:val="000000"/>
          <w:kern w:val="0"/>
          <w:sz w:val="20"/>
          <w:szCs w:val="20"/>
          <w:lang w:val="en-US" w:eastAsia="zh-CN"/>
        </w:rPr>
        <w:t>Grade </w:t>
      </w:r>
      <w:proofErr w:type="gramStart"/>
      <w:r w:rsidRPr="00810DF7">
        <w:rPr>
          <w:rFonts w:ascii="Book Antiqua" w:eastAsia="宋体" w:hAnsi="Book Antiqua"/>
          <w:color w:val="000000"/>
          <w:kern w:val="0"/>
          <w:sz w:val="20"/>
          <w:szCs w:val="20"/>
          <w:lang w:val="en-US" w:eastAsia="zh-CN"/>
        </w:rPr>
        <w:t>A</w:t>
      </w:r>
      <w:proofErr w:type="gramEnd"/>
      <w:r w:rsidRPr="00810DF7">
        <w:rPr>
          <w:rFonts w:ascii="Book Antiqua" w:eastAsia="宋体" w:hAnsi="Book Antiqua"/>
          <w:color w:val="000000"/>
          <w:kern w:val="0"/>
          <w:sz w:val="20"/>
          <w:szCs w:val="20"/>
          <w:lang w:val="en-US" w:eastAsia="zh-CN"/>
        </w:rPr>
        <w:t> (Excellent): 0</w:t>
      </w:r>
    </w:p>
    <w:p w:rsidR="003B3BA5" w:rsidRPr="00810DF7" w:rsidRDefault="00743EE1" w:rsidP="00FC476B">
      <w:pPr>
        <w:overflowPunct/>
        <w:snapToGrid w:val="0"/>
        <w:spacing w:line="360" w:lineRule="auto"/>
        <w:jc w:val="both"/>
        <w:rPr>
          <w:rFonts w:ascii="Book Antiqua" w:eastAsia="宋体" w:hAnsi="Book Antiqua"/>
          <w:color w:val="000000"/>
          <w:kern w:val="0"/>
          <w:sz w:val="20"/>
          <w:szCs w:val="20"/>
          <w:lang w:val="en-US" w:eastAsia="zh-CN"/>
        </w:rPr>
      </w:pPr>
      <w:r w:rsidRPr="00810DF7">
        <w:rPr>
          <w:rFonts w:ascii="Book Antiqua" w:eastAsia="宋体" w:hAnsi="Book Antiqua"/>
          <w:color w:val="000000"/>
          <w:kern w:val="0"/>
          <w:sz w:val="20"/>
          <w:szCs w:val="20"/>
          <w:lang w:val="en-US" w:eastAsia="zh-CN"/>
        </w:rPr>
        <w:t>Grade B (Very good): 0</w:t>
      </w:r>
    </w:p>
    <w:p w:rsidR="003B3BA5" w:rsidRPr="00810DF7" w:rsidRDefault="003B3BA5" w:rsidP="00FC476B">
      <w:pPr>
        <w:overflowPunct/>
        <w:snapToGrid w:val="0"/>
        <w:spacing w:line="360" w:lineRule="auto"/>
        <w:jc w:val="both"/>
        <w:rPr>
          <w:rFonts w:ascii="Book Antiqua" w:eastAsia="宋体" w:hAnsi="Book Antiqua"/>
          <w:color w:val="000000"/>
          <w:kern w:val="0"/>
          <w:sz w:val="20"/>
          <w:szCs w:val="20"/>
          <w:lang w:val="en-US" w:eastAsia="zh-CN"/>
        </w:rPr>
      </w:pPr>
      <w:r w:rsidRPr="00810DF7">
        <w:rPr>
          <w:rFonts w:ascii="Book Antiqua" w:eastAsia="宋体" w:hAnsi="Book Antiqua"/>
          <w:color w:val="000000"/>
          <w:kern w:val="0"/>
          <w:sz w:val="20"/>
          <w:szCs w:val="20"/>
          <w:lang w:val="en-US" w:eastAsia="zh-CN"/>
        </w:rPr>
        <w:t>Grade C (Good): C</w:t>
      </w:r>
      <w:r w:rsidR="00743EE1" w:rsidRPr="00810DF7">
        <w:rPr>
          <w:rFonts w:ascii="Book Antiqua" w:eastAsia="宋体" w:hAnsi="Book Antiqua"/>
          <w:color w:val="000000"/>
          <w:kern w:val="0"/>
          <w:sz w:val="20"/>
          <w:szCs w:val="20"/>
          <w:lang w:val="en-US" w:eastAsia="zh-CN"/>
        </w:rPr>
        <w:t>, C,</w:t>
      </w:r>
      <w:r w:rsidR="00FC476B" w:rsidRPr="00810DF7">
        <w:rPr>
          <w:rFonts w:ascii="Book Antiqua" w:eastAsia="宋体" w:hAnsi="Book Antiqua"/>
          <w:color w:val="000000"/>
          <w:kern w:val="0"/>
          <w:sz w:val="20"/>
          <w:szCs w:val="20"/>
          <w:lang w:val="en-US" w:eastAsia="zh-CN"/>
        </w:rPr>
        <w:t xml:space="preserve"> </w:t>
      </w:r>
      <w:r w:rsidR="00743EE1" w:rsidRPr="00810DF7">
        <w:rPr>
          <w:rFonts w:ascii="Book Antiqua" w:eastAsia="宋体" w:hAnsi="Book Antiqua"/>
          <w:color w:val="000000"/>
          <w:kern w:val="0"/>
          <w:sz w:val="20"/>
          <w:szCs w:val="20"/>
          <w:lang w:val="en-US" w:eastAsia="zh-CN"/>
        </w:rPr>
        <w:t>C</w:t>
      </w:r>
    </w:p>
    <w:p w:rsidR="003B3BA5" w:rsidRPr="00810DF7" w:rsidRDefault="003B3BA5" w:rsidP="00FC476B">
      <w:pPr>
        <w:overflowPunct/>
        <w:snapToGrid w:val="0"/>
        <w:spacing w:line="360" w:lineRule="auto"/>
        <w:jc w:val="both"/>
        <w:rPr>
          <w:rFonts w:ascii="Book Antiqua" w:eastAsia="宋体" w:hAnsi="Book Antiqua"/>
          <w:color w:val="000000"/>
          <w:kern w:val="0"/>
          <w:sz w:val="20"/>
          <w:szCs w:val="20"/>
          <w:lang w:eastAsia="zh-CN"/>
        </w:rPr>
      </w:pPr>
      <w:r w:rsidRPr="00810DF7">
        <w:rPr>
          <w:rFonts w:ascii="Book Antiqua" w:eastAsia="宋体" w:hAnsi="Book Antiqua"/>
          <w:color w:val="000000"/>
          <w:kern w:val="0"/>
          <w:sz w:val="20"/>
          <w:szCs w:val="20"/>
          <w:lang w:eastAsia="zh-CN"/>
        </w:rPr>
        <w:t>Grade D (Fair)</w:t>
      </w:r>
      <w:r w:rsidR="00743EE1" w:rsidRPr="00810DF7">
        <w:rPr>
          <w:rFonts w:ascii="Book Antiqua" w:eastAsia="宋体" w:hAnsi="Book Antiqua"/>
          <w:color w:val="000000"/>
          <w:kern w:val="0"/>
          <w:sz w:val="20"/>
          <w:szCs w:val="20"/>
          <w:lang w:eastAsia="zh-CN"/>
        </w:rPr>
        <w:t>: 0</w:t>
      </w:r>
    </w:p>
    <w:p w:rsidR="003B3BA5" w:rsidRPr="00810DF7" w:rsidRDefault="003B3BA5" w:rsidP="00FC476B">
      <w:pPr>
        <w:overflowPunct/>
        <w:snapToGrid w:val="0"/>
        <w:spacing w:line="360" w:lineRule="auto"/>
        <w:jc w:val="both"/>
        <w:rPr>
          <w:rFonts w:ascii="Book Antiqua" w:eastAsia="等线" w:hAnsi="Book Antiqua"/>
          <w:color w:val="000000"/>
          <w:kern w:val="2"/>
          <w:sz w:val="20"/>
          <w:szCs w:val="20"/>
          <w:lang w:eastAsia="zh-CN"/>
        </w:rPr>
      </w:pPr>
      <w:r w:rsidRPr="00810DF7">
        <w:rPr>
          <w:rFonts w:ascii="Book Antiqua" w:eastAsia="宋体" w:hAnsi="Book Antiqua"/>
          <w:color w:val="000000"/>
          <w:kern w:val="0"/>
          <w:sz w:val="20"/>
          <w:szCs w:val="20"/>
          <w:lang w:eastAsia="zh-CN"/>
        </w:rPr>
        <w:t xml:space="preserve">Grade E (Poor): </w:t>
      </w:r>
      <w:r w:rsidR="00743EE1" w:rsidRPr="00810DF7">
        <w:rPr>
          <w:rFonts w:ascii="Book Antiqua" w:eastAsia="宋体" w:hAnsi="Book Antiqua"/>
          <w:color w:val="000000"/>
          <w:kern w:val="0"/>
          <w:sz w:val="20"/>
          <w:szCs w:val="20"/>
          <w:lang w:eastAsia="zh-CN"/>
        </w:rPr>
        <w:t>E</w:t>
      </w:r>
    </w:p>
    <w:p w:rsidR="003B3BA5" w:rsidRPr="00810DF7" w:rsidRDefault="003B3BA5" w:rsidP="00FC476B">
      <w:pPr>
        <w:widowControl/>
        <w:overflowPunct/>
        <w:snapToGrid w:val="0"/>
        <w:spacing w:line="360" w:lineRule="auto"/>
        <w:ind w:right="361"/>
        <w:jc w:val="both"/>
        <w:rPr>
          <w:rFonts w:ascii="Book Antiqua" w:eastAsia="宋体" w:hAnsi="Book Antiqua"/>
          <w:color w:val="000000"/>
          <w:kern w:val="0"/>
          <w:sz w:val="20"/>
          <w:szCs w:val="20"/>
          <w:lang w:eastAsia="zh-CN"/>
        </w:rPr>
      </w:pPr>
    </w:p>
    <w:p w:rsidR="003B3BA5" w:rsidRPr="00810DF7" w:rsidRDefault="003B3BA5" w:rsidP="00FC476B">
      <w:pPr>
        <w:widowControl/>
        <w:overflowPunct/>
        <w:snapToGrid w:val="0"/>
        <w:spacing w:line="360" w:lineRule="auto"/>
        <w:ind w:right="361"/>
        <w:jc w:val="both"/>
        <w:rPr>
          <w:rFonts w:ascii="Book Antiqua" w:eastAsia="宋体" w:hAnsi="Book Antiqua"/>
          <w:b/>
          <w:bCs/>
          <w:color w:val="000000"/>
          <w:kern w:val="0"/>
          <w:sz w:val="20"/>
          <w:szCs w:val="20"/>
          <w:lang w:eastAsia="zh-CN"/>
        </w:rPr>
      </w:pPr>
      <w:r w:rsidRPr="00810DF7">
        <w:rPr>
          <w:rFonts w:ascii="Book Antiqua" w:eastAsia="宋体" w:hAnsi="Book Antiqua"/>
          <w:b/>
          <w:color w:val="000000"/>
          <w:kern w:val="0"/>
          <w:sz w:val="20"/>
          <w:szCs w:val="20"/>
          <w:lang w:eastAsia="en-US"/>
        </w:rPr>
        <w:t>P-Reviewer</w:t>
      </w:r>
      <w:r w:rsidRPr="00810DF7">
        <w:rPr>
          <w:rFonts w:ascii="Book Antiqua" w:eastAsia="宋体" w:hAnsi="Book Antiqua"/>
          <w:b/>
          <w:color w:val="000000"/>
          <w:kern w:val="0"/>
          <w:sz w:val="20"/>
          <w:szCs w:val="20"/>
          <w:lang w:eastAsia="zh-CN"/>
        </w:rPr>
        <w:t>:</w:t>
      </w:r>
      <w:r w:rsidRPr="00810DF7">
        <w:rPr>
          <w:rFonts w:ascii="Book Antiqua" w:eastAsia="宋体" w:hAnsi="Book Antiqua"/>
          <w:bCs/>
          <w:color w:val="000000"/>
          <w:kern w:val="0"/>
          <w:sz w:val="20"/>
          <w:szCs w:val="20"/>
          <w:lang w:eastAsia="en-US"/>
        </w:rPr>
        <w:t xml:space="preserve"> </w:t>
      </w:r>
      <w:r w:rsidR="00423CF6" w:rsidRPr="00810DF7">
        <w:rPr>
          <w:rFonts w:ascii="Book Antiqua" w:eastAsia="宋体" w:hAnsi="Book Antiqua"/>
          <w:bCs/>
          <w:color w:val="000000"/>
          <w:kern w:val="0"/>
          <w:sz w:val="20"/>
          <w:szCs w:val="20"/>
          <w:lang w:eastAsia="en-US"/>
        </w:rPr>
        <w:t>Hu X</w:t>
      </w:r>
      <w:r w:rsidRPr="00810DF7">
        <w:rPr>
          <w:rFonts w:ascii="Book Antiqua" w:eastAsia="宋体" w:hAnsi="Book Antiqua"/>
          <w:bCs/>
          <w:color w:val="000000"/>
          <w:kern w:val="0"/>
          <w:sz w:val="20"/>
          <w:szCs w:val="20"/>
          <w:lang w:eastAsia="en-US"/>
        </w:rPr>
        <w:t xml:space="preserve">, </w:t>
      </w:r>
      <w:r w:rsidR="007B6A7D" w:rsidRPr="00810DF7">
        <w:rPr>
          <w:rFonts w:ascii="Book Antiqua" w:eastAsia="宋体" w:hAnsi="Book Antiqua"/>
          <w:bCs/>
          <w:color w:val="000000"/>
          <w:kern w:val="0"/>
          <w:sz w:val="20"/>
          <w:szCs w:val="20"/>
          <w:lang w:eastAsia="en-US"/>
        </w:rPr>
        <w:t>Limpakan S, Nadatani Y, Park WS</w:t>
      </w:r>
      <w:r w:rsidRPr="00810DF7">
        <w:rPr>
          <w:rFonts w:ascii="Book Antiqua" w:eastAsia="宋体" w:hAnsi="Book Antiqua"/>
          <w:bCs/>
          <w:color w:val="000000"/>
          <w:kern w:val="0"/>
          <w:sz w:val="20"/>
          <w:szCs w:val="20"/>
          <w:lang w:eastAsia="zh-CN"/>
        </w:rPr>
        <w:t xml:space="preserve"> </w:t>
      </w:r>
      <w:r w:rsidRPr="00810DF7">
        <w:rPr>
          <w:rFonts w:ascii="Book Antiqua" w:eastAsia="宋体" w:hAnsi="Book Antiqua"/>
          <w:b/>
          <w:bCs/>
          <w:color w:val="000000"/>
          <w:kern w:val="0"/>
          <w:sz w:val="20"/>
          <w:szCs w:val="20"/>
          <w:lang w:eastAsia="en-US"/>
        </w:rPr>
        <w:t>S-Editor</w:t>
      </w:r>
      <w:r w:rsidRPr="00810DF7">
        <w:rPr>
          <w:rFonts w:ascii="Book Antiqua" w:eastAsia="宋体" w:hAnsi="Book Antiqua"/>
          <w:b/>
          <w:bCs/>
          <w:color w:val="000000"/>
          <w:kern w:val="0"/>
          <w:sz w:val="20"/>
          <w:szCs w:val="20"/>
          <w:lang w:eastAsia="zh-CN"/>
        </w:rPr>
        <w:t>:</w:t>
      </w:r>
      <w:r w:rsidRPr="00810DF7">
        <w:rPr>
          <w:rFonts w:ascii="Book Antiqua" w:eastAsia="宋体" w:hAnsi="Book Antiqua"/>
          <w:bCs/>
          <w:color w:val="000000"/>
          <w:kern w:val="0"/>
          <w:sz w:val="20"/>
          <w:szCs w:val="20"/>
          <w:lang w:eastAsia="en-US"/>
        </w:rPr>
        <w:t xml:space="preserve"> </w:t>
      </w:r>
      <w:r w:rsidRPr="00810DF7">
        <w:rPr>
          <w:rFonts w:ascii="Book Antiqua" w:eastAsia="宋体" w:hAnsi="Book Antiqua"/>
          <w:bCs/>
          <w:color w:val="000000"/>
          <w:kern w:val="0"/>
          <w:sz w:val="20"/>
          <w:szCs w:val="20"/>
          <w:lang w:eastAsia="zh-CN"/>
        </w:rPr>
        <w:t xml:space="preserve">Gong ZM </w:t>
      </w:r>
      <w:r w:rsidRPr="00810DF7">
        <w:rPr>
          <w:rFonts w:ascii="Book Antiqua" w:eastAsia="宋体" w:hAnsi="Book Antiqua"/>
          <w:b/>
          <w:bCs/>
          <w:color w:val="000000"/>
          <w:kern w:val="0"/>
          <w:sz w:val="20"/>
          <w:szCs w:val="20"/>
          <w:lang w:eastAsia="en-US"/>
        </w:rPr>
        <w:t>L-Editor</w:t>
      </w:r>
      <w:r w:rsidRPr="00810DF7">
        <w:rPr>
          <w:rFonts w:ascii="Book Antiqua" w:eastAsia="宋体" w:hAnsi="Book Antiqua"/>
          <w:b/>
          <w:bCs/>
          <w:color w:val="000000"/>
          <w:kern w:val="0"/>
          <w:sz w:val="20"/>
          <w:szCs w:val="20"/>
          <w:lang w:eastAsia="zh-CN"/>
        </w:rPr>
        <w:t>:</w:t>
      </w:r>
      <w:r w:rsidRPr="00810DF7">
        <w:rPr>
          <w:rFonts w:ascii="Book Antiqua" w:eastAsia="宋体" w:hAnsi="Book Antiqua"/>
          <w:b/>
          <w:bCs/>
          <w:color w:val="000000"/>
          <w:kern w:val="0"/>
          <w:sz w:val="20"/>
          <w:szCs w:val="20"/>
          <w:lang w:eastAsia="en-US"/>
        </w:rPr>
        <w:t xml:space="preserve"> </w:t>
      </w:r>
      <w:r w:rsidR="00AE55A9" w:rsidRPr="00810DF7">
        <w:rPr>
          <w:rFonts w:ascii="Book Antiqua" w:eastAsia="宋体" w:hAnsi="Book Antiqua"/>
          <w:bCs/>
          <w:color w:val="000000"/>
          <w:kern w:val="0"/>
          <w:sz w:val="20"/>
          <w:szCs w:val="20"/>
          <w:lang w:eastAsia="en-US"/>
        </w:rPr>
        <w:t xml:space="preserve">Filipodia </w:t>
      </w:r>
      <w:r w:rsidRPr="00810DF7">
        <w:rPr>
          <w:rFonts w:ascii="Book Antiqua" w:eastAsia="宋体" w:hAnsi="Book Antiqua"/>
          <w:b/>
          <w:bCs/>
          <w:color w:val="000000"/>
          <w:kern w:val="0"/>
          <w:sz w:val="20"/>
          <w:szCs w:val="20"/>
          <w:lang w:eastAsia="en-US"/>
        </w:rPr>
        <w:t>E-Editor</w:t>
      </w:r>
      <w:r w:rsidRPr="00810DF7">
        <w:rPr>
          <w:rFonts w:ascii="Book Antiqua" w:eastAsia="宋体" w:hAnsi="Book Antiqua"/>
          <w:b/>
          <w:bCs/>
          <w:color w:val="000000"/>
          <w:kern w:val="0"/>
          <w:sz w:val="20"/>
          <w:szCs w:val="20"/>
          <w:lang w:eastAsia="zh-CN"/>
        </w:rPr>
        <w:t>:</w:t>
      </w:r>
      <w:r w:rsidR="00380EC0" w:rsidRPr="00810DF7">
        <w:rPr>
          <w:rFonts w:ascii="Book Antiqua" w:hAnsi="Book Antiqua" w:hint="eastAsia"/>
          <w:color w:val="000000"/>
          <w:sz w:val="20"/>
          <w:szCs w:val="20"/>
          <w:lang w:val="en-GB"/>
        </w:rPr>
        <w:t xml:space="preserve"> Q</w:t>
      </w:r>
      <w:r w:rsidR="00380EC0" w:rsidRPr="00810DF7">
        <w:rPr>
          <w:rFonts w:ascii="Book Antiqua" w:hAnsi="Book Antiqua" w:hint="eastAsia"/>
          <w:color w:val="000000"/>
          <w:sz w:val="20"/>
          <w:szCs w:val="20"/>
          <w:lang w:val="en-GB" w:eastAsia="zh-CN"/>
        </w:rPr>
        <w:t>i</w:t>
      </w:r>
      <w:r w:rsidR="00380EC0" w:rsidRPr="00810DF7">
        <w:rPr>
          <w:rFonts w:ascii="Book Antiqua" w:hAnsi="Book Antiqua" w:hint="eastAsia"/>
          <w:color w:val="000000"/>
          <w:sz w:val="20"/>
          <w:szCs w:val="20"/>
          <w:lang w:val="en-GB"/>
        </w:rPr>
        <w:t xml:space="preserve"> LL</w:t>
      </w:r>
    </w:p>
    <w:p w:rsidR="00575C22" w:rsidRPr="00810DF7" w:rsidRDefault="00575C22" w:rsidP="00FC476B">
      <w:pPr>
        <w:snapToGrid w:val="0"/>
        <w:spacing w:line="360" w:lineRule="auto"/>
        <w:jc w:val="both"/>
        <w:rPr>
          <w:rFonts w:ascii="Book Antiqua" w:hAnsi="Book Antiqua"/>
          <w:b/>
          <w:color w:val="000000"/>
          <w:sz w:val="20"/>
          <w:szCs w:val="20"/>
        </w:rPr>
      </w:pPr>
      <w:r w:rsidRPr="00810DF7">
        <w:rPr>
          <w:rFonts w:ascii="Book Antiqua" w:eastAsia="宋体" w:hAnsi="Book Antiqua"/>
          <w:color w:val="000000"/>
          <w:kern w:val="2"/>
          <w:sz w:val="20"/>
          <w:szCs w:val="20"/>
          <w:lang w:eastAsia="zh-CN"/>
        </w:rPr>
        <w:br w:type="page"/>
      </w:r>
      <w:r w:rsidRPr="00810DF7">
        <w:rPr>
          <w:rFonts w:ascii="Book Antiqua" w:hAnsi="Book Antiqua"/>
          <w:b/>
          <w:color w:val="000000"/>
          <w:sz w:val="20"/>
          <w:szCs w:val="20"/>
        </w:rPr>
        <w:t>Figure Legends</w:t>
      </w:r>
    </w:p>
    <w:p w:rsidR="00575C22" w:rsidRPr="00810DF7" w:rsidRDefault="00B77A96" w:rsidP="00FC476B">
      <w:pPr>
        <w:snapToGrid w:val="0"/>
        <w:spacing w:line="360" w:lineRule="auto"/>
        <w:jc w:val="both"/>
        <w:rPr>
          <w:rFonts w:ascii="Book Antiqua" w:hAnsi="Book Antiqua"/>
          <w:color w:val="000000"/>
          <w:sz w:val="20"/>
          <w:szCs w:val="20"/>
          <w:lang w:val="en-US"/>
        </w:rPr>
      </w:pPr>
      <w:r w:rsidRPr="00810DF7">
        <w:rPr>
          <w:noProof/>
          <w:color w:val="000000"/>
          <w:sz w:val="20"/>
          <w:szCs w:val="20"/>
          <w:lang w:val="en-US" w:eastAsia="zh-CN"/>
        </w:rPr>
        <w:drawing>
          <wp:inline distT="0" distB="0" distL="0" distR="0" wp14:anchorId="39630C32" wp14:editId="27D7ACD0">
            <wp:extent cx="5264785" cy="42119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4785" cy="4211955"/>
                    </a:xfrm>
                    <a:prstGeom prst="rect">
                      <a:avLst/>
                    </a:prstGeom>
                    <a:noFill/>
                    <a:ln>
                      <a:noFill/>
                    </a:ln>
                  </pic:spPr>
                </pic:pic>
              </a:graphicData>
            </a:graphic>
          </wp:inline>
        </w:drawing>
      </w:r>
    </w:p>
    <w:p w:rsidR="00575C22" w:rsidRPr="00810DF7" w:rsidRDefault="00575C22" w:rsidP="00FC476B">
      <w:pPr>
        <w:snapToGrid w:val="0"/>
        <w:spacing w:line="360" w:lineRule="auto"/>
        <w:jc w:val="both"/>
        <w:rPr>
          <w:rFonts w:ascii="Book Antiqua" w:hAnsi="Book Antiqua"/>
          <w:bCs/>
          <w:color w:val="000000"/>
          <w:sz w:val="20"/>
          <w:szCs w:val="20"/>
          <w:lang w:val="en-US"/>
        </w:rPr>
      </w:pPr>
      <w:r w:rsidRPr="00810DF7">
        <w:rPr>
          <w:rFonts w:ascii="Book Antiqua" w:hAnsi="Book Antiqua"/>
          <w:b/>
          <w:bCs/>
          <w:color w:val="000000"/>
          <w:sz w:val="20"/>
          <w:szCs w:val="20"/>
          <w:lang w:val="en-US"/>
        </w:rPr>
        <w:t xml:space="preserve">Figure 1 Relative gene expression levels of </w:t>
      </w:r>
      <w:r w:rsidRPr="00810DF7">
        <w:rPr>
          <w:rFonts w:ascii="Book Antiqua" w:hAnsi="Book Antiqua"/>
          <w:b/>
          <w:bCs/>
          <w:i/>
          <w:iCs/>
          <w:color w:val="000000"/>
          <w:sz w:val="20"/>
          <w:szCs w:val="20"/>
          <w:lang w:val="en-US"/>
        </w:rPr>
        <w:t>TLR2.</w:t>
      </w:r>
      <w:r w:rsidRPr="00810DF7">
        <w:rPr>
          <w:rFonts w:ascii="Book Antiqua" w:hAnsi="Book Antiqua"/>
          <w:bCs/>
          <w:color w:val="000000"/>
          <w:sz w:val="20"/>
          <w:szCs w:val="20"/>
          <w:lang w:val="en-US"/>
        </w:rPr>
        <w:t xml:space="preserve"> A: Comparison between gastric cancer (GC) and chronic gastritis groups (CG), </w:t>
      </w:r>
      <w:r w:rsidRPr="00810DF7">
        <w:rPr>
          <w:rFonts w:ascii="Book Antiqua" w:hAnsi="Book Antiqua"/>
          <w:bCs/>
          <w:i/>
          <w:caps/>
          <w:color w:val="000000"/>
          <w:sz w:val="20"/>
          <w:szCs w:val="20"/>
          <w:lang w:val="en-US"/>
        </w:rPr>
        <w:t>p</w:t>
      </w:r>
      <w:r w:rsidRPr="00810DF7">
        <w:rPr>
          <w:rFonts w:ascii="Book Antiqua" w:hAnsi="Book Antiqua"/>
          <w:bCs/>
          <w:color w:val="000000"/>
          <w:sz w:val="20"/>
          <w:szCs w:val="20"/>
          <w:lang w:val="en-US"/>
        </w:rPr>
        <w:t xml:space="preserve"> &lt; 0.0001; and GC or CG groups with samples of normal mucosa (RQ = 1 represented for dashed line), </w:t>
      </w:r>
      <w:r w:rsidR="00523426" w:rsidRPr="00810DF7">
        <w:rPr>
          <w:rFonts w:ascii="Book Antiqua" w:hAnsi="Book Antiqua"/>
          <w:bCs/>
          <w:i/>
          <w:caps/>
          <w:color w:val="000000"/>
          <w:sz w:val="20"/>
          <w:szCs w:val="20"/>
          <w:lang w:val="en-US"/>
        </w:rPr>
        <w:t>p</w:t>
      </w:r>
      <w:r w:rsidR="00523426" w:rsidRPr="00810DF7">
        <w:rPr>
          <w:rFonts w:ascii="Book Antiqua" w:hAnsi="Book Antiqua"/>
          <w:bCs/>
          <w:color w:val="000000"/>
          <w:sz w:val="20"/>
          <w:szCs w:val="20"/>
          <w:lang w:val="en-US"/>
        </w:rPr>
        <w:t xml:space="preserve"> &lt; </w:t>
      </w:r>
      <w:r w:rsidRPr="00810DF7">
        <w:rPr>
          <w:rFonts w:ascii="Book Antiqua" w:hAnsi="Book Antiqua"/>
          <w:bCs/>
          <w:color w:val="000000"/>
          <w:sz w:val="20"/>
          <w:szCs w:val="20"/>
          <w:lang w:val="en-US"/>
        </w:rPr>
        <w:t xml:space="preserve">0.0001 and </w:t>
      </w:r>
      <w:r w:rsidR="00523426" w:rsidRPr="00810DF7">
        <w:rPr>
          <w:rFonts w:ascii="Book Antiqua" w:hAnsi="Book Antiqua"/>
          <w:bCs/>
          <w:i/>
          <w:caps/>
          <w:color w:val="000000"/>
          <w:sz w:val="20"/>
          <w:szCs w:val="20"/>
          <w:lang w:val="en-US"/>
        </w:rPr>
        <w:t>p</w:t>
      </w:r>
      <w:r w:rsidR="00523426" w:rsidRPr="00810DF7">
        <w:rPr>
          <w:rFonts w:ascii="Book Antiqua" w:hAnsi="Book Antiqua"/>
          <w:bCs/>
          <w:color w:val="000000"/>
          <w:sz w:val="20"/>
          <w:szCs w:val="20"/>
          <w:lang w:val="en-US"/>
        </w:rPr>
        <w:t xml:space="preserve"> </w:t>
      </w:r>
      <w:r w:rsidRPr="00810DF7">
        <w:rPr>
          <w:rFonts w:ascii="Book Antiqua" w:hAnsi="Book Antiqua"/>
          <w:bCs/>
          <w:color w:val="000000"/>
          <w:sz w:val="20"/>
          <w:szCs w:val="20"/>
          <w:lang w:val="en-US"/>
        </w:rPr>
        <w:t>=</w:t>
      </w:r>
      <w:r w:rsidR="00523426" w:rsidRPr="00810DF7">
        <w:rPr>
          <w:rFonts w:ascii="Book Antiqua" w:hAnsi="Book Antiqua"/>
          <w:bCs/>
          <w:color w:val="000000"/>
          <w:sz w:val="20"/>
          <w:szCs w:val="20"/>
          <w:lang w:val="en-US"/>
        </w:rPr>
        <w:t xml:space="preserve"> 0.9387, respectively. </w:t>
      </w:r>
      <w:r w:rsidRPr="00810DF7">
        <w:rPr>
          <w:rFonts w:ascii="Book Antiqua" w:hAnsi="Book Antiqua"/>
          <w:bCs/>
          <w:color w:val="000000"/>
          <w:sz w:val="20"/>
          <w:szCs w:val="20"/>
          <w:lang w:val="en-US"/>
        </w:rPr>
        <w:t>B</w:t>
      </w:r>
      <w:r w:rsidR="00523426" w:rsidRPr="00810DF7">
        <w:rPr>
          <w:rFonts w:ascii="Book Antiqua" w:hAnsi="Book Antiqua"/>
          <w:bCs/>
          <w:color w:val="000000"/>
          <w:sz w:val="20"/>
          <w:szCs w:val="20"/>
          <w:lang w:val="en-US"/>
        </w:rPr>
        <w:t xml:space="preserve">: </w:t>
      </w:r>
      <w:r w:rsidRPr="00810DF7">
        <w:rPr>
          <w:rFonts w:ascii="Book Antiqua" w:hAnsi="Book Antiqua"/>
          <w:bCs/>
          <w:color w:val="000000"/>
          <w:sz w:val="20"/>
          <w:szCs w:val="20"/>
          <w:lang w:val="en-US"/>
        </w:rPr>
        <w:t>Individual representation of R</w:t>
      </w:r>
      <w:r w:rsidR="00523426" w:rsidRPr="00810DF7">
        <w:rPr>
          <w:rFonts w:ascii="Book Antiqua" w:hAnsi="Book Antiqua"/>
          <w:bCs/>
          <w:color w:val="000000"/>
          <w:sz w:val="20"/>
          <w:szCs w:val="20"/>
          <w:lang w:val="en-US"/>
        </w:rPr>
        <w:t xml:space="preserve">Q for each sample of GC group; </w:t>
      </w:r>
      <w:r w:rsidRPr="00810DF7">
        <w:rPr>
          <w:rFonts w:ascii="Book Antiqua" w:hAnsi="Book Antiqua"/>
          <w:bCs/>
          <w:color w:val="000000"/>
          <w:sz w:val="20"/>
          <w:szCs w:val="20"/>
          <w:lang w:val="en-US"/>
        </w:rPr>
        <w:t>C</w:t>
      </w:r>
      <w:r w:rsidR="00523426" w:rsidRPr="00810DF7">
        <w:rPr>
          <w:rFonts w:ascii="Book Antiqua" w:hAnsi="Book Antiqua"/>
          <w:bCs/>
          <w:color w:val="000000"/>
          <w:sz w:val="20"/>
          <w:szCs w:val="20"/>
          <w:lang w:val="en-US"/>
        </w:rPr>
        <w:t>:</w:t>
      </w:r>
      <w:r w:rsidRPr="00810DF7">
        <w:rPr>
          <w:rFonts w:ascii="Book Antiqua" w:hAnsi="Book Antiqua"/>
          <w:bCs/>
          <w:color w:val="000000"/>
          <w:sz w:val="20"/>
          <w:szCs w:val="20"/>
          <w:lang w:val="en-US"/>
        </w:rPr>
        <w:t xml:space="preserve"> Individual representation of </w:t>
      </w:r>
      <w:r w:rsidR="005B06C6" w:rsidRPr="00810DF7">
        <w:rPr>
          <w:rFonts w:ascii="Book Antiqua" w:hAnsi="Book Antiqua"/>
          <w:bCs/>
          <w:color w:val="000000"/>
          <w:sz w:val="20"/>
          <w:szCs w:val="20"/>
          <w:lang w:val="en-US"/>
        </w:rPr>
        <w:t>relative quantification</w:t>
      </w:r>
      <w:r w:rsidRPr="00810DF7">
        <w:rPr>
          <w:rFonts w:ascii="Book Antiqua" w:hAnsi="Book Antiqua"/>
          <w:bCs/>
          <w:color w:val="000000"/>
          <w:sz w:val="20"/>
          <w:szCs w:val="20"/>
          <w:lang w:val="en-US"/>
        </w:rPr>
        <w:t xml:space="preserve"> </w:t>
      </w:r>
      <w:r w:rsidR="005B06C6" w:rsidRPr="00810DF7">
        <w:rPr>
          <w:rFonts w:ascii="Book Antiqua" w:hAnsi="Book Antiqua"/>
          <w:bCs/>
          <w:color w:val="000000"/>
          <w:sz w:val="20"/>
          <w:szCs w:val="20"/>
          <w:lang w:val="en-US"/>
        </w:rPr>
        <w:t xml:space="preserve">(RQ) </w:t>
      </w:r>
      <w:r w:rsidRPr="00810DF7">
        <w:rPr>
          <w:rFonts w:ascii="Book Antiqua" w:hAnsi="Book Antiqua"/>
          <w:bCs/>
          <w:color w:val="000000"/>
          <w:sz w:val="20"/>
          <w:szCs w:val="20"/>
          <w:lang w:val="en-US"/>
        </w:rPr>
        <w:t>for each sample of CG group. Significant difference</w:t>
      </w:r>
      <w:r w:rsidR="00523426" w:rsidRPr="00810DF7">
        <w:rPr>
          <w:rFonts w:ascii="Book Antiqua" w:hAnsi="Book Antiqua"/>
          <w:bCs/>
          <w:color w:val="000000"/>
          <w:sz w:val="20"/>
          <w:szCs w:val="20"/>
          <w:lang w:val="en-US"/>
        </w:rPr>
        <w:t xml:space="preserve">, </w:t>
      </w:r>
      <w:proofErr w:type="spellStart"/>
      <w:proofErr w:type="gramStart"/>
      <w:r w:rsidR="00523426" w:rsidRPr="00810DF7">
        <w:rPr>
          <w:rFonts w:ascii="Book Antiqua" w:hAnsi="Book Antiqua"/>
          <w:bCs/>
          <w:color w:val="000000"/>
          <w:sz w:val="20"/>
          <w:szCs w:val="20"/>
          <w:vertAlign w:val="superscript"/>
          <w:lang w:val="en-US"/>
        </w:rPr>
        <w:t>a</w:t>
      </w:r>
      <w:r w:rsidRPr="00810DF7">
        <w:rPr>
          <w:rFonts w:ascii="Book Antiqua" w:hAnsi="Book Antiqua"/>
          <w:bCs/>
          <w:i/>
          <w:caps/>
          <w:color w:val="000000"/>
          <w:sz w:val="20"/>
          <w:szCs w:val="20"/>
          <w:lang w:val="en-US"/>
        </w:rPr>
        <w:t>p</w:t>
      </w:r>
      <w:proofErr w:type="spellEnd"/>
      <w:proofErr w:type="gramEnd"/>
      <w:r w:rsidR="00523426" w:rsidRPr="00810DF7">
        <w:rPr>
          <w:rFonts w:ascii="Book Antiqua" w:hAnsi="Book Antiqua"/>
          <w:bCs/>
          <w:color w:val="000000"/>
          <w:sz w:val="20"/>
          <w:szCs w:val="20"/>
          <w:lang w:val="en-US"/>
        </w:rPr>
        <w:t xml:space="preserve"> </w:t>
      </w:r>
      <w:r w:rsidRPr="00810DF7">
        <w:rPr>
          <w:rFonts w:ascii="Book Antiqua" w:hAnsi="Book Antiqua"/>
          <w:bCs/>
          <w:color w:val="000000"/>
          <w:sz w:val="20"/>
          <w:szCs w:val="20"/>
          <w:lang w:val="en-US"/>
        </w:rPr>
        <w:t>&lt;</w:t>
      </w:r>
      <w:r w:rsidR="00523426" w:rsidRPr="00810DF7">
        <w:rPr>
          <w:rFonts w:ascii="Book Antiqua" w:hAnsi="Book Antiqua"/>
          <w:bCs/>
          <w:color w:val="000000"/>
          <w:sz w:val="20"/>
          <w:szCs w:val="20"/>
          <w:lang w:val="en-US"/>
        </w:rPr>
        <w:t xml:space="preserve"> 0.05.</w:t>
      </w:r>
      <w:r w:rsidRPr="00810DF7">
        <w:rPr>
          <w:rFonts w:ascii="Book Antiqua" w:hAnsi="Book Antiqua"/>
          <w:bCs/>
          <w:color w:val="000000"/>
          <w:sz w:val="20"/>
          <w:szCs w:val="20"/>
          <w:lang w:val="en-US"/>
        </w:rPr>
        <w:t xml:space="preserve"> RQ</w:t>
      </w:r>
      <w:r w:rsidR="005B06C6" w:rsidRPr="00810DF7">
        <w:rPr>
          <w:rFonts w:ascii="Book Antiqua" w:hAnsi="Book Antiqua"/>
          <w:bCs/>
          <w:color w:val="000000"/>
          <w:sz w:val="20"/>
          <w:szCs w:val="20"/>
          <w:lang w:val="en-US"/>
        </w:rPr>
        <w:t xml:space="preserve"> </w:t>
      </w:r>
      <w:r w:rsidRPr="00810DF7">
        <w:rPr>
          <w:rFonts w:ascii="Book Antiqua" w:hAnsi="Book Antiqua"/>
          <w:bCs/>
          <w:color w:val="000000"/>
          <w:sz w:val="20"/>
          <w:szCs w:val="20"/>
          <w:lang w:val="en-US"/>
        </w:rPr>
        <w:t xml:space="preserve">represented by median with interquartile range. </w:t>
      </w:r>
      <w:proofErr w:type="gramStart"/>
      <w:r w:rsidRPr="00810DF7">
        <w:rPr>
          <w:rFonts w:ascii="Book Antiqua" w:hAnsi="Book Antiqua"/>
          <w:bCs/>
          <w:color w:val="000000"/>
          <w:sz w:val="20"/>
          <w:szCs w:val="20"/>
          <w:lang w:val="en-US"/>
        </w:rPr>
        <w:t>Mann-Whitney and Wilcoxon Signed statistical test.</w:t>
      </w:r>
      <w:proofErr w:type="gramEnd"/>
    </w:p>
    <w:p w:rsidR="00575C22" w:rsidRPr="00810DF7" w:rsidRDefault="00575C22" w:rsidP="00FC476B">
      <w:pPr>
        <w:snapToGrid w:val="0"/>
        <w:spacing w:line="360" w:lineRule="auto"/>
        <w:ind w:left="1134"/>
        <w:jc w:val="both"/>
        <w:rPr>
          <w:rFonts w:ascii="Book Antiqua" w:hAnsi="Book Antiqua"/>
          <w:b/>
          <w:bCs/>
          <w:color w:val="000000"/>
          <w:sz w:val="20"/>
          <w:szCs w:val="20"/>
          <w:lang w:val="en-US"/>
        </w:rPr>
      </w:pPr>
    </w:p>
    <w:p w:rsidR="00575C22" w:rsidRPr="00810DF7" w:rsidRDefault="00575C22" w:rsidP="00FC476B">
      <w:pPr>
        <w:snapToGrid w:val="0"/>
        <w:spacing w:line="360" w:lineRule="auto"/>
        <w:jc w:val="both"/>
        <w:rPr>
          <w:rFonts w:ascii="Book Antiqua" w:hAnsi="Book Antiqua"/>
          <w:b/>
          <w:bCs/>
          <w:color w:val="000000"/>
          <w:sz w:val="20"/>
          <w:szCs w:val="20"/>
          <w:lang w:val="en-US"/>
        </w:rPr>
      </w:pPr>
      <w:r w:rsidRPr="00810DF7">
        <w:rPr>
          <w:rFonts w:ascii="Book Antiqua" w:hAnsi="Book Antiqua"/>
          <w:b/>
          <w:bCs/>
          <w:color w:val="000000"/>
          <w:sz w:val="20"/>
          <w:szCs w:val="20"/>
          <w:lang w:val="en-US"/>
        </w:rPr>
        <w:br w:type="page"/>
      </w:r>
      <w:r w:rsidR="00B77A96" w:rsidRPr="00810DF7">
        <w:rPr>
          <w:noProof/>
          <w:color w:val="000000"/>
          <w:sz w:val="20"/>
          <w:szCs w:val="20"/>
          <w:lang w:val="en-US" w:eastAsia="zh-CN"/>
        </w:rPr>
        <w:drawing>
          <wp:inline distT="0" distB="0" distL="0" distR="0" wp14:anchorId="180D6874" wp14:editId="556CE928">
            <wp:extent cx="5271770" cy="4010660"/>
            <wp:effectExtent l="0" t="0" r="5080" b="889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1770" cy="4010660"/>
                    </a:xfrm>
                    <a:prstGeom prst="rect">
                      <a:avLst/>
                    </a:prstGeom>
                    <a:noFill/>
                    <a:ln>
                      <a:noFill/>
                    </a:ln>
                  </pic:spPr>
                </pic:pic>
              </a:graphicData>
            </a:graphic>
          </wp:inline>
        </w:drawing>
      </w:r>
    </w:p>
    <w:p w:rsidR="00575C22" w:rsidRPr="00810DF7" w:rsidRDefault="00575C22" w:rsidP="00FC476B">
      <w:pPr>
        <w:snapToGrid w:val="0"/>
        <w:spacing w:line="360" w:lineRule="auto"/>
        <w:jc w:val="both"/>
        <w:rPr>
          <w:rFonts w:ascii="Book Antiqua" w:hAnsi="Book Antiqua"/>
          <w:b/>
          <w:color w:val="000000"/>
          <w:sz w:val="20"/>
          <w:szCs w:val="20"/>
          <w:lang w:val="en-US"/>
        </w:rPr>
      </w:pPr>
      <w:r w:rsidRPr="00810DF7">
        <w:rPr>
          <w:rFonts w:ascii="Book Antiqua" w:hAnsi="Book Antiqua"/>
          <w:b/>
          <w:bCs/>
          <w:color w:val="000000"/>
          <w:sz w:val="20"/>
          <w:szCs w:val="20"/>
          <w:lang w:val="en-US"/>
        </w:rPr>
        <w:t xml:space="preserve">Figure 2 Relative gene expression levels of </w:t>
      </w:r>
      <w:r w:rsidRPr="00810DF7">
        <w:rPr>
          <w:rFonts w:ascii="Book Antiqua" w:hAnsi="Book Antiqua"/>
          <w:b/>
          <w:bCs/>
          <w:i/>
          <w:iCs/>
          <w:color w:val="000000"/>
          <w:sz w:val="20"/>
          <w:szCs w:val="20"/>
          <w:lang w:val="en-US"/>
        </w:rPr>
        <w:t xml:space="preserve">TLR2 </w:t>
      </w:r>
      <w:r w:rsidRPr="00810DF7">
        <w:rPr>
          <w:rFonts w:ascii="Book Antiqua" w:hAnsi="Book Antiqua"/>
          <w:b/>
          <w:bCs/>
          <w:color w:val="000000"/>
          <w:sz w:val="20"/>
          <w:szCs w:val="20"/>
          <w:lang w:val="en-US"/>
        </w:rPr>
        <w:t xml:space="preserve">according to </w:t>
      </w:r>
      <w:r w:rsidR="00FD2601" w:rsidRPr="00810DF7">
        <w:rPr>
          <w:rFonts w:ascii="Book Antiqua" w:hAnsi="Book Antiqua"/>
          <w:b/>
          <w:bCs/>
          <w:i/>
          <w:iCs/>
          <w:color w:val="000000"/>
          <w:sz w:val="20"/>
          <w:szCs w:val="20"/>
          <w:lang w:val="en-US"/>
        </w:rPr>
        <w:t xml:space="preserve">Helicobacter pylori </w:t>
      </w:r>
      <w:r w:rsidRPr="00810DF7">
        <w:rPr>
          <w:rFonts w:ascii="Book Antiqua" w:hAnsi="Book Antiqua"/>
          <w:b/>
          <w:bCs/>
          <w:i/>
          <w:iCs/>
          <w:color w:val="000000"/>
          <w:sz w:val="20"/>
          <w:szCs w:val="20"/>
          <w:lang w:val="en-US"/>
        </w:rPr>
        <w:t>infection.</w:t>
      </w:r>
      <w:r w:rsidR="00EA213F" w:rsidRPr="00810DF7">
        <w:rPr>
          <w:rFonts w:ascii="Book Antiqua" w:hAnsi="Book Antiqua"/>
          <w:b/>
          <w:bCs/>
          <w:color w:val="000000"/>
          <w:sz w:val="20"/>
          <w:szCs w:val="20"/>
          <w:lang w:val="en-US"/>
        </w:rPr>
        <w:t xml:space="preserve"> </w:t>
      </w:r>
      <w:r w:rsidRPr="00810DF7">
        <w:rPr>
          <w:rFonts w:ascii="Book Antiqua" w:hAnsi="Book Antiqua"/>
          <w:bCs/>
          <w:color w:val="000000"/>
          <w:sz w:val="20"/>
          <w:szCs w:val="20"/>
          <w:lang w:val="en-US"/>
        </w:rPr>
        <w:t>A</w:t>
      </w:r>
      <w:r w:rsidR="00EA213F" w:rsidRPr="00810DF7">
        <w:rPr>
          <w:rFonts w:ascii="Book Antiqua" w:hAnsi="Book Antiqua"/>
          <w:bCs/>
          <w:color w:val="000000"/>
          <w:sz w:val="20"/>
          <w:szCs w:val="20"/>
          <w:lang w:val="en-US"/>
        </w:rPr>
        <w:t xml:space="preserve">: </w:t>
      </w:r>
      <w:r w:rsidRPr="00810DF7">
        <w:rPr>
          <w:rFonts w:ascii="Book Antiqua" w:hAnsi="Book Antiqua"/>
          <w:bCs/>
          <w:color w:val="000000"/>
          <w:sz w:val="20"/>
          <w:szCs w:val="20"/>
          <w:lang w:val="en-US"/>
        </w:rPr>
        <w:t xml:space="preserve">Comparison between </w:t>
      </w:r>
      <w:r w:rsidR="00FD2601" w:rsidRPr="00810DF7">
        <w:rPr>
          <w:rFonts w:ascii="Book Antiqua" w:hAnsi="Book Antiqua"/>
          <w:bCs/>
          <w:i/>
          <w:color w:val="000000"/>
          <w:sz w:val="20"/>
          <w:szCs w:val="20"/>
          <w:lang w:val="en-US"/>
        </w:rPr>
        <w:t>Helicobacter pylori</w:t>
      </w:r>
      <w:r w:rsidR="00FD2601" w:rsidRPr="00810DF7">
        <w:rPr>
          <w:rFonts w:ascii="Book Antiqua" w:hAnsi="Book Antiqua"/>
          <w:bCs/>
          <w:color w:val="000000"/>
          <w:sz w:val="20"/>
          <w:szCs w:val="20"/>
          <w:lang w:val="en-US"/>
        </w:rPr>
        <w:t xml:space="preserve"> (</w:t>
      </w:r>
      <w:r w:rsidRPr="00810DF7">
        <w:rPr>
          <w:rFonts w:ascii="Book Antiqua" w:hAnsi="Book Antiqua"/>
          <w:bCs/>
          <w:i/>
          <w:iCs/>
          <w:color w:val="000000"/>
          <w:sz w:val="20"/>
          <w:szCs w:val="20"/>
          <w:lang w:val="en-US"/>
        </w:rPr>
        <w:t>H. pylori</w:t>
      </w:r>
      <w:r w:rsidR="00FD2601" w:rsidRPr="00810DF7">
        <w:rPr>
          <w:rFonts w:ascii="Book Antiqua" w:hAnsi="Book Antiqua"/>
          <w:bCs/>
          <w:i/>
          <w:iCs/>
          <w:color w:val="000000"/>
          <w:sz w:val="20"/>
          <w:szCs w:val="20"/>
          <w:lang w:val="en-US"/>
        </w:rPr>
        <w:t>)</w:t>
      </w:r>
      <w:r w:rsidRPr="00810DF7">
        <w:rPr>
          <w:rFonts w:ascii="Book Antiqua" w:hAnsi="Book Antiqua"/>
          <w:bCs/>
          <w:i/>
          <w:iCs/>
          <w:color w:val="000000"/>
          <w:sz w:val="20"/>
          <w:szCs w:val="20"/>
          <w:lang w:val="en-US"/>
        </w:rPr>
        <w:t>-</w:t>
      </w:r>
      <w:r w:rsidRPr="00810DF7">
        <w:rPr>
          <w:rFonts w:ascii="Book Antiqua" w:hAnsi="Book Antiqua"/>
          <w:bCs/>
          <w:color w:val="000000"/>
          <w:sz w:val="20"/>
          <w:szCs w:val="20"/>
          <w:lang w:val="en-US"/>
        </w:rPr>
        <w:t xml:space="preserve">positive and </w:t>
      </w:r>
      <w:r w:rsidRPr="00810DF7">
        <w:rPr>
          <w:rFonts w:ascii="Book Antiqua" w:hAnsi="Book Antiqua"/>
          <w:bCs/>
          <w:i/>
          <w:iCs/>
          <w:color w:val="000000"/>
          <w:sz w:val="20"/>
          <w:szCs w:val="20"/>
          <w:lang w:val="en-US"/>
        </w:rPr>
        <w:t>H. pylori-</w:t>
      </w:r>
      <w:r w:rsidRPr="00810DF7">
        <w:rPr>
          <w:rFonts w:ascii="Book Antiqua" w:hAnsi="Book Antiqua"/>
          <w:bCs/>
          <w:color w:val="000000"/>
          <w:sz w:val="20"/>
          <w:szCs w:val="20"/>
          <w:lang w:val="en-US"/>
        </w:rPr>
        <w:t xml:space="preserve">negative groups, </w:t>
      </w:r>
      <w:r w:rsidRPr="00810DF7">
        <w:rPr>
          <w:rFonts w:ascii="Book Antiqua" w:hAnsi="Book Antiqua"/>
          <w:bCs/>
          <w:i/>
          <w:caps/>
          <w:color w:val="000000"/>
          <w:sz w:val="20"/>
          <w:szCs w:val="20"/>
          <w:lang w:val="en-US"/>
        </w:rPr>
        <w:t>p</w:t>
      </w:r>
      <w:r w:rsidR="00EA213F" w:rsidRPr="00810DF7">
        <w:rPr>
          <w:rFonts w:ascii="Book Antiqua" w:hAnsi="Book Antiqua"/>
          <w:bCs/>
          <w:color w:val="000000"/>
          <w:sz w:val="20"/>
          <w:szCs w:val="20"/>
          <w:lang w:val="en-US"/>
        </w:rPr>
        <w:t xml:space="preserve"> </w:t>
      </w:r>
      <w:r w:rsidRPr="00810DF7">
        <w:rPr>
          <w:rFonts w:ascii="Book Antiqua" w:hAnsi="Book Antiqua"/>
          <w:bCs/>
          <w:color w:val="000000"/>
          <w:sz w:val="20"/>
          <w:szCs w:val="20"/>
          <w:lang w:val="en-US"/>
        </w:rPr>
        <w:t>&lt;</w:t>
      </w:r>
      <w:r w:rsidR="00EA213F" w:rsidRPr="00810DF7">
        <w:rPr>
          <w:rFonts w:ascii="Book Antiqua" w:hAnsi="Book Antiqua"/>
          <w:bCs/>
          <w:color w:val="000000"/>
          <w:sz w:val="20"/>
          <w:szCs w:val="20"/>
          <w:lang w:val="en-US"/>
        </w:rPr>
        <w:t xml:space="preserve"> </w:t>
      </w:r>
      <w:r w:rsidRPr="00810DF7">
        <w:rPr>
          <w:rFonts w:ascii="Book Antiqua" w:hAnsi="Book Antiqua"/>
          <w:bCs/>
          <w:color w:val="000000"/>
          <w:sz w:val="20"/>
          <w:szCs w:val="20"/>
          <w:lang w:val="en-US"/>
        </w:rPr>
        <w:t xml:space="preserve">0.0001; </w:t>
      </w:r>
      <w:r w:rsidRPr="00810DF7">
        <w:rPr>
          <w:rFonts w:ascii="Book Antiqua" w:hAnsi="Book Antiqua"/>
          <w:bCs/>
          <w:i/>
          <w:iCs/>
          <w:color w:val="000000"/>
          <w:sz w:val="20"/>
          <w:szCs w:val="20"/>
          <w:lang w:val="en-US"/>
        </w:rPr>
        <w:t>H. pylori-</w:t>
      </w:r>
      <w:r w:rsidRPr="00810DF7">
        <w:rPr>
          <w:rFonts w:ascii="Book Antiqua" w:hAnsi="Book Antiqua"/>
          <w:bCs/>
          <w:color w:val="000000"/>
          <w:sz w:val="20"/>
          <w:szCs w:val="20"/>
          <w:lang w:val="en-US"/>
        </w:rPr>
        <w:t xml:space="preserve">positive or </w:t>
      </w:r>
      <w:r w:rsidRPr="00810DF7">
        <w:rPr>
          <w:rFonts w:ascii="Book Antiqua" w:hAnsi="Book Antiqua"/>
          <w:bCs/>
          <w:i/>
          <w:iCs/>
          <w:color w:val="000000"/>
          <w:sz w:val="20"/>
          <w:szCs w:val="20"/>
          <w:lang w:val="en-US"/>
        </w:rPr>
        <w:t>H. pylori-</w:t>
      </w:r>
      <w:r w:rsidRPr="00810DF7">
        <w:rPr>
          <w:rFonts w:ascii="Book Antiqua" w:hAnsi="Book Antiqua"/>
          <w:bCs/>
          <w:color w:val="000000"/>
          <w:sz w:val="20"/>
          <w:szCs w:val="20"/>
          <w:lang w:val="en-US"/>
        </w:rPr>
        <w:t>negative groups with samples of normal mucosa (</w:t>
      </w:r>
      <w:r w:rsidR="00FC476B" w:rsidRPr="00810DF7">
        <w:rPr>
          <w:rFonts w:ascii="Book Antiqua" w:hAnsi="Book Antiqua"/>
          <w:bCs/>
          <w:color w:val="000000"/>
          <w:sz w:val="20"/>
          <w:szCs w:val="20"/>
          <w:lang w:val="en-US"/>
        </w:rPr>
        <w:t>relative quantification (</w:t>
      </w:r>
      <w:r w:rsidRPr="00810DF7">
        <w:rPr>
          <w:rFonts w:ascii="Book Antiqua" w:hAnsi="Book Antiqua"/>
          <w:bCs/>
          <w:color w:val="000000"/>
          <w:sz w:val="20"/>
          <w:szCs w:val="20"/>
          <w:lang w:val="en-US"/>
        </w:rPr>
        <w:t>RQ</w:t>
      </w:r>
      <w:r w:rsidR="00FC476B" w:rsidRPr="00810DF7">
        <w:rPr>
          <w:rFonts w:ascii="Book Antiqua" w:hAnsi="Book Antiqua"/>
          <w:bCs/>
          <w:color w:val="000000"/>
          <w:sz w:val="20"/>
          <w:szCs w:val="20"/>
          <w:lang w:val="en-US"/>
        </w:rPr>
        <w:t xml:space="preserve">) </w:t>
      </w:r>
      <w:r w:rsidRPr="00810DF7">
        <w:rPr>
          <w:rFonts w:ascii="Book Antiqua" w:hAnsi="Book Antiqua"/>
          <w:bCs/>
          <w:color w:val="000000"/>
          <w:sz w:val="20"/>
          <w:szCs w:val="20"/>
          <w:lang w:val="en-US"/>
        </w:rPr>
        <w:t>=</w:t>
      </w:r>
      <w:r w:rsidR="00EA213F" w:rsidRPr="00810DF7">
        <w:rPr>
          <w:rFonts w:ascii="Book Antiqua" w:hAnsi="Book Antiqua"/>
          <w:bCs/>
          <w:color w:val="000000"/>
          <w:sz w:val="20"/>
          <w:szCs w:val="20"/>
          <w:lang w:val="en-US"/>
        </w:rPr>
        <w:t xml:space="preserve"> </w:t>
      </w:r>
      <w:r w:rsidRPr="00810DF7">
        <w:rPr>
          <w:rFonts w:ascii="Book Antiqua" w:hAnsi="Book Antiqua"/>
          <w:bCs/>
          <w:color w:val="000000"/>
          <w:sz w:val="20"/>
          <w:szCs w:val="20"/>
          <w:lang w:val="en-US"/>
        </w:rPr>
        <w:t xml:space="preserve">1 represented for dashed line), </w:t>
      </w:r>
      <w:r w:rsidR="00EA213F" w:rsidRPr="00810DF7">
        <w:rPr>
          <w:rFonts w:ascii="Book Antiqua" w:hAnsi="Book Antiqua"/>
          <w:bCs/>
          <w:i/>
          <w:caps/>
          <w:color w:val="000000"/>
          <w:sz w:val="20"/>
          <w:szCs w:val="20"/>
          <w:lang w:val="en-US"/>
        </w:rPr>
        <w:t>p</w:t>
      </w:r>
      <w:r w:rsidR="00EA213F" w:rsidRPr="00810DF7">
        <w:rPr>
          <w:rFonts w:ascii="Book Antiqua" w:hAnsi="Book Antiqua"/>
          <w:bCs/>
          <w:color w:val="000000"/>
          <w:sz w:val="20"/>
          <w:szCs w:val="20"/>
          <w:lang w:val="en-US"/>
        </w:rPr>
        <w:t xml:space="preserve"> </w:t>
      </w:r>
      <w:r w:rsidRPr="00810DF7">
        <w:rPr>
          <w:rFonts w:ascii="Book Antiqua" w:hAnsi="Book Antiqua"/>
          <w:bCs/>
          <w:color w:val="000000"/>
          <w:sz w:val="20"/>
          <w:szCs w:val="20"/>
          <w:lang w:val="en-US"/>
        </w:rPr>
        <w:t>&lt;</w:t>
      </w:r>
      <w:r w:rsidR="00EA213F" w:rsidRPr="00810DF7">
        <w:rPr>
          <w:rFonts w:ascii="Book Antiqua" w:hAnsi="Book Antiqua"/>
          <w:bCs/>
          <w:color w:val="000000"/>
          <w:sz w:val="20"/>
          <w:szCs w:val="20"/>
          <w:lang w:val="en-US"/>
        </w:rPr>
        <w:t xml:space="preserve"> </w:t>
      </w:r>
      <w:r w:rsidRPr="00810DF7">
        <w:rPr>
          <w:rFonts w:ascii="Book Antiqua" w:hAnsi="Book Antiqua"/>
          <w:bCs/>
          <w:color w:val="000000"/>
          <w:sz w:val="20"/>
          <w:szCs w:val="20"/>
          <w:lang w:val="en-US"/>
        </w:rPr>
        <w:t xml:space="preserve">0.0001 and </w:t>
      </w:r>
      <w:r w:rsidR="00EA213F" w:rsidRPr="00810DF7">
        <w:rPr>
          <w:rFonts w:ascii="Book Antiqua" w:hAnsi="Book Antiqua"/>
          <w:bCs/>
          <w:i/>
          <w:caps/>
          <w:color w:val="000000"/>
          <w:sz w:val="20"/>
          <w:szCs w:val="20"/>
          <w:lang w:val="en-US"/>
        </w:rPr>
        <w:t>p</w:t>
      </w:r>
      <w:r w:rsidR="00EA213F" w:rsidRPr="00810DF7">
        <w:rPr>
          <w:rFonts w:ascii="Book Antiqua" w:hAnsi="Book Antiqua"/>
          <w:bCs/>
          <w:color w:val="000000"/>
          <w:sz w:val="20"/>
          <w:szCs w:val="20"/>
          <w:lang w:val="en-US"/>
        </w:rPr>
        <w:t xml:space="preserve"> </w:t>
      </w:r>
      <w:r w:rsidRPr="00810DF7">
        <w:rPr>
          <w:rFonts w:ascii="Book Antiqua" w:hAnsi="Book Antiqua"/>
          <w:bCs/>
          <w:color w:val="000000"/>
          <w:sz w:val="20"/>
          <w:szCs w:val="20"/>
          <w:lang w:val="en-US"/>
        </w:rPr>
        <w:t>=</w:t>
      </w:r>
      <w:r w:rsidR="00EA213F" w:rsidRPr="00810DF7">
        <w:rPr>
          <w:rFonts w:ascii="Book Antiqua" w:hAnsi="Book Antiqua"/>
          <w:bCs/>
          <w:color w:val="000000"/>
          <w:sz w:val="20"/>
          <w:szCs w:val="20"/>
          <w:lang w:val="en-US"/>
        </w:rPr>
        <w:t xml:space="preserve"> 0.4305</w:t>
      </w:r>
      <w:r w:rsidR="009C7F6F" w:rsidRPr="00810DF7">
        <w:rPr>
          <w:rFonts w:ascii="Book Antiqua" w:hAnsi="Book Antiqua"/>
          <w:bCs/>
          <w:color w:val="000000"/>
          <w:sz w:val="20"/>
          <w:szCs w:val="20"/>
          <w:lang w:val="en-US"/>
        </w:rPr>
        <w:t>,</w:t>
      </w:r>
      <w:r w:rsidR="00EA213F" w:rsidRPr="00810DF7">
        <w:rPr>
          <w:rFonts w:ascii="Book Antiqua" w:hAnsi="Book Antiqua"/>
          <w:bCs/>
          <w:color w:val="000000"/>
          <w:sz w:val="20"/>
          <w:szCs w:val="20"/>
          <w:lang w:val="en-US"/>
        </w:rPr>
        <w:t xml:space="preserve"> respectively. </w:t>
      </w:r>
      <w:r w:rsidRPr="00810DF7">
        <w:rPr>
          <w:rFonts w:ascii="Book Antiqua" w:hAnsi="Book Antiqua"/>
          <w:bCs/>
          <w:color w:val="000000"/>
          <w:sz w:val="20"/>
          <w:szCs w:val="20"/>
          <w:lang w:val="en-US"/>
        </w:rPr>
        <w:t>B</w:t>
      </w:r>
      <w:r w:rsidR="00EA213F" w:rsidRPr="00810DF7">
        <w:rPr>
          <w:rFonts w:ascii="Book Antiqua" w:hAnsi="Book Antiqua"/>
          <w:bCs/>
          <w:color w:val="000000"/>
          <w:sz w:val="20"/>
          <w:szCs w:val="20"/>
          <w:lang w:val="en-US"/>
        </w:rPr>
        <w:t xml:space="preserve">: </w:t>
      </w:r>
      <w:r w:rsidRPr="00810DF7">
        <w:rPr>
          <w:rFonts w:ascii="Book Antiqua" w:hAnsi="Book Antiqua"/>
          <w:bCs/>
          <w:color w:val="000000"/>
          <w:sz w:val="20"/>
          <w:szCs w:val="20"/>
          <w:lang w:val="en-US"/>
        </w:rPr>
        <w:t xml:space="preserve">Individual representation of RQ for each sample in </w:t>
      </w:r>
      <w:r w:rsidRPr="00810DF7">
        <w:rPr>
          <w:rFonts w:ascii="Book Antiqua" w:hAnsi="Book Antiqua"/>
          <w:bCs/>
          <w:i/>
          <w:iCs/>
          <w:color w:val="000000"/>
          <w:sz w:val="20"/>
          <w:szCs w:val="20"/>
          <w:lang w:val="en-US"/>
        </w:rPr>
        <w:t>H. pylori-</w:t>
      </w:r>
      <w:r w:rsidRPr="00810DF7">
        <w:rPr>
          <w:rFonts w:ascii="Book Antiqua" w:hAnsi="Book Antiqua"/>
          <w:bCs/>
          <w:color w:val="000000"/>
          <w:sz w:val="20"/>
          <w:szCs w:val="20"/>
          <w:lang w:val="en-US"/>
        </w:rPr>
        <w:t>positive group; C</w:t>
      </w:r>
      <w:r w:rsidR="00EA213F" w:rsidRPr="00810DF7">
        <w:rPr>
          <w:rFonts w:ascii="Book Antiqua" w:hAnsi="Book Antiqua"/>
          <w:bCs/>
          <w:color w:val="000000"/>
          <w:sz w:val="20"/>
          <w:szCs w:val="20"/>
          <w:lang w:val="en-US"/>
        </w:rPr>
        <w:t xml:space="preserve">: </w:t>
      </w:r>
      <w:r w:rsidRPr="00810DF7">
        <w:rPr>
          <w:rFonts w:ascii="Book Antiqua" w:hAnsi="Book Antiqua"/>
          <w:bCs/>
          <w:color w:val="000000"/>
          <w:sz w:val="20"/>
          <w:szCs w:val="20"/>
          <w:lang w:val="en-US"/>
        </w:rPr>
        <w:t xml:space="preserve">Individual representation of RQ for each sample in </w:t>
      </w:r>
      <w:r w:rsidRPr="00810DF7">
        <w:rPr>
          <w:rFonts w:ascii="Book Antiqua" w:hAnsi="Book Antiqua"/>
          <w:bCs/>
          <w:i/>
          <w:iCs/>
          <w:color w:val="000000"/>
          <w:sz w:val="20"/>
          <w:szCs w:val="20"/>
          <w:lang w:val="en-US"/>
        </w:rPr>
        <w:t>H. pylori-</w:t>
      </w:r>
      <w:r w:rsidRPr="00810DF7">
        <w:rPr>
          <w:rFonts w:ascii="Book Antiqua" w:hAnsi="Book Antiqua"/>
          <w:bCs/>
          <w:color w:val="000000"/>
          <w:sz w:val="20"/>
          <w:szCs w:val="20"/>
          <w:lang w:val="en-US"/>
        </w:rPr>
        <w:t xml:space="preserve">negative group. </w:t>
      </w:r>
      <w:proofErr w:type="spellStart"/>
      <w:proofErr w:type="gramStart"/>
      <w:r w:rsidR="00EA213F" w:rsidRPr="00810DF7">
        <w:rPr>
          <w:rFonts w:ascii="Book Antiqua" w:hAnsi="Book Antiqua"/>
          <w:bCs/>
          <w:color w:val="000000"/>
          <w:sz w:val="20"/>
          <w:szCs w:val="20"/>
          <w:vertAlign w:val="superscript"/>
          <w:lang w:val="en-US"/>
        </w:rPr>
        <w:t>a</w:t>
      </w:r>
      <w:r w:rsidR="00EA213F" w:rsidRPr="00810DF7">
        <w:rPr>
          <w:rFonts w:ascii="Book Antiqua" w:hAnsi="Book Antiqua"/>
          <w:bCs/>
          <w:i/>
          <w:caps/>
          <w:color w:val="000000"/>
          <w:sz w:val="20"/>
          <w:szCs w:val="20"/>
          <w:lang w:val="en-US"/>
        </w:rPr>
        <w:t>p</w:t>
      </w:r>
      <w:proofErr w:type="spellEnd"/>
      <w:proofErr w:type="gramEnd"/>
      <w:r w:rsidR="00EA213F" w:rsidRPr="00810DF7">
        <w:rPr>
          <w:rFonts w:ascii="Book Antiqua" w:hAnsi="Book Antiqua"/>
          <w:bCs/>
          <w:color w:val="000000"/>
          <w:sz w:val="20"/>
          <w:szCs w:val="20"/>
          <w:lang w:val="en-US"/>
        </w:rPr>
        <w:t xml:space="preserve"> &lt; 0.05. RQ represented by median with interquartile range. </w:t>
      </w:r>
      <w:proofErr w:type="gramStart"/>
      <w:r w:rsidR="00EA213F" w:rsidRPr="00810DF7">
        <w:rPr>
          <w:rFonts w:ascii="Book Antiqua" w:hAnsi="Book Antiqua"/>
          <w:bCs/>
          <w:color w:val="000000"/>
          <w:sz w:val="20"/>
          <w:szCs w:val="20"/>
          <w:lang w:val="en-US"/>
        </w:rPr>
        <w:t>Mann-Whitney and Wilcoxon Signed statistical test.</w:t>
      </w:r>
      <w:proofErr w:type="gramEnd"/>
      <w:r w:rsidR="00EA213F" w:rsidRPr="00810DF7">
        <w:rPr>
          <w:rFonts w:ascii="Book Antiqua" w:hAnsi="Book Antiqua"/>
          <w:bCs/>
          <w:color w:val="000000"/>
          <w:sz w:val="20"/>
          <w:szCs w:val="20"/>
          <w:lang w:val="en-US"/>
        </w:rPr>
        <w:t xml:space="preserve"> </w:t>
      </w:r>
    </w:p>
    <w:p w:rsidR="00575C22" w:rsidRPr="00810DF7" w:rsidRDefault="00575C22" w:rsidP="00FC476B">
      <w:pPr>
        <w:snapToGrid w:val="0"/>
        <w:spacing w:line="360" w:lineRule="auto"/>
        <w:jc w:val="both"/>
        <w:rPr>
          <w:rFonts w:ascii="Book Antiqua" w:hAnsi="Book Antiqua"/>
          <w:b/>
          <w:color w:val="000000"/>
          <w:sz w:val="20"/>
          <w:szCs w:val="20"/>
          <w:lang w:val="en-US"/>
        </w:rPr>
      </w:pPr>
      <w:r w:rsidRPr="00810DF7">
        <w:rPr>
          <w:rFonts w:ascii="Book Antiqua" w:hAnsi="Book Antiqua"/>
          <w:b/>
          <w:color w:val="000000"/>
          <w:sz w:val="20"/>
          <w:szCs w:val="20"/>
          <w:lang w:val="en-US"/>
        </w:rPr>
        <w:br w:type="page"/>
      </w:r>
      <w:r w:rsidR="00B77A96" w:rsidRPr="00810DF7">
        <w:rPr>
          <w:noProof/>
          <w:color w:val="000000"/>
          <w:sz w:val="20"/>
          <w:szCs w:val="20"/>
          <w:lang w:val="en-US" w:eastAsia="zh-CN"/>
        </w:rPr>
        <w:drawing>
          <wp:inline distT="0" distB="0" distL="0" distR="0" wp14:anchorId="4E397427" wp14:editId="0D29E718">
            <wp:extent cx="5728970" cy="4378325"/>
            <wp:effectExtent l="0" t="0" r="5080" b="317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8970" cy="4378325"/>
                    </a:xfrm>
                    <a:prstGeom prst="rect">
                      <a:avLst/>
                    </a:prstGeom>
                    <a:noFill/>
                    <a:ln>
                      <a:noFill/>
                    </a:ln>
                  </pic:spPr>
                </pic:pic>
              </a:graphicData>
            </a:graphic>
          </wp:inline>
        </w:drawing>
      </w:r>
    </w:p>
    <w:p w:rsidR="00FC476B" w:rsidRPr="00810DF7" w:rsidRDefault="00575C22" w:rsidP="00FC476B">
      <w:pPr>
        <w:snapToGrid w:val="0"/>
        <w:spacing w:line="360" w:lineRule="auto"/>
        <w:jc w:val="both"/>
        <w:rPr>
          <w:rFonts w:ascii="Book Antiqua" w:hAnsi="Book Antiqua"/>
          <w:bCs/>
          <w:color w:val="000000"/>
          <w:sz w:val="20"/>
          <w:szCs w:val="20"/>
          <w:lang w:val="en-US"/>
        </w:rPr>
      </w:pPr>
      <w:r w:rsidRPr="00810DF7">
        <w:rPr>
          <w:rFonts w:ascii="Book Antiqua" w:hAnsi="Book Antiqua"/>
          <w:b/>
          <w:bCs/>
          <w:color w:val="000000"/>
          <w:sz w:val="20"/>
          <w:szCs w:val="20"/>
          <w:lang w:val="en-US"/>
        </w:rPr>
        <w:t xml:space="preserve">Figure 3 Relative gene expression levels of </w:t>
      </w:r>
      <w:r w:rsidRPr="00810DF7">
        <w:rPr>
          <w:rFonts w:ascii="Book Antiqua" w:hAnsi="Book Antiqua"/>
          <w:b/>
          <w:bCs/>
          <w:i/>
          <w:iCs/>
          <w:color w:val="000000"/>
          <w:sz w:val="20"/>
          <w:szCs w:val="20"/>
          <w:lang w:val="en-US"/>
        </w:rPr>
        <w:t xml:space="preserve">TLR2 </w:t>
      </w:r>
      <w:r w:rsidRPr="00810DF7">
        <w:rPr>
          <w:rFonts w:ascii="Book Antiqua" w:hAnsi="Book Antiqua"/>
          <w:b/>
          <w:bCs/>
          <w:color w:val="000000"/>
          <w:sz w:val="20"/>
          <w:szCs w:val="20"/>
          <w:lang w:val="en-US"/>
        </w:rPr>
        <w:t>according to polymorphic genotypes</w:t>
      </w:r>
      <w:r w:rsidRPr="00810DF7">
        <w:rPr>
          <w:rFonts w:ascii="Book Antiqua" w:hAnsi="Book Antiqua"/>
          <w:b/>
          <w:bCs/>
          <w:i/>
          <w:iCs/>
          <w:color w:val="000000"/>
          <w:sz w:val="20"/>
          <w:szCs w:val="20"/>
          <w:lang w:val="en-US"/>
        </w:rPr>
        <w:t xml:space="preserve">. </w:t>
      </w:r>
      <w:r w:rsidRPr="00810DF7">
        <w:rPr>
          <w:rFonts w:ascii="Book Antiqua" w:hAnsi="Book Antiqua"/>
          <w:bCs/>
          <w:color w:val="000000"/>
          <w:sz w:val="20"/>
          <w:szCs w:val="20"/>
          <w:lang w:val="en-US"/>
        </w:rPr>
        <w:t>A</w:t>
      </w:r>
      <w:r w:rsidR="001E236D" w:rsidRPr="00810DF7">
        <w:rPr>
          <w:rFonts w:ascii="Book Antiqua" w:hAnsi="Book Antiqua"/>
          <w:bCs/>
          <w:color w:val="000000"/>
          <w:sz w:val="20"/>
          <w:szCs w:val="20"/>
          <w:lang w:val="en-US"/>
        </w:rPr>
        <w:t xml:space="preserve">: </w:t>
      </w:r>
      <w:r w:rsidRPr="00810DF7">
        <w:rPr>
          <w:rFonts w:ascii="Book Antiqua" w:hAnsi="Book Antiqua"/>
          <w:bCs/>
          <w:color w:val="000000"/>
          <w:sz w:val="20"/>
          <w:szCs w:val="20"/>
          <w:lang w:val="en-US"/>
        </w:rPr>
        <w:t xml:space="preserve">Comparison between </w:t>
      </w:r>
      <w:r w:rsidRPr="00810DF7">
        <w:rPr>
          <w:rFonts w:ascii="Book Antiqua" w:hAnsi="Book Antiqua"/>
          <w:bCs/>
          <w:i/>
          <w:iCs/>
          <w:color w:val="000000"/>
          <w:sz w:val="20"/>
          <w:szCs w:val="20"/>
          <w:lang w:val="en-US"/>
        </w:rPr>
        <w:t xml:space="preserve">TLR2-196 </w:t>
      </w:r>
      <w:r w:rsidRPr="00810DF7">
        <w:rPr>
          <w:rFonts w:ascii="Book Antiqua" w:hAnsi="Book Antiqua"/>
          <w:bCs/>
          <w:iCs/>
          <w:color w:val="000000"/>
          <w:sz w:val="20"/>
          <w:szCs w:val="20"/>
          <w:lang w:val="en-US"/>
        </w:rPr>
        <w:t>to</w:t>
      </w:r>
      <w:r w:rsidRPr="00810DF7">
        <w:rPr>
          <w:rFonts w:ascii="Book Antiqua" w:hAnsi="Book Antiqua"/>
          <w:bCs/>
          <w:i/>
          <w:iCs/>
          <w:color w:val="000000"/>
          <w:sz w:val="20"/>
          <w:szCs w:val="20"/>
          <w:lang w:val="en-US"/>
        </w:rPr>
        <w:t xml:space="preserve"> -174ins/ins</w:t>
      </w:r>
      <w:r w:rsidRPr="00810DF7">
        <w:rPr>
          <w:rFonts w:ascii="Book Antiqua" w:hAnsi="Book Antiqua"/>
          <w:bCs/>
          <w:color w:val="000000"/>
          <w:sz w:val="20"/>
          <w:szCs w:val="20"/>
          <w:lang w:val="en-US"/>
        </w:rPr>
        <w:t xml:space="preserve"> (wild-type) and </w:t>
      </w:r>
      <w:r w:rsidRPr="00810DF7">
        <w:rPr>
          <w:rFonts w:ascii="Book Antiqua" w:hAnsi="Book Antiqua"/>
          <w:bCs/>
          <w:i/>
          <w:iCs/>
          <w:color w:val="000000"/>
          <w:sz w:val="20"/>
          <w:szCs w:val="20"/>
          <w:lang w:val="en-US"/>
        </w:rPr>
        <w:t>ins/del</w:t>
      </w:r>
      <w:r w:rsidR="001E236D" w:rsidRPr="00810DF7">
        <w:rPr>
          <w:rFonts w:ascii="Book Antiqua" w:hAnsi="Book Antiqua"/>
          <w:bCs/>
          <w:i/>
          <w:iCs/>
          <w:color w:val="000000"/>
          <w:sz w:val="20"/>
          <w:szCs w:val="20"/>
          <w:lang w:val="en-US"/>
        </w:rPr>
        <w:t xml:space="preserve"> </w:t>
      </w:r>
      <w:r w:rsidRPr="00810DF7">
        <w:rPr>
          <w:rFonts w:ascii="Book Antiqua" w:hAnsi="Book Antiqua"/>
          <w:bCs/>
          <w:i/>
          <w:iCs/>
          <w:color w:val="000000"/>
          <w:sz w:val="20"/>
          <w:szCs w:val="20"/>
          <w:lang w:val="en-US"/>
        </w:rPr>
        <w:t>+</w:t>
      </w:r>
      <w:r w:rsidR="001E236D" w:rsidRPr="00810DF7">
        <w:rPr>
          <w:rFonts w:ascii="Book Antiqua" w:hAnsi="Book Antiqua"/>
          <w:bCs/>
          <w:i/>
          <w:iCs/>
          <w:color w:val="000000"/>
          <w:sz w:val="20"/>
          <w:szCs w:val="20"/>
          <w:lang w:val="en-US"/>
        </w:rPr>
        <w:t xml:space="preserve"> </w:t>
      </w:r>
      <w:r w:rsidRPr="00810DF7">
        <w:rPr>
          <w:rFonts w:ascii="Book Antiqua" w:hAnsi="Book Antiqua"/>
          <w:bCs/>
          <w:i/>
          <w:iCs/>
          <w:color w:val="000000"/>
          <w:sz w:val="20"/>
          <w:szCs w:val="20"/>
          <w:lang w:val="en-US"/>
        </w:rPr>
        <w:t>del/del</w:t>
      </w:r>
      <w:r w:rsidRPr="00810DF7">
        <w:rPr>
          <w:rFonts w:ascii="Book Antiqua" w:hAnsi="Book Antiqua"/>
          <w:bCs/>
          <w:color w:val="000000"/>
          <w:sz w:val="20"/>
          <w:szCs w:val="20"/>
          <w:lang w:val="en-US"/>
        </w:rPr>
        <w:t xml:space="preserve"> (polymorphic) in gastric cancer (GC), </w:t>
      </w:r>
      <w:r w:rsidRPr="00810DF7">
        <w:rPr>
          <w:rFonts w:ascii="Book Antiqua" w:hAnsi="Book Antiqua"/>
          <w:bCs/>
          <w:i/>
          <w:caps/>
          <w:color w:val="000000"/>
          <w:sz w:val="20"/>
          <w:szCs w:val="20"/>
          <w:lang w:val="en-US"/>
        </w:rPr>
        <w:t>p</w:t>
      </w:r>
      <w:r w:rsidR="001E236D" w:rsidRPr="00810DF7">
        <w:rPr>
          <w:rFonts w:ascii="Book Antiqua" w:hAnsi="Book Antiqua"/>
          <w:bCs/>
          <w:color w:val="000000"/>
          <w:sz w:val="20"/>
          <w:szCs w:val="20"/>
          <w:lang w:val="en-US"/>
        </w:rPr>
        <w:t xml:space="preserve"> </w:t>
      </w:r>
      <w:r w:rsidRPr="00810DF7">
        <w:rPr>
          <w:rFonts w:ascii="Book Antiqua" w:hAnsi="Book Antiqua"/>
          <w:bCs/>
          <w:color w:val="000000"/>
          <w:sz w:val="20"/>
          <w:szCs w:val="20"/>
          <w:lang w:val="en-US"/>
        </w:rPr>
        <w:t>=</w:t>
      </w:r>
      <w:r w:rsidR="001E236D" w:rsidRPr="00810DF7">
        <w:rPr>
          <w:rFonts w:ascii="Book Antiqua" w:hAnsi="Book Antiqua"/>
          <w:bCs/>
          <w:color w:val="000000"/>
          <w:sz w:val="20"/>
          <w:szCs w:val="20"/>
          <w:lang w:val="en-US"/>
        </w:rPr>
        <w:t xml:space="preserve"> </w:t>
      </w:r>
      <w:r w:rsidRPr="00810DF7">
        <w:rPr>
          <w:rFonts w:ascii="Book Antiqua" w:hAnsi="Book Antiqua"/>
          <w:bCs/>
          <w:color w:val="000000"/>
          <w:sz w:val="20"/>
          <w:szCs w:val="20"/>
          <w:lang w:val="en-US"/>
        </w:rPr>
        <w:t>0.0010</w:t>
      </w:r>
      <w:r w:rsidR="001E236D" w:rsidRPr="00810DF7">
        <w:rPr>
          <w:rFonts w:ascii="Book Antiqua" w:hAnsi="Book Antiqua"/>
          <w:bCs/>
          <w:color w:val="000000"/>
          <w:sz w:val="20"/>
          <w:szCs w:val="20"/>
          <w:vertAlign w:val="superscript"/>
          <w:lang w:val="en-US"/>
        </w:rPr>
        <w:t xml:space="preserve"> </w:t>
      </w:r>
      <w:r w:rsidRPr="00810DF7">
        <w:rPr>
          <w:rFonts w:ascii="Book Antiqua" w:hAnsi="Book Antiqua"/>
          <w:bCs/>
          <w:color w:val="000000"/>
          <w:sz w:val="20"/>
          <w:szCs w:val="20"/>
          <w:lang w:val="en-US"/>
        </w:rPr>
        <w:t>and chronic gastritis (CG),</w:t>
      </w:r>
      <w:r w:rsidR="001E236D" w:rsidRPr="00810DF7">
        <w:rPr>
          <w:rFonts w:ascii="Book Antiqua" w:hAnsi="Book Antiqua"/>
          <w:bCs/>
          <w:color w:val="000000"/>
          <w:sz w:val="20"/>
          <w:szCs w:val="20"/>
          <w:lang w:val="en-US"/>
        </w:rPr>
        <w:t xml:space="preserve"> </w:t>
      </w:r>
      <w:r w:rsidR="001E236D" w:rsidRPr="00810DF7">
        <w:rPr>
          <w:rFonts w:ascii="Book Antiqua" w:hAnsi="Book Antiqua"/>
          <w:bCs/>
          <w:i/>
          <w:caps/>
          <w:color w:val="000000"/>
          <w:sz w:val="20"/>
          <w:szCs w:val="20"/>
          <w:lang w:val="en-US"/>
        </w:rPr>
        <w:t>p</w:t>
      </w:r>
      <w:r w:rsidR="001E236D" w:rsidRPr="00810DF7">
        <w:rPr>
          <w:rFonts w:ascii="Book Antiqua" w:hAnsi="Book Antiqua"/>
          <w:bCs/>
          <w:color w:val="000000"/>
          <w:sz w:val="20"/>
          <w:szCs w:val="20"/>
          <w:lang w:val="en-US"/>
        </w:rPr>
        <w:t xml:space="preserve"> </w:t>
      </w:r>
      <w:r w:rsidRPr="00810DF7">
        <w:rPr>
          <w:rFonts w:ascii="Book Antiqua" w:hAnsi="Book Antiqua"/>
          <w:bCs/>
          <w:color w:val="000000"/>
          <w:sz w:val="20"/>
          <w:szCs w:val="20"/>
          <w:lang w:val="en-US"/>
        </w:rPr>
        <w:t>=</w:t>
      </w:r>
      <w:r w:rsidR="001E236D" w:rsidRPr="00810DF7">
        <w:rPr>
          <w:rFonts w:ascii="Book Antiqua" w:hAnsi="Book Antiqua"/>
          <w:bCs/>
          <w:color w:val="000000"/>
          <w:sz w:val="20"/>
          <w:szCs w:val="20"/>
          <w:lang w:val="en-US"/>
        </w:rPr>
        <w:t xml:space="preserve"> 0.5334 groups. </w:t>
      </w:r>
      <w:r w:rsidRPr="00810DF7">
        <w:rPr>
          <w:rFonts w:ascii="Book Antiqua" w:hAnsi="Book Antiqua"/>
          <w:bCs/>
          <w:color w:val="000000"/>
          <w:sz w:val="20"/>
          <w:szCs w:val="20"/>
          <w:lang w:val="en-US"/>
        </w:rPr>
        <w:t>B</w:t>
      </w:r>
      <w:r w:rsidR="001E236D" w:rsidRPr="00810DF7">
        <w:rPr>
          <w:rFonts w:ascii="Book Antiqua" w:hAnsi="Book Antiqua"/>
          <w:bCs/>
          <w:color w:val="000000"/>
          <w:sz w:val="20"/>
          <w:szCs w:val="20"/>
          <w:lang w:val="en-US"/>
        </w:rPr>
        <w:t xml:space="preserve">: </w:t>
      </w:r>
      <w:r w:rsidRPr="00810DF7">
        <w:rPr>
          <w:rFonts w:ascii="Book Antiqua" w:hAnsi="Book Antiqua"/>
          <w:bCs/>
          <w:i/>
          <w:iCs/>
          <w:color w:val="000000"/>
          <w:sz w:val="20"/>
          <w:szCs w:val="20"/>
          <w:lang w:val="en-US"/>
        </w:rPr>
        <w:t xml:space="preserve">TLR2-19216 </w:t>
      </w:r>
      <w:r w:rsidRPr="00810DF7">
        <w:rPr>
          <w:rFonts w:ascii="Book Antiqua" w:hAnsi="Book Antiqua"/>
          <w:bCs/>
          <w:color w:val="000000"/>
          <w:sz w:val="20"/>
          <w:szCs w:val="20"/>
          <w:lang w:val="en-US"/>
        </w:rPr>
        <w:t xml:space="preserve">TT (wild type) and TC + CC (polymorphic) in </w:t>
      </w:r>
      <w:r w:rsidR="008C7A81" w:rsidRPr="00810DF7">
        <w:rPr>
          <w:rFonts w:ascii="Book Antiqua" w:hAnsi="Book Antiqua"/>
          <w:bCs/>
          <w:color w:val="000000"/>
          <w:sz w:val="20"/>
          <w:szCs w:val="20"/>
          <w:lang w:val="en-US"/>
        </w:rPr>
        <w:t>GC</w:t>
      </w:r>
      <w:r w:rsidRPr="00810DF7">
        <w:rPr>
          <w:rFonts w:ascii="Book Antiqua" w:hAnsi="Book Antiqua"/>
          <w:bCs/>
          <w:color w:val="000000"/>
          <w:sz w:val="20"/>
          <w:szCs w:val="20"/>
          <w:lang w:val="en-US"/>
        </w:rPr>
        <w:t xml:space="preserve">, </w:t>
      </w:r>
      <w:r w:rsidR="001E236D" w:rsidRPr="00810DF7">
        <w:rPr>
          <w:rFonts w:ascii="Book Antiqua" w:hAnsi="Book Antiqua"/>
          <w:bCs/>
          <w:i/>
          <w:caps/>
          <w:color w:val="000000"/>
          <w:sz w:val="20"/>
          <w:szCs w:val="20"/>
          <w:lang w:val="en-US"/>
        </w:rPr>
        <w:t>p</w:t>
      </w:r>
      <w:r w:rsidR="001E236D" w:rsidRPr="00810DF7">
        <w:rPr>
          <w:rFonts w:ascii="Book Antiqua" w:hAnsi="Book Antiqua"/>
          <w:bCs/>
          <w:color w:val="000000"/>
          <w:sz w:val="20"/>
          <w:szCs w:val="20"/>
          <w:lang w:val="en-US"/>
        </w:rPr>
        <w:t xml:space="preserve"> </w:t>
      </w:r>
      <w:r w:rsidRPr="00810DF7">
        <w:rPr>
          <w:rFonts w:ascii="Book Antiqua" w:hAnsi="Book Antiqua"/>
          <w:bCs/>
          <w:color w:val="000000"/>
          <w:sz w:val="20"/>
          <w:szCs w:val="20"/>
          <w:lang w:val="en-US"/>
        </w:rPr>
        <w:t>=</w:t>
      </w:r>
      <w:r w:rsidR="001E236D" w:rsidRPr="00810DF7">
        <w:rPr>
          <w:rFonts w:ascii="Book Antiqua" w:hAnsi="Book Antiqua"/>
          <w:bCs/>
          <w:color w:val="000000"/>
          <w:sz w:val="20"/>
          <w:szCs w:val="20"/>
          <w:lang w:val="en-US"/>
        </w:rPr>
        <w:t xml:space="preserve"> </w:t>
      </w:r>
      <w:r w:rsidRPr="00810DF7">
        <w:rPr>
          <w:rFonts w:ascii="Book Antiqua" w:hAnsi="Book Antiqua"/>
          <w:bCs/>
          <w:color w:val="000000"/>
          <w:sz w:val="20"/>
          <w:szCs w:val="20"/>
          <w:lang w:val="en-US"/>
        </w:rPr>
        <w:t xml:space="preserve">0.0004 and </w:t>
      </w:r>
      <w:r w:rsidR="008C7A81" w:rsidRPr="00810DF7">
        <w:rPr>
          <w:rFonts w:ascii="Book Antiqua" w:hAnsi="Book Antiqua"/>
          <w:bCs/>
          <w:color w:val="000000"/>
          <w:sz w:val="20"/>
          <w:szCs w:val="20"/>
          <w:lang w:val="en-US"/>
        </w:rPr>
        <w:t>CG</w:t>
      </w:r>
      <w:r w:rsidRPr="00810DF7">
        <w:rPr>
          <w:rFonts w:ascii="Book Antiqua" w:hAnsi="Book Antiqua"/>
          <w:bCs/>
          <w:color w:val="000000"/>
          <w:sz w:val="20"/>
          <w:szCs w:val="20"/>
          <w:lang w:val="en-US"/>
        </w:rPr>
        <w:t xml:space="preserve">, </w:t>
      </w:r>
      <w:r w:rsidR="001E236D" w:rsidRPr="00810DF7">
        <w:rPr>
          <w:rFonts w:ascii="Book Antiqua" w:hAnsi="Book Antiqua"/>
          <w:bCs/>
          <w:i/>
          <w:caps/>
          <w:color w:val="000000"/>
          <w:sz w:val="20"/>
          <w:szCs w:val="20"/>
          <w:lang w:val="en-US"/>
        </w:rPr>
        <w:t>p</w:t>
      </w:r>
      <w:r w:rsidR="001E236D" w:rsidRPr="00810DF7">
        <w:rPr>
          <w:rFonts w:ascii="Book Antiqua" w:hAnsi="Book Antiqua"/>
          <w:bCs/>
          <w:color w:val="000000"/>
          <w:sz w:val="20"/>
          <w:szCs w:val="20"/>
          <w:lang w:val="en-US"/>
        </w:rPr>
        <w:t xml:space="preserve"> </w:t>
      </w:r>
      <w:r w:rsidRPr="00810DF7">
        <w:rPr>
          <w:rFonts w:ascii="Book Antiqua" w:hAnsi="Book Antiqua"/>
          <w:bCs/>
          <w:color w:val="000000"/>
          <w:sz w:val="20"/>
          <w:szCs w:val="20"/>
          <w:lang w:val="en-US"/>
        </w:rPr>
        <w:t>=</w:t>
      </w:r>
      <w:r w:rsidR="001E236D" w:rsidRPr="00810DF7">
        <w:rPr>
          <w:rFonts w:ascii="Book Antiqua" w:hAnsi="Book Antiqua"/>
          <w:bCs/>
          <w:color w:val="000000"/>
          <w:sz w:val="20"/>
          <w:szCs w:val="20"/>
          <w:lang w:val="en-US"/>
        </w:rPr>
        <w:t xml:space="preserve"> </w:t>
      </w:r>
      <w:r w:rsidRPr="00810DF7">
        <w:rPr>
          <w:rFonts w:ascii="Book Antiqua" w:hAnsi="Book Antiqua"/>
          <w:bCs/>
          <w:color w:val="000000"/>
          <w:sz w:val="20"/>
          <w:szCs w:val="20"/>
          <w:lang w:val="en-US"/>
        </w:rPr>
        <w:t>0.8827 groups. Significant difference</w:t>
      </w:r>
      <w:r w:rsidR="001E236D" w:rsidRPr="00810DF7">
        <w:rPr>
          <w:rFonts w:ascii="Book Antiqua" w:hAnsi="Book Antiqua"/>
          <w:bCs/>
          <w:color w:val="000000"/>
          <w:sz w:val="20"/>
          <w:szCs w:val="20"/>
          <w:lang w:val="en-US"/>
        </w:rPr>
        <w:t xml:space="preserve">, </w:t>
      </w:r>
      <w:proofErr w:type="spellStart"/>
      <w:proofErr w:type="gramStart"/>
      <w:r w:rsidR="001E236D" w:rsidRPr="00810DF7">
        <w:rPr>
          <w:rFonts w:ascii="Book Antiqua" w:hAnsi="Book Antiqua"/>
          <w:bCs/>
          <w:color w:val="000000"/>
          <w:sz w:val="20"/>
          <w:szCs w:val="20"/>
          <w:vertAlign w:val="superscript"/>
          <w:lang w:val="en-US"/>
        </w:rPr>
        <w:t>a</w:t>
      </w:r>
      <w:r w:rsidR="001E236D" w:rsidRPr="00810DF7">
        <w:rPr>
          <w:rFonts w:ascii="Book Antiqua" w:hAnsi="Book Antiqua"/>
          <w:bCs/>
          <w:i/>
          <w:caps/>
          <w:color w:val="000000"/>
          <w:sz w:val="20"/>
          <w:szCs w:val="20"/>
          <w:lang w:val="en-US"/>
        </w:rPr>
        <w:t>p</w:t>
      </w:r>
      <w:proofErr w:type="spellEnd"/>
      <w:proofErr w:type="gramEnd"/>
      <w:r w:rsidR="001E236D" w:rsidRPr="00810DF7">
        <w:rPr>
          <w:rFonts w:ascii="Book Antiqua" w:hAnsi="Book Antiqua"/>
          <w:bCs/>
          <w:color w:val="000000"/>
          <w:sz w:val="20"/>
          <w:szCs w:val="20"/>
          <w:lang w:val="en-US"/>
        </w:rPr>
        <w:t xml:space="preserve"> </w:t>
      </w:r>
      <w:r w:rsidRPr="00810DF7">
        <w:rPr>
          <w:rFonts w:ascii="Book Antiqua" w:hAnsi="Book Antiqua"/>
          <w:bCs/>
          <w:color w:val="000000"/>
          <w:sz w:val="20"/>
          <w:szCs w:val="20"/>
          <w:lang w:val="en-US"/>
        </w:rPr>
        <w:t>&lt;</w:t>
      </w:r>
      <w:r w:rsidR="001E236D" w:rsidRPr="00810DF7">
        <w:rPr>
          <w:rFonts w:ascii="Book Antiqua" w:hAnsi="Book Antiqua"/>
          <w:bCs/>
          <w:color w:val="000000"/>
          <w:sz w:val="20"/>
          <w:szCs w:val="20"/>
          <w:lang w:val="en-US"/>
        </w:rPr>
        <w:t xml:space="preserve"> </w:t>
      </w:r>
      <w:r w:rsidRPr="00810DF7">
        <w:rPr>
          <w:rFonts w:ascii="Book Antiqua" w:hAnsi="Book Antiqua"/>
          <w:bCs/>
          <w:color w:val="000000"/>
          <w:sz w:val="20"/>
          <w:szCs w:val="20"/>
          <w:lang w:val="en-US"/>
        </w:rPr>
        <w:t>0.05</w:t>
      </w:r>
      <w:r w:rsidR="001E236D" w:rsidRPr="00810DF7">
        <w:rPr>
          <w:rFonts w:ascii="Book Antiqua" w:hAnsi="Book Antiqua"/>
          <w:bCs/>
          <w:color w:val="000000"/>
          <w:sz w:val="20"/>
          <w:szCs w:val="20"/>
          <w:lang w:val="en-US"/>
        </w:rPr>
        <w:t>.</w:t>
      </w:r>
      <w:r w:rsidRPr="00810DF7">
        <w:rPr>
          <w:rFonts w:ascii="Book Antiqua" w:hAnsi="Book Antiqua"/>
          <w:bCs/>
          <w:color w:val="000000"/>
          <w:sz w:val="20"/>
          <w:szCs w:val="20"/>
          <w:lang w:val="en-US"/>
        </w:rPr>
        <w:t xml:space="preserve"> </w:t>
      </w:r>
      <w:proofErr w:type="gramStart"/>
      <w:r w:rsidR="00FC476B" w:rsidRPr="00810DF7">
        <w:rPr>
          <w:rFonts w:ascii="Book Antiqua" w:hAnsi="Book Antiqua"/>
          <w:bCs/>
          <w:color w:val="000000"/>
          <w:sz w:val="20"/>
          <w:szCs w:val="20"/>
          <w:lang w:val="en-US"/>
        </w:rPr>
        <w:t>R</w:t>
      </w:r>
      <w:r w:rsidRPr="00810DF7">
        <w:rPr>
          <w:rFonts w:ascii="Book Antiqua" w:hAnsi="Book Antiqua"/>
          <w:bCs/>
          <w:color w:val="000000"/>
          <w:sz w:val="20"/>
          <w:szCs w:val="20"/>
          <w:lang w:val="en-US"/>
        </w:rPr>
        <w:t>elative quantification</w:t>
      </w:r>
      <w:r w:rsidR="00FC476B" w:rsidRPr="00810DF7">
        <w:rPr>
          <w:rFonts w:ascii="Book Antiqua" w:hAnsi="Book Antiqua"/>
          <w:bCs/>
          <w:color w:val="000000"/>
          <w:sz w:val="20"/>
          <w:szCs w:val="20"/>
          <w:lang w:val="en-US"/>
        </w:rPr>
        <w:t xml:space="preserve"> (RQ</w:t>
      </w:r>
      <w:r w:rsidR="001E236D" w:rsidRPr="00810DF7">
        <w:rPr>
          <w:rFonts w:ascii="Book Antiqua" w:hAnsi="Book Antiqua"/>
          <w:bCs/>
          <w:color w:val="000000"/>
          <w:sz w:val="20"/>
          <w:szCs w:val="20"/>
          <w:lang w:val="en-US"/>
        </w:rPr>
        <w:t xml:space="preserve">) </w:t>
      </w:r>
      <w:r w:rsidRPr="00810DF7">
        <w:rPr>
          <w:rFonts w:ascii="Book Antiqua" w:hAnsi="Book Antiqua"/>
          <w:bCs/>
          <w:color w:val="000000"/>
          <w:sz w:val="20"/>
          <w:szCs w:val="20"/>
          <w:lang w:val="en-US"/>
        </w:rPr>
        <w:t>represented by median with interquartile range.</w:t>
      </w:r>
      <w:proofErr w:type="gramEnd"/>
      <w:r w:rsidRPr="00810DF7">
        <w:rPr>
          <w:rFonts w:ascii="Book Antiqua" w:hAnsi="Book Antiqua"/>
          <w:bCs/>
          <w:color w:val="000000"/>
          <w:sz w:val="20"/>
          <w:szCs w:val="20"/>
          <w:lang w:val="en-US"/>
        </w:rPr>
        <w:t xml:space="preserve"> </w:t>
      </w:r>
      <w:proofErr w:type="gramStart"/>
      <w:r w:rsidRPr="00810DF7">
        <w:rPr>
          <w:rFonts w:ascii="Book Antiqua" w:hAnsi="Book Antiqua"/>
          <w:bCs/>
          <w:color w:val="000000"/>
          <w:sz w:val="20"/>
          <w:szCs w:val="20"/>
          <w:lang w:val="en-US"/>
        </w:rPr>
        <w:t xml:space="preserve">Mann-Whitney </w:t>
      </w:r>
      <w:r w:rsidRPr="00810DF7">
        <w:rPr>
          <w:rFonts w:ascii="Book Antiqua" w:hAnsi="Book Antiqua"/>
          <w:bCs/>
          <w:i/>
          <w:color w:val="000000"/>
          <w:sz w:val="20"/>
          <w:szCs w:val="20"/>
          <w:lang w:val="en-US"/>
        </w:rPr>
        <w:t>U</w:t>
      </w:r>
      <w:r w:rsidRPr="00810DF7">
        <w:rPr>
          <w:rFonts w:ascii="Book Antiqua" w:hAnsi="Book Antiqua"/>
          <w:bCs/>
          <w:color w:val="000000"/>
          <w:sz w:val="20"/>
          <w:szCs w:val="20"/>
          <w:lang w:val="en-US"/>
        </w:rPr>
        <w:t xml:space="preserve"> statistical test.</w:t>
      </w:r>
      <w:proofErr w:type="gramEnd"/>
      <w:r w:rsidR="008C7A81" w:rsidRPr="00810DF7">
        <w:rPr>
          <w:rFonts w:ascii="Book Antiqua" w:hAnsi="Book Antiqua"/>
          <w:bCs/>
          <w:color w:val="000000"/>
          <w:sz w:val="20"/>
          <w:szCs w:val="20"/>
          <w:lang w:val="en-US"/>
        </w:rPr>
        <w:t xml:space="preserve"> </w:t>
      </w:r>
    </w:p>
    <w:p w:rsidR="00A642ED" w:rsidRPr="00810DF7" w:rsidRDefault="00A172F1" w:rsidP="00FC476B">
      <w:pPr>
        <w:snapToGrid w:val="0"/>
        <w:spacing w:line="360" w:lineRule="auto"/>
        <w:jc w:val="both"/>
        <w:rPr>
          <w:rFonts w:ascii="Book Antiqua" w:hAnsi="Book Antiqua"/>
          <w:b/>
          <w:color w:val="000000"/>
          <w:sz w:val="20"/>
          <w:szCs w:val="20"/>
          <w:lang w:val="en-US"/>
        </w:rPr>
      </w:pPr>
      <w:r w:rsidRPr="00810DF7">
        <w:rPr>
          <w:rFonts w:ascii="Book Antiqua" w:hAnsi="Book Antiqua"/>
          <w:color w:val="000000"/>
          <w:sz w:val="20"/>
          <w:szCs w:val="20"/>
          <w:lang w:val="en-US"/>
        </w:rPr>
        <w:br w:type="page"/>
      </w:r>
      <w:r w:rsidR="00A642ED" w:rsidRPr="00810DF7">
        <w:rPr>
          <w:rFonts w:ascii="Book Antiqua" w:hAnsi="Book Antiqua"/>
          <w:b/>
          <w:color w:val="000000"/>
          <w:sz w:val="20"/>
          <w:szCs w:val="20"/>
          <w:lang w:val="en-US"/>
        </w:rPr>
        <w:t>Table 1</w:t>
      </w:r>
      <w:r w:rsidRPr="00810DF7">
        <w:rPr>
          <w:rFonts w:ascii="Book Antiqua" w:hAnsi="Book Antiqua"/>
          <w:b/>
          <w:color w:val="000000"/>
          <w:sz w:val="20"/>
          <w:szCs w:val="20"/>
          <w:lang w:val="en-US"/>
        </w:rPr>
        <w:t xml:space="preserve"> </w:t>
      </w:r>
      <w:r w:rsidR="00A642ED" w:rsidRPr="00810DF7">
        <w:rPr>
          <w:rFonts w:ascii="Book Antiqua" w:hAnsi="Book Antiqua"/>
          <w:b/>
          <w:color w:val="000000"/>
          <w:sz w:val="20"/>
          <w:szCs w:val="20"/>
          <w:lang w:val="en-US"/>
        </w:rPr>
        <w:t>Epidemiological data of individuals with normal g</w:t>
      </w:r>
      <w:r w:rsidR="00927698" w:rsidRPr="00810DF7">
        <w:rPr>
          <w:rFonts w:ascii="Book Antiqua" w:hAnsi="Book Antiqua"/>
          <w:b/>
          <w:color w:val="000000"/>
          <w:sz w:val="20"/>
          <w:szCs w:val="20"/>
          <w:lang w:val="en-US"/>
        </w:rPr>
        <w:t>astric mucosa (control group</w:t>
      </w:r>
      <w:r w:rsidR="00A642ED" w:rsidRPr="00810DF7">
        <w:rPr>
          <w:rFonts w:ascii="Book Antiqua" w:hAnsi="Book Antiqua"/>
          <w:b/>
          <w:color w:val="000000"/>
          <w:sz w:val="20"/>
          <w:szCs w:val="20"/>
          <w:lang w:val="en-US"/>
        </w:rPr>
        <w:t>,</w:t>
      </w:r>
      <w:r w:rsidR="00927698" w:rsidRPr="00810DF7">
        <w:rPr>
          <w:rFonts w:ascii="Book Antiqua" w:hAnsi="Book Antiqua"/>
          <w:b/>
          <w:color w:val="000000"/>
          <w:sz w:val="20"/>
          <w:szCs w:val="20"/>
          <w:lang w:val="en-US"/>
        </w:rPr>
        <w:t xml:space="preserve"> </w:t>
      </w:r>
      <w:r w:rsidR="00A642ED" w:rsidRPr="00810DF7">
        <w:rPr>
          <w:rFonts w:ascii="Book Antiqua" w:hAnsi="Book Antiqua"/>
          <w:b/>
          <w:color w:val="000000"/>
          <w:sz w:val="20"/>
          <w:szCs w:val="20"/>
          <w:lang w:val="en-US"/>
        </w:rPr>
        <w:t>chronic gastritis</w:t>
      </w:r>
      <w:r w:rsidR="00631557" w:rsidRPr="00810DF7">
        <w:rPr>
          <w:rFonts w:ascii="Book Antiqua" w:hAnsi="Book Antiqua"/>
          <w:b/>
          <w:color w:val="000000"/>
          <w:sz w:val="20"/>
          <w:szCs w:val="20"/>
          <w:lang w:val="en-US"/>
        </w:rPr>
        <w:t>,</w:t>
      </w:r>
      <w:r w:rsidR="00927698" w:rsidRPr="00810DF7">
        <w:rPr>
          <w:rFonts w:ascii="Book Antiqua" w:hAnsi="Book Antiqua"/>
          <w:b/>
          <w:color w:val="000000"/>
          <w:sz w:val="20"/>
          <w:szCs w:val="20"/>
          <w:lang w:val="en-US"/>
        </w:rPr>
        <w:t xml:space="preserve"> </w:t>
      </w:r>
      <w:r w:rsidR="00A642ED" w:rsidRPr="00810DF7">
        <w:rPr>
          <w:rFonts w:ascii="Book Antiqua" w:hAnsi="Book Antiqua"/>
          <w:b/>
          <w:color w:val="000000"/>
          <w:sz w:val="20"/>
          <w:szCs w:val="20"/>
          <w:lang w:val="en-US"/>
        </w:rPr>
        <w:t>an</w:t>
      </w:r>
      <w:r w:rsidR="00312835" w:rsidRPr="00810DF7">
        <w:rPr>
          <w:rFonts w:ascii="Book Antiqua" w:hAnsi="Book Antiqua"/>
          <w:b/>
          <w:color w:val="000000"/>
          <w:sz w:val="20"/>
          <w:szCs w:val="20"/>
          <w:lang w:val="en-US"/>
        </w:rPr>
        <w:t>d gastric cancer</w:t>
      </w:r>
      <w:r w:rsidR="00927698" w:rsidRPr="00810DF7">
        <w:rPr>
          <w:rFonts w:ascii="Book Antiqua" w:hAnsi="Book Antiqua"/>
          <w:b/>
          <w:color w:val="000000"/>
          <w:sz w:val="20"/>
          <w:szCs w:val="20"/>
          <w:lang w:val="en-US"/>
        </w:rPr>
        <w:t xml:space="preserve"> </w:t>
      </w:r>
      <w:r w:rsidR="00312835" w:rsidRPr="00810DF7">
        <w:rPr>
          <w:rFonts w:ascii="Book Antiqua" w:hAnsi="Book Antiqua"/>
          <w:b/>
          <w:color w:val="000000"/>
          <w:sz w:val="20"/>
          <w:szCs w:val="20"/>
          <w:lang w:val="en-US"/>
        </w:rPr>
        <w:t>patients</w:t>
      </w:r>
      <w:r w:rsidR="00631557" w:rsidRPr="00810DF7">
        <w:rPr>
          <w:rFonts w:ascii="Book Antiqua" w:hAnsi="Book Antiqua"/>
          <w:b/>
          <w:color w:val="000000"/>
          <w:sz w:val="20"/>
          <w:szCs w:val="20"/>
          <w:lang w:val="en-US"/>
        </w:rPr>
        <w:t>)</w:t>
      </w:r>
      <w:r w:rsidR="00927698" w:rsidRPr="00810DF7">
        <w:rPr>
          <w:rFonts w:ascii="Book Antiqua" w:hAnsi="Book Antiqua"/>
          <w:b/>
          <w:color w:val="000000"/>
          <w:sz w:val="20"/>
          <w:szCs w:val="20"/>
          <w:lang w:val="en-US"/>
        </w:rPr>
        <w:t xml:space="preserve">, </w:t>
      </w:r>
      <w:r w:rsidR="00927698" w:rsidRPr="00810DF7">
        <w:rPr>
          <w:rFonts w:ascii="Book Antiqua" w:hAnsi="Book Antiqua"/>
          <w:b/>
          <w:i/>
          <w:color w:val="000000"/>
          <w:sz w:val="20"/>
          <w:szCs w:val="20"/>
          <w:lang w:val="en-US"/>
        </w:rPr>
        <w:t>n</w:t>
      </w:r>
      <w:r w:rsidR="00927698" w:rsidRPr="00810DF7">
        <w:rPr>
          <w:rFonts w:ascii="Book Antiqua" w:hAnsi="Book Antiqua"/>
          <w:b/>
          <w:color w:val="000000"/>
          <w:sz w:val="20"/>
          <w:szCs w:val="20"/>
          <w:lang w:val="en-US"/>
        </w:rPr>
        <w:t xml:space="preserve"> (%)</w:t>
      </w:r>
    </w:p>
    <w:tbl>
      <w:tblPr>
        <w:tblpPr w:leftFromText="180" w:rightFromText="180" w:vertAnchor="text" w:horzAnchor="margin" w:tblpY="273"/>
        <w:tblW w:w="9180" w:type="dxa"/>
        <w:tblBorders>
          <w:top w:val="single" w:sz="4" w:space="0" w:color="auto"/>
          <w:bottom w:val="single" w:sz="4" w:space="0" w:color="auto"/>
        </w:tblBorders>
        <w:tblLook w:val="04A0" w:firstRow="1" w:lastRow="0" w:firstColumn="1" w:lastColumn="0" w:noHBand="0" w:noVBand="1"/>
      </w:tblPr>
      <w:tblGrid>
        <w:gridCol w:w="2101"/>
        <w:gridCol w:w="2118"/>
        <w:gridCol w:w="2693"/>
        <w:gridCol w:w="2268"/>
      </w:tblGrid>
      <w:tr w:rsidR="00B57B77" w:rsidRPr="00810DF7" w:rsidTr="0013040E">
        <w:trPr>
          <w:trHeight w:val="699"/>
        </w:trPr>
        <w:tc>
          <w:tcPr>
            <w:tcW w:w="2101" w:type="dxa"/>
            <w:tcBorders>
              <w:bottom w:val="single" w:sz="4" w:space="0" w:color="auto"/>
            </w:tcBorders>
            <w:shd w:val="clear" w:color="auto" w:fill="auto"/>
          </w:tcPr>
          <w:p w:rsidR="00A172F1" w:rsidRPr="00810DF7" w:rsidRDefault="00A172F1" w:rsidP="00FC476B">
            <w:pPr>
              <w:snapToGrid w:val="0"/>
              <w:spacing w:line="360" w:lineRule="auto"/>
              <w:ind w:right="-53"/>
              <w:jc w:val="both"/>
              <w:rPr>
                <w:rFonts w:ascii="Book Antiqua" w:hAnsi="Book Antiqua"/>
                <w:b/>
                <w:color w:val="000000"/>
                <w:sz w:val="20"/>
                <w:szCs w:val="20"/>
                <w:lang w:val="en-US"/>
              </w:rPr>
            </w:pPr>
            <w:r w:rsidRPr="00810DF7">
              <w:rPr>
                <w:rFonts w:ascii="Book Antiqua" w:hAnsi="Book Antiqua"/>
                <w:b/>
                <w:color w:val="000000"/>
                <w:sz w:val="20"/>
                <w:szCs w:val="20"/>
                <w:lang w:val="en-US"/>
              </w:rPr>
              <w:t>Variables</w:t>
            </w:r>
          </w:p>
        </w:tc>
        <w:tc>
          <w:tcPr>
            <w:tcW w:w="2118" w:type="dxa"/>
            <w:tcBorders>
              <w:bottom w:val="single" w:sz="4" w:space="0" w:color="auto"/>
            </w:tcBorders>
            <w:shd w:val="clear" w:color="auto" w:fill="auto"/>
          </w:tcPr>
          <w:p w:rsidR="00A172F1" w:rsidRPr="00810DF7" w:rsidRDefault="00927698" w:rsidP="00FC476B">
            <w:pPr>
              <w:snapToGrid w:val="0"/>
              <w:spacing w:line="360" w:lineRule="auto"/>
              <w:ind w:right="-53"/>
              <w:jc w:val="both"/>
              <w:rPr>
                <w:rFonts w:ascii="Book Antiqua" w:hAnsi="Book Antiqua"/>
                <w:b/>
                <w:color w:val="000000"/>
                <w:sz w:val="20"/>
                <w:szCs w:val="20"/>
                <w:lang w:val="en-US"/>
              </w:rPr>
            </w:pPr>
            <w:r w:rsidRPr="00810DF7">
              <w:rPr>
                <w:rFonts w:ascii="Book Antiqua" w:hAnsi="Book Antiqua"/>
                <w:b/>
                <w:color w:val="000000"/>
                <w:sz w:val="20"/>
                <w:szCs w:val="20"/>
                <w:lang w:val="en-US"/>
              </w:rPr>
              <w:t>Control</w:t>
            </w:r>
            <w:r w:rsidR="00312835" w:rsidRPr="00810DF7">
              <w:rPr>
                <w:rFonts w:ascii="Book Antiqua" w:eastAsia="宋体" w:hAnsi="Book Antiqua"/>
                <w:b/>
                <w:color w:val="000000"/>
                <w:sz w:val="20"/>
                <w:szCs w:val="20"/>
                <w:lang w:val="en-US" w:eastAsia="zh-CN"/>
              </w:rPr>
              <w:t xml:space="preserve">, </w:t>
            </w:r>
            <w:r w:rsidR="00312835" w:rsidRPr="00810DF7">
              <w:rPr>
                <w:rFonts w:ascii="Book Antiqua" w:hAnsi="Book Antiqua"/>
                <w:b/>
                <w:i/>
                <w:color w:val="000000"/>
                <w:sz w:val="20"/>
                <w:szCs w:val="20"/>
                <w:lang w:val="en-US"/>
              </w:rPr>
              <w:t>n</w:t>
            </w:r>
            <w:r w:rsidR="00312835" w:rsidRPr="00810DF7">
              <w:rPr>
                <w:rFonts w:ascii="Book Antiqua" w:hAnsi="Book Antiqua"/>
                <w:b/>
                <w:color w:val="000000"/>
                <w:sz w:val="20"/>
                <w:szCs w:val="20"/>
                <w:lang w:val="en-US"/>
              </w:rPr>
              <w:t xml:space="preserve"> </w:t>
            </w:r>
            <w:r w:rsidR="00A172F1" w:rsidRPr="00810DF7">
              <w:rPr>
                <w:rFonts w:ascii="Book Antiqua" w:hAnsi="Book Antiqua"/>
                <w:b/>
                <w:color w:val="000000"/>
                <w:sz w:val="20"/>
                <w:szCs w:val="20"/>
                <w:lang w:val="en-US"/>
              </w:rPr>
              <w:t>=</w:t>
            </w:r>
            <w:r w:rsidR="00312835" w:rsidRPr="00810DF7">
              <w:rPr>
                <w:rFonts w:ascii="Book Antiqua" w:hAnsi="Book Antiqua"/>
                <w:b/>
                <w:color w:val="000000"/>
                <w:sz w:val="20"/>
                <w:szCs w:val="20"/>
                <w:lang w:val="en-US"/>
              </w:rPr>
              <w:t xml:space="preserve"> </w:t>
            </w:r>
            <w:r w:rsidR="00A172F1" w:rsidRPr="00810DF7">
              <w:rPr>
                <w:rFonts w:ascii="Book Antiqua" w:hAnsi="Book Antiqua"/>
                <w:b/>
                <w:color w:val="000000"/>
                <w:sz w:val="20"/>
                <w:szCs w:val="20"/>
                <w:lang w:val="en-US"/>
              </w:rPr>
              <w:t xml:space="preserve">381 </w:t>
            </w:r>
          </w:p>
        </w:tc>
        <w:tc>
          <w:tcPr>
            <w:tcW w:w="2693" w:type="dxa"/>
            <w:tcBorders>
              <w:bottom w:val="single" w:sz="4" w:space="0" w:color="auto"/>
            </w:tcBorders>
            <w:shd w:val="clear" w:color="auto" w:fill="auto"/>
          </w:tcPr>
          <w:p w:rsidR="00A172F1" w:rsidRPr="00810DF7" w:rsidRDefault="00A172F1" w:rsidP="00FC476B">
            <w:pPr>
              <w:snapToGrid w:val="0"/>
              <w:spacing w:line="360" w:lineRule="auto"/>
              <w:ind w:right="-53"/>
              <w:jc w:val="both"/>
              <w:rPr>
                <w:rFonts w:ascii="Book Antiqua" w:hAnsi="Book Antiqua"/>
                <w:b/>
                <w:color w:val="000000"/>
                <w:sz w:val="20"/>
                <w:szCs w:val="20"/>
                <w:lang w:val="en-US"/>
              </w:rPr>
            </w:pPr>
            <w:r w:rsidRPr="00810DF7">
              <w:rPr>
                <w:rFonts w:ascii="Book Antiqua" w:hAnsi="Book Antiqua"/>
                <w:b/>
                <w:color w:val="000000"/>
                <w:sz w:val="20"/>
                <w:szCs w:val="20"/>
                <w:lang w:val="en-US"/>
              </w:rPr>
              <w:t>Chronic gastritis</w:t>
            </w:r>
            <w:r w:rsidR="00312835" w:rsidRPr="00810DF7">
              <w:rPr>
                <w:rFonts w:ascii="Book Antiqua" w:eastAsia="宋体" w:hAnsi="Book Antiqua"/>
                <w:b/>
                <w:color w:val="000000"/>
                <w:sz w:val="20"/>
                <w:szCs w:val="20"/>
                <w:lang w:val="en-US" w:eastAsia="zh-CN"/>
              </w:rPr>
              <w:t xml:space="preserve">, </w:t>
            </w:r>
            <w:r w:rsidR="00312835" w:rsidRPr="00810DF7">
              <w:rPr>
                <w:rFonts w:ascii="Book Antiqua" w:hAnsi="Book Antiqua"/>
                <w:b/>
                <w:i/>
                <w:color w:val="000000"/>
                <w:sz w:val="20"/>
                <w:szCs w:val="20"/>
                <w:lang w:val="en-US"/>
              </w:rPr>
              <w:t>n</w:t>
            </w:r>
            <w:r w:rsidR="00312835" w:rsidRPr="00810DF7">
              <w:rPr>
                <w:rFonts w:ascii="Book Antiqua" w:hAnsi="Book Antiqua"/>
                <w:b/>
                <w:color w:val="000000"/>
                <w:sz w:val="20"/>
                <w:szCs w:val="20"/>
                <w:lang w:val="en-US"/>
              </w:rPr>
              <w:t xml:space="preserve"> </w:t>
            </w:r>
            <w:r w:rsidRPr="00810DF7">
              <w:rPr>
                <w:rFonts w:ascii="Book Antiqua" w:hAnsi="Book Antiqua"/>
                <w:b/>
                <w:color w:val="000000"/>
                <w:sz w:val="20"/>
                <w:szCs w:val="20"/>
                <w:lang w:val="en-US"/>
              </w:rPr>
              <w:t>=</w:t>
            </w:r>
            <w:r w:rsidR="00312835" w:rsidRPr="00810DF7">
              <w:rPr>
                <w:rFonts w:ascii="Book Antiqua" w:hAnsi="Book Antiqua"/>
                <w:b/>
                <w:color w:val="000000"/>
                <w:sz w:val="20"/>
                <w:szCs w:val="20"/>
                <w:lang w:val="en-US"/>
              </w:rPr>
              <w:t xml:space="preserve"> </w:t>
            </w:r>
            <w:r w:rsidRPr="00810DF7">
              <w:rPr>
                <w:rFonts w:ascii="Book Antiqua" w:hAnsi="Book Antiqua"/>
                <w:b/>
                <w:color w:val="000000"/>
                <w:sz w:val="20"/>
                <w:szCs w:val="20"/>
                <w:lang w:val="en-US"/>
              </w:rPr>
              <w:t xml:space="preserve">269 </w:t>
            </w:r>
          </w:p>
        </w:tc>
        <w:tc>
          <w:tcPr>
            <w:tcW w:w="2268" w:type="dxa"/>
            <w:tcBorders>
              <w:bottom w:val="single" w:sz="4" w:space="0" w:color="auto"/>
            </w:tcBorders>
            <w:shd w:val="clear" w:color="auto" w:fill="auto"/>
          </w:tcPr>
          <w:p w:rsidR="00A172F1" w:rsidRPr="00810DF7" w:rsidRDefault="00312835" w:rsidP="00FC476B">
            <w:pPr>
              <w:snapToGrid w:val="0"/>
              <w:spacing w:line="360" w:lineRule="auto"/>
              <w:ind w:right="-53"/>
              <w:jc w:val="both"/>
              <w:rPr>
                <w:rFonts w:ascii="Book Antiqua" w:hAnsi="Book Antiqua"/>
                <w:b/>
                <w:color w:val="000000"/>
                <w:sz w:val="20"/>
                <w:szCs w:val="20"/>
                <w:lang w:val="en-US"/>
              </w:rPr>
            </w:pPr>
            <w:r w:rsidRPr="00810DF7">
              <w:rPr>
                <w:rFonts w:ascii="Book Antiqua" w:hAnsi="Book Antiqua"/>
                <w:b/>
                <w:color w:val="000000"/>
                <w:sz w:val="20"/>
                <w:szCs w:val="20"/>
                <w:lang w:val="en-US"/>
              </w:rPr>
              <w:t>Gastric cancer</w:t>
            </w:r>
            <w:r w:rsidRPr="00810DF7">
              <w:rPr>
                <w:rFonts w:ascii="Book Antiqua" w:eastAsia="宋体" w:hAnsi="Book Antiqua"/>
                <w:b/>
                <w:color w:val="000000"/>
                <w:sz w:val="20"/>
                <w:szCs w:val="20"/>
                <w:lang w:val="en-US" w:eastAsia="zh-CN"/>
              </w:rPr>
              <w:t xml:space="preserve">, </w:t>
            </w:r>
            <w:r w:rsidRPr="00810DF7">
              <w:rPr>
                <w:rFonts w:ascii="Book Antiqua" w:hAnsi="Book Antiqua"/>
                <w:b/>
                <w:i/>
                <w:color w:val="000000"/>
                <w:sz w:val="20"/>
                <w:szCs w:val="20"/>
                <w:lang w:val="en-US"/>
              </w:rPr>
              <w:t>n</w:t>
            </w:r>
            <w:r w:rsidRPr="00810DF7">
              <w:rPr>
                <w:rFonts w:ascii="Book Antiqua" w:hAnsi="Book Antiqua"/>
                <w:b/>
                <w:color w:val="000000"/>
                <w:sz w:val="20"/>
                <w:szCs w:val="20"/>
                <w:lang w:val="en-US"/>
              </w:rPr>
              <w:t xml:space="preserve"> </w:t>
            </w:r>
            <w:r w:rsidR="00A172F1" w:rsidRPr="00810DF7">
              <w:rPr>
                <w:rFonts w:ascii="Book Antiqua" w:hAnsi="Book Antiqua"/>
                <w:b/>
                <w:color w:val="000000"/>
                <w:sz w:val="20"/>
                <w:szCs w:val="20"/>
                <w:lang w:val="en-US"/>
              </w:rPr>
              <w:t>=</w:t>
            </w:r>
            <w:r w:rsidRPr="00810DF7">
              <w:rPr>
                <w:rFonts w:ascii="Book Antiqua" w:hAnsi="Book Antiqua"/>
                <w:b/>
                <w:color w:val="000000"/>
                <w:sz w:val="20"/>
                <w:szCs w:val="20"/>
                <w:lang w:val="en-US"/>
              </w:rPr>
              <w:t xml:space="preserve"> </w:t>
            </w:r>
            <w:r w:rsidR="00A172F1" w:rsidRPr="00810DF7">
              <w:rPr>
                <w:rFonts w:ascii="Book Antiqua" w:hAnsi="Book Antiqua"/>
                <w:b/>
                <w:color w:val="000000"/>
                <w:sz w:val="20"/>
                <w:szCs w:val="20"/>
                <w:lang w:val="en-US"/>
              </w:rPr>
              <w:t>202</w:t>
            </w:r>
          </w:p>
        </w:tc>
      </w:tr>
      <w:tr w:rsidR="00B57B77" w:rsidRPr="00810DF7" w:rsidTr="0013040E">
        <w:trPr>
          <w:trHeight w:val="137"/>
        </w:trPr>
        <w:tc>
          <w:tcPr>
            <w:tcW w:w="2101" w:type="dxa"/>
            <w:tcBorders>
              <w:top w:val="single" w:sz="4" w:space="0" w:color="auto"/>
              <w:bottom w:val="nil"/>
            </w:tcBorders>
            <w:shd w:val="clear" w:color="auto" w:fill="auto"/>
          </w:tcPr>
          <w:p w:rsidR="00A172F1" w:rsidRPr="00810DF7" w:rsidRDefault="00A172F1" w:rsidP="00FC476B">
            <w:pPr>
              <w:snapToGrid w:val="0"/>
              <w:spacing w:line="360" w:lineRule="auto"/>
              <w:ind w:right="-53"/>
              <w:jc w:val="both"/>
              <w:rPr>
                <w:rFonts w:ascii="Book Antiqua" w:hAnsi="Book Antiqua"/>
                <w:color w:val="000000"/>
                <w:sz w:val="20"/>
                <w:szCs w:val="20"/>
                <w:lang w:val="en-US"/>
              </w:rPr>
            </w:pPr>
            <w:r w:rsidRPr="00810DF7">
              <w:rPr>
                <w:rFonts w:ascii="Book Antiqua" w:hAnsi="Book Antiqua"/>
                <w:color w:val="000000"/>
                <w:sz w:val="20"/>
                <w:szCs w:val="20"/>
                <w:lang w:val="en-US"/>
              </w:rPr>
              <w:t>Gender</w:t>
            </w:r>
          </w:p>
        </w:tc>
        <w:tc>
          <w:tcPr>
            <w:tcW w:w="2118" w:type="dxa"/>
            <w:tcBorders>
              <w:top w:val="single" w:sz="4" w:space="0" w:color="auto"/>
              <w:bottom w:val="nil"/>
            </w:tcBorders>
            <w:shd w:val="clear" w:color="auto" w:fill="auto"/>
          </w:tcPr>
          <w:p w:rsidR="00A172F1" w:rsidRPr="00810DF7" w:rsidRDefault="00A172F1" w:rsidP="00FC476B">
            <w:pPr>
              <w:snapToGrid w:val="0"/>
              <w:spacing w:line="360" w:lineRule="auto"/>
              <w:ind w:right="-53"/>
              <w:jc w:val="both"/>
              <w:rPr>
                <w:rFonts w:ascii="Book Antiqua" w:hAnsi="Book Antiqua"/>
                <w:color w:val="000000"/>
                <w:sz w:val="20"/>
                <w:szCs w:val="20"/>
                <w:lang w:val="en-US"/>
              </w:rPr>
            </w:pPr>
          </w:p>
        </w:tc>
        <w:tc>
          <w:tcPr>
            <w:tcW w:w="2693" w:type="dxa"/>
            <w:tcBorders>
              <w:top w:val="single" w:sz="4" w:space="0" w:color="auto"/>
              <w:bottom w:val="nil"/>
            </w:tcBorders>
            <w:shd w:val="clear" w:color="auto" w:fill="auto"/>
          </w:tcPr>
          <w:p w:rsidR="00A172F1" w:rsidRPr="00810DF7" w:rsidRDefault="00A172F1" w:rsidP="00FC476B">
            <w:pPr>
              <w:snapToGrid w:val="0"/>
              <w:spacing w:line="360" w:lineRule="auto"/>
              <w:ind w:right="-53"/>
              <w:jc w:val="both"/>
              <w:rPr>
                <w:rFonts w:ascii="Book Antiqua" w:hAnsi="Book Antiqua"/>
                <w:color w:val="000000"/>
                <w:sz w:val="20"/>
                <w:szCs w:val="20"/>
                <w:lang w:val="en-US"/>
              </w:rPr>
            </w:pPr>
          </w:p>
        </w:tc>
        <w:tc>
          <w:tcPr>
            <w:tcW w:w="2268" w:type="dxa"/>
            <w:tcBorders>
              <w:top w:val="single" w:sz="4" w:space="0" w:color="auto"/>
              <w:bottom w:val="nil"/>
            </w:tcBorders>
            <w:shd w:val="clear" w:color="auto" w:fill="auto"/>
          </w:tcPr>
          <w:p w:rsidR="00A172F1" w:rsidRPr="00810DF7" w:rsidRDefault="00A172F1" w:rsidP="00FC476B">
            <w:pPr>
              <w:snapToGrid w:val="0"/>
              <w:spacing w:line="360" w:lineRule="auto"/>
              <w:ind w:right="-53"/>
              <w:jc w:val="both"/>
              <w:rPr>
                <w:rFonts w:ascii="Book Antiqua" w:hAnsi="Book Antiqua"/>
                <w:color w:val="000000"/>
                <w:sz w:val="20"/>
                <w:szCs w:val="20"/>
                <w:lang w:val="en-US"/>
              </w:rPr>
            </w:pPr>
          </w:p>
        </w:tc>
      </w:tr>
      <w:tr w:rsidR="00B57B77" w:rsidRPr="00810DF7" w:rsidTr="0013040E">
        <w:trPr>
          <w:trHeight w:val="498"/>
        </w:trPr>
        <w:tc>
          <w:tcPr>
            <w:tcW w:w="2101" w:type="dxa"/>
            <w:tcBorders>
              <w:top w:val="nil"/>
            </w:tcBorders>
            <w:shd w:val="clear" w:color="auto" w:fill="auto"/>
          </w:tcPr>
          <w:p w:rsidR="00A172F1" w:rsidRPr="00810DF7" w:rsidRDefault="00A172F1" w:rsidP="00FC476B">
            <w:pPr>
              <w:snapToGrid w:val="0"/>
              <w:spacing w:line="360" w:lineRule="auto"/>
              <w:ind w:right="-53" w:firstLineChars="100" w:firstLine="200"/>
              <w:jc w:val="both"/>
              <w:rPr>
                <w:rFonts w:ascii="Book Antiqua" w:hAnsi="Book Antiqua"/>
                <w:color w:val="000000"/>
                <w:sz w:val="20"/>
                <w:szCs w:val="20"/>
                <w:lang w:val="en-US"/>
              </w:rPr>
            </w:pPr>
            <w:r w:rsidRPr="00810DF7">
              <w:rPr>
                <w:rFonts w:ascii="Book Antiqua" w:hAnsi="Book Antiqua"/>
                <w:color w:val="000000"/>
                <w:sz w:val="20"/>
                <w:szCs w:val="20"/>
                <w:lang w:val="en-US"/>
              </w:rPr>
              <w:t>Female</w:t>
            </w:r>
          </w:p>
        </w:tc>
        <w:tc>
          <w:tcPr>
            <w:tcW w:w="2118" w:type="dxa"/>
            <w:tcBorders>
              <w:top w:val="nil"/>
            </w:tcBorders>
            <w:shd w:val="clear" w:color="auto" w:fill="auto"/>
          </w:tcPr>
          <w:p w:rsidR="00A172F1" w:rsidRPr="00810DF7" w:rsidRDefault="00A172F1" w:rsidP="00FC476B">
            <w:pPr>
              <w:snapToGrid w:val="0"/>
              <w:spacing w:line="360" w:lineRule="auto"/>
              <w:ind w:right="-53"/>
              <w:jc w:val="both"/>
              <w:rPr>
                <w:rFonts w:ascii="Book Antiqua" w:hAnsi="Book Antiqua"/>
                <w:color w:val="000000"/>
                <w:sz w:val="20"/>
                <w:szCs w:val="20"/>
                <w:lang w:val="en-US"/>
              </w:rPr>
            </w:pPr>
            <w:r w:rsidRPr="00810DF7">
              <w:rPr>
                <w:rFonts w:ascii="Book Antiqua" w:hAnsi="Book Antiqua"/>
                <w:color w:val="000000"/>
                <w:sz w:val="20"/>
                <w:szCs w:val="20"/>
                <w:lang w:val="en-US"/>
              </w:rPr>
              <w:t>205 (53.8)</w:t>
            </w:r>
          </w:p>
        </w:tc>
        <w:tc>
          <w:tcPr>
            <w:tcW w:w="2693" w:type="dxa"/>
            <w:tcBorders>
              <w:top w:val="nil"/>
            </w:tcBorders>
            <w:shd w:val="clear" w:color="auto" w:fill="auto"/>
          </w:tcPr>
          <w:p w:rsidR="00A172F1" w:rsidRPr="00810DF7" w:rsidRDefault="00A172F1" w:rsidP="00FC476B">
            <w:pPr>
              <w:snapToGrid w:val="0"/>
              <w:spacing w:line="360" w:lineRule="auto"/>
              <w:ind w:right="-53"/>
              <w:jc w:val="both"/>
              <w:rPr>
                <w:rFonts w:ascii="Book Antiqua" w:hAnsi="Book Antiqua"/>
                <w:color w:val="000000"/>
                <w:sz w:val="20"/>
                <w:szCs w:val="20"/>
                <w:lang w:val="en-US"/>
              </w:rPr>
            </w:pPr>
            <w:r w:rsidRPr="00810DF7">
              <w:rPr>
                <w:rFonts w:ascii="Book Antiqua" w:hAnsi="Book Antiqua"/>
                <w:color w:val="000000"/>
                <w:sz w:val="20"/>
                <w:szCs w:val="20"/>
                <w:lang w:val="en-US"/>
              </w:rPr>
              <w:t>146 (54.3)</w:t>
            </w:r>
          </w:p>
        </w:tc>
        <w:tc>
          <w:tcPr>
            <w:tcW w:w="2268" w:type="dxa"/>
            <w:tcBorders>
              <w:top w:val="nil"/>
            </w:tcBorders>
            <w:shd w:val="clear" w:color="auto" w:fill="auto"/>
          </w:tcPr>
          <w:p w:rsidR="00A172F1" w:rsidRPr="00810DF7" w:rsidRDefault="00A172F1" w:rsidP="00FC476B">
            <w:pPr>
              <w:snapToGrid w:val="0"/>
              <w:spacing w:line="360" w:lineRule="auto"/>
              <w:ind w:right="-53"/>
              <w:jc w:val="both"/>
              <w:rPr>
                <w:rFonts w:ascii="Book Antiqua" w:hAnsi="Book Antiqua"/>
                <w:color w:val="000000"/>
                <w:sz w:val="20"/>
                <w:szCs w:val="20"/>
                <w:lang w:val="en-US"/>
              </w:rPr>
            </w:pPr>
            <w:r w:rsidRPr="00810DF7">
              <w:rPr>
                <w:rFonts w:ascii="Book Antiqua" w:hAnsi="Book Antiqua"/>
                <w:color w:val="000000"/>
                <w:sz w:val="20"/>
                <w:szCs w:val="20"/>
                <w:lang w:val="en-US"/>
              </w:rPr>
              <w:t>50 (24.8)</w:t>
            </w:r>
          </w:p>
        </w:tc>
      </w:tr>
      <w:tr w:rsidR="00B57B77" w:rsidRPr="00810DF7" w:rsidTr="0013040E">
        <w:trPr>
          <w:trHeight w:val="176"/>
        </w:trPr>
        <w:tc>
          <w:tcPr>
            <w:tcW w:w="2101" w:type="dxa"/>
            <w:shd w:val="clear" w:color="auto" w:fill="auto"/>
          </w:tcPr>
          <w:p w:rsidR="00A172F1" w:rsidRPr="00810DF7" w:rsidRDefault="00A172F1" w:rsidP="00FC476B">
            <w:pPr>
              <w:snapToGrid w:val="0"/>
              <w:spacing w:line="360" w:lineRule="auto"/>
              <w:ind w:right="-53" w:firstLineChars="100" w:firstLine="200"/>
              <w:jc w:val="both"/>
              <w:rPr>
                <w:rFonts w:ascii="Book Antiqua" w:hAnsi="Book Antiqua"/>
                <w:color w:val="000000"/>
                <w:sz w:val="20"/>
                <w:szCs w:val="20"/>
                <w:lang w:val="en-US"/>
              </w:rPr>
            </w:pPr>
            <w:r w:rsidRPr="00810DF7">
              <w:rPr>
                <w:rFonts w:ascii="Book Antiqua" w:hAnsi="Book Antiqua"/>
                <w:color w:val="000000"/>
                <w:sz w:val="20"/>
                <w:szCs w:val="20"/>
                <w:lang w:val="en-US"/>
              </w:rPr>
              <w:t>Male</w:t>
            </w:r>
          </w:p>
        </w:tc>
        <w:tc>
          <w:tcPr>
            <w:tcW w:w="2118" w:type="dxa"/>
            <w:shd w:val="clear" w:color="auto" w:fill="auto"/>
          </w:tcPr>
          <w:p w:rsidR="00A172F1" w:rsidRPr="00810DF7" w:rsidRDefault="00A172F1" w:rsidP="00FC476B">
            <w:pPr>
              <w:snapToGrid w:val="0"/>
              <w:spacing w:line="360" w:lineRule="auto"/>
              <w:ind w:right="-53"/>
              <w:jc w:val="both"/>
              <w:rPr>
                <w:rFonts w:ascii="Book Antiqua" w:hAnsi="Book Antiqua"/>
                <w:color w:val="000000"/>
                <w:sz w:val="20"/>
                <w:szCs w:val="20"/>
                <w:lang w:val="en-US"/>
              </w:rPr>
            </w:pPr>
            <w:r w:rsidRPr="00810DF7">
              <w:rPr>
                <w:rFonts w:ascii="Book Antiqua" w:hAnsi="Book Antiqua"/>
                <w:color w:val="000000"/>
                <w:sz w:val="20"/>
                <w:szCs w:val="20"/>
                <w:lang w:val="en-US"/>
              </w:rPr>
              <w:t>176 (46.2)</w:t>
            </w:r>
          </w:p>
        </w:tc>
        <w:tc>
          <w:tcPr>
            <w:tcW w:w="2693" w:type="dxa"/>
            <w:shd w:val="clear" w:color="auto" w:fill="auto"/>
          </w:tcPr>
          <w:p w:rsidR="00A172F1" w:rsidRPr="00810DF7" w:rsidRDefault="00A172F1" w:rsidP="00FC476B">
            <w:pPr>
              <w:snapToGrid w:val="0"/>
              <w:spacing w:line="360" w:lineRule="auto"/>
              <w:ind w:right="-53"/>
              <w:jc w:val="both"/>
              <w:rPr>
                <w:rFonts w:ascii="Book Antiqua" w:hAnsi="Book Antiqua"/>
                <w:color w:val="000000"/>
                <w:sz w:val="20"/>
                <w:szCs w:val="20"/>
                <w:lang w:val="en-US"/>
              </w:rPr>
            </w:pPr>
            <w:r w:rsidRPr="00810DF7">
              <w:rPr>
                <w:rFonts w:ascii="Book Antiqua" w:hAnsi="Book Antiqua"/>
                <w:color w:val="000000"/>
                <w:sz w:val="20"/>
                <w:szCs w:val="20"/>
                <w:lang w:val="en-US"/>
              </w:rPr>
              <w:t>123 (45.7)</w:t>
            </w:r>
          </w:p>
        </w:tc>
        <w:tc>
          <w:tcPr>
            <w:tcW w:w="2268" w:type="dxa"/>
            <w:shd w:val="clear" w:color="auto" w:fill="auto"/>
          </w:tcPr>
          <w:p w:rsidR="00A172F1" w:rsidRPr="00810DF7" w:rsidRDefault="00A172F1" w:rsidP="00FC476B">
            <w:pPr>
              <w:snapToGrid w:val="0"/>
              <w:spacing w:line="360" w:lineRule="auto"/>
              <w:ind w:right="-53"/>
              <w:jc w:val="both"/>
              <w:rPr>
                <w:rFonts w:ascii="Book Antiqua" w:hAnsi="Book Antiqua"/>
                <w:color w:val="000000"/>
                <w:sz w:val="20"/>
                <w:szCs w:val="20"/>
                <w:lang w:val="en-US"/>
              </w:rPr>
            </w:pPr>
            <w:r w:rsidRPr="00810DF7">
              <w:rPr>
                <w:rFonts w:ascii="Book Antiqua" w:hAnsi="Book Antiqua"/>
                <w:color w:val="000000"/>
                <w:sz w:val="20"/>
                <w:szCs w:val="20"/>
                <w:lang w:val="en-US"/>
              </w:rPr>
              <w:t>152 (75.2)</w:t>
            </w:r>
          </w:p>
        </w:tc>
      </w:tr>
      <w:tr w:rsidR="00B57B77" w:rsidRPr="00810DF7" w:rsidTr="0013040E">
        <w:trPr>
          <w:trHeight w:val="397"/>
        </w:trPr>
        <w:tc>
          <w:tcPr>
            <w:tcW w:w="2101" w:type="dxa"/>
            <w:shd w:val="clear" w:color="auto" w:fill="auto"/>
          </w:tcPr>
          <w:p w:rsidR="00A172F1" w:rsidRPr="00810DF7" w:rsidRDefault="00A172F1" w:rsidP="00FC476B">
            <w:pPr>
              <w:snapToGrid w:val="0"/>
              <w:spacing w:line="360" w:lineRule="auto"/>
              <w:ind w:right="-53"/>
              <w:jc w:val="both"/>
              <w:rPr>
                <w:rFonts w:ascii="Book Antiqua" w:hAnsi="Book Antiqua"/>
                <w:color w:val="000000"/>
                <w:sz w:val="20"/>
                <w:szCs w:val="20"/>
                <w:lang w:val="en-US"/>
              </w:rPr>
            </w:pPr>
            <w:r w:rsidRPr="00810DF7">
              <w:rPr>
                <w:rFonts w:ascii="Book Antiqua" w:hAnsi="Book Antiqua"/>
                <w:color w:val="000000"/>
                <w:sz w:val="20"/>
                <w:szCs w:val="20"/>
                <w:lang w:val="en-US"/>
              </w:rPr>
              <w:t xml:space="preserve">Age </w:t>
            </w:r>
            <w:r w:rsidR="00FC476B" w:rsidRPr="00810DF7">
              <w:rPr>
                <w:rFonts w:ascii="Book Antiqua" w:hAnsi="Book Antiqua"/>
                <w:color w:val="000000"/>
                <w:sz w:val="20"/>
                <w:szCs w:val="20"/>
                <w:lang w:val="en-US"/>
              </w:rPr>
              <w:t xml:space="preserve">in </w:t>
            </w:r>
            <w:proofErr w:type="spellStart"/>
            <w:r w:rsidRPr="00810DF7">
              <w:rPr>
                <w:rFonts w:ascii="Book Antiqua" w:hAnsi="Book Antiqua"/>
                <w:color w:val="000000"/>
                <w:sz w:val="20"/>
                <w:szCs w:val="20"/>
                <w:lang w:val="en-US"/>
              </w:rPr>
              <w:t>yr</w:t>
            </w:r>
            <w:proofErr w:type="spellEnd"/>
          </w:p>
          <w:p w:rsidR="00A172F1" w:rsidRPr="00810DF7" w:rsidRDefault="00A172F1" w:rsidP="00FC476B">
            <w:pPr>
              <w:snapToGrid w:val="0"/>
              <w:spacing w:line="360" w:lineRule="auto"/>
              <w:ind w:right="-53" w:firstLineChars="100" w:firstLine="200"/>
              <w:jc w:val="both"/>
              <w:rPr>
                <w:rFonts w:ascii="Book Antiqua" w:hAnsi="Book Antiqua"/>
                <w:color w:val="000000"/>
                <w:sz w:val="20"/>
                <w:szCs w:val="20"/>
                <w:lang w:val="en-US"/>
              </w:rPr>
            </w:pPr>
            <w:r w:rsidRPr="00810DF7">
              <w:rPr>
                <w:rFonts w:ascii="Book Antiqua" w:hAnsi="Book Antiqua"/>
                <w:color w:val="000000"/>
                <w:sz w:val="20"/>
                <w:szCs w:val="20"/>
                <w:lang w:val="en-US"/>
              </w:rPr>
              <w:t>Mean ±</w:t>
            </w:r>
            <w:r w:rsidRPr="00810DF7">
              <w:rPr>
                <w:rFonts w:ascii="Book Antiqua" w:eastAsia="宋体" w:hAnsi="Book Antiqua"/>
                <w:color w:val="000000"/>
                <w:sz w:val="20"/>
                <w:szCs w:val="20"/>
                <w:lang w:val="en-US" w:eastAsia="zh-CN"/>
              </w:rPr>
              <w:t xml:space="preserve"> </w:t>
            </w:r>
            <w:r w:rsidRPr="00810DF7">
              <w:rPr>
                <w:rFonts w:ascii="Book Antiqua" w:hAnsi="Book Antiqua"/>
                <w:caps/>
                <w:color w:val="000000"/>
                <w:sz w:val="20"/>
                <w:szCs w:val="20"/>
                <w:lang w:val="en-US"/>
              </w:rPr>
              <w:t>sd</w:t>
            </w:r>
          </w:p>
        </w:tc>
        <w:tc>
          <w:tcPr>
            <w:tcW w:w="2118" w:type="dxa"/>
            <w:shd w:val="clear" w:color="auto" w:fill="auto"/>
          </w:tcPr>
          <w:p w:rsidR="00A172F1" w:rsidRPr="00810DF7" w:rsidRDefault="00A172F1" w:rsidP="00FC476B">
            <w:pPr>
              <w:snapToGrid w:val="0"/>
              <w:spacing w:line="360" w:lineRule="auto"/>
              <w:ind w:right="-53"/>
              <w:jc w:val="both"/>
              <w:rPr>
                <w:rFonts w:ascii="Book Antiqua" w:hAnsi="Book Antiqua"/>
                <w:color w:val="000000"/>
                <w:sz w:val="20"/>
                <w:szCs w:val="20"/>
                <w:lang w:val="en-US"/>
              </w:rPr>
            </w:pPr>
          </w:p>
          <w:p w:rsidR="00A172F1" w:rsidRPr="00810DF7" w:rsidRDefault="00A172F1" w:rsidP="00FC476B">
            <w:pPr>
              <w:snapToGrid w:val="0"/>
              <w:spacing w:line="360" w:lineRule="auto"/>
              <w:ind w:right="-53"/>
              <w:jc w:val="both"/>
              <w:rPr>
                <w:rFonts w:ascii="Book Antiqua" w:hAnsi="Book Antiqua"/>
                <w:color w:val="000000"/>
                <w:sz w:val="20"/>
                <w:szCs w:val="20"/>
                <w:lang w:val="en-US"/>
              </w:rPr>
            </w:pPr>
            <w:r w:rsidRPr="00810DF7">
              <w:rPr>
                <w:rFonts w:ascii="Book Antiqua" w:hAnsi="Book Antiqua"/>
                <w:color w:val="000000"/>
                <w:sz w:val="20"/>
                <w:szCs w:val="20"/>
                <w:lang w:val="en-US"/>
              </w:rPr>
              <w:t>51.26</w:t>
            </w:r>
            <w:r w:rsidR="00927698" w:rsidRPr="00810DF7">
              <w:rPr>
                <w:rFonts w:ascii="Book Antiqua" w:hAnsi="Book Antiqua"/>
                <w:color w:val="000000"/>
                <w:sz w:val="20"/>
                <w:szCs w:val="20"/>
                <w:lang w:val="en-US"/>
              </w:rPr>
              <w:t xml:space="preserve"> </w:t>
            </w:r>
            <w:r w:rsidRPr="00810DF7">
              <w:rPr>
                <w:rFonts w:ascii="Book Antiqua" w:hAnsi="Book Antiqua"/>
                <w:color w:val="000000"/>
                <w:sz w:val="20"/>
                <w:szCs w:val="20"/>
                <w:lang w:val="en-US"/>
              </w:rPr>
              <w:t>± 16.77</w:t>
            </w:r>
          </w:p>
        </w:tc>
        <w:tc>
          <w:tcPr>
            <w:tcW w:w="2693" w:type="dxa"/>
            <w:shd w:val="clear" w:color="auto" w:fill="auto"/>
          </w:tcPr>
          <w:p w:rsidR="00A172F1" w:rsidRPr="00810DF7" w:rsidRDefault="00A172F1" w:rsidP="00FC476B">
            <w:pPr>
              <w:snapToGrid w:val="0"/>
              <w:spacing w:line="360" w:lineRule="auto"/>
              <w:ind w:right="-53"/>
              <w:jc w:val="both"/>
              <w:rPr>
                <w:rFonts w:ascii="Book Antiqua" w:hAnsi="Book Antiqua"/>
                <w:color w:val="000000"/>
                <w:sz w:val="20"/>
                <w:szCs w:val="20"/>
                <w:lang w:val="en-US"/>
              </w:rPr>
            </w:pPr>
          </w:p>
          <w:p w:rsidR="00A172F1" w:rsidRPr="00810DF7" w:rsidRDefault="00A172F1" w:rsidP="00FC476B">
            <w:pPr>
              <w:snapToGrid w:val="0"/>
              <w:spacing w:line="360" w:lineRule="auto"/>
              <w:ind w:right="-53"/>
              <w:jc w:val="both"/>
              <w:rPr>
                <w:rFonts w:ascii="Book Antiqua" w:hAnsi="Book Antiqua"/>
                <w:color w:val="000000"/>
                <w:sz w:val="20"/>
                <w:szCs w:val="20"/>
                <w:lang w:val="en-US"/>
              </w:rPr>
            </w:pPr>
            <w:r w:rsidRPr="00810DF7">
              <w:rPr>
                <w:rFonts w:ascii="Book Antiqua" w:hAnsi="Book Antiqua"/>
                <w:color w:val="000000"/>
                <w:sz w:val="20"/>
                <w:szCs w:val="20"/>
                <w:lang w:val="en-US"/>
              </w:rPr>
              <w:t>50.89</w:t>
            </w:r>
            <w:r w:rsidR="00927698" w:rsidRPr="00810DF7">
              <w:rPr>
                <w:rFonts w:ascii="Book Antiqua" w:hAnsi="Book Antiqua"/>
                <w:color w:val="000000"/>
                <w:sz w:val="20"/>
                <w:szCs w:val="20"/>
                <w:lang w:val="en-US"/>
              </w:rPr>
              <w:t xml:space="preserve"> </w:t>
            </w:r>
            <w:r w:rsidRPr="00810DF7">
              <w:rPr>
                <w:rFonts w:ascii="Book Antiqua" w:hAnsi="Book Antiqua"/>
                <w:color w:val="000000"/>
                <w:sz w:val="20"/>
                <w:szCs w:val="20"/>
                <w:lang w:val="en-US"/>
              </w:rPr>
              <w:t>±</w:t>
            </w:r>
            <w:r w:rsidR="00927698" w:rsidRPr="00810DF7">
              <w:rPr>
                <w:rFonts w:ascii="Book Antiqua" w:hAnsi="Book Antiqua"/>
                <w:color w:val="000000"/>
                <w:sz w:val="20"/>
                <w:szCs w:val="20"/>
                <w:lang w:val="en-US"/>
              </w:rPr>
              <w:t xml:space="preserve"> </w:t>
            </w:r>
            <w:r w:rsidRPr="00810DF7">
              <w:rPr>
                <w:rFonts w:ascii="Book Antiqua" w:hAnsi="Book Antiqua"/>
                <w:color w:val="000000"/>
                <w:sz w:val="20"/>
                <w:szCs w:val="20"/>
                <w:lang w:val="en-US"/>
              </w:rPr>
              <w:t>23.03</w:t>
            </w:r>
          </w:p>
        </w:tc>
        <w:tc>
          <w:tcPr>
            <w:tcW w:w="2268" w:type="dxa"/>
            <w:shd w:val="clear" w:color="auto" w:fill="auto"/>
          </w:tcPr>
          <w:p w:rsidR="00A172F1" w:rsidRPr="00810DF7" w:rsidRDefault="00A172F1" w:rsidP="00FC476B">
            <w:pPr>
              <w:snapToGrid w:val="0"/>
              <w:spacing w:line="360" w:lineRule="auto"/>
              <w:ind w:right="-53"/>
              <w:jc w:val="both"/>
              <w:rPr>
                <w:rFonts w:ascii="Book Antiqua" w:hAnsi="Book Antiqua"/>
                <w:color w:val="000000"/>
                <w:sz w:val="20"/>
                <w:szCs w:val="20"/>
                <w:lang w:val="en-US"/>
              </w:rPr>
            </w:pPr>
          </w:p>
          <w:p w:rsidR="00A172F1" w:rsidRPr="00810DF7" w:rsidRDefault="00A172F1" w:rsidP="00FC476B">
            <w:pPr>
              <w:snapToGrid w:val="0"/>
              <w:spacing w:line="360" w:lineRule="auto"/>
              <w:ind w:right="-53"/>
              <w:jc w:val="both"/>
              <w:rPr>
                <w:rFonts w:ascii="Book Antiqua" w:hAnsi="Book Antiqua"/>
                <w:color w:val="000000"/>
                <w:sz w:val="20"/>
                <w:szCs w:val="20"/>
                <w:lang w:val="en-US"/>
              </w:rPr>
            </w:pPr>
            <w:r w:rsidRPr="00810DF7">
              <w:rPr>
                <w:rFonts w:ascii="Book Antiqua" w:hAnsi="Book Antiqua"/>
                <w:color w:val="000000"/>
                <w:sz w:val="20"/>
                <w:szCs w:val="20"/>
                <w:lang w:val="en-US"/>
              </w:rPr>
              <w:t>66.26</w:t>
            </w:r>
            <w:r w:rsidR="00927698" w:rsidRPr="00810DF7">
              <w:rPr>
                <w:rFonts w:ascii="Book Antiqua" w:hAnsi="Book Antiqua"/>
                <w:color w:val="000000"/>
                <w:sz w:val="20"/>
                <w:szCs w:val="20"/>
                <w:lang w:val="en-US"/>
              </w:rPr>
              <w:t xml:space="preserve"> </w:t>
            </w:r>
            <w:r w:rsidRPr="00810DF7">
              <w:rPr>
                <w:rFonts w:ascii="Book Antiqua" w:hAnsi="Book Antiqua"/>
                <w:color w:val="000000"/>
                <w:sz w:val="20"/>
                <w:szCs w:val="20"/>
                <w:lang w:val="en-US"/>
              </w:rPr>
              <w:t>±</w:t>
            </w:r>
            <w:r w:rsidR="00927698" w:rsidRPr="00810DF7">
              <w:rPr>
                <w:rFonts w:ascii="Book Antiqua" w:hAnsi="Book Antiqua"/>
                <w:color w:val="000000"/>
                <w:sz w:val="20"/>
                <w:szCs w:val="20"/>
                <w:lang w:val="en-US"/>
              </w:rPr>
              <w:t xml:space="preserve"> </w:t>
            </w:r>
            <w:r w:rsidRPr="00810DF7">
              <w:rPr>
                <w:rFonts w:ascii="Book Antiqua" w:hAnsi="Book Antiqua"/>
                <w:color w:val="000000"/>
                <w:sz w:val="20"/>
                <w:szCs w:val="20"/>
                <w:lang w:val="en-US"/>
              </w:rPr>
              <w:t>16.32</w:t>
            </w:r>
          </w:p>
        </w:tc>
      </w:tr>
      <w:tr w:rsidR="00B57B77" w:rsidRPr="00810DF7" w:rsidTr="0013040E">
        <w:trPr>
          <w:trHeight w:val="83"/>
        </w:trPr>
        <w:tc>
          <w:tcPr>
            <w:tcW w:w="2101" w:type="dxa"/>
            <w:shd w:val="clear" w:color="auto" w:fill="auto"/>
          </w:tcPr>
          <w:p w:rsidR="00A172F1" w:rsidRPr="00810DF7" w:rsidRDefault="00A172F1" w:rsidP="00FC476B">
            <w:pPr>
              <w:snapToGrid w:val="0"/>
              <w:spacing w:line="360" w:lineRule="auto"/>
              <w:ind w:right="-53"/>
              <w:jc w:val="both"/>
              <w:rPr>
                <w:rFonts w:ascii="Book Antiqua" w:hAnsi="Book Antiqua"/>
                <w:color w:val="000000"/>
                <w:sz w:val="20"/>
                <w:szCs w:val="20"/>
                <w:lang w:val="en-US"/>
              </w:rPr>
            </w:pPr>
            <w:r w:rsidRPr="00810DF7">
              <w:rPr>
                <w:rFonts w:ascii="Book Antiqua" w:hAnsi="Book Antiqua"/>
                <w:color w:val="000000"/>
                <w:sz w:val="20"/>
                <w:szCs w:val="20"/>
                <w:lang w:val="en-US"/>
              </w:rPr>
              <w:t>Smoking</w:t>
            </w:r>
          </w:p>
        </w:tc>
        <w:tc>
          <w:tcPr>
            <w:tcW w:w="2118" w:type="dxa"/>
            <w:shd w:val="clear" w:color="auto" w:fill="auto"/>
          </w:tcPr>
          <w:p w:rsidR="00A172F1" w:rsidRPr="00810DF7" w:rsidRDefault="00A172F1" w:rsidP="00FC476B">
            <w:pPr>
              <w:snapToGrid w:val="0"/>
              <w:spacing w:line="360" w:lineRule="auto"/>
              <w:ind w:right="-53"/>
              <w:jc w:val="both"/>
              <w:rPr>
                <w:rFonts w:ascii="Book Antiqua" w:hAnsi="Book Antiqua"/>
                <w:color w:val="000000"/>
                <w:sz w:val="20"/>
                <w:szCs w:val="20"/>
                <w:lang w:val="en-US"/>
              </w:rPr>
            </w:pPr>
          </w:p>
        </w:tc>
        <w:tc>
          <w:tcPr>
            <w:tcW w:w="2693" w:type="dxa"/>
            <w:shd w:val="clear" w:color="auto" w:fill="auto"/>
          </w:tcPr>
          <w:p w:rsidR="00A172F1" w:rsidRPr="00810DF7" w:rsidRDefault="00A172F1" w:rsidP="00FC476B">
            <w:pPr>
              <w:snapToGrid w:val="0"/>
              <w:spacing w:line="360" w:lineRule="auto"/>
              <w:ind w:right="-53"/>
              <w:jc w:val="both"/>
              <w:rPr>
                <w:rFonts w:ascii="Book Antiqua" w:hAnsi="Book Antiqua"/>
                <w:color w:val="000000"/>
                <w:sz w:val="20"/>
                <w:szCs w:val="20"/>
                <w:lang w:val="en-US"/>
              </w:rPr>
            </w:pPr>
          </w:p>
        </w:tc>
        <w:tc>
          <w:tcPr>
            <w:tcW w:w="2268" w:type="dxa"/>
            <w:shd w:val="clear" w:color="auto" w:fill="auto"/>
          </w:tcPr>
          <w:p w:rsidR="00A172F1" w:rsidRPr="00810DF7" w:rsidRDefault="00A172F1" w:rsidP="00FC476B">
            <w:pPr>
              <w:snapToGrid w:val="0"/>
              <w:spacing w:line="360" w:lineRule="auto"/>
              <w:ind w:right="-53"/>
              <w:jc w:val="both"/>
              <w:rPr>
                <w:rFonts w:ascii="Book Antiqua" w:hAnsi="Book Antiqua"/>
                <w:color w:val="000000"/>
                <w:sz w:val="20"/>
                <w:szCs w:val="20"/>
                <w:lang w:val="en-US"/>
              </w:rPr>
            </w:pPr>
          </w:p>
        </w:tc>
      </w:tr>
      <w:tr w:rsidR="00B57B77" w:rsidRPr="00810DF7" w:rsidTr="0013040E">
        <w:trPr>
          <w:trHeight w:val="70"/>
        </w:trPr>
        <w:tc>
          <w:tcPr>
            <w:tcW w:w="2101" w:type="dxa"/>
            <w:shd w:val="clear" w:color="auto" w:fill="auto"/>
          </w:tcPr>
          <w:p w:rsidR="00A172F1" w:rsidRPr="00810DF7" w:rsidRDefault="00A172F1" w:rsidP="00FC476B">
            <w:pPr>
              <w:snapToGrid w:val="0"/>
              <w:spacing w:line="360" w:lineRule="auto"/>
              <w:ind w:right="-53" w:firstLineChars="100" w:firstLine="200"/>
              <w:jc w:val="both"/>
              <w:rPr>
                <w:rFonts w:ascii="Book Antiqua" w:hAnsi="Book Antiqua"/>
                <w:color w:val="000000"/>
                <w:sz w:val="20"/>
                <w:szCs w:val="20"/>
                <w:lang w:val="en-US"/>
              </w:rPr>
            </w:pPr>
            <w:r w:rsidRPr="00810DF7">
              <w:rPr>
                <w:rFonts w:ascii="Book Antiqua" w:hAnsi="Book Antiqua"/>
                <w:color w:val="000000"/>
                <w:sz w:val="20"/>
                <w:szCs w:val="20"/>
                <w:lang w:val="en-US"/>
              </w:rPr>
              <w:t>Yes</w:t>
            </w:r>
          </w:p>
        </w:tc>
        <w:tc>
          <w:tcPr>
            <w:tcW w:w="2118" w:type="dxa"/>
            <w:shd w:val="clear" w:color="auto" w:fill="auto"/>
          </w:tcPr>
          <w:p w:rsidR="00A172F1" w:rsidRPr="00810DF7" w:rsidRDefault="00A172F1" w:rsidP="00FC476B">
            <w:pPr>
              <w:snapToGrid w:val="0"/>
              <w:spacing w:line="360" w:lineRule="auto"/>
              <w:ind w:right="-53"/>
              <w:jc w:val="both"/>
              <w:rPr>
                <w:rFonts w:ascii="Book Antiqua" w:hAnsi="Book Antiqua"/>
                <w:color w:val="000000"/>
                <w:sz w:val="20"/>
                <w:szCs w:val="20"/>
                <w:lang w:val="en-US"/>
              </w:rPr>
            </w:pPr>
            <w:r w:rsidRPr="00810DF7">
              <w:rPr>
                <w:rFonts w:ascii="Book Antiqua" w:hAnsi="Book Antiqua"/>
                <w:color w:val="000000"/>
                <w:sz w:val="20"/>
                <w:szCs w:val="20"/>
                <w:lang w:val="en-US"/>
              </w:rPr>
              <w:t>79 (20.7)</w:t>
            </w:r>
          </w:p>
        </w:tc>
        <w:tc>
          <w:tcPr>
            <w:tcW w:w="2693" w:type="dxa"/>
            <w:shd w:val="clear" w:color="auto" w:fill="auto"/>
          </w:tcPr>
          <w:p w:rsidR="00A172F1" w:rsidRPr="00810DF7" w:rsidRDefault="00A172F1" w:rsidP="00FC476B">
            <w:pPr>
              <w:snapToGrid w:val="0"/>
              <w:spacing w:line="360" w:lineRule="auto"/>
              <w:ind w:right="-53"/>
              <w:jc w:val="both"/>
              <w:rPr>
                <w:rFonts w:ascii="Book Antiqua" w:hAnsi="Book Antiqua"/>
                <w:color w:val="000000"/>
                <w:sz w:val="20"/>
                <w:szCs w:val="20"/>
                <w:lang w:val="en-US"/>
              </w:rPr>
            </w:pPr>
            <w:r w:rsidRPr="00810DF7">
              <w:rPr>
                <w:rFonts w:ascii="Book Antiqua" w:hAnsi="Book Antiqua"/>
                <w:color w:val="000000"/>
                <w:sz w:val="20"/>
                <w:szCs w:val="20"/>
                <w:lang w:val="en-US"/>
              </w:rPr>
              <w:t>84 (31.2)</w:t>
            </w:r>
          </w:p>
        </w:tc>
        <w:tc>
          <w:tcPr>
            <w:tcW w:w="2268" w:type="dxa"/>
            <w:shd w:val="clear" w:color="auto" w:fill="auto"/>
          </w:tcPr>
          <w:p w:rsidR="00A172F1" w:rsidRPr="00810DF7" w:rsidRDefault="00A172F1" w:rsidP="00FC476B">
            <w:pPr>
              <w:snapToGrid w:val="0"/>
              <w:spacing w:line="360" w:lineRule="auto"/>
              <w:ind w:right="-53"/>
              <w:jc w:val="both"/>
              <w:rPr>
                <w:rFonts w:ascii="Book Antiqua" w:hAnsi="Book Antiqua"/>
                <w:color w:val="000000"/>
                <w:sz w:val="20"/>
                <w:szCs w:val="20"/>
                <w:lang w:val="en-US"/>
              </w:rPr>
            </w:pPr>
            <w:r w:rsidRPr="00810DF7">
              <w:rPr>
                <w:rFonts w:ascii="Book Antiqua" w:hAnsi="Book Antiqua"/>
                <w:color w:val="000000"/>
                <w:sz w:val="20"/>
                <w:szCs w:val="20"/>
                <w:lang w:val="en-US"/>
              </w:rPr>
              <w:t>142 (70.3)</w:t>
            </w:r>
          </w:p>
        </w:tc>
      </w:tr>
      <w:tr w:rsidR="00B57B77" w:rsidRPr="00810DF7" w:rsidTr="0013040E">
        <w:trPr>
          <w:trHeight w:val="70"/>
        </w:trPr>
        <w:tc>
          <w:tcPr>
            <w:tcW w:w="2101" w:type="dxa"/>
            <w:shd w:val="clear" w:color="auto" w:fill="auto"/>
          </w:tcPr>
          <w:p w:rsidR="00A172F1" w:rsidRPr="00810DF7" w:rsidRDefault="00A172F1" w:rsidP="00FC476B">
            <w:pPr>
              <w:snapToGrid w:val="0"/>
              <w:spacing w:line="360" w:lineRule="auto"/>
              <w:ind w:right="-53" w:firstLineChars="100" w:firstLine="200"/>
              <w:jc w:val="both"/>
              <w:rPr>
                <w:rFonts w:ascii="Book Antiqua" w:hAnsi="Book Antiqua"/>
                <w:color w:val="000000"/>
                <w:sz w:val="20"/>
                <w:szCs w:val="20"/>
                <w:lang w:val="en-US"/>
              </w:rPr>
            </w:pPr>
            <w:r w:rsidRPr="00810DF7">
              <w:rPr>
                <w:rFonts w:ascii="Book Antiqua" w:hAnsi="Book Antiqua"/>
                <w:color w:val="000000"/>
                <w:sz w:val="20"/>
                <w:szCs w:val="20"/>
                <w:lang w:val="en-US"/>
              </w:rPr>
              <w:t>No</w:t>
            </w:r>
          </w:p>
        </w:tc>
        <w:tc>
          <w:tcPr>
            <w:tcW w:w="2118" w:type="dxa"/>
            <w:shd w:val="clear" w:color="auto" w:fill="auto"/>
          </w:tcPr>
          <w:p w:rsidR="00A172F1" w:rsidRPr="00810DF7" w:rsidRDefault="00A172F1" w:rsidP="00FC476B">
            <w:pPr>
              <w:snapToGrid w:val="0"/>
              <w:spacing w:line="360" w:lineRule="auto"/>
              <w:ind w:right="-53"/>
              <w:jc w:val="both"/>
              <w:rPr>
                <w:rFonts w:ascii="Book Antiqua" w:hAnsi="Book Antiqua"/>
                <w:color w:val="000000"/>
                <w:sz w:val="20"/>
                <w:szCs w:val="20"/>
                <w:lang w:val="en-US"/>
              </w:rPr>
            </w:pPr>
            <w:r w:rsidRPr="00810DF7">
              <w:rPr>
                <w:rFonts w:ascii="Book Antiqua" w:hAnsi="Book Antiqua"/>
                <w:color w:val="000000"/>
                <w:sz w:val="20"/>
                <w:szCs w:val="20"/>
                <w:lang w:val="en-US"/>
              </w:rPr>
              <w:t>302 (79.3)</w:t>
            </w:r>
          </w:p>
        </w:tc>
        <w:tc>
          <w:tcPr>
            <w:tcW w:w="2693" w:type="dxa"/>
            <w:shd w:val="clear" w:color="auto" w:fill="auto"/>
          </w:tcPr>
          <w:p w:rsidR="00A172F1" w:rsidRPr="00810DF7" w:rsidRDefault="00A172F1" w:rsidP="00FC476B">
            <w:pPr>
              <w:snapToGrid w:val="0"/>
              <w:spacing w:line="360" w:lineRule="auto"/>
              <w:ind w:right="-53"/>
              <w:jc w:val="both"/>
              <w:rPr>
                <w:rFonts w:ascii="Book Antiqua" w:hAnsi="Book Antiqua"/>
                <w:color w:val="000000"/>
                <w:sz w:val="20"/>
                <w:szCs w:val="20"/>
                <w:lang w:val="en-US"/>
              </w:rPr>
            </w:pPr>
            <w:r w:rsidRPr="00810DF7">
              <w:rPr>
                <w:rFonts w:ascii="Book Antiqua" w:hAnsi="Book Antiqua"/>
                <w:color w:val="000000"/>
                <w:sz w:val="20"/>
                <w:szCs w:val="20"/>
                <w:lang w:val="en-US"/>
              </w:rPr>
              <w:t>185 (68.8)</w:t>
            </w:r>
          </w:p>
        </w:tc>
        <w:tc>
          <w:tcPr>
            <w:tcW w:w="2268" w:type="dxa"/>
            <w:shd w:val="clear" w:color="auto" w:fill="auto"/>
          </w:tcPr>
          <w:p w:rsidR="00A172F1" w:rsidRPr="00810DF7" w:rsidRDefault="00A172F1" w:rsidP="00FC476B">
            <w:pPr>
              <w:snapToGrid w:val="0"/>
              <w:spacing w:line="360" w:lineRule="auto"/>
              <w:ind w:right="-53"/>
              <w:jc w:val="both"/>
              <w:rPr>
                <w:rFonts w:ascii="Book Antiqua" w:hAnsi="Book Antiqua"/>
                <w:color w:val="000000"/>
                <w:sz w:val="20"/>
                <w:szCs w:val="20"/>
                <w:lang w:val="en-US"/>
              </w:rPr>
            </w:pPr>
            <w:r w:rsidRPr="00810DF7">
              <w:rPr>
                <w:rFonts w:ascii="Book Antiqua" w:hAnsi="Book Antiqua"/>
                <w:color w:val="000000"/>
                <w:sz w:val="20"/>
                <w:szCs w:val="20"/>
                <w:lang w:val="en-US"/>
              </w:rPr>
              <w:t>60 (29.7)</w:t>
            </w:r>
          </w:p>
        </w:tc>
      </w:tr>
      <w:tr w:rsidR="00B57B77" w:rsidRPr="00810DF7" w:rsidTr="0013040E">
        <w:trPr>
          <w:trHeight w:val="70"/>
        </w:trPr>
        <w:tc>
          <w:tcPr>
            <w:tcW w:w="2101" w:type="dxa"/>
            <w:shd w:val="clear" w:color="auto" w:fill="auto"/>
          </w:tcPr>
          <w:p w:rsidR="00A172F1" w:rsidRPr="00810DF7" w:rsidRDefault="00A172F1" w:rsidP="00FC476B">
            <w:pPr>
              <w:snapToGrid w:val="0"/>
              <w:spacing w:line="360" w:lineRule="auto"/>
              <w:ind w:right="-53"/>
              <w:jc w:val="both"/>
              <w:rPr>
                <w:rFonts w:ascii="Book Antiqua" w:hAnsi="Book Antiqua"/>
                <w:color w:val="000000"/>
                <w:sz w:val="20"/>
                <w:szCs w:val="20"/>
                <w:lang w:val="en-US"/>
              </w:rPr>
            </w:pPr>
            <w:r w:rsidRPr="00810DF7">
              <w:rPr>
                <w:rFonts w:ascii="Book Antiqua" w:hAnsi="Book Antiqua"/>
                <w:color w:val="000000"/>
                <w:sz w:val="20"/>
                <w:szCs w:val="20"/>
                <w:lang w:val="en-US"/>
              </w:rPr>
              <w:t>Drinking</w:t>
            </w:r>
          </w:p>
        </w:tc>
        <w:tc>
          <w:tcPr>
            <w:tcW w:w="2118" w:type="dxa"/>
            <w:shd w:val="clear" w:color="auto" w:fill="auto"/>
          </w:tcPr>
          <w:p w:rsidR="00A172F1" w:rsidRPr="00810DF7" w:rsidRDefault="00A172F1" w:rsidP="00FC476B">
            <w:pPr>
              <w:snapToGrid w:val="0"/>
              <w:spacing w:line="360" w:lineRule="auto"/>
              <w:ind w:right="-53"/>
              <w:jc w:val="both"/>
              <w:rPr>
                <w:rFonts w:ascii="Book Antiqua" w:hAnsi="Book Antiqua"/>
                <w:color w:val="000000"/>
                <w:sz w:val="20"/>
                <w:szCs w:val="20"/>
                <w:lang w:val="en-US"/>
              </w:rPr>
            </w:pPr>
          </w:p>
        </w:tc>
        <w:tc>
          <w:tcPr>
            <w:tcW w:w="2693" w:type="dxa"/>
            <w:shd w:val="clear" w:color="auto" w:fill="auto"/>
          </w:tcPr>
          <w:p w:rsidR="00A172F1" w:rsidRPr="00810DF7" w:rsidRDefault="00A172F1" w:rsidP="00FC476B">
            <w:pPr>
              <w:snapToGrid w:val="0"/>
              <w:spacing w:line="360" w:lineRule="auto"/>
              <w:ind w:right="-53"/>
              <w:jc w:val="both"/>
              <w:rPr>
                <w:rFonts w:ascii="Book Antiqua" w:hAnsi="Book Antiqua"/>
                <w:color w:val="000000"/>
                <w:sz w:val="20"/>
                <w:szCs w:val="20"/>
                <w:lang w:val="en-US"/>
              </w:rPr>
            </w:pPr>
          </w:p>
        </w:tc>
        <w:tc>
          <w:tcPr>
            <w:tcW w:w="2268" w:type="dxa"/>
            <w:shd w:val="clear" w:color="auto" w:fill="auto"/>
          </w:tcPr>
          <w:p w:rsidR="00A172F1" w:rsidRPr="00810DF7" w:rsidRDefault="00A172F1" w:rsidP="00FC476B">
            <w:pPr>
              <w:snapToGrid w:val="0"/>
              <w:spacing w:line="360" w:lineRule="auto"/>
              <w:ind w:right="-53"/>
              <w:jc w:val="both"/>
              <w:rPr>
                <w:rFonts w:ascii="Book Antiqua" w:hAnsi="Book Antiqua"/>
                <w:color w:val="000000"/>
                <w:sz w:val="20"/>
                <w:szCs w:val="20"/>
                <w:lang w:val="en-US"/>
              </w:rPr>
            </w:pPr>
          </w:p>
        </w:tc>
      </w:tr>
      <w:tr w:rsidR="00B57B77" w:rsidRPr="00810DF7" w:rsidTr="0013040E">
        <w:trPr>
          <w:trHeight w:val="70"/>
        </w:trPr>
        <w:tc>
          <w:tcPr>
            <w:tcW w:w="2101" w:type="dxa"/>
            <w:shd w:val="clear" w:color="auto" w:fill="auto"/>
          </w:tcPr>
          <w:p w:rsidR="00A172F1" w:rsidRPr="00810DF7" w:rsidRDefault="00A172F1" w:rsidP="00FC476B">
            <w:pPr>
              <w:snapToGrid w:val="0"/>
              <w:spacing w:line="360" w:lineRule="auto"/>
              <w:ind w:right="-53" w:firstLineChars="100" w:firstLine="200"/>
              <w:jc w:val="both"/>
              <w:rPr>
                <w:rFonts w:ascii="Book Antiqua" w:hAnsi="Book Antiqua"/>
                <w:color w:val="000000"/>
                <w:sz w:val="20"/>
                <w:szCs w:val="20"/>
                <w:lang w:val="en-US"/>
              </w:rPr>
            </w:pPr>
            <w:r w:rsidRPr="00810DF7">
              <w:rPr>
                <w:rFonts w:ascii="Book Antiqua" w:hAnsi="Book Antiqua"/>
                <w:color w:val="000000"/>
                <w:sz w:val="20"/>
                <w:szCs w:val="20"/>
                <w:lang w:val="en-US"/>
              </w:rPr>
              <w:t>Yes</w:t>
            </w:r>
          </w:p>
        </w:tc>
        <w:tc>
          <w:tcPr>
            <w:tcW w:w="2118" w:type="dxa"/>
            <w:shd w:val="clear" w:color="auto" w:fill="auto"/>
          </w:tcPr>
          <w:p w:rsidR="00A172F1" w:rsidRPr="00810DF7" w:rsidRDefault="00A172F1" w:rsidP="00FC476B">
            <w:pPr>
              <w:snapToGrid w:val="0"/>
              <w:spacing w:line="360" w:lineRule="auto"/>
              <w:ind w:right="-53"/>
              <w:jc w:val="both"/>
              <w:rPr>
                <w:rFonts w:ascii="Book Antiqua" w:hAnsi="Book Antiqua"/>
                <w:color w:val="000000"/>
                <w:sz w:val="20"/>
                <w:szCs w:val="20"/>
                <w:lang w:val="en-US"/>
              </w:rPr>
            </w:pPr>
            <w:r w:rsidRPr="00810DF7">
              <w:rPr>
                <w:rFonts w:ascii="Book Antiqua" w:hAnsi="Book Antiqua"/>
                <w:color w:val="000000"/>
                <w:sz w:val="20"/>
                <w:szCs w:val="20"/>
                <w:lang w:val="en-US"/>
              </w:rPr>
              <w:t>98 (25.7)</w:t>
            </w:r>
          </w:p>
        </w:tc>
        <w:tc>
          <w:tcPr>
            <w:tcW w:w="2693" w:type="dxa"/>
            <w:shd w:val="clear" w:color="auto" w:fill="auto"/>
          </w:tcPr>
          <w:p w:rsidR="00A172F1" w:rsidRPr="00810DF7" w:rsidRDefault="00A172F1" w:rsidP="00FC476B">
            <w:pPr>
              <w:snapToGrid w:val="0"/>
              <w:spacing w:line="360" w:lineRule="auto"/>
              <w:ind w:right="-53"/>
              <w:jc w:val="both"/>
              <w:rPr>
                <w:rFonts w:ascii="Book Antiqua" w:hAnsi="Book Antiqua"/>
                <w:color w:val="000000"/>
                <w:sz w:val="20"/>
                <w:szCs w:val="20"/>
                <w:lang w:val="en-US"/>
              </w:rPr>
            </w:pPr>
            <w:r w:rsidRPr="00810DF7">
              <w:rPr>
                <w:rFonts w:ascii="Book Antiqua" w:hAnsi="Book Antiqua"/>
                <w:color w:val="000000"/>
                <w:sz w:val="20"/>
                <w:szCs w:val="20"/>
                <w:lang w:val="en-US"/>
              </w:rPr>
              <w:t>115 (42.7)</w:t>
            </w:r>
          </w:p>
        </w:tc>
        <w:tc>
          <w:tcPr>
            <w:tcW w:w="2268" w:type="dxa"/>
            <w:shd w:val="clear" w:color="auto" w:fill="auto"/>
          </w:tcPr>
          <w:p w:rsidR="00A172F1" w:rsidRPr="00810DF7" w:rsidRDefault="00A172F1" w:rsidP="00FC476B">
            <w:pPr>
              <w:snapToGrid w:val="0"/>
              <w:spacing w:line="360" w:lineRule="auto"/>
              <w:ind w:right="-53"/>
              <w:jc w:val="both"/>
              <w:rPr>
                <w:rFonts w:ascii="Book Antiqua" w:hAnsi="Book Antiqua"/>
                <w:color w:val="000000"/>
                <w:sz w:val="20"/>
                <w:szCs w:val="20"/>
                <w:lang w:val="en-US"/>
              </w:rPr>
            </w:pPr>
            <w:r w:rsidRPr="00810DF7">
              <w:rPr>
                <w:rFonts w:ascii="Book Antiqua" w:hAnsi="Book Antiqua"/>
                <w:color w:val="000000"/>
                <w:sz w:val="20"/>
                <w:szCs w:val="20"/>
                <w:lang w:val="en-US"/>
              </w:rPr>
              <w:t>128 (63.3)</w:t>
            </w:r>
          </w:p>
        </w:tc>
      </w:tr>
      <w:tr w:rsidR="00B57B77" w:rsidRPr="00810DF7" w:rsidTr="0013040E">
        <w:trPr>
          <w:trHeight w:val="101"/>
        </w:trPr>
        <w:tc>
          <w:tcPr>
            <w:tcW w:w="2101" w:type="dxa"/>
            <w:shd w:val="clear" w:color="auto" w:fill="auto"/>
          </w:tcPr>
          <w:p w:rsidR="00A172F1" w:rsidRPr="00810DF7" w:rsidRDefault="00A172F1" w:rsidP="00FC476B">
            <w:pPr>
              <w:snapToGrid w:val="0"/>
              <w:spacing w:line="360" w:lineRule="auto"/>
              <w:ind w:right="-53" w:firstLineChars="100" w:firstLine="200"/>
              <w:jc w:val="both"/>
              <w:rPr>
                <w:rFonts w:ascii="Book Antiqua" w:hAnsi="Book Antiqua"/>
                <w:color w:val="000000"/>
                <w:sz w:val="20"/>
                <w:szCs w:val="20"/>
                <w:lang w:val="en-US"/>
              </w:rPr>
            </w:pPr>
            <w:r w:rsidRPr="00810DF7">
              <w:rPr>
                <w:rFonts w:ascii="Book Antiqua" w:hAnsi="Book Antiqua"/>
                <w:color w:val="000000"/>
                <w:sz w:val="20"/>
                <w:szCs w:val="20"/>
                <w:lang w:val="en-US"/>
              </w:rPr>
              <w:t>No</w:t>
            </w:r>
          </w:p>
        </w:tc>
        <w:tc>
          <w:tcPr>
            <w:tcW w:w="2118" w:type="dxa"/>
            <w:shd w:val="clear" w:color="auto" w:fill="auto"/>
          </w:tcPr>
          <w:p w:rsidR="00A172F1" w:rsidRPr="00810DF7" w:rsidRDefault="00A172F1" w:rsidP="00FC476B">
            <w:pPr>
              <w:snapToGrid w:val="0"/>
              <w:spacing w:line="360" w:lineRule="auto"/>
              <w:ind w:right="-53"/>
              <w:jc w:val="both"/>
              <w:rPr>
                <w:rFonts w:ascii="Book Antiqua" w:hAnsi="Book Antiqua"/>
                <w:color w:val="000000"/>
                <w:sz w:val="20"/>
                <w:szCs w:val="20"/>
                <w:lang w:val="en-US"/>
              </w:rPr>
            </w:pPr>
            <w:r w:rsidRPr="00810DF7">
              <w:rPr>
                <w:rFonts w:ascii="Book Antiqua" w:hAnsi="Book Antiqua"/>
                <w:color w:val="000000"/>
                <w:sz w:val="20"/>
                <w:szCs w:val="20"/>
                <w:lang w:val="en-US"/>
              </w:rPr>
              <w:t>281 (74.3)</w:t>
            </w:r>
          </w:p>
        </w:tc>
        <w:tc>
          <w:tcPr>
            <w:tcW w:w="2693" w:type="dxa"/>
            <w:shd w:val="clear" w:color="auto" w:fill="auto"/>
          </w:tcPr>
          <w:p w:rsidR="00A172F1" w:rsidRPr="00810DF7" w:rsidRDefault="00A172F1" w:rsidP="00FC476B">
            <w:pPr>
              <w:snapToGrid w:val="0"/>
              <w:spacing w:line="360" w:lineRule="auto"/>
              <w:ind w:right="-53"/>
              <w:jc w:val="both"/>
              <w:rPr>
                <w:rFonts w:ascii="Book Antiqua" w:hAnsi="Book Antiqua"/>
                <w:color w:val="000000"/>
                <w:sz w:val="20"/>
                <w:szCs w:val="20"/>
                <w:lang w:val="en-US"/>
              </w:rPr>
            </w:pPr>
            <w:r w:rsidRPr="00810DF7">
              <w:rPr>
                <w:rFonts w:ascii="Book Antiqua" w:hAnsi="Book Antiqua"/>
                <w:color w:val="000000"/>
                <w:sz w:val="20"/>
                <w:szCs w:val="20"/>
                <w:lang w:val="en-US"/>
              </w:rPr>
              <w:t>154 (57.3)</w:t>
            </w:r>
          </w:p>
        </w:tc>
        <w:tc>
          <w:tcPr>
            <w:tcW w:w="2268" w:type="dxa"/>
            <w:shd w:val="clear" w:color="auto" w:fill="auto"/>
          </w:tcPr>
          <w:p w:rsidR="00A172F1" w:rsidRPr="00810DF7" w:rsidRDefault="00A172F1" w:rsidP="00FC476B">
            <w:pPr>
              <w:snapToGrid w:val="0"/>
              <w:spacing w:line="360" w:lineRule="auto"/>
              <w:ind w:right="-53"/>
              <w:jc w:val="both"/>
              <w:rPr>
                <w:rFonts w:ascii="Book Antiqua" w:hAnsi="Book Antiqua"/>
                <w:color w:val="000000"/>
                <w:sz w:val="20"/>
                <w:szCs w:val="20"/>
                <w:lang w:val="en-US"/>
              </w:rPr>
            </w:pPr>
            <w:r w:rsidRPr="00810DF7">
              <w:rPr>
                <w:rFonts w:ascii="Book Antiqua" w:hAnsi="Book Antiqua"/>
                <w:color w:val="000000"/>
                <w:sz w:val="20"/>
                <w:szCs w:val="20"/>
                <w:lang w:val="en-US"/>
              </w:rPr>
              <w:t>74 (36.7)</w:t>
            </w:r>
          </w:p>
        </w:tc>
      </w:tr>
      <w:tr w:rsidR="00B57B77" w:rsidRPr="00810DF7" w:rsidTr="0013040E">
        <w:trPr>
          <w:trHeight w:val="484"/>
        </w:trPr>
        <w:tc>
          <w:tcPr>
            <w:tcW w:w="2101" w:type="dxa"/>
            <w:shd w:val="clear" w:color="auto" w:fill="auto"/>
          </w:tcPr>
          <w:p w:rsidR="00A172F1" w:rsidRPr="00810DF7" w:rsidRDefault="00084F33" w:rsidP="00FC476B">
            <w:pPr>
              <w:snapToGrid w:val="0"/>
              <w:spacing w:line="360" w:lineRule="auto"/>
              <w:ind w:right="-53"/>
              <w:jc w:val="both"/>
              <w:rPr>
                <w:rFonts w:ascii="Book Antiqua" w:hAnsi="Book Antiqua"/>
                <w:i/>
                <w:color w:val="000000"/>
                <w:sz w:val="20"/>
                <w:szCs w:val="20"/>
                <w:lang w:val="en-US"/>
              </w:rPr>
            </w:pPr>
            <w:r w:rsidRPr="00810DF7">
              <w:rPr>
                <w:rFonts w:ascii="Book Antiqua" w:hAnsi="Book Antiqua"/>
                <w:i/>
                <w:color w:val="000000"/>
                <w:sz w:val="20"/>
                <w:szCs w:val="20"/>
                <w:lang w:val="en-US"/>
              </w:rPr>
              <w:t>Helicobacter pylori</w:t>
            </w:r>
          </w:p>
        </w:tc>
        <w:tc>
          <w:tcPr>
            <w:tcW w:w="2118" w:type="dxa"/>
            <w:shd w:val="clear" w:color="auto" w:fill="auto"/>
          </w:tcPr>
          <w:p w:rsidR="00A172F1" w:rsidRPr="00810DF7" w:rsidRDefault="00A172F1" w:rsidP="00FC476B">
            <w:pPr>
              <w:snapToGrid w:val="0"/>
              <w:spacing w:line="360" w:lineRule="auto"/>
              <w:ind w:right="-53"/>
              <w:jc w:val="both"/>
              <w:rPr>
                <w:rFonts w:ascii="Book Antiqua" w:hAnsi="Book Antiqua"/>
                <w:color w:val="000000"/>
                <w:sz w:val="20"/>
                <w:szCs w:val="20"/>
                <w:lang w:val="en-US"/>
              </w:rPr>
            </w:pPr>
          </w:p>
        </w:tc>
        <w:tc>
          <w:tcPr>
            <w:tcW w:w="2693" w:type="dxa"/>
            <w:shd w:val="clear" w:color="auto" w:fill="auto"/>
          </w:tcPr>
          <w:p w:rsidR="00A172F1" w:rsidRPr="00810DF7" w:rsidRDefault="00A172F1" w:rsidP="00FC476B">
            <w:pPr>
              <w:snapToGrid w:val="0"/>
              <w:spacing w:line="360" w:lineRule="auto"/>
              <w:ind w:right="-53"/>
              <w:jc w:val="both"/>
              <w:rPr>
                <w:rFonts w:ascii="Book Antiqua" w:hAnsi="Book Antiqua"/>
                <w:color w:val="000000"/>
                <w:sz w:val="20"/>
                <w:szCs w:val="20"/>
                <w:lang w:val="en-US"/>
              </w:rPr>
            </w:pPr>
          </w:p>
        </w:tc>
        <w:tc>
          <w:tcPr>
            <w:tcW w:w="2268" w:type="dxa"/>
            <w:shd w:val="clear" w:color="auto" w:fill="auto"/>
          </w:tcPr>
          <w:p w:rsidR="00A172F1" w:rsidRPr="00810DF7" w:rsidRDefault="00A172F1" w:rsidP="00FC476B">
            <w:pPr>
              <w:snapToGrid w:val="0"/>
              <w:spacing w:line="360" w:lineRule="auto"/>
              <w:ind w:right="-53"/>
              <w:jc w:val="both"/>
              <w:rPr>
                <w:rFonts w:ascii="Book Antiqua" w:hAnsi="Book Antiqua"/>
                <w:color w:val="000000"/>
                <w:sz w:val="20"/>
                <w:szCs w:val="20"/>
                <w:lang w:val="en-US"/>
              </w:rPr>
            </w:pPr>
          </w:p>
        </w:tc>
      </w:tr>
      <w:tr w:rsidR="00B57B77" w:rsidRPr="00810DF7" w:rsidTr="0013040E">
        <w:trPr>
          <w:trHeight w:val="70"/>
        </w:trPr>
        <w:tc>
          <w:tcPr>
            <w:tcW w:w="2101" w:type="dxa"/>
            <w:shd w:val="clear" w:color="auto" w:fill="auto"/>
          </w:tcPr>
          <w:p w:rsidR="00A172F1" w:rsidRPr="00810DF7" w:rsidRDefault="00A172F1" w:rsidP="00FC476B">
            <w:pPr>
              <w:snapToGrid w:val="0"/>
              <w:spacing w:line="360" w:lineRule="auto"/>
              <w:ind w:right="-53" w:firstLineChars="100" w:firstLine="200"/>
              <w:jc w:val="both"/>
              <w:rPr>
                <w:rFonts w:ascii="Book Antiqua" w:hAnsi="Book Antiqua"/>
                <w:color w:val="000000"/>
                <w:sz w:val="20"/>
                <w:szCs w:val="20"/>
                <w:lang w:val="en-US"/>
              </w:rPr>
            </w:pPr>
            <w:r w:rsidRPr="00810DF7">
              <w:rPr>
                <w:rFonts w:ascii="Book Antiqua" w:hAnsi="Book Antiqua"/>
                <w:color w:val="000000"/>
                <w:sz w:val="20"/>
                <w:szCs w:val="20"/>
                <w:lang w:val="en-US"/>
              </w:rPr>
              <w:t>Positive</w:t>
            </w:r>
          </w:p>
        </w:tc>
        <w:tc>
          <w:tcPr>
            <w:tcW w:w="2118" w:type="dxa"/>
            <w:shd w:val="clear" w:color="auto" w:fill="auto"/>
          </w:tcPr>
          <w:p w:rsidR="00A172F1" w:rsidRPr="00810DF7" w:rsidRDefault="00A172F1" w:rsidP="00FC476B">
            <w:pPr>
              <w:snapToGrid w:val="0"/>
              <w:spacing w:line="360" w:lineRule="auto"/>
              <w:ind w:right="-53"/>
              <w:jc w:val="both"/>
              <w:rPr>
                <w:rFonts w:ascii="Book Antiqua" w:hAnsi="Book Antiqua"/>
                <w:color w:val="000000"/>
                <w:sz w:val="20"/>
                <w:szCs w:val="20"/>
                <w:lang w:val="en-US"/>
              </w:rPr>
            </w:pPr>
            <w:r w:rsidRPr="00810DF7">
              <w:rPr>
                <w:rFonts w:ascii="Book Antiqua" w:hAnsi="Book Antiqua"/>
                <w:color w:val="000000"/>
                <w:sz w:val="20"/>
                <w:szCs w:val="20"/>
                <w:lang w:val="en-US"/>
              </w:rPr>
              <w:t>0 (0)</w:t>
            </w:r>
          </w:p>
        </w:tc>
        <w:tc>
          <w:tcPr>
            <w:tcW w:w="2693" w:type="dxa"/>
            <w:shd w:val="clear" w:color="auto" w:fill="auto"/>
          </w:tcPr>
          <w:p w:rsidR="00A172F1" w:rsidRPr="00810DF7" w:rsidRDefault="00A172F1" w:rsidP="00FC476B">
            <w:pPr>
              <w:snapToGrid w:val="0"/>
              <w:spacing w:line="360" w:lineRule="auto"/>
              <w:ind w:right="-53"/>
              <w:jc w:val="both"/>
              <w:rPr>
                <w:rFonts w:ascii="Book Antiqua" w:hAnsi="Book Antiqua"/>
                <w:color w:val="000000"/>
                <w:sz w:val="20"/>
                <w:szCs w:val="20"/>
                <w:lang w:val="en-US"/>
              </w:rPr>
            </w:pPr>
            <w:r w:rsidRPr="00810DF7">
              <w:rPr>
                <w:rFonts w:ascii="Book Antiqua" w:hAnsi="Book Antiqua"/>
                <w:color w:val="000000"/>
                <w:sz w:val="20"/>
                <w:szCs w:val="20"/>
                <w:lang w:val="en-US"/>
              </w:rPr>
              <w:t>122 (45.3)</w:t>
            </w:r>
          </w:p>
        </w:tc>
        <w:tc>
          <w:tcPr>
            <w:tcW w:w="2268" w:type="dxa"/>
            <w:shd w:val="clear" w:color="auto" w:fill="auto"/>
          </w:tcPr>
          <w:p w:rsidR="00A172F1" w:rsidRPr="00810DF7" w:rsidRDefault="00A172F1" w:rsidP="00FC476B">
            <w:pPr>
              <w:snapToGrid w:val="0"/>
              <w:spacing w:line="360" w:lineRule="auto"/>
              <w:ind w:right="-53"/>
              <w:jc w:val="both"/>
              <w:rPr>
                <w:rFonts w:ascii="Book Antiqua" w:hAnsi="Book Antiqua"/>
                <w:color w:val="000000"/>
                <w:sz w:val="20"/>
                <w:szCs w:val="20"/>
                <w:lang w:val="en-US"/>
              </w:rPr>
            </w:pPr>
            <w:r w:rsidRPr="00810DF7">
              <w:rPr>
                <w:rFonts w:ascii="Book Antiqua" w:hAnsi="Book Antiqua"/>
                <w:color w:val="000000"/>
                <w:sz w:val="20"/>
                <w:szCs w:val="20"/>
                <w:lang w:val="en-US"/>
              </w:rPr>
              <w:t>86 (42.6)</w:t>
            </w:r>
          </w:p>
        </w:tc>
      </w:tr>
      <w:tr w:rsidR="00B57B77" w:rsidRPr="00810DF7" w:rsidTr="0013040E">
        <w:trPr>
          <w:trHeight w:val="70"/>
        </w:trPr>
        <w:tc>
          <w:tcPr>
            <w:tcW w:w="2101" w:type="dxa"/>
            <w:shd w:val="clear" w:color="auto" w:fill="auto"/>
          </w:tcPr>
          <w:p w:rsidR="00A172F1" w:rsidRPr="00810DF7" w:rsidRDefault="00A172F1" w:rsidP="00FC476B">
            <w:pPr>
              <w:snapToGrid w:val="0"/>
              <w:spacing w:line="360" w:lineRule="auto"/>
              <w:ind w:right="-53" w:firstLineChars="100" w:firstLine="200"/>
              <w:jc w:val="both"/>
              <w:rPr>
                <w:rFonts w:ascii="Book Antiqua" w:hAnsi="Book Antiqua"/>
                <w:color w:val="000000"/>
                <w:sz w:val="20"/>
                <w:szCs w:val="20"/>
                <w:lang w:val="en-US"/>
              </w:rPr>
            </w:pPr>
            <w:r w:rsidRPr="00810DF7">
              <w:rPr>
                <w:rFonts w:ascii="Book Antiqua" w:hAnsi="Book Antiqua"/>
                <w:color w:val="000000"/>
                <w:sz w:val="20"/>
                <w:szCs w:val="20"/>
                <w:lang w:val="en-US"/>
              </w:rPr>
              <w:t>Negative</w:t>
            </w:r>
          </w:p>
        </w:tc>
        <w:tc>
          <w:tcPr>
            <w:tcW w:w="2118" w:type="dxa"/>
            <w:shd w:val="clear" w:color="auto" w:fill="auto"/>
          </w:tcPr>
          <w:p w:rsidR="00A172F1" w:rsidRPr="00810DF7" w:rsidRDefault="00A172F1" w:rsidP="00FC476B">
            <w:pPr>
              <w:snapToGrid w:val="0"/>
              <w:spacing w:line="360" w:lineRule="auto"/>
              <w:ind w:right="-53"/>
              <w:jc w:val="both"/>
              <w:rPr>
                <w:rFonts w:ascii="Book Antiqua" w:hAnsi="Book Antiqua"/>
                <w:color w:val="000000"/>
                <w:sz w:val="20"/>
                <w:szCs w:val="20"/>
                <w:lang w:val="en-US"/>
              </w:rPr>
            </w:pPr>
            <w:r w:rsidRPr="00810DF7">
              <w:rPr>
                <w:rFonts w:ascii="Book Antiqua" w:hAnsi="Book Antiqua"/>
                <w:color w:val="000000"/>
                <w:sz w:val="20"/>
                <w:szCs w:val="20"/>
                <w:lang w:val="en-US"/>
              </w:rPr>
              <w:t>381 (100)</w:t>
            </w:r>
          </w:p>
        </w:tc>
        <w:tc>
          <w:tcPr>
            <w:tcW w:w="2693" w:type="dxa"/>
            <w:shd w:val="clear" w:color="auto" w:fill="auto"/>
          </w:tcPr>
          <w:p w:rsidR="00A172F1" w:rsidRPr="00810DF7" w:rsidRDefault="00A172F1" w:rsidP="00FC476B">
            <w:pPr>
              <w:snapToGrid w:val="0"/>
              <w:spacing w:line="360" w:lineRule="auto"/>
              <w:ind w:right="-53"/>
              <w:jc w:val="both"/>
              <w:rPr>
                <w:rFonts w:ascii="Book Antiqua" w:hAnsi="Book Antiqua"/>
                <w:color w:val="000000"/>
                <w:sz w:val="20"/>
                <w:szCs w:val="20"/>
                <w:lang w:val="en-US"/>
              </w:rPr>
            </w:pPr>
            <w:r w:rsidRPr="00810DF7">
              <w:rPr>
                <w:rFonts w:ascii="Book Antiqua" w:hAnsi="Book Antiqua"/>
                <w:color w:val="000000"/>
                <w:sz w:val="20"/>
                <w:szCs w:val="20"/>
                <w:lang w:val="en-US"/>
              </w:rPr>
              <w:t>147 (54.7)</w:t>
            </w:r>
          </w:p>
        </w:tc>
        <w:tc>
          <w:tcPr>
            <w:tcW w:w="2268" w:type="dxa"/>
            <w:shd w:val="clear" w:color="auto" w:fill="auto"/>
          </w:tcPr>
          <w:p w:rsidR="00A172F1" w:rsidRPr="00810DF7" w:rsidRDefault="00A172F1" w:rsidP="00FC476B">
            <w:pPr>
              <w:snapToGrid w:val="0"/>
              <w:spacing w:line="360" w:lineRule="auto"/>
              <w:ind w:right="-53"/>
              <w:jc w:val="both"/>
              <w:rPr>
                <w:rFonts w:ascii="Book Antiqua" w:hAnsi="Book Antiqua"/>
                <w:color w:val="000000"/>
                <w:sz w:val="20"/>
                <w:szCs w:val="20"/>
                <w:lang w:val="en-US"/>
              </w:rPr>
            </w:pPr>
            <w:r w:rsidRPr="00810DF7">
              <w:rPr>
                <w:rFonts w:ascii="Book Antiqua" w:hAnsi="Book Antiqua"/>
                <w:color w:val="000000"/>
                <w:sz w:val="20"/>
                <w:szCs w:val="20"/>
                <w:lang w:val="en-US"/>
              </w:rPr>
              <w:t>116 (57.4)</w:t>
            </w:r>
          </w:p>
        </w:tc>
      </w:tr>
    </w:tbl>
    <w:p w:rsidR="00C23717" w:rsidRPr="00810DF7" w:rsidRDefault="00C23717" w:rsidP="00FC476B">
      <w:pPr>
        <w:snapToGrid w:val="0"/>
        <w:spacing w:line="360" w:lineRule="auto"/>
        <w:ind w:right="-53"/>
        <w:jc w:val="both"/>
        <w:rPr>
          <w:rFonts w:ascii="Book Antiqua" w:hAnsi="Book Antiqua"/>
          <w:color w:val="000000"/>
          <w:sz w:val="20"/>
          <w:szCs w:val="20"/>
          <w:lang w:val="en-US"/>
        </w:rPr>
      </w:pPr>
    </w:p>
    <w:p w:rsidR="00C23717" w:rsidRPr="00810DF7" w:rsidRDefault="00C23717" w:rsidP="00FC476B">
      <w:pPr>
        <w:snapToGrid w:val="0"/>
        <w:spacing w:line="360" w:lineRule="auto"/>
        <w:ind w:right="-53"/>
        <w:jc w:val="both"/>
        <w:rPr>
          <w:rFonts w:ascii="Book Antiqua" w:hAnsi="Book Antiqua"/>
          <w:color w:val="000000"/>
          <w:sz w:val="20"/>
          <w:szCs w:val="20"/>
          <w:lang w:val="en-US"/>
        </w:rPr>
        <w:sectPr w:rsidR="00C23717" w:rsidRPr="00810DF7" w:rsidSect="00FC476B">
          <w:footerReference w:type="even" r:id="rId18"/>
          <w:footerReference w:type="default" r:id="rId19"/>
          <w:type w:val="nextColumn"/>
          <w:pgSz w:w="11906" w:h="16838"/>
          <w:pgMar w:top="1440" w:right="1440" w:bottom="1440" w:left="1440" w:header="709" w:footer="709" w:gutter="0"/>
          <w:cols w:space="708"/>
          <w:docGrid w:linePitch="360"/>
        </w:sectPr>
      </w:pPr>
    </w:p>
    <w:p w:rsidR="009E3618" w:rsidRPr="00810DF7" w:rsidRDefault="00EE7BB0" w:rsidP="00FC476B">
      <w:pPr>
        <w:snapToGrid w:val="0"/>
        <w:spacing w:line="360" w:lineRule="auto"/>
        <w:ind w:right="-53"/>
        <w:jc w:val="both"/>
        <w:rPr>
          <w:rFonts w:ascii="Book Antiqua" w:hAnsi="Book Antiqua"/>
          <w:b/>
          <w:color w:val="000000"/>
          <w:sz w:val="20"/>
          <w:szCs w:val="20"/>
          <w:lang w:val="en-US"/>
        </w:rPr>
      </w:pPr>
      <w:r w:rsidRPr="00810DF7">
        <w:rPr>
          <w:rFonts w:ascii="Book Antiqua" w:hAnsi="Book Antiqua"/>
          <w:b/>
          <w:color w:val="000000"/>
          <w:sz w:val="20"/>
          <w:szCs w:val="20"/>
          <w:lang w:val="en-US"/>
        </w:rPr>
        <w:t>Table 2</w:t>
      </w:r>
      <w:r w:rsidR="002B6E55" w:rsidRPr="00810DF7">
        <w:rPr>
          <w:rFonts w:ascii="Book Antiqua" w:hAnsi="Book Antiqua"/>
          <w:b/>
          <w:color w:val="000000"/>
          <w:sz w:val="20"/>
          <w:szCs w:val="20"/>
          <w:lang w:val="en-US"/>
        </w:rPr>
        <w:t xml:space="preserve"> </w:t>
      </w:r>
      <w:r w:rsidR="00E42294" w:rsidRPr="00810DF7">
        <w:rPr>
          <w:rFonts w:ascii="Book Antiqua" w:hAnsi="Book Antiqua"/>
          <w:b/>
          <w:color w:val="000000"/>
          <w:sz w:val="20"/>
          <w:szCs w:val="20"/>
          <w:lang w:val="en-US"/>
        </w:rPr>
        <w:t>Nucleotide primer sequences, PCR conditions</w:t>
      </w:r>
      <w:r w:rsidR="00B228D9" w:rsidRPr="00810DF7">
        <w:rPr>
          <w:rFonts w:ascii="Book Antiqua" w:hAnsi="Book Antiqua"/>
          <w:b/>
          <w:color w:val="000000"/>
          <w:sz w:val="20"/>
          <w:szCs w:val="20"/>
          <w:lang w:val="en-US"/>
        </w:rPr>
        <w:t>,</w:t>
      </w:r>
      <w:r w:rsidR="00E42294" w:rsidRPr="00810DF7">
        <w:rPr>
          <w:rFonts w:ascii="Book Antiqua" w:hAnsi="Book Antiqua"/>
          <w:b/>
          <w:color w:val="000000"/>
          <w:sz w:val="20"/>
          <w:szCs w:val="20"/>
          <w:lang w:val="en-US"/>
        </w:rPr>
        <w:t xml:space="preserve"> and </w:t>
      </w:r>
      <w:r w:rsidR="009E3618" w:rsidRPr="00810DF7">
        <w:rPr>
          <w:rFonts w:ascii="Book Antiqua" w:hAnsi="Book Antiqua"/>
          <w:b/>
          <w:color w:val="000000"/>
          <w:sz w:val="20"/>
          <w:szCs w:val="20"/>
          <w:lang w:val="en-US"/>
        </w:rPr>
        <w:t>minor allele frequency</w:t>
      </w:r>
      <w:r w:rsidR="00E42294" w:rsidRPr="00810DF7">
        <w:rPr>
          <w:rFonts w:ascii="Book Antiqua" w:hAnsi="Book Antiqua"/>
          <w:b/>
          <w:color w:val="000000"/>
          <w:sz w:val="20"/>
          <w:szCs w:val="20"/>
          <w:lang w:val="en-US"/>
        </w:rPr>
        <w:t xml:space="preserve"> for polymorphisms </w:t>
      </w:r>
      <w:r w:rsidR="00E42294" w:rsidRPr="00810DF7">
        <w:rPr>
          <w:rFonts w:ascii="Book Antiqua" w:hAnsi="Book Antiqua"/>
          <w:b/>
          <w:i/>
          <w:color w:val="000000"/>
          <w:sz w:val="20"/>
          <w:szCs w:val="20"/>
          <w:lang w:val="en-US"/>
        </w:rPr>
        <w:t>TLR2</w:t>
      </w:r>
      <w:r w:rsidR="00E95AC7" w:rsidRPr="00810DF7">
        <w:rPr>
          <w:rFonts w:ascii="Book Antiqua" w:hAnsi="Book Antiqua"/>
          <w:b/>
          <w:color w:val="000000"/>
          <w:sz w:val="20"/>
          <w:szCs w:val="20"/>
          <w:lang w:val="en-US"/>
        </w:rPr>
        <w:t xml:space="preserve"> </w:t>
      </w:r>
      <w:r w:rsidR="00E95AC7" w:rsidRPr="00810DF7">
        <w:rPr>
          <w:rFonts w:ascii="Book Antiqua" w:hAnsi="Book Antiqua"/>
          <w:b/>
          <w:i/>
          <w:color w:val="000000"/>
          <w:sz w:val="20"/>
          <w:szCs w:val="20"/>
          <w:lang w:val="en-US"/>
        </w:rPr>
        <w:t>-196</w:t>
      </w:r>
      <w:r w:rsidR="00E95AC7" w:rsidRPr="00810DF7">
        <w:rPr>
          <w:rFonts w:ascii="Book Antiqua" w:hAnsi="Book Antiqua"/>
          <w:b/>
          <w:color w:val="000000"/>
          <w:sz w:val="20"/>
          <w:szCs w:val="20"/>
          <w:lang w:val="en-US"/>
        </w:rPr>
        <w:t xml:space="preserve"> to </w:t>
      </w:r>
      <w:r w:rsidR="00E95AC7" w:rsidRPr="00810DF7">
        <w:rPr>
          <w:rFonts w:ascii="Book Antiqua" w:hAnsi="Book Antiqua"/>
          <w:b/>
          <w:i/>
          <w:color w:val="000000"/>
          <w:sz w:val="20"/>
          <w:szCs w:val="20"/>
          <w:lang w:val="en-US"/>
        </w:rPr>
        <w:t>-174 ins/del</w:t>
      </w:r>
      <w:r w:rsidR="00E95AC7" w:rsidRPr="00810DF7">
        <w:rPr>
          <w:rFonts w:ascii="Book Antiqua" w:hAnsi="Book Antiqua"/>
          <w:b/>
          <w:color w:val="000000"/>
          <w:sz w:val="20"/>
          <w:szCs w:val="20"/>
          <w:lang w:val="en-US"/>
        </w:rPr>
        <w:t xml:space="preserve"> </w:t>
      </w:r>
      <w:r w:rsidR="00E42294" w:rsidRPr="00810DF7">
        <w:rPr>
          <w:rFonts w:ascii="Book Antiqua" w:hAnsi="Book Antiqua"/>
          <w:b/>
          <w:color w:val="000000"/>
          <w:sz w:val="20"/>
          <w:szCs w:val="20"/>
          <w:lang w:val="en-US"/>
        </w:rPr>
        <w:t>(</w:t>
      </w:r>
      <w:hyperlink r:id="rId20" w:history="1">
        <w:r w:rsidR="00E42294" w:rsidRPr="00810DF7">
          <w:rPr>
            <w:rStyle w:val="highlight"/>
            <w:rFonts w:ascii="Book Antiqua" w:hAnsi="Book Antiqua"/>
            <w:b/>
            <w:color w:val="000000"/>
            <w:sz w:val="20"/>
            <w:szCs w:val="20"/>
            <w:lang w:val="en-US"/>
          </w:rPr>
          <w:t>rs111200466</w:t>
        </w:r>
      </w:hyperlink>
      <w:r w:rsidR="00E42294" w:rsidRPr="00810DF7">
        <w:rPr>
          <w:rFonts w:ascii="Book Antiqua" w:hAnsi="Book Antiqua"/>
          <w:b/>
          <w:color w:val="000000"/>
          <w:sz w:val="20"/>
          <w:szCs w:val="20"/>
          <w:lang w:val="en-US"/>
        </w:rPr>
        <w:t xml:space="preserve">) and </w:t>
      </w:r>
      <w:r w:rsidR="00E42294" w:rsidRPr="00810DF7">
        <w:rPr>
          <w:rFonts w:ascii="Book Antiqua" w:hAnsi="Book Antiqua"/>
          <w:b/>
          <w:i/>
          <w:color w:val="000000"/>
          <w:sz w:val="20"/>
          <w:szCs w:val="20"/>
          <w:lang w:val="en-US"/>
        </w:rPr>
        <w:t xml:space="preserve">TLR2 19216T/C </w:t>
      </w:r>
      <w:r w:rsidR="00E42294" w:rsidRPr="00810DF7">
        <w:rPr>
          <w:rFonts w:ascii="Book Antiqua" w:hAnsi="Book Antiqua"/>
          <w:b/>
          <w:color w:val="000000"/>
          <w:sz w:val="20"/>
          <w:szCs w:val="20"/>
          <w:lang w:val="en-US"/>
        </w:rPr>
        <w:t xml:space="preserve">(rs3804099)  </w:t>
      </w:r>
    </w:p>
    <w:tbl>
      <w:tblPr>
        <w:tblpPr w:leftFromText="141" w:rightFromText="141" w:vertAnchor="text" w:horzAnchor="margin" w:tblpXSpec="center" w:tblpY="241"/>
        <w:tblW w:w="15918" w:type="dxa"/>
        <w:tblBorders>
          <w:top w:val="single" w:sz="4" w:space="0" w:color="auto"/>
          <w:bottom w:val="single" w:sz="4" w:space="0" w:color="auto"/>
        </w:tblBorders>
        <w:tblLayout w:type="fixed"/>
        <w:tblLook w:val="04A0" w:firstRow="1" w:lastRow="0" w:firstColumn="1" w:lastColumn="0" w:noHBand="0" w:noVBand="1"/>
      </w:tblPr>
      <w:tblGrid>
        <w:gridCol w:w="1735"/>
        <w:gridCol w:w="2342"/>
        <w:gridCol w:w="993"/>
        <w:gridCol w:w="5103"/>
        <w:gridCol w:w="992"/>
        <w:gridCol w:w="850"/>
        <w:gridCol w:w="1134"/>
        <w:gridCol w:w="2478"/>
        <w:gridCol w:w="291"/>
      </w:tblGrid>
      <w:tr w:rsidR="00B57B77" w:rsidRPr="00810DF7" w:rsidTr="00E95AC7">
        <w:trPr>
          <w:gridAfter w:val="1"/>
          <w:wAfter w:w="291" w:type="dxa"/>
        </w:trPr>
        <w:tc>
          <w:tcPr>
            <w:tcW w:w="1735" w:type="dxa"/>
            <w:tcBorders>
              <w:top w:val="single" w:sz="4" w:space="0" w:color="auto"/>
              <w:bottom w:val="single" w:sz="4" w:space="0" w:color="auto"/>
              <w:right w:val="nil"/>
            </w:tcBorders>
            <w:shd w:val="clear" w:color="auto" w:fill="auto"/>
          </w:tcPr>
          <w:p w:rsidR="00E95AC7" w:rsidRPr="00810DF7" w:rsidRDefault="00E95AC7" w:rsidP="00FC476B">
            <w:pPr>
              <w:snapToGrid w:val="0"/>
              <w:spacing w:line="360" w:lineRule="auto"/>
              <w:ind w:right="-53"/>
              <w:jc w:val="both"/>
              <w:rPr>
                <w:rFonts w:ascii="Book Antiqua" w:hAnsi="Book Antiqua"/>
                <w:b/>
                <w:color w:val="000000"/>
                <w:sz w:val="20"/>
                <w:szCs w:val="20"/>
                <w:lang w:val="en-US"/>
              </w:rPr>
            </w:pPr>
            <w:r w:rsidRPr="00810DF7">
              <w:rPr>
                <w:rFonts w:ascii="Book Antiqua" w:hAnsi="Book Antiqua"/>
                <w:b/>
                <w:color w:val="000000"/>
                <w:sz w:val="20"/>
                <w:szCs w:val="20"/>
                <w:lang w:val="en-US"/>
              </w:rPr>
              <w:t>Genes</w:t>
            </w:r>
          </w:p>
        </w:tc>
        <w:tc>
          <w:tcPr>
            <w:tcW w:w="2342" w:type="dxa"/>
            <w:tcBorders>
              <w:top w:val="single" w:sz="4" w:space="0" w:color="auto"/>
              <w:left w:val="nil"/>
              <w:bottom w:val="single" w:sz="4" w:space="0" w:color="auto"/>
              <w:right w:val="nil"/>
            </w:tcBorders>
          </w:tcPr>
          <w:p w:rsidR="00E95AC7" w:rsidRPr="00810DF7" w:rsidRDefault="00E95AC7" w:rsidP="00FC476B">
            <w:pPr>
              <w:snapToGrid w:val="0"/>
              <w:spacing w:line="360" w:lineRule="auto"/>
              <w:ind w:right="-53"/>
              <w:jc w:val="both"/>
              <w:rPr>
                <w:rFonts w:ascii="Book Antiqua" w:hAnsi="Book Antiqua"/>
                <w:b/>
                <w:color w:val="000000"/>
                <w:sz w:val="20"/>
                <w:szCs w:val="20"/>
                <w:lang w:val="en-US"/>
              </w:rPr>
            </w:pPr>
            <w:r w:rsidRPr="00810DF7">
              <w:rPr>
                <w:rFonts w:ascii="Book Antiqua" w:hAnsi="Book Antiqua"/>
                <w:b/>
                <w:color w:val="000000"/>
                <w:sz w:val="20"/>
                <w:szCs w:val="20"/>
                <w:lang w:val="en-US"/>
              </w:rPr>
              <w:t>Location</w:t>
            </w:r>
          </w:p>
        </w:tc>
        <w:tc>
          <w:tcPr>
            <w:tcW w:w="993" w:type="dxa"/>
            <w:tcBorders>
              <w:top w:val="single" w:sz="4" w:space="0" w:color="auto"/>
              <w:left w:val="nil"/>
              <w:bottom w:val="single" w:sz="4" w:space="0" w:color="auto"/>
              <w:right w:val="nil"/>
            </w:tcBorders>
          </w:tcPr>
          <w:p w:rsidR="00E95AC7" w:rsidRPr="00810DF7" w:rsidRDefault="00E95AC7" w:rsidP="00FC476B">
            <w:pPr>
              <w:snapToGrid w:val="0"/>
              <w:spacing w:line="360" w:lineRule="auto"/>
              <w:ind w:right="-53"/>
              <w:jc w:val="both"/>
              <w:rPr>
                <w:rFonts w:ascii="Book Antiqua" w:hAnsi="Book Antiqua"/>
                <w:b/>
                <w:color w:val="000000"/>
                <w:sz w:val="20"/>
                <w:szCs w:val="20"/>
                <w:lang w:val="en-US"/>
              </w:rPr>
            </w:pPr>
            <w:r w:rsidRPr="00810DF7">
              <w:rPr>
                <w:rFonts w:ascii="Book Antiqua" w:hAnsi="Book Antiqua"/>
                <w:b/>
                <w:color w:val="000000"/>
                <w:sz w:val="20"/>
                <w:szCs w:val="20"/>
                <w:lang w:val="en-US"/>
              </w:rPr>
              <w:t>MAF</w:t>
            </w:r>
          </w:p>
        </w:tc>
        <w:tc>
          <w:tcPr>
            <w:tcW w:w="5103" w:type="dxa"/>
            <w:tcBorders>
              <w:top w:val="single" w:sz="4" w:space="0" w:color="auto"/>
              <w:left w:val="nil"/>
              <w:bottom w:val="single" w:sz="4" w:space="0" w:color="auto"/>
              <w:right w:val="nil"/>
            </w:tcBorders>
            <w:shd w:val="clear" w:color="auto" w:fill="auto"/>
          </w:tcPr>
          <w:p w:rsidR="00E95AC7" w:rsidRPr="00810DF7" w:rsidRDefault="00E95AC7" w:rsidP="00FC476B">
            <w:pPr>
              <w:snapToGrid w:val="0"/>
              <w:spacing w:line="360" w:lineRule="auto"/>
              <w:ind w:right="-53"/>
              <w:jc w:val="both"/>
              <w:rPr>
                <w:rFonts w:ascii="Book Antiqua" w:hAnsi="Book Antiqua"/>
                <w:b/>
                <w:color w:val="000000"/>
                <w:sz w:val="20"/>
                <w:szCs w:val="20"/>
                <w:lang w:val="en-US"/>
              </w:rPr>
            </w:pPr>
            <w:r w:rsidRPr="00810DF7">
              <w:rPr>
                <w:rFonts w:ascii="Book Antiqua" w:hAnsi="Book Antiqua"/>
                <w:b/>
                <w:color w:val="000000"/>
                <w:sz w:val="20"/>
                <w:szCs w:val="20"/>
                <w:lang w:val="en-US"/>
              </w:rPr>
              <w:t>Primers</w:t>
            </w:r>
            <w:r w:rsidR="00FC476B" w:rsidRPr="00810DF7">
              <w:rPr>
                <w:rFonts w:ascii="Book Antiqua" w:hAnsi="Book Antiqua"/>
                <w:b/>
                <w:color w:val="000000"/>
                <w:sz w:val="20"/>
                <w:szCs w:val="20"/>
                <w:lang w:val="en-US"/>
              </w:rPr>
              <w:t>,</w:t>
            </w:r>
            <w:r w:rsidRPr="00810DF7">
              <w:rPr>
                <w:rFonts w:ascii="Book Antiqua" w:hAnsi="Book Antiqua"/>
                <w:b/>
                <w:color w:val="000000"/>
                <w:sz w:val="20"/>
                <w:szCs w:val="20"/>
                <w:lang w:val="en-US"/>
              </w:rPr>
              <w:t xml:space="preserve"> 5</w:t>
            </w:r>
            <w:r w:rsidR="00FC476B" w:rsidRPr="00810DF7">
              <w:rPr>
                <w:rFonts w:ascii="Book Antiqua" w:hAnsi="Book Antiqua"/>
                <w:b/>
                <w:color w:val="000000"/>
                <w:sz w:val="20"/>
                <w:szCs w:val="20"/>
                <w:lang w:val="en-US"/>
              </w:rPr>
              <w:t>’</w:t>
            </w:r>
            <w:r w:rsidRPr="00810DF7">
              <w:rPr>
                <w:rFonts w:ascii="Book Antiqua" w:hAnsi="Book Antiqua"/>
                <w:b/>
                <w:color w:val="000000"/>
                <w:sz w:val="20"/>
                <w:szCs w:val="20"/>
                <w:lang w:val="en-US"/>
              </w:rPr>
              <w:t>-3</w:t>
            </w:r>
            <w:r w:rsidR="00FC476B" w:rsidRPr="00810DF7">
              <w:rPr>
                <w:rFonts w:ascii="Book Antiqua" w:hAnsi="Book Antiqua"/>
                <w:b/>
                <w:color w:val="000000"/>
                <w:sz w:val="20"/>
                <w:szCs w:val="20"/>
                <w:lang w:val="en-US"/>
              </w:rPr>
              <w:t>’</w:t>
            </w:r>
          </w:p>
        </w:tc>
        <w:tc>
          <w:tcPr>
            <w:tcW w:w="992" w:type="dxa"/>
            <w:tcBorders>
              <w:top w:val="single" w:sz="4" w:space="0" w:color="auto"/>
              <w:left w:val="nil"/>
              <w:bottom w:val="single" w:sz="4" w:space="0" w:color="auto"/>
              <w:right w:val="nil"/>
            </w:tcBorders>
            <w:shd w:val="clear" w:color="auto" w:fill="auto"/>
          </w:tcPr>
          <w:p w:rsidR="00E95AC7" w:rsidRPr="00810DF7" w:rsidRDefault="00E95AC7" w:rsidP="00FC476B">
            <w:pPr>
              <w:snapToGrid w:val="0"/>
              <w:spacing w:line="360" w:lineRule="auto"/>
              <w:ind w:right="-53"/>
              <w:jc w:val="both"/>
              <w:rPr>
                <w:rFonts w:ascii="Book Antiqua" w:hAnsi="Book Antiqua"/>
                <w:b/>
                <w:color w:val="000000"/>
                <w:sz w:val="20"/>
                <w:szCs w:val="20"/>
                <w:lang w:val="en-US"/>
              </w:rPr>
            </w:pPr>
            <w:r w:rsidRPr="00810DF7">
              <w:rPr>
                <w:rFonts w:ascii="Book Antiqua" w:hAnsi="Book Antiqua"/>
                <w:b/>
                <w:color w:val="000000"/>
                <w:sz w:val="20"/>
                <w:szCs w:val="20"/>
                <w:lang w:val="en-US"/>
              </w:rPr>
              <w:t>Cycles</w:t>
            </w:r>
          </w:p>
        </w:tc>
        <w:tc>
          <w:tcPr>
            <w:tcW w:w="850" w:type="dxa"/>
            <w:tcBorders>
              <w:top w:val="single" w:sz="4" w:space="0" w:color="auto"/>
              <w:left w:val="nil"/>
              <w:bottom w:val="single" w:sz="4" w:space="0" w:color="auto"/>
              <w:right w:val="nil"/>
            </w:tcBorders>
            <w:shd w:val="clear" w:color="auto" w:fill="auto"/>
          </w:tcPr>
          <w:p w:rsidR="00E95AC7" w:rsidRPr="00810DF7" w:rsidRDefault="00E95AC7" w:rsidP="00FC476B">
            <w:pPr>
              <w:snapToGrid w:val="0"/>
              <w:spacing w:line="360" w:lineRule="auto"/>
              <w:ind w:right="-53"/>
              <w:jc w:val="both"/>
              <w:rPr>
                <w:rFonts w:ascii="Book Antiqua" w:hAnsi="Book Antiqua"/>
                <w:b/>
                <w:color w:val="000000"/>
                <w:sz w:val="20"/>
                <w:szCs w:val="20"/>
                <w:lang w:val="en-US"/>
              </w:rPr>
            </w:pPr>
            <w:r w:rsidRPr="00810DF7">
              <w:rPr>
                <w:rFonts w:ascii="Book Antiqua" w:hAnsi="Book Antiqua"/>
                <w:b/>
                <w:color w:val="000000"/>
                <w:sz w:val="20"/>
                <w:szCs w:val="20"/>
                <w:lang w:val="en-US"/>
              </w:rPr>
              <w:t>T° melting</w:t>
            </w:r>
          </w:p>
        </w:tc>
        <w:tc>
          <w:tcPr>
            <w:tcW w:w="1134" w:type="dxa"/>
            <w:tcBorders>
              <w:top w:val="single" w:sz="4" w:space="0" w:color="auto"/>
              <w:left w:val="nil"/>
              <w:bottom w:val="single" w:sz="4" w:space="0" w:color="auto"/>
              <w:right w:val="nil"/>
            </w:tcBorders>
            <w:shd w:val="clear" w:color="auto" w:fill="auto"/>
          </w:tcPr>
          <w:p w:rsidR="00E95AC7" w:rsidRPr="00810DF7" w:rsidRDefault="00E95AC7" w:rsidP="00FC476B">
            <w:pPr>
              <w:snapToGrid w:val="0"/>
              <w:spacing w:line="360" w:lineRule="auto"/>
              <w:ind w:right="-53"/>
              <w:jc w:val="both"/>
              <w:rPr>
                <w:rFonts w:ascii="Book Antiqua" w:hAnsi="Book Antiqua"/>
                <w:b/>
                <w:color w:val="000000"/>
                <w:sz w:val="20"/>
                <w:szCs w:val="20"/>
                <w:lang w:val="en-US"/>
              </w:rPr>
            </w:pPr>
            <w:r w:rsidRPr="00810DF7">
              <w:rPr>
                <w:rFonts w:ascii="Book Antiqua" w:hAnsi="Book Antiqua"/>
                <w:b/>
                <w:color w:val="000000"/>
                <w:sz w:val="20"/>
                <w:szCs w:val="20"/>
                <w:lang w:val="en-US"/>
              </w:rPr>
              <w:t>Enzyme</w:t>
            </w:r>
          </w:p>
        </w:tc>
        <w:tc>
          <w:tcPr>
            <w:tcW w:w="2478" w:type="dxa"/>
            <w:tcBorders>
              <w:top w:val="single" w:sz="4" w:space="0" w:color="auto"/>
              <w:left w:val="nil"/>
              <w:bottom w:val="single" w:sz="4" w:space="0" w:color="auto"/>
            </w:tcBorders>
            <w:shd w:val="clear" w:color="auto" w:fill="auto"/>
          </w:tcPr>
          <w:p w:rsidR="00E95AC7" w:rsidRPr="00810DF7" w:rsidRDefault="00E95AC7" w:rsidP="00FC476B">
            <w:pPr>
              <w:snapToGrid w:val="0"/>
              <w:spacing w:line="360" w:lineRule="auto"/>
              <w:ind w:right="-53"/>
              <w:jc w:val="both"/>
              <w:rPr>
                <w:rFonts w:ascii="Book Antiqua" w:hAnsi="Book Antiqua"/>
                <w:b/>
                <w:color w:val="000000"/>
                <w:sz w:val="20"/>
                <w:szCs w:val="20"/>
                <w:lang w:val="en-US"/>
              </w:rPr>
            </w:pPr>
            <w:r w:rsidRPr="00810DF7">
              <w:rPr>
                <w:rFonts w:ascii="Book Antiqua" w:hAnsi="Book Antiqua"/>
                <w:b/>
                <w:color w:val="000000"/>
                <w:sz w:val="20"/>
                <w:szCs w:val="20"/>
                <w:lang w:val="en-US"/>
              </w:rPr>
              <w:t>Genotypes</w:t>
            </w:r>
            <w:r w:rsidR="00FC476B" w:rsidRPr="00810DF7">
              <w:rPr>
                <w:rFonts w:ascii="Book Antiqua" w:hAnsi="Book Antiqua"/>
                <w:b/>
                <w:color w:val="000000"/>
                <w:sz w:val="20"/>
                <w:szCs w:val="20"/>
                <w:lang w:val="en-US"/>
              </w:rPr>
              <w:t>,</w:t>
            </w:r>
            <w:r w:rsidRPr="00810DF7">
              <w:rPr>
                <w:rFonts w:ascii="Book Antiqua" w:hAnsi="Book Antiqua"/>
                <w:b/>
                <w:color w:val="000000"/>
                <w:sz w:val="20"/>
                <w:szCs w:val="20"/>
                <w:lang w:val="en-US"/>
              </w:rPr>
              <w:t xml:space="preserve"> </w:t>
            </w:r>
            <w:proofErr w:type="spellStart"/>
            <w:r w:rsidRPr="00810DF7">
              <w:rPr>
                <w:rFonts w:ascii="Book Antiqua" w:hAnsi="Book Antiqua"/>
                <w:b/>
                <w:color w:val="000000"/>
                <w:sz w:val="20"/>
                <w:szCs w:val="20"/>
                <w:lang w:val="en-US"/>
              </w:rPr>
              <w:t>bp</w:t>
            </w:r>
            <w:proofErr w:type="spellEnd"/>
          </w:p>
        </w:tc>
      </w:tr>
      <w:tr w:rsidR="00B57B77" w:rsidRPr="00810DF7" w:rsidTr="00E95AC7">
        <w:trPr>
          <w:trHeight w:val="1058"/>
        </w:trPr>
        <w:tc>
          <w:tcPr>
            <w:tcW w:w="1735" w:type="dxa"/>
            <w:tcBorders>
              <w:top w:val="single" w:sz="4" w:space="0" w:color="auto"/>
              <w:bottom w:val="nil"/>
              <w:right w:val="nil"/>
            </w:tcBorders>
            <w:shd w:val="clear" w:color="auto" w:fill="auto"/>
          </w:tcPr>
          <w:p w:rsidR="00E95AC7" w:rsidRPr="00810DF7" w:rsidRDefault="00E95AC7" w:rsidP="00FC476B">
            <w:pPr>
              <w:snapToGrid w:val="0"/>
              <w:spacing w:line="360" w:lineRule="auto"/>
              <w:ind w:right="-53"/>
              <w:jc w:val="both"/>
              <w:rPr>
                <w:rFonts w:ascii="Book Antiqua" w:hAnsi="Book Antiqua"/>
                <w:color w:val="000000"/>
                <w:sz w:val="20"/>
                <w:szCs w:val="20"/>
                <w:lang w:val="en-US"/>
              </w:rPr>
            </w:pPr>
            <w:r w:rsidRPr="00810DF7">
              <w:rPr>
                <w:rFonts w:ascii="Book Antiqua" w:hAnsi="Book Antiqua"/>
                <w:i/>
                <w:color w:val="000000"/>
                <w:sz w:val="20"/>
                <w:szCs w:val="20"/>
                <w:lang w:val="en-US"/>
              </w:rPr>
              <w:t>TLR2</w:t>
            </w:r>
            <w:r w:rsidRPr="00810DF7">
              <w:rPr>
                <w:rFonts w:ascii="Book Antiqua" w:hAnsi="Book Antiqua"/>
                <w:color w:val="000000"/>
                <w:sz w:val="20"/>
                <w:szCs w:val="20"/>
                <w:lang w:val="en-US"/>
              </w:rPr>
              <w:t xml:space="preserve"> -196 to -174 ins/del</w:t>
            </w:r>
          </w:p>
          <w:p w:rsidR="00E95AC7" w:rsidRPr="00810DF7" w:rsidRDefault="00E95AC7" w:rsidP="00FC476B">
            <w:pPr>
              <w:snapToGrid w:val="0"/>
              <w:spacing w:line="360" w:lineRule="auto"/>
              <w:ind w:right="-53"/>
              <w:jc w:val="both"/>
              <w:rPr>
                <w:rFonts w:ascii="Book Antiqua" w:hAnsi="Book Antiqua"/>
                <w:i/>
                <w:color w:val="000000"/>
                <w:sz w:val="20"/>
                <w:szCs w:val="20"/>
                <w:lang w:val="en-US"/>
              </w:rPr>
            </w:pPr>
            <w:r w:rsidRPr="00810DF7">
              <w:rPr>
                <w:rFonts w:ascii="Book Antiqua" w:hAnsi="Book Antiqua"/>
                <w:color w:val="000000"/>
                <w:sz w:val="20"/>
                <w:szCs w:val="20"/>
                <w:lang w:val="en-US"/>
              </w:rPr>
              <w:t>(</w:t>
            </w:r>
            <w:hyperlink r:id="rId21" w:history="1">
              <w:r w:rsidRPr="00810DF7">
                <w:rPr>
                  <w:rStyle w:val="highlight"/>
                  <w:rFonts w:ascii="Book Antiqua" w:hAnsi="Book Antiqua"/>
                  <w:color w:val="000000"/>
                  <w:sz w:val="20"/>
                  <w:szCs w:val="20"/>
                  <w:lang w:val="en-US"/>
                </w:rPr>
                <w:t>rs111200466</w:t>
              </w:r>
            </w:hyperlink>
            <w:r w:rsidRPr="00810DF7">
              <w:rPr>
                <w:rFonts w:ascii="Book Antiqua" w:hAnsi="Book Antiqua"/>
                <w:color w:val="000000"/>
                <w:sz w:val="20"/>
                <w:szCs w:val="20"/>
                <w:lang w:val="en-US"/>
              </w:rPr>
              <w:t>)</w:t>
            </w:r>
          </w:p>
        </w:tc>
        <w:tc>
          <w:tcPr>
            <w:tcW w:w="2342" w:type="dxa"/>
            <w:tcBorders>
              <w:top w:val="single" w:sz="4" w:space="0" w:color="auto"/>
              <w:left w:val="nil"/>
              <w:bottom w:val="nil"/>
              <w:right w:val="nil"/>
            </w:tcBorders>
          </w:tcPr>
          <w:p w:rsidR="00E95AC7" w:rsidRPr="00810DF7" w:rsidRDefault="00E95AC7" w:rsidP="00FC476B">
            <w:pPr>
              <w:snapToGrid w:val="0"/>
              <w:spacing w:line="360" w:lineRule="auto"/>
              <w:ind w:right="-53"/>
              <w:jc w:val="both"/>
              <w:rPr>
                <w:rFonts w:ascii="Book Antiqua" w:hAnsi="Book Antiqua"/>
                <w:color w:val="000000"/>
                <w:sz w:val="20"/>
                <w:szCs w:val="20"/>
                <w:lang w:val="en-US"/>
              </w:rPr>
            </w:pPr>
            <w:r w:rsidRPr="00810DF7">
              <w:rPr>
                <w:rFonts w:ascii="Book Antiqua" w:hAnsi="Book Antiqua"/>
                <w:color w:val="000000"/>
                <w:sz w:val="20"/>
                <w:szCs w:val="20"/>
                <w:lang w:val="en-US"/>
              </w:rPr>
              <w:t>Chromosome 4:153684312-153684338</w:t>
            </w:r>
          </w:p>
          <w:p w:rsidR="00E95AC7" w:rsidRPr="00810DF7" w:rsidRDefault="00E95AC7" w:rsidP="00FC476B">
            <w:pPr>
              <w:snapToGrid w:val="0"/>
              <w:spacing w:line="360" w:lineRule="auto"/>
              <w:ind w:right="-53"/>
              <w:jc w:val="both"/>
              <w:rPr>
                <w:rFonts w:ascii="Book Antiqua" w:hAnsi="Book Antiqua"/>
                <w:color w:val="000000"/>
                <w:sz w:val="20"/>
                <w:szCs w:val="20"/>
                <w:lang w:val="en-US"/>
              </w:rPr>
            </w:pPr>
            <w:r w:rsidRPr="00810DF7">
              <w:rPr>
                <w:rStyle w:val="apple-converted-space"/>
                <w:rFonts w:ascii="Book Antiqua" w:hAnsi="Book Antiqua"/>
                <w:color w:val="000000"/>
                <w:sz w:val="20"/>
                <w:szCs w:val="20"/>
                <w:shd w:val="clear" w:color="auto" w:fill="FFFFFF"/>
                <w:lang w:val="en-US"/>
              </w:rPr>
              <w:t>(intron variant)</w:t>
            </w:r>
          </w:p>
        </w:tc>
        <w:tc>
          <w:tcPr>
            <w:tcW w:w="993" w:type="dxa"/>
            <w:tcBorders>
              <w:top w:val="single" w:sz="4" w:space="0" w:color="auto"/>
              <w:left w:val="nil"/>
              <w:bottom w:val="nil"/>
              <w:right w:val="nil"/>
            </w:tcBorders>
          </w:tcPr>
          <w:p w:rsidR="00E95AC7" w:rsidRPr="00810DF7" w:rsidRDefault="00E95AC7" w:rsidP="00FC476B">
            <w:pPr>
              <w:tabs>
                <w:tab w:val="left" w:pos="8931"/>
              </w:tabs>
              <w:snapToGrid w:val="0"/>
              <w:spacing w:line="360" w:lineRule="auto"/>
              <w:ind w:right="-53"/>
              <w:jc w:val="both"/>
              <w:rPr>
                <w:rFonts w:ascii="Book Antiqua" w:hAnsi="Book Antiqua"/>
                <w:color w:val="000000"/>
                <w:sz w:val="20"/>
                <w:szCs w:val="20"/>
                <w:lang w:val="en-US"/>
              </w:rPr>
            </w:pPr>
            <w:r w:rsidRPr="00810DF7">
              <w:rPr>
                <w:rFonts w:ascii="Book Antiqua" w:hAnsi="Book Antiqua"/>
                <w:color w:val="000000"/>
                <w:sz w:val="20"/>
                <w:szCs w:val="20"/>
                <w:lang w:val="en-US"/>
              </w:rPr>
              <w:t>0.1952</w:t>
            </w:r>
          </w:p>
          <w:p w:rsidR="00E95AC7" w:rsidRPr="00810DF7" w:rsidRDefault="00E95AC7" w:rsidP="00FC476B">
            <w:pPr>
              <w:tabs>
                <w:tab w:val="left" w:pos="8931"/>
              </w:tabs>
              <w:snapToGrid w:val="0"/>
              <w:spacing w:line="360" w:lineRule="auto"/>
              <w:ind w:right="-53"/>
              <w:jc w:val="both"/>
              <w:rPr>
                <w:rFonts w:ascii="Book Antiqua" w:hAnsi="Book Antiqua"/>
                <w:color w:val="000000"/>
                <w:sz w:val="20"/>
                <w:szCs w:val="20"/>
                <w:lang w:val="en-US"/>
              </w:rPr>
            </w:pPr>
            <w:r w:rsidRPr="00810DF7">
              <w:rPr>
                <w:rFonts w:ascii="Book Antiqua" w:hAnsi="Book Antiqua"/>
                <w:color w:val="000000"/>
                <w:sz w:val="20"/>
                <w:szCs w:val="20"/>
                <w:lang w:val="en-US"/>
              </w:rPr>
              <w:t>(del)</w:t>
            </w:r>
          </w:p>
        </w:tc>
        <w:tc>
          <w:tcPr>
            <w:tcW w:w="5103" w:type="dxa"/>
            <w:tcBorders>
              <w:top w:val="single" w:sz="4" w:space="0" w:color="auto"/>
              <w:left w:val="nil"/>
              <w:bottom w:val="nil"/>
              <w:right w:val="nil"/>
            </w:tcBorders>
            <w:shd w:val="clear" w:color="auto" w:fill="auto"/>
          </w:tcPr>
          <w:p w:rsidR="00E95AC7" w:rsidRPr="00810DF7" w:rsidRDefault="00E95AC7" w:rsidP="00FC476B">
            <w:pPr>
              <w:autoSpaceDE w:val="0"/>
              <w:autoSpaceDN w:val="0"/>
              <w:snapToGrid w:val="0"/>
              <w:spacing w:line="360" w:lineRule="auto"/>
              <w:ind w:right="-53"/>
              <w:jc w:val="both"/>
              <w:rPr>
                <w:rFonts w:ascii="Book Antiqua" w:hAnsi="Book Antiqua"/>
                <w:color w:val="000000"/>
                <w:sz w:val="20"/>
                <w:szCs w:val="20"/>
                <w:lang w:val="en-US"/>
              </w:rPr>
            </w:pPr>
            <w:r w:rsidRPr="00810DF7">
              <w:rPr>
                <w:rFonts w:ascii="Book Antiqua" w:hAnsi="Book Antiqua"/>
                <w:color w:val="000000"/>
                <w:sz w:val="20"/>
                <w:szCs w:val="20"/>
                <w:lang w:val="en-US"/>
              </w:rPr>
              <w:t>F:</w:t>
            </w:r>
            <w:r w:rsidR="00FC476B" w:rsidRPr="00810DF7">
              <w:rPr>
                <w:rFonts w:ascii="Book Antiqua" w:hAnsi="Book Antiqua"/>
                <w:color w:val="000000"/>
                <w:sz w:val="20"/>
                <w:szCs w:val="20"/>
                <w:lang w:val="en-US"/>
              </w:rPr>
              <w:t xml:space="preserve"> </w:t>
            </w:r>
            <w:r w:rsidRPr="00810DF7">
              <w:rPr>
                <w:rFonts w:ascii="Book Antiqua" w:hAnsi="Book Antiqua"/>
                <w:color w:val="000000"/>
                <w:sz w:val="20"/>
                <w:szCs w:val="20"/>
                <w:lang w:val="en-US"/>
              </w:rPr>
              <w:t>CACGGAGGCAGCGAGAAA</w:t>
            </w:r>
          </w:p>
          <w:p w:rsidR="00E95AC7" w:rsidRPr="00810DF7" w:rsidRDefault="00E95AC7" w:rsidP="00FC476B">
            <w:pPr>
              <w:snapToGrid w:val="0"/>
              <w:spacing w:line="360" w:lineRule="auto"/>
              <w:ind w:right="-53"/>
              <w:jc w:val="both"/>
              <w:rPr>
                <w:rFonts w:ascii="Book Antiqua" w:hAnsi="Book Antiqua"/>
                <w:color w:val="000000"/>
                <w:sz w:val="20"/>
                <w:szCs w:val="20"/>
                <w:lang w:val="en-US"/>
              </w:rPr>
            </w:pPr>
            <w:r w:rsidRPr="00810DF7">
              <w:rPr>
                <w:rFonts w:ascii="Book Antiqua" w:hAnsi="Book Antiqua"/>
                <w:color w:val="000000"/>
                <w:sz w:val="20"/>
                <w:szCs w:val="20"/>
                <w:lang w:val="en-US"/>
              </w:rPr>
              <w:t>R:</w:t>
            </w:r>
            <w:r w:rsidR="00FC476B" w:rsidRPr="00810DF7">
              <w:rPr>
                <w:rFonts w:ascii="Book Antiqua" w:hAnsi="Book Antiqua"/>
                <w:color w:val="000000"/>
                <w:sz w:val="20"/>
                <w:szCs w:val="20"/>
                <w:lang w:val="en-US"/>
              </w:rPr>
              <w:t xml:space="preserve"> </w:t>
            </w:r>
            <w:r w:rsidRPr="00810DF7">
              <w:rPr>
                <w:rFonts w:ascii="Book Antiqua" w:hAnsi="Book Antiqua"/>
                <w:color w:val="000000"/>
                <w:sz w:val="20"/>
                <w:szCs w:val="20"/>
                <w:lang w:val="en-US"/>
              </w:rPr>
              <w:t>CTGGGCCGTGCAAAGAAG</w:t>
            </w:r>
          </w:p>
        </w:tc>
        <w:tc>
          <w:tcPr>
            <w:tcW w:w="992" w:type="dxa"/>
            <w:tcBorders>
              <w:top w:val="single" w:sz="4" w:space="0" w:color="auto"/>
              <w:left w:val="nil"/>
              <w:bottom w:val="nil"/>
              <w:right w:val="nil"/>
            </w:tcBorders>
            <w:shd w:val="clear" w:color="auto" w:fill="auto"/>
          </w:tcPr>
          <w:p w:rsidR="00E95AC7" w:rsidRPr="00810DF7" w:rsidRDefault="00E95AC7" w:rsidP="00FC476B">
            <w:pPr>
              <w:snapToGrid w:val="0"/>
              <w:spacing w:line="360" w:lineRule="auto"/>
              <w:ind w:right="-53"/>
              <w:jc w:val="both"/>
              <w:rPr>
                <w:rFonts w:ascii="Book Antiqua" w:hAnsi="Book Antiqua"/>
                <w:color w:val="000000"/>
                <w:sz w:val="20"/>
                <w:szCs w:val="20"/>
                <w:lang w:val="en-US"/>
              </w:rPr>
            </w:pPr>
            <w:r w:rsidRPr="00810DF7">
              <w:rPr>
                <w:rFonts w:ascii="Book Antiqua" w:hAnsi="Book Antiqua"/>
                <w:color w:val="000000"/>
                <w:sz w:val="20"/>
                <w:szCs w:val="20"/>
                <w:lang w:val="en-US"/>
              </w:rPr>
              <w:t>35</w:t>
            </w:r>
          </w:p>
        </w:tc>
        <w:tc>
          <w:tcPr>
            <w:tcW w:w="850" w:type="dxa"/>
            <w:tcBorders>
              <w:top w:val="single" w:sz="4" w:space="0" w:color="auto"/>
              <w:left w:val="nil"/>
              <w:bottom w:val="nil"/>
              <w:right w:val="nil"/>
            </w:tcBorders>
            <w:shd w:val="clear" w:color="auto" w:fill="auto"/>
          </w:tcPr>
          <w:p w:rsidR="00E95AC7" w:rsidRPr="00810DF7" w:rsidRDefault="00E95AC7" w:rsidP="00FC476B">
            <w:pPr>
              <w:snapToGrid w:val="0"/>
              <w:spacing w:line="360" w:lineRule="auto"/>
              <w:ind w:right="-53"/>
              <w:jc w:val="both"/>
              <w:rPr>
                <w:rFonts w:ascii="Book Antiqua" w:hAnsi="Book Antiqua"/>
                <w:color w:val="000000"/>
                <w:sz w:val="20"/>
                <w:szCs w:val="20"/>
                <w:lang w:val="en-US"/>
              </w:rPr>
            </w:pPr>
            <w:r w:rsidRPr="00810DF7">
              <w:rPr>
                <w:rFonts w:ascii="Book Antiqua" w:hAnsi="Book Antiqua"/>
                <w:color w:val="000000"/>
                <w:sz w:val="20"/>
                <w:szCs w:val="20"/>
                <w:lang w:val="en-US"/>
              </w:rPr>
              <w:t>60 °C</w:t>
            </w:r>
          </w:p>
        </w:tc>
        <w:tc>
          <w:tcPr>
            <w:tcW w:w="1134" w:type="dxa"/>
            <w:tcBorders>
              <w:top w:val="single" w:sz="4" w:space="0" w:color="auto"/>
              <w:left w:val="nil"/>
              <w:bottom w:val="nil"/>
              <w:right w:val="nil"/>
            </w:tcBorders>
            <w:shd w:val="clear" w:color="auto" w:fill="auto"/>
          </w:tcPr>
          <w:p w:rsidR="00E95AC7" w:rsidRPr="00810DF7" w:rsidRDefault="00E95AC7" w:rsidP="00FC476B">
            <w:pPr>
              <w:snapToGrid w:val="0"/>
              <w:spacing w:line="360" w:lineRule="auto"/>
              <w:ind w:right="-53"/>
              <w:jc w:val="both"/>
              <w:rPr>
                <w:rFonts w:ascii="Book Antiqua" w:hAnsi="Book Antiqua"/>
                <w:color w:val="000000"/>
                <w:sz w:val="20"/>
                <w:szCs w:val="20"/>
                <w:lang w:val="en-US"/>
              </w:rPr>
            </w:pPr>
            <w:r w:rsidRPr="00810DF7">
              <w:rPr>
                <w:rFonts w:ascii="Book Antiqua" w:hAnsi="Book Antiqua"/>
                <w:i/>
                <w:color w:val="000000"/>
                <w:sz w:val="20"/>
                <w:szCs w:val="20"/>
                <w:lang w:val="en-US"/>
              </w:rPr>
              <w:t>-</w:t>
            </w:r>
          </w:p>
        </w:tc>
        <w:tc>
          <w:tcPr>
            <w:tcW w:w="2769" w:type="dxa"/>
            <w:gridSpan w:val="2"/>
            <w:tcBorders>
              <w:top w:val="single" w:sz="4" w:space="0" w:color="auto"/>
              <w:left w:val="nil"/>
              <w:bottom w:val="nil"/>
            </w:tcBorders>
            <w:shd w:val="clear" w:color="auto" w:fill="auto"/>
          </w:tcPr>
          <w:p w:rsidR="00E95AC7" w:rsidRPr="00810DF7" w:rsidRDefault="00E95AC7" w:rsidP="00FC476B">
            <w:pPr>
              <w:shd w:val="clear" w:color="auto" w:fill="FFFFFF"/>
              <w:snapToGrid w:val="0"/>
              <w:spacing w:line="360" w:lineRule="auto"/>
              <w:ind w:right="-53"/>
              <w:jc w:val="both"/>
              <w:textAlignment w:val="baseline"/>
              <w:rPr>
                <w:rFonts w:ascii="Book Antiqua" w:hAnsi="Book Antiqua"/>
                <w:color w:val="000000"/>
                <w:sz w:val="20"/>
                <w:szCs w:val="20"/>
                <w:lang w:val="en-US"/>
              </w:rPr>
            </w:pPr>
            <w:r w:rsidRPr="00810DF7">
              <w:rPr>
                <w:rFonts w:ascii="Book Antiqua" w:hAnsi="Book Antiqua"/>
                <w:color w:val="000000"/>
                <w:sz w:val="20"/>
                <w:szCs w:val="20"/>
                <w:lang w:val="en-US"/>
              </w:rPr>
              <w:t xml:space="preserve">ins/ins: 286 </w:t>
            </w:r>
            <w:proofErr w:type="spellStart"/>
            <w:r w:rsidR="00376E8D" w:rsidRPr="00810DF7">
              <w:rPr>
                <w:rFonts w:ascii="Book Antiqua" w:hAnsi="Book Antiqua"/>
                <w:color w:val="000000"/>
                <w:sz w:val="20"/>
                <w:szCs w:val="20"/>
                <w:lang w:val="en-US"/>
              </w:rPr>
              <w:t>bp</w:t>
            </w:r>
            <w:proofErr w:type="spellEnd"/>
          </w:p>
          <w:p w:rsidR="00E95AC7" w:rsidRPr="00810DF7" w:rsidRDefault="00E95AC7" w:rsidP="00FC476B">
            <w:pPr>
              <w:shd w:val="clear" w:color="auto" w:fill="FFFFFF"/>
              <w:snapToGrid w:val="0"/>
              <w:spacing w:line="360" w:lineRule="auto"/>
              <w:ind w:right="-53"/>
              <w:jc w:val="both"/>
              <w:textAlignment w:val="baseline"/>
              <w:rPr>
                <w:rFonts w:ascii="Book Antiqua" w:hAnsi="Book Antiqua"/>
                <w:color w:val="000000"/>
                <w:sz w:val="20"/>
                <w:szCs w:val="20"/>
                <w:lang w:val="en-US"/>
              </w:rPr>
            </w:pPr>
            <w:r w:rsidRPr="00810DF7">
              <w:rPr>
                <w:rFonts w:ascii="Book Antiqua" w:hAnsi="Book Antiqua"/>
                <w:color w:val="000000"/>
                <w:sz w:val="20"/>
                <w:szCs w:val="20"/>
                <w:lang w:val="en-US"/>
              </w:rPr>
              <w:t xml:space="preserve">ins/del: 286 + 264 </w:t>
            </w:r>
            <w:proofErr w:type="spellStart"/>
            <w:r w:rsidR="00376E8D" w:rsidRPr="00810DF7">
              <w:rPr>
                <w:rFonts w:ascii="Book Antiqua" w:hAnsi="Book Antiqua"/>
                <w:color w:val="000000"/>
                <w:sz w:val="20"/>
                <w:szCs w:val="20"/>
                <w:lang w:val="en-US"/>
              </w:rPr>
              <w:t>bp</w:t>
            </w:r>
            <w:proofErr w:type="spellEnd"/>
          </w:p>
          <w:p w:rsidR="00E95AC7" w:rsidRPr="00810DF7" w:rsidRDefault="00E95AC7" w:rsidP="00FC476B">
            <w:pPr>
              <w:snapToGrid w:val="0"/>
              <w:spacing w:line="360" w:lineRule="auto"/>
              <w:ind w:right="-53"/>
              <w:jc w:val="both"/>
              <w:rPr>
                <w:rFonts w:ascii="Book Antiqua" w:hAnsi="Book Antiqua"/>
                <w:color w:val="000000"/>
                <w:sz w:val="20"/>
                <w:szCs w:val="20"/>
                <w:lang w:val="en-US"/>
              </w:rPr>
            </w:pPr>
            <w:r w:rsidRPr="00810DF7">
              <w:rPr>
                <w:rFonts w:ascii="Book Antiqua" w:hAnsi="Book Antiqua"/>
                <w:color w:val="000000"/>
                <w:sz w:val="20"/>
                <w:szCs w:val="20"/>
                <w:lang w:val="en-US"/>
              </w:rPr>
              <w:t xml:space="preserve">del/del: 264 </w:t>
            </w:r>
            <w:proofErr w:type="spellStart"/>
            <w:r w:rsidR="00376E8D" w:rsidRPr="00810DF7">
              <w:rPr>
                <w:rFonts w:ascii="Book Antiqua" w:hAnsi="Book Antiqua"/>
                <w:color w:val="000000"/>
                <w:sz w:val="20"/>
                <w:szCs w:val="20"/>
                <w:lang w:val="en-US"/>
              </w:rPr>
              <w:t>bp</w:t>
            </w:r>
            <w:proofErr w:type="spellEnd"/>
          </w:p>
        </w:tc>
      </w:tr>
      <w:tr w:rsidR="00B57B77" w:rsidRPr="00810DF7" w:rsidTr="00E95AC7">
        <w:trPr>
          <w:trHeight w:val="1182"/>
        </w:trPr>
        <w:tc>
          <w:tcPr>
            <w:tcW w:w="1735" w:type="dxa"/>
            <w:tcBorders>
              <w:top w:val="nil"/>
              <w:bottom w:val="single" w:sz="4" w:space="0" w:color="auto"/>
              <w:right w:val="nil"/>
            </w:tcBorders>
            <w:shd w:val="clear" w:color="auto" w:fill="auto"/>
          </w:tcPr>
          <w:p w:rsidR="00E95AC7" w:rsidRPr="00810DF7" w:rsidRDefault="00E95AC7" w:rsidP="00FC476B">
            <w:pPr>
              <w:snapToGrid w:val="0"/>
              <w:spacing w:line="360" w:lineRule="auto"/>
              <w:ind w:right="-53"/>
              <w:jc w:val="both"/>
              <w:rPr>
                <w:rFonts w:ascii="Book Antiqua" w:hAnsi="Book Antiqua"/>
                <w:i/>
                <w:color w:val="000000"/>
                <w:sz w:val="20"/>
                <w:szCs w:val="20"/>
                <w:lang w:val="en-US"/>
              </w:rPr>
            </w:pPr>
            <w:r w:rsidRPr="00810DF7">
              <w:rPr>
                <w:rFonts w:ascii="Book Antiqua" w:hAnsi="Book Antiqua"/>
                <w:i/>
                <w:color w:val="000000"/>
                <w:sz w:val="20"/>
                <w:szCs w:val="20"/>
                <w:lang w:val="en-US"/>
              </w:rPr>
              <w:t>TLR2 19216T/C</w:t>
            </w:r>
          </w:p>
          <w:p w:rsidR="00E95AC7" w:rsidRPr="00810DF7" w:rsidRDefault="00E95AC7" w:rsidP="00FC476B">
            <w:pPr>
              <w:autoSpaceDE w:val="0"/>
              <w:autoSpaceDN w:val="0"/>
              <w:snapToGrid w:val="0"/>
              <w:spacing w:line="360" w:lineRule="auto"/>
              <w:ind w:right="-53"/>
              <w:jc w:val="both"/>
              <w:rPr>
                <w:rFonts w:ascii="Book Antiqua" w:hAnsi="Book Antiqua"/>
                <w:i/>
                <w:color w:val="000000"/>
                <w:sz w:val="20"/>
                <w:szCs w:val="20"/>
                <w:lang w:val="en-US"/>
              </w:rPr>
            </w:pPr>
            <w:r w:rsidRPr="00810DF7">
              <w:rPr>
                <w:rFonts w:ascii="Book Antiqua" w:hAnsi="Book Antiqua"/>
                <w:color w:val="000000"/>
                <w:sz w:val="20"/>
                <w:szCs w:val="20"/>
                <w:lang w:val="en-US"/>
              </w:rPr>
              <w:t>(rs3804099)</w:t>
            </w:r>
          </w:p>
        </w:tc>
        <w:tc>
          <w:tcPr>
            <w:tcW w:w="2342" w:type="dxa"/>
            <w:tcBorders>
              <w:top w:val="nil"/>
              <w:left w:val="nil"/>
              <w:bottom w:val="single" w:sz="4" w:space="0" w:color="auto"/>
              <w:right w:val="nil"/>
            </w:tcBorders>
          </w:tcPr>
          <w:p w:rsidR="00E95AC7" w:rsidRPr="00810DF7" w:rsidRDefault="00E95AC7" w:rsidP="00FC476B">
            <w:pPr>
              <w:snapToGrid w:val="0"/>
              <w:spacing w:line="360" w:lineRule="auto"/>
              <w:ind w:right="-53"/>
              <w:jc w:val="both"/>
              <w:rPr>
                <w:rFonts w:ascii="Book Antiqua" w:hAnsi="Book Antiqua"/>
                <w:color w:val="000000"/>
                <w:sz w:val="20"/>
                <w:szCs w:val="20"/>
                <w:lang w:val="en-US"/>
              </w:rPr>
            </w:pPr>
            <w:r w:rsidRPr="00810DF7">
              <w:rPr>
                <w:rFonts w:ascii="Book Antiqua" w:hAnsi="Book Antiqua"/>
                <w:color w:val="000000"/>
                <w:sz w:val="20"/>
                <w:szCs w:val="20"/>
                <w:lang w:val="en-US"/>
              </w:rPr>
              <w:t>Chromosome 4:153703504</w:t>
            </w:r>
          </w:p>
          <w:p w:rsidR="00E95AC7" w:rsidRPr="00810DF7" w:rsidRDefault="00E95AC7" w:rsidP="00FC476B">
            <w:pPr>
              <w:snapToGrid w:val="0"/>
              <w:spacing w:line="360" w:lineRule="auto"/>
              <w:ind w:right="-53"/>
              <w:jc w:val="both"/>
              <w:rPr>
                <w:rFonts w:ascii="Book Antiqua" w:hAnsi="Book Antiqua"/>
                <w:color w:val="000000"/>
                <w:sz w:val="20"/>
                <w:szCs w:val="20"/>
                <w:lang w:val="en-US"/>
              </w:rPr>
            </w:pPr>
            <w:r w:rsidRPr="00810DF7">
              <w:rPr>
                <w:rFonts w:ascii="Book Antiqua" w:hAnsi="Book Antiqua"/>
                <w:color w:val="000000"/>
                <w:sz w:val="20"/>
                <w:szCs w:val="20"/>
                <w:lang w:val="en-US"/>
              </w:rPr>
              <w:t>(synonymous variant)</w:t>
            </w:r>
          </w:p>
        </w:tc>
        <w:tc>
          <w:tcPr>
            <w:tcW w:w="993" w:type="dxa"/>
            <w:tcBorders>
              <w:top w:val="nil"/>
              <w:left w:val="nil"/>
              <w:bottom w:val="single" w:sz="4" w:space="0" w:color="auto"/>
              <w:right w:val="nil"/>
            </w:tcBorders>
          </w:tcPr>
          <w:p w:rsidR="00E95AC7" w:rsidRPr="00810DF7" w:rsidRDefault="00E95AC7" w:rsidP="00FC476B">
            <w:pPr>
              <w:shd w:val="clear" w:color="auto" w:fill="FFFFFF"/>
              <w:snapToGrid w:val="0"/>
              <w:spacing w:line="360" w:lineRule="auto"/>
              <w:ind w:right="-53"/>
              <w:jc w:val="both"/>
              <w:textAlignment w:val="baseline"/>
              <w:rPr>
                <w:rFonts w:ascii="Book Antiqua" w:hAnsi="Book Antiqua"/>
                <w:color w:val="000000"/>
                <w:sz w:val="20"/>
                <w:szCs w:val="20"/>
                <w:lang w:val="en-US"/>
              </w:rPr>
            </w:pPr>
            <w:r w:rsidRPr="00810DF7">
              <w:rPr>
                <w:rFonts w:ascii="Book Antiqua" w:hAnsi="Book Antiqua"/>
                <w:color w:val="000000"/>
                <w:sz w:val="20"/>
                <w:szCs w:val="20"/>
                <w:lang w:val="en-US"/>
              </w:rPr>
              <w:t>0.4048</w:t>
            </w:r>
          </w:p>
          <w:p w:rsidR="00E95AC7" w:rsidRPr="00810DF7" w:rsidRDefault="00E95AC7" w:rsidP="00FC476B">
            <w:pPr>
              <w:shd w:val="clear" w:color="auto" w:fill="FFFFFF"/>
              <w:snapToGrid w:val="0"/>
              <w:spacing w:line="360" w:lineRule="auto"/>
              <w:ind w:right="-53"/>
              <w:jc w:val="both"/>
              <w:textAlignment w:val="baseline"/>
              <w:rPr>
                <w:rFonts w:ascii="Book Antiqua" w:hAnsi="Book Antiqua"/>
                <w:color w:val="000000"/>
                <w:sz w:val="20"/>
                <w:szCs w:val="20"/>
                <w:lang w:val="en-US"/>
              </w:rPr>
            </w:pPr>
            <w:r w:rsidRPr="00810DF7">
              <w:rPr>
                <w:rFonts w:ascii="Book Antiqua" w:hAnsi="Book Antiqua"/>
                <w:color w:val="000000"/>
                <w:sz w:val="20"/>
                <w:szCs w:val="20"/>
                <w:lang w:val="en-US"/>
              </w:rPr>
              <w:t>(C)</w:t>
            </w:r>
          </w:p>
        </w:tc>
        <w:tc>
          <w:tcPr>
            <w:tcW w:w="5103" w:type="dxa"/>
            <w:tcBorders>
              <w:top w:val="nil"/>
              <w:left w:val="nil"/>
              <w:bottom w:val="single" w:sz="4" w:space="0" w:color="auto"/>
              <w:right w:val="nil"/>
            </w:tcBorders>
            <w:shd w:val="clear" w:color="auto" w:fill="auto"/>
          </w:tcPr>
          <w:p w:rsidR="00E95AC7" w:rsidRPr="00810DF7" w:rsidRDefault="00E95AC7" w:rsidP="00FC476B">
            <w:pPr>
              <w:pStyle w:val="-11"/>
              <w:snapToGrid w:val="0"/>
              <w:spacing w:line="360" w:lineRule="auto"/>
              <w:ind w:left="0" w:right="-53"/>
              <w:contextualSpacing w:val="0"/>
              <w:jc w:val="both"/>
              <w:rPr>
                <w:rFonts w:ascii="Book Antiqua" w:hAnsi="Book Antiqua"/>
                <w:color w:val="000000"/>
                <w:sz w:val="20"/>
                <w:szCs w:val="20"/>
                <w:lang w:eastAsia="pt-BR"/>
              </w:rPr>
            </w:pPr>
            <w:r w:rsidRPr="00810DF7">
              <w:rPr>
                <w:rFonts w:ascii="Book Antiqua" w:hAnsi="Book Antiqua"/>
                <w:color w:val="000000"/>
                <w:sz w:val="20"/>
                <w:szCs w:val="20"/>
                <w:lang w:eastAsia="pt-BR"/>
              </w:rPr>
              <w:t>F:</w:t>
            </w:r>
            <w:r w:rsidR="00FC476B" w:rsidRPr="00810DF7">
              <w:rPr>
                <w:rFonts w:ascii="Book Antiqua" w:hAnsi="Book Antiqua"/>
                <w:color w:val="000000"/>
                <w:sz w:val="20"/>
                <w:szCs w:val="20"/>
                <w:lang w:eastAsia="pt-BR"/>
              </w:rPr>
              <w:t xml:space="preserve"> </w:t>
            </w:r>
            <w:r w:rsidRPr="00810DF7">
              <w:rPr>
                <w:rFonts w:ascii="Book Antiqua" w:hAnsi="Book Antiqua"/>
                <w:color w:val="000000"/>
                <w:sz w:val="20"/>
                <w:szCs w:val="20"/>
                <w:lang w:eastAsia="pt-BR"/>
              </w:rPr>
              <w:t>TCCCTGGGCAGTCTTGAACATTTAG</w:t>
            </w:r>
          </w:p>
          <w:p w:rsidR="00E95AC7" w:rsidRPr="00810DF7" w:rsidRDefault="00E95AC7" w:rsidP="00FC476B">
            <w:pPr>
              <w:pStyle w:val="-11"/>
              <w:snapToGrid w:val="0"/>
              <w:spacing w:line="360" w:lineRule="auto"/>
              <w:ind w:left="0" w:right="-53"/>
              <w:contextualSpacing w:val="0"/>
              <w:jc w:val="both"/>
              <w:rPr>
                <w:rFonts w:ascii="Book Antiqua" w:hAnsi="Book Antiqua"/>
                <w:color w:val="000000"/>
                <w:sz w:val="20"/>
                <w:szCs w:val="20"/>
                <w:lang w:eastAsia="pt-BR"/>
              </w:rPr>
            </w:pPr>
            <w:r w:rsidRPr="00810DF7">
              <w:rPr>
                <w:rFonts w:ascii="Book Antiqua" w:hAnsi="Book Antiqua"/>
                <w:color w:val="000000"/>
                <w:sz w:val="20"/>
                <w:szCs w:val="20"/>
                <w:lang w:eastAsia="pt-BR"/>
              </w:rPr>
              <w:t>R:</w:t>
            </w:r>
            <w:r w:rsidR="00FC476B" w:rsidRPr="00810DF7">
              <w:rPr>
                <w:rFonts w:ascii="Book Antiqua" w:hAnsi="Book Antiqua"/>
                <w:color w:val="000000"/>
                <w:sz w:val="20"/>
                <w:szCs w:val="20"/>
                <w:lang w:eastAsia="pt-BR"/>
              </w:rPr>
              <w:t xml:space="preserve"> </w:t>
            </w:r>
            <w:r w:rsidRPr="00810DF7">
              <w:rPr>
                <w:rFonts w:ascii="Book Antiqua" w:hAnsi="Book Antiqua"/>
                <w:color w:val="000000"/>
                <w:sz w:val="20"/>
                <w:szCs w:val="20"/>
                <w:lang w:eastAsia="pt-BR"/>
              </w:rPr>
              <w:t>TGTCCAAATCAGTATCTCGCAGTTCC</w:t>
            </w:r>
          </w:p>
        </w:tc>
        <w:tc>
          <w:tcPr>
            <w:tcW w:w="992" w:type="dxa"/>
            <w:tcBorders>
              <w:top w:val="nil"/>
              <w:left w:val="nil"/>
              <w:bottom w:val="single" w:sz="4" w:space="0" w:color="auto"/>
              <w:right w:val="nil"/>
            </w:tcBorders>
            <w:shd w:val="clear" w:color="auto" w:fill="auto"/>
          </w:tcPr>
          <w:p w:rsidR="00E95AC7" w:rsidRPr="00810DF7" w:rsidRDefault="00E95AC7" w:rsidP="00FC476B">
            <w:pPr>
              <w:snapToGrid w:val="0"/>
              <w:spacing w:line="360" w:lineRule="auto"/>
              <w:ind w:right="-53"/>
              <w:jc w:val="both"/>
              <w:rPr>
                <w:rFonts w:ascii="Book Antiqua" w:hAnsi="Book Antiqua"/>
                <w:color w:val="000000"/>
                <w:sz w:val="20"/>
                <w:szCs w:val="20"/>
                <w:lang w:val="en-US"/>
              </w:rPr>
            </w:pPr>
            <w:r w:rsidRPr="00810DF7">
              <w:rPr>
                <w:rFonts w:ascii="Book Antiqua" w:hAnsi="Book Antiqua"/>
                <w:color w:val="000000"/>
                <w:sz w:val="20"/>
                <w:szCs w:val="20"/>
                <w:lang w:val="en-US"/>
              </w:rPr>
              <w:t>30</w:t>
            </w:r>
          </w:p>
        </w:tc>
        <w:tc>
          <w:tcPr>
            <w:tcW w:w="850" w:type="dxa"/>
            <w:tcBorders>
              <w:top w:val="nil"/>
              <w:left w:val="nil"/>
              <w:bottom w:val="single" w:sz="4" w:space="0" w:color="auto"/>
              <w:right w:val="nil"/>
            </w:tcBorders>
            <w:shd w:val="clear" w:color="auto" w:fill="auto"/>
          </w:tcPr>
          <w:p w:rsidR="00E95AC7" w:rsidRPr="00810DF7" w:rsidRDefault="00E95AC7" w:rsidP="00FC476B">
            <w:pPr>
              <w:snapToGrid w:val="0"/>
              <w:spacing w:line="360" w:lineRule="auto"/>
              <w:ind w:right="-53"/>
              <w:jc w:val="both"/>
              <w:rPr>
                <w:rFonts w:ascii="Book Antiqua" w:hAnsi="Book Antiqua"/>
                <w:color w:val="000000"/>
                <w:sz w:val="20"/>
                <w:szCs w:val="20"/>
                <w:lang w:val="en-US"/>
              </w:rPr>
            </w:pPr>
            <w:r w:rsidRPr="00810DF7">
              <w:rPr>
                <w:rFonts w:ascii="Book Antiqua" w:hAnsi="Book Antiqua"/>
                <w:color w:val="000000"/>
                <w:sz w:val="20"/>
                <w:szCs w:val="20"/>
                <w:lang w:val="en-US"/>
              </w:rPr>
              <w:t>65 °C</w:t>
            </w:r>
          </w:p>
        </w:tc>
        <w:tc>
          <w:tcPr>
            <w:tcW w:w="1134" w:type="dxa"/>
            <w:tcBorders>
              <w:top w:val="nil"/>
              <w:left w:val="nil"/>
              <w:bottom w:val="single" w:sz="4" w:space="0" w:color="auto"/>
              <w:right w:val="nil"/>
            </w:tcBorders>
            <w:shd w:val="clear" w:color="auto" w:fill="auto"/>
          </w:tcPr>
          <w:p w:rsidR="00E95AC7" w:rsidRPr="00810DF7" w:rsidRDefault="00E95AC7" w:rsidP="00FC476B">
            <w:pPr>
              <w:snapToGrid w:val="0"/>
              <w:spacing w:line="360" w:lineRule="auto"/>
              <w:ind w:right="-53"/>
              <w:jc w:val="both"/>
              <w:rPr>
                <w:rFonts w:ascii="Book Antiqua" w:hAnsi="Book Antiqua"/>
                <w:color w:val="000000"/>
                <w:sz w:val="20"/>
                <w:szCs w:val="20"/>
                <w:lang w:val="en-US"/>
              </w:rPr>
            </w:pPr>
            <w:proofErr w:type="spellStart"/>
            <w:r w:rsidRPr="00810DF7">
              <w:rPr>
                <w:rFonts w:ascii="Book Antiqua" w:hAnsi="Book Antiqua"/>
                <w:i/>
                <w:color w:val="000000"/>
                <w:sz w:val="20"/>
                <w:szCs w:val="20"/>
                <w:lang w:val="en-US"/>
              </w:rPr>
              <w:t>TaiI</w:t>
            </w:r>
            <w:proofErr w:type="spellEnd"/>
          </w:p>
        </w:tc>
        <w:tc>
          <w:tcPr>
            <w:tcW w:w="2769" w:type="dxa"/>
            <w:gridSpan w:val="2"/>
            <w:tcBorders>
              <w:top w:val="nil"/>
              <w:left w:val="nil"/>
              <w:bottom w:val="single" w:sz="4" w:space="0" w:color="auto"/>
            </w:tcBorders>
            <w:shd w:val="clear" w:color="auto" w:fill="auto"/>
          </w:tcPr>
          <w:p w:rsidR="00E95AC7" w:rsidRPr="00810DF7" w:rsidRDefault="00E95AC7" w:rsidP="00FC476B">
            <w:pPr>
              <w:shd w:val="clear" w:color="auto" w:fill="FFFFFF"/>
              <w:tabs>
                <w:tab w:val="left" w:pos="340"/>
              </w:tabs>
              <w:snapToGrid w:val="0"/>
              <w:spacing w:line="360" w:lineRule="auto"/>
              <w:ind w:right="-53"/>
              <w:jc w:val="both"/>
              <w:textAlignment w:val="baseline"/>
              <w:rPr>
                <w:rFonts w:ascii="Book Antiqua" w:hAnsi="Book Antiqua"/>
                <w:color w:val="000000"/>
                <w:sz w:val="20"/>
                <w:szCs w:val="20"/>
                <w:lang w:val="en-US"/>
              </w:rPr>
            </w:pPr>
            <w:r w:rsidRPr="00810DF7">
              <w:rPr>
                <w:rFonts w:ascii="Book Antiqua" w:hAnsi="Book Antiqua"/>
                <w:color w:val="000000"/>
                <w:sz w:val="20"/>
                <w:szCs w:val="20"/>
                <w:lang w:val="en-US"/>
              </w:rPr>
              <w:t xml:space="preserve">TT: 415 </w:t>
            </w:r>
            <w:proofErr w:type="spellStart"/>
            <w:r w:rsidR="00376E8D" w:rsidRPr="00810DF7">
              <w:rPr>
                <w:rFonts w:ascii="Book Antiqua" w:hAnsi="Book Antiqua"/>
                <w:color w:val="000000"/>
                <w:sz w:val="20"/>
                <w:szCs w:val="20"/>
                <w:lang w:val="en-US"/>
              </w:rPr>
              <w:t>bp</w:t>
            </w:r>
            <w:proofErr w:type="spellEnd"/>
          </w:p>
          <w:p w:rsidR="00E95AC7" w:rsidRPr="00810DF7" w:rsidRDefault="00E95AC7" w:rsidP="00FC476B">
            <w:pPr>
              <w:shd w:val="clear" w:color="auto" w:fill="FFFFFF"/>
              <w:tabs>
                <w:tab w:val="left" w:pos="340"/>
              </w:tabs>
              <w:snapToGrid w:val="0"/>
              <w:spacing w:line="360" w:lineRule="auto"/>
              <w:ind w:right="-53"/>
              <w:jc w:val="both"/>
              <w:textAlignment w:val="baseline"/>
              <w:rPr>
                <w:rFonts w:ascii="Book Antiqua" w:hAnsi="Book Antiqua"/>
                <w:color w:val="000000"/>
                <w:sz w:val="20"/>
                <w:szCs w:val="20"/>
                <w:lang w:val="en-US"/>
              </w:rPr>
            </w:pPr>
            <w:r w:rsidRPr="00810DF7">
              <w:rPr>
                <w:rFonts w:ascii="Book Antiqua" w:hAnsi="Book Antiqua"/>
                <w:color w:val="000000"/>
                <w:sz w:val="20"/>
                <w:szCs w:val="20"/>
                <w:lang w:val="en-US"/>
              </w:rPr>
              <w:t xml:space="preserve">TC: 415 + 109 + 306 </w:t>
            </w:r>
            <w:proofErr w:type="spellStart"/>
            <w:r w:rsidR="00376E8D" w:rsidRPr="00810DF7">
              <w:rPr>
                <w:rFonts w:ascii="Book Antiqua" w:hAnsi="Book Antiqua"/>
                <w:color w:val="000000"/>
                <w:sz w:val="20"/>
                <w:szCs w:val="20"/>
                <w:lang w:val="en-US"/>
              </w:rPr>
              <w:t>bp</w:t>
            </w:r>
            <w:proofErr w:type="spellEnd"/>
          </w:p>
          <w:p w:rsidR="00E95AC7" w:rsidRPr="00810DF7" w:rsidRDefault="00E95AC7" w:rsidP="00FC476B">
            <w:pPr>
              <w:snapToGrid w:val="0"/>
              <w:spacing w:line="360" w:lineRule="auto"/>
              <w:ind w:right="-53"/>
              <w:jc w:val="both"/>
              <w:rPr>
                <w:rFonts w:ascii="Book Antiqua" w:hAnsi="Book Antiqua"/>
                <w:color w:val="000000"/>
                <w:sz w:val="20"/>
                <w:szCs w:val="20"/>
                <w:lang w:val="en-US"/>
              </w:rPr>
            </w:pPr>
            <w:r w:rsidRPr="00810DF7">
              <w:rPr>
                <w:rFonts w:ascii="Book Antiqua" w:hAnsi="Book Antiqua"/>
                <w:color w:val="000000"/>
                <w:sz w:val="20"/>
                <w:szCs w:val="20"/>
                <w:lang w:val="en-US"/>
              </w:rPr>
              <w:t xml:space="preserve">CC: 306 + 109 </w:t>
            </w:r>
            <w:proofErr w:type="spellStart"/>
            <w:r w:rsidR="00376E8D" w:rsidRPr="00810DF7">
              <w:rPr>
                <w:rFonts w:ascii="Book Antiqua" w:hAnsi="Book Antiqua"/>
                <w:color w:val="000000"/>
                <w:sz w:val="20"/>
                <w:szCs w:val="20"/>
                <w:lang w:val="en-US"/>
              </w:rPr>
              <w:t>bp</w:t>
            </w:r>
            <w:proofErr w:type="spellEnd"/>
          </w:p>
        </w:tc>
      </w:tr>
    </w:tbl>
    <w:p w:rsidR="00E42294" w:rsidRPr="00810DF7" w:rsidRDefault="00E42294" w:rsidP="00FC476B">
      <w:pPr>
        <w:snapToGrid w:val="0"/>
        <w:spacing w:line="360" w:lineRule="auto"/>
        <w:ind w:right="-53"/>
        <w:jc w:val="both"/>
        <w:rPr>
          <w:rFonts w:ascii="Book Antiqua" w:hAnsi="Book Antiqua"/>
          <w:b/>
          <w:color w:val="000000"/>
          <w:sz w:val="20"/>
          <w:szCs w:val="20"/>
          <w:lang w:val="en-US"/>
        </w:rPr>
      </w:pPr>
      <w:r w:rsidRPr="00810DF7">
        <w:rPr>
          <w:rFonts w:ascii="Book Antiqua" w:hAnsi="Book Antiqua"/>
          <w:b/>
          <w:color w:val="000000"/>
          <w:sz w:val="20"/>
          <w:szCs w:val="20"/>
          <w:lang w:val="en-US"/>
        </w:rPr>
        <w:t xml:space="preserve">                                                                                                                                                                                                                                                                                                                                                                                                                                                                                                                                                                                                                                                                                                                                                                                                                                                                                                                                                                                                                                                      </w:t>
      </w:r>
    </w:p>
    <w:p w:rsidR="00E42294" w:rsidRPr="00810DF7" w:rsidRDefault="00E42294" w:rsidP="00FC476B">
      <w:pPr>
        <w:snapToGrid w:val="0"/>
        <w:spacing w:line="360" w:lineRule="auto"/>
        <w:ind w:right="-53"/>
        <w:jc w:val="both"/>
        <w:rPr>
          <w:rFonts w:ascii="Book Antiqua" w:hAnsi="Book Antiqua"/>
          <w:color w:val="000000"/>
          <w:sz w:val="20"/>
          <w:szCs w:val="20"/>
          <w:lang w:val="en-US"/>
        </w:rPr>
      </w:pPr>
      <w:r w:rsidRPr="00810DF7">
        <w:rPr>
          <w:rFonts w:ascii="Book Antiqua" w:hAnsi="Book Antiqua"/>
          <w:iCs/>
          <w:color w:val="000000"/>
          <w:sz w:val="20"/>
          <w:szCs w:val="20"/>
          <w:lang w:val="en-US"/>
        </w:rPr>
        <w:t>MAF</w:t>
      </w:r>
      <w:r w:rsidR="009E3618" w:rsidRPr="00810DF7">
        <w:rPr>
          <w:rFonts w:ascii="Book Antiqua" w:hAnsi="Book Antiqua"/>
          <w:iCs/>
          <w:color w:val="000000"/>
          <w:sz w:val="20"/>
          <w:szCs w:val="20"/>
          <w:lang w:val="en-US"/>
        </w:rPr>
        <w:t>:</w:t>
      </w:r>
      <w:r w:rsidRPr="00810DF7">
        <w:rPr>
          <w:rFonts w:ascii="Book Antiqua" w:hAnsi="Book Antiqua"/>
          <w:color w:val="000000"/>
          <w:sz w:val="20"/>
          <w:szCs w:val="20"/>
          <w:lang w:val="en-US"/>
        </w:rPr>
        <w:t xml:space="preserve"> </w:t>
      </w:r>
      <w:r w:rsidRPr="00810DF7">
        <w:rPr>
          <w:rFonts w:ascii="Book Antiqua" w:hAnsi="Book Antiqua"/>
          <w:caps/>
          <w:color w:val="000000"/>
          <w:sz w:val="20"/>
          <w:szCs w:val="20"/>
          <w:lang w:val="en-US"/>
        </w:rPr>
        <w:t>m</w:t>
      </w:r>
      <w:r w:rsidRPr="00810DF7">
        <w:rPr>
          <w:rFonts w:ascii="Book Antiqua" w:hAnsi="Book Antiqua"/>
          <w:color w:val="000000"/>
          <w:sz w:val="20"/>
          <w:szCs w:val="20"/>
          <w:lang w:val="en-US"/>
        </w:rPr>
        <w:t>inor allele frequency - extracted from 1000 Genomes Project Phase 3</w:t>
      </w:r>
      <w:r w:rsidR="00FC476B" w:rsidRPr="00810DF7">
        <w:rPr>
          <w:rFonts w:ascii="Book Antiqua" w:hAnsi="Book Antiqua"/>
          <w:color w:val="000000"/>
          <w:sz w:val="20"/>
          <w:szCs w:val="20"/>
          <w:lang w:val="en-US"/>
        </w:rPr>
        <w:t xml:space="preserve">; </w:t>
      </w:r>
      <w:proofErr w:type="spellStart"/>
      <w:r w:rsidR="00376E8D" w:rsidRPr="00810DF7">
        <w:rPr>
          <w:rFonts w:ascii="Book Antiqua" w:hAnsi="Book Antiqua"/>
          <w:color w:val="000000"/>
          <w:sz w:val="20"/>
          <w:szCs w:val="20"/>
          <w:lang w:val="en-US"/>
        </w:rPr>
        <w:t>bp</w:t>
      </w:r>
      <w:proofErr w:type="spellEnd"/>
      <w:r w:rsidR="00FC476B" w:rsidRPr="00810DF7">
        <w:rPr>
          <w:rFonts w:ascii="Book Antiqua" w:hAnsi="Book Antiqua"/>
          <w:color w:val="000000"/>
          <w:sz w:val="20"/>
          <w:szCs w:val="20"/>
          <w:lang w:val="en-US"/>
        </w:rPr>
        <w:t xml:space="preserve">: </w:t>
      </w:r>
      <w:r w:rsidR="0013040E" w:rsidRPr="00810DF7">
        <w:rPr>
          <w:rFonts w:ascii="Book Antiqua" w:hAnsi="Book Antiqua"/>
          <w:color w:val="000000"/>
          <w:sz w:val="20"/>
          <w:szCs w:val="20"/>
          <w:lang w:val="en-US"/>
        </w:rPr>
        <w:t xml:space="preserve">Base </w:t>
      </w:r>
      <w:r w:rsidR="00376E8D" w:rsidRPr="00810DF7">
        <w:rPr>
          <w:rFonts w:ascii="Book Antiqua" w:hAnsi="Book Antiqua"/>
          <w:color w:val="000000"/>
          <w:sz w:val="20"/>
          <w:szCs w:val="20"/>
          <w:lang w:val="en-US"/>
        </w:rPr>
        <w:t>pairs</w:t>
      </w:r>
      <w:r w:rsidR="00FC476B" w:rsidRPr="00810DF7">
        <w:rPr>
          <w:rFonts w:ascii="Book Antiqua" w:hAnsi="Book Antiqua"/>
          <w:color w:val="000000"/>
          <w:sz w:val="20"/>
          <w:szCs w:val="20"/>
          <w:lang w:val="en-US"/>
        </w:rPr>
        <w:t xml:space="preserve"> R: Reverse</w:t>
      </w:r>
      <w:r w:rsidR="009877C7" w:rsidRPr="00810DF7">
        <w:rPr>
          <w:rFonts w:ascii="Book Antiqua" w:hAnsi="Book Antiqua"/>
          <w:color w:val="000000"/>
          <w:sz w:val="20"/>
          <w:szCs w:val="20"/>
          <w:lang w:val="en-US"/>
        </w:rPr>
        <w:t>;</w:t>
      </w:r>
      <w:r w:rsidR="009877C7" w:rsidRPr="00810DF7">
        <w:rPr>
          <w:rFonts w:ascii="Book Antiqua" w:hAnsi="Book Antiqua"/>
          <w:iCs/>
          <w:color w:val="000000"/>
          <w:sz w:val="20"/>
          <w:szCs w:val="20"/>
          <w:lang w:val="en-US"/>
        </w:rPr>
        <w:t xml:space="preserve"> F: Forward;</w:t>
      </w:r>
    </w:p>
    <w:p w:rsidR="00E95AC7" w:rsidRPr="00810DF7" w:rsidRDefault="00E95AC7" w:rsidP="00FC476B">
      <w:pPr>
        <w:snapToGrid w:val="0"/>
        <w:spacing w:line="360" w:lineRule="auto"/>
        <w:ind w:right="-53"/>
        <w:jc w:val="both"/>
        <w:rPr>
          <w:rFonts w:ascii="Book Antiqua" w:hAnsi="Book Antiqua"/>
          <w:iCs/>
          <w:color w:val="000000"/>
          <w:sz w:val="20"/>
          <w:szCs w:val="20"/>
          <w:lang w:val="en-US"/>
        </w:rPr>
      </w:pPr>
    </w:p>
    <w:p w:rsidR="00FC476B" w:rsidRPr="00810DF7" w:rsidRDefault="00066281" w:rsidP="00FC476B">
      <w:pPr>
        <w:snapToGrid w:val="0"/>
        <w:spacing w:line="360" w:lineRule="auto"/>
        <w:jc w:val="both"/>
        <w:rPr>
          <w:rFonts w:ascii="Book Antiqua" w:hAnsi="Book Antiqua"/>
          <w:b/>
          <w:color w:val="000000"/>
          <w:sz w:val="20"/>
          <w:szCs w:val="20"/>
          <w:lang w:val="en-US"/>
        </w:rPr>
      </w:pPr>
      <w:r w:rsidRPr="00810DF7">
        <w:rPr>
          <w:rFonts w:ascii="Book Antiqua" w:hAnsi="Book Antiqua"/>
          <w:b/>
          <w:color w:val="000000"/>
          <w:sz w:val="20"/>
          <w:szCs w:val="20"/>
          <w:lang w:val="en-US"/>
        </w:rPr>
        <w:br w:type="page"/>
      </w:r>
      <w:r w:rsidR="00F41F45" w:rsidRPr="00810DF7">
        <w:rPr>
          <w:rFonts w:ascii="Book Antiqua" w:hAnsi="Book Antiqua"/>
          <w:b/>
          <w:color w:val="000000"/>
          <w:sz w:val="20"/>
          <w:szCs w:val="20"/>
          <w:lang w:val="en-US"/>
        </w:rPr>
        <w:t xml:space="preserve">Table 3 Genotype frequencies of </w:t>
      </w:r>
      <w:r w:rsidR="00F41F45" w:rsidRPr="00810DF7">
        <w:rPr>
          <w:rFonts w:ascii="Book Antiqua" w:hAnsi="Book Antiqua"/>
          <w:b/>
          <w:i/>
          <w:color w:val="000000"/>
          <w:sz w:val="20"/>
          <w:szCs w:val="20"/>
          <w:lang w:val="en-US"/>
        </w:rPr>
        <w:t>TLR2</w:t>
      </w:r>
      <w:r w:rsidR="00F41F45" w:rsidRPr="00810DF7">
        <w:rPr>
          <w:rFonts w:ascii="Book Antiqua" w:hAnsi="Book Antiqua"/>
          <w:b/>
          <w:color w:val="000000"/>
          <w:sz w:val="20"/>
          <w:szCs w:val="20"/>
          <w:lang w:val="en-US"/>
        </w:rPr>
        <w:t xml:space="preserve"> </w:t>
      </w:r>
      <w:r w:rsidR="00F41F45" w:rsidRPr="00810DF7">
        <w:rPr>
          <w:rFonts w:ascii="Book Antiqua" w:hAnsi="Book Antiqua"/>
          <w:b/>
          <w:i/>
          <w:color w:val="000000"/>
          <w:sz w:val="20"/>
          <w:szCs w:val="20"/>
          <w:lang w:val="en-US"/>
        </w:rPr>
        <w:t>-196</w:t>
      </w:r>
      <w:r w:rsidR="00F41F45" w:rsidRPr="00810DF7">
        <w:rPr>
          <w:rFonts w:ascii="Book Antiqua" w:hAnsi="Book Antiqua"/>
          <w:b/>
          <w:color w:val="000000"/>
          <w:sz w:val="20"/>
          <w:szCs w:val="20"/>
          <w:lang w:val="en-US"/>
        </w:rPr>
        <w:t xml:space="preserve"> to </w:t>
      </w:r>
      <w:r w:rsidR="00F41F45" w:rsidRPr="00810DF7">
        <w:rPr>
          <w:rFonts w:ascii="Book Antiqua" w:hAnsi="Book Antiqua"/>
          <w:b/>
          <w:i/>
          <w:color w:val="000000"/>
          <w:sz w:val="20"/>
          <w:szCs w:val="20"/>
          <w:lang w:val="en-US"/>
        </w:rPr>
        <w:t>-174 ins/del</w:t>
      </w:r>
      <w:r w:rsidR="00F41F45" w:rsidRPr="00810DF7">
        <w:rPr>
          <w:rFonts w:ascii="Book Antiqua" w:hAnsi="Book Antiqua"/>
          <w:b/>
          <w:color w:val="000000"/>
          <w:sz w:val="20"/>
          <w:szCs w:val="20"/>
          <w:lang w:val="en-US"/>
        </w:rPr>
        <w:t xml:space="preserve"> and</w:t>
      </w:r>
      <w:r w:rsidR="00F41F45" w:rsidRPr="00810DF7">
        <w:rPr>
          <w:rFonts w:ascii="Book Antiqua" w:hAnsi="Book Antiqua"/>
          <w:b/>
          <w:i/>
          <w:color w:val="000000"/>
          <w:sz w:val="20"/>
          <w:szCs w:val="20"/>
          <w:lang w:val="en-US"/>
        </w:rPr>
        <w:t xml:space="preserve"> TLR2 19216 T/C </w:t>
      </w:r>
      <w:r w:rsidR="00F41F45" w:rsidRPr="00810DF7">
        <w:rPr>
          <w:rFonts w:ascii="Book Antiqua" w:hAnsi="Book Antiqua"/>
          <w:b/>
          <w:color w:val="000000"/>
          <w:sz w:val="20"/>
          <w:szCs w:val="20"/>
          <w:lang w:val="en-US"/>
        </w:rPr>
        <w:t xml:space="preserve">polymorphisms in both case and control groups (GC </w:t>
      </w:r>
      <w:proofErr w:type="spellStart"/>
      <w:r w:rsidR="00F41F45" w:rsidRPr="00810DF7">
        <w:rPr>
          <w:rFonts w:ascii="Book Antiqua" w:hAnsi="Book Antiqua"/>
          <w:b/>
          <w:i/>
          <w:iCs/>
          <w:color w:val="000000"/>
          <w:sz w:val="20"/>
          <w:szCs w:val="20"/>
          <w:lang w:val="en-US"/>
        </w:rPr>
        <w:t>vs</w:t>
      </w:r>
      <w:proofErr w:type="spellEnd"/>
      <w:r w:rsidR="00F41F45" w:rsidRPr="00810DF7">
        <w:rPr>
          <w:rFonts w:ascii="Book Antiqua" w:hAnsi="Book Antiqua"/>
          <w:b/>
          <w:color w:val="000000"/>
          <w:sz w:val="20"/>
          <w:szCs w:val="20"/>
          <w:lang w:val="en-US"/>
        </w:rPr>
        <w:t xml:space="preserve"> C, CG </w:t>
      </w:r>
      <w:proofErr w:type="spellStart"/>
      <w:r w:rsidR="00F41F45" w:rsidRPr="00810DF7">
        <w:rPr>
          <w:rFonts w:ascii="Book Antiqua" w:hAnsi="Book Antiqua"/>
          <w:b/>
          <w:i/>
          <w:iCs/>
          <w:color w:val="000000"/>
          <w:sz w:val="20"/>
          <w:szCs w:val="20"/>
          <w:lang w:val="en-US"/>
        </w:rPr>
        <w:t>vs</w:t>
      </w:r>
      <w:proofErr w:type="spellEnd"/>
      <w:r w:rsidR="00F41F45" w:rsidRPr="00810DF7">
        <w:rPr>
          <w:rFonts w:ascii="Book Antiqua" w:hAnsi="Book Antiqua"/>
          <w:b/>
          <w:color w:val="000000"/>
          <w:sz w:val="20"/>
          <w:szCs w:val="20"/>
          <w:lang w:val="en-US"/>
        </w:rPr>
        <w:t xml:space="preserve"> C and GC </w:t>
      </w:r>
      <w:proofErr w:type="spellStart"/>
      <w:r w:rsidR="00F41F45" w:rsidRPr="00810DF7">
        <w:rPr>
          <w:rFonts w:ascii="Book Antiqua" w:hAnsi="Book Antiqua"/>
          <w:b/>
          <w:i/>
          <w:color w:val="000000"/>
          <w:sz w:val="20"/>
          <w:szCs w:val="20"/>
          <w:lang w:val="en-US"/>
        </w:rPr>
        <w:t>vs</w:t>
      </w:r>
      <w:proofErr w:type="spellEnd"/>
      <w:r w:rsidR="00F41F45" w:rsidRPr="00810DF7">
        <w:rPr>
          <w:rFonts w:ascii="Book Antiqua" w:hAnsi="Book Antiqua"/>
          <w:b/>
          <w:color w:val="000000"/>
          <w:sz w:val="20"/>
          <w:szCs w:val="20"/>
          <w:lang w:val="en-US"/>
        </w:rPr>
        <w:t xml:space="preserve"> CG) , </w:t>
      </w:r>
      <w:r w:rsidR="00F41F45" w:rsidRPr="00810DF7">
        <w:rPr>
          <w:rFonts w:ascii="Book Antiqua" w:hAnsi="Book Antiqua"/>
          <w:b/>
          <w:i/>
          <w:color w:val="000000"/>
          <w:sz w:val="20"/>
          <w:szCs w:val="20"/>
          <w:lang w:val="en-US"/>
        </w:rPr>
        <w:t>n</w:t>
      </w:r>
      <w:r w:rsidR="00F41F45" w:rsidRPr="00810DF7">
        <w:rPr>
          <w:rFonts w:ascii="Book Antiqua" w:hAnsi="Book Antiqua"/>
          <w:b/>
          <w:color w:val="000000"/>
          <w:sz w:val="20"/>
          <w:szCs w:val="20"/>
          <w:lang w:val="en-US"/>
        </w:rPr>
        <w:t xml:space="preserve"> (%)</w:t>
      </w:r>
    </w:p>
    <w:p w:rsidR="00FC476B" w:rsidRPr="00810DF7" w:rsidRDefault="00FC476B" w:rsidP="00FC476B">
      <w:pPr>
        <w:snapToGrid w:val="0"/>
        <w:spacing w:line="360" w:lineRule="auto"/>
        <w:jc w:val="both"/>
        <w:rPr>
          <w:rFonts w:ascii="Book Antiqua" w:hAnsi="Book Antiqua"/>
          <w:bCs/>
          <w:color w:val="000000"/>
          <w:sz w:val="20"/>
          <w:szCs w:val="20"/>
          <w:lang w:val="en-US"/>
        </w:rPr>
      </w:pPr>
    </w:p>
    <w:p w:rsidR="00FC476B" w:rsidRPr="00810DF7" w:rsidRDefault="00FC476B" w:rsidP="00FC476B">
      <w:pPr>
        <w:snapToGrid w:val="0"/>
        <w:spacing w:line="360" w:lineRule="auto"/>
        <w:jc w:val="both"/>
        <w:rPr>
          <w:rFonts w:ascii="Book Antiqua" w:hAnsi="Book Antiqua"/>
          <w:bCs/>
          <w:color w:val="000000"/>
          <w:sz w:val="20"/>
          <w:szCs w:val="20"/>
          <w:lang w:val="en-US"/>
        </w:rPr>
      </w:pPr>
      <w:r w:rsidRPr="00810DF7">
        <w:rPr>
          <w:rFonts w:ascii="Book Antiqua" w:hAnsi="Book Antiqua"/>
          <w:bCs/>
          <w:color w:val="000000"/>
          <w:sz w:val="20"/>
          <w:szCs w:val="20"/>
          <w:lang w:val="en-US"/>
        </w:rPr>
        <w:t>C: Control; CG: Chronic gastritis; GC: Gastric cancer.</w:t>
      </w:r>
    </w:p>
    <w:tbl>
      <w:tblPr>
        <w:tblpPr w:leftFromText="141" w:rightFromText="141" w:vertAnchor="page" w:horzAnchor="margin" w:tblpXSpec="center" w:tblpY="2869"/>
        <w:tblW w:w="16126" w:type="dxa"/>
        <w:tblBorders>
          <w:top w:val="single" w:sz="4" w:space="0" w:color="auto"/>
          <w:bottom w:val="single" w:sz="4" w:space="0" w:color="auto"/>
        </w:tblBorders>
        <w:tblLayout w:type="fixed"/>
        <w:tblLook w:val="04A0" w:firstRow="1" w:lastRow="0" w:firstColumn="1" w:lastColumn="0" w:noHBand="0" w:noVBand="1"/>
      </w:tblPr>
      <w:tblGrid>
        <w:gridCol w:w="1844"/>
        <w:gridCol w:w="1666"/>
        <w:gridCol w:w="1310"/>
        <w:gridCol w:w="1134"/>
        <w:gridCol w:w="1134"/>
        <w:gridCol w:w="1843"/>
        <w:gridCol w:w="851"/>
        <w:gridCol w:w="1133"/>
        <w:gridCol w:w="1701"/>
        <w:gridCol w:w="851"/>
        <w:gridCol w:w="1667"/>
        <w:gridCol w:w="992"/>
      </w:tblGrid>
      <w:tr w:rsidR="00B57B77" w:rsidRPr="00810DF7" w:rsidTr="0085382A">
        <w:trPr>
          <w:trHeight w:val="349"/>
        </w:trPr>
        <w:tc>
          <w:tcPr>
            <w:tcW w:w="1844" w:type="dxa"/>
            <w:vMerge w:val="restart"/>
          </w:tcPr>
          <w:p w:rsidR="00F41F45" w:rsidRPr="00810DF7" w:rsidRDefault="00F41F45" w:rsidP="00FC476B">
            <w:pPr>
              <w:snapToGrid w:val="0"/>
              <w:spacing w:line="360" w:lineRule="auto"/>
              <w:jc w:val="both"/>
              <w:rPr>
                <w:rFonts w:ascii="Book Antiqua" w:hAnsi="Book Antiqua"/>
                <w:b/>
                <w:color w:val="000000"/>
                <w:sz w:val="20"/>
                <w:szCs w:val="20"/>
                <w:lang w:val="en-US"/>
              </w:rPr>
            </w:pPr>
            <w:r w:rsidRPr="00810DF7">
              <w:rPr>
                <w:rFonts w:ascii="Book Antiqua" w:hAnsi="Book Antiqua"/>
                <w:b/>
                <w:color w:val="000000"/>
                <w:sz w:val="20"/>
                <w:szCs w:val="20"/>
                <w:lang w:val="en-US"/>
              </w:rPr>
              <w:t>Polymorphisms</w:t>
            </w:r>
          </w:p>
        </w:tc>
        <w:tc>
          <w:tcPr>
            <w:tcW w:w="1666" w:type="dxa"/>
            <w:vMerge w:val="restart"/>
          </w:tcPr>
          <w:p w:rsidR="00F41F45" w:rsidRPr="00810DF7" w:rsidRDefault="00F41F45" w:rsidP="00FC476B">
            <w:pPr>
              <w:snapToGrid w:val="0"/>
              <w:spacing w:line="360" w:lineRule="auto"/>
              <w:jc w:val="both"/>
              <w:rPr>
                <w:rFonts w:ascii="Book Antiqua" w:hAnsi="Book Antiqua"/>
                <w:b/>
                <w:color w:val="000000"/>
                <w:sz w:val="20"/>
                <w:szCs w:val="20"/>
                <w:lang w:val="en-US"/>
              </w:rPr>
            </w:pPr>
            <w:r w:rsidRPr="00810DF7">
              <w:rPr>
                <w:rFonts w:ascii="Book Antiqua" w:hAnsi="Book Antiqua"/>
                <w:b/>
                <w:color w:val="000000"/>
                <w:sz w:val="20"/>
                <w:szCs w:val="20"/>
                <w:lang w:val="en-US"/>
              </w:rPr>
              <w:t>Models</w:t>
            </w:r>
          </w:p>
        </w:tc>
        <w:tc>
          <w:tcPr>
            <w:tcW w:w="1310" w:type="dxa"/>
            <w:vMerge w:val="restart"/>
          </w:tcPr>
          <w:p w:rsidR="00F41F45" w:rsidRPr="00810DF7" w:rsidRDefault="00F41F45" w:rsidP="00FC476B">
            <w:pPr>
              <w:snapToGrid w:val="0"/>
              <w:spacing w:line="360" w:lineRule="auto"/>
              <w:jc w:val="both"/>
              <w:rPr>
                <w:rFonts w:ascii="Book Antiqua" w:hAnsi="Book Antiqua"/>
                <w:b/>
                <w:color w:val="000000"/>
                <w:sz w:val="20"/>
                <w:szCs w:val="20"/>
                <w:lang w:val="en-US"/>
              </w:rPr>
            </w:pPr>
            <w:r w:rsidRPr="00810DF7">
              <w:rPr>
                <w:rFonts w:ascii="Book Antiqua" w:hAnsi="Book Antiqua"/>
                <w:b/>
                <w:color w:val="000000"/>
                <w:sz w:val="20"/>
                <w:szCs w:val="20"/>
                <w:lang w:val="en-US"/>
              </w:rPr>
              <w:t>Genotypes</w:t>
            </w:r>
          </w:p>
        </w:tc>
        <w:tc>
          <w:tcPr>
            <w:tcW w:w="1134" w:type="dxa"/>
            <w:vMerge w:val="restart"/>
          </w:tcPr>
          <w:p w:rsidR="00F41F45" w:rsidRPr="00810DF7" w:rsidRDefault="00FC476B" w:rsidP="00FC476B">
            <w:pPr>
              <w:snapToGrid w:val="0"/>
              <w:spacing w:line="360" w:lineRule="auto"/>
              <w:jc w:val="both"/>
              <w:rPr>
                <w:rFonts w:ascii="Book Antiqua" w:hAnsi="Book Antiqua"/>
                <w:b/>
                <w:color w:val="000000"/>
                <w:sz w:val="20"/>
                <w:szCs w:val="20"/>
                <w:lang w:val="en-US"/>
              </w:rPr>
            </w:pPr>
            <w:r w:rsidRPr="00810DF7">
              <w:rPr>
                <w:rFonts w:ascii="Book Antiqua" w:hAnsi="Book Antiqua"/>
                <w:b/>
                <w:color w:val="000000"/>
                <w:sz w:val="20"/>
                <w:szCs w:val="20"/>
                <w:lang w:val="en-US"/>
              </w:rPr>
              <w:t>C,</w:t>
            </w:r>
            <w:r w:rsidR="00F41F45" w:rsidRPr="00810DF7">
              <w:rPr>
                <w:rFonts w:ascii="Book Antiqua" w:hAnsi="Book Antiqua"/>
                <w:b/>
                <w:color w:val="000000"/>
                <w:sz w:val="20"/>
                <w:szCs w:val="20"/>
                <w:lang w:val="en-US"/>
              </w:rPr>
              <w:t xml:space="preserve"> </w:t>
            </w:r>
            <w:r w:rsidR="00F41F45" w:rsidRPr="00810DF7">
              <w:rPr>
                <w:rFonts w:ascii="Book Antiqua" w:hAnsi="Book Antiqua"/>
                <w:b/>
                <w:i/>
                <w:color w:val="000000"/>
                <w:sz w:val="20"/>
                <w:szCs w:val="20"/>
                <w:lang w:val="en-US"/>
              </w:rPr>
              <w:t>n</w:t>
            </w:r>
            <w:r w:rsidR="00F41F45" w:rsidRPr="00810DF7">
              <w:rPr>
                <w:rFonts w:ascii="Book Antiqua" w:hAnsi="Book Antiqua"/>
                <w:b/>
                <w:color w:val="000000"/>
                <w:sz w:val="20"/>
                <w:szCs w:val="20"/>
                <w:lang w:val="en-US"/>
              </w:rPr>
              <w:t xml:space="preserve"> = 381</w:t>
            </w:r>
          </w:p>
        </w:tc>
        <w:tc>
          <w:tcPr>
            <w:tcW w:w="10172" w:type="dxa"/>
            <w:gridSpan w:val="8"/>
          </w:tcPr>
          <w:p w:rsidR="00F41F45" w:rsidRPr="00810DF7" w:rsidRDefault="00F41F45" w:rsidP="009877C7">
            <w:pPr>
              <w:pBdr>
                <w:bottom w:val="single" w:sz="12" w:space="1" w:color="auto"/>
              </w:pBdr>
              <w:snapToGrid w:val="0"/>
              <w:spacing w:line="360" w:lineRule="auto"/>
              <w:jc w:val="center"/>
              <w:rPr>
                <w:rFonts w:ascii="Book Antiqua" w:hAnsi="Book Antiqua"/>
                <w:b/>
                <w:color w:val="000000"/>
                <w:sz w:val="20"/>
                <w:szCs w:val="20"/>
                <w:lang w:val="en-US"/>
              </w:rPr>
            </w:pPr>
            <w:r w:rsidRPr="00810DF7">
              <w:rPr>
                <w:rFonts w:ascii="Book Antiqua" w:hAnsi="Book Antiqua"/>
                <w:b/>
                <w:color w:val="000000"/>
                <w:sz w:val="20"/>
                <w:szCs w:val="20"/>
                <w:lang w:val="en-US"/>
              </w:rPr>
              <w:t>Cases</w:t>
            </w:r>
          </w:p>
        </w:tc>
      </w:tr>
      <w:tr w:rsidR="00F41F45" w:rsidRPr="00810DF7" w:rsidTr="0085382A">
        <w:trPr>
          <w:trHeight w:val="365"/>
        </w:trPr>
        <w:tc>
          <w:tcPr>
            <w:tcW w:w="1844" w:type="dxa"/>
            <w:vMerge/>
          </w:tcPr>
          <w:p w:rsidR="00F41F45" w:rsidRPr="00810DF7" w:rsidRDefault="00F41F45" w:rsidP="00FC476B">
            <w:pPr>
              <w:snapToGrid w:val="0"/>
              <w:spacing w:line="360" w:lineRule="auto"/>
              <w:jc w:val="both"/>
              <w:rPr>
                <w:rFonts w:ascii="Book Antiqua" w:hAnsi="Book Antiqua"/>
                <w:b/>
                <w:color w:val="000000"/>
                <w:sz w:val="20"/>
                <w:szCs w:val="20"/>
                <w:lang w:val="en-US"/>
              </w:rPr>
            </w:pPr>
          </w:p>
        </w:tc>
        <w:tc>
          <w:tcPr>
            <w:tcW w:w="1666" w:type="dxa"/>
            <w:vMerge/>
          </w:tcPr>
          <w:p w:rsidR="00F41F45" w:rsidRPr="00810DF7" w:rsidRDefault="00F41F45" w:rsidP="00FC476B">
            <w:pPr>
              <w:snapToGrid w:val="0"/>
              <w:spacing w:line="360" w:lineRule="auto"/>
              <w:jc w:val="both"/>
              <w:rPr>
                <w:rFonts w:ascii="Book Antiqua" w:hAnsi="Book Antiqua"/>
                <w:b/>
                <w:color w:val="000000"/>
                <w:sz w:val="20"/>
                <w:szCs w:val="20"/>
                <w:lang w:val="en-US"/>
              </w:rPr>
            </w:pPr>
          </w:p>
        </w:tc>
        <w:tc>
          <w:tcPr>
            <w:tcW w:w="1310" w:type="dxa"/>
            <w:vMerge/>
          </w:tcPr>
          <w:p w:rsidR="00F41F45" w:rsidRPr="00810DF7" w:rsidRDefault="00F41F45" w:rsidP="00FC476B">
            <w:pPr>
              <w:snapToGrid w:val="0"/>
              <w:spacing w:line="360" w:lineRule="auto"/>
              <w:jc w:val="both"/>
              <w:rPr>
                <w:rFonts w:ascii="Book Antiqua" w:hAnsi="Book Antiqua"/>
                <w:b/>
                <w:color w:val="000000"/>
                <w:sz w:val="20"/>
                <w:szCs w:val="20"/>
                <w:lang w:val="en-US"/>
              </w:rPr>
            </w:pPr>
          </w:p>
        </w:tc>
        <w:tc>
          <w:tcPr>
            <w:tcW w:w="1134" w:type="dxa"/>
            <w:vMerge/>
          </w:tcPr>
          <w:p w:rsidR="00F41F45" w:rsidRPr="00810DF7" w:rsidRDefault="00F41F45" w:rsidP="00FC476B">
            <w:pPr>
              <w:snapToGrid w:val="0"/>
              <w:spacing w:line="360" w:lineRule="auto"/>
              <w:jc w:val="both"/>
              <w:rPr>
                <w:rFonts w:ascii="Book Antiqua" w:hAnsi="Book Antiqua"/>
                <w:b/>
                <w:color w:val="000000"/>
                <w:sz w:val="20"/>
                <w:szCs w:val="20"/>
                <w:lang w:val="en-US"/>
              </w:rPr>
            </w:pPr>
          </w:p>
        </w:tc>
        <w:tc>
          <w:tcPr>
            <w:tcW w:w="3828" w:type="dxa"/>
            <w:gridSpan w:val="3"/>
          </w:tcPr>
          <w:p w:rsidR="00F41F45" w:rsidRPr="00810DF7" w:rsidRDefault="00F41F45" w:rsidP="00FC476B">
            <w:pPr>
              <w:pBdr>
                <w:bottom w:val="single" w:sz="12" w:space="1" w:color="auto"/>
              </w:pBdr>
              <w:snapToGrid w:val="0"/>
              <w:spacing w:line="360" w:lineRule="auto"/>
              <w:jc w:val="both"/>
              <w:rPr>
                <w:rFonts w:ascii="Book Antiqua" w:hAnsi="Book Antiqua"/>
                <w:b/>
                <w:color w:val="000000"/>
                <w:sz w:val="20"/>
                <w:szCs w:val="20"/>
                <w:lang w:val="en-US"/>
              </w:rPr>
            </w:pPr>
            <w:r w:rsidRPr="00810DF7">
              <w:rPr>
                <w:rFonts w:ascii="Book Antiqua" w:hAnsi="Book Antiqua"/>
                <w:b/>
                <w:color w:val="000000"/>
                <w:sz w:val="20"/>
                <w:szCs w:val="20"/>
                <w:lang w:val="en-US"/>
              </w:rPr>
              <w:t>GC</w:t>
            </w:r>
          </w:p>
        </w:tc>
        <w:tc>
          <w:tcPr>
            <w:tcW w:w="3685" w:type="dxa"/>
            <w:gridSpan w:val="3"/>
          </w:tcPr>
          <w:p w:rsidR="00F41F45" w:rsidRPr="00810DF7" w:rsidRDefault="00F41F45" w:rsidP="00FC476B">
            <w:pPr>
              <w:pBdr>
                <w:bottom w:val="single" w:sz="12" w:space="1" w:color="auto"/>
              </w:pBdr>
              <w:snapToGrid w:val="0"/>
              <w:spacing w:line="360" w:lineRule="auto"/>
              <w:jc w:val="both"/>
              <w:rPr>
                <w:rFonts w:ascii="Book Antiqua" w:hAnsi="Book Antiqua"/>
                <w:b/>
                <w:color w:val="000000"/>
                <w:sz w:val="20"/>
                <w:szCs w:val="20"/>
                <w:lang w:val="en-US"/>
              </w:rPr>
            </w:pPr>
            <w:r w:rsidRPr="00810DF7">
              <w:rPr>
                <w:rFonts w:ascii="Book Antiqua" w:hAnsi="Book Antiqua"/>
                <w:b/>
                <w:color w:val="000000"/>
                <w:sz w:val="20"/>
                <w:szCs w:val="20"/>
                <w:lang w:val="en-US"/>
              </w:rPr>
              <w:t>CG</w:t>
            </w:r>
          </w:p>
        </w:tc>
        <w:tc>
          <w:tcPr>
            <w:tcW w:w="2659" w:type="dxa"/>
            <w:gridSpan w:val="2"/>
          </w:tcPr>
          <w:p w:rsidR="00F41F45" w:rsidRPr="00810DF7" w:rsidRDefault="00F41F45" w:rsidP="00FC476B">
            <w:pPr>
              <w:pBdr>
                <w:bottom w:val="single" w:sz="12" w:space="1" w:color="auto"/>
              </w:pBdr>
              <w:snapToGrid w:val="0"/>
              <w:spacing w:line="360" w:lineRule="auto"/>
              <w:jc w:val="both"/>
              <w:rPr>
                <w:rFonts w:ascii="Book Antiqua" w:hAnsi="Book Antiqua"/>
                <w:b/>
                <w:color w:val="000000"/>
                <w:sz w:val="20"/>
                <w:szCs w:val="20"/>
                <w:lang w:val="en-US"/>
              </w:rPr>
            </w:pPr>
            <w:r w:rsidRPr="00810DF7">
              <w:rPr>
                <w:rFonts w:ascii="Book Antiqua" w:hAnsi="Book Antiqua"/>
                <w:b/>
                <w:color w:val="000000"/>
                <w:sz w:val="20"/>
                <w:szCs w:val="20"/>
                <w:lang w:val="en-US"/>
              </w:rPr>
              <w:t>GC x CG</w:t>
            </w:r>
          </w:p>
        </w:tc>
      </w:tr>
      <w:tr w:rsidR="00B57B77" w:rsidRPr="00810DF7" w:rsidTr="0085382A">
        <w:trPr>
          <w:trHeight w:val="222"/>
        </w:trPr>
        <w:tc>
          <w:tcPr>
            <w:tcW w:w="1844" w:type="dxa"/>
            <w:vMerge/>
            <w:tcBorders>
              <w:bottom w:val="single" w:sz="4" w:space="0" w:color="auto"/>
            </w:tcBorders>
          </w:tcPr>
          <w:p w:rsidR="00F41F45" w:rsidRPr="00810DF7" w:rsidRDefault="00F41F45" w:rsidP="00FC476B">
            <w:pPr>
              <w:snapToGrid w:val="0"/>
              <w:spacing w:line="360" w:lineRule="auto"/>
              <w:jc w:val="both"/>
              <w:rPr>
                <w:rFonts w:ascii="Book Antiqua" w:hAnsi="Book Antiqua"/>
                <w:color w:val="000000"/>
                <w:sz w:val="20"/>
                <w:szCs w:val="20"/>
                <w:lang w:val="en-US"/>
              </w:rPr>
            </w:pPr>
          </w:p>
        </w:tc>
        <w:tc>
          <w:tcPr>
            <w:tcW w:w="1666" w:type="dxa"/>
            <w:vMerge/>
            <w:tcBorders>
              <w:bottom w:val="single" w:sz="4" w:space="0" w:color="auto"/>
            </w:tcBorders>
          </w:tcPr>
          <w:p w:rsidR="00F41F45" w:rsidRPr="00810DF7" w:rsidRDefault="00F41F45" w:rsidP="00FC476B">
            <w:pPr>
              <w:snapToGrid w:val="0"/>
              <w:spacing w:line="360" w:lineRule="auto"/>
              <w:jc w:val="both"/>
              <w:rPr>
                <w:rFonts w:ascii="Book Antiqua" w:hAnsi="Book Antiqua"/>
                <w:color w:val="000000"/>
                <w:sz w:val="20"/>
                <w:szCs w:val="20"/>
                <w:lang w:val="en-US"/>
              </w:rPr>
            </w:pPr>
          </w:p>
        </w:tc>
        <w:tc>
          <w:tcPr>
            <w:tcW w:w="1310" w:type="dxa"/>
            <w:vMerge/>
            <w:tcBorders>
              <w:bottom w:val="single" w:sz="4" w:space="0" w:color="auto"/>
            </w:tcBorders>
          </w:tcPr>
          <w:p w:rsidR="00F41F45" w:rsidRPr="00810DF7" w:rsidRDefault="00F41F45" w:rsidP="00FC476B">
            <w:pPr>
              <w:snapToGrid w:val="0"/>
              <w:spacing w:line="360" w:lineRule="auto"/>
              <w:jc w:val="both"/>
              <w:rPr>
                <w:rFonts w:ascii="Book Antiqua" w:hAnsi="Book Antiqua"/>
                <w:color w:val="000000"/>
                <w:sz w:val="20"/>
                <w:szCs w:val="20"/>
                <w:lang w:val="en-US"/>
              </w:rPr>
            </w:pPr>
          </w:p>
        </w:tc>
        <w:tc>
          <w:tcPr>
            <w:tcW w:w="1134" w:type="dxa"/>
            <w:vMerge/>
            <w:tcBorders>
              <w:bottom w:val="single" w:sz="4" w:space="0" w:color="auto"/>
            </w:tcBorders>
          </w:tcPr>
          <w:p w:rsidR="00F41F45" w:rsidRPr="00810DF7" w:rsidRDefault="00F41F45" w:rsidP="00FC476B">
            <w:pPr>
              <w:snapToGrid w:val="0"/>
              <w:spacing w:line="360" w:lineRule="auto"/>
              <w:jc w:val="both"/>
              <w:rPr>
                <w:rFonts w:ascii="Book Antiqua" w:hAnsi="Book Antiqua"/>
                <w:color w:val="000000"/>
                <w:sz w:val="20"/>
                <w:szCs w:val="20"/>
                <w:lang w:val="en-US"/>
              </w:rPr>
            </w:pPr>
          </w:p>
        </w:tc>
        <w:tc>
          <w:tcPr>
            <w:tcW w:w="1134" w:type="dxa"/>
            <w:tcBorders>
              <w:bottom w:val="single" w:sz="4" w:space="0" w:color="auto"/>
            </w:tcBorders>
          </w:tcPr>
          <w:p w:rsidR="00F41F45" w:rsidRPr="00810DF7" w:rsidRDefault="00F41F45" w:rsidP="00FC476B">
            <w:pPr>
              <w:snapToGrid w:val="0"/>
              <w:spacing w:line="360" w:lineRule="auto"/>
              <w:jc w:val="both"/>
              <w:rPr>
                <w:rFonts w:ascii="Book Antiqua" w:hAnsi="Book Antiqua"/>
                <w:b/>
                <w:color w:val="000000"/>
                <w:sz w:val="20"/>
                <w:szCs w:val="20"/>
                <w:lang w:val="en-US"/>
              </w:rPr>
            </w:pPr>
            <w:r w:rsidRPr="00810DF7">
              <w:rPr>
                <w:rFonts w:ascii="Book Antiqua" w:hAnsi="Book Antiqua"/>
                <w:b/>
                <w:i/>
                <w:color w:val="000000"/>
                <w:sz w:val="20"/>
                <w:szCs w:val="20"/>
                <w:lang w:val="en-US"/>
              </w:rPr>
              <w:t>n</w:t>
            </w:r>
            <w:r w:rsidRPr="00810DF7">
              <w:rPr>
                <w:rFonts w:ascii="Book Antiqua" w:hAnsi="Book Antiqua"/>
                <w:b/>
                <w:color w:val="000000"/>
                <w:sz w:val="20"/>
                <w:szCs w:val="20"/>
                <w:lang w:val="en-US"/>
              </w:rPr>
              <w:t xml:space="preserve"> = 202 </w:t>
            </w:r>
          </w:p>
        </w:tc>
        <w:tc>
          <w:tcPr>
            <w:tcW w:w="1843" w:type="dxa"/>
            <w:tcBorders>
              <w:bottom w:val="single" w:sz="4" w:space="0" w:color="auto"/>
            </w:tcBorders>
          </w:tcPr>
          <w:p w:rsidR="00F41F45" w:rsidRPr="00810DF7" w:rsidRDefault="00F41F45" w:rsidP="00FC476B">
            <w:pPr>
              <w:snapToGrid w:val="0"/>
              <w:spacing w:line="360" w:lineRule="auto"/>
              <w:jc w:val="both"/>
              <w:rPr>
                <w:rFonts w:ascii="Book Antiqua" w:hAnsi="Book Antiqua"/>
                <w:b/>
                <w:color w:val="000000"/>
                <w:sz w:val="20"/>
                <w:szCs w:val="20"/>
                <w:lang w:val="en-US"/>
              </w:rPr>
            </w:pPr>
            <w:r w:rsidRPr="00810DF7">
              <w:rPr>
                <w:rFonts w:ascii="Book Antiqua" w:hAnsi="Book Antiqua"/>
                <w:b/>
                <w:color w:val="000000"/>
                <w:sz w:val="20"/>
                <w:szCs w:val="20"/>
                <w:lang w:val="en-US"/>
              </w:rPr>
              <w:t>OR (95%CI)</w:t>
            </w:r>
          </w:p>
        </w:tc>
        <w:tc>
          <w:tcPr>
            <w:tcW w:w="851" w:type="dxa"/>
            <w:tcBorders>
              <w:bottom w:val="single" w:sz="4" w:space="0" w:color="auto"/>
            </w:tcBorders>
          </w:tcPr>
          <w:p w:rsidR="00F41F45" w:rsidRPr="00810DF7" w:rsidRDefault="00F41F45" w:rsidP="00FC476B">
            <w:pPr>
              <w:snapToGrid w:val="0"/>
              <w:spacing w:line="360" w:lineRule="auto"/>
              <w:jc w:val="both"/>
              <w:rPr>
                <w:rFonts w:ascii="Book Antiqua" w:hAnsi="Book Antiqua"/>
                <w:b/>
                <w:color w:val="000000"/>
                <w:sz w:val="20"/>
                <w:szCs w:val="20"/>
                <w:lang w:val="en-US"/>
              </w:rPr>
            </w:pPr>
            <w:r w:rsidRPr="00810DF7">
              <w:rPr>
                <w:rFonts w:ascii="Book Antiqua" w:hAnsi="Book Antiqua"/>
                <w:b/>
                <w:i/>
                <w:caps/>
                <w:color w:val="000000"/>
                <w:sz w:val="20"/>
                <w:szCs w:val="20"/>
                <w:lang w:val="en-US"/>
              </w:rPr>
              <w:t>p</w:t>
            </w:r>
            <w:r w:rsidRPr="00810DF7">
              <w:rPr>
                <w:rFonts w:ascii="Book Antiqua" w:hAnsi="Book Antiqua"/>
                <w:b/>
                <w:color w:val="000000"/>
                <w:sz w:val="20"/>
                <w:szCs w:val="20"/>
                <w:lang w:val="en-US"/>
              </w:rPr>
              <w:t xml:space="preserve"> value</w:t>
            </w:r>
          </w:p>
        </w:tc>
        <w:tc>
          <w:tcPr>
            <w:tcW w:w="1133" w:type="dxa"/>
            <w:tcBorders>
              <w:bottom w:val="single" w:sz="4" w:space="0" w:color="auto"/>
            </w:tcBorders>
          </w:tcPr>
          <w:p w:rsidR="00F41F45" w:rsidRPr="00810DF7" w:rsidRDefault="00F41F45" w:rsidP="00FC476B">
            <w:pPr>
              <w:snapToGrid w:val="0"/>
              <w:spacing w:line="360" w:lineRule="auto"/>
              <w:jc w:val="both"/>
              <w:rPr>
                <w:rFonts w:ascii="Book Antiqua" w:hAnsi="Book Antiqua"/>
                <w:b/>
                <w:color w:val="000000"/>
                <w:sz w:val="20"/>
                <w:szCs w:val="20"/>
                <w:lang w:val="en-US"/>
              </w:rPr>
            </w:pPr>
            <w:r w:rsidRPr="00810DF7">
              <w:rPr>
                <w:rFonts w:ascii="Book Antiqua" w:hAnsi="Book Antiqua"/>
                <w:b/>
                <w:i/>
                <w:color w:val="000000"/>
                <w:sz w:val="20"/>
                <w:szCs w:val="20"/>
                <w:lang w:val="en-US"/>
              </w:rPr>
              <w:t>n</w:t>
            </w:r>
            <w:r w:rsidRPr="00810DF7">
              <w:rPr>
                <w:rFonts w:ascii="Book Antiqua" w:hAnsi="Book Antiqua"/>
                <w:b/>
                <w:color w:val="000000"/>
                <w:sz w:val="20"/>
                <w:szCs w:val="20"/>
                <w:lang w:val="en-US"/>
              </w:rPr>
              <w:t xml:space="preserve"> = 269</w:t>
            </w:r>
          </w:p>
        </w:tc>
        <w:tc>
          <w:tcPr>
            <w:tcW w:w="1701" w:type="dxa"/>
            <w:tcBorders>
              <w:bottom w:val="single" w:sz="4" w:space="0" w:color="auto"/>
            </w:tcBorders>
          </w:tcPr>
          <w:p w:rsidR="00F41F45" w:rsidRPr="00810DF7" w:rsidRDefault="00F41F45" w:rsidP="00FC476B">
            <w:pPr>
              <w:snapToGrid w:val="0"/>
              <w:spacing w:line="360" w:lineRule="auto"/>
              <w:jc w:val="both"/>
              <w:rPr>
                <w:rFonts w:ascii="Book Antiqua" w:hAnsi="Book Antiqua"/>
                <w:b/>
                <w:color w:val="000000"/>
                <w:sz w:val="20"/>
                <w:szCs w:val="20"/>
                <w:lang w:val="en-US"/>
              </w:rPr>
            </w:pPr>
            <w:r w:rsidRPr="00810DF7">
              <w:rPr>
                <w:rFonts w:ascii="Book Antiqua" w:hAnsi="Book Antiqua"/>
                <w:b/>
                <w:color w:val="000000"/>
                <w:sz w:val="20"/>
                <w:szCs w:val="20"/>
                <w:lang w:val="en-US"/>
              </w:rPr>
              <w:t>OR (95%CI)</w:t>
            </w:r>
          </w:p>
        </w:tc>
        <w:tc>
          <w:tcPr>
            <w:tcW w:w="851" w:type="dxa"/>
            <w:tcBorders>
              <w:bottom w:val="single" w:sz="4" w:space="0" w:color="auto"/>
            </w:tcBorders>
          </w:tcPr>
          <w:p w:rsidR="00F41F45" w:rsidRPr="00810DF7" w:rsidRDefault="00F41F45" w:rsidP="00FC476B">
            <w:pPr>
              <w:snapToGrid w:val="0"/>
              <w:spacing w:line="360" w:lineRule="auto"/>
              <w:jc w:val="both"/>
              <w:rPr>
                <w:rFonts w:ascii="Book Antiqua" w:hAnsi="Book Antiqua"/>
                <w:b/>
                <w:color w:val="000000"/>
                <w:sz w:val="20"/>
                <w:szCs w:val="20"/>
                <w:lang w:val="en-US"/>
              </w:rPr>
            </w:pPr>
            <w:r w:rsidRPr="00810DF7">
              <w:rPr>
                <w:rFonts w:ascii="Book Antiqua" w:hAnsi="Book Antiqua"/>
                <w:b/>
                <w:i/>
                <w:caps/>
                <w:color w:val="000000"/>
                <w:sz w:val="20"/>
                <w:szCs w:val="20"/>
                <w:lang w:val="en-US"/>
              </w:rPr>
              <w:t>p</w:t>
            </w:r>
            <w:r w:rsidRPr="00810DF7">
              <w:rPr>
                <w:rFonts w:ascii="Book Antiqua" w:hAnsi="Book Antiqua"/>
                <w:b/>
                <w:color w:val="000000"/>
                <w:sz w:val="20"/>
                <w:szCs w:val="20"/>
                <w:lang w:val="en-US"/>
              </w:rPr>
              <w:t xml:space="preserve"> value</w:t>
            </w:r>
          </w:p>
        </w:tc>
        <w:tc>
          <w:tcPr>
            <w:tcW w:w="1667" w:type="dxa"/>
            <w:tcBorders>
              <w:bottom w:val="single" w:sz="4" w:space="0" w:color="auto"/>
            </w:tcBorders>
          </w:tcPr>
          <w:p w:rsidR="00F41F45" w:rsidRPr="00810DF7" w:rsidRDefault="00F41F45" w:rsidP="00FC476B">
            <w:pPr>
              <w:snapToGrid w:val="0"/>
              <w:spacing w:line="360" w:lineRule="auto"/>
              <w:jc w:val="both"/>
              <w:rPr>
                <w:rFonts w:ascii="Book Antiqua" w:hAnsi="Book Antiqua"/>
                <w:b/>
                <w:color w:val="000000"/>
                <w:sz w:val="20"/>
                <w:szCs w:val="20"/>
                <w:lang w:val="en-US"/>
              </w:rPr>
            </w:pPr>
            <w:r w:rsidRPr="00810DF7">
              <w:rPr>
                <w:rFonts w:ascii="Book Antiqua" w:hAnsi="Book Antiqua"/>
                <w:b/>
                <w:color w:val="000000"/>
                <w:sz w:val="20"/>
                <w:szCs w:val="20"/>
                <w:lang w:val="en-US"/>
              </w:rPr>
              <w:t>OR (95%CI)</w:t>
            </w:r>
          </w:p>
        </w:tc>
        <w:tc>
          <w:tcPr>
            <w:tcW w:w="992" w:type="dxa"/>
            <w:tcBorders>
              <w:bottom w:val="single" w:sz="4" w:space="0" w:color="auto"/>
            </w:tcBorders>
          </w:tcPr>
          <w:p w:rsidR="00F41F45" w:rsidRPr="00810DF7" w:rsidRDefault="00F41F45" w:rsidP="00FC476B">
            <w:pPr>
              <w:snapToGrid w:val="0"/>
              <w:spacing w:line="360" w:lineRule="auto"/>
              <w:jc w:val="both"/>
              <w:rPr>
                <w:rFonts w:ascii="Book Antiqua" w:hAnsi="Book Antiqua"/>
                <w:b/>
                <w:color w:val="000000"/>
                <w:sz w:val="20"/>
                <w:szCs w:val="20"/>
                <w:lang w:val="en-US"/>
              </w:rPr>
            </w:pPr>
            <w:r w:rsidRPr="00810DF7">
              <w:rPr>
                <w:rFonts w:ascii="Book Antiqua" w:hAnsi="Book Antiqua"/>
                <w:b/>
                <w:i/>
                <w:caps/>
                <w:color w:val="000000"/>
                <w:sz w:val="20"/>
                <w:szCs w:val="20"/>
                <w:lang w:val="en-US"/>
              </w:rPr>
              <w:t>p</w:t>
            </w:r>
            <w:r w:rsidRPr="00810DF7">
              <w:rPr>
                <w:rFonts w:ascii="Book Antiqua" w:hAnsi="Book Antiqua"/>
                <w:b/>
                <w:color w:val="000000"/>
                <w:sz w:val="20"/>
                <w:szCs w:val="20"/>
                <w:lang w:val="en-US"/>
              </w:rPr>
              <w:t xml:space="preserve">  value</w:t>
            </w:r>
          </w:p>
        </w:tc>
      </w:tr>
      <w:tr w:rsidR="00F41F45" w:rsidRPr="00810DF7" w:rsidTr="0085382A">
        <w:trPr>
          <w:trHeight w:val="145"/>
        </w:trPr>
        <w:tc>
          <w:tcPr>
            <w:tcW w:w="1844" w:type="dxa"/>
            <w:vMerge w:val="restart"/>
            <w:tcBorders>
              <w:top w:val="single" w:sz="4" w:space="0" w:color="auto"/>
              <w:bottom w:val="nil"/>
            </w:tcBorders>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i/>
                <w:color w:val="000000"/>
                <w:sz w:val="20"/>
                <w:szCs w:val="20"/>
                <w:lang w:val="en-US"/>
              </w:rPr>
              <w:t>TLR2</w:t>
            </w:r>
            <w:r w:rsidRPr="00810DF7">
              <w:rPr>
                <w:rFonts w:ascii="Book Antiqua" w:hAnsi="Book Antiqua"/>
                <w:color w:val="000000"/>
                <w:sz w:val="20"/>
                <w:szCs w:val="20"/>
                <w:lang w:val="en-US"/>
              </w:rPr>
              <w:t xml:space="preserve"> -196 to -174 ins/del</w:t>
            </w:r>
          </w:p>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w:t>
            </w:r>
            <w:hyperlink r:id="rId22" w:history="1">
              <w:r w:rsidRPr="00810DF7">
                <w:rPr>
                  <w:rStyle w:val="highlight"/>
                  <w:rFonts w:ascii="Book Antiqua" w:hAnsi="Book Antiqua"/>
                  <w:color w:val="000000"/>
                  <w:sz w:val="20"/>
                  <w:szCs w:val="20"/>
                  <w:lang w:val="en-US"/>
                </w:rPr>
                <w:t>rs111200466</w:t>
              </w:r>
            </w:hyperlink>
            <w:r w:rsidRPr="00810DF7">
              <w:rPr>
                <w:rFonts w:ascii="Book Antiqua" w:hAnsi="Book Antiqua"/>
                <w:color w:val="000000"/>
                <w:sz w:val="20"/>
                <w:szCs w:val="20"/>
                <w:lang w:val="en-US"/>
              </w:rPr>
              <w:t>)</w:t>
            </w:r>
          </w:p>
        </w:tc>
        <w:tc>
          <w:tcPr>
            <w:tcW w:w="1666" w:type="dxa"/>
            <w:vMerge w:val="restart"/>
            <w:tcBorders>
              <w:top w:val="single" w:sz="4" w:space="0" w:color="auto"/>
              <w:bottom w:val="nil"/>
            </w:tcBorders>
          </w:tcPr>
          <w:p w:rsidR="00F41F45" w:rsidRPr="00810DF7" w:rsidRDefault="00F41F45" w:rsidP="00FC476B">
            <w:pPr>
              <w:snapToGrid w:val="0"/>
              <w:spacing w:line="360" w:lineRule="auto"/>
              <w:jc w:val="both"/>
              <w:rPr>
                <w:rFonts w:ascii="Book Antiqua" w:hAnsi="Book Antiqua"/>
                <w:color w:val="000000"/>
                <w:sz w:val="20"/>
                <w:szCs w:val="20"/>
                <w:lang w:val="en-US"/>
              </w:rPr>
            </w:pPr>
            <w:proofErr w:type="spellStart"/>
            <w:r w:rsidRPr="00810DF7">
              <w:rPr>
                <w:rFonts w:ascii="Book Antiqua" w:hAnsi="Book Antiqua"/>
                <w:color w:val="000000"/>
                <w:sz w:val="20"/>
                <w:szCs w:val="20"/>
                <w:lang w:val="en-US"/>
              </w:rPr>
              <w:t>Codominant</w:t>
            </w:r>
            <w:proofErr w:type="spellEnd"/>
          </w:p>
        </w:tc>
        <w:tc>
          <w:tcPr>
            <w:tcW w:w="1310" w:type="dxa"/>
            <w:tcBorders>
              <w:top w:val="single" w:sz="4" w:space="0" w:color="auto"/>
              <w:bottom w:val="nil"/>
            </w:tcBorders>
          </w:tcPr>
          <w:p w:rsidR="00F41F45" w:rsidRPr="00810DF7" w:rsidRDefault="00F41F45" w:rsidP="00FC476B">
            <w:pPr>
              <w:snapToGrid w:val="0"/>
              <w:spacing w:line="360" w:lineRule="auto"/>
              <w:jc w:val="both"/>
              <w:rPr>
                <w:rFonts w:ascii="Book Antiqua" w:hAnsi="Book Antiqua"/>
                <w:i/>
                <w:color w:val="000000"/>
                <w:sz w:val="20"/>
                <w:szCs w:val="20"/>
                <w:lang w:val="en-US"/>
              </w:rPr>
            </w:pPr>
            <w:r w:rsidRPr="00810DF7">
              <w:rPr>
                <w:rFonts w:ascii="Book Antiqua" w:hAnsi="Book Antiqua"/>
                <w:i/>
                <w:color w:val="000000"/>
                <w:sz w:val="20"/>
                <w:szCs w:val="20"/>
                <w:lang w:val="en-US"/>
              </w:rPr>
              <w:t>in</w:t>
            </w:r>
            <w:r w:rsidR="00EE52D4" w:rsidRPr="00810DF7">
              <w:rPr>
                <w:rFonts w:ascii="Book Antiqua" w:hAnsi="Book Antiqua"/>
                <w:i/>
                <w:color w:val="000000"/>
                <w:sz w:val="20"/>
                <w:szCs w:val="20"/>
                <w:lang w:val="en-US"/>
              </w:rPr>
              <w:t>s</w:t>
            </w:r>
            <w:r w:rsidRPr="00810DF7">
              <w:rPr>
                <w:rFonts w:ascii="Book Antiqua" w:hAnsi="Book Antiqua"/>
                <w:i/>
                <w:color w:val="000000"/>
                <w:sz w:val="20"/>
                <w:szCs w:val="20"/>
                <w:lang w:val="en-US"/>
              </w:rPr>
              <w:t>/ins</w:t>
            </w:r>
          </w:p>
        </w:tc>
        <w:tc>
          <w:tcPr>
            <w:tcW w:w="1134" w:type="dxa"/>
            <w:tcBorders>
              <w:top w:val="single" w:sz="4" w:space="0" w:color="auto"/>
              <w:bottom w:val="nil"/>
            </w:tcBorders>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316 (82.9)</w:t>
            </w:r>
          </w:p>
        </w:tc>
        <w:tc>
          <w:tcPr>
            <w:tcW w:w="1134" w:type="dxa"/>
            <w:tcBorders>
              <w:top w:val="single" w:sz="4" w:space="0" w:color="auto"/>
              <w:bottom w:val="nil"/>
            </w:tcBorders>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112 (55.5)</w:t>
            </w:r>
          </w:p>
        </w:tc>
        <w:tc>
          <w:tcPr>
            <w:tcW w:w="1843" w:type="dxa"/>
            <w:tcBorders>
              <w:top w:val="single" w:sz="4" w:space="0" w:color="auto"/>
              <w:bottom w:val="nil"/>
            </w:tcBorders>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1.00</w:t>
            </w:r>
          </w:p>
        </w:tc>
        <w:tc>
          <w:tcPr>
            <w:tcW w:w="851" w:type="dxa"/>
            <w:vMerge w:val="restart"/>
            <w:tcBorders>
              <w:top w:val="single" w:sz="4" w:space="0" w:color="auto"/>
              <w:bottom w:val="nil"/>
            </w:tcBorders>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&lt; 0.0001</w:t>
            </w:r>
          </w:p>
        </w:tc>
        <w:tc>
          <w:tcPr>
            <w:tcW w:w="1133" w:type="dxa"/>
            <w:tcBorders>
              <w:top w:val="single" w:sz="4" w:space="0" w:color="auto"/>
              <w:bottom w:val="nil"/>
            </w:tcBorders>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212 (78.8)</w:t>
            </w:r>
          </w:p>
        </w:tc>
        <w:tc>
          <w:tcPr>
            <w:tcW w:w="1701" w:type="dxa"/>
            <w:tcBorders>
              <w:top w:val="single" w:sz="4" w:space="0" w:color="auto"/>
              <w:bottom w:val="nil"/>
            </w:tcBorders>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1.00</w:t>
            </w:r>
          </w:p>
        </w:tc>
        <w:tc>
          <w:tcPr>
            <w:tcW w:w="851" w:type="dxa"/>
            <w:vMerge w:val="restart"/>
            <w:tcBorders>
              <w:top w:val="single" w:sz="4" w:space="0" w:color="auto"/>
              <w:bottom w:val="nil"/>
            </w:tcBorders>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0.4100</w:t>
            </w:r>
          </w:p>
        </w:tc>
        <w:tc>
          <w:tcPr>
            <w:tcW w:w="1667" w:type="dxa"/>
            <w:tcBorders>
              <w:top w:val="single" w:sz="4" w:space="0" w:color="auto"/>
              <w:bottom w:val="nil"/>
            </w:tcBorders>
          </w:tcPr>
          <w:p w:rsidR="00F41F45" w:rsidRPr="00810DF7" w:rsidRDefault="00F41F45" w:rsidP="00FC476B">
            <w:pPr>
              <w:snapToGrid w:val="0"/>
              <w:spacing w:line="360" w:lineRule="auto"/>
              <w:ind w:right="-108"/>
              <w:jc w:val="both"/>
              <w:rPr>
                <w:rFonts w:ascii="Book Antiqua" w:hAnsi="Book Antiqua"/>
                <w:color w:val="000000"/>
                <w:sz w:val="20"/>
                <w:szCs w:val="20"/>
                <w:lang w:val="en-US"/>
              </w:rPr>
            </w:pPr>
            <w:r w:rsidRPr="00810DF7">
              <w:rPr>
                <w:rFonts w:ascii="Book Antiqua" w:hAnsi="Book Antiqua"/>
                <w:color w:val="000000"/>
                <w:sz w:val="20"/>
                <w:szCs w:val="20"/>
                <w:lang w:val="en-US"/>
              </w:rPr>
              <w:t>1.00</w:t>
            </w:r>
          </w:p>
        </w:tc>
        <w:tc>
          <w:tcPr>
            <w:tcW w:w="992" w:type="dxa"/>
            <w:vMerge w:val="restart"/>
            <w:tcBorders>
              <w:top w:val="single" w:sz="4" w:space="0" w:color="auto"/>
              <w:bottom w:val="nil"/>
            </w:tcBorders>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&lt; 0.0001</w:t>
            </w:r>
          </w:p>
        </w:tc>
      </w:tr>
      <w:tr w:rsidR="00F41F45" w:rsidRPr="00810DF7" w:rsidTr="0085382A">
        <w:trPr>
          <w:trHeight w:val="412"/>
        </w:trPr>
        <w:tc>
          <w:tcPr>
            <w:tcW w:w="1844" w:type="dxa"/>
            <w:vMerge/>
            <w:tcBorders>
              <w:top w:val="nil"/>
            </w:tcBorders>
          </w:tcPr>
          <w:p w:rsidR="00F41F45" w:rsidRPr="00810DF7" w:rsidRDefault="00F41F45" w:rsidP="00FC476B">
            <w:pPr>
              <w:snapToGrid w:val="0"/>
              <w:spacing w:line="360" w:lineRule="auto"/>
              <w:jc w:val="both"/>
              <w:rPr>
                <w:rFonts w:ascii="Book Antiqua" w:hAnsi="Book Antiqua"/>
                <w:i/>
                <w:color w:val="000000"/>
                <w:sz w:val="20"/>
                <w:szCs w:val="20"/>
                <w:lang w:val="en-US"/>
              </w:rPr>
            </w:pPr>
          </w:p>
        </w:tc>
        <w:tc>
          <w:tcPr>
            <w:tcW w:w="1666" w:type="dxa"/>
            <w:vMerge/>
            <w:tcBorders>
              <w:top w:val="nil"/>
            </w:tcBorders>
          </w:tcPr>
          <w:p w:rsidR="00F41F45" w:rsidRPr="00810DF7" w:rsidRDefault="00F41F45" w:rsidP="00FC476B">
            <w:pPr>
              <w:snapToGrid w:val="0"/>
              <w:spacing w:line="360" w:lineRule="auto"/>
              <w:jc w:val="both"/>
              <w:rPr>
                <w:rFonts w:ascii="Book Antiqua" w:hAnsi="Book Antiqua"/>
                <w:color w:val="000000"/>
                <w:sz w:val="20"/>
                <w:szCs w:val="20"/>
                <w:lang w:val="en-US"/>
              </w:rPr>
            </w:pPr>
          </w:p>
        </w:tc>
        <w:tc>
          <w:tcPr>
            <w:tcW w:w="1310" w:type="dxa"/>
            <w:tcBorders>
              <w:top w:val="nil"/>
            </w:tcBorders>
          </w:tcPr>
          <w:p w:rsidR="00F41F45" w:rsidRPr="00810DF7" w:rsidRDefault="00F41F45" w:rsidP="00FC476B">
            <w:pPr>
              <w:snapToGrid w:val="0"/>
              <w:spacing w:line="360" w:lineRule="auto"/>
              <w:jc w:val="both"/>
              <w:rPr>
                <w:rFonts w:ascii="Book Antiqua" w:hAnsi="Book Antiqua"/>
                <w:i/>
                <w:color w:val="000000"/>
                <w:sz w:val="20"/>
                <w:szCs w:val="20"/>
                <w:lang w:val="en-US"/>
              </w:rPr>
            </w:pPr>
            <w:r w:rsidRPr="00810DF7">
              <w:rPr>
                <w:rFonts w:ascii="Book Antiqua" w:hAnsi="Book Antiqua"/>
                <w:i/>
                <w:color w:val="000000"/>
                <w:sz w:val="20"/>
                <w:szCs w:val="20"/>
                <w:lang w:val="en-US"/>
              </w:rPr>
              <w:t>ins/del</w:t>
            </w:r>
          </w:p>
        </w:tc>
        <w:tc>
          <w:tcPr>
            <w:tcW w:w="1134" w:type="dxa"/>
            <w:tcBorders>
              <w:top w:val="nil"/>
            </w:tcBorders>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60 (15.8)</w:t>
            </w:r>
          </w:p>
        </w:tc>
        <w:tc>
          <w:tcPr>
            <w:tcW w:w="1134" w:type="dxa"/>
            <w:tcBorders>
              <w:top w:val="nil"/>
            </w:tcBorders>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79 (39.1)</w:t>
            </w:r>
          </w:p>
        </w:tc>
        <w:tc>
          <w:tcPr>
            <w:tcW w:w="1843" w:type="dxa"/>
            <w:tcBorders>
              <w:top w:val="nil"/>
            </w:tcBorders>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3.70 (2.41-5.70)</w:t>
            </w:r>
          </w:p>
        </w:tc>
        <w:tc>
          <w:tcPr>
            <w:tcW w:w="851" w:type="dxa"/>
            <w:vMerge/>
            <w:tcBorders>
              <w:top w:val="nil"/>
            </w:tcBorders>
          </w:tcPr>
          <w:p w:rsidR="00F41F45" w:rsidRPr="00810DF7" w:rsidRDefault="00F41F45" w:rsidP="00FC476B">
            <w:pPr>
              <w:snapToGrid w:val="0"/>
              <w:spacing w:line="360" w:lineRule="auto"/>
              <w:jc w:val="both"/>
              <w:rPr>
                <w:rFonts w:ascii="Book Antiqua" w:hAnsi="Book Antiqua"/>
                <w:color w:val="000000"/>
                <w:sz w:val="20"/>
                <w:szCs w:val="20"/>
                <w:lang w:val="en-US"/>
              </w:rPr>
            </w:pPr>
          </w:p>
        </w:tc>
        <w:tc>
          <w:tcPr>
            <w:tcW w:w="1133" w:type="dxa"/>
            <w:tcBorders>
              <w:top w:val="nil"/>
            </w:tcBorders>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53 (19.7)</w:t>
            </w:r>
          </w:p>
        </w:tc>
        <w:tc>
          <w:tcPr>
            <w:tcW w:w="1701" w:type="dxa"/>
            <w:tcBorders>
              <w:top w:val="nil"/>
            </w:tcBorders>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 xml:space="preserve">1.32 (0.88-1.98) </w:t>
            </w:r>
          </w:p>
        </w:tc>
        <w:tc>
          <w:tcPr>
            <w:tcW w:w="851" w:type="dxa"/>
            <w:vMerge/>
            <w:tcBorders>
              <w:top w:val="nil"/>
            </w:tcBorders>
          </w:tcPr>
          <w:p w:rsidR="00F41F45" w:rsidRPr="00810DF7" w:rsidRDefault="00F41F45" w:rsidP="00FC476B">
            <w:pPr>
              <w:snapToGrid w:val="0"/>
              <w:spacing w:line="360" w:lineRule="auto"/>
              <w:jc w:val="both"/>
              <w:rPr>
                <w:rFonts w:ascii="Book Antiqua" w:hAnsi="Book Antiqua"/>
                <w:color w:val="000000"/>
                <w:sz w:val="20"/>
                <w:szCs w:val="20"/>
                <w:lang w:val="en-US"/>
              </w:rPr>
            </w:pPr>
          </w:p>
        </w:tc>
        <w:tc>
          <w:tcPr>
            <w:tcW w:w="1667" w:type="dxa"/>
            <w:tcBorders>
              <w:top w:val="nil"/>
            </w:tcBorders>
          </w:tcPr>
          <w:p w:rsidR="00F41F45" w:rsidRPr="00810DF7" w:rsidRDefault="00F41F45" w:rsidP="00FC476B">
            <w:pPr>
              <w:snapToGrid w:val="0"/>
              <w:spacing w:line="360" w:lineRule="auto"/>
              <w:ind w:right="-108"/>
              <w:jc w:val="both"/>
              <w:rPr>
                <w:rFonts w:ascii="Book Antiqua" w:hAnsi="Book Antiqua"/>
                <w:color w:val="000000"/>
                <w:sz w:val="20"/>
                <w:szCs w:val="20"/>
                <w:lang w:val="en-US"/>
              </w:rPr>
            </w:pPr>
            <w:r w:rsidRPr="00810DF7">
              <w:rPr>
                <w:rFonts w:ascii="Book Antiqua" w:hAnsi="Book Antiqua"/>
                <w:color w:val="000000"/>
                <w:sz w:val="20"/>
                <w:szCs w:val="20"/>
                <w:lang w:val="en-US"/>
              </w:rPr>
              <w:t>2.68 (1.71-4.20)</w:t>
            </w:r>
          </w:p>
          <w:p w:rsidR="00F41F45" w:rsidRPr="00810DF7" w:rsidRDefault="00F41F45" w:rsidP="00FC476B">
            <w:pPr>
              <w:snapToGrid w:val="0"/>
              <w:spacing w:line="360" w:lineRule="auto"/>
              <w:ind w:right="-108"/>
              <w:jc w:val="both"/>
              <w:rPr>
                <w:rFonts w:ascii="Book Antiqua" w:hAnsi="Book Antiqua"/>
                <w:color w:val="000000"/>
                <w:sz w:val="20"/>
                <w:szCs w:val="20"/>
                <w:lang w:val="en-US"/>
              </w:rPr>
            </w:pPr>
          </w:p>
        </w:tc>
        <w:tc>
          <w:tcPr>
            <w:tcW w:w="992" w:type="dxa"/>
            <w:vMerge/>
            <w:tcBorders>
              <w:top w:val="nil"/>
            </w:tcBorders>
          </w:tcPr>
          <w:p w:rsidR="00F41F45" w:rsidRPr="00810DF7" w:rsidRDefault="00F41F45" w:rsidP="00FC476B">
            <w:pPr>
              <w:snapToGrid w:val="0"/>
              <w:spacing w:line="360" w:lineRule="auto"/>
              <w:jc w:val="both"/>
              <w:rPr>
                <w:rFonts w:ascii="Book Antiqua" w:hAnsi="Book Antiqua"/>
                <w:color w:val="000000"/>
                <w:sz w:val="20"/>
                <w:szCs w:val="20"/>
                <w:lang w:val="en-US"/>
              </w:rPr>
            </w:pPr>
          </w:p>
        </w:tc>
      </w:tr>
      <w:tr w:rsidR="00F41F45" w:rsidRPr="00810DF7" w:rsidTr="0085382A">
        <w:trPr>
          <w:trHeight w:val="386"/>
        </w:trPr>
        <w:tc>
          <w:tcPr>
            <w:tcW w:w="1844" w:type="dxa"/>
            <w:vMerge/>
          </w:tcPr>
          <w:p w:rsidR="00F41F45" w:rsidRPr="00810DF7" w:rsidRDefault="00F41F45" w:rsidP="00FC476B">
            <w:pPr>
              <w:snapToGrid w:val="0"/>
              <w:spacing w:line="360" w:lineRule="auto"/>
              <w:jc w:val="both"/>
              <w:rPr>
                <w:rFonts w:ascii="Book Antiqua" w:hAnsi="Book Antiqua"/>
                <w:i/>
                <w:color w:val="000000"/>
                <w:sz w:val="20"/>
                <w:szCs w:val="20"/>
                <w:lang w:val="en-US"/>
              </w:rPr>
            </w:pPr>
          </w:p>
        </w:tc>
        <w:tc>
          <w:tcPr>
            <w:tcW w:w="1666" w:type="dxa"/>
            <w:vMerge/>
          </w:tcPr>
          <w:p w:rsidR="00F41F45" w:rsidRPr="00810DF7" w:rsidRDefault="00F41F45" w:rsidP="00FC476B">
            <w:pPr>
              <w:snapToGrid w:val="0"/>
              <w:spacing w:line="360" w:lineRule="auto"/>
              <w:jc w:val="both"/>
              <w:rPr>
                <w:rFonts w:ascii="Book Antiqua" w:hAnsi="Book Antiqua"/>
                <w:color w:val="000000"/>
                <w:sz w:val="20"/>
                <w:szCs w:val="20"/>
                <w:lang w:val="en-US"/>
              </w:rPr>
            </w:pPr>
          </w:p>
        </w:tc>
        <w:tc>
          <w:tcPr>
            <w:tcW w:w="1310" w:type="dxa"/>
          </w:tcPr>
          <w:p w:rsidR="00F41F45" w:rsidRPr="00810DF7" w:rsidRDefault="00F41F45" w:rsidP="00FC476B">
            <w:pPr>
              <w:snapToGrid w:val="0"/>
              <w:spacing w:line="360" w:lineRule="auto"/>
              <w:jc w:val="both"/>
              <w:rPr>
                <w:rFonts w:ascii="Book Antiqua" w:hAnsi="Book Antiqua"/>
                <w:i/>
                <w:color w:val="000000"/>
                <w:sz w:val="20"/>
                <w:szCs w:val="20"/>
                <w:lang w:val="en-US"/>
              </w:rPr>
            </w:pPr>
            <w:r w:rsidRPr="00810DF7">
              <w:rPr>
                <w:rFonts w:ascii="Book Antiqua" w:hAnsi="Book Antiqua"/>
                <w:i/>
                <w:color w:val="000000"/>
                <w:sz w:val="20"/>
                <w:szCs w:val="20"/>
                <w:lang w:val="en-US"/>
              </w:rPr>
              <w:t>del/del</w:t>
            </w:r>
          </w:p>
        </w:tc>
        <w:tc>
          <w:tcPr>
            <w:tcW w:w="1134"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5 (1.3)</w:t>
            </w:r>
          </w:p>
        </w:tc>
        <w:tc>
          <w:tcPr>
            <w:tcW w:w="1134"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11 (5.5)</w:t>
            </w:r>
          </w:p>
        </w:tc>
        <w:tc>
          <w:tcPr>
            <w:tcW w:w="1843" w:type="dxa"/>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5.73 (1.80-18.21)</w:t>
            </w:r>
          </w:p>
        </w:tc>
        <w:tc>
          <w:tcPr>
            <w:tcW w:w="851" w:type="dxa"/>
            <w:vMerge/>
          </w:tcPr>
          <w:p w:rsidR="00F41F45" w:rsidRPr="00810DF7" w:rsidRDefault="00F41F45" w:rsidP="00FC476B">
            <w:pPr>
              <w:snapToGrid w:val="0"/>
              <w:spacing w:line="360" w:lineRule="auto"/>
              <w:jc w:val="both"/>
              <w:rPr>
                <w:rFonts w:ascii="Book Antiqua" w:hAnsi="Book Antiqua"/>
                <w:color w:val="000000"/>
                <w:sz w:val="20"/>
                <w:szCs w:val="20"/>
                <w:lang w:val="en-US"/>
              </w:rPr>
            </w:pPr>
          </w:p>
        </w:tc>
        <w:tc>
          <w:tcPr>
            <w:tcW w:w="1133" w:type="dxa"/>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4 (1.5)</w:t>
            </w:r>
          </w:p>
        </w:tc>
        <w:tc>
          <w:tcPr>
            <w:tcW w:w="1701" w:type="dxa"/>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1.19 (0.32-4.49)</w:t>
            </w:r>
          </w:p>
        </w:tc>
        <w:tc>
          <w:tcPr>
            <w:tcW w:w="851" w:type="dxa"/>
            <w:vMerge/>
          </w:tcPr>
          <w:p w:rsidR="00F41F45" w:rsidRPr="00810DF7" w:rsidRDefault="00F41F45" w:rsidP="00FC476B">
            <w:pPr>
              <w:snapToGrid w:val="0"/>
              <w:spacing w:line="360" w:lineRule="auto"/>
              <w:jc w:val="both"/>
              <w:rPr>
                <w:rFonts w:ascii="Book Antiqua" w:hAnsi="Book Antiqua"/>
                <w:color w:val="000000"/>
                <w:sz w:val="20"/>
                <w:szCs w:val="20"/>
                <w:lang w:val="en-US"/>
              </w:rPr>
            </w:pPr>
          </w:p>
        </w:tc>
        <w:tc>
          <w:tcPr>
            <w:tcW w:w="1667" w:type="dxa"/>
          </w:tcPr>
          <w:p w:rsidR="00F41F45" w:rsidRPr="00810DF7" w:rsidRDefault="00F41F45" w:rsidP="00FC476B">
            <w:pPr>
              <w:snapToGrid w:val="0"/>
              <w:spacing w:line="360" w:lineRule="auto"/>
              <w:ind w:right="-108"/>
              <w:jc w:val="both"/>
              <w:rPr>
                <w:rFonts w:ascii="Book Antiqua" w:hAnsi="Book Antiqua"/>
                <w:color w:val="000000"/>
                <w:sz w:val="20"/>
                <w:szCs w:val="20"/>
                <w:lang w:val="en-US"/>
              </w:rPr>
            </w:pPr>
            <w:r w:rsidRPr="00810DF7">
              <w:rPr>
                <w:rFonts w:ascii="Book Antiqua" w:hAnsi="Book Antiqua"/>
                <w:color w:val="000000"/>
                <w:sz w:val="20"/>
                <w:szCs w:val="20"/>
                <w:lang w:val="en-US"/>
              </w:rPr>
              <w:t>5.06 (1.45-17.70)</w:t>
            </w:r>
          </w:p>
        </w:tc>
        <w:tc>
          <w:tcPr>
            <w:tcW w:w="992" w:type="dxa"/>
            <w:vMerge/>
          </w:tcPr>
          <w:p w:rsidR="00F41F45" w:rsidRPr="00810DF7" w:rsidRDefault="00F41F45" w:rsidP="00FC476B">
            <w:pPr>
              <w:snapToGrid w:val="0"/>
              <w:spacing w:line="360" w:lineRule="auto"/>
              <w:jc w:val="both"/>
              <w:rPr>
                <w:rFonts w:ascii="Book Antiqua" w:hAnsi="Book Antiqua"/>
                <w:color w:val="000000"/>
                <w:sz w:val="20"/>
                <w:szCs w:val="20"/>
                <w:lang w:val="en-US"/>
              </w:rPr>
            </w:pPr>
          </w:p>
        </w:tc>
      </w:tr>
      <w:tr w:rsidR="00F41F45" w:rsidRPr="00810DF7" w:rsidTr="0085382A">
        <w:trPr>
          <w:trHeight w:val="145"/>
        </w:trPr>
        <w:tc>
          <w:tcPr>
            <w:tcW w:w="1844" w:type="dxa"/>
            <w:vMerge/>
          </w:tcPr>
          <w:p w:rsidR="00F41F45" w:rsidRPr="00810DF7" w:rsidRDefault="00F41F45" w:rsidP="00FC476B">
            <w:pPr>
              <w:snapToGrid w:val="0"/>
              <w:spacing w:line="360" w:lineRule="auto"/>
              <w:jc w:val="both"/>
              <w:rPr>
                <w:rFonts w:ascii="Book Antiqua" w:hAnsi="Book Antiqua"/>
                <w:color w:val="000000"/>
                <w:sz w:val="20"/>
                <w:szCs w:val="20"/>
                <w:lang w:val="en-US"/>
              </w:rPr>
            </w:pPr>
          </w:p>
        </w:tc>
        <w:tc>
          <w:tcPr>
            <w:tcW w:w="1666" w:type="dxa"/>
            <w:vMerge w:val="restart"/>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Dominant</w:t>
            </w:r>
          </w:p>
        </w:tc>
        <w:tc>
          <w:tcPr>
            <w:tcW w:w="1310" w:type="dxa"/>
          </w:tcPr>
          <w:p w:rsidR="00F41F45" w:rsidRPr="00810DF7" w:rsidRDefault="00F41F45" w:rsidP="00FC476B">
            <w:pPr>
              <w:snapToGrid w:val="0"/>
              <w:spacing w:line="360" w:lineRule="auto"/>
              <w:jc w:val="both"/>
              <w:rPr>
                <w:rFonts w:ascii="Book Antiqua" w:hAnsi="Book Antiqua"/>
                <w:i/>
                <w:color w:val="000000"/>
                <w:sz w:val="20"/>
                <w:szCs w:val="20"/>
                <w:lang w:val="en-US"/>
              </w:rPr>
            </w:pPr>
            <w:r w:rsidRPr="00810DF7">
              <w:rPr>
                <w:rFonts w:ascii="Book Antiqua" w:hAnsi="Book Antiqua"/>
                <w:i/>
                <w:color w:val="000000"/>
                <w:sz w:val="20"/>
                <w:szCs w:val="20"/>
                <w:lang w:val="en-US"/>
              </w:rPr>
              <w:t>ins/ins</w:t>
            </w:r>
          </w:p>
        </w:tc>
        <w:tc>
          <w:tcPr>
            <w:tcW w:w="1134"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316 (82.9)</w:t>
            </w:r>
          </w:p>
        </w:tc>
        <w:tc>
          <w:tcPr>
            <w:tcW w:w="1134"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112 (55.5)</w:t>
            </w:r>
          </w:p>
        </w:tc>
        <w:tc>
          <w:tcPr>
            <w:tcW w:w="1843" w:type="dxa"/>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1.00</w:t>
            </w:r>
          </w:p>
        </w:tc>
        <w:tc>
          <w:tcPr>
            <w:tcW w:w="851" w:type="dxa"/>
            <w:vMerge w:val="restart"/>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&lt; 0.0001</w:t>
            </w:r>
          </w:p>
        </w:tc>
        <w:tc>
          <w:tcPr>
            <w:tcW w:w="1133" w:type="dxa"/>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212 (78.8)</w:t>
            </w:r>
          </w:p>
        </w:tc>
        <w:tc>
          <w:tcPr>
            <w:tcW w:w="1701" w:type="dxa"/>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1.00</w:t>
            </w:r>
          </w:p>
        </w:tc>
        <w:tc>
          <w:tcPr>
            <w:tcW w:w="851" w:type="dxa"/>
            <w:vMerge w:val="restart"/>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0.1900</w:t>
            </w:r>
          </w:p>
        </w:tc>
        <w:tc>
          <w:tcPr>
            <w:tcW w:w="1667" w:type="dxa"/>
          </w:tcPr>
          <w:p w:rsidR="00F41F45" w:rsidRPr="00810DF7" w:rsidRDefault="00F41F45" w:rsidP="00FC476B">
            <w:pPr>
              <w:snapToGrid w:val="0"/>
              <w:spacing w:line="360" w:lineRule="auto"/>
              <w:ind w:right="-108"/>
              <w:jc w:val="both"/>
              <w:rPr>
                <w:rFonts w:ascii="Book Antiqua" w:hAnsi="Book Antiqua"/>
                <w:color w:val="000000"/>
                <w:sz w:val="20"/>
                <w:szCs w:val="20"/>
                <w:lang w:val="en-US"/>
              </w:rPr>
            </w:pPr>
            <w:r w:rsidRPr="00810DF7">
              <w:rPr>
                <w:rFonts w:ascii="Book Antiqua" w:hAnsi="Book Antiqua"/>
                <w:color w:val="000000"/>
                <w:sz w:val="20"/>
                <w:szCs w:val="20"/>
                <w:lang w:val="en-US"/>
              </w:rPr>
              <w:t>1.00</w:t>
            </w:r>
          </w:p>
        </w:tc>
        <w:tc>
          <w:tcPr>
            <w:tcW w:w="992" w:type="dxa"/>
            <w:vMerge w:val="restart"/>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&lt; 0.0001</w:t>
            </w:r>
          </w:p>
        </w:tc>
      </w:tr>
      <w:tr w:rsidR="00F41F45" w:rsidRPr="00810DF7" w:rsidTr="0085382A">
        <w:trPr>
          <w:trHeight w:val="373"/>
        </w:trPr>
        <w:tc>
          <w:tcPr>
            <w:tcW w:w="1844" w:type="dxa"/>
            <w:vMerge/>
          </w:tcPr>
          <w:p w:rsidR="00F41F45" w:rsidRPr="00810DF7" w:rsidRDefault="00F41F45" w:rsidP="00FC476B">
            <w:pPr>
              <w:snapToGrid w:val="0"/>
              <w:spacing w:line="360" w:lineRule="auto"/>
              <w:jc w:val="both"/>
              <w:rPr>
                <w:rFonts w:ascii="Book Antiqua" w:hAnsi="Book Antiqua"/>
                <w:color w:val="000000"/>
                <w:sz w:val="20"/>
                <w:szCs w:val="20"/>
                <w:lang w:val="en-US"/>
              </w:rPr>
            </w:pPr>
          </w:p>
        </w:tc>
        <w:tc>
          <w:tcPr>
            <w:tcW w:w="1666" w:type="dxa"/>
            <w:vMerge/>
          </w:tcPr>
          <w:p w:rsidR="00F41F45" w:rsidRPr="00810DF7" w:rsidRDefault="00F41F45" w:rsidP="00FC476B">
            <w:pPr>
              <w:snapToGrid w:val="0"/>
              <w:spacing w:line="360" w:lineRule="auto"/>
              <w:jc w:val="both"/>
              <w:rPr>
                <w:rFonts w:ascii="Book Antiqua" w:hAnsi="Book Antiqua"/>
                <w:color w:val="000000"/>
                <w:sz w:val="20"/>
                <w:szCs w:val="20"/>
                <w:lang w:val="en-US"/>
              </w:rPr>
            </w:pPr>
          </w:p>
        </w:tc>
        <w:tc>
          <w:tcPr>
            <w:tcW w:w="1310" w:type="dxa"/>
          </w:tcPr>
          <w:p w:rsidR="00F41F45" w:rsidRPr="00810DF7" w:rsidRDefault="00F41F45" w:rsidP="00FC476B">
            <w:pPr>
              <w:snapToGrid w:val="0"/>
              <w:spacing w:line="360" w:lineRule="auto"/>
              <w:jc w:val="both"/>
              <w:rPr>
                <w:rFonts w:ascii="Book Antiqua" w:hAnsi="Book Antiqua"/>
                <w:i/>
                <w:color w:val="000000"/>
                <w:sz w:val="20"/>
                <w:szCs w:val="20"/>
                <w:lang w:val="en-US"/>
              </w:rPr>
            </w:pPr>
            <w:r w:rsidRPr="00810DF7">
              <w:rPr>
                <w:rFonts w:ascii="Book Antiqua" w:hAnsi="Book Antiqua"/>
                <w:i/>
                <w:color w:val="000000"/>
                <w:sz w:val="20"/>
                <w:szCs w:val="20"/>
                <w:lang w:val="en-US"/>
              </w:rPr>
              <w:t>ins/del</w:t>
            </w:r>
          </w:p>
          <w:p w:rsidR="00F41F45" w:rsidRPr="00810DF7" w:rsidRDefault="00F41F45" w:rsidP="00FC476B">
            <w:pPr>
              <w:snapToGrid w:val="0"/>
              <w:spacing w:line="360" w:lineRule="auto"/>
              <w:jc w:val="both"/>
              <w:rPr>
                <w:rFonts w:ascii="Book Antiqua" w:hAnsi="Book Antiqua"/>
                <w:i/>
                <w:color w:val="000000"/>
                <w:sz w:val="20"/>
                <w:szCs w:val="20"/>
                <w:lang w:val="en-US"/>
              </w:rPr>
            </w:pPr>
            <w:r w:rsidRPr="00810DF7">
              <w:rPr>
                <w:rFonts w:ascii="Book Antiqua" w:hAnsi="Book Antiqua"/>
                <w:i/>
                <w:color w:val="000000"/>
                <w:sz w:val="20"/>
                <w:szCs w:val="20"/>
                <w:lang w:val="en-US"/>
              </w:rPr>
              <w:t>del/del</w:t>
            </w:r>
          </w:p>
        </w:tc>
        <w:tc>
          <w:tcPr>
            <w:tcW w:w="1134"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65 (17.1)</w:t>
            </w:r>
          </w:p>
        </w:tc>
        <w:tc>
          <w:tcPr>
            <w:tcW w:w="1134"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90 (44.5)</w:t>
            </w:r>
          </w:p>
        </w:tc>
        <w:tc>
          <w:tcPr>
            <w:tcW w:w="1843" w:type="dxa"/>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3.87 (2.55-5.86)</w:t>
            </w:r>
          </w:p>
        </w:tc>
        <w:tc>
          <w:tcPr>
            <w:tcW w:w="851" w:type="dxa"/>
            <w:vMerge/>
          </w:tcPr>
          <w:p w:rsidR="00F41F45" w:rsidRPr="00810DF7" w:rsidRDefault="00F41F45" w:rsidP="00FC476B">
            <w:pPr>
              <w:snapToGrid w:val="0"/>
              <w:spacing w:line="360" w:lineRule="auto"/>
              <w:jc w:val="both"/>
              <w:rPr>
                <w:rFonts w:ascii="Book Antiqua" w:hAnsi="Book Antiqua"/>
                <w:color w:val="000000"/>
                <w:sz w:val="20"/>
                <w:szCs w:val="20"/>
                <w:lang w:val="en-US"/>
              </w:rPr>
            </w:pPr>
          </w:p>
        </w:tc>
        <w:tc>
          <w:tcPr>
            <w:tcW w:w="1133" w:type="dxa"/>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57 (21.2)</w:t>
            </w:r>
          </w:p>
        </w:tc>
        <w:tc>
          <w:tcPr>
            <w:tcW w:w="1701" w:type="dxa"/>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 xml:space="preserve">1.31 (0.88-1.94) </w:t>
            </w:r>
          </w:p>
        </w:tc>
        <w:tc>
          <w:tcPr>
            <w:tcW w:w="851" w:type="dxa"/>
            <w:vMerge/>
          </w:tcPr>
          <w:p w:rsidR="00F41F45" w:rsidRPr="00810DF7" w:rsidRDefault="00F41F45" w:rsidP="00FC476B">
            <w:pPr>
              <w:snapToGrid w:val="0"/>
              <w:spacing w:line="360" w:lineRule="auto"/>
              <w:jc w:val="both"/>
              <w:rPr>
                <w:rFonts w:ascii="Book Antiqua" w:hAnsi="Book Antiqua"/>
                <w:color w:val="000000"/>
                <w:sz w:val="20"/>
                <w:szCs w:val="20"/>
                <w:lang w:val="en-US"/>
              </w:rPr>
            </w:pPr>
          </w:p>
        </w:tc>
        <w:tc>
          <w:tcPr>
            <w:tcW w:w="1667" w:type="dxa"/>
          </w:tcPr>
          <w:p w:rsidR="00F41F45" w:rsidRPr="00810DF7" w:rsidRDefault="00F41F45" w:rsidP="00FC476B">
            <w:pPr>
              <w:snapToGrid w:val="0"/>
              <w:spacing w:line="360" w:lineRule="auto"/>
              <w:ind w:right="-108"/>
              <w:jc w:val="both"/>
              <w:rPr>
                <w:rFonts w:ascii="Book Antiqua" w:hAnsi="Book Antiqua"/>
                <w:color w:val="000000"/>
                <w:sz w:val="20"/>
                <w:szCs w:val="20"/>
                <w:lang w:val="en-US"/>
              </w:rPr>
            </w:pPr>
            <w:r w:rsidRPr="00810DF7">
              <w:rPr>
                <w:rFonts w:ascii="Book Antiqua" w:hAnsi="Book Antiqua"/>
                <w:color w:val="000000"/>
                <w:sz w:val="20"/>
                <w:szCs w:val="20"/>
                <w:lang w:val="en-US"/>
              </w:rPr>
              <w:t>2.84 (1.84-4.39)</w:t>
            </w:r>
          </w:p>
          <w:p w:rsidR="00F41F45" w:rsidRPr="00810DF7" w:rsidRDefault="00F41F45" w:rsidP="00FC476B">
            <w:pPr>
              <w:snapToGrid w:val="0"/>
              <w:spacing w:line="360" w:lineRule="auto"/>
              <w:ind w:right="-108"/>
              <w:jc w:val="both"/>
              <w:rPr>
                <w:rFonts w:ascii="Book Antiqua" w:hAnsi="Book Antiqua"/>
                <w:color w:val="000000"/>
                <w:sz w:val="20"/>
                <w:szCs w:val="20"/>
                <w:lang w:val="en-US"/>
              </w:rPr>
            </w:pPr>
          </w:p>
        </w:tc>
        <w:tc>
          <w:tcPr>
            <w:tcW w:w="992" w:type="dxa"/>
            <w:vMerge/>
          </w:tcPr>
          <w:p w:rsidR="00F41F45" w:rsidRPr="00810DF7" w:rsidRDefault="00F41F45" w:rsidP="00FC476B">
            <w:pPr>
              <w:snapToGrid w:val="0"/>
              <w:spacing w:line="360" w:lineRule="auto"/>
              <w:jc w:val="both"/>
              <w:rPr>
                <w:rFonts w:ascii="Book Antiqua" w:hAnsi="Book Antiqua"/>
                <w:color w:val="000000"/>
                <w:sz w:val="20"/>
                <w:szCs w:val="20"/>
                <w:lang w:val="en-US"/>
              </w:rPr>
            </w:pPr>
          </w:p>
        </w:tc>
      </w:tr>
      <w:tr w:rsidR="00F41F45" w:rsidRPr="00810DF7" w:rsidTr="0085382A">
        <w:trPr>
          <w:trHeight w:val="339"/>
        </w:trPr>
        <w:tc>
          <w:tcPr>
            <w:tcW w:w="1844" w:type="dxa"/>
            <w:vMerge/>
          </w:tcPr>
          <w:p w:rsidR="00F41F45" w:rsidRPr="00810DF7" w:rsidRDefault="00F41F45" w:rsidP="00FC476B">
            <w:pPr>
              <w:snapToGrid w:val="0"/>
              <w:spacing w:line="360" w:lineRule="auto"/>
              <w:jc w:val="both"/>
              <w:rPr>
                <w:rFonts w:ascii="Book Antiqua" w:hAnsi="Book Antiqua"/>
                <w:color w:val="000000"/>
                <w:sz w:val="20"/>
                <w:szCs w:val="20"/>
                <w:lang w:val="en-US"/>
              </w:rPr>
            </w:pPr>
          </w:p>
        </w:tc>
        <w:tc>
          <w:tcPr>
            <w:tcW w:w="1666" w:type="dxa"/>
            <w:vMerge w:val="restart"/>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Recessive</w:t>
            </w:r>
          </w:p>
        </w:tc>
        <w:tc>
          <w:tcPr>
            <w:tcW w:w="1310" w:type="dxa"/>
          </w:tcPr>
          <w:p w:rsidR="00F41F45" w:rsidRPr="00810DF7" w:rsidRDefault="00F41F45" w:rsidP="00FC476B">
            <w:pPr>
              <w:snapToGrid w:val="0"/>
              <w:spacing w:line="360" w:lineRule="auto"/>
              <w:jc w:val="both"/>
              <w:rPr>
                <w:rFonts w:ascii="Book Antiqua" w:hAnsi="Book Antiqua"/>
                <w:i/>
                <w:color w:val="000000"/>
                <w:sz w:val="20"/>
                <w:szCs w:val="20"/>
                <w:lang w:val="en-US"/>
              </w:rPr>
            </w:pPr>
            <w:r w:rsidRPr="00810DF7">
              <w:rPr>
                <w:rFonts w:ascii="Book Antiqua" w:hAnsi="Book Antiqua"/>
                <w:i/>
                <w:color w:val="000000"/>
                <w:sz w:val="20"/>
                <w:szCs w:val="20"/>
                <w:lang w:val="en-US"/>
              </w:rPr>
              <w:t>ins/ins</w:t>
            </w:r>
          </w:p>
          <w:p w:rsidR="00F41F45" w:rsidRPr="00810DF7" w:rsidRDefault="00F41F45" w:rsidP="00FC476B">
            <w:pPr>
              <w:snapToGrid w:val="0"/>
              <w:spacing w:line="360" w:lineRule="auto"/>
              <w:jc w:val="both"/>
              <w:rPr>
                <w:rFonts w:ascii="Book Antiqua" w:hAnsi="Book Antiqua"/>
                <w:i/>
                <w:color w:val="000000"/>
                <w:sz w:val="20"/>
                <w:szCs w:val="20"/>
                <w:lang w:val="en-US"/>
              </w:rPr>
            </w:pPr>
            <w:r w:rsidRPr="00810DF7">
              <w:rPr>
                <w:rFonts w:ascii="Book Antiqua" w:hAnsi="Book Antiqua"/>
                <w:i/>
                <w:color w:val="000000"/>
                <w:sz w:val="20"/>
                <w:szCs w:val="20"/>
                <w:lang w:val="en-US"/>
              </w:rPr>
              <w:t>ins/del</w:t>
            </w:r>
          </w:p>
        </w:tc>
        <w:tc>
          <w:tcPr>
            <w:tcW w:w="1134"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376 (98.7)</w:t>
            </w:r>
          </w:p>
        </w:tc>
        <w:tc>
          <w:tcPr>
            <w:tcW w:w="1134"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191 (94.5)</w:t>
            </w:r>
          </w:p>
        </w:tc>
        <w:tc>
          <w:tcPr>
            <w:tcW w:w="1843" w:type="dxa"/>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1.00</w:t>
            </w:r>
          </w:p>
        </w:tc>
        <w:tc>
          <w:tcPr>
            <w:tcW w:w="851" w:type="dxa"/>
            <w:vMerge w:val="restart"/>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0.0130</w:t>
            </w:r>
          </w:p>
        </w:tc>
        <w:tc>
          <w:tcPr>
            <w:tcW w:w="1133" w:type="dxa"/>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265 (98.5)</w:t>
            </w:r>
          </w:p>
        </w:tc>
        <w:tc>
          <w:tcPr>
            <w:tcW w:w="1701" w:type="dxa"/>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1.00</w:t>
            </w:r>
          </w:p>
        </w:tc>
        <w:tc>
          <w:tcPr>
            <w:tcW w:w="851" w:type="dxa"/>
            <w:vMerge w:val="restart"/>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0.8500</w:t>
            </w:r>
          </w:p>
        </w:tc>
        <w:tc>
          <w:tcPr>
            <w:tcW w:w="1667" w:type="dxa"/>
          </w:tcPr>
          <w:p w:rsidR="00F41F45" w:rsidRPr="00810DF7" w:rsidRDefault="00F41F45" w:rsidP="00FC476B">
            <w:pPr>
              <w:snapToGrid w:val="0"/>
              <w:spacing w:line="360" w:lineRule="auto"/>
              <w:ind w:right="-108"/>
              <w:jc w:val="both"/>
              <w:rPr>
                <w:rFonts w:ascii="Book Antiqua" w:hAnsi="Book Antiqua"/>
                <w:color w:val="000000"/>
                <w:sz w:val="20"/>
                <w:szCs w:val="20"/>
                <w:lang w:val="en-US"/>
              </w:rPr>
            </w:pPr>
            <w:r w:rsidRPr="00810DF7">
              <w:rPr>
                <w:rFonts w:ascii="Book Antiqua" w:hAnsi="Book Antiqua"/>
                <w:color w:val="000000"/>
                <w:sz w:val="20"/>
                <w:szCs w:val="20"/>
                <w:lang w:val="en-US"/>
              </w:rPr>
              <w:t>1.00</w:t>
            </w:r>
          </w:p>
        </w:tc>
        <w:tc>
          <w:tcPr>
            <w:tcW w:w="992" w:type="dxa"/>
            <w:vMerge w:val="restart"/>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0.0260</w:t>
            </w:r>
          </w:p>
        </w:tc>
      </w:tr>
      <w:tr w:rsidR="00F41F45" w:rsidRPr="00810DF7" w:rsidTr="0085382A">
        <w:trPr>
          <w:trHeight w:val="707"/>
        </w:trPr>
        <w:tc>
          <w:tcPr>
            <w:tcW w:w="1844" w:type="dxa"/>
            <w:vMerge/>
          </w:tcPr>
          <w:p w:rsidR="00F41F45" w:rsidRPr="00810DF7" w:rsidRDefault="00F41F45" w:rsidP="00FC476B">
            <w:pPr>
              <w:snapToGrid w:val="0"/>
              <w:spacing w:line="360" w:lineRule="auto"/>
              <w:jc w:val="both"/>
              <w:rPr>
                <w:rFonts w:ascii="Book Antiqua" w:hAnsi="Book Antiqua"/>
                <w:color w:val="000000"/>
                <w:sz w:val="20"/>
                <w:szCs w:val="20"/>
                <w:lang w:val="en-US"/>
              </w:rPr>
            </w:pPr>
          </w:p>
        </w:tc>
        <w:tc>
          <w:tcPr>
            <w:tcW w:w="1666" w:type="dxa"/>
            <w:vMerge/>
          </w:tcPr>
          <w:p w:rsidR="00F41F45" w:rsidRPr="00810DF7" w:rsidRDefault="00F41F45" w:rsidP="00FC476B">
            <w:pPr>
              <w:snapToGrid w:val="0"/>
              <w:spacing w:line="360" w:lineRule="auto"/>
              <w:jc w:val="both"/>
              <w:rPr>
                <w:rFonts w:ascii="Book Antiqua" w:hAnsi="Book Antiqua"/>
                <w:color w:val="000000"/>
                <w:sz w:val="20"/>
                <w:szCs w:val="20"/>
                <w:lang w:val="en-US"/>
              </w:rPr>
            </w:pPr>
          </w:p>
        </w:tc>
        <w:tc>
          <w:tcPr>
            <w:tcW w:w="1310" w:type="dxa"/>
          </w:tcPr>
          <w:p w:rsidR="00F41F45" w:rsidRPr="00810DF7" w:rsidRDefault="00F41F45" w:rsidP="00FC476B">
            <w:pPr>
              <w:snapToGrid w:val="0"/>
              <w:spacing w:line="360" w:lineRule="auto"/>
              <w:jc w:val="both"/>
              <w:rPr>
                <w:rFonts w:ascii="Book Antiqua" w:hAnsi="Book Antiqua"/>
                <w:i/>
                <w:color w:val="000000"/>
                <w:sz w:val="20"/>
                <w:szCs w:val="20"/>
                <w:lang w:val="en-US"/>
              </w:rPr>
            </w:pPr>
            <w:r w:rsidRPr="00810DF7">
              <w:rPr>
                <w:rFonts w:ascii="Book Antiqua" w:hAnsi="Book Antiqua"/>
                <w:i/>
                <w:color w:val="000000"/>
                <w:sz w:val="20"/>
                <w:szCs w:val="20"/>
                <w:lang w:val="en-US"/>
              </w:rPr>
              <w:t>del/del</w:t>
            </w:r>
          </w:p>
        </w:tc>
        <w:tc>
          <w:tcPr>
            <w:tcW w:w="1134"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5</w:t>
            </w:r>
          </w:p>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(1.3)</w:t>
            </w:r>
          </w:p>
        </w:tc>
        <w:tc>
          <w:tcPr>
            <w:tcW w:w="1134"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11 (5.5)</w:t>
            </w:r>
          </w:p>
        </w:tc>
        <w:tc>
          <w:tcPr>
            <w:tcW w:w="1843" w:type="dxa"/>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4.00 (1.27-12.62)</w:t>
            </w:r>
          </w:p>
        </w:tc>
        <w:tc>
          <w:tcPr>
            <w:tcW w:w="851" w:type="dxa"/>
            <w:vMerge/>
          </w:tcPr>
          <w:p w:rsidR="00F41F45" w:rsidRPr="00810DF7" w:rsidRDefault="00F41F45" w:rsidP="00FC476B">
            <w:pPr>
              <w:snapToGrid w:val="0"/>
              <w:spacing w:line="360" w:lineRule="auto"/>
              <w:jc w:val="both"/>
              <w:rPr>
                <w:rFonts w:ascii="Book Antiqua" w:hAnsi="Book Antiqua"/>
                <w:color w:val="000000"/>
                <w:sz w:val="20"/>
                <w:szCs w:val="20"/>
                <w:lang w:val="en-US"/>
              </w:rPr>
            </w:pPr>
          </w:p>
        </w:tc>
        <w:tc>
          <w:tcPr>
            <w:tcW w:w="1133" w:type="dxa"/>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4</w:t>
            </w:r>
          </w:p>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(1.5)</w:t>
            </w:r>
          </w:p>
        </w:tc>
        <w:tc>
          <w:tcPr>
            <w:tcW w:w="1701" w:type="dxa"/>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1.13 (0.30-4.26)</w:t>
            </w:r>
          </w:p>
        </w:tc>
        <w:tc>
          <w:tcPr>
            <w:tcW w:w="851" w:type="dxa"/>
            <w:vMerge/>
          </w:tcPr>
          <w:p w:rsidR="00F41F45" w:rsidRPr="00810DF7" w:rsidRDefault="00F41F45" w:rsidP="00FC476B">
            <w:pPr>
              <w:snapToGrid w:val="0"/>
              <w:spacing w:line="360" w:lineRule="auto"/>
              <w:jc w:val="both"/>
              <w:rPr>
                <w:rFonts w:ascii="Book Antiqua" w:hAnsi="Book Antiqua"/>
                <w:color w:val="000000"/>
                <w:sz w:val="20"/>
                <w:szCs w:val="20"/>
                <w:lang w:val="en-US"/>
              </w:rPr>
            </w:pPr>
          </w:p>
        </w:tc>
        <w:tc>
          <w:tcPr>
            <w:tcW w:w="1667" w:type="dxa"/>
          </w:tcPr>
          <w:p w:rsidR="00F41F45" w:rsidRPr="00810DF7" w:rsidRDefault="00F41F45" w:rsidP="00FC476B">
            <w:pPr>
              <w:snapToGrid w:val="0"/>
              <w:spacing w:line="360" w:lineRule="auto"/>
              <w:ind w:right="-108"/>
              <w:jc w:val="both"/>
              <w:rPr>
                <w:rFonts w:ascii="Book Antiqua" w:hAnsi="Book Antiqua"/>
                <w:color w:val="000000"/>
                <w:sz w:val="20"/>
                <w:szCs w:val="20"/>
                <w:lang w:val="en-US"/>
              </w:rPr>
            </w:pPr>
            <w:r w:rsidRPr="00810DF7">
              <w:rPr>
                <w:rFonts w:ascii="Book Antiqua" w:hAnsi="Book Antiqua"/>
                <w:color w:val="000000"/>
                <w:sz w:val="20"/>
                <w:szCs w:val="20"/>
                <w:lang w:val="en-US"/>
              </w:rPr>
              <w:t>3.77 (1.08-13.12)</w:t>
            </w:r>
          </w:p>
        </w:tc>
        <w:tc>
          <w:tcPr>
            <w:tcW w:w="992" w:type="dxa"/>
            <w:vMerge/>
          </w:tcPr>
          <w:p w:rsidR="00F41F45" w:rsidRPr="00810DF7" w:rsidRDefault="00F41F45" w:rsidP="00FC476B">
            <w:pPr>
              <w:snapToGrid w:val="0"/>
              <w:spacing w:line="360" w:lineRule="auto"/>
              <w:jc w:val="both"/>
              <w:rPr>
                <w:rFonts w:ascii="Book Antiqua" w:hAnsi="Book Antiqua"/>
                <w:color w:val="000000"/>
                <w:sz w:val="20"/>
                <w:szCs w:val="20"/>
                <w:lang w:val="en-US"/>
              </w:rPr>
            </w:pPr>
          </w:p>
        </w:tc>
      </w:tr>
      <w:tr w:rsidR="00F41F45" w:rsidRPr="00810DF7" w:rsidTr="0085382A">
        <w:trPr>
          <w:trHeight w:val="218"/>
        </w:trPr>
        <w:tc>
          <w:tcPr>
            <w:tcW w:w="1844" w:type="dxa"/>
            <w:vMerge/>
          </w:tcPr>
          <w:p w:rsidR="00F41F45" w:rsidRPr="00810DF7" w:rsidRDefault="00F41F45" w:rsidP="00FC476B">
            <w:pPr>
              <w:snapToGrid w:val="0"/>
              <w:spacing w:line="360" w:lineRule="auto"/>
              <w:jc w:val="both"/>
              <w:rPr>
                <w:rFonts w:ascii="Book Antiqua" w:hAnsi="Book Antiqua"/>
                <w:color w:val="000000"/>
                <w:sz w:val="20"/>
                <w:szCs w:val="20"/>
                <w:lang w:val="en-US"/>
              </w:rPr>
            </w:pPr>
          </w:p>
        </w:tc>
        <w:tc>
          <w:tcPr>
            <w:tcW w:w="1666" w:type="dxa"/>
            <w:vMerge w:val="restart"/>
          </w:tcPr>
          <w:p w:rsidR="00F41F45" w:rsidRPr="00810DF7" w:rsidRDefault="00F41F45" w:rsidP="00FC476B">
            <w:pPr>
              <w:snapToGrid w:val="0"/>
              <w:spacing w:line="360" w:lineRule="auto"/>
              <w:jc w:val="both"/>
              <w:rPr>
                <w:rFonts w:ascii="Book Antiqua" w:hAnsi="Book Antiqua"/>
                <w:color w:val="000000"/>
                <w:sz w:val="20"/>
                <w:szCs w:val="20"/>
                <w:lang w:val="en-US"/>
              </w:rPr>
            </w:pPr>
            <w:proofErr w:type="spellStart"/>
            <w:r w:rsidRPr="00810DF7">
              <w:rPr>
                <w:rFonts w:ascii="Book Antiqua" w:hAnsi="Book Antiqua"/>
                <w:color w:val="000000"/>
                <w:sz w:val="20"/>
                <w:szCs w:val="20"/>
                <w:lang w:val="en-US"/>
              </w:rPr>
              <w:t>Overdominant</w:t>
            </w:r>
            <w:proofErr w:type="spellEnd"/>
          </w:p>
        </w:tc>
        <w:tc>
          <w:tcPr>
            <w:tcW w:w="1310" w:type="dxa"/>
          </w:tcPr>
          <w:p w:rsidR="00F41F45" w:rsidRPr="00810DF7" w:rsidRDefault="00F41F45" w:rsidP="00FC476B">
            <w:pPr>
              <w:snapToGrid w:val="0"/>
              <w:spacing w:line="360" w:lineRule="auto"/>
              <w:jc w:val="both"/>
              <w:rPr>
                <w:rFonts w:ascii="Book Antiqua" w:hAnsi="Book Antiqua"/>
                <w:i/>
                <w:color w:val="000000"/>
                <w:sz w:val="20"/>
                <w:szCs w:val="20"/>
                <w:lang w:val="en-US"/>
              </w:rPr>
            </w:pPr>
            <w:r w:rsidRPr="00810DF7">
              <w:rPr>
                <w:rFonts w:ascii="Book Antiqua" w:hAnsi="Book Antiqua"/>
                <w:i/>
                <w:color w:val="000000"/>
                <w:sz w:val="20"/>
                <w:szCs w:val="20"/>
                <w:lang w:val="en-US"/>
              </w:rPr>
              <w:t>ins/ins</w:t>
            </w:r>
          </w:p>
          <w:p w:rsidR="00F41F45" w:rsidRPr="00810DF7" w:rsidRDefault="00F41F45" w:rsidP="00FC476B">
            <w:pPr>
              <w:snapToGrid w:val="0"/>
              <w:spacing w:line="360" w:lineRule="auto"/>
              <w:jc w:val="both"/>
              <w:rPr>
                <w:rFonts w:ascii="Book Antiqua" w:hAnsi="Book Antiqua"/>
                <w:i/>
                <w:color w:val="000000"/>
                <w:sz w:val="20"/>
                <w:szCs w:val="20"/>
                <w:lang w:val="en-US"/>
              </w:rPr>
            </w:pPr>
            <w:r w:rsidRPr="00810DF7">
              <w:rPr>
                <w:rFonts w:ascii="Book Antiqua" w:hAnsi="Book Antiqua"/>
                <w:i/>
                <w:color w:val="000000"/>
                <w:sz w:val="20"/>
                <w:szCs w:val="20"/>
                <w:lang w:val="en-US"/>
              </w:rPr>
              <w:t>del/del</w:t>
            </w:r>
          </w:p>
        </w:tc>
        <w:tc>
          <w:tcPr>
            <w:tcW w:w="1134"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321</w:t>
            </w:r>
          </w:p>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(84.2)</w:t>
            </w:r>
          </w:p>
        </w:tc>
        <w:tc>
          <w:tcPr>
            <w:tcW w:w="1134"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123 (60.9)</w:t>
            </w:r>
          </w:p>
        </w:tc>
        <w:tc>
          <w:tcPr>
            <w:tcW w:w="1843" w:type="dxa"/>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1.00</w:t>
            </w:r>
          </w:p>
        </w:tc>
        <w:tc>
          <w:tcPr>
            <w:tcW w:w="851" w:type="dxa"/>
            <w:vMerge w:val="restart"/>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&lt; 0.0001</w:t>
            </w:r>
          </w:p>
        </w:tc>
        <w:tc>
          <w:tcPr>
            <w:tcW w:w="1133" w:type="dxa"/>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216 (80.3)</w:t>
            </w:r>
          </w:p>
        </w:tc>
        <w:tc>
          <w:tcPr>
            <w:tcW w:w="1701" w:type="dxa"/>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1.00</w:t>
            </w:r>
          </w:p>
        </w:tc>
        <w:tc>
          <w:tcPr>
            <w:tcW w:w="851" w:type="dxa"/>
            <w:vMerge w:val="restart"/>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0.1900</w:t>
            </w:r>
          </w:p>
        </w:tc>
        <w:tc>
          <w:tcPr>
            <w:tcW w:w="1667" w:type="dxa"/>
          </w:tcPr>
          <w:p w:rsidR="00F41F45" w:rsidRPr="00810DF7" w:rsidRDefault="00F41F45" w:rsidP="00FC476B">
            <w:pPr>
              <w:snapToGrid w:val="0"/>
              <w:spacing w:line="360" w:lineRule="auto"/>
              <w:ind w:right="-108"/>
              <w:jc w:val="both"/>
              <w:rPr>
                <w:rFonts w:ascii="Book Antiqua" w:hAnsi="Book Antiqua"/>
                <w:color w:val="000000"/>
                <w:sz w:val="20"/>
                <w:szCs w:val="20"/>
                <w:lang w:val="en-US"/>
              </w:rPr>
            </w:pPr>
            <w:r w:rsidRPr="00810DF7">
              <w:rPr>
                <w:rFonts w:ascii="Book Antiqua" w:hAnsi="Book Antiqua"/>
                <w:color w:val="000000"/>
                <w:sz w:val="20"/>
                <w:szCs w:val="20"/>
                <w:lang w:val="en-US"/>
              </w:rPr>
              <w:t>1.00</w:t>
            </w:r>
          </w:p>
        </w:tc>
        <w:tc>
          <w:tcPr>
            <w:tcW w:w="992" w:type="dxa"/>
            <w:vMerge w:val="restart"/>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&lt; 0.0001</w:t>
            </w:r>
          </w:p>
        </w:tc>
      </w:tr>
      <w:tr w:rsidR="00F41F45" w:rsidRPr="00810DF7" w:rsidTr="0085382A">
        <w:trPr>
          <w:trHeight w:val="242"/>
        </w:trPr>
        <w:tc>
          <w:tcPr>
            <w:tcW w:w="1844" w:type="dxa"/>
            <w:vMerge/>
          </w:tcPr>
          <w:p w:rsidR="00F41F45" w:rsidRPr="00810DF7" w:rsidRDefault="00F41F45" w:rsidP="00FC476B">
            <w:pPr>
              <w:snapToGrid w:val="0"/>
              <w:spacing w:line="360" w:lineRule="auto"/>
              <w:jc w:val="both"/>
              <w:rPr>
                <w:rFonts w:ascii="Book Antiqua" w:hAnsi="Book Antiqua"/>
                <w:color w:val="000000"/>
                <w:sz w:val="20"/>
                <w:szCs w:val="20"/>
                <w:lang w:val="en-US"/>
              </w:rPr>
            </w:pPr>
          </w:p>
        </w:tc>
        <w:tc>
          <w:tcPr>
            <w:tcW w:w="1666" w:type="dxa"/>
            <w:vMerge/>
          </w:tcPr>
          <w:p w:rsidR="00F41F45" w:rsidRPr="00810DF7" w:rsidRDefault="00F41F45" w:rsidP="00FC476B">
            <w:pPr>
              <w:snapToGrid w:val="0"/>
              <w:spacing w:line="360" w:lineRule="auto"/>
              <w:jc w:val="both"/>
              <w:rPr>
                <w:rFonts w:ascii="Book Antiqua" w:hAnsi="Book Antiqua"/>
                <w:color w:val="000000"/>
                <w:sz w:val="20"/>
                <w:szCs w:val="20"/>
                <w:lang w:val="en-US"/>
              </w:rPr>
            </w:pPr>
          </w:p>
        </w:tc>
        <w:tc>
          <w:tcPr>
            <w:tcW w:w="1310" w:type="dxa"/>
          </w:tcPr>
          <w:p w:rsidR="00F41F45" w:rsidRPr="00810DF7" w:rsidRDefault="00F41F45" w:rsidP="00FC476B">
            <w:pPr>
              <w:snapToGrid w:val="0"/>
              <w:spacing w:line="360" w:lineRule="auto"/>
              <w:jc w:val="both"/>
              <w:rPr>
                <w:rFonts w:ascii="Book Antiqua" w:hAnsi="Book Antiqua"/>
                <w:i/>
                <w:color w:val="000000"/>
                <w:sz w:val="20"/>
                <w:szCs w:val="20"/>
                <w:lang w:val="en-US"/>
              </w:rPr>
            </w:pPr>
            <w:r w:rsidRPr="00810DF7">
              <w:rPr>
                <w:rFonts w:ascii="Book Antiqua" w:hAnsi="Book Antiqua"/>
                <w:i/>
                <w:color w:val="000000"/>
                <w:sz w:val="20"/>
                <w:szCs w:val="20"/>
                <w:lang w:val="en-US"/>
              </w:rPr>
              <w:t>ins/del</w:t>
            </w:r>
          </w:p>
        </w:tc>
        <w:tc>
          <w:tcPr>
            <w:tcW w:w="1134"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60 (15.8)</w:t>
            </w:r>
          </w:p>
        </w:tc>
        <w:tc>
          <w:tcPr>
            <w:tcW w:w="1134"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79 (39.1)</w:t>
            </w:r>
          </w:p>
        </w:tc>
        <w:tc>
          <w:tcPr>
            <w:tcW w:w="1843" w:type="dxa"/>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3.44 (2.24-5.27)</w:t>
            </w:r>
          </w:p>
        </w:tc>
        <w:tc>
          <w:tcPr>
            <w:tcW w:w="851" w:type="dxa"/>
            <w:vMerge/>
          </w:tcPr>
          <w:p w:rsidR="00F41F45" w:rsidRPr="00810DF7" w:rsidRDefault="00F41F45" w:rsidP="00FC476B">
            <w:pPr>
              <w:snapToGrid w:val="0"/>
              <w:spacing w:line="360" w:lineRule="auto"/>
              <w:jc w:val="both"/>
              <w:rPr>
                <w:rFonts w:ascii="Book Antiqua" w:hAnsi="Book Antiqua"/>
                <w:color w:val="000000"/>
                <w:sz w:val="20"/>
                <w:szCs w:val="20"/>
                <w:lang w:val="en-US"/>
              </w:rPr>
            </w:pPr>
          </w:p>
        </w:tc>
        <w:tc>
          <w:tcPr>
            <w:tcW w:w="1133" w:type="dxa"/>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53 (19.7)</w:t>
            </w:r>
          </w:p>
        </w:tc>
        <w:tc>
          <w:tcPr>
            <w:tcW w:w="1701" w:type="dxa"/>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1.31 (0.87-1.97)</w:t>
            </w:r>
          </w:p>
        </w:tc>
        <w:tc>
          <w:tcPr>
            <w:tcW w:w="851" w:type="dxa"/>
            <w:vMerge/>
          </w:tcPr>
          <w:p w:rsidR="00F41F45" w:rsidRPr="00810DF7" w:rsidRDefault="00F41F45" w:rsidP="00FC476B">
            <w:pPr>
              <w:snapToGrid w:val="0"/>
              <w:spacing w:line="360" w:lineRule="auto"/>
              <w:jc w:val="both"/>
              <w:rPr>
                <w:rFonts w:ascii="Book Antiqua" w:hAnsi="Book Antiqua"/>
                <w:color w:val="000000"/>
                <w:sz w:val="20"/>
                <w:szCs w:val="20"/>
                <w:lang w:val="en-US"/>
              </w:rPr>
            </w:pPr>
          </w:p>
        </w:tc>
        <w:tc>
          <w:tcPr>
            <w:tcW w:w="1667" w:type="dxa"/>
          </w:tcPr>
          <w:p w:rsidR="00F41F45" w:rsidRPr="00810DF7" w:rsidRDefault="00F41F45" w:rsidP="00FC476B">
            <w:pPr>
              <w:snapToGrid w:val="0"/>
              <w:spacing w:line="360" w:lineRule="auto"/>
              <w:ind w:right="-108"/>
              <w:jc w:val="both"/>
              <w:rPr>
                <w:rFonts w:ascii="Book Antiqua" w:hAnsi="Book Antiqua"/>
                <w:color w:val="000000"/>
                <w:sz w:val="20"/>
                <w:szCs w:val="20"/>
                <w:lang w:val="en-US"/>
              </w:rPr>
            </w:pPr>
            <w:r w:rsidRPr="00810DF7">
              <w:rPr>
                <w:rFonts w:ascii="Book Antiqua" w:hAnsi="Book Antiqua"/>
                <w:color w:val="000000"/>
                <w:sz w:val="20"/>
                <w:szCs w:val="20"/>
                <w:lang w:val="en-US"/>
              </w:rPr>
              <w:t>2.49 (1.59-3.88)</w:t>
            </w:r>
          </w:p>
        </w:tc>
        <w:tc>
          <w:tcPr>
            <w:tcW w:w="992" w:type="dxa"/>
            <w:vMerge/>
          </w:tcPr>
          <w:p w:rsidR="00F41F45" w:rsidRPr="00810DF7" w:rsidRDefault="00F41F45" w:rsidP="00FC476B">
            <w:pPr>
              <w:snapToGrid w:val="0"/>
              <w:spacing w:line="360" w:lineRule="auto"/>
              <w:jc w:val="both"/>
              <w:rPr>
                <w:rFonts w:ascii="Book Antiqua" w:hAnsi="Book Antiqua"/>
                <w:color w:val="000000"/>
                <w:sz w:val="20"/>
                <w:szCs w:val="20"/>
                <w:lang w:val="en-US"/>
              </w:rPr>
            </w:pPr>
          </w:p>
        </w:tc>
      </w:tr>
      <w:tr w:rsidR="00F41F45" w:rsidRPr="00810DF7" w:rsidTr="0085382A">
        <w:trPr>
          <w:trHeight w:val="500"/>
        </w:trPr>
        <w:tc>
          <w:tcPr>
            <w:tcW w:w="1844" w:type="dxa"/>
            <w:vMerge/>
          </w:tcPr>
          <w:p w:rsidR="00F41F45" w:rsidRPr="00810DF7" w:rsidRDefault="00F41F45" w:rsidP="00FC476B">
            <w:pPr>
              <w:snapToGrid w:val="0"/>
              <w:spacing w:line="360" w:lineRule="auto"/>
              <w:jc w:val="both"/>
              <w:rPr>
                <w:rFonts w:ascii="Book Antiqua" w:hAnsi="Book Antiqua"/>
                <w:color w:val="000000"/>
                <w:sz w:val="20"/>
                <w:szCs w:val="20"/>
                <w:lang w:val="en-US"/>
              </w:rPr>
            </w:pPr>
          </w:p>
        </w:tc>
        <w:tc>
          <w:tcPr>
            <w:tcW w:w="1666"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Log-additive</w:t>
            </w:r>
          </w:p>
        </w:tc>
        <w:tc>
          <w:tcPr>
            <w:tcW w:w="1310"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w:t>
            </w:r>
          </w:p>
        </w:tc>
        <w:tc>
          <w:tcPr>
            <w:tcW w:w="1134"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w:t>
            </w:r>
          </w:p>
        </w:tc>
        <w:tc>
          <w:tcPr>
            <w:tcW w:w="1134"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w:t>
            </w:r>
          </w:p>
        </w:tc>
        <w:tc>
          <w:tcPr>
            <w:tcW w:w="1843" w:type="dxa"/>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3.23 (2.23-4.69)</w:t>
            </w:r>
          </w:p>
        </w:tc>
        <w:tc>
          <w:tcPr>
            <w:tcW w:w="851"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&lt; 0.0001</w:t>
            </w:r>
          </w:p>
        </w:tc>
        <w:tc>
          <w:tcPr>
            <w:tcW w:w="1133" w:type="dxa"/>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w:t>
            </w:r>
          </w:p>
        </w:tc>
        <w:tc>
          <w:tcPr>
            <w:tcW w:w="1701" w:type="dxa"/>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1.25 (0.88-1.79)</w:t>
            </w:r>
          </w:p>
        </w:tc>
        <w:tc>
          <w:tcPr>
            <w:tcW w:w="851"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0.2200</w:t>
            </w:r>
          </w:p>
        </w:tc>
        <w:tc>
          <w:tcPr>
            <w:tcW w:w="1667" w:type="dxa"/>
          </w:tcPr>
          <w:p w:rsidR="00F41F45" w:rsidRPr="00810DF7" w:rsidRDefault="00F41F45" w:rsidP="00FC476B">
            <w:pPr>
              <w:snapToGrid w:val="0"/>
              <w:spacing w:line="360" w:lineRule="auto"/>
              <w:ind w:right="-108"/>
              <w:jc w:val="both"/>
              <w:rPr>
                <w:rFonts w:ascii="Book Antiqua" w:hAnsi="Book Antiqua"/>
                <w:color w:val="000000"/>
                <w:sz w:val="20"/>
                <w:szCs w:val="20"/>
                <w:lang w:val="en-US"/>
              </w:rPr>
            </w:pPr>
            <w:r w:rsidRPr="00810DF7">
              <w:rPr>
                <w:rFonts w:ascii="Book Antiqua" w:hAnsi="Book Antiqua"/>
                <w:color w:val="000000"/>
                <w:sz w:val="20"/>
                <w:szCs w:val="20"/>
                <w:lang w:val="en-US"/>
              </w:rPr>
              <w:t>2.54 (1.72-3.74)</w:t>
            </w:r>
          </w:p>
        </w:tc>
        <w:tc>
          <w:tcPr>
            <w:tcW w:w="992"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&lt; 0.0001</w:t>
            </w:r>
          </w:p>
        </w:tc>
      </w:tr>
      <w:tr w:rsidR="00F41F45" w:rsidRPr="00810DF7" w:rsidTr="0085382A">
        <w:trPr>
          <w:trHeight w:val="175"/>
        </w:trPr>
        <w:tc>
          <w:tcPr>
            <w:tcW w:w="1844" w:type="dxa"/>
            <w:vMerge w:val="restart"/>
          </w:tcPr>
          <w:p w:rsidR="00F41F45" w:rsidRPr="00810DF7" w:rsidRDefault="00F41F45" w:rsidP="00FC476B">
            <w:pPr>
              <w:snapToGrid w:val="0"/>
              <w:spacing w:line="360" w:lineRule="auto"/>
              <w:jc w:val="both"/>
              <w:rPr>
                <w:rFonts w:ascii="Book Antiqua" w:hAnsi="Book Antiqua"/>
                <w:i/>
                <w:color w:val="000000"/>
                <w:sz w:val="20"/>
                <w:szCs w:val="20"/>
                <w:lang w:val="en-US"/>
              </w:rPr>
            </w:pPr>
            <w:r w:rsidRPr="00810DF7">
              <w:rPr>
                <w:rFonts w:ascii="Book Antiqua" w:hAnsi="Book Antiqua"/>
                <w:i/>
                <w:color w:val="000000"/>
                <w:sz w:val="20"/>
                <w:szCs w:val="20"/>
                <w:lang w:val="en-US"/>
              </w:rPr>
              <w:t>TLR2 19216T/C</w:t>
            </w:r>
          </w:p>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(rs3804099)</w:t>
            </w:r>
          </w:p>
        </w:tc>
        <w:tc>
          <w:tcPr>
            <w:tcW w:w="1666" w:type="dxa"/>
            <w:vMerge w:val="restart"/>
          </w:tcPr>
          <w:p w:rsidR="00F41F45" w:rsidRPr="00810DF7" w:rsidRDefault="00F41F45" w:rsidP="00FC476B">
            <w:pPr>
              <w:snapToGrid w:val="0"/>
              <w:spacing w:line="360" w:lineRule="auto"/>
              <w:jc w:val="both"/>
              <w:rPr>
                <w:rFonts w:ascii="Book Antiqua" w:hAnsi="Book Antiqua"/>
                <w:color w:val="000000"/>
                <w:sz w:val="20"/>
                <w:szCs w:val="20"/>
                <w:lang w:val="en-US"/>
              </w:rPr>
            </w:pPr>
            <w:proofErr w:type="spellStart"/>
            <w:r w:rsidRPr="00810DF7">
              <w:rPr>
                <w:rFonts w:ascii="Book Antiqua" w:hAnsi="Book Antiqua"/>
                <w:color w:val="000000"/>
                <w:sz w:val="20"/>
                <w:szCs w:val="20"/>
                <w:lang w:val="en-US"/>
              </w:rPr>
              <w:t>Codominant</w:t>
            </w:r>
            <w:proofErr w:type="spellEnd"/>
          </w:p>
        </w:tc>
        <w:tc>
          <w:tcPr>
            <w:tcW w:w="1310" w:type="dxa"/>
          </w:tcPr>
          <w:p w:rsidR="00F41F45" w:rsidRPr="00810DF7" w:rsidRDefault="00F41F45" w:rsidP="00FC476B">
            <w:pPr>
              <w:snapToGrid w:val="0"/>
              <w:spacing w:line="360" w:lineRule="auto"/>
              <w:jc w:val="both"/>
              <w:rPr>
                <w:rFonts w:ascii="Book Antiqua" w:hAnsi="Book Antiqua"/>
                <w:i/>
                <w:color w:val="000000"/>
                <w:sz w:val="20"/>
                <w:szCs w:val="20"/>
                <w:lang w:val="en-US"/>
              </w:rPr>
            </w:pPr>
            <w:r w:rsidRPr="00810DF7">
              <w:rPr>
                <w:rFonts w:ascii="Book Antiqua" w:hAnsi="Book Antiqua"/>
                <w:i/>
                <w:color w:val="000000"/>
                <w:sz w:val="20"/>
                <w:szCs w:val="20"/>
                <w:lang w:val="en-US"/>
              </w:rPr>
              <w:t>T/T</w:t>
            </w:r>
          </w:p>
        </w:tc>
        <w:tc>
          <w:tcPr>
            <w:tcW w:w="1134"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157 (41.2)</w:t>
            </w:r>
          </w:p>
        </w:tc>
        <w:tc>
          <w:tcPr>
            <w:tcW w:w="1134"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101 (50.0)</w:t>
            </w:r>
          </w:p>
        </w:tc>
        <w:tc>
          <w:tcPr>
            <w:tcW w:w="1843" w:type="dxa"/>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1.00</w:t>
            </w:r>
          </w:p>
        </w:tc>
        <w:tc>
          <w:tcPr>
            <w:tcW w:w="851" w:type="dxa"/>
            <w:vMerge w:val="restart"/>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0.0920</w:t>
            </w:r>
          </w:p>
        </w:tc>
        <w:tc>
          <w:tcPr>
            <w:tcW w:w="1133" w:type="dxa"/>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131 (48.7)</w:t>
            </w:r>
          </w:p>
        </w:tc>
        <w:tc>
          <w:tcPr>
            <w:tcW w:w="1701" w:type="dxa"/>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1.00</w:t>
            </w:r>
          </w:p>
        </w:tc>
        <w:tc>
          <w:tcPr>
            <w:tcW w:w="851" w:type="dxa"/>
            <w:vMerge w:val="restart"/>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0.1600</w:t>
            </w:r>
          </w:p>
        </w:tc>
        <w:tc>
          <w:tcPr>
            <w:tcW w:w="1667"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1.00</w:t>
            </w:r>
          </w:p>
        </w:tc>
        <w:tc>
          <w:tcPr>
            <w:tcW w:w="992" w:type="dxa"/>
            <w:vMerge w:val="restart"/>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0.8900</w:t>
            </w:r>
          </w:p>
        </w:tc>
      </w:tr>
      <w:tr w:rsidR="00F41F45" w:rsidRPr="00810DF7" w:rsidTr="0085382A">
        <w:trPr>
          <w:trHeight w:val="250"/>
        </w:trPr>
        <w:tc>
          <w:tcPr>
            <w:tcW w:w="1844" w:type="dxa"/>
            <w:vMerge/>
          </w:tcPr>
          <w:p w:rsidR="00F41F45" w:rsidRPr="00810DF7" w:rsidRDefault="00F41F45" w:rsidP="00FC476B">
            <w:pPr>
              <w:snapToGrid w:val="0"/>
              <w:spacing w:line="360" w:lineRule="auto"/>
              <w:jc w:val="both"/>
              <w:rPr>
                <w:rFonts w:ascii="Book Antiqua" w:hAnsi="Book Antiqua"/>
                <w:color w:val="000000"/>
                <w:sz w:val="20"/>
                <w:szCs w:val="20"/>
                <w:lang w:val="en-US"/>
              </w:rPr>
            </w:pPr>
          </w:p>
        </w:tc>
        <w:tc>
          <w:tcPr>
            <w:tcW w:w="1666" w:type="dxa"/>
            <w:vMerge/>
          </w:tcPr>
          <w:p w:rsidR="00F41F45" w:rsidRPr="00810DF7" w:rsidRDefault="00F41F45" w:rsidP="00FC476B">
            <w:pPr>
              <w:snapToGrid w:val="0"/>
              <w:spacing w:line="360" w:lineRule="auto"/>
              <w:jc w:val="both"/>
              <w:rPr>
                <w:rFonts w:ascii="Book Antiqua" w:hAnsi="Book Antiqua"/>
                <w:color w:val="000000"/>
                <w:sz w:val="20"/>
                <w:szCs w:val="20"/>
                <w:lang w:val="en-US"/>
              </w:rPr>
            </w:pPr>
          </w:p>
        </w:tc>
        <w:tc>
          <w:tcPr>
            <w:tcW w:w="1310"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i/>
                <w:color w:val="000000"/>
                <w:sz w:val="20"/>
                <w:szCs w:val="20"/>
                <w:lang w:val="en-US"/>
              </w:rPr>
              <w:t>T/C</w:t>
            </w:r>
          </w:p>
        </w:tc>
        <w:tc>
          <w:tcPr>
            <w:tcW w:w="1134"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175 (45.9)</w:t>
            </w:r>
          </w:p>
        </w:tc>
        <w:tc>
          <w:tcPr>
            <w:tcW w:w="1134"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83 (41.1)</w:t>
            </w:r>
          </w:p>
        </w:tc>
        <w:tc>
          <w:tcPr>
            <w:tcW w:w="1843" w:type="dxa"/>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0.72 (0.49-1.06)</w:t>
            </w:r>
          </w:p>
        </w:tc>
        <w:tc>
          <w:tcPr>
            <w:tcW w:w="851" w:type="dxa"/>
            <w:vMerge/>
          </w:tcPr>
          <w:p w:rsidR="00F41F45" w:rsidRPr="00810DF7" w:rsidRDefault="00F41F45" w:rsidP="00FC476B">
            <w:pPr>
              <w:snapToGrid w:val="0"/>
              <w:spacing w:line="360" w:lineRule="auto"/>
              <w:jc w:val="both"/>
              <w:rPr>
                <w:rFonts w:ascii="Book Antiqua" w:hAnsi="Book Antiqua"/>
                <w:color w:val="000000"/>
                <w:sz w:val="20"/>
                <w:szCs w:val="20"/>
                <w:lang w:val="en-US"/>
              </w:rPr>
            </w:pPr>
          </w:p>
        </w:tc>
        <w:tc>
          <w:tcPr>
            <w:tcW w:w="1133" w:type="dxa"/>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106 (39.4)</w:t>
            </w:r>
          </w:p>
        </w:tc>
        <w:tc>
          <w:tcPr>
            <w:tcW w:w="1701" w:type="dxa"/>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 xml:space="preserve">0.73 (0.52-1.01) </w:t>
            </w:r>
          </w:p>
        </w:tc>
        <w:tc>
          <w:tcPr>
            <w:tcW w:w="851" w:type="dxa"/>
            <w:vMerge/>
          </w:tcPr>
          <w:p w:rsidR="00F41F45" w:rsidRPr="00810DF7" w:rsidRDefault="00F41F45" w:rsidP="00FC476B">
            <w:pPr>
              <w:snapToGrid w:val="0"/>
              <w:spacing w:line="360" w:lineRule="auto"/>
              <w:jc w:val="both"/>
              <w:rPr>
                <w:rFonts w:ascii="Book Antiqua" w:hAnsi="Book Antiqua"/>
                <w:color w:val="000000"/>
                <w:sz w:val="20"/>
                <w:szCs w:val="20"/>
                <w:lang w:val="en-US"/>
              </w:rPr>
            </w:pPr>
          </w:p>
        </w:tc>
        <w:tc>
          <w:tcPr>
            <w:tcW w:w="1667"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0.95 (0.63-1.44)</w:t>
            </w:r>
          </w:p>
        </w:tc>
        <w:tc>
          <w:tcPr>
            <w:tcW w:w="992" w:type="dxa"/>
            <w:vMerge/>
          </w:tcPr>
          <w:p w:rsidR="00F41F45" w:rsidRPr="00810DF7" w:rsidRDefault="00F41F45" w:rsidP="00FC476B">
            <w:pPr>
              <w:snapToGrid w:val="0"/>
              <w:spacing w:line="360" w:lineRule="auto"/>
              <w:jc w:val="both"/>
              <w:rPr>
                <w:rFonts w:ascii="Book Antiqua" w:hAnsi="Book Antiqua"/>
                <w:color w:val="000000"/>
                <w:sz w:val="20"/>
                <w:szCs w:val="20"/>
                <w:lang w:val="en-US"/>
              </w:rPr>
            </w:pPr>
          </w:p>
        </w:tc>
      </w:tr>
      <w:tr w:rsidR="00F41F45" w:rsidRPr="00810DF7" w:rsidTr="0085382A">
        <w:trPr>
          <w:trHeight w:val="200"/>
        </w:trPr>
        <w:tc>
          <w:tcPr>
            <w:tcW w:w="1844" w:type="dxa"/>
            <w:vMerge/>
          </w:tcPr>
          <w:p w:rsidR="00F41F45" w:rsidRPr="00810DF7" w:rsidRDefault="00F41F45" w:rsidP="00FC476B">
            <w:pPr>
              <w:snapToGrid w:val="0"/>
              <w:spacing w:line="360" w:lineRule="auto"/>
              <w:jc w:val="both"/>
              <w:rPr>
                <w:rFonts w:ascii="Book Antiqua" w:hAnsi="Book Antiqua"/>
                <w:color w:val="000000"/>
                <w:sz w:val="20"/>
                <w:szCs w:val="20"/>
                <w:lang w:val="en-US"/>
              </w:rPr>
            </w:pPr>
          </w:p>
        </w:tc>
        <w:tc>
          <w:tcPr>
            <w:tcW w:w="1666" w:type="dxa"/>
            <w:vMerge/>
          </w:tcPr>
          <w:p w:rsidR="00F41F45" w:rsidRPr="00810DF7" w:rsidRDefault="00F41F45" w:rsidP="00FC476B">
            <w:pPr>
              <w:snapToGrid w:val="0"/>
              <w:spacing w:line="360" w:lineRule="auto"/>
              <w:jc w:val="both"/>
              <w:rPr>
                <w:rFonts w:ascii="Book Antiqua" w:hAnsi="Book Antiqua"/>
                <w:color w:val="000000"/>
                <w:sz w:val="20"/>
                <w:szCs w:val="20"/>
                <w:lang w:val="en-US"/>
              </w:rPr>
            </w:pPr>
          </w:p>
        </w:tc>
        <w:tc>
          <w:tcPr>
            <w:tcW w:w="1310"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i/>
                <w:color w:val="000000"/>
                <w:sz w:val="20"/>
                <w:szCs w:val="20"/>
                <w:lang w:val="en-US"/>
              </w:rPr>
              <w:t>C/C</w:t>
            </w:r>
          </w:p>
        </w:tc>
        <w:tc>
          <w:tcPr>
            <w:tcW w:w="1134"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49 (12.9)</w:t>
            </w:r>
          </w:p>
        </w:tc>
        <w:tc>
          <w:tcPr>
            <w:tcW w:w="1134"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18 (8.9)</w:t>
            </w:r>
          </w:p>
        </w:tc>
        <w:tc>
          <w:tcPr>
            <w:tcW w:w="1843" w:type="dxa"/>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0.56 (0.30-1.05)</w:t>
            </w:r>
          </w:p>
        </w:tc>
        <w:tc>
          <w:tcPr>
            <w:tcW w:w="851" w:type="dxa"/>
            <w:vMerge/>
          </w:tcPr>
          <w:p w:rsidR="00F41F45" w:rsidRPr="00810DF7" w:rsidRDefault="00F41F45" w:rsidP="00FC476B">
            <w:pPr>
              <w:snapToGrid w:val="0"/>
              <w:spacing w:line="360" w:lineRule="auto"/>
              <w:jc w:val="both"/>
              <w:rPr>
                <w:rFonts w:ascii="Book Antiqua" w:hAnsi="Book Antiqua"/>
                <w:color w:val="000000"/>
                <w:sz w:val="20"/>
                <w:szCs w:val="20"/>
                <w:lang w:val="en-US"/>
              </w:rPr>
            </w:pPr>
          </w:p>
        </w:tc>
        <w:tc>
          <w:tcPr>
            <w:tcW w:w="1133" w:type="dxa"/>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32 (11.9)</w:t>
            </w:r>
          </w:p>
        </w:tc>
        <w:tc>
          <w:tcPr>
            <w:tcW w:w="1701" w:type="dxa"/>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0.78 (0.47-1.29)</w:t>
            </w:r>
          </w:p>
        </w:tc>
        <w:tc>
          <w:tcPr>
            <w:tcW w:w="851" w:type="dxa"/>
            <w:vMerge/>
          </w:tcPr>
          <w:p w:rsidR="00F41F45" w:rsidRPr="00810DF7" w:rsidRDefault="00F41F45" w:rsidP="00FC476B">
            <w:pPr>
              <w:snapToGrid w:val="0"/>
              <w:spacing w:line="360" w:lineRule="auto"/>
              <w:jc w:val="both"/>
              <w:rPr>
                <w:rFonts w:ascii="Book Antiqua" w:hAnsi="Book Antiqua"/>
                <w:color w:val="000000"/>
                <w:sz w:val="20"/>
                <w:szCs w:val="20"/>
                <w:lang w:val="en-US"/>
              </w:rPr>
            </w:pPr>
          </w:p>
        </w:tc>
        <w:tc>
          <w:tcPr>
            <w:tcW w:w="1667" w:type="dxa"/>
          </w:tcPr>
          <w:p w:rsidR="00F41F45" w:rsidRPr="00810DF7" w:rsidRDefault="00F41F45" w:rsidP="00FC476B">
            <w:pPr>
              <w:snapToGrid w:val="0"/>
              <w:spacing w:line="360" w:lineRule="auto"/>
              <w:ind w:right="-108"/>
              <w:jc w:val="both"/>
              <w:rPr>
                <w:rFonts w:ascii="Book Antiqua" w:hAnsi="Book Antiqua"/>
                <w:color w:val="000000"/>
                <w:sz w:val="20"/>
                <w:szCs w:val="20"/>
                <w:lang w:val="en-US"/>
              </w:rPr>
            </w:pPr>
            <w:r w:rsidRPr="00810DF7">
              <w:rPr>
                <w:rFonts w:ascii="Book Antiqua" w:hAnsi="Book Antiqua"/>
                <w:color w:val="000000"/>
                <w:sz w:val="20"/>
                <w:szCs w:val="20"/>
                <w:lang w:val="en-US"/>
              </w:rPr>
              <w:t>0.85 (0.43-1.69)</w:t>
            </w:r>
          </w:p>
        </w:tc>
        <w:tc>
          <w:tcPr>
            <w:tcW w:w="992" w:type="dxa"/>
            <w:vMerge/>
          </w:tcPr>
          <w:p w:rsidR="00F41F45" w:rsidRPr="00810DF7" w:rsidRDefault="00F41F45" w:rsidP="00FC476B">
            <w:pPr>
              <w:snapToGrid w:val="0"/>
              <w:spacing w:line="360" w:lineRule="auto"/>
              <w:jc w:val="both"/>
              <w:rPr>
                <w:rFonts w:ascii="Book Antiqua" w:hAnsi="Book Antiqua"/>
                <w:color w:val="000000"/>
                <w:sz w:val="20"/>
                <w:szCs w:val="20"/>
                <w:lang w:val="en-US"/>
              </w:rPr>
            </w:pPr>
          </w:p>
        </w:tc>
      </w:tr>
      <w:tr w:rsidR="00F41F45" w:rsidRPr="00810DF7" w:rsidTr="0085382A">
        <w:trPr>
          <w:trHeight w:val="212"/>
        </w:trPr>
        <w:tc>
          <w:tcPr>
            <w:tcW w:w="1844" w:type="dxa"/>
            <w:vMerge/>
          </w:tcPr>
          <w:p w:rsidR="00F41F45" w:rsidRPr="00810DF7" w:rsidRDefault="00F41F45" w:rsidP="00FC476B">
            <w:pPr>
              <w:snapToGrid w:val="0"/>
              <w:spacing w:line="360" w:lineRule="auto"/>
              <w:jc w:val="both"/>
              <w:rPr>
                <w:rFonts w:ascii="Book Antiqua" w:hAnsi="Book Antiqua"/>
                <w:color w:val="000000"/>
                <w:sz w:val="20"/>
                <w:szCs w:val="20"/>
                <w:lang w:val="en-US"/>
              </w:rPr>
            </w:pPr>
          </w:p>
        </w:tc>
        <w:tc>
          <w:tcPr>
            <w:tcW w:w="1666" w:type="dxa"/>
            <w:vMerge w:val="restart"/>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Dominant</w:t>
            </w:r>
          </w:p>
        </w:tc>
        <w:tc>
          <w:tcPr>
            <w:tcW w:w="1310" w:type="dxa"/>
          </w:tcPr>
          <w:p w:rsidR="00F41F45" w:rsidRPr="00810DF7" w:rsidRDefault="00F41F45" w:rsidP="00FC476B">
            <w:pPr>
              <w:snapToGrid w:val="0"/>
              <w:spacing w:line="360" w:lineRule="auto"/>
              <w:jc w:val="both"/>
              <w:rPr>
                <w:rFonts w:ascii="Book Antiqua" w:hAnsi="Book Antiqua"/>
                <w:i/>
                <w:color w:val="000000"/>
                <w:sz w:val="20"/>
                <w:szCs w:val="20"/>
                <w:lang w:val="en-US"/>
              </w:rPr>
            </w:pPr>
            <w:r w:rsidRPr="00810DF7">
              <w:rPr>
                <w:rFonts w:ascii="Book Antiqua" w:hAnsi="Book Antiqua"/>
                <w:i/>
                <w:color w:val="000000"/>
                <w:sz w:val="20"/>
                <w:szCs w:val="20"/>
                <w:lang w:val="en-US"/>
              </w:rPr>
              <w:t>T/T</w:t>
            </w:r>
          </w:p>
        </w:tc>
        <w:tc>
          <w:tcPr>
            <w:tcW w:w="1134"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157 (41.2)</w:t>
            </w:r>
          </w:p>
        </w:tc>
        <w:tc>
          <w:tcPr>
            <w:tcW w:w="1134"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101 (50.0)</w:t>
            </w:r>
          </w:p>
        </w:tc>
        <w:tc>
          <w:tcPr>
            <w:tcW w:w="1843" w:type="dxa"/>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1.00</w:t>
            </w:r>
          </w:p>
        </w:tc>
        <w:tc>
          <w:tcPr>
            <w:tcW w:w="851" w:type="dxa"/>
            <w:vMerge w:val="restart"/>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0.0420</w:t>
            </w:r>
          </w:p>
        </w:tc>
        <w:tc>
          <w:tcPr>
            <w:tcW w:w="1133" w:type="dxa"/>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131 (48.7)</w:t>
            </w:r>
          </w:p>
        </w:tc>
        <w:tc>
          <w:tcPr>
            <w:tcW w:w="1701" w:type="dxa"/>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1.00</w:t>
            </w:r>
          </w:p>
        </w:tc>
        <w:tc>
          <w:tcPr>
            <w:tcW w:w="851" w:type="dxa"/>
            <w:vMerge w:val="restart"/>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0.0580</w:t>
            </w:r>
          </w:p>
        </w:tc>
        <w:tc>
          <w:tcPr>
            <w:tcW w:w="1667"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1.00</w:t>
            </w:r>
          </w:p>
        </w:tc>
        <w:tc>
          <w:tcPr>
            <w:tcW w:w="992" w:type="dxa"/>
            <w:vMerge w:val="restart"/>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0.7100</w:t>
            </w:r>
          </w:p>
        </w:tc>
      </w:tr>
      <w:tr w:rsidR="00F41F45" w:rsidRPr="00810DF7" w:rsidTr="0085382A">
        <w:trPr>
          <w:trHeight w:val="275"/>
        </w:trPr>
        <w:tc>
          <w:tcPr>
            <w:tcW w:w="1844" w:type="dxa"/>
            <w:vMerge/>
          </w:tcPr>
          <w:p w:rsidR="00F41F45" w:rsidRPr="00810DF7" w:rsidRDefault="00F41F45" w:rsidP="00FC476B">
            <w:pPr>
              <w:snapToGrid w:val="0"/>
              <w:spacing w:line="360" w:lineRule="auto"/>
              <w:jc w:val="both"/>
              <w:rPr>
                <w:rFonts w:ascii="Book Antiqua" w:hAnsi="Book Antiqua"/>
                <w:color w:val="000000"/>
                <w:sz w:val="20"/>
                <w:szCs w:val="20"/>
                <w:lang w:val="en-US"/>
              </w:rPr>
            </w:pPr>
          </w:p>
        </w:tc>
        <w:tc>
          <w:tcPr>
            <w:tcW w:w="1666" w:type="dxa"/>
            <w:vMerge/>
          </w:tcPr>
          <w:p w:rsidR="00F41F45" w:rsidRPr="00810DF7" w:rsidRDefault="00F41F45" w:rsidP="00FC476B">
            <w:pPr>
              <w:snapToGrid w:val="0"/>
              <w:spacing w:line="360" w:lineRule="auto"/>
              <w:jc w:val="both"/>
              <w:rPr>
                <w:rFonts w:ascii="Book Antiqua" w:hAnsi="Book Antiqua"/>
                <w:color w:val="000000"/>
                <w:sz w:val="20"/>
                <w:szCs w:val="20"/>
                <w:lang w:val="en-US"/>
              </w:rPr>
            </w:pPr>
          </w:p>
        </w:tc>
        <w:tc>
          <w:tcPr>
            <w:tcW w:w="1310" w:type="dxa"/>
          </w:tcPr>
          <w:p w:rsidR="00F41F45" w:rsidRPr="00810DF7" w:rsidRDefault="00F41F45" w:rsidP="00FC476B">
            <w:pPr>
              <w:snapToGrid w:val="0"/>
              <w:spacing w:line="360" w:lineRule="auto"/>
              <w:jc w:val="both"/>
              <w:rPr>
                <w:rFonts w:ascii="Book Antiqua" w:hAnsi="Book Antiqua"/>
                <w:i/>
                <w:color w:val="000000"/>
                <w:sz w:val="20"/>
                <w:szCs w:val="20"/>
                <w:lang w:val="en-US"/>
              </w:rPr>
            </w:pPr>
            <w:r w:rsidRPr="00810DF7">
              <w:rPr>
                <w:rFonts w:ascii="Book Antiqua" w:hAnsi="Book Antiqua"/>
                <w:i/>
                <w:color w:val="000000"/>
                <w:sz w:val="20"/>
                <w:szCs w:val="20"/>
                <w:lang w:val="en-US"/>
              </w:rPr>
              <w:t>T/T</w:t>
            </w:r>
          </w:p>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i/>
                <w:color w:val="000000"/>
                <w:sz w:val="20"/>
                <w:szCs w:val="20"/>
                <w:lang w:val="en-US"/>
              </w:rPr>
              <w:t>T/C</w:t>
            </w:r>
          </w:p>
        </w:tc>
        <w:tc>
          <w:tcPr>
            <w:tcW w:w="1134"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224 (58.8)</w:t>
            </w:r>
          </w:p>
        </w:tc>
        <w:tc>
          <w:tcPr>
            <w:tcW w:w="1134"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101 (50.0)</w:t>
            </w:r>
          </w:p>
        </w:tc>
        <w:tc>
          <w:tcPr>
            <w:tcW w:w="1843" w:type="dxa"/>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0.68 (0.45-0.99)</w:t>
            </w:r>
          </w:p>
        </w:tc>
        <w:tc>
          <w:tcPr>
            <w:tcW w:w="851" w:type="dxa"/>
            <w:vMerge/>
          </w:tcPr>
          <w:p w:rsidR="00F41F45" w:rsidRPr="00810DF7" w:rsidRDefault="00F41F45" w:rsidP="00FC476B">
            <w:pPr>
              <w:snapToGrid w:val="0"/>
              <w:spacing w:line="360" w:lineRule="auto"/>
              <w:jc w:val="both"/>
              <w:rPr>
                <w:rFonts w:ascii="Book Antiqua" w:hAnsi="Book Antiqua"/>
                <w:color w:val="000000"/>
                <w:sz w:val="20"/>
                <w:szCs w:val="20"/>
                <w:lang w:val="en-US"/>
              </w:rPr>
            </w:pPr>
          </w:p>
        </w:tc>
        <w:tc>
          <w:tcPr>
            <w:tcW w:w="1133" w:type="dxa"/>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138 (51.3)</w:t>
            </w:r>
          </w:p>
        </w:tc>
        <w:tc>
          <w:tcPr>
            <w:tcW w:w="1701" w:type="dxa"/>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 xml:space="preserve">0.74 (0.54-1.01) </w:t>
            </w:r>
          </w:p>
        </w:tc>
        <w:tc>
          <w:tcPr>
            <w:tcW w:w="851" w:type="dxa"/>
            <w:vMerge/>
          </w:tcPr>
          <w:p w:rsidR="00F41F45" w:rsidRPr="00810DF7" w:rsidRDefault="00F41F45" w:rsidP="00FC476B">
            <w:pPr>
              <w:snapToGrid w:val="0"/>
              <w:spacing w:line="360" w:lineRule="auto"/>
              <w:jc w:val="both"/>
              <w:rPr>
                <w:rFonts w:ascii="Book Antiqua" w:hAnsi="Book Antiqua"/>
                <w:color w:val="000000"/>
                <w:sz w:val="20"/>
                <w:szCs w:val="20"/>
                <w:lang w:val="en-US"/>
              </w:rPr>
            </w:pPr>
          </w:p>
        </w:tc>
        <w:tc>
          <w:tcPr>
            <w:tcW w:w="1667"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0.93 (0.63-1.38)</w:t>
            </w:r>
          </w:p>
        </w:tc>
        <w:tc>
          <w:tcPr>
            <w:tcW w:w="992" w:type="dxa"/>
            <w:vMerge/>
          </w:tcPr>
          <w:p w:rsidR="00F41F45" w:rsidRPr="00810DF7" w:rsidRDefault="00F41F45" w:rsidP="00FC476B">
            <w:pPr>
              <w:snapToGrid w:val="0"/>
              <w:spacing w:line="360" w:lineRule="auto"/>
              <w:jc w:val="both"/>
              <w:rPr>
                <w:rFonts w:ascii="Book Antiqua" w:hAnsi="Book Antiqua"/>
                <w:color w:val="000000"/>
                <w:sz w:val="20"/>
                <w:szCs w:val="20"/>
                <w:lang w:val="en-US"/>
              </w:rPr>
            </w:pPr>
          </w:p>
        </w:tc>
      </w:tr>
      <w:tr w:rsidR="00F41F45" w:rsidRPr="00810DF7" w:rsidTr="0085382A">
        <w:trPr>
          <w:trHeight w:val="187"/>
        </w:trPr>
        <w:tc>
          <w:tcPr>
            <w:tcW w:w="1844" w:type="dxa"/>
            <w:vMerge/>
          </w:tcPr>
          <w:p w:rsidR="00F41F45" w:rsidRPr="00810DF7" w:rsidRDefault="00F41F45" w:rsidP="00FC476B">
            <w:pPr>
              <w:snapToGrid w:val="0"/>
              <w:spacing w:line="360" w:lineRule="auto"/>
              <w:jc w:val="both"/>
              <w:rPr>
                <w:rFonts w:ascii="Book Antiqua" w:hAnsi="Book Antiqua"/>
                <w:color w:val="000000"/>
                <w:sz w:val="20"/>
                <w:szCs w:val="20"/>
                <w:lang w:val="en-US"/>
              </w:rPr>
            </w:pPr>
          </w:p>
        </w:tc>
        <w:tc>
          <w:tcPr>
            <w:tcW w:w="1666" w:type="dxa"/>
            <w:vMerge w:val="restart"/>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Recessive</w:t>
            </w:r>
          </w:p>
        </w:tc>
        <w:tc>
          <w:tcPr>
            <w:tcW w:w="1310" w:type="dxa"/>
          </w:tcPr>
          <w:p w:rsidR="00F41F45" w:rsidRPr="00810DF7" w:rsidRDefault="00F41F45" w:rsidP="00FC476B">
            <w:pPr>
              <w:snapToGrid w:val="0"/>
              <w:spacing w:line="360" w:lineRule="auto"/>
              <w:jc w:val="both"/>
              <w:rPr>
                <w:rFonts w:ascii="Book Antiqua" w:hAnsi="Book Antiqua"/>
                <w:i/>
                <w:color w:val="000000"/>
                <w:sz w:val="20"/>
                <w:szCs w:val="20"/>
                <w:lang w:val="en-US"/>
              </w:rPr>
            </w:pPr>
            <w:r w:rsidRPr="00810DF7">
              <w:rPr>
                <w:rFonts w:ascii="Book Antiqua" w:hAnsi="Book Antiqua"/>
                <w:i/>
                <w:color w:val="000000"/>
                <w:sz w:val="20"/>
                <w:szCs w:val="20"/>
                <w:lang w:val="en-US"/>
              </w:rPr>
              <w:t>T/T</w:t>
            </w:r>
          </w:p>
          <w:p w:rsidR="00F41F45" w:rsidRPr="00810DF7" w:rsidRDefault="00F41F45" w:rsidP="00FC476B">
            <w:pPr>
              <w:snapToGrid w:val="0"/>
              <w:spacing w:line="360" w:lineRule="auto"/>
              <w:jc w:val="both"/>
              <w:rPr>
                <w:rFonts w:ascii="Book Antiqua" w:hAnsi="Book Antiqua"/>
                <w:i/>
                <w:color w:val="000000"/>
                <w:sz w:val="20"/>
                <w:szCs w:val="20"/>
                <w:lang w:val="en-US"/>
              </w:rPr>
            </w:pPr>
            <w:r w:rsidRPr="00810DF7">
              <w:rPr>
                <w:rFonts w:ascii="Book Antiqua" w:hAnsi="Book Antiqua"/>
                <w:i/>
                <w:color w:val="000000"/>
                <w:sz w:val="20"/>
                <w:szCs w:val="20"/>
                <w:lang w:val="en-US"/>
              </w:rPr>
              <w:t>T/C</w:t>
            </w:r>
          </w:p>
        </w:tc>
        <w:tc>
          <w:tcPr>
            <w:tcW w:w="1134"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332 (87.1)</w:t>
            </w:r>
          </w:p>
        </w:tc>
        <w:tc>
          <w:tcPr>
            <w:tcW w:w="1134"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184 (91.1)</w:t>
            </w:r>
          </w:p>
        </w:tc>
        <w:tc>
          <w:tcPr>
            <w:tcW w:w="1843" w:type="dxa"/>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1.00</w:t>
            </w:r>
          </w:p>
        </w:tc>
        <w:tc>
          <w:tcPr>
            <w:tcW w:w="851" w:type="dxa"/>
            <w:vMerge w:val="restart"/>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0.1600</w:t>
            </w:r>
          </w:p>
        </w:tc>
        <w:tc>
          <w:tcPr>
            <w:tcW w:w="1133" w:type="dxa"/>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237 (88.1)</w:t>
            </w:r>
          </w:p>
        </w:tc>
        <w:tc>
          <w:tcPr>
            <w:tcW w:w="1701" w:type="dxa"/>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1.00</w:t>
            </w:r>
          </w:p>
        </w:tc>
        <w:tc>
          <w:tcPr>
            <w:tcW w:w="851" w:type="dxa"/>
            <w:vMerge w:val="restart"/>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0.7100</w:t>
            </w:r>
          </w:p>
        </w:tc>
        <w:tc>
          <w:tcPr>
            <w:tcW w:w="1667"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1.00</w:t>
            </w:r>
          </w:p>
        </w:tc>
        <w:tc>
          <w:tcPr>
            <w:tcW w:w="992" w:type="dxa"/>
            <w:vMerge w:val="restart"/>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0.6800</w:t>
            </w:r>
          </w:p>
        </w:tc>
      </w:tr>
      <w:tr w:rsidR="00F41F45" w:rsidRPr="00810DF7" w:rsidTr="0085382A">
        <w:trPr>
          <w:trHeight w:val="213"/>
        </w:trPr>
        <w:tc>
          <w:tcPr>
            <w:tcW w:w="1844" w:type="dxa"/>
            <w:vMerge/>
          </w:tcPr>
          <w:p w:rsidR="00F41F45" w:rsidRPr="00810DF7" w:rsidRDefault="00F41F45" w:rsidP="00FC476B">
            <w:pPr>
              <w:snapToGrid w:val="0"/>
              <w:spacing w:line="360" w:lineRule="auto"/>
              <w:jc w:val="both"/>
              <w:rPr>
                <w:rFonts w:ascii="Book Antiqua" w:hAnsi="Book Antiqua"/>
                <w:color w:val="000000"/>
                <w:sz w:val="20"/>
                <w:szCs w:val="20"/>
                <w:lang w:val="en-US"/>
              </w:rPr>
            </w:pPr>
          </w:p>
        </w:tc>
        <w:tc>
          <w:tcPr>
            <w:tcW w:w="1666" w:type="dxa"/>
            <w:vMerge/>
          </w:tcPr>
          <w:p w:rsidR="00F41F45" w:rsidRPr="00810DF7" w:rsidRDefault="00F41F45" w:rsidP="00FC476B">
            <w:pPr>
              <w:snapToGrid w:val="0"/>
              <w:spacing w:line="360" w:lineRule="auto"/>
              <w:jc w:val="both"/>
              <w:rPr>
                <w:rFonts w:ascii="Book Antiqua" w:hAnsi="Book Antiqua"/>
                <w:color w:val="000000"/>
                <w:sz w:val="20"/>
                <w:szCs w:val="20"/>
                <w:lang w:val="en-US"/>
              </w:rPr>
            </w:pPr>
          </w:p>
        </w:tc>
        <w:tc>
          <w:tcPr>
            <w:tcW w:w="1310"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i/>
                <w:color w:val="000000"/>
                <w:sz w:val="20"/>
                <w:szCs w:val="20"/>
                <w:lang w:val="en-US"/>
              </w:rPr>
              <w:t>C/C</w:t>
            </w:r>
          </w:p>
        </w:tc>
        <w:tc>
          <w:tcPr>
            <w:tcW w:w="1134"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49 (12.9)</w:t>
            </w:r>
          </w:p>
        </w:tc>
        <w:tc>
          <w:tcPr>
            <w:tcW w:w="1134"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18 (8.9)</w:t>
            </w:r>
          </w:p>
        </w:tc>
        <w:tc>
          <w:tcPr>
            <w:tcW w:w="1843" w:type="dxa"/>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0.65 (0.36-1.19)</w:t>
            </w:r>
          </w:p>
        </w:tc>
        <w:tc>
          <w:tcPr>
            <w:tcW w:w="851" w:type="dxa"/>
            <w:vMerge/>
          </w:tcPr>
          <w:p w:rsidR="00F41F45" w:rsidRPr="00810DF7" w:rsidRDefault="00F41F45" w:rsidP="00FC476B">
            <w:pPr>
              <w:snapToGrid w:val="0"/>
              <w:spacing w:line="360" w:lineRule="auto"/>
              <w:jc w:val="both"/>
              <w:rPr>
                <w:rFonts w:ascii="Book Antiqua" w:hAnsi="Book Antiqua"/>
                <w:color w:val="000000"/>
                <w:sz w:val="20"/>
                <w:szCs w:val="20"/>
                <w:lang w:val="en-US"/>
              </w:rPr>
            </w:pPr>
          </w:p>
        </w:tc>
        <w:tc>
          <w:tcPr>
            <w:tcW w:w="1133" w:type="dxa"/>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32 (11.9)</w:t>
            </w:r>
          </w:p>
        </w:tc>
        <w:tc>
          <w:tcPr>
            <w:tcW w:w="1701" w:type="dxa"/>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0.91 (0.57-1.47)</w:t>
            </w:r>
          </w:p>
        </w:tc>
        <w:tc>
          <w:tcPr>
            <w:tcW w:w="851" w:type="dxa"/>
            <w:vMerge/>
          </w:tcPr>
          <w:p w:rsidR="00F41F45" w:rsidRPr="00810DF7" w:rsidRDefault="00F41F45" w:rsidP="00FC476B">
            <w:pPr>
              <w:snapToGrid w:val="0"/>
              <w:spacing w:line="360" w:lineRule="auto"/>
              <w:jc w:val="both"/>
              <w:rPr>
                <w:rFonts w:ascii="Book Antiqua" w:hAnsi="Book Antiqua"/>
                <w:color w:val="000000"/>
                <w:sz w:val="20"/>
                <w:szCs w:val="20"/>
                <w:lang w:val="en-US"/>
              </w:rPr>
            </w:pPr>
          </w:p>
        </w:tc>
        <w:tc>
          <w:tcPr>
            <w:tcW w:w="1667" w:type="dxa"/>
          </w:tcPr>
          <w:p w:rsidR="00F41F45" w:rsidRPr="00810DF7" w:rsidRDefault="00F41F45" w:rsidP="00FC476B">
            <w:pPr>
              <w:snapToGrid w:val="0"/>
              <w:spacing w:line="360" w:lineRule="auto"/>
              <w:ind w:right="-108"/>
              <w:jc w:val="both"/>
              <w:rPr>
                <w:rFonts w:ascii="Book Antiqua" w:hAnsi="Book Antiqua"/>
                <w:color w:val="000000"/>
                <w:sz w:val="20"/>
                <w:szCs w:val="20"/>
                <w:lang w:val="en-US"/>
              </w:rPr>
            </w:pPr>
            <w:r w:rsidRPr="00810DF7">
              <w:rPr>
                <w:rFonts w:ascii="Book Antiqua" w:hAnsi="Book Antiqua"/>
                <w:color w:val="000000"/>
                <w:sz w:val="20"/>
                <w:szCs w:val="20"/>
                <w:lang w:val="en-US"/>
              </w:rPr>
              <w:t>0.87 (0.45-1.68)</w:t>
            </w:r>
          </w:p>
        </w:tc>
        <w:tc>
          <w:tcPr>
            <w:tcW w:w="992" w:type="dxa"/>
            <w:vMerge/>
          </w:tcPr>
          <w:p w:rsidR="00F41F45" w:rsidRPr="00810DF7" w:rsidRDefault="00F41F45" w:rsidP="00FC476B">
            <w:pPr>
              <w:snapToGrid w:val="0"/>
              <w:spacing w:line="360" w:lineRule="auto"/>
              <w:jc w:val="both"/>
              <w:rPr>
                <w:rFonts w:ascii="Book Antiqua" w:hAnsi="Book Antiqua"/>
                <w:color w:val="000000"/>
                <w:sz w:val="20"/>
                <w:szCs w:val="20"/>
                <w:lang w:val="en-US"/>
              </w:rPr>
            </w:pPr>
          </w:p>
        </w:tc>
      </w:tr>
      <w:tr w:rsidR="00F41F45" w:rsidRPr="00810DF7" w:rsidTr="0085382A">
        <w:trPr>
          <w:trHeight w:val="200"/>
        </w:trPr>
        <w:tc>
          <w:tcPr>
            <w:tcW w:w="1844" w:type="dxa"/>
            <w:vMerge/>
          </w:tcPr>
          <w:p w:rsidR="00F41F45" w:rsidRPr="00810DF7" w:rsidRDefault="00F41F45" w:rsidP="00FC476B">
            <w:pPr>
              <w:snapToGrid w:val="0"/>
              <w:spacing w:line="360" w:lineRule="auto"/>
              <w:jc w:val="both"/>
              <w:rPr>
                <w:rFonts w:ascii="Book Antiqua" w:hAnsi="Book Antiqua"/>
                <w:color w:val="000000"/>
                <w:sz w:val="20"/>
                <w:szCs w:val="20"/>
                <w:lang w:val="en-US"/>
              </w:rPr>
            </w:pPr>
          </w:p>
        </w:tc>
        <w:tc>
          <w:tcPr>
            <w:tcW w:w="1666" w:type="dxa"/>
            <w:vMerge w:val="restart"/>
          </w:tcPr>
          <w:p w:rsidR="00F41F45" w:rsidRPr="00810DF7" w:rsidRDefault="00F41F45" w:rsidP="00FC476B">
            <w:pPr>
              <w:snapToGrid w:val="0"/>
              <w:spacing w:line="360" w:lineRule="auto"/>
              <w:jc w:val="both"/>
              <w:rPr>
                <w:rFonts w:ascii="Book Antiqua" w:hAnsi="Book Antiqua"/>
                <w:color w:val="000000"/>
                <w:sz w:val="20"/>
                <w:szCs w:val="20"/>
                <w:lang w:val="en-US"/>
              </w:rPr>
            </w:pPr>
            <w:proofErr w:type="spellStart"/>
            <w:r w:rsidRPr="00810DF7">
              <w:rPr>
                <w:rFonts w:ascii="Book Antiqua" w:hAnsi="Book Antiqua"/>
                <w:color w:val="000000"/>
                <w:sz w:val="20"/>
                <w:szCs w:val="20"/>
                <w:lang w:val="en-US"/>
              </w:rPr>
              <w:t>Overdominant</w:t>
            </w:r>
            <w:proofErr w:type="spellEnd"/>
          </w:p>
        </w:tc>
        <w:tc>
          <w:tcPr>
            <w:tcW w:w="1310" w:type="dxa"/>
          </w:tcPr>
          <w:p w:rsidR="00F41F45" w:rsidRPr="00810DF7" w:rsidRDefault="00F41F45" w:rsidP="00FC476B">
            <w:pPr>
              <w:snapToGrid w:val="0"/>
              <w:spacing w:line="360" w:lineRule="auto"/>
              <w:jc w:val="both"/>
              <w:rPr>
                <w:rFonts w:ascii="Book Antiqua" w:hAnsi="Book Antiqua"/>
                <w:i/>
                <w:color w:val="000000"/>
                <w:sz w:val="20"/>
                <w:szCs w:val="20"/>
                <w:lang w:val="en-US"/>
              </w:rPr>
            </w:pPr>
            <w:r w:rsidRPr="00810DF7">
              <w:rPr>
                <w:rFonts w:ascii="Book Antiqua" w:hAnsi="Book Antiqua"/>
                <w:i/>
                <w:color w:val="000000"/>
                <w:sz w:val="20"/>
                <w:szCs w:val="20"/>
                <w:lang w:val="en-US"/>
              </w:rPr>
              <w:t>T/T</w:t>
            </w:r>
          </w:p>
          <w:p w:rsidR="00F41F45" w:rsidRPr="00810DF7" w:rsidRDefault="00F41F45" w:rsidP="00FC476B">
            <w:pPr>
              <w:snapToGrid w:val="0"/>
              <w:spacing w:line="360" w:lineRule="auto"/>
              <w:jc w:val="both"/>
              <w:rPr>
                <w:rFonts w:ascii="Book Antiqua" w:hAnsi="Book Antiqua"/>
                <w:i/>
                <w:color w:val="000000"/>
                <w:sz w:val="20"/>
                <w:szCs w:val="20"/>
                <w:lang w:val="en-US"/>
              </w:rPr>
            </w:pPr>
            <w:r w:rsidRPr="00810DF7">
              <w:rPr>
                <w:rFonts w:ascii="Book Antiqua" w:hAnsi="Book Antiqua"/>
                <w:i/>
                <w:color w:val="000000"/>
                <w:sz w:val="20"/>
                <w:szCs w:val="20"/>
                <w:lang w:val="en-US"/>
              </w:rPr>
              <w:t>C/C</w:t>
            </w:r>
          </w:p>
        </w:tc>
        <w:tc>
          <w:tcPr>
            <w:tcW w:w="1134"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206 (54.1)</w:t>
            </w:r>
          </w:p>
        </w:tc>
        <w:tc>
          <w:tcPr>
            <w:tcW w:w="1134"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119 (58.9)</w:t>
            </w:r>
          </w:p>
        </w:tc>
        <w:tc>
          <w:tcPr>
            <w:tcW w:w="1843" w:type="dxa"/>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1.00</w:t>
            </w:r>
          </w:p>
        </w:tc>
        <w:tc>
          <w:tcPr>
            <w:tcW w:w="851" w:type="dxa"/>
            <w:vMerge w:val="restart"/>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0.2500</w:t>
            </w:r>
          </w:p>
        </w:tc>
        <w:tc>
          <w:tcPr>
            <w:tcW w:w="1133" w:type="dxa"/>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163 (60.6)</w:t>
            </w:r>
          </w:p>
        </w:tc>
        <w:tc>
          <w:tcPr>
            <w:tcW w:w="1701" w:type="dxa"/>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1.00</w:t>
            </w:r>
          </w:p>
        </w:tc>
        <w:tc>
          <w:tcPr>
            <w:tcW w:w="851" w:type="dxa"/>
            <w:vMerge w:val="restart"/>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0.0970</w:t>
            </w:r>
          </w:p>
        </w:tc>
        <w:tc>
          <w:tcPr>
            <w:tcW w:w="1667"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1.00</w:t>
            </w:r>
          </w:p>
        </w:tc>
        <w:tc>
          <w:tcPr>
            <w:tcW w:w="992" w:type="dxa"/>
            <w:vMerge w:val="restart"/>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0.9000</w:t>
            </w:r>
          </w:p>
        </w:tc>
      </w:tr>
      <w:tr w:rsidR="00F41F45" w:rsidRPr="00810DF7" w:rsidTr="0085382A">
        <w:trPr>
          <w:trHeight w:val="212"/>
        </w:trPr>
        <w:tc>
          <w:tcPr>
            <w:tcW w:w="1844" w:type="dxa"/>
            <w:vMerge/>
          </w:tcPr>
          <w:p w:rsidR="00F41F45" w:rsidRPr="00810DF7" w:rsidRDefault="00F41F45" w:rsidP="00FC476B">
            <w:pPr>
              <w:snapToGrid w:val="0"/>
              <w:spacing w:line="360" w:lineRule="auto"/>
              <w:jc w:val="both"/>
              <w:rPr>
                <w:rFonts w:ascii="Book Antiqua" w:hAnsi="Book Antiqua"/>
                <w:color w:val="000000"/>
                <w:sz w:val="20"/>
                <w:szCs w:val="20"/>
                <w:lang w:val="en-US"/>
              </w:rPr>
            </w:pPr>
          </w:p>
        </w:tc>
        <w:tc>
          <w:tcPr>
            <w:tcW w:w="1666" w:type="dxa"/>
            <w:vMerge/>
          </w:tcPr>
          <w:p w:rsidR="00F41F45" w:rsidRPr="00810DF7" w:rsidRDefault="00F41F45" w:rsidP="00FC476B">
            <w:pPr>
              <w:snapToGrid w:val="0"/>
              <w:spacing w:line="360" w:lineRule="auto"/>
              <w:jc w:val="both"/>
              <w:rPr>
                <w:rFonts w:ascii="Book Antiqua" w:hAnsi="Book Antiqua"/>
                <w:color w:val="000000"/>
                <w:sz w:val="20"/>
                <w:szCs w:val="20"/>
                <w:lang w:val="en-US"/>
              </w:rPr>
            </w:pPr>
          </w:p>
        </w:tc>
        <w:tc>
          <w:tcPr>
            <w:tcW w:w="1310"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i/>
                <w:color w:val="000000"/>
                <w:sz w:val="20"/>
                <w:szCs w:val="20"/>
                <w:lang w:val="en-US"/>
              </w:rPr>
              <w:t>T/C</w:t>
            </w:r>
          </w:p>
        </w:tc>
        <w:tc>
          <w:tcPr>
            <w:tcW w:w="1134"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175 (45.9)</w:t>
            </w:r>
          </w:p>
        </w:tc>
        <w:tc>
          <w:tcPr>
            <w:tcW w:w="1134"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83 (41.1)</w:t>
            </w:r>
          </w:p>
        </w:tc>
        <w:tc>
          <w:tcPr>
            <w:tcW w:w="1843" w:type="dxa"/>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0.81 (0.56-1.17)</w:t>
            </w:r>
          </w:p>
        </w:tc>
        <w:tc>
          <w:tcPr>
            <w:tcW w:w="851" w:type="dxa"/>
            <w:vMerge/>
          </w:tcPr>
          <w:p w:rsidR="00F41F45" w:rsidRPr="00810DF7" w:rsidRDefault="00F41F45" w:rsidP="00FC476B">
            <w:pPr>
              <w:snapToGrid w:val="0"/>
              <w:spacing w:line="360" w:lineRule="auto"/>
              <w:jc w:val="both"/>
              <w:rPr>
                <w:rFonts w:ascii="Book Antiqua" w:hAnsi="Book Antiqua"/>
                <w:color w:val="000000"/>
                <w:sz w:val="20"/>
                <w:szCs w:val="20"/>
                <w:lang w:val="en-US"/>
              </w:rPr>
            </w:pPr>
          </w:p>
        </w:tc>
        <w:tc>
          <w:tcPr>
            <w:tcW w:w="1133" w:type="dxa"/>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106 (39.4)</w:t>
            </w:r>
          </w:p>
        </w:tc>
        <w:tc>
          <w:tcPr>
            <w:tcW w:w="1701" w:type="dxa"/>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0.77 (0.56-1.05)</w:t>
            </w:r>
          </w:p>
        </w:tc>
        <w:tc>
          <w:tcPr>
            <w:tcW w:w="851" w:type="dxa"/>
            <w:vMerge/>
          </w:tcPr>
          <w:p w:rsidR="00F41F45" w:rsidRPr="00810DF7" w:rsidRDefault="00F41F45" w:rsidP="00FC476B">
            <w:pPr>
              <w:snapToGrid w:val="0"/>
              <w:spacing w:line="360" w:lineRule="auto"/>
              <w:jc w:val="both"/>
              <w:rPr>
                <w:rFonts w:ascii="Book Antiqua" w:hAnsi="Book Antiqua"/>
                <w:color w:val="000000"/>
                <w:sz w:val="20"/>
                <w:szCs w:val="20"/>
                <w:lang w:val="en-US"/>
              </w:rPr>
            </w:pPr>
          </w:p>
        </w:tc>
        <w:tc>
          <w:tcPr>
            <w:tcW w:w="1667"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0.98 (0.65-1.46)</w:t>
            </w:r>
          </w:p>
        </w:tc>
        <w:tc>
          <w:tcPr>
            <w:tcW w:w="992" w:type="dxa"/>
            <w:vMerge/>
          </w:tcPr>
          <w:p w:rsidR="00F41F45" w:rsidRPr="00810DF7" w:rsidRDefault="00F41F45" w:rsidP="00FC476B">
            <w:pPr>
              <w:snapToGrid w:val="0"/>
              <w:spacing w:line="360" w:lineRule="auto"/>
              <w:jc w:val="both"/>
              <w:rPr>
                <w:rFonts w:ascii="Book Antiqua" w:hAnsi="Book Antiqua"/>
                <w:color w:val="000000"/>
                <w:sz w:val="20"/>
                <w:szCs w:val="20"/>
                <w:lang w:val="en-US"/>
              </w:rPr>
            </w:pPr>
          </w:p>
        </w:tc>
      </w:tr>
      <w:tr w:rsidR="00B57B77" w:rsidRPr="00810DF7" w:rsidTr="0085382A">
        <w:trPr>
          <w:trHeight w:val="245"/>
        </w:trPr>
        <w:tc>
          <w:tcPr>
            <w:tcW w:w="1844" w:type="dxa"/>
            <w:vMerge/>
          </w:tcPr>
          <w:p w:rsidR="00F41F45" w:rsidRPr="00810DF7" w:rsidRDefault="00F41F45" w:rsidP="00FC476B">
            <w:pPr>
              <w:snapToGrid w:val="0"/>
              <w:spacing w:line="360" w:lineRule="auto"/>
              <w:jc w:val="both"/>
              <w:rPr>
                <w:rFonts w:ascii="Book Antiqua" w:hAnsi="Book Antiqua"/>
                <w:color w:val="000000"/>
                <w:sz w:val="20"/>
                <w:szCs w:val="20"/>
                <w:lang w:val="en-US"/>
              </w:rPr>
            </w:pPr>
          </w:p>
        </w:tc>
        <w:tc>
          <w:tcPr>
            <w:tcW w:w="1666"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Log-additive</w:t>
            </w:r>
          </w:p>
        </w:tc>
        <w:tc>
          <w:tcPr>
            <w:tcW w:w="1310"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w:t>
            </w:r>
          </w:p>
        </w:tc>
        <w:tc>
          <w:tcPr>
            <w:tcW w:w="1134"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w:t>
            </w:r>
          </w:p>
        </w:tc>
        <w:tc>
          <w:tcPr>
            <w:tcW w:w="1134"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w:t>
            </w:r>
          </w:p>
        </w:tc>
        <w:tc>
          <w:tcPr>
            <w:tcW w:w="1843" w:type="dxa"/>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0.74 (0.56-0.97)</w:t>
            </w:r>
          </w:p>
        </w:tc>
        <w:tc>
          <w:tcPr>
            <w:tcW w:w="851"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0.0300</w:t>
            </w:r>
          </w:p>
        </w:tc>
        <w:tc>
          <w:tcPr>
            <w:tcW w:w="1133" w:type="dxa"/>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w:t>
            </w:r>
          </w:p>
        </w:tc>
        <w:tc>
          <w:tcPr>
            <w:tcW w:w="1701" w:type="dxa"/>
            <w:shd w:val="clear" w:color="auto" w:fill="auto"/>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0.83 (0.66-1.05)</w:t>
            </w:r>
          </w:p>
        </w:tc>
        <w:tc>
          <w:tcPr>
            <w:tcW w:w="851"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0.1200</w:t>
            </w:r>
          </w:p>
        </w:tc>
        <w:tc>
          <w:tcPr>
            <w:tcW w:w="1667"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0.93 (0.69-1.26)</w:t>
            </w:r>
          </w:p>
        </w:tc>
        <w:tc>
          <w:tcPr>
            <w:tcW w:w="992" w:type="dxa"/>
          </w:tcPr>
          <w:p w:rsidR="00F41F45" w:rsidRPr="00810DF7" w:rsidRDefault="00F41F4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0.6400</w:t>
            </w:r>
          </w:p>
        </w:tc>
      </w:tr>
    </w:tbl>
    <w:p w:rsidR="00E42294" w:rsidRPr="00810DF7" w:rsidRDefault="00FC476B" w:rsidP="00FC476B">
      <w:pPr>
        <w:snapToGrid w:val="0"/>
        <w:spacing w:line="360" w:lineRule="auto"/>
        <w:jc w:val="both"/>
        <w:rPr>
          <w:rFonts w:ascii="Book Antiqua" w:hAnsi="Book Antiqua"/>
          <w:b/>
          <w:color w:val="000000"/>
          <w:sz w:val="20"/>
          <w:szCs w:val="20"/>
          <w:lang w:val="en-US"/>
        </w:rPr>
      </w:pPr>
      <w:r w:rsidRPr="00810DF7">
        <w:rPr>
          <w:rFonts w:ascii="Book Antiqua" w:hAnsi="Book Antiqua"/>
          <w:b/>
          <w:color w:val="000000"/>
          <w:sz w:val="20"/>
          <w:szCs w:val="20"/>
          <w:lang w:val="en-US"/>
        </w:rPr>
        <w:br w:type="page"/>
      </w:r>
      <w:r w:rsidR="00E95AC7" w:rsidRPr="00810DF7">
        <w:rPr>
          <w:rFonts w:ascii="Book Antiqua" w:hAnsi="Book Antiqua"/>
          <w:b/>
          <w:color w:val="000000"/>
          <w:sz w:val="20"/>
          <w:szCs w:val="20"/>
          <w:lang w:val="en-US"/>
        </w:rPr>
        <w:t>Table 4 Genotype frequencies of</w:t>
      </w:r>
      <w:r w:rsidR="00E95AC7" w:rsidRPr="00810DF7">
        <w:rPr>
          <w:rFonts w:ascii="Book Antiqua" w:hAnsi="Book Antiqua"/>
          <w:b/>
          <w:i/>
          <w:color w:val="000000"/>
          <w:sz w:val="20"/>
          <w:szCs w:val="20"/>
          <w:lang w:val="en-US"/>
        </w:rPr>
        <w:t xml:space="preserve"> TLR2 -196</w:t>
      </w:r>
      <w:r w:rsidR="00E95AC7" w:rsidRPr="00810DF7">
        <w:rPr>
          <w:rFonts w:ascii="Book Antiqua" w:hAnsi="Book Antiqua"/>
          <w:b/>
          <w:color w:val="000000"/>
          <w:sz w:val="20"/>
          <w:szCs w:val="20"/>
          <w:lang w:val="en-US"/>
        </w:rPr>
        <w:t xml:space="preserve"> to </w:t>
      </w:r>
      <w:r w:rsidR="00E95AC7" w:rsidRPr="00810DF7">
        <w:rPr>
          <w:rFonts w:ascii="Book Antiqua" w:hAnsi="Book Antiqua"/>
          <w:b/>
          <w:i/>
          <w:color w:val="000000"/>
          <w:sz w:val="20"/>
          <w:szCs w:val="20"/>
          <w:lang w:val="en-US"/>
        </w:rPr>
        <w:t xml:space="preserve">-174 ins/del </w:t>
      </w:r>
      <w:r w:rsidR="00E95AC7" w:rsidRPr="00810DF7">
        <w:rPr>
          <w:rFonts w:ascii="Book Antiqua" w:hAnsi="Book Antiqua"/>
          <w:b/>
          <w:color w:val="000000"/>
          <w:sz w:val="20"/>
          <w:szCs w:val="20"/>
          <w:lang w:val="en-US"/>
        </w:rPr>
        <w:t>and</w:t>
      </w:r>
      <w:r w:rsidR="00E95AC7" w:rsidRPr="00810DF7">
        <w:rPr>
          <w:rFonts w:ascii="Book Antiqua" w:hAnsi="Book Antiqua"/>
          <w:b/>
          <w:i/>
          <w:color w:val="000000"/>
          <w:sz w:val="20"/>
          <w:szCs w:val="20"/>
          <w:lang w:val="en-US"/>
        </w:rPr>
        <w:t xml:space="preserve"> TLR2 19216T/C </w:t>
      </w:r>
      <w:r w:rsidR="00E95AC7" w:rsidRPr="00810DF7">
        <w:rPr>
          <w:rFonts w:ascii="Book Antiqua" w:hAnsi="Book Antiqua"/>
          <w:b/>
          <w:color w:val="000000"/>
          <w:sz w:val="20"/>
          <w:szCs w:val="20"/>
          <w:lang w:val="en-US"/>
        </w:rPr>
        <w:t xml:space="preserve">polymorphisms in </w:t>
      </w:r>
      <w:r w:rsidR="002F6B56" w:rsidRPr="00810DF7">
        <w:rPr>
          <w:rStyle w:val="tlid-translation"/>
          <w:rFonts w:ascii="Book Antiqua" w:hAnsi="Book Antiqua"/>
          <w:b/>
          <w:i/>
          <w:color w:val="000000"/>
          <w:sz w:val="20"/>
          <w:szCs w:val="20"/>
          <w:lang w:val="en-US"/>
        </w:rPr>
        <w:t>Helicobacter pylori</w:t>
      </w:r>
      <w:r w:rsidR="00E95AC7" w:rsidRPr="00810DF7">
        <w:rPr>
          <w:rFonts w:ascii="Book Antiqua" w:hAnsi="Book Antiqua"/>
          <w:b/>
          <w:i/>
          <w:color w:val="000000"/>
          <w:sz w:val="20"/>
          <w:szCs w:val="20"/>
          <w:lang w:val="en-US"/>
        </w:rPr>
        <w:t>-</w:t>
      </w:r>
      <w:r w:rsidR="00E95AC7" w:rsidRPr="00810DF7">
        <w:rPr>
          <w:rFonts w:ascii="Book Antiqua" w:hAnsi="Book Antiqua"/>
          <w:b/>
          <w:color w:val="000000"/>
          <w:sz w:val="20"/>
          <w:szCs w:val="20"/>
          <w:lang w:val="en-US"/>
        </w:rPr>
        <w:t xml:space="preserve">positive and </w:t>
      </w:r>
      <w:r w:rsidR="002F6B56" w:rsidRPr="00810DF7">
        <w:rPr>
          <w:rStyle w:val="tlid-translation"/>
          <w:rFonts w:ascii="Book Antiqua" w:hAnsi="Book Antiqua"/>
          <w:b/>
          <w:i/>
          <w:color w:val="000000"/>
          <w:sz w:val="20"/>
          <w:szCs w:val="20"/>
          <w:lang w:val="en-US"/>
        </w:rPr>
        <w:t>Helicobacter pylori</w:t>
      </w:r>
      <w:r w:rsidR="00E95AC7" w:rsidRPr="00810DF7">
        <w:rPr>
          <w:rFonts w:ascii="Book Antiqua" w:hAnsi="Book Antiqua"/>
          <w:b/>
          <w:i/>
          <w:color w:val="000000"/>
          <w:sz w:val="20"/>
          <w:szCs w:val="20"/>
          <w:lang w:val="en-US"/>
        </w:rPr>
        <w:t>-</w:t>
      </w:r>
      <w:r w:rsidR="00E95AC7" w:rsidRPr="00810DF7">
        <w:rPr>
          <w:rFonts w:ascii="Book Antiqua" w:hAnsi="Book Antiqua"/>
          <w:b/>
          <w:color w:val="000000"/>
          <w:sz w:val="20"/>
          <w:szCs w:val="20"/>
          <w:lang w:val="en-US"/>
        </w:rPr>
        <w:t>negative groups</w:t>
      </w:r>
      <w:r w:rsidR="006452A0" w:rsidRPr="00810DF7">
        <w:rPr>
          <w:rFonts w:ascii="Book Antiqua" w:hAnsi="Book Antiqua"/>
          <w:b/>
          <w:color w:val="000000"/>
          <w:sz w:val="20"/>
          <w:szCs w:val="20"/>
          <w:lang w:val="en-US"/>
        </w:rPr>
        <w:t xml:space="preserve">, </w:t>
      </w:r>
      <w:r w:rsidR="006452A0" w:rsidRPr="00810DF7">
        <w:rPr>
          <w:rFonts w:ascii="Book Antiqua" w:hAnsi="Book Antiqua"/>
          <w:b/>
          <w:i/>
          <w:color w:val="000000"/>
          <w:sz w:val="20"/>
          <w:szCs w:val="20"/>
          <w:lang w:val="en-US"/>
        </w:rPr>
        <w:t>n</w:t>
      </w:r>
      <w:r w:rsidR="006452A0" w:rsidRPr="00810DF7">
        <w:rPr>
          <w:rFonts w:ascii="Book Antiqua" w:hAnsi="Book Antiqua"/>
          <w:b/>
          <w:color w:val="000000"/>
          <w:sz w:val="20"/>
          <w:szCs w:val="20"/>
          <w:lang w:val="en-US"/>
        </w:rPr>
        <w:t xml:space="preserve"> (%)</w:t>
      </w:r>
    </w:p>
    <w:p w:rsidR="00FC476B" w:rsidRPr="00810DF7" w:rsidRDefault="00FC476B" w:rsidP="00FC476B">
      <w:pPr>
        <w:snapToGrid w:val="0"/>
        <w:spacing w:line="360" w:lineRule="auto"/>
        <w:jc w:val="both"/>
        <w:rPr>
          <w:rFonts w:ascii="Book Antiqua" w:hAnsi="Book Antiqua"/>
          <w:i/>
          <w:color w:val="000000"/>
          <w:sz w:val="20"/>
          <w:szCs w:val="20"/>
          <w:lang w:val="en-US"/>
        </w:rPr>
      </w:pPr>
    </w:p>
    <w:p w:rsidR="009A4981" w:rsidRPr="00810DF7" w:rsidRDefault="009A4981" w:rsidP="00FC476B">
      <w:pPr>
        <w:snapToGrid w:val="0"/>
        <w:spacing w:line="360" w:lineRule="auto"/>
        <w:jc w:val="both"/>
        <w:rPr>
          <w:rFonts w:ascii="Book Antiqua" w:hAnsi="Book Antiqua"/>
          <w:color w:val="000000"/>
          <w:sz w:val="20"/>
          <w:szCs w:val="20"/>
          <w:lang w:val="en-US"/>
        </w:rPr>
      </w:pPr>
      <w:r w:rsidRPr="00810DF7">
        <w:rPr>
          <w:rFonts w:ascii="Book Antiqua" w:hAnsi="Book Antiqua"/>
          <w:i/>
          <w:color w:val="000000"/>
          <w:sz w:val="20"/>
          <w:szCs w:val="20"/>
          <w:lang w:val="en-US"/>
        </w:rPr>
        <w:t>H. pylori</w:t>
      </w:r>
      <w:r w:rsidRPr="00810DF7">
        <w:rPr>
          <w:rFonts w:ascii="Book Antiqua" w:hAnsi="Book Antiqua"/>
          <w:color w:val="000000"/>
          <w:sz w:val="20"/>
          <w:szCs w:val="20"/>
          <w:lang w:val="en-US"/>
        </w:rPr>
        <w:t xml:space="preserve">: </w:t>
      </w:r>
      <w:r w:rsidRPr="00810DF7">
        <w:rPr>
          <w:rStyle w:val="tlid-translation"/>
          <w:rFonts w:ascii="Book Antiqua" w:hAnsi="Book Antiqua"/>
          <w:i/>
          <w:color w:val="000000"/>
          <w:sz w:val="20"/>
          <w:szCs w:val="20"/>
          <w:lang w:val="en-US"/>
        </w:rPr>
        <w:t>Helicobacter pylori.</w:t>
      </w:r>
    </w:p>
    <w:tbl>
      <w:tblPr>
        <w:tblpPr w:leftFromText="141" w:rightFromText="141" w:vertAnchor="page" w:horzAnchor="margin" w:tblpXSpec="center" w:tblpY="2819"/>
        <w:tblW w:w="14885" w:type="dxa"/>
        <w:tblBorders>
          <w:top w:val="single" w:sz="4" w:space="0" w:color="auto"/>
          <w:bottom w:val="single" w:sz="4" w:space="0" w:color="auto"/>
        </w:tblBorders>
        <w:tblLayout w:type="fixed"/>
        <w:tblLook w:val="04A0" w:firstRow="1" w:lastRow="0" w:firstColumn="1" w:lastColumn="0" w:noHBand="0" w:noVBand="1"/>
      </w:tblPr>
      <w:tblGrid>
        <w:gridCol w:w="1986"/>
        <w:gridCol w:w="3011"/>
        <w:gridCol w:w="2268"/>
        <w:gridCol w:w="2233"/>
        <w:gridCol w:w="2234"/>
        <w:gridCol w:w="1735"/>
        <w:gridCol w:w="1418"/>
      </w:tblGrid>
      <w:tr w:rsidR="00B57B77" w:rsidRPr="00810DF7" w:rsidTr="00E95AC7">
        <w:trPr>
          <w:trHeight w:val="349"/>
        </w:trPr>
        <w:tc>
          <w:tcPr>
            <w:tcW w:w="1986" w:type="dxa"/>
            <w:vMerge w:val="restart"/>
            <w:tcBorders>
              <w:top w:val="single" w:sz="4" w:space="0" w:color="auto"/>
              <w:bottom w:val="nil"/>
            </w:tcBorders>
            <w:vAlign w:val="center"/>
          </w:tcPr>
          <w:p w:rsidR="00E95AC7" w:rsidRPr="00810DF7" w:rsidRDefault="00E95AC7" w:rsidP="00FC476B">
            <w:pPr>
              <w:snapToGrid w:val="0"/>
              <w:spacing w:line="360" w:lineRule="auto"/>
              <w:jc w:val="both"/>
              <w:rPr>
                <w:rFonts w:ascii="Book Antiqua" w:hAnsi="Book Antiqua"/>
                <w:b/>
                <w:color w:val="000000"/>
                <w:sz w:val="20"/>
                <w:szCs w:val="20"/>
                <w:lang w:val="en-US"/>
              </w:rPr>
            </w:pPr>
            <w:r w:rsidRPr="00810DF7">
              <w:rPr>
                <w:rFonts w:ascii="Book Antiqua" w:hAnsi="Book Antiqua"/>
                <w:b/>
                <w:color w:val="000000"/>
                <w:sz w:val="20"/>
                <w:szCs w:val="20"/>
                <w:lang w:val="en-US"/>
              </w:rPr>
              <w:t>Polymorphisms</w:t>
            </w:r>
          </w:p>
        </w:tc>
        <w:tc>
          <w:tcPr>
            <w:tcW w:w="3011" w:type="dxa"/>
            <w:vMerge w:val="restart"/>
            <w:tcBorders>
              <w:top w:val="single" w:sz="4" w:space="0" w:color="auto"/>
              <w:bottom w:val="nil"/>
            </w:tcBorders>
            <w:vAlign w:val="center"/>
          </w:tcPr>
          <w:p w:rsidR="00E95AC7" w:rsidRPr="00810DF7" w:rsidRDefault="00E95AC7" w:rsidP="00FC476B">
            <w:pPr>
              <w:snapToGrid w:val="0"/>
              <w:spacing w:line="360" w:lineRule="auto"/>
              <w:jc w:val="both"/>
              <w:rPr>
                <w:rFonts w:ascii="Book Antiqua" w:hAnsi="Book Antiqua"/>
                <w:b/>
                <w:color w:val="000000"/>
                <w:sz w:val="20"/>
                <w:szCs w:val="20"/>
                <w:lang w:val="en-US"/>
              </w:rPr>
            </w:pPr>
            <w:r w:rsidRPr="00810DF7">
              <w:rPr>
                <w:rFonts w:ascii="Book Antiqua" w:hAnsi="Book Antiqua"/>
                <w:b/>
                <w:color w:val="000000"/>
                <w:sz w:val="20"/>
                <w:szCs w:val="20"/>
                <w:lang w:val="en-US"/>
              </w:rPr>
              <w:t>Models</w:t>
            </w:r>
          </w:p>
        </w:tc>
        <w:tc>
          <w:tcPr>
            <w:tcW w:w="2268" w:type="dxa"/>
            <w:vMerge w:val="restart"/>
            <w:tcBorders>
              <w:top w:val="single" w:sz="4" w:space="0" w:color="auto"/>
              <w:bottom w:val="nil"/>
            </w:tcBorders>
            <w:vAlign w:val="center"/>
          </w:tcPr>
          <w:p w:rsidR="00E95AC7" w:rsidRPr="00810DF7" w:rsidRDefault="00E95AC7" w:rsidP="00FC476B">
            <w:pPr>
              <w:snapToGrid w:val="0"/>
              <w:spacing w:line="360" w:lineRule="auto"/>
              <w:jc w:val="both"/>
              <w:rPr>
                <w:rFonts w:ascii="Book Antiqua" w:hAnsi="Book Antiqua"/>
                <w:b/>
                <w:color w:val="000000"/>
                <w:sz w:val="20"/>
                <w:szCs w:val="20"/>
                <w:lang w:val="en-US"/>
              </w:rPr>
            </w:pPr>
            <w:r w:rsidRPr="00810DF7">
              <w:rPr>
                <w:rFonts w:ascii="Book Antiqua" w:hAnsi="Book Antiqua"/>
                <w:b/>
                <w:color w:val="000000"/>
                <w:sz w:val="20"/>
                <w:szCs w:val="20"/>
                <w:lang w:val="en-US"/>
              </w:rPr>
              <w:t>Genotypes/alleles</w:t>
            </w:r>
          </w:p>
        </w:tc>
        <w:tc>
          <w:tcPr>
            <w:tcW w:w="7620" w:type="dxa"/>
            <w:gridSpan w:val="4"/>
            <w:tcBorders>
              <w:top w:val="single" w:sz="4" w:space="0" w:color="auto"/>
              <w:bottom w:val="nil"/>
            </w:tcBorders>
            <w:vAlign w:val="center"/>
          </w:tcPr>
          <w:p w:rsidR="00E95AC7" w:rsidRPr="00810DF7" w:rsidRDefault="00E95AC7" w:rsidP="009877C7">
            <w:pPr>
              <w:pBdr>
                <w:bottom w:val="single" w:sz="12" w:space="1" w:color="auto"/>
              </w:pBdr>
              <w:snapToGrid w:val="0"/>
              <w:spacing w:line="360" w:lineRule="auto"/>
              <w:jc w:val="center"/>
              <w:rPr>
                <w:rFonts w:ascii="Book Antiqua" w:hAnsi="Book Antiqua"/>
                <w:b/>
                <w:color w:val="000000"/>
                <w:sz w:val="20"/>
                <w:szCs w:val="20"/>
                <w:lang w:val="en-US"/>
              </w:rPr>
            </w:pPr>
            <w:r w:rsidRPr="00810DF7">
              <w:rPr>
                <w:rFonts w:ascii="Book Antiqua" w:hAnsi="Book Antiqua"/>
                <w:b/>
                <w:color w:val="000000"/>
                <w:sz w:val="20"/>
                <w:szCs w:val="20"/>
                <w:lang w:val="en-US"/>
              </w:rPr>
              <w:t>Cases</w:t>
            </w:r>
          </w:p>
        </w:tc>
      </w:tr>
      <w:tr w:rsidR="00B57B77" w:rsidRPr="00810DF7" w:rsidTr="002815F3">
        <w:trPr>
          <w:trHeight w:val="382"/>
        </w:trPr>
        <w:tc>
          <w:tcPr>
            <w:tcW w:w="1986" w:type="dxa"/>
            <w:vMerge/>
            <w:tcBorders>
              <w:top w:val="nil"/>
              <w:bottom w:val="nil"/>
            </w:tcBorders>
            <w:vAlign w:val="center"/>
          </w:tcPr>
          <w:p w:rsidR="002815F3" w:rsidRPr="00810DF7" w:rsidRDefault="002815F3" w:rsidP="00FC476B">
            <w:pPr>
              <w:snapToGrid w:val="0"/>
              <w:spacing w:line="360" w:lineRule="auto"/>
              <w:jc w:val="both"/>
              <w:rPr>
                <w:rFonts w:ascii="Book Antiqua" w:hAnsi="Book Antiqua"/>
                <w:b/>
                <w:color w:val="000000"/>
                <w:sz w:val="20"/>
                <w:szCs w:val="20"/>
                <w:lang w:val="en-US"/>
              </w:rPr>
            </w:pPr>
          </w:p>
        </w:tc>
        <w:tc>
          <w:tcPr>
            <w:tcW w:w="3011" w:type="dxa"/>
            <w:vMerge/>
            <w:tcBorders>
              <w:top w:val="nil"/>
              <w:bottom w:val="nil"/>
            </w:tcBorders>
            <w:vAlign w:val="center"/>
          </w:tcPr>
          <w:p w:rsidR="002815F3" w:rsidRPr="00810DF7" w:rsidRDefault="002815F3" w:rsidP="00FC476B">
            <w:pPr>
              <w:snapToGrid w:val="0"/>
              <w:spacing w:line="360" w:lineRule="auto"/>
              <w:jc w:val="both"/>
              <w:rPr>
                <w:rFonts w:ascii="Book Antiqua" w:hAnsi="Book Antiqua"/>
                <w:b/>
                <w:color w:val="000000"/>
                <w:sz w:val="20"/>
                <w:szCs w:val="20"/>
                <w:lang w:val="en-US"/>
              </w:rPr>
            </w:pPr>
          </w:p>
        </w:tc>
        <w:tc>
          <w:tcPr>
            <w:tcW w:w="2268" w:type="dxa"/>
            <w:vMerge/>
            <w:tcBorders>
              <w:top w:val="nil"/>
              <w:bottom w:val="nil"/>
            </w:tcBorders>
            <w:vAlign w:val="center"/>
          </w:tcPr>
          <w:p w:rsidR="002815F3" w:rsidRPr="00810DF7" w:rsidRDefault="002815F3" w:rsidP="00FC476B">
            <w:pPr>
              <w:snapToGrid w:val="0"/>
              <w:spacing w:line="360" w:lineRule="auto"/>
              <w:jc w:val="both"/>
              <w:rPr>
                <w:rFonts w:ascii="Book Antiqua" w:hAnsi="Book Antiqua"/>
                <w:b/>
                <w:color w:val="000000"/>
                <w:sz w:val="20"/>
                <w:szCs w:val="20"/>
                <w:lang w:val="en-US"/>
              </w:rPr>
            </w:pPr>
          </w:p>
        </w:tc>
        <w:tc>
          <w:tcPr>
            <w:tcW w:w="2233" w:type="dxa"/>
            <w:tcBorders>
              <w:top w:val="nil"/>
            </w:tcBorders>
            <w:vAlign w:val="center"/>
          </w:tcPr>
          <w:p w:rsidR="002815F3" w:rsidRPr="00810DF7" w:rsidRDefault="002815F3" w:rsidP="00FC476B">
            <w:pPr>
              <w:pBdr>
                <w:bottom w:val="single" w:sz="12" w:space="1" w:color="auto"/>
              </w:pBdr>
              <w:snapToGrid w:val="0"/>
              <w:spacing w:line="360" w:lineRule="auto"/>
              <w:jc w:val="both"/>
              <w:rPr>
                <w:rFonts w:ascii="Book Antiqua" w:hAnsi="Book Antiqua"/>
                <w:b/>
                <w:color w:val="000000"/>
                <w:sz w:val="20"/>
                <w:szCs w:val="20"/>
                <w:lang w:val="en-US"/>
              </w:rPr>
            </w:pPr>
            <w:r w:rsidRPr="00810DF7">
              <w:rPr>
                <w:rFonts w:ascii="Book Antiqua" w:hAnsi="Book Antiqua"/>
                <w:b/>
                <w:i/>
                <w:color w:val="000000"/>
                <w:sz w:val="20"/>
                <w:szCs w:val="20"/>
                <w:lang w:val="en-US"/>
              </w:rPr>
              <w:t>H. pylori</w:t>
            </w:r>
            <w:r w:rsidRPr="00810DF7">
              <w:rPr>
                <w:rFonts w:ascii="Book Antiqua" w:hAnsi="Book Antiqua"/>
                <w:b/>
                <w:color w:val="000000"/>
                <w:sz w:val="20"/>
                <w:szCs w:val="20"/>
                <w:lang w:val="en-US"/>
              </w:rPr>
              <w:t>-positive</w:t>
            </w:r>
            <w:r w:rsidR="00FC476B" w:rsidRPr="00810DF7">
              <w:rPr>
                <w:rFonts w:ascii="Book Antiqua" w:hAnsi="Book Antiqua"/>
                <w:b/>
                <w:color w:val="000000"/>
                <w:sz w:val="20"/>
                <w:szCs w:val="20"/>
                <w:lang w:val="en-US"/>
              </w:rPr>
              <w:t>,</w:t>
            </w:r>
            <w:r w:rsidRPr="00810DF7">
              <w:rPr>
                <w:rFonts w:ascii="Book Antiqua" w:hAnsi="Book Antiqua"/>
                <w:b/>
                <w:color w:val="000000"/>
                <w:sz w:val="20"/>
                <w:szCs w:val="20"/>
                <w:lang w:val="en-US"/>
              </w:rPr>
              <w:t xml:space="preserve"> </w:t>
            </w:r>
            <w:r w:rsidRPr="00810DF7">
              <w:rPr>
                <w:rFonts w:ascii="Book Antiqua" w:hAnsi="Book Antiqua"/>
                <w:b/>
                <w:i/>
                <w:color w:val="000000"/>
                <w:sz w:val="20"/>
                <w:szCs w:val="20"/>
                <w:lang w:val="en-US"/>
              </w:rPr>
              <w:t>n</w:t>
            </w:r>
            <w:r w:rsidRPr="00810DF7">
              <w:rPr>
                <w:rFonts w:ascii="Book Antiqua" w:hAnsi="Book Antiqua"/>
                <w:b/>
                <w:color w:val="000000"/>
                <w:sz w:val="20"/>
                <w:szCs w:val="20"/>
                <w:lang w:val="en-US"/>
              </w:rPr>
              <w:t xml:space="preserve"> = 619</w:t>
            </w:r>
          </w:p>
        </w:tc>
        <w:tc>
          <w:tcPr>
            <w:tcW w:w="2234" w:type="dxa"/>
            <w:tcBorders>
              <w:top w:val="nil"/>
            </w:tcBorders>
            <w:vAlign w:val="center"/>
          </w:tcPr>
          <w:p w:rsidR="002815F3" w:rsidRPr="00810DF7" w:rsidRDefault="002815F3" w:rsidP="00FC476B">
            <w:pPr>
              <w:pBdr>
                <w:bottom w:val="single" w:sz="12" w:space="1" w:color="auto"/>
              </w:pBdr>
              <w:snapToGrid w:val="0"/>
              <w:spacing w:line="360" w:lineRule="auto"/>
              <w:jc w:val="both"/>
              <w:rPr>
                <w:rFonts w:ascii="Book Antiqua" w:hAnsi="Book Antiqua"/>
                <w:b/>
                <w:color w:val="000000"/>
                <w:sz w:val="20"/>
                <w:szCs w:val="20"/>
                <w:lang w:val="en-US"/>
              </w:rPr>
            </w:pPr>
            <w:r w:rsidRPr="00810DF7">
              <w:rPr>
                <w:rFonts w:ascii="Book Antiqua" w:hAnsi="Book Antiqua"/>
                <w:b/>
                <w:i/>
                <w:color w:val="000000"/>
                <w:sz w:val="20"/>
                <w:szCs w:val="20"/>
                <w:lang w:val="en-US"/>
              </w:rPr>
              <w:t>H. pylori</w:t>
            </w:r>
            <w:r w:rsidRPr="00810DF7">
              <w:rPr>
                <w:rFonts w:ascii="Book Antiqua" w:hAnsi="Book Antiqua"/>
                <w:b/>
                <w:color w:val="000000"/>
                <w:sz w:val="20"/>
                <w:szCs w:val="20"/>
                <w:lang w:val="en-US"/>
              </w:rPr>
              <w:t>-negative</w:t>
            </w:r>
            <w:r w:rsidR="00FC476B" w:rsidRPr="00810DF7">
              <w:rPr>
                <w:rFonts w:ascii="Book Antiqua" w:hAnsi="Book Antiqua"/>
                <w:b/>
                <w:color w:val="000000"/>
                <w:sz w:val="20"/>
                <w:szCs w:val="20"/>
                <w:lang w:val="en-US"/>
              </w:rPr>
              <w:t>,</w:t>
            </w:r>
            <w:r w:rsidRPr="00810DF7">
              <w:rPr>
                <w:rFonts w:ascii="Book Antiqua" w:hAnsi="Book Antiqua"/>
                <w:b/>
                <w:color w:val="000000"/>
                <w:sz w:val="20"/>
                <w:szCs w:val="20"/>
                <w:lang w:val="en-US"/>
              </w:rPr>
              <w:t xml:space="preserve"> </w:t>
            </w:r>
            <w:r w:rsidRPr="00810DF7">
              <w:rPr>
                <w:rFonts w:ascii="Book Antiqua" w:hAnsi="Book Antiqua"/>
                <w:b/>
                <w:i/>
                <w:color w:val="000000"/>
                <w:sz w:val="20"/>
                <w:szCs w:val="20"/>
                <w:lang w:val="en-US"/>
              </w:rPr>
              <w:t>n</w:t>
            </w:r>
            <w:r w:rsidRPr="00810DF7">
              <w:rPr>
                <w:rFonts w:ascii="Book Antiqua" w:hAnsi="Book Antiqua"/>
                <w:b/>
                <w:color w:val="000000"/>
                <w:sz w:val="20"/>
                <w:szCs w:val="20"/>
                <w:lang w:val="en-US"/>
              </w:rPr>
              <w:t xml:space="preserve"> = 233</w:t>
            </w:r>
          </w:p>
        </w:tc>
        <w:tc>
          <w:tcPr>
            <w:tcW w:w="1735" w:type="dxa"/>
            <w:tcBorders>
              <w:top w:val="nil"/>
            </w:tcBorders>
            <w:vAlign w:val="center"/>
          </w:tcPr>
          <w:p w:rsidR="002815F3" w:rsidRPr="00810DF7" w:rsidRDefault="002815F3" w:rsidP="00FC476B">
            <w:pPr>
              <w:pBdr>
                <w:bottom w:val="single" w:sz="12" w:space="1" w:color="auto"/>
              </w:pBdr>
              <w:snapToGrid w:val="0"/>
              <w:spacing w:line="360" w:lineRule="auto"/>
              <w:jc w:val="both"/>
              <w:rPr>
                <w:rFonts w:ascii="Book Antiqua" w:hAnsi="Book Antiqua"/>
                <w:b/>
                <w:color w:val="000000"/>
                <w:sz w:val="20"/>
                <w:szCs w:val="20"/>
                <w:lang w:val="en-US"/>
              </w:rPr>
            </w:pPr>
            <w:r w:rsidRPr="00810DF7">
              <w:rPr>
                <w:rFonts w:ascii="Book Antiqua" w:hAnsi="Book Antiqua"/>
                <w:b/>
                <w:color w:val="000000"/>
                <w:sz w:val="20"/>
                <w:szCs w:val="20"/>
                <w:lang w:val="en-US"/>
              </w:rPr>
              <w:t>OR (95%CI)</w:t>
            </w:r>
          </w:p>
        </w:tc>
        <w:tc>
          <w:tcPr>
            <w:tcW w:w="1418" w:type="dxa"/>
            <w:tcBorders>
              <w:top w:val="nil"/>
            </w:tcBorders>
            <w:vAlign w:val="center"/>
          </w:tcPr>
          <w:p w:rsidR="002815F3" w:rsidRPr="00810DF7" w:rsidRDefault="002815F3" w:rsidP="00FC476B">
            <w:pPr>
              <w:pBdr>
                <w:bottom w:val="single" w:sz="12" w:space="1" w:color="auto"/>
              </w:pBdr>
              <w:snapToGrid w:val="0"/>
              <w:spacing w:line="360" w:lineRule="auto"/>
              <w:jc w:val="both"/>
              <w:rPr>
                <w:rFonts w:ascii="Book Antiqua" w:hAnsi="Book Antiqua"/>
                <w:b/>
                <w:color w:val="000000"/>
                <w:sz w:val="20"/>
                <w:szCs w:val="20"/>
                <w:lang w:val="en-US"/>
              </w:rPr>
            </w:pPr>
            <w:r w:rsidRPr="00810DF7">
              <w:rPr>
                <w:rFonts w:ascii="Book Antiqua" w:hAnsi="Book Antiqua"/>
                <w:b/>
                <w:i/>
                <w:caps/>
                <w:color w:val="000000"/>
                <w:sz w:val="20"/>
                <w:szCs w:val="20"/>
                <w:lang w:val="en-US"/>
              </w:rPr>
              <w:t>p</w:t>
            </w:r>
            <w:r w:rsidRPr="00810DF7">
              <w:rPr>
                <w:rFonts w:ascii="Book Antiqua" w:hAnsi="Book Antiqua"/>
                <w:b/>
                <w:color w:val="000000"/>
                <w:sz w:val="20"/>
                <w:szCs w:val="20"/>
                <w:lang w:val="en-US"/>
              </w:rPr>
              <w:t xml:space="preserve"> value</w:t>
            </w:r>
          </w:p>
        </w:tc>
      </w:tr>
      <w:tr w:rsidR="00B57B77" w:rsidRPr="00810DF7" w:rsidTr="002815F3">
        <w:trPr>
          <w:trHeight w:val="462"/>
        </w:trPr>
        <w:tc>
          <w:tcPr>
            <w:tcW w:w="1986" w:type="dxa"/>
            <w:vMerge w:val="restart"/>
            <w:tcBorders>
              <w:top w:val="single" w:sz="4" w:space="0" w:color="auto"/>
            </w:tcBorders>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i/>
                <w:color w:val="000000"/>
                <w:sz w:val="20"/>
                <w:szCs w:val="20"/>
                <w:lang w:val="en-US"/>
              </w:rPr>
              <w:t>TLR2</w:t>
            </w:r>
            <w:r w:rsidRPr="00810DF7">
              <w:rPr>
                <w:rFonts w:ascii="Book Antiqua" w:hAnsi="Book Antiqua"/>
                <w:color w:val="000000"/>
                <w:sz w:val="20"/>
                <w:szCs w:val="20"/>
                <w:lang w:val="en-US"/>
              </w:rPr>
              <w:t xml:space="preserve"> -196 to -174 ins/del</w:t>
            </w:r>
          </w:p>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w:t>
            </w:r>
            <w:hyperlink r:id="rId23" w:history="1">
              <w:r w:rsidRPr="00810DF7">
                <w:rPr>
                  <w:rStyle w:val="highlight"/>
                  <w:rFonts w:ascii="Book Antiqua" w:hAnsi="Book Antiqua"/>
                  <w:color w:val="000000"/>
                  <w:sz w:val="20"/>
                  <w:szCs w:val="20"/>
                  <w:lang w:val="en-US"/>
                </w:rPr>
                <w:t>rs111200466</w:t>
              </w:r>
            </w:hyperlink>
            <w:r w:rsidRPr="00810DF7">
              <w:rPr>
                <w:rFonts w:ascii="Book Antiqua" w:hAnsi="Book Antiqua"/>
                <w:color w:val="000000"/>
                <w:sz w:val="20"/>
                <w:szCs w:val="20"/>
                <w:lang w:val="en-US"/>
              </w:rPr>
              <w:t>)</w:t>
            </w:r>
          </w:p>
        </w:tc>
        <w:tc>
          <w:tcPr>
            <w:tcW w:w="3011" w:type="dxa"/>
            <w:vMerge w:val="restart"/>
            <w:tcBorders>
              <w:top w:val="single" w:sz="4" w:space="0" w:color="auto"/>
            </w:tcBorders>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proofErr w:type="spellStart"/>
            <w:r w:rsidRPr="00810DF7">
              <w:rPr>
                <w:rFonts w:ascii="Book Antiqua" w:hAnsi="Book Antiqua"/>
                <w:color w:val="000000"/>
                <w:sz w:val="20"/>
                <w:szCs w:val="20"/>
                <w:lang w:val="en-US"/>
              </w:rPr>
              <w:t>Codominant</w:t>
            </w:r>
            <w:proofErr w:type="spellEnd"/>
          </w:p>
        </w:tc>
        <w:tc>
          <w:tcPr>
            <w:tcW w:w="2268" w:type="dxa"/>
            <w:tcBorders>
              <w:top w:val="single" w:sz="4" w:space="0" w:color="auto"/>
            </w:tcBorders>
            <w:vAlign w:val="center"/>
          </w:tcPr>
          <w:p w:rsidR="00E95AC7" w:rsidRPr="00810DF7" w:rsidRDefault="00E95AC7" w:rsidP="00FC476B">
            <w:pPr>
              <w:snapToGrid w:val="0"/>
              <w:spacing w:line="360" w:lineRule="auto"/>
              <w:jc w:val="both"/>
              <w:rPr>
                <w:rFonts w:ascii="Book Antiqua" w:hAnsi="Book Antiqua"/>
                <w:i/>
                <w:color w:val="000000"/>
                <w:sz w:val="20"/>
                <w:szCs w:val="20"/>
                <w:lang w:val="en-US"/>
              </w:rPr>
            </w:pPr>
            <w:r w:rsidRPr="00810DF7">
              <w:rPr>
                <w:rFonts w:ascii="Book Antiqua" w:hAnsi="Book Antiqua"/>
                <w:i/>
                <w:color w:val="000000"/>
                <w:sz w:val="20"/>
                <w:szCs w:val="20"/>
                <w:lang w:val="en-US"/>
              </w:rPr>
              <w:t>ins/ins</w:t>
            </w:r>
          </w:p>
        </w:tc>
        <w:tc>
          <w:tcPr>
            <w:tcW w:w="2233" w:type="dxa"/>
            <w:tcBorders>
              <w:top w:val="single" w:sz="4" w:space="0" w:color="auto"/>
            </w:tcBorders>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481 (77.7</w:t>
            </w:r>
            <w:r w:rsidR="006452A0" w:rsidRPr="00810DF7">
              <w:rPr>
                <w:rFonts w:ascii="Book Antiqua" w:hAnsi="Book Antiqua"/>
                <w:color w:val="000000"/>
                <w:sz w:val="20"/>
                <w:szCs w:val="20"/>
                <w:lang w:val="en-US"/>
              </w:rPr>
              <w:t>)</w:t>
            </w:r>
          </w:p>
        </w:tc>
        <w:tc>
          <w:tcPr>
            <w:tcW w:w="2234" w:type="dxa"/>
            <w:tcBorders>
              <w:top w:val="single" w:sz="4" w:space="0" w:color="auto"/>
            </w:tcBorders>
            <w:shd w:val="clear" w:color="auto" w:fill="auto"/>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159 (68.2</w:t>
            </w:r>
            <w:r w:rsidR="006452A0" w:rsidRPr="00810DF7">
              <w:rPr>
                <w:rFonts w:ascii="Book Antiqua" w:hAnsi="Book Antiqua"/>
                <w:color w:val="000000"/>
                <w:sz w:val="20"/>
                <w:szCs w:val="20"/>
                <w:lang w:val="en-US"/>
              </w:rPr>
              <w:t>)</w:t>
            </w:r>
          </w:p>
        </w:tc>
        <w:tc>
          <w:tcPr>
            <w:tcW w:w="1735" w:type="dxa"/>
            <w:tcBorders>
              <w:top w:val="single" w:sz="4" w:space="0" w:color="auto"/>
            </w:tcBorders>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1.00</w:t>
            </w:r>
          </w:p>
        </w:tc>
        <w:tc>
          <w:tcPr>
            <w:tcW w:w="1418" w:type="dxa"/>
            <w:vMerge w:val="restart"/>
            <w:tcBorders>
              <w:top w:val="single" w:sz="4" w:space="0" w:color="auto"/>
            </w:tcBorders>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0.012</w:t>
            </w:r>
            <w:r w:rsidR="009877C7" w:rsidRPr="00810DF7">
              <w:rPr>
                <w:rFonts w:ascii="Book Antiqua" w:hAnsi="Book Antiqua"/>
                <w:color w:val="000000"/>
                <w:sz w:val="20"/>
                <w:szCs w:val="20"/>
                <w:lang w:val="en-US"/>
              </w:rPr>
              <w:t>0</w:t>
            </w:r>
          </w:p>
        </w:tc>
      </w:tr>
      <w:tr w:rsidR="00B57B77" w:rsidRPr="00810DF7" w:rsidTr="002815F3">
        <w:trPr>
          <w:trHeight w:val="412"/>
        </w:trPr>
        <w:tc>
          <w:tcPr>
            <w:tcW w:w="1986" w:type="dxa"/>
            <w:vMerge/>
            <w:vAlign w:val="center"/>
          </w:tcPr>
          <w:p w:rsidR="00E95AC7" w:rsidRPr="00810DF7" w:rsidRDefault="00E95AC7" w:rsidP="00FC476B">
            <w:pPr>
              <w:snapToGrid w:val="0"/>
              <w:spacing w:line="360" w:lineRule="auto"/>
              <w:jc w:val="both"/>
              <w:rPr>
                <w:rFonts w:ascii="Book Antiqua" w:hAnsi="Book Antiqua"/>
                <w:i/>
                <w:color w:val="000000"/>
                <w:sz w:val="20"/>
                <w:szCs w:val="20"/>
                <w:lang w:val="en-US"/>
              </w:rPr>
            </w:pPr>
          </w:p>
        </w:tc>
        <w:tc>
          <w:tcPr>
            <w:tcW w:w="3011" w:type="dxa"/>
            <w:vMerge/>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p>
        </w:tc>
        <w:tc>
          <w:tcPr>
            <w:tcW w:w="2268" w:type="dxa"/>
            <w:vAlign w:val="center"/>
          </w:tcPr>
          <w:p w:rsidR="00E95AC7" w:rsidRPr="00810DF7" w:rsidRDefault="00E95AC7" w:rsidP="00FC476B">
            <w:pPr>
              <w:snapToGrid w:val="0"/>
              <w:spacing w:line="360" w:lineRule="auto"/>
              <w:jc w:val="both"/>
              <w:rPr>
                <w:rFonts w:ascii="Book Antiqua" w:hAnsi="Book Antiqua"/>
                <w:i/>
                <w:color w:val="000000"/>
                <w:sz w:val="20"/>
                <w:szCs w:val="20"/>
                <w:lang w:val="en-US"/>
              </w:rPr>
            </w:pPr>
            <w:r w:rsidRPr="00810DF7">
              <w:rPr>
                <w:rFonts w:ascii="Book Antiqua" w:hAnsi="Book Antiqua"/>
                <w:i/>
                <w:color w:val="000000"/>
                <w:sz w:val="20"/>
                <w:szCs w:val="20"/>
                <w:lang w:val="en-US"/>
              </w:rPr>
              <w:t>ins/del</w:t>
            </w:r>
          </w:p>
        </w:tc>
        <w:tc>
          <w:tcPr>
            <w:tcW w:w="2233" w:type="dxa"/>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127 (20.5</w:t>
            </w:r>
            <w:r w:rsidR="006452A0" w:rsidRPr="00810DF7">
              <w:rPr>
                <w:rFonts w:ascii="Book Antiqua" w:hAnsi="Book Antiqua"/>
                <w:color w:val="000000"/>
                <w:sz w:val="20"/>
                <w:szCs w:val="20"/>
                <w:lang w:val="en-US"/>
              </w:rPr>
              <w:t>)</w:t>
            </w:r>
          </w:p>
        </w:tc>
        <w:tc>
          <w:tcPr>
            <w:tcW w:w="2234" w:type="dxa"/>
            <w:shd w:val="clear" w:color="auto" w:fill="auto"/>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65 (27.9</w:t>
            </w:r>
            <w:r w:rsidR="006452A0" w:rsidRPr="00810DF7">
              <w:rPr>
                <w:rFonts w:ascii="Book Antiqua" w:hAnsi="Book Antiqua"/>
                <w:color w:val="000000"/>
                <w:sz w:val="20"/>
                <w:szCs w:val="20"/>
                <w:lang w:val="en-US"/>
              </w:rPr>
              <w:t>)</w:t>
            </w:r>
          </w:p>
        </w:tc>
        <w:tc>
          <w:tcPr>
            <w:tcW w:w="1735" w:type="dxa"/>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1.55 (1.09-2.19)</w:t>
            </w:r>
          </w:p>
        </w:tc>
        <w:tc>
          <w:tcPr>
            <w:tcW w:w="1418" w:type="dxa"/>
            <w:vMerge/>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p>
        </w:tc>
      </w:tr>
      <w:tr w:rsidR="00B57B77" w:rsidRPr="00810DF7" w:rsidTr="002815F3">
        <w:trPr>
          <w:trHeight w:val="341"/>
        </w:trPr>
        <w:tc>
          <w:tcPr>
            <w:tcW w:w="1986" w:type="dxa"/>
            <w:vMerge/>
            <w:vAlign w:val="center"/>
          </w:tcPr>
          <w:p w:rsidR="00E95AC7" w:rsidRPr="00810DF7" w:rsidRDefault="00E95AC7" w:rsidP="00FC476B">
            <w:pPr>
              <w:snapToGrid w:val="0"/>
              <w:spacing w:line="360" w:lineRule="auto"/>
              <w:jc w:val="both"/>
              <w:rPr>
                <w:rFonts w:ascii="Book Antiqua" w:hAnsi="Book Antiqua"/>
                <w:i/>
                <w:color w:val="000000"/>
                <w:sz w:val="20"/>
                <w:szCs w:val="20"/>
                <w:lang w:val="en-US"/>
              </w:rPr>
            </w:pPr>
          </w:p>
        </w:tc>
        <w:tc>
          <w:tcPr>
            <w:tcW w:w="3011" w:type="dxa"/>
            <w:vMerge/>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p>
        </w:tc>
        <w:tc>
          <w:tcPr>
            <w:tcW w:w="2268" w:type="dxa"/>
            <w:vAlign w:val="center"/>
          </w:tcPr>
          <w:p w:rsidR="00E95AC7" w:rsidRPr="00810DF7" w:rsidRDefault="00E95AC7" w:rsidP="00FC476B">
            <w:pPr>
              <w:snapToGrid w:val="0"/>
              <w:spacing w:line="360" w:lineRule="auto"/>
              <w:jc w:val="both"/>
              <w:rPr>
                <w:rFonts w:ascii="Book Antiqua" w:hAnsi="Book Antiqua"/>
                <w:i/>
                <w:color w:val="000000"/>
                <w:sz w:val="20"/>
                <w:szCs w:val="20"/>
                <w:lang w:val="en-US"/>
              </w:rPr>
            </w:pPr>
            <w:r w:rsidRPr="00810DF7">
              <w:rPr>
                <w:rFonts w:ascii="Book Antiqua" w:hAnsi="Book Antiqua"/>
                <w:i/>
                <w:color w:val="000000"/>
                <w:sz w:val="20"/>
                <w:szCs w:val="20"/>
                <w:lang w:val="en-US"/>
              </w:rPr>
              <w:t>del/del</w:t>
            </w:r>
          </w:p>
        </w:tc>
        <w:tc>
          <w:tcPr>
            <w:tcW w:w="2233" w:type="dxa"/>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11 (1.8</w:t>
            </w:r>
            <w:r w:rsidR="006452A0" w:rsidRPr="00810DF7">
              <w:rPr>
                <w:rFonts w:ascii="Book Antiqua" w:hAnsi="Book Antiqua"/>
                <w:color w:val="000000"/>
                <w:sz w:val="20"/>
                <w:szCs w:val="20"/>
                <w:lang w:val="en-US"/>
              </w:rPr>
              <w:t>)</w:t>
            </w:r>
          </w:p>
        </w:tc>
        <w:tc>
          <w:tcPr>
            <w:tcW w:w="2234" w:type="dxa"/>
            <w:shd w:val="clear" w:color="auto" w:fill="auto"/>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9 (3.9</w:t>
            </w:r>
            <w:r w:rsidR="006452A0" w:rsidRPr="00810DF7">
              <w:rPr>
                <w:rFonts w:ascii="Book Antiqua" w:hAnsi="Book Antiqua"/>
                <w:color w:val="000000"/>
                <w:sz w:val="20"/>
                <w:szCs w:val="20"/>
                <w:lang w:val="en-US"/>
              </w:rPr>
              <w:t>)</w:t>
            </w:r>
          </w:p>
        </w:tc>
        <w:tc>
          <w:tcPr>
            <w:tcW w:w="1735" w:type="dxa"/>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2.48 (1.01-6.08)</w:t>
            </w:r>
          </w:p>
        </w:tc>
        <w:tc>
          <w:tcPr>
            <w:tcW w:w="1418" w:type="dxa"/>
            <w:vMerge/>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p>
        </w:tc>
      </w:tr>
      <w:tr w:rsidR="00B57B77" w:rsidRPr="00810DF7" w:rsidTr="002815F3">
        <w:trPr>
          <w:trHeight w:val="347"/>
        </w:trPr>
        <w:tc>
          <w:tcPr>
            <w:tcW w:w="1986" w:type="dxa"/>
            <w:vMerge/>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p>
        </w:tc>
        <w:tc>
          <w:tcPr>
            <w:tcW w:w="3011" w:type="dxa"/>
            <w:vMerge w:val="restart"/>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Dominant</w:t>
            </w:r>
          </w:p>
        </w:tc>
        <w:tc>
          <w:tcPr>
            <w:tcW w:w="2268" w:type="dxa"/>
            <w:vAlign w:val="center"/>
          </w:tcPr>
          <w:p w:rsidR="00E95AC7" w:rsidRPr="00810DF7" w:rsidRDefault="00E95AC7" w:rsidP="00FC476B">
            <w:pPr>
              <w:snapToGrid w:val="0"/>
              <w:spacing w:line="360" w:lineRule="auto"/>
              <w:jc w:val="both"/>
              <w:rPr>
                <w:rFonts w:ascii="Book Antiqua" w:hAnsi="Book Antiqua"/>
                <w:i/>
                <w:color w:val="000000"/>
                <w:sz w:val="20"/>
                <w:szCs w:val="20"/>
                <w:lang w:val="en-US"/>
              </w:rPr>
            </w:pPr>
            <w:r w:rsidRPr="00810DF7">
              <w:rPr>
                <w:rFonts w:ascii="Book Antiqua" w:hAnsi="Book Antiqua"/>
                <w:i/>
                <w:color w:val="000000"/>
                <w:sz w:val="20"/>
                <w:szCs w:val="20"/>
                <w:lang w:val="en-US"/>
              </w:rPr>
              <w:t>ins/ins</w:t>
            </w:r>
          </w:p>
        </w:tc>
        <w:tc>
          <w:tcPr>
            <w:tcW w:w="2233" w:type="dxa"/>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481 (77.7</w:t>
            </w:r>
            <w:r w:rsidR="006452A0" w:rsidRPr="00810DF7">
              <w:rPr>
                <w:rFonts w:ascii="Book Antiqua" w:hAnsi="Book Antiqua"/>
                <w:color w:val="000000"/>
                <w:sz w:val="20"/>
                <w:szCs w:val="20"/>
                <w:lang w:val="en-US"/>
              </w:rPr>
              <w:t>)</w:t>
            </w:r>
          </w:p>
        </w:tc>
        <w:tc>
          <w:tcPr>
            <w:tcW w:w="2234" w:type="dxa"/>
            <w:shd w:val="clear" w:color="auto" w:fill="auto"/>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159 (68.2</w:t>
            </w:r>
            <w:r w:rsidR="006452A0" w:rsidRPr="00810DF7">
              <w:rPr>
                <w:rFonts w:ascii="Book Antiqua" w:hAnsi="Book Antiqua"/>
                <w:color w:val="000000"/>
                <w:sz w:val="20"/>
                <w:szCs w:val="20"/>
                <w:lang w:val="en-US"/>
              </w:rPr>
              <w:t>)</w:t>
            </w:r>
          </w:p>
        </w:tc>
        <w:tc>
          <w:tcPr>
            <w:tcW w:w="1735" w:type="dxa"/>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1.00</w:t>
            </w:r>
          </w:p>
        </w:tc>
        <w:tc>
          <w:tcPr>
            <w:tcW w:w="1418" w:type="dxa"/>
            <w:vMerge w:val="restart"/>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0.0051</w:t>
            </w:r>
          </w:p>
        </w:tc>
      </w:tr>
      <w:tr w:rsidR="00B57B77" w:rsidRPr="00810DF7" w:rsidTr="002815F3">
        <w:trPr>
          <w:trHeight w:val="373"/>
        </w:trPr>
        <w:tc>
          <w:tcPr>
            <w:tcW w:w="1986" w:type="dxa"/>
            <w:vMerge/>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p>
        </w:tc>
        <w:tc>
          <w:tcPr>
            <w:tcW w:w="3011" w:type="dxa"/>
            <w:vMerge/>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p>
        </w:tc>
        <w:tc>
          <w:tcPr>
            <w:tcW w:w="2268" w:type="dxa"/>
            <w:vAlign w:val="center"/>
          </w:tcPr>
          <w:p w:rsidR="00E95AC7" w:rsidRPr="00810DF7" w:rsidRDefault="00E95AC7" w:rsidP="00FC476B">
            <w:pPr>
              <w:snapToGrid w:val="0"/>
              <w:spacing w:line="360" w:lineRule="auto"/>
              <w:jc w:val="both"/>
              <w:rPr>
                <w:rFonts w:ascii="Book Antiqua" w:hAnsi="Book Antiqua"/>
                <w:i/>
                <w:color w:val="000000"/>
                <w:sz w:val="20"/>
                <w:szCs w:val="20"/>
                <w:lang w:val="en-US"/>
              </w:rPr>
            </w:pPr>
            <w:r w:rsidRPr="00810DF7">
              <w:rPr>
                <w:rFonts w:ascii="Book Antiqua" w:hAnsi="Book Antiqua"/>
                <w:i/>
                <w:color w:val="000000"/>
                <w:sz w:val="20"/>
                <w:szCs w:val="20"/>
                <w:lang w:val="en-US"/>
              </w:rPr>
              <w:t>ins/del</w:t>
            </w:r>
          </w:p>
          <w:p w:rsidR="00E95AC7" w:rsidRPr="00810DF7" w:rsidRDefault="00E95AC7" w:rsidP="00FC476B">
            <w:pPr>
              <w:snapToGrid w:val="0"/>
              <w:spacing w:line="360" w:lineRule="auto"/>
              <w:jc w:val="both"/>
              <w:rPr>
                <w:rFonts w:ascii="Book Antiqua" w:hAnsi="Book Antiqua"/>
                <w:i/>
                <w:color w:val="000000"/>
                <w:sz w:val="20"/>
                <w:szCs w:val="20"/>
                <w:lang w:val="en-US"/>
              </w:rPr>
            </w:pPr>
            <w:r w:rsidRPr="00810DF7">
              <w:rPr>
                <w:rFonts w:ascii="Book Antiqua" w:hAnsi="Book Antiqua"/>
                <w:i/>
                <w:color w:val="000000"/>
                <w:sz w:val="20"/>
                <w:szCs w:val="20"/>
                <w:lang w:val="en-US"/>
              </w:rPr>
              <w:t>del/del</w:t>
            </w:r>
          </w:p>
        </w:tc>
        <w:tc>
          <w:tcPr>
            <w:tcW w:w="2233" w:type="dxa"/>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138 (22.3</w:t>
            </w:r>
            <w:r w:rsidR="006452A0" w:rsidRPr="00810DF7">
              <w:rPr>
                <w:rFonts w:ascii="Book Antiqua" w:hAnsi="Book Antiqua"/>
                <w:color w:val="000000"/>
                <w:sz w:val="20"/>
                <w:szCs w:val="20"/>
                <w:lang w:val="en-US"/>
              </w:rPr>
              <w:t>)</w:t>
            </w:r>
          </w:p>
        </w:tc>
        <w:tc>
          <w:tcPr>
            <w:tcW w:w="2234" w:type="dxa"/>
            <w:shd w:val="clear" w:color="auto" w:fill="auto"/>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74 (31.8</w:t>
            </w:r>
            <w:r w:rsidR="006452A0" w:rsidRPr="00810DF7">
              <w:rPr>
                <w:rFonts w:ascii="Book Antiqua" w:hAnsi="Book Antiqua"/>
                <w:color w:val="000000"/>
                <w:sz w:val="20"/>
                <w:szCs w:val="20"/>
                <w:lang w:val="en-US"/>
              </w:rPr>
              <w:t>)</w:t>
            </w:r>
          </w:p>
        </w:tc>
        <w:tc>
          <w:tcPr>
            <w:tcW w:w="1735" w:type="dxa"/>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1.62 (1.16-2.27)</w:t>
            </w:r>
          </w:p>
        </w:tc>
        <w:tc>
          <w:tcPr>
            <w:tcW w:w="1418" w:type="dxa"/>
            <w:vMerge/>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p>
        </w:tc>
      </w:tr>
      <w:tr w:rsidR="00B57B77" w:rsidRPr="00810DF7" w:rsidTr="002815F3">
        <w:trPr>
          <w:trHeight w:val="359"/>
        </w:trPr>
        <w:tc>
          <w:tcPr>
            <w:tcW w:w="1986" w:type="dxa"/>
            <w:vMerge/>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p>
        </w:tc>
        <w:tc>
          <w:tcPr>
            <w:tcW w:w="3011" w:type="dxa"/>
            <w:vMerge w:val="restart"/>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Recessive</w:t>
            </w:r>
          </w:p>
        </w:tc>
        <w:tc>
          <w:tcPr>
            <w:tcW w:w="2268" w:type="dxa"/>
            <w:vAlign w:val="center"/>
          </w:tcPr>
          <w:p w:rsidR="00E95AC7" w:rsidRPr="00810DF7" w:rsidRDefault="00E95AC7" w:rsidP="00FC476B">
            <w:pPr>
              <w:snapToGrid w:val="0"/>
              <w:spacing w:line="360" w:lineRule="auto"/>
              <w:jc w:val="both"/>
              <w:rPr>
                <w:rFonts w:ascii="Book Antiqua" w:hAnsi="Book Antiqua"/>
                <w:i/>
                <w:color w:val="000000"/>
                <w:sz w:val="20"/>
                <w:szCs w:val="20"/>
                <w:lang w:val="en-US"/>
              </w:rPr>
            </w:pPr>
            <w:r w:rsidRPr="00810DF7">
              <w:rPr>
                <w:rFonts w:ascii="Book Antiqua" w:hAnsi="Book Antiqua"/>
                <w:i/>
                <w:color w:val="000000"/>
                <w:sz w:val="20"/>
                <w:szCs w:val="20"/>
                <w:lang w:val="en-US"/>
              </w:rPr>
              <w:t>ins/ins</w:t>
            </w:r>
          </w:p>
          <w:p w:rsidR="00E95AC7" w:rsidRPr="00810DF7" w:rsidRDefault="00E95AC7" w:rsidP="00FC476B">
            <w:pPr>
              <w:snapToGrid w:val="0"/>
              <w:spacing w:line="360" w:lineRule="auto"/>
              <w:jc w:val="both"/>
              <w:rPr>
                <w:rFonts w:ascii="Book Antiqua" w:hAnsi="Book Antiqua"/>
                <w:i/>
                <w:color w:val="000000"/>
                <w:sz w:val="20"/>
                <w:szCs w:val="20"/>
                <w:lang w:val="en-US"/>
              </w:rPr>
            </w:pPr>
            <w:r w:rsidRPr="00810DF7">
              <w:rPr>
                <w:rFonts w:ascii="Book Antiqua" w:hAnsi="Book Antiqua"/>
                <w:i/>
                <w:color w:val="000000"/>
                <w:sz w:val="20"/>
                <w:szCs w:val="20"/>
                <w:lang w:val="en-US"/>
              </w:rPr>
              <w:t>ins/del</w:t>
            </w:r>
          </w:p>
        </w:tc>
        <w:tc>
          <w:tcPr>
            <w:tcW w:w="2233" w:type="dxa"/>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608 (98.2</w:t>
            </w:r>
            <w:r w:rsidR="006452A0" w:rsidRPr="00810DF7">
              <w:rPr>
                <w:rFonts w:ascii="Book Antiqua" w:hAnsi="Book Antiqua"/>
                <w:color w:val="000000"/>
                <w:sz w:val="20"/>
                <w:szCs w:val="20"/>
                <w:lang w:val="en-US"/>
              </w:rPr>
              <w:t>)</w:t>
            </w:r>
          </w:p>
        </w:tc>
        <w:tc>
          <w:tcPr>
            <w:tcW w:w="2234" w:type="dxa"/>
            <w:shd w:val="clear" w:color="auto" w:fill="auto"/>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224 (96.1</w:t>
            </w:r>
            <w:r w:rsidR="006452A0" w:rsidRPr="00810DF7">
              <w:rPr>
                <w:rFonts w:ascii="Book Antiqua" w:hAnsi="Book Antiqua"/>
                <w:color w:val="000000"/>
                <w:sz w:val="20"/>
                <w:szCs w:val="20"/>
                <w:lang w:val="en-US"/>
              </w:rPr>
              <w:t>)</w:t>
            </w:r>
          </w:p>
        </w:tc>
        <w:tc>
          <w:tcPr>
            <w:tcW w:w="1735" w:type="dxa"/>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1.00</w:t>
            </w:r>
          </w:p>
        </w:tc>
        <w:tc>
          <w:tcPr>
            <w:tcW w:w="1418" w:type="dxa"/>
            <w:vMerge w:val="restart"/>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0.088</w:t>
            </w:r>
            <w:r w:rsidR="009877C7" w:rsidRPr="00810DF7">
              <w:rPr>
                <w:rFonts w:ascii="Book Antiqua" w:hAnsi="Book Antiqua"/>
                <w:color w:val="000000"/>
                <w:sz w:val="20"/>
                <w:szCs w:val="20"/>
                <w:lang w:val="en-US"/>
              </w:rPr>
              <w:t>0</w:t>
            </w:r>
          </w:p>
        </w:tc>
      </w:tr>
      <w:tr w:rsidR="00B57B77" w:rsidRPr="00810DF7" w:rsidTr="002815F3">
        <w:trPr>
          <w:trHeight w:val="429"/>
        </w:trPr>
        <w:tc>
          <w:tcPr>
            <w:tcW w:w="1986" w:type="dxa"/>
            <w:vMerge/>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p>
        </w:tc>
        <w:tc>
          <w:tcPr>
            <w:tcW w:w="3011" w:type="dxa"/>
            <w:vMerge/>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p>
        </w:tc>
        <w:tc>
          <w:tcPr>
            <w:tcW w:w="2268" w:type="dxa"/>
            <w:vAlign w:val="center"/>
          </w:tcPr>
          <w:p w:rsidR="00E95AC7" w:rsidRPr="00810DF7" w:rsidRDefault="00E95AC7" w:rsidP="00FC476B">
            <w:pPr>
              <w:snapToGrid w:val="0"/>
              <w:spacing w:line="360" w:lineRule="auto"/>
              <w:jc w:val="both"/>
              <w:rPr>
                <w:rFonts w:ascii="Book Antiqua" w:hAnsi="Book Antiqua"/>
                <w:i/>
                <w:color w:val="000000"/>
                <w:sz w:val="20"/>
                <w:szCs w:val="20"/>
                <w:lang w:val="en-US"/>
              </w:rPr>
            </w:pPr>
            <w:r w:rsidRPr="00810DF7">
              <w:rPr>
                <w:rFonts w:ascii="Book Antiqua" w:hAnsi="Book Antiqua"/>
                <w:i/>
                <w:color w:val="000000"/>
                <w:sz w:val="20"/>
                <w:szCs w:val="20"/>
                <w:lang w:val="en-US"/>
              </w:rPr>
              <w:t>del/del</w:t>
            </w:r>
          </w:p>
        </w:tc>
        <w:tc>
          <w:tcPr>
            <w:tcW w:w="2233" w:type="dxa"/>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11 (1.8</w:t>
            </w:r>
            <w:r w:rsidR="006452A0" w:rsidRPr="00810DF7">
              <w:rPr>
                <w:rFonts w:ascii="Book Antiqua" w:hAnsi="Book Antiqua"/>
                <w:color w:val="000000"/>
                <w:sz w:val="20"/>
                <w:szCs w:val="20"/>
                <w:lang w:val="en-US"/>
              </w:rPr>
              <w:t>)</w:t>
            </w:r>
          </w:p>
        </w:tc>
        <w:tc>
          <w:tcPr>
            <w:tcW w:w="2234" w:type="dxa"/>
            <w:shd w:val="clear" w:color="auto" w:fill="auto"/>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9 (3.9</w:t>
            </w:r>
            <w:r w:rsidR="006452A0" w:rsidRPr="00810DF7">
              <w:rPr>
                <w:rFonts w:ascii="Book Antiqua" w:hAnsi="Book Antiqua"/>
                <w:color w:val="000000"/>
                <w:sz w:val="20"/>
                <w:szCs w:val="20"/>
                <w:lang w:val="en-US"/>
              </w:rPr>
              <w:t>)</w:t>
            </w:r>
          </w:p>
        </w:tc>
        <w:tc>
          <w:tcPr>
            <w:tcW w:w="1735" w:type="dxa"/>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2.22 (0.91-5.43)</w:t>
            </w:r>
          </w:p>
        </w:tc>
        <w:tc>
          <w:tcPr>
            <w:tcW w:w="1418" w:type="dxa"/>
            <w:vMerge/>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p>
        </w:tc>
      </w:tr>
      <w:tr w:rsidR="00B57B77" w:rsidRPr="00810DF7" w:rsidTr="002815F3">
        <w:trPr>
          <w:trHeight w:val="218"/>
        </w:trPr>
        <w:tc>
          <w:tcPr>
            <w:tcW w:w="1986" w:type="dxa"/>
            <w:vMerge/>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p>
        </w:tc>
        <w:tc>
          <w:tcPr>
            <w:tcW w:w="3011" w:type="dxa"/>
            <w:vMerge w:val="restart"/>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proofErr w:type="spellStart"/>
            <w:r w:rsidRPr="00810DF7">
              <w:rPr>
                <w:rFonts w:ascii="Book Antiqua" w:hAnsi="Book Antiqua"/>
                <w:color w:val="000000"/>
                <w:sz w:val="20"/>
                <w:szCs w:val="20"/>
                <w:lang w:val="en-US"/>
              </w:rPr>
              <w:t>Overdominant</w:t>
            </w:r>
            <w:proofErr w:type="spellEnd"/>
          </w:p>
        </w:tc>
        <w:tc>
          <w:tcPr>
            <w:tcW w:w="2268" w:type="dxa"/>
            <w:vAlign w:val="center"/>
          </w:tcPr>
          <w:p w:rsidR="00E95AC7" w:rsidRPr="00810DF7" w:rsidRDefault="00E95AC7" w:rsidP="00FC476B">
            <w:pPr>
              <w:snapToGrid w:val="0"/>
              <w:spacing w:line="360" w:lineRule="auto"/>
              <w:jc w:val="both"/>
              <w:rPr>
                <w:rFonts w:ascii="Book Antiqua" w:hAnsi="Book Antiqua"/>
                <w:i/>
                <w:color w:val="000000"/>
                <w:sz w:val="20"/>
                <w:szCs w:val="20"/>
                <w:lang w:val="en-US"/>
              </w:rPr>
            </w:pPr>
            <w:r w:rsidRPr="00810DF7">
              <w:rPr>
                <w:rFonts w:ascii="Book Antiqua" w:hAnsi="Book Antiqua"/>
                <w:i/>
                <w:color w:val="000000"/>
                <w:sz w:val="20"/>
                <w:szCs w:val="20"/>
                <w:lang w:val="en-US"/>
              </w:rPr>
              <w:t>ins/ins</w:t>
            </w:r>
          </w:p>
          <w:p w:rsidR="00E95AC7" w:rsidRPr="00810DF7" w:rsidRDefault="00E95AC7" w:rsidP="00FC476B">
            <w:pPr>
              <w:snapToGrid w:val="0"/>
              <w:spacing w:line="360" w:lineRule="auto"/>
              <w:jc w:val="both"/>
              <w:rPr>
                <w:rFonts w:ascii="Book Antiqua" w:hAnsi="Book Antiqua"/>
                <w:i/>
                <w:color w:val="000000"/>
                <w:sz w:val="20"/>
                <w:szCs w:val="20"/>
                <w:lang w:val="en-US"/>
              </w:rPr>
            </w:pPr>
            <w:r w:rsidRPr="00810DF7">
              <w:rPr>
                <w:rFonts w:ascii="Book Antiqua" w:hAnsi="Book Antiqua"/>
                <w:i/>
                <w:color w:val="000000"/>
                <w:sz w:val="20"/>
                <w:szCs w:val="20"/>
                <w:lang w:val="en-US"/>
              </w:rPr>
              <w:t>del/del</w:t>
            </w:r>
          </w:p>
        </w:tc>
        <w:tc>
          <w:tcPr>
            <w:tcW w:w="2233" w:type="dxa"/>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492 (79.5</w:t>
            </w:r>
            <w:r w:rsidR="006452A0" w:rsidRPr="00810DF7">
              <w:rPr>
                <w:rFonts w:ascii="Book Antiqua" w:hAnsi="Book Antiqua"/>
                <w:color w:val="000000"/>
                <w:sz w:val="20"/>
                <w:szCs w:val="20"/>
                <w:lang w:val="en-US"/>
              </w:rPr>
              <w:t>)</w:t>
            </w:r>
          </w:p>
        </w:tc>
        <w:tc>
          <w:tcPr>
            <w:tcW w:w="2234" w:type="dxa"/>
            <w:shd w:val="clear" w:color="auto" w:fill="auto"/>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168 (72.1</w:t>
            </w:r>
            <w:r w:rsidR="006452A0" w:rsidRPr="00810DF7">
              <w:rPr>
                <w:rFonts w:ascii="Book Antiqua" w:hAnsi="Book Antiqua"/>
                <w:color w:val="000000"/>
                <w:sz w:val="20"/>
                <w:szCs w:val="20"/>
                <w:lang w:val="en-US"/>
              </w:rPr>
              <w:t>)</w:t>
            </w:r>
          </w:p>
        </w:tc>
        <w:tc>
          <w:tcPr>
            <w:tcW w:w="1735" w:type="dxa"/>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1.00</w:t>
            </w:r>
          </w:p>
        </w:tc>
        <w:tc>
          <w:tcPr>
            <w:tcW w:w="1418" w:type="dxa"/>
            <w:vMerge w:val="restart"/>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0.024</w:t>
            </w:r>
            <w:r w:rsidR="009877C7" w:rsidRPr="00810DF7">
              <w:rPr>
                <w:rFonts w:ascii="Book Antiqua" w:hAnsi="Book Antiqua"/>
                <w:color w:val="000000"/>
                <w:sz w:val="20"/>
                <w:szCs w:val="20"/>
                <w:lang w:val="en-US"/>
              </w:rPr>
              <w:t>0</w:t>
            </w:r>
          </w:p>
        </w:tc>
      </w:tr>
      <w:tr w:rsidR="00B57B77" w:rsidRPr="00810DF7" w:rsidTr="002815F3">
        <w:trPr>
          <w:trHeight w:val="295"/>
        </w:trPr>
        <w:tc>
          <w:tcPr>
            <w:tcW w:w="1986" w:type="dxa"/>
            <w:vMerge/>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p>
        </w:tc>
        <w:tc>
          <w:tcPr>
            <w:tcW w:w="3011" w:type="dxa"/>
            <w:vMerge/>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p>
        </w:tc>
        <w:tc>
          <w:tcPr>
            <w:tcW w:w="2268" w:type="dxa"/>
            <w:vAlign w:val="center"/>
          </w:tcPr>
          <w:p w:rsidR="00E95AC7" w:rsidRPr="00810DF7" w:rsidRDefault="00E95AC7" w:rsidP="00FC476B">
            <w:pPr>
              <w:snapToGrid w:val="0"/>
              <w:spacing w:line="360" w:lineRule="auto"/>
              <w:jc w:val="both"/>
              <w:rPr>
                <w:rFonts w:ascii="Book Antiqua" w:hAnsi="Book Antiqua"/>
                <w:i/>
                <w:color w:val="000000"/>
                <w:sz w:val="20"/>
                <w:szCs w:val="20"/>
                <w:lang w:val="en-US"/>
              </w:rPr>
            </w:pPr>
            <w:r w:rsidRPr="00810DF7">
              <w:rPr>
                <w:rFonts w:ascii="Book Antiqua" w:hAnsi="Book Antiqua"/>
                <w:i/>
                <w:color w:val="000000"/>
                <w:sz w:val="20"/>
                <w:szCs w:val="20"/>
                <w:lang w:val="en-US"/>
              </w:rPr>
              <w:t>ins/del</w:t>
            </w:r>
          </w:p>
        </w:tc>
        <w:tc>
          <w:tcPr>
            <w:tcW w:w="2233" w:type="dxa"/>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127 (20.5</w:t>
            </w:r>
            <w:r w:rsidR="006452A0" w:rsidRPr="00810DF7">
              <w:rPr>
                <w:rFonts w:ascii="Book Antiqua" w:hAnsi="Book Antiqua"/>
                <w:color w:val="000000"/>
                <w:sz w:val="20"/>
                <w:szCs w:val="20"/>
                <w:lang w:val="en-US"/>
              </w:rPr>
              <w:t>)</w:t>
            </w:r>
          </w:p>
        </w:tc>
        <w:tc>
          <w:tcPr>
            <w:tcW w:w="2234" w:type="dxa"/>
            <w:shd w:val="clear" w:color="auto" w:fill="auto"/>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65 (27.9</w:t>
            </w:r>
            <w:r w:rsidR="006452A0" w:rsidRPr="00810DF7">
              <w:rPr>
                <w:rFonts w:ascii="Book Antiqua" w:hAnsi="Book Antiqua"/>
                <w:color w:val="000000"/>
                <w:sz w:val="20"/>
                <w:szCs w:val="20"/>
                <w:lang w:val="en-US"/>
              </w:rPr>
              <w:t>)</w:t>
            </w:r>
          </w:p>
        </w:tc>
        <w:tc>
          <w:tcPr>
            <w:tcW w:w="1735" w:type="dxa"/>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1.50 (1.06-2.12)</w:t>
            </w:r>
          </w:p>
        </w:tc>
        <w:tc>
          <w:tcPr>
            <w:tcW w:w="1418" w:type="dxa"/>
            <w:vMerge/>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p>
        </w:tc>
      </w:tr>
      <w:tr w:rsidR="00B57B77" w:rsidRPr="00810DF7" w:rsidTr="002815F3">
        <w:trPr>
          <w:trHeight w:val="426"/>
        </w:trPr>
        <w:tc>
          <w:tcPr>
            <w:tcW w:w="1986" w:type="dxa"/>
            <w:vMerge/>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p>
        </w:tc>
        <w:tc>
          <w:tcPr>
            <w:tcW w:w="3011" w:type="dxa"/>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Log-additive</w:t>
            </w:r>
          </w:p>
        </w:tc>
        <w:tc>
          <w:tcPr>
            <w:tcW w:w="2268" w:type="dxa"/>
            <w:vAlign w:val="center"/>
          </w:tcPr>
          <w:p w:rsidR="00E95AC7" w:rsidRPr="00810DF7" w:rsidRDefault="00E95AC7" w:rsidP="00FC476B">
            <w:pPr>
              <w:snapToGrid w:val="0"/>
              <w:spacing w:line="360" w:lineRule="auto"/>
              <w:jc w:val="both"/>
              <w:rPr>
                <w:rFonts w:ascii="Book Antiqua" w:hAnsi="Book Antiqua"/>
                <w:i/>
                <w:color w:val="000000"/>
                <w:sz w:val="20"/>
                <w:szCs w:val="20"/>
                <w:lang w:val="en-US"/>
              </w:rPr>
            </w:pPr>
            <w:r w:rsidRPr="00810DF7">
              <w:rPr>
                <w:rFonts w:ascii="Book Antiqua" w:hAnsi="Book Antiqua"/>
                <w:i/>
                <w:color w:val="000000"/>
                <w:sz w:val="20"/>
                <w:szCs w:val="20"/>
                <w:lang w:val="en-US"/>
              </w:rPr>
              <w:t>---</w:t>
            </w:r>
          </w:p>
        </w:tc>
        <w:tc>
          <w:tcPr>
            <w:tcW w:w="2233" w:type="dxa"/>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w:t>
            </w:r>
          </w:p>
        </w:tc>
        <w:tc>
          <w:tcPr>
            <w:tcW w:w="2234" w:type="dxa"/>
            <w:shd w:val="clear" w:color="auto" w:fill="auto"/>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w:t>
            </w:r>
          </w:p>
        </w:tc>
        <w:tc>
          <w:tcPr>
            <w:tcW w:w="1735" w:type="dxa"/>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1.56 (1.17-2.08)</w:t>
            </w:r>
          </w:p>
        </w:tc>
        <w:tc>
          <w:tcPr>
            <w:tcW w:w="1418" w:type="dxa"/>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0.003</w:t>
            </w:r>
            <w:r w:rsidR="009877C7" w:rsidRPr="00810DF7">
              <w:rPr>
                <w:rFonts w:ascii="Book Antiqua" w:hAnsi="Book Antiqua"/>
                <w:color w:val="000000"/>
                <w:sz w:val="20"/>
                <w:szCs w:val="20"/>
                <w:lang w:val="en-US"/>
              </w:rPr>
              <w:t>0</w:t>
            </w:r>
          </w:p>
        </w:tc>
      </w:tr>
      <w:tr w:rsidR="00B57B77" w:rsidRPr="00810DF7" w:rsidTr="002815F3">
        <w:trPr>
          <w:trHeight w:val="395"/>
        </w:trPr>
        <w:tc>
          <w:tcPr>
            <w:tcW w:w="1986" w:type="dxa"/>
            <w:vMerge w:val="restart"/>
            <w:vAlign w:val="center"/>
          </w:tcPr>
          <w:p w:rsidR="00E95AC7" w:rsidRPr="00810DF7" w:rsidRDefault="00E95AC7" w:rsidP="00FC476B">
            <w:pPr>
              <w:snapToGrid w:val="0"/>
              <w:spacing w:line="360" w:lineRule="auto"/>
              <w:jc w:val="both"/>
              <w:rPr>
                <w:rFonts w:ascii="Book Antiqua" w:hAnsi="Book Antiqua"/>
                <w:i/>
                <w:color w:val="000000"/>
                <w:sz w:val="20"/>
                <w:szCs w:val="20"/>
                <w:lang w:val="en-US"/>
              </w:rPr>
            </w:pPr>
            <w:r w:rsidRPr="00810DF7">
              <w:rPr>
                <w:rFonts w:ascii="Book Antiqua" w:hAnsi="Book Antiqua"/>
                <w:i/>
                <w:color w:val="000000"/>
                <w:sz w:val="20"/>
                <w:szCs w:val="20"/>
                <w:lang w:val="en-US"/>
              </w:rPr>
              <w:t>TLR2 19216T/C</w:t>
            </w:r>
          </w:p>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(rs3804099)</w:t>
            </w:r>
          </w:p>
        </w:tc>
        <w:tc>
          <w:tcPr>
            <w:tcW w:w="3011" w:type="dxa"/>
            <w:vMerge w:val="restart"/>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p>
          <w:p w:rsidR="00E95AC7" w:rsidRPr="00810DF7" w:rsidRDefault="00E95AC7" w:rsidP="00FC476B">
            <w:pPr>
              <w:snapToGrid w:val="0"/>
              <w:spacing w:line="360" w:lineRule="auto"/>
              <w:jc w:val="both"/>
              <w:rPr>
                <w:rFonts w:ascii="Book Antiqua" w:hAnsi="Book Antiqua"/>
                <w:color w:val="000000"/>
                <w:sz w:val="20"/>
                <w:szCs w:val="20"/>
                <w:lang w:val="en-US"/>
              </w:rPr>
            </w:pPr>
          </w:p>
          <w:p w:rsidR="00E95AC7" w:rsidRPr="00810DF7" w:rsidRDefault="00E95AC7" w:rsidP="00FC476B">
            <w:pPr>
              <w:snapToGrid w:val="0"/>
              <w:spacing w:line="360" w:lineRule="auto"/>
              <w:jc w:val="both"/>
              <w:rPr>
                <w:rFonts w:ascii="Book Antiqua" w:hAnsi="Book Antiqua"/>
                <w:color w:val="000000"/>
                <w:sz w:val="20"/>
                <w:szCs w:val="20"/>
                <w:lang w:val="en-US"/>
              </w:rPr>
            </w:pPr>
            <w:proofErr w:type="spellStart"/>
            <w:r w:rsidRPr="00810DF7">
              <w:rPr>
                <w:rFonts w:ascii="Book Antiqua" w:hAnsi="Book Antiqua"/>
                <w:color w:val="000000"/>
                <w:sz w:val="20"/>
                <w:szCs w:val="20"/>
                <w:lang w:val="en-US"/>
              </w:rPr>
              <w:t>Codominant</w:t>
            </w:r>
            <w:proofErr w:type="spellEnd"/>
          </w:p>
        </w:tc>
        <w:tc>
          <w:tcPr>
            <w:tcW w:w="2268" w:type="dxa"/>
            <w:vAlign w:val="center"/>
          </w:tcPr>
          <w:p w:rsidR="00E95AC7" w:rsidRPr="00810DF7" w:rsidRDefault="00E95AC7" w:rsidP="00FC476B">
            <w:pPr>
              <w:snapToGrid w:val="0"/>
              <w:spacing w:line="360" w:lineRule="auto"/>
              <w:jc w:val="both"/>
              <w:rPr>
                <w:rFonts w:ascii="Book Antiqua" w:hAnsi="Book Antiqua"/>
                <w:i/>
                <w:color w:val="000000"/>
                <w:sz w:val="20"/>
                <w:szCs w:val="20"/>
                <w:lang w:val="en-US"/>
              </w:rPr>
            </w:pPr>
            <w:r w:rsidRPr="00810DF7">
              <w:rPr>
                <w:rFonts w:ascii="Book Antiqua" w:hAnsi="Book Antiqua"/>
                <w:i/>
                <w:color w:val="000000"/>
                <w:sz w:val="20"/>
                <w:szCs w:val="20"/>
                <w:lang w:val="en-US"/>
              </w:rPr>
              <w:t>T/T</w:t>
            </w:r>
          </w:p>
        </w:tc>
        <w:tc>
          <w:tcPr>
            <w:tcW w:w="2233" w:type="dxa"/>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261 (42.2</w:t>
            </w:r>
            <w:r w:rsidR="006452A0" w:rsidRPr="00810DF7">
              <w:rPr>
                <w:rFonts w:ascii="Book Antiqua" w:hAnsi="Book Antiqua"/>
                <w:color w:val="000000"/>
                <w:sz w:val="20"/>
                <w:szCs w:val="20"/>
                <w:lang w:val="en-US"/>
              </w:rPr>
              <w:t>)</w:t>
            </w:r>
          </w:p>
        </w:tc>
        <w:tc>
          <w:tcPr>
            <w:tcW w:w="2234" w:type="dxa"/>
            <w:shd w:val="clear" w:color="auto" w:fill="auto"/>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128 (54.9</w:t>
            </w:r>
            <w:r w:rsidR="006452A0" w:rsidRPr="00810DF7">
              <w:rPr>
                <w:rFonts w:ascii="Book Antiqua" w:hAnsi="Book Antiqua"/>
                <w:color w:val="000000"/>
                <w:sz w:val="20"/>
                <w:szCs w:val="20"/>
                <w:lang w:val="en-US"/>
              </w:rPr>
              <w:t>)</w:t>
            </w:r>
          </w:p>
        </w:tc>
        <w:tc>
          <w:tcPr>
            <w:tcW w:w="1735" w:type="dxa"/>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1.00</w:t>
            </w:r>
          </w:p>
        </w:tc>
        <w:tc>
          <w:tcPr>
            <w:tcW w:w="1418" w:type="dxa"/>
            <w:vMerge w:val="restart"/>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0.0039</w:t>
            </w:r>
          </w:p>
        </w:tc>
      </w:tr>
      <w:tr w:rsidR="00B57B77" w:rsidRPr="00810DF7" w:rsidTr="002815F3">
        <w:trPr>
          <w:trHeight w:val="400"/>
        </w:trPr>
        <w:tc>
          <w:tcPr>
            <w:tcW w:w="1986" w:type="dxa"/>
            <w:vMerge/>
            <w:vAlign w:val="center"/>
          </w:tcPr>
          <w:p w:rsidR="00E95AC7" w:rsidRPr="00810DF7" w:rsidRDefault="00E95AC7" w:rsidP="00FC476B">
            <w:pPr>
              <w:snapToGrid w:val="0"/>
              <w:spacing w:line="360" w:lineRule="auto"/>
              <w:jc w:val="both"/>
              <w:rPr>
                <w:rFonts w:ascii="Book Antiqua" w:hAnsi="Book Antiqua"/>
                <w:i/>
                <w:color w:val="000000"/>
                <w:sz w:val="20"/>
                <w:szCs w:val="20"/>
                <w:lang w:val="en-US"/>
              </w:rPr>
            </w:pPr>
          </w:p>
        </w:tc>
        <w:tc>
          <w:tcPr>
            <w:tcW w:w="3011" w:type="dxa"/>
            <w:vMerge/>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p>
        </w:tc>
        <w:tc>
          <w:tcPr>
            <w:tcW w:w="2268" w:type="dxa"/>
            <w:vAlign w:val="center"/>
          </w:tcPr>
          <w:p w:rsidR="00E95AC7" w:rsidRPr="00810DF7" w:rsidRDefault="00E95AC7" w:rsidP="00FC476B">
            <w:pPr>
              <w:snapToGrid w:val="0"/>
              <w:spacing w:line="360" w:lineRule="auto"/>
              <w:jc w:val="both"/>
              <w:rPr>
                <w:rFonts w:ascii="Book Antiqua" w:hAnsi="Book Antiqua"/>
                <w:i/>
                <w:color w:val="000000"/>
                <w:sz w:val="20"/>
                <w:szCs w:val="20"/>
                <w:lang w:val="en-US"/>
              </w:rPr>
            </w:pPr>
            <w:r w:rsidRPr="00810DF7">
              <w:rPr>
                <w:rFonts w:ascii="Book Antiqua" w:hAnsi="Book Antiqua"/>
                <w:i/>
                <w:color w:val="000000"/>
                <w:sz w:val="20"/>
                <w:szCs w:val="20"/>
                <w:lang w:val="en-US"/>
              </w:rPr>
              <w:t>T/C</w:t>
            </w:r>
          </w:p>
        </w:tc>
        <w:tc>
          <w:tcPr>
            <w:tcW w:w="2233" w:type="dxa"/>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281 (45.4</w:t>
            </w:r>
            <w:r w:rsidR="006452A0" w:rsidRPr="00810DF7">
              <w:rPr>
                <w:rFonts w:ascii="Book Antiqua" w:hAnsi="Book Antiqua"/>
                <w:color w:val="000000"/>
                <w:sz w:val="20"/>
                <w:szCs w:val="20"/>
                <w:lang w:val="en-US"/>
              </w:rPr>
              <w:t>)</w:t>
            </w:r>
          </w:p>
        </w:tc>
        <w:tc>
          <w:tcPr>
            <w:tcW w:w="2234" w:type="dxa"/>
            <w:shd w:val="clear" w:color="auto" w:fill="auto"/>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83 (35.6</w:t>
            </w:r>
            <w:r w:rsidR="006452A0" w:rsidRPr="00810DF7">
              <w:rPr>
                <w:rFonts w:ascii="Book Antiqua" w:hAnsi="Book Antiqua"/>
                <w:color w:val="000000"/>
                <w:sz w:val="20"/>
                <w:szCs w:val="20"/>
                <w:lang w:val="en-US"/>
              </w:rPr>
              <w:t>)</w:t>
            </w:r>
          </w:p>
        </w:tc>
        <w:tc>
          <w:tcPr>
            <w:tcW w:w="1735" w:type="dxa"/>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0.60 (0.44-0.83)</w:t>
            </w:r>
          </w:p>
        </w:tc>
        <w:tc>
          <w:tcPr>
            <w:tcW w:w="1418" w:type="dxa"/>
            <w:vMerge/>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p>
        </w:tc>
      </w:tr>
      <w:tr w:rsidR="00B57B77" w:rsidRPr="00810DF7" w:rsidTr="002815F3">
        <w:trPr>
          <w:trHeight w:val="308"/>
        </w:trPr>
        <w:tc>
          <w:tcPr>
            <w:tcW w:w="1986" w:type="dxa"/>
            <w:vMerge/>
            <w:vAlign w:val="center"/>
          </w:tcPr>
          <w:p w:rsidR="00E95AC7" w:rsidRPr="00810DF7" w:rsidRDefault="00E95AC7" w:rsidP="00FC476B">
            <w:pPr>
              <w:snapToGrid w:val="0"/>
              <w:spacing w:line="360" w:lineRule="auto"/>
              <w:jc w:val="both"/>
              <w:rPr>
                <w:rFonts w:ascii="Book Antiqua" w:hAnsi="Book Antiqua"/>
                <w:i/>
                <w:color w:val="000000"/>
                <w:sz w:val="20"/>
                <w:szCs w:val="20"/>
                <w:lang w:val="en-US"/>
              </w:rPr>
            </w:pPr>
          </w:p>
        </w:tc>
        <w:tc>
          <w:tcPr>
            <w:tcW w:w="3011" w:type="dxa"/>
            <w:vMerge/>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p>
        </w:tc>
        <w:tc>
          <w:tcPr>
            <w:tcW w:w="2268" w:type="dxa"/>
            <w:vAlign w:val="center"/>
          </w:tcPr>
          <w:p w:rsidR="00E95AC7" w:rsidRPr="00810DF7" w:rsidRDefault="00E95AC7" w:rsidP="00FC476B">
            <w:pPr>
              <w:snapToGrid w:val="0"/>
              <w:spacing w:line="360" w:lineRule="auto"/>
              <w:jc w:val="both"/>
              <w:rPr>
                <w:rFonts w:ascii="Book Antiqua" w:hAnsi="Book Antiqua"/>
                <w:i/>
                <w:color w:val="000000"/>
                <w:sz w:val="20"/>
                <w:szCs w:val="20"/>
                <w:lang w:val="en-US"/>
              </w:rPr>
            </w:pPr>
            <w:r w:rsidRPr="00810DF7">
              <w:rPr>
                <w:rFonts w:ascii="Book Antiqua" w:hAnsi="Book Antiqua"/>
                <w:i/>
                <w:color w:val="000000"/>
                <w:sz w:val="20"/>
                <w:szCs w:val="20"/>
                <w:lang w:val="en-US"/>
              </w:rPr>
              <w:t>C/C</w:t>
            </w:r>
          </w:p>
        </w:tc>
        <w:tc>
          <w:tcPr>
            <w:tcW w:w="2233" w:type="dxa"/>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77 (12.4</w:t>
            </w:r>
            <w:r w:rsidR="006452A0" w:rsidRPr="00810DF7">
              <w:rPr>
                <w:rFonts w:ascii="Book Antiqua" w:hAnsi="Book Antiqua"/>
                <w:color w:val="000000"/>
                <w:sz w:val="20"/>
                <w:szCs w:val="20"/>
                <w:lang w:val="en-US"/>
              </w:rPr>
              <w:t>)</w:t>
            </w:r>
          </w:p>
        </w:tc>
        <w:tc>
          <w:tcPr>
            <w:tcW w:w="2234" w:type="dxa"/>
            <w:shd w:val="clear" w:color="auto" w:fill="auto"/>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22 (9.4</w:t>
            </w:r>
            <w:r w:rsidR="006452A0" w:rsidRPr="00810DF7">
              <w:rPr>
                <w:rFonts w:ascii="Book Antiqua" w:hAnsi="Book Antiqua"/>
                <w:color w:val="000000"/>
                <w:sz w:val="20"/>
                <w:szCs w:val="20"/>
                <w:lang w:val="en-US"/>
              </w:rPr>
              <w:t>)</w:t>
            </w:r>
          </w:p>
        </w:tc>
        <w:tc>
          <w:tcPr>
            <w:tcW w:w="1735" w:type="dxa"/>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0.58 (0.35-0.98)</w:t>
            </w:r>
          </w:p>
        </w:tc>
        <w:tc>
          <w:tcPr>
            <w:tcW w:w="1418" w:type="dxa"/>
            <w:vMerge/>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p>
        </w:tc>
      </w:tr>
      <w:tr w:rsidR="00B57B77" w:rsidRPr="00810DF7" w:rsidTr="002815F3">
        <w:trPr>
          <w:trHeight w:val="367"/>
        </w:trPr>
        <w:tc>
          <w:tcPr>
            <w:tcW w:w="1986" w:type="dxa"/>
            <w:vMerge/>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p>
        </w:tc>
        <w:tc>
          <w:tcPr>
            <w:tcW w:w="3011" w:type="dxa"/>
            <w:vMerge w:val="restart"/>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Dominant</w:t>
            </w:r>
          </w:p>
        </w:tc>
        <w:tc>
          <w:tcPr>
            <w:tcW w:w="2268" w:type="dxa"/>
            <w:vAlign w:val="center"/>
          </w:tcPr>
          <w:p w:rsidR="00E95AC7" w:rsidRPr="00810DF7" w:rsidRDefault="00E95AC7" w:rsidP="00FC476B">
            <w:pPr>
              <w:snapToGrid w:val="0"/>
              <w:spacing w:line="360" w:lineRule="auto"/>
              <w:jc w:val="both"/>
              <w:rPr>
                <w:rFonts w:ascii="Book Antiqua" w:hAnsi="Book Antiqua"/>
                <w:i/>
                <w:color w:val="000000"/>
                <w:sz w:val="20"/>
                <w:szCs w:val="20"/>
                <w:lang w:val="en-US"/>
              </w:rPr>
            </w:pPr>
            <w:r w:rsidRPr="00810DF7">
              <w:rPr>
                <w:rFonts w:ascii="Book Antiqua" w:hAnsi="Book Antiqua"/>
                <w:i/>
                <w:color w:val="000000"/>
                <w:sz w:val="20"/>
                <w:szCs w:val="20"/>
                <w:lang w:val="en-US"/>
              </w:rPr>
              <w:t>T/T</w:t>
            </w:r>
          </w:p>
        </w:tc>
        <w:tc>
          <w:tcPr>
            <w:tcW w:w="2233" w:type="dxa"/>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261 (42.2</w:t>
            </w:r>
            <w:r w:rsidR="006452A0" w:rsidRPr="00810DF7">
              <w:rPr>
                <w:rFonts w:ascii="Book Antiqua" w:hAnsi="Book Antiqua"/>
                <w:color w:val="000000"/>
                <w:sz w:val="20"/>
                <w:szCs w:val="20"/>
                <w:lang w:val="en-US"/>
              </w:rPr>
              <w:t>)</w:t>
            </w:r>
          </w:p>
        </w:tc>
        <w:tc>
          <w:tcPr>
            <w:tcW w:w="2234" w:type="dxa"/>
            <w:shd w:val="clear" w:color="auto" w:fill="auto"/>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128 (54.9</w:t>
            </w:r>
            <w:r w:rsidR="006452A0" w:rsidRPr="00810DF7">
              <w:rPr>
                <w:rFonts w:ascii="Book Antiqua" w:hAnsi="Book Antiqua"/>
                <w:color w:val="000000"/>
                <w:sz w:val="20"/>
                <w:szCs w:val="20"/>
                <w:lang w:val="en-US"/>
              </w:rPr>
              <w:t>)</w:t>
            </w:r>
          </w:p>
        </w:tc>
        <w:tc>
          <w:tcPr>
            <w:tcW w:w="1735" w:type="dxa"/>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1.00</w:t>
            </w:r>
          </w:p>
        </w:tc>
        <w:tc>
          <w:tcPr>
            <w:tcW w:w="1418" w:type="dxa"/>
            <w:vMerge w:val="restart"/>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&lt;0.0001</w:t>
            </w:r>
          </w:p>
        </w:tc>
      </w:tr>
      <w:tr w:rsidR="00B57B77" w:rsidRPr="00810DF7" w:rsidTr="002815F3">
        <w:trPr>
          <w:trHeight w:val="433"/>
        </w:trPr>
        <w:tc>
          <w:tcPr>
            <w:tcW w:w="1986" w:type="dxa"/>
            <w:vMerge/>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p>
        </w:tc>
        <w:tc>
          <w:tcPr>
            <w:tcW w:w="3011" w:type="dxa"/>
            <w:vMerge/>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p>
        </w:tc>
        <w:tc>
          <w:tcPr>
            <w:tcW w:w="2268" w:type="dxa"/>
            <w:vAlign w:val="center"/>
          </w:tcPr>
          <w:p w:rsidR="00E95AC7" w:rsidRPr="00810DF7" w:rsidRDefault="00E95AC7" w:rsidP="00FC476B">
            <w:pPr>
              <w:snapToGrid w:val="0"/>
              <w:spacing w:line="360" w:lineRule="auto"/>
              <w:jc w:val="both"/>
              <w:rPr>
                <w:rFonts w:ascii="Book Antiqua" w:hAnsi="Book Antiqua"/>
                <w:i/>
                <w:color w:val="000000"/>
                <w:sz w:val="20"/>
                <w:szCs w:val="20"/>
                <w:lang w:val="en-US"/>
              </w:rPr>
            </w:pPr>
            <w:r w:rsidRPr="00810DF7">
              <w:rPr>
                <w:rFonts w:ascii="Book Antiqua" w:hAnsi="Book Antiqua"/>
                <w:i/>
                <w:color w:val="000000"/>
                <w:sz w:val="20"/>
                <w:szCs w:val="20"/>
                <w:lang w:val="en-US"/>
              </w:rPr>
              <w:t>T/C – C/C</w:t>
            </w:r>
          </w:p>
        </w:tc>
        <w:tc>
          <w:tcPr>
            <w:tcW w:w="2233" w:type="dxa"/>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358 (57.8</w:t>
            </w:r>
            <w:r w:rsidR="006452A0" w:rsidRPr="00810DF7">
              <w:rPr>
                <w:rFonts w:ascii="Book Antiqua" w:hAnsi="Book Antiqua"/>
                <w:color w:val="000000"/>
                <w:sz w:val="20"/>
                <w:szCs w:val="20"/>
                <w:lang w:val="en-US"/>
              </w:rPr>
              <w:t>)</w:t>
            </w:r>
          </w:p>
        </w:tc>
        <w:tc>
          <w:tcPr>
            <w:tcW w:w="2234" w:type="dxa"/>
            <w:shd w:val="clear" w:color="auto" w:fill="auto"/>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105 (45.1</w:t>
            </w:r>
            <w:r w:rsidR="006452A0" w:rsidRPr="00810DF7">
              <w:rPr>
                <w:rFonts w:ascii="Book Antiqua" w:hAnsi="Book Antiqua"/>
                <w:color w:val="000000"/>
                <w:sz w:val="20"/>
                <w:szCs w:val="20"/>
                <w:lang w:val="en-US"/>
              </w:rPr>
              <w:t>)</w:t>
            </w:r>
          </w:p>
        </w:tc>
        <w:tc>
          <w:tcPr>
            <w:tcW w:w="1735" w:type="dxa"/>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0.60 (0.44-0.81)</w:t>
            </w:r>
          </w:p>
        </w:tc>
        <w:tc>
          <w:tcPr>
            <w:tcW w:w="1418" w:type="dxa"/>
            <w:vMerge/>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p>
        </w:tc>
      </w:tr>
      <w:tr w:rsidR="00B57B77" w:rsidRPr="00810DF7" w:rsidTr="002815F3">
        <w:trPr>
          <w:trHeight w:val="423"/>
        </w:trPr>
        <w:tc>
          <w:tcPr>
            <w:tcW w:w="1986" w:type="dxa"/>
            <w:vMerge/>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p>
        </w:tc>
        <w:tc>
          <w:tcPr>
            <w:tcW w:w="3011" w:type="dxa"/>
            <w:vMerge w:val="restart"/>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Recessive</w:t>
            </w:r>
          </w:p>
        </w:tc>
        <w:tc>
          <w:tcPr>
            <w:tcW w:w="2268" w:type="dxa"/>
            <w:vAlign w:val="center"/>
          </w:tcPr>
          <w:p w:rsidR="00E95AC7" w:rsidRPr="00810DF7" w:rsidRDefault="00E95AC7" w:rsidP="00FC476B">
            <w:pPr>
              <w:snapToGrid w:val="0"/>
              <w:spacing w:line="360" w:lineRule="auto"/>
              <w:jc w:val="both"/>
              <w:rPr>
                <w:rFonts w:ascii="Book Antiqua" w:hAnsi="Book Antiqua"/>
                <w:i/>
                <w:color w:val="000000"/>
                <w:sz w:val="20"/>
                <w:szCs w:val="20"/>
                <w:lang w:val="en-US"/>
              </w:rPr>
            </w:pPr>
            <w:r w:rsidRPr="00810DF7">
              <w:rPr>
                <w:rFonts w:ascii="Book Antiqua" w:hAnsi="Book Antiqua"/>
                <w:i/>
                <w:color w:val="000000"/>
                <w:sz w:val="20"/>
                <w:szCs w:val="20"/>
                <w:lang w:val="en-US"/>
              </w:rPr>
              <w:t>T/T – T/C</w:t>
            </w:r>
          </w:p>
        </w:tc>
        <w:tc>
          <w:tcPr>
            <w:tcW w:w="2233" w:type="dxa"/>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542 (87.6</w:t>
            </w:r>
            <w:r w:rsidR="006452A0" w:rsidRPr="00810DF7">
              <w:rPr>
                <w:rFonts w:ascii="Book Antiqua" w:hAnsi="Book Antiqua"/>
                <w:color w:val="000000"/>
                <w:sz w:val="20"/>
                <w:szCs w:val="20"/>
                <w:lang w:val="en-US"/>
              </w:rPr>
              <w:t>)</w:t>
            </w:r>
          </w:p>
        </w:tc>
        <w:tc>
          <w:tcPr>
            <w:tcW w:w="2234" w:type="dxa"/>
            <w:shd w:val="clear" w:color="auto" w:fill="auto"/>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211 (90.6</w:t>
            </w:r>
            <w:r w:rsidR="006452A0" w:rsidRPr="00810DF7">
              <w:rPr>
                <w:rFonts w:ascii="Book Antiqua" w:hAnsi="Book Antiqua"/>
                <w:color w:val="000000"/>
                <w:sz w:val="20"/>
                <w:szCs w:val="20"/>
                <w:lang w:val="en-US"/>
              </w:rPr>
              <w:t>)</w:t>
            </w:r>
          </w:p>
        </w:tc>
        <w:tc>
          <w:tcPr>
            <w:tcW w:w="1735" w:type="dxa"/>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1.00</w:t>
            </w:r>
          </w:p>
        </w:tc>
        <w:tc>
          <w:tcPr>
            <w:tcW w:w="1418" w:type="dxa"/>
            <w:vMerge w:val="restart"/>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0.2200</w:t>
            </w:r>
          </w:p>
        </w:tc>
      </w:tr>
      <w:tr w:rsidR="00B57B77" w:rsidRPr="00810DF7" w:rsidTr="002815F3">
        <w:trPr>
          <w:trHeight w:val="435"/>
        </w:trPr>
        <w:tc>
          <w:tcPr>
            <w:tcW w:w="1986" w:type="dxa"/>
            <w:vMerge/>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p>
        </w:tc>
        <w:tc>
          <w:tcPr>
            <w:tcW w:w="3011" w:type="dxa"/>
            <w:vMerge/>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p>
        </w:tc>
        <w:tc>
          <w:tcPr>
            <w:tcW w:w="2268" w:type="dxa"/>
            <w:vAlign w:val="center"/>
          </w:tcPr>
          <w:p w:rsidR="00E95AC7" w:rsidRPr="00810DF7" w:rsidRDefault="00E95AC7" w:rsidP="00FC476B">
            <w:pPr>
              <w:snapToGrid w:val="0"/>
              <w:spacing w:line="360" w:lineRule="auto"/>
              <w:jc w:val="both"/>
              <w:rPr>
                <w:rFonts w:ascii="Book Antiqua" w:hAnsi="Book Antiqua"/>
                <w:i/>
                <w:color w:val="000000"/>
                <w:sz w:val="20"/>
                <w:szCs w:val="20"/>
                <w:lang w:val="en-US"/>
              </w:rPr>
            </w:pPr>
            <w:r w:rsidRPr="00810DF7">
              <w:rPr>
                <w:rFonts w:ascii="Book Antiqua" w:hAnsi="Book Antiqua"/>
                <w:i/>
                <w:color w:val="000000"/>
                <w:sz w:val="20"/>
                <w:szCs w:val="20"/>
                <w:lang w:val="en-US"/>
              </w:rPr>
              <w:t>C/C</w:t>
            </w:r>
          </w:p>
        </w:tc>
        <w:tc>
          <w:tcPr>
            <w:tcW w:w="2233" w:type="dxa"/>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77 (12.4</w:t>
            </w:r>
            <w:r w:rsidR="006452A0" w:rsidRPr="00810DF7">
              <w:rPr>
                <w:rFonts w:ascii="Book Antiqua" w:hAnsi="Book Antiqua"/>
                <w:color w:val="000000"/>
                <w:sz w:val="20"/>
                <w:szCs w:val="20"/>
                <w:lang w:val="en-US"/>
              </w:rPr>
              <w:t>)</w:t>
            </w:r>
          </w:p>
        </w:tc>
        <w:tc>
          <w:tcPr>
            <w:tcW w:w="2234" w:type="dxa"/>
            <w:shd w:val="clear" w:color="auto" w:fill="auto"/>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22 (9.4</w:t>
            </w:r>
            <w:r w:rsidR="006452A0" w:rsidRPr="00810DF7">
              <w:rPr>
                <w:rFonts w:ascii="Book Antiqua" w:hAnsi="Book Antiqua"/>
                <w:color w:val="000000"/>
                <w:sz w:val="20"/>
                <w:szCs w:val="20"/>
                <w:lang w:val="en-US"/>
              </w:rPr>
              <w:t>)</w:t>
            </w:r>
          </w:p>
        </w:tc>
        <w:tc>
          <w:tcPr>
            <w:tcW w:w="1735" w:type="dxa"/>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0.73 (0.45-1.21)</w:t>
            </w:r>
          </w:p>
        </w:tc>
        <w:tc>
          <w:tcPr>
            <w:tcW w:w="1418" w:type="dxa"/>
            <w:vMerge/>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p>
        </w:tc>
      </w:tr>
      <w:tr w:rsidR="00B57B77" w:rsidRPr="00810DF7" w:rsidTr="002815F3">
        <w:trPr>
          <w:trHeight w:val="413"/>
        </w:trPr>
        <w:tc>
          <w:tcPr>
            <w:tcW w:w="1986" w:type="dxa"/>
            <w:vMerge/>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p>
        </w:tc>
        <w:tc>
          <w:tcPr>
            <w:tcW w:w="3011" w:type="dxa"/>
            <w:vMerge w:val="restart"/>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proofErr w:type="spellStart"/>
            <w:r w:rsidRPr="00810DF7">
              <w:rPr>
                <w:rFonts w:ascii="Book Antiqua" w:hAnsi="Book Antiqua"/>
                <w:color w:val="000000"/>
                <w:sz w:val="20"/>
                <w:szCs w:val="20"/>
                <w:lang w:val="en-US"/>
              </w:rPr>
              <w:t>Overdominant</w:t>
            </w:r>
            <w:proofErr w:type="spellEnd"/>
          </w:p>
        </w:tc>
        <w:tc>
          <w:tcPr>
            <w:tcW w:w="2268" w:type="dxa"/>
            <w:vAlign w:val="center"/>
          </w:tcPr>
          <w:p w:rsidR="00E95AC7" w:rsidRPr="00810DF7" w:rsidRDefault="00E95AC7" w:rsidP="00FC476B">
            <w:pPr>
              <w:snapToGrid w:val="0"/>
              <w:spacing w:line="360" w:lineRule="auto"/>
              <w:jc w:val="both"/>
              <w:rPr>
                <w:rFonts w:ascii="Book Antiqua" w:hAnsi="Book Antiqua"/>
                <w:i/>
                <w:color w:val="000000"/>
                <w:sz w:val="20"/>
                <w:szCs w:val="20"/>
                <w:lang w:val="en-US"/>
              </w:rPr>
            </w:pPr>
            <w:r w:rsidRPr="00810DF7">
              <w:rPr>
                <w:rFonts w:ascii="Book Antiqua" w:hAnsi="Book Antiqua"/>
                <w:i/>
                <w:color w:val="000000"/>
                <w:sz w:val="20"/>
                <w:szCs w:val="20"/>
                <w:lang w:val="en-US"/>
              </w:rPr>
              <w:t>T/T – C/C</w:t>
            </w:r>
          </w:p>
        </w:tc>
        <w:tc>
          <w:tcPr>
            <w:tcW w:w="2233" w:type="dxa"/>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338 (54.6</w:t>
            </w:r>
            <w:r w:rsidR="006452A0" w:rsidRPr="00810DF7">
              <w:rPr>
                <w:rFonts w:ascii="Book Antiqua" w:hAnsi="Book Antiqua"/>
                <w:color w:val="000000"/>
                <w:sz w:val="20"/>
                <w:szCs w:val="20"/>
                <w:lang w:val="en-US"/>
              </w:rPr>
              <w:t>)</w:t>
            </w:r>
          </w:p>
        </w:tc>
        <w:tc>
          <w:tcPr>
            <w:tcW w:w="2234" w:type="dxa"/>
            <w:shd w:val="clear" w:color="auto" w:fill="auto"/>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150 (64.4</w:t>
            </w:r>
            <w:r w:rsidR="006452A0" w:rsidRPr="00810DF7">
              <w:rPr>
                <w:rFonts w:ascii="Book Antiqua" w:hAnsi="Book Antiqua"/>
                <w:color w:val="000000"/>
                <w:sz w:val="20"/>
                <w:szCs w:val="20"/>
                <w:lang w:val="en-US"/>
              </w:rPr>
              <w:t>)</w:t>
            </w:r>
          </w:p>
        </w:tc>
        <w:tc>
          <w:tcPr>
            <w:tcW w:w="1735" w:type="dxa"/>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1.00</w:t>
            </w:r>
          </w:p>
        </w:tc>
        <w:tc>
          <w:tcPr>
            <w:tcW w:w="1418" w:type="dxa"/>
            <w:vMerge w:val="restart"/>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0.0097</w:t>
            </w:r>
          </w:p>
        </w:tc>
      </w:tr>
      <w:tr w:rsidR="00B57B77" w:rsidRPr="00810DF7" w:rsidTr="002815F3">
        <w:trPr>
          <w:trHeight w:val="420"/>
        </w:trPr>
        <w:tc>
          <w:tcPr>
            <w:tcW w:w="1986" w:type="dxa"/>
            <w:vMerge/>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p>
        </w:tc>
        <w:tc>
          <w:tcPr>
            <w:tcW w:w="3011" w:type="dxa"/>
            <w:vMerge/>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p>
        </w:tc>
        <w:tc>
          <w:tcPr>
            <w:tcW w:w="2268" w:type="dxa"/>
            <w:vAlign w:val="center"/>
          </w:tcPr>
          <w:p w:rsidR="00E95AC7" w:rsidRPr="00810DF7" w:rsidRDefault="00E95AC7" w:rsidP="00FC476B">
            <w:pPr>
              <w:snapToGrid w:val="0"/>
              <w:spacing w:line="360" w:lineRule="auto"/>
              <w:jc w:val="both"/>
              <w:rPr>
                <w:rFonts w:ascii="Book Antiqua" w:hAnsi="Book Antiqua"/>
                <w:i/>
                <w:color w:val="000000"/>
                <w:sz w:val="20"/>
                <w:szCs w:val="20"/>
                <w:lang w:val="en-US"/>
              </w:rPr>
            </w:pPr>
            <w:r w:rsidRPr="00810DF7">
              <w:rPr>
                <w:rFonts w:ascii="Book Antiqua" w:hAnsi="Book Antiqua"/>
                <w:i/>
                <w:color w:val="000000"/>
                <w:sz w:val="20"/>
                <w:szCs w:val="20"/>
                <w:lang w:val="en-US"/>
              </w:rPr>
              <w:t>T/C</w:t>
            </w:r>
          </w:p>
        </w:tc>
        <w:tc>
          <w:tcPr>
            <w:tcW w:w="2233" w:type="dxa"/>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281 (45.4</w:t>
            </w:r>
            <w:r w:rsidR="006452A0" w:rsidRPr="00810DF7">
              <w:rPr>
                <w:rFonts w:ascii="Book Antiqua" w:hAnsi="Book Antiqua"/>
                <w:color w:val="000000"/>
                <w:sz w:val="20"/>
                <w:szCs w:val="20"/>
                <w:lang w:val="en-US"/>
              </w:rPr>
              <w:t>)</w:t>
            </w:r>
          </w:p>
        </w:tc>
        <w:tc>
          <w:tcPr>
            <w:tcW w:w="2234" w:type="dxa"/>
            <w:shd w:val="clear" w:color="auto" w:fill="auto"/>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83 (35.6</w:t>
            </w:r>
            <w:r w:rsidR="006452A0" w:rsidRPr="00810DF7">
              <w:rPr>
                <w:rFonts w:ascii="Book Antiqua" w:hAnsi="Book Antiqua"/>
                <w:color w:val="000000"/>
                <w:sz w:val="20"/>
                <w:szCs w:val="20"/>
                <w:lang w:val="en-US"/>
              </w:rPr>
              <w:t>)</w:t>
            </w:r>
          </w:p>
        </w:tc>
        <w:tc>
          <w:tcPr>
            <w:tcW w:w="1735" w:type="dxa"/>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0.67 (0.49-0.91)</w:t>
            </w:r>
          </w:p>
        </w:tc>
        <w:tc>
          <w:tcPr>
            <w:tcW w:w="1418" w:type="dxa"/>
            <w:vMerge/>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p>
        </w:tc>
      </w:tr>
      <w:tr w:rsidR="00B57B77" w:rsidRPr="00810DF7" w:rsidTr="002815F3">
        <w:trPr>
          <w:trHeight w:val="423"/>
        </w:trPr>
        <w:tc>
          <w:tcPr>
            <w:tcW w:w="1986" w:type="dxa"/>
            <w:vMerge/>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p>
        </w:tc>
        <w:tc>
          <w:tcPr>
            <w:tcW w:w="3011" w:type="dxa"/>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Log-additive</w:t>
            </w:r>
          </w:p>
        </w:tc>
        <w:tc>
          <w:tcPr>
            <w:tcW w:w="2268" w:type="dxa"/>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w:t>
            </w:r>
          </w:p>
        </w:tc>
        <w:tc>
          <w:tcPr>
            <w:tcW w:w="2233" w:type="dxa"/>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w:t>
            </w:r>
          </w:p>
        </w:tc>
        <w:tc>
          <w:tcPr>
            <w:tcW w:w="2234" w:type="dxa"/>
            <w:shd w:val="clear" w:color="auto" w:fill="auto"/>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w:t>
            </w:r>
          </w:p>
        </w:tc>
        <w:tc>
          <w:tcPr>
            <w:tcW w:w="1735" w:type="dxa"/>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0.70 (0.55-0.88)</w:t>
            </w:r>
          </w:p>
        </w:tc>
        <w:tc>
          <w:tcPr>
            <w:tcW w:w="1418" w:type="dxa"/>
            <w:vAlign w:val="center"/>
          </w:tcPr>
          <w:p w:rsidR="00E95AC7" w:rsidRPr="00810DF7" w:rsidRDefault="00E95AC7"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0.0021</w:t>
            </w:r>
          </w:p>
        </w:tc>
      </w:tr>
    </w:tbl>
    <w:p w:rsidR="00927698" w:rsidRPr="00810DF7" w:rsidRDefault="00927698" w:rsidP="00FC476B">
      <w:pPr>
        <w:snapToGrid w:val="0"/>
        <w:spacing w:line="360" w:lineRule="auto"/>
        <w:jc w:val="both"/>
        <w:rPr>
          <w:rFonts w:ascii="Book Antiqua" w:hAnsi="Book Antiqua"/>
          <w:b/>
          <w:color w:val="000000"/>
          <w:sz w:val="20"/>
          <w:szCs w:val="20"/>
          <w:lang w:val="en-US"/>
        </w:rPr>
        <w:sectPr w:rsidR="00927698" w:rsidRPr="00810DF7" w:rsidSect="00FC476B">
          <w:footerReference w:type="default" r:id="rId24"/>
          <w:footerReference w:type="first" r:id="rId25"/>
          <w:type w:val="nextColumn"/>
          <w:pgSz w:w="16443" w:h="16840"/>
          <w:pgMar w:top="1440" w:right="1440" w:bottom="1440" w:left="1440" w:header="709" w:footer="709" w:gutter="0"/>
          <w:cols w:space="708"/>
          <w:docGrid w:linePitch="360"/>
        </w:sectPr>
      </w:pPr>
    </w:p>
    <w:p w:rsidR="00E42294" w:rsidRPr="00810DF7" w:rsidRDefault="00E42294" w:rsidP="00FC476B">
      <w:pPr>
        <w:snapToGrid w:val="0"/>
        <w:spacing w:line="360" w:lineRule="auto"/>
        <w:ind w:right="-24"/>
        <w:jc w:val="both"/>
        <w:rPr>
          <w:rFonts w:ascii="Book Antiqua" w:hAnsi="Book Antiqua"/>
          <w:b/>
          <w:color w:val="000000"/>
          <w:sz w:val="20"/>
          <w:szCs w:val="20"/>
          <w:lang w:val="en-US"/>
        </w:rPr>
      </w:pPr>
      <w:r w:rsidRPr="00810DF7">
        <w:rPr>
          <w:rFonts w:ascii="Book Antiqua" w:hAnsi="Book Antiqua"/>
          <w:b/>
          <w:color w:val="000000"/>
          <w:sz w:val="20"/>
          <w:szCs w:val="20"/>
          <w:lang w:val="en-US"/>
        </w:rPr>
        <w:t xml:space="preserve">Table </w:t>
      </w:r>
      <w:r w:rsidR="00EE7BB0" w:rsidRPr="00810DF7">
        <w:rPr>
          <w:rFonts w:ascii="Book Antiqua" w:hAnsi="Book Antiqua"/>
          <w:b/>
          <w:color w:val="000000"/>
          <w:sz w:val="20"/>
          <w:szCs w:val="20"/>
          <w:lang w:val="en-US"/>
        </w:rPr>
        <w:t>5</w:t>
      </w:r>
      <w:r w:rsidR="00173885" w:rsidRPr="00810DF7">
        <w:rPr>
          <w:rFonts w:ascii="Book Antiqua" w:hAnsi="Book Antiqua"/>
          <w:b/>
          <w:color w:val="000000"/>
          <w:sz w:val="20"/>
          <w:szCs w:val="20"/>
          <w:lang w:val="en-US"/>
        </w:rPr>
        <w:t xml:space="preserve"> </w:t>
      </w:r>
      <w:r w:rsidRPr="00810DF7">
        <w:rPr>
          <w:rFonts w:ascii="Book Antiqua" w:hAnsi="Book Antiqua"/>
          <w:b/>
          <w:i/>
          <w:color w:val="000000"/>
          <w:sz w:val="20"/>
          <w:szCs w:val="20"/>
          <w:lang w:val="en-US"/>
        </w:rPr>
        <w:t>TLR2</w:t>
      </w:r>
      <w:r w:rsidRPr="00810DF7">
        <w:rPr>
          <w:rFonts w:ascii="Book Antiqua" w:hAnsi="Book Antiqua"/>
          <w:b/>
          <w:color w:val="000000"/>
          <w:sz w:val="20"/>
          <w:szCs w:val="20"/>
          <w:lang w:val="en-US"/>
        </w:rPr>
        <w:t xml:space="preserve"> gene expression level groups to assess influence of polymorphic genotypes in gastric cancer</w:t>
      </w:r>
      <w:r w:rsidR="00173885" w:rsidRPr="00810DF7">
        <w:rPr>
          <w:rFonts w:ascii="Book Antiqua" w:hAnsi="Book Antiqua"/>
          <w:b/>
          <w:color w:val="000000"/>
          <w:sz w:val="20"/>
          <w:szCs w:val="20"/>
          <w:lang w:val="en-US"/>
        </w:rPr>
        <w:t xml:space="preserve"> and chronic gastritis</w:t>
      </w:r>
    </w:p>
    <w:tbl>
      <w:tblPr>
        <w:tblpPr w:leftFromText="141" w:rightFromText="141" w:vertAnchor="page" w:horzAnchor="margin" w:tblpY="2769"/>
        <w:tblW w:w="13359" w:type="dxa"/>
        <w:tblBorders>
          <w:top w:val="single" w:sz="4" w:space="0" w:color="auto"/>
          <w:bottom w:val="single" w:sz="4" w:space="0" w:color="auto"/>
        </w:tblBorders>
        <w:tblLayout w:type="fixed"/>
        <w:tblLook w:val="04A0" w:firstRow="1" w:lastRow="0" w:firstColumn="1" w:lastColumn="0" w:noHBand="0" w:noVBand="1"/>
      </w:tblPr>
      <w:tblGrid>
        <w:gridCol w:w="1951"/>
        <w:gridCol w:w="2586"/>
        <w:gridCol w:w="1031"/>
        <w:gridCol w:w="372"/>
        <w:gridCol w:w="2203"/>
        <w:gridCol w:w="1143"/>
        <w:gridCol w:w="1125"/>
        <w:gridCol w:w="434"/>
        <w:gridCol w:w="1380"/>
        <w:gridCol w:w="1134"/>
      </w:tblGrid>
      <w:tr w:rsidR="00B57B77" w:rsidRPr="00810DF7" w:rsidTr="006A7355">
        <w:trPr>
          <w:trHeight w:val="375"/>
        </w:trPr>
        <w:tc>
          <w:tcPr>
            <w:tcW w:w="4537" w:type="dxa"/>
            <w:gridSpan w:val="2"/>
          </w:tcPr>
          <w:p w:rsidR="006A7355" w:rsidRPr="00810DF7" w:rsidRDefault="006A7355" w:rsidP="00FC476B">
            <w:pPr>
              <w:snapToGrid w:val="0"/>
              <w:spacing w:line="360" w:lineRule="auto"/>
              <w:jc w:val="both"/>
              <w:rPr>
                <w:rFonts w:ascii="Book Antiqua" w:hAnsi="Book Antiqua"/>
                <w:b/>
                <w:color w:val="000000"/>
                <w:sz w:val="20"/>
                <w:szCs w:val="20"/>
                <w:lang w:val="en-US"/>
              </w:rPr>
            </w:pPr>
            <w:r w:rsidRPr="00810DF7">
              <w:rPr>
                <w:rFonts w:ascii="Book Antiqua" w:hAnsi="Book Antiqua"/>
                <w:b/>
                <w:color w:val="000000"/>
                <w:sz w:val="20"/>
                <w:szCs w:val="20"/>
                <w:lang w:val="en-US"/>
              </w:rPr>
              <w:t>Groups</w:t>
            </w:r>
          </w:p>
        </w:tc>
        <w:tc>
          <w:tcPr>
            <w:tcW w:w="3606" w:type="dxa"/>
            <w:gridSpan w:val="3"/>
            <w:tcBorders>
              <w:top w:val="single" w:sz="4" w:space="0" w:color="auto"/>
              <w:bottom w:val="single" w:sz="4" w:space="0" w:color="auto"/>
            </w:tcBorders>
          </w:tcPr>
          <w:p w:rsidR="006A7355" w:rsidRPr="00810DF7" w:rsidRDefault="006A7355" w:rsidP="00FC476B">
            <w:pPr>
              <w:snapToGrid w:val="0"/>
              <w:spacing w:line="360" w:lineRule="auto"/>
              <w:jc w:val="both"/>
              <w:rPr>
                <w:rFonts w:ascii="Book Antiqua" w:hAnsi="Book Antiqua"/>
                <w:b/>
                <w:color w:val="000000"/>
                <w:sz w:val="20"/>
                <w:szCs w:val="20"/>
                <w:lang w:val="en-US"/>
              </w:rPr>
            </w:pPr>
            <w:r w:rsidRPr="00810DF7">
              <w:rPr>
                <w:rFonts w:ascii="Book Antiqua" w:hAnsi="Book Antiqua"/>
                <w:b/>
                <w:i/>
                <w:iCs/>
                <w:color w:val="000000"/>
                <w:sz w:val="20"/>
                <w:szCs w:val="20"/>
                <w:lang w:val="en-US"/>
              </w:rPr>
              <w:t>TLR2-196 to -174ins/del</w:t>
            </w:r>
          </w:p>
        </w:tc>
        <w:tc>
          <w:tcPr>
            <w:tcW w:w="1143" w:type="dxa"/>
            <w:vMerge w:val="restart"/>
            <w:tcBorders>
              <w:top w:val="single" w:sz="4" w:space="0" w:color="auto"/>
            </w:tcBorders>
          </w:tcPr>
          <w:p w:rsidR="006A7355" w:rsidRPr="00810DF7" w:rsidRDefault="006A7355" w:rsidP="00FC476B">
            <w:pPr>
              <w:snapToGrid w:val="0"/>
              <w:spacing w:line="360" w:lineRule="auto"/>
              <w:jc w:val="both"/>
              <w:rPr>
                <w:rFonts w:ascii="Book Antiqua" w:hAnsi="Book Antiqua"/>
                <w:b/>
                <w:color w:val="000000"/>
                <w:sz w:val="20"/>
                <w:szCs w:val="20"/>
                <w:lang w:val="en-US"/>
              </w:rPr>
            </w:pPr>
            <w:r w:rsidRPr="00810DF7">
              <w:rPr>
                <w:rFonts w:ascii="Book Antiqua" w:hAnsi="Book Antiqua"/>
                <w:b/>
                <w:i/>
                <w:caps/>
                <w:color w:val="000000"/>
                <w:sz w:val="20"/>
                <w:szCs w:val="20"/>
                <w:lang w:val="en-US"/>
              </w:rPr>
              <w:t>p</w:t>
            </w:r>
            <w:r w:rsidRPr="00810DF7">
              <w:rPr>
                <w:rFonts w:ascii="Book Antiqua" w:hAnsi="Book Antiqua"/>
                <w:b/>
                <w:color w:val="000000"/>
                <w:sz w:val="20"/>
                <w:szCs w:val="20"/>
                <w:lang w:val="en-US"/>
              </w:rPr>
              <w:t xml:space="preserve"> value</w:t>
            </w:r>
          </w:p>
        </w:tc>
        <w:tc>
          <w:tcPr>
            <w:tcW w:w="2939" w:type="dxa"/>
            <w:gridSpan w:val="3"/>
            <w:tcBorders>
              <w:top w:val="single" w:sz="4" w:space="0" w:color="auto"/>
              <w:bottom w:val="single" w:sz="4" w:space="0" w:color="auto"/>
            </w:tcBorders>
          </w:tcPr>
          <w:p w:rsidR="006A7355" w:rsidRPr="00810DF7" w:rsidRDefault="006A7355" w:rsidP="00FC476B">
            <w:pPr>
              <w:snapToGrid w:val="0"/>
              <w:spacing w:line="360" w:lineRule="auto"/>
              <w:jc w:val="both"/>
              <w:rPr>
                <w:rFonts w:ascii="Book Antiqua" w:hAnsi="Book Antiqua"/>
                <w:b/>
                <w:color w:val="000000"/>
                <w:sz w:val="20"/>
                <w:szCs w:val="20"/>
                <w:lang w:val="en-US"/>
              </w:rPr>
            </w:pPr>
            <w:r w:rsidRPr="00810DF7">
              <w:rPr>
                <w:rFonts w:ascii="Book Antiqua" w:hAnsi="Book Antiqua"/>
                <w:b/>
                <w:i/>
                <w:iCs/>
                <w:color w:val="000000"/>
                <w:sz w:val="20"/>
                <w:szCs w:val="20"/>
                <w:lang w:val="en-US"/>
              </w:rPr>
              <w:t>TLR2-</w:t>
            </w:r>
            <w:r w:rsidRPr="00810DF7">
              <w:rPr>
                <w:rFonts w:ascii="Book Antiqua" w:hAnsi="Book Antiqua"/>
                <w:b/>
                <w:i/>
                <w:color w:val="000000"/>
                <w:sz w:val="20"/>
                <w:szCs w:val="20"/>
                <w:lang w:val="en-US"/>
              </w:rPr>
              <w:t xml:space="preserve">19216 </w:t>
            </w:r>
            <w:r w:rsidRPr="00810DF7">
              <w:rPr>
                <w:rFonts w:ascii="Book Antiqua" w:hAnsi="Book Antiqua"/>
                <w:b/>
                <w:iCs/>
                <w:color w:val="000000"/>
                <w:sz w:val="20"/>
                <w:szCs w:val="20"/>
                <w:lang w:val="en-US"/>
              </w:rPr>
              <w:t>T/C</w:t>
            </w:r>
            <w:r w:rsidRPr="00810DF7">
              <w:rPr>
                <w:rFonts w:ascii="Book Antiqua" w:hAnsi="Book Antiqua"/>
                <w:b/>
                <w:color w:val="000000"/>
                <w:sz w:val="20"/>
                <w:szCs w:val="20"/>
                <w:lang w:val="en-US"/>
              </w:rPr>
              <w:t xml:space="preserve"> </w:t>
            </w:r>
          </w:p>
        </w:tc>
        <w:tc>
          <w:tcPr>
            <w:tcW w:w="1134" w:type="dxa"/>
            <w:vMerge w:val="restart"/>
            <w:tcBorders>
              <w:top w:val="single" w:sz="4" w:space="0" w:color="auto"/>
            </w:tcBorders>
          </w:tcPr>
          <w:p w:rsidR="006A7355" w:rsidRPr="00810DF7" w:rsidRDefault="006A7355" w:rsidP="00FC476B">
            <w:pPr>
              <w:snapToGrid w:val="0"/>
              <w:spacing w:line="360" w:lineRule="auto"/>
              <w:jc w:val="both"/>
              <w:rPr>
                <w:rFonts w:ascii="Book Antiqua" w:hAnsi="Book Antiqua"/>
                <w:b/>
                <w:color w:val="000000"/>
                <w:sz w:val="20"/>
                <w:szCs w:val="20"/>
                <w:lang w:val="en-US"/>
              </w:rPr>
            </w:pPr>
            <w:r w:rsidRPr="00810DF7">
              <w:rPr>
                <w:rFonts w:ascii="Book Antiqua" w:hAnsi="Book Antiqua"/>
                <w:i/>
                <w:caps/>
                <w:color w:val="000000"/>
                <w:sz w:val="20"/>
                <w:szCs w:val="20"/>
                <w:lang w:val="en-US"/>
              </w:rPr>
              <w:t xml:space="preserve"> </w:t>
            </w:r>
            <w:r w:rsidRPr="00810DF7">
              <w:rPr>
                <w:rFonts w:ascii="Book Antiqua" w:hAnsi="Book Antiqua"/>
                <w:b/>
                <w:i/>
                <w:caps/>
                <w:color w:val="000000"/>
                <w:sz w:val="20"/>
                <w:szCs w:val="20"/>
                <w:lang w:val="en-US"/>
              </w:rPr>
              <w:t>p</w:t>
            </w:r>
            <w:r w:rsidRPr="00810DF7">
              <w:rPr>
                <w:rFonts w:ascii="Book Antiqua" w:hAnsi="Book Antiqua"/>
                <w:b/>
                <w:color w:val="000000"/>
                <w:sz w:val="20"/>
                <w:szCs w:val="20"/>
                <w:lang w:val="en-US"/>
              </w:rPr>
              <w:t xml:space="preserve"> value</w:t>
            </w:r>
          </w:p>
        </w:tc>
      </w:tr>
      <w:tr w:rsidR="00B57B77" w:rsidRPr="00810DF7" w:rsidTr="006A7355">
        <w:trPr>
          <w:trHeight w:val="256"/>
        </w:trPr>
        <w:tc>
          <w:tcPr>
            <w:tcW w:w="4537" w:type="dxa"/>
            <w:gridSpan w:val="2"/>
          </w:tcPr>
          <w:p w:rsidR="006A7355" w:rsidRPr="00810DF7" w:rsidRDefault="006A7355" w:rsidP="00FC476B">
            <w:pPr>
              <w:snapToGrid w:val="0"/>
              <w:spacing w:line="360" w:lineRule="auto"/>
              <w:jc w:val="both"/>
              <w:rPr>
                <w:rFonts w:ascii="Book Antiqua" w:hAnsi="Book Antiqua"/>
                <w:color w:val="000000"/>
                <w:sz w:val="20"/>
                <w:szCs w:val="20"/>
                <w:lang w:val="en-US"/>
              </w:rPr>
            </w:pPr>
          </w:p>
        </w:tc>
        <w:tc>
          <w:tcPr>
            <w:tcW w:w="1031" w:type="dxa"/>
            <w:tcBorders>
              <w:top w:val="single" w:sz="4" w:space="0" w:color="auto"/>
            </w:tcBorders>
          </w:tcPr>
          <w:p w:rsidR="006A7355" w:rsidRPr="00810DF7" w:rsidRDefault="006A7355" w:rsidP="00FC476B">
            <w:pPr>
              <w:snapToGrid w:val="0"/>
              <w:spacing w:line="360" w:lineRule="auto"/>
              <w:jc w:val="both"/>
              <w:rPr>
                <w:rFonts w:ascii="Book Antiqua" w:hAnsi="Book Antiqua"/>
                <w:b/>
                <w:i/>
                <w:color w:val="000000"/>
                <w:sz w:val="20"/>
                <w:szCs w:val="20"/>
                <w:lang w:val="en-US"/>
              </w:rPr>
            </w:pPr>
            <w:r w:rsidRPr="00810DF7">
              <w:rPr>
                <w:rFonts w:ascii="Book Antiqua" w:hAnsi="Book Antiqua"/>
                <w:b/>
                <w:i/>
                <w:color w:val="000000"/>
                <w:sz w:val="20"/>
                <w:szCs w:val="20"/>
                <w:lang w:val="en-US"/>
              </w:rPr>
              <w:t>ins/ins</w:t>
            </w:r>
          </w:p>
        </w:tc>
        <w:tc>
          <w:tcPr>
            <w:tcW w:w="2575" w:type="dxa"/>
            <w:gridSpan w:val="2"/>
            <w:tcBorders>
              <w:top w:val="single" w:sz="4" w:space="0" w:color="auto"/>
            </w:tcBorders>
          </w:tcPr>
          <w:p w:rsidR="006A7355" w:rsidRPr="00810DF7" w:rsidRDefault="006A7355" w:rsidP="00FC476B">
            <w:pPr>
              <w:snapToGrid w:val="0"/>
              <w:spacing w:line="360" w:lineRule="auto"/>
              <w:jc w:val="both"/>
              <w:rPr>
                <w:rFonts w:ascii="Book Antiqua" w:hAnsi="Book Antiqua"/>
                <w:b/>
                <w:i/>
                <w:color w:val="000000"/>
                <w:sz w:val="20"/>
                <w:szCs w:val="20"/>
                <w:lang w:val="en-US"/>
              </w:rPr>
            </w:pPr>
            <w:r w:rsidRPr="00810DF7">
              <w:rPr>
                <w:rFonts w:ascii="Book Antiqua" w:hAnsi="Book Antiqua"/>
                <w:b/>
                <w:i/>
                <w:color w:val="000000"/>
                <w:sz w:val="20"/>
                <w:szCs w:val="20"/>
                <w:lang w:val="en-US"/>
              </w:rPr>
              <w:t>ins/del + del/del</w:t>
            </w:r>
          </w:p>
        </w:tc>
        <w:tc>
          <w:tcPr>
            <w:tcW w:w="1143" w:type="dxa"/>
            <w:vMerge/>
          </w:tcPr>
          <w:p w:rsidR="006A7355" w:rsidRPr="00810DF7" w:rsidRDefault="006A7355" w:rsidP="00FC476B">
            <w:pPr>
              <w:snapToGrid w:val="0"/>
              <w:spacing w:line="360" w:lineRule="auto"/>
              <w:jc w:val="both"/>
              <w:rPr>
                <w:rFonts w:ascii="Book Antiqua" w:hAnsi="Book Antiqua"/>
                <w:b/>
                <w:color w:val="000000"/>
                <w:sz w:val="20"/>
                <w:szCs w:val="20"/>
                <w:lang w:val="en-US"/>
              </w:rPr>
            </w:pPr>
          </w:p>
        </w:tc>
        <w:tc>
          <w:tcPr>
            <w:tcW w:w="1125" w:type="dxa"/>
            <w:tcBorders>
              <w:top w:val="single" w:sz="4" w:space="0" w:color="auto"/>
            </w:tcBorders>
          </w:tcPr>
          <w:p w:rsidR="006A7355" w:rsidRPr="00810DF7" w:rsidRDefault="006A7355" w:rsidP="00FC476B">
            <w:pPr>
              <w:snapToGrid w:val="0"/>
              <w:spacing w:line="360" w:lineRule="auto"/>
              <w:jc w:val="both"/>
              <w:rPr>
                <w:rFonts w:ascii="Book Antiqua" w:hAnsi="Book Antiqua"/>
                <w:b/>
                <w:i/>
                <w:color w:val="000000"/>
                <w:sz w:val="20"/>
                <w:szCs w:val="20"/>
                <w:lang w:val="en-US"/>
              </w:rPr>
            </w:pPr>
            <w:r w:rsidRPr="00810DF7">
              <w:rPr>
                <w:rFonts w:ascii="Book Antiqua" w:hAnsi="Book Antiqua"/>
                <w:b/>
                <w:i/>
                <w:color w:val="000000"/>
                <w:sz w:val="20"/>
                <w:szCs w:val="20"/>
                <w:lang w:val="en-US"/>
              </w:rPr>
              <w:t>TT</w:t>
            </w:r>
          </w:p>
        </w:tc>
        <w:tc>
          <w:tcPr>
            <w:tcW w:w="1814" w:type="dxa"/>
            <w:gridSpan w:val="2"/>
            <w:tcBorders>
              <w:top w:val="single" w:sz="4" w:space="0" w:color="auto"/>
            </w:tcBorders>
          </w:tcPr>
          <w:p w:rsidR="006A7355" w:rsidRPr="00810DF7" w:rsidRDefault="006A7355" w:rsidP="00FC476B">
            <w:pPr>
              <w:snapToGrid w:val="0"/>
              <w:spacing w:line="360" w:lineRule="auto"/>
              <w:jc w:val="both"/>
              <w:rPr>
                <w:rFonts w:ascii="Book Antiqua" w:hAnsi="Book Antiqua"/>
                <w:b/>
                <w:i/>
                <w:color w:val="000000"/>
                <w:sz w:val="20"/>
                <w:szCs w:val="20"/>
                <w:lang w:val="en-US"/>
              </w:rPr>
            </w:pPr>
            <w:r w:rsidRPr="00810DF7">
              <w:rPr>
                <w:rFonts w:ascii="Book Antiqua" w:hAnsi="Book Antiqua"/>
                <w:b/>
                <w:i/>
                <w:color w:val="000000"/>
                <w:sz w:val="20"/>
                <w:szCs w:val="20"/>
                <w:lang w:val="en-US"/>
              </w:rPr>
              <w:t>TC/CC</w:t>
            </w:r>
          </w:p>
        </w:tc>
        <w:tc>
          <w:tcPr>
            <w:tcW w:w="1134" w:type="dxa"/>
            <w:vMerge/>
          </w:tcPr>
          <w:p w:rsidR="006A7355" w:rsidRPr="00810DF7" w:rsidRDefault="006A7355" w:rsidP="00FC476B">
            <w:pPr>
              <w:snapToGrid w:val="0"/>
              <w:spacing w:line="360" w:lineRule="auto"/>
              <w:jc w:val="both"/>
              <w:rPr>
                <w:rFonts w:ascii="Book Antiqua" w:hAnsi="Book Antiqua"/>
                <w:color w:val="000000"/>
                <w:sz w:val="20"/>
                <w:szCs w:val="20"/>
                <w:lang w:val="en-US"/>
              </w:rPr>
            </w:pPr>
          </w:p>
        </w:tc>
      </w:tr>
      <w:tr w:rsidR="00B57B77" w:rsidRPr="00810DF7" w:rsidTr="006A7355">
        <w:trPr>
          <w:trHeight w:val="256"/>
        </w:trPr>
        <w:tc>
          <w:tcPr>
            <w:tcW w:w="1951" w:type="dxa"/>
            <w:vMerge w:val="restart"/>
            <w:tcBorders>
              <w:top w:val="single" w:sz="4" w:space="0" w:color="auto"/>
              <w:bottom w:val="nil"/>
            </w:tcBorders>
          </w:tcPr>
          <w:p w:rsidR="006A7355" w:rsidRPr="00810DF7" w:rsidRDefault="006A735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GC</w:t>
            </w:r>
            <w:r w:rsidRPr="00810DF7">
              <w:rPr>
                <w:rFonts w:ascii="Book Antiqua" w:eastAsia="宋体" w:hAnsi="Book Antiqua"/>
                <w:color w:val="000000"/>
                <w:sz w:val="20"/>
                <w:szCs w:val="20"/>
                <w:lang w:val="en-US" w:eastAsia="zh-CN"/>
              </w:rPr>
              <w:t xml:space="preserve"> </w:t>
            </w:r>
            <w:r w:rsidRPr="00810DF7">
              <w:rPr>
                <w:rFonts w:ascii="Book Antiqua" w:hAnsi="Book Antiqua"/>
                <w:color w:val="000000"/>
                <w:sz w:val="20"/>
                <w:szCs w:val="20"/>
                <w:lang w:val="en-US"/>
              </w:rPr>
              <w:t>(</w:t>
            </w:r>
            <w:r w:rsidRPr="00810DF7">
              <w:rPr>
                <w:rFonts w:ascii="Book Antiqua" w:hAnsi="Book Antiqua"/>
                <w:i/>
                <w:color w:val="000000"/>
                <w:sz w:val="20"/>
                <w:szCs w:val="20"/>
                <w:lang w:val="en-US"/>
              </w:rPr>
              <w:t>n</w:t>
            </w:r>
            <w:r w:rsidRPr="00810DF7">
              <w:rPr>
                <w:rFonts w:ascii="Book Antiqua" w:hAnsi="Book Antiqua"/>
                <w:color w:val="000000"/>
                <w:sz w:val="20"/>
                <w:szCs w:val="20"/>
                <w:lang w:val="en-US"/>
              </w:rPr>
              <w:t xml:space="preserve"> = 36)</w:t>
            </w:r>
          </w:p>
        </w:tc>
        <w:tc>
          <w:tcPr>
            <w:tcW w:w="2586" w:type="dxa"/>
            <w:tcBorders>
              <w:top w:val="single" w:sz="4" w:space="0" w:color="auto"/>
              <w:bottom w:val="nil"/>
            </w:tcBorders>
          </w:tcPr>
          <w:p w:rsidR="006A7355" w:rsidRPr="00810DF7" w:rsidRDefault="006A735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Median</w:t>
            </w:r>
          </w:p>
        </w:tc>
        <w:tc>
          <w:tcPr>
            <w:tcW w:w="1403" w:type="dxa"/>
            <w:gridSpan w:val="2"/>
            <w:tcBorders>
              <w:top w:val="single" w:sz="4" w:space="0" w:color="auto"/>
              <w:bottom w:val="nil"/>
            </w:tcBorders>
          </w:tcPr>
          <w:p w:rsidR="006A7355" w:rsidRPr="00810DF7" w:rsidRDefault="006A735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2.58</w:t>
            </w:r>
          </w:p>
        </w:tc>
        <w:tc>
          <w:tcPr>
            <w:tcW w:w="2203" w:type="dxa"/>
            <w:tcBorders>
              <w:top w:val="single" w:sz="4" w:space="0" w:color="auto"/>
              <w:bottom w:val="nil"/>
            </w:tcBorders>
          </w:tcPr>
          <w:p w:rsidR="006A7355" w:rsidRPr="00810DF7" w:rsidRDefault="006A735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8.74</w:t>
            </w:r>
          </w:p>
        </w:tc>
        <w:tc>
          <w:tcPr>
            <w:tcW w:w="1143" w:type="dxa"/>
            <w:vMerge w:val="restart"/>
            <w:tcBorders>
              <w:top w:val="single" w:sz="4" w:space="0" w:color="auto"/>
              <w:bottom w:val="nil"/>
            </w:tcBorders>
          </w:tcPr>
          <w:p w:rsidR="006A7355" w:rsidRPr="00810DF7" w:rsidRDefault="006A7355" w:rsidP="00FC476B">
            <w:pPr>
              <w:snapToGrid w:val="0"/>
              <w:spacing w:line="360" w:lineRule="auto"/>
              <w:jc w:val="both"/>
              <w:rPr>
                <w:rFonts w:ascii="Book Antiqua" w:hAnsi="Book Antiqua"/>
                <w:b/>
                <w:color w:val="000000"/>
                <w:sz w:val="20"/>
                <w:szCs w:val="20"/>
                <w:lang w:val="en-US"/>
              </w:rPr>
            </w:pPr>
            <w:r w:rsidRPr="00810DF7">
              <w:rPr>
                <w:rFonts w:ascii="Book Antiqua" w:hAnsi="Book Antiqua"/>
                <w:color w:val="000000"/>
                <w:sz w:val="20"/>
                <w:szCs w:val="20"/>
                <w:lang w:val="en-US"/>
              </w:rPr>
              <w:t>0.0010</w:t>
            </w:r>
            <w:r w:rsidR="00014D9F" w:rsidRPr="00810DF7">
              <w:rPr>
                <w:rFonts w:ascii="Book Antiqua" w:hAnsi="Book Antiqua"/>
                <w:color w:val="000000"/>
                <w:sz w:val="20"/>
                <w:szCs w:val="20"/>
                <w:vertAlign w:val="superscript"/>
                <w:lang w:val="en-US"/>
              </w:rPr>
              <w:t>1</w:t>
            </w:r>
          </w:p>
        </w:tc>
        <w:tc>
          <w:tcPr>
            <w:tcW w:w="1559" w:type="dxa"/>
            <w:gridSpan w:val="2"/>
            <w:tcBorders>
              <w:top w:val="single" w:sz="4" w:space="0" w:color="auto"/>
              <w:bottom w:val="nil"/>
            </w:tcBorders>
          </w:tcPr>
          <w:p w:rsidR="006A7355" w:rsidRPr="00810DF7" w:rsidRDefault="006A735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18.54</w:t>
            </w:r>
          </w:p>
        </w:tc>
        <w:tc>
          <w:tcPr>
            <w:tcW w:w="1380" w:type="dxa"/>
            <w:tcBorders>
              <w:top w:val="single" w:sz="4" w:space="0" w:color="auto"/>
              <w:bottom w:val="nil"/>
            </w:tcBorders>
          </w:tcPr>
          <w:p w:rsidR="006A7355" w:rsidRPr="00810DF7" w:rsidRDefault="006A735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3.63</w:t>
            </w:r>
          </w:p>
        </w:tc>
        <w:tc>
          <w:tcPr>
            <w:tcW w:w="1134" w:type="dxa"/>
            <w:vMerge w:val="restart"/>
            <w:tcBorders>
              <w:top w:val="single" w:sz="4" w:space="0" w:color="auto"/>
              <w:bottom w:val="nil"/>
            </w:tcBorders>
          </w:tcPr>
          <w:p w:rsidR="006A7355" w:rsidRPr="00810DF7" w:rsidRDefault="006A7355" w:rsidP="00FC476B">
            <w:pPr>
              <w:snapToGrid w:val="0"/>
              <w:spacing w:line="360" w:lineRule="auto"/>
              <w:ind w:right="-108"/>
              <w:jc w:val="both"/>
              <w:rPr>
                <w:rFonts w:ascii="Book Antiqua" w:hAnsi="Book Antiqua"/>
                <w:color w:val="000000"/>
                <w:sz w:val="20"/>
                <w:szCs w:val="20"/>
                <w:lang w:val="en-US"/>
              </w:rPr>
            </w:pPr>
            <w:r w:rsidRPr="00810DF7">
              <w:rPr>
                <w:rFonts w:ascii="Book Antiqua" w:hAnsi="Book Antiqua"/>
                <w:color w:val="000000"/>
                <w:sz w:val="20"/>
                <w:szCs w:val="20"/>
                <w:lang w:val="en-US"/>
              </w:rPr>
              <w:t>0.0004</w:t>
            </w:r>
            <w:r w:rsidR="002815F3" w:rsidRPr="00810DF7">
              <w:rPr>
                <w:rFonts w:ascii="Book Antiqua" w:hAnsi="Book Antiqua"/>
                <w:color w:val="000000"/>
                <w:sz w:val="20"/>
                <w:szCs w:val="20"/>
                <w:vertAlign w:val="superscript"/>
                <w:lang w:val="en-US"/>
              </w:rPr>
              <w:t>1</w:t>
            </w:r>
          </w:p>
        </w:tc>
      </w:tr>
      <w:tr w:rsidR="00B57B77" w:rsidRPr="00810DF7" w:rsidTr="006A7355">
        <w:trPr>
          <w:trHeight w:val="255"/>
        </w:trPr>
        <w:tc>
          <w:tcPr>
            <w:tcW w:w="1951" w:type="dxa"/>
            <w:vMerge/>
            <w:tcBorders>
              <w:top w:val="nil"/>
            </w:tcBorders>
          </w:tcPr>
          <w:p w:rsidR="006A7355" w:rsidRPr="00810DF7" w:rsidRDefault="006A7355" w:rsidP="00FC476B">
            <w:pPr>
              <w:snapToGrid w:val="0"/>
              <w:spacing w:line="360" w:lineRule="auto"/>
              <w:jc w:val="both"/>
              <w:rPr>
                <w:rFonts w:ascii="Book Antiqua" w:hAnsi="Book Antiqua"/>
                <w:color w:val="000000"/>
                <w:sz w:val="20"/>
                <w:szCs w:val="20"/>
                <w:lang w:val="en-US"/>
              </w:rPr>
            </w:pPr>
          </w:p>
        </w:tc>
        <w:tc>
          <w:tcPr>
            <w:tcW w:w="2586" w:type="dxa"/>
            <w:tcBorders>
              <w:top w:val="nil"/>
            </w:tcBorders>
          </w:tcPr>
          <w:p w:rsidR="006A7355" w:rsidRPr="00810DF7" w:rsidRDefault="006A735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Interquartile range</w:t>
            </w:r>
          </w:p>
        </w:tc>
        <w:tc>
          <w:tcPr>
            <w:tcW w:w="1403" w:type="dxa"/>
            <w:gridSpan w:val="2"/>
            <w:tcBorders>
              <w:top w:val="nil"/>
            </w:tcBorders>
          </w:tcPr>
          <w:p w:rsidR="006A7355" w:rsidRPr="00810DF7" w:rsidRDefault="006A735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1.45-7.26</w:t>
            </w:r>
          </w:p>
          <w:p w:rsidR="006A7355" w:rsidRPr="00810DF7" w:rsidRDefault="006A7355" w:rsidP="00FC476B">
            <w:pPr>
              <w:snapToGrid w:val="0"/>
              <w:spacing w:line="360" w:lineRule="auto"/>
              <w:jc w:val="both"/>
              <w:rPr>
                <w:rFonts w:ascii="Book Antiqua" w:hAnsi="Book Antiqua"/>
                <w:color w:val="000000"/>
                <w:sz w:val="20"/>
                <w:szCs w:val="20"/>
                <w:lang w:val="en-US"/>
              </w:rPr>
            </w:pPr>
          </w:p>
        </w:tc>
        <w:tc>
          <w:tcPr>
            <w:tcW w:w="2203" w:type="dxa"/>
            <w:tcBorders>
              <w:top w:val="nil"/>
            </w:tcBorders>
          </w:tcPr>
          <w:p w:rsidR="006A7355" w:rsidRPr="00810DF7" w:rsidRDefault="006A735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7.50-34.66</w:t>
            </w:r>
          </w:p>
        </w:tc>
        <w:tc>
          <w:tcPr>
            <w:tcW w:w="1143" w:type="dxa"/>
            <w:vMerge/>
            <w:tcBorders>
              <w:top w:val="nil"/>
            </w:tcBorders>
          </w:tcPr>
          <w:p w:rsidR="006A7355" w:rsidRPr="00810DF7" w:rsidRDefault="006A7355" w:rsidP="00FC476B">
            <w:pPr>
              <w:snapToGrid w:val="0"/>
              <w:spacing w:line="360" w:lineRule="auto"/>
              <w:jc w:val="both"/>
              <w:rPr>
                <w:rFonts w:ascii="Book Antiqua" w:hAnsi="Book Antiqua"/>
                <w:color w:val="000000"/>
                <w:sz w:val="20"/>
                <w:szCs w:val="20"/>
                <w:lang w:val="en-US"/>
              </w:rPr>
            </w:pPr>
          </w:p>
        </w:tc>
        <w:tc>
          <w:tcPr>
            <w:tcW w:w="1559" w:type="dxa"/>
            <w:gridSpan w:val="2"/>
            <w:tcBorders>
              <w:top w:val="nil"/>
            </w:tcBorders>
          </w:tcPr>
          <w:p w:rsidR="006A7355" w:rsidRPr="00810DF7" w:rsidRDefault="006A735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11.82-35.55</w:t>
            </w:r>
          </w:p>
        </w:tc>
        <w:tc>
          <w:tcPr>
            <w:tcW w:w="1380" w:type="dxa"/>
            <w:tcBorders>
              <w:top w:val="nil"/>
            </w:tcBorders>
          </w:tcPr>
          <w:p w:rsidR="006A7355" w:rsidRPr="00810DF7" w:rsidRDefault="006A735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1.62-7.76</w:t>
            </w:r>
          </w:p>
        </w:tc>
        <w:tc>
          <w:tcPr>
            <w:tcW w:w="1134" w:type="dxa"/>
            <w:vMerge/>
            <w:tcBorders>
              <w:top w:val="nil"/>
            </w:tcBorders>
          </w:tcPr>
          <w:p w:rsidR="006A7355" w:rsidRPr="00810DF7" w:rsidRDefault="006A7355" w:rsidP="00FC476B">
            <w:pPr>
              <w:snapToGrid w:val="0"/>
              <w:spacing w:line="360" w:lineRule="auto"/>
              <w:ind w:right="-108"/>
              <w:jc w:val="both"/>
              <w:rPr>
                <w:rFonts w:ascii="Book Antiqua" w:hAnsi="Book Antiqua"/>
                <w:color w:val="000000"/>
                <w:sz w:val="20"/>
                <w:szCs w:val="20"/>
                <w:lang w:val="en-US"/>
              </w:rPr>
            </w:pPr>
          </w:p>
        </w:tc>
      </w:tr>
      <w:tr w:rsidR="00B57B77" w:rsidRPr="00810DF7" w:rsidTr="006A7355">
        <w:trPr>
          <w:trHeight w:val="256"/>
        </w:trPr>
        <w:tc>
          <w:tcPr>
            <w:tcW w:w="1951" w:type="dxa"/>
            <w:vMerge w:val="restart"/>
          </w:tcPr>
          <w:p w:rsidR="006A7355" w:rsidRPr="00810DF7" w:rsidRDefault="006A735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CG</w:t>
            </w:r>
            <w:r w:rsidRPr="00810DF7">
              <w:rPr>
                <w:rFonts w:ascii="Book Antiqua" w:eastAsia="宋体" w:hAnsi="Book Antiqua"/>
                <w:color w:val="000000"/>
                <w:sz w:val="20"/>
                <w:szCs w:val="20"/>
                <w:lang w:val="en-US" w:eastAsia="zh-CN"/>
              </w:rPr>
              <w:t xml:space="preserve"> </w:t>
            </w:r>
            <w:r w:rsidRPr="00810DF7">
              <w:rPr>
                <w:rFonts w:ascii="Book Antiqua" w:hAnsi="Book Antiqua"/>
                <w:color w:val="000000"/>
                <w:sz w:val="20"/>
                <w:szCs w:val="20"/>
                <w:lang w:val="en-US"/>
              </w:rPr>
              <w:t>(</w:t>
            </w:r>
            <w:r w:rsidRPr="00810DF7">
              <w:rPr>
                <w:rFonts w:ascii="Book Antiqua" w:hAnsi="Book Antiqua"/>
                <w:i/>
                <w:color w:val="000000"/>
                <w:sz w:val="20"/>
                <w:szCs w:val="20"/>
                <w:lang w:val="en-US"/>
              </w:rPr>
              <w:t>n</w:t>
            </w:r>
            <w:r w:rsidRPr="00810DF7">
              <w:rPr>
                <w:rFonts w:ascii="Book Antiqua" w:hAnsi="Book Antiqua"/>
                <w:color w:val="000000"/>
                <w:sz w:val="20"/>
                <w:szCs w:val="20"/>
                <w:lang w:val="en-US"/>
              </w:rPr>
              <w:t xml:space="preserve"> = 48)</w:t>
            </w:r>
          </w:p>
        </w:tc>
        <w:tc>
          <w:tcPr>
            <w:tcW w:w="2586" w:type="dxa"/>
          </w:tcPr>
          <w:p w:rsidR="006A7355" w:rsidRPr="00810DF7" w:rsidRDefault="006A735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Median</w:t>
            </w:r>
          </w:p>
        </w:tc>
        <w:tc>
          <w:tcPr>
            <w:tcW w:w="1403" w:type="dxa"/>
            <w:gridSpan w:val="2"/>
          </w:tcPr>
          <w:p w:rsidR="006A7355" w:rsidRPr="00810DF7" w:rsidRDefault="006A735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0.92</w:t>
            </w:r>
          </w:p>
        </w:tc>
        <w:tc>
          <w:tcPr>
            <w:tcW w:w="2203" w:type="dxa"/>
          </w:tcPr>
          <w:p w:rsidR="006A7355" w:rsidRPr="00810DF7" w:rsidRDefault="006A735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0.79</w:t>
            </w:r>
          </w:p>
        </w:tc>
        <w:tc>
          <w:tcPr>
            <w:tcW w:w="1143" w:type="dxa"/>
            <w:vMerge w:val="restart"/>
          </w:tcPr>
          <w:p w:rsidR="006A7355" w:rsidRPr="00810DF7" w:rsidRDefault="006A735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0.5334</w:t>
            </w:r>
          </w:p>
        </w:tc>
        <w:tc>
          <w:tcPr>
            <w:tcW w:w="1559" w:type="dxa"/>
            <w:gridSpan w:val="2"/>
          </w:tcPr>
          <w:p w:rsidR="006A7355" w:rsidRPr="00810DF7" w:rsidRDefault="006A735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0.92</w:t>
            </w:r>
          </w:p>
        </w:tc>
        <w:tc>
          <w:tcPr>
            <w:tcW w:w="1380" w:type="dxa"/>
          </w:tcPr>
          <w:p w:rsidR="006A7355" w:rsidRPr="00810DF7" w:rsidRDefault="006A735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0.71</w:t>
            </w:r>
          </w:p>
        </w:tc>
        <w:tc>
          <w:tcPr>
            <w:tcW w:w="1134" w:type="dxa"/>
            <w:vMerge w:val="restart"/>
          </w:tcPr>
          <w:p w:rsidR="006A7355" w:rsidRPr="00810DF7" w:rsidRDefault="006A7355" w:rsidP="00FC476B">
            <w:pPr>
              <w:snapToGrid w:val="0"/>
              <w:spacing w:line="360" w:lineRule="auto"/>
              <w:ind w:right="-108"/>
              <w:jc w:val="both"/>
              <w:rPr>
                <w:rFonts w:ascii="Book Antiqua" w:hAnsi="Book Antiqua"/>
                <w:color w:val="000000"/>
                <w:sz w:val="20"/>
                <w:szCs w:val="20"/>
                <w:lang w:val="en-US"/>
              </w:rPr>
            </w:pPr>
            <w:r w:rsidRPr="00810DF7">
              <w:rPr>
                <w:rFonts w:ascii="Book Antiqua" w:hAnsi="Book Antiqua"/>
                <w:color w:val="000000"/>
                <w:sz w:val="20"/>
                <w:szCs w:val="20"/>
                <w:lang w:val="en-US"/>
              </w:rPr>
              <w:t>0.8827</w:t>
            </w:r>
          </w:p>
        </w:tc>
      </w:tr>
      <w:tr w:rsidR="00B57B77" w:rsidRPr="00810DF7" w:rsidTr="006A7355">
        <w:trPr>
          <w:trHeight w:val="255"/>
        </w:trPr>
        <w:tc>
          <w:tcPr>
            <w:tcW w:w="1951" w:type="dxa"/>
            <w:vMerge/>
          </w:tcPr>
          <w:p w:rsidR="006A7355" w:rsidRPr="00810DF7" w:rsidRDefault="006A7355" w:rsidP="00FC476B">
            <w:pPr>
              <w:snapToGrid w:val="0"/>
              <w:spacing w:line="360" w:lineRule="auto"/>
              <w:jc w:val="both"/>
              <w:rPr>
                <w:rFonts w:ascii="Book Antiqua" w:hAnsi="Book Antiqua"/>
                <w:color w:val="000000"/>
                <w:sz w:val="20"/>
                <w:szCs w:val="20"/>
                <w:lang w:val="en-US"/>
              </w:rPr>
            </w:pPr>
          </w:p>
        </w:tc>
        <w:tc>
          <w:tcPr>
            <w:tcW w:w="2586" w:type="dxa"/>
          </w:tcPr>
          <w:p w:rsidR="006A7355" w:rsidRPr="00810DF7" w:rsidRDefault="006A735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Interquartile range</w:t>
            </w:r>
          </w:p>
        </w:tc>
        <w:tc>
          <w:tcPr>
            <w:tcW w:w="1403" w:type="dxa"/>
            <w:gridSpan w:val="2"/>
          </w:tcPr>
          <w:p w:rsidR="006A7355" w:rsidRPr="00810DF7" w:rsidRDefault="006A735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0.56-1.09</w:t>
            </w:r>
          </w:p>
        </w:tc>
        <w:tc>
          <w:tcPr>
            <w:tcW w:w="2203" w:type="dxa"/>
          </w:tcPr>
          <w:p w:rsidR="006A7355" w:rsidRPr="00810DF7" w:rsidRDefault="006A735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0.48-1.92</w:t>
            </w:r>
          </w:p>
        </w:tc>
        <w:tc>
          <w:tcPr>
            <w:tcW w:w="1143" w:type="dxa"/>
            <w:vMerge/>
          </w:tcPr>
          <w:p w:rsidR="006A7355" w:rsidRPr="00810DF7" w:rsidRDefault="006A7355" w:rsidP="00FC476B">
            <w:pPr>
              <w:snapToGrid w:val="0"/>
              <w:spacing w:line="360" w:lineRule="auto"/>
              <w:jc w:val="both"/>
              <w:rPr>
                <w:rFonts w:ascii="Book Antiqua" w:hAnsi="Book Antiqua"/>
                <w:color w:val="000000"/>
                <w:sz w:val="20"/>
                <w:szCs w:val="20"/>
                <w:lang w:val="en-US"/>
              </w:rPr>
            </w:pPr>
          </w:p>
        </w:tc>
        <w:tc>
          <w:tcPr>
            <w:tcW w:w="1559" w:type="dxa"/>
            <w:gridSpan w:val="2"/>
          </w:tcPr>
          <w:p w:rsidR="006A7355" w:rsidRPr="00810DF7" w:rsidRDefault="006A735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0.53-1.53</w:t>
            </w:r>
          </w:p>
        </w:tc>
        <w:tc>
          <w:tcPr>
            <w:tcW w:w="1380" w:type="dxa"/>
          </w:tcPr>
          <w:p w:rsidR="006A7355" w:rsidRPr="00810DF7" w:rsidRDefault="006A7355" w:rsidP="00FC476B">
            <w:pPr>
              <w:snapToGrid w:val="0"/>
              <w:spacing w:line="360" w:lineRule="auto"/>
              <w:jc w:val="both"/>
              <w:rPr>
                <w:rFonts w:ascii="Book Antiqua" w:hAnsi="Book Antiqua"/>
                <w:color w:val="000000"/>
                <w:sz w:val="20"/>
                <w:szCs w:val="20"/>
                <w:lang w:val="en-US"/>
              </w:rPr>
            </w:pPr>
            <w:r w:rsidRPr="00810DF7">
              <w:rPr>
                <w:rFonts w:ascii="Book Antiqua" w:hAnsi="Book Antiqua"/>
                <w:color w:val="000000"/>
                <w:sz w:val="20"/>
                <w:szCs w:val="20"/>
                <w:lang w:val="en-US"/>
              </w:rPr>
              <w:t>0.49-1.44</w:t>
            </w:r>
          </w:p>
        </w:tc>
        <w:tc>
          <w:tcPr>
            <w:tcW w:w="1134" w:type="dxa"/>
            <w:vMerge/>
          </w:tcPr>
          <w:p w:rsidR="006A7355" w:rsidRPr="00810DF7" w:rsidRDefault="006A7355" w:rsidP="00FC476B">
            <w:pPr>
              <w:snapToGrid w:val="0"/>
              <w:spacing w:line="360" w:lineRule="auto"/>
              <w:jc w:val="both"/>
              <w:rPr>
                <w:rFonts w:ascii="Book Antiqua" w:hAnsi="Book Antiqua"/>
                <w:color w:val="000000"/>
                <w:sz w:val="20"/>
                <w:szCs w:val="20"/>
                <w:lang w:val="en-US"/>
              </w:rPr>
            </w:pPr>
          </w:p>
        </w:tc>
      </w:tr>
    </w:tbl>
    <w:p w:rsidR="002815F3" w:rsidRPr="00810DF7" w:rsidRDefault="002815F3" w:rsidP="00FC476B">
      <w:pPr>
        <w:snapToGrid w:val="0"/>
        <w:spacing w:line="360" w:lineRule="auto"/>
        <w:ind w:right="-449"/>
        <w:jc w:val="both"/>
        <w:textAlignment w:val="top"/>
        <w:rPr>
          <w:rFonts w:ascii="Book Antiqua" w:hAnsi="Book Antiqua"/>
          <w:color w:val="000000"/>
          <w:sz w:val="20"/>
          <w:szCs w:val="20"/>
          <w:lang w:val="en-US"/>
        </w:rPr>
      </w:pPr>
    </w:p>
    <w:p w:rsidR="00FC476B" w:rsidRPr="00810DF7" w:rsidRDefault="00FC476B" w:rsidP="00FC476B">
      <w:pPr>
        <w:snapToGrid w:val="0"/>
        <w:spacing w:line="360" w:lineRule="auto"/>
        <w:ind w:right="-449"/>
        <w:jc w:val="both"/>
        <w:textAlignment w:val="top"/>
        <w:rPr>
          <w:rFonts w:ascii="Book Antiqua" w:hAnsi="Book Antiqua"/>
          <w:color w:val="000000"/>
          <w:sz w:val="20"/>
          <w:szCs w:val="20"/>
          <w:lang w:val="en-US"/>
        </w:rPr>
      </w:pPr>
    </w:p>
    <w:p w:rsidR="00FC476B" w:rsidRPr="00810DF7" w:rsidRDefault="00FC476B" w:rsidP="00FC476B">
      <w:pPr>
        <w:snapToGrid w:val="0"/>
        <w:spacing w:line="360" w:lineRule="auto"/>
        <w:ind w:right="-449"/>
        <w:jc w:val="both"/>
        <w:textAlignment w:val="top"/>
        <w:rPr>
          <w:rFonts w:ascii="Book Antiqua" w:hAnsi="Book Antiqua"/>
          <w:color w:val="000000"/>
          <w:sz w:val="20"/>
          <w:szCs w:val="20"/>
          <w:lang w:val="en-US"/>
        </w:rPr>
      </w:pPr>
    </w:p>
    <w:p w:rsidR="00FC476B" w:rsidRPr="00B013F1" w:rsidRDefault="00FC476B" w:rsidP="00FC476B">
      <w:pPr>
        <w:snapToGrid w:val="0"/>
        <w:spacing w:line="360" w:lineRule="auto"/>
        <w:ind w:right="-449"/>
        <w:jc w:val="both"/>
        <w:textAlignment w:val="top"/>
        <w:rPr>
          <w:rFonts w:ascii="Book Antiqua" w:hAnsi="Book Antiqua"/>
          <w:color w:val="000000"/>
          <w:sz w:val="20"/>
          <w:szCs w:val="20"/>
          <w:lang w:val="en-US"/>
        </w:rPr>
      </w:pPr>
      <w:r w:rsidRPr="00810DF7">
        <w:rPr>
          <w:rFonts w:ascii="Book Antiqua" w:hAnsi="Book Antiqua"/>
          <w:color w:val="000000"/>
          <w:sz w:val="20"/>
          <w:szCs w:val="20"/>
          <w:vertAlign w:val="superscript"/>
          <w:lang w:val="en-US"/>
        </w:rPr>
        <w:t>1</w:t>
      </w:r>
      <w:r w:rsidRPr="00810DF7">
        <w:rPr>
          <w:rFonts w:ascii="Book Antiqua" w:hAnsi="Book Antiqua"/>
          <w:color w:val="000000"/>
          <w:sz w:val="20"/>
          <w:szCs w:val="20"/>
          <w:lang w:val="en-US"/>
        </w:rPr>
        <w:t xml:space="preserve">Mann Whitney </w:t>
      </w:r>
      <w:r w:rsidRPr="00810DF7">
        <w:rPr>
          <w:rFonts w:ascii="Book Antiqua" w:hAnsi="Book Antiqua"/>
          <w:i/>
          <w:color w:val="000000"/>
          <w:sz w:val="20"/>
          <w:szCs w:val="20"/>
          <w:lang w:val="en-US"/>
        </w:rPr>
        <w:t>U</w:t>
      </w:r>
      <w:r w:rsidRPr="00810DF7">
        <w:rPr>
          <w:rFonts w:ascii="Book Antiqua" w:hAnsi="Book Antiqua"/>
          <w:color w:val="000000"/>
          <w:sz w:val="20"/>
          <w:szCs w:val="20"/>
          <w:lang w:val="en-US"/>
        </w:rPr>
        <w:t xml:space="preserve"> Test. Data </w:t>
      </w:r>
      <w:proofErr w:type="gramStart"/>
      <w:r w:rsidRPr="00810DF7">
        <w:rPr>
          <w:rFonts w:ascii="Book Antiqua" w:hAnsi="Book Antiqua"/>
          <w:color w:val="000000"/>
          <w:sz w:val="20"/>
          <w:szCs w:val="20"/>
          <w:lang w:val="en-US"/>
        </w:rPr>
        <w:t>are</w:t>
      </w:r>
      <w:proofErr w:type="gramEnd"/>
      <w:r w:rsidRPr="00810DF7">
        <w:rPr>
          <w:rFonts w:ascii="Book Antiqua" w:hAnsi="Book Antiqua"/>
          <w:color w:val="000000"/>
          <w:sz w:val="20"/>
          <w:szCs w:val="20"/>
          <w:lang w:val="en-US"/>
        </w:rPr>
        <w:t xml:space="preserve"> presented as the relative quantification (RQ) median with interquartile range. </w:t>
      </w:r>
      <w:proofErr w:type="gramStart"/>
      <w:r w:rsidRPr="00810DF7">
        <w:rPr>
          <w:rFonts w:ascii="Book Antiqua" w:hAnsi="Book Antiqua"/>
          <w:color w:val="000000"/>
          <w:sz w:val="20"/>
          <w:szCs w:val="20"/>
          <w:lang w:val="en-US"/>
        </w:rPr>
        <w:t>Significant difference (</w:t>
      </w:r>
      <w:r w:rsidRPr="00810DF7">
        <w:rPr>
          <w:rFonts w:ascii="Book Antiqua" w:hAnsi="Book Antiqua"/>
          <w:i/>
          <w:caps/>
          <w:color w:val="000000"/>
          <w:sz w:val="20"/>
          <w:szCs w:val="20"/>
          <w:lang w:val="en-US"/>
        </w:rPr>
        <w:t xml:space="preserve">p </w:t>
      </w:r>
      <w:r w:rsidRPr="00810DF7">
        <w:rPr>
          <w:rFonts w:ascii="Book Antiqua" w:hAnsi="Book Antiqua"/>
          <w:color w:val="000000"/>
          <w:sz w:val="20"/>
          <w:szCs w:val="20"/>
          <w:lang w:val="en-US"/>
        </w:rPr>
        <w:t>&lt; 0.05).</w:t>
      </w:r>
      <w:proofErr w:type="gramEnd"/>
      <w:r w:rsidRPr="00B013F1">
        <w:rPr>
          <w:rFonts w:ascii="Book Antiqua" w:eastAsia="宋体" w:hAnsi="Book Antiqua"/>
          <w:color w:val="000000"/>
          <w:sz w:val="20"/>
          <w:szCs w:val="20"/>
          <w:lang w:val="en-US" w:eastAsia="zh-CN"/>
        </w:rPr>
        <w:t xml:space="preserve"> </w:t>
      </w:r>
    </w:p>
    <w:p w:rsidR="00FC476B" w:rsidRPr="00FC476B" w:rsidRDefault="00FC476B" w:rsidP="00FC476B">
      <w:pPr>
        <w:snapToGrid w:val="0"/>
        <w:spacing w:line="360" w:lineRule="auto"/>
        <w:ind w:right="-449"/>
        <w:jc w:val="both"/>
        <w:textAlignment w:val="top"/>
        <w:rPr>
          <w:rFonts w:ascii="Book Antiqua" w:hAnsi="Book Antiqua"/>
          <w:color w:val="000000"/>
          <w:sz w:val="20"/>
          <w:szCs w:val="20"/>
          <w:lang w:val="en-US"/>
        </w:rPr>
      </w:pPr>
    </w:p>
    <w:sectPr w:rsidR="00FC476B" w:rsidRPr="00FC476B" w:rsidSect="00FC476B">
      <w:type w:val="nextColumn"/>
      <w:pgSz w:w="16443" w:h="16840"/>
      <w:pgMar w:top="1440" w:right="1440" w:bottom="1440" w:left="1440" w:header="708" w:footer="708"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3A3" w:rsidRDefault="006023A3">
      <w:r>
        <w:separator/>
      </w:r>
    </w:p>
  </w:endnote>
  <w:endnote w:type="continuationSeparator" w:id="0">
    <w:p w:rsidR="006023A3" w:rsidRDefault="0060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Franklin Gothic Book">
    <w:panose1 w:val="020B0503020102020204"/>
    <w:charset w:val="00"/>
    <w:family w:val="swiss"/>
    <w:pitch w:val="variable"/>
    <w:sig w:usb0="00000287" w:usb1="00000000" w:usb2="00000000" w:usb3="00000000" w:csb0="0000009F" w:csb1="00000000"/>
  </w:font>
  <w:font w:name="MinionProRegular3">
    <w:panose1 w:val="00000000000000000000"/>
    <w:charset w:val="00"/>
    <w:family w:val="roman"/>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BookAntiqua">
    <w:altName w:val="Microsoft YaHei UI"/>
    <w:charset w:val="86"/>
    <w:family w:val="auto"/>
    <w:pitch w:val="default"/>
    <w:sig w:usb0="00000000" w:usb1="00000000" w:usb2="00000010" w:usb3="00000000" w:csb0="00040000" w:csb1="00000000"/>
  </w:font>
  <w:font w:name="QykqlcAdvTT99c4c969">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C7" w:rsidRDefault="009877C7" w:rsidP="00AA2A78">
    <w:pPr>
      <w:pStyle w:val="a6"/>
      <w:framePr w:wrap="none" w:vAnchor="text" w:hAnchor="margin" w:xAlign="center" w:y="1"/>
      <w:rPr>
        <w:rStyle w:val="af2"/>
      </w:rPr>
    </w:pPr>
    <w:r>
      <w:rPr>
        <w:rStyle w:val="af2"/>
      </w:rPr>
      <w:fldChar w:fldCharType="begin"/>
    </w:r>
    <w:r>
      <w:rPr>
        <w:rStyle w:val="af2"/>
      </w:rPr>
      <w:instrText xml:space="preserve"> PAGE </w:instrText>
    </w:r>
    <w:r>
      <w:rPr>
        <w:rStyle w:val="af2"/>
      </w:rPr>
      <w:fldChar w:fldCharType="end"/>
    </w:r>
  </w:p>
  <w:p w:rsidR="009877C7" w:rsidRDefault="009877C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C7" w:rsidRPr="009877C7" w:rsidRDefault="009877C7" w:rsidP="00AA2A78">
    <w:pPr>
      <w:pStyle w:val="a6"/>
      <w:framePr w:wrap="none" w:vAnchor="text" w:hAnchor="margin" w:xAlign="center" w:y="1"/>
      <w:rPr>
        <w:rStyle w:val="af2"/>
        <w:rFonts w:ascii="Book Antiqua" w:hAnsi="Book Antiqua"/>
        <w:sz w:val="20"/>
        <w:szCs w:val="20"/>
      </w:rPr>
    </w:pPr>
    <w:r w:rsidRPr="009877C7">
      <w:rPr>
        <w:rStyle w:val="af2"/>
        <w:rFonts w:ascii="Book Antiqua" w:hAnsi="Book Antiqua"/>
        <w:sz w:val="20"/>
        <w:szCs w:val="20"/>
      </w:rPr>
      <w:fldChar w:fldCharType="begin"/>
    </w:r>
    <w:r w:rsidRPr="009877C7">
      <w:rPr>
        <w:rStyle w:val="af2"/>
        <w:rFonts w:ascii="Book Antiqua" w:hAnsi="Book Antiqua"/>
        <w:sz w:val="20"/>
        <w:szCs w:val="20"/>
      </w:rPr>
      <w:instrText xml:space="preserve"> PAGE </w:instrText>
    </w:r>
    <w:r w:rsidRPr="009877C7">
      <w:rPr>
        <w:rStyle w:val="af2"/>
        <w:rFonts w:ascii="Book Antiqua" w:hAnsi="Book Antiqua"/>
        <w:sz w:val="20"/>
        <w:szCs w:val="20"/>
      </w:rPr>
      <w:fldChar w:fldCharType="separate"/>
    </w:r>
    <w:r w:rsidR="00810DF7">
      <w:rPr>
        <w:rStyle w:val="af2"/>
        <w:rFonts w:ascii="Book Antiqua" w:hAnsi="Book Antiqua"/>
        <w:noProof/>
        <w:sz w:val="20"/>
        <w:szCs w:val="20"/>
      </w:rPr>
      <w:t>1</w:t>
    </w:r>
    <w:r w:rsidRPr="009877C7">
      <w:rPr>
        <w:rStyle w:val="af2"/>
        <w:rFonts w:ascii="Book Antiqua" w:hAnsi="Book Antiqua"/>
        <w:sz w:val="20"/>
        <w:szCs w:val="20"/>
      </w:rPr>
      <w:fldChar w:fldCharType="end"/>
    </w:r>
  </w:p>
  <w:p w:rsidR="009877C7" w:rsidRDefault="009877C7" w:rsidP="007B794C">
    <w:pPr>
      <w:pStyle w:val="a6"/>
      <w:ind w:right="33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C7" w:rsidRPr="009877C7" w:rsidRDefault="009877C7" w:rsidP="009877C7">
    <w:pPr>
      <w:pStyle w:val="a6"/>
      <w:jc w:val="center"/>
      <w:rPr>
        <w:rFonts w:ascii="Book Antiqua" w:hAnsi="Book Antiqua"/>
        <w:sz w:val="24"/>
        <w:szCs w:val="24"/>
      </w:rPr>
    </w:pPr>
    <w:r w:rsidRPr="009877C7">
      <w:rPr>
        <w:rFonts w:ascii="Book Antiqua" w:hAnsi="Book Antiqua"/>
        <w:sz w:val="24"/>
        <w:szCs w:val="24"/>
      </w:rPr>
      <w:fldChar w:fldCharType="begin"/>
    </w:r>
    <w:r w:rsidRPr="009877C7">
      <w:rPr>
        <w:rFonts w:ascii="Book Antiqua" w:hAnsi="Book Antiqua"/>
        <w:sz w:val="24"/>
        <w:szCs w:val="24"/>
      </w:rPr>
      <w:instrText xml:space="preserve"> PAGE   \* MERGEFORMAT </w:instrText>
    </w:r>
    <w:r w:rsidRPr="009877C7">
      <w:rPr>
        <w:rFonts w:ascii="Book Antiqua" w:hAnsi="Book Antiqua"/>
        <w:sz w:val="24"/>
        <w:szCs w:val="24"/>
      </w:rPr>
      <w:fldChar w:fldCharType="separate"/>
    </w:r>
    <w:r w:rsidR="0013040E">
      <w:rPr>
        <w:rFonts w:ascii="Book Antiqua" w:hAnsi="Book Antiqua"/>
        <w:noProof/>
        <w:sz w:val="24"/>
        <w:szCs w:val="24"/>
      </w:rPr>
      <w:t>23</w:t>
    </w:r>
    <w:r w:rsidRPr="009877C7">
      <w:rPr>
        <w:rFonts w:ascii="Book Antiqua" w:hAnsi="Book Antiqua"/>
        <w:sz w:val="24"/>
        <w:szCs w:val="24"/>
      </w:rPr>
      <w:fldChar w:fldCharType="end"/>
    </w:r>
  </w:p>
  <w:p w:rsidR="009877C7" w:rsidRDefault="009877C7">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C7" w:rsidRPr="004112A8" w:rsidRDefault="009877C7" w:rsidP="004112A8">
    <w:pPr>
      <w:pStyle w:val="a6"/>
      <w:jc w:val="center"/>
      <w:rPr>
        <w:rFonts w:ascii="Book Antiqua" w:hAnsi="Book Antiqua"/>
        <w:sz w:val="24"/>
        <w:szCs w:val="24"/>
      </w:rPr>
    </w:pPr>
    <w:r w:rsidRPr="004112A8">
      <w:rPr>
        <w:rFonts w:ascii="Book Antiqua" w:hAnsi="Book Antiqua"/>
        <w:sz w:val="24"/>
        <w:szCs w:val="24"/>
      </w:rPr>
      <w:fldChar w:fldCharType="begin"/>
    </w:r>
    <w:r w:rsidRPr="004112A8">
      <w:rPr>
        <w:rFonts w:ascii="Book Antiqua" w:hAnsi="Book Antiqua"/>
        <w:sz w:val="24"/>
        <w:szCs w:val="24"/>
      </w:rPr>
      <w:instrText xml:space="preserve"> PAGE   \* MERGEFORMAT </w:instrText>
    </w:r>
    <w:r w:rsidRPr="004112A8">
      <w:rPr>
        <w:rFonts w:ascii="Book Antiqua" w:hAnsi="Book Antiqua"/>
        <w:sz w:val="24"/>
        <w:szCs w:val="24"/>
      </w:rPr>
      <w:fldChar w:fldCharType="separate"/>
    </w:r>
    <w:r w:rsidR="0013040E">
      <w:rPr>
        <w:rFonts w:ascii="Book Antiqua" w:hAnsi="Book Antiqua"/>
        <w:noProof/>
        <w:sz w:val="24"/>
        <w:szCs w:val="24"/>
      </w:rPr>
      <w:t>27</w:t>
    </w:r>
    <w:r w:rsidRPr="004112A8">
      <w:rPr>
        <w:rFonts w:ascii="Book Antiqua" w:hAnsi="Book Antiqua"/>
        <w:sz w:val="24"/>
        <w:szCs w:val="24"/>
      </w:rPr>
      <w:fldChar w:fldCharType="end"/>
    </w:r>
  </w:p>
  <w:p w:rsidR="009877C7" w:rsidRDefault="009877C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3A3" w:rsidRDefault="006023A3">
      <w:r>
        <w:separator/>
      </w:r>
    </w:p>
  </w:footnote>
  <w:footnote w:type="continuationSeparator" w:id="0">
    <w:p w:rsidR="006023A3" w:rsidRDefault="00602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1D0A1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371DA7"/>
    <w:multiLevelType w:val="multilevel"/>
    <w:tmpl w:val="B306A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446ACB"/>
    <w:multiLevelType w:val="multilevel"/>
    <w:tmpl w:val="AEA215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D85CD7"/>
    <w:multiLevelType w:val="multilevel"/>
    <w:tmpl w:val="C05E6F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33648A"/>
    <w:multiLevelType w:val="hybridMultilevel"/>
    <w:tmpl w:val="7D64ED52"/>
    <w:lvl w:ilvl="0" w:tplc="C930C598">
      <w:start w:val="1"/>
      <w:numFmt w:val="decimal"/>
      <w:lvlText w:val="%1."/>
      <w:lvlJc w:val="left"/>
      <w:pPr>
        <w:ind w:left="927" w:hanging="360"/>
      </w:pPr>
      <w:rPr>
        <w:rFonts w:hint="default"/>
      </w:rPr>
    </w:lvl>
    <w:lvl w:ilvl="1" w:tplc="EF88E1D2" w:tentative="1">
      <w:start w:val="1"/>
      <w:numFmt w:val="lowerLetter"/>
      <w:lvlText w:val="%2."/>
      <w:lvlJc w:val="left"/>
      <w:pPr>
        <w:ind w:left="1647" w:hanging="360"/>
      </w:pPr>
    </w:lvl>
    <w:lvl w:ilvl="2" w:tplc="F12E2A74" w:tentative="1">
      <w:start w:val="1"/>
      <w:numFmt w:val="lowerRoman"/>
      <w:lvlText w:val="%3."/>
      <w:lvlJc w:val="right"/>
      <w:pPr>
        <w:ind w:left="2367" w:hanging="180"/>
      </w:pPr>
    </w:lvl>
    <w:lvl w:ilvl="3" w:tplc="274E275E" w:tentative="1">
      <w:start w:val="1"/>
      <w:numFmt w:val="decimal"/>
      <w:lvlText w:val="%4."/>
      <w:lvlJc w:val="left"/>
      <w:pPr>
        <w:ind w:left="3087" w:hanging="360"/>
      </w:pPr>
    </w:lvl>
    <w:lvl w:ilvl="4" w:tplc="BC6CEFB2" w:tentative="1">
      <w:start w:val="1"/>
      <w:numFmt w:val="lowerLetter"/>
      <w:lvlText w:val="%5."/>
      <w:lvlJc w:val="left"/>
      <w:pPr>
        <w:ind w:left="3807" w:hanging="360"/>
      </w:pPr>
    </w:lvl>
    <w:lvl w:ilvl="5" w:tplc="024A2382" w:tentative="1">
      <w:start w:val="1"/>
      <w:numFmt w:val="lowerRoman"/>
      <w:lvlText w:val="%6."/>
      <w:lvlJc w:val="right"/>
      <w:pPr>
        <w:ind w:left="4527" w:hanging="180"/>
      </w:pPr>
    </w:lvl>
    <w:lvl w:ilvl="6" w:tplc="82F805F4" w:tentative="1">
      <w:start w:val="1"/>
      <w:numFmt w:val="decimal"/>
      <w:lvlText w:val="%7."/>
      <w:lvlJc w:val="left"/>
      <w:pPr>
        <w:ind w:left="5247" w:hanging="360"/>
      </w:pPr>
    </w:lvl>
    <w:lvl w:ilvl="7" w:tplc="A83487B4" w:tentative="1">
      <w:start w:val="1"/>
      <w:numFmt w:val="lowerLetter"/>
      <w:lvlText w:val="%8."/>
      <w:lvlJc w:val="left"/>
      <w:pPr>
        <w:ind w:left="5967" w:hanging="360"/>
      </w:pPr>
    </w:lvl>
    <w:lvl w:ilvl="8" w:tplc="848A2E12" w:tentative="1">
      <w:start w:val="1"/>
      <w:numFmt w:val="lowerRoman"/>
      <w:lvlText w:val="%9."/>
      <w:lvlJc w:val="right"/>
      <w:pPr>
        <w:ind w:left="6687" w:hanging="180"/>
      </w:pPr>
    </w:lvl>
  </w:abstractNum>
  <w:abstractNum w:abstractNumId="5">
    <w:nsid w:val="75C727DD"/>
    <w:multiLevelType w:val="multilevel"/>
    <w:tmpl w:val="51C44B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removePersonalInformation/>
  <w:removeDateAndTime/>
  <w:bordersDoNotSurroundHeader/>
  <w:bordersDoNotSurroundFooter/>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 w:name="MachineID" w:val="199|199|197|200|199|197|200|204|197|198|206|197|200|203|197|190|198|"/>
    <w:docVar w:name="Username" w:val="Editor"/>
  </w:docVars>
  <w:rsids>
    <w:rsidRoot w:val="003060DC"/>
    <w:rsid w:val="00002E7E"/>
    <w:rsid w:val="00005D8F"/>
    <w:rsid w:val="00010E4A"/>
    <w:rsid w:val="00013DDA"/>
    <w:rsid w:val="000147A2"/>
    <w:rsid w:val="00014D9F"/>
    <w:rsid w:val="00015AC7"/>
    <w:rsid w:val="00016CFE"/>
    <w:rsid w:val="000267E9"/>
    <w:rsid w:val="00026951"/>
    <w:rsid w:val="00027C8A"/>
    <w:rsid w:val="00027EFC"/>
    <w:rsid w:val="0003217E"/>
    <w:rsid w:val="00033EDC"/>
    <w:rsid w:val="00035600"/>
    <w:rsid w:val="000361DA"/>
    <w:rsid w:val="00036CE6"/>
    <w:rsid w:val="000400B0"/>
    <w:rsid w:val="0004333A"/>
    <w:rsid w:val="00044DF0"/>
    <w:rsid w:val="00045A29"/>
    <w:rsid w:val="00051629"/>
    <w:rsid w:val="00051E90"/>
    <w:rsid w:val="00053B68"/>
    <w:rsid w:val="00056CEE"/>
    <w:rsid w:val="00057A33"/>
    <w:rsid w:val="00060AD3"/>
    <w:rsid w:val="0006173B"/>
    <w:rsid w:val="00064F39"/>
    <w:rsid w:val="00065020"/>
    <w:rsid w:val="000651E0"/>
    <w:rsid w:val="0006521F"/>
    <w:rsid w:val="00066281"/>
    <w:rsid w:val="0006707D"/>
    <w:rsid w:val="00070DC7"/>
    <w:rsid w:val="00071A12"/>
    <w:rsid w:val="00073026"/>
    <w:rsid w:val="00073BAE"/>
    <w:rsid w:val="00074158"/>
    <w:rsid w:val="000748EB"/>
    <w:rsid w:val="00075789"/>
    <w:rsid w:val="0007638F"/>
    <w:rsid w:val="000800E2"/>
    <w:rsid w:val="00080572"/>
    <w:rsid w:val="000808C4"/>
    <w:rsid w:val="00081CA6"/>
    <w:rsid w:val="00083ACC"/>
    <w:rsid w:val="00084BCC"/>
    <w:rsid w:val="00084F33"/>
    <w:rsid w:val="0008500E"/>
    <w:rsid w:val="00085406"/>
    <w:rsid w:val="00087D41"/>
    <w:rsid w:val="00090667"/>
    <w:rsid w:val="000945CC"/>
    <w:rsid w:val="000960E2"/>
    <w:rsid w:val="0009679E"/>
    <w:rsid w:val="000A1884"/>
    <w:rsid w:val="000A2586"/>
    <w:rsid w:val="000A260E"/>
    <w:rsid w:val="000A5086"/>
    <w:rsid w:val="000A5328"/>
    <w:rsid w:val="000A7FD1"/>
    <w:rsid w:val="000B07EE"/>
    <w:rsid w:val="000B1268"/>
    <w:rsid w:val="000B3D32"/>
    <w:rsid w:val="000B4B97"/>
    <w:rsid w:val="000B70BC"/>
    <w:rsid w:val="000B78A6"/>
    <w:rsid w:val="000C08D8"/>
    <w:rsid w:val="000C0A0F"/>
    <w:rsid w:val="000C24CC"/>
    <w:rsid w:val="000C26EE"/>
    <w:rsid w:val="000C51CA"/>
    <w:rsid w:val="000C63CD"/>
    <w:rsid w:val="000C7150"/>
    <w:rsid w:val="000C7604"/>
    <w:rsid w:val="000D01B3"/>
    <w:rsid w:val="000D03AC"/>
    <w:rsid w:val="000D374E"/>
    <w:rsid w:val="000D5436"/>
    <w:rsid w:val="000E1410"/>
    <w:rsid w:val="000E1497"/>
    <w:rsid w:val="000E2317"/>
    <w:rsid w:val="000E3403"/>
    <w:rsid w:val="000E4E6D"/>
    <w:rsid w:val="000E7B8B"/>
    <w:rsid w:val="000F1065"/>
    <w:rsid w:val="000F19E3"/>
    <w:rsid w:val="000F1BA8"/>
    <w:rsid w:val="000F1C7E"/>
    <w:rsid w:val="000F321F"/>
    <w:rsid w:val="000F3BFF"/>
    <w:rsid w:val="000F64E3"/>
    <w:rsid w:val="000F70C4"/>
    <w:rsid w:val="000F7185"/>
    <w:rsid w:val="000F7660"/>
    <w:rsid w:val="001021D7"/>
    <w:rsid w:val="00102408"/>
    <w:rsid w:val="0010692D"/>
    <w:rsid w:val="00107A75"/>
    <w:rsid w:val="00107E84"/>
    <w:rsid w:val="00110977"/>
    <w:rsid w:val="00110A5E"/>
    <w:rsid w:val="0011171E"/>
    <w:rsid w:val="00111FB2"/>
    <w:rsid w:val="00112DF9"/>
    <w:rsid w:val="00114129"/>
    <w:rsid w:val="00114A1A"/>
    <w:rsid w:val="00115AA1"/>
    <w:rsid w:val="00120A41"/>
    <w:rsid w:val="00122547"/>
    <w:rsid w:val="00122633"/>
    <w:rsid w:val="0012507D"/>
    <w:rsid w:val="00126EA1"/>
    <w:rsid w:val="001302E9"/>
    <w:rsid w:val="0013040E"/>
    <w:rsid w:val="001319BC"/>
    <w:rsid w:val="00132089"/>
    <w:rsid w:val="001356EB"/>
    <w:rsid w:val="00135A67"/>
    <w:rsid w:val="00135C5F"/>
    <w:rsid w:val="001374B3"/>
    <w:rsid w:val="00141F14"/>
    <w:rsid w:val="0014239F"/>
    <w:rsid w:val="001431DE"/>
    <w:rsid w:val="001442F5"/>
    <w:rsid w:val="0014481D"/>
    <w:rsid w:val="00145258"/>
    <w:rsid w:val="0014616E"/>
    <w:rsid w:val="00152564"/>
    <w:rsid w:val="001531D3"/>
    <w:rsid w:val="00153B75"/>
    <w:rsid w:val="00153C50"/>
    <w:rsid w:val="00156043"/>
    <w:rsid w:val="0016002D"/>
    <w:rsid w:val="00160E48"/>
    <w:rsid w:val="0016456D"/>
    <w:rsid w:val="00165354"/>
    <w:rsid w:val="0016612A"/>
    <w:rsid w:val="00167542"/>
    <w:rsid w:val="00172E94"/>
    <w:rsid w:val="00173885"/>
    <w:rsid w:val="00173F2F"/>
    <w:rsid w:val="00176326"/>
    <w:rsid w:val="0017736B"/>
    <w:rsid w:val="001779AA"/>
    <w:rsid w:val="00182708"/>
    <w:rsid w:val="00182AEB"/>
    <w:rsid w:val="00183B8C"/>
    <w:rsid w:val="00185C59"/>
    <w:rsid w:val="00185F1A"/>
    <w:rsid w:val="00186D64"/>
    <w:rsid w:val="0018730B"/>
    <w:rsid w:val="00187323"/>
    <w:rsid w:val="00187DBB"/>
    <w:rsid w:val="0019106F"/>
    <w:rsid w:val="00192F06"/>
    <w:rsid w:val="0019471C"/>
    <w:rsid w:val="001949F2"/>
    <w:rsid w:val="001A2701"/>
    <w:rsid w:val="001A73D7"/>
    <w:rsid w:val="001B02AC"/>
    <w:rsid w:val="001B061D"/>
    <w:rsid w:val="001B2DE0"/>
    <w:rsid w:val="001B3EFB"/>
    <w:rsid w:val="001B4F5B"/>
    <w:rsid w:val="001B5128"/>
    <w:rsid w:val="001B514F"/>
    <w:rsid w:val="001B5A0A"/>
    <w:rsid w:val="001B6BF2"/>
    <w:rsid w:val="001B795B"/>
    <w:rsid w:val="001B7D68"/>
    <w:rsid w:val="001C678A"/>
    <w:rsid w:val="001C7AC3"/>
    <w:rsid w:val="001D1052"/>
    <w:rsid w:val="001D22FE"/>
    <w:rsid w:val="001D2A8B"/>
    <w:rsid w:val="001D35DD"/>
    <w:rsid w:val="001D3834"/>
    <w:rsid w:val="001D46D6"/>
    <w:rsid w:val="001D5644"/>
    <w:rsid w:val="001E0BD0"/>
    <w:rsid w:val="001E1F05"/>
    <w:rsid w:val="001E236D"/>
    <w:rsid w:val="001E2DA1"/>
    <w:rsid w:val="001E45D2"/>
    <w:rsid w:val="001E6684"/>
    <w:rsid w:val="001F08E5"/>
    <w:rsid w:val="001F4A28"/>
    <w:rsid w:val="00201EB0"/>
    <w:rsid w:val="00201FB7"/>
    <w:rsid w:val="00205948"/>
    <w:rsid w:val="00206A65"/>
    <w:rsid w:val="002072B3"/>
    <w:rsid w:val="002103C9"/>
    <w:rsid w:val="00211E4F"/>
    <w:rsid w:val="00212998"/>
    <w:rsid w:val="002157EE"/>
    <w:rsid w:val="00216C57"/>
    <w:rsid w:val="002213AF"/>
    <w:rsid w:val="002245C9"/>
    <w:rsid w:val="002268B0"/>
    <w:rsid w:val="00227046"/>
    <w:rsid w:val="002270BB"/>
    <w:rsid w:val="0022776A"/>
    <w:rsid w:val="00230D8A"/>
    <w:rsid w:val="00230DB2"/>
    <w:rsid w:val="0023266C"/>
    <w:rsid w:val="002344F9"/>
    <w:rsid w:val="00234593"/>
    <w:rsid w:val="00234687"/>
    <w:rsid w:val="00240946"/>
    <w:rsid w:val="002415AB"/>
    <w:rsid w:val="002421F5"/>
    <w:rsid w:val="002437F3"/>
    <w:rsid w:val="0024430F"/>
    <w:rsid w:val="0024594F"/>
    <w:rsid w:val="002471C7"/>
    <w:rsid w:val="002475C9"/>
    <w:rsid w:val="002500F4"/>
    <w:rsid w:val="002501A9"/>
    <w:rsid w:val="00250890"/>
    <w:rsid w:val="00251DC0"/>
    <w:rsid w:val="00253780"/>
    <w:rsid w:val="00254A2E"/>
    <w:rsid w:val="00256241"/>
    <w:rsid w:val="00260184"/>
    <w:rsid w:val="0026064A"/>
    <w:rsid w:val="00260AA7"/>
    <w:rsid w:val="00260C4F"/>
    <w:rsid w:val="00263F59"/>
    <w:rsid w:val="002668CC"/>
    <w:rsid w:val="002671B5"/>
    <w:rsid w:val="00267F47"/>
    <w:rsid w:val="00271946"/>
    <w:rsid w:val="00273642"/>
    <w:rsid w:val="00273807"/>
    <w:rsid w:val="00275D9C"/>
    <w:rsid w:val="002810DC"/>
    <w:rsid w:val="002815F3"/>
    <w:rsid w:val="00283517"/>
    <w:rsid w:val="00283BCE"/>
    <w:rsid w:val="0028467A"/>
    <w:rsid w:val="00285496"/>
    <w:rsid w:val="00286E85"/>
    <w:rsid w:val="00287E86"/>
    <w:rsid w:val="00292398"/>
    <w:rsid w:val="00293756"/>
    <w:rsid w:val="00294D07"/>
    <w:rsid w:val="0029536D"/>
    <w:rsid w:val="00295B19"/>
    <w:rsid w:val="002962C9"/>
    <w:rsid w:val="002963B2"/>
    <w:rsid w:val="00296ED2"/>
    <w:rsid w:val="00296F1F"/>
    <w:rsid w:val="002973CC"/>
    <w:rsid w:val="00297FA2"/>
    <w:rsid w:val="002A0C09"/>
    <w:rsid w:val="002A0D56"/>
    <w:rsid w:val="002A112F"/>
    <w:rsid w:val="002A239F"/>
    <w:rsid w:val="002A2919"/>
    <w:rsid w:val="002A4F30"/>
    <w:rsid w:val="002A58D6"/>
    <w:rsid w:val="002A6B9A"/>
    <w:rsid w:val="002B1FD6"/>
    <w:rsid w:val="002B3264"/>
    <w:rsid w:val="002B3705"/>
    <w:rsid w:val="002B3AA7"/>
    <w:rsid w:val="002B5F19"/>
    <w:rsid w:val="002B6356"/>
    <w:rsid w:val="002B6E55"/>
    <w:rsid w:val="002B763F"/>
    <w:rsid w:val="002C3D4E"/>
    <w:rsid w:val="002C3D6E"/>
    <w:rsid w:val="002C4BE8"/>
    <w:rsid w:val="002C5C90"/>
    <w:rsid w:val="002C5F6D"/>
    <w:rsid w:val="002C6C1F"/>
    <w:rsid w:val="002D0DC4"/>
    <w:rsid w:val="002D2D51"/>
    <w:rsid w:val="002D38B3"/>
    <w:rsid w:val="002D3A43"/>
    <w:rsid w:val="002D3CF3"/>
    <w:rsid w:val="002D406A"/>
    <w:rsid w:val="002D5219"/>
    <w:rsid w:val="002D7004"/>
    <w:rsid w:val="002D7082"/>
    <w:rsid w:val="002D7F78"/>
    <w:rsid w:val="002E2769"/>
    <w:rsid w:val="002E2B53"/>
    <w:rsid w:val="002E2FD9"/>
    <w:rsid w:val="002E617E"/>
    <w:rsid w:val="002E65AF"/>
    <w:rsid w:val="002F156D"/>
    <w:rsid w:val="002F22B2"/>
    <w:rsid w:val="002F4F1E"/>
    <w:rsid w:val="002F5B89"/>
    <w:rsid w:val="002F672B"/>
    <w:rsid w:val="002F6B56"/>
    <w:rsid w:val="002F7CAC"/>
    <w:rsid w:val="00301A11"/>
    <w:rsid w:val="003031AB"/>
    <w:rsid w:val="00304042"/>
    <w:rsid w:val="003053F6"/>
    <w:rsid w:val="003060C7"/>
    <w:rsid w:val="003060DC"/>
    <w:rsid w:val="00307442"/>
    <w:rsid w:val="00307D23"/>
    <w:rsid w:val="0031265F"/>
    <w:rsid w:val="00312835"/>
    <w:rsid w:val="00312CAA"/>
    <w:rsid w:val="00312EA5"/>
    <w:rsid w:val="00313993"/>
    <w:rsid w:val="003147A2"/>
    <w:rsid w:val="00320293"/>
    <w:rsid w:val="003226E5"/>
    <w:rsid w:val="00324F96"/>
    <w:rsid w:val="003270CB"/>
    <w:rsid w:val="003273B1"/>
    <w:rsid w:val="0033270F"/>
    <w:rsid w:val="00333B88"/>
    <w:rsid w:val="003348B6"/>
    <w:rsid w:val="00334D95"/>
    <w:rsid w:val="00335F5D"/>
    <w:rsid w:val="0033600C"/>
    <w:rsid w:val="00337A63"/>
    <w:rsid w:val="00337FC1"/>
    <w:rsid w:val="00340CD3"/>
    <w:rsid w:val="00341722"/>
    <w:rsid w:val="00341BEA"/>
    <w:rsid w:val="003442C2"/>
    <w:rsid w:val="003442C4"/>
    <w:rsid w:val="00347303"/>
    <w:rsid w:val="0034740F"/>
    <w:rsid w:val="00347508"/>
    <w:rsid w:val="00347E27"/>
    <w:rsid w:val="00351405"/>
    <w:rsid w:val="0035183D"/>
    <w:rsid w:val="00352B37"/>
    <w:rsid w:val="003576CD"/>
    <w:rsid w:val="00357E37"/>
    <w:rsid w:val="00361E41"/>
    <w:rsid w:val="00364D08"/>
    <w:rsid w:val="00366EF2"/>
    <w:rsid w:val="00367E76"/>
    <w:rsid w:val="0037107C"/>
    <w:rsid w:val="00371388"/>
    <w:rsid w:val="0037357C"/>
    <w:rsid w:val="003765DA"/>
    <w:rsid w:val="00376661"/>
    <w:rsid w:val="00376E8D"/>
    <w:rsid w:val="00377D04"/>
    <w:rsid w:val="003801C9"/>
    <w:rsid w:val="00380EC0"/>
    <w:rsid w:val="00382536"/>
    <w:rsid w:val="00383E28"/>
    <w:rsid w:val="00391FC2"/>
    <w:rsid w:val="00391FF1"/>
    <w:rsid w:val="0039227C"/>
    <w:rsid w:val="00393A8F"/>
    <w:rsid w:val="00393C37"/>
    <w:rsid w:val="0039441B"/>
    <w:rsid w:val="003945C0"/>
    <w:rsid w:val="00396FE9"/>
    <w:rsid w:val="003A08B6"/>
    <w:rsid w:val="003A0DA5"/>
    <w:rsid w:val="003A26DA"/>
    <w:rsid w:val="003A273B"/>
    <w:rsid w:val="003A2AC6"/>
    <w:rsid w:val="003A5C7F"/>
    <w:rsid w:val="003A7E56"/>
    <w:rsid w:val="003B23C7"/>
    <w:rsid w:val="003B3BA5"/>
    <w:rsid w:val="003B45E4"/>
    <w:rsid w:val="003B4899"/>
    <w:rsid w:val="003B689A"/>
    <w:rsid w:val="003B76F4"/>
    <w:rsid w:val="003C2206"/>
    <w:rsid w:val="003C261E"/>
    <w:rsid w:val="003C5F8D"/>
    <w:rsid w:val="003D23C9"/>
    <w:rsid w:val="003D24A3"/>
    <w:rsid w:val="003D284F"/>
    <w:rsid w:val="003D477F"/>
    <w:rsid w:val="003D4DC0"/>
    <w:rsid w:val="003D5E8C"/>
    <w:rsid w:val="003D672B"/>
    <w:rsid w:val="003D704C"/>
    <w:rsid w:val="003D74F5"/>
    <w:rsid w:val="003D77C9"/>
    <w:rsid w:val="003D77CD"/>
    <w:rsid w:val="003E1D10"/>
    <w:rsid w:val="003E25A0"/>
    <w:rsid w:val="003E2F11"/>
    <w:rsid w:val="003E3519"/>
    <w:rsid w:val="003E3CF8"/>
    <w:rsid w:val="003E4001"/>
    <w:rsid w:val="003E450D"/>
    <w:rsid w:val="003E53F8"/>
    <w:rsid w:val="003E6D04"/>
    <w:rsid w:val="003F0523"/>
    <w:rsid w:val="003F2F7D"/>
    <w:rsid w:val="003F3CC4"/>
    <w:rsid w:val="003F712D"/>
    <w:rsid w:val="003F7148"/>
    <w:rsid w:val="003F7D01"/>
    <w:rsid w:val="004005BB"/>
    <w:rsid w:val="00401585"/>
    <w:rsid w:val="004017E5"/>
    <w:rsid w:val="00401920"/>
    <w:rsid w:val="00401C71"/>
    <w:rsid w:val="00402DFD"/>
    <w:rsid w:val="00403D58"/>
    <w:rsid w:val="00404387"/>
    <w:rsid w:val="004043F8"/>
    <w:rsid w:val="00406B27"/>
    <w:rsid w:val="00410029"/>
    <w:rsid w:val="004112A8"/>
    <w:rsid w:val="00411C71"/>
    <w:rsid w:val="00412863"/>
    <w:rsid w:val="00413C34"/>
    <w:rsid w:val="0041458C"/>
    <w:rsid w:val="00415D82"/>
    <w:rsid w:val="00416687"/>
    <w:rsid w:val="00417113"/>
    <w:rsid w:val="00422BDA"/>
    <w:rsid w:val="004231C8"/>
    <w:rsid w:val="00423CF6"/>
    <w:rsid w:val="0042445D"/>
    <w:rsid w:val="00424AE3"/>
    <w:rsid w:val="00424CDD"/>
    <w:rsid w:val="00430253"/>
    <w:rsid w:val="00432042"/>
    <w:rsid w:val="004366A3"/>
    <w:rsid w:val="00436A9A"/>
    <w:rsid w:val="00437957"/>
    <w:rsid w:val="00440090"/>
    <w:rsid w:val="00441A73"/>
    <w:rsid w:val="004440E5"/>
    <w:rsid w:val="004477ED"/>
    <w:rsid w:val="00447990"/>
    <w:rsid w:val="004501A3"/>
    <w:rsid w:val="004508E1"/>
    <w:rsid w:val="00451DE9"/>
    <w:rsid w:val="00452CF3"/>
    <w:rsid w:val="00455237"/>
    <w:rsid w:val="0045601A"/>
    <w:rsid w:val="004579BA"/>
    <w:rsid w:val="00461D4C"/>
    <w:rsid w:val="00463ED9"/>
    <w:rsid w:val="00463FCE"/>
    <w:rsid w:val="00464274"/>
    <w:rsid w:val="004642DE"/>
    <w:rsid w:val="00464E0E"/>
    <w:rsid w:val="00465C8C"/>
    <w:rsid w:val="00467EFD"/>
    <w:rsid w:val="00471FFB"/>
    <w:rsid w:val="00472667"/>
    <w:rsid w:val="004734CB"/>
    <w:rsid w:val="00473709"/>
    <w:rsid w:val="004760FE"/>
    <w:rsid w:val="0047648D"/>
    <w:rsid w:val="00477811"/>
    <w:rsid w:val="00477DF9"/>
    <w:rsid w:val="00480C28"/>
    <w:rsid w:val="004815C3"/>
    <w:rsid w:val="00482B48"/>
    <w:rsid w:val="004830C4"/>
    <w:rsid w:val="00484B55"/>
    <w:rsid w:val="00486CFC"/>
    <w:rsid w:val="00487D51"/>
    <w:rsid w:val="0049057F"/>
    <w:rsid w:val="00490E06"/>
    <w:rsid w:val="00492A4E"/>
    <w:rsid w:val="00492B99"/>
    <w:rsid w:val="00493B33"/>
    <w:rsid w:val="004943EC"/>
    <w:rsid w:val="0049559A"/>
    <w:rsid w:val="004A1BDC"/>
    <w:rsid w:val="004A3B1C"/>
    <w:rsid w:val="004A4888"/>
    <w:rsid w:val="004A654C"/>
    <w:rsid w:val="004A6BCD"/>
    <w:rsid w:val="004A7E30"/>
    <w:rsid w:val="004B10BC"/>
    <w:rsid w:val="004B135D"/>
    <w:rsid w:val="004B13AE"/>
    <w:rsid w:val="004B1B0F"/>
    <w:rsid w:val="004B23BA"/>
    <w:rsid w:val="004B267B"/>
    <w:rsid w:val="004B28CF"/>
    <w:rsid w:val="004B47F3"/>
    <w:rsid w:val="004B512C"/>
    <w:rsid w:val="004B66DE"/>
    <w:rsid w:val="004B6A72"/>
    <w:rsid w:val="004B7F8E"/>
    <w:rsid w:val="004C09AD"/>
    <w:rsid w:val="004C0A0B"/>
    <w:rsid w:val="004C0C26"/>
    <w:rsid w:val="004C19F9"/>
    <w:rsid w:val="004C1BA3"/>
    <w:rsid w:val="004C31F8"/>
    <w:rsid w:val="004C42E6"/>
    <w:rsid w:val="004D1C97"/>
    <w:rsid w:val="004D2ED1"/>
    <w:rsid w:val="004D536A"/>
    <w:rsid w:val="004D5B2D"/>
    <w:rsid w:val="004D770D"/>
    <w:rsid w:val="004D7CE0"/>
    <w:rsid w:val="004E4002"/>
    <w:rsid w:val="004E4E49"/>
    <w:rsid w:val="004F10A8"/>
    <w:rsid w:val="004F2444"/>
    <w:rsid w:val="004F2B4C"/>
    <w:rsid w:val="004F694A"/>
    <w:rsid w:val="004F7CCE"/>
    <w:rsid w:val="0050010C"/>
    <w:rsid w:val="005005F1"/>
    <w:rsid w:val="00500B36"/>
    <w:rsid w:val="00502875"/>
    <w:rsid w:val="00503059"/>
    <w:rsid w:val="00503073"/>
    <w:rsid w:val="005035DD"/>
    <w:rsid w:val="0050550D"/>
    <w:rsid w:val="00505AD4"/>
    <w:rsid w:val="005068BC"/>
    <w:rsid w:val="00511547"/>
    <w:rsid w:val="00515416"/>
    <w:rsid w:val="00516235"/>
    <w:rsid w:val="00516566"/>
    <w:rsid w:val="00517371"/>
    <w:rsid w:val="00517D7C"/>
    <w:rsid w:val="00520C5C"/>
    <w:rsid w:val="00523426"/>
    <w:rsid w:val="005234F6"/>
    <w:rsid w:val="00525BBA"/>
    <w:rsid w:val="00525E44"/>
    <w:rsid w:val="00526597"/>
    <w:rsid w:val="00526D61"/>
    <w:rsid w:val="0053067A"/>
    <w:rsid w:val="0053193E"/>
    <w:rsid w:val="00531B57"/>
    <w:rsid w:val="00531E82"/>
    <w:rsid w:val="0053247E"/>
    <w:rsid w:val="00532859"/>
    <w:rsid w:val="00532C5B"/>
    <w:rsid w:val="0053349D"/>
    <w:rsid w:val="00533C3A"/>
    <w:rsid w:val="00533E7A"/>
    <w:rsid w:val="00534069"/>
    <w:rsid w:val="005348B5"/>
    <w:rsid w:val="005359A4"/>
    <w:rsid w:val="00537062"/>
    <w:rsid w:val="005378D5"/>
    <w:rsid w:val="00540BB2"/>
    <w:rsid w:val="00541D2A"/>
    <w:rsid w:val="005420B4"/>
    <w:rsid w:val="005434E2"/>
    <w:rsid w:val="00544708"/>
    <w:rsid w:val="00544F4A"/>
    <w:rsid w:val="00550F23"/>
    <w:rsid w:val="00552458"/>
    <w:rsid w:val="00553C60"/>
    <w:rsid w:val="00554555"/>
    <w:rsid w:val="005562E8"/>
    <w:rsid w:val="00560E65"/>
    <w:rsid w:val="00561FEA"/>
    <w:rsid w:val="005627D1"/>
    <w:rsid w:val="005629B9"/>
    <w:rsid w:val="00564DE2"/>
    <w:rsid w:val="005650A3"/>
    <w:rsid w:val="00565E76"/>
    <w:rsid w:val="00570354"/>
    <w:rsid w:val="005716F3"/>
    <w:rsid w:val="005723E2"/>
    <w:rsid w:val="005732CD"/>
    <w:rsid w:val="00575C22"/>
    <w:rsid w:val="0057725A"/>
    <w:rsid w:val="00581803"/>
    <w:rsid w:val="005829BE"/>
    <w:rsid w:val="005831C8"/>
    <w:rsid w:val="00583778"/>
    <w:rsid w:val="00583BCA"/>
    <w:rsid w:val="0058422E"/>
    <w:rsid w:val="005853BB"/>
    <w:rsid w:val="0058669E"/>
    <w:rsid w:val="005936A2"/>
    <w:rsid w:val="005938AC"/>
    <w:rsid w:val="00593D06"/>
    <w:rsid w:val="00596DD4"/>
    <w:rsid w:val="00597089"/>
    <w:rsid w:val="005A180B"/>
    <w:rsid w:val="005A1DD0"/>
    <w:rsid w:val="005A309B"/>
    <w:rsid w:val="005A3F89"/>
    <w:rsid w:val="005A41A0"/>
    <w:rsid w:val="005A5DBF"/>
    <w:rsid w:val="005A5F29"/>
    <w:rsid w:val="005B06C6"/>
    <w:rsid w:val="005B1EA6"/>
    <w:rsid w:val="005B5016"/>
    <w:rsid w:val="005C0E61"/>
    <w:rsid w:val="005C5AA4"/>
    <w:rsid w:val="005C6279"/>
    <w:rsid w:val="005C7635"/>
    <w:rsid w:val="005D02D2"/>
    <w:rsid w:val="005D2179"/>
    <w:rsid w:val="005D4C32"/>
    <w:rsid w:val="005D69C7"/>
    <w:rsid w:val="005D6A4E"/>
    <w:rsid w:val="005D7794"/>
    <w:rsid w:val="005E1A1F"/>
    <w:rsid w:val="005E26E2"/>
    <w:rsid w:val="005E2A0C"/>
    <w:rsid w:val="005E3EFE"/>
    <w:rsid w:val="005F171D"/>
    <w:rsid w:val="005F201D"/>
    <w:rsid w:val="005F2D4E"/>
    <w:rsid w:val="005F4ADC"/>
    <w:rsid w:val="005F519D"/>
    <w:rsid w:val="005F5987"/>
    <w:rsid w:val="005F65BE"/>
    <w:rsid w:val="005F7325"/>
    <w:rsid w:val="00600673"/>
    <w:rsid w:val="0060097D"/>
    <w:rsid w:val="00601BB8"/>
    <w:rsid w:val="006023A3"/>
    <w:rsid w:val="0060319F"/>
    <w:rsid w:val="00605BF2"/>
    <w:rsid w:val="00610018"/>
    <w:rsid w:val="006101C9"/>
    <w:rsid w:val="00611926"/>
    <w:rsid w:val="00612C6B"/>
    <w:rsid w:val="00612C86"/>
    <w:rsid w:val="00613288"/>
    <w:rsid w:val="006132B6"/>
    <w:rsid w:val="00617954"/>
    <w:rsid w:val="00617A80"/>
    <w:rsid w:val="00622051"/>
    <w:rsid w:val="00624664"/>
    <w:rsid w:val="00624C63"/>
    <w:rsid w:val="00626F2A"/>
    <w:rsid w:val="00627C31"/>
    <w:rsid w:val="00630BAD"/>
    <w:rsid w:val="00631557"/>
    <w:rsid w:val="00640C2A"/>
    <w:rsid w:val="006412C7"/>
    <w:rsid w:val="006429B0"/>
    <w:rsid w:val="00642B80"/>
    <w:rsid w:val="00643114"/>
    <w:rsid w:val="006440B3"/>
    <w:rsid w:val="006452A0"/>
    <w:rsid w:val="00646E71"/>
    <w:rsid w:val="0064715E"/>
    <w:rsid w:val="0064769F"/>
    <w:rsid w:val="006509DF"/>
    <w:rsid w:val="00650AEB"/>
    <w:rsid w:val="006515DD"/>
    <w:rsid w:val="00652E1F"/>
    <w:rsid w:val="006554A1"/>
    <w:rsid w:val="00657174"/>
    <w:rsid w:val="0066348B"/>
    <w:rsid w:val="0066444B"/>
    <w:rsid w:val="006652AC"/>
    <w:rsid w:val="006679D2"/>
    <w:rsid w:val="00670279"/>
    <w:rsid w:val="00671AB5"/>
    <w:rsid w:val="00671FF9"/>
    <w:rsid w:val="006725E4"/>
    <w:rsid w:val="00674B96"/>
    <w:rsid w:val="00675E45"/>
    <w:rsid w:val="00676B9F"/>
    <w:rsid w:val="00681B8F"/>
    <w:rsid w:val="006826B2"/>
    <w:rsid w:val="006868B3"/>
    <w:rsid w:val="00691BDA"/>
    <w:rsid w:val="006926C4"/>
    <w:rsid w:val="00692D3B"/>
    <w:rsid w:val="006931EE"/>
    <w:rsid w:val="00693BFF"/>
    <w:rsid w:val="00694A5F"/>
    <w:rsid w:val="0069765F"/>
    <w:rsid w:val="006A1B64"/>
    <w:rsid w:val="006A1E12"/>
    <w:rsid w:val="006A3690"/>
    <w:rsid w:val="006A4635"/>
    <w:rsid w:val="006A4D39"/>
    <w:rsid w:val="006A5BDB"/>
    <w:rsid w:val="006A68C4"/>
    <w:rsid w:val="006A7355"/>
    <w:rsid w:val="006A75CF"/>
    <w:rsid w:val="006B1AC4"/>
    <w:rsid w:val="006B2773"/>
    <w:rsid w:val="006B6023"/>
    <w:rsid w:val="006B6DFE"/>
    <w:rsid w:val="006B7998"/>
    <w:rsid w:val="006C0B2E"/>
    <w:rsid w:val="006C2AD0"/>
    <w:rsid w:val="006C2C90"/>
    <w:rsid w:val="006C4520"/>
    <w:rsid w:val="006C71BF"/>
    <w:rsid w:val="006C725A"/>
    <w:rsid w:val="006D35BE"/>
    <w:rsid w:val="006D5BE4"/>
    <w:rsid w:val="006D73F4"/>
    <w:rsid w:val="006E0E30"/>
    <w:rsid w:val="006E3751"/>
    <w:rsid w:val="006E3BD9"/>
    <w:rsid w:val="006E3EAE"/>
    <w:rsid w:val="006E431C"/>
    <w:rsid w:val="006E459A"/>
    <w:rsid w:val="006E5676"/>
    <w:rsid w:val="006E5B96"/>
    <w:rsid w:val="006F09B8"/>
    <w:rsid w:val="006F1BDA"/>
    <w:rsid w:val="006F2CE0"/>
    <w:rsid w:val="006F38BF"/>
    <w:rsid w:val="006F3940"/>
    <w:rsid w:val="006F3C66"/>
    <w:rsid w:val="006F5A99"/>
    <w:rsid w:val="006F5C8E"/>
    <w:rsid w:val="006F7359"/>
    <w:rsid w:val="006F7E00"/>
    <w:rsid w:val="00701A1C"/>
    <w:rsid w:val="0070230B"/>
    <w:rsid w:val="00703C5C"/>
    <w:rsid w:val="0071101C"/>
    <w:rsid w:val="00712D55"/>
    <w:rsid w:val="00713D9A"/>
    <w:rsid w:val="00715A39"/>
    <w:rsid w:val="00715A71"/>
    <w:rsid w:val="007206CF"/>
    <w:rsid w:val="00722C37"/>
    <w:rsid w:val="00726305"/>
    <w:rsid w:val="0072695D"/>
    <w:rsid w:val="00726CFF"/>
    <w:rsid w:val="00731793"/>
    <w:rsid w:val="00731A57"/>
    <w:rsid w:val="00732FF7"/>
    <w:rsid w:val="00735EFF"/>
    <w:rsid w:val="00737351"/>
    <w:rsid w:val="00743461"/>
    <w:rsid w:val="00743EE1"/>
    <w:rsid w:val="00744684"/>
    <w:rsid w:val="00744AE9"/>
    <w:rsid w:val="00744C1C"/>
    <w:rsid w:val="00745248"/>
    <w:rsid w:val="0074624D"/>
    <w:rsid w:val="00746FEC"/>
    <w:rsid w:val="00747847"/>
    <w:rsid w:val="00750C9A"/>
    <w:rsid w:val="00750D6D"/>
    <w:rsid w:val="0075332D"/>
    <w:rsid w:val="0075509E"/>
    <w:rsid w:val="007575B4"/>
    <w:rsid w:val="0076025E"/>
    <w:rsid w:val="007619C1"/>
    <w:rsid w:val="00765223"/>
    <w:rsid w:val="00770165"/>
    <w:rsid w:val="00770B51"/>
    <w:rsid w:val="00772EED"/>
    <w:rsid w:val="007766E7"/>
    <w:rsid w:val="007768B9"/>
    <w:rsid w:val="00776D05"/>
    <w:rsid w:val="00776F94"/>
    <w:rsid w:val="0077706A"/>
    <w:rsid w:val="007772EB"/>
    <w:rsid w:val="00777532"/>
    <w:rsid w:val="00777641"/>
    <w:rsid w:val="0078160F"/>
    <w:rsid w:val="00781E5F"/>
    <w:rsid w:val="00782155"/>
    <w:rsid w:val="00782531"/>
    <w:rsid w:val="00783DDD"/>
    <w:rsid w:val="00786ED5"/>
    <w:rsid w:val="00790C52"/>
    <w:rsid w:val="00793292"/>
    <w:rsid w:val="0079501C"/>
    <w:rsid w:val="00795540"/>
    <w:rsid w:val="007A12D3"/>
    <w:rsid w:val="007A5C69"/>
    <w:rsid w:val="007A5C9F"/>
    <w:rsid w:val="007A67AB"/>
    <w:rsid w:val="007A6845"/>
    <w:rsid w:val="007B0CE7"/>
    <w:rsid w:val="007B2166"/>
    <w:rsid w:val="007B2245"/>
    <w:rsid w:val="007B2D07"/>
    <w:rsid w:val="007B3320"/>
    <w:rsid w:val="007B5FE5"/>
    <w:rsid w:val="007B619D"/>
    <w:rsid w:val="007B68ED"/>
    <w:rsid w:val="007B6A47"/>
    <w:rsid w:val="007B6A7D"/>
    <w:rsid w:val="007B794C"/>
    <w:rsid w:val="007C062A"/>
    <w:rsid w:val="007C099E"/>
    <w:rsid w:val="007C1264"/>
    <w:rsid w:val="007C634C"/>
    <w:rsid w:val="007D17EE"/>
    <w:rsid w:val="007D1BF8"/>
    <w:rsid w:val="007D1EA3"/>
    <w:rsid w:val="007D4784"/>
    <w:rsid w:val="007D49B7"/>
    <w:rsid w:val="007D6EB5"/>
    <w:rsid w:val="007D7604"/>
    <w:rsid w:val="007E30E7"/>
    <w:rsid w:val="007E36C8"/>
    <w:rsid w:val="007E4F6A"/>
    <w:rsid w:val="007E6492"/>
    <w:rsid w:val="007F0358"/>
    <w:rsid w:val="007F185D"/>
    <w:rsid w:val="007F22BE"/>
    <w:rsid w:val="007F415A"/>
    <w:rsid w:val="007F4F4A"/>
    <w:rsid w:val="007F6AB6"/>
    <w:rsid w:val="007F7183"/>
    <w:rsid w:val="00800FAB"/>
    <w:rsid w:val="008012E6"/>
    <w:rsid w:val="00801994"/>
    <w:rsid w:val="008038BC"/>
    <w:rsid w:val="00806292"/>
    <w:rsid w:val="00807392"/>
    <w:rsid w:val="00810BD1"/>
    <w:rsid w:val="00810DF7"/>
    <w:rsid w:val="00810E54"/>
    <w:rsid w:val="00811BF5"/>
    <w:rsid w:val="00811C1E"/>
    <w:rsid w:val="008128AA"/>
    <w:rsid w:val="00813A2E"/>
    <w:rsid w:val="00814424"/>
    <w:rsid w:val="00820CF1"/>
    <w:rsid w:val="00821ED9"/>
    <w:rsid w:val="00825C76"/>
    <w:rsid w:val="0082770C"/>
    <w:rsid w:val="00830C66"/>
    <w:rsid w:val="0083101D"/>
    <w:rsid w:val="008362E8"/>
    <w:rsid w:val="00837E04"/>
    <w:rsid w:val="008427C1"/>
    <w:rsid w:val="00842FD6"/>
    <w:rsid w:val="008451B2"/>
    <w:rsid w:val="00850304"/>
    <w:rsid w:val="0085382A"/>
    <w:rsid w:val="008540F9"/>
    <w:rsid w:val="00854B49"/>
    <w:rsid w:val="008573ED"/>
    <w:rsid w:val="00860D22"/>
    <w:rsid w:val="00862BBF"/>
    <w:rsid w:val="008660FD"/>
    <w:rsid w:val="00867054"/>
    <w:rsid w:val="0087075C"/>
    <w:rsid w:val="0087215B"/>
    <w:rsid w:val="00873DF5"/>
    <w:rsid w:val="0087533B"/>
    <w:rsid w:val="00876B73"/>
    <w:rsid w:val="008770B2"/>
    <w:rsid w:val="00877474"/>
    <w:rsid w:val="008809AA"/>
    <w:rsid w:val="008809BF"/>
    <w:rsid w:val="008838F7"/>
    <w:rsid w:val="00883F23"/>
    <w:rsid w:val="00884190"/>
    <w:rsid w:val="008856AD"/>
    <w:rsid w:val="00886D49"/>
    <w:rsid w:val="0089024E"/>
    <w:rsid w:val="008914A9"/>
    <w:rsid w:val="008923AB"/>
    <w:rsid w:val="0089287B"/>
    <w:rsid w:val="00893075"/>
    <w:rsid w:val="008953E3"/>
    <w:rsid w:val="00896231"/>
    <w:rsid w:val="00897267"/>
    <w:rsid w:val="00897694"/>
    <w:rsid w:val="008A1609"/>
    <w:rsid w:val="008A18D4"/>
    <w:rsid w:val="008A3842"/>
    <w:rsid w:val="008A4B82"/>
    <w:rsid w:val="008A513C"/>
    <w:rsid w:val="008A5675"/>
    <w:rsid w:val="008A58D7"/>
    <w:rsid w:val="008B01B0"/>
    <w:rsid w:val="008B07F2"/>
    <w:rsid w:val="008B2151"/>
    <w:rsid w:val="008B2ECE"/>
    <w:rsid w:val="008B2F10"/>
    <w:rsid w:val="008B44DB"/>
    <w:rsid w:val="008B4F6E"/>
    <w:rsid w:val="008B7726"/>
    <w:rsid w:val="008C1BD2"/>
    <w:rsid w:val="008C1FBE"/>
    <w:rsid w:val="008C2F72"/>
    <w:rsid w:val="008C67B2"/>
    <w:rsid w:val="008C681A"/>
    <w:rsid w:val="008C6DB9"/>
    <w:rsid w:val="008C7A81"/>
    <w:rsid w:val="008D1292"/>
    <w:rsid w:val="008D2D19"/>
    <w:rsid w:val="008D32E8"/>
    <w:rsid w:val="008D3335"/>
    <w:rsid w:val="008D4214"/>
    <w:rsid w:val="008D48C3"/>
    <w:rsid w:val="008D4C39"/>
    <w:rsid w:val="008E4B92"/>
    <w:rsid w:val="008E5EF6"/>
    <w:rsid w:val="008E6565"/>
    <w:rsid w:val="008E7259"/>
    <w:rsid w:val="008E7F7C"/>
    <w:rsid w:val="008F1BAA"/>
    <w:rsid w:val="008F539C"/>
    <w:rsid w:val="008F61AA"/>
    <w:rsid w:val="008F74E1"/>
    <w:rsid w:val="008F7AD4"/>
    <w:rsid w:val="008F7DF9"/>
    <w:rsid w:val="00902616"/>
    <w:rsid w:val="00903190"/>
    <w:rsid w:val="00903540"/>
    <w:rsid w:val="00904096"/>
    <w:rsid w:val="009050F4"/>
    <w:rsid w:val="00906C76"/>
    <w:rsid w:val="00907622"/>
    <w:rsid w:val="00910F85"/>
    <w:rsid w:val="0091301E"/>
    <w:rsid w:val="00915724"/>
    <w:rsid w:val="00917036"/>
    <w:rsid w:val="00920C70"/>
    <w:rsid w:val="009225AE"/>
    <w:rsid w:val="00927698"/>
    <w:rsid w:val="009277FE"/>
    <w:rsid w:val="00931099"/>
    <w:rsid w:val="009360D3"/>
    <w:rsid w:val="009370D1"/>
    <w:rsid w:val="00941142"/>
    <w:rsid w:val="00941DA0"/>
    <w:rsid w:val="00942413"/>
    <w:rsid w:val="00942EA1"/>
    <w:rsid w:val="00944292"/>
    <w:rsid w:val="0094436F"/>
    <w:rsid w:val="00945A67"/>
    <w:rsid w:val="009505D9"/>
    <w:rsid w:val="009506B2"/>
    <w:rsid w:val="00953147"/>
    <w:rsid w:val="00953A6C"/>
    <w:rsid w:val="00957409"/>
    <w:rsid w:val="00957695"/>
    <w:rsid w:val="009606C8"/>
    <w:rsid w:val="00961BDA"/>
    <w:rsid w:val="00966D4E"/>
    <w:rsid w:val="0096791D"/>
    <w:rsid w:val="00970105"/>
    <w:rsid w:val="00970DA4"/>
    <w:rsid w:val="009717A0"/>
    <w:rsid w:val="00972DED"/>
    <w:rsid w:val="00976166"/>
    <w:rsid w:val="00981E2B"/>
    <w:rsid w:val="009844F6"/>
    <w:rsid w:val="0098470C"/>
    <w:rsid w:val="0098494C"/>
    <w:rsid w:val="00985C43"/>
    <w:rsid w:val="00985E44"/>
    <w:rsid w:val="009877A0"/>
    <w:rsid w:val="009877C7"/>
    <w:rsid w:val="00990E38"/>
    <w:rsid w:val="00994D83"/>
    <w:rsid w:val="009976A8"/>
    <w:rsid w:val="009A4981"/>
    <w:rsid w:val="009B1215"/>
    <w:rsid w:val="009B1CAB"/>
    <w:rsid w:val="009B2124"/>
    <w:rsid w:val="009B2726"/>
    <w:rsid w:val="009B57C7"/>
    <w:rsid w:val="009B74DA"/>
    <w:rsid w:val="009C06F8"/>
    <w:rsid w:val="009C1C54"/>
    <w:rsid w:val="009C30BE"/>
    <w:rsid w:val="009C331C"/>
    <w:rsid w:val="009C39FD"/>
    <w:rsid w:val="009C5044"/>
    <w:rsid w:val="009C7A4E"/>
    <w:rsid w:val="009C7E7F"/>
    <w:rsid w:val="009C7F6F"/>
    <w:rsid w:val="009D0F91"/>
    <w:rsid w:val="009D160B"/>
    <w:rsid w:val="009D1BAB"/>
    <w:rsid w:val="009D26F2"/>
    <w:rsid w:val="009D3227"/>
    <w:rsid w:val="009D33E0"/>
    <w:rsid w:val="009D3DB5"/>
    <w:rsid w:val="009D583B"/>
    <w:rsid w:val="009D771A"/>
    <w:rsid w:val="009E2206"/>
    <w:rsid w:val="009E3618"/>
    <w:rsid w:val="009E611F"/>
    <w:rsid w:val="009E692F"/>
    <w:rsid w:val="009E7C1C"/>
    <w:rsid w:val="009F0186"/>
    <w:rsid w:val="009F01C1"/>
    <w:rsid w:val="009F110D"/>
    <w:rsid w:val="009F15CC"/>
    <w:rsid w:val="009F24B4"/>
    <w:rsid w:val="009F2B9B"/>
    <w:rsid w:val="009F4982"/>
    <w:rsid w:val="009F612B"/>
    <w:rsid w:val="009F6B5A"/>
    <w:rsid w:val="00A0120D"/>
    <w:rsid w:val="00A01770"/>
    <w:rsid w:val="00A01BEC"/>
    <w:rsid w:val="00A0236F"/>
    <w:rsid w:val="00A03A42"/>
    <w:rsid w:val="00A03FDD"/>
    <w:rsid w:val="00A048B0"/>
    <w:rsid w:val="00A06942"/>
    <w:rsid w:val="00A10E3B"/>
    <w:rsid w:val="00A11728"/>
    <w:rsid w:val="00A124A2"/>
    <w:rsid w:val="00A1410D"/>
    <w:rsid w:val="00A172F1"/>
    <w:rsid w:val="00A221A2"/>
    <w:rsid w:val="00A2467B"/>
    <w:rsid w:val="00A25279"/>
    <w:rsid w:val="00A26A07"/>
    <w:rsid w:val="00A26A7D"/>
    <w:rsid w:val="00A31076"/>
    <w:rsid w:val="00A31259"/>
    <w:rsid w:val="00A31B9D"/>
    <w:rsid w:val="00A33802"/>
    <w:rsid w:val="00A33AD6"/>
    <w:rsid w:val="00A36615"/>
    <w:rsid w:val="00A375FA"/>
    <w:rsid w:val="00A40504"/>
    <w:rsid w:val="00A410A3"/>
    <w:rsid w:val="00A412F9"/>
    <w:rsid w:val="00A41320"/>
    <w:rsid w:val="00A4172B"/>
    <w:rsid w:val="00A41AE2"/>
    <w:rsid w:val="00A41CA1"/>
    <w:rsid w:val="00A43397"/>
    <w:rsid w:val="00A4494C"/>
    <w:rsid w:val="00A452F9"/>
    <w:rsid w:val="00A47AA4"/>
    <w:rsid w:val="00A502ED"/>
    <w:rsid w:val="00A50958"/>
    <w:rsid w:val="00A50F30"/>
    <w:rsid w:val="00A52527"/>
    <w:rsid w:val="00A54153"/>
    <w:rsid w:val="00A5563A"/>
    <w:rsid w:val="00A62903"/>
    <w:rsid w:val="00A63324"/>
    <w:rsid w:val="00A63556"/>
    <w:rsid w:val="00A642ED"/>
    <w:rsid w:val="00A65610"/>
    <w:rsid w:val="00A6589A"/>
    <w:rsid w:val="00A65F75"/>
    <w:rsid w:val="00A665C4"/>
    <w:rsid w:val="00A70E9E"/>
    <w:rsid w:val="00A73C05"/>
    <w:rsid w:val="00A75C32"/>
    <w:rsid w:val="00A80ED3"/>
    <w:rsid w:val="00A81E3F"/>
    <w:rsid w:val="00A82629"/>
    <w:rsid w:val="00A834F2"/>
    <w:rsid w:val="00A836D5"/>
    <w:rsid w:val="00A84B33"/>
    <w:rsid w:val="00A85BD6"/>
    <w:rsid w:val="00A90F10"/>
    <w:rsid w:val="00A91636"/>
    <w:rsid w:val="00A92C93"/>
    <w:rsid w:val="00A95968"/>
    <w:rsid w:val="00A961B7"/>
    <w:rsid w:val="00A96A03"/>
    <w:rsid w:val="00AA0E4D"/>
    <w:rsid w:val="00AA1947"/>
    <w:rsid w:val="00AA2A46"/>
    <w:rsid w:val="00AA2A78"/>
    <w:rsid w:val="00AA3978"/>
    <w:rsid w:val="00AA77D6"/>
    <w:rsid w:val="00AB2B79"/>
    <w:rsid w:val="00AB4032"/>
    <w:rsid w:val="00AB5EA8"/>
    <w:rsid w:val="00AC0F59"/>
    <w:rsid w:val="00AC262C"/>
    <w:rsid w:val="00AC2877"/>
    <w:rsid w:val="00AC674D"/>
    <w:rsid w:val="00AD04DA"/>
    <w:rsid w:val="00AD0653"/>
    <w:rsid w:val="00AD0C18"/>
    <w:rsid w:val="00AD2596"/>
    <w:rsid w:val="00AD2D75"/>
    <w:rsid w:val="00AD35A2"/>
    <w:rsid w:val="00AD363E"/>
    <w:rsid w:val="00AD3B9D"/>
    <w:rsid w:val="00AE025E"/>
    <w:rsid w:val="00AE0C44"/>
    <w:rsid w:val="00AE0D50"/>
    <w:rsid w:val="00AE29C6"/>
    <w:rsid w:val="00AE3981"/>
    <w:rsid w:val="00AE55A9"/>
    <w:rsid w:val="00AE5B2A"/>
    <w:rsid w:val="00AF0069"/>
    <w:rsid w:val="00AF0520"/>
    <w:rsid w:val="00AF1059"/>
    <w:rsid w:val="00AF2E2D"/>
    <w:rsid w:val="00AF3A06"/>
    <w:rsid w:val="00AF3A53"/>
    <w:rsid w:val="00AF3F9A"/>
    <w:rsid w:val="00AF6538"/>
    <w:rsid w:val="00AF6B97"/>
    <w:rsid w:val="00AF7931"/>
    <w:rsid w:val="00B0115C"/>
    <w:rsid w:val="00B026A9"/>
    <w:rsid w:val="00B0328E"/>
    <w:rsid w:val="00B040AE"/>
    <w:rsid w:val="00B05097"/>
    <w:rsid w:val="00B10BE0"/>
    <w:rsid w:val="00B12E89"/>
    <w:rsid w:val="00B1325C"/>
    <w:rsid w:val="00B14D7D"/>
    <w:rsid w:val="00B14DA9"/>
    <w:rsid w:val="00B165CB"/>
    <w:rsid w:val="00B17EE9"/>
    <w:rsid w:val="00B21A6E"/>
    <w:rsid w:val="00B21BF5"/>
    <w:rsid w:val="00B22512"/>
    <w:rsid w:val="00B228D9"/>
    <w:rsid w:val="00B23667"/>
    <w:rsid w:val="00B23CD7"/>
    <w:rsid w:val="00B23FD4"/>
    <w:rsid w:val="00B25797"/>
    <w:rsid w:val="00B25846"/>
    <w:rsid w:val="00B26504"/>
    <w:rsid w:val="00B26F3A"/>
    <w:rsid w:val="00B26FBD"/>
    <w:rsid w:val="00B30353"/>
    <w:rsid w:val="00B31B0E"/>
    <w:rsid w:val="00B331FF"/>
    <w:rsid w:val="00B33D5F"/>
    <w:rsid w:val="00B3489C"/>
    <w:rsid w:val="00B35FA8"/>
    <w:rsid w:val="00B40E30"/>
    <w:rsid w:val="00B42340"/>
    <w:rsid w:val="00B46CD3"/>
    <w:rsid w:val="00B479C9"/>
    <w:rsid w:val="00B47D2B"/>
    <w:rsid w:val="00B47EB7"/>
    <w:rsid w:val="00B50025"/>
    <w:rsid w:val="00B5259C"/>
    <w:rsid w:val="00B53C17"/>
    <w:rsid w:val="00B5674E"/>
    <w:rsid w:val="00B56E3F"/>
    <w:rsid w:val="00B56F07"/>
    <w:rsid w:val="00B57B77"/>
    <w:rsid w:val="00B57FE6"/>
    <w:rsid w:val="00B61D41"/>
    <w:rsid w:val="00B61FEA"/>
    <w:rsid w:val="00B64724"/>
    <w:rsid w:val="00B64E55"/>
    <w:rsid w:val="00B67332"/>
    <w:rsid w:val="00B67AD8"/>
    <w:rsid w:val="00B707D2"/>
    <w:rsid w:val="00B71AA3"/>
    <w:rsid w:val="00B76CEB"/>
    <w:rsid w:val="00B77A96"/>
    <w:rsid w:val="00B83575"/>
    <w:rsid w:val="00B85372"/>
    <w:rsid w:val="00B8756E"/>
    <w:rsid w:val="00B9296F"/>
    <w:rsid w:val="00B935C8"/>
    <w:rsid w:val="00B948E7"/>
    <w:rsid w:val="00B9626A"/>
    <w:rsid w:val="00BA1632"/>
    <w:rsid w:val="00BA2AEB"/>
    <w:rsid w:val="00BA3A46"/>
    <w:rsid w:val="00BA7B9E"/>
    <w:rsid w:val="00BC3442"/>
    <w:rsid w:val="00BC5BEB"/>
    <w:rsid w:val="00BC6C8D"/>
    <w:rsid w:val="00BD11FA"/>
    <w:rsid w:val="00BD55BB"/>
    <w:rsid w:val="00BD657B"/>
    <w:rsid w:val="00BD6AFE"/>
    <w:rsid w:val="00BE3926"/>
    <w:rsid w:val="00BE3A91"/>
    <w:rsid w:val="00BE53F1"/>
    <w:rsid w:val="00BE6753"/>
    <w:rsid w:val="00BE6DCE"/>
    <w:rsid w:val="00BE7285"/>
    <w:rsid w:val="00BE7CDE"/>
    <w:rsid w:val="00BF117B"/>
    <w:rsid w:val="00BF74E8"/>
    <w:rsid w:val="00BF7965"/>
    <w:rsid w:val="00C001BF"/>
    <w:rsid w:val="00C03F1D"/>
    <w:rsid w:val="00C0467C"/>
    <w:rsid w:val="00C06CFF"/>
    <w:rsid w:val="00C10510"/>
    <w:rsid w:val="00C11B74"/>
    <w:rsid w:val="00C120B7"/>
    <w:rsid w:val="00C13139"/>
    <w:rsid w:val="00C15038"/>
    <w:rsid w:val="00C16112"/>
    <w:rsid w:val="00C203A5"/>
    <w:rsid w:val="00C21433"/>
    <w:rsid w:val="00C21DF7"/>
    <w:rsid w:val="00C221B6"/>
    <w:rsid w:val="00C22609"/>
    <w:rsid w:val="00C23114"/>
    <w:rsid w:val="00C23717"/>
    <w:rsid w:val="00C23CAD"/>
    <w:rsid w:val="00C242A1"/>
    <w:rsid w:val="00C24FF9"/>
    <w:rsid w:val="00C25B13"/>
    <w:rsid w:val="00C30A6B"/>
    <w:rsid w:val="00C30DE3"/>
    <w:rsid w:val="00C36415"/>
    <w:rsid w:val="00C370E5"/>
    <w:rsid w:val="00C374D6"/>
    <w:rsid w:val="00C37A59"/>
    <w:rsid w:val="00C418A4"/>
    <w:rsid w:val="00C42D53"/>
    <w:rsid w:val="00C42D6F"/>
    <w:rsid w:val="00C43B9C"/>
    <w:rsid w:val="00C4510C"/>
    <w:rsid w:val="00C51A6F"/>
    <w:rsid w:val="00C52795"/>
    <w:rsid w:val="00C52E95"/>
    <w:rsid w:val="00C55850"/>
    <w:rsid w:val="00C610B2"/>
    <w:rsid w:val="00C62082"/>
    <w:rsid w:val="00C63714"/>
    <w:rsid w:val="00C6641B"/>
    <w:rsid w:val="00C66BFF"/>
    <w:rsid w:val="00C67DB1"/>
    <w:rsid w:val="00C709E8"/>
    <w:rsid w:val="00C71709"/>
    <w:rsid w:val="00C74AE1"/>
    <w:rsid w:val="00C754BA"/>
    <w:rsid w:val="00C7637C"/>
    <w:rsid w:val="00C76560"/>
    <w:rsid w:val="00C77690"/>
    <w:rsid w:val="00C77C3C"/>
    <w:rsid w:val="00C8014E"/>
    <w:rsid w:val="00C8045C"/>
    <w:rsid w:val="00C81E54"/>
    <w:rsid w:val="00C8380C"/>
    <w:rsid w:val="00C8783B"/>
    <w:rsid w:val="00C90BE4"/>
    <w:rsid w:val="00C91038"/>
    <w:rsid w:val="00C91DE2"/>
    <w:rsid w:val="00C96175"/>
    <w:rsid w:val="00C96C71"/>
    <w:rsid w:val="00C96DA6"/>
    <w:rsid w:val="00CA0EE1"/>
    <w:rsid w:val="00CA2DC0"/>
    <w:rsid w:val="00CA31C4"/>
    <w:rsid w:val="00CA47E4"/>
    <w:rsid w:val="00CA5068"/>
    <w:rsid w:val="00CA5701"/>
    <w:rsid w:val="00CA7065"/>
    <w:rsid w:val="00CA7B5F"/>
    <w:rsid w:val="00CB50F4"/>
    <w:rsid w:val="00CB7138"/>
    <w:rsid w:val="00CB789D"/>
    <w:rsid w:val="00CC11BB"/>
    <w:rsid w:val="00CC2A14"/>
    <w:rsid w:val="00CC3615"/>
    <w:rsid w:val="00CC4465"/>
    <w:rsid w:val="00CC4A29"/>
    <w:rsid w:val="00CC4AB2"/>
    <w:rsid w:val="00CC4B44"/>
    <w:rsid w:val="00CC4F42"/>
    <w:rsid w:val="00CC6195"/>
    <w:rsid w:val="00CD137C"/>
    <w:rsid w:val="00CD2BA6"/>
    <w:rsid w:val="00CD3991"/>
    <w:rsid w:val="00CD3A1C"/>
    <w:rsid w:val="00CD3E46"/>
    <w:rsid w:val="00CD4424"/>
    <w:rsid w:val="00CD4BF1"/>
    <w:rsid w:val="00CD507E"/>
    <w:rsid w:val="00CD68E2"/>
    <w:rsid w:val="00CE0A07"/>
    <w:rsid w:val="00CE0FBC"/>
    <w:rsid w:val="00CE1245"/>
    <w:rsid w:val="00CE2274"/>
    <w:rsid w:val="00CE2B46"/>
    <w:rsid w:val="00CE4789"/>
    <w:rsid w:val="00CE564C"/>
    <w:rsid w:val="00CE6222"/>
    <w:rsid w:val="00CE7A16"/>
    <w:rsid w:val="00CF0F74"/>
    <w:rsid w:val="00CF5922"/>
    <w:rsid w:val="00CF6BD2"/>
    <w:rsid w:val="00CF7ACE"/>
    <w:rsid w:val="00CF7F53"/>
    <w:rsid w:val="00CF7FA9"/>
    <w:rsid w:val="00D009F2"/>
    <w:rsid w:val="00D01856"/>
    <w:rsid w:val="00D03347"/>
    <w:rsid w:val="00D0374C"/>
    <w:rsid w:val="00D04D8A"/>
    <w:rsid w:val="00D0525B"/>
    <w:rsid w:val="00D076A3"/>
    <w:rsid w:val="00D11397"/>
    <w:rsid w:val="00D12C96"/>
    <w:rsid w:val="00D13647"/>
    <w:rsid w:val="00D15869"/>
    <w:rsid w:val="00D15C46"/>
    <w:rsid w:val="00D1632E"/>
    <w:rsid w:val="00D16944"/>
    <w:rsid w:val="00D16AE4"/>
    <w:rsid w:val="00D16B5A"/>
    <w:rsid w:val="00D16EF3"/>
    <w:rsid w:val="00D20019"/>
    <w:rsid w:val="00D2021B"/>
    <w:rsid w:val="00D21CE8"/>
    <w:rsid w:val="00D21FB7"/>
    <w:rsid w:val="00D21FCF"/>
    <w:rsid w:val="00D223DE"/>
    <w:rsid w:val="00D2254A"/>
    <w:rsid w:val="00D22639"/>
    <w:rsid w:val="00D246A0"/>
    <w:rsid w:val="00D24FA4"/>
    <w:rsid w:val="00D255A0"/>
    <w:rsid w:val="00D25E78"/>
    <w:rsid w:val="00D27F2C"/>
    <w:rsid w:val="00D304A0"/>
    <w:rsid w:val="00D3192F"/>
    <w:rsid w:val="00D31DF4"/>
    <w:rsid w:val="00D33A85"/>
    <w:rsid w:val="00D33AFF"/>
    <w:rsid w:val="00D33DFB"/>
    <w:rsid w:val="00D34E87"/>
    <w:rsid w:val="00D3712B"/>
    <w:rsid w:val="00D455F4"/>
    <w:rsid w:val="00D4761D"/>
    <w:rsid w:val="00D47BB8"/>
    <w:rsid w:val="00D47CD2"/>
    <w:rsid w:val="00D509F4"/>
    <w:rsid w:val="00D53D46"/>
    <w:rsid w:val="00D53E92"/>
    <w:rsid w:val="00D55E9C"/>
    <w:rsid w:val="00D56067"/>
    <w:rsid w:val="00D57336"/>
    <w:rsid w:val="00D5775F"/>
    <w:rsid w:val="00D57D85"/>
    <w:rsid w:val="00D62352"/>
    <w:rsid w:val="00D627D5"/>
    <w:rsid w:val="00D635FA"/>
    <w:rsid w:val="00D63DC3"/>
    <w:rsid w:val="00D63E1C"/>
    <w:rsid w:val="00D65F81"/>
    <w:rsid w:val="00D669E8"/>
    <w:rsid w:val="00D67367"/>
    <w:rsid w:val="00D6789E"/>
    <w:rsid w:val="00D70C68"/>
    <w:rsid w:val="00D733F6"/>
    <w:rsid w:val="00D7391E"/>
    <w:rsid w:val="00D76C4F"/>
    <w:rsid w:val="00D77E61"/>
    <w:rsid w:val="00D80229"/>
    <w:rsid w:val="00D8255D"/>
    <w:rsid w:val="00D82B4D"/>
    <w:rsid w:val="00D83490"/>
    <w:rsid w:val="00D83DDC"/>
    <w:rsid w:val="00D83FEE"/>
    <w:rsid w:val="00D8419B"/>
    <w:rsid w:val="00D8506E"/>
    <w:rsid w:val="00D92001"/>
    <w:rsid w:val="00D92086"/>
    <w:rsid w:val="00D93587"/>
    <w:rsid w:val="00D9701B"/>
    <w:rsid w:val="00DA4506"/>
    <w:rsid w:val="00DB0839"/>
    <w:rsid w:val="00DB2B14"/>
    <w:rsid w:val="00DB2B9B"/>
    <w:rsid w:val="00DB43AB"/>
    <w:rsid w:val="00DB4699"/>
    <w:rsid w:val="00DB619E"/>
    <w:rsid w:val="00DB639E"/>
    <w:rsid w:val="00DB7B82"/>
    <w:rsid w:val="00DC198A"/>
    <w:rsid w:val="00DC1D17"/>
    <w:rsid w:val="00DC4BF3"/>
    <w:rsid w:val="00DC6A5A"/>
    <w:rsid w:val="00DD6282"/>
    <w:rsid w:val="00DE0058"/>
    <w:rsid w:val="00DE076F"/>
    <w:rsid w:val="00DE4DB2"/>
    <w:rsid w:val="00DE5BEE"/>
    <w:rsid w:val="00DE648B"/>
    <w:rsid w:val="00DE78D7"/>
    <w:rsid w:val="00DF10AB"/>
    <w:rsid w:val="00DF3A02"/>
    <w:rsid w:val="00DF3FA5"/>
    <w:rsid w:val="00DF5FAF"/>
    <w:rsid w:val="00DF7986"/>
    <w:rsid w:val="00E015BB"/>
    <w:rsid w:val="00E015EA"/>
    <w:rsid w:val="00E02056"/>
    <w:rsid w:val="00E02142"/>
    <w:rsid w:val="00E023FC"/>
    <w:rsid w:val="00E02E78"/>
    <w:rsid w:val="00E06F29"/>
    <w:rsid w:val="00E077C7"/>
    <w:rsid w:val="00E10517"/>
    <w:rsid w:val="00E108DC"/>
    <w:rsid w:val="00E11664"/>
    <w:rsid w:val="00E12921"/>
    <w:rsid w:val="00E136D8"/>
    <w:rsid w:val="00E16470"/>
    <w:rsid w:val="00E165BE"/>
    <w:rsid w:val="00E170BC"/>
    <w:rsid w:val="00E171FB"/>
    <w:rsid w:val="00E1775F"/>
    <w:rsid w:val="00E20E79"/>
    <w:rsid w:val="00E214BA"/>
    <w:rsid w:val="00E239CA"/>
    <w:rsid w:val="00E2555D"/>
    <w:rsid w:val="00E277AF"/>
    <w:rsid w:val="00E27A0F"/>
    <w:rsid w:val="00E30CDA"/>
    <w:rsid w:val="00E31935"/>
    <w:rsid w:val="00E32479"/>
    <w:rsid w:val="00E32A23"/>
    <w:rsid w:val="00E337E2"/>
    <w:rsid w:val="00E35616"/>
    <w:rsid w:val="00E3594C"/>
    <w:rsid w:val="00E4087B"/>
    <w:rsid w:val="00E40D03"/>
    <w:rsid w:val="00E41A06"/>
    <w:rsid w:val="00E42294"/>
    <w:rsid w:val="00E452EC"/>
    <w:rsid w:val="00E47476"/>
    <w:rsid w:val="00E47C97"/>
    <w:rsid w:val="00E516A7"/>
    <w:rsid w:val="00E51D46"/>
    <w:rsid w:val="00E53601"/>
    <w:rsid w:val="00E545DD"/>
    <w:rsid w:val="00E553D3"/>
    <w:rsid w:val="00E564D4"/>
    <w:rsid w:val="00E60C79"/>
    <w:rsid w:val="00E650DB"/>
    <w:rsid w:val="00E6777D"/>
    <w:rsid w:val="00E73217"/>
    <w:rsid w:val="00E73FF2"/>
    <w:rsid w:val="00E742BC"/>
    <w:rsid w:val="00E74785"/>
    <w:rsid w:val="00E75F47"/>
    <w:rsid w:val="00E75FE7"/>
    <w:rsid w:val="00E7697A"/>
    <w:rsid w:val="00E76FF7"/>
    <w:rsid w:val="00E7728C"/>
    <w:rsid w:val="00E7769F"/>
    <w:rsid w:val="00E80B03"/>
    <w:rsid w:val="00E81670"/>
    <w:rsid w:val="00E82FCF"/>
    <w:rsid w:val="00E83171"/>
    <w:rsid w:val="00E85108"/>
    <w:rsid w:val="00E865AF"/>
    <w:rsid w:val="00E92AEC"/>
    <w:rsid w:val="00E9472E"/>
    <w:rsid w:val="00E948C4"/>
    <w:rsid w:val="00E9493E"/>
    <w:rsid w:val="00E95AC7"/>
    <w:rsid w:val="00EA1FD4"/>
    <w:rsid w:val="00EA213F"/>
    <w:rsid w:val="00EA2834"/>
    <w:rsid w:val="00EA38CF"/>
    <w:rsid w:val="00EA3F7C"/>
    <w:rsid w:val="00EA4FF5"/>
    <w:rsid w:val="00EA67CB"/>
    <w:rsid w:val="00EB1122"/>
    <w:rsid w:val="00EB2257"/>
    <w:rsid w:val="00EB40F1"/>
    <w:rsid w:val="00EB55F6"/>
    <w:rsid w:val="00EB6A3A"/>
    <w:rsid w:val="00EC3351"/>
    <w:rsid w:val="00EC33B5"/>
    <w:rsid w:val="00EC4289"/>
    <w:rsid w:val="00EC4816"/>
    <w:rsid w:val="00EC545D"/>
    <w:rsid w:val="00EC6074"/>
    <w:rsid w:val="00EC77B5"/>
    <w:rsid w:val="00ED0218"/>
    <w:rsid w:val="00ED151A"/>
    <w:rsid w:val="00ED1C9E"/>
    <w:rsid w:val="00ED3772"/>
    <w:rsid w:val="00ED44D7"/>
    <w:rsid w:val="00EE1D7C"/>
    <w:rsid w:val="00EE1FC0"/>
    <w:rsid w:val="00EE20BC"/>
    <w:rsid w:val="00EE52D4"/>
    <w:rsid w:val="00EE612F"/>
    <w:rsid w:val="00EE7BB0"/>
    <w:rsid w:val="00EF1E3F"/>
    <w:rsid w:val="00EF3766"/>
    <w:rsid w:val="00EF778A"/>
    <w:rsid w:val="00F00015"/>
    <w:rsid w:val="00F0122C"/>
    <w:rsid w:val="00F01754"/>
    <w:rsid w:val="00F01AE4"/>
    <w:rsid w:val="00F01DC5"/>
    <w:rsid w:val="00F03F4B"/>
    <w:rsid w:val="00F06985"/>
    <w:rsid w:val="00F109B2"/>
    <w:rsid w:val="00F12128"/>
    <w:rsid w:val="00F12765"/>
    <w:rsid w:val="00F12F71"/>
    <w:rsid w:val="00F140FD"/>
    <w:rsid w:val="00F15EDD"/>
    <w:rsid w:val="00F1626A"/>
    <w:rsid w:val="00F1784D"/>
    <w:rsid w:val="00F17C93"/>
    <w:rsid w:val="00F2158B"/>
    <w:rsid w:val="00F21A9E"/>
    <w:rsid w:val="00F24B65"/>
    <w:rsid w:val="00F258A1"/>
    <w:rsid w:val="00F3035C"/>
    <w:rsid w:val="00F33B59"/>
    <w:rsid w:val="00F400FF"/>
    <w:rsid w:val="00F4038F"/>
    <w:rsid w:val="00F41308"/>
    <w:rsid w:val="00F41835"/>
    <w:rsid w:val="00F41F45"/>
    <w:rsid w:val="00F4391A"/>
    <w:rsid w:val="00F43EBF"/>
    <w:rsid w:val="00F462E2"/>
    <w:rsid w:val="00F46687"/>
    <w:rsid w:val="00F51CDB"/>
    <w:rsid w:val="00F51E1C"/>
    <w:rsid w:val="00F5232A"/>
    <w:rsid w:val="00F52BCE"/>
    <w:rsid w:val="00F53B01"/>
    <w:rsid w:val="00F53D05"/>
    <w:rsid w:val="00F576BD"/>
    <w:rsid w:val="00F6000A"/>
    <w:rsid w:val="00F6036F"/>
    <w:rsid w:val="00F61767"/>
    <w:rsid w:val="00F61FCD"/>
    <w:rsid w:val="00F62EAB"/>
    <w:rsid w:val="00F63521"/>
    <w:rsid w:val="00F67A6C"/>
    <w:rsid w:val="00F67BA0"/>
    <w:rsid w:val="00F72CAD"/>
    <w:rsid w:val="00F72DFF"/>
    <w:rsid w:val="00F73AC0"/>
    <w:rsid w:val="00F76F44"/>
    <w:rsid w:val="00F77371"/>
    <w:rsid w:val="00F80A33"/>
    <w:rsid w:val="00F81CCD"/>
    <w:rsid w:val="00F82083"/>
    <w:rsid w:val="00F8402C"/>
    <w:rsid w:val="00F84CB8"/>
    <w:rsid w:val="00F86F12"/>
    <w:rsid w:val="00F91D4E"/>
    <w:rsid w:val="00F92275"/>
    <w:rsid w:val="00F94A6F"/>
    <w:rsid w:val="00F9675A"/>
    <w:rsid w:val="00FA2270"/>
    <w:rsid w:val="00FA2CD0"/>
    <w:rsid w:val="00FB0844"/>
    <w:rsid w:val="00FB0F49"/>
    <w:rsid w:val="00FB3D90"/>
    <w:rsid w:val="00FB4F05"/>
    <w:rsid w:val="00FC1599"/>
    <w:rsid w:val="00FC225F"/>
    <w:rsid w:val="00FC269F"/>
    <w:rsid w:val="00FC2788"/>
    <w:rsid w:val="00FC2DD9"/>
    <w:rsid w:val="00FC476B"/>
    <w:rsid w:val="00FC5D4C"/>
    <w:rsid w:val="00FC7413"/>
    <w:rsid w:val="00FD2601"/>
    <w:rsid w:val="00FD3204"/>
    <w:rsid w:val="00FD32B5"/>
    <w:rsid w:val="00FD3D72"/>
    <w:rsid w:val="00FE1A9E"/>
    <w:rsid w:val="00FE20E4"/>
    <w:rsid w:val="00FE325C"/>
    <w:rsid w:val="00FE32BF"/>
    <w:rsid w:val="00FE380D"/>
    <w:rsid w:val="00FE4770"/>
    <w:rsid w:val="00FE7F0B"/>
    <w:rsid w:val="00FF1244"/>
    <w:rsid w:val="00FF4D32"/>
    <w:rsid w:val="00FF5A76"/>
    <w:rsid w:val="00FF5E1D"/>
    <w:rsid w:val="00FF6399"/>
    <w:rsid w:val="00FF7E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B0F"/>
    <w:pPr>
      <w:widowControl w:val="0"/>
      <w:overflowPunct w:val="0"/>
      <w:adjustRightInd w:val="0"/>
    </w:pPr>
    <w:rPr>
      <w:rFonts w:ascii="Times New Roman" w:eastAsia="Times New Roman" w:hAnsi="Times New Roman"/>
      <w:kern w:val="28"/>
      <w:sz w:val="24"/>
      <w:szCs w:val="24"/>
      <w:lang w:val="pt-BR" w:eastAsia="pt-BR"/>
    </w:rPr>
  </w:style>
  <w:style w:type="paragraph" w:styleId="1">
    <w:name w:val="heading 1"/>
    <w:basedOn w:val="a"/>
    <w:next w:val="a"/>
    <w:qFormat/>
    <w:rsid w:val="004B1B0F"/>
    <w:pPr>
      <w:keepNext/>
      <w:spacing w:before="240" w:after="60"/>
      <w:outlineLvl w:val="0"/>
    </w:pPr>
    <w:rPr>
      <w:rFonts w:ascii="Cambria" w:hAnsi="Cambria"/>
      <w:b/>
      <w:bCs/>
      <w:kern w:val="32"/>
      <w:sz w:val="32"/>
      <w:szCs w:val="32"/>
    </w:rPr>
  </w:style>
  <w:style w:type="paragraph" w:styleId="2">
    <w:name w:val="heading 2"/>
    <w:basedOn w:val="a"/>
    <w:next w:val="a"/>
    <w:qFormat/>
    <w:rsid w:val="004B1B0F"/>
    <w:pPr>
      <w:keepNext/>
      <w:widowControl/>
      <w:overflowPunct/>
      <w:adjustRightInd/>
      <w:spacing w:before="240" w:after="60"/>
      <w:outlineLvl w:val="1"/>
    </w:pPr>
    <w:rPr>
      <w:rFonts w:ascii="Cambria" w:hAnsi="Cambria"/>
      <w:b/>
      <w:bCs/>
      <w:i/>
      <w:iCs/>
      <w:kern w:val="0"/>
      <w:sz w:val="28"/>
      <w:szCs w:val="28"/>
    </w:rPr>
  </w:style>
  <w:style w:type="paragraph" w:styleId="3">
    <w:name w:val="heading 3"/>
    <w:basedOn w:val="a"/>
    <w:next w:val="a"/>
    <w:qFormat/>
    <w:rsid w:val="004B1B0F"/>
    <w:pPr>
      <w:keepNext/>
      <w:widowControl/>
      <w:overflowPunct/>
      <w:adjustRightInd/>
      <w:spacing w:line="360" w:lineRule="auto"/>
      <w:jc w:val="both"/>
      <w:outlineLvl w:val="2"/>
    </w:pPr>
    <w:rPr>
      <w:b/>
      <w:kern w:val="0"/>
      <w:lang w:val="en-US"/>
    </w:rPr>
  </w:style>
  <w:style w:type="paragraph" w:styleId="4">
    <w:name w:val="heading 4"/>
    <w:basedOn w:val="a"/>
    <w:next w:val="a"/>
    <w:qFormat/>
    <w:rsid w:val="004B1B0F"/>
    <w:pPr>
      <w:keepNext/>
      <w:widowControl/>
      <w:overflowPunct/>
      <w:adjustRightInd/>
      <w:spacing w:before="240" w:after="60" w:line="276" w:lineRule="auto"/>
      <w:ind w:left="567"/>
      <w:outlineLvl w:val="3"/>
    </w:pPr>
    <w:rPr>
      <w:rFonts w:ascii="Calibri" w:hAnsi="Calibri"/>
      <w:b/>
      <w:bCs/>
      <w:kern w:val="0"/>
      <w:sz w:val="28"/>
      <w:szCs w:val="28"/>
      <w:lang w:eastAsia="en-US"/>
    </w:rPr>
  </w:style>
  <w:style w:type="paragraph" w:styleId="5">
    <w:name w:val="heading 5"/>
    <w:basedOn w:val="a"/>
    <w:next w:val="a"/>
    <w:qFormat/>
    <w:rsid w:val="004B1B0F"/>
    <w:pPr>
      <w:spacing w:before="240" w:after="60"/>
      <w:outlineLvl w:val="4"/>
    </w:pPr>
    <w:rPr>
      <w:rFonts w:ascii="Calibri" w:hAnsi="Calibri"/>
      <w:b/>
      <w:bCs/>
      <w:i/>
      <w:iCs/>
      <w:sz w:val="26"/>
      <w:szCs w:val="26"/>
    </w:rPr>
  </w:style>
  <w:style w:type="paragraph" w:styleId="6">
    <w:name w:val="heading 6"/>
    <w:basedOn w:val="a"/>
    <w:next w:val="a"/>
    <w:qFormat/>
    <w:rsid w:val="004B1B0F"/>
    <w:pPr>
      <w:keepNext/>
      <w:widowControl/>
      <w:overflowPunct/>
      <w:adjustRightInd/>
      <w:spacing w:line="360" w:lineRule="auto"/>
      <w:jc w:val="center"/>
      <w:outlineLvl w:val="5"/>
    </w:pPr>
    <w:rPr>
      <w:b/>
      <w:kern w:val="0"/>
      <w:lang w:val="es-ES"/>
    </w:rPr>
  </w:style>
  <w:style w:type="paragraph" w:styleId="7">
    <w:name w:val="heading 7"/>
    <w:basedOn w:val="a"/>
    <w:next w:val="a"/>
    <w:qFormat/>
    <w:rsid w:val="004B1B0F"/>
    <w:pPr>
      <w:widowControl/>
      <w:overflowPunct/>
      <w:adjustRightInd/>
      <w:spacing w:before="240" w:after="60"/>
      <w:outlineLvl w:val="6"/>
    </w:pPr>
    <w:rPr>
      <w:rFonts w:ascii="Calibri" w:hAnsi="Calibri"/>
      <w:kern w:val="0"/>
    </w:rPr>
  </w:style>
  <w:style w:type="paragraph" w:styleId="8">
    <w:name w:val="heading 8"/>
    <w:basedOn w:val="a"/>
    <w:next w:val="a"/>
    <w:qFormat/>
    <w:rsid w:val="004B1B0F"/>
    <w:pPr>
      <w:keepNext/>
      <w:framePr w:hSpace="141" w:wrap="around" w:vAnchor="text" w:hAnchor="margin" w:xAlign="center" w:y="196"/>
      <w:widowControl/>
      <w:shd w:val="clear" w:color="auto" w:fill="FFFFFF"/>
      <w:overflowPunct/>
      <w:adjustRightInd/>
      <w:jc w:val="center"/>
      <w:outlineLvl w:val="7"/>
    </w:pPr>
    <w:rPr>
      <w:rFonts w:ascii="Book Antiqua" w:eastAsia="宋体" w:hAnsi="Book Antiqua"/>
      <w:i/>
      <w:iCs/>
      <w:kern w:val="0"/>
      <w:sz w:val="22"/>
      <w:szCs w:val="22"/>
      <w:lang w:val="en-US"/>
    </w:rPr>
  </w:style>
  <w:style w:type="paragraph" w:styleId="9">
    <w:name w:val="heading 9"/>
    <w:basedOn w:val="a"/>
    <w:next w:val="a"/>
    <w:qFormat/>
    <w:rsid w:val="004B1B0F"/>
    <w:pPr>
      <w:keepNext/>
      <w:widowControl/>
      <w:overflowPunct/>
      <w:adjustRightInd/>
      <w:spacing w:line="360" w:lineRule="auto"/>
      <w:jc w:val="center"/>
      <w:outlineLvl w:val="8"/>
    </w:pPr>
    <w:rPr>
      <w:rFonts w:ascii="Book Antiqua" w:eastAsia="宋体" w:hAnsi="Book Antiqua"/>
      <w:i/>
      <w:iCs/>
      <w:kern w:val="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tulo1Char">
    <w:name w:val="Título 1 Char"/>
    <w:rsid w:val="004B1B0F"/>
    <w:rPr>
      <w:rFonts w:ascii="Cambria" w:eastAsia="Times New Roman" w:hAnsi="Cambria" w:cs="Times New Roman"/>
      <w:b/>
      <w:bCs/>
      <w:kern w:val="32"/>
      <w:sz w:val="32"/>
      <w:szCs w:val="32"/>
      <w:lang w:eastAsia="pt-BR"/>
    </w:rPr>
  </w:style>
  <w:style w:type="character" w:customStyle="1" w:styleId="Ttulo2Char">
    <w:name w:val="Título 2 Char"/>
    <w:rsid w:val="004B1B0F"/>
    <w:rPr>
      <w:rFonts w:ascii="Cambria" w:eastAsia="Times New Roman" w:hAnsi="Cambria" w:cs="Times New Roman"/>
      <w:b/>
      <w:bCs/>
      <w:i/>
      <w:iCs/>
      <w:sz w:val="28"/>
      <w:szCs w:val="28"/>
      <w:lang w:eastAsia="pt-BR"/>
    </w:rPr>
  </w:style>
  <w:style w:type="character" w:customStyle="1" w:styleId="Ttulo3Char">
    <w:name w:val="Título 3 Char"/>
    <w:rsid w:val="004B1B0F"/>
    <w:rPr>
      <w:rFonts w:ascii="Times New Roman" w:eastAsia="Times New Roman" w:hAnsi="Times New Roman" w:cs="Times New Roman"/>
      <w:b/>
      <w:sz w:val="24"/>
      <w:szCs w:val="24"/>
      <w:lang w:val="en-US" w:eastAsia="pt-BR"/>
    </w:rPr>
  </w:style>
  <w:style w:type="character" w:customStyle="1" w:styleId="Ttulo4Char">
    <w:name w:val="Título 4 Char"/>
    <w:rsid w:val="004B1B0F"/>
    <w:rPr>
      <w:rFonts w:ascii="Calibri" w:eastAsia="Times New Roman" w:hAnsi="Calibri" w:cs="Times New Roman"/>
      <w:b/>
      <w:bCs/>
      <w:sz w:val="28"/>
      <w:szCs w:val="28"/>
    </w:rPr>
  </w:style>
  <w:style w:type="character" w:customStyle="1" w:styleId="Ttulo5Char">
    <w:name w:val="Título 5 Char"/>
    <w:rsid w:val="004B1B0F"/>
    <w:rPr>
      <w:rFonts w:ascii="Calibri" w:eastAsia="Times New Roman" w:hAnsi="Calibri" w:cs="Times New Roman"/>
      <w:b/>
      <w:bCs/>
      <w:i/>
      <w:iCs/>
      <w:kern w:val="28"/>
      <w:sz w:val="26"/>
      <w:szCs w:val="26"/>
      <w:lang w:eastAsia="pt-BR"/>
    </w:rPr>
  </w:style>
  <w:style w:type="character" w:customStyle="1" w:styleId="Ttulo6Char">
    <w:name w:val="Título 6 Char"/>
    <w:rsid w:val="004B1B0F"/>
    <w:rPr>
      <w:rFonts w:ascii="Times New Roman" w:eastAsia="Times New Roman" w:hAnsi="Times New Roman" w:cs="Times New Roman"/>
      <w:b/>
      <w:sz w:val="24"/>
      <w:szCs w:val="24"/>
      <w:lang w:val="es-ES" w:eastAsia="pt-BR"/>
    </w:rPr>
  </w:style>
  <w:style w:type="character" w:customStyle="1" w:styleId="Ttulo7Char">
    <w:name w:val="Título 7 Char"/>
    <w:rsid w:val="004B1B0F"/>
    <w:rPr>
      <w:rFonts w:ascii="Calibri" w:eastAsia="Times New Roman" w:hAnsi="Calibri" w:cs="Times New Roman"/>
      <w:sz w:val="24"/>
      <w:szCs w:val="24"/>
      <w:lang w:eastAsia="pt-BR"/>
    </w:rPr>
  </w:style>
  <w:style w:type="character" w:customStyle="1" w:styleId="Ttulo8Char">
    <w:name w:val="Título 8 Char"/>
    <w:rsid w:val="004B1B0F"/>
    <w:rPr>
      <w:rFonts w:ascii="Book Antiqua" w:eastAsia="宋体" w:hAnsi="Book Antiqua" w:cs="Times New Roman"/>
      <w:i/>
      <w:iCs/>
      <w:shd w:val="clear" w:color="auto" w:fill="FFFFFF"/>
      <w:lang w:val="en-US" w:eastAsia="pt-BR"/>
    </w:rPr>
  </w:style>
  <w:style w:type="character" w:customStyle="1" w:styleId="Ttulo9Char">
    <w:name w:val="Título 9 Char"/>
    <w:rsid w:val="004B1B0F"/>
    <w:rPr>
      <w:rFonts w:ascii="Book Antiqua" w:eastAsia="宋体" w:hAnsi="Book Antiqua" w:cs="Times New Roman"/>
      <w:i/>
      <w:iCs/>
      <w:sz w:val="24"/>
      <w:szCs w:val="24"/>
      <w:lang w:val="en-US" w:eastAsia="pt-BR"/>
    </w:rPr>
  </w:style>
  <w:style w:type="character" w:customStyle="1" w:styleId="CharChar21">
    <w:name w:val="Char Char21"/>
    <w:rsid w:val="004B1B0F"/>
    <w:rPr>
      <w:rFonts w:ascii="Cambria" w:eastAsia="Times New Roman" w:hAnsi="Cambria" w:cs="Times New Roman"/>
      <w:b/>
      <w:bCs/>
      <w:kern w:val="32"/>
      <w:sz w:val="32"/>
      <w:szCs w:val="32"/>
    </w:rPr>
  </w:style>
  <w:style w:type="character" w:customStyle="1" w:styleId="CharChar20">
    <w:name w:val="Char Char20"/>
    <w:rsid w:val="004B1B0F"/>
    <w:rPr>
      <w:rFonts w:ascii="Cambria" w:hAnsi="Cambria"/>
      <w:b/>
      <w:bCs/>
      <w:i/>
      <w:iCs/>
      <w:sz w:val="28"/>
      <w:szCs w:val="28"/>
    </w:rPr>
  </w:style>
  <w:style w:type="character" w:customStyle="1" w:styleId="CharChar19">
    <w:name w:val="Char Char19"/>
    <w:rsid w:val="004B1B0F"/>
    <w:rPr>
      <w:rFonts w:ascii="Times New Roman" w:hAnsi="Times New Roman"/>
      <w:b/>
      <w:sz w:val="24"/>
      <w:szCs w:val="24"/>
      <w:lang w:val="en-US"/>
    </w:rPr>
  </w:style>
  <w:style w:type="character" w:customStyle="1" w:styleId="CharChar18">
    <w:name w:val="Char Char18"/>
    <w:rsid w:val="004B1B0F"/>
    <w:rPr>
      <w:b/>
      <w:bCs/>
      <w:sz w:val="28"/>
      <w:szCs w:val="28"/>
      <w:lang w:eastAsia="en-US"/>
    </w:rPr>
  </w:style>
  <w:style w:type="character" w:customStyle="1" w:styleId="CharChar17">
    <w:name w:val="Char Char17"/>
    <w:rsid w:val="004B1B0F"/>
    <w:rPr>
      <w:rFonts w:ascii="Calibri" w:eastAsia="Times New Roman" w:hAnsi="Calibri" w:cs="Times New Roman"/>
      <w:b/>
      <w:bCs/>
      <w:i/>
      <w:iCs/>
      <w:kern w:val="28"/>
      <w:sz w:val="26"/>
      <w:szCs w:val="26"/>
    </w:rPr>
  </w:style>
  <w:style w:type="character" w:customStyle="1" w:styleId="CharChar16">
    <w:name w:val="Char Char16"/>
    <w:rsid w:val="004B1B0F"/>
    <w:rPr>
      <w:rFonts w:ascii="Times New Roman" w:hAnsi="Times New Roman"/>
      <w:b/>
      <w:sz w:val="24"/>
      <w:szCs w:val="24"/>
      <w:lang w:val="es-ES"/>
    </w:rPr>
  </w:style>
  <w:style w:type="character" w:customStyle="1" w:styleId="CharChar15">
    <w:name w:val="Char Char15"/>
    <w:rsid w:val="004B1B0F"/>
    <w:rPr>
      <w:sz w:val="24"/>
      <w:szCs w:val="24"/>
    </w:rPr>
  </w:style>
  <w:style w:type="character" w:customStyle="1" w:styleId="CharChar14">
    <w:name w:val="Char Char14"/>
    <w:rsid w:val="004B1B0F"/>
    <w:rPr>
      <w:rFonts w:ascii="Book Antiqua" w:eastAsia="宋体" w:hAnsi="Book Antiqua"/>
      <w:i/>
      <w:iCs/>
      <w:sz w:val="22"/>
      <w:szCs w:val="22"/>
      <w:shd w:val="clear" w:color="auto" w:fill="FFFFFF"/>
      <w:lang w:val="en-US"/>
    </w:rPr>
  </w:style>
  <w:style w:type="character" w:customStyle="1" w:styleId="CharChar13">
    <w:name w:val="Char Char13"/>
    <w:rsid w:val="004B1B0F"/>
    <w:rPr>
      <w:rFonts w:ascii="Book Antiqua" w:eastAsia="宋体" w:hAnsi="Book Antiqua"/>
      <w:i/>
      <w:iCs/>
      <w:sz w:val="24"/>
      <w:szCs w:val="24"/>
      <w:lang w:val="en-US"/>
    </w:rPr>
  </w:style>
  <w:style w:type="character" w:customStyle="1" w:styleId="hps">
    <w:name w:val="hps"/>
    <w:basedOn w:val="a0"/>
    <w:rsid w:val="004B1B0F"/>
  </w:style>
  <w:style w:type="character" w:customStyle="1" w:styleId="atn">
    <w:name w:val="atn"/>
    <w:basedOn w:val="a0"/>
    <w:rsid w:val="004B1B0F"/>
  </w:style>
  <w:style w:type="character" w:customStyle="1" w:styleId="longtext">
    <w:name w:val="long_text"/>
    <w:basedOn w:val="a0"/>
    <w:rsid w:val="004B1B0F"/>
  </w:style>
  <w:style w:type="character" w:customStyle="1" w:styleId="gt-icon-text1">
    <w:name w:val="gt-icon-text1"/>
    <w:basedOn w:val="a0"/>
    <w:rsid w:val="004B1B0F"/>
  </w:style>
  <w:style w:type="paragraph" w:styleId="a3">
    <w:name w:val="Normal (Web)"/>
    <w:basedOn w:val="a"/>
    <w:uiPriority w:val="99"/>
    <w:unhideWhenUsed/>
    <w:rsid w:val="004B1B0F"/>
    <w:pPr>
      <w:widowControl/>
      <w:overflowPunct/>
      <w:adjustRightInd/>
      <w:spacing w:before="100" w:beforeAutospacing="1" w:after="100" w:afterAutospacing="1"/>
    </w:pPr>
    <w:rPr>
      <w:rFonts w:ascii="Arial" w:hAnsi="Arial" w:cs="Arial"/>
      <w:kern w:val="0"/>
      <w:sz w:val="20"/>
      <w:szCs w:val="20"/>
    </w:rPr>
  </w:style>
  <w:style w:type="paragraph" w:customStyle="1" w:styleId="Pa10">
    <w:name w:val="Pa10"/>
    <w:basedOn w:val="a"/>
    <w:next w:val="a"/>
    <w:rsid w:val="004B1B0F"/>
    <w:pPr>
      <w:widowControl/>
      <w:overflowPunct/>
      <w:autoSpaceDE w:val="0"/>
      <w:autoSpaceDN w:val="0"/>
      <w:spacing w:line="209" w:lineRule="atLeast"/>
    </w:pPr>
    <w:rPr>
      <w:kern w:val="0"/>
    </w:rPr>
  </w:style>
  <w:style w:type="character" w:customStyle="1" w:styleId="A10">
    <w:name w:val="A10"/>
    <w:rsid w:val="004B1B0F"/>
    <w:rPr>
      <w:color w:val="000000"/>
    </w:rPr>
  </w:style>
  <w:style w:type="paragraph" w:customStyle="1" w:styleId="title1">
    <w:name w:val="title1"/>
    <w:basedOn w:val="a"/>
    <w:rsid w:val="004B1B0F"/>
    <w:pPr>
      <w:widowControl/>
      <w:overflowPunct/>
      <w:adjustRightInd/>
    </w:pPr>
    <w:rPr>
      <w:kern w:val="0"/>
      <w:sz w:val="29"/>
      <w:szCs w:val="29"/>
    </w:rPr>
  </w:style>
  <w:style w:type="paragraph" w:customStyle="1" w:styleId="rprtbody1">
    <w:name w:val="rprtbody1"/>
    <w:basedOn w:val="a"/>
    <w:rsid w:val="004B1B0F"/>
    <w:pPr>
      <w:widowControl/>
      <w:overflowPunct/>
      <w:adjustRightInd/>
      <w:spacing w:before="34" w:after="34"/>
    </w:pPr>
    <w:rPr>
      <w:kern w:val="0"/>
      <w:sz w:val="28"/>
      <w:szCs w:val="28"/>
    </w:rPr>
  </w:style>
  <w:style w:type="paragraph" w:customStyle="1" w:styleId="aux1">
    <w:name w:val="aux1"/>
    <w:basedOn w:val="a"/>
    <w:rsid w:val="004B1B0F"/>
    <w:pPr>
      <w:widowControl/>
      <w:overflowPunct/>
      <w:adjustRightInd/>
      <w:spacing w:line="320" w:lineRule="atLeast"/>
    </w:pPr>
    <w:rPr>
      <w:kern w:val="0"/>
    </w:rPr>
  </w:style>
  <w:style w:type="character" w:customStyle="1" w:styleId="src1">
    <w:name w:val="src1"/>
    <w:rsid w:val="004B1B0F"/>
    <w:rPr>
      <w:vanish w:val="0"/>
      <w:webHidden w:val="0"/>
      <w:specVanish/>
    </w:rPr>
  </w:style>
  <w:style w:type="character" w:customStyle="1" w:styleId="jrnl">
    <w:name w:val="jrnl"/>
    <w:basedOn w:val="a0"/>
    <w:rsid w:val="004B1B0F"/>
  </w:style>
  <w:style w:type="character" w:styleId="a4">
    <w:name w:val="Hyperlink"/>
    <w:unhideWhenUsed/>
    <w:rsid w:val="004B1B0F"/>
    <w:rPr>
      <w:color w:val="0000FF"/>
      <w:u w:val="single"/>
    </w:rPr>
  </w:style>
  <w:style w:type="paragraph" w:customStyle="1" w:styleId="authlist">
    <w:name w:val="auth_list"/>
    <w:basedOn w:val="a"/>
    <w:rsid w:val="004B1B0F"/>
    <w:pPr>
      <w:widowControl/>
      <w:overflowPunct/>
      <w:adjustRightInd/>
      <w:spacing w:before="100" w:beforeAutospacing="1" w:after="100" w:afterAutospacing="1"/>
    </w:pPr>
    <w:rPr>
      <w:kern w:val="0"/>
    </w:rPr>
  </w:style>
  <w:style w:type="paragraph" w:customStyle="1" w:styleId="citation">
    <w:name w:val="citation"/>
    <w:basedOn w:val="a"/>
    <w:rsid w:val="004B1B0F"/>
    <w:pPr>
      <w:widowControl/>
      <w:overflowPunct/>
      <w:adjustRightInd/>
      <w:spacing w:before="100" w:beforeAutospacing="1" w:after="100" w:afterAutospacing="1"/>
    </w:pPr>
    <w:rPr>
      <w:kern w:val="0"/>
    </w:rPr>
  </w:style>
  <w:style w:type="paragraph" w:customStyle="1" w:styleId="-11">
    <w:name w:val="彩色列表 - 强调文字颜色 11"/>
    <w:basedOn w:val="a"/>
    <w:qFormat/>
    <w:rsid w:val="004B1B0F"/>
    <w:pPr>
      <w:widowControl/>
      <w:overflowPunct/>
      <w:adjustRightInd/>
      <w:ind w:left="720"/>
      <w:contextualSpacing/>
    </w:pPr>
    <w:rPr>
      <w:kern w:val="0"/>
      <w:lang w:val="en-US" w:eastAsia="en-US" w:bidi="en-US"/>
    </w:rPr>
  </w:style>
  <w:style w:type="character" w:customStyle="1" w:styleId="CabealhoChar1">
    <w:name w:val="Cabeçalho Char1"/>
    <w:semiHidden/>
    <w:rsid w:val="004B1B0F"/>
    <w:rPr>
      <w:rFonts w:ascii="Calibri" w:eastAsia="Calibri" w:hAnsi="Calibri" w:cs="Times New Roman"/>
    </w:rPr>
  </w:style>
  <w:style w:type="paragraph" w:styleId="a5">
    <w:name w:val="header"/>
    <w:basedOn w:val="a"/>
    <w:uiPriority w:val="99"/>
    <w:unhideWhenUsed/>
    <w:rsid w:val="004B1B0F"/>
    <w:pPr>
      <w:widowControl/>
      <w:tabs>
        <w:tab w:val="center" w:pos="4252"/>
        <w:tab w:val="right" w:pos="8504"/>
      </w:tabs>
      <w:overflowPunct/>
      <w:adjustRightInd/>
      <w:ind w:left="567"/>
    </w:pPr>
    <w:rPr>
      <w:rFonts w:ascii="Calibri" w:eastAsia="Calibri" w:hAnsi="Calibri"/>
      <w:kern w:val="0"/>
      <w:sz w:val="22"/>
      <w:szCs w:val="22"/>
      <w:lang w:eastAsia="en-US"/>
    </w:rPr>
  </w:style>
  <w:style w:type="character" w:customStyle="1" w:styleId="CabealhoChar">
    <w:name w:val="Cabeçalho Char"/>
    <w:uiPriority w:val="99"/>
    <w:rsid w:val="004B1B0F"/>
    <w:rPr>
      <w:rFonts w:ascii="Times New Roman" w:eastAsia="Times New Roman" w:hAnsi="Times New Roman" w:cs="Times New Roman"/>
      <w:kern w:val="28"/>
      <w:sz w:val="24"/>
      <w:szCs w:val="24"/>
      <w:lang w:eastAsia="pt-BR"/>
    </w:rPr>
  </w:style>
  <w:style w:type="character" w:customStyle="1" w:styleId="CharChar12">
    <w:name w:val="Char Char12"/>
    <w:rsid w:val="004B1B0F"/>
    <w:rPr>
      <w:rFonts w:eastAsia="Calibri"/>
      <w:sz w:val="22"/>
      <w:szCs w:val="22"/>
      <w:lang w:eastAsia="en-US"/>
    </w:rPr>
  </w:style>
  <w:style w:type="character" w:customStyle="1" w:styleId="RodapChar">
    <w:name w:val="Rodapé Char"/>
    <w:uiPriority w:val="99"/>
    <w:rsid w:val="004B1B0F"/>
    <w:rPr>
      <w:rFonts w:ascii="Calibri" w:eastAsia="Calibri" w:hAnsi="Calibri" w:cs="Times New Roman"/>
    </w:rPr>
  </w:style>
  <w:style w:type="paragraph" w:styleId="a6">
    <w:name w:val="footer"/>
    <w:basedOn w:val="a"/>
    <w:uiPriority w:val="99"/>
    <w:unhideWhenUsed/>
    <w:rsid w:val="004B1B0F"/>
    <w:pPr>
      <w:widowControl/>
      <w:tabs>
        <w:tab w:val="center" w:pos="4252"/>
        <w:tab w:val="right" w:pos="8504"/>
      </w:tabs>
      <w:overflowPunct/>
      <w:adjustRightInd/>
      <w:ind w:left="567"/>
    </w:pPr>
    <w:rPr>
      <w:rFonts w:ascii="Calibri" w:eastAsia="Calibri" w:hAnsi="Calibri"/>
      <w:kern w:val="0"/>
      <w:sz w:val="22"/>
      <w:szCs w:val="22"/>
      <w:lang w:eastAsia="en-US"/>
    </w:rPr>
  </w:style>
  <w:style w:type="character" w:customStyle="1" w:styleId="RodapChar1">
    <w:name w:val="Rodapé Char1"/>
    <w:semiHidden/>
    <w:rsid w:val="004B1B0F"/>
    <w:rPr>
      <w:rFonts w:ascii="Calibri" w:eastAsia="Calibri" w:hAnsi="Calibri" w:cs="Times New Roman"/>
    </w:rPr>
  </w:style>
  <w:style w:type="character" w:customStyle="1" w:styleId="CharChar11">
    <w:name w:val="Char Char11"/>
    <w:rsid w:val="004B1B0F"/>
    <w:rPr>
      <w:rFonts w:eastAsia="Calibri"/>
      <w:sz w:val="22"/>
      <w:szCs w:val="22"/>
      <w:lang w:eastAsia="en-US"/>
    </w:rPr>
  </w:style>
  <w:style w:type="character" w:customStyle="1" w:styleId="TextodebaloChar1">
    <w:name w:val="Texto de balão Char1"/>
    <w:semiHidden/>
    <w:rsid w:val="004B1B0F"/>
    <w:rPr>
      <w:rFonts w:ascii="Tahoma" w:eastAsia="Calibri" w:hAnsi="Tahoma" w:cs="Tahoma"/>
      <w:sz w:val="16"/>
      <w:szCs w:val="16"/>
    </w:rPr>
  </w:style>
  <w:style w:type="paragraph" w:styleId="a7">
    <w:name w:val="Balloon Text"/>
    <w:basedOn w:val="a"/>
    <w:uiPriority w:val="99"/>
    <w:semiHidden/>
    <w:unhideWhenUsed/>
    <w:rsid w:val="004B1B0F"/>
    <w:pPr>
      <w:widowControl/>
      <w:overflowPunct/>
      <w:adjustRightInd/>
      <w:ind w:left="567"/>
    </w:pPr>
    <w:rPr>
      <w:rFonts w:ascii="Tahoma" w:eastAsia="Calibri" w:hAnsi="Tahoma" w:cs="Tahoma"/>
      <w:kern w:val="0"/>
      <w:sz w:val="16"/>
      <w:szCs w:val="16"/>
      <w:lang w:val="en-US" w:eastAsia="en-US"/>
    </w:rPr>
  </w:style>
  <w:style w:type="character" w:customStyle="1" w:styleId="TextodebaloChar">
    <w:name w:val="Texto de balão Char"/>
    <w:uiPriority w:val="99"/>
    <w:semiHidden/>
    <w:rsid w:val="004B1B0F"/>
    <w:rPr>
      <w:rFonts w:ascii="Tahoma" w:eastAsia="Times New Roman" w:hAnsi="Tahoma" w:cs="Tahoma"/>
      <w:kern w:val="28"/>
      <w:sz w:val="16"/>
      <w:szCs w:val="16"/>
      <w:lang w:eastAsia="pt-BR"/>
    </w:rPr>
  </w:style>
  <w:style w:type="paragraph" w:styleId="a8">
    <w:name w:val="Title"/>
    <w:basedOn w:val="a"/>
    <w:qFormat/>
    <w:rsid w:val="004B1B0F"/>
    <w:pPr>
      <w:widowControl/>
      <w:overflowPunct/>
      <w:adjustRightInd/>
      <w:spacing w:line="360" w:lineRule="auto"/>
      <w:jc w:val="center"/>
    </w:pPr>
    <w:rPr>
      <w:b/>
      <w:kern w:val="0"/>
      <w:lang w:eastAsia="en-US"/>
    </w:rPr>
  </w:style>
  <w:style w:type="character" w:customStyle="1" w:styleId="TtuloChar">
    <w:name w:val="Título Char"/>
    <w:rsid w:val="004B1B0F"/>
    <w:rPr>
      <w:rFonts w:ascii="Times New Roman" w:eastAsia="Times New Roman" w:hAnsi="Times New Roman" w:cs="Times New Roman"/>
      <w:b/>
      <w:sz w:val="24"/>
      <w:szCs w:val="24"/>
    </w:rPr>
  </w:style>
  <w:style w:type="character" w:customStyle="1" w:styleId="CharChar9">
    <w:name w:val="Char Char9"/>
    <w:rsid w:val="004B1B0F"/>
    <w:rPr>
      <w:rFonts w:ascii="Times New Roman" w:hAnsi="Times New Roman"/>
      <w:b/>
      <w:sz w:val="24"/>
      <w:szCs w:val="24"/>
      <w:lang w:eastAsia="en-US"/>
    </w:rPr>
  </w:style>
  <w:style w:type="paragraph" w:styleId="20">
    <w:name w:val="Body Text Indent 2"/>
    <w:basedOn w:val="a"/>
    <w:semiHidden/>
    <w:rsid w:val="004B1B0F"/>
    <w:pPr>
      <w:widowControl/>
      <w:overflowPunct/>
      <w:adjustRightInd/>
      <w:spacing w:line="480" w:lineRule="auto"/>
      <w:ind w:firstLine="720"/>
      <w:jc w:val="both"/>
    </w:pPr>
    <w:rPr>
      <w:kern w:val="0"/>
      <w:lang w:eastAsia="en-US"/>
    </w:rPr>
  </w:style>
  <w:style w:type="character" w:customStyle="1" w:styleId="Recuodecorpodetexto2Char">
    <w:name w:val="Recuo de corpo de texto 2 Char"/>
    <w:semiHidden/>
    <w:rsid w:val="004B1B0F"/>
    <w:rPr>
      <w:rFonts w:ascii="Times New Roman" w:eastAsia="Times New Roman" w:hAnsi="Times New Roman" w:cs="Times New Roman"/>
      <w:kern w:val="28"/>
      <w:sz w:val="24"/>
      <w:szCs w:val="24"/>
      <w:lang w:eastAsia="pt-BR"/>
    </w:rPr>
  </w:style>
  <w:style w:type="character" w:customStyle="1" w:styleId="Recuodecorpodetexto2Char1">
    <w:name w:val="Recuo de corpo de texto 2 Char1"/>
    <w:semiHidden/>
    <w:rsid w:val="004B1B0F"/>
    <w:rPr>
      <w:rFonts w:ascii="Times New Roman" w:eastAsia="Times New Roman" w:hAnsi="Times New Roman" w:cs="Times New Roman"/>
      <w:sz w:val="24"/>
      <w:szCs w:val="24"/>
    </w:rPr>
  </w:style>
  <w:style w:type="character" w:customStyle="1" w:styleId="CharChar8">
    <w:name w:val="Char Char8"/>
    <w:rsid w:val="004B1B0F"/>
    <w:rPr>
      <w:rFonts w:ascii="Times New Roman" w:hAnsi="Times New Roman"/>
      <w:sz w:val="24"/>
      <w:szCs w:val="24"/>
      <w:lang w:eastAsia="en-US"/>
    </w:rPr>
  </w:style>
  <w:style w:type="character" w:customStyle="1" w:styleId="messagebody2">
    <w:name w:val="messagebody2"/>
    <w:basedOn w:val="a0"/>
    <w:rsid w:val="004B1B0F"/>
  </w:style>
  <w:style w:type="character" w:styleId="a9">
    <w:name w:val="Emphasis"/>
    <w:uiPriority w:val="20"/>
    <w:qFormat/>
    <w:rsid w:val="004B1B0F"/>
    <w:rPr>
      <w:i/>
      <w:iCs/>
    </w:rPr>
  </w:style>
  <w:style w:type="character" w:customStyle="1" w:styleId="RecuodecorpodetextoChar1">
    <w:name w:val="Recuo de corpo de texto Char1"/>
    <w:semiHidden/>
    <w:rsid w:val="004B1B0F"/>
    <w:rPr>
      <w:rFonts w:ascii="Times New Roman" w:eastAsia="Times New Roman" w:hAnsi="Times New Roman" w:cs="Times New Roman"/>
      <w:color w:val="FF0000"/>
      <w:sz w:val="24"/>
      <w:szCs w:val="24"/>
      <w:lang w:eastAsia="pt-BR"/>
    </w:rPr>
  </w:style>
  <w:style w:type="paragraph" w:styleId="aa">
    <w:name w:val="Body Text Indent"/>
    <w:basedOn w:val="a"/>
    <w:semiHidden/>
    <w:rsid w:val="004B1B0F"/>
    <w:pPr>
      <w:widowControl/>
      <w:overflowPunct/>
      <w:adjustRightInd/>
      <w:spacing w:line="480" w:lineRule="auto"/>
      <w:ind w:firstLine="709"/>
    </w:pPr>
    <w:rPr>
      <w:color w:val="FF0000"/>
      <w:kern w:val="0"/>
    </w:rPr>
  </w:style>
  <w:style w:type="character" w:customStyle="1" w:styleId="RecuodecorpodetextoChar">
    <w:name w:val="Recuo de corpo de texto Char"/>
    <w:semiHidden/>
    <w:rsid w:val="004B1B0F"/>
    <w:rPr>
      <w:rFonts w:ascii="Times New Roman" w:eastAsia="Times New Roman" w:hAnsi="Times New Roman" w:cs="Times New Roman"/>
      <w:kern w:val="28"/>
      <w:sz w:val="24"/>
      <w:szCs w:val="24"/>
      <w:lang w:eastAsia="pt-BR"/>
    </w:rPr>
  </w:style>
  <w:style w:type="character" w:customStyle="1" w:styleId="Recuodecorpodetexto3Char1">
    <w:name w:val="Recuo de corpo de texto 3 Char1"/>
    <w:semiHidden/>
    <w:rsid w:val="004B1B0F"/>
    <w:rPr>
      <w:rFonts w:ascii="Times New Roman" w:eastAsia="Times New Roman" w:hAnsi="Times New Roman" w:cs="Times New Roman"/>
      <w:color w:val="FF0000"/>
      <w:sz w:val="24"/>
      <w:szCs w:val="24"/>
      <w:lang w:val="en-US" w:eastAsia="pt-BR"/>
    </w:rPr>
  </w:style>
  <w:style w:type="paragraph" w:styleId="30">
    <w:name w:val="Body Text Indent 3"/>
    <w:basedOn w:val="a"/>
    <w:semiHidden/>
    <w:rsid w:val="004B1B0F"/>
    <w:pPr>
      <w:widowControl/>
      <w:overflowPunct/>
      <w:adjustRightInd/>
      <w:spacing w:line="360" w:lineRule="auto"/>
      <w:ind w:firstLine="708"/>
      <w:jc w:val="both"/>
      <w:outlineLvl w:val="0"/>
    </w:pPr>
    <w:rPr>
      <w:color w:val="FF0000"/>
      <w:kern w:val="0"/>
      <w:lang w:val="en-US"/>
    </w:rPr>
  </w:style>
  <w:style w:type="character" w:customStyle="1" w:styleId="Recuodecorpodetexto3Char">
    <w:name w:val="Recuo de corpo de texto 3 Char"/>
    <w:semiHidden/>
    <w:rsid w:val="004B1B0F"/>
    <w:rPr>
      <w:rFonts w:ascii="Times New Roman" w:eastAsia="Times New Roman" w:hAnsi="Times New Roman" w:cs="Times New Roman"/>
      <w:kern w:val="28"/>
      <w:sz w:val="16"/>
      <w:szCs w:val="16"/>
      <w:lang w:eastAsia="pt-BR"/>
    </w:rPr>
  </w:style>
  <w:style w:type="character" w:customStyle="1" w:styleId="CorpodetextoChar">
    <w:name w:val="Corpo de texto Char"/>
    <w:semiHidden/>
    <w:rsid w:val="004B1B0F"/>
    <w:rPr>
      <w:rFonts w:ascii="Times New Roman" w:eastAsia="Times New Roman" w:hAnsi="Times New Roman" w:cs="Times New Roman"/>
      <w:sz w:val="24"/>
      <w:szCs w:val="24"/>
      <w:lang w:val="en-US" w:eastAsia="pt-BR"/>
    </w:rPr>
  </w:style>
  <w:style w:type="paragraph" w:styleId="ab">
    <w:name w:val="Body Text"/>
    <w:basedOn w:val="a"/>
    <w:semiHidden/>
    <w:rsid w:val="004B1B0F"/>
    <w:pPr>
      <w:widowControl/>
      <w:overflowPunct/>
      <w:adjustRightInd/>
      <w:spacing w:line="360" w:lineRule="auto"/>
      <w:jc w:val="both"/>
    </w:pPr>
    <w:rPr>
      <w:kern w:val="0"/>
      <w:lang w:val="en-US"/>
    </w:rPr>
  </w:style>
  <w:style w:type="character" w:customStyle="1" w:styleId="CorpodetextoChar1">
    <w:name w:val="Corpo de texto Char1"/>
    <w:semiHidden/>
    <w:rsid w:val="004B1B0F"/>
    <w:rPr>
      <w:rFonts w:ascii="Times New Roman" w:eastAsia="Times New Roman" w:hAnsi="Times New Roman" w:cs="Times New Roman"/>
      <w:kern w:val="28"/>
      <w:sz w:val="24"/>
      <w:szCs w:val="24"/>
      <w:lang w:eastAsia="pt-BR"/>
    </w:rPr>
  </w:style>
  <w:style w:type="character" w:customStyle="1" w:styleId="CharChar5">
    <w:name w:val="Char Char5"/>
    <w:rsid w:val="004B1B0F"/>
    <w:rPr>
      <w:rFonts w:ascii="Times New Roman" w:hAnsi="Times New Roman"/>
      <w:sz w:val="24"/>
      <w:szCs w:val="24"/>
      <w:lang w:val="en-US"/>
    </w:rPr>
  </w:style>
  <w:style w:type="character" w:customStyle="1" w:styleId="journalname">
    <w:name w:val="journalname"/>
    <w:rsid w:val="004B1B0F"/>
    <w:rPr>
      <w:i/>
      <w:iCs/>
    </w:rPr>
  </w:style>
  <w:style w:type="character" w:customStyle="1" w:styleId="b1">
    <w:name w:val="b1"/>
    <w:rsid w:val="004B1B0F"/>
    <w:rPr>
      <w:b/>
      <w:bCs/>
    </w:rPr>
  </w:style>
  <w:style w:type="character" w:customStyle="1" w:styleId="doi6">
    <w:name w:val="doi6"/>
    <w:basedOn w:val="a0"/>
    <w:rsid w:val="004B1B0F"/>
  </w:style>
  <w:style w:type="character" w:customStyle="1" w:styleId="longtext1">
    <w:name w:val="long_text1"/>
    <w:rsid w:val="004B1B0F"/>
    <w:rPr>
      <w:sz w:val="23"/>
      <w:szCs w:val="23"/>
    </w:rPr>
  </w:style>
  <w:style w:type="character" w:customStyle="1" w:styleId="mediumtext1">
    <w:name w:val="medium_text1"/>
    <w:rsid w:val="004B1B0F"/>
    <w:rPr>
      <w:sz w:val="28"/>
      <w:szCs w:val="28"/>
    </w:rPr>
  </w:style>
  <w:style w:type="character" w:customStyle="1" w:styleId="shorttext1">
    <w:name w:val="short_text1"/>
    <w:rsid w:val="004B1B0F"/>
    <w:rPr>
      <w:sz w:val="33"/>
      <w:szCs w:val="33"/>
    </w:rPr>
  </w:style>
  <w:style w:type="character" w:customStyle="1" w:styleId="Corpodetexto2Char1">
    <w:name w:val="Corpo de texto 2 Char1"/>
    <w:semiHidden/>
    <w:rsid w:val="004B1B0F"/>
    <w:rPr>
      <w:rFonts w:ascii="Times New Roman" w:eastAsia="Times New Roman" w:hAnsi="Times New Roman" w:cs="Times New Roman"/>
      <w:sz w:val="20"/>
      <w:szCs w:val="20"/>
      <w:lang w:eastAsia="pt-BR"/>
    </w:rPr>
  </w:style>
  <w:style w:type="paragraph" w:styleId="21">
    <w:name w:val="Body Text 2"/>
    <w:basedOn w:val="a"/>
    <w:semiHidden/>
    <w:rsid w:val="004B1B0F"/>
    <w:pPr>
      <w:widowControl/>
      <w:overflowPunct/>
      <w:adjustRightInd/>
      <w:spacing w:line="360" w:lineRule="auto"/>
      <w:jc w:val="both"/>
    </w:pPr>
    <w:rPr>
      <w:kern w:val="0"/>
      <w:sz w:val="20"/>
      <w:szCs w:val="20"/>
    </w:rPr>
  </w:style>
  <w:style w:type="character" w:customStyle="1" w:styleId="Corpodetexto2Char">
    <w:name w:val="Corpo de texto 2 Char"/>
    <w:semiHidden/>
    <w:rsid w:val="004B1B0F"/>
    <w:rPr>
      <w:rFonts w:ascii="Times New Roman" w:eastAsia="Times New Roman" w:hAnsi="Times New Roman" w:cs="Times New Roman"/>
      <w:kern w:val="28"/>
      <w:sz w:val="24"/>
      <w:szCs w:val="24"/>
      <w:lang w:eastAsia="pt-BR"/>
    </w:rPr>
  </w:style>
  <w:style w:type="character" w:customStyle="1" w:styleId="ti">
    <w:name w:val="ti"/>
    <w:basedOn w:val="a0"/>
    <w:rsid w:val="004B1B0F"/>
  </w:style>
  <w:style w:type="paragraph" w:customStyle="1" w:styleId="Estilo1">
    <w:name w:val="Estilo1"/>
    <w:basedOn w:val="a"/>
    <w:qFormat/>
    <w:rsid w:val="004B1B0F"/>
    <w:pPr>
      <w:widowControl/>
      <w:overflowPunct/>
      <w:adjustRightInd/>
    </w:pPr>
    <w:rPr>
      <w:kern w:val="0"/>
      <w:vertAlign w:val="superscript"/>
    </w:rPr>
  </w:style>
  <w:style w:type="character" w:customStyle="1" w:styleId="pages">
    <w:name w:val="pages"/>
    <w:basedOn w:val="a0"/>
    <w:rsid w:val="004B1B0F"/>
  </w:style>
  <w:style w:type="character" w:customStyle="1" w:styleId="issue">
    <w:name w:val="issue"/>
    <w:basedOn w:val="a0"/>
    <w:rsid w:val="004B1B0F"/>
  </w:style>
  <w:style w:type="character" w:customStyle="1" w:styleId="Corpodetexto3Char1">
    <w:name w:val="Corpo de texto 3 Char1"/>
    <w:semiHidden/>
    <w:rsid w:val="004B1B0F"/>
    <w:rPr>
      <w:rFonts w:ascii="Times New Roman" w:eastAsia="Times New Roman" w:hAnsi="Times New Roman" w:cs="Times New Roman"/>
      <w:bCs/>
      <w:color w:val="FF0000"/>
      <w:sz w:val="24"/>
      <w:szCs w:val="24"/>
      <w:lang w:eastAsia="pt-BR"/>
    </w:rPr>
  </w:style>
  <w:style w:type="paragraph" w:styleId="31">
    <w:name w:val="Body Text 3"/>
    <w:basedOn w:val="a"/>
    <w:semiHidden/>
    <w:rsid w:val="004B1B0F"/>
    <w:pPr>
      <w:widowControl/>
      <w:overflowPunct/>
      <w:adjustRightInd/>
      <w:spacing w:line="360" w:lineRule="auto"/>
      <w:jc w:val="both"/>
    </w:pPr>
    <w:rPr>
      <w:bCs/>
      <w:color w:val="FF0000"/>
      <w:kern w:val="0"/>
    </w:rPr>
  </w:style>
  <w:style w:type="character" w:customStyle="1" w:styleId="Corpodetexto3Char">
    <w:name w:val="Corpo de texto 3 Char"/>
    <w:semiHidden/>
    <w:rsid w:val="004B1B0F"/>
    <w:rPr>
      <w:rFonts w:ascii="Times New Roman" w:eastAsia="Times New Roman" w:hAnsi="Times New Roman" w:cs="Times New Roman"/>
      <w:kern w:val="28"/>
      <w:sz w:val="16"/>
      <w:szCs w:val="16"/>
      <w:lang w:eastAsia="pt-BR"/>
    </w:rPr>
  </w:style>
  <w:style w:type="character" w:customStyle="1" w:styleId="CharChar3">
    <w:name w:val="Char Char3"/>
    <w:rsid w:val="004B1B0F"/>
    <w:rPr>
      <w:rFonts w:ascii="Times New Roman" w:hAnsi="Times New Roman"/>
      <w:bCs/>
      <w:color w:val="FF0000"/>
      <w:sz w:val="24"/>
      <w:szCs w:val="24"/>
    </w:rPr>
  </w:style>
  <w:style w:type="character" w:customStyle="1" w:styleId="pmid1">
    <w:name w:val="pmid1"/>
    <w:basedOn w:val="a0"/>
    <w:rsid w:val="004B1B0F"/>
  </w:style>
  <w:style w:type="character" w:customStyle="1" w:styleId="doi11">
    <w:name w:val="doi11"/>
    <w:basedOn w:val="a0"/>
    <w:rsid w:val="004B1B0F"/>
  </w:style>
  <w:style w:type="character" w:customStyle="1" w:styleId="doi4">
    <w:name w:val="doi4"/>
    <w:basedOn w:val="a0"/>
    <w:rsid w:val="004B1B0F"/>
  </w:style>
  <w:style w:type="character" w:customStyle="1" w:styleId="blacksml1">
    <w:name w:val="blacksml1"/>
    <w:rsid w:val="004B1B0F"/>
    <w:rPr>
      <w:rFonts w:ascii="Verdana" w:hAnsi="Verdana" w:hint="default"/>
      <w:i w:val="0"/>
      <w:iCs w:val="0"/>
      <w:strike w:val="0"/>
      <w:dstrike w:val="0"/>
      <w:color w:val="000000"/>
      <w:sz w:val="15"/>
      <w:szCs w:val="15"/>
      <w:u w:val="none"/>
      <w:effect w:val="none"/>
    </w:rPr>
  </w:style>
  <w:style w:type="character" w:customStyle="1" w:styleId="doi">
    <w:name w:val="doi"/>
    <w:basedOn w:val="a0"/>
    <w:rsid w:val="004B1B0F"/>
  </w:style>
  <w:style w:type="character" w:customStyle="1" w:styleId="value">
    <w:name w:val="value"/>
    <w:basedOn w:val="a0"/>
    <w:rsid w:val="004B1B0F"/>
  </w:style>
  <w:style w:type="character" w:customStyle="1" w:styleId="label1">
    <w:name w:val="label1"/>
    <w:basedOn w:val="a0"/>
    <w:rsid w:val="004B1B0F"/>
  </w:style>
  <w:style w:type="character" w:customStyle="1" w:styleId="shorttext">
    <w:name w:val="short_text"/>
    <w:basedOn w:val="a0"/>
    <w:rsid w:val="004B1B0F"/>
  </w:style>
  <w:style w:type="character" w:customStyle="1" w:styleId="rprtid1">
    <w:name w:val="rprtid1"/>
    <w:rsid w:val="004B1B0F"/>
    <w:rPr>
      <w:vanish w:val="0"/>
      <w:webHidden w:val="0"/>
      <w:color w:val="696969"/>
      <w:specVanish/>
    </w:rPr>
  </w:style>
  <w:style w:type="paragraph" w:customStyle="1" w:styleId="rprtid">
    <w:name w:val="rprtid"/>
    <w:basedOn w:val="a"/>
    <w:rsid w:val="004B1B0F"/>
    <w:pPr>
      <w:widowControl/>
      <w:overflowPunct/>
      <w:adjustRightInd/>
      <w:spacing w:before="100" w:beforeAutospacing="1" w:after="100" w:afterAutospacing="1"/>
    </w:pPr>
    <w:rPr>
      <w:rFonts w:eastAsia="宋体"/>
      <w:kern w:val="0"/>
    </w:rPr>
  </w:style>
  <w:style w:type="paragraph" w:customStyle="1" w:styleId="aff">
    <w:name w:val="aff"/>
    <w:basedOn w:val="a"/>
    <w:rsid w:val="004B1B0F"/>
    <w:pPr>
      <w:widowControl/>
      <w:overflowPunct/>
      <w:adjustRightInd/>
      <w:spacing w:before="100" w:beforeAutospacing="1" w:after="100" w:afterAutospacing="1"/>
    </w:pPr>
    <w:rPr>
      <w:rFonts w:eastAsia="宋体"/>
      <w:kern w:val="0"/>
    </w:rPr>
  </w:style>
  <w:style w:type="character" w:customStyle="1" w:styleId="TextodecomentrioChar">
    <w:name w:val="Texto de comentário Char"/>
    <w:uiPriority w:val="99"/>
    <w:semiHidden/>
    <w:rsid w:val="004B1B0F"/>
    <w:rPr>
      <w:rFonts w:ascii="Times New Roman" w:eastAsia="宋体" w:hAnsi="Times New Roman" w:cs="Times New Roman"/>
      <w:sz w:val="24"/>
      <w:szCs w:val="24"/>
      <w:lang w:eastAsia="pt-BR"/>
    </w:rPr>
  </w:style>
  <w:style w:type="paragraph" w:styleId="ac">
    <w:name w:val="annotation text"/>
    <w:basedOn w:val="a"/>
    <w:link w:val="Char"/>
    <w:uiPriority w:val="99"/>
    <w:semiHidden/>
    <w:rsid w:val="004B1B0F"/>
    <w:pPr>
      <w:widowControl/>
      <w:overflowPunct/>
      <w:adjustRightInd/>
    </w:pPr>
    <w:rPr>
      <w:rFonts w:ascii="Tahoma" w:eastAsia="宋体" w:hAnsi="Tahoma" w:cs="Tahoma"/>
      <w:kern w:val="0"/>
      <w:sz w:val="16"/>
      <w:lang w:val="en-US"/>
    </w:rPr>
  </w:style>
  <w:style w:type="character" w:customStyle="1" w:styleId="TextodecomentrioChar1">
    <w:name w:val="Texto de comentário Char1"/>
    <w:semiHidden/>
    <w:rsid w:val="004B1B0F"/>
    <w:rPr>
      <w:rFonts w:ascii="Times New Roman" w:eastAsia="Times New Roman" w:hAnsi="Times New Roman" w:cs="Times New Roman"/>
      <w:kern w:val="28"/>
      <w:sz w:val="20"/>
      <w:szCs w:val="20"/>
      <w:lang w:eastAsia="pt-BR"/>
    </w:rPr>
  </w:style>
  <w:style w:type="character" w:customStyle="1" w:styleId="texto1">
    <w:name w:val="texto1"/>
    <w:rsid w:val="004B1B0F"/>
    <w:rPr>
      <w:rFonts w:ascii="Verdana" w:hAnsi="Verdana" w:hint="default"/>
      <w:color w:val="333333"/>
      <w:sz w:val="14"/>
      <w:szCs w:val="14"/>
    </w:rPr>
  </w:style>
  <w:style w:type="paragraph" w:customStyle="1" w:styleId="DefinitionTerm">
    <w:name w:val="Definition Term"/>
    <w:basedOn w:val="a"/>
    <w:next w:val="a"/>
    <w:rsid w:val="004B1B0F"/>
    <w:pPr>
      <w:widowControl/>
      <w:overflowPunct/>
      <w:adjustRightInd/>
    </w:pPr>
    <w:rPr>
      <w:snapToGrid w:val="0"/>
      <w:kern w:val="0"/>
      <w:szCs w:val="20"/>
    </w:rPr>
  </w:style>
  <w:style w:type="character" w:styleId="ad">
    <w:name w:val="Strong"/>
    <w:uiPriority w:val="22"/>
    <w:qFormat/>
    <w:rsid w:val="004B1B0F"/>
    <w:rPr>
      <w:b/>
      <w:bCs/>
    </w:rPr>
  </w:style>
  <w:style w:type="character" w:customStyle="1" w:styleId="Hiperlink">
    <w:name w:val="Hiperlink"/>
    <w:rsid w:val="004B1B0F"/>
    <w:rPr>
      <w:color w:val="0000FF"/>
      <w:u w:val="single"/>
    </w:rPr>
  </w:style>
  <w:style w:type="paragraph" w:styleId="z-">
    <w:name w:val="HTML Top of Form"/>
    <w:basedOn w:val="a"/>
    <w:next w:val="a"/>
    <w:hidden/>
    <w:unhideWhenUsed/>
    <w:rsid w:val="004B1B0F"/>
    <w:pPr>
      <w:widowControl/>
      <w:pBdr>
        <w:bottom w:val="single" w:sz="6" w:space="1" w:color="auto"/>
      </w:pBdr>
      <w:overflowPunct/>
      <w:adjustRightInd/>
      <w:jc w:val="center"/>
    </w:pPr>
    <w:rPr>
      <w:rFonts w:ascii="Arial" w:hAnsi="Arial" w:cs="Arial"/>
      <w:vanish/>
      <w:kern w:val="0"/>
      <w:sz w:val="16"/>
      <w:szCs w:val="16"/>
    </w:rPr>
  </w:style>
  <w:style w:type="character" w:customStyle="1" w:styleId="Partesuperior-zdoformulrioChar">
    <w:name w:val="Parte superior-z do formulário Char"/>
    <w:rsid w:val="004B1B0F"/>
    <w:rPr>
      <w:rFonts w:ascii="Arial" w:eastAsia="Times New Roman" w:hAnsi="Arial" w:cs="Arial"/>
      <w:vanish/>
      <w:sz w:val="16"/>
      <w:szCs w:val="16"/>
      <w:lang w:eastAsia="pt-BR"/>
    </w:rPr>
  </w:style>
  <w:style w:type="character" w:customStyle="1" w:styleId="CharChar1">
    <w:name w:val="Char Char1"/>
    <w:rsid w:val="004B1B0F"/>
    <w:rPr>
      <w:rFonts w:ascii="Arial" w:hAnsi="Arial" w:cs="Arial"/>
      <w:vanish/>
      <w:sz w:val="16"/>
      <w:szCs w:val="16"/>
    </w:rPr>
  </w:style>
  <w:style w:type="paragraph" w:styleId="z-0">
    <w:name w:val="HTML Bottom of Form"/>
    <w:basedOn w:val="a"/>
    <w:next w:val="a"/>
    <w:hidden/>
    <w:unhideWhenUsed/>
    <w:rsid w:val="004B1B0F"/>
    <w:pPr>
      <w:widowControl/>
      <w:pBdr>
        <w:top w:val="single" w:sz="6" w:space="1" w:color="auto"/>
      </w:pBdr>
      <w:overflowPunct/>
      <w:adjustRightInd/>
      <w:jc w:val="center"/>
    </w:pPr>
    <w:rPr>
      <w:rFonts w:ascii="Arial" w:hAnsi="Arial" w:cs="Arial"/>
      <w:vanish/>
      <w:kern w:val="0"/>
      <w:sz w:val="16"/>
      <w:szCs w:val="16"/>
    </w:rPr>
  </w:style>
  <w:style w:type="character" w:customStyle="1" w:styleId="ParteinferiordoformulrioChar">
    <w:name w:val="Parte inferior do formulário Char"/>
    <w:rsid w:val="004B1B0F"/>
    <w:rPr>
      <w:rFonts w:ascii="Arial" w:eastAsia="Times New Roman" w:hAnsi="Arial" w:cs="Arial"/>
      <w:vanish/>
      <w:sz w:val="16"/>
      <w:szCs w:val="16"/>
      <w:lang w:eastAsia="pt-BR"/>
    </w:rPr>
  </w:style>
  <w:style w:type="character" w:customStyle="1" w:styleId="CharChar">
    <w:name w:val="Char Char"/>
    <w:rsid w:val="004B1B0F"/>
    <w:rPr>
      <w:rFonts w:ascii="Arial" w:hAnsi="Arial" w:cs="Arial"/>
      <w:vanish/>
      <w:sz w:val="16"/>
      <w:szCs w:val="16"/>
    </w:rPr>
  </w:style>
  <w:style w:type="character" w:customStyle="1" w:styleId="ref-journal1">
    <w:name w:val="ref-journal1"/>
    <w:rsid w:val="004B1B0F"/>
    <w:rPr>
      <w:i/>
      <w:iCs/>
    </w:rPr>
  </w:style>
  <w:style w:type="character" w:customStyle="1" w:styleId="ref-vol1">
    <w:name w:val="ref-vol1"/>
    <w:rsid w:val="004B1B0F"/>
    <w:rPr>
      <w:b/>
      <w:bCs/>
    </w:rPr>
  </w:style>
  <w:style w:type="paragraph" w:customStyle="1" w:styleId="details1">
    <w:name w:val="details1"/>
    <w:basedOn w:val="a"/>
    <w:rsid w:val="004B1B0F"/>
    <w:pPr>
      <w:widowControl/>
      <w:overflowPunct/>
      <w:adjustRightInd/>
      <w:spacing w:before="100" w:beforeAutospacing="1" w:after="100" w:afterAutospacing="1"/>
    </w:pPr>
    <w:rPr>
      <w:kern w:val="0"/>
    </w:rPr>
  </w:style>
  <w:style w:type="character" w:customStyle="1" w:styleId="journalnumber">
    <w:name w:val="journalnumber"/>
    <w:rsid w:val="004B1B0F"/>
    <w:rPr>
      <w:b/>
      <w:bCs/>
    </w:rPr>
  </w:style>
  <w:style w:type="character" w:customStyle="1" w:styleId="journalname2">
    <w:name w:val="journalname2"/>
    <w:rsid w:val="004B1B0F"/>
    <w:rPr>
      <w:i/>
      <w:iCs/>
    </w:rPr>
  </w:style>
  <w:style w:type="paragraph" w:customStyle="1" w:styleId="atl2">
    <w:name w:val="atl2"/>
    <w:basedOn w:val="a"/>
    <w:rsid w:val="004B1B0F"/>
    <w:pPr>
      <w:widowControl/>
      <w:overflowPunct/>
      <w:adjustRightInd/>
      <w:spacing w:line="456" w:lineRule="auto"/>
    </w:pPr>
    <w:rPr>
      <w:b/>
      <w:bCs/>
      <w:kern w:val="0"/>
      <w:sz w:val="26"/>
      <w:szCs w:val="26"/>
    </w:rPr>
  </w:style>
  <w:style w:type="paragraph" w:customStyle="1" w:styleId="aug8">
    <w:name w:val="aug8"/>
    <w:basedOn w:val="a"/>
    <w:rsid w:val="004B1B0F"/>
    <w:pPr>
      <w:widowControl/>
      <w:overflowPunct/>
      <w:adjustRightInd/>
      <w:spacing w:line="456" w:lineRule="auto"/>
    </w:pPr>
    <w:rPr>
      <w:kern w:val="0"/>
      <w:sz w:val="26"/>
      <w:szCs w:val="26"/>
    </w:rPr>
  </w:style>
  <w:style w:type="paragraph" w:customStyle="1" w:styleId="journal5">
    <w:name w:val="journal5"/>
    <w:basedOn w:val="a"/>
    <w:rsid w:val="004B1B0F"/>
    <w:pPr>
      <w:widowControl/>
      <w:overflowPunct/>
      <w:adjustRightInd/>
      <w:spacing w:line="456" w:lineRule="auto"/>
    </w:pPr>
    <w:rPr>
      <w:color w:val="7C7C7C"/>
      <w:kern w:val="0"/>
      <w:sz w:val="26"/>
      <w:szCs w:val="26"/>
    </w:rPr>
  </w:style>
  <w:style w:type="character" w:customStyle="1" w:styleId="cite-pages">
    <w:name w:val="cite-pages"/>
    <w:basedOn w:val="a0"/>
    <w:rsid w:val="004B1B0F"/>
  </w:style>
  <w:style w:type="character" w:customStyle="1" w:styleId="cite-month-year">
    <w:name w:val="cite-month-year"/>
    <w:basedOn w:val="a0"/>
    <w:rsid w:val="004B1B0F"/>
  </w:style>
  <w:style w:type="character" w:customStyle="1" w:styleId="slug-doi">
    <w:name w:val="slug-doi"/>
    <w:basedOn w:val="a0"/>
    <w:rsid w:val="004B1B0F"/>
  </w:style>
  <w:style w:type="paragraph" w:customStyle="1" w:styleId="note">
    <w:name w:val="note"/>
    <w:basedOn w:val="a"/>
    <w:rsid w:val="004B1B0F"/>
    <w:pPr>
      <w:widowControl/>
      <w:overflowPunct/>
      <w:adjustRightInd/>
      <w:spacing w:before="100" w:beforeAutospacing="1" w:after="100" w:afterAutospacing="1"/>
    </w:pPr>
    <w:rPr>
      <w:kern w:val="0"/>
      <w:sz w:val="14"/>
      <w:szCs w:val="14"/>
    </w:rPr>
  </w:style>
  <w:style w:type="character" w:customStyle="1" w:styleId="apple-converted-space">
    <w:name w:val="apple-converted-space"/>
    <w:basedOn w:val="a0"/>
    <w:rsid w:val="004B1B0F"/>
  </w:style>
  <w:style w:type="character" w:customStyle="1" w:styleId="highlight">
    <w:name w:val="highlight"/>
    <w:basedOn w:val="a0"/>
    <w:rsid w:val="004B1B0F"/>
  </w:style>
  <w:style w:type="character" w:customStyle="1" w:styleId="hpsalt-edited">
    <w:name w:val="hps alt-edited"/>
    <w:basedOn w:val="a0"/>
    <w:rsid w:val="004B1B0F"/>
  </w:style>
  <w:style w:type="character" w:customStyle="1" w:styleId="st">
    <w:name w:val="st"/>
    <w:rsid w:val="004B1B0F"/>
  </w:style>
  <w:style w:type="character" w:styleId="ae">
    <w:name w:val="annotation reference"/>
    <w:uiPriority w:val="99"/>
    <w:semiHidden/>
    <w:unhideWhenUsed/>
    <w:rsid w:val="004B1B0F"/>
    <w:rPr>
      <w:rFonts w:ascii="Tahoma" w:hAnsi="Tahoma" w:cs="Tahoma"/>
      <w:b w:val="0"/>
      <w:i w:val="0"/>
      <w:caps w:val="0"/>
      <w:strike w:val="0"/>
      <w:sz w:val="16"/>
      <w:szCs w:val="16"/>
      <w:u w:val="none"/>
    </w:rPr>
  </w:style>
  <w:style w:type="paragraph" w:styleId="af">
    <w:name w:val="annotation subject"/>
    <w:basedOn w:val="ac"/>
    <w:next w:val="ac"/>
    <w:semiHidden/>
    <w:unhideWhenUsed/>
    <w:rsid w:val="004B1B0F"/>
    <w:pPr>
      <w:widowControl w:val="0"/>
      <w:overflowPunct w:val="0"/>
      <w:adjustRightInd w:val="0"/>
    </w:pPr>
    <w:rPr>
      <w:rFonts w:eastAsia="Times New Roman"/>
      <w:b/>
      <w:bCs/>
      <w:kern w:val="28"/>
      <w:sz w:val="20"/>
      <w:szCs w:val="20"/>
    </w:rPr>
  </w:style>
  <w:style w:type="character" w:customStyle="1" w:styleId="TextodecomentrioChar2">
    <w:name w:val="Texto de comentário Char2"/>
    <w:semiHidden/>
    <w:rsid w:val="004B1B0F"/>
    <w:rPr>
      <w:rFonts w:ascii="Times New Roman" w:eastAsia="宋体" w:hAnsi="Times New Roman"/>
      <w:sz w:val="24"/>
      <w:szCs w:val="24"/>
    </w:rPr>
  </w:style>
  <w:style w:type="character" w:customStyle="1" w:styleId="AssuntodocomentrioChar">
    <w:name w:val="Assunto do comentário Char"/>
    <w:rsid w:val="004B1B0F"/>
    <w:rPr>
      <w:rFonts w:ascii="Times New Roman" w:eastAsia="宋体" w:hAnsi="Times New Roman"/>
      <w:sz w:val="24"/>
      <w:szCs w:val="24"/>
    </w:rPr>
  </w:style>
  <w:style w:type="character" w:customStyle="1" w:styleId="yui31601140976721285320009">
    <w:name w:val="yui_3_16_0_1_1409767212853_20009"/>
    <w:rsid w:val="004B1B0F"/>
  </w:style>
  <w:style w:type="character" w:customStyle="1" w:styleId="yui31601140976721285320010">
    <w:name w:val="yui_3_16_0_1_1409767212853_20010"/>
    <w:rsid w:val="004B1B0F"/>
  </w:style>
  <w:style w:type="character" w:customStyle="1" w:styleId="yui31601140976721285320012">
    <w:name w:val="yui_3_16_0_1_1409767212853_20012"/>
    <w:rsid w:val="004B1B0F"/>
  </w:style>
  <w:style w:type="character" w:customStyle="1" w:styleId="yui31601140976721285320013">
    <w:name w:val="yui_3_16_0_1_1409767212853_20013"/>
    <w:rsid w:val="004B1B0F"/>
  </w:style>
  <w:style w:type="character" w:styleId="af0">
    <w:name w:val="line number"/>
    <w:uiPriority w:val="99"/>
    <w:semiHidden/>
    <w:unhideWhenUsed/>
    <w:rsid w:val="00744C1C"/>
  </w:style>
  <w:style w:type="table" w:customStyle="1" w:styleId="SombreamentoClaro1">
    <w:name w:val="Sombreamento Claro1"/>
    <w:basedOn w:val="a1"/>
    <w:uiPriority w:val="60"/>
    <w:rsid w:val="006509D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1">
    <w:name w:val="Table Grid"/>
    <w:basedOn w:val="a1"/>
    <w:uiPriority w:val="59"/>
    <w:rsid w:val="006509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彩色底纹 - 强调文字颜色 11"/>
    <w:hidden/>
    <w:uiPriority w:val="99"/>
    <w:semiHidden/>
    <w:rsid w:val="009D26F2"/>
    <w:rPr>
      <w:rFonts w:ascii="Times New Roman" w:eastAsia="Times New Roman" w:hAnsi="Times New Roman"/>
      <w:kern w:val="28"/>
      <w:sz w:val="24"/>
      <w:szCs w:val="24"/>
      <w:lang w:val="pt-BR" w:eastAsia="pt-BR"/>
    </w:rPr>
  </w:style>
  <w:style w:type="paragraph" w:styleId="HTML">
    <w:name w:val="HTML Preformatted"/>
    <w:basedOn w:val="a"/>
    <w:link w:val="HTMLChar"/>
    <w:uiPriority w:val="99"/>
    <w:semiHidden/>
    <w:unhideWhenUsed/>
    <w:rsid w:val="006C2A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hAnsi="Courier New"/>
      <w:kern w:val="0"/>
      <w:sz w:val="20"/>
      <w:szCs w:val="20"/>
      <w:lang w:val="x-none" w:eastAsia="x-none"/>
    </w:rPr>
  </w:style>
  <w:style w:type="character" w:customStyle="1" w:styleId="HTMLChar">
    <w:name w:val="HTML 预设格式 Char"/>
    <w:link w:val="HTML"/>
    <w:uiPriority w:val="99"/>
    <w:semiHidden/>
    <w:rsid w:val="006C2AD0"/>
    <w:rPr>
      <w:rFonts w:ascii="Courier New" w:eastAsia="Times New Roman" w:hAnsi="Courier New" w:cs="Courier New"/>
    </w:rPr>
  </w:style>
  <w:style w:type="paragraph" w:customStyle="1" w:styleId="Default">
    <w:name w:val="Default"/>
    <w:rsid w:val="0047648D"/>
    <w:pPr>
      <w:autoSpaceDE w:val="0"/>
      <w:autoSpaceDN w:val="0"/>
      <w:adjustRightInd w:val="0"/>
    </w:pPr>
    <w:rPr>
      <w:rFonts w:ascii="Times New Roman" w:hAnsi="Times New Roman"/>
      <w:color w:val="000000"/>
      <w:sz w:val="24"/>
      <w:szCs w:val="24"/>
      <w:lang w:val="pt-BR" w:eastAsia="pt-BR"/>
    </w:rPr>
  </w:style>
  <w:style w:type="paragraph" w:customStyle="1" w:styleId="EndNoteBibliographyTitle">
    <w:name w:val="EndNote Bibliography Title"/>
    <w:basedOn w:val="a"/>
    <w:link w:val="EndNoteBibliographyTitleChar"/>
    <w:rsid w:val="006868B3"/>
    <w:pPr>
      <w:jc w:val="center"/>
    </w:pPr>
    <w:rPr>
      <w:noProof/>
      <w:lang w:val="x-none" w:eastAsia="x-none"/>
    </w:rPr>
  </w:style>
  <w:style w:type="character" w:customStyle="1" w:styleId="EndNoteBibliographyTitleChar">
    <w:name w:val="EndNote Bibliography Title Char"/>
    <w:link w:val="EndNoteBibliographyTitle"/>
    <w:rsid w:val="006868B3"/>
    <w:rPr>
      <w:rFonts w:ascii="Times New Roman" w:eastAsia="Times New Roman" w:hAnsi="Times New Roman"/>
      <w:noProof/>
      <w:kern w:val="28"/>
      <w:sz w:val="24"/>
      <w:szCs w:val="24"/>
      <w:lang w:val="x-none" w:eastAsia="x-none"/>
    </w:rPr>
  </w:style>
  <w:style w:type="paragraph" w:customStyle="1" w:styleId="EndNoteBibliography">
    <w:name w:val="EndNote Bibliography"/>
    <w:basedOn w:val="a"/>
    <w:link w:val="EndNoteBibliographyChar"/>
    <w:rsid w:val="006868B3"/>
    <w:pPr>
      <w:jc w:val="both"/>
    </w:pPr>
    <w:rPr>
      <w:noProof/>
      <w:lang w:val="x-none" w:eastAsia="x-none"/>
    </w:rPr>
  </w:style>
  <w:style w:type="character" w:customStyle="1" w:styleId="EndNoteBibliographyChar">
    <w:name w:val="EndNote Bibliography Char"/>
    <w:link w:val="EndNoteBibliography"/>
    <w:rsid w:val="006868B3"/>
    <w:rPr>
      <w:rFonts w:ascii="Times New Roman" w:eastAsia="Times New Roman" w:hAnsi="Times New Roman"/>
      <w:noProof/>
      <w:kern w:val="28"/>
      <w:sz w:val="24"/>
      <w:szCs w:val="24"/>
      <w:lang w:val="x-none" w:eastAsia="x-none"/>
    </w:rPr>
  </w:style>
  <w:style w:type="character" w:customStyle="1" w:styleId="tlid-translation">
    <w:name w:val="tlid-translation"/>
    <w:rsid w:val="00D47BB8"/>
  </w:style>
  <w:style w:type="character" w:customStyle="1" w:styleId="alt-edited">
    <w:name w:val="alt-edited"/>
    <w:rsid w:val="0069765F"/>
  </w:style>
  <w:style w:type="paragraph" w:customStyle="1" w:styleId="10">
    <w:name w:val="标题1"/>
    <w:basedOn w:val="a"/>
    <w:rsid w:val="002A112F"/>
    <w:pPr>
      <w:widowControl/>
      <w:overflowPunct/>
      <w:adjustRightInd/>
      <w:spacing w:before="100" w:beforeAutospacing="1" w:after="100" w:afterAutospacing="1"/>
    </w:pPr>
    <w:rPr>
      <w:kern w:val="0"/>
    </w:rPr>
  </w:style>
  <w:style w:type="paragraph" w:customStyle="1" w:styleId="desc">
    <w:name w:val="desc"/>
    <w:basedOn w:val="a"/>
    <w:rsid w:val="002A112F"/>
    <w:pPr>
      <w:widowControl/>
      <w:overflowPunct/>
      <w:adjustRightInd/>
      <w:spacing w:before="100" w:beforeAutospacing="1" w:after="100" w:afterAutospacing="1"/>
    </w:pPr>
    <w:rPr>
      <w:kern w:val="0"/>
    </w:rPr>
  </w:style>
  <w:style w:type="paragraph" w:customStyle="1" w:styleId="details">
    <w:name w:val="details"/>
    <w:basedOn w:val="a"/>
    <w:rsid w:val="002A112F"/>
    <w:pPr>
      <w:widowControl/>
      <w:overflowPunct/>
      <w:adjustRightInd/>
      <w:spacing w:before="100" w:beforeAutospacing="1" w:after="100" w:afterAutospacing="1"/>
    </w:pPr>
    <w:rPr>
      <w:kern w:val="0"/>
    </w:rPr>
  </w:style>
  <w:style w:type="paragraph" w:customStyle="1" w:styleId="links">
    <w:name w:val="links"/>
    <w:basedOn w:val="a"/>
    <w:rsid w:val="002A112F"/>
    <w:pPr>
      <w:widowControl/>
      <w:overflowPunct/>
      <w:adjustRightInd/>
      <w:spacing w:before="100" w:beforeAutospacing="1" w:after="100" w:afterAutospacing="1"/>
    </w:pPr>
    <w:rPr>
      <w:kern w:val="0"/>
    </w:rPr>
  </w:style>
  <w:style w:type="paragraph" w:customStyle="1" w:styleId="p">
    <w:name w:val="p"/>
    <w:basedOn w:val="a"/>
    <w:rsid w:val="008C6DB9"/>
    <w:pPr>
      <w:widowControl/>
      <w:overflowPunct/>
      <w:adjustRightInd/>
      <w:spacing w:before="100" w:beforeAutospacing="1" w:after="100" w:afterAutospacing="1"/>
    </w:pPr>
    <w:rPr>
      <w:kern w:val="0"/>
    </w:rPr>
  </w:style>
  <w:style w:type="character" w:customStyle="1" w:styleId="figpopup-sensitive-area">
    <w:name w:val="figpopup-sensitive-area"/>
    <w:basedOn w:val="a0"/>
    <w:rsid w:val="00027EFC"/>
  </w:style>
  <w:style w:type="character" w:customStyle="1" w:styleId="A11">
    <w:name w:val="A11"/>
    <w:uiPriority w:val="99"/>
    <w:rsid w:val="00691BDA"/>
    <w:rPr>
      <w:rFonts w:cs="Times New Roman PS"/>
      <w:color w:val="000000"/>
      <w:sz w:val="11"/>
      <w:szCs w:val="11"/>
    </w:rPr>
  </w:style>
  <w:style w:type="character" w:customStyle="1" w:styleId="Char">
    <w:name w:val="批注文字 Char"/>
    <w:link w:val="ac"/>
    <w:uiPriority w:val="99"/>
    <w:semiHidden/>
    <w:rsid w:val="00B67332"/>
    <w:rPr>
      <w:rFonts w:ascii="Tahoma" w:eastAsia="宋体" w:hAnsi="Tahoma" w:cs="Tahoma"/>
      <w:sz w:val="16"/>
      <w:szCs w:val="24"/>
      <w:lang w:eastAsia="pt-BR"/>
    </w:rPr>
  </w:style>
  <w:style w:type="paragraph" w:customStyle="1" w:styleId="article-section-content">
    <w:name w:val="article-section-content"/>
    <w:basedOn w:val="a"/>
    <w:rsid w:val="00441A73"/>
    <w:pPr>
      <w:widowControl/>
      <w:overflowPunct/>
      <w:adjustRightInd/>
      <w:spacing w:before="100" w:beforeAutospacing="1" w:after="100" w:afterAutospacing="1"/>
    </w:pPr>
    <w:rPr>
      <w:kern w:val="0"/>
    </w:rPr>
  </w:style>
  <w:style w:type="character" w:styleId="af2">
    <w:name w:val="page number"/>
    <w:uiPriority w:val="99"/>
    <w:semiHidden/>
    <w:unhideWhenUsed/>
    <w:rsid w:val="00C30DE3"/>
  </w:style>
  <w:style w:type="character" w:customStyle="1" w:styleId="UnresolvedMention">
    <w:name w:val="Unresolved Mention"/>
    <w:uiPriority w:val="99"/>
    <w:semiHidden/>
    <w:unhideWhenUsed/>
    <w:rsid w:val="00C30DE3"/>
    <w:rPr>
      <w:color w:val="605E5C"/>
      <w:shd w:val="clear" w:color="auto" w:fill="E1DFDD"/>
    </w:rPr>
  </w:style>
  <w:style w:type="paragraph" w:styleId="af3">
    <w:name w:val="Revision"/>
    <w:hidden/>
    <w:uiPriority w:val="99"/>
    <w:semiHidden/>
    <w:rsid w:val="009877C7"/>
    <w:rPr>
      <w:rFonts w:ascii="Times New Roman" w:eastAsia="Times New Roman" w:hAnsi="Times New Roman"/>
      <w:kern w:val="28"/>
      <w:sz w:val="24"/>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B0F"/>
    <w:pPr>
      <w:widowControl w:val="0"/>
      <w:overflowPunct w:val="0"/>
      <w:adjustRightInd w:val="0"/>
    </w:pPr>
    <w:rPr>
      <w:rFonts w:ascii="Times New Roman" w:eastAsia="Times New Roman" w:hAnsi="Times New Roman"/>
      <w:kern w:val="28"/>
      <w:sz w:val="24"/>
      <w:szCs w:val="24"/>
      <w:lang w:val="pt-BR" w:eastAsia="pt-BR"/>
    </w:rPr>
  </w:style>
  <w:style w:type="paragraph" w:styleId="1">
    <w:name w:val="heading 1"/>
    <w:basedOn w:val="a"/>
    <w:next w:val="a"/>
    <w:qFormat/>
    <w:rsid w:val="004B1B0F"/>
    <w:pPr>
      <w:keepNext/>
      <w:spacing w:before="240" w:after="60"/>
      <w:outlineLvl w:val="0"/>
    </w:pPr>
    <w:rPr>
      <w:rFonts w:ascii="Cambria" w:hAnsi="Cambria"/>
      <w:b/>
      <w:bCs/>
      <w:kern w:val="32"/>
      <w:sz w:val="32"/>
      <w:szCs w:val="32"/>
    </w:rPr>
  </w:style>
  <w:style w:type="paragraph" w:styleId="2">
    <w:name w:val="heading 2"/>
    <w:basedOn w:val="a"/>
    <w:next w:val="a"/>
    <w:qFormat/>
    <w:rsid w:val="004B1B0F"/>
    <w:pPr>
      <w:keepNext/>
      <w:widowControl/>
      <w:overflowPunct/>
      <w:adjustRightInd/>
      <w:spacing w:before="240" w:after="60"/>
      <w:outlineLvl w:val="1"/>
    </w:pPr>
    <w:rPr>
      <w:rFonts w:ascii="Cambria" w:hAnsi="Cambria"/>
      <w:b/>
      <w:bCs/>
      <w:i/>
      <w:iCs/>
      <w:kern w:val="0"/>
      <w:sz w:val="28"/>
      <w:szCs w:val="28"/>
    </w:rPr>
  </w:style>
  <w:style w:type="paragraph" w:styleId="3">
    <w:name w:val="heading 3"/>
    <w:basedOn w:val="a"/>
    <w:next w:val="a"/>
    <w:qFormat/>
    <w:rsid w:val="004B1B0F"/>
    <w:pPr>
      <w:keepNext/>
      <w:widowControl/>
      <w:overflowPunct/>
      <w:adjustRightInd/>
      <w:spacing w:line="360" w:lineRule="auto"/>
      <w:jc w:val="both"/>
      <w:outlineLvl w:val="2"/>
    </w:pPr>
    <w:rPr>
      <w:b/>
      <w:kern w:val="0"/>
      <w:lang w:val="en-US"/>
    </w:rPr>
  </w:style>
  <w:style w:type="paragraph" w:styleId="4">
    <w:name w:val="heading 4"/>
    <w:basedOn w:val="a"/>
    <w:next w:val="a"/>
    <w:qFormat/>
    <w:rsid w:val="004B1B0F"/>
    <w:pPr>
      <w:keepNext/>
      <w:widowControl/>
      <w:overflowPunct/>
      <w:adjustRightInd/>
      <w:spacing w:before="240" w:after="60" w:line="276" w:lineRule="auto"/>
      <w:ind w:left="567"/>
      <w:outlineLvl w:val="3"/>
    </w:pPr>
    <w:rPr>
      <w:rFonts w:ascii="Calibri" w:hAnsi="Calibri"/>
      <w:b/>
      <w:bCs/>
      <w:kern w:val="0"/>
      <w:sz w:val="28"/>
      <w:szCs w:val="28"/>
      <w:lang w:eastAsia="en-US"/>
    </w:rPr>
  </w:style>
  <w:style w:type="paragraph" w:styleId="5">
    <w:name w:val="heading 5"/>
    <w:basedOn w:val="a"/>
    <w:next w:val="a"/>
    <w:qFormat/>
    <w:rsid w:val="004B1B0F"/>
    <w:pPr>
      <w:spacing w:before="240" w:after="60"/>
      <w:outlineLvl w:val="4"/>
    </w:pPr>
    <w:rPr>
      <w:rFonts w:ascii="Calibri" w:hAnsi="Calibri"/>
      <w:b/>
      <w:bCs/>
      <w:i/>
      <w:iCs/>
      <w:sz w:val="26"/>
      <w:szCs w:val="26"/>
    </w:rPr>
  </w:style>
  <w:style w:type="paragraph" w:styleId="6">
    <w:name w:val="heading 6"/>
    <w:basedOn w:val="a"/>
    <w:next w:val="a"/>
    <w:qFormat/>
    <w:rsid w:val="004B1B0F"/>
    <w:pPr>
      <w:keepNext/>
      <w:widowControl/>
      <w:overflowPunct/>
      <w:adjustRightInd/>
      <w:spacing w:line="360" w:lineRule="auto"/>
      <w:jc w:val="center"/>
      <w:outlineLvl w:val="5"/>
    </w:pPr>
    <w:rPr>
      <w:b/>
      <w:kern w:val="0"/>
      <w:lang w:val="es-ES"/>
    </w:rPr>
  </w:style>
  <w:style w:type="paragraph" w:styleId="7">
    <w:name w:val="heading 7"/>
    <w:basedOn w:val="a"/>
    <w:next w:val="a"/>
    <w:qFormat/>
    <w:rsid w:val="004B1B0F"/>
    <w:pPr>
      <w:widowControl/>
      <w:overflowPunct/>
      <w:adjustRightInd/>
      <w:spacing w:before="240" w:after="60"/>
      <w:outlineLvl w:val="6"/>
    </w:pPr>
    <w:rPr>
      <w:rFonts w:ascii="Calibri" w:hAnsi="Calibri"/>
      <w:kern w:val="0"/>
    </w:rPr>
  </w:style>
  <w:style w:type="paragraph" w:styleId="8">
    <w:name w:val="heading 8"/>
    <w:basedOn w:val="a"/>
    <w:next w:val="a"/>
    <w:qFormat/>
    <w:rsid w:val="004B1B0F"/>
    <w:pPr>
      <w:keepNext/>
      <w:framePr w:hSpace="141" w:wrap="around" w:vAnchor="text" w:hAnchor="margin" w:xAlign="center" w:y="196"/>
      <w:widowControl/>
      <w:shd w:val="clear" w:color="auto" w:fill="FFFFFF"/>
      <w:overflowPunct/>
      <w:adjustRightInd/>
      <w:jc w:val="center"/>
      <w:outlineLvl w:val="7"/>
    </w:pPr>
    <w:rPr>
      <w:rFonts w:ascii="Book Antiqua" w:eastAsia="宋体" w:hAnsi="Book Antiqua"/>
      <w:i/>
      <w:iCs/>
      <w:kern w:val="0"/>
      <w:sz w:val="22"/>
      <w:szCs w:val="22"/>
      <w:lang w:val="en-US"/>
    </w:rPr>
  </w:style>
  <w:style w:type="paragraph" w:styleId="9">
    <w:name w:val="heading 9"/>
    <w:basedOn w:val="a"/>
    <w:next w:val="a"/>
    <w:qFormat/>
    <w:rsid w:val="004B1B0F"/>
    <w:pPr>
      <w:keepNext/>
      <w:widowControl/>
      <w:overflowPunct/>
      <w:adjustRightInd/>
      <w:spacing w:line="360" w:lineRule="auto"/>
      <w:jc w:val="center"/>
      <w:outlineLvl w:val="8"/>
    </w:pPr>
    <w:rPr>
      <w:rFonts w:ascii="Book Antiqua" w:eastAsia="宋体" w:hAnsi="Book Antiqua"/>
      <w:i/>
      <w:iCs/>
      <w:kern w:val="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tulo1Char">
    <w:name w:val="Título 1 Char"/>
    <w:rsid w:val="004B1B0F"/>
    <w:rPr>
      <w:rFonts w:ascii="Cambria" w:eastAsia="Times New Roman" w:hAnsi="Cambria" w:cs="Times New Roman"/>
      <w:b/>
      <w:bCs/>
      <w:kern w:val="32"/>
      <w:sz w:val="32"/>
      <w:szCs w:val="32"/>
      <w:lang w:eastAsia="pt-BR"/>
    </w:rPr>
  </w:style>
  <w:style w:type="character" w:customStyle="1" w:styleId="Ttulo2Char">
    <w:name w:val="Título 2 Char"/>
    <w:rsid w:val="004B1B0F"/>
    <w:rPr>
      <w:rFonts w:ascii="Cambria" w:eastAsia="Times New Roman" w:hAnsi="Cambria" w:cs="Times New Roman"/>
      <w:b/>
      <w:bCs/>
      <w:i/>
      <w:iCs/>
      <w:sz w:val="28"/>
      <w:szCs w:val="28"/>
      <w:lang w:eastAsia="pt-BR"/>
    </w:rPr>
  </w:style>
  <w:style w:type="character" w:customStyle="1" w:styleId="Ttulo3Char">
    <w:name w:val="Título 3 Char"/>
    <w:rsid w:val="004B1B0F"/>
    <w:rPr>
      <w:rFonts w:ascii="Times New Roman" w:eastAsia="Times New Roman" w:hAnsi="Times New Roman" w:cs="Times New Roman"/>
      <w:b/>
      <w:sz w:val="24"/>
      <w:szCs w:val="24"/>
      <w:lang w:val="en-US" w:eastAsia="pt-BR"/>
    </w:rPr>
  </w:style>
  <w:style w:type="character" w:customStyle="1" w:styleId="Ttulo4Char">
    <w:name w:val="Título 4 Char"/>
    <w:rsid w:val="004B1B0F"/>
    <w:rPr>
      <w:rFonts w:ascii="Calibri" w:eastAsia="Times New Roman" w:hAnsi="Calibri" w:cs="Times New Roman"/>
      <w:b/>
      <w:bCs/>
      <w:sz w:val="28"/>
      <w:szCs w:val="28"/>
    </w:rPr>
  </w:style>
  <w:style w:type="character" w:customStyle="1" w:styleId="Ttulo5Char">
    <w:name w:val="Título 5 Char"/>
    <w:rsid w:val="004B1B0F"/>
    <w:rPr>
      <w:rFonts w:ascii="Calibri" w:eastAsia="Times New Roman" w:hAnsi="Calibri" w:cs="Times New Roman"/>
      <w:b/>
      <w:bCs/>
      <w:i/>
      <w:iCs/>
      <w:kern w:val="28"/>
      <w:sz w:val="26"/>
      <w:szCs w:val="26"/>
      <w:lang w:eastAsia="pt-BR"/>
    </w:rPr>
  </w:style>
  <w:style w:type="character" w:customStyle="1" w:styleId="Ttulo6Char">
    <w:name w:val="Título 6 Char"/>
    <w:rsid w:val="004B1B0F"/>
    <w:rPr>
      <w:rFonts w:ascii="Times New Roman" w:eastAsia="Times New Roman" w:hAnsi="Times New Roman" w:cs="Times New Roman"/>
      <w:b/>
      <w:sz w:val="24"/>
      <w:szCs w:val="24"/>
      <w:lang w:val="es-ES" w:eastAsia="pt-BR"/>
    </w:rPr>
  </w:style>
  <w:style w:type="character" w:customStyle="1" w:styleId="Ttulo7Char">
    <w:name w:val="Título 7 Char"/>
    <w:rsid w:val="004B1B0F"/>
    <w:rPr>
      <w:rFonts w:ascii="Calibri" w:eastAsia="Times New Roman" w:hAnsi="Calibri" w:cs="Times New Roman"/>
      <w:sz w:val="24"/>
      <w:szCs w:val="24"/>
      <w:lang w:eastAsia="pt-BR"/>
    </w:rPr>
  </w:style>
  <w:style w:type="character" w:customStyle="1" w:styleId="Ttulo8Char">
    <w:name w:val="Título 8 Char"/>
    <w:rsid w:val="004B1B0F"/>
    <w:rPr>
      <w:rFonts w:ascii="Book Antiqua" w:eastAsia="宋体" w:hAnsi="Book Antiqua" w:cs="Times New Roman"/>
      <w:i/>
      <w:iCs/>
      <w:shd w:val="clear" w:color="auto" w:fill="FFFFFF"/>
      <w:lang w:val="en-US" w:eastAsia="pt-BR"/>
    </w:rPr>
  </w:style>
  <w:style w:type="character" w:customStyle="1" w:styleId="Ttulo9Char">
    <w:name w:val="Título 9 Char"/>
    <w:rsid w:val="004B1B0F"/>
    <w:rPr>
      <w:rFonts w:ascii="Book Antiqua" w:eastAsia="宋体" w:hAnsi="Book Antiqua" w:cs="Times New Roman"/>
      <w:i/>
      <w:iCs/>
      <w:sz w:val="24"/>
      <w:szCs w:val="24"/>
      <w:lang w:val="en-US" w:eastAsia="pt-BR"/>
    </w:rPr>
  </w:style>
  <w:style w:type="character" w:customStyle="1" w:styleId="CharChar21">
    <w:name w:val="Char Char21"/>
    <w:rsid w:val="004B1B0F"/>
    <w:rPr>
      <w:rFonts w:ascii="Cambria" w:eastAsia="Times New Roman" w:hAnsi="Cambria" w:cs="Times New Roman"/>
      <w:b/>
      <w:bCs/>
      <w:kern w:val="32"/>
      <w:sz w:val="32"/>
      <w:szCs w:val="32"/>
    </w:rPr>
  </w:style>
  <w:style w:type="character" w:customStyle="1" w:styleId="CharChar20">
    <w:name w:val="Char Char20"/>
    <w:rsid w:val="004B1B0F"/>
    <w:rPr>
      <w:rFonts w:ascii="Cambria" w:hAnsi="Cambria"/>
      <w:b/>
      <w:bCs/>
      <w:i/>
      <w:iCs/>
      <w:sz w:val="28"/>
      <w:szCs w:val="28"/>
    </w:rPr>
  </w:style>
  <w:style w:type="character" w:customStyle="1" w:styleId="CharChar19">
    <w:name w:val="Char Char19"/>
    <w:rsid w:val="004B1B0F"/>
    <w:rPr>
      <w:rFonts w:ascii="Times New Roman" w:hAnsi="Times New Roman"/>
      <w:b/>
      <w:sz w:val="24"/>
      <w:szCs w:val="24"/>
      <w:lang w:val="en-US"/>
    </w:rPr>
  </w:style>
  <w:style w:type="character" w:customStyle="1" w:styleId="CharChar18">
    <w:name w:val="Char Char18"/>
    <w:rsid w:val="004B1B0F"/>
    <w:rPr>
      <w:b/>
      <w:bCs/>
      <w:sz w:val="28"/>
      <w:szCs w:val="28"/>
      <w:lang w:eastAsia="en-US"/>
    </w:rPr>
  </w:style>
  <w:style w:type="character" w:customStyle="1" w:styleId="CharChar17">
    <w:name w:val="Char Char17"/>
    <w:rsid w:val="004B1B0F"/>
    <w:rPr>
      <w:rFonts w:ascii="Calibri" w:eastAsia="Times New Roman" w:hAnsi="Calibri" w:cs="Times New Roman"/>
      <w:b/>
      <w:bCs/>
      <w:i/>
      <w:iCs/>
      <w:kern w:val="28"/>
      <w:sz w:val="26"/>
      <w:szCs w:val="26"/>
    </w:rPr>
  </w:style>
  <w:style w:type="character" w:customStyle="1" w:styleId="CharChar16">
    <w:name w:val="Char Char16"/>
    <w:rsid w:val="004B1B0F"/>
    <w:rPr>
      <w:rFonts w:ascii="Times New Roman" w:hAnsi="Times New Roman"/>
      <w:b/>
      <w:sz w:val="24"/>
      <w:szCs w:val="24"/>
      <w:lang w:val="es-ES"/>
    </w:rPr>
  </w:style>
  <w:style w:type="character" w:customStyle="1" w:styleId="CharChar15">
    <w:name w:val="Char Char15"/>
    <w:rsid w:val="004B1B0F"/>
    <w:rPr>
      <w:sz w:val="24"/>
      <w:szCs w:val="24"/>
    </w:rPr>
  </w:style>
  <w:style w:type="character" w:customStyle="1" w:styleId="CharChar14">
    <w:name w:val="Char Char14"/>
    <w:rsid w:val="004B1B0F"/>
    <w:rPr>
      <w:rFonts w:ascii="Book Antiqua" w:eastAsia="宋体" w:hAnsi="Book Antiqua"/>
      <w:i/>
      <w:iCs/>
      <w:sz w:val="22"/>
      <w:szCs w:val="22"/>
      <w:shd w:val="clear" w:color="auto" w:fill="FFFFFF"/>
      <w:lang w:val="en-US"/>
    </w:rPr>
  </w:style>
  <w:style w:type="character" w:customStyle="1" w:styleId="CharChar13">
    <w:name w:val="Char Char13"/>
    <w:rsid w:val="004B1B0F"/>
    <w:rPr>
      <w:rFonts w:ascii="Book Antiqua" w:eastAsia="宋体" w:hAnsi="Book Antiqua"/>
      <w:i/>
      <w:iCs/>
      <w:sz w:val="24"/>
      <w:szCs w:val="24"/>
      <w:lang w:val="en-US"/>
    </w:rPr>
  </w:style>
  <w:style w:type="character" w:customStyle="1" w:styleId="hps">
    <w:name w:val="hps"/>
    <w:basedOn w:val="a0"/>
    <w:rsid w:val="004B1B0F"/>
  </w:style>
  <w:style w:type="character" w:customStyle="1" w:styleId="atn">
    <w:name w:val="atn"/>
    <w:basedOn w:val="a0"/>
    <w:rsid w:val="004B1B0F"/>
  </w:style>
  <w:style w:type="character" w:customStyle="1" w:styleId="longtext">
    <w:name w:val="long_text"/>
    <w:basedOn w:val="a0"/>
    <w:rsid w:val="004B1B0F"/>
  </w:style>
  <w:style w:type="character" w:customStyle="1" w:styleId="gt-icon-text1">
    <w:name w:val="gt-icon-text1"/>
    <w:basedOn w:val="a0"/>
    <w:rsid w:val="004B1B0F"/>
  </w:style>
  <w:style w:type="paragraph" w:styleId="a3">
    <w:name w:val="Normal (Web)"/>
    <w:basedOn w:val="a"/>
    <w:uiPriority w:val="99"/>
    <w:unhideWhenUsed/>
    <w:rsid w:val="004B1B0F"/>
    <w:pPr>
      <w:widowControl/>
      <w:overflowPunct/>
      <w:adjustRightInd/>
      <w:spacing w:before="100" w:beforeAutospacing="1" w:after="100" w:afterAutospacing="1"/>
    </w:pPr>
    <w:rPr>
      <w:rFonts w:ascii="Arial" w:hAnsi="Arial" w:cs="Arial"/>
      <w:kern w:val="0"/>
      <w:sz w:val="20"/>
      <w:szCs w:val="20"/>
    </w:rPr>
  </w:style>
  <w:style w:type="paragraph" w:customStyle="1" w:styleId="Pa10">
    <w:name w:val="Pa10"/>
    <w:basedOn w:val="a"/>
    <w:next w:val="a"/>
    <w:rsid w:val="004B1B0F"/>
    <w:pPr>
      <w:widowControl/>
      <w:overflowPunct/>
      <w:autoSpaceDE w:val="0"/>
      <w:autoSpaceDN w:val="0"/>
      <w:spacing w:line="209" w:lineRule="atLeast"/>
    </w:pPr>
    <w:rPr>
      <w:kern w:val="0"/>
    </w:rPr>
  </w:style>
  <w:style w:type="character" w:customStyle="1" w:styleId="A10">
    <w:name w:val="A10"/>
    <w:rsid w:val="004B1B0F"/>
    <w:rPr>
      <w:color w:val="000000"/>
    </w:rPr>
  </w:style>
  <w:style w:type="paragraph" w:customStyle="1" w:styleId="title1">
    <w:name w:val="title1"/>
    <w:basedOn w:val="a"/>
    <w:rsid w:val="004B1B0F"/>
    <w:pPr>
      <w:widowControl/>
      <w:overflowPunct/>
      <w:adjustRightInd/>
    </w:pPr>
    <w:rPr>
      <w:kern w:val="0"/>
      <w:sz w:val="29"/>
      <w:szCs w:val="29"/>
    </w:rPr>
  </w:style>
  <w:style w:type="paragraph" w:customStyle="1" w:styleId="rprtbody1">
    <w:name w:val="rprtbody1"/>
    <w:basedOn w:val="a"/>
    <w:rsid w:val="004B1B0F"/>
    <w:pPr>
      <w:widowControl/>
      <w:overflowPunct/>
      <w:adjustRightInd/>
      <w:spacing w:before="34" w:after="34"/>
    </w:pPr>
    <w:rPr>
      <w:kern w:val="0"/>
      <w:sz w:val="28"/>
      <w:szCs w:val="28"/>
    </w:rPr>
  </w:style>
  <w:style w:type="paragraph" w:customStyle="1" w:styleId="aux1">
    <w:name w:val="aux1"/>
    <w:basedOn w:val="a"/>
    <w:rsid w:val="004B1B0F"/>
    <w:pPr>
      <w:widowControl/>
      <w:overflowPunct/>
      <w:adjustRightInd/>
      <w:spacing w:line="320" w:lineRule="atLeast"/>
    </w:pPr>
    <w:rPr>
      <w:kern w:val="0"/>
    </w:rPr>
  </w:style>
  <w:style w:type="character" w:customStyle="1" w:styleId="src1">
    <w:name w:val="src1"/>
    <w:rsid w:val="004B1B0F"/>
    <w:rPr>
      <w:vanish w:val="0"/>
      <w:webHidden w:val="0"/>
      <w:specVanish/>
    </w:rPr>
  </w:style>
  <w:style w:type="character" w:customStyle="1" w:styleId="jrnl">
    <w:name w:val="jrnl"/>
    <w:basedOn w:val="a0"/>
    <w:rsid w:val="004B1B0F"/>
  </w:style>
  <w:style w:type="character" w:styleId="a4">
    <w:name w:val="Hyperlink"/>
    <w:unhideWhenUsed/>
    <w:rsid w:val="004B1B0F"/>
    <w:rPr>
      <w:color w:val="0000FF"/>
      <w:u w:val="single"/>
    </w:rPr>
  </w:style>
  <w:style w:type="paragraph" w:customStyle="1" w:styleId="authlist">
    <w:name w:val="auth_list"/>
    <w:basedOn w:val="a"/>
    <w:rsid w:val="004B1B0F"/>
    <w:pPr>
      <w:widowControl/>
      <w:overflowPunct/>
      <w:adjustRightInd/>
      <w:spacing w:before="100" w:beforeAutospacing="1" w:after="100" w:afterAutospacing="1"/>
    </w:pPr>
    <w:rPr>
      <w:kern w:val="0"/>
    </w:rPr>
  </w:style>
  <w:style w:type="paragraph" w:customStyle="1" w:styleId="citation">
    <w:name w:val="citation"/>
    <w:basedOn w:val="a"/>
    <w:rsid w:val="004B1B0F"/>
    <w:pPr>
      <w:widowControl/>
      <w:overflowPunct/>
      <w:adjustRightInd/>
      <w:spacing w:before="100" w:beforeAutospacing="1" w:after="100" w:afterAutospacing="1"/>
    </w:pPr>
    <w:rPr>
      <w:kern w:val="0"/>
    </w:rPr>
  </w:style>
  <w:style w:type="paragraph" w:customStyle="1" w:styleId="-11">
    <w:name w:val="彩色列表 - 强调文字颜色 11"/>
    <w:basedOn w:val="a"/>
    <w:qFormat/>
    <w:rsid w:val="004B1B0F"/>
    <w:pPr>
      <w:widowControl/>
      <w:overflowPunct/>
      <w:adjustRightInd/>
      <w:ind w:left="720"/>
      <w:contextualSpacing/>
    </w:pPr>
    <w:rPr>
      <w:kern w:val="0"/>
      <w:lang w:val="en-US" w:eastAsia="en-US" w:bidi="en-US"/>
    </w:rPr>
  </w:style>
  <w:style w:type="character" w:customStyle="1" w:styleId="CabealhoChar1">
    <w:name w:val="Cabeçalho Char1"/>
    <w:semiHidden/>
    <w:rsid w:val="004B1B0F"/>
    <w:rPr>
      <w:rFonts w:ascii="Calibri" w:eastAsia="Calibri" w:hAnsi="Calibri" w:cs="Times New Roman"/>
    </w:rPr>
  </w:style>
  <w:style w:type="paragraph" w:styleId="a5">
    <w:name w:val="header"/>
    <w:basedOn w:val="a"/>
    <w:uiPriority w:val="99"/>
    <w:unhideWhenUsed/>
    <w:rsid w:val="004B1B0F"/>
    <w:pPr>
      <w:widowControl/>
      <w:tabs>
        <w:tab w:val="center" w:pos="4252"/>
        <w:tab w:val="right" w:pos="8504"/>
      </w:tabs>
      <w:overflowPunct/>
      <w:adjustRightInd/>
      <w:ind w:left="567"/>
    </w:pPr>
    <w:rPr>
      <w:rFonts w:ascii="Calibri" w:eastAsia="Calibri" w:hAnsi="Calibri"/>
      <w:kern w:val="0"/>
      <w:sz w:val="22"/>
      <w:szCs w:val="22"/>
      <w:lang w:eastAsia="en-US"/>
    </w:rPr>
  </w:style>
  <w:style w:type="character" w:customStyle="1" w:styleId="CabealhoChar">
    <w:name w:val="Cabeçalho Char"/>
    <w:uiPriority w:val="99"/>
    <w:rsid w:val="004B1B0F"/>
    <w:rPr>
      <w:rFonts w:ascii="Times New Roman" w:eastAsia="Times New Roman" w:hAnsi="Times New Roman" w:cs="Times New Roman"/>
      <w:kern w:val="28"/>
      <w:sz w:val="24"/>
      <w:szCs w:val="24"/>
      <w:lang w:eastAsia="pt-BR"/>
    </w:rPr>
  </w:style>
  <w:style w:type="character" w:customStyle="1" w:styleId="CharChar12">
    <w:name w:val="Char Char12"/>
    <w:rsid w:val="004B1B0F"/>
    <w:rPr>
      <w:rFonts w:eastAsia="Calibri"/>
      <w:sz w:val="22"/>
      <w:szCs w:val="22"/>
      <w:lang w:eastAsia="en-US"/>
    </w:rPr>
  </w:style>
  <w:style w:type="character" w:customStyle="1" w:styleId="RodapChar">
    <w:name w:val="Rodapé Char"/>
    <w:uiPriority w:val="99"/>
    <w:rsid w:val="004B1B0F"/>
    <w:rPr>
      <w:rFonts w:ascii="Calibri" w:eastAsia="Calibri" w:hAnsi="Calibri" w:cs="Times New Roman"/>
    </w:rPr>
  </w:style>
  <w:style w:type="paragraph" w:styleId="a6">
    <w:name w:val="footer"/>
    <w:basedOn w:val="a"/>
    <w:uiPriority w:val="99"/>
    <w:unhideWhenUsed/>
    <w:rsid w:val="004B1B0F"/>
    <w:pPr>
      <w:widowControl/>
      <w:tabs>
        <w:tab w:val="center" w:pos="4252"/>
        <w:tab w:val="right" w:pos="8504"/>
      </w:tabs>
      <w:overflowPunct/>
      <w:adjustRightInd/>
      <w:ind w:left="567"/>
    </w:pPr>
    <w:rPr>
      <w:rFonts w:ascii="Calibri" w:eastAsia="Calibri" w:hAnsi="Calibri"/>
      <w:kern w:val="0"/>
      <w:sz w:val="22"/>
      <w:szCs w:val="22"/>
      <w:lang w:eastAsia="en-US"/>
    </w:rPr>
  </w:style>
  <w:style w:type="character" w:customStyle="1" w:styleId="RodapChar1">
    <w:name w:val="Rodapé Char1"/>
    <w:semiHidden/>
    <w:rsid w:val="004B1B0F"/>
    <w:rPr>
      <w:rFonts w:ascii="Calibri" w:eastAsia="Calibri" w:hAnsi="Calibri" w:cs="Times New Roman"/>
    </w:rPr>
  </w:style>
  <w:style w:type="character" w:customStyle="1" w:styleId="CharChar11">
    <w:name w:val="Char Char11"/>
    <w:rsid w:val="004B1B0F"/>
    <w:rPr>
      <w:rFonts w:eastAsia="Calibri"/>
      <w:sz w:val="22"/>
      <w:szCs w:val="22"/>
      <w:lang w:eastAsia="en-US"/>
    </w:rPr>
  </w:style>
  <w:style w:type="character" w:customStyle="1" w:styleId="TextodebaloChar1">
    <w:name w:val="Texto de balão Char1"/>
    <w:semiHidden/>
    <w:rsid w:val="004B1B0F"/>
    <w:rPr>
      <w:rFonts w:ascii="Tahoma" w:eastAsia="Calibri" w:hAnsi="Tahoma" w:cs="Tahoma"/>
      <w:sz w:val="16"/>
      <w:szCs w:val="16"/>
    </w:rPr>
  </w:style>
  <w:style w:type="paragraph" w:styleId="a7">
    <w:name w:val="Balloon Text"/>
    <w:basedOn w:val="a"/>
    <w:uiPriority w:val="99"/>
    <w:semiHidden/>
    <w:unhideWhenUsed/>
    <w:rsid w:val="004B1B0F"/>
    <w:pPr>
      <w:widowControl/>
      <w:overflowPunct/>
      <w:adjustRightInd/>
      <w:ind w:left="567"/>
    </w:pPr>
    <w:rPr>
      <w:rFonts w:ascii="Tahoma" w:eastAsia="Calibri" w:hAnsi="Tahoma" w:cs="Tahoma"/>
      <w:kern w:val="0"/>
      <w:sz w:val="16"/>
      <w:szCs w:val="16"/>
      <w:lang w:val="en-US" w:eastAsia="en-US"/>
    </w:rPr>
  </w:style>
  <w:style w:type="character" w:customStyle="1" w:styleId="TextodebaloChar">
    <w:name w:val="Texto de balão Char"/>
    <w:uiPriority w:val="99"/>
    <w:semiHidden/>
    <w:rsid w:val="004B1B0F"/>
    <w:rPr>
      <w:rFonts w:ascii="Tahoma" w:eastAsia="Times New Roman" w:hAnsi="Tahoma" w:cs="Tahoma"/>
      <w:kern w:val="28"/>
      <w:sz w:val="16"/>
      <w:szCs w:val="16"/>
      <w:lang w:eastAsia="pt-BR"/>
    </w:rPr>
  </w:style>
  <w:style w:type="paragraph" w:styleId="a8">
    <w:name w:val="Title"/>
    <w:basedOn w:val="a"/>
    <w:qFormat/>
    <w:rsid w:val="004B1B0F"/>
    <w:pPr>
      <w:widowControl/>
      <w:overflowPunct/>
      <w:adjustRightInd/>
      <w:spacing w:line="360" w:lineRule="auto"/>
      <w:jc w:val="center"/>
    </w:pPr>
    <w:rPr>
      <w:b/>
      <w:kern w:val="0"/>
      <w:lang w:eastAsia="en-US"/>
    </w:rPr>
  </w:style>
  <w:style w:type="character" w:customStyle="1" w:styleId="TtuloChar">
    <w:name w:val="Título Char"/>
    <w:rsid w:val="004B1B0F"/>
    <w:rPr>
      <w:rFonts w:ascii="Times New Roman" w:eastAsia="Times New Roman" w:hAnsi="Times New Roman" w:cs="Times New Roman"/>
      <w:b/>
      <w:sz w:val="24"/>
      <w:szCs w:val="24"/>
    </w:rPr>
  </w:style>
  <w:style w:type="character" w:customStyle="1" w:styleId="CharChar9">
    <w:name w:val="Char Char9"/>
    <w:rsid w:val="004B1B0F"/>
    <w:rPr>
      <w:rFonts w:ascii="Times New Roman" w:hAnsi="Times New Roman"/>
      <w:b/>
      <w:sz w:val="24"/>
      <w:szCs w:val="24"/>
      <w:lang w:eastAsia="en-US"/>
    </w:rPr>
  </w:style>
  <w:style w:type="paragraph" w:styleId="20">
    <w:name w:val="Body Text Indent 2"/>
    <w:basedOn w:val="a"/>
    <w:semiHidden/>
    <w:rsid w:val="004B1B0F"/>
    <w:pPr>
      <w:widowControl/>
      <w:overflowPunct/>
      <w:adjustRightInd/>
      <w:spacing w:line="480" w:lineRule="auto"/>
      <w:ind w:firstLine="720"/>
      <w:jc w:val="both"/>
    </w:pPr>
    <w:rPr>
      <w:kern w:val="0"/>
      <w:lang w:eastAsia="en-US"/>
    </w:rPr>
  </w:style>
  <w:style w:type="character" w:customStyle="1" w:styleId="Recuodecorpodetexto2Char">
    <w:name w:val="Recuo de corpo de texto 2 Char"/>
    <w:semiHidden/>
    <w:rsid w:val="004B1B0F"/>
    <w:rPr>
      <w:rFonts w:ascii="Times New Roman" w:eastAsia="Times New Roman" w:hAnsi="Times New Roman" w:cs="Times New Roman"/>
      <w:kern w:val="28"/>
      <w:sz w:val="24"/>
      <w:szCs w:val="24"/>
      <w:lang w:eastAsia="pt-BR"/>
    </w:rPr>
  </w:style>
  <w:style w:type="character" w:customStyle="1" w:styleId="Recuodecorpodetexto2Char1">
    <w:name w:val="Recuo de corpo de texto 2 Char1"/>
    <w:semiHidden/>
    <w:rsid w:val="004B1B0F"/>
    <w:rPr>
      <w:rFonts w:ascii="Times New Roman" w:eastAsia="Times New Roman" w:hAnsi="Times New Roman" w:cs="Times New Roman"/>
      <w:sz w:val="24"/>
      <w:szCs w:val="24"/>
    </w:rPr>
  </w:style>
  <w:style w:type="character" w:customStyle="1" w:styleId="CharChar8">
    <w:name w:val="Char Char8"/>
    <w:rsid w:val="004B1B0F"/>
    <w:rPr>
      <w:rFonts w:ascii="Times New Roman" w:hAnsi="Times New Roman"/>
      <w:sz w:val="24"/>
      <w:szCs w:val="24"/>
      <w:lang w:eastAsia="en-US"/>
    </w:rPr>
  </w:style>
  <w:style w:type="character" w:customStyle="1" w:styleId="messagebody2">
    <w:name w:val="messagebody2"/>
    <w:basedOn w:val="a0"/>
    <w:rsid w:val="004B1B0F"/>
  </w:style>
  <w:style w:type="character" w:styleId="a9">
    <w:name w:val="Emphasis"/>
    <w:uiPriority w:val="20"/>
    <w:qFormat/>
    <w:rsid w:val="004B1B0F"/>
    <w:rPr>
      <w:i/>
      <w:iCs/>
    </w:rPr>
  </w:style>
  <w:style w:type="character" w:customStyle="1" w:styleId="RecuodecorpodetextoChar1">
    <w:name w:val="Recuo de corpo de texto Char1"/>
    <w:semiHidden/>
    <w:rsid w:val="004B1B0F"/>
    <w:rPr>
      <w:rFonts w:ascii="Times New Roman" w:eastAsia="Times New Roman" w:hAnsi="Times New Roman" w:cs="Times New Roman"/>
      <w:color w:val="FF0000"/>
      <w:sz w:val="24"/>
      <w:szCs w:val="24"/>
      <w:lang w:eastAsia="pt-BR"/>
    </w:rPr>
  </w:style>
  <w:style w:type="paragraph" w:styleId="aa">
    <w:name w:val="Body Text Indent"/>
    <w:basedOn w:val="a"/>
    <w:semiHidden/>
    <w:rsid w:val="004B1B0F"/>
    <w:pPr>
      <w:widowControl/>
      <w:overflowPunct/>
      <w:adjustRightInd/>
      <w:spacing w:line="480" w:lineRule="auto"/>
      <w:ind w:firstLine="709"/>
    </w:pPr>
    <w:rPr>
      <w:color w:val="FF0000"/>
      <w:kern w:val="0"/>
    </w:rPr>
  </w:style>
  <w:style w:type="character" w:customStyle="1" w:styleId="RecuodecorpodetextoChar">
    <w:name w:val="Recuo de corpo de texto Char"/>
    <w:semiHidden/>
    <w:rsid w:val="004B1B0F"/>
    <w:rPr>
      <w:rFonts w:ascii="Times New Roman" w:eastAsia="Times New Roman" w:hAnsi="Times New Roman" w:cs="Times New Roman"/>
      <w:kern w:val="28"/>
      <w:sz w:val="24"/>
      <w:szCs w:val="24"/>
      <w:lang w:eastAsia="pt-BR"/>
    </w:rPr>
  </w:style>
  <w:style w:type="character" w:customStyle="1" w:styleId="Recuodecorpodetexto3Char1">
    <w:name w:val="Recuo de corpo de texto 3 Char1"/>
    <w:semiHidden/>
    <w:rsid w:val="004B1B0F"/>
    <w:rPr>
      <w:rFonts w:ascii="Times New Roman" w:eastAsia="Times New Roman" w:hAnsi="Times New Roman" w:cs="Times New Roman"/>
      <w:color w:val="FF0000"/>
      <w:sz w:val="24"/>
      <w:szCs w:val="24"/>
      <w:lang w:val="en-US" w:eastAsia="pt-BR"/>
    </w:rPr>
  </w:style>
  <w:style w:type="paragraph" w:styleId="30">
    <w:name w:val="Body Text Indent 3"/>
    <w:basedOn w:val="a"/>
    <w:semiHidden/>
    <w:rsid w:val="004B1B0F"/>
    <w:pPr>
      <w:widowControl/>
      <w:overflowPunct/>
      <w:adjustRightInd/>
      <w:spacing w:line="360" w:lineRule="auto"/>
      <w:ind w:firstLine="708"/>
      <w:jc w:val="both"/>
      <w:outlineLvl w:val="0"/>
    </w:pPr>
    <w:rPr>
      <w:color w:val="FF0000"/>
      <w:kern w:val="0"/>
      <w:lang w:val="en-US"/>
    </w:rPr>
  </w:style>
  <w:style w:type="character" w:customStyle="1" w:styleId="Recuodecorpodetexto3Char">
    <w:name w:val="Recuo de corpo de texto 3 Char"/>
    <w:semiHidden/>
    <w:rsid w:val="004B1B0F"/>
    <w:rPr>
      <w:rFonts w:ascii="Times New Roman" w:eastAsia="Times New Roman" w:hAnsi="Times New Roman" w:cs="Times New Roman"/>
      <w:kern w:val="28"/>
      <w:sz w:val="16"/>
      <w:szCs w:val="16"/>
      <w:lang w:eastAsia="pt-BR"/>
    </w:rPr>
  </w:style>
  <w:style w:type="character" w:customStyle="1" w:styleId="CorpodetextoChar">
    <w:name w:val="Corpo de texto Char"/>
    <w:semiHidden/>
    <w:rsid w:val="004B1B0F"/>
    <w:rPr>
      <w:rFonts w:ascii="Times New Roman" w:eastAsia="Times New Roman" w:hAnsi="Times New Roman" w:cs="Times New Roman"/>
      <w:sz w:val="24"/>
      <w:szCs w:val="24"/>
      <w:lang w:val="en-US" w:eastAsia="pt-BR"/>
    </w:rPr>
  </w:style>
  <w:style w:type="paragraph" w:styleId="ab">
    <w:name w:val="Body Text"/>
    <w:basedOn w:val="a"/>
    <w:semiHidden/>
    <w:rsid w:val="004B1B0F"/>
    <w:pPr>
      <w:widowControl/>
      <w:overflowPunct/>
      <w:adjustRightInd/>
      <w:spacing w:line="360" w:lineRule="auto"/>
      <w:jc w:val="both"/>
    </w:pPr>
    <w:rPr>
      <w:kern w:val="0"/>
      <w:lang w:val="en-US"/>
    </w:rPr>
  </w:style>
  <w:style w:type="character" w:customStyle="1" w:styleId="CorpodetextoChar1">
    <w:name w:val="Corpo de texto Char1"/>
    <w:semiHidden/>
    <w:rsid w:val="004B1B0F"/>
    <w:rPr>
      <w:rFonts w:ascii="Times New Roman" w:eastAsia="Times New Roman" w:hAnsi="Times New Roman" w:cs="Times New Roman"/>
      <w:kern w:val="28"/>
      <w:sz w:val="24"/>
      <w:szCs w:val="24"/>
      <w:lang w:eastAsia="pt-BR"/>
    </w:rPr>
  </w:style>
  <w:style w:type="character" w:customStyle="1" w:styleId="CharChar5">
    <w:name w:val="Char Char5"/>
    <w:rsid w:val="004B1B0F"/>
    <w:rPr>
      <w:rFonts w:ascii="Times New Roman" w:hAnsi="Times New Roman"/>
      <w:sz w:val="24"/>
      <w:szCs w:val="24"/>
      <w:lang w:val="en-US"/>
    </w:rPr>
  </w:style>
  <w:style w:type="character" w:customStyle="1" w:styleId="journalname">
    <w:name w:val="journalname"/>
    <w:rsid w:val="004B1B0F"/>
    <w:rPr>
      <w:i/>
      <w:iCs/>
    </w:rPr>
  </w:style>
  <w:style w:type="character" w:customStyle="1" w:styleId="b1">
    <w:name w:val="b1"/>
    <w:rsid w:val="004B1B0F"/>
    <w:rPr>
      <w:b/>
      <w:bCs/>
    </w:rPr>
  </w:style>
  <w:style w:type="character" w:customStyle="1" w:styleId="doi6">
    <w:name w:val="doi6"/>
    <w:basedOn w:val="a0"/>
    <w:rsid w:val="004B1B0F"/>
  </w:style>
  <w:style w:type="character" w:customStyle="1" w:styleId="longtext1">
    <w:name w:val="long_text1"/>
    <w:rsid w:val="004B1B0F"/>
    <w:rPr>
      <w:sz w:val="23"/>
      <w:szCs w:val="23"/>
    </w:rPr>
  </w:style>
  <w:style w:type="character" w:customStyle="1" w:styleId="mediumtext1">
    <w:name w:val="medium_text1"/>
    <w:rsid w:val="004B1B0F"/>
    <w:rPr>
      <w:sz w:val="28"/>
      <w:szCs w:val="28"/>
    </w:rPr>
  </w:style>
  <w:style w:type="character" w:customStyle="1" w:styleId="shorttext1">
    <w:name w:val="short_text1"/>
    <w:rsid w:val="004B1B0F"/>
    <w:rPr>
      <w:sz w:val="33"/>
      <w:szCs w:val="33"/>
    </w:rPr>
  </w:style>
  <w:style w:type="character" w:customStyle="1" w:styleId="Corpodetexto2Char1">
    <w:name w:val="Corpo de texto 2 Char1"/>
    <w:semiHidden/>
    <w:rsid w:val="004B1B0F"/>
    <w:rPr>
      <w:rFonts w:ascii="Times New Roman" w:eastAsia="Times New Roman" w:hAnsi="Times New Roman" w:cs="Times New Roman"/>
      <w:sz w:val="20"/>
      <w:szCs w:val="20"/>
      <w:lang w:eastAsia="pt-BR"/>
    </w:rPr>
  </w:style>
  <w:style w:type="paragraph" w:styleId="21">
    <w:name w:val="Body Text 2"/>
    <w:basedOn w:val="a"/>
    <w:semiHidden/>
    <w:rsid w:val="004B1B0F"/>
    <w:pPr>
      <w:widowControl/>
      <w:overflowPunct/>
      <w:adjustRightInd/>
      <w:spacing w:line="360" w:lineRule="auto"/>
      <w:jc w:val="both"/>
    </w:pPr>
    <w:rPr>
      <w:kern w:val="0"/>
      <w:sz w:val="20"/>
      <w:szCs w:val="20"/>
    </w:rPr>
  </w:style>
  <w:style w:type="character" w:customStyle="1" w:styleId="Corpodetexto2Char">
    <w:name w:val="Corpo de texto 2 Char"/>
    <w:semiHidden/>
    <w:rsid w:val="004B1B0F"/>
    <w:rPr>
      <w:rFonts w:ascii="Times New Roman" w:eastAsia="Times New Roman" w:hAnsi="Times New Roman" w:cs="Times New Roman"/>
      <w:kern w:val="28"/>
      <w:sz w:val="24"/>
      <w:szCs w:val="24"/>
      <w:lang w:eastAsia="pt-BR"/>
    </w:rPr>
  </w:style>
  <w:style w:type="character" w:customStyle="1" w:styleId="ti">
    <w:name w:val="ti"/>
    <w:basedOn w:val="a0"/>
    <w:rsid w:val="004B1B0F"/>
  </w:style>
  <w:style w:type="paragraph" w:customStyle="1" w:styleId="Estilo1">
    <w:name w:val="Estilo1"/>
    <w:basedOn w:val="a"/>
    <w:qFormat/>
    <w:rsid w:val="004B1B0F"/>
    <w:pPr>
      <w:widowControl/>
      <w:overflowPunct/>
      <w:adjustRightInd/>
    </w:pPr>
    <w:rPr>
      <w:kern w:val="0"/>
      <w:vertAlign w:val="superscript"/>
    </w:rPr>
  </w:style>
  <w:style w:type="character" w:customStyle="1" w:styleId="pages">
    <w:name w:val="pages"/>
    <w:basedOn w:val="a0"/>
    <w:rsid w:val="004B1B0F"/>
  </w:style>
  <w:style w:type="character" w:customStyle="1" w:styleId="issue">
    <w:name w:val="issue"/>
    <w:basedOn w:val="a0"/>
    <w:rsid w:val="004B1B0F"/>
  </w:style>
  <w:style w:type="character" w:customStyle="1" w:styleId="Corpodetexto3Char1">
    <w:name w:val="Corpo de texto 3 Char1"/>
    <w:semiHidden/>
    <w:rsid w:val="004B1B0F"/>
    <w:rPr>
      <w:rFonts w:ascii="Times New Roman" w:eastAsia="Times New Roman" w:hAnsi="Times New Roman" w:cs="Times New Roman"/>
      <w:bCs/>
      <w:color w:val="FF0000"/>
      <w:sz w:val="24"/>
      <w:szCs w:val="24"/>
      <w:lang w:eastAsia="pt-BR"/>
    </w:rPr>
  </w:style>
  <w:style w:type="paragraph" w:styleId="31">
    <w:name w:val="Body Text 3"/>
    <w:basedOn w:val="a"/>
    <w:semiHidden/>
    <w:rsid w:val="004B1B0F"/>
    <w:pPr>
      <w:widowControl/>
      <w:overflowPunct/>
      <w:adjustRightInd/>
      <w:spacing w:line="360" w:lineRule="auto"/>
      <w:jc w:val="both"/>
    </w:pPr>
    <w:rPr>
      <w:bCs/>
      <w:color w:val="FF0000"/>
      <w:kern w:val="0"/>
    </w:rPr>
  </w:style>
  <w:style w:type="character" w:customStyle="1" w:styleId="Corpodetexto3Char">
    <w:name w:val="Corpo de texto 3 Char"/>
    <w:semiHidden/>
    <w:rsid w:val="004B1B0F"/>
    <w:rPr>
      <w:rFonts w:ascii="Times New Roman" w:eastAsia="Times New Roman" w:hAnsi="Times New Roman" w:cs="Times New Roman"/>
      <w:kern w:val="28"/>
      <w:sz w:val="16"/>
      <w:szCs w:val="16"/>
      <w:lang w:eastAsia="pt-BR"/>
    </w:rPr>
  </w:style>
  <w:style w:type="character" w:customStyle="1" w:styleId="CharChar3">
    <w:name w:val="Char Char3"/>
    <w:rsid w:val="004B1B0F"/>
    <w:rPr>
      <w:rFonts w:ascii="Times New Roman" w:hAnsi="Times New Roman"/>
      <w:bCs/>
      <w:color w:val="FF0000"/>
      <w:sz w:val="24"/>
      <w:szCs w:val="24"/>
    </w:rPr>
  </w:style>
  <w:style w:type="character" w:customStyle="1" w:styleId="pmid1">
    <w:name w:val="pmid1"/>
    <w:basedOn w:val="a0"/>
    <w:rsid w:val="004B1B0F"/>
  </w:style>
  <w:style w:type="character" w:customStyle="1" w:styleId="doi11">
    <w:name w:val="doi11"/>
    <w:basedOn w:val="a0"/>
    <w:rsid w:val="004B1B0F"/>
  </w:style>
  <w:style w:type="character" w:customStyle="1" w:styleId="doi4">
    <w:name w:val="doi4"/>
    <w:basedOn w:val="a0"/>
    <w:rsid w:val="004B1B0F"/>
  </w:style>
  <w:style w:type="character" w:customStyle="1" w:styleId="blacksml1">
    <w:name w:val="blacksml1"/>
    <w:rsid w:val="004B1B0F"/>
    <w:rPr>
      <w:rFonts w:ascii="Verdana" w:hAnsi="Verdana" w:hint="default"/>
      <w:i w:val="0"/>
      <w:iCs w:val="0"/>
      <w:strike w:val="0"/>
      <w:dstrike w:val="0"/>
      <w:color w:val="000000"/>
      <w:sz w:val="15"/>
      <w:szCs w:val="15"/>
      <w:u w:val="none"/>
      <w:effect w:val="none"/>
    </w:rPr>
  </w:style>
  <w:style w:type="character" w:customStyle="1" w:styleId="doi">
    <w:name w:val="doi"/>
    <w:basedOn w:val="a0"/>
    <w:rsid w:val="004B1B0F"/>
  </w:style>
  <w:style w:type="character" w:customStyle="1" w:styleId="value">
    <w:name w:val="value"/>
    <w:basedOn w:val="a0"/>
    <w:rsid w:val="004B1B0F"/>
  </w:style>
  <w:style w:type="character" w:customStyle="1" w:styleId="label1">
    <w:name w:val="label1"/>
    <w:basedOn w:val="a0"/>
    <w:rsid w:val="004B1B0F"/>
  </w:style>
  <w:style w:type="character" w:customStyle="1" w:styleId="shorttext">
    <w:name w:val="short_text"/>
    <w:basedOn w:val="a0"/>
    <w:rsid w:val="004B1B0F"/>
  </w:style>
  <w:style w:type="character" w:customStyle="1" w:styleId="rprtid1">
    <w:name w:val="rprtid1"/>
    <w:rsid w:val="004B1B0F"/>
    <w:rPr>
      <w:vanish w:val="0"/>
      <w:webHidden w:val="0"/>
      <w:color w:val="696969"/>
      <w:specVanish/>
    </w:rPr>
  </w:style>
  <w:style w:type="paragraph" w:customStyle="1" w:styleId="rprtid">
    <w:name w:val="rprtid"/>
    <w:basedOn w:val="a"/>
    <w:rsid w:val="004B1B0F"/>
    <w:pPr>
      <w:widowControl/>
      <w:overflowPunct/>
      <w:adjustRightInd/>
      <w:spacing w:before="100" w:beforeAutospacing="1" w:after="100" w:afterAutospacing="1"/>
    </w:pPr>
    <w:rPr>
      <w:rFonts w:eastAsia="宋体"/>
      <w:kern w:val="0"/>
    </w:rPr>
  </w:style>
  <w:style w:type="paragraph" w:customStyle="1" w:styleId="aff">
    <w:name w:val="aff"/>
    <w:basedOn w:val="a"/>
    <w:rsid w:val="004B1B0F"/>
    <w:pPr>
      <w:widowControl/>
      <w:overflowPunct/>
      <w:adjustRightInd/>
      <w:spacing w:before="100" w:beforeAutospacing="1" w:after="100" w:afterAutospacing="1"/>
    </w:pPr>
    <w:rPr>
      <w:rFonts w:eastAsia="宋体"/>
      <w:kern w:val="0"/>
    </w:rPr>
  </w:style>
  <w:style w:type="character" w:customStyle="1" w:styleId="TextodecomentrioChar">
    <w:name w:val="Texto de comentário Char"/>
    <w:uiPriority w:val="99"/>
    <w:semiHidden/>
    <w:rsid w:val="004B1B0F"/>
    <w:rPr>
      <w:rFonts w:ascii="Times New Roman" w:eastAsia="宋体" w:hAnsi="Times New Roman" w:cs="Times New Roman"/>
      <w:sz w:val="24"/>
      <w:szCs w:val="24"/>
      <w:lang w:eastAsia="pt-BR"/>
    </w:rPr>
  </w:style>
  <w:style w:type="paragraph" w:styleId="ac">
    <w:name w:val="annotation text"/>
    <w:basedOn w:val="a"/>
    <w:link w:val="Char"/>
    <w:uiPriority w:val="99"/>
    <w:semiHidden/>
    <w:rsid w:val="004B1B0F"/>
    <w:pPr>
      <w:widowControl/>
      <w:overflowPunct/>
      <w:adjustRightInd/>
    </w:pPr>
    <w:rPr>
      <w:rFonts w:ascii="Tahoma" w:eastAsia="宋体" w:hAnsi="Tahoma" w:cs="Tahoma"/>
      <w:kern w:val="0"/>
      <w:sz w:val="16"/>
      <w:lang w:val="en-US"/>
    </w:rPr>
  </w:style>
  <w:style w:type="character" w:customStyle="1" w:styleId="TextodecomentrioChar1">
    <w:name w:val="Texto de comentário Char1"/>
    <w:semiHidden/>
    <w:rsid w:val="004B1B0F"/>
    <w:rPr>
      <w:rFonts w:ascii="Times New Roman" w:eastAsia="Times New Roman" w:hAnsi="Times New Roman" w:cs="Times New Roman"/>
      <w:kern w:val="28"/>
      <w:sz w:val="20"/>
      <w:szCs w:val="20"/>
      <w:lang w:eastAsia="pt-BR"/>
    </w:rPr>
  </w:style>
  <w:style w:type="character" w:customStyle="1" w:styleId="texto1">
    <w:name w:val="texto1"/>
    <w:rsid w:val="004B1B0F"/>
    <w:rPr>
      <w:rFonts w:ascii="Verdana" w:hAnsi="Verdana" w:hint="default"/>
      <w:color w:val="333333"/>
      <w:sz w:val="14"/>
      <w:szCs w:val="14"/>
    </w:rPr>
  </w:style>
  <w:style w:type="paragraph" w:customStyle="1" w:styleId="DefinitionTerm">
    <w:name w:val="Definition Term"/>
    <w:basedOn w:val="a"/>
    <w:next w:val="a"/>
    <w:rsid w:val="004B1B0F"/>
    <w:pPr>
      <w:widowControl/>
      <w:overflowPunct/>
      <w:adjustRightInd/>
    </w:pPr>
    <w:rPr>
      <w:snapToGrid w:val="0"/>
      <w:kern w:val="0"/>
      <w:szCs w:val="20"/>
    </w:rPr>
  </w:style>
  <w:style w:type="character" w:styleId="ad">
    <w:name w:val="Strong"/>
    <w:uiPriority w:val="22"/>
    <w:qFormat/>
    <w:rsid w:val="004B1B0F"/>
    <w:rPr>
      <w:b/>
      <w:bCs/>
    </w:rPr>
  </w:style>
  <w:style w:type="character" w:customStyle="1" w:styleId="Hiperlink">
    <w:name w:val="Hiperlink"/>
    <w:rsid w:val="004B1B0F"/>
    <w:rPr>
      <w:color w:val="0000FF"/>
      <w:u w:val="single"/>
    </w:rPr>
  </w:style>
  <w:style w:type="paragraph" w:styleId="z-">
    <w:name w:val="HTML Top of Form"/>
    <w:basedOn w:val="a"/>
    <w:next w:val="a"/>
    <w:hidden/>
    <w:unhideWhenUsed/>
    <w:rsid w:val="004B1B0F"/>
    <w:pPr>
      <w:widowControl/>
      <w:pBdr>
        <w:bottom w:val="single" w:sz="6" w:space="1" w:color="auto"/>
      </w:pBdr>
      <w:overflowPunct/>
      <w:adjustRightInd/>
      <w:jc w:val="center"/>
    </w:pPr>
    <w:rPr>
      <w:rFonts w:ascii="Arial" w:hAnsi="Arial" w:cs="Arial"/>
      <w:vanish/>
      <w:kern w:val="0"/>
      <w:sz w:val="16"/>
      <w:szCs w:val="16"/>
    </w:rPr>
  </w:style>
  <w:style w:type="character" w:customStyle="1" w:styleId="Partesuperior-zdoformulrioChar">
    <w:name w:val="Parte superior-z do formulário Char"/>
    <w:rsid w:val="004B1B0F"/>
    <w:rPr>
      <w:rFonts w:ascii="Arial" w:eastAsia="Times New Roman" w:hAnsi="Arial" w:cs="Arial"/>
      <w:vanish/>
      <w:sz w:val="16"/>
      <w:szCs w:val="16"/>
      <w:lang w:eastAsia="pt-BR"/>
    </w:rPr>
  </w:style>
  <w:style w:type="character" w:customStyle="1" w:styleId="CharChar1">
    <w:name w:val="Char Char1"/>
    <w:rsid w:val="004B1B0F"/>
    <w:rPr>
      <w:rFonts w:ascii="Arial" w:hAnsi="Arial" w:cs="Arial"/>
      <w:vanish/>
      <w:sz w:val="16"/>
      <w:szCs w:val="16"/>
    </w:rPr>
  </w:style>
  <w:style w:type="paragraph" w:styleId="z-0">
    <w:name w:val="HTML Bottom of Form"/>
    <w:basedOn w:val="a"/>
    <w:next w:val="a"/>
    <w:hidden/>
    <w:unhideWhenUsed/>
    <w:rsid w:val="004B1B0F"/>
    <w:pPr>
      <w:widowControl/>
      <w:pBdr>
        <w:top w:val="single" w:sz="6" w:space="1" w:color="auto"/>
      </w:pBdr>
      <w:overflowPunct/>
      <w:adjustRightInd/>
      <w:jc w:val="center"/>
    </w:pPr>
    <w:rPr>
      <w:rFonts w:ascii="Arial" w:hAnsi="Arial" w:cs="Arial"/>
      <w:vanish/>
      <w:kern w:val="0"/>
      <w:sz w:val="16"/>
      <w:szCs w:val="16"/>
    </w:rPr>
  </w:style>
  <w:style w:type="character" w:customStyle="1" w:styleId="ParteinferiordoformulrioChar">
    <w:name w:val="Parte inferior do formulário Char"/>
    <w:rsid w:val="004B1B0F"/>
    <w:rPr>
      <w:rFonts w:ascii="Arial" w:eastAsia="Times New Roman" w:hAnsi="Arial" w:cs="Arial"/>
      <w:vanish/>
      <w:sz w:val="16"/>
      <w:szCs w:val="16"/>
      <w:lang w:eastAsia="pt-BR"/>
    </w:rPr>
  </w:style>
  <w:style w:type="character" w:customStyle="1" w:styleId="CharChar">
    <w:name w:val="Char Char"/>
    <w:rsid w:val="004B1B0F"/>
    <w:rPr>
      <w:rFonts w:ascii="Arial" w:hAnsi="Arial" w:cs="Arial"/>
      <w:vanish/>
      <w:sz w:val="16"/>
      <w:szCs w:val="16"/>
    </w:rPr>
  </w:style>
  <w:style w:type="character" w:customStyle="1" w:styleId="ref-journal1">
    <w:name w:val="ref-journal1"/>
    <w:rsid w:val="004B1B0F"/>
    <w:rPr>
      <w:i/>
      <w:iCs/>
    </w:rPr>
  </w:style>
  <w:style w:type="character" w:customStyle="1" w:styleId="ref-vol1">
    <w:name w:val="ref-vol1"/>
    <w:rsid w:val="004B1B0F"/>
    <w:rPr>
      <w:b/>
      <w:bCs/>
    </w:rPr>
  </w:style>
  <w:style w:type="paragraph" w:customStyle="1" w:styleId="details1">
    <w:name w:val="details1"/>
    <w:basedOn w:val="a"/>
    <w:rsid w:val="004B1B0F"/>
    <w:pPr>
      <w:widowControl/>
      <w:overflowPunct/>
      <w:adjustRightInd/>
      <w:spacing w:before="100" w:beforeAutospacing="1" w:after="100" w:afterAutospacing="1"/>
    </w:pPr>
    <w:rPr>
      <w:kern w:val="0"/>
    </w:rPr>
  </w:style>
  <w:style w:type="character" w:customStyle="1" w:styleId="journalnumber">
    <w:name w:val="journalnumber"/>
    <w:rsid w:val="004B1B0F"/>
    <w:rPr>
      <w:b/>
      <w:bCs/>
    </w:rPr>
  </w:style>
  <w:style w:type="character" w:customStyle="1" w:styleId="journalname2">
    <w:name w:val="journalname2"/>
    <w:rsid w:val="004B1B0F"/>
    <w:rPr>
      <w:i/>
      <w:iCs/>
    </w:rPr>
  </w:style>
  <w:style w:type="paragraph" w:customStyle="1" w:styleId="atl2">
    <w:name w:val="atl2"/>
    <w:basedOn w:val="a"/>
    <w:rsid w:val="004B1B0F"/>
    <w:pPr>
      <w:widowControl/>
      <w:overflowPunct/>
      <w:adjustRightInd/>
      <w:spacing w:line="456" w:lineRule="auto"/>
    </w:pPr>
    <w:rPr>
      <w:b/>
      <w:bCs/>
      <w:kern w:val="0"/>
      <w:sz w:val="26"/>
      <w:szCs w:val="26"/>
    </w:rPr>
  </w:style>
  <w:style w:type="paragraph" w:customStyle="1" w:styleId="aug8">
    <w:name w:val="aug8"/>
    <w:basedOn w:val="a"/>
    <w:rsid w:val="004B1B0F"/>
    <w:pPr>
      <w:widowControl/>
      <w:overflowPunct/>
      <w:adjustRightInd/>
      <w:spacing w:line="456" w:lineRule="auto"/>
    </w:pPr>
    <w:rPr>
      <w:kern w:val="0"/>
      <w:sz w:val="26"/>
      <w:szCs w:val="26"/>
    </w:rPr>
  </w:style>
  <w:style w:type="paragraph" w:customStyle="1" w:styleId="journal5">
    <w:name w:val="journal5"/>
    <w:basedOn w:val="a"/>
    <w:rsid w:val="004B1B0F"/>
    <w:pPr>
      <w:widowControl/>
      <w:overflowPunct/>
      <w:adjustRightInd/>
      <w:spacing w:line="456" w:lineRule="auto"/>
    </w:pPr>
    <w:rPr>
      <w:color w:val="7C7C7C"/>
      <w:kern w:val="0"/>
      <w:sz w:val="26"/>
      <w:szCs w:val="26"/>
    </w:rPr>
  </w:style>
  <w:style w:type="character" w:customStyle="1" w:styleId="cite-pages">
    <w:name w:val="cite-pages"/>
    <w:basedOn w:val="a0"/>
    <w:rsid w:val="004B1B0F"/>
  </w:style>
  <w:style w:type="character" w:customStyle="1" w:styleId="cite-month-year">
    <w:name w:val="cite-month-year"/>
    <w:basedOn w:val="a0"/>
    <w:rsid w:val="004B1B0F"/>
  </w:style>
  <w:style w:type="character" w:customStyle="1" w:styleId="slug-doi">
    <w:name w:val="slug-doi"/>
    <w:basedOn w:val="a0"/>
    <w:rsid w:val="004B1B0F"/>
  </w:style>
  <w:style w:type="paragraph" w:customStyle="1" w:styleId="note">
    <w:name w:val="note"/>
    <w:basedOn w:val="a"/>
    <w:rsid w:val="004B1B0F"/>
    <w:pPr>
      <w:widowControl/>
      <w:overflowPunct/>
      <w:adjustRightInd/>
      <w:spacing w:before="100" w:beforeAutospacing="1" w:after="100" w:afterAutospacing="1"/>
    </w:pPr>
    <w:rPr>
      <w:kern w:val="0"/>
      <w:sz w:val="14"/>
      <w:szCs w:val="14"/>
    </w:rPr>
  </w:style>
  <w:style w:type="character" w:customStyle="1" w:styleId="apple-converted-space">
    <w:name w:val="apple-converted-space"/>
    <w:basedOn w:val="a0"/>
    <w:rsid w:val="004B1B0F"/>
  </w:style>
  <w:style w:type="character" w:customStyle="1" w:styleId="highlight">
    <w:name w:val="highlight"/>
    <w:basedOn w:val="a0"/>
    <w:rsid w:val="004B1B0F"/>
  </w:style>
  <w:style w:type="character" w:customStyle="1" w:styleId="hpsalt-edited">
    <w:name w:val="hps alt-edited"/>
    <w:basedOn w:val="a0"/>
    <w:rsid w:val="004B1B0F"/>
  </w:style>
  <w:style w:type="character" w:customStyle="1" w:styleId="st">
    <w:name w:val="st"/>
    <w:rsid w:val="004B1B0F"/>
  </w:style>
  <w:style w:type="character" w:styleId="ae">
    <w:name w:val="annotation reference"/>
    <w:uiPriority w:val="99"/>
    <w:semiHidden/>
    <w:unhideWhenUsed/>
    <w:rsid w:val="004B1B0F"/>
    <w:rPr>
      <w:rFonts w:ascii="Tahoma" w:hAnsi="Tahoma" w:cs="Tahoma"/>
      <w:b w:val="0"/>
      <w:i w:val="0"/>
      <w:caps w:val="0"/>
      <w:strike w:val="0"/>
      <w:sz w:val="16"/>
      <w:szCs w:val="16"/>
      <w:u w:val="none"/>
    </w:rPr>
  </w:style>
  <w:style w:type="paragraph" w:styleId="af">
    <w:name w:val="annotation subject"/>
    <w:basedOn w:val="ac"/>
    <w:next w:val="ac"/>
    <w:semiHidden/>
    <w:unhideWhenUsed/>
    <w:rsid w:val="004B1B0F"/>
    <w:pPr>
      <w:widowControl w:val="0"/>
      <w:overflowPunct w:val="0"/>
      <w:adjustRightInd w:val="0"/>
    </w:pPr>
    <w:rPr>
      <w:rFonts w:eastAsia="Times New Roman"/>
      <w:b/>
      <w:bCs/>
      <w:kern w:val="28"/>
      <w:sz w:val="20"/>
      <w:szCs w:val="20"/>
    </w:rPr>
  </w:style>
  <w:style w:type="character" w:customStyle="1" w:styleId="TextodecomentrioChar2">
    <w:name w:val="Texto de comentário Char2"/>
    <w:semiHidden/>
    <w:rsid w:val="004B1B0F"/>
    <w:rPr>
      <w:rFonts w:ascii="Times New Roman" w:eastAsia="宋体" w:hAnsi="Times New Roman"/>
      <w:sz w:val="24"/>
      <w:szCs w:val="24"/>
    </w:rPr>
  </w:style>
  <w:style w:type="character" w:customStyle="1" w:styleId="AssuntodocomentrioChar">
    <w:name w:val="Assunto do comentário Char"/>
    <w:rsid w:val="004B1B0F"/>
    <w:rPr>
      <w:rFonts w:ascii="Times New Roman" w:eastAsia="宋体" w:hAnsi="Times New Roman"/>
      <w:sz w:val="24"/>
      <w:szCs w:val="24"/>
    </w:rPr>
  </w:style>
  <w:style w:type="character" w:customStyle="1" w:styleId="yui31601140976721285320009">
    <w:name w:val="yui_3_16_0_1_1409767212853_20009"/>
    <w:rsid w:val="004B1B0F"/>
  </w:style>
  <w:style w:type="character" w:customStyle="1" w:styleId="yui31601140976721285320010">
    <w:name w:val="yui_3_16_0_1_1409767212853_20010"/>
    <w:rsid w:val="004B1B0F"/>
  </w:style>
  <w:style w:type="character" w:customStyle="1" w:styleId="yui31601140976721285320012">
    <w:name w:val="yui_3_16_0_1_1409767212853_20012"/>
    <w:rsid w:val="004B1B0F"/>
  </w:style>
  <w:style w:type="character" w:customStyle="1" w:styleId="yui31601140976721285320013">
    <w:name w:val="yui_3_16_0_1_1409767212853_20013"/>
    <w:rsid w:val="004B1B0F"/>
  </w:style>
  <w:style w:type="character" w:styleId="af0">
    <w:name w:val="line number"/>
    <w:uiPriority w:val="99"/>
    <w:semiHidden/>
    <w:unhideWhenUsed/>
    <w:rsid w:val="00744C1C"/>
  </w:style>
  <w:style w:type="table" w:customStyle="1" w:styleId="SombreamentoClaro1">
    <w:name w:val="Sombreamento Claro1"/>
    <w:basedOn w:val="a1"/>
    <w:uiPriority w:val="60"/>
    <w:rsid w:val="006509D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1">
    <w:name w:val="Table Grid"/>
    <w:basedOn w:val="a1"/>
    <w:uiPriority w:val="59"/>
    <w:rsid w:val="006509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彩色底纹 - 强调文字颜色 11"/>
    <w:hidden/>
    <w:uiPriority w:val="99"/>
    <w:semiHidden/>
    <w:rsid w:val="009D26F2"/>
    <w:rPr>
      <w:rFonts w:ascii="Times New Roman" w:eastAsia="Times New Roman" w:hAnsi="Times New Roman"/>
      <w:kern w:val="28"/>
      <w:sz w:val="24"/>
      <w:szCs w:val="24"/>
      <w:lang w:val="pt-BR" w:eastAsia="pt-BR"/>
    </w:rPr>
  </w:style>
  <w:style w:type="paragraph" w:styleId="HTML">
    <w:name w:val="HTML Preformatted"/>
    <w:basedOn w:val="a"/>
    <w:link w:val="HTMLChar"/>
    <w:uiPriority w:val="99"/>
    <w:semiHidden/>
    <w:unhideWhenUsed/>
    <w:rsid w:val="006C2A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hAnsi="Courier New"/>
      <w:kern w:val="0"/>
      <w:sz w:val="20"/>
      <w:szCs w:val="20"/>
      <w:lang w:val="x-none" w:eastAsia="x-none"/>
    </w:rPr>
  </w:style>
  <w:style w:type="character" w:customStyle="1" w:styleId="HTMLChar">
    <w:name w:val="HTML 预设格式 Char"/>
    <w:link w:val="HTML"/>
    <w:uiPriority w:val="99"/>
    <w:semiHidden/>
    <w:rsid w:val="006C2AD0"/>
    <w:rPr>
      <w:rFonts w:ascii="Courier New" w:eastAsia="Times New Roman" w:hAnsi="Courier New" w:cs="Courier New"/>
    </w:rPr>
  </w:style>
  <w:style w:type="paragraph" w:customStyle="1" w:styleId="Default">
    <w:name w:val="Default"/>
    <w:rsid w:val="0047648D"/>
    <w:pPr>
      <w:autoSpaceDE w:val="0"/>
      <w:autoSpaceDN w:val="0"/>
      <w:adjustRightInd w:val="0"/>
    </w:pPr>
    <w:rPr>
      <w:rFonts w:ascii="Times New Roman" w:hAnsi="Times New Roman"/>
      <w:color w:val="000000"/>
      <w:sz w:val="24"/>
      <w:szCs w:val="24"/>
      <w:lang w:val="pt-BR" w:eastAsia="pt-BR"/>
    </w:rPr>
  </w:style>
  <w:style w:type="paragraph" w:customStyle="1" w:styleId="EndNoteBibliographyTitle">
    <w:name w:val="EndNote Bibliography Title"/>
    <w:basedOn w:val="a"/>
    <w:link w:val="EndNoteBibliographyTitleChar"/>
    <w:rsid w:val="006868B3"/>
    <w:pPr>
      <w:jc w:val="center"/>
    </w:pPr>
    <w:rPr>
      <w:noProof/>
      <w:lang w:val="x-none" w:eastAsia="x-none"/>
    </w:rPr>
  </w:style>
  <w:style w:type="character" w:customStyle="1" w:styleId="EndNoteBibliographyTitleChar">
    <w:name w:val="EndNote Bibliography Title Char"/>
    <w:link w:val="EndNoteBibliographyTitle"/>
    <w:rsid w:val="006868B3"/>
    <w:rPr>
      <w:rFonts w:ascii="Times New Roman" w:eastAsia="Times New Roman" w:hAnsi="Times New Roman"/>
      <w:noProof/>
      <w:kern w:val="28"/>
      <w:sz w:val="24"/>
      <w:szCs w:val="24"/>
      <w:lang w:val="x-none" w:eastAsia="x-none"/>
    </w:rPr>
  </w:style>
  <w:style w:type="paragraph" w:customStyle="1" w:styleId="EndNoteBibliography">
    <w:name w:val="EndNote Bibliography"/>
    <w:basedOn w:val="a"/>
    <w:link w:val="EndNoteBibliographyChar"/>
    <w:rsid w:val="006868B3"/>
    <w:pPr>
      <w:jc w:val="both"/>
    </w:pPr>
    <w:rPr>
      <w:noProof/>
      <w:lang w:val="x-none" w:eastAsia="x-none"/>
    </w:rPr>
  </w:style>
  <w:style w:type="character" w:customStyle="1" w:styleId="EndNoteBibliographyChar">
    <w:name w:val="EndNote Bibliography Char"/>
    <w:link w:val="EndNoteBibliography"/>
    <w:rsid w:val="006868B3"/>
    <w:rPr>
      <w:rFonts w:ascii="Times New Roman" w:eastAsia="Times New Roman" w:hAnsi="Times New Roman"/>
      <w:noProof/>
      <w:kern w:val="28"/>
      <w:sz w:val="24"/>
      <w:szCs w:val="24"/>
      <w:lang w:val="x-none" w:eastAsia="x-none"/>
    </w:rPr>
  </w:style>
  <w:style w:type="character" w:customStyle="1" w:styleId="tlid-translation">
    <w:name w:val="tlid-translation"/>
    <w:rsid w:val="00D47BB8"/>
  </w:style>
  <w:style w:type="character" w:customStyle="1" w:styleId="alt-edited">
    <w:name w:val="alt-edited"/>
    <w:rsid w:val="0069765F"/>
  </w:style>
  <w:style w:type="paragraph" w:customStyle="1" w:styleId="10">
    <w:name w:val="标题1"/>
    <w:basedOn w:val="a"/>
    <w:rsid w:val="002A112F"/>
    <w:pPr>
      <w:widowControl/>
      <w:overflowPunct/>
      <w:adjustRightInd/>
      <w:spacing w:before="100" w:beforeAutospacing="1" w:after="100" w:afterAutospacing="1"/>
    </w:pPr>
    <w:rPr>
      <w:kern w:val="0"/>
    </w:rPr>
  </w:style>
  <w:style w:type="paragraph" w:customStyle="1" w:styleId="desc">
    <w:name w:val="desc"/>
    <w:basedOn w:val="a"/>
    <w:rsid w:val="002A112F"/>
    <w:pPr>
      <w:widowControl/>
      <w:overflowPunct/>
      <w:adjustRightInd/>
      <w:spacing w:before="100" w:beforeAutospacing="1" w:after="100" w:afterAutospacing="1"/>
    </w:pPr>
    <w:rPr>
      <w:kern w:val="0"/>
    </w:rPr>
  </w:style>
  <w:style w:type="paragraph" w:customStyle="1" w:styleId="details">
    <w:name w:val="details"/>
    <w:basedOn w:val="a"/>
    <w:rsid w:val="002A112F"/>
    <w:pPr>
      <w:widowControl/>
      <w:overflowPunct/>
      <w:adjustRightInd/>
      <w:spacing w:before="100" w:beforeAutospacing="1" w:after="100" w:afterAutospacing="1"/>
    </w:pPr>
    <w:rPr>
      <w:kern w:val="0"/>
    </w:rPr>
  </w:style>
  <w:style w:type="paragraph" w:customStyle="1" w:styleId="links">
    <w:name w:val="links"/>
    <w:basedOn w:val="a"/>
    <w:rsid w:val="002A112F"/>
    <w:pPr>
      <w:widowControl/>
      <w:overflowPunct/>
      <w:adjustRightInd/>
      <w:spacing w:before="100" w:beforeAutospacing="1" w:after="100" w:afterAutospacing="1"/>
    </w:pPr>
    <w:rPr>
      <w:kern w:val="0"/>
    </w:rPr>
  </w:style>
  <w:style w:type="paragraph" w:customStyle="1" w:styleId="p">
    <w:name w:val="p"/>
    <w:basedOn w:val="a"/>
    <w:rsid w:val="008C6DB9"/>
    <w:pPr>
      <w:widowControl/>
      <w:overflowPunct/>
      <w:adjustRightInd/>
      <w:spacing w:before="100" w:beforeAutospacing="1" w:after="100" w:afterAutospacing="1"/>
    </w:pPr>
    <w:rPr>
      <w:kern w:val="0"/>
    </w:rPr>
  </w:style>
  <w:style w:type="character" w:customStyle="1" w:styleId="figpopup-sensitive-area">
    <w:name w:val="figpopup-sensitive-area"/>
    <w:basedOn w:val="a0"/>
    <w:rsid w:val="00027EFC"/>
  </w:style>
  <w:style w:type="character" w:customStyle="1" w:styleId="A11">
    <w:name w:val="A11"/>
    <w:uiPriority w:val="99"/>
    <w:rsid w:val="00691BDA"/>
    <w:rPr>
      <w:rFonts w:cs="Times New Roman PS"/>
      <w:color w:val="000000"/>
      <w:sz w:val="11"/>
      <w:szCs w:val="11"/>
    </w:rPr>
  </w:style>
  <w:style w:type="character" w:customStyle="1" w:styleId="Char">
    <w:name w:val="批注文字 Char"/>
    <w:link w:val="ac"/>
    <w:uiPriority w:val="99"/>
    <w:semiHidden/>
    <w:rsid w:val="00B67332"/>
    <w:rPr>
      <w:rFonts w:ascii="Tahoma" w:eastAsia="宋体" w:hAnsi="Tahoma" w:cs="Tahoma"/>
      <w:sz w:val="16"/>
      <w:szCs w:val="24"/>
      <w:lang w:eastAsia="pt-BR"/>
    </w:rPr>
  </w:style>
  <w:style w:type="paragraph" w:customStyle="1" w:styleId="article-section-content">
    <w:name w:val="article-section-content"/>
    <w:basedOn w:val="a"/>
    <w:rsid w:val="00441A73"/>
    <w:pPr>
      <w:widowControl/>
      <w:overflowPunct/>
      <w:adjustRightInd/>
      <w:spacing w:before="100" w:beforeAutospacing="1" w:after="100" w:afterAutospacing="1"/>
    </w:pPr>
    <w:rPr>
      <w:kern w:val="0"/>
    </w:rPr>
  </w:style>
  <w:style w:type="character" w:styleId="af2">
    <w:name w:val="page number"/>
    <w:uiPriority w:val="99"/>
    <w:semiHidden/>
    <w:unhideWhenUsed/>
    <w:rsid w:val="00C30DE3"/>
  </w:style>
  <w:style w:type="character" w:customStyle="1" w:styleId="UnresolvedMention">
    <w:name w:val="Unresolved Mention"/>
    <w:uiPriority w:val="99"/>
    <w:semiHidden/>
    <w:unhideWhenUsed/>
    <w:rsid w:val="00C30DE3"/>
    <w:rPr>
      <w:color w:val="605E5C"/>
      <w:shd w:val="clear" w:color="auto" w:fill="E1DFDD"/>
    </w:rPr>
  </w:style>
  <w:style w:type="paragraph" w:styleId="af3">
    <w:name w:val="Revision"/>
    <w:hidden/>
    <w:uiPriority w:val="99"/>
    <w:semiHidden/>
    <w:rsid w:val="009877C7"/>
    <w:rPr>
      <w:rFonts w:ascii="Times New Roman" w:eastAsia="Times New Roman" w:hAnsi="Times New Roman"/>
      <w:kern w:val="28"/>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48">
      <w:bodyDiv w:val="1"/>
      <w:marLeft w:val="0"/>
      <w:marRight w:val="0"/>
      <w:marTop w:val="0"/>
      <w:marBottom w:val="0"/>
      <w:divBdr>
        <w:top w:val="none" w:sz="0" w:space="0" w:color="auto"/>
        <w:left w:val="none" w:sz="0" w:space="0" w:color="auto"/>
        <w:bottom w:val="none" w:sz="0" w:space="0" w:color="auto"/>
        <w:right w:val="none" w:sz="0" w:space="0" w:color="auto"/>
      </w:divBdr>
      <w:divsChild>
        <w:div w:id="514617931">
          <w:marLeft w:val="0"/>
          <w:marRight w:val="0"/>
          <w:marTop w:val="0"/>
          <w:marBottom w:val="0"/>
          <w:divBdr>
            <w:top w:val="none" w:sz="0" w:space="0" w:color="auto"/>
            <w:left w:val="none" w:sz="0" w:space="0" w:color="auto"/>
            <w:bottom w:val="none" w:sz="0" w:space="0" w:color="auto"/>
            <w:right w:val="none" w:sz="0" w:space="0" w:color="auto"/>
          </w:divBdr>
        </w:div>
        <w:div w:id="926235961">
          <w:marLeft w:val="0"/>
          <w:marRight w:val="0"/>
          <w:marTop w:val="0"/>
          <w:marBottom w:val="0"/>
          <w:divBdr>
            <w:top w:val="none" w:sz="0" w:space="0" w:color="auto"/>
            <w:left w:val="none" w:sz="0" w:space="0" w:color="auto"/>
            <w:bottom w:val="none" w:sz="0" w:space="0" w:color="auto"/>
            <w:right w:val="none" w:sz="0" w:space="0" w:color="auto"/>
          </w:divBdr>
        </w:div>
        <w:div w:id="1283613739">
          <w:marLeft w:val="0"/>
          <w:marRight w:val="0"/>
          <w:marTop w:val="0"/>
          <w:marBottom w:val="0"/>
          <w:divBdr>
            <w:top w:val="none" w:sz="0" w:space="0" w:color="auto"/>
            <w:left w:val="none" w:sz="0" w:space="0" w:color="auto"/>
            <w:bottom w:val="none" w:sz="0" w:space="0" w:color="auto"/>
            <w:right w:val="none" w:sz="0" w:space="0" w:color="auto"/>
          </w:divBdr>
        </w:div>
        <w:div w:id="1487162501">
          <w:marLeft w:val="0"/>
          <w:marRight w:val="0"/>
          <w:marTop w:val="0"/>
          <w:marBottom w:val="0"/>
          <w:divBdr>
            <w:top w:val="none" w:sz="0" w:space="0" w:color="auto"/>
            <w:left w:val="none" w:sz="0" w:space="0" w:color="auto"/>
            <w:bottom w:val="none" w:sz="0" w:space="0" w:color="auto"/>
            <w:right w:val="none" w:sz="0" w:space="0" w:color="auto"/>
          </w:divBdr>
        </w:div>
        <w:div w:id="2042246392">
          <w:marLeft w:val="0"/>
          <w:marRight w:val="0"/>
          <w:marTop w:val="0"/>
          <w:marBottom w:val="0"/>
          <w:divBdr>
            <w:top w:val="none" w:sz="0" w:space="0" w:color="auto"/>
            <w:left w:val="none" w:sz="0" w:space="0" w:color="auto"/>
            <w:bottom w:val="none" w:sz="0" w:space="0" w:color="auto"/>
            <w:right w:val="none" w:sz="0" w:space="0" w:color="auto"/>
          </w:divBdr>
        </w:div>
        <w:div w:id="2050759869">
          <w:marLeft w:val="0"/>
          <w:marRight w:val="0"/>
          <w:marTop w:val="0"/>
          <w:marBottom w:val="0"/>
          <w:divBdr>
            <w:top w:val="none" w:sz="0" w:space="0" w:color="auto"/>
            <w:left w:val="none" w:sz="0" w:space="0" w:color="auto"/>
            <w:bottom w:val="none" w:sz="0" w:space="0" w:color="auto"/>
            <w:right w:val="none" w:sz="0" w:space="0" w:color="auto"/>
          </w:divBdr>
        </w:div>
      </w:divsChild>
    </w:div>
    <w:div w:id="12607946">
      <w:bodyDiv w:val="1"/>
      <w:marLeft w:val="0"/>
      <w:marRight w:val="0"/>
      <w:marTop w:val="0"/>
      <w:marBottom w:val="0"/>
      <w:divBdr>
        <w:top w:val="none" w:sz="0" w:space="0" w:color="auto"/>
        <w:left w:val="none" w:sz="0" w:space="0" w:color="auto"/>
        <w:bottom w:val="none" w:sz="0" w:space="0" w:color="auto"/>
        <w:right w:val="none" w:sz="0" w:space="0" w:color="auto"/>
      </w:divBdr>
      <w:divsChild>
        <w:div w:id="147719945">
          <w:marLeft w:val="0"/>
          <w:marRight w:val="0"/>
          <w:marTop w:val="0"/>
          <w:marBottom w:val="0"/>
          <w:divBdr>
            <w:top w:val="none" w:sz="0" w:space="0" w:color="auto"/>
            <w:left w:val="none" w:sz="0" w:space="0" w:color="auto"/>
            <w:bottom w:val="none" w:sz="0" w:space="0" w:color="auto"/>
            <w:right w:val="none" w:sz="0" w:space="0" w:color="auto"/>
          </w:divBdr>
        </w:div>
        <w:div w:id="1372607393">
          <w:marLeft w:val="0"/>
          <w:marRight w:val="0"/>
          <w:marTop w:val="0"/>
          <w:marBottom w:val="0"/>
          <w:divBdr>
            <w:top w:val="none" w:sz="0" w:space="0" w:color="auto"/>
            <w:left w:val="none" w:sz="0" w:space="0" w:color="auto"/>
            <w:bottom w:val="none" w:sz="0" w:space="0" w:color="auto"/>
            <w:right w:val="none" w:sz="0" w:space="0" w:color="auto"/>
          </w:divBdr>
        </w:div>
        <w:div w:id="1470393951">
          <w:marLeft w:val="0"/>
          <w:marRight w:val="0"/>
          <w:marTop w:val="0"/>
          <w:marBottom w:val="0"/>
          <w:divBdr>
            <w:top w:val="none" w:sz="0" w:space="0" w:color="auto"/>
            <w:left w:val="none" w:sz="0" w:space="0" w:color="auto"/>
            <w:bottom w:val="none" w:sz="0" w:space="0" w:color="auto"/>
            <w:right w:val="none" w:sz="0" w:space="0" w:color="auto"/>
          </w:divBdr>
        </w:div>
        <w:div w:id="2000571801">
          <w:marLeft w:val="0"/>
          <w:marRight w:val="0"/>
          <w:marTop w:val="0"/>
          <w:marBottom w:val="0"/>
          <w:divBdr>
            <w:top w:val="none" w:sz="0" w:space="0" w:color="auto"/>
            <w:left w:val="none" w:sz="0" w:space="0" w:color="auto"/>
            <w:bottom w:val="none" w:sz="0" w:space="0" w:color="auto"/>
            <w:right w:val="none" w:sz="0" w:space="0" w:color="auto"/>
          </w:divBdr>
        </w:div>
        <w:div w:id="2087072338">
          <w:marLeft w:val="0"/>
          <w:marRight w:val="0"/>
          <w:marTop w:val="0"/>
          <w:marBottom w:val="0"/>
          <w:divBdr>
            <w:top w:val="none" w:sz="0" w:space="0" w:color="auto"/>
            <w:left w:val="none" w:sz="0" w:space="0" w:color="auto"/>
            <w:bottom w:val="none" w:sz="0" w:space="0" w:color="auto"/>
            <w:right w:val="none" w:sz="0" w:space="0" w:color="auto"/>
          </w:divBdr>
        </w:div>
        <w:div w:id="2145082434">
          <w:marLeft w:val="0"/>
          <w:marRight w:val="0"/>
          <w:marTop w:val="0"/>
          <w:marBottom w:val="0"/>
          <w:divBdr>
            <w:top w:val="none" w:sz="0" w:space="0" w:color="auto"/>
            <w:left w:val="none" w:sz="0" w:space="0" w:color="auto"/>
            <w:bottom w:val="none" w:sz="0" w:space="0" w:color="auto"/>
            <w:right w:val="none" w:sz="0" w:space="0" w:color="auto"/>
          </w:divBdr>
        </w:div>
      </w:divsChild>
    </w:div>
    <w:div w:id="73210178">
      <w:bodyDiv w:val="1"/>
      <w:marLeft w:val="0"/>
      <w:marRight w:val="0"/>
      <w:marTop w:val="0"/>
      <w:marBottom w:val="0"/>
      <w:divBdr>
        <w:top w:val="none" w:sz="0" w:space="0" w:color="auto"/>
        <w:left w:val="none" w:sz="0" w:space="0" w:color="auto"/>
        <w:bottom w:val="none" w:sz="0" w:space="0" w:color="auto"/>
        <w:right w:val="none" w:sz="0" w:space="0" w:color="auto"/>
      </w:divBdr>
      <w:divsChild>
        <w:div w:id="22750242">
          <w:marLeft w:val="0"/>
          <w:marRight w:val="0"/>
          <w:marTop w:val="0"/>
          <w:marBottom w:val="0"/>
          <w:divBdr>
            <w:top w:val="none" w:sz="0" w:space="0" w:color="auto"/>
            <w:left w:val="none" w:sz="0" w:space="0" w:color="auto"/>
            <w:bottom w:val="none" w:sz="0" w:space="0" w:color="auto"/>
            <w:right w:val="none" w:sz="0" w:space="0" w:color="auto"/>
          </w:divBdr>
        </w:div>
        <w:div w:id="431707142">
          <w:marLeft w:val="0"/>
          <w:marRight w:val="0"/>
          <w:marTop w:val="0"/>
          <w:marBottom w:val="0"/>
          <w:divBdr>
            <w:top w:val="none" w:sz="0" w:space="0" w:color="auto"/>
            <w:left w:val="none" w:sz="0" w:space="0" w:color="auto"/>
            <w:bottom w:val="none" w:sz="0" w:space="0" w:color="auto"/>
            <w:right w:val="none" w:sz="0" w:space="0" w:color="auto"/>
          </w:divBdr>
        </w:div>
        <w:div w:id="506676640">
          <w:marLeft w:val="0"/>
          <w:marRight w:val="0"/>
          <w:marTop w:val="0"/>
          <w:marBottom w:val="0"/>
          <w:divBdr>
            <w:top w:val="none" w:sz="0" w:space="0" w:color="auto"/>
            <w:left w:val="none" w:sz="0" w:space="0" w:color="auto"/>
            <w:bottom w:val="none" w:sz="0" w:space="0" w:color="auto"/>
            <w:right w:val="none" w:sz="0" w:space="0" w:color="auto"/>
          </w:divBdr>
        </w:div>
        <w:div w:id="584266980">
          <w:marLeft w:val="0"/>
          <w:marRight w:val="0"/>
          <w:marTop w:val="0"/>
          <w:marBottom w:val="0"/>
          <w:divBdr>
            <w:top w:val="none" w:sz="0" w:space="0" w:color="auto"/>
            <w:left w:val="none" w:sz="0" w:space="0" w:color="auto"/>
            <w:bottom w:val="none" w:sz="0" w:space="0" w:color="auto"/>
            <w:right w:val="none" w:sz="0" w:space="0" w:color="auto"/>
          </w:divBdr>
        </w:div>
        <w:div w:id="589118039">
          <w:marLeft w:val="0"/>
          <w:marRight w:val="0"/>
          <w:marTop w:val="0"/>
          <w:marBottom w:val="0"/>
          <w:divBdr>
            <w:top w:val="none" w:sz="0" w:space="0" w:color="auto"/>
            <w:left w:val="none" w:sz="0" w:space="0" w:color="auto"/>
            <w:bottom w:val="none" w:sz="0" w:space="0" w:color="auto"/>
            <w:right w:val="none" w:sz="0" w:space="0" w:color="auto"/>
          </w:divBdr>
        </w:div>
        <w:div w:id="785389389">
          <w:marLeft w:val="0"/>
          <w:marRight w:val="0"/>
          <w:marTop w:val="0"/>
          <w:marBottom w:val="0"/>
          <w:divBdr>
            <w:top w:val="none" w:sz="0" w:space="0" w:color="auto"/>
            <w:left w:val="none" w:sz="0" w:space="0" w:color="auto"/>
            <w:bottom w:val="none" w:sz="0" w:space="0" w:color="auto"/>
            <w:right w:val="none" w:sz="0" w:space="0" w:color="auto"/>
          </w:divBdr>
        </w:div>
        <w:div w:id="832066009">
          <w:marLeft w:val="0"/>
          <w:marRight w:val="0"/>
          <w:marTop w:val="0"/>
          <w:marBottom w:val="0"/>
          <w:divBdr>
            <w:top w:val="none" w:sz="0" w:space="0" w:color="auto"/>
            <w:left w:val="none" w:sz="0" w:space="0" w:color="auto"/>
            <w:bottom w:val="none" w:sz="0" w:space="0" w:color="auto"/>
            <w:right w:val="none" w:sz="0" w:space="0" w:color="auto"/>
          </w:divBdr>
        </w:div>
        <w:div w:id="951935239">
          <w:marLeft w:val="0"/>
          <w:marRight w:val="0"/>
          <w:marTop w:val="0"/>
          <w:marBottom w:val="0"/>
          <w:divBdr>
            <w:top w:val="none" w:sz="0" w:space="0" w:color="auto"/>
            <w:left w:val="none" w:sz="0" w:space="0" w:color="auto"/>
            <w:bottom w:val="none" w:sz="0" w:space="0" w:color="auto"/>
            <w:right w:val="none" w:sz="0" w:space="0" w:color="auto"/>
          </w:divBdr>
        </w:div>
        <w:div w:id="1005279696">
          <w:marLeft w:val="0"/>
          <w:marRight w:val="0"/>
          <w:marTop w:val="0"/>
          <w:marBottom w:val="0"/>
          <w:divBdr>
            <w:top w:val="none" w:sz="0" w:space="0" w:color="auto"/>
            <w:left w:val="none" w:sz="0" w:space="0" w:color="auto"/>
            <w:bottom w:val="none" w:sz="0" w:space="0" w:color="auto"/>
            <w:right w:val="none" w:sz="0" w:space="0" w:color="auto"/>
          </w:divBdr>
        </w:div>
        <w:div w:id="1208027031">
          <w:marLeft w:val="0"/>
          <w:marRight w:val="0"/>
          <w:marTop w:val="0"/>
          <w:marBottom w:val="0"/>
          <w:divBdr>
            <w:top w:val="none" w:sz="0" w:space="0" w:color="auto"/>
            <w:left w:val="none" w:sz="0" w:space="0" w:color="auto"/>
            <w:bottom w:val="none" w:sz="0" w:space="0" w:color="auto"/>
            <w:right w:val="none" w:sz="0" w:space="0" w:color="auto"/>
          </w:divBdr>
        </w:div>
        <w:div w:id="1375420103">
          <w:marLeft w:val="0"/>
          <w:marRight w:val="0"/>
          <w:marTop w:val="0"/>
          <w:marBottom w:val="0"/>
          <w:divBdr>
            <w:top w:val="none" w:sz="0" w:space="0" w:color="auto"/>
            <w:left w:val="none" w:sz="0" w:space="0" w:color="auto"/>
            <w:bottom w:val="none" w:sz="0" w:space="0" w:color="auto"/>
            <w:right w:val="none" w:sz="0" w:space="0" w:color="auto"/>
          </w:divBdr>
        </w:div>
        <w:div w:id="1738552223">
          <w:marLeft w:val="0"/>
          <w:marRight w:val="0"/>
          <w:marTop w:val="0"/>
          <w:marBottom w:val="0"/>
          <w:divBdr>
            <w:top w:val="none" w:sz="0" w:space="0" w:color="auto"/>
            <w:left w:val="none" w:sz="0" w:space="0" w:color="auto"/>
            <w:bottom w:val="none" w:sz="0" w:space="0" w:color="auto"/>
            <w:right w:val="none" w:sz="0" w:space="0" w:color="auto"/>
          </w:divBdr>
        </w:div>
        <w:div w:id="1810786377">
          <w:marLeft w:val="0"/>
          <w:marRight w:val="0"/>
          <w:marTop w:val="0"/>
          <w:marBottom w:val="0"/>
          <w:divBdr>
            <w:top w:val="none" w:sz="0" w:space="0" w:color="auto"/>
            <w:left w:val="none" w:sz="0" w:space="0" w:color="auto"/>
            <w:bottom w:val="none" w:sz="0" w:space="0" w:color="auto"/>
            <w:right w:val="none" w:sz="0" w:space="0" w:color="auto"/>
          </w:divBdr>
        </w:div>
      </w:divsChild>
    </w:div>
    <w:div w:id="81687009">
      <w:bodyDiv w:val="1"/>
      <w:marLeft w:val="0"/>
      <w:marRight w:val="0"/>
      <w:marTop w:val="0"/>
      <w:marBottom w:val="0"/>
      <w:divBdr>
        <w:top w:val="none" w:sz="0" w:space="0" w:color="auto"/>
        <w:left w:val="none" w:sz="0" w:space="0" w:color="auto"/>
        <w:bottom w:val="none" w:sz="0" w:space="0" w:color="auto"/>
        <w:right w:val="none" w:sz="0" w:space="0" w:color="auto"/>
      </w:divBdr>
      <w:divsChild>
        <w:div w:id="1302149044">
          <w:marLeft w:val="0"/>
          <w:marRight w:val="0"/>
          <w:marTop w:val="0"/>
          <w:marBottom w:val="0"/>
          <w:divBdr>
            <w:top w:val="none" w:sz="0" w:space="0" w:color="auto"/>
            <w:left w:val="none" w:sz="0" w:space="0" w:color="auto"/>
            <w:bottom w:val="none" w:sz="0" w:space="0" w:color="auto"/>
            <w:right w:val="none" w:sz="0" w:space="0" w:color="auto"/>
          </w:divBdr>
          <w:divsChild>
            <w:div w:id="31881600">
              <w:marLeft w:val="0"/>
              <w:marRight w:val="0"/>
              <w:marTop w:val="0"/>
              <w:marBottom w:val="0"/>
              <w:divBdr>
                <w:top w:val="none" w:sz="0" w:space="0" w:color="auto"/>
                <w:left w:val="none" w:sz="0" w:space="0" w:color="auto"/>
                <w:bottom w:val="none" w:sz="0" w:space="0" w:color="auto"/>
                <w:right w:val="none" w:sz="0" w:space="0" w:color="auto"/>
              </w:divBdr>
            </w:div>
            <w:div w:id="228658060">
              <w:marLeft w:val="0"/>
              <w:marRight w:val="0"/>
              <w:marTop w:val="0"/>
              <w:marBottom w:val="0"/>
              <w:divBdr>
                <w:top w:val="none" w:sz="0" w:space="0" w:color="auto"/>
                <w:left w:val="none" w:sz="0" w:space="0" w:color="auto"/>
                <w:bottom w:val="none" w:sz="0" w:space="0" w:color="auto"/>
                <w:right w:val="none" w:sz="0" w:space="0" w:color="auto"/>
              </w:divBdr>
            </w:div>
            <w:div w:id="261451824">
              <w:marLeft w:val="0"/>
              <w:marRight w:val="0"/>
              <w:marTop w:val="0"/>
              <w:marBottom w:val="0"/>
              <w:divBdr>
                <w:top w:val="none" w:sz="0" w:space="0" w:color="auto"/>
                <w:left w:val="none" w:sz="0" w:space="0" w:color="auto"/>
                <w:bottom w:val="none" w:sz="0" w:space="0" w:color="auto"/>
                <w:right w:val="none" w:sz="0" w:space="0" w:color="auto"/>
              </w:divBdr>
            </w:div>
            <w:div w:id="321810598">
              <w:marLeft w:val="0"/>
              <w:marRight w:val="0"/>
              <w:marTop w:val="0"/>
              <w:marBottom w:val="0"/>
              <w:divBdr>
                <w:top w:val="none" w:sz="0" w:space="0" w:color="auto"/>
                <w:left w:val="none" w:sz="0" w:space="0" w:color="auto"/>
                <w:bottom w:val="none" w:sz="0" w:space="0" w:color="auto"/>
                <w:right w:val="none" w:sz="0" w:space="0" w:color="auto"/>
              </w:divBdr>
            </w:div>
            <w:div w:id="381252259">
              <w:marLeft w:val="0"/>
              <w:marRight w:val="0"/>
              <w:marTop w:val="0"/>
              <w:marBottom w:val="0"/>
              <w:divBdr>
                <w:top w:val="none" w:sz="0" w:space="0" w:color="auto"/>
                <w:left w:val="none" w:sz="0" w:space="0" w:color="auto"/>
                <w:bottom w:val="none" w:sz="0" w:space="0" w:color="auto"/>
                <w:right w:val="none" w:sz="0" w:space="0" w:color="auto"/>
              </w:divBdr>
            </w:div>
            <w:div w:id="436752780">
              <w:marLeft w:val="0"/>
              <w:marRight w:val="0"/>
              <w:marTop w:val="0"/>
              <w:marBottom w:val="0"/>
              <w:divBdr>
                <w:top w:val="none" w:sz="0" w:space="0" w:color="auto"/>
                <w:left w:val="none" w:sz="0" w:space="0" w:color="auto"/>
                <w:bottom w:val="none" w:sz="0" w:space="0" w:color="auto"/>
                <w:right w:val="none" w:sz="0" w:space="0" w:color="auto"/>
              </w:divBdr>
            </w:div>
            <w:div w:id="448623419">
              <w:marLeft w:val="0"/>
              <w:marRight w:val="0"/>
              <w:marTop w:val="0"/>
              <w:marBottom w:val="0"/>
              <w:divBdr>
                <w:top w:val="none" w:sz="0" w:space="0" w:color="auto"/>
                <w:left w:val="none" w:sz="0" w:space="0" w:color="auto"/>
                <w:bottom w:val="none" w:sz="0" w:space="0" w:color="auto"/>
                <w:right w:val="none" w:sz="0" w:space="0" w:color="auto"/>
              </w:divBdr>
            </w:div>
            <w:div w:id="455488364">
              <w:marLeft w:val="0"/>
              <w:marRight w:val="0"/>
              <w:marTop w:val="0"/>
              <w:marBottom w:val="0"/>
              <w:divBdr>
                <w:top w:val="none" w:sz="0" w:space="0" w:color="auto"/>
                <w:left w:val="none" w:sz="0" w:space="0" w:color="auto"/>
                <w:bottom w:val="none" w:sz="0" w:space="0" w:color="auto"/>
                <w:right w:val="none" w:sz="0" w:space="0" w:color="auto"/>
              </w:divBdr>
            </w:div>
            <w:div w:id="569849660">
              <w:marLeft w:val="0"/>
              <w:marRight w:val="0"/>
              <w:marTop w:val="0"/>
              <w:marBottom w:val="0"/>
              <w:divBdr>
                <w:top w:val="none" w:sz="0" w:space="0" w:color="auto"/>
                <w:left w:val="none" w:sz="0" w:space="0" w:color="auto"/>
                <w:bottom w:val="none" w:sz="0" w:space="0" w:color="auto"/>
                <w:right w:val="none" w:sz="0" w:space="0" w:color="auto"/>
              </w:divBdr>
            </w:div>
            <w:div w:id="570582512">
              <w:marLeft w:val="0"/>
              <w:marRight w:val="0"/>
              <w:marTop w:val="0"/>
              <w:marBottom w:val="0"/>
              <w:divBdr>
                <w:top w:val="none" w:sz="0" w:space="0" w:color="auto"/>
                <w:left w:val="none" w:sz="0" w:space="0" w:color="auto"/>
                <w:bottom w:val="none" w:sz="0" w:space="0" w:color="auto"/>
                <w:right w:val="none" w:sz="0" w:space="0" w:color="auto"/>
              </w:divBdr>
            </w:div>
            <w:div w:id="801773234">
              <w:marLeft w:val="0"/>
              <w:marRight w:val="0"/>
              <w:marTop w:val="0"/>
              <w:marBottom w:val="0"/>
              <w:divBdr>
                <w:top w:val="none" w:sz="0" w:space="0" w:color="auto"/>
                <w:left w:val="none" w:sz="0" w:space="0" w:color="auto"/>
                <w:bottom w:val="none" w:sz="0" w:space="0" w:color="auto"/>
                <w:right w:val="none" w:sz="0" w:space="0" w:color="auto"/>
              </w:divBdr>
            </w:div>
            <w:div w:id="888685818">
              <w:marLeft w:val="0"/>
              <w:marRight w:val="0"/>
              <w:marTop w:val="0"/>
              <w:marBottom w:val="0"/>
              <w:divBdr>
                <w:top w:val="none" w:sz="0" w:space="0" w:color="auto"/>
                <w:left w:val="none" w:sz="0" w:space="0" w:color="auto"/>
                <w:bottom w:val="none" w:sz="0" w:space="0" w:color="auto"/>
                <w:right w:val="none" w:sz="0" w:space="0" w:color="auto"/>
              </w:divBdr>
            </w:div>
            <w:div w:id="896084948">
              <w:marLeft w:val="0"/>
              <w:marRight w:val="0"/>
              <w:marTop w:val="0"/>
              <w:marBottom w:val="0"/>
              <w:divBdr>
                <w:top w:val="none" w:sz="0" w:space="0" w:color="auto"/>
                <w:left w:val="none" w:sz="0" w:space="0" w:color="auto"/>
                <w:bottom w:val="none" w:sz="0" w:space="0" w:color="auto"/>
                <w:right w:val="none" w:sz="0" w:space="0" w:color="auto"/>
              </w:divBdr>
            </w:div>
            <w:div w:id="915436741">
              <w:marLeft w:val="0"/>
              <w:marRight w:val="0"/>
              <w:marTop w:val="0"/>
              <w:marBottom w:val="0"/>
              <w:divBdr>
                <w:top w:val="none" w:sz="0" w:space="0" w:color="auto"/>
                <w:left w:val="none" w:sz="0" w:space="0" w:color="auto"/>
                <w:bottom w:val="none" w:sz="0" w:space="0" w:color="auto"/>
                <w:right w:val="none" w:sz="0" w:space="0" w:color="auto"/>
              </w:divBdr>
            </w:div>
            <w:div w:id="942615218">
              <w:marLeft w:val="0"/>
              <w:marRight w:val="0"/>
              <w:marTop w:val="0"/>
              <w:marBottom w:val="0"/>
              <w:divBdr>
                <w:top w:val="none" w:sz="0" w:space="0" w:color="auto"/>
                <w:left w:val="none" w:sz="0" w:space="0" w:color="auto"/>
                <w:bottom w:val="none" w:sz="0" w:space="0" w:color="auto"/>
                <w:right w:val="none" w:sz="0" w:space="0" w:color="auto"/>
              </w:divBdr>
            </w:div>
            <w:div w:id="988751534">
              <w:marLeft w:val="0"/>
              <w:marRight w:val="0"/>
              <w:marTop w:val="0"/>
              <w:marBottom w:val="0"/>
              <w:divBdr>
                <w:top w:val="none" w:sz="0" w:space="0" w:color="auto"/>
                <w:left w:val="none" w:sz="0" w:space="0" w:color="auto"/>
                <w:bottom w:val="none" w:sz="0" w:space="0" w:color="auto"/>
                <w:right w:val="none" w:sz="0" w:space="0" w:color="auto"/>
              </w:divBdr>
            </w:div>
            <w:div w:id="999580063">
              <w:marLeft w:val="0"/>
              <w:marRight w:val="0"/>
              <w:marTop w:val="0"/>
              <w:marBottom w:val="0"/>
              <w:divBdr>
                <w:top w:val="none" w:sz="0" w:space="0" w:color="auto"/>
                <w:left w:val="none" w:sz="0" w:space="0" w:color="auto"/>
                <w:bottom w:val="none" w:sz="0" w:space="0" w:color="auto"/>
                <w:right w:val="none" w:sz="0" w:space="0" w:color="auto"/>
              </w:divBdr>
            </w:div>
            <w:div w:id="1167789021">
              <w:marLeft w:val="0"/>
              <w:marRight w:val="0"/>
              <w:marTop w:val="0"/>
              <w:marBottom w:val="0"/>
              <w:divBdr>
                <w:top w:val="none" w:sz="0" w:space="0" w:color="auto"/>
                <w:left w:val="none" w:sz="0" w:space="0" w:color="auto"/>
                <w:bottom w:val="none" w:sz="0" w:space="0" w:color="auto"/>
                <w:right w:val="none" w:sz="0" w:space="0" w:color="auto"/>
              </w:divBdr>
            </w:div>
            <w:div w:id="1191453067">
              <w:marLeft w:val="0"/>
              <w:marRight w:val="0"/>
              <w:marTop w:val="0"/>
              <w:marBottom w:val="0"/>
              <w:divBdr>
                <w:top w:val="none" w:sz="0" w:space="0" w:color="auto"/>
                <w:left w:val="none" w:sz="0" w:space="0" w:color="auto"/>
                <w:bottom w:val="none" w:sz="0" w:space="0" w:color="auto"/>
                <w:right w:val="none" w:sz="0" w:space="0" w:color="auto"/>
              </w:divBdr>
            </w:div>
            <w:div w:id="1230307937">
              <w:marLeft w:val="0"/>
              <w:marRight w:val="0"/>
              <w:marTop w:val="0"/>
              <w:marBottom w:val="0"/>
              <w:divBdr>
                <w:top w:val="none" w:sz="0" w:space="0" w:color="auto"/>
                <w:left w:val="none" w:sz="0" w:space="0" w:color="auto"/>
                <w:bottom w:val="none" w:sz="0" w:space="0" w:color="auto"/>
                <w:right w:val="none" w:sz="0" w:space="0" w:color="auto"/>
              </w:divBdr>
            </w:div>
            <w:div w:id="1326394627">
              <w:marLeft w:val="0"/>
              <w:marRight w:val="0"/>
              <w:marTop w:val="0"/>
              <w:marBottom w:val="0"/>
              <w:divBdr>
                <w:top w:val="none" w:sz="0" w:space="0" w:color="auto"/>
                <w:left w:val="none" w:sz="0" w:space="0" w:color="auto"/>
                <w:bottom w:val="none" w:sz="0" w:space="0" w:color="auto"/>
                <w:right w:val="none" w:sz="0" w:space="0" w:color="auto"/>
              </w:divBdr>
            </w:div>
            <w:div w:id="1344672088">
              <w:marLeft w:val="0"/>
              <w:marRight w:val="0"/>
              <w:marTop w:val="0"/>
              <w:marBottom w:val="0"/>
              <w:divBdr>
                <w:top w:val="none" w:sz="0" w:space="0" w:color="auto"/>
                <w:left w:val="none" w:sz="0" w:space="0" w:color="auto"/>
                <w:bottom w:val="none" w:sz="0" w:space="0" w:color="auto"/>
                <w:right w:val="none" w:sz="0" w:space="0" w:color="auto"/>
              </w:divBdr>
            </w:div>
            <w:div w:id="1395011765">
              <w:marLeft w:val="0"/>
              <w:marRight w:val="0"/>
              <w:marTop w:val="0"/>
              <w:marBottom w:val="0"/>
              <w:divBdr>
                <w:top w:val="none" w:sz="0" w:space="0" w:color="auto"/>
                <w:left w:val="none" w:sz="0" w:space="0" w:color="auto"/>
                <w:bottom w:val="none" w:sz="0" w:space="0" w:color="auto"/>
                <w:right w:val="none" w:sz="0" w:space="0" w:color="auto"/>
              </w:divBdr>
            </w:div>
            <w:div w:id="1416898998">
              <w:marLeft w:val="0"/>
              <w:marRight w:val="0"/>
              <w:marTop w:val="0"/>
              <w:marBottom w:val="0"/>
              <w:divBdr>
                <w:top w:val="none" w:sz="0" w:space="0" w:color="auto"/>
                <w:left w:val="none" w:sz="0" w:space="0" w:color="auto"/>
                <w:bottom w:val="none" w:sz="0" w:space="0" w:color="auto"/>
                <w:right w:val="none" w:sz="0" w:space="0" w:color="auto"/>
              </w:divBdr>
            </w:div>
            <w:div w:id="1571428073">
              <w:marLeft w:val="0"/>
              <w:marRight w:val="0"/>
              <w:marTop w:val="0"/>
              <w:marBottom w:val="0"/>
              <w:divBdr>
                <w:top w:val="none" w:sz="0" w:space="0" w:color="auto"/>
                <w:left w:val="none" w:sz="0" w:space="0" w:color="auto"/>
                <w:bottom w:val="none" w:sz="0" w:space="0" w:color="auto"/>
                <w:right w:val="none" w:sz="0" w:space="0" w:color="auto"/>
              </w:divBdr>
            </w:div>
            <w:div w:id="1593855489">
              <w:marLeft w:val="0"/>
              <w:marRight w:val="0"/>
              <w:marTop w:val="0"/>
              <w:marBottom w:val="0"/>
              <w:divBdr>
                <w:top w:val="none" w:sz="0" w:space="0" w:color="auto"/>
                <w:left w:val="none" w:sz="0" w:space="0" w:color="auto"/>
                <w:bottom w:val="none" w:sz="0" w:space="0" w:color="auto"/>
                <w:right w:val="none" w:sz="0" w:space="0" w:color="auto"/>
              </w:divBdr>
            </w:div>
            <w:div w:id="1689795752">
              <w:marLeft w:val="0"/>
              <w:marRight w:val="0"/>
              <w:marTop w:val="0"/>
              <w:marBottom w:val="0"/>
              <w:divBdr>
                <w:top w:val="none" w:sz="0" w:space="0" w:color="auto"/>
                <w:left w:val="none" w:sz="0" w:space="0" w:color="auto"/>
                <w:bottom w:val="none" w:sz="0" w:space="0" w:color="auto"/>
                <w:right w:val="none" w:sz="0" w:space="0" w:color="auto"/>
              </w:divBdr>
            </w:div>
            <w:div w:id="1712918024">
              <w:marLeft w:val="0"/>
              <w:marRight w:val="0"/>
              <w:marTop w:val="0"/>
              <w:marBottom w:val="0"/>
              <w:divBdr>
                <w:top w:val="none" w:sz="0" w:space="0" w:color="auto"/>
                <w:left w:val="none" w:sz="0" w:space="0" w:color="auto"/>
                <w:bottom w:val="none" w:sz="0" w:space="0" w:color="auto"/>
                <w:right w:val="none" w:sz="0" w:space="0" w:color="auto"/>
              </w:divBdr>
            </w:div>
            <w:div w:id="1767848984">
              <w:marLeft w:val="0"/>
              <w:marRight w:val="0"/>
              <w:marTop w:val="0"/>
              <w:marBottom w:val="0"/>
              <w:divBdr>
                <w:top w:val="none" w:sz="0" w:space="0" w:color="auto"/>
                <w:left w:val="none" w:sz="0" w:space="0" w:color="auto"/>
                <w:bottom w:val="none" w:sz="0" w:space="0" w:color="auto"/>
                <w:right w:val="none" w:sz="0" w:space="0" w:color="auto"/>
              </w:divBdr>
            </w:div>
            <w:div w:id="1817717365">
              <w:marLeft w:val="0"/>
              <w:marRight w:val="0"/>
              <w:marTop w:val="0"/>
              <w:marBottom w:val="0"/>
              <w:divBdr>
                <w:top w:val="none" w:sz="0" w:space="0" w:color="auto"/>
                <w:left w:val="none" w:sz="0" w:space="0" w:color="auto"/>
                <w:bottom w:val="none" w:sz="0" w:space="0" w:color="auto"/>
                <w:right w:val="none" w:sz="0" w:space="0" w:color="auto"/>
              </w:divBdr>
            </w:div>
            <w:div w:id="1898204152">
              <w:marLeft w:val="0"/>
              <w:marRight w:val="0"/>
              <w:marTop w:val="0"/>
              <w:marBottom w:val="0"/>
              <w:divBdr>
                <w:top w:val="none" w:sz="0" w:space="0" w:color="auto"/>
                <w:left w:val="none" w:sz="0" w:space="0" w:color="auto"/>
                <w:bottom w:val="none" w:sz="0" w:space="0" w:color="auto"/>
                <w:right w:val="none" w:sz="0" w:space="0" w:color="auto"/>
              </w:divBdr>
            </w:div>
            <w:div w:id="1904172283">
              <w:marLeft w:val="0"/>
              <w:marRight w:val="0"/>
              <w:marTop w:val="0"/>
              <w:marBottom w:val="0"/>
              <w:divBdr>
                <w:top w:val="none" w:sz="0" w:space="0" w:color="auto"/>
                <w:left w:val="none" w:sz="0" w:space="0" w:color="auto"/>
                <w:bottom w:val="none" w:sz="0" w:space="0" w:color="auto"/>
                <w:right w:val="none" w:sz="0" w:space="0" w:color="auto"/>
              </w:divBdr>
            </w:div>
            <w:div w:id="1907841566">
              <w:marLeft w:val="0"/>
              <w:marRight w:val="0"/>
              <w:marTop w:val="0"/>
              <w:marBottom w:val="0"/>
              <w:divBdr>
                <w:top w:val="none" w:sz="0" w:space="0" w:color="auto"/>
                <w:left w:val="none" w:sz="0" w:space="0" w:color="auto"/>
                <w:bottom w:val="none" w:sz="0" w:space="0" w:color="auto"/>
                <w:right w:val="none" w:sz="0" w:space="0" w:color="auto"/>
              </w:divBdr>
            </w:div>
            <w:div w:id="1908567342">
              <w:marLeft w:val="0"/>
              <w:marRight w:val="0"/>
              <w:marTop w:val="0"/>
              <w:marBottom w:val="0"/>
              <w:divBdr>
                <w:top w:val="none" w:sz="0" w:space="0" w:color="auto"/>
                <w:left w:val="none" w:sz="0" w:space="0" w:color="auto"/>
                <w:bottom w:val="none" w:sz="0" w:space="0" w:color="auto"/>
                <w:right w:val="none" w:sz="0" w:space="0" w:color="auto"/>
              </w:divBdr>
            </w:div>
            <w:div w:id="1948659974">
              <w:marLeft w:val="0"/>
              <w:marRight w:val="0"/>
              <w:marTop w:val="0"/>
              <w:marBottom w:val="0"/>
              <w:divBdr>
                <w:top w:val="none" w:sz="0" w:space="0" w:color="auto"/>
                <w:left w:val="none" w:sz="0" w:space="0" w:color="auto"/>
                <w:bottom w:val="none" w:sz="0" w:space="0" w:color="auto"/>
                <w:right w:val="none" w:sz="0" w:space="0" w:color="auto"/>
              </w:divBdr>
            </w:div>
            <w:div w:id="2040423183">
              <w:marLeft w:val="0"/>
              <w:marRight w:val="0"/>
              <w:marTop w:val="0"/>
              <w:marBottom w:val="0"/>
              <w:divBdr>
                <w:top w:val="none" w:sz="0" w:space="0" w:color="auto"/>
                <w:left w:val="none" w:sz="0" w:space="0" w:color="auto"/>
                <w:bottom w:val="none" w:sz="0" w:space="0" w:color="auto"/>
                <w:right w:val="none" w:sz="0" w:space="0" w:color="auto"/>
              </w:divBdr>
            </w:div>
            <w:div w:id="2082215436">
              <w:marLeft w:val="0"/>
              <w:marRight w:val="0"/>
              <w:marTop w:val="0"/>
              <w:marBottom w:val="0"/>
              <w:divBdr>
                <w:top w:val="none" w:sz="0" w:space="0" w:color="auto"/>
                <w:left w:val="none" w:sz="0" w:space="0" w:color="auto"/>
                <w:bottom w:val="none" w:sz="0" w:space="0" w:color="auto"/>
                <w:right w:val="none" w:sz="0" w:space="0" w:color="auto"/>
              </w:divBdr>
            </w:div>
            <w:div w:id="212626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4253">
      <w:bodyDiv w:val="1"/>
      <w:marLeft w:val="0"/>
      <w:marRight w:val="0"/>
      <w:marTop w:val="0"/>
      <w:marBottom w:val="0"/>
      <w:divBdr>
        <w:top w:val="none" w:sz="0" w:space="0" w:color="auto"/>
        <w:left w:val="none" w:sz="0" w:space="0" w:color="auto"/>
        <w:bottom w:val="none" w:sz="0" w:space="0" w:color="auto"/>
        <w:right w:val="none" w:sz="0" w:space="0" w:color="auto"/>
      </w:divBdr>
      <w:divsChild>
        <w:div w:id="860555629">
          <w:marLeft w:val="0"/>
          <w:marRight w:val="0"/>
          <w:marTop w:val="0"/>
          <w:marBottom w:val="0"/>
          <w:divBdr>
            <w:top w:val="none" w:sz="0" w:space="0" w:color="auto"/>
            <w:left w:val="none" w:sz="0" w:space="0" w:color="auto"/>
            <w:bottom w:val="none" w:sz="0" w:space="0" w:color="auto"/>
            <w:right w:val="none" w:sz="0" w:space="0" w:color="auto"/>
          </w:divBdr>
        </w:div>
        <w:div w:id="2128545612">
          <w:marLeft w:val="0"/>
          <w:marRight w:val="0"/>
          <w:marTop w:val="0"/>
          <w:marBottom w:val="0"/>
          <w:divBdr>
            <w:top w:val="none" w:sz="0" w:space="0" w:color="auto"/>
            <w:left w:val="none" w:sz="0" w:space="0" w:color="auto"/>
            <w:bottom w:val="none" w:sz="0" w:space="0" w:color="auto"/>
            <w:right w:val="none" w:sz="0" w:space="0" w:color="auto"/>
          </w:divBdr>
          <w:divsChild>
            <w:div w:id="3269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8887">
      <w:bodyDiv w:val="1"/>
      <w:marLeft w:val="0"/>
      <w:marRight w:val="0"/>
      <w:marTop w:val="0"/>
      <w:marBottom w:val="0"/>
      <w:divBdr>
        <w:top w:val="none" w:sz="0" w:space="0" w:color="auto"/>
        <w:left w:val="none" w:sz="0" w:space="0" w:color="auto"/>
        <w:bottom w:val="none" w:sz="0" w:space="0" w:color="auto"/>
        <w:right w:val="none" w:sz="0" w:space="0" w:color="auto"/>
      </w:divBdr>
      <w:divsChild>
        <w:div w:id="10106607">
          <w:marLeft w:val="0"/>
          <w:marRight w:val="0"/>
          <w:marTop w:val="0"/>
          <w:marBottom w:val="0"/>
          <w:divBdr>
            <w:top w:val="none" w:sz="0" w:space="0" w:color="auto"/>
            <w:left w:val="none" w:sz="0" w:space="0" w:color="auto"/>
            <w:bottom w:val="none" w:sz="0" w:space="0" w:color="auto"/>
            <w:right w:val="none" w:sz="0" w:space="0" w:color="auto"/>
          </w:divBdr>
        </w:div>
        <w:div w:id="29108904">
          <w:marLeft w:val="0"/>
          <w:marRight w:val="0"/>
          <w:marTop w:val="0"/>
          <w:marBottom w:val="0"/>
          <w:divBdr>
            <w:top w:val="none" w:sz="0" w:space="0" w:color="auto"/>
            <w:left w:val="none" w:sz="0" w:space="0" w:color="auto"/>
            <w:bottom w:val="none" w:sz="0" w:space="0" w:color="auto"/>
            <w:right w:val="none" w:sz="0" w:space="0" w:color="auto"/>
          </w:divBdr>
        </w:div>
        <w:div w:id="45107942">
          <w:marLeft w:val="0"/>
          <w:marRight w:val="0"/>
          <w:marTop w:val="0"/>
          <w:marBottom w:val="0"/>
          <w:divBdr>
            <w:top w:val="none" w:sz="0" w:space="0" w:color="auto"/>
            <w:left w:val="none" w:sz="0" w:space="0" w:color="auto"/>
            <w:bottom w:val="none" w:sz="0" w:space="0" w:color="auto"/>
            <w:right w:val="none" w:sz="0" w:space="0" w:color="auto"/>
          </w:divBdr>
        </w:div>
        <w:div w:id="91977701">
          <w:marLeft w:val="0"/>
          <w:marRight w:val="0"/>
          <w:marTop w:val="0"/>
          <w:marBottom w:val="0"/>
          <w:divBdr>
            <w:top w:val="none" w:sz="0" w:space="0" w:color="auto"/>
            <w:left w:val="none" w:sz="0" w:space="0" w:color="auto"/>
            <w:bottom w:val="none" w:sz="0" w:space="0" w:color="auto"/>
            <w:right w:val="none" w:sz="0" w:space="0" w:color="auto"/>
          </w:divBdr>
        </w:div>
        <w:div w:id="133719103">
          <w:marLeft w:val="0"/>
          <w:marRight w:val="0"/>
          <w:marTop w:val="0"/>
          <w:marBottom w:val="0"/>
          <w:divBdr>
            <w:top w:val="none" w:sz="0" w:space="0" w:color="auto"/>
            <w:left w:val="none" w:sz="0" w:space="0" w:color="auto"/>
            <w:bottom w:val="none" w:sz="0" w:space="0" w:color="auto"/>
            <w:right w:val="none" w:sz="0" w:space="0" w:color="auto"/>
          </w:divBdr>
        </w:div>
        <w:div w:id="163478824">
          <w:marLeft w:val="0"/>
          <w:marRight w:val="0"/>
          <w:marTop w:val="0"/>
          <w:marBottom w:val="0"/>
          <w:divBdr>
            <w:top w:val="none" w:sz="0" w:space="0" w:color="auto"/>
            <w:left w:val="none" w:sz="0" w:space="0" w:color="auto"/>
            <w:bottom w:val="none" w:sz="0" w:space="0" w:color="auto"/>
            <w:right w:val="none" w:sz="0" w:space="0" w:color="auto"/>
          </w:divBdr>
        </w:div>
        <w:div w:id="166217199">
          <w:marLeft w:val="0"/>
          <w:marRight w:val="0"/>
          <w:marTop w:val="0"/>
          <w:marBottom w:val="0"/>
          <w:divBdr>
            <w:top w:val="none" w:sz="0" w:space="0" w:color="auto"/>
            <w:left w:val="none" w:sz="0" w:space="0" w:color="auto"/>
            <w:bottom w:val="none" w:sz="0" w:space="0" w:color="auto"/>
            <w:right w:val="none" w:sz="0" w:space="0" w:color="auto"/>
          </w:divBdr>
        </w:div>
        <w:div w:id="169758541">
          <w:marLeft w:val="0"/>
          <w:marRight w:val="0"/>
          <w:marTop w:val="0"/>
          <w:marBottom w:val="0"/>
          <w:divBdr>
            <w:top w:val="none" w:sz="0" w:space="0" w:color="auto"/>
            <w:left w:val="none" w:sz="0" w:space="0" w:color="auto"/>
            <w:bottom w:val="none" w:sz="0" w:space="0" w:color="auto"/>
            <w:right w:val="none" w:sz="0" w:space="0" w:color="auto"/>
          </w:divBdr>
        </w:div>
        <w:div w:id="197860266">
          <w:marLeft w:val="0"/>
          <w:marRight w:val="0"/>
          <w:marTop w:val="0"/>
          <w:marBottom w:val="0"/>
          <w:divBdr>
            <w:top w:val="none" w:sz="0" w:space="0" w:color="auto"/>
            <w:left w:val="none" w:sz="0" w:space="0" w:color="auto"/>
            <w:bottom w:val="none" w:sz="0" w:space="0" w:color="auto"/>
            <w:right w:val="none" w:sz="0" w:space="0" w:color="auto"/>
          </w:divBdr>
        </w:div>
        <w:div w:id="209272909">
          <w:marLeft w:val="0"/>
          <w:marRight w:val="0"/>
          <w:marTop w:val="0"/>
          <w:marBottom w:val="0"/>
          <w:divBdr>
            <w:top w:val="none" w:sz="0" w:space="0" w:color="auto"/>
            <w:left w:val="none" w:sz="0" w:space="0" w:color="auto"/>
            <w:bottom w:val="none" w:sz="0" w:space="0" w:color="auto"/>
            <w:right w:val="none" w:sz="0" w:space="0" w:color="auto"/>
          </w:divBdr>
        </w:div>
        <w:div w:id="215632410">
          <w:marLeft w:val="0"/>
          <w:marRight w:val="0"/>
          <w:marTop w:val="0"/>
          <w:marBottom w:val="0"/>
          <w:divBdr>
            <w:top w:val="none" w:sz="0" w:space="0" w:color="auto"/>
            <w:left w:val="none" w:sz="0" w:space="0" w:color="auto"/>
            <w:bottom w:val="none" w:sz="0" w:space="0" w:color="auto"/>
            <w:right w:val="none" w:sz="0" w:space="0" w:color="auto"/>
          </w:divBdr>
        </w:div>
        <w:div w:id="242689285">
          <w:marLeft w:val="0"/>
          <w:marRight w:val="0"/>
          <w:marTop w:val="0"/>
          <w:marBottom w:val="0"/>
          <w:divBdr>
            <w:top w:val="none" w:sz="0" w:space="0" w:color="auto"/>
            <w:left w:val="none" w:sz="0" w:space="0" w:color="auto"/>
            <w:bottom w:val="none" w:sz="0" w:space="0" w:color="auto"/>
            <w:right w:val="none" w:sz="0" w:space="0" w:color="auto"/>
          </w:divBdr>
        </w:div>
        <w:div w:id="245771890">
          <w:marLeft w:val="0"/>
          <w:marRight w:val="0"/>
          <w:marTop w:val="0"/>
          <w:marBottom w:val="0"/>
          <w:divBdr>
            <w:top w:val="none" w:sz="0" w:space="0" w:color="auto"/>
            <w:left w:val="none" w:sz="0" w:space="0" w:color="auto"/>
            <w:bottom w:val="none" w:sz="0" w:space="0" w:color="auto"/>
            <w:right w:val="none" w:sz="0" w:space="0" w:color="auto"/>
          </w:divBdr>
        </w:div>
        <w:div w:id="249966425">
          <w:marLeft w:val="0"/>
          <w:marRight w:val="0"/>
          <w:marTop w:val="0"/>
          <w:marBottom w:val="0"/>
          <w:divBdr>
            <w:top w:val="none" w:sz="0" w:space="0" w:color="auto"/>
            <w:left w:val="none" w:sz="0" w:space="0" w:color="auto"/>
            <w:bottom w:val="none" w:sz="0" w:space="0" w:color="auto"/>
            <w:right w:val="none" w:sz="0" w:space="0" w:color="auto"/>
          </w:divBdr>
        </w:div>
        <w:div w:id="254675764">
          <w:marLeft w:val="0"/>
          <w:marRight w:val="0"/>
          <w:marTop w:val="0"/>
          <w:marBottom w:val="0"/>
          <w:divBdr>
            <w:top w:val="none" w:sz="0" w:space="0" w:color="auto"/>
            <w:left w:val="none" w:sz="0" w:space="0" w:color="auto"/>
            <w:bottom w:val="none" w:sz="0" w:space="0" w:color="auto"/>
            <w:right w:val="none" w:sz="0" w:space="0" w:color="auto"/>
          </w:divBdr>
        </w:div>
        <w:div w:id="313067167">
          <w:marLeft w:val="0"/>
          <w:marRight w:val="0"/>
          <w:marTop w:val="0"/>
          <w:marBottom w:val="0"/>
          <w:divBdr>
            <w:top w:val="none" w:sz="0" w:space="0" w:color="auto"/>
            <w:left w:val="none" w:sz="0" w:space="0" w:color="auto"/>
            <w:bottom w:val="none" w:sz="0" w:space="0" w:color="auto"/>
            <w:right w:val="none" w:sz="0" w:space="0" w:color="auto"/>
          </w:divBdr>
        </w:div>
        <w:div w:id="315494517">
          <w:marLeft w:val="0"/>
          <w:marRight w:val="0"/>
          <w:marTop w:val="0"/>
          <w:marBottom w:val="0"/>
          <w:divBdr>
            <w:top w:val="none" w:sz="0" w:space="0" w:color="auto"/>
            <w:left w:val="none" w:sz="0" w:space="0" w:color="auto"/>
            <w:bottom w:val="none" w:sz="0" w:space="0" w:color="auto"/>
            <w:right w:val="none" w:sz="0" w:space="0" w:color="auto"/>
          </w:divBdr>
        </w:div>
        <w:div w:id="383020719">
          <w:marLeft w:val="0"/>
          <w:marRight w:val="0"/>
          <w:marTop w:val="0"/>
          <w:marBottom w:val="0"/>
          <w:divBdr>
            <w:top w:val="none" w:sz="0" w:space="0" w:color="auto"/>
            <w:left w:val="none" w:sz="0" w:space="0" w:color="auto"/>
            <w:bottom w:val="none" w:sz="0" w:space="0" w:color="auto"/>
            <w:right w:val="none" w:sz="0" w:space="0" w:color="auto"/>
          </w:divBdr>
        </w:div>
        <w:div w:id="450898783">
          <w:marLeft w:val="0"/>
          <w:marRight w:val="0"/>
          <w:marTop w:val="0"/>
          <w:marBottom w:val="0"/>
          <w:divBdr>
            <w:top w:val="none" w:sz="0" w:space="0" w:color="auto"/>
            <w:left w:val="none" w:sz="0" w:space="0" w:color="auto"/>
            <w:bottom w:val="none" w:sz="0" w:space="0" w:color="auto"/>
            <w:right w:val="none" w:sz="0" w:space="0" w:color="auto"/>
          </w:divBdr>
        </w:div>
        <w:div w:id="473301927">
          <w:marLeft w:val="0"/>
          <w:marRight w:val="0"/>
          <w:marTop w:val="0"/>
          <w:marBottom w:val="0"/>
          <w:divBdr>
            <w:top w:val="none" w:sz="0" w:space="0" w:color="auto"/>
            <w:left w:val="none" w:sz="0" w:space="0" w:color="auto"/>
            <w:bottom w:val="none" w:sz="0" w:space="0" w:color="auto"/>
            <w:right w:val="none" w:sz="0" w:space="0" w:color="auto"/>
          </w:divBdr>
        </w:div>
        <w:div w:id="537864438">
          <w:marLeft w:val="0"/>
          <w:marRight w:val="0"/>
          <w:marTop w:val="0"/>
          <w:marBottom w:val="0"/>
          <w:divBdr>
            <w:top w:val="none" w:sz="0" w:space="0" w:color="auto"/>
            <w:left w:val="none" w:sz="0" w:space="0" w:color="auto"/>
            <w:bottom w:val="none" w:sz="0" w:space="0" w:color="auto"/>
            <w:right w:val="none" w:sz="0" w:space="0" w:color="auto"/>
          </w:divBdr>
        </w:div>
        <w:div w:id="563953859">
          <w:marLeft w:val="0"/>
          <w:marRight w:val="0"/>
          <w:marTop w:val="0"/>
          <w:marBottom w:val="0"/>
          <w:divBdr>
            <w:top w:val="none" w:sz="0" w:space="0" w:color="auto"/>
            <w:left w:val="none" w:sz="0" w:space="0" w:color="auto"/>
            <w:bottom w:val="none" w:sz="0" w:space="0" w:color="auto"/>
            <w:right w:val="none" w:sz="0" w:space="0" w:color="auto"/>
          </w:divBdr>
        </w:div>
        <w:div w:id="625502626">
          <w:marLeft w:val="0"/>
          <w:marRight w:val="0"/>
          <w:marTop w:val="0"/>
          <w:marBottom w:val="0"/>
          <w:divBdr>
            <w:top w:val="none" w:sz="0" w:space="0" w:color="auto"/>
            <w:left w:val="none" w:sz="0" w:space="0" w:color="auto"/>
            <w:bottom w:val="none" w:sz="0" w:space="0" w:color="auto"/>
            <w:right w:val="none" w:sz="0" w:space="0" w:color="auto"/>
          </w:divBdr>
        </w:div>
        <w:div w:id="716854517">
          <w:marLeft w:val="0"/>
          <w:marRight w:val="0"/>
          <w:marTop w:val="0"/>
          <w:marBottom w:val="0"/>
          <w:divBdr>
            <w:top w:val="none" w:sz="0" w:space="0" w:color="auto"/>
            <w:left w:val="none" w:sz="0" w:space="0" w:color="auto"/>
            <w:bottom w:val="none" w:sz="0" w:space="0" w:color="auto"/>
            <w:right w:val="none" w:sz="0" w:space="0" w:color="auto"/>
          </w:divBdr>
        </w:div>
        <w:div w:id="755633770">
          <w:marLeft w:val="0"/>
          <w:marRight w:val="0"/>
          <w:marTop w:val="0"/>
          <w:marBottom w:val="0"/>
          <w:divBdr>
            <w:top w:val="none" w:sz="0" w:space="0" w:color="auto"/>
            <w:left w:val="none" w:sz="0" w:space="0" w:color="auto"/>
            <w:bottom w:val="none" w:sz="0" w:space="0" w:color="auto"/>
            <w:right w:val="none" w:sz="0" w:space="0" w:color="auto"/>
          </w:divBdr>
        </w:div>
        <w:div w:id="757824828">
          <w:marLeft w:val="0"/>
          <w:marRight w:val="0"/>
          <w:marTop w:val="0"/>
          <w:marBottom w:val="0"/>
          <w:divBdr>
            <w:top w:val="none" w:sz="0" w:space="0" w:color="auto"/>
            <w:left w:val="none" w:sz="0" w:space="0" w:color="auto"/>
            <w:bottom w:val="none" w:sz="0" w:space="0" w:color="auto"/>
            <w:right w:val="none" w:sz="0" w:space="0" w:color="auto"/>
          </w:divBdr>
        </w:div>
        <w:div w:id="877619826">
          <w:marLeft w:val="0"/>
          <w:marRight w:val="0"/>
          <w:marTop w:val="0"/>
          <w:marBottom w:val="0"/>
          <w:divBdr>
            <w:top w:val="none" w:sz="0" w:space="0" w:color="auto"/>
            <w:left w:val="none" w:sz="0" w:space="0" w:color="auto"/>
            <w:bottom w:val="none" w:sz="0" w:space="0" w:color="auto"/>
            <w:right w:val="none" w:sz="0" w:space="0" w:color="auto"/>
          </w:divBdr>
        </w:div>
        <w:div w:id="902134382">
          <w:marLeft w:val="0"/>
          <w:marRight w:val="0"/>
          <w:marTop w:val="0"/>
          <w:marBottom w:val="0"/>
          <w:divBdr>
            <w:top w:val="none" w:sz="0" w:space="0" w:color="auto"/>
            <w:left w:val="none" w:sz="0" w:space="0" w:color="auto"/>
            <w:bottom w:val="none" w:sz="0" w:space="0" w:color="auto"/>
            <w:right w:val="none" w:sz="0" w:space="0" w:color="auto"/>
          </w:divBdr>
        </w:div>
        <w:div w:id="916981841">
          <w:marLeft w:val="0"/>
          <w:marRight w:val="0"/>
          <w:marTop w:val="0"/>
          <w:marBottom w:val="0"/>
          <w:divBdr>
            <w:top w:val="none" w:sz="0" w:space="0" w:color="auto"/>
            <w:left w:val="none" w:sz="0" w:space="0" w:color="auto"/>
            <w:bottom w:val="none" w:sz="0" w:space="0" w:color="auto"/>
            <w:right w:val="none" w:sz="0" w:space="0" w:color="auto"/>
          </w:divBdr>
        </w:div>
        <w:div w:id="940065808">
          <w:marLeft w:val="0"/>
          <w:marRight w:val="0"/>
          <w:marTop w:val="0"/>
          <w:marBottom w:val="0"/>
          <w:divBdr>
            <w:top w:val="none" w:sz="0" w:space="0" w:color="auto"/>
            <w:left w:val="none" w:sz="0" w:space="0" w:color="auto"/>
            <w:bottom w:val="none" w:sz="0" w:space="0" w:color="auto"/>
            <w:right w:val="none" w:sz="0" w:space="0" w:color="auto"/>
          </w:divBdr>
        </w:div>
        <w:div w:id="1088160023">
          <w:marLeft w:val="0"/>
          <w:marRight w:val="0"/>
          <w:marTop w:val="0"/>
          <w:marBottom w:val="0"/>
          <w:divBdr>
            <w:top w:val="none" w:sz="0" w:space="0" w:color="auto"/>
            <w:left w:val="none" w:sz="0" w:space="0" w:color="auto"/>
            <w:bottom w:val="none" w:sz="0" w:space="0" w:color="auto"/>
            <w:right w:val="none" w:sz="0" w:space="0" w:color="auto"/>
          </w:divBdr>
        </w:div>
        <w:div w:id="1098020797">
          <w:marLeft w:val="0"/>
          <w:marRight w:val="0"/>
          <w:marTop w:val="0"/>
          <w:marBottom w:val="0"/>
          <w:divBdr>
            <w:top w:val="none" w:sz="0" w:space="0" w:color="auto"/>
            <w:left w:val="none" w:sz="0" w:space="0" w:color="auto"/>
            <w:bottom w:val="none" w:sz="0" w:space="0" w:color="auto"/>
            <w:right w:val="none" w:sz="0" w:space="0" w:color="auto"/>
          </w:divBdr>
        </w:div>
        <w:div w:id="1138568742">
          <w:marLeft w:val="0"/>
          <w:marRight w:val="0"/>
          <w:marTop w:val="0"/>
          <w:marBottom w:val="0"/>
          <w:divBdr>
            <w:top w:val="none" w:sz="0" w:space="0" w:color="auto"/>
            <w:left w:val="none" w:sz="0" w:space="0" w:color="auto"/>
            <w:bottom w:val="none" w:sz="0" w:space="0" w:color="auto"/>
            <w:right w:val="none" w:sz="0" w:space="0" w:color="auto"/>
          </w:divBdr>
        </w:div>
        <w:div w:id="1245913979">
          <w:marLeft w:val="0"/>
          <w:marRight w:val="0"/>
          <w:marTop w:val="0"/>
          <w:marBottom w:val="0"/>
          <w:divBdr>
            <w:top w:val="none" w:sz="0" w:space="0" w:color="auto"/>
            <w:left w:val="none" w:sz="0" w:space="0" w:color="auto"/>
            <w:bottom w:val="none" w:sz="0" w:space="0" w:color="auto"/>
            <w:right w:val="none" w:sz="0" w:space="0" w:color="auto"/>
          </w:divBdr>
        </w:div>
        <w:div w:id="1280798721">
          <w:marLeft w:val="0"/>
          <w:marRight w:val="0"/>
          <w:marTop w:val="0"/>
          <w:marBottom w:val="0"/>
          <w:divBdr>
            <w:top w:val="none" w:sz="0" w:space="0" w:color="auto"/>
            <w:left w:val="none" w:sz="0" w:space="0" w:color="auto"/>
            <w:bottom w:val="none" w:sz="0" w:space="0" w:color="auto"/>
            <w:right w:val="none" w:sz="0" w:space="0" w:color="auto"/>
          </w:divBdr>
        </w:div>
        <w:div w:id="1295715208">
          <w:marLeft w:val="0"/>
          <w:marRight w:val="0"/>
          <w:marTop w:val="0"/>
          <w:marBottom w:val="0"/>
          <w:divBdr>
            <w:top w:val="none" w:sz="0" w:space="0" w:color="auto"/>
            <w:left w:val="none" w:sz="0" w:space="0" w:color="auto"/>
            <w:bottom w:val="none" w:sz="0" w:space="0" w:color="auto"/>
            <w:right w:val="none" w:sz="0" w:space="0" w:color="auto"/>
          </w:divBdr>
        </w:div>
        <w:div w:id="1350915460">
          <w:marLeft w:val="0"/>
          <w:marRight w:val="0"/>
          <w:marTop w:val="0"/>
          <w:marBottom w:val="0"/>
          <w:divBdr>
            <w:top w:val="none" w:sz="0" w:space="0" w:color="auto"/>
            <w:left w:val="none" w:sz="0" w:space="0" w:color="auto"/>
            <w:bottom w:val="none" w:sz="0" w:space="0" w:color="auto"/>
            <w:right w:val="none" w:sz="0" w:space="0" w:color="auto"/>
          </w:divBdr>
        </w:div>
        <w:div w:id="1370450422">
          <w:marLeft w:val="0"/>
          <w:marRight w:val="0"/>
          <w:marTop w:val="0"/>
          <w:marBottom w:val="0"/>
          <w:divBdr>
            <w:top w:val="none" w:sz="0" w:space="0" w:color="auto"/>
            <w:left w:val="none" w:sz="0" w:space="0" w:color="auto"/>
            <w:bottom w:val="none" w:sz="0" w:space="0" w:color="auto"/>
            <w:right w:val="none" w:sz="0" w:space="0" w:color="auto"/>
          </w:divBdr>
        </w:div>
        <w:div w:id="1378238613">
          <w:marLeft w:val="0"/>
          <w:marRight w:val="0"/>
          <w:marTop w:val="0"/>
          <w:marBottom w:val="0"/>
          <w:divBdr>
            <w:top w:val="none" w:sz="0" w:space="0" w:color="auto"/>
            <w:left w:val="none" w:sz="0" w:space="0" w:color="auto"/>
            <w:bottom w:val="none" w:sz="0" w:space="0" w:color="auto"/>
            <w:right w:val="none" w:sz="0" w:space="0" w:color="auto"/>
          </w:divBdr>
        </w:div>
        <w:div w:id="1389762837">
          <w:marLeft w:val="0"/>
          <w:marRight w:val="0"/>
          <w:marTop w:val="0"/>
          <w:marBottom w:val="0"/>
          <w:divBdr>
            <w:top w:val="none" w:sz="0" w:space="0" w:color="auto"/>
            <w:left w:val="none" w:sz="0" w:space="0" w:color="auto"/>
            <w:bottom w:val="none" w:sz="0" w:space="0" w:color="auto"/>
            <w:right w:val="none" w:sz="0" w:space="0" w:color="auto"/>
          </w:divBdr>
        </w:div>
        <w:div w:id="1467509444">
          <w:marLeft w:val="0"/>
          <w:marRight w:val="0"/>
          <w:marTop w:val="0"/>
          <w:marBottom w:val="0"/>
          <w:divBdr>
            <w:top w:val="none" w:sz="0" w:space="0" w:color="auto"/>
            <w:left w:val="none" w:sz="0" w:space="0" w:color="auto"/>
            <w:bottom w:val="none" w:sz="0" w:space="0" w:color="auto"/>
            <w:right w:val="none" w:sz="0" w:space="0" w:color="auto"/>
          </w:divBdr>
        </w:div>
        <w:div w:id="1493057447">
          <w:marLeft w:val="0"/>
          <w:marRight w:val="0"/>
          <w:marTop w:val="0"/>
          <w:marBottom w:val="0"/>
          <w:divBdr>
            <w:top w:val="none" w:sz="0" w:space="0" w:color="auto"/>
            <w:left w:val="none" w:sz="0" w:space="0" w:color="auto"/>
            <w:bottom w:val="none" w:sz="0" w:space="0" w:color="auto"/>
            <w:right w:val="none" w:sz="0" w:space="0" w:color="auto"/>
          </w:divBdr>
        </w:div>
        <w:div w:id="1513566833">
          <w:marLeft w:val="0"/>
          <w:marRight w:val="0"/>
          <w:marTop w:val="0"/>
          <w:marBottom w:val="0"/>
          <w:divBdr>
            <w:top w:val="none" w:sz="0" w:space="0" w:color="auto"/>
            <w:left w:val="none" w:sz="0" w:space="0" w:color="auto"/>
            <w:bottom w:val="none" w:sz="0" w:space="0" w:color="auto"/>
            <w:right w:val="none" w:sz="0" w:space="0" w:color="auto"/>
          </w:divBdr>
        </w:div>
        <w:div w:id="1592663911">
          <w:marLeft w:val="0"/>
          <w:marRight w:val="0"/>
          <w:marTop w:val="0"/>
          <w:marBottom w:val="0"/>
          <w:divBdr>
            <w:top w:val="none" w:sz="0" w:space="0" w:color="auto"/>
            <w:left w:val="none" w:sz="0" w:space="0" w:color="auto"/>
            <w:bottom w:val="none" w:sz="0" w:space="0" w:color="auto"/>
            <w:right w:val="none" w:sz="0" w:space="0" w:color="auto"/>
          </w:divBdr>
        </w:div>
        <w:div w:id="1609701478">
          <w:marLeft w:val="0"/>
          <w:marRight w:val="0"/>
          <w:marTop w:val="0"/>
          <w:marBottom w:val="0"/>
          <w:divBdr>
            <w:top w:val="none" w:sz="0" w:space="0" w:color="auto"/>
            <w:left w:val="none" w:sz="0" w:space="0" w:color="auto"/>
            <w:bottom w:val="none" w:sz="0" w:space="0" w:color="auto"/>
            <w:right w:val="none" w:sz="0" w:space="0" w:color="auto"/>
          </w:divBdr>
        </w:div>
        <w:div w:id="1614629560">
          <w:marLeft w:val="0"/>
          <w:marRight w:val="0"/>
          <w:marTop w:val="0"/>
          <w:marBottom w:val="0"/>
          <w:divBdr>
            <w:top w:val="none" w:sz="0" w:space="0" w:color="auto"/>
            <w:left w:val="none" w:sz="0" w:space="0" w:color="auto"/>
            <w:bottom w:val="none" w:sz="0" w:space="0" w:color="auto"/>
            <w:right w:val="none" w:sz="0" w:space="0" w:color="auto"/>
          </w:divBdr>
        </w:div>
        <w:div w:id="1654798874">
          <w:marLeft w:val="0"/>
          <w:marRight w:val="0"/>
          <w:marTop w:val="0"/>
          <w:marBottom w:val="0"/>
          <w:divBdr>
            <w:top w:val="none" w:sz="0" w:space="0" w:color="auto"/>
            <w:left w:val="none" w:sz="0" w:space="0" w:color="auto"/>
            <w:bottom w:val="none" w:sz="0" w:space="0" w:color="auto"/>
            <w:right w:val="none" w:sz="0" w:space="0" w:color="auto"/>
          </w:divBdr>
        </w:div>
        <w:div w:id="1717923456">
          <w:marLeft w:val="0"/>
          <w:marRight w:val="0"/>
          <w:marTop w:val="0"/>
          <w:marBottom w:val="0"/>
          <w:divBdr>
            <w:top w:val="none" w:sz="0" w:space="0" w:color="auto"/>
            <w:left w:val="none" w:sz="0" w:space="0" w:color="auto"/>
            <w:bottom w:val="none" w:sz="0" w:space="0" w:color="auto"/>
            <w:right w:val="none" w:sz="0" w:space="0" w:color="auto"/>
          </w:divBdr>
        </w:div>
        <w:div w:id="1738895548">
          <w:marLeft w:val="0"/>
          <w:marRight w:val="0"/>
          <w:marTop w:val="0"/>
          <w:marBottom w:val="0"/>
          <w:divBdr>
            <w:top w:val="none" w:sz="0" w:space="0" w:color="auto"/>
            <w:left w:val="none" w:sz="0" w:space="0" w:color="auto"/>
            <w:bottom w:val="none" w:sz="0" w:space="0" w:color="auto"/>
            <w:right w:val="none" w:sz="0" w:space="0" w:color="auto"/>
          </w:divBdr>
        </w:div>
        <w:div w:id="1760520453">
          <w:marLeft w:val="0"/>
          <w:marRight w:val="0"/>
          <w:marTop w:val="0"/>
          <w:marBottom w:val="0"/>
          <w:divBdr>
            <w:top w:val="none" w:sz="0" w:space="0" w:color="auto"/>
            <w:left w:val="none" w:sz="0" w:space="0" w:color="auto"/>
            <w:bottom w:val="none" w:sz="0" w:space="0" w:color="auto"/>
            <w:right w:val="none" w:sz="0" w:space="0" w:color="auto"/>
          </w:divBdr>
        </w:div>
        <w:div w:id="1816872293">
          <w:marLeft w:val="0"/>
          <w:marRight w:val="0"/>
          <w:marTop w:val="0"/>
          <w:marBottom w:val="0"/>
          <w:divBdr>
            <w:top w:val="none" w:sz="0" w:space="0" w:color="auto"/>
            <w:left w:val="none" w:sz="0" w:space="0" w:color="auto"/>
            <w:bottom w:val="none" w:sz="0" w:space="0" w:color="auto"/>
            <w:right w:val="none" w:sz="0" w:space="0" w:color="auto"/>
          </w:divBdr>
        </w:div>
        <w:div w:id="1820804708">
          <w:marLeft w:val="0"/>
          <w:marRight w:val="0"/>
          <w:marTop w:val="0"/>
          <w:marBottom w:val="0"/>
          <w:divBdr>
            <w:top w:val="none" w:sz="0" w:space="0" w:color="auto"/>
            <w:left w:val="none" w:sz="0" w:space="0" w:color="auto"/>
            <w:bottom w:val="none" w:sz="0" w:space="0" w:color="auto"/>
            <w:right w:val="none" w:sz="0" w:space="0" w:color="auto"/>
          </w:divBdr>
        </w:div>
        <w:div w:id="1821532081">
          <w:marLeft w:val="0"/>
          <w:marRight w:val="0"/>
          <w:marTop w:val="0"/>
          <w:marBottom w:val="0"/>
          <w:divBdr>
            <w:top w:val="none" w:sz="0" w:space="0" w:color="auto"/>
            <w:left w:val="none" w:sz="0" w:space="0" w:color="auto"/>
            <w:bottom w:val="none" w:sz="0" w:space="0" w:color="auto"/>
            <w:right w:val="none" w:sz="0" w:space="0" w:color="auto"/>
          </w:divBdr>
        </w:div>
        <w:div w:id="1984306397">
          <w:marLeft w:val="0"/>
          <w:marRight w:val="0"/>
          <w:marTop w:val="0"/>
          <w:marBottom w:val="0"/>
          <w:divBdr>
            <w:top w:val="none" w:sz="0" w:space="0" w:color="auto"/>
            <w:left w:val="none" w:sz="0" w:space="0" w:color="auto"/>
            <w:bottom w:val="none" w:sz="0" w:space="0" w:color="auto"/>
            <w:right w:val="none" w:sz="0" w:space="0" w:color="auto"/>
          </w:divBdr>
        </w:div>
        <w:div w:id="1988776525">
          <w:marLeft w:val="0"/>
          <w:marRight w:val="0"/>
          <w:marTop w:val="0"/>
          <w:marBottom w:val="0"/>
          <w:divBdr>
            <w:top w:val="none" w:sz="0" w:space="0" w:color="auto"/>
            <w:left w:val="none" w:sz="0" w:space="0" w:color="auto"/>
            <w:bottom w:val="none" w:sz="0" w:space="0" w:color="auto"/>
            <w:right w:val="none" w:sz="0" w:space="0" w:color="auto"/>
          </w:divBdr>
        </w:div>
        <w:div w:id="1995061898">
          <w:marLeft w:val="0"/>
          <w:marRight w:val="0"/>
          <w:marTop w:val="0"/>
          <w:marBottom w:val="0"/>
          <w:divBdr>
            <w:top w:val="none" w:sz="0" w:space="0" w:color="auto"/>
            <w:left w:val="none" w:sz="0" w:space="0" w:color="auto"/>
            <w:bottom w:val="none" w:sz="0" w:space="0" w:color="auto"/>
            <w:right w:val="none" w:sz="0" w:space="0" w:color="auto"/>
          </w:divBdr>
        </w:div>
        <w:div w:id="2001737986">
          <w:marLeft w:val="0"/>
          <w:marRight w:val="0"/>
          <w:marTop w:val="0"/>
          <w:marBottom w:val="0"/>
          <w:divBdr>
            <w:top w:val="none" w:sz="0" w:space="0" w:color="auto"/>
            <w:left w:val="none" w:sz="0" w:space="0" w:color="auto"/>
            <w:bottom w:val="none" w:sz="0" w:space="0" w:color="auto"/>
            <w:right w:val="none" w:sz="0" w:space="0" w:color="auto"/>
          </w:divBdr>
        </w:div>
        <w:div w:id="2002272184">
          <w:marLeft w:val="0"/>
          <w:marRight w:val="0"/>
          <w:marTop w:val="0"/>
          <w:marBottom w:val="0"/>
          <w:divBdr>
            <w:top w:val="none" w:sz="0" w:space="0" w:color="auto"/>
            <w:left w:val="none" w:sz="0" w:space="0" w:color="auto"/>
            <w:bottom w:val="none" w:sz="0" w:space="0" w:color="auto"/>
            <w:right w:val="none" w:sz="0" w:space="0" w:color="auto"/>
          </w:divBdr>
        </w:div>
        <w:div w:id="2006854039">
          <w:marLeft w:val="0"/>
          <w:marRight w:val="0"/>
          <w:marTop w:val="0"/>
          <w:marBottom w:val="0"/>
          <w:divBdr>
            <w:top w:val="none" w:sz="0" w:space="0" w:color="auto"/>
            <w:left w:val="none" w:sz="0" w:space="0" w:color="auto"/>
            <w:bottom w:val="none" w:sz="0" w:space="0" w:color="auto"/>
            <w:right w:val="none" w:sz="0" w:space="0" w:color="auto"/>
          </w:divBdr>
        </w:div>
        <w:div w:id="2011985843">
          <w:marLeft w:val="0"/>
          <w:marRight w:val="0"/>
          <w:marTop w:val="0"/>
          <w:marBottom w:val="0"/>
          <w:divBdr>
            <w:top w:val="none" w:sz="0" w:space="0" w:color="auto"/>
            <w:left w:val="none" w:sz="0" w:space="0" w:color="auto"/>
            <w:bottom w:val="none" w:sz="0" w:space="0" w:color="auto"/>
            <w:right w:val="none" w:sz="0" w:space="0" w:color="auto"/>
          </w:divBdr>
        </w:div>
        <w:div w:id="2031951870">
          <w:marLeft w:val="0"/>
          <w:marRight w:val="0"/>
          <w:marTop w:val="0"/>
          <w:marBottom w:val="0"/>
          <w:divBdr>
            <w:top w:val="none" w:sz="0" w:space="0" w:color="auto"/>
            <w:left w:val="none" w:sz="0" w:space="0" w:color="auto"/>
            <w:bottom w:val="none" w:sz="0" w:space="0" w:color="auto"/>
            <w:right w:val="none" w:sz="0" w:space="0" w:color="auto"/>
          </w:divBdr>
        </w:div>
        <w:div w:id="2088064512">
          <w:marLeft w:val="0"/>
          <w:marRight w:val="0"/>
          <w:marTop w:val="0"/>
          <w:marBottom w:val="0"/>
          <w:divBdr>
            <w:top w:val="none" w:sz="0" w:space="0" w:color="auto"/>
            <w:left w:val="none" w:sz="0" w:space="0" w:color="auto"/>
            <w:bottom w:val="none" w:sz="0" w:space="0" w:color="auto"/>
            <w:right w:val="none" w:sz="0" w:space="0" w:color="auto"/>
          </w:divBdr>
        </w:div>
        <w:div w:id="2123301876">
          <w:marLeft w:val="0"/>
          <w:marRight w:val="0"/>
          <w:marTop w:val="0"/>
          <w:marBottom w:val="0"/>
          <w:divBdr>
            <w:top w:val="none" w:sz="0" w:space="0" w:color="auto"/>
            <w:left w:val="none" w:sz="0" w:space="0" w:color="auto"/>
            <w:bottom w:val="none" w:sz="0" w:space="0" w:color="auto"/>
            <w:right w:val="none" w:sz="0" w:space="0" w:color="auto"/>
          </w:divBdr>
        </w:div>
      </w:divsChild>
    </w:div>
    <w:div w:id="205334550">
      <w:bodyDiv w:val="1"/>
      <w:marLeft w:val="0"/>
      <w:marRight w:val="0"/>
      <w:marTop w:val="0"/>
      <w:marBottom w:val="0"/>
      <w:divBdr>
        <w:top w:val="none" w:sz="0" w:space="0" w:color="auto"/>
        <w:left w:val="none" w:sz="0" w:space="0" w:color="auto"/>
        <w:bottom w:val="none" w:sz="0" w:space="0" w:color="auto"/>
        <w:right w:val="none" w:sz="0" w:space="0" w:color="auto"/>
      </w:divBdr>
    </w:div>
    <w:div w:id="225262566">
      <w:bodyDiv w:val="1"/>
      <w:marLeft w:val="0"/>
      <w:marRight w:val="0"/>
      <w:marTop w:val="0"/>
      <w:marBottom w:val="0"/>
      <w:divBdr>
        <w:top w:val="none" w:sz="0" w:space="0" w:color="auto"/>
        <w:left w:val="none" w:sz="0" w:space="0" w:color="auto"/>
        <w:bottom w:val="none" w:sz="0" w:space="0" w:color="auto"/>
        <w:right w:val="none" w:sz="0" w:space="0" w:color="auto"/>
      </w:divBdr>
    </w:div>
    <w:div w:id="239295361">
      <w:bodyDiv w:val="1"/>
      <w:marLeft w:val="0"/>
      <w:marRight w:val="0"/>
      <w:marTop w:val="0"/>
      <w:marBottom w:val="0"/>
      <w:divBdr>
        <w:top w:val="none" w:sz="0" w:space="0" w:color="auto"/>
        <w:left w:val="none" w:sz="0" w:space="0" w:color="auto"/>
        <w:bottom w:val="none" w:sz="0" w:space="0" w:color="auto"/>
        <w:right w:val="none" w:sz="0" w:space="0" w:color="auto"/>
      </w:divBdr>
      <w:divsChild>
        <w:div w:id="507017287">
          <w:marLeft w:val="0"/>
          <w:marRight w:val="0"/>
          <w:marTop w:val="0"/>
          <w:marBottom w:val="0"/>
          <w:divBdr>
            <w:top w:val="none" w:sz="0" w:space="0" w:color="auto"/>
            <w:left w:val="none" w:sz="0" w:space="0" w:color="auto"/>
            <w:bottom w:val="none" w:sz="0" w:space="0" w:color="auto"/>
            <w:right w:val="none" w:sz="0" w:space="0" w:color="auto"/>
          </w:divBdr>
        </w:div>
        <w:div w:id="1063721374">
          <w:marLeft w:val="0"/>
          <w:marRight w:val="0"/>
          <w:marTop w:val="0"/>
          <w:marBottom w:val="0"/>
          <w:divBdr>
            <w:top w:val="none" w:sz="0" w:space="0" w:color="auto"/>
            <w:left w:val="none" w:sz="0" w:space="0" w:color="auto"/>
            <w:bottom w:val="none" w:sz="0" w:space="0" w:color="auto"/>
            <w:right w:val="none" w:sz="0" w:space="0" w:color="auto"/>
          </w:divBdr>
        </w:div>
        <w:div w:id="1426606224">
          <w:marLeft w:val="0"/>
          <w:marRight w:val="0"/>
          <w:marTop w:val="0"/>
          <w:marBottom w:val="0"/>
          <w:divBdr>
            <w:top w:val="none" w:sz="0" w:space="0" w:color="auto"/>
            <w:left w:val="none" w:sz="0" w:space="0" w:color="auto"/>
            <w:bottom w:val="none" w:sz="0" w:space="0" w:color="auto"/>
            <w:right w:val="none" w:sz="0" w:space="0" w:color="auto"/>
          </w:divBdr>
        </w:div>
        <w:div w:id="1453285744">
          <w:marLeft w:val="0"/>
          <w:marRight w:val="0"/>
          <w:marTop w:val="0"/>
          <w:marBottom w:val="0"/>
          <w:divBdr>
            <w:top w:val="none" w:sz="0" w:space="0" w:color="auto"/>
            <w:left w:val="none" w:sz="0" w:space="0" w:color="auto"/>
            <w:bottom w:val="none" w:sz="0" w:space="0" w:color="auto"/>
            <w:right w:val="none" w:sz="0" w:space="0" w:color="auto"/>
          </w:divBdr>
        </w:div>
        <w:div w:id="1798181629">
          <w:marLeft w:val="0"/>
          <w:marRight w:val="0"/>
          <w:marTop w:val="0"/>
          <w:marBottom w:val="0"/>
          <w:divBdr>
            <w:top w:val="none" w:sz="0" w:space="0" w:color="auto"/>
            <w:left w:val="none" w:sz="0" w:space="0" w:color="auto"/>
            <w:bottom w:val="none" w:sz="0" w:space="0" w:color="auto"/>
            <w:right w:val="none" w:sz="0" w:space="0" w:color="auto"/>
          </w:divBdr>
        </w:div>
      </w:divsChild>
    </w:div>
    <w:div w:id="290940053">
      <w:bodyDiv w:val="1"/>
      <w:marLeft w:val="0"/>
      <w:marRight w:val="0"/>
      <w:marTop w:val="0"/>
      <w:marBottom w:val="0"/>
      <w:divBdr>
        <w:top w:val="none" w:sz="0" w:space="0" w:color="auto"/>
        <w:left w:val="none" w:sz="0" w:space="0" w:color="auto"/>
        <w:bottom w:val="none" w:sz="0" w:space="0" w:color="auto"/>
        <w:right w:val="none" w:sz="0" w:space="0" w:color="auto"/>
      </w:divBdr>
    </w:div>
    <w:div w:id="468136358">
      <w:bodyDiv w:val="1"/>
      <w:marLeft w:val="0"/>
      <w:marRight w:val="0"/>
      <w:marTop w:val="0"/>
      <w:marBottom w:val="0"/>
      <w:divBdr>
        <w:top w:val="none" w:sz="0" w:space="0" w:color="auto"/>
        <w:left w:val="none" w:sz="0" w:space="0" w:color="auto"/>
        <w:bottom w:val="none" w:sz="0" w:space="0" w:color="auto"/>
        <w:right w:val="none" w:sz="0" w:space="0" w:color="auto"/>
      </w:divBdr>
    </w:div>
    <w:div w:id="476999069">
      <w:bodyDiv w:val="1"/>
      <w:marLeft w:val="0"/>
      <w:marRight w:val="0"/>
      <w:marTop w:val="0"/>
      <w:marBottom w:val="0"/>
      <w:divBdr>
        <w:top w:val="none" w:sz="0" w:space="0" w:color="auto"/>
        <w:left w:val="none" w:sz="0" w:space="0" w:color="auto"/>
        <w:bottom w:val="none" w:sz="0" w:space="0" w:color="auto"/>
        <w:right w:val="none" w:sz="0" w:space="0" w:color="auto"/>
      </w:divBdr>
      <w:divsChild>
        <w:div w:id="280772966">
          <w:marLeft w:val="0"/>
          <w:marRight w:val="0"/>
          <w:marTop w:val="0"/>
          <w:marBottom w:val="0"/>
          <w:divBdr>
            <w:top w:val="none" w:sz="0" w:space="0" w:color="auto"/>
            <w:left w:val="none" w:sz="0" w:space="0" w:color="auto"/>
            <w:bottom w:val="none" w:sz="0" w:space="0" w:color="auto"/>
            <w:right w:val="none" w:sz="0" w:space="0" w:color="auto"/>
          </w:divBdr>
        </w:div>
        <w:div w:id="422652744">
          <w:marLeft w:val="0"/>
          <w:marRight w:val="0"/>
          <w:marTop w:val="0"/>
          <w:marBottom w:val="0"/>
          <w:divBdr>
            <w:top w:val="none" w:sz="0" w:space="0" w:color="auto"/>
            <w:left w:val="none" w:sz="0" w:space="0" w:color="auto"/>
            <w:bottom w:val="none" w:sz="0" w:space="0" w:color="auto"/>
            <w:right w:val="none" w:sz="0" w:space="0" w:color="auto"/>
          </w:divBdr>
        </w:div>
        <w:div w:id="452603429">
          <w:marLeft w:val="0"/>
          <w:marRight w:val="0"/>
          <w:marTop w:val="0"/>
          <w:marBottom w:val="0"/>
          <w:divBdr>
            <w:top w:val="none" w:sz="0" w:space="0" w:color="auto"/>
            <w:left w:val="none" w:sz="0" w:space="0" w:color="auto"/>
            <w:bottom w:val="none" w:sz="0" w:space="0" w:color="auto"/>
            <w:right w:val="none" w:sz="0" w:space="0" w:color="auto"/>
          </w:divBdr>
        </w:div>
        <w:div w:id="1510755894">
          <w:marLeft w:val="0"/>
          <w:marRight w:val="0"/>
          <w:marTop w:val="0"/>
          <w:marBottom w:val="0"/>
          <w:divBdr>
            <w:top w:val="none" w:sz="0" w:space="0" w:color="auto"/>
            <w:left w:val="none" w:sz="0" w:space="0" w:color="auto"/>
            <w:bottom w:val="none" w:sz="0" w:space="0" w:color="auto"/>
            <w:right w:val="none" w:sz="0" w:space="0" w:color="auto"/>
          </w:divBdr>
        </w:div>
        <w:div w:id="1679624422">
          <w:marLeft w:val="0"/>
          <w:marRight w:val="0"/>
          <w:marTop w:val="0"/>
          <w:marBottom w:val="0"/>
          <w:divBdr>
            <w:top w:val="none" w:sz="0" w:space="0" w:color="auto"/>
            <w:left w:val="none" w:sz="0" w:space="0" w:color="auto"/>
            <w:bottom w:val="none" w:sz="0" w:space="0" w:color="auto"/>
            <w:right w:val="none" w:sz="0" w:space="0" w:color="auto"/>
          </w:divBdr>
        </w:div>
        <w:div w:id="1814370530">
          <w:marLeft w:val="0"/>
          <w:marRight w:val="0"/>
          <w:marTop w:val="0"/>
          <w:marBottom w:val="0"/>
          <w:divBdr>
            <w:top w:val="none" w:sz="0" w:space="0" w:color="auto"/>
            <w:left w:val="none" w:sz="0" w:space="0" w:color="auto"/>
            <w:bottom w:val="none" w:sz="0" w:space="0" w:color="auto"/>
            <w:right w:val="none" w:sz="0" w:space="0" w:color="auto"/>
          </w:divBdr>
        </w:div>
        <w:div w:id="1840775779">
          <w:marLeft w:val="0"/>
          <w:marRight w:val="0"/>
          <w:marTop w:val="0"/>
          <w:marBottom w:val="0"/>
          <w:divBdr>
            <w:top w:val="none" w:sz="0" w:space="0" w:color="auto"/>
            <w:left w:val="none" w:sz="0" w:space="0" w:color="auto"/>
            <w:bottom w:val="none" w:sz="0" w:space="0" w:color="auto"/>
            <w:right w:val="none" w:sz="0" w:space="0" w:color="auto"/>
          </w:divBdr>
        </w:div>
        <w:div w:id="1879077379">
          <w:marLeft w:val="0"/>
          <w:marRight w:val="0"/>
          <w:marTop w:val="0"/>
          <w:marBottom w:val="0"/>
          <w:divBdr>
            <w:top w:val="none" w:sz="0" w:space="0" w:color="auto"/>
            <w:left w:val="none" w:sz="0" w:space="0" w:color="auto"/>
            <w:bottom w:val="none" w:sz="0" w:space="0" w:color="auto"/>
            <w:right w:val="none" w:sz="0" w:space="0" w:color="auto"/>
          </w:divBdr>
        </w:div>
        <w:div w:id="1946227473">
          <w:marLeft w:val="0"/>
          <w:marRight w:val="0"/>
          <w:marTop w:val="0"/>
          <w:marBottom w:val="0"/>
          <w:divBdr>
            <w:top w:val="none" w:sz="0" w:space="0" w:color="auto"/>
            <w:left w:val="none" w:sz="0" w:space="0" w:color="auto"/>
            <w:bottom w:val="none" w:sz="0" w:space="0" w:color="auto"/>
            <w:right w:val="none" w:sz="0" w:space="0" w:color="auto"/>
          </w:divBdr>
        </w:div>
        <w:div w:id="2031254656">
          <w:marLeft w:val="0"/>
          <w:marRight w:val="0"/>
          <w:marTop w:val="0"/>
          <w:marBottom w:val="0"/>
          <w:divBdr>
            <w:top w:val="none" w:sz="0" w:space="0" w:color="auto"/>
            <w:left w:val="none" w:sz="0" w:space="0" w:color="auto"/>
            <w:bottom w:val="none" w:sz="0" w:space="0" w:color="auto"/>
            <w:right w:val="none" w:sz="0" w:space="0" w:color="auto"/>
          </w:divBdr>
        </w:div>
      </w:divsChild>
    </w:div>
    <w:div w:id="587465046">
      <w:bodyDiv w:val="1"/>
      <w:marLeft w:val="0"/>
      <w:marRight w:val="0"/>
      <w:marTop w:val="0"/>
      <w:marBottom w:val="0"/>
      <w:divBdr>
        <w:top w:val="none" w:sz="0" w:space="0" w:color="auto"/>
        <w:left w:val="none" w:sz="0" w:space="0" w:color="auto"/>
        <w:bottom w:val="none" w:sz="0" w:space="0" w:color="auto"/>
        <w:right w:val="none" w:sz="0" w:space="0" w:color="auto"/>
      </w:divBdr>
    </w:div>
    <w:div w:id="614990495">
      <w:bodyDiv w:val="1"/>
      <w:marLeft w:val="0"/>
      <w:marRight w:val="0"/>
      <w:marTop w:val="0"/>
      <w:marBottom w:val="0"/>
      <w:divBdr>
        <w:top w:val="none" w:sz="0" w:space="0" w:color="auto"/>
        <w:left w:val="none" w:sz="0" w:space="0" w:color="auto"/>
        <w:bottom w:val="none" w:sz="0" w:space="0" w:color="auto"/>
        <w:right w:val="none" w:sz="0" w:space="0" w:color="auto"/>
      </w:divBdr>
    </w:div>
    <w:div w:id="632365036">
      <w:bodyDiv w:val="1"/>
      <w:marLeft w:val="0"/>
      <w:marRight w:val="0"/>
      <w:marTop w:val="0"/>
      <w:marBottom w:val="0"/>
      <w:divBdr>
        <w:top w:val="none" w:sz="0" w:space="0" w:color="auto"/>
        <w:left w:val="none" w:sz="0" w:space="0" w:color="auto"/>
        <w:bottom w:val="none" w:sz="0" w:space="0" w:color="auto"/>
        <w:right w:val="none" w:sz="0" w:space="0" w:color="auto"/>
      </w:divBdr>
    </w:div>
    <w:div w:id="649676341">
      <w:bodyDiv w:val="1"/>
      <w:marLeft w:val="0"/>
      <w:marRight w:val="0"/>
      <w:marTop w:val="0"/>
      <w:marBottom w:val="0"/>
      <w:divBdr>
        <w:top w:val="none" w:sz="0" w:space="0" w:color="auto"/>
        <w:left w:val="none" w:sz="0" w:space="0" w:color="auto"/>
        <w:bottom w:val="none" w:sz="0" w:space="0" w:color="auto"/>
        <w:right w:val="none" w:sz="0" w:space="0" w:color="auto"/>
      </w:divBdr>
    </w:div>
    <w:div w:id="651132810">
      <w:bodyDiv w:val="1"/>
      <w:marLeft w:val="0"/>
      <w:marRight w:val="0"/>
      <w:marTop w:val="0"/>
      <w:marBottom w:val="0"/>
      <w:divBdr>
        <w:top w:val="none" w:sz="0" w:space="0" w:color="auto"/>
        <w:left w:val="none" w:sz="0" w:space="0" w:color="auto"/>
        <w:bottom w:val="none" w:sz="0" w:space="0" w:color="auto"/>
        <w:right w:val="none" w:sz="0" w:space="0" w:color="auto"/>
      </w:divBdr>
      <w:divsChild>
        <w:div w:id="222329768">
          <w:marLeft w:val="0"/>
          <w:marRight w:val="0"/>
          <w:marTop w:val="0"/>
          <w:marBottom w:val="0"/>
          <w:divBdr>
            <w:top w:val="none" w:sz="0" w:space="0" w:color="auto"/>
            <w:left w:val="none" w:sz="0" w:space="0" w:color="auto"/>
            <w:bottom w:val="none" w:sz="0" w:space="0" w:color="auto"/>
            <w:right w:val="none" w:sz="0" w:space="0" w:color="auto"/>
          </w:divBdr>
        </w:div>
        <w:div w:id="279846561">
          <w:marLeft w:val="0"/>
          <w:marRight w:val="0"/>
          <w:marTop w:val="0"/>
          <w:marBottom w:val="0"/>
          <w:divBdr>
            <w:top w:val="none" w:sz="0" w:space="0" w:color="auto"/>
            <w:left w:val="none" w:sz="0" w:space="0" w:color="auto"/>
            <w:bottom w:val="none" w:sz="0" w:space="0" w:color="auto"/>
            <w:right w:val="none" w:sz="0" w:space="0" w:color="auto"/>
          </w:divBdr>
        </w:div>
        <w:div w:id="536700929">
          <w:marLeft w:val="0"/>
          <w:marRight w:val="0"/>
          <w:marTop w:val="0"/>
          <w:marBottom w:val="0"/>
          <w:divBdr>
            <w:top w:val="none" w:sz="0" w:space="0" w:color="auto"/>
            <w:left w:val="none" w:sz="0" w:space="0" w:color="auto"/>
            <w:bottom w:val="none" w:sz="0" w:space="0" w:color="auto"/>
            <w:right w:val="none" w:sz="0" w:space="0" w:color="auto"/>
          </w:divBdr>
        </w:div>
        <w:div w:id="983196222">
          <w:marLeft w:val="0"/>
          <w:marRight w:val="0"/>
          <w:marTop w:val="0"/>
          <w:marBottom w:val="0"/>
          <w:divBdr>
            <w:top w:val="none" w:sz="0" w:space="0" w:color="auto"/>
            <w:left w:val="none" w:sz="0" w:space="0" w:color="auto"/>
            <w:bottom w:val="none" w:sz="0" w:space="0" w:color="auto"/>
            <w:right w:val="none" w:sz="0" w:space="0" w:color="auto"/>
          </w:divBdr>
        </w:div>
      </w:divsChild>
    </w:div>
    <w:div w:id="680208893">
      <w:bodyDiv w:val="1"/>
      <w:marLeft w:val="0"/>
      <w:marRight w:val="0"/>
      <w:marTop w:val="0"/>
      <w:marBottom w:val="0"/>
      <w:divBdr>
        <w:top w:val="none" w:sz="0" w:space="0" w:color="auto"/>
        <w:left w:val="none" w:sz="0" w:space="0" w:color="auto"/>
        <w:bottom w:val="none" w:sz="0" w:space="0" w:color="auto"/>
        <w:right w:val="none" w:sz="0" w:space="0" w:color="auto"/>
      </w:divBdr>
    </w:div>
    <w:div w:id="718700405">
      <w:bodyDiv w:val="1"/>
      <w:marLeft w:val="0"/>
      <w:marRight w:val="0"/>
      <w:marTop w:val="0"/>
      <w:marBottom w:val="0"/>
      <w:divBdr>
        <w:top w:val="none" w:sz="0" w:space="0" w:color="auto"/>
        <w:left w:val="none" w:sz="0" w:space="0" w:color="auto"/>
        <w:bottom w:val="none" w:sz="0" w:space="0" w:color="auto"/>
        <w:right w:val="none" w:sz="0" w:space="0" w:color="auto"/>
      </w:divBdr>
    </w:div>
    <w:div w:id="781462754">
      <w:bodyDiv w:val="1"/>
      <w:marLeft w:val="0"/>
      <w:marRight w:val="0"/>
      <w:marTop w:val="0"/>
      <w:marBottom w:val="0"/>
      <w:divBdr>
        <w:top w:val="none" w:sz="0" w:space="0" w:color="auto"/>
        <w:left w:val="none" w:sz="0" w:space="0" w:color="auto"/>
        <w:bottom w:val="none" w:sz="0" w:space="0" w:color="auto"/>
        <w:right w:val="none" w:sz="0" w:space="0" w:color="auto"/>
      </w:divBdr>
    </w:div>
    <w:div w:id="784344730">
      <w:bodyDiv w:val="1"/>
      <w:marLeft w:val="0"/>
      <w:marRight w:val="0"/>
      <w:marTop w:val="0"/>
      <w:marBottom w:val="0"/>
      <w:divBdr>
        <w:top w:val="none" w:sz="0" w:space="0" w:color="auto"/>
        <w:left w:val="none" w:sz="0" w:space="0" w:color="auto"/>
        <w:bottom w:val="none" w:sz="0" w:space="0" w:color="auto"/>
        <w:right w:val="none" w:sz="0" w:space="0" w:color="auto"/>
      </w:divBdr>
    </w:div>
    <w:div w:id="885917381">
      <w:bodyDiv w:val="1"/>
      <w:marLeft w:val="0"/>
      <w:marRight w:val="0"/>
      <w:marTop w:val="0"/>
      <w:marBottom w:val="0"/>
      <w:divBdr>
        <w:top w:val="none" w:sz="0" w:space="0" w:color="auto"/>
        <w:left w:val="none" w:sz="0" w:space="0" w:color="auto"/>
        <w:bottom w:val="none" w:sz="0" w:space="0" w:color="auto"/>
        <w:right w:val="none" w:sz="0" w:space="0" w:color="auto"/>
      </w:divBdr>
      <w:divsChild>
        <w:div w:id="29885655">
          <w:marLeft w:val="0"/>
          <w:marRight w:val="0"/>
          <w:marTop w:val="0"/>
          <w:marBottom w:val="0"/>
          <w:divBdr>
            <w:top w:val="none" w:sz="0" w:space="0" w:color="auto"/>
            <w:left w:val="none" w:sz="0" w:space="0" w:color="auto"/>
            <w:bottom w:val="none" w:sz="0" w:space="0" w:color="auto"/>
            <w:right w:val="none" w:sz="0" w:space="0" w:color="auto"/>
          </w:divBdr>
        </w:div>
        <w:div w:id="165482745">
          <w:marLeft w:val="0"/>
          <w:marRight w:val="0"/>
          <w:marTop w:val="0"/>
          <w:marBottom w:val="0"/>
          <w:divBdr>
            <w:top w:val="none" w:sz="0" w:space="0" w:color="auto"/>
            <w:left w:val="none" w:sz="0" w:space="0" w:color="auto"/>
            <w:bottom w:val="none" w:sz="0" w:space="0" w:color="auto"/>
            <w:right w:val="none" w:sz="0" w:space="0" w:color="auto"/>
          </w:divBdr>
        </w:div>
        <w:div w:id="585771655">
          <w:marLeft w:val="0"/>
          <w:marRight w:val="0"/>
          <w:marTop w:val="0"/>
          <w:marBottom w:val="0"/>
          <w:divBdr>
            <w:top w:val="none" w:sz="0" w:space="0" w:color="auto"/>
            <w:left w:val="none" w:sz="0" w:space="0" w:color="auto"/>
            <w:bottom w:val="none" w:sz="0" w:space="0" w:color="auto"/>
            <w:right w:val="none" w:sz="0" w:space="0" w:color="auto"/>
          </w:divBdr>
        </w:div>
        <w:div w:id="1092823707">
          <w:marLeft w:val="0"/>
          <w:marRight w:val="0"/>
          <w:marTop w:val="0"/>
          <w:marBottom w:val="0"/>
          <w:divBdr>
            <w:top w:val="none" w:sz="0" w:space="0" w:color="auto"/>
            <w:left w:val="none" w:sz="0" w:space="0" w:color="auto"/>
            <w:bottom w:val="none" w:sz="0" w:space="0" w:color="auto"/>
            <w:right w:val="none" w:sz="0" w:space="0" w:color="auto"/>
          </w:divBdr>
        </w:div>
        <w:div w:id="1100570000">
          <w:marLeft w:val="0"/>
          <w:marRight w:val="0"/>
          <w:marTop w:val="0"/>
          <w:marBottom w:val="0"/>
          <w:divBdr>
            <w:top w:val="none" w:sz="0" w:space="0" w:color="auto"/>
            <w:left w:val="none" w:sz="0" w:space="0" w:color="auto"/>
            <w:bottom w:val="none" w:sz="0" w:space="0" w:color="auto"/>
            <w:right w:val="none" w:sz="0" w:space="0" w:color="auto"/>
          </w:divBdr>
        </w:div>
        <w:div w:id="1671828838">
          <w:marLeft w:val="0"/>
          <w:marRight w:val="0"/>
          <w:marTop w:val="0"/>
          <w:marBottom w:val="0"/>
          <w:divBdr>
            <w:top w:val="none" w:sz="0" w:space="0" w:color="auto"/>
            <w:left w:val="none" w:sz="0" w:space="0" w:color="auto"/>
            <w:bottom w:val="none" w:sz="0" w:space="0" w:color="auto"/>
            <w:right w:val="none" w:sz="0" w:space="0" w:color="auto"/>
          </w:divBdr>
        </w:div>
        <w:div w:id="1762870005">
          <w:marLeft w:val="0"/>
          <w:marRight w:val="0"/>
          <w:marTop w:val="0"/>
          <w:marBottom w:val="0"/>
          <w:divBdr>
            <w:top w:val="none" w:sz="0" w:space="0" w:color="auto"/>
            <w:left w:val="none" w:sz="0" w:space="0" w:color="auto"/>
            <w:bottom w:val="none" w:sz="0" w:space="0" w:color="auto"/>
            <w:right w:val="none" w:sz="0" w:space="0" w:color="auto"/>
          </w:divBdr>
        </w:div>
        <w:div w:id="1876235847">
          <w:marLeft w:val="0"/>
          <w:marRight w:val="0"/>
          <w:marTop w:val="0"/>
          <w:marBottom w:val="0"/>
          <w:divBdr>
            <w:top w:val="none" w:sz="0" w:space="0" w:color="auto"/>
            <w:left w:val="none" w:sz="0" w:space="0" w:color="auto"/>
            <w:bottom w:val="none" w:sz="0" w:space="0" w:color="auto"/>
            <w:right w:val="none" w:sz="0" w:space="0" w:color="auto"/>
          </w:divBdr>
        </w:div>
        <w:div w:id="2054960028">
          <w:marLeft w:val="0"/>
          <w:marRight w:val="0"/>
          <w:marTop w:val="0"/>
          <w:marBottom w:val="0"/>
          <w:divBdr>
            <w:top w:val="none" w:sz="0" w:space="0" w:color="auto"/>
            <w:left w:val="none" w:sz="0" w:space="0" w:color="auto"/>
            <w:bottom w:val="none" w:sz="0" w:space="0" w:color="auto"/>
            <w:right w:val="none" w:sz="0" w:space="0" w:color="auto"/>
          </w:divBdr>
        </w:div>
        <w:div w:id="2125273069">
          <w:marLeft w:val="0"/>
          <w:marRight w:val="0"/>
          <w:marTop w:val="0"/>
          <w:marBottom w:val="0"/>
          <w:divBdr>
            <w:top w:val="none" w:sz="0" w:space="0" w:color="auto"/>
            <w:left w:val="none" w:sz="0" w:space="0" w:color="auto"/>
            <w:bottom w:val="none" w:sz="0" w:space="0" w:color="auto"/>
            <w:right w:val="none" w:sz="0" w:space="0" w:color="auto"/>
          </w:divBdr>
        </w:div>
      </w:divsChild>
    </w:div>
    <w:div w:id="886113754">
      <w:bodyDiv w:val="1"/>
      <w:marLeft w:val="0"/>
      <w:marRight w:val="0"/>
      <w:marTop w:val="0"/>
      <w:marBottom w:val="0"/>
      <w:divBdr>
        <w:top w:val="none" w:sz="0" w:space="0" w:color="auto"/>
        <w:left w:val="none" w:sz="0" w:space="0" w:color="auto"/>
        <w:bottom w:val="none" w:sz="0" w:space="0" w:color="auto"/>
        <w:right w:val="none" w:sz="0" w:space="0" w:color="auto"/>
      </w:divBdr>
    </w:div>
    <w:div w:id="980770049">
      <w:bodyDiv w:val="1"/>
      <w:marLeft w:val="0"/>
      <w:marRight w:val="0"/>
      <w:marTop w:val="0"/>
      <w:marBottom w:val="0"/>
      <w:divBdr>
        <w:top w:val="none" w:sz="0" w:space="0" w:color="auto"/>
        <w:left w:val="none" w:sz="0" w:space="0" w:color="auto"/>
        <w:bottom w:val="none" w:sz="0" w:space="0" w:color="auto"/>
        <w:right w:val="none" w:sz="0" w:space="0" w:color="auto"/>
      </w:divBdr>
    </w:div>
    <w:div w:id="1013914595">
      <w:bodyDiv w:val="1"/>
      <w:marLeft w:val="0"/>
      <w:marRight w:val="0"/>
      <w:marTop w:val="0"/>
      <w:marBottom w:val="0"/>
      <w:divBdr>
        <w:top w:val="none" w:sz="0" w:space="0" w:color="auto"/>
        <w:left w:val="none" w:sz="0" w:space="0" w:color="auto"/>
        <w:bottom w:val="none" w:sz="0" w:space="0" w:color="auto"/>
        <w:right w:val="none" w:sz="0" w:space="0" w:color="auto"/>
      </w:divBdr>
    </w:div>
    <w:div w:id="1034311405">
      <w:bodyDiv w:val="1"/>
      <w:marLeft w:val="0"/>
      <w:marRight w:val="0"/>
      <w:marTop w:val="0"/>
      <w:marBottom w:val="0"/>
      <w:divBdr>
        <w:top w:val="none" w:sz="0" w:space="0" w:color="auto"/>
        <w:left w:val="none" w:sz="0" w:space="0" w:color="auto"/>
        <w:bottom w:val="none" w:sz="0" w:space="0" w:color="auto"/>
        <w:right w:val="none" w:sz="0" w:space="0" w:color="auto"/>
      </w:divBdr>
    </w:div>
    <w:div w:id="1094130298">
      <w:bodyDiv w:val="1"/>
      <w:marLeft w:val="0"/>
      <w:marRight w:val="0"/>
      <w:marTop w:val="0"/>
      <w:marBottom w:val="0"/>
      <w:divBdr>
        <w:top w:val="none" w:sz="0" w:space="0" w:color="auto"/>
        <w:left w:val="none" w:sz="0" w:space="0" w:color="auto"/>
        <w:bottom w:val="none" w:sz="0" w:space="0" w:color="auto"/>
        <w:right w:val="none" w:sz="0" w:space="0" w:color="auto"/>
      </w:divBdr>
      <w:divsChild>
        <w:div w:id="665547488">
          <w:marLeft w:val="0"/>
          <w:marRight w:val="0"/>
          <w:marTop w:val="0"/>
          <w:marBottom w:val="0"/>
          <w:divBdr>
            <w:top w:val="none" w:sz="0" w:space="0" w:color="auto"/>
            <w:left w:val="none" w:sz="0" w:space="0" w:color="auto"/>
            <w:bottom w:val="none" w:sz="0" w:space="0" w:color="auto"/>
            <w:right w:val="none" w:sz="0" w:space="0" w:color="auto"/>
          </w:divBdr>
        </w:div>
        <w:div w:id="860557142">
          <w:marLeft w:val="0"/>
          <w:marRight w:val="0"/>
          <w:marTop w:val="0"/>
          <w:marBottom w:val="0"/>
          <w:divBdr>
            <w:top w:val="none" w:sz="0" w:space="0" w:color="auto"/>
            <w:left w:val="none" w:sz="0" w:space="0" w:color="auto"/>
            <w:bottom w:val="none" w:sz="0" w:space="0" w:color="auto"/>
            <w:right w:val="none" w:sz="0" w:space="0" w:color="auto"/>
          </w:divBdr>
        </w:div>
        <w:div w:id="1480147511">
          <w:marLeft w:val="0"/>
          <w:marRight w:val="0"/>
          <w:marTop w:val="0"/>
          <w:marBottom w:val="0"/>
          <w:divBdr>
            <w:top w:val="none" w:sz="0" w:space="0" w:color="auto"/>
            <w:left w:val="none" w:sz="0" w:space="0" w:color="auto"/>
            <w:bottom w:val="none" w:sz="0" w:space="0" w:color="auto"/>
            <w:right w:val="none" w:sz="0" w:space="0" w:color="auto"/>
          </w:divBdr>
        </w:div>
      </w:divsChild>
    </w:div>
    <w:div w:id="1204755011">
      <w:bodyDiv w:val="1"/>
      <w:marLeft w:val="0"/>
      <w:marRight w:val="0"/>
      <w:marTop w:val="0"/>
      <w:marBottom w:val="0"/>
      <w:divBdr>
        <w:top w:val="none" w:sz="0" w:space="0" w:color="auto"/>
        <w:left w:val="none" w:sz="0" w:space="0" w:color="auto"/>
        <w:bottom w:val="none" w:sz="0" w:space="0" w:color="auto"/>
        <w:right w:val="none" w:sz="0" w:space="0" w:color="auto"/>
      </w:divBdr>
      <w:divsChild>
        <w:div w:id="1004624380">
          <w:marLeft w:val="0"/>
          <w:marRight w:val="0"/>
          <w:marTop w:val="0"/>
          <w:marBottom w:val="0"/>
          <w:divBdr>
            <w:top w:val="none" w:sz="0" w:space="0" w:color="auto"/>
            <w:left w:val="none" w:sz="0" w:space="0" w:color="auto"/>
            <w:bottom w:val="none" w:sz="0" w:space="0" w:color="auto"/>
            <w:right w:val="none" w:sz="0" w:space="0" w:color="auto"/>
          </w:divBdr>
        </w:div>
        <w:div w:id="1109619008">
          <w:marLeft w:val="0"/>
          <w:marRight w:val="0"/>
          <w:marTop w:val="0"/>
          <w:marBottom w:val="0"/>
          <w:divBdr>
            <w:top w:val="none" w:sz="0" w:space="0" w:color="auto"/>
            <w:left w:val="none" w:sz="0" w:space="0" w:color="auto"/>
            <w:bottom w:val="none" w:sz="0" w:space="0" w:color="auto"/>
            <w:right w:val="none" w:sz="0" w:space="0" w:color="auto"/>
          </w:divBdr>
        </w:div>
        <w:div w:id="1423339313">
          <w:marLeft w:val="0"/>
          <w:marRight w:val="0"/>
          <w:marTop w:val="0"/>
          <w:marBottom w:val="0"/>
          <w:divBdr>
            <w:top w:val="none" w:sz="0" w:space="0" w:color="auto"/>
            <w:left w:val="none" w:sz="0" w:space="0" w:color="auto"/>
            <w:bottom w:val="none" w:sz="0" w:space="0" w:color="auto"/>
            <w:right w:val="none" w:sz="0" w:space="0" w:color="auto"/>
          </w:divBdr>
        </w:div>
        <w:div w:id="1629361763">
          <w:marLeft w:val="0"/>
          <w:marRight w:val="0"/>
          <w:marTop w:val="0"/>
          <w:marBottom w:val="0"/>
          <w:divBdr>
            <w:top w:val="none" w:sz="0" w:space="0" w:color="auto"/>
            <w:left w:val="none" w:sz="0" w:space="0" w:color="auto"/>
            <w:bottom w:val="none" w:sz="0" w:space="0" w:color="auto"/>
            <w:right w:val="none" w:sz="0" w:space="0" w:color="auto"/>
          </w:divBdr>
        </w:div>
      </w:divsChild>
    </w:div>
    <w:div w:id="1290235770">
      <w:bodyDiv w:val="1"/>
      <w:marLeft w:val="0"/>
      <w:marRight w:val="0"/>
      <w:marTop w:val="0"/>
      <w:marBottom w:val="0"/>
      <w:divBdr>
        <w:top w:val="none" w:sz="0" w:space="0" w:color="auto"/>
        <w:left w:val="none" w:sz="0" w:space="0" w:color="auto"/>
        <w:bottom w:val="none" w:sz="0" w:space="0" w:color="auto"/>
        <w:right w:val="none" w:sz="0" w:space="0" w:color="auto"/>
      </w:divBdr>
    </w:div>
    <w:div w:id="1347488927">
      <w:bodyDiv w:val="1"/>
      <w:marLeft w:val="0"/>
      <w:marRight w:val="0"/>
      <w:marTop w:val="0"/>
      <w:marBottom w:val="0"/>
      <w:divBdr>
        <w:top w:val="none" w:sz="0" w:space="0" w:color="auto"/>
        <w:left w:val="none" w:sz="0" w:space="0" w:color="auto"/>
        <w:bottom w:val="none" w:sz="0" w:space="0" w:color="auto"/>
        <w:right w:val="none" w:sz="0" w:space="0" w:color="auto"/>
      </w:divBdr>
    </w:div>
    <w:div w:id="1367103580">
      <w:bodyDiv w:val="1"/>
      <w:marLeft w:val="0"/>
      <w:marRight w:val="0"/>
      <w:marTop w:val="0"/>
      <w:marBottom w:val="0"/>
      <w:divBdr>
        <w:top w:val="none" w:sz="0" w:space="0" w:color="auto"/>
        <w:left w:val="none" w:sz="0" w:space="0" w:color="auto"/>
        <w:bottom w:val="none" w:sz="0" w:space="0" w:color="auto"/>
        <w:right w:val="none" w:sz="0" w:space="0" w:color="auto"/>
      </w:divBdr>
      <w:divsChild>
        <w:div w:id="1175610547">
          <w:marLeft w:val="0"/>
          <w:marRight w:val="0"/>
          <w:marTop w:val="0"/>
          <w:marBottom w:val="0"/>
          <w:divBdr>
            <w:top w:val="none" w:sz="0" w:space="0" w:color="auto"/>
            <w:left w:val="none" w:sz="0" w:space="0" w:color="auto"/>
            <w:bottom w:val="none" w:sz="0" w:space="0" w:color="auto"/>
            <w:right w:val="none" w:sz="0" w:space="0" w:color="auto"/>
          </w:divBdr>
        </w:div>
      </w:divsChild>
    </w:div>
    <w:div w:id="1388068949">
      <w:bodyDiv w:val="1"/>
      <w:marLeft w:val="0"/>
      <w:marRight w:val="0"/>
      <w:marTop w:val="0"/>
      <w:marBottom w:val="0"/>
      <w:divBdr>
        <w:top w:val="none" w:sz="0" w:space="0" w:color="auto"/>
        <w:left w:val="none" w:sz="0" w:space="0" w:color="auto"/>
        <w:bottom w:val="none" w:sz="0" w:space="0" w:color="auto"/>
        <w:right w:val="none" w:sz="0" w:space="0" w:color="auto"/>
      </w:divBdr>
    </w:div>
    <w:div w:id="1531647724">
      <w:bodyDiv w:val="1"/>
      <w:marLeft w:val="0"/>
      <w:marRight w:val="0"/>
      <w:marTop w:val="0"/>
      <w:marBottom w:val="0"/>
      <w:divBdr>
        <w:top w:val="none" w:sz="0" w:space="0" w:color="auto"/>
        <w:left w:val="none" w:sz="0" w:space="0" w:color="auto"/>
        <w:bottom w:val="none" w:sz="0" w:space="0" w:color="auto"/>
        <w:right w:val="none" w:sz="0" w:space="0" w:color="auto"/>
      </w:divBdr>
      <w:divsChild>
        <w:div w:id="58672150">
          <w:marLeft w:val="0"/>
          <w:marRight w:val="0"/>
          <w:marTop w:val="0"/>
          <w:marBottom w:val="0"/>
          <w:divBdr>
            <w:top w:val="none" w:sz="0" w:space="0" w:color="auto"/>
            <w:left w:val="none" w:sz="0" w:space="0" w:color="auto"/>
            <w:bottom w:val="none" w:sz="0" w:space="0" w:color="auto"/>
            <w:right w:val="none" w:sz="0" w:space="0" w:color="auto"/>
          </w:divBdr>
        </w:div>
        <w:div w:id="125395832">
          <w:marLeft w:val="0"/>
          <w:marRight w:val="0"/>
          <w:marTop w:val="0"/>
          <w:marBottom w:val="0"/>
          <w:divBdr>
            <w:top w:val="none" w:sz="0" w:space="0" w:color="auto"/>
            <w:left w:val="none" w:sz="0" w:space="0" w:color="auto"/>
            <w:bottom w:val="none" w:sz="0" w:space="0" w:color="auto"/>
            <w:right w:val="none" w:sz="0" w:space="0" w:color="auto"/>
          </w:divBdr>
        </w:div>
        <w:div w:id="138235000">
          <w:marLeft w:val="0"/>
          <w:marRight w:val="0"/>
          <w:marTop w:val="0"/>
          <w:marBottom w:val="0"/>
          <w:divBdr>
            <w:top w:val="none" w:sz="0" w:space="0" w:color="auto"/>
            <w:left w:val="none" w:sz="0" w:space="0" w:color="auto"/>
            <w:bottom w:val="none" w:sz="0" w:space="0" w:color="auto"/>
            <w:right w:val="none" w:sz="0" w:space="0" w:color="auto"/>
          </w:divBdr>
        </w:div>
        <w:div w:id="148710940">
          <w:marLeft w:val="0"/>
          <w:marRight w:val="0"/>
          <w:marTop w:val="0"/>
          <w:marBottom w:val="0"/>
          <w:divBdr>
            <w:top w:val="none" w:sz="0" w:space="0" w:color="auto"/>
            <w:left w:val="none" w:sz="0" w:space="0" w:color="auto"/>
            <w:bottom w:val="none" w:sz="0" w:space="0" w:color="auto"/>
            <w:right w:val="none" w:sz="0" w:space="0" w:color="auto"/>
          </w:divBdr>
        </w:div>
        <w:div w:id="197665780">
          <w:marLeft w:val="0"/>
          <w:marRight w:val="0"/>
          <w:marTop w:val="0"/>
          <w:marBottom w:val="0"/>
          <w:divBdr>
            <w:top w:val="none" w:sz="0" w:space="0" w:color="auto"/>
            <w:left w:val="none" w:sz="0" w:space="0" w:color="auto"/>
            <w:bottom w:val="none" w:sz="0" w:space="0" w:color="auto"/>
            <w:right w:val="none" w:sz="0" w:space="0" w:color="auto"/>
          </w:divBdr>
        </w:div>
        <w:div w:id="274096527">
          <w:marLeft w:val="0"/>
          <w:marRight w:val="0"/>
          <w:marTop w:val="0"/>
          <w:marBottom w:val="0"/>
          <w:divBdr>
            <w:top w:val="none" w:sz="0" w:space="0" w:color="auto"/>
            <w:left w:val="none" w:sz="0" w:space="0" w:color="auto"/>
            <w:bottom w:val="none" w:sz="0" w:space="0" w:color="auto"/>
            <w:right w:val="none" w:sz="0" w:space="0" w:color="auto"/>
          </w:divBdr>
        </w:div>
        <w:div w:id="458646124">
          <w:marLeft w:val="0"/>
          <w:marRight w:val="0"/>
          <w:marTop w:val="0"/>
          <w:marBottom w:val="0"/>
          <w:divBdr>
            <w:top w:val="none" w:sz="0" w:space="0" w:color="auto"/>
            <w:left w:val="none" w:sz="0" w:space="0" w:color="auto"/>
            <w:bottom w:val="none" w:sz="0" w:space="0" w:color="auto"/>
            <w:right w:val="none" w:sz="0" w:space="0" w:color="auto"/>
          </w:divBdr>
        </w:div>
        <w:div w:id="506793132">
          <w:marLeft w:val="0"/>
          <w:marRight w:val="0"/>
          <w:marTop w:val="0"/>
          <w:marBottom w:val="0"/>
          <w:divBdr>
            <w:top w:val="none" w:sz="0" w:space="0" w:color="auto"/>
            <w:left w:val="none" w:sz="0" w:space="0" w:color="auto"/>
            <w:bottom w:val="none" w:sz="0" w:space="0" w:color="auto"/>
            <w:right w:val="none" w:sz="0" w:space="0" w:color="auto"/>
          </w:divBdr>
        </w:div>
        <w:div w:id="560136851">
          <w:marLeft w:val="0"/>
          <w:marRight w:val="0"/>
          <w:marTop w:val="0"/>
          <w:marBottom w:val="0"/>
          <w:divBdr>
            <w:top w:val="none" w:sz="0" w:space="0" w:color="auto"/>
            <w:left w:val="none" w:sz="0" w:space="0" w:color="auto"/>
            <w:bottom w:val="none" w:sz="0" w:space="0" w:color="auto"/>
            <w:right w:val="none" w:sz="0" w:space="0" w:color="auto"/>
          </w:divBdr>
        </w:div>
        <w:div w:id="650476592">
          <w:marLeft w:val="0"/>
          <w:marRight w:val="0"/>
          <w:marTop w:val="0"/>
          <w:marBottom w:val="0"/>
          <w:divBdr>
            <w:top w:val="none" w:sz="0" w:space="0" w:color="auto"/>
            <w:left w:val="none" w:sz="0" w:space="0" w:color="auto"/>
            <w:bottom w:val="none" w:sz="0" w:space="0" w:color="auto"/>
            <w:right w:val="none" w:sz="0" w:space="0" w:color="auto"/>
          </w:divBdr>
        </w:div>
        <w:div w:id="708994975">
          <w:marLeft w:val="0"/>
          <w:marRight w:val="0"/>
          <w:marTop w:val="0"/>
          <w:marBottom w:val="0"/>
          <w:divBdr>
            <w:top w:val="none" w:sz="0" w:space="0" w:color="auto"/>
            <w:left w:val="none" w:sz="0" w:space="0" w:color="auto"/>
            <w:bottom w:val="none" w:sz="0" w:space="0" w:color="auto"/>
            <w:right w:val="none" w:sz="0" w:space="0" w:color="auto"/>
          </w:divBdr>
        </w:div>
        <w:div w:id="1136608621">
          <w:marLeft w:val="0"/>
          <w:marRight w:val="0"/>
          <w:marTop w:val="0"/>
          <w:marBottom w:val="0"/>
          <w:divBdr>
            <w:top w:val="none" w:sz="0" w:space="0" w:color="auto"/>
            <w:left w:val="none" w:sz="0" w:space="0" w:color="auto"/>
            <w:bottom w:val="none" w:sz="0" w:space="0" w:color="auto"/>
            <w:right w:val="none" w:sz="0" w:space="0" w:color="auto"/>
          </w:divBdr>
        </w:div>
        <w:div w:id="1203640539">
          <w:marLeft w:val="0"/>
          <w:marRight w:val="0"/>
          <w:marTop w:val="0"/>
          <w:marBottom w:val="0"/>
          <w:divBdr>
            <w:top w:val="none" w:sz="0" w:space="0" w:color="auto"/>
            <w:left w:val="none" w:sz="0" w:space="0" w:color="auto"/>
            <w:bottom w:val="none" w:sz="0" w:space="0" w:color="auto"/>
            <w:right w:val="none" w:sz="0" w:space="0" w:color="auto"/>
          </w:divBdr>
        </w:div>
        <w:div w:id="1368601866">
          <w:marLeft w:val="0"/>
          <w:marRight w:val="0"/>
          <w:marTop w:val="0"/>
          <w:marBottom w:val="0"/>
          <w:divBdr>
            <w:top w:val="none" w:sz="0" w:space="0" w:color="auto"/>
            <w:left w:val="none" w:sz="0" w:space="0" w:color="auto"/>
            <w:bottom w:val="none" w:sz="0" w:space="0" w:color="auto"/>
            <w:right w:val="none" w:sz="0" w:space="0" w:color="auto"/>
          </w:divBdr>
        </w:div>
        <w:div w:id="1530096303">
          <w:marLeft w:val="0"/>
          <w:marRight w:val="0"/>
          <w:marTop w:val="0"/>
          <w:marBottom w:val="0"/>
          <w:divBdr>
            <w:top w:val="none" w:sz="0" w:space="0" w:color="auto"/>
            <w:left w:val="none" w:sz="0" w:space="0" w:color="auto"/>
            <w:bottom w:val="none" w:sz="0" w:space="0" w:color="auto"/>
            <w:right w:val="none" w:sz="0" w:space="0" w:color="auto"/>
          </w:divBdr>
        </w:div>
        <w:div w:id="1727990041">
          <w:marLeft w:val="0"/>
          <w:marRight w:val="0"/>
          <w:marTop w:val="0"/>
          <w:marBottom w:val="0"/>
          <w:divBdr>
            <w:top w:val="none" w:sz="0" w:space="0" w:color="auto"/>
            <w:left w:val="none" w:sz="0" w:space="0" w:color="auto"/>
            <w:bottom w:val="none" w:sz="0" w:space="0" w:color="auto"/>
            <w:right w:val="none" w:sz="0" w:space="0" w:color="auto"/>
          </w:divBdr>
        </w:div>
        <w:div w:id="1743944755">
          <w:marLeft w:val="0"/>
          <w:marRight w:val="0"/>
          <w:marTop w:val="0"/>
          <w:marBottom w:val="0"/>
          <w:divBdr>
            <w:top w:val="none" w:sz="0" w:space="0" w:color="auto"/>
            <w:left w:val="none" w:sz="0" w:space="0" w:color="auto"/>
            <w:bottom w:val="none" w:sz="0" w:space="0" w:color="auto"/>
            <w:right w:val="none" w:sz="0" w:space="0" w:color="auto"/>
          </w:divBdr>
        </w:div>
        <w:div w:id="1824154221">
          <w:marLeft w:val="0"/>
          <w:marRight w:val="0"/>
          <w:marTop w:val="0"/>
          <w:marBottom w:val="0"/>
          <w:divBdr>
            <w:top w:val="none" w:sz="0" w:space="0" w:color="auto"/>
            <w:left w:val="none" w:sz="0" w:space="0" w:color="auto"/>
            <w:bottom w:val="none" w:sz="0" w:space="0" w:color="auto"/>
            <w:right w:val="none" w:sz="0" w:space="0" w:color="auto"/>
          </w:divBdr>
        </w:div>
        <w:div w:id="1828324409">
          <w:marLeft w:val="0"/>
          <w:marRight w:val="0"/>
          <w:marTop w:val="0"/>
          <w:marBottom w:val="0"/>
          <w:divBdr>
            <w:top w:val="none" w:sz="0" w:space="0" w:color="auto"/>
            <w:left w:val="none" w:sz="0" w:space="0" w:color="auto"/>
            <w:bottom w:val="none" w:sz="0" w:space="0" w:color="auto"/>
            <w:right w:val="none" w:sz="0" w:space="0" w:color="auto"/>
          </w:divBdr>
        </w:div>
        <w:div w:id="2139492415">
          <w:marLeft w:val="0"/>
          <w:marRight w:val="0"/>
          <w:marTop w:val="0"/>
          <w:marBottom w:val="0"/>
          <w:divBdr>
            <w:top w:val="none" w:sz="0" w:space="0" w:color="auto"/>
            <w:left w:val="none" w:sz="0" w:space="0" w:color="auto"/>
            <w:bottom w:val="none" w:sz="0" w:space="0" w:color="auto"/>
            <w:right w:val="none" w:sz="0" w:space="0" w:color="auto"/>
          </w:divBdr>
        </w:div>
      </w:divsChild>
    </w:div>
    <w:div w:id="1549026407">
      <w:bodyDiv w:val="1"/>
      <w:marLeft w:val="0"/>
      <w:marRight w:val="0"/>
      <w:marTop w:val="0"/>
      <w:marBottom w:val="0"/>
      <w:divBdr>
        <w:top w:val="none" w:sz="0" w:space="0" w:color="auto"/>
        <w:left w:val="none" w:sz="0" w:space="0" w:color="auto"/>
        <w:bottom w:val="none" w:sz="0" w:space="0" w:color="auto"/>
        <w:right w:val="none" w:sz="0" w:space="0" w:color="auto"/>
      </w:divBdr>
    </w:div>
    <w:div w:id="1562716479">
      <w:bodyDiv w:val="1"/>
      <w:marLeft w:val="0"/>
      <w:marRight w:val="0"/>
      <w:marTop w:val="0"/>
      <w:marBottom w:val="0"/>
      <w:divBdr>
        <w:top w:val="none" w:sz="0" w:space="0" w:color="auto"/>
        <w:left w:val="none" w:sz="0" w:space="0" w:color="auto"/>
        <w:bottom w:val="none" w:sz="0" w:space="0" w:color="auto"/>
        <w:right w:val="none" w:sz="0" w:space="0" w:color="auto"/>
      </w:divBdr>
      <w:divsChild>
        <w:div w:id="85424542">
          <w:marLeft w:val="0"/>
          <w:marRight w:val="0"/>
          <w:marTop w:val="0"/>
          <w:marBottom w:val="0"/>
          <w:divBdr>
            <w:top w:val="none" w:sz="0" w:space="0" w:color="auto"/>
            <w:left w:val="none" w:sz="0" w:space="0" w:color="auto"/>
            <w:bottom w:val="none" w:sz="0" w:space="0" w:color="auto"/>
            <w:right w:val="none" w:sz="0" w:space="0" w:color="auto"/>
          </w:divBdr>
        </w:div>
        <w:div w:id="237713786">
          <w:marLeft w:val="0"/>
          <w:marRight w:val="0"/>
          <w:marTop w:val="0"/>
          <w:marBottom w:val="0"/>
          <w:divBdr>
            <w:top w:val="none" w:sz="0" w:space="0" w:color="auto"/>
            <w:left w:val="none" w:sz="0" w:space="0" w:color="auto"/>
            <w:bottom w:val="none" w:sz="0" w:space="0" w:color="auto"/>
            <w:right w:val="none" w:sz="0" w:space="0" w:color="auto"/>
          </w:divBdr>
        </w:div>
        <w:div w:id="315375710">
          <w:marLeft w:val="0"/>
          <w:marRight w:val="0"/>
          <w:marTop w:val="0"/>
          <w:marBottom w:val="0"/>
          <w:divBdr>
            <w:top w:val="none" w:sz="0" w:space="0" w:color="auto"/>
            <w:left w:val="none" w:sz="0" w:space="0" w:color="auto"/>
            <w:bottom w:val="none" w:sz="0" w:space="0" w:color="auto"/>
            <w:right w:val="none" w:sz="0" w:space="0" w:color="auto"/>
          </w:divBdr>
        </w:div>
        <w:div w:id="423114381">
          <w:marLeft w:val="0"/>
          <w:marRight w:val="0"/>
          <w:marTop w:val="0"/>
          <w:marBottom w:val="0"/>
          <w:divBdr>
            <w:top w:val="none" w:sz="0" w:space="0" w:color="auto"/>
            <w:left w:val="none" w:sz="0" w:space="0" w:color="auto"/>
            <w:bottom w:val="none" w:sz="0" w:space="0" w:color="auto"/>
            <w:right w:val="none" w:sz="0" w:space="0" w:color="auto"/>
          </w:divBdr>
        </w:div>
        <w:div w:id="547494420">
          <w:marLeft w:val="0"/>
          <w:marRight w:val="0"/>
          <w:marTop w:val="0"/>
          <w:marBottom w:val="0"/>
          <w:divBdr>
            <w:top w:val="none" w:sz="0" w:space="0" w:color="auto"/>
            <w:left w:val="none" w:sz="0" w:space="0" w:color="auto"/>
            <w:bottom w:val="none" w:sz="0" w:space="0" w:color="auto"/>
            <w:right w:val="none" w:sz="0" w:space="0" w:color="auto"/>
          </w:divBdr>
        </w:div>
        <w:div w:id="627705877">
          <w:marLeft w:val="0"/>
          <w:marRight w:val="0"/>
          <w:marTop w:val="0"/>
          <w:marBottom w:val="0"/>
          <w:divBdr>
            <w:top w:val="none" w:sz="0" w:space="0" w:color="auto"/>
            <w:left w:val="none" w:sz="0" w:space="0" w:color="auto"/>
            <w:bottom w:val="none" w:sz="0" w:space="0" w:color="auto"/>
            <w:right w:val="none" w:sz="0" w:space="0" w:color="auto"/>
          </w:divBdr>
        </w:div>
        <w:div w:id="676808821">
          <w:marLeft w:val="0"/>
          <w:marRight w:val="0"/>
          <w:marTop w:val="0"/>
          <w:marBottom w:val="0"/>
          <w:divBdr>
            <w:top w:val="none" w:sz="0" w:space="0" w:color="auto"/>
            <w:left w:val="none" w:sz="0" w:space="0" w:color="auto"/>
            <w:bottom w:val="none" w:sz="0" w:space="0" w:color="auto"/>
            <w:right w:val="none" w:sz="0" w:space="0" w:color="auto"/>
          </w:divBdr>
        </w:div>
        <w:div w:id="912546095">
          <w:marLeft w:val="0"/>
          <w:marRight w:val="0"/>
          <w:marTop w:val="0"/>
          <w:marBottom w:val="0"/>
          <w:divBdr>
            <w:top w:val="none" w:sz="0" w:space="0" w:color="auto"/>
            <w:left w:val="none" w:sz="0" w:space="0" w:color="auto"/>
            <w:bottom w:val="none" w:sz="0" w:space="0" w:color="auto"/>
            <w:right w:val="none" w:sz="0" w:space="0" w:color="auto"/>
          </w:divBdr>
        </w:div>
        <w:div w:id="920873810">
          <w:marLeft w:val="0"/>
          <w:marRight w:val="0"/>
          <w:marTop w:val="0"/>
          <w:marBottom w:val="0"/>
          <w:divBdr>
            <w:top w:val="none" w:sz="0" w:space="0" w:color="auto"/>
            <w:left w:val="none" w:sz="0" w:space="0" w:color="auto"/>
            <w:bottom w:val="none" w:sz="0" w:space="0" w:color="auto"/>
            <w:right w:val="none" w:sz="0" w:space="0" w:color="auto"/>
          </w:divBdr>
        </w:div>
        <w:div w:id="1008100305">
          <w:marLeft w:val="0"/>
          <w:marRight w:val="0"/>
          <w:marTop w:val="0"/>
          <w:marBottom w:val="0"/>
          <w:divBdr>
            <w:top w:val="none" w:sz="0" w:space="0" w:color="auto"/>
            <w:left w:val="none" w:sz="0" w:space="0" w:color="auto"/>
            <w:bottom w:val="none" w:sz="0" w:space="0" w:color="auto"/>
            <w:right w:val="none" w:sz="0" w:space="0" w:color="auto"/>
          </w:divBdr>
        </w:div>
        <w:div w:id="1020929915">
          <w:marLeft w:val="0"/>
          <w:marRight w:val="0"/>
          <w:marTop w:val="0"/>
          <w:marBottom w:val="0"/>
          <w:divBdr>
            <w:top w:val="none" w:sz="0" w:space="0" w:color="auto"/>
            <w:left w:val="none" w:sz="0" w:space="0" w:color="auto"/>
            <w:bottom w:val="none" w:sz="0" w:space="0" w:color="auto"/>
            <w:right w:val="none" w:sz="0" w:space="0" w:color="auto"/>
          </w:divBdr>
        </w:div>
        <w:div w:id="1044137102">
          <w:marLeft w:val="0"/>
          <w:marRight w:val="0"/>
          <w:marTop w:val="0"/>
          <w:marBottom w:val="0"/>
          <w:divBdr>
            <w:top w:val="none" w:sz="0" w:space="0" w:color="auto"/>
            <w:left w:val="none" w:sz="0" w:space="0" w:color="auto"/>
            <w:bottom w:val="none" w:sz="0" w:space="0" w:color="auto"/>
            <w:right w:val="none" w:sz="0" w:space="0" w:color="auto"/>
          </w:divBdr>
        </w:div>
        <w:div w:id="1069234135">
          <w:marLeft w:val="0"/>
          <w:marRight w:val="0"/>
          <w:marTop w:val="0"/>
          <w:marBottom w:val="0"/>
          <w:divBdr>
            <w:top w:val="none" w:sz="0" w:space="0" w:color="auto"/>
            <w:left w:val="none" w:sz="0" w:space="0" w:color="auto"/>
            <w:bottom w:val="none" w:sz="0" w:space="0" w:color="auto"/>
            <w:right w:val="none" w:sz="0" w:space="0" w:color="auto"/>
          </w:divBdr>
        </w:div>
        <w:div w:id="1202328759">
          <w:marLeft w:val="0"/>
          <w:marRight w:val="0"/>
          <w:marTop w:val="0"/>
          <w:marBottom w:val="0"/>
          <w:divBdr>
            <w:top w:val="none" w:sz="0" w:space="0" w:color="auto"/>
            <w:left w:val="none" w:sz="0" w:space="0" w:color="auto"/>
            <w:bottom w:val="none" w:sz="0" w:space="0" w:color="auto"/>
            <w:right w:val="none" w:sz="0" w:space="0" w:color="auto"/>
          </w:divBdr>
        </w:div>
        <w:div w:id="1263491099">
          <w:marLeft w:val="0"/>
          <w:marRight w:val="0"/>
          <w:marTop w:val="0"/>
          <w:marBottom w:val="0"/>
          <w:divBdr>
            <w:top w:val="none" w:sz="0" w:space="0" w:color="auto"/>
            <w:left w:val="none" w:sz="0" w:space="0" w:color="auto"/>
            <w:bottom w:val="none" w:sz="0" w:space="0" w:color="auto"/>
            <w:right w:val="none" w:sz="0" w:space="0" w:color="auto"/>
          </w:divBdr>
        </w:div>
        <w:div w:id="1353994264">
          <w:marLeft w:val="0"/>
          <w:marRight w:val="0"/>
          <w:marTop w:val="0"/>
          <w:marBottom w:val="0"/>
          <w:divBdr>
            <w:top w:val="none" w:sz="0" w:space="0" w:color="auto"/>
            <w:left w:val="none" w:sz="0" w:space="0" w:color="auto"/>
            <w:bottom w:val="none" w:sz="0" w:space="0" w:color="auto"/>
            <w:right w:val="none" w:sz="0" w:space="0" w:color="auto"/>
          </w:divBdr>
        </w:div>
        <w:div w:id="1819035571">
          <w:marLeft w:val="0"/>
          <w:marRight w:val="0"/>
          <w:marTop w:val="0"/>
          <w:marBottom w:val="0"/>
          <w:divBdr>
            <w:top w:val="none" w:sz="0" w:space="0" w:color="auto"/>
            <w:left w:val="none" w:sz="0" w:space="0" w:color="auto"/>
            <w:bottom w:val="none" w:sz="0" w:space="0" w:color="auto"/>
            <w:right w:val="none" w:sz="0" w:space="0" w:color="auto"/>
          </w:divBdr>
        </w:div>
        <w:div w:id="1981375025">
          <w:marLeft w:val="0"/>
          <w:marRight w:val="0"/>
          <w:marTop w:val="0"/>
          <w:marBottom w:val="0"/>
          <w:divBdr>
            <w:top w:val="none" w:sz="0" w:space="0" w:color="auto"/>
            <w:left w:val="none" w:sz="0" w:space="0" w:color="auto"/>
            <w:bottom w:val="none" w:sz="0" w:space="0" w:color="auto"/>
            <w:right w:val="none" w:sz="0" w:space="0" w:color="auto"/>
          </w:divBdr>
        </w:div>
        <w:div w:id="2042240449">
          <w:marLeft w:val="0"/>
          <w:marRight w:val="0"/>
          <w:marTop w:val="0"/>
          <w:marBottom w:val="0"/>
          <w:divBdr>
            <w:top w:val="none" w:sz="0" w:space="0" w:color="auto"/>
            <w:left w:val="none" w:sz="0" w:space="0" w:color="auto"/>
            <w:bottom w:val="none" w:sz="0" w:space="0" w:color="auto"/>
            <w:right w:val="none" w:sz="0" w:space="0" w:color="auto"/>
          </w:divBdr>
        </w:div>
      </w:divsChild>
    </w:div>
    <w:div w:id="1563634636">
      <w:bodyDiv w:val="1"/>
      <w:marLeft w:val="0"/>
      <w:marRight w:val="0"/>
      <w:marTop w:val="0"/>
      <w:marBottom w:val="0"/>
      <w:divBdr>
        <w:top w:val="none" w:sz="0" w:space="0" w:color="auto"/>
        <w:left w:val="none" w:sz="0" w:space="0" w:color="auto"/>
        <w:bottom w:val="none" w:sz="0" w:space="0" w:color="auto"/>
        <w:right w:val="none" w:sz="0" w:space="0" w:color="auto"/>
      </w:divBdr>
      <w:divsChild>
        <w:div w:id="145436800">
          <w:marLeft w:val="0"/>
          <w:marRight w:val="0"/>
          <w:marTop w:val="0"/>
          <w:marBottom w:val="0"/>
          <w:divBdr>
            <w:top w:val="none" w:sz="0" w:space="0" w:color="auto"/>
            <w:left w:val="none" w:sz="0" w:space="0" w:color="auto"/>
            <w:bottom w:val="none" w:sz="0" w:space="0" w:color="auto"/>
            <w:right w:val="none" w:sz="0" w:space="0" w:color="auto"/>
          </w:divBdr>
        </w:div>
        <w:div w:id="441997049">
          <w:marLeft w:val="0"/>
          <w:marRight w:val="0"/>
          <w:marTop w:val="0"/>
          <w:marBottom w:val="0"/>
          <w:divBdr>
            <w:top w:val="none" w:sz="0" w:space="0" w:color="auto"/>
            <w:left w:val="none" w:sz="0" w:space="0" w:color="auto"/>
            <w:bottom w:val="none" w:sz="0" w:space="0" w:color="auto"/>
            <w:right w:val="none" w:sz="0" w:space="0" w:color="auto"/>
          </w:divBdr>
        </w:div>
        <w:div w:id="684479026">
          <w:marLeft w:val="0"/>
          <w:marRight w:val="0"/>
          <w:marTop w:val="0"/>
          <w:marBottom w:val="0"/>
          <w:divBdr>
            <w:top w:val="none" w:sz="0" w:space="0" w:color="auto"/>
            <w:left w:val="none" w:sz="0" w:space="0" w:color="auto"/>
            <w:bottom w:val="none" w:sz="0" w:space="0" w:color="auto"/>
            <w:right w:val="none" w:sz="0" w:space="0" w:color="auto"/>
          </w:divBdr>
        </w:div>
        <w:div w:id="726608481">
          <w:marLeft w:val="0"/>
          <w:marRight w:val="0"/>
          <w:marTop w:val="0"/>
          <w:marBottom w:val="0"/>
          <w:divBdr>
            <w:top w:val="none" w:sz="0" w:space="0" w:color="auto"/>
            <w:left w:val="none" w:sz="0" w:space="0" w:color="auto"/>
            <w:bottom w:val="none" w:sz="0" w:space="0" w:color="auto"/>
            <w:right w:val="none" w:sz="0" w:space="0" w:color="auto"/>
          </w:divBdr>
        </w:div>
        <w:div w:id="738527590">
          <w:marLeft w:val="0"/>
          <w:marRight w:val="0"/>
          <w:marTop w:val="0"/>
          <w:marBottom w:val="0"/>
          <w:divBdr>
            <w:top w:val="none" w:sz="0" w:space="0" w:color="auto"/>
            <w:left w:val="none" w:sz="0" w:space="0" w:color="auto"/>
            <w:bottom w:val="none" w:sz="0" w:space="0" w:color="auto"/>
            <w:right w:val="none" w:sz="0" w:space="0" w:color="auto"/>
          </w:divBdr>
        </w:div>
        <w:div w:id="899291270">
          <w:marLeft w:val="0"/>
          <w:marRight w:val="0"/>
          <w:marTop w:val="0"/>
          <w:marBottom w:val="0"/>
          <w:divBdr>
            <w:top w:val="none" w:sz="0" w:space="0" w:color="auto"/>
            <w:left w:val="none" w:sz="0" w:space="0" w:color="auto"/>
            <w:bottom w:val="none" w:sz="0" w:space="0" w:color="auto"/>
            <w:right w:val="none" w:sz="0" w:space="0" w:color="auto"/>
          </w:divBdr>
        </w:div>
        <w:div w:id="990988966">
          <w:marLeft w:val="0"/>
          <w:marRight w:val="0"/>
          <w:marTop w:val="0"/>
          <w:marBottom w:val="0"/>
          <w:divBdr>
            <w:top w:val="none" w:sz="0" w:space="0" w:color="auto"/>
            <w:left w:val="none" w:sz="0" w:space="0" w:color="auto"/>
            <w:bottom w:val="none" w:sz="0" w:space="0" w:color="auto"/>
            <w:right w:val="none" w:sz="0" w:space="0" w:color="auto"/>
          </w:divBdr>
        </w:div>
        <w:div w:id="1028407376">
          <w:marLeft w:val="0"/>
          <w:marRight w:val="0"/>
          <w:marTop w:val="0"/>
          <w:marBottom w:val="0"/>
          <w:divBdr>
            <w:top w:val="none" w:sz="0" w:space="0" w:color="auto"/>
            <w:left w:val="none" w:sz="0" w:space="0" w:color="auto"/>
            <w:bottom w:val="none" w:sz="0" w:space="0" w:color="auto"/>
            <w:right w:val="none" w:sz="0" w:space="0" w:color="auto"/>
          </w:divBdr>
        </w:div>
        <w:div w:id="1077247947">
          <w:marLeft w:val="0"/>
          <w:marRight w:val="0"/>
          <w:marTop w:val="0"/>
          <w:marBottom w:val="0"/>
          <w:divBdr>
            <w:top w:val="none" w:sz="0" w:space="0" w:color="auto"/>
            <w:left w:val="none" w:sz="0" w:space="0" w:color="auto"/>
            <w:bottom w:val="none" w:sz="0" w:space="0" w:color="auto"/>
            <w:right w:val="none" w:sz="0" w:space="0" w:color="auto"/>
          </w:divBdr>
        </w:div>
        <w:div w:id="1091704612">
          <w:marLeft w:val="0"/>
          <w:marRight w:val="0"/>
          <w:marTop w:val="0"/>
          <w:marBottom w:val="0"/>
          <w:divBdr>
            <w:top w:val="none" w:sz="0" w:space="0" w:color="auto"/>
            <w:left w:val="none" w:sz="0" w:space="0" w:color="auto"/>
            <w:bottom w:val="none" w:sz="0" w:space="0" w:color="auto"/>
            <w:right w:val="none" w:sz="0" w:space="0" w:color="auto"/>
          </w:divBdr>
        </w:div>
        <w:div w:id="1238827097">
          <w:marLeft w:val="0"/>
          <w:marRight w:val="0"/>
          <w:marTop w:val="0"/>
          <w:marBottom w:val="0"/>
          <w:divBdr>
            <w:top w:val="none" w:sz="0" w:space="0" w:color="auto"/>
            <w:left w:val="none" w:sz="0" w:space="0" w:color="auto"/>
            <w:bottom w:val="none" w:sz="0" w:space="0" w:color="auto"/>
            <w:right w:val="none" w:sz="0" w:space="0" w:color="auto"/>
          </w:divBdr>
        </w:div>
        <w:div w:id="1327705885">
          <w:marLeft w:val="0"/>
          <w:marRight w:val="0"/>
          <w:marTop w:val="0"/>
          <w:marBottom w:val="0"/>
          <w:divBdr>
            <w:top w:val="none" w:sz="0" w:space="0" w:color="auto"/>
            <w:left w:val="none" w:sz="0" w:space="0" w:color="auto"/>
            <w:bottom w:val="none" w:sz="0" w:space="0" w:color="auto"/>
            <w:right w:val="none" w:sz="0" w:space="0" w:color="auto"/>
          </w:divBdr>
        </w:div>
        <w:div w:id="1360547397">
          <w:marLeft w:val="0"/>
          <w:marRight w:val="0"/>
          <w:marTop w:val="0"/>
          <w:marBottom w:val="0"/>
          <w:divBdr>
            <w:top w:val="none" w:sz="0" w:space="0" w:color="auto"/>
            <w:left w:val="none" w:sz="0" w:space="0" w:color="auto"/>
            <w:bottom w:val="none" w:sz="0" w:space="0" w:color="auto"/>
            <w:right w:val="none" w:sz="0" w:space="0" w:color="auto"/>
          </w:divBdr>
        </w:div>
        <w:div w:id="1373653462">
          <w:marLeft w:val="0"/>
          <w:marRight w:val="0"/>
          <w:marTop w:val="0"/>
          <w:marBottom w:val="0"/>
          <w:divBdr>
            <w:top w:val="none" w:sz="0" w:space="0" w:color="auto"/>
            <w:left w:val="none" w:sz="0" w:space="0" w:color="auto"/>
            <w:bottom w:val="none" w:sz="0" w:space="0" w:color="auto"/>
            <w:right w:val="none" w:sz="0" w:space="0" w:color="auto"/>
          </w:divBdr>
        </w:div>
        <w:div w:id="1546328137">
          <w:marLeft w:val="0"/>
          <w:marRight w:val="0"/>
          <w:marTop w:val="0"/>
          <w:marBottom w:val="0"/>
          <w:divBdr>
            <w:top w:val="none" w:sz="0" w:space="0" w:color="auto"/>
            <w:left w:val="none" w:sz="0" w:space="0" w:color="auto"/>
            <w:bottom w:val="none" w:sz="0" w:space="0" w:color="auto"/>
            <w:right w:val="none" w:sz="0" w:space="0" w:color="auto"/>
          </w:divBdr>
        </w:div>
        <w:div w:id="1640500447">
          <w:marLeft w:val="0"/>
          <w:marRight w:val="0"/>
          <w:marTop w:val="0"/>
          <w:marBottom w:val="0"/>
          <w:divBdr>
            <w:top w:val="none" w:sz="0" w:space="0" w:color="auto"/>
            <w:left w:val="none" w:sz="0" w:space="0" w:color="auto"/>
            <w:bottom w:val="none" w:sz="0" w:space="0" w:color="auto"/>
            <w:right w:val="none" w:sz="0" w:space="0" w:color="auto"/>
          </w:divBdr>
        </w:div>
        <w:div w:id="1704283045">
          <w:marLeft w:val="0"/>
          <w:marRight w:val="0"/>
          <w:marTop w:val="0"/>
          <w:marBottom w:val="0"/>
          <w:divBdr>
            <w:top w:val="none" w:sz="0" w:space="0" w:color="auto"/>
            <w:left w:val="none" w:sz="0" w:space="0" w:color="auto"/>
            <w:bottom w:val="none" w:sz="0" w:space="0" w:color="auto"/>
            <w:right w:val="none" w:sz="0" w:space="0" w:color="auto"/>
          </w:divBdr>
        </w:div>
        <w:div w:id="1785269410">
          <w:marLeft w:val="0"/>
          <w:marRight w:val="0"/>
          <w:marTop w:val="0"/>
          <w:marBottom w:val="0"/>
          <w:divBdr>
            <w:top w:val="none" w:sz="0" w:space="0" w:color="auto"/>
            <w:left w:val="none" w:sz="0" w:space="0" w:color="auto"/>
            <w:bottom w:val="none" w:sz="0" w:space="0" w:color="auto"/>
            <w:right w:val="none" w:sz="0" w:space="0" w:color="auto"/>
          </w:divBdr>
        </w:div>
        <w:div w:id="1870995875">
          <w:marLeft w:val="0"/>
          <w:marRight w:val="0"/>
          <w:marTop w:val="0"/>
          <w:marBottom w:val="0"/>
          <w:divBdr>
            <w:top w:val="none" w:sz="0" w:space="0" w:color="auto"/>
            <w:left w:val="none" w:sz="0" w:space="0" w:color="auto"/>
            <w:bottom w:val="none" w:sz="0" w:space="0" w:color="auto"/>
            <w:right w:val="none" w:sz="0" w:space="0" w:color="auto"/>
          </w:divBdr>
        </w:div>
        <w:div w:id="2104569694">
          <w:marLeft w:val="0"/>
          <w:marRight w:val="0"/>
          <w:marTop w:val="0"/>
          <w:marBottom w:val="0"/>
          <w:divBdr>
            <w:top w:val="none" w:sz="0" w:space="0" w:color="auto"/>
            <w:left w:val="none" w:sz="0" w:space="0" w:color="auto"/>
            <w:bottom w:val="none" w:sz="0" w:space="0" w:color="auto"/>
            <w:right w:val="none" w:sz="0" w:space="0" w:color="auto"/>
          </w:divBdr>
        </w:div>
        <w:div w:id="2139180193">
          <w:marLeft w:val="0"/>
          <w:marRight w:val="0"/>
          <w:marTop w:val="0"/>
          <w:marBottom w:val="0"/>
          <w:divBdr>
            <w:top w:val="none" w:sz="0" w:space="0" w:color="auto"/>
            <w:left w:val="none" w:sz="0" w:space="0" w:color="auto"/>
            <w:bottom w:val="none" w:sz="0" w:space="0" w:color="auto"/>
            <w:right w:val="none" w:sz="0" w:space="0" w:color="auto"/>
          </w:divBdr>
        </w:div>
      </w:divsChild>
    </w:div>
    <w:div w:id="1565292106">
      <w:bodyDiv w:val="1"/>
      <w:marLeft w:val="0"/>
      <w:marRight w:val="0"/>
      <w:marTop w:val="0"/>
      <w:marBottom w:val="0"/>
      <w:divBdr>
        <w:top w:val="none" w:sz="0" w:space="0" w:color="auto"/>
        <w:left w:val="none" w:sz="0" w:space="0" w:color="auto"/>
        <w:bottom w:val="none" w:sz="0" w:space="0" w:color="auto"/>
        <w:right w:val="none" w:sz="0" w:space="0" w:color="auto"/>
      </w:divBdr>
    </w:div>
    <w:div w:id="1583029949">
      <w:bodyDiv w:val="1"/>
      <w:marLeft w:val="0"/>
      <w:marRight w:val="0"/>
      <w:marTop w:val="0"/>
      <w:marBottom w:val="0"/>
      <w:divBdr>
        <w:top w:val="none" w:sz="0" w:space="0" w:color="auto"/>
        <w:left w:val="none" w:sz="0" w:space="0" w:color="auto"/>
        <w:bottom w:val="none" w:sz="0" w:space="0" w:color="auto"/>
        <w:right w:val="none" w:sz="0" w:space="0" w:color="auto"/>
      </w:divBdr>
    </w:div>
    <w:div w:id="1630554081">
      <w:bodyDiv w:val="1"/>
      <w:marLeft w:val="0"/>
      <w:marRight w:val="0"/>
      <w:marTop w:val="0"/>
      <w:marBottom w:val="0"/>
      <w:divBdr>
        <w:top w:val="none" w:sz="0" w:space="0" w:color="auto"/>
        <w:left w:val="none" w:sz="0" w:space="0" w:color="auto"/>
        <w:bottom w:val="none" w:sz="0" w:space="0" w:color="auto"/>
        <w:right w:val="none" w:sz="0" w:space="0" w:color="auto"/>
      </w:divBdr>
    </w:div>
    <w:div w:id="1687826225">
      <w:bodyDiv w:val="1"/>
      <w:marLeft w:val="0"/>
      <w:marRight w:val="0"/>
      <w:marTop w:val="0"/>
      <w:marBottom w:val="0"/>
      <w:divBdr>
        <w:top w:val="none" w:sz="0" w:space="0" w:color="auto"/>
        <w:left w:val="none" w:sz="0" w:space="0" w:color="auto"/>
        <w:bottom w:val="none" w:sz="0" w:space="0" w:color="auto"/>
        <w:right w:val="none" w:sz="0" w:space="0" w:color="auto"/>
      </w:divBdr>
      <w:divsChild>
        <w:div w:id="130641194">
          <w:marLeft w:val="0"/>
          <w:marRight w:val="0"/>
          <w:marTop w:val="0"/>
          <w:marBottom w:val="0"/>
          <w:divBdr>
            <w:top w:val="none" w:sz="0" w:space="0" w:color="auto"/>
            <w:left w:val="none" w:sz="0" w:space="0" w:color="auto"/>
            <w:bottom w:val="none" w:sz="0" w:space="0" w:color="auto"/>
            <w:right w:val="none" w:sz="0" w:space="0" w:color="auto"/>
          </w:divBdr>
        </w:div>
        <w:div w:id="243686073">
          <w:marLeft w:val="0"/>
          <w:marRight w:val="0"/>
          <w:marTop w:val="0"/>
          <w:marBottom w:val="0"/>
          <w:divBdr>
            <w:top w:val="none" w:sz="0" w:space="0" w:color="auto"/>
            <w:left w:val="none" w:sz="0" w:space="0" w:color="auto"/>
            <w:bottom w:val="none" w:sz="0" w:space="0" w:color="auto"/>
            <w:right w:val="none" w:sz="0" w:space="0" w:color="auto"/>
          </w:divBdr>
        </w:div>
        <w:div w:id="355083418">
          <w:marLeft w:val="0"/>
          <w:marRight w:val="0"/>
          <w:marTop w:val="0"/>
          <w:marBottom w:val="0"/>
          <w:divBdr>
            <w:top w:val="none" w:sz="0" w:space="0" w:color="auto"/>
            <w:left w:val="none" w:sz="0" w:space="0" w:color="auto"/>
            <w:bottom w:val="none" w:sz="0" w:space="0" w:color="auto"/>
            <w:right w:val="none" w:sz="0" w:space="0" w:color="auto"/>
          </w:divBdr>
        </w:div>
        <w:div w:id="947741214">
          <w:marLeft w:val="0"/>
          <w:marRight w:val="0"/>
          <w:marTop w:val="0"/>
          <w:marBottom w:val="0"/>
          <w:divBdr>
            <w:top w:val="none" w:sz="0" w:space="0" w:color="auto"/>
            <w:left w:val="none" w:sz="0" w:space="0" w:color="auto"/>
            <w:bottom w:val="none" w:sz="0" w:space="0" w:color="auto"/>
            <w:right w:val="none" w:sz="0" w:space="0" w:color="auto"/>
          </w:divBdr>
        </w:div>
        <w:div w:id="951518188">
          <w:marLeft w:val="0"/>
          <w:marRight w:val="0"/>
          <w:marTop w:val="0"/>
          <w:marBottom w:val="0"/>
          <w:divBdr>
            <w:top w:val="none" w:sz="0" w:space="0" w:color="auto"/>
            <w:left w:val="none" w:sz="0" w:space="0" w:color="auto"/>
            <w:bottom w:val="none" w:sz="0" w:space="0" w:color="auto"/>
            <w:right w:val="none" w:sz="0" w:space="0" w:color="auto"/>
          </w:divBdr>
        </w:div>
        <w:div w:id="1091120290">
          <w:marLeft w:val="0"/>
          <w:marRight w:val="0"/>
          <w:marTop w:val="0"/>
          <w:marBottom w:val="0"/>
          <w:divBdr>
            <w:top w:val="none" w:sz="0" w:space="0" w:color="auto"/>
            <w:left w:val="none" w:sz="0" w:space="0" w:color="auto"/>
            <w:bottom w:val="none" w:sz="0" w:space="0" w:color="auto"/>
            <w:right w:val="none" w:sz="0" w:space="0" w:color="auto"/>
          </w:divBdr>
        </w:div>
      </w:divsChild>
    </w:div>
    <w:div w:id="1731923504">
      <w:bodyDiv w:val="1"/>
      <w:marLeft w:val="0"/>
      <w:marRight w:val="0"/>
      <w:marTop w:val="0"/>
      <w:marBottom w:val="0"/>
      <w:divBdr>
        <w:top w:val="none" w:sz="0" w:space="0" w:color="auto"/>
        <w:left w:val="none" w:sz="0" w:space="0" w:color="auto"/>
        <w:bottom w:val="none" w:sz="0" w:space="0" w:color="auto"/>
        <w:right w:val="none" w:sz="0" w:space="0" w:color="auto"/>
      </w:divBdr>
      <w:divsChild>
        <w:div w:id="81144476">
          <w:marLeft w:val="0"/>
          <w:marRight w:val="0"/>
          <w:marTop w:val="0"/>
          <w:marBottom w:val="0"/>
          <w:divBdr>
            <w:top w:val="none" w:sz="0" w:space="0" w:color="auto"/>
            <w:left w:val="none" w:sz="0" w:space="0" w:color="auto"/>
            <w:bottom w:val="none" w:sz="0" w:space="0" w:color="auto"/>
            <w:right w:val="none" w:sz="0" w:space="0" w:color="auto"/>
          </w:divBdr>
        </w:div>
        <w:div w:id="230966249">
          <w:marLeft w:val="0"/>
          <w:marRight w:val="0"/>
          <w:marTop w:val="0"/>
          <w:marBottom w:val="0"/>
          <w:divBdr>
            <w:top w:val="none" w:sz="0" w:space="0" w:color="auto"/>
            <w:left w:val="none" w:sz="0" w:space="0" w:color="auto"/>
            <w:bottom w:val="none" w:sz="0" w:space="0" w:color="auto"/>
            <w:right w:val="none" w:sz="0" w:space="0" w:color="auto"/>
          </w:divBdr>
        </w:div>
        <w:div w:id="243034273">
          <w:marLeft w:val="0"/>
          <w:marRight w:val="0"/>
          <w:marTop w:val="0"/>
          <w:marBottom w:val="0"/>
          <w:divBdr>
            <w:top w:val="none" w:sz="0" w:space="0" w:color="auto"/>
            <w:left w:val="none" w:sz="0" w:space="0" w:color="auto"/>
            <w:bottom w:val="none" w:sz="0" w:space="0" w:color="auto"/>
            <w:right w:val="none" w:sz="0" w:space="0" w:color="auto"/>
          </w:divBdr>
        </w:div>
        <w:div w:id="319771453">
          <w:marLeft w:val="0"/>
          <w:marRight w:val="0"/>
          <w:marTop w:val="0"/>
          <w:marBottom w:val="0"/>
          <w:divBdr>
            <w:top w:val="none" w:sz="0" w:space="0" w:color="auto"/>
            <w:left w:val="none" w:sz="0" w:space="0" w:color="auto"/>
            <w:bottom w:val="none" w:sz="0" w:space="0" w:color="auto"/>
            <w:right w:val="none" w:sz="0" w:space="0" w:color="auto"/>
          </w:divBdr>
        </w:div>
        <w:div w:id="405227592">
          <w:marLeft w:val="0"/>
          <w:marRight w:val="0"/>
          <w:marTop w:val="0"/>
          <w:marBottom w:val="0"/>
          <w:divBdr>
            <w:top w:val="none" w:sz="0" w:space="0" w:color="auto"/>
            <w:left w:val="none" w:sz="0" w:space="0" w:color="auto"/>
            <w:bottom w:val="none" w:sz="0" w:space="0" w:color="auto"/>
            <w:right w:val="none" w:sz="0" w:space="0" w:color="auto"/>
          </w:divBdr>
        </w:div>
        <w:div w:id="1206525076">
          <w:marLeft w:val="0"/>
          <w:marRight w:val="0"/>
          <w:marTop w:val="0"/>
          <w:marBottom w:val="0"/>
          <w:divBdr>
            <w:top w:val="none" w:sz="0" w:space="0" w:color="auto"/>
            <w:left w:val="none" w:sz="0" w:space="0" w:color="auto"/>
            <w:bottom w:val="none" w:sz="0" w:space="0" w:color="auto"/>
            <w:right w:val="none" w:sz="0" w:space="0" w:color="auto"/>
          </w:divBdr>
        </w:div>
        <w:div w:id="1523399767">
          <w:marLeft w:val="0"/>
          <w:marRight w:val="0"/>
          <w:marTop w:val="0"/>
          <w:marBottom w:val="0"/>
          <w:divBdr>
            <w:top w:val="none" w:sz="0" w:space="0" w:color="auto"/>
            <w:left w:val="none" w:sz="0" w:space="0" w:color="auto"/>
            <w:bottom w:val="none" w:sz="0" w:space="0" w:color="auto"/>
            <w:right w:val="none" w:sz="0" w:space="0" w:color="auto"/>
          </w:divBdr>
        </w:div>
        <w:div w:id="1607345906">
          <w:marLeft w:val="0"/>
          <w:marRight w:val="0"/>
          <w:marTop w:val="0"/>
          <w:marBottom w:val="0"/>
          <w:divBdr>
            <w:top w:val="none" w:sz="0" w:space="0" w:color="auto"/>
            <w:left w:val="none" w:sz="0" w:space="0" w:color="auto"/>
            <w:bottom w:val="none" w:sz="0" w:space="0" w:color="auto"/>
            <w:right w:val="none" w:sz="0" w:space="0" w:color="auto"/>
          </w:divBdr>
        </w:div>
        <w:div w:id="1614169719">
          <w:marLeft w:val="0"/>
          <w:marRight w:val="0"/>
          <w:marTop w:val="0"/>
          <w:marBottom w:val="0"/>
          <w:divBdr>
            <w:top w:val="none" w:sz="0" w:space="0" w:color="auto"/>
            <w:left w:val="none" w:sz="0" w:space="0" w:color="auto"/>
            <w:bottom w:val="none" w:sz="0" w:space="0" w:color="auto"/>
            <w:right w:val="none" w:sz="0" w:space="0" w:color="auto"/>
          </w:divBdr>
        </w:div>
        <w:div w:id="1752653314">
          <w:marLeft w:val="0"/>
          <w:marRight w:val="0"/>
          <w:marTop w:val="0"/>
          <w:marBottom w:val="0"/>
          <w:divBdr>
            <w:top w:val="none" w:sz="0" w:space="0" w:color="auto"/>
            <w:left w:val="none" w:sz="0" w:space="0" w:color="auto"/>
            <w:bottom w:val="none" w:sz="0" w:space="0" w:color="auto"/>
            <w:right w:val="none" w:sz="0" w:space="0" w:color="auto"/>
          </w:divBdr>
        </w:div>
        <w:div w:id="2129273412">
          <w:marLeft w:val="0"/>
          <w:marRight w:val="0"/>
          <w:marTop w:val="0"/>
          <w:marBottom w:val="0"/>
          <w:divBdr>
            <w:top w:val="none" w:sz="0" w:space="0" w:color="auto"/>
            <w:left w:val="none" w:sz="0" w:space="0" w:color="auto"/>
            <w:bottom w:val="none" w:sz="0" w:space="0" w:color="auto"/>
            <w:right w:val="none" w:sz="0" w:space="0" w:color="auto"/>
          </w:divBdr>
        </w:div>
      </w:divsChild>
    </w:div>
    <w:div w:id="1750300575">
      <w:bodyDiv w:val="1"/>
      <w:marLeft w:val="0"/>
      <w:marRight w:val="0"/>
      <w:marTop w:val="0"/>
      <w:marBottom w:val="0"/>
      <w:divBdr>
        <w:top w:val="none" w:sz="0" w:space="0" w:color="auto"/>
        <w:left w:val="none" w:sz="0" w:space="0" w:color="auto"/>
        <w:bottom w:val="none" w:sz="0" w:space="0" w:color="auto"/>
        <w:right w:val="none" w:sz="0" w:space="0" w:color="auto"/>
      </w:divBdr>
      <w:divsChild>
        <w:div w:id="663095032">
          <w:marLeft w:val="0"/>
          <w:marRight w:val="0"/>
          <w:marTop w:val="0"/>
          <w:marBottom w:val="0"/>
          <w:divBdr>
            <w:top w:val="none" w:sz="0" w:space="0" w:color="auto"/>
            <w:left w:val="none" w:sz="0" w:space="0" w:color="auto"/>
            <w:bottom w:val="none" w:sz="0" w:space="0" w:color="auto"/>
            <w:right w:val="none" w:sz="0" w:space="0" w:color="auto"/>
          </w:divBdr>
        </w:div>
        <w:div w:id="700980464">
          <w:marLeft w:val="0"/>
          <w:marRight w:val="0"/>
          <w:marTop w:val="0"/>
          <w:marBottom w:val="0"/>
          <w:divBdr>
            <w:top w:val="none" w:sz="0" w:space="0" w:color="auto"/>
            <w:left w:val="none" w:sz="0" w:space="0" w:color="auto"/>
            <w:bottom w:val="none" w:sz="0" w:space="0" w:color="auto"/>
            <w:right w:val="none" w:sz="0" w:space="0" w:color="auto"/>
          </w:divBdr>
        </w:div>
        <w:div w:id="990058469">
          <w:marLeft w:val="0"/>
          <w:marRight w:val="0"/>
          <w:marTop w:val="0"/>
          <w:marBottom w:val="0"/>
          <w:divBdr>
            <w:top w:val="none" w:sz="0" w:space="0" w:color="auto"/>
            <w:left w:val="none" w:sz="0" w:space="0" w:color="auto"/>
            <w:bottom w:val="none" w:sz="0" w:space="0" w:color="auto"/>
            <w:right w:val="none" w:sz="0" w:space="0" w:color="auto"/>
          </w:divBdr>
        </w:div>
        <w:div w:id="1027490355">
          <w:marLeft w:val="0"/>
          <w:marRight w:val="0"/>
          <w:marTop w:val="0"/>
          <w:marBottom w:val="0"/>
          <w:divBdr>
            <w:top w:val="none" w:sz="0" w:space="0" w:color="auto"/>
            <w:left w:val="none" w:sz="0" w:space="0" w:color="auto"/>
            <w:bottom w:val="none" w:sz="0" w:space="0" w:color="auto"/>
            <w:right w:val="none" w:sz="0" w:space="0" w:color="auto"/>
          </w:divBdr>
        </w:div>
        <w:div w:id="1632710889">
          <w:marLeft w:val="0"/>
          <w:marRight w:val="0"/>
          <w:marTop w:val="0"/>
          <w:marBottom w:val="0"/>
          <w:divBdr>
            <w:top w:val="none" w:sz="0" w:space="0" w:color="auto"/>
            <w:left w:val="none" w:sz="0" w:space="0" w:color="auto"/>
            <w:bottom w:val="none" w:sz="0" w:space="0" w:color="auto"/>
            <w:right w:val="none" w:sz="0" w:space="0" w:color="auto"/>
          </w:divBdr>
        </w:div>
        <w:div w:id="1807501672">
          <w:marLeft w:val="0"/>
          <w:marRight w:val="0"/>
          <w:marTop w:val="0"/>
          <w:marBottom w:val="0"/>
          <w:divBdr>
            <w:top w:val="none" w:sz="0" w:space="0" w:color="auto"/>
            <w:left w:val="none" w:sz="0" w:space="0" w:color="auto"/>
            <w:bottom w:val="none" w:sz="0" w:space="0" w:color="auto"/>
            <w:right w:val="none" w:sz="0" w:space="0" w:color="auto"/>
          </w:divBdr>
        </w:div>
      </w:divsChild>
    </w:div>
    <w:div w:id="1750301368">
      <w:bodyDiv w:val="1"/>
      <w:marLeft w:val="0"/>
      <w:marRight w:val="0"/>
      <w:marTop w:val="0"/>
      <w:marBottom w:val="0"/>
      <w:divBdr>
        <w:top w:val="none" w:sz="0" w:space="0" w:color="auto"/>
        <w:left w:val="none" w:sz="0" w:space="0" w:color="auto"/>
        <w:bottom w:val="none" w:sz="0" w:space="0" w:color="auto"/>
        <w:right w:val="none" w:sz="0" w:space="0" w:color="auto"/>
      </w:divBdr>
      <w:divsChild>
        <w:div w:id="5132650">
          <w:marLeft w:val="0"/>
          <w:marRight w:val="0"/>
          <w:marTop w:val="0"/>
          <w:marBottom w:val="0"/>
          <w:divBdr>
            <w:top w:val="none" w:sz="0" w:space="0" w:color="auto"/>
            <w:left w:val="none" w:sz="0" w:space="0" w:color="auto"/>
            <w:bottom w:val="none" w:sz="0" w:space="0" w:color="auto"/>
            <w:right w:val="none" w:sz="0" w:space="0" w:color="auto"/>
          </w:divBdr>
        </w:div>
        <w:div w:id="26417658">
          <w:marLeft w:val="0"/>
          <w:marRight w:val="0"/>
          <w:marTop w:val="0"/>
          <w:marBottom w:val="0"/>
          <w:divBdr>
            <w:top w:val="none" w:sz="0" w:space="0" w:color="auto"/>
            <w:left w:val="none" w:sz="0" w:space="0" w:color="auto"/>
            <w:bottom w:val="none" w:sz="0" w:space="0" w:color="auto"/>
            <w:right w:val="none" w:sz="0" w:space="0" w:color="auto"/>
          </w:divBdr>
        </w:div>
        <w:div w:id="90514401">
          <w:marLeft w:val="0"/>
          <w:marRight w:val="0"/>
          <w:marTop w:val="0"/>
          <w:marBottom w:val="0"/>
          <w:divBdr>
            <w:top w:val="none" w:sz="0" w:space="0" w:color="auto"/>
            <w:left w:val="none" w:sz="0" w:space="0" w:color="auto"/>
            <w:bottom w:val="none" w:sz="0" w:space="0" w:color="auto"/>
            <w:right w:val="none" w:sz="0" w:space="0" w:color="auto"/>
          </w:divBdr>
        </w:div>
        <w:div w:id="144247630">
          <w:marLeft w:val="0"/>
          <w:marRight w:val="0"/>
          <w:marTop w:val="0"/>
          <w:marBottom w:val="0"/>
          <w:divBdr>
            <w:top w:val="none" w:sz="0" w:space="0" w:color="auto"/>
            <w:left w:val="none" w:sz="0" w:space="0" w:color="auto"/>
            <w:bottom w:val="none" w:sz="0" w:space="0" w:color="auto"/>
            <w:right w:val="none" w:sz="0" w:space="0" w:color="auto"/>
          </w:divBdr>
        </w:div>
        <w:div w:id="222571531">
          <w:marLeft w:val="0"/>
          <w:marRight w:val="0"/>
          <w:marTop w:val="0"/>
          <w:marBottom w:val="0"/>
          <w:divBdr>
            <w:top w:val="none" w:sz="0" w:space="0" w:color="auto"/>
            <w:left w:val="none" w:sz="0" w:space="0" w:color="auto"/>
            <w:bottom w:val="none" w:sz="0" w:space="0" w:color="auto"/>
            <w:right w:val="none" w:sz="0" w:space="0" w:color="auto"/>
          </w:divBdr>
        </w:div>
        <w:div w:id="366443927">
          <w:marLeft w:val="0"/>
          <w:marRight w:val="0"/>
          <w:marTop w:val="0"/>
          <w:marBottom w:val="0"/>
          <w:divBdr>
            <w:top w:val="none" w:sz="0" w:space="0" w:color="auto"/>
            <w:left w:val="none" w:sz="0" w:space="0" w:color="auto"/>
            <w:bottom w:val="none" w:sz="0" w:space="0" w:color="auto"/>
            <w:right w:val="none" w:sz="0" w:space="0" w:color="auto"/>
          </w:divBdr>
        </w:div>
        <w:div w:id="372074356">
          <w:marLeft w:val="0"/>
          <w:marRight w:val="0"/>
          <w:marTop w:val="0"/>
          <w:marBottom w:val="0"/>
          <w:divBdr>
            <w:top w:val="none" w:sz="0" w:space="0" w:color="auto"/>
            <w:left w:val="none" w:sz="0" w:space="0" w:color="auto"/>
            <w:bottom w:val="none" w:sz="0" w:space="0" w:color="auto"/>
            <w:right w:val="none" w:sz="0" w:space="0" w:color="auto"/>
          </w:divBdr>
        </w:div>
        <w:div w:id="631912117">
          <w:marLeft w:val="0"/>
          <w:marRight w:val="0"/>
          <w:marTop w:val="0"/>
          <w:marBottom w:val="0"/>
          <w:divBdr>
            <w:top w:val="none" w:sz="0" w:space="0" w:color="auto"/>
            <w:left w:val="none" w:sz="0" w:space="0" w:color="auto"/>
            <w:bottom w:val="none" w:sz="0" w:space="0" w:color="auto"/>
            <w:right w:val="none" w:sz="0" w:space="0" w:color="auto"/>
          </w:divBdr>
        </w:div>
        <w:div w:id="666130487">
          <w:marLeft w:val="0"/>
          <w:marRight w:val="0"/>
          <w:marTop w:val="0"/>
          <w:marBottom w:val="0"/>
          <w:divBdr>
            <w:top w:val="none" w:sz="0" w:space="0" w:color="auto"/>
            <w:left w:val="none" w:sz="0" w:space="0" w:color="auto"/>
            <w:bottom w:val="none" w:sz="0" w:space="0" w:color="auto"/>
            <w:right w:val="none" w:sz="0" w:space="0" w:color="auto"/>
          </w:divBdr>
        </w:div>
        <w:div w:id="770323944">
          <w:marLeft w:val="0"/>
          <w:marRight w:val="0"/>
          <w:marTop w:val="0"/>
          <w:marBottom w:val="0"/>
          <w:divBdr>
            <w:top w:val="none" w:sz="0" w:space="0" w:color="auto"/>
            <w:left w:val="none" w:sz="0" w:space="0" w:color="auto"/>
            <w:bottom w:val="none" w:sz="0" w:space="0" w:color="auto"/>
            <w:right w:val="none" w:sz="0" w:space="0" w:color="auto"/>
          </w:divBdr>
        </w:div>
        <w:div w:id="817188986">
          <w:marLeft w:val="0"/>
          <w:marRight w:val="0"/>
          <w:marTop w:val="0"/>
          <w:marBottom w:val="0"/>
          <w:divBdr>
            <w:top w:val="none" w:sz="0" w:space="0" w:color="auto"/>
            <w:left w:val="none" w:sz="0" w:space="0" w:color="auto"/>
            <w:bottom w:val="none" w:sz="0" w:space="0" w:color="auto"/>
            <w:right w:val="none" w:sz="0" w:space="0" w:color="auto"/>
          </w:divBdr>
        </w:div>
        <w:div w:id="840199913">
          <w:marLeft w:val="0"/>
          <w:marRight w:val="0"/>
          <w:marTop w:val="0"/>
          <w:marBottom w:val="0"/>
          <w:divBdr>
            <w:top w:val="none" w:sz="0" w:space="0" w:color="auto"/>
            <w:left w:val="none" w:sz="0" w:space="0" w:color="auto"/>
            <w:bottom w:val="none" w:sz="0" w:space="0" w:color="auto"/>
            <w:right w:val="none" w:sz="0" w:space="0" w:color="auto"/>
          </w:divBdr>
        </w:div>
        <w:div w:id="857474278">
          <w:marLeft w:val="0"/>
          <w:marRight w:val="0"/>
          <w:marTop w:val="0"/>
          <w:marBottom w:val="0"/>
          <w:divBdr>
            <w:top w:val="none" w:sz="0" w:space="0" w:color="auto"/>
            <w:left w:val="none" w:sz="0" w:space="0" w:color="auto"/>
            <w:bottom w:val="none" w:sz="0" w:space="0" w:color="auto"/>
            <w:right w:val="none" w:sz="0" w:space="0" w:color="auto"/>
          </w:divBdr>
        </w:div>
        <w:div w:id="1346975865">
          <w:marLeft w:val="0"/>
          <w:marRight w:val="0"/>
          <w:marTop w:val="0"/>
          <w:marBottom w:val="0"/>
          <w:divBdr>
            <w:top w:val="none" w:sz="0" w:space="0" w:color="auto"/>
            <w:left w:val="none" w:sz="0" w:space="0" w:color="auto"/>
            <w:bottom w:val="none" w:sz="0" w:space="0" w:color="auto"/>
            <w:right w:val="none" w:sz="0" w:space="0" w:color="auto"/>
          </w:divBdr>
        </w:div>
        <w:div w:id="1358507882">
          <w:marLeft w:val="0"/>
          <w:marRight w:val="0"/>
          <w:marTop w:val="0"/>
          <w:marBottom w:val="0"/>
          <w:divBdr>
            <w:top w:val="none" w:sz="0" w:space="0" w:color="auto"/>
            <w:left w:val="none" w:sz="0" w:space="0" w:color="auto"/>
            <w:bottom w:val="none" w:sz="0" w:space="0" w:color="auto"/>
            <w:right w:val="none" w:sz="0" w:space="0" w:color="auto"/>
          </w:divBdr>
        </w:div>
        <w:div w:id="1389256520">
          <w:marLeft w:val="0"/>
          <w:marRight w:val="0"/>
          <w:marTop w:val="0"/>
          <w:marBottom w:val="0"/>
          <w:divBdr>
            <w:top w:val="none" w:sz="0" w:space="0" w:color="auto"/>
            <w:left w:val="none" w:sz="0" w:space="0" w:color="auto"/>
            <w:bottom w:val="none" w:sz="0" w:space="0" w:color="auto"/>
            <w:right w:val="none" w:sz="0" w:space="0" w:color="auto"/>
          </w:divBdr>
        </w:div>
        <w:div w:id="1904560702">
          <w:marLeft w:val="0"/>
          <w:marRight w:val="0"/>
          <w:marTop w:val="0"/>
          <w:marBottom w:val="0"/>
          <w:divBdr>
            <w:top w:val="none" w:sz="0" w:space="0" w:color="auto"/>
            <w:left w:val="none" w:sz="0" w:space="0" w:color="auto"/>
            <w:bottom w:val="none" w:sz="0" w:space="0" w:color="auto"/>
            <w:right w:val="none" w:sz="0" w:space="0" w:color="auto"/>
          </w:divBdr>
        </w:div>
        <w:div w:id="1965232210">
          <w:marLeft w:val="0"/>
          <w:marRight w:val="0"/>
          <w:marTop w:val="0"/>
          <w:marBottom w:val="0"/>
          <w:divBdr>
            <w:top w:val="none" w:sz="0" w:space="0" w:color="auto"/>
            <w:left w:val="none" w:sz="0" w:space="0" w:color="auto"/>
            <w:bottom w:val="none" w:sz="0" w:space="0" w:color="auto"/>
            <w:right w:val="none" w:sz="0" w:space="0" w:color="auto"/>
          </w:divBdr>
        </w:div>
        <w:div w:id="1967470637">
          <w:marLeft w:val="0"/>
          <w:marRight w:val="0"/>
          <w:marTop w:val="0"/>
          <w:marBottom w:val="0"/>
          <w:divBdr>
            <w:top w:val="none" w:sz="0" w:space="0" w:color="auto"/>
            <w:left w:val="none" w:sz="0" w:space="0" w:color="auto"/>
            <w:bottom w:val="none" w:sz="0" w:space="0" w:color="auto"/>
            <w:right w:val="none" w:sz="0" w:space="0" w:color="auto"/>
          </w:divBdr>
        </w:div>
        <w:div w:id="1994406230">
          <w:marLeft w:val="0"/>
          <w:marRight w:val="0"/>
          <w:marTop w:val="0"/>
          <w:marBottom w:val="0"/>
          <w:divBdr>
            <w:top w:val="none" w:sz="0" w:space="0" w:color="auto"/>
            <w:left w:val="none" w:sz="0" w:space="0" w:color="auto"/>
            <w:bottom w:val="none" w:sz="0" w:space="0" w:color="auto"/>
            <w:right w:val="none" w:sz="0" w:space="0" w:color="auto"/>
          </w:divBdr>
        </w:div>
      </w:divsChild>
    </w:div>
    <w:div w:id="1762142374">
      <w:bodyDiv w:val="1"/>
      <w:marLeft w:val="0"/>
      <w:marRight w:val="0"/>
      <w:marTop w:val="0"/>
      <w:marBottom w:val="0"/>
      <w:divBdr>
        <w:top w:val="none" w:sz="0" w:space="0" w:color="auto"/>
        <w:left w:val="none" w:sz="0" w:space="0" w:color="auto"/>
        <w:bottom w:val="none" w:sz="0" w:space="0" w:color="auto"/>
        <w:right w:val="none" w:sz="0" w:space="0" w:color="auto"/>
      </w:divBdr>
    </w:div>
    <w:div w:id="1809741773">
      <w:bodyDiv w:val="1"/>
      <w:marLeft w:val="0"/>
      <w:marRight w:val="0"/>
      <w:marTop w:val="0"/>
      <w:marBottom w:val="0"/>
      <w:divBdr>
        <w:top w:val="none" w:sz="0" w:space="0" w:color="auto"/>
        <w:left w:val="none" w:sz="0" w:space="0" w:color="auto"/>
        <w:bottom w:val="none" w:sz="0" w:space="0" w:color="auto"/>
        <w:right w:val="none" w:sz="0" w:space="0" w:color="auto"/>
      </w:divBdr>
      <w:divsChild>
        <w:div w:id="81949106">
          <w:marLeft w:val="0"/>
          <w:marRight w:val="0"/>
          <w:marTop w:val="120"/>
          <w:marBottom w:val="360"/>
          <w:divBdr>
            <w:top w:val="none" w:sz="0" w:space="0" w:color="auto"/>
            <w:left w:val="none" w:sz="0" w:space="0" w:color="auto"/>
            <w:bottom w:val="none" w:sz="0" w:space="0" w:color="auto"/>
            <w:right w:val="none" w:sz="0" w:space="0" w:color="auto"/>
          </w:divBdr>
          <w:divsChild>
            <w:div w:id="661591562">
              <w:marLeft w:val="380"/>
              <w:marRight w:val="0"/>
              <w:marTop w:val="0"/>
              <w:marBottom w:val="0"/>
              <w:divBdr>
                <w:top w:val="none" w:sz="0" w:space="0" w:color="auto"/>
                <w:left w:val="none" w:sz="0" w:space="0" w:color="auto"/>
                <w:bottom w:val="none" w:sz="0" w:space="0" w:color="auto"/>
                <w:right w:val="none" w:sz="0" w:space="0" w:color="auto"/>
              </w:divBdr>
              <w:divsChild>
                <w:div w:id="1197698307">
                  <w:marLeft w:val="0"/>
                  <w:marRight w:val="0"/>
                  <w:marTop w:val="0"/>
                  <w:marBottom w:val="0"/>
                  <w:divBdr>
                    <w:top w:val="none" w:sz="0" w:space="0" w:color="auto"/>
                    <w:left w:val="none" w:sz="0" w:space="0" w:color="auto"/>
                    <w:bottom w:val="none" w:sz="0" w:space="0" w:color="auto"/>
                    <w:right w:val="none" w:sz="0" w:space="0" w:color="auto"/>
                  </w:divBdr>
                  <w:divsChild>
                    <w:div w:id="708265977">
                      <w:marLeft w:val="0"/>
                      <w:marRight w:val="0"/>
                      <w:marTop w:val="0"/>
                      <w:marBottom w:val="0"/>
                      <w:divBdr>
                        <w:top w:val="none" w:sz="0" w:space="0" w:color="auto"/>
                        <w:left w:val="none" w:sz="0" w:space="0" w:color="auto"/>
                        <w:bottom w:val="none" w:sz="0" w:space="0" w:color="auto"/>
                        <w:right w:val="none" w:sz="0" w:space="0" w:color="auto"/>
                      </w:divBdr>
                    </w:div>
                  </w:divsChild>
                </w:div>
                <w:div w:id="1750271955">
                  <w:marLeft w:val="0"/>
                  <w:marRight w:val="0"/>
                  <w:marTop w:val="34"/>
                  <w:marBottom w:val="34"/>
                  <w:divBdr>
                    <w:top w:val="none" w:sz="0" w:space="0" w:color="auto"/>
                    <w:left w:val="none" w:sz="0" w:space="0" w:color="auto"/>
                    <w:bottom w:val="none" w:sz="0" w:space="0" w:color="auto"/>
                    <w:right w:val="none" w:sz="0" w:space="0" w:color="auto"/>
                  </w:divBdr>
                </w:div>
              </w:divsChild>
            </w:div>
            <w:div w:id="1282614117">
              <w:marLeft w:val="0"/>
              <w:marRight w:val="0"/>
              <w:marTop w:val="0"/>
              <w:marBottom w:val="0"/>
              <w:divBdr>
                <w:top w:val="none" w:sz="0" w:space="0" w:color="auto"/>
                <w:left w:val="none" w:sz="0" w:space="0" w:color="auto"/>
                <w:bottom w:val="none" w:sz="0" w:space="0" w:color="auto"/>
                <w:right w:val="none" w:sz="0" w:space="0" w:color="auto"/>
              </w:divBdr>
            </w:div>
          </w:divsChild>
        </w:div>
        <w:div w:id="1616869446">
          <w:marLeft w:val="0"/>
          <w:marRight w:val="0"/>
          <w:marTop w:val="120"/>
          <w:marBottom w:val="360"/>
          <w:divBdr>
            <w:top w:val="none" w:sz="0" w:space="0" w:color="auto"/>
            <w:left w:val="none" w:sz="0" w:space="0" w:color="auto"/>
            <w:bottom w:val="none" w:sz="0" w:space="0" w:color="auto"/>
            <w:right w:val="none" w:sz="0" w:space="0" w:color="auto"/>
          </w:divBdr>
          <w:divsChild>
            <w:div w:id="530193753">
              <w:marLeft w:val="380"/>
              <w:marRight w:val="0"/>
              <w:marTop w:val="0"/>
              <w:marBottom w:val="0"/>
              <w:divBdr>
                <w:top w:val="none" w:sz="0" w:space="0" w:color="auto"/>
                <w:left w:val="none" w:sz="0" w:space="0" w:color="auto"/>
                <w:bottom w:val="none" w:sz="0" w:space="0" w:color="auto"/>
                <w:right w:val="none" w:sz="0" w:space="0" w:color="auto"/>
              </w:divBdr>
              <w:divsChild>
                <w:div w:id="595134908">
                  <w:marLeft w:val="0"/>
                  <w:marRight w:val="0"/>
                  <w:marTop w:val="34"/>
                  <w:marBottom w:val="34"/>
                  <w:divBdr>
                    <w:top w:val="none" w:sz="0" w:space="0" w:color="auto"/>
                    <w:left w:val="none" w:sz="0" w:space="0" w:color="auto"/>
                    <w:bottom w:val="none" w:sz="0" w:space="0" w:color="auto"/>
                    <w:right w:val="none" w:sz="0" w:space="0" w:color="auto"/>
                  </w:divBdr>
                </w:div>
                <w:div w:id="1190601297">
                  <w:marLeft w:val="0"/>
                  <w:marRight w:val="0"/>
                  <w:marTop w:val="0"/>
                  <w:marBottom w:val="0"/>
                  <w:divBdr>
                    <w:top w:val="none" w:sz="0" w:space="0" w:color="auto"/>
                    <w:left w:val="none" w:sz="0" w:space="0" w:color="auto"/>
                    <w:bottom w:val="none" w:sz="0" w:space="0" w:color="auto"/>
                    <w:right w:val="none" w:sz="0" w:space="0" w:color="auto"/>
                  </w:divBdr>
                  <w:divsChild>
                    <w:div w:id="21346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8761737">
      <w:bodyDiv w:val="1"/>
      <w:marLeft w:val="0"/>
      <w:marRight w:val="0"/>
      <w:marTop w:val="0"/>
      <w:marBottom w:val="0"/>
      <w:divBdr>
        <w:top w:val="none" w:sz="0" w:space="0" w:color="auto"/>
        <w:left w:val="none" w:sz="0" w:space="0" w:color="auto"/>
        <w:bottom w:val="none" w:sz="0" w:space="0" w:color="auto"/>
        <w:right w:val="none" w:sz="0" w:space="0" w:color="auto"/>
      </w:divBdr>
      <w:divsChild>
        <w:div w:id="1397743">
          <w:marLeft w:val="0"/>
          <w:marRight w:val="0"/>
          <w:marTop w:val="0"/>
          <w:marBottom w:val="0"/>
          <w:divBdr>
            <w:top w:val="none" w:sz="0" w:space="0" w:color="auto"/>
            <w:left w:val="none" w:sz="0" w:space="0" w:color="auto"/>
            <w:bottom w:val="none" w:sz="0" w:space="0" w:color="auto"/>
            <w:right w:val="none" w:sz="0" w:space="0" w:color="auto"/>
          </w:divBdr>
        </w:div>
        <w:div w:id="95248047">
          <w:marLeft w:val="0"/>
          <w:marRight w:val="0"/>
          <w:marTop w:val="0"/>
          <w:marBottom w:val="0"/>
          <w:divBdr>
            <w:top w:val="none" w:sz="0" w:space="0" w:color="auto"/>
            <w:left w:val="none" w:sz="0" w:space="0" w:color="auto"/>
            <w:bottom w:val="none" w:sz="0" w:space="0" w:color="auto"/>
            <w:right w:val="none" w:sz="0" w:space="0" w:color="auto"/>
          </w:divBdr>
        </w:div>
        <w:div w:id="169875585">
          <w:marLeft w:val="0"/>
          <w:marRight w:val="0"/>
          <w:marTop w:val="0"/>
          <w:marBottom w:val="0"/>
          <w:divBdr>
            <w:top w:val="none" w:sz="0" w:space="0" w:color="auto"/>
            <w:left w:val="none" w:sz="0" w:space="0" w:color="auto"/>
            <w:bottom w:val="none" w:sz="0" w:space="0" w:color="auto"/>
            <w:right w:val="none" w:sz="0" w:space="0" w:color="auto"/>
          </w:divBdr>
        </w:div>
        <w:div w:id="251163929">
          <w:marLeft w:val="0"/>
          <w:marRight w:val="0"/>
          <w:marTop w:val="0"/>
          <w:marBottom w:val="0"/>
          <w:divBdr>
            <w:top w:val="none" w:sz="0" w:space="0" w:color="auto"/>
            <w:left w:val="none" w:sz="0" w:space="0" w:color="auto"/>
            <w:bottom w:val="none" w:sz="0" w:space="0" w:color="auto"/>
            <w:right w:val="none" w:sz="0" w:space="0" w:color="auto"/>
          </w:divBdr>
        </w:div>
        <w:div w:id="272591052">
          <w:marLeft w:val="0"/>
          <w:marRight w:val="0"/>
          <w:marTop w:val="0"/>
          <w:marBottom w:val="0"/>
          <w:divBdr>
            <w:top w:val="none" w:sz="0" w:space="0" w:color="auto"/>
            <w:left w:val="none" w:sz="0" w:space="0" w:color="auto"/>
            <w:bottom w:val="none" w:sz="0" w:space="0" w:color="auto"/>
            <w:right w:val="none" w:sz="0" w:space="0" w:color="auto"/>
          </w:divBdr>
        </w:div>
        <w:div w:id="314114203">
          <w:marLeft w:val="0"/>
          <w:marRight w:val="0"/>
          <w:marTop w:val="0"/>
          <w:marBottom w:val="0"/>
          <w:divBdr>
            <w:top w:val="none" w:sz="0" w:space="0" w:color="auto"/>
            <w:left w:val="none" w:sz="0" w:space="0" w:color="auto"/>
            <w:bottom w:val="none" w:sz="0" w:space="0" w:color="auto"/>
            <w:right w:val="none" w:sz="0" w:space="0" w:color="auto"/>
          </w:divBdr>
        </w:div>
        <w:div w:id="396317424">
          <w:marLeft w:val="0"/>
          <w:marRight w:val="0"/>
          <w:marTop w:val="0"/>
          <w:marBottom w:val="0"/>
          <w:divBdr>
            <w:top w:val="none" w:sz="0" w:space="0" w:color="auto"/>
            <w:left w:val="none" w:sz="0" w:space="0" w:color="auto"/>
            <w:bottom w:val="none" w:sz="0" w:space="0" w:color="auto"/>
            <w:right w:val="none" w:sz="0" w:space="0" w:color="auto"/>
          </w:divBdr>
        </w:div>
        <w:div w:id="802963611">
          <w:marLeft w:val="0"/>
          <w:marRight w:val="0"/>
          <w:marTop w:val="0"/>
          <w:marBottom w:val="0"/>
          <w:divBdr>
            <w:top w:val="none" w:sz="0" w:space="0" w:color="auto"/>
            <w:left w:val="none" w:sz="0" w:space="0" w:color="auto"/>
            <w:bottom w:val="none" w:sz="0" w:space="0" w:color="auto"/>
            <w:right w:val="none" w:sz="0" w:space="0" w:color="auto"/>
          </w:divBdr>
        </w:div>
        <w:div w:id="1156649491">
          <w:marLeft w:val="0"/>
          <w:marRight w:val="0"/>
          <w:marTop w:val="0"/>
          <w:marBottom w:val="0"/>
          <w:divBdr>
            <w:top w:val="none" w:sz="0" w:space="0" w:color="auto"/>
            <w:left w:val="none" w:sz="0" w:space="0" w:color="auto"/>
            <w:bottom w:val="none" w:sz="0" w:space="0" w:color="auto"/>
            <w:right w:val="none" w:sz="0" w:space="0" w:color="auto"/>
          </w:divBdr>
        </w:div>
        <w:div w:id="1164316342">
          <w:marLeft w:val="0"/>
          <w:marRight w:val="0"/>
          <w:marTop w:val="0"/>
          <w:marBottom w:val="0"/>
          <w:divBdr>
            <w:top w:val="none" w:sz="0" w:space="0" w:color="auto"/>
            <w:left w:val="none" w:sz="0" w:space="0" w:color="auto"/>
            <w:bottom w:val="none" w:sz="0" w:space="0" w:color="auto"/>
            <w:right w:val="none" w:sz="0" w:space="0" w:color="auto"/>
          </w:divBdr>
        </w:div>
        <w:div w:id="1264340747">
          <w:marLeft w:val="0"/>
          <w:marRight w:val="0"/>
          <w:marTop w:val="0"/>
          <w:marBottom w:val="0"/>
          <w:divBdr>
            <w:top w:val="none" w:sz="0" w:space="0" w:color="auto"/>
            <w:left w:val="none" w:sz="0" w:space="0" w:color="auto"/>
            <w:bottom w:val="none" w:sz="0" w:space="0" w:color="auto"/>
            <w:right w:val="none" w:sz="0" w:space="0" w:color="auto"/>
          </w:divBdr>
        </w:div>
        <w:div w:id="1445228040">
          <w:marLeft w:val="0"/>
          <w:marRight w:val="0"/>
          <w:marTop w:val="0"/>
          <w:marBottom w:val="0"/>
          <w:divBdr>
            <w:top w:val="none" w:sz="0" w:space="0" w:color="auto"/>
            <w:left w:val="none" w:sz="0" w:space="0" w:color="auto"/>
            <w:bottom w:val="none" w:sz="0" w:space="0" w:color="auto"/>
            <w:right w:val="none" w:sz="0" w:space="0" w:color="auto"/>
          </w:divBdr>
        </w:div>
        <w:div w:id="1480658485">
          <w:marLeft w:val="0"/>
          <w:marRight w:val="0"/>
          <w:marTop w:val="0"/>
          <w:marBottom w:val="0"/>
          <w:divBdr>
            <w:top w:val="none" w:sz="0" w:space="0" w:color="auto"/>
            <w:left w:val="none" w:sz="0" w:space="0" w:color="auto"/>
            <w:bottom w:val="none" w:sz="0" w:space="0" w:color="auto"/>
            <w:right w:val="none" w:sz="0" w:space="0" w:color="auto"/>
          </w:divBdr>
        </w:div>
        <w:div w:id="1527016934">
          <w:marLeft w:val="0"/>
          <w:marRight w:val="0"/>
          <w:marTop w:val="0"/>
          <w:marBottom w:val="0"/>
          <w:divBdr>
            <w:top w:val="none" w:sz="0" w:space="0" w:color="auto"/>
            <w:left w:val="none" w:sz="0" w:space="0" w:color="auto"/>
            <w:bottom w:val="none" w:sz="0" w:space="0" w:color="auto"/>
            <w:right w:val="none" w:sz="0" w:space="0" w:color="auto"/>
          </w:divBdr>
        </w:div>
        <w:div w:id="1553153051">
          <w:marLeft w:val="0"/>
          <w:marRight w:val="0"/>
          <w:marTop w:val="0"/>
          <w:marBottom w:val="0"/>
          <w:divBdr>
            <w:top w:val="none" w:sz="0" w:space="0" w:color="auto"/>
            <w:left w:val="none" w:sz="0" w:space="0" w:color="auto"/>
            <w:bottom w:val="none" w:sz="0" w:space="0" w:color="auto"/>
            <w:right w:val="none" w:sz="0" w:space="0" w:color="auto"/>
          </w:divBdr>
        </w:div>
        <w:div w:id="1598170518">
          <w:marLeft w:val="0"/>
          <w:marRight w:val="0"/>
          <w:marTop w:val="0"/>
          <w:marBottom w:val="0"/>
          <w:divBdr>
            <w:top w:val="none" w:sz="0" w:space="0" w:color="auto"/>
            <w:left w:val="none" w:sz="0" w:space="0" w:color="auto"/>
            <w:bottom w:val="none" w:sz="0" w:space="0" w:color="auto"/>
            <w:right w:val="none" w:sz="0" w:space="0" w:color="auto"/>
          </w:divBdr>
        </w:div>
        <w:div w:id="1718700757">
          <w:marLeft w:val="0"/>
          <w:marRight w:val="0"/>
          <w:marTop w:val="0"/>
          <w:marBottom w:val="0"/>
          <w:divBdr>
            <w:top w:val="none" w:sz="0" w:space="0" w:color="auto"/>
            <w:left w:val="none" w:sz="0" w:space="0" w:color="auto"/>
            <w:bottom w:val="none" w:sz="0" w:space="0" w:color="auto"/>
            <w:right w:val="none" w:sz="0" w:space="0" w:color="auto"/>
          </w:divBdr>
        </w:div>
        <w:div w:id="1730151391">
          <w:marLeft w:val="0"/>
          <w:marRight w:val="0"/>
          <w:marTop w:val="0"/>
          <w:marBottom w:val="0"/>
          <w:divBdr>
            <w:top w:val="none" w:sz="0" w:space="0" w:color="auto"/>
            <w:left w:val="none" w:sz="0" w:space="0" w:color="auto"/>
            <w:bottom w:val="none" w:sz="0" w:space="0" w:color="auto"/>
            <w:right w:val="none" w:sz="0" w:space="0" w:color="auto"/>
          </w:divBdr>
        </w:div>
        <w:div w:id="1862550141">
          <w:marLeft w:val="0"/>
          <w:marRight w:val="0"/>
          <w:marTop w:val="0"/>
          <w:marBottom w:val="0"/>
          <w:divBdr>
            <w:top w:val="none" w:sz="0" w:space="0" w:color="auto"/>
            <w:left w:val="none" w:sz="0" w:space="0" w:color="auto"/>
            <w:bottom w:val="none" w:sz="0" w:space="0" w:color="auto"/>
            <w:right w:val="none" w:sz="0" w:space="0" w:color="auto"/>
          </w:divBdr>
        </w:div>
        <w:div w:id="1974825240">
          <w:marLeft w:val="0"/>
          <w:marRight w:val="0"/>
          <w:marTop w:val="0"/>
          <w:marBottom w:val="0"/>
          <w:divBdr>
            <w:top w:val="none" w:sz="0" w:space="0" w:color="auto"/>
            <w:left w:val="none" w:sz="0" w:space="0" w:color="auto"/>
            <w:bottom w:val="none" w:sz="0" w:space="0" w:color="auto"/>
            <w:right w:val="none" w:sz="0" w:space="0" w:color="auto"/>
          </w:divBdr>
        </w:div>
        <w:div w:id="2085568373">
          <w:marLeft w:val="0"/>
          <w:marRight w:val="0"/>
          <w:marTop w:val="0"/>
          <w:marBottom w:val="0"/>
          <w:divBdr>
            <w:top w:val="none" w:sz="0" w:space="0" w:color="auto"/>
            <w:left w:val="none" w:sz="0" w:space="0" w:color="auto"/>
            <w:bottom w:val="none" w:sz="0" w:space="0" w:color="auto"/>
            <w:right w:val="none" w:sz="0" w:space="0" w:color="auto"/>
          </w:divBdr>
        </w:div>
      </w:divsChild>
    </w:div>
    <w:div w:id="1828127088">
      <w:bodyDiv w:val="1"/>
      <w:marLeft w:val="0"/>
      <w:marRight w:val="0"/>
      <w:marTop w:val="0"/>
      <w:marBottom w:val="0"/>
      <w:divBdr>
        <w:top w:val="none" w:sz="0" w:space="0" w:color="auto"/>
        <w:left w:val="none" w:sz="0" w:space="0" w:color="auto"/>
        <w:bottom w:val="none" w:sz="0" w:space="0" w:color="auto"/>
        <w:right w:val="none" w:sz="0" w:space="0" w:color="auto"/>
      </w:divBdr>
    </w:div>
    <w:div w:id="1896160309">
      <w:bodyDiv w:val="1"/>
      <w:marLeft w:val="0"/>
      <w:marRight w:val="0"/>
      <w:marTop w:val="0"/>
      <w:marBottom w:val="0"/>
      <w:divBdr>
        <w:top w:val="none" w:sz="0" w:space="0" w:color="auto"/>
        <w:left w:val="none" w:sz="0" w:space="0" w:color="auto"/>
        <w:bottom w:val="none" w:sz="0" w:space="0" w:color="auto"/>
        <w:right w:val="none" w:sz="0" w:space="0" w:color="auto"/>
      </w:divBdr>
      <w:divsChild>
        <w:div w:id="50468891">
          <w:marLeft w:val="0"/>
          <w:marRight w:val="0"/>
          <w:marTop w:val="0"/>
          <w:marBottom w:val="0"/>
          <w:divBdr>
            <w:top w:val="none" w:sz="0" w:space="0" w:color="auto"/>
            <w:left w:val="none" w:sz="0" w:space="0" w:color="auto"/>
            <w:bottom w:val="none" w:sz="0" w:space="0" w:color="auto"/>
            <w:right w:val="none" w:sz="0" w:space="0" w:color="auto"/>
          </w:divBdr>
        </w:div>
        <w:div w:id="93869490">
          <w:marLeft w:val="0"/>
          <w:marRight w:val="0"/>
          <w:marTop w:val="0"/>
          <w:marBottom w:val="0"/>
          <w:divBdr>
            <w:top w:val="none" w:sz="0" w:space="0" w:color="auto"/>
            <w:left w:val="none" w:sz="0" w:space="0" w:color="auto"/>
            <w:bottom w:val="none" w:sz="0" w:space="0" w:color="auto"/>
            <w:right w:val="none" w:sz="0" w:space="0" w:color="auto"/>
          </w:divBdr>
        </w:div>
        <w:div w:id="126900002">
          <w:marLeft w:val="0"/>
          <w:marRight w:val="0"/>
          <w:marTop w:val="0"/>
          <w:marBottom w:val="0"/>
          <w:divBdr>
            <w:top w:val="none" w:sz="0" w:space="0" w:color="auto"/>
            <w:left w:val="none" w:sz="0" w:space="0" w:color="auto"/>
            <w:bottom w:val="none" w:sz="0" w:space="0" w:color="auto"/>
            <w:right w:val="none" w:sz="0" w:space="0" w:color="auto"/>
          </w:divBdr>
        </w:div>
        <w:div w:id="172501511">
          <w:marLeft w:val="0"/>
          <w:marRight w:val="0"/>
          <w:marTop w:val="0"/>
          <w:marBottom w:val="0"/>
          <w:divBdr>
            <w:top w:val="none" w:sz="0" w:space="0" w:color="auto"/>
            <w:left w:val="none" w:sz="0" w:space="0" w:color="auto"/>
            <w:bottom w:val="none" w:sz="0" w:space="0" w:color="auto"/>
            <w:right w:val="none" w:sz="0" w:space="0" w:color="auto"/>
          </w:divBdr>
        </w:div>
        <w:div w:id="176160912">
          <w:marLeft w:val="0"/>
          <w:marRight w:val="0"/>
          <w:marTop w:val="0"/>
          <w:marBottom w:val="0"/>
          <w:divBdr>
            <w:top w:val="none" w:sz="0" w:space="0" w:color="auto"/>
            <w:left w:val="none" w:sz="0" w:space="0" w:color="auto"/>
            <w:bottom w:val="none" w:sz="0" w:space="0" w:color="auto"/>
            <w:right w:val="none" w:sz="0" w:space="0" w:color="auto"/>
          </w:divBdr>
        </w:div>
        <w:div w:id="220092657">
          <w:marLeft w:val="0"/>
          <w:marRight w:val="0"/>
          <w:marTop w:val="0"/>
          <w:marBottom w:val="0"/>
          <w:divBdr>
            <w:top w:val="none" w:sz="0" w:space="0" w:color="auto"/>
            <w:left w:val="none" w:sz="0" w:space="0" w:color="auto"/>
            <w:bottom w:val="none" w:sz="0" w:space="0" w:color="auto"/>
            <w:right w:val="none" w:sz="0" w:space="0" w:color="auto"/>
          </w:divBdr>
        </w:div>
        <w:div w:id="308749643">
          <w:marLeft w:val="0"/>
          <w:marRight w:val="0"/>
          <w:marTop w:val="0"/>
          <w:marBottom w:val="0"/>
          <w:divBdr>
            <w:top w:val="none" w:sz="0" w:space="0" w:color="auto"/>
            <w:left w:val="none" w:sz="0" w:space="0" w:color="auto"/>
            <w:bottom w:val="none" w:sz="0" w:space="0" w:color="auto"/>
            <w:right w:val="none" w:sz="0" w:space="0" w:color="auto"/>
          </w:divBdr>
        </w:div>
        <w:div w:id="321154605">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589390447">
          <w:marLeft w:val="0"/>
          <w:marRight w:val="0"/>
          <w:marTop w:val="0"/>
          <w:marBottom w:val="0"/>
          <w:divBdr>
            <w:top w:val="none" w:sz="0" w:space="0" w:color="auto"/>
            <w:left w:val="none" w:sz="0" w:space="0" w:color="auto"/>
            <w:bottom w:val="none" w:sz="0" w:space="0" w:color="auto"/>
            <w:right w:val="none" w:sz="0" w:space="0" w:color="auto"/>
          </w:divBdr>
        </w:div>
        <w:div w:id="652828690">
          <w:marLeft w:val="0"/>
          <w:marRight w:val="0"/>
          <w:marTop w:val="0"/>
          <w:marBottom w:val="0"/>
          <w:divBdr>
            <w:top w:val="none" w:sz="0" w:space="0" w:color="auto"/>
            <w:left w:val="none" w:sz="0" w:space="0" w:color="auto"/>
            <w:bottom w:val="none" w:sz="0" w:space="0" w:color="auto"/>
            <w:right w:val="none" w:sz="0" w:space="0" w:color="auto"/>
          </w:divBdr>
        </w:div>
        <w:div w:id="667557385">
          <w:marLeft w:val="0"/>
          <w:marRight w:val="0"/>
          <w:marTop w:val="0"/>
          <w:marBottom w:val="0"/>
          <w:divBdr>
            <w:top w:val="none" w:sz="0" w:space="0" w:color="auto"/>
            <w:left w:val="none" w:sz="0" w:space="0" w:color="auto"/>
            <w:bottom w:val="none" w:sz="0" w:space="0" w:color="auto"/>
            <w:right w:val="none" w:sz="0" w:space="0" w:color="auto"/>
          </w:divBdr>
        </w:div>
        <w:div w:id="671568873">
          <w:marLeft w:val="0"/>
          <w:marRight w:val="0"/>
          <w:marTop w:val="0"/>
          <w:marBottom w:val="0"/>
          <w:divBdr>
            <w:top w:val="none" w:sz="0" w:space="0" w:color="auto"/>
            <w:left w:val="none" w:sz="0" w:space="0" w:color="auto"/>
            <w:bottom w:val="none" w:sz="0" w:space="0" w:color="auto"/>
            <w:right w:val="none" w:sz="0" w:space="0" w:color="auto"/>
          </w:divBdr>
        </w:div>
        <w:div w:id="691419558">
          <w:marLeft w:val="0"/>
          <w:marRight w:val="0"/>
          <w:marTop w:val="0"/>
          <w:marBottom w:val="0"/>
          <w:divBdr>
            <w:top w:val="none" w:sz="0" w:space="0" w:color="auto"/>
            <w:left w:val="none" w:sz="0" w:space="0" w:color="auto"/>
            <w:bottom w:val="none" w:sz="0" w:space="0" w:color="auto"/>
            <w:right w:val="none" w:sz="0" w:space="0" w:color="auto"/>
          </w:divBdr>
        </w:div>
        <w:div w:id="694617613">
          <w:marLeft w:val="0"/>
          <w:marRight w:val="0"/>
          <w:marTop w:val="0"/>
          <w:marBottom w:val="0"/>
          <w:divBdr>
            <w:top w:val="none" w:sz="0" w:space="0" w:color="auto"/>
            <w:left w:val="none" w:sz="0" w:space="0" w:color="auto"/>
            <w:bottom w:val="none" w:sz="0" w:space="0" w:color="auto"/>
            <w:right w:val="none" w:sz="0" w:space="0" w:color="auto"/>
          </w:divBdr>
        </w:div>
        <w:div w:id="746851672">
          <w:marLeft w:val="0"/>
          <w:marRight w:val="0"/>
          <w:marTop w:val="0"/>
          <w:marBottom w:val="0"/>
          <w:divBdr>
            <w:top w:val="none" w:sz="0" w:space="0" w:color="auto"/>
            <w:left w:val="none" w:sz="0" w:space="0" w:color="auto"/>
            <w:bottom w:val="none" w:sz="0" w:space="0" w:color="auto"/>
            <w:right w:val="none" w:sz="0" w:space="0" w:color="auto"/>
          </w:divBdr>
        </w:div>
        <w:div w:id="878854038">
          <w:marLeft w:val="0"/>
          <w:marRight w:val="0"/>
          <w:marTop w:val="0"/>
          <w:marBottom w:val="0"/>
          <w:divBdr>
            <w:top w:val="none" w:sz="0" w:space="0" w:color="auto"/>
            <w:left w:val="none" w:sz="0" w:space="0" w:color="auto"/>
            <w:bottom w:val="none" w:sz="0" w:space="0" w:color="auto"/>
            <w:right w:val="none" w:sz="0" w:space="0" w:color="auto"/>
          </w:divBdr>
        </w:div>
        <w:div w:id="883249941">
          <w:marLeft w:val="0"/>
          <w:marRight w:val="0"/>
          <w:marTop w:val="0"/>
          <w:marBottom w:val="0"/>
          <w:divBdr>
            <w:top w:val="none" w:sz="0" w:space="0" w:color="auto"/>
            <w:left w:val="none" w:sz="0" w:space="0" w:color="auto"/>
            <w:bottom w:val="none" w:sz="0" w:space="0" w:color="auto"/>
            <w:right w:val="none" w:sz="0" w:space="0" w:color="auto"/>
          </w:divBdr>
        </w:div>
        <w:div w:id="897595706">
          <w:marLeft w:val="0"/>
          <w:marRight w:val="0"/>
          <w:marTop w:val="0"/>
          <w:marBottom w:val="0"/>
          <w:divBdr>
            <w:top w:val="none" w:sz="0" w:space="0" w:color="auto"/>
            <w:left w:val="none" w:sz="0" w:space="0" w:color="auto"/>
            <w:bottom w:val="none" w:sz="0" w:space="0" w:color="auto"/>
            <w:right w:val="none" w:sz="0" w:space="0" w:color="auto"/>
          </w:divBdr>
        </w:div>
        <w:div w:id="905069839">
          <w:marLeft w:val="0"/>
          <w:marRight w:val="0"/>
          <w:marTop w:val="0"/>
          <w:marBottom w:val="0"/>
          <w:divBdr>
            <w:top w:val="none" w:sz="0" w:space="0" w:color="auto"/>
            <w:left w:val="none" w:sz="0" w:space="0" w:color="auto"/>
            <w:bottom w:val="none" w:sz="0" w:space="0" w:color="auto"/>
            <w:right w:val="none" w:sz="0" w:space="0" w:color="auto"/>
          </w:divBdr>
        </w:div>
        <w:div w:id="935598134">
          <w:marLeft w:val="0"/>
          <w:marRight w:val="0"/>
          <w:marTop w:val="0"/>
          <w:marBottom w:val="0"/>
          <w:divBdr>
            <w:top w:val="none" w:sz="0" w:space="0" w:color="auto"/>
            <w:left w:val="none" w:sz="0" w:space="0" w:color="auto"/>
            <w:bottom w:val="none" w:sz="0" w:space="0" w:color="auto"/>
            <w:right w:val="none" w:sz="0" w:space="0" w:color="auto"/>
          </w:divBdr>
        </w:div>
        <w:div w:id="1169907445">
          <w:marLeft w:val="0"/>
          <w:marRight w:val="0"/>
          <w:marTop w:val="0"/>
          <w:marBottom w:val="0"/>
          <w:divBdr>
            <w:top w:val="none" w:sz="0" w:space="0" w:color="auto"/>
            <w:left w:val="none" w:sz="0" w:space="0" w:color="auto"/>
            <w:bottom w:val="none" w:sz="0" w:space="0" w:color="auto"/>
            <w:right w:val="none" w:sz="0" w:space="0" w:color="auto"/>
          </w:divBdr>
        </w:div>
        <w:div w:id="1206529951">
          <w:marLeft w:val="0"/>
          <w:marRight w:val="0"/>
          <w:marTop w:val="0"/>
          <w:marBottom w:val="0"/>
          <w:divBdr>
            <w:top w:val="none" w:sz="0" w:space="0" w:color="auto"/>
            <w:left w:val="none" w:sz="0" w:space="0" w:color="auto"/>
            <w:bottom w:val="none" w:sz="0" w:space="0" w:color="auto"/>
            <w:right w:val="none" w:sz="0" w:space="0" w:color="auto"/>
          </w:divBdr>
        </w:div>
        <w:div w:id="1242835982">
          <w:marLeft w:val="0"/>
          <w:marRight w:val="0"/>
          <w:marTop w:val="0"/>
          <w:marBottom w:val="0"/>
          <w:divBdr>
            <w:top w:val="none" w:sz="0" w:space="0" w:color="auto"/>
            <w:left w:val="none" w:sz="0" w:space="0" w:color="auto"/>
            <w:bottom w:val="none" w:sz="0" w:space="0" w:color="auto"/>
            <w:right w:val="none" w:sz="0" w:space="0" w:color="auto"/>
          </w:divBdr>
        </w:div>
        <w:div w:id="1345018473">
          <w:marLeft w:val="0"/>
          <w:marRight w:val="0"/>
          <w:marTop w:val="0"/>
          <w:marBottom w:val="0"/>
          <w:divBdr>
            <w:top w:val="none" w:sz="0" w:space="0" w:color="auto"/>
            <w:left w:val="none" w:sz="0" w:space="0" w:color="auto"/>
            <w:bottom w:val="none" w:sz="0" w:space="0" w:color="auto"/>
            <w:right w:val="none" w:sz="0" w:space="0" w:color="auto"/>
          </w:divBdr>
        </w:div>
        <w:div w:id="1398354278">
          <w:marLeft w:val="0"/>
          <w:marRight w:val="0"/>
          <w:marTop w:val="0"/>
          <w:marBottom w:val="0"/>
          <w:divBdr>
            <w:top w:val="none" w:sz="0" w:space="0" w:color="auto"/>
            <w:left w:val="none" w:sz="0" w:space="0" w:color="auto"/>
            <w:bottom w:val="none" w:sz="0" w:space="0" w:color="auto"/>
            <w:right w:val="none" w:sz="0" w:space="0" w:color="auto"/>
          </w:divBdr>
        </w:div>
        <w:div w:id="1430852604">
          <w:marLeft w:val="0"/>
          <w:marRight w:val="0"/>
          <w:marTop w:val="0"/>
          <w:marBottom w:val="0"/>
          <w:divBdr>
            <w:top w:val="none" w:sz="0" w:space="0" w:color="auto"/>
            <w:left w:val="none" w:sz="0" w:space="0" w:color="auto"/>
            <w:bottom w:val="none" w:sz="0" w:space="0" w:color="auto"/>
            <w:right w:val="none" w:sz="0" w:space="0" w:color="auto"/>
          </w:divBdr>
        </w:div>
        <w:div w:id="1472015961">
          <w:marLeft w:val="0"/>
          <w:marRight w:val="0"/>
          <w:marTop w:val="0"/>
          <w:marBottom w:val="0"/>
          <w:divBdr>
            <w:top w:val="none" w:sz="0" w:space="0" w:color="auto"/>
            <w:left w:val="none" w:sz="0" w:space="0" w:color="auto"/>
            <w:bottom w:val="none" w:sz="0" w:space="0" w:color="auto"/>
            <w:right w:val="none" w:sz="0" w:space="0" w:color="auto"/>
          </w:divBdr>
        </w:div>
        <w:div w:id="1641614151">
          <w:marLeft w:val="0"/>
          <w:marRight w:val="0"/>
          <w:marTop w:val="0"/>
          <w:marBottom w:val="0"/>
          <w:divBdr>
            <w:top w:val="none" w:sz="0" w:space="0" w:color="auto"/>
            <w:left w:val="none" w:sz="0" w:space="0" w:color="auto"/>
            <w:bottom w:val="none" w:sz="0" w:space="0" w:color="auto"/>
            <w:right w:val="none" w:sz="0" w:space="0" w:color="auto"/>
          </w:divBdr>
        </w:div>
        <w:div w:id="1735548895">
          <w:marLeft w:val="0"/>
          <w:marRight w:val="0"/>
          <w:marTop w:val="0"/>
          <w:marBottom w:val="0"/>
          <w:divBdr>
            <w:top w:val="none" w:sz="0" w:space="0" w:color="auto"/>
            <w:left w:val="none" w:sz="0" w:space="0" w:color="auto"/>
            <w:bottom w:val="none" w:sz="0" w:space="0" w:color="auto"/>
            <w:right w:val="none" w:sz="0" w:space="0" w:color="auto"/>
          </w:divBdr>
        </w:div>
        <w:div w:id="1765495886">
          <w:marLeft w:val="0"/>
          <w:marRight w:val="0"/>
          <w:marTop w:val="0"/>
          <w:marBottom w:val="0"/>
          <w:divBdr>
            <w:top w:val="none" w:sz="0" w:space="0" w:color="auto"/>
            <w:left w:val="none" w:sz="0" w:space="0" w:color="auto"/>
            <w:bottom w:val="none" w:sz="0" w:space="0" w:color="auto"/>
            <w:right w:val="none" w:sz="0" w:space="0" w:color="auto"/>
          </w:divBdr>
        </w:div>
        <w:div w:id="1775202024">
          <w:marLeft w:val="0"/>
          <w:marRight w:val="0"/>
          <w:marTop w:val="0"/>
          <w:marBottom w:val="0"/>
          <w:divBdr>
            <w:top w:val="none" w:sz="0" w:space="0" w:color="auto"/>
            <w:left w:val="none" w:sz="0" w:space="0" w:color="auto"/>
            <w:bottom w:val="none" w:sz="0" w:space="0" w:color="auto"/>
            <w:right w:val="none" w:sz="0" w:space="0" w:color="auto"/>
          </w:divBdr>
        </w:div>
        <w:div w:id="1826237803">
          <w:marLeft w:val="0"/>
          <w:marRight w:val="0"/>
          <w:marTop w:val="0"/>
          <w:marBottom w:val="0"/>
          <w:divBdr>
            <w:top w:val="none" w:sz="0" w:space="0" w:color="auto"/>
            <w:left w:val="none" w:sz="0" w:space="0" w:color="auto"/>
            <w:bottom w:val="none" w:sz="0" w:space="0" w:color="auto"/>
            <w:right w:val="none" w:sz="0" w:space="0" w:color="auto"/>
          </w:divBdr>
        </w:div>
        <w:div w:id="1834181858">
          <w:marLeft w:val="0"/>
          <w:marRight w:val="0"/>
          <w:marTop w:val="0"/>
          <w:marBottom w:val="0"/>
          <w:divBdr>
            <w:top w:val="none" w:sz="0" w:space="0" w:color="auto"/>
            <w:left w:val="none" w:sz="0" w:space="0" w:color="auto"/>
            <w:bottom w:val="none" w:sz="0" w:space="0" w:color="auto"/>
            <w:right w:val="none" w:sz="0" w:space="0" w:color="auto"/>
          </w:divBdr>
        </w:div>
        <w:div w:id="1840462846">
          <w:marLeft w:val="0"/>
          <w:marRight w:val="0"/>
          <w:marTop w:val="0"/>
          <w:marBottom w:val="0"/>
          <w:divBdr>
            <w:top w:val="none" w:sz="0" w:space="0" w:color="auto"/>
            <w:left w:val="none" w:sz="0" w:space="0" w:color="auto"/>
            <w:bottom w:val="none" w:sz="0" w:space="0" w:color="auto"/>
            <w:right w:val="none" w:sz="0" w:space="0" w:color="auto"/>
          </w:divBdr>
        </w:div>
        <w:div w:id="1887065192">
          <w:marLeft w:val="0"/>
          <w:marRight w:val="0"/>
          <w:marTop w:val="0"/>
          <w:marBottom w:val="0"/>
          <w:divBdr>
            <w:top w:val="none" w:sz="0" w:space="0" w:color="auto"/>
            <w:left w:val="none" w:sz="0" w:space="0" w:color="auto"/>
            <w:bottom w:val="none" w:sz="0" w:space="0" w:color="auto"/>
            <w:right w:val="none" w:sz="0" w:space="0" w:color="auto"/>
          </w:divBdr>
        </w:div>
        <w:div w:id="1958019778">
          <w:marLeft w:val="0"/>
          <w:marRight w:val="0"/>
          <w:marTop w:val="0"/>
          <w:marBottom w:val="0"/>
          <w:divBdr>
            <w:top w:val="none" w:sz="0" w:space="0" w:color="auto"/>
            <w:left w:val="none" w:sz="0" w:space="0" w:color="auto"/>
            <w:bottom w:val="none" w:sz="0" w:space="0" w:color="auto"/>
            <w:right w:val="none" w:sz="0" w:space="0" w:color="auto"/>
          </w:divBdr>
        </w:div>
        <w:div w:id="1997612357">
          <w:marLeft w:val="0"/>
          <w:marRight w:val="0"/>
          <w:marTop w:val="0"/>
          <w:marBottom w:val="0"/>
          <w:divBdr>
            <w:top w:val="none" w:sz="0" w:space="0" w:color="auto"/>
            <w:left w:val="none" w:sz="0" w:space="0" w:color="auto"/>
            <w:bottom w:val="none" w:sz="0" w:space="0" w:color="auto"/>
            <w:right w:val="none" w:sz="0" w:space="0" w:color="auto"/>
          </w:divBdr>
        </w:div>
        <w:div w:id="2141873187">
          <w:marLeft w:val="0"/>
          <w:marRight w:val="0"/>
          <w:marTop w:val="0"/>
          <w:marBottom w:val="0"/>
          <w:divBdr>
            <w:top w:val="none" w:sz="0" w:space="0" w:color="auto"/>
            <w:left w:val="none" w:sz="0" w:space="0" w:color="auto"/>
            <w:bottom w:val="none" w:sz="0" w:space="0" w:color="auto"/>
            <w:right w:val="none" w:sz="0" w:space="0" w:color="auto"/>
          </w:divBdr>
        </w:div>
      </w:divsChild>
    </w:div>
    <w:div w:id="1901936818">
      <w:bodyDiv w:val="1"/>
      <w:marLeft w:val="0"/>
      <w:marRight w:val="0"/>
      <w:marTop w:val="0"/>
      <w:marBottom w:val="0"/>
      <w:divBdr>
        <w:top w:val="none" w:sz="0" w:space="0" w:color="auto"/>
        <w:left w:val="none" w:sz="0" w:space="0" w:color="auto"/>
        <w:bottom w:val="none" w:sz="0" w:space="0" w:color="auto"/>
        <w:right w:val="none" w:sz="0" w:space="0" w:color="auto"/>
      </w:divBdr>
    </w:div>
    <w:div w:id="1918323594">
      <w:bodyDiv w:val="1"/>
      <w:marLeft w:val="0"/>
      <w:marRight w:val="0"/>
      <w:marTop w:val="0"/>
      <w:marBottom w:val="0"/>
      <w:divBdr>
        <w:top w:val="none" w:sz="0" w:space="0" w:color="auto"/>
        <w:left w:val="none" w:sz="0" w:space="0" w:color="auto"/>
        <w:bottom w:val="none" w:sz="0" w:space="0" w:color="auto"/>
        <w:right w:val="none" w:sz="0" w:space="0" w:color="auto"/>
      </w:divBdr>
    </w:div>
    <w:div w:id="1991907588">
      <w:bodyDiv w:val="1"/>
      <w:marLeft w:val="0"/>
      <w:marRight w:val="0"/>
      <w:marTop w:val="0"/>
      <w:marBottom w:val="0"/>
      <w:divBdr>
        <w:top w:val="none" w:sz="0" w:space="0" w:color="auto"/>
        <w:left w:val="none" w:sz="0" w:space="0" w:color="auto"/>
        <w:bottom w:val="none" w:sz="0" w:space="0" w:color="auto"/>
        <w:right w:val="none" w:sz="0" w:space="0" w:color="auto"/>
      </w:divBdr>
    </w:div>
    <w:div w:id="2036807541">
      <w:bodyDiv w:val="1"/>
      <w:marLeft w:val="0"/>
      <w:marRight w:val="0"/>
      <w:marTop w:val="0"/>
      <w:marBottom w:val="0"/>
      <w:divBdr>
        <w:top w:val="none" w:sz="0" w:space="0" w:color="auto"/>
        <w:left w:val="none" w:sz="0" w:space="0" w:color="auto"/>
        <w:bottom w:val="none" w:sz="0" w:space="0" w:color="auto"/>
        <w:right w:val="none" w:sz="0" w:space="0" w:color="auto"/>
      </w:divBdr>
    </w:div>
    <w:div w:id="2090495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snp/rs111200466"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cbi.nlm.nih.gov/snp/rs111200466" TargetMode="External"/><Relationship Id="rId7" Type="http://schemas.openxmlformats.org/officeDocument/2006/relationships/footnotes" Target="footnotes.xml"/><Relationship Id="rId12" Type="http://schemas.openxmlformats.org/officeDocument/2006/relationships/hyperlink" Target="https://www.snpstats.net/start.htm" TargetMode="External"/><Relationship Id="rId17" Type="http://schemas.openxmlformats.org/officeDocument/2006/relationships/image" Target="media/image3.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ncbi.nlm.nih.gov/snp/rs11120046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snp/rs111200466"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s://www.ncbi.nlm.nih.gov/snp/rs111200466" TargetMode="External"/><Relationship Id="rId10" Type="http://schemas.openxmlformats.org/officeDocument/2006/relationships/hyperlink" Target="https://www.ncbi.nlm.nih.gov/snp/rs111200466"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ncbi.nlm.nih.gov/snp/rs111200466" TargetMode="External"/><Relationship Id="rId14" Type="http://schemas.openxmlformats.org/officeDocument/2006/relationships/hyperlink" Target="https://www.ncbi.nlm.nih.gov/snp/rs111200466" TargetMode="External"/><Relationship Id="rId22" Type="http://schemas.openxmlformats.org/officeDocument/2006/relationships/hyperlink" Target="https://www.ncbi.nlm.nih.gov/snp/rs111200466"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4AE27-18F0-4523-AEB2-BA8399AAE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14875</Words>
  <Characters>84790</Characters>
  <Application>Microsoft Office Word</Application>
  <DocSecurity>0</DocSecurity>
  <Lines>706</Lines>
  <Paragraphs>198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Influence of functional polymorphisms in TNFA, IL8 and IL10 cytokine genes on mRNA expression levels and risk of gastric cance</vt:lpstr>
      <vt:lpstr>Influence of functional polymorphisms in TNFA, IL8 and IL10 cytokine genes on mRNA expression levels and risk of gastric cance</vt:lpstr>
    </vt:vector>
  </TitlesOfParts>
  <LinksUpToDate>false</LinksUpToDate>
  <CharactersWithSpaces>99467</CharactersWithSpaces>
  <SharedDoc>false</SharedDoc>
  <HLinks>
    <vt:vector size="66" baseType="variant">
      <vt:variant>
        <vt:i4>1376272</vt:i4>
      </vt:variant>
      <vt:variant>
        <vt:i4>202</vt:i4>
      </vt:variant>
      <vt:variant>
        <vt:i4>0</vt:i4>
      </vt:variant>
      <vt:variant>
        <vt:i4>5</vt:i4>
      </vt:variant>
      <vt:variant>
        <vt:lpwstr>https://www.ncbi.nlm.nih.gov/snp/rs111200466</vt:lpwstr>
      </vt:variant>
      <vt:variant>
        <vt:lpwstr/>
      </vt:variant>
      <vt:variant>
        <vt:i4>1376272</vt:i4>
      </vt:variant>
      <vt:variant>
        <vt:i4>199</vt:i4>
      </vt:variant>
      <vt:variant>
        <vt:i4>0</vt:i4>
      </vt:variant>
      <vt:variant>
        <vt:i4>5</vt:i4>
      </vt:variant>
      <vt:variant>
        <vt:lpwstr>https://www.ncbi.nlm.nih.gov/snp/rs111200466</vt:lpwstr>
      </vt:variant>
      <vt:variant>
        <vt:lpwstr/>
      </vt:variant>
      <vt:variant>
        <vt:i4>1376272</vt:i4>
      </vt:variant>
      <vt:variant>
        <vt:i4>196</vt:i4>
      </vt:variant>
      <vt:variant>
        <vt:i4>0</vt:i4>
      </vt:variant>
      <vt:variant>
        <vt:i4>5</vt:i4>
      </vt:variant>
      <vt:variant>
        <vt:lpwstr>https://www.ncbi.nlm.nih.gov/snp/rs111200466</vt:lpwstr>
      </vt:variant>
      <vt:variant>
        <vt:lpwstr/>
      </vt:variant>
      <vt:variant>
        <vt:i4>1376272</vt:i4>
      </vt:variant>
      <vt:variant>
        <vt:i4>193</vt:i4>
      </vt:variant>
      <vt:variant>
        <vt:i4>0</vt:i4>
      </vt:variant>
      <vt:variant>
        <vt:i4>5</vt:i4>
      </vt:variant>
      <vt:variant>
        <vt:lpwstr>https://www.ncbi.nlm.nih.gov/snp/rs111200466</vt:lpwstr>
      </vt:variant>
      <vt:variant>
        <vt:lpwstr/>
      </vt:variant>
      <vt:variant>
        <vt:i4>1376272</vt:i4>
      </vt:variant>
      <vt:variant>
        <vt:i4>190</vt:i4>
      </vt:variant>
      <vt:variant>
        <vt:i4>0</vt:i4>
      </vt:variant>
      <vt:variant>
        <vt:i4>5</vt:i4>
      </vt:variant>
      <vt:variant>
        <vt:lpwstr>https://www.ncbi.nlm.nih.gov/snp/rs111200466</vt:lpwstr>
      </vt:variant>
      <vt:variant>
        <vt:lpwstr/>
      </vt:variant>
      <vt:variant>
        <vt:i4>1376272</vt:i4>
      </vt:variant>
      <vt:variant>
        <vt:i4>187</vt:i4>
      </vt:variant>
      <vt:variant>
        <vt:i4>0</vt:i4>
      </vt:variant>
      <vt:variant>
        <vt:i4>5</vt:i4>
      </vt:variant>
      <vt:variant>
        <vt:lpwstr>https://www.ncbi.nlm.nih.gov/snp/rs111200466</vt:lpwstr>
      </vt:variant>
      <vt:variant>
        <vt:lpwstr/>
      </vt:variant>
      <vt:variant>
        <vt:i4>4063355</vt:i4>
      </vt:variant>
      <vt:variant>
        <vt:i4>84</vt:i4>
      </vt:variant>
      <vt:variant>
        <vt:i4>0</vt:i4>
      </vt:variant>
      <vt:variant>
        <vt:i4>5</vt:i4>
      </vt:variant>
      <vt:variant>
        <vt:lpwstr>https://www.snpstats.net/start.htm</vt:lpwstr>
      </vt:variant>
      <vt:variant>
        <vt:lpwstr/>
      </vt:variant>
      <vt:variant>
        <vt:i4>1376272</vt:i4>
      </vt:variant>
      <vt:variant>
        <vt:i4>78</vt:i4>
      </vt:variant>
      <vt:variant>
        <vt:i4>0</vt:i4>
      </vt:variant>
      <vt:variant>
        <vt:i4>5</vt:i4>
      </vt:variant>
      <vt:variant>
        <vt:lpwstr>https://www.ncbi.nlm.nih.gov/snp/rs111200466</vt:lpwstr>
      </vt:variant>
      <vt:variant>
        <vt:lpwstr/>
      </vt:variant>
      <vt:variant>
        <vt:i4>1376272</vt:i4>
      </vt:variant>
      <vt:variant>
        <vt:i4>63</vt:i4>
      </vt:variant>
      <vt:variant>
        <vt:i4>0</vt:i4>
      </vt:variant>
      <vt:variant>
        <vt:i4>5</vt:i4>
      </vt:variant>
      <vt:variant>
        <vt:lpwstr>https://www.ncbi.nlm.nih.gov/snp/rs111200466</vt:lpwstr>
      </vt:variant>
      <vt:variant>
        <vt:lpwstr/>
      </vt:variant>
      <vt:variant>
        <vt:i4>1376272</vt:i4>
      </vt:variant>
      <vt:variant>
        <vt:i4>3</vt:i4>
      </vt:variant>
      <vt:variant>
        <vt:i4>0</vt:i4>
      </vt:variant>
      <vt:variant>
        <vt:i4>5</vt:i4>
      </vt:variant>
      <vt:variant>
        <vt:lpwstr>https://www.ncbi.nlm.nih.gov/snp/rs111200466</vt:lpwstr>
      </vt:variant>
      <vt:variant>
        <vt:lpwstr/>
      </vt:variant>
      <vt:variant>
        <vt:i4>3342419</vt:i4>
      </vt:variant>
      <vt:variant>
        <vt:i4>0</vt:i4>
      </vt:variant>
      <vt:variant>
        <vt:i4>0</vt:i4>
      </vt:variant>
      <vt:variant>
        <vt:i4>5</vt:i4>
      </vt:variant>
      <vt:variant>
        <vt:lpwstr>mailto:ae.silva@unesp.br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functional polymorphisms in TNFA, IL8 and IL10 cytokine genes on mRNA expression levels and risk of gastric cance</dc:title>
  <dc:creator/>
  <cp:lastModifiedBy/>
  <cp:revision>1</cp:revision>
  <cp:lastPrinted>2019-11-28T04:00:00Z</cp:lastPrinted>
  <dcterms:created xsi:type="dcterms:W3CDTF">2020-05-13T00:20:00Z</dcterms:created>
  <dcterms:modified xsi:type="dcterms:W3CDTF">2020-05-13T07:47:00Z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43789.6774305556</vt:r8>
  </property>
  <property fmtid="{D5CDD505-2E9C-101B-9397-08002B2CF9AE}" pid="4" name="EditTimer">
    <vt:i4>5535</vt:i4>
  </property>
</Properties>
</file>