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39B" w:rsidRPr="00DD239B" w:rsidRDefault="00DD239B" w:rsidP="00DD239B">
      <w:pPr>
        <w:spacing w:after="0" w:line="360" w:lineRule="auto"/>
        <w:rPr>
          <w:rFonts w:ascii="Book Antiqua" w:eastAsia="Book Antiqua" w:hAnsi="Book Antiqua"/>
          <w:b/>
          <w:bCs/>
          <w:color w:val="000000"/>
          <w:sz w:val="24"/>
        </w:rPr>
      </w:pPr>
      <w:bookmarkStart w:id="0" w:name="OLE_LINK92"/>
      <w:bookmarkStart w:id="1" w:name="OLE_LINK18"/>
      <w:bookmarkStart w:id="2" w:name="OLE_LINK1425"/>
      <w:bookmarkStart w:id="3" w:name="OLE_LINK1426"/>
      <w:bookmarkStart w:id="4" w:name="OLE_LINK47"/>
      <w:r w:rsidRPr="00DD239B">
        <w:rPr>
          <w:rFonts w:ascii="Book Antiqua" w:eastAsia="Book Antiqua" w:hAnsi="Book Antiqua"/>
          <w:b/>
          <w:bCs/>
          <w:color w:val="000000"/>
          <w:sz w:val="24"/>
        </w:rPr>
        <w:t xml:space="preserve">Name of Journal: </w:t>
      </w:r>
      <w:r w:rsidRPr="00DD239B">
        <w:rPr>
          <w:rFonts w:ascii="Book Antiqua" w:eastAsia="Book Antiqua" w:hAnsi="Book Antiqua"/>
          <w:i/>
          <w:color w:val="000000"/>
          <w:sz w:val="24"/>
        </w:rPr>
        <w:t>World Journal of Gastroenterology</w:t>
      </w:r>
    </w:p>
    <w:p w:rsidR="00DD239B" w:rsidRPr="00DD239B" w:rsidRDefault="00DD239B" w:rsidP="00DD239B">
      <w:pPr>
        <w:spacing w:after="0" w:line="360" w:lineRule="auto"/>
        <w:rPr>
          <w:rFonts w:ascii="Book Antiqua" w:eastAsia="Book Antiqua" w:hAnsi="Book Antiqua"/>
          <w:b/>
          <w:bCs/>
          <w:color w:val="000000"/>
          <w:sz w:val="24"/>
        </w:rPr>
      </w:pPr>
      <w:r w:rsidRPr="00DD239B">
        <w:rPr>
          <w:rFonts w:ascii="Book Antiqua" w:eastAsia="Book Antiqua" w:hAnsi="Book Antiqua"/>
          <w:b/>
          <w:bCs/>
          <w:color w:val="000000"/>
          <w:sz w:val="24"/>
        </w:rPr>
        <w:t>Manuscript NO:</w:t>
      </w:r>
      <w:r w:rsidRPr="00DD239B">
        <w:rPr>
          <w:rFonts w:ascii="Book Antiqua" w:eastAsia="Book Antiqua" w:hAnsi="Book Antiqua"/>
          <w:color w:val="000000"/>
          <w:sz w:val="24"/>
        </w:rPr>
        <w:t xml:space="preserve"> </w:t>
      </w:r>
      <w:r w:rsidRPr="00B802A2">
        <w:rPr>
          <w:rFonts w:ascii="Book Antiqua" w:eastAsia="Book Antiqua" w:hAnsi="Book Antiqua"/>
          <w:color w:val="000000"/>
          <w:sz w:val="24"/>
        </w:rPr>
        <w:t>53303</w:t>
      </w:r>
    </w:p>
    <w:p w:rsidR="00DD239B" w:rsidRPr="00DD239B" w:rsidRDefault="00DD239B" w:rsidP="00DD239B">
      <w:pPr>
        <w:spacing w:after="0" w:line="360" w:lineRule="auto"/>
        <w:rPr>
          <w:rFonts w:ascii="Book Antiqua" w:eastAsia="Book Antiqua" w:hAnsi="Book Antiqua"/>
          <w:b/>
          <w:bCs/>
          <w:color w:val="000000"/>
          <w:sz w:val="24"/>
        </w:rPr>
      </w:pPr>
      <w:r w:rsidRPr="00DD239B">
        <w:rPr>
          <w:rFonts w:ascii="Book Antiqua" w:eastAsia="Book Antiqua" w:hAnsi="Book Antiqua"/>
          <w:b/>
          <w:bCs/>
          <w:color w:val="000000"/>
          <w:sz w:val="24"/>
        </w:rPr>
        <w:t xml:space="preserve">Manuscript Type: </w:t>
      </w:r>
      <w:r w:rsidRPr="00DD239B">
        <w:rPr>
          <w:rFonts w:ascii="Book Antiqua" w:eastAsia="Book Antiqua" w:hAnsi="Book Antiqua"/>
          <w:color w:val="000000"/>
          <w:sz w:val="24"/>
        </w:rPr>
        <w:t xml:space="preserve">ORIGINAL ARTICLE </w:t>
      </w:r>
    </w:p>
    <w:p w:rsidR="00DD239B" w:rsidRPr="00B802A2" w:rsidRDefault="00DD239B" w:rsidP="00DD239B">
      <w:pPr>
        <w:spacing w:after="0" w:line="360" w:lineRule="auto"/>
        <w:rPr>
          <w:rFonts w:ascii="Book Antiqua" w:eastAsia="Book Antiqua" w:hAnsi="Book Antiqua"/>
          <w:b/>
          <w:color w:val="000000"/>
          <w:sz w:val="24"/>
        </w:rPr>
      </w:pPr>
    </w:p>
    <w:p w:rsidR="00CD6722" w:rsidRPr="00B802A2" w:rsidRDefault="005357FE" w:rsidP="00DD239B">
      <w:pPr>
        <w:spacing w:after="0" w:line="360" w:lineRule="auto"/>
        <w:rPr>
          <w:rFonts w:ascii="Book Antiqua" w:hAnsi="Book Antiqua"/>
          <w:b/>
          <w:bCs/>
          <w:i/>
          <w:iCs/>
          <w:color w:val="000000"/>
          <w:sz w:val="24"/>
        </w:rPr>
      </w:pPr>
      <w:r w:rsidRPr="00B802A2">
        <w:rPr>
          <w:rStyle w:val="fontstyle31"/>
          <w:rFonts w:cs="Times New Roman"/>
          <w:b/>
          <w:bCs/>
          <w:i/>
          <w:iCs/>
        </w:rPr>
        <w:t>Retrospective Study</w:t>
      </w:r>
    </w:p>
    <w:p w:rsidR="00CD6722" w:rsidRPr="00B802A2" w:rsidRDefault="005357FE" w:rsidP="00DD239B">
      <w:pPr>
        <w:pStyle w:val="a8"/>
        <w:widowControl/>
        <w:spacing w:before="0" w:beforeAutospacing="0" w:after="0" w:afterAutospacing="0" w:line="360" w:lineRule="auto"/>
        <w:jc w:val="both"/>
        <w:rPr>
          <w:rFonts w:ascii="Book Antiqua" w:hAnsi="Book Antiqua"/>
          <w:b/>
          <w:bCs/>
          <w:kern w:val="2"/>
        </w:rPr>
      </w:pPr>
      <w:bookmarkStart w:id="5" w:name="OLE_LINK1358"/>
      <w:bookmarkStart w:id="6" w:name="OLE_LINK1359"/>
      <w:r w:rsidRPr="00B802A2">
        <w:rPr>
          <w:rFonts w:ascii="Book Antiqua" w:hAnsi="Book Antiqua"/>
          <w:b/>
          <w:bCs/>
          <w:kern w:val="2"/>
        </w:rPr>
        <w:t xml:space="preserve">Clinical </w:t>
      </w:r>
      <w:r w:rsidR="00DD239B" w:rsidRPr="00B802A2">
        <w:rPr>
          <w:rFonts w:ascii="Book Antiqua" w:hAnsi="Book Antiqua"/>
          <w:b/>
          <w:bCs/>
          <w:kern w:val="2"/>
        </w:rPr>
        <w:t xml:space="preserve">significance of different </w:t>
      </w:r>
      <w:proofErr w:type="spellStart"/>
      <w:r w:rsidR="00DD239B" w:rsidRPr="00B802A2">
        <w:rPr>
          <w:rFonts w:ascii="Book Antiqua" w:hAnsi="Book Antiqua"/>
          <w:b/>
          <w:bCs/>
          <w:kern w:val="2"/>
        </w:rPr>
        <w:t>periampullary</w:t>
      </w:r>
      <w:proofErr w:type="spellEnd"/>
      <w:r w:rsidR="00DD239B" w:rsidRPr="00B802A2">
        <w:rPr>
          <w:rFonts w:ascii="Book Antiqua" w:hAnsi="Book Antiqua"/>
          <w:b/>
          <w:bCs/>
          <w:kern w:val="2"/>
        </w:rPr>
        <w:t xml:space="preserve"> diverticulum classifications for endoscopic retrograde cholangiopancreatography cannulation</w:t>
      </w:r>
    </w:p>
    <w:bookmarkEnd w:id="5"/>
    <w:bookmarkEnd w:id="6"/>
    <w:p w:rsidR="00DD239B" w:rsidRPr="00B802A2" w:rsidRDefault="00DD239B" w:rsidP="00DD239B">
      <w:pPr>
        <w:pStyle w:val="a8"/>
        <w:widowControl/>
        <w:spacing w:before="0" w:beforeAutospacing="0" w:after="0" w:afterAutospacing="0" w:line="360" w:lineRule="auto"/>
        <w:jc w:val="both"/>
        <w:rPr>
          <w:rFonts w:ascii="Book Antiqua" w:hAnsi="Book Antiqua"/>
          <w:b/>
          <w:bCs/>
          <w:kern w:val="2"/>
        </w:rPr>
      </w:pPr>
    </w:p>
    <w:p w:rsidR="00CD6722" w:rsidRPr="00B802A2" w:rsidRDefault="005357FE" w:rsidP="00DD239B">
      <w:pPr>
        <w:pStyle w:val="a8"/>
        <w:widowControl/>
        <w:spacing w:before="0" w:beforeAutospacing="0" w:after="0" w:afterAutospacing="0" w:line="360" w:lineRule="auto"/>
        <w:jc w:val="both"/>
        <w:rPr>
          <w:rFonts w:ascii="Book Antiqua" w:hAnsi="Book Antiqua"/>
          <w:color w:val="000000"/>
        </w:rPr>
      </w:pPr>
      <w:r w:rsidRPr="00B802A2">
        <w:rPr>
          <w:rFonts w:ascii="Book Antiqua" w:hAnsi="Book Antiqua"/>
          <w:color w:val="000000"/>
        </w:rPr>
        <w:t xml:space="preserve">Yue P </w:t>
      </w:r>
      <w:r w:rsidRPr="00B802A2">
        <w:rPr>
          <w:rFonts w:ascii="Book Antiqua" w:hAnsi="Book Antiqua"/>
          <w:i/>
          <w:color w:val="000000"/>
        </w:rPr>
        <w:t>et al</w:t>
      </w:r>
      <w:r w:rsidR="00DD239B" w:rsidRPr="00B802A2">
        <w:rPr>
          <w:rFonts w:ascii="Book Antiqua" w:hAnsi="Book Antiqua"/>
          <w:color w:val="000000"/>
        </w:rPr>
        <w:t xml:space="preserve">. </w:t>
      </w:r>
      <w:bookmarkStart w:id="7" w:name="OLE_LINK1360"/>
      <w:bookmarkStart w:id="8" w:name="OLE_LINK1361"/>
      <w:r w:rsidRPr="00B802A2">
        <w:rPr>
          <w:rFonts w:ascii="Book Antiqua" w:hAnsi="Book Antiqua"/>
          <w:color w:val="000000"/>
        </w:rPr>
        <w:t>Effect of PAD classification on ERCP cannulation</w:t>
      </w:r>
      <w:bookmarkEnd w:id="7"/>
      <w:bookmarkEnd w:id="8"/>
    </w:p>
    <w:p w:rsidR="00DD239B" w:rsidRPr="00B802A2" w:rsidRDefault="00DD239B" w:rsidP="00DD239B">
      <w:pPr>
        <w:pStyle w:val="a8"/>
        <w:widowControl/>
        <w:spacing w:before="0" w:beforeAutospacing="0" w:after="0" w:afterAutospacing="0" w:line="360" w:lineRule="auto"/>
        <w:jc w:val="both"/>
        <w:rPr>
          <w:rFonts w:ascii="Book Antiqua" w:hAnsi="Book Antiqua"/>
          <w:b/>
          <w:bCs/>
          <w:kern w:val="2"/>
        </w:rPr>
      </w:pPr>
    </w:p>
    <w:bookmarkEnd w:id="0"/>
    <w:bookmarkEnd w:id="1"/>
    <w:p w:rsidR="00DD239B" w:rsidRPr="00B802A2" w:rsidRDefault="005357FE" w:rsidP="00DD239B">
      <w:pPr>
        <w:pStyle w:val="a8"/>
        <w:widowControl/>
        <w:spacing w:before="0" w:beforeAutospacing="0" w:after="0" w:afterAutospacing="0" w:line="360" w:lineRule="auto"/>
        <w:jc w:val="both"/>
        <w:rPr>
          <w:rFonts w:ascii="Book Antiqua" w:hAnsi="Book Antiqua"/>
          <w:kern w:val="2"/>
        </w:rPr>
      </w:pPr>
      <w:r w:rsidRPr="00B802A2">
        <w:rPr>
          <w:rFonts w:ascii="Book Antiqua" w:hAnsi="Book Antiqua"/>
          <w:kern w:val="2"/>
        </w:rPr>
        <w:t xml:space="preserve">Ping Yue, </w:t>
      </w:r>
      <w:proofErr w:type="spellStart"/>
      <w:r w:rsidRPr="00B802A2">
        <w:rPr>
          <w:rFonts w:ascii="Book Antiqua" w:hAnsi="Book Antiqua"/>
          <w:kern w:val="2"/>
        </w:rPr>
        <w:t>Ke</w:t>
      </w:r>
      <w:proofErr w:type="spellEnd"/>
      <w:r w:rsidR="00DD239B" w:rsidRPr="00B802A2">
        <w:rPr>
          <w:rFonts w:ascii="Book Antiqua" w:hAnsi="Book Antiqua"/>
          <w:kern w:val="2"/>
        </w:rPr>
        <w:t>-X</w:t>
      </w:r>
      <w:r w:rsidRPr="00B802A2">
        <w:rPr>
          <w:rFonts w:ascii="Book Antiqua" w:hAnsi="Book Antiqua"/>
          <w:kern w:val="2"/>
        </w:rPr>
        <w:t>iang Zhu, Hai</w:t>
      </w:r>
      <w:r w:rsidR="00DD239B" w:rsidRPr="00B802A2">
        <w:rPr>
          <w:rFonts w:ascii="Book Antiqua" w:hAnsi="Book Antiqua"/>
          <w:kern w:val="2"/>
        </w:rPr>
        <w:t>-P</w:t>
      </w:r>
      <w:r w:rsidRPr="00B802A2">
        <w:rPr>
          <w:rFonts w:ascii="Book Antiqua" w:hAnsi="Book Antiqua"/>
          <w:kern w:val="2"/>
        </w:rPr>
        <w:t>ing Wang, Wen</w:t>
      </w:r>
      <w:r w:rsidR="00DD239B" w:rsidRPr="00B802A2">
        <w:rPr>
          <w:rFonts w:ascii="Book Antiqua" w:hAnsi="Book Antiqua"/>
          <w:kern w:val="2"/>
        </w:rPr>
        <w:t>-B</w:t>
      </w:r>
      <w:r w:rsidRPr="00B802A2">
        <w:rPr>
          <w:rFonts w:ascii="Book Antiqua" w:hAnsi="Book Antiqua"/>
          <w:kern w:val="2"/>
        </w:rPr>
        <w:t xml:space="preserve">o </w:t>
      </w:r>
      <w:proofErr w:type="spellStart"/>
      <w:r w:rsidRPr="00B802A2">
        <w:rPr>
          <w:rFonts w:ascii="Book Antiqua" w:hAnsi="Book Antiqua"/>
          <w:kern w:val="2"/>
        </w:rPr>
        <w:t>Meng</w:t>
      </w:r>
      <w:proofErr w:type="spellEnd"/>
      <w:r w:rsidRPr="00B802A2">
        <w:rPr>
          <w:rFonts w:ascii="Book Antiqua" w:hAnsi="Book Antiqua"/>
          <w:kern w:val="2"/>
        </w:rPr>
        <w:t>, Jian</w:t>
      </w:r>
      <w:r w:rsidR="00DD239B" w:rsidRPr="00B802A2">
        <w:rPr>
          <w:rFonts w:ascii="Book Antiqua" w:hAnsi="Book Antiqua"/>
          <w:kern w:val="2"/>
        </w:rPr>
        <w:t>-K</w:t>
      </w:r>
      <w:r w:rsidRPr="00B802A2">
        <w:rPr>
          <w:rFonts w:ascii="Book Antiqua" w:hAnsi="Book Antiqua"/>
          <w:kern w:val="2"/>
        </w:rPr>
        <w:t>ang Liu, Lei Zhang</w:t>
      </w:r>
      <w:bookmarkStart w:id="9" w:name="OLE_LINK19"/>
      <w:r w:rsidRPr="00B802A2">
        <w:rPr>
          <w:rFonts w:ascii="Book Antiqua" w:hAnsi="Book Antiqua"/>
          <w:kern w:val="2"/>
        </w:rPr>
        <w:t xml:space="preserve">, </w:t>
      </w:r>
      <w:bookmarkEnd w:id="9"/>
      <w:r w:rsidRPr="00B802A2">
        <w:rPr>
          <w:rFonts w:ascii="Book Antiqua" w:hAnsi="Book Antiqua"/>
          <w:kern w:val="2"/>
        </w:rPr>
        <w:t>Xiao</w:t>
      </w:r>
      <w:r w:rsidR="00DD239B" w:rsidRPr="00B802A2">
        <w:rPr>
          <w:rFonts w:ascii="Book Antiqua" w:hAnsi="Book Antiqua"/>
          <w:kern w:val="2"/>
        </w:rPr>
        <w:t>-L</w:t>
      </w:r>
      <w:r w:rsidRPr="00B802A2">
        <w:rPr>
          <w:rFonts w:ascii="Book Antiqua" w:hAnsi="Book Antiqua"/>
          <w:kern w:val="2"/>
        </w:rPr>
        <w:t>iang Zhu, Hui Zhang, Long Miao, Zheng</w:t>
      </w:r>
      <w:r w:rsidR="00DD239B" w:rsidRPr="00B802A2">
        <w:rPr>
          <w:rFonts w:ascii="Book Antiqua" w:hAnsi="Book Antiqua"/>
          <w:kern w:val="2"/>
        </w:rPr>
        <w:t>-F</w:t>
      </w:r>
      <w:r w:rsidRPr="00B802A2">
        <w:rPr>
          <w:rFonts w:ascii="Book Antiqua" w:hAnsi="Book Antiqua"/>
          <w:kern w:val="2"/>
        </w:rPr>
        <w:t xml:space="preserve">eng Wang, </w:t>
      </w:r>
      <w:proofErr w:type="spellStart"/>
      <w:r w:rsidRPr="00B802A2">
        <w:rPr>
          <w:rFonts w:ascii="Book Antiqua" w:hAnsi="Book Antiqua"/>
          <w:kern w:val="2"/>
        </w:rPr>
        <w:t>Wence</w:t>
      </w:r>
      <w:proofErr w:type="spellEnd"/>
      <w:r w:rsidRPr="00B802A2">
        <w:rPr>
          <w:rFonts w:ascii="Book Antiqua" w:hAnsi="Book Antiqua"/>
          <w:kern w:val="2"/>
        </w:rPr>
        <w:t xml:space="preserve"> Zhou, </w:t>
      </w:r>
      <w:proofErr w:type="spellStart"/>
      <w:r w:rsidRPr="00B802A2">
        <w:rPr>
          <w:rFonts w:ascii="Book Antiqua" w:hAnsi="Book Antiqua"/>
          <w:kern w:val="2"/>
        </w:rPr>
        <w:t>Azumi</w:t>
      </w:r>
      <w:proofErr w:type="spellEnd"/>
      <w:r w:rsidRPr="00B802A2">
        <w:rPr>
          <w:rFonts w:ascii="Book Antiqua" w:hAnsi="Book Antiqua"/>
          <w:kern w:val="2"/>
        </w:rPr>
        <w:t xml:space="preserve"> Suzuki, </w:t>
      </w:r>
      <w:proofErr w:type="spellStart"/>
      <w:r w:rsidRPr="00B802A2">
        <w:rPr>
          <w:rFonts w:ascii="Book Antiqua" w:hAnsi="Book Antiqua"/>
          <w:kern w:val="2"/>
        </w:rPr>
        <w:t>Kiyohito</w:t>
      </w:r>
      <w:proofErr w:type="spellEnd"/>
      <w:r w:rsidRPr="00B802A2">
        <w:rPr>
          <w:rFonts w:ascii="Book Antiqua" w:hAnsi="Book Antiqua"/>
          <w:kern w:val="2"/>
        </w:rPr>
        <w:t xml:space="preserve"> Tanaka, </w:t>
      </w:r>
      <w:proofErr w:type="spellStart"/>
      <w:r w:rsidRPr="00B802A2">
        <w:rPr>
          <w:rFonts w:ascii="Book Antiqua" w:hAnsi="Book Antiqua"/>
          <w:kern w:val="2"/>
        </w:rPr>
        <w:t>Xun</w:t>
      </w:r>
      <w:proofErr w:type="spellEnd"/>
      <w:r w:rsidRPr="00B802A2">
        <w:rPr>
          <w:rFonts w:ascii="Book Antiqua" w:hAnsi="Book Antiqua"/>
          <w:kern w:val="2"/>
        </w:rPr>
        <w:t xml:space="preserve"> Li</w:t>
      </w:r>
    </w:p>
    <w:bookmarkEnd w:id="2"/>
    <w:bookmarkEnd w:id="3"/>
    <w:p w:rsidR="00DD239B" w:rsidRPr="00226ED1" w:rsidRDefault="00DD239B" w:rsidP="00DD239B">
      <w:pPr>
        <w:pStyle w:val="a8"/>
        <w:widowControl/>
        <w:spacing w:before="0" w:beforeAutospacing="0" w:after="0" w:afterAutospacing="0" w:line="360" w:lineRule="auto"/>
        <w:jc w:val="both"/>
        <w:rPr>
          <w:rFonts w:ascii="Book Antiqua" w:hAnsi="Book Antiqua"/>
          <w:kern w:val="2"/>
        </w:rPr>
      </w:pPr>
    </w:p>
    <w:p w:rsidR="00CD6722" w:rsidRPr="00B802A2" w:rsidRDefault="00DD239B" w:rsidP="00DD239B">
      <w:pPr>
        <w:spacing w:after="0" w:line="360" w:lineRule="auto"/>
        <w:rPr>
          <w:rFonts w:ascii="Book Antiqua" w:hAnsi="Book Antiqua"/>
          <w:color w:val="000000"/>
          <w:sz w:val="24"/>
        </w:rPr>
      </w:pPr>
      <w:r w:rsidRPr="00B802A2">
        <w:rPr>
          <w:rFonts w:ascii="Book Antiqua" w:hAnsi="Book Antiqua"/>
          <w:b/>
          <w:bCs/>
          <w:sz w:val="24"/>
        </w:rPr>
        <w:t>Ping Yue, Wen</w:t>
      </w:r>
      <w:r w:rsidR="00B802A2" w:rsidRPr="00B802A2">
        <w:rPr>
          <w:rFonts w:ascii="Book Antiqua" w:hAnsi="Book Antiqua"/>
          <w:b/>
          <w:bCs/>
          <w:sz w:val="24"/>
        </w:rPr>
        <w:t>-Bo</w:t>
      </w:r>
      <w:r w:rsidRPr="00B802A2">
        <w:rPr>
          <w:rFonts w:ascii="Book Antiqua" w:hAnsi="Book Antiqua"/>
          <w:b/>
          <w:bCs/>
          <w:sz w:val="24"/>
        </w:rPr>
        <w:t xml:space="preserve"> </w:t>
      </w:r>
      <w:proofErr w:type="spellStart"/>
      <w:r w:rsidRPr="00B802A2">
        <w:rPr>
          <w:rFonts w:ascii="Book Antiqua" w:hAnsi="Book Antiqua"/>
          <w:b/>
          <w:bCs/>
          <w:sz w:val="24"/>
        </w:rPr>
        <w:t>Meng</w:t>
      </w:r>
      <w:proofErr w:type="spellEnd"/>
      <w:r w:rsidRPr="00B802A2">
        <w:rPr>
          <w:rFonts w:ascii="Book Antiqua" w:hAnsi="Book Antiqua"/>
          <w:b/>
          <w:bCs/>
          <w:sz w:val="24"/>
        </w:rPr>
        <w:t xml:space="preserve">, </w:t>
      </w:r>
      <w:r w:rsidR="005357FE" w:rsidRPr="00B802A2">
        <w:rPr>
          <w:rFonts w:ascii="Book Antiqua" w:hAnsi="Book Antiqua"/>
          <w:color w:val="000000"/>
          <w:sz w:val="24"/>
        </w:rPr>
        <w:t>Department of Special Minimally Invasive Surgery, The First Hospital of Lanzhou University, Lanzhou</w:t>
      </w:r>
      <w:r w:rsidR="00B802A2" w:rsidRPr="00B802A2">
        <w:rPr>
          <w:rFonts w:ascii="Book Antiqua" w:hAnsi="Book Antiqua"/>
          <w:color w:val="000000"/>
          <w:sz w:val="24"/>
        </w:rPr>
        <w:t xml:space="preserve"> 730000</w:t>
      </w:r>
      <w:r w:rsidR="005357FE" w:rsidRPr="00B802A2">
        <w:rPr>
          <w:rFonts w:ascii="Book Antiqua" w:hAnsi="Book Antiqua"/>
          <w:color w:val="000000"/>
          <w:sz w:val="24"/>
        </w:rPr>
        <w:t>, Gansu</w:t>
      </w:r>
      <w:r w:rsidR="00B802A2" w:rsidRPr="00B802A2">
        <w:rPr>
          <w:rFonts w:ascii="Book Antiqua" w:hAnsi="Book Antiqua"/>
          <w:color w:val="000000"/>
          <w:sz w:val="24"/>
        </w:rPr>
        <w:t xml:space="preserve"> Province</w:t>
      </w:r>
      <w:r w:rsidR="005357FE" w:rsidRPr="00B802A2">
        <w:rPr>
          <w:rFonts w:ascii="Book Antiqua" w:hAnsi="Book Antiqua"/>
          <w:color w:val="000000"/>
          <w:sz w:val="24"/>
        </w:rPr>
        <w:t>, China</w:t>
      </w:r>
    </w:p>
    <w:p w:rsidR="00DD239B" w:rsidRPr="00B802A2" w:rsidRDefault="00DD239B" w:rsidP="00DD239B">
      <w:pPr>
        <w:spacing w:after="0" w:line="360" w:lineRule="auto"/>
        <w:rPr>
          <w:rFonts w:ascii="Book Antiqua" w:hAnsi="Book Antiqua"/>
          <w:color w:val="000000"/>
          <w:sz w:val="24"/>
        </w:rPr>
      </w:pPr>
    </w:p>
    <w:p w:rsidR="00B802A2" w:rsidRDefault="00DD239B" w:rsidP="00DD239B">
      <w:pPr>
        <w:pStyle w:val="a8"/>
        <w:widowControl/>
        <w:spacing w:before="0" w:beforeAutospacing="0" w:after="0" w:afterAutospacing="0" w:line="360" w:lineRule="auto"/>
        <w:jc w:val="both"/>
        <w:rPr>
          <w:rFonts w:ascii="Book Antiqua" w:hAnsi="Book Antiqua"/>
          <w:color w:val="000000"/>
        </w:rPr>
      </w:pPr>
      <w:r w:rsidRPr="00B802A2">
        <w:rPr>
          <w:rFonts w:ascii="Book Antiqua" w:hAnsi="Book Antiqua"/>
          <w:b/>
          <w:bCs/>
          <w:kern w:val="2"/>
        </w:rPr>
        <w:t xml:space="preserve">Ping Yue, </w:t>
      </w:r>
      <w:proofErr w:type="spellStart"/>
      <w:r w:rsidRPr="00B802A2">
        <w:rPr>
          <w:rFonts w:ascii="Book Antiqua" w:hAnsi="Book Antiqua"/>
          <w:b/>
          <w:bCs/>
          <w:kern w:val="2"/>
        </w:rPr>
        <w:t>Ke</w:t>
      </w:r>
      <w:proofErr w:type="spellEnd"/>
      <w:r w:rsidRPr="00B802A2">
        <w:rPr>
          <w:rFonts w:ascii="Book Antiqua" w:hAnsi="Book Antiqua"/>
          <w:b/>
          <w:bCs/>
          <w:kern w:val="2"/>
        </w:rPr>
        <w:t>-Xiang Zhu,</w:t>
      </w:r>
      <w:r w:rsidRPr="00B802A2">
        <w:rPr>
          <w:rFonts w:ascii="Book Antiqua" w:hAnsi="Book Antiqua"/>
          <w:b/>
          <w:bCs/>
        </w:rPr>
        <w:t xml:space="preserve"> </w:t>
      </w:r>
      <w:r w:rsidRPr="00B802A2">
        <w:rPr>
          <w:rFonts w:ascii="Book Antiqua" w:hAnsi="Book Antiqua"/>
          <w:b/>
          <w:bCs/>
          <w:kern w:val="2"/>
        </w:rPr>
        <w:t xml:space="preserve">Wen-Bo </w:t>
      </w:r>
      <w:proofErr w:type="spellStart"/>
      <w:r w:rsidRPr="00B802A2">
        <w:rPr>
          <w:rFonts w:ascii="Book Antiqua" w:hAnsi="Book Antiqua"/>
          <w:b/>
          <w:bCs/>
          <w:kern w:val="2"/>
        </w:rPr>
        <w:t>Meng</w:t>
      </w:r>
      <w:proofErr w:type="spellEnd"/>
      <w:r w:rsidRPr="00B802A2">
        <w:rPr>
          <w:rFonts w:ascii="Book Antiqua" w:hAnsi="Book Antiqua"/>
          <w:b/>
          <w:bCs/>
          <w:kern w:val="2"/>
        </w:rPr>
        <w:t>,</w:t>
      </w:r>
      <w:r w:rsidRPr="00B802A2">
        <w:rPr>
          <w:rFonts w:ascii="Book Antiqua" w:hAnsi="Book Antiqua"/>
          <w:b/>
          <w:bCs/>
        </w:rPr>
        <w:t xml:space="preserve"> </w:t>
      </w:r>
      <w:r w:rsidRPr="00B802A2">
        <w:rPr>
          <w:rFonts w:ascii="Book Antiqua" w:hAnsi="Book Antiqua"/>
          <w:b/>
          <w:bCs/>
          <w:kern w:val="2"/>
        </w:rPr>
        <w:t xml:space="preserve">Lei Zhang, Xiao-Liang Zhu, Hui Zhang, Long Miao, Zheng-Feng Wang, </w:t>
      </w:r>
      <w:proofErr w:type="spellStart"/>
      <w:r w:rsidRPr="00B802A2">
        <w:rPr>
          <w:rFonts w:ascii="Book Antiqua" w:hAnsi="Book Antiqua"/>
          <w:b/>
          <w:bCs/>
          <w:kern w:val="2"/>
        </w:rPr>
        <w:t>Xun</w:t>
      </w:r>
      <w:proofErr w:type="spellEnd"/>
      <w:r w:rsidRPr="00B802A2">
        <w:rPr>
          <w:rFonts w:ascii="Book Antiqua" w:hAnsi="Book Antiqua"/>
          <w:b/>
          <w:bCs/>
          <w:kern w:val="2"/>
        </w:rPr>
        <w:t xml:space="preserve"> Li</w:t>
      </w:r>
      <w:r w:rsidR="00B802A2" w:rsidRPr="00B802A2">
        <w:rPr>
          <w:rFonts w:ascii="Book Antiqua" w:hAnsi="Book Antiqua"/>
          <w:b/>
          <w:bCs/>
          <w:kern w:val="2"/>
        </w:rPr>
        <w:t xml:space="preserve">, </w:t>
      </w:r>
      <w:r w:rsidR="00B802A2" w:rsidRPr="00B802A2">
        <w:rPr>
          <w:rFonts w:ascii="Book Antiqua" w:hAnsi="Book Antiqua"/>
          <w:color w:val="000000"/>
        </w:rPr>
        <w:t>Key Laboratory of Biological Therapy and Regenerative Medicine Transformation</w:t>
      </w:r>
      <w:r w:rsidR="00B23B41">
        <w:rPr>
          <w:rFonts w:ascii="Book Antiqua" w:hAnsi="Book Antiqua"/>
          <w:color w:val="000000"/>
        </w:rPr>
        <w:t xml:space="preserve"> of</w:t>
      </w:r>
      <w:r w:rsidR="00B802A2" w:rsidRPr="00B802A2">
        <w:rPr>
          <w:rFonts w:ascii="Book Antiqua" w:hAnsi="Book Antiqua"/>
          <w:color w:val="000000"/>
        </w:rPr>
        <w:t xml:space="preserve"> Gansu Province</w:t>
      </w:r>
      <w:r w:rsidR="00B802A2">
        <w:rPr>
          <w:rFonts w:ascii="Book Antiqua" w:hAnsi="Book Antiqua"/>
          <w:color w:val="000000"/>
        </w:rPr>
        <w:t>,</w:t>
      </w:r>
      <w:r w:rsidR="00B802A2" w:rsidRPr="00B802A2">
        <w:rPr>
          <w:rFonts w:ascii="Book Antiqua" w:hAnsi="Book Antiqua"/>
          <w:color w:val="000000"/>
        </w:rPr>
        <w:t xml:space="preserve"> The First Hospital of Lanzhou University, Lanzhou 730000, Gansu Province, China</w:t>
      </w:r>
    </w:p>
    <w:p w:rsidR="00B802A2" w:rsidRPr="00B802A2" w:rsidRDefault="00B802A2" w:rsidP="00DD239B">
      <w:pPr>
        <w:pStyle w:val="a8"/>
        <w:widowControl/>
        <w:spacing w:before="0" w:beforeAutospacing="0" w:after="0" w:afterAutospacing="0" w:line="360" w:lineRule="auto"/>
        <w:jc w:val="both"/>
        <w:rPr>
          <w:rFonts w:ascii="Book Antiqua" w:hAnsi="Book Antiqua"/>
          <w:color w:val="000000"/>
        </w:rPr>
      </w:pPr>
    </w:p>
    <w:p w:rsidR="00CD6722" w:rsidRPr="00B802A2" w:rsidRDefault="00B802A2" w:rsidP="00DD239B">
      <w:pPr>
        <w:pStyle w:val="a8"/>
        <w:widowControl/>
        <w:spacing w:before="0" w:beforeAutospacing="0" w:after="0" w:afterAutospacing="0" w:line="360" w:lineRule="auto"/>
        <w:jc w:val="both"/>
        <w:rPr>
          <w:rFonts w:ascii="Book Antiqua" w:hAnsi="Book Antiqua"/>
          <w:kern w:val="2"/>
          <w:vertAlign w:val="superscript"/>
        </w:rPr>
      </w:pPr>
      <w:r w:rsidRPr="00B802A2">
        <w:rPr>
          <w:rFonts w:ascii="Book Antiqua" w:hAnsi="Book Antiqua"/>
          <w:b/>
          <w:bCs/>
          <w:kern w:val="2"/>
        </w:rPr>
        <w:t xml:space="preserve">Ping Yue, </w:t>
      </w:r>
      <w:proofErr w:type="spellStart"/>
      <w:r w:rsidRPr="00B802A2">
        <w:rPr>
          <w:rFonts w:ascii="Book Antiqua" w:hAnsi="Book Antiqua"/>
          <w:b/>
          <w:bCs/>
          <w:kern w:val="2"/>
        </w:rPr>
        <w:t>Ke</w:t>
      </w:r>
      <w:proofErr w:type="spellEnd"/>
      <w:r w:rsidRPr="00B802A2">
        <w:rPr>
          <w:rFonts w:ascii="Book Antiqua" w:hAnsi="Book Antiqua"/>
          <w:b/>
          <w:bCs/>
          <w:kern w:val="2"/>
        </w:rPr>
        <w:t>-Xiang Zhu,</w:t>
      </w:r>
      <w:r w:rsidRPr="00B802A2">
        <w:rPr>
          <w:rFonts w:ascii="Book Antiqua" w:hAnsi="Book Antiqua"/>
          <w:b/>
          <w:bCs/>
        </w:rPr>
        <w:t xml:space="preserve"> </w:t>
      </w:r>
      <w:r w:rsidRPr="00B802A2">
        <w:rPr>
          <w:rFonts w:ascii="Book Antiqua" w:hAnsi="Book Antiqua"/>
          <w:b/>
          <w:bCs/>
          <w:kern w:val="2"/>
        </w:rPr>
        <w:t xml:space="preserve">Wen-Bo </w:t>
      </w:r>
      <w:proofErr w:type="spellStart"/>
      <w:r w:rsidRPr="00B802A2">
        <w:rPr>
          <w:rFonts w:ascii="Book Antiqua" w:hAnsi="Book Antiqua"/>
          <w:b/>
          <w:bCs/>
          <w:kern w:val="2"/>
        </w:rPr>
        <w:t>Meng</w:t>
      </w:r>
      <w:proofErr w:type="spellEnd"/>
      <w:r w:rsidRPr="00B802A2">
        <w:rPr>
          <w:rFonts w:ascii="Book Antiqua" w:hAnsi="Book Antiqua"/>
          <w:b/>
          <w:bCs/>
          <w:kern w:val="2"/>
        </w:rPr>
        <w:t>,</w:t>
      </w:r>
      <w:r w:rsidRPr="00B802A2">
        <w:rPr>
          <w:rFonts w:ascii="Book Antiqua" w:hAnsi="Book Antiqua"/>
          <w:b/>
          <w:bCs/>
        </w:rPr>
        <w:t xml:space="preserve"> </w:t>
      </w:r>
      <w:r w:rsidRPr="00B802A2">
        <w:rPr>
          <w:rFonts w:ascii="Book Antiqua" w:hAnsi="Book Antiqua"/>
          <w:b/>
          <w:bCs/>
          <w:kern w:val="2"/>
        </w:rPr>
        <w:t xml:space="preserve">Lei Zhang, Xiao-Liang Zhu, Hui Zhang, Long Miao, Zheng-Feng Wang, </w:t>
      </w:r>
      <w:proofErr w:type="spellStart"/>
      <w:r w:rsidRPr="00B802A2">
        <w:rPr>
          <w:rFonts w:ascii="Book Antiqua" w:hAnsi="Book Antiqua"/>
          <w:b/>
          <w:bCs/>
          <w:kern w:val="2"/>
        </w:rPr>
        <w:t>Xun</w:t>
      </w:r>
      <w:proofErr w:type="spellEnd"/>
      <w:r w:rsidRPr="00B802A2">
        <w:rPr>
          <w:rFonts w:ascii="Book Antiqua" w:hAnsi="Book Antiqua"/>
          <w:b/>
          <w:bCs/>
          <w:kern w:val="2"/>
        </w:rPr>
        <w:t xml:space="preserve"> Li,</w:t>
      </w:r>
      <w:r>
        <w:rPr>
          <w:rFonts w:ascii="Book Antiqua" w:hAnsi="Book Antiqua"/>
          <w:b/>
          <w:bCs/>
          <w:kern w:val="2"/>
        </w:rPr>
        <w:t xml:space="preserve"> </w:t>
      </w:r>
      <w:proofErr w:type="spellStart"/>
      <w:r w:rsidR="005357FE" w:rsidRPr="00B802A2">
        <w:rPr>
          <w:rFonts w:ascii="Book Antiqua" w:hAnsi="Book Antiqua"/>
          <w:color w:val="000000"/>
        </w:rPr>
        <w:t>Hepatopancreatobiliary</w:t>
      </w:r>
      <w:proofErr w:type="spellEnd"/>
      <w:r w:rsidR="005357FE" w:rsidRPr="00B802A2">
        <w:rPr>
          <w:rFonts w:ascii="Book Antiqua" w:hAnsi="Book Antiqua"/>
          <w:color w:val="000000"/>
        </w:rPr>
        <w:t xml:space="preserve"> Surgery Institute of Gansu Province</w:t>
      </w:r>
      <w:r>
        <w:rPr>
          <w:rFonts w:ascii="Book Antiqua" w:hAnsi="Book Antiqua"/>
          <w:color w:val="000000"/>
        </w:rPr>
        <w:t>,</w:t>
      </w:r>
      <w:r w:rsidR="005357FE" w:rsidRPr="00B802A2">
        <w:rPr>
          <w:rFonts w:ascii="Book Antiqua" w:hAnsi="Book Antiqua"/>
          <w:color w:val="000000"/>
        </w:rPr>
        <w:t xml:space="preserve"> </w:t>
      </w:r>
      <w:r w:rsidRPr="00B802A2">
        <w:rPr>
          <w:rFonts w:ascii="Book Antiqua" w:hAnsi="Book Antiqua"/>
          <w:color w:val="000000"/>
        </w:rPr>
        <w:t>Lanzhou 730000, Gansu Province, China</w:t>
      </w:r>
    </w:p>
    <w:p w:rsidR="00DD239B" w:rsidRPr="00B802A2" w:rsidRDefault="00DD239B" w:rsidP="00DD239B">
      <w:pPr>
        <w:spacing w:after="0" w:line="360" w:lineRule="auto"/>
        <w:rPr>
          <w:rFonts w:ascii="Book Antiqua" w:hAnsi="Book Antiqua"/>
          <w:color w:val="000000"/>
          <w:sz w:val="24"/>
        </w:rPr>
      </w:pPr>
    </w:p>
    <w:p w:rsidR="00B802A2" w:rsidRPr="00B802A2" w:rsidRDefault="00DD239B" w:rsidP="00B802A2">
      <w:pPr>
        <w:pStyle w:val="a8"/>
        <w:widowControl/>
        <w:spacing w:before="0" w:beforeAutospacing="0" w:after="0" w:afterAutospacing="0" w:line="360" w:lineRule="auto"/>
        <w:jc w:val="both"/>
        <w:rPr>
          <w:rFonts w:ascii="Book Antiqua" w:hAnsi="Book Antiqua"/>
          <w:kern w:val="2"/>
          <w:vertAlign w:val="superscript"/>
        </w:rPr>
      </w:pPr>
      <w:r w:rsidRPr="00B802A2">
        <w:rPr>
          <w:rFonts w:ascii="Book Antiqua" w:hAnsi="Book Antiqua"/>
          <w:b/>
          <w:bCs/>
          <w:kern w:val="2"/>
        </w:rPr>
        <w:t>Ping Yue,</w:t>
      </w:r>
      <w:r w:rsidRPr="00B802A2">
        <w:rPr>
          <w:rFonts w:ascii="Book Antiqua" w:hAnsi="Book Antiqua"/>
          <w:b/>
          <w:bCs/>
        </w:rPr>
        <w:t xml:space="preserve"> </w:t>
      </w:r>
      <w:proofErr w:type="spellStart"/>
      <w:r w:rsidRPr="00B802A2">
        <w:rPr>
          <w:rFonts w:ascii="Book Antiqua" w:hAnsi="Book Antiqua"/>
          <w:b/>
          <w:bCs/>
          <w:kern w:val="2"/>
        </w:rPr>
        <w:t>Wence</w:t>
      </w:r>
      <w:proofErr w:type="spellEnd"/>
      <w:r w:rsidRPr="00B802A2">
        <w:rPr>
          <w:rFonts w:ascii="Book Antiqua" w:hAnsi="Book Antiqua"/>
          <w:b/>
          <w:bCs/>
          <w:kern w:val="2"/>
        </w:rPr>
        <w:t xml:space="preserve"> Zhou, </w:t>
      </w:r>
      <w:proofErr w:type="spellStart"/>
      <w:r w:rsidRPr="00B802A2">
        <w:rPr>
          <w:rFonts w:ascii="Book Antiqua" w:hAnsi="Book Antiqua"/>
          <w:b/>
          <w:bCs/>
          <w:kern w:val="2"/>
        </w:rPr>
        <w:t>Xun</w:t>
      </w:r>
      <w:proofErr w:type="spellEnd"/>
      <w:r w:rsidRPr="00B802A2">
        <w:rPr>
          <w:rFonts w:ascii="Book Antiqua" w:hAnsi="Book Antiqua"/>
          <w:b/>
          <w:bCs/>
          <w:kern w:val="2"/>
        </w:rPr>
        <w:t xml:space="preserve"> Li</w:t>
      </w:r>
      <w:r w:rsidR="00B802A2" w:rsidRPr="00B802A2">
        <w:rPr>
          <w:rFonts w:ascii="Book Antiqua" w:hAnsi="Book Antiqua"/>
          <w:b/>
          <w:bCs/>
          <w:kern w:val="2"/>
        </w:rPr>
        <w:t>,</w:t>
      </w:r>
      <w:r w:rsidRPr="00B802A2">
        <w:rPr>
          <w:rFonts w:ascii="Book Antiqua" w:hAnsi="Book Antiqua"/>
          <w:kern w:val="2"/>
        </w:rPr>
        <w:t xml:space="preserve"> </w:t>
      </w:r>
      <w:r w:rsidR="005357FE" w:rsidRPr="00B802A2">
        <w:rPr>
          <w:rFonts w:ascii="Book Antiqua" w:hAnsi="Book Antiqua"/>
          <w:color w:val="000000"/>
        </w:rPr>
        <w:t xml:space="preserve">The First Clinical Medical School of Lanzhou University, </w:t>
      </w:r>
      <w:r w:rsidR="00B802A2" w:rsidRPr="00B802A2">
        <w:rPr>
          <w:rFonts w:ascii="Book Antiqua" w:hAnsi="Book Antiqua"/>
          <w:color w:val="000000"/>
        </w:rPr>
        <w:t>Lanzhou 730000, Gansu Province, China</w:t>
      </w:r>
    </w:p>
    <w:p w:rsidR="00DD239B" w:rsidRPr="00B802A2" w:rsidRDefault="00DD239B" w:rsidP="00DD239B">
      <w:pPr>
        <w:spacing w:after="0" w:line="360" w:lineRule="auto"/>
        <w:rPr>
          <w:rFonts w:ascii="Book Antiqua" w:hAnsi="Book Antiqua"/>
          <w:color w:val="000000"/>
          <w:sz w:val="24"/>
        </w:rPr>
      </w:pPr>
    </w:p>
    <w:p w:rsidR="00CD6722" w:rsidRPr="00B802A2" w:rsidRDefault="00DD239B" w:rsidP="00DD239B">
      <w:pPr>
        <w:spacing w:after="0" w:line="360" w:lineRule="auto"/>
        <w:rPr>
          <w:rFonts w:ascii="Book Antiqua" w:hAnsi="Book Antiqua"/>
          <w:color w:val="000000"/>
          <w:sz w:val="24"/>
        </w:rPr>
      </w:pPr>
      <w:proofErr w:type="spellStart"/>
      <w:r w:rsidRPr="00B802A2">
        <w:rPr>
          <w:rFonts w:ascii="Book Antiqua" w:hAnsi="Book Antiqua"/>
          <w:b/>
          <w:bCs/>
          <w:sz w:val="24"/>
        </w:rPr>
        <w:t>Ke</w:t>
      </w:r>
      <w:proofErr w:type="spellEnd"/>
      <w:r w:rsidRPr="00B802A2">
        <w:rPr>
          <w:rFonts w:ascii="Book Antiqua" w:hAnsi="Book Antiqua"/>
          <w:b/>
          <w:bCs/>
          <w:sz w:val="24"/>
        </w:rPr>
        <w:t>-Xiang Zhu, Hai-Ping Wang, Long Miao, Zheng-Feng Wang,</w:t>
      </w:r>
      <w:r w:rsidRPr="00CD26A5">
        <w:rPr>
          <w:rFonts w:ascii="Book Antiqua" w:hAnsi="Book Antiqua"/>
          <w:b/>
          <w:bCs/>
          <w:sz w:val="24"/>
        </w:rPr>
        <w:t xml:space="preserve"> </w:t>
      </w:r>
      <w:r w:rsidR="003F20B7" w:rsidRPr="00226ED1">
        <w:rPr>
          <w:rFonts w:ascii="Book Antiqua" w:hAnsi="Book Antiqua"/>
          <w:b/>
          <w:bCs/>
          <w:sz w:val="24"/>
        </w:rPr>
        <w:t xml:space="preserve">Hui Zhang, </w:t>
      </w:r>
      <w:proofErr w:type="spellStart"/>
      <w:r w:rsidRPr="00B802A2">
        <w:rPr>
          <w:rFonts w:ascii="Book Antiqua" w:hAnsi="Book Antiqua"/>
          <w:b/>
          <w:bCs/>
          <w:sz w:val="24"/>
        </w:rPr>
        <w:t>Wence</w:t>
      </w:r>
      <w:proofErr w:type="spellEnd"/>
      <w:r w:rsidRPr="00B802A2">
        <w:rPr>
          <w:rFonts w:ascii="Book Antiqua" w:hAnsi="Book Antiqua"/>
          <w:b/>
          <w:bCs/>
          <w:sz w:val="24"/>
        </w:rPr>
        <w:t xml:space="preserve"> </w:t>
      </w:r>
      <w:r w:rsidRPr="00B802A2">
        <w:rPr>
          <w:rFonts w:ascii="Book Antiqua" w:hAnsi="Book Antiqua"/>
          <w:b/>
          <w:bCs/>
          <w:sz w:val="24"/>
        </w:rPr>
        <w:lastRenderedPageBreak/>
        <w:t>Zhou</w:t>
      </w:r>
      <w:r w:rsidR="00B802A2" w:rsidRPr="00B802A2">
        <w:rPr>
          <w:rFonts w:ascii="Book Antiqua" w:hAnsi="Book Antiqua"/>
          <w:b/>
          <w:bCs/>
          <w:sz w:val="24"/>
        </w:rPr>
        <w:t>,</w:t>
      </w:r>
      <w:r w:rsidRPr="00B802A2">
        <w:rPr>
          <w:rFonts w:ascii="Book Antiqua" w:hAnsi="Book Antiqua"/>
          <w:b/>
          <w:bCs/>
          <w:sz w:val="24"/>
        </w:rPr>
        <w:t xml:space="preserve"> </w:t>
      </w:r>
      <w:r w:rsidR="005357FE" w:rsidRPr="00B802A2">
        <w:rPr>
          <w:rFonts w:ascii="Book Antiqua" w:hAnsi="Book Antiqua"/>
          <w:color w:val="000000"/>
          <w:sz w:val="24"/>
        </w:rPr>
        <w:t xml:space="preserve">The Second Department of General Surgery, The First Hospital of Lanzhou University, </w:t>
      </w:r>
      <w:r w:rsidR="00B802A2" w:rsidRPr="00B802A2">
        <w:rPr>
          <w:rFonts w:ascii="Book Antiqua" w:hAnsi="Book Antiqua"/>
          <w:color w:val="000000"/>
          <w:sz w:val="24"/>
        </w:rPr>
        <w:t>Lanzhou 730000, Gansu Province, China</w:t>
      </w:r>
    </w:p>
    <w:p w:rsidR="00DD239B" w:rsidRPr="00B802A2" w:rsidRDefault="00DD239B" w:rsidP="00DD239B">
      <w:pPr>
        <w:spacing w:after="0" w:line="360" w:lineRule="auto"/>
        <w:rPr>
          <w:rFonts w:ascii="Book Antiqua" w:hAnsi="Book Antiqua"/>
          <w:color w:val="000000"/>
          <w:sz w:val="24"/>
        </w:rPr>
      </w:pPr>
    </w:p>
    <w:p w:rsidR="00CD6722" w:rsidRPr="00B802A2" w:rsidRDefault="00DD239B" w:rsidP="00DD239B">
      <w:pPr>
        <w:spacing w:after="0" w:line="360" w:lineRule="auto"/>
        <w:rPr>
          <w:rFonts w:ascii="Book Antiqua" w:hAnsi="Book Antiqua"/>
          <w:color w:val="000000"/>
          <w:sz w:val="24"/>
        </w:rPr>
      </w:pPr>
      <w:r w:rsidRPr="00B802A2">
        <w:rPr>
          <w:rFonts w:ascii="Book Antiqua" w:hAnsi="Book Antiqua"/>
          <w:b/>
          <w:bCs/>
          <w:sz w:val="24"/>
        </w:rPr>
        <w:t>Jian-Kang Liu</w:t>
      </w:r>
      <w:r w:rsidR="00B802A2" w:rsidRPr="00B802A2">
        <w:rPr>
          <w:rFonts w:ascii="Book Antiqua" w:hAnsi="Book Antiqua"/>
          <w:b/>
          <w:bCs/>
          <w:sz w:val="24"/>
        </w:rPr>
        <w:t xml:space="preserve">, </w:t>
      </w:r>
      <w:r w:rsidR="005357FE" w:rsidRPr="00B802A2">
        <w:rPr>
          <w:rFonts w:ascii="Book Antiqua" w:hAnsi="Book Antiqua"/>
          <w:color w:val="000000"/>
          <w:sz w:val="24"/>
        </w:rPr>
        <w:t>Cardiovascular Division, Brigham and Women's Hospital, Harvard Medical School, Boston, MA</w:t>
      </w:r>
      <w:r w:rsidR="00B802A2">
        <w:rPr>
          <w:rFonts w:ascii="Book Antiqua" w:hAnsi="Book Antiqua"/>
          <w:color w:val="000000"/>
          <w:sz w:val="24"/>
        </w:rPr>
        <w:t xml:space="preserve"> </w:t>
      </w:r>
      <w:r w:rsidR="00B802A2" w:rsidRPr="00B802A2">
        <w:rPr>
          <w:rFonts w:ascii="Book Antiqua" w:hAnsi="Book Antiqua"/>
          <w:color w:val="000000"/>
          <w:sz w:val="24"/>
        </w:rPr>
        <w:t>02451, United States</w:t>
      </w:r>
    </w:p>
    <w:p w:rsidR="00DD239B" w:rsidRPr="00B802A2" w:rsidRDefault="00DD239B" w:rsidP="00DD239B">
      <w:pPr>
        <w:spacing w:after="0" w:line="360" w:lineRule="auto"/>
        <w:rPr>
          <w:rFonts w:ascii="Book Antiqua" w:hAnsi="Book Antiqua"/>
          <w:color w:val="000000"/>
          <w:sz w:val="24"/>
        </w:rPr>
      </w:pPr>
    </w:p>
    <w:p w:rsidR="00CD6722" w:rsidRPr="00B802A2" w:rsidRDefault="00DD239B" w:rsidP="00B802A2">
      <w:pPr>
        <w:pStyle w:val="a8"/>
        <w:widowControl/>
        <w:spacing w:before="0" w:beforeAutospacing="0" w:after="0" w:afterAutospacing="0" w:line="360" w:lineRule="auto"/>
        <w:jc w:val="both"/>
        <w:rPr>
          <w:rFonts w:ascii="Book Antiqua" w:hAnsi="Book Antiqua"/>
          <w:kern w:val="2"/>
          <w:vertAlign w:val="superscript"/>
        </w:rPr>
      </w:pPr>
      <w:r w:rsidRPr="00B802A2">
        <w:rPr>
          <w:rFonts w:ascii="Book Antiqua" w:hAnsi="Book Antiqua"/>
          <w:b/>
          <w:bCs/>
          <w:kern w:val="2"/>
        </w:rPr>
        <w:t>Lei Zhang</w:t>
      </w:r>
      <w:r w:rsidR="00B802A2" w:rsidRPr="00B802A2">
        <w:rPr>
          <w:rFonts w:ascii="Book Antiqua" w:hAnsi="Book Antiqua"/>
          <w:b/>
          <w:bCs/>
          <w:kern w:val="2"/>
        </w:rPr>
        <w:t xml:space="preserve">, </w:t>
      </w:r>
      <w:r w:rsidRPr="00B802A2">
        <w:rPr>
          <w:rFonts w:ascii="Book Antiqua" w:hAnsi="Book Antiqua"/>
          <w:b/>
          <w:bCs/>
          <w:kern w:val="2"/>
        </w:rPr>
        <w:t xml:space="preserve">Xiao-Liang Zhu, </w:t>
      </w:r>
      <w:proofErr w:type="spellStart"/>
      <w:r w:rsidRPr="00B802A2">
        <w:rPr>
          <w:rFonts w:ascii="Book Antiqua" w:hAnsi="Book Antiqua"/>
          <w:b/>
          <w:bCs/>
          <w:kern w:val="2"/>
        </w:rPr>
        <w:t>Xun</w:t>
      </w:r>
      <w:proofErr w:type="spellEnd"/>
      <w:r w:rsidRPr="00B802A2">
        <w:rPr>
          <w:rFonts w:ascii="Book Antiqua" w:hAnsi="Book Antiqua"/>
          <w:b/>
          <w:bCs/>
          <w:kern w:val="2"/>
        </w:rPr>
        <w:t xml:space="preserve"> Li</w:t>
      </w:r>
      <w:r w:rsidR="00B802A2" w:rsidRPr="00B802A2">
        <w:rPr>
          <w:rFonts w:ascii="Book Antiqua" w:hAnsi="Book Antiqua"/>
          <w:b/>
          <w:bCs/>
          <w:kern w:val="2"/>
        </w:rPr>
        <w:t xml:space="preserve">, </w:t>
      </w:r>
      <w:r w:rsidR="005357FE" w:rsidRPr="00B802A2">
        <w:rPr>
          <w:rFonts w:ascii="Book Antiqua" w:hAnsi="Book Antiqua"/>
          <w:color w:val="000000"/>
        </w:rPr>
        <w:t xml:space="preserve">The Fifth Department of General Surgery, The First Hospital of Lanzhou University, </w:t>
      </w:r>
      <w:bookmarkStart w:id="10" w:name="OLE_LINK1415"/>
      <w:r w:rsidR="00E337AE" w:rsidRPr="00B802A2">
        <w:rPr>
          <w:rFonts w:ascii="Book Antiqua" w:hAnsi="Book Antiqua"/>
          <w:color w:val="000000"/>
        </w:rPr>
        <w:t>Lanzhou 730000, Gansu Province, China</w:t>
      </w:r>
    </w:p>
    <w:bookmarkEnd w:id="10"/>
    <w:p w:rsidR="00DD239B" w:rsidRPr="00B802A2" w:rsidRDefault="00DD239B" w:rsidP="00DD239B">
      <w:pPr>
        <w:spacing w:after="0" w:line="360" w:lineRule="auto"/>
        <w:rPr>
          <w:rFonts w:ascii="Book Antiqua" w:hAnsi="Book Antiqua"/>
          <w:color w:val="000000"/>
          <w:sz w:val="24"/>
        </w:rPr>
      </w:pPr>
    </w:p>
    <w:p w:rsidR="00CD6722" w:rsidRDefault="00DD239B" w:rsidP="00DD239B">
      <w:pPr>
        <w:spacing w:after="0" w:line="360" w:lineRule="auto"/>
        <w:rPr>
          <w:rFonts w:ascii="Book Antiqua" w:hAnsi="Book Antiqua"/>
          <w:color w:val="000000"/>
          <w:sz w:val="24"/>
        </w:rPr>
      </w:pPr>
      <w:proofErr w:type="spellStart"/>
      <w:r w:rsidRPr="00B802A2">
        <w:rPr>
          <w:rFonts w:ascii="Book Antiqua" w:hAnsi="Book Antiqua"/>
          <w:b/>
          <w:bCs/>
          <w:sz w:val="24"/>
        </w:rPr>
        <w:t>Azumi</w:t>
      </w:r>
      <w:proofErr w:type="spellEnd"/>
      <w:r w:rsidRPr="00B802A2">
        <w:rPr>
          <w:rFonts w:ascii="Book Antiqua" w:hAnsi="Book Antiqua"/>
          <w:b/>
          <w:bCs/>
          <w:sz w:val="24"/>
        </w:rPr>
        <w:t xml:space="preserve"> Suzuki, </w:t>
      </w:r>
      <w:proofErr w:type="spellStart"/>
      <w:r w:rsidRPr="00B802A2">
        <w:rPr>
          <w:rFonts w:ascii="Book Antiqua" w:hAnsi="Book Antiqua"/>
          <w:b/>
          <w:bCs/>
          <w:sz w:val="24"/>
        </w:rPr>
        <w:t>Kiyohito</w:t>
      </w:r>
      <w:proofErr w:type="spellEnd"/>
      <w:r w:rsidRPr="00B802A2">
        <w:rPr>
          <w:rFonts w:ascii="Book Antiqua" w:hAnsi="Book Antiqua"/>
          <w:b/>
          <w:bCs/>
          <w:sz w:val="24"/>
        </w:rPr>
        <w:t xml:space="preserve"> Tanaka</w:t>
      </w:r>
      <w:r w:rsidR="00B802A2" w:rsidRPr="00B802A2">
        <w:rPr>
          <w:rFonts w:ascii="Book Antiqua" w:hAnsi="Book Antiqua"/>
          <w:b/>
          <w:bCs/>
          <w:sz w:val="24"/>
        </w:rPr>
        <w:t xml:space="preserve">, </w:t>
      </w:r>
      <w:r w:rsidR="005357FE" w:rsidRPr="00B802A2">
        <w:rPr>
          <w:rFonts w:ascii="Book Antiqua" w:hAnsi="Book Antiqua"/>
          <w:color w:val="000000"/>
          <w:sz w:val="24"/>
        </w:rPr>
        <w:t>Department of Gastroenterology, Kyoto Second Red Cross Hospital, Kyoto</w:t>
      </w:r>
      <w:r w:rsidR="00B802A2">
        <w:rPr>
          <w:rFonts w:ascii="Book Antiqua" w:hAnsi="Book Antiqua"/>
          <w:color w:val="000000"/>
          <w:sz w:val="24"/>
        </w:rPr>
        <w:t xml:space="preserve"> </w:t>
      </w:r>
      <w:r w:rsidR="00B802A2" w:rsidRPr="00B802A2">
        <w:rPr>
          <w:rFonts w:ascii="Book Antiqua" w:hAnsi="Book Antiqua"/>
          <w:color w:val="000000"/>
          <w:sz w:val="24"/>
        </w:rPr>
        <w:t>602-8026</w:t>
      </w:r>
      <w:r w:rsidR="005357FE" w:rsidRPr="00B802A2">
        <w:rPr>
          <w:rFonts w:ascii="Book Antiqua" w:hAnsi="Book Antiqua"/>
          <w:color w:val="000000"/>
          <w:sz w:val="24"/>
        </w:rPr>
        <w:t>, Japan</w:t>
      </w:r>
    </w:p>
    <w:p w:rsidR="00E337AE" w:rsidRDefault="00E337AE" w:rsidP="00DD239B">
      <w:pPr>
        <w:spacing w:after="0" w:line="360" w:lineRule="auto"/>
        <w:rPr>
          <w:rFonts w:ascii="Book Antiqua" w:hAnsi="Book Antiqua"/>
          <w:color w:val="000000"/>
          <w:sz w:val="24"/>
        </w:rPr>
      </w:pPr>
    </w:p>
    <w:p w:rsidR="00E337AE" w:rsidRDefault="00E337AE" w:rsidP="00E337AE">
      <w:pPr>
        <w:spacing w:after="0" w:line="360" w:lineRule="auto"/>
        <w:rPr>
          <w:rFonts w:ascii="Book Antiqua" w:hAnsi="Book Antiqua"/>
          <w:color w:val="000000"/>
          <w:sz w:val="24"/>
        </w:rPr>
      </w:pPr>
      <w:r w:rsidRPr="00E337AE">
        <w:rPr>
          <w:rFonts w:ascii="Book Antiqua" w:hAnsi="Book Antiqua"/>
          <w:b/>
          <w:bCs/>
          <w:color w:val="000000"/>
          <w:sz w:val="24"/>
        </w:rPr>
        <w:t>Author contributions:</w:t>
      </w:r>
      <w:r>
        <w:rPr>
          <w:rFonts w:ascii="Book Antiqua" w:hAnsi="Book Antiqua"/>
          <w:b/>
          <w:bCs/>
          <w:color w:val="000000"/>
          <w:sz w:val="24"/>
        </w:rPr>
        <w:t xml:space="preserve"> </w:t>
      </w:r>
      <w:r w:rsidRPr="00B802A2">
        <w:rPr>
          <w:rFonts w:ascii="Book Antiqua" w:hAnsi="Book Antiqua"/>
          <w:color w:val="000000"/>
          <w:sz w:val="24"/>
        </w:rPr>
        <w:t xml:space="preserve">Yue P, </w:t>
      </w:r>
      <w:proofErr w:type="spellStart"/>
      <w:r w:rsidRPr="00B802A2">
        <w:rPr>
          <w:rFonts w:ascii="Book Antiqua" w:hAnsi="Book Antiqua"/>
          <w:color w:val="000000"/>
          <w:sz w:val="24"/>
        </w:rPr>
        <w:t>Meng</w:t>
      </w:r>
      <w:proofErr w:type="spellEnd"/>
      <w:r w:rsidRPr="00B802A2">
        <w:rPr>
          <w:rFonts w:ascii="Book Antiqua" w:hAnsi="Book Antiqua"/>
          <w:color w:val="000000"/>
          <w:sz w:val="24"/>
        </w:rPr>
        <w:t xml:space="preserve"> WB, Suzuki A, Tanaka K</w:t>
      </w:r>
      <w:r w:rsidR="00B23B41">
        <w:rPr>
          <w:rFonts w:ascii="Book Antiqua" w:hAnsi="Book Antiqua"/>
          <w:color w:val="000000"/>
          <w:sz w:val="24"/>
        </w:rPr>
        <w:t>,</w:t>
      </w:r>
      <w:r w:rsidRPr="00B802A2">
        <w:rPr>
          <w:rFonts w:ascii="Book Antiqua" w:hAnsi="Book Antiqua"/>
          <w:color w:val="000000"/>
          <w:sz w:val="24"/>
        </w:rPr>
        <w:t xml:space="preserve"> and Li X designed </w:t>
      </w:r>
      <w:r w:rsidR="00B23B41">
        <w:rPr>
          <w:rFonts w:ascii="Book Antiqua" w:hAnsi="Book Antiqua"/>
          <w:color w:val="000000"/>
          <w:sz w:val="24"/>
        </w:rPr>
        <w:t xml:space="preserve">the </w:t>
      </w:r>
      <w:r w:rsidRPr="00B802A2">
        <w:rPr>
          <w:rFonts w:ascii="Book Antiqua" w:hAnsi="Book Antiqua"/>
          <w:color w:val="000000"/>
          <w:sz w:val="24"/>
        </w:rPr>
        <w:t xml:space="preserve">research protocol; Yue P, </w:t>
      </w:r>
      <w:proofErr w:type="spellStart"/>
      <w:r w:rsidRPr="00B802A2">
        <w:rPr>
          <w:rFonts w:ascii="Book Antiqua" w:hAnsi="Book Antiqua"/>
          <w:color w:val="000000"/>
          <w:sz w:val="24"/>
        </w:rPr>
        <w:t>Meng</w:t>
      </w:r>
      <w:proofErr w:type="spellEnd"/>
      <w:r w:rsidRPr="00B802A2">
        <w:rPr>
          <w:rFonts w:ascii="Book Antiqua" w:hAnsi="Book Antiqua"/>
          <w:color w:val="000000"/>
          <w:sz w:val="24"/>
        </w:rPr>
        <w:t xml:space="preserve"> WB, Wang HP, Zhang L, Zhu KX, Zhu XL, Zhang H, Miao L, Wang ZF, Zhou WC</w:t>
      </w:r>
      <w:r w:rsidR="00B23B41">
        <w:rPr>
          <w:rFonts w:ascii="Book Antiqua" w:hAnsi="Book Antiqua"/>
          <w:color w:val="000000"/>
          <w:sz w:val="24"/>
        </w:rPr>
        <w:t>,</w:t>
      </w:r>
      <w:r w:rsidRPr="00B802A2">
        <w:rPr>
          <w:rFonts w:ascii="Book Antiqua" w:hAnsi="Book Antiqua"/>
          <w:color w:val="000000"/>
          <w:sz w:val="24"/>
        </w:rPr>
        <w:t xml:space="preserve"> and Li X were responsible for patient enrollment and data acquisition; Yue P, Wang HP</w:t>
      </w:r>
      <w:r w:rsidR="00B23B41">
        <w:rPr>
          <w:rFonts w:ascii="Book Antiqua" w:hAnsi="Book Antiqua"/>
          <w:color w:val="000000"/>
          <w:sz w:val="24"/>
        </w:rPr>
        <w:t>,</w:t>
      </w:r>
      <w:r w:rsidRPr="00B802A2">
        <w:rPr>
          <w:rFonts w:ascii="Book Antiqua" w:hAnsi="Book Antiqua"/>
          <w:color w:val="000000"/>
          <w:sz w:val="24"/>
        </w:rPr>
        <w:t xml:space="preserve"> and </w:t>
      </w:r>
      <w:proofErr w:type="spellStart"/>
      <w:r w:rsidRPr="00B802A2">
        <w:rPr>
          <w:rFonts w:ascii="Book Antiqua" w:hAnsi="Book Antiqua"/>
          <w:color w:val="000000"/>
          <w:sz w:val="24"/>
        </w:rPr>
        <w:t>Meng</w:t>
      </w:r>
      <w:proofErr w:type="spellEnd"/>
      <w:r w:rsidRPr="00B802A2">
        <w:rPr>
          <w:rFonts w:ascii="Book Antiqua" w:hAnsi="Book Antiqua"/>
          <w:color w:val="000000"/>
          <w:sz w:val="24"/>
        </w:rPr>
        <w:t xml:space="preserve"> WB contributed to data analysis and interpretation; Yue P, Zhu KX</w:t>
      </w:r>
      <w:r w:rsidR="00B23B41">
        <w:rPr>
          <w:rFonts w:ascii="Book Antiqua" w:hAnsi="Book Antiqua"/>
          <w:color w:val="000000"/>
          <w:sz w:val="24"/>
        </w:rPr>
        <w:t>,</w:t>
      </w:r>
      <w:r w:rsidRPr="00B802A2">
        <w:rPr>
          <w:rFonts w:ascii="Book Antiqua" w:hAnsi="Book Antiqua"/>
          <w:color w:val="000000"/>
          <w:sz w:val="24"/>
        </w:rPr>
        <w:t xml:space="preserve"> and </w:t>
      </w:r>
      <w:proofErr w:type="spellStart"/>
      <w:r w:rsidRPr="00B802A2">
        <w:rPr>
          <w:rFonts w:ascii="Book Antiqua" w:hAnsi="Book Antiqua"/>
          <w:color w:val="000000"/>
          <w:sz w:val="24"/>
        </w:rPr>
        <w:t>Meng</w:t>
      </w:r>
      <w:proofErr w:type="spellEnd"/>
      <w:r w:rsidRPr="00B802A2">
        <w:rPr>
          <w:rFonts w:ascii="Book Antiqua" w:hAnsi="Book Antiqua"/>
          <w:color w:val="000000"/>
          <w:sz w:val="24"/>
        </w:rPr>
        <w:t xml:space="preserve"> WB wrote the paper; Yue P, </w:t>
      </w:r>
      <w:proofErr w:type="spellStart"/>
      <w:r w:rsidRPr="00B802A2">
        <w:rPr>
          <w:rFonts w:ascii="Book Antiqua" w:hAnsi="Book Antiqua"/>
          <w:color w:val="000000"/>
          <w:sz w:val="24"/>
        </w:rPr>
        <w:t>Meng</w:t>
      </w:r>
      <w:proofErr w:type="spellEnd"/>
      <w:r w:rsidRPr="00B802A2">
        <w:rPr>
          <w:rFonts w:ascii="Book Antiqua" w:hAnsi="Book Antiqua"/>
          <w:color w:val="000000"/>
          <w:sz w:val="24"/>
        </w:rPr>
        <w:t xml:space="preserve"> WB</w:t>
      </w:r>
      <w:r w:rsidR="00B23B41">
        <w:rPr>
          <w:rFonts w:ascii="Book Antiqua" w:hAnsi="Book Antiqua"/>
          <w:color w:val="000000"/>
          <w:sz w:val="24"/>
        </w:rPr>
        <w:t>,</w:t>
      </w:r>
      <w:r w:rsidR="0012478B">
        <w:rPr>
          <w:rFonts w:ascii="Book Antiqua" w:hAnsi="Book Antiqua"/>
          <w:color w:val="000000"/>
          <w:sz w:val="24"/>
        </w:rPr>
        <w:t xml:space="preserve"> and</w:t>
      </w:r>
      <w:r w:rsidRPr="00B802A2">
        <w:rPr>
          <w:rFonts w:ascii="Book Antiqua" w:hAnsi="Book Antiqua"/>
          <w:color w:val="000000"/>
          <w:sz w:val="24"/>
        </w:rPr>
        <w:t xml:space="preserve"> Li X contributed to critical revision of the manuscript for important intellectual content; Wang HP and Liu JK contributed to statistical analysis; Li X contributed to final approval of the article.</w:t>
      </w:r>
    </w:p>
    <w:p w:rsidR="00E337AE" w:rsidRDefault="00E337AE" w:rsidP="00E337AE">
      <w:pPr>
        <w:spacing w:after="0" w:line="360" w:lineRule="auto"/>
        <w:rPr>
          <w:rFonts w:ascii="Book Antiqua" w:hAnsi="Book Antiqua"/>
          <w:color w:val="000000"/>
          <w:sz w:val="24"/>
        </w:rPr>
      </w:pPr>
    </w:p>
    <w:p w:rsidR="00E337AE" w:rsidRPr="00E337AE" w:rsidRDefault="00E337AE" w:rsidP="00E337AE">
      <w:pPr>
        <w:spacing w:after="0" w:line="360" w:lineRule="auto"/>
        <w:rPr>
          <w:rFonts w:ascii="Book Antiqua" w:hAnsi="Book Antiqua"/>
          <w:b/>
          <w:bCs/>
          <w:color w:val="000000"/>
          <w:sz w:val="24"/>
        </w:rPr>
      </w:pPr>
      <w:r w:rsidRPr="00E337AE">
        <w:rPr>
          <w:rFonts w:ascii="Book Antiqua" w:hAnsi="Book Antiqua"/>
          <w:b/>
          <w:bCs/>
          <w:color w:val="000000"/>
          <w:sz w:val="24"/>
        </w:rPr>
        <w:t>Supported by</w:t>
      </w:r>
      <w:r>
        <w:rPr>
          <w:rFonts w:ascii="Book Antiqua" w:hAnsi="Book Antiqua"/>
          <w:b/>
          <w:bCs/>
          <w:color w:val="000000"/>
          <w:sz w:val="24"/>
        </w:rPr>
        <w:t xml:space="preserve"> </w:t>
      </w:r>
      <w:r w:rsidRPr="00E337AE">
        <w:rPr>
          <w:rFonts w:ascii="Book Antiqua" w:hAnsi="Book Antiqua" w:hint="eastAsia"/>
          <w:color w:val="000000"/>
          <w:sz w:val="24"/>
        </w:rPr>
        <w:t>the</w:t>
      </w:r>
      <w:r w:rsidRPr="00E337AE">
        <w:rPr>
          <w:rFonts w:ascii="Book Antiqua" w:hAnsi="Book Antiqua"/>
          <w:color w:val="000000"/>
          <w:sz w:val="24"/>
        </w:rPr>
        <w:t xml:space="preserve"> </w:t>
      </w:r>
      <w:r w:rsidRPr="00B802A2">
        <w:rPr>
          <w:rFonts w:ascii="Book Antiqua" w:hAnsi="Book Antiqua"/>
          <w:sz w:val="24"/>
        </w:rPr>
        <w:t>National Natural Science Foundation of China</w:t>
      </w:r>
      <w:r>
        <w:rPr>
          <w:rFonts w:ascii="Book Antiqua" w:hAnsi="Book Antiqua"/>
          <w:sz w:val="24"/>
        </w:rPr>
        <w:t xml:space="preserve">, </w:t>
      </w:r>
      <w:r w:rsidRPr="00B802A2">
        <w:rPr>
          <w:rFonts w:ascii="Book Antiqua" w:hAnsi="Book Antiqua"/>
          <w:sz w:val="24"/>
        </w:rPr>
        <w:t>NO.</w:t>
      </w:r>
      <w:r w:rsidR="00B83219">
        <w:rPr>
          <w:rFonts w:ascii="Book Antiqua" w:hAnsi="Book Antiqua"/>
          <w:sz w:val="24"/>
        </w:rPr>
        <w:t xml:space="preserve"> </w:t>
      </w:r>
      <w:r w:rsidRPr="00B802A2">
        <w:rPr>
          <w:rFonts w:ascii="Book Antiqua" w:hAnsi="Book Antiqua"/>
          <w:sz w:val="24"/>
        </w:rPr>
        <w:t xml:space="preserve">31570509. </w:t>
      </w:r>
    </w:p>
    <w:p w:rsidR="00E337AE" w:rsidRPr="00E337AE" w:rsidRDefault="00E337AE" w:rsidP="00E337AE">
      <w:pPr>
        <w:spacing w:after="0" w:line="360" w:lineRule="auto"/>
        <w:rPr>
          <w:rFonts w:ascii="Book Antiqua" w:hAnsi="Book Antiqua"/>
          <w:b/>
          <w:bCs/>
          <w:color w:val="000000"/>
          <w:sz w:val="24"/>
        </w:rPr>
      </w:pPr>
    </w:p>
    <w:p w:rsidR="00006EA0" w:rsidRPr="00E337AE" w:rsidRDefault="00E337AE" w:rsidP="00E337AE">
      <w:pPr>
        <w:spacing w:after="0" w:line="360" w:lineRule="auto"/>
        <w:rPr>
          <w:rFonts w:ascii="Book Antiqua" w:hAnsi="Book Antiqua"/>
          <w:b/>
          <w:bCs/>
          <w:color w:val="000000"/>
          <w:sz w:val="24"/>
        </w:rPr>
      </w:pPr>
      <w:r w:rsidRPr="00E337AE">
        <w:rPr>
          <w:rFonts w:ascii="Book Antiqua" w:hAnsi="Book Antiqua"/>
          <w:b/>
          <w:bCs/>
          <w:color w:val="000000"/>
          <w:sz w:val="24"/>
        </w:rPr>
        <w:t>Corresponding author:</w:t>
      </w:r>
      <w:bookmarkStart w:id="11" w:name="OLE_LINK234"/>
      <w:r>
        <w:rPr>
          <w:rFonts w:ascii="Book Antiqua" w:hAnsi="Book Antiqua"/>
          <w:b/>
          <w:bCs/>
          <w:color w:val="000000"/>
          <w:sz w:val="24"/>
        </w:rPr>
        <w:t xml:space="preserve"> </w:t>
      </w:r>
      <w:proofErr w:type="spellStart"/>
      <w:r w:rsidR="005357FE" w:rsidRPr="00006EA0">
        <w:rPr>
          <w:rFonts w:ascii="Book Antiqua" w:hAnsi="Book Antiqua"/>
          <w:b/>
          <w:bCs/>
          <w:color w:val="000000"/>
          <w:sz w:val="24"/>
        </w:rPr>
        <w:t>Xun</w:t>
      </w:r>
      <w:proofErr w:type="spellEnd"/>
      <w:r w:rsidR="005357FE" w:rsidRPr="00006EA0">
        <w:rPr>
          <w:rFonts w:ascii="Book Antiqua" w:hAnsi="Book Antiqua"/>
          <w:b/>
          <w:bCs/>
          <w:color w:val="000000"/>
          <w:sz w:val="24"/>
        </w:rPr>
        <w:t xml:space="preserve"> Li, </w:t>
      </w:r>
      <w:r w:rsidR="00006EA0" w:rsidRPr="00006EA0">
        <w:rPr>
          <w:rFonts w:ascii="Book Antiqua" w:hAnsi="Book Antiqua"/>
          <w:b/>
          <w:bCs/>
          <w:color w:val="000000"/>
          <w:sz w:val="24"/>
        </w:rPr>
        <w:t>MD, PhD, Professor, President,</w:t>
      </w:r>
      <w:r w:rsidR="00006EA0">
        <w:rPr>
          <w:rFonts w:ascii="Book Antiqua" w:hAnsi="Book Antiqua" w:hint="eastAsia"/>
          <w:color w:val="000000"/>
          <w:sz w:val="24"/>
        </w:rPr>
        <w:t xml:space="preserve"> </w:t>
      </w:r>
      <w:r w:rsidR="005357FE" w:rsidRPr="00B802A2">
        <w:rPr>
          <w:rFonts w:ascii="Book Antiqua" w:hAnsi="Book Antiqua"/>
          <w:color w:val="000000"/>
          <w:sz w:val="24"/>
        </w:rPr>
        <w:t>The Fifth Department of General Surgery, The First Hospital of Lanzhou University</w:t>
      </w:r>
      <w:r>
        <w:rPr>
          <w:rFonts w:ascii="Book Antiqua" w:hAnsi="Book Antiqua"/>
          <w:color w:val="000000"/>
          <w:sz w:val="24"/>
        </w:rPr>
        <w:t>,</w:t>
      </w:r>
      <w:r w:rsidR="005357FE" w:rsidRPr="00B802A2">
        <w:rPr>
          <w:rFonts w:ascii="Book Antiqua" w:hAnsi="Book Antiqua"/>
          <w:color w:val="000000"/>
          <w:sz w:val="24"/>
        </w:rPr>
        <w:t xml:space="preserve"> No.</w:t>
      </w:r>
      <w:r>
        <w:rPr>
          <w:rFonts w:ascii="Book Antiqua" w:hAnsi="Book Antiqua"/>
          <w:color w:val="000000"/>
          <w:sz w:val="24"/>
        </w:rPr>
        <w:t xml:space="preserve"> </w:t>
      </w:r>
      <w:r w:rsidR="005357FE" w:rsidRPr="00B802A2">
        <w:rPr>
          <w:rFonts w:ascii="Book Antiqua" w:hAnsi="Book Antiqua"/>
          <w:color w:val="000000"/>
          <w:sz w:val="24"/>
        </w:rPr>
        <w:t>1</w:t>
      </w:r>
      <w:r>
        <w:rPr>
          <w:rFonts w:ascii="Book Antiqua" w:hAnsi="Book Antiqua"/>
          <w:color w:val="000000"/>
          <w:sz w:val="24"/>
        </w:rPr>
        <w:t>,</w:t>
      </w:r>
      <w:r w:rsidR="005357FE" w:rsidRPr="00B802A2">
        <w:rPr>
          <w:rFonts w:ascii="Book Antiqua" w:hAnsi="Book Antiqua"/>
          <w:color w:val="000000"/>
          <w:sz w:val="24"/>
        </w:rPr>
        <w:t xml:space="preserve"> </w:t>
      </w:r>
      <w:proofErr w:type="spellStart"/>
      <w:r w:rsidR="005357FE" w:rsidRPr="00B802A2">
        <w:rPr>
          <w:rFonts w:ascii="Book Antiqua" w:hAnsi="Book Antiqua"/>
          <w:color w:val="000000"/>
          <w:sz w:val="24"/>
        </w:rPr>
        <w:t>Donggang</w:t>
      </w:r>
      <w:proofErr w:type="spellEnd"/>
      <w:r w:rsidR="005357FE" w:rsidRPr="00B802A2">
        <w:rPr>
          <w:rFonts w:ascii="Book Antiqua" w:hAnsi="Book Antiqua"/>
          <w:color w:val="000000"/>
          <w:sz w:val="24"/>
        </w:rPr>
        <w:t xml:space="preserve"> West Road, </w:t>
      </w:r>
      <w:r w:rsidRPr="00B802A2">
        <w:rPr>
          <w:rFonts w:ascii="Book Antiqua" w:hAnsi="Book Antiqua"/>
          <w:color w:val="000000"/>
          <w:sz w:val="24"/>
        </w:rPr>
        <w:t xml:space="preserve">Lanzhou 730000, </w:t>
      </w:r>
      <w:bookmarkStart w:id="12" w:name="OLE_LINK1362"/>
      <w:bookmarkStart w:id="13" w:name="OLE_LINK1363"/>
      <w:r w:rsidRPr="00B802A2">
        <w:rPr>
          <w:rFonts w:ascii="Book Antiqua" w:hAnsi="Book Antiqua"/>
          <w:color w:val="000000"/>
          <w:sz w:val="24"/>
        </w:rPr>
        <w:t>Gansu Province</w:t>
      </w:r>
      <w:bookmarkEnd w:id="12"/>
      <w:bookmarkEnd w:id="13"/>
      <w:r w:rsidRPr="00B802A2">
        <w:rPr>
          <w:rFonts w:ascii="Book Antiqua" w:hAnsi="Book Antiqua"/>
          <w:color w:val="000000"/>
          <w:sz w:val="24"/>
        </w:rPr>
        <w:t>, China</w:t>
      </w:r>
      <w:r>
        <w:rPr>
          <w:rFonts w:ascii="Book Antiqua" w:hAnsi="Book Antiqua"/>
          <w:color w:val="000000"/>
        </w:rPr>
        <w:t xml:space="preserve">. </w:t>
      </w:r>
      <w:hyperlink r:id="rId9" w:history="1">
        <w:r w:rsidRPr="00B802A2">
          <w:rPr>
            <w:rStyle w:val="ac"/>
            <w:rFonts w:ascii="Book Antiqua" w:hAnsi="Book Antiqua"/>
            <w:sz w:val="24"/>
          </w:rPr>
          <w:t>drlixun@163.com</w:t>
        </w:r>
      </w:hyperlink>
    </w:p>
    <w:bookmarkEnd w:id="11"/>
    <w:p w:rsidR="00E337AE" w:rsidRDefault="00E337AE" w:rsidP="00DD239B">
      <w:pPr>
        <w:widowControl/>
        <w:spacing w:after="0" w:line="360" w:lineRule="auto"/>
        <w:rPr>
          <w:rFonts w:ascii="Book Antiqua" w:hAnsi="Book Antiqua"/>
          <w:color w:val="000000"/>
          <w:sz w:val="24"/>
        </w:rPr>
      </w:pPr>
    </w:p>
    <w:p w:rsidR="00E337AE" w:rsidRPr="00E337AE" w:rsidRDefault="00E337AE" w:rsidP="00E337AE">
      <w:pPr>
        <w:widowControl/>
        <w:spacing w:after="0" w:line="360" w:lineRule="auto"/>
        <w:rPr>
          <w:rFonts w:ascii="Book Antiqua" w:eastAsia="Book Antiqua" w:hAnsi="Book Antiqua"/>
          <w:b/>
          <w:bCs/>
          <w:color w:val="000000"/>
          <w:sz w:val="24"/>
        </w:rPr>
      </w:pPr>
      <w:r w:rsidRPr="00E337AE">
        <w:rPr>
          <w:rFonts w:ascii="Book Antiqua" w:eastAsia="Book Antiqua" w:hAnsi="Book Antiqua"/>
          <w:b/>
          <w:bCs/>
          <w:color w:val="000000"/>
          <w:sz w:val="24"/>
        </w:rPr>
        <w:t xml:space="preserve">Received: </w:t>
      </w:r>
      <w:r>
        <w:rPr>
          <w:rFonts w:ascii="Book Antiqua" w:eastAsia="Book Antiqua" w:hAnsi="Book Antiqua"/>
          <w:color w:val="000000"/>
          <w:sz w:val="24"/>
        </w:rPr>
        <w:t>F</w:t>
      </w:r>
      <w:r>
        <w:rPr>
          <w:rFonts w:ascii="Book Antiqua" w:eastAsia="Book Antiqua" w:hAnsi="Book Antiqua" w:hint="eastAsia"/>
          <w:color w:val="000000"/>
          <w:sz w:val="24"/>
        </w:rPr>
        <w:t>e</w:t>
      </w:r>
      <w:r>
        <w:rPr>
          <w:rFonts w:ascii="Book Antiqua" w:eastAsia="Book Antiqua" w:hAnsi="Book Antiqua"/>
          <w:color w:val="000000"/>
          <w:sz w:val="24"/>
        </w:rPr>
        <w:t>b</w:t>
      </w:r>
      <w:r>
        <w:rPr>
          <w:rFonts w:ascii="Book Antiqua" w:eastAsia="Book Antiqua" w:hAnsi="Book Antiqua" w:hint="eastAsia"/>
          <w:color w:val="000000"/>
          <w:sz w:val="24"/>
        </w:rPr>
        <w:t>r</w:t>
      </w:r>
      <w:r>
        <w:rPr>
          <w:rFonts w:ascii="Book Antiqua" w:eastAsia="Book Antiqua" w:hAnsi="Book Antiqua"/>
          <w:color w:val="000000"/>
          <w:sz w:val="24"/>
        </w:rPr>
        <w:t>uary</w:t>
      </w:r>
      <w:r w:rsidRPr="00E337AE">
        <w:rPr>
          <w:rFonts w:ascii="Book Antiqua" w:eastAsia="Book Antiqua" w:hAnsi="Book Antiqua"/>
          <w:color w:val="000000"/>
          <w:sz w:val="24"/>
        </w:rPr>
        <w:t xml:space="preserve"> </w:t>
      </w:r>
      <w:r>
        <w:rPr>
          <w:rFonts w:ascii="Book Antiqua" w:eastAsia="Book Antiqua" w:hAnsi="Book Antiqua"/>
          <w:color w:val="000000"/>
          <w:sz w:val="24"/>
        </w:rPr>
        <w:t>26</w:t>
      </w:r>
      <w:r w:rsidRPr="00E337AE">
        <w:rPr>
          <w:rFonts w:ascii="Book Antiqua" w:eastAsia="Book Antiqua" w:hAnsi="Book Antiqua"/>
          <w:color w:val="000000"/>
          <w:sz w:val="24"/>
        </w:rPr>
        <w:t>, 20</w:t>
      </w:r>
      <w:r>
        <w:rPr>
          <w:rFonts w:ascii="Book Antiqua" w:eastAsia="Book Antiqua" w:hAnsi="Book Antiqua"/>
          <w:color w:val="000000"/>
          <w:sz w:val="24"/>
        </w:rPr>
        <w:t>20</w:t>
      </w:r>
    </w:p>
    <w:p w:rsidR="00E337AE" w:rsidRPr="00E337AE" w:rsidRDefault="00E337AE" w:rsidP="00E337AE">
      <w:pPr>
        <w:widowControl/>
        <w:spacing w:after="0" w:line="360" w:lineRule="auto"/>
        <w:rPr>
          <w:rFonts w:ascii="Book Antiqua" w:eastAsia="Book Antiqua" w:hAnsi="Book Antiqua"/>
          <w:b/>
          <w:bCs/>
          <w:color w:val="000000"/>
          <w:sz w:val="24"/>
        </w:rPr>
      </w:pPr>
      <w:r w:rsidRPr="00E337AE">
        <w:rPr>
          <w:rFonts w:ascii="Book Antiqua" w:eastAsia="Book Antiqua" w:hAnsi="Book Antiqua"/>
          <w:b/>
          <w:bCs/>
          <w:color w:val="000000"/>
          <w:sz w:val="24"/>
        </w:rPr>
        <w:t xml:space="preserve">Revised: </w:t>
      </w:r>
      <w:r>
        <w:rPr>
          <w:rFonts w:ascii="Book Antiqua" w:eastAsia="Book Antiqua" w:hAnsi="Book Antiqua"/>
          <w:color w:val="000000"/>
          <w:sz w:val="24"/>
        </w:rPr>
        <w:t>A</w:t>
      </w:r>
      <w:r>
        <w:rPr>
          <w:rFonts w:ascii="Book Antiqua" w:eastAsia="Book Antiqua" w:hAnsi="Book Antiqua" w:hint="eastAsia"/>
          <w:color w:val="000000"/>
          <w:sz w:val="24"/>
        </w:rPr>
        <w:t>p</w:t>
      </w:r>
      <w:r>
        <w:rPr>
          <w:rFonts w:ascii="Book Antiqua" w:eastAsia="Book Antiqua" w:hAnsi="Book Antiqua"/>
          <w:color w:val="000000"/>
          <w:sz w:val="24"/>
        </w:rPr>
        <w:t>ril</w:t>
      </w:r>
      <w:r w:rsidRPr="00E337AE">
        <w:rPr>
          <w:rFonts w:ascii="Book Antiqua" w:eastAsia="Book Antiqua" w:hAnsi="Book Antiqua"/>
          <w:color w:val="000000"/>
          <w:sz w:val="24"/>
        </w:rPr>
        <w:t xml:space="preserve"> </w:t>
      </w:r>
      <w:r>
        <w:rPr>
          <w:rFonts w:ascii="Book Antiqua" w:eastAsia="Book Antiqua" w:hAnsi="Book Antiqua"/>
          <w:color w:val="000000"/>
          <w:sz w:val="24"/>
        </w:rPr>
        <w:t>9</w:t>
      </w:r>
      <w:r w:rsidRPr="00E337AE">
        <w:rPr>
          <w:rFonts w:ascii="Book Antiqua" w:eastAsia="Book Antiqua" w:hAnsi="Book Antiqua"/>
          <w:color w:val="000000"/>
          <w:sz w:val="24"/>
        </w:rPr>
        <w:t>, 20</w:t>
      </w:r>
      <w:r>
        <w:rPr>
          <w:rFonts w:ascii="Book Antiqua" w:eastAsia="Book Antiqua" w:hAnsi="Book Antiqua"/>
          <w:color w:val="000000"/>
          <w:sz w:val="24"/>
        </w:rPr>
        <w:t>20</w:t>
      </w:r>
    </w:p>
    <w:p w:rsidR="00E337AE" w:rsidRPr="00E337AE" w:rsidRDefault="00E337AE" w:rsidP="00E337AE">
      <w:pPr>
        <w:widowControl/>
        <w:spacing w:after="0" w:line="360" w:lineRule="auto"/>
        <w:rPr>
          <w:rFonts w:ascii="Book Antiqua" w:eastAsia="Book Antiqua" w:hAnsi="Book Antiqua"/>
          <w:b/>
          <w:bCs/>
          <w:color w:val="000000"/>
          <w:sz w:val="24"/>
        </w:rPr>
      </w:pPr>
      <w:r w:rsidRPr="00E337AE">
        <w:rPr>
          <w:rFonts w:ascii="Book Antiqua" w:eastAsia="Book Antiqua" w:hAnsi="Book Antiqua"/>
          <w:b/>
          <w:bCs/>
          <w:color w:val="000000"/>
          <w:sz w:val="24"/>
        </w:rPr>
        <w:lastRenderedPageBreak/>
        <w:t>Accepted:</w:t>
      </w:r>
      <w:r w:rsidR="00DC1A0B" w:rsidRPr="00DC1A0B">
        <w:t xml:space="preserve"> </w:t>
      </w:r>
      <w:r w:rsidR="00DC1A0B" w:rsidRPr="00DC1A0B">
        <w:rPr>
          <w:rFonts w:ascii="Book Antiqua" w:eastAsia="Book Antiqua" w:hAnsi="Book Antiqua"/>
          <w:color w:val="000000"/>
          <w:sz w:val="24"/>
        </w:rPr>
        <w:t>May 1, 2020</w:t>
      </w:r>
      <w:r w:rsidRPr="00DC1A0B">
        <w:rPr>
          <w:rFonts w:ascii="Book Antiqua" w:eastAsia="Book Antiqua" w:hAnsi="Book Antiqua"/>
          <w:color w:val="000000"/>
          <w:sz w:val="24"/>
        </w:rPr>
        <w:t xml:space="preserve"> </w:t>
      </w:r>
    </w:p>
    <w:p w:rsidR="00E337AE" w:rsidRPr="00E337AE" w:rsidRDefault="00E337AE" w:rsidP="00DD239B">
      <w:pPr>
        <w:widowControl/>
        <w:spacing w:after="0" w:line="360" w:lineRule="auto"/>
        <w:rPr>
          <w:rFonts w:ascii="Book Antiqua" w:eastAsia="Book Antiqua" w:hAnsi="Book Antiqua"/>
          <w:b/>
          <w:bCs/>
          <w:color w:val="000000"/>
          <w:sz w:val="24"/>
        </w:rPr>
      </w:pPr>
      <w:r w:rsidRPr="00E337AE">
        <w:rPr>
          <w:rFonts w:ascii="Book Antiqua" w:eastAsia="Book Antiqua" w:hAnsi="Book Antiqua"/>
          <w:b/>
          <w:bCs/>
          <w:color w:val="000000"/>
          <w:sz w:val="24"/>
        </w:rPr>
        <w:t>Published online:</w:t>
      </w:r>
    </w:p>
    <w:p w:rsidR="00CD6722" w:rsidRPr="00B802A2" w:rsidRDefault="005357FE" w:rsidP="00DD239B">
      <w:pPr>
        <w:spacing w:after="0" w:line="360" w:lineRule="auto"/>
        <w:rPr>
          <w:rFonts w:ascii="Book Antiqua" w:hAnsi="Book Antiqua"/>
          <w:color w:val="000000"/>
          <w:sz w:val="24"/>
        </w:rPr>
      </w:pPr>
      <w:r w:rsidRPr="00B802A2">
        <w:rPr>
          <w:rFonts w:ascii="Book Antiqua" w:hAnsi="Book Antiqua"/>
          <w:color w:val="000000"/>
          <w:sz w:val="24"/>
        </w:rPr>
        <w:br w:type="page"/>
      </w:r>
    </w:p>
    <w:p w:rsidR="00CD6722" w:rsidRPr="00B802A2" w:rsidRDefault="005357FE" w:rsidP="00DD239B">
      <w:pPr>
        <w:spacing w:after="0" w:line="360" w:lineRule="auto"/>
        <w:rPr>
          <w:rFonts w:ascii="Book Antiqua" w:hAnsi="Book Antiqua"/>
          <w:b/>
          <w:color w:val="231F20"/>
          <w:sz w:val="24"/>
        </w:rPr>
      </w:pPr>
      <w:r w:rsidRPr="00B802A2">
        <w:rPr>
          <w:rFonts w:ascii="Book Antiqua" w:hAnsi="Book Antiqua"/>
          <w:b/>
          <w:color w:val="231F20"/>
          <w:sz w:val="24"/>
        </w:rPr>
        <w:lastRenderedPageBreak/>
        <w:t>Abstract</w:t>
      </w:r>
    </w:p>
    <w:p w:rsidR="00F11AD6" w:rsidRPr="00F11AD6" w:rsidRDefault="00F11AD6" w:rsidP="00DD239B">
      <w:pPr>
        <w:pStyle w:val="a8"/>
        <w:widowControl/>
        <w:spacing w:before="0" w:beforeAutospacing="0" w:after="0" w:afterAutospacing="0" w:line="360" w:lineRule="auto"/>
        <w:jc w:val="both"/>
        <w:rPr>
          <w:rFonts w:ascii="Book Antiqua" w:hAnsi="Book Antiqua"/>
          <w:bCs/>
          <w:kern w:val="2"/>
        </w:rPr>
      </w:pPr>
      <w:r w:rsidRPr="00F11AD6">
        <w:rPr>
          <w:rFonts w:ascii="Book Antiqua" w:hAnsi="Book Antiqua"/>
          <w:bCs/>
          <w:kern w:val="2"/>
        </w:rPr>
        <w:t>BACKGROUND</w:t>
      </w:r>
    </w:p>
    <w:p w:rsidR="00CD6722" w:rsidRDefault="005357FE" w:rsidP="00DD239B">
      <w:pPr>
        <w:pStyle w:val="a8"/>
        <w:widowControl/>
        <w:spacing w:before="0" w:beforeAutospacing="0" w:after="0" w:afterAutospacing="0" w:line="360" w:lineRule="auto"/>
        <w:jc w:val="both"/>
        <w:rPr>
          <w:rFonts w:ascii="Book Antiqua" w:hAnsi="Book Antiqua"/>
          <w:bCs/>
          <w:kern w:val="2"/>
        </w:rPr>
      </w:pPr>
      <w:r w:rsidRPr="00B802A2">
        <w:rPr>
          <w:rFonts w:ascii="Book Antiqua" w:hAnsi="Book Antiqua"/>
          <w:bCs/>
          <w:kern w:val="2"/>
        </w:rPr>
        <w:t xml:space="preserve">Different types of </w:t>
      </w:r>
      <w:bookmarkStart w:id="14" w:name="OLE_LINK1418"/>
      <w:bookmarkStart w:id="15" w:name="OLE_LINK1419"/>
      <w:proofErr w:type="spellStart"/>
      <w:r w:rsidRPr="00B802A2">
        <w:rPr>
          <w:rFonts w:ascii="Book Antiqua" w:hAnsi="Book Antiqua"/>
          <w:bCs/>
          <w:kern w:val="2"/>
        </w:rPr>
        <w:t>periampullary</w:t>
      </w:r>
      <w:proofErr w:type="spellEnd"/>
      <w:r w:rsidRPr="00B802A2">
        <w:rPr>
          <w:rFonts w:ascii="Book Antiqua" w:hAnsi="Book Antiqua"/>
          <w:bCs/>
          <w:kern w:val="2"/>
        </w:rPr>
        <w:t xml:space="preserve"> diverticulum</w:t>
      </w:r>
      <w:bookmarkEnd w:id="14"/>
      <w:bookmarkEnd w:id="15"/>
      <w:r w:rsidRPr="00B802A2">
        <w:rPr>
          <w:rFonts w:ascii="Book Antiqua" w:hAnsi="Book Antiqua"/>
          <w:bCs/>
          <w:kern w:val="2"/>
        </w:rPr>
        <w:t xml:space="preserve"> (PAD) may differentially affect the success of </w:t>
      </w:r>
      <w:bookmarkStart w:id="16" w:name="OLE_LINK1420"/>
      <w:bookmarkStart w:id="17" w:name="OLE_LINK1421"/>
      <w:r w:rsidRPr="00B802A2">
        <w:rPr>
          <w:rFonts w:ascii="Book Antiqua" w:hAnsi="Book Antiqua"/>
          <w:bCs/>
          <w:kern w:val="2"/>
        </w:rPr>
        <w:t>endoscopic retrograde cholangiopancreatography</w:t>
      </w:r>
      <w:bookmarkEnd w:id="16"/>
      <w:bookmarkEnd w:id="17"/>
      <w:r w:rsidRPr="00B802A2">
        <w:rPr>
          <w:rFonts w:ascii="Book Antiqua" w:hAnsi="Book Antiqua"/>
          <w:bCs/>
          <w:kern w:val="2"/>
        </w:rPr>
        <w:t xml:space="preserve"> (ERCP) cannulation, but the clinical significance of the two current PAD classifications for cannulation is limited.</w:t>
      </w:r>
    </w:p>
    <w:p w:rsidR="00F11AD6" w:rsidRPr="00B802A2" w:rsidRDefault="00F11AD6" w:rsidP="00DD239B">
      <w:pPr>
        <w:pStyle w:val="a8"/>
        <w:widowControl/>
        <w:spacing w:before="0" w:beforeAutospacing="0" w:after="0" w:afterAutospacing="0" w:line="360" w:lineRule="auto"/>
        <w:jc w:val="both"/>
        <w:rPr>
          <w:rFonts w:ascii="Book Antiqua" w:hAnsi="Book Antiqua"/>
          <w:bCs/>
          <w:kern w:val="2"/>
        </w:rPr>
      </w:pPr>
    </w:p>
    <w:p w:rsidR="00F11AD6" w:rsidRPr="00F11AD6" w:rsidRDefault="00F11AD6" w:rsidP="00DD239B">
      <w:pPr>
        <w:spacing w:after="0" w:line="360" w:lineRule="auto"/>
        <w:rPr>
          <w:rFonts w:ascii="Book Antiqua" w:hAnsi="Book Antiqua"/>
          <w:bCs/>
          <w:sz w:val="24"/>
        </w:rPr>
      </w:pPr>
      <w:r w:rsidRPr="00F11AD6">
        <w:rPr>
          <w:rFonts w:ascii="Book Antiqua" w:hAnsi="Book Antiqua"/>
          <w:bCs/>
          <w:sz w:val="24"/>
        </w:rPr>
        <w:t>AIM</w:t>
      </w:r>
    </w:p>
    <w:p w:rsidR="00CD6722" w:rsidRDefault="005357FE" w:rsidP="00DD239B">
      <w:pPr>
        <w:spacing w:after="0" w:line="360" w:lineRule="auto"/>
        <w:rPr>
          <w:rFonts w:ascii="Book Antiqua" w:hAnsi="Book Antiqua"/>
          <w:bCs/>
          <w:sz w:val="24"/>
        </w:rPr>
      </w:pPr>
      <w:r w:rsidRPr="00B802A2">
        <w:rPr>
          <w:rFonts w:ascii="Book Antiqua" w:hAnsi="Book Antiqua"/>
          <w:bCs/>
          <w:sz w:val="24"/>
        </w:rPr>
        <w:t>To verify the clinical value of our new</w:t>
      </w:r>
      <w:r w:rsidR="00B23B41">
        <w:rPr>
          <w:rFonts w:ascii="Book Antiqua" w:hAnsi="Book Antiqua"/>
          <w:bCs/>
          <w:sz w:val="24"/>
        </w:rPr>
        <w:t>ly</w:t>
      </w:r>
      <w:r w:rsidRPr="00B802A2">
        <w:rPr>
          <w:rFonts w:ascii="Book Antiqua" w:hAnsi="Book Antiqua"/>
          <w:bCs/>
          <w:sz w:val="24"/>
        </w:rPr>
        <w:t xml:space="preserve"> proposed PAD classification.</w:t>
      </w:r>
    </w:p>
    <w:p w:rsidR="00F11AD6" w:rsidRPr="00B802A2" w:rsidRDefault="00F11AD6" w:rsidP="00DD239B">
      <w:pPr>
        <w:spacing w:after="0" w:line="360" w:lineRule="auto"/>
        <w:rPr>
          <w:rFonts w:ascii="Book Antiqua" w:hAnsi="Book Antiqua"/>
          <w:bCs/>
          <w:sz w:val="24"/>
        </w:rPr>
      </w:pPr>
    </w:p>
    <w:p w:rsidR="00F11AD6" w:rsidRPr="00F11AD6" w:rsidRDefault="00F11AD6" w:rsidP="00DD239B">
      <w:pPr>
        <w:spacing w:after="0" w:line="360" w:lineRule="auto"/>
        <w:rPr>
          <w:rFonts w:ascii="Book Antiqua" w:hAnsi="Book Antiqua"/>
          <w:bCs/>
          <w:sz w:val="24"/>
        </w:rPr>
      </w:pPr>
      <w:r w:rsidRPr="00F11AD6">
        <w:rPr>
          <w:rFonts w:ascii="Book Antiqua" w:hAnsi="Book Antiqua"/>
          <w:bCs/>
          <w:sz w:val="24"/>
        </w:rPr>
        <w:t>METHODS</w:t>
      </w:r>
    </w:p>
    <w:p w:rsidR="00CD6722" w:rsidRDefault="005357FE" w:rsidP="00DD239B">
      <w:pPr>
        <w:spacing w:after="0" w:line="360" w:lineRule="auto"/>
        <w:rPr>
          <w:rFonts w:ascii="Book Antiqua" w:hAnsi="Book Antiqua"/>
          <w:bCs/>
          <w:sz w:val="24"/>
        </w:rPr>
      </w:pPr>
      <w:r w:rsidRPr="00B802A2">
        <w:rPr>
          <w:rFonts w:ascii="Book Antiqua" w:hAnsi="Book Antiqua"/>
          <w:bCs/>
          <w:sz w:val="24"/>
        </w:rPr>
        <w:t>A new PAD classification (Li-Tanaka classification) was proposed at our center. All PAD patients with native papillae who underwent ERCP from January 2012 to December 2017 were classified according to three classification systems, and the effects of various types of PAD on ERCP cannulation were compared.</w:t>
      </w:r>
    </w:p>
    <w:p w:rsidR="00F11AD6" w:rsidRPr="00B802A2" w:rsidRDefault="00F11AD6" w:rsidP="00DD239B">
      <w:pPr>
        <w:spacing w:after="0" w:line="360" w:lineRule="auto"/>
        <w:rPr>
          <w:rFonts w:ascii="Book Antiqua" w:hAnsi="Book Antiqua"/>
          <w:bCs/>
          <w:sz w:val="24"/>
        </w:rPr>
      </w:pPr>
    </w:p>
    <w:p w:rsidR="00F11AD6" w:rsidRPr="00F11AD6" w:rsidRDefault="00F11AD6" w:rsidP="00DD239B">
      <w:pPr>
        <w:spacing w:after="0" w:line="360" w:lineRule="auto"/>
        <w:rPr>
          <w:rFonts w:ascii="Book Antiqua" w:hAnsi="Book Antiqua"/>
          <w:sz w:val="24"/>
        </w:rPr>
      </w:pPr>
      <w:r w:rsidRPr="00F11AD6">
        <w:rPr>
          <w:rFonts w:ascii="Book Antiqua" w:hAnsi="Book Antiqua"/>
          <w:sz w:val="24"/>
        </w:rPr>
        <w:t>RESULTS</w:t>
      </w:r>
    </w:p>
    <w:p w:rsidR="00CD6722" w:rsidRDefault="005357FE" w:rsidP="00DD239B">
      <w:pPr>
        <w:spacing w:after="0" w:line="360" w:lineRule="auto"/>
        <w:rPr>
          <w:rFonts w:ascii="Book Antiqua" w:hAnsi="Book Antiqua"/>
          <w:sz w:val="24"/>
        </w:rPr>
      </w:pPr>
      <w:r w:rsidRPr="00B802A2">
        <w:rPr>
          <w:rFonts w:ascii="Book Antiqua" w:hAnsi="Book Antiqua"/>
          <w:bCs/>
          <w:sz w:val="24"/>
        </w:rPr>
        <w:t>A total of 3564 patients with native papillae were enrolled, including</w:t>
      </w:r>
      <w:r w:rsidRPr="00B802A2">
        <w:rPr>
          <w:rFonts w:ascii="Book Antiqua" w:hAnsi="Book Antiqua"/>
          <w:sz w:val="24"/>
        </w:rPr>
        <w:t xml:space="preserve"> 967 (27.13%) PAD patients and 2597 (72.87%) non-PAD patients. In the Li-Tanaka classification, type I PAD patients exhibited the highest difficult cannulation rate</w:t>
      </w:r>
      <w:r w:rsidRPr="00B802A2">
        <w:rPr>
          <w:rFonts w:ascii="Book Antiqua" w:hAnsi="Book Antiqua"/>
          <w:color w:val="231F20"/>
          <w:sz w:val="24"/>
        </w:rPr>
        <w:t xml:space="preserve"> (</w:t>
      </w:r>
      <w:r w:rsidRPr="00B802A2">
        <w:rPr>
          <w:rStyle w:val="ac"/>
          <w:rFonts w:ascii="Book Antiqua" w:hAnsi="Book Antiqua"/>
          <w:color w:val="000000"/>
          <w:kern w:val="0"/>
          <w:sz w:val="24"/>
          <w:u w:val="none"/>
        </w:rPr>
        <w:t xml:space="preserve">23.1%, </w:t>
      </w:r>
      <w:bookmarkStart w:id="18" w:name="_Hlk11249790"/>
      <w:r w:rsidR="00C263CD" w:rsidRPr="00B802A2">
        <w:rPr>
          <w:rStyle w:val="ac"/>
          <w:rFonts w:ascii="Book Antiqua" w:hAnsi="Book Antiqua"/>
          <w:i/>
          <w:color w:val="000000"/>
          <w:kern w:val="0"/>
          <w:sz w:val="24"/>
          <w:u w:val="none"/>
        </w:rPr>
        <w:t>P</w:t>
      </w:r>
      <w:r w:rsidR="00F11AD6">
        <w:rPr>
          <w:rStyle w:val="ac"/>
          <w:rFonts w:ascii="Book Antiqua" w:hAnsi="Book Antiqua"/>
          <w:i/>
          <w:color w:val="000000"/>
          <w:kern w:val="0"/>
          <w:sz w:val="24"/>
          <w:u w:val="none"/>
        </w:rPr>
        <w:t xml:space="preserve"> </w:t>
      </w:r>
      <w:r w:rsidRPr="00B802A2">
        <w:rPr>
          <w:rStyle w:val="ac"/>
          <w:rFonts w:ascii="Book Antiqua" w:hAnsi="Book Antiqua"/>
          <w:color w:val="000000"/>
          <w:kern w:val="0"/>
          <w:sz w:val="24"/>
          <w:u w:val="none"/>
        </w:rPr>
        <w:t>=</w:t>
      </w:r>
      <w:r w:rsidR="00F11AD6">
        <w:rPr>
          <w:rStyle w:val="ac"/>
          <w:rFonts w:ascii="Book Antiqua" w:hAnsi="Book Antiqua"/>
          <w:color w:val="000000"/>
          <w:kern w:val="0"/>
          <w:sz w:val="24"/>
          <w:u w:val="none"/>
        </w:rPr>
        <w:t xml:space="preserve"> </w:t>
      </w:r>
      <w:r w:rsidRPr="00B802A2">
        <w:rPr>
          <w:rStyle w:val="ac"/>
          <w:rFonts w:ascii="Book Antiqua" w:hAnsi="Book Antiqua"/>
          <w:color w:val="000000"/>
          <w:kern w:val="0"/>
          <w:sz w:val="24"/>
          <w:u w:val="none"/>
        </w:rPr>
        <w:t>0.01</w:t>
      </w:r>
      <w:bookmarkEnd w:id="18"/>
      <w:r w:rsidRPr="00B802A2">
        <w:rPr>
          <w:rStyle w:val="ac"/>
          <w:rFonts w:ascii="Book Antiqua" w:hAnsi="Book Antiqua"/>
          <w:color w:val="000000"/>
          <w:kern w:val="0"/>
          <w:sz w:val="24"/>
          <w:u w:val="none"/>
        </w:rPr>
        <w:t>), and type II and</w:t>
      </w:r>
      <w:r w:rsidRPr="00B23B41">
        <w:rPr>
          <w:rStyle w:val="ac"/>
          <w:rFonts w:ascii="Book Antiqua" w:hAnsi="Book Antiqua"/>
          <w:color w:val="000000"/>
          <w:kern w:val="0"/>
          <w:sz w:val="24"/>
          <w:u w:val="none"/>
        </w:rPr>
        <w:t xml:space="preserve"> </w:t>
      </w:r>
      <w:r w:rsidR="00E7374D" w:rsidRPr="00226ED1">
        <w:rPr>
          <w:rFonts w:ascii="Book Antiqua" w:hAnsi="Book Antiqua" w:cs="宋体"/>
          <w:sz w:val="24"/>
        </w:rPr>
        <w:t>IV</w:t>
      </w:r>
      <w:r w:rsidRPr="00B23B41">
        <w:rPr>
          <w:rFonts w:ascii="Book Antiqua" w:hAnsi="Book Antiqua"/>
          <w:sz w:val="24"/>
        </w:rPr>
        <w:t xml:space="preserve"> p</w:t>
      </w:r>
      <w:r w:rsidRPr="00B802A2">
        <w:rPr>
          <w:rFonts w:ascii="Book Antiqua" w:hAnsi="Book Antiqua"/>
          <w:sz w:val="24"/>
        </w:rPr>
        <w:t>atients</w:t>
      </w:r>
      <w:r w:rsidRPr="00B802A2">
        <w:rPr>
          <w:rFonts w:ascii="Book Antiqua" w:hAnsi="Book Antiqua"/>
          <w:b/>
          <w:bCs/>
          <w:kern w:val="0"/>
          <w:sz w:val="24"/>
        </w:rPr>
        <w:t xml:space="preserve"> </w:t>
      </w:r>
      <w:r w:rsidRPr="00B802A2">
        <w:rPr>
          <w:rStyle w:val="ac"/>
          <w:rFonts w:ascii="Book Antiqua" w:hAnsi="Book Antiqua"/>
          <w:color w:val="000000"/>
          <w:kern w:val="0"/>
          <w:sz w:val="24"/>
          <w:u w:val="none"/>
        </w:rPr>
        <w:t xml:space="preserve">had the highest cannulation success rates (99.4% in type II and 99.3% in type </w:t>
      </w:r>
      <w:r w:rsidR="00B23B41" w:rsidRPr="005D2765">
        <w:rPr>
          <w:rFonts w:ascii="Book Antiqua" w:hAnsi="Book Antiqua" w:cs="宋体"/>
          <w:sz w:val="24"/>
        </w:rPr>
        <w:t>IV</w:t>
      </w:r>
      <w:r w:rsidRPr="00B802A2">
        <w:rPr>
          <w:rStyle w:val="ac"/>
          <w:rFonts w:ascii="Book Antiqua" w:hAnsi="Book Antiqua"/>
          <w:color w:val="000000"/>
          <w:kern w:val="0"/>
          <w:sz w:val="24"/>
          <w:u w:val="none"/>
        </w:rPr>
        <w:t xml:space="preserve">, </w:t>
      </w:r>
      <w:r w:rsidRPr="00B802A2">
        <w:rPr>
          <w:rStyle w:val="ac"/>
          <w:rFonts w:ascii="Book Antiqua" w:hAnsi="Book Antiqua"/>
          <w:i/>
          <w:color w:val="000000"/>
          <w:kern w:val="0"/>
          <w:sz w:val="24"/>
          <w:u w:val="none"/>
        </w:rPr>
        <w:t>P</w:t>
      </w:r>
      <w:r w:rsidR="00F11AD6">
        <w:rPr>
          <w:rStyle w:val="ac"/>
          <w:rFonts w:ascii="Book Antiqua" w:hAnsi="Book Antiqua"/>
          <w:i/>
          <w:color w:val="000000"/>
          <w:kern w:val="0"/>
          <w:sz w:val="24"/>
          <w:u w:val="none"/>
        </w:rPr>
        <w:t xml:space="preserve"> </w:t>
      </w:r>
      <w:r w:rsidRPr="00B802A2">
        <w:rPr>
          <w:rStyle w:val="ac"/>
          <w:rFonts w:ascii="Book Antiqua" w:hAnsi="Book Antiqua"/>
          <w:color w:val="000000"/>
          <w:kern w:val="0"/>
          <w:sz w:val="24"/>
          <w:u w:val="none"/>
        </w:rPr>
        <w:t>&lt;</w:t>
      </w:r>
      <w:r w:rsidR="00F11AD6">
        <w:rPr>
          <w:rStyle w:val="ac"/>
          <w:rFonts w:ascii="Book Antiqua" w:hAnsi="Book Antiqua"/>
          <w:color w:val="000000"/>
          <w:kern w:val="0"/>
          <w:sz w:val="24"/>
          <w:u w:val="none"/>
        </w:rPr>
        <w:t xml:space="preserve"> </w:t>
      </w:r>
      <w:r w:rsidRPr="00B802A2">
        <w:rPr>
          <w:rStyle w:val="ac"/>
          <w:rFonts w:ascii="Book Antiqua" w:hAnsi="Book Antiqua"/>
          <w:color w:val="000000"/>
          <w:kern w:val="0"/>
          <w:sz w:val="24"/>
          <w:u w:val="none"/>
        </w:rPr>
        <w:t xml:space="preserve">0.001). </w:t>
      </w:r>
      <w:r w:rsidRPr="00B802A2">
        <w:rPr>
          <w:rFonts w:ascii="Book Antiqua" w:hAnsi="Book Antiqua"/>
          <w:sz w:val="24"/>
        </w:rPr>
        <w:t xml:space="preserve">In a multivariable-adjusted logistic model, the overall successful cannulation rate in PAD patients was higher than that in non-PAD patients </w:t>
      </w:r>
      <w:r w:rsidR="0086677D">
        <w:rPr>
          <w:rFonts w:ascii="Book Antiqua" w:hAnsi="Book Antiqua"/>
          <w:sz w:val="24"/>
        </w:rPr>
        <w:t>[</w:t>
      </w:r>
      <w:r w:rsidR="0086677D" w:rsidRPr="00663BB7">
        <w:rPr>
          <w:rFonts w:ascii="Book Antiqua" w:hAnsi="Book Antiqua"/>
          <w:sz w:val="24"/>
        </w:rPr>
        <w:t>odds ratio</w:t>
      </w:r>
      <w:r w:rsidR="0086677D" w:rsidRPr="00B802A2">
        <w:rPr>
          <w:rFonts w:ascii="Book Antiqua" w:hAnsi="Book Antiqua"/>
          <w:sz w:val="24"/>
        </w:rPr>
        <w:t xml:space="preserve"> </w:t>
      </w:r>
      <w:r w:rsidR="0086677D">
        <w:rPr>
          <w:rFonts w:ascii="Book Antiqua" w:hAnsi="Book Antiqua"/>
          <w:sz w:val="24"/>
        </w:rPr>
        <w:t>(</w:t>
      </w:r>
      <w:r w:rsidRPr="00B802A2">
        <w:rPr>
          <w:rFonts w:ascii="Book Antiqua" w:hAnsi="Book Antiqua"/>
          <w:sz w:val="24"/>
        </w:rPr>
        <w:t>OR</w:t>
      </w:r>
      <w:r w:rsidR="0086677D">
        <w:rPr>
          <w:rFonts w:ascii="Book Antiqua" w:hAnsi="Book Antiqua"/>
          <w:sz w:val="24"/>
        </w:rPr>
        <w:t>)</w:t>
      </w:r>
      <w:r w:rsidRPr="00B802A2">
        <w:rPr>
          <w:rFonts w:ascii="Book Antiqua" w:hAnsi="Book Antiqua"/>
          <w:sz w:val="24"/>
        </w:rPr>
        <w:t xml:space="preserve"> </w:t>
      </w:r>
      <w:r w:rsidR="00B23B41">
        <w:rPr>
          <w:rFonts w:ascii="Book Antiqua" w:hAnsi="Book Antiqua"/>
          <w:sz w:val="24"/>
        </w:rPr>
        <w:t xml:space="preserve">= </w:t>
      </w:r>
      <w:r w:rsidRPr="00B802A2">
        <w:rPr>
          <w:rFonts w:ascii="Book Antiqua" w:hAnsi="Book Antiqua"/>
          <w:sz w:val="24"/>
        </w:rPr>
        <w:t>1.87</w:t>
      </w:r>
      <w:r w:rsidR="00B23B41">
        <w:rPr>
          <w:rFonts w:ascii="Book Antiqua" w:hAnsi="Book Antiqua"/>
          <w:sz w:val="24"/>
        </w:rPr>
        <w:t>,</w:t>
      </w:r>
      <w:r w:rsidRPr="00B802A2">
        <w:rPr>
          <w:rFonts w:ascii="Book Antiqua" w:hAnsi="Book Antiqua"/>
          <w:sz w:val="24"/>
        </w:rPr>
        <w:t xml:space="preserve"> 95%</w:t>
      </w:r>
      <w:r w:rsidR="00AB0EE2">
        <w:rPr>
          <w:rFonts w:ascii="Book Antiqua" w:hAnsi="Book Antiqua"/>
          <w:sz w:val="24"/>
        </w:rPr>
        <w:t xml:space="preserve"> </w:t>
      </w:r>
      <w:bookmarkStart w:id="19" w:name="OLE_LINK311"/>
      <w:bookmarkStart w:id="20" w:name="OLE_LINK312"/>
      <w:r w:rsidR="00AB0EE2" w:rsidRPr="00663BB7">
        <w:rPr>
          <w:rFonts w:ascii="Book Antiqua" w:hAnsi="Book Antiqua"/>
          <w:sz w:val="24"/>
        </w:rPr>
        <w:t>confidence interval</w:t>
      </w:r>
      <w:bookmarkEnd w:id="19"/>
      <w:bookmarkEnd w:id="20"/>
      <w:r w:rsidR="00AB0EE2" w:rsidRPr="00B802A2">
        <w:rPr>
          <w:rFonts w:ascii="Book Antiqua" w:hAnsi="Book Antiqua"/>
          <w:sz w:val="24"/>
        </w:rPr>
        <w:t xml:space="preserve"> </w:t>
      </w:r>
      <w:r w:rsidR="00AB0EE2">
        <w:rPr>
          <w:rFonts w:ascii="Book Antiqua" w:hAnsi="Book Antiqua"/>
          <w:sz w:val="24"/>
        </w:rPr>
        <w:t>(</w:t>
      </w:r>
      <w:r w:rsidRPr="00B802A2">
        <w:rPr>
          <w:rFonts w:ascii="Book Antiqua" w:hAnsi="Book Antiqua"/>
          <w:sz w:val="24"/>
        </w:rPr>
        <w:t>CI</w:t>
      </w:r>
      <w:r w:rsidR="00AB0EE2">
        <w:rPr>
          <w:rFonts w:ascii="Book Antiqua" w:hAnsi="Book Antiqua"/>
          <w:sz w:val="24"/>
        </w:rPr>
        <w:t>)</w:t>
      </w:r>
      <w:r w:rsidR="00F11AD6">
        <w:rPr>
          <w:rFonts w:ascii="Book Antiqua" w:hAnsi="Book Antiqua"/>
          <w:sz w:val="24"/>
        </w:rPr>
        <w:t>:</w:t>
      </w:r>
      <w:r w:rsidRPr="00B802A2">
        <w:rPr>
          <w:rFonts w:ascii="Book Antiqua" w:hAnsi="Book Antiqua"/>
          <w:sz w:val="24"/>
        </w:rPr>
        <w:t xml:space="preserve"> 1.04-3037, </w:t>
      </w:r>
      <w:r w:rsidRPr="00B802A2">
        <w:rPr>
          <w:rStyle w:val="ac"/>
          <w:rFonts w:ascii="Book Antiqua" w:hAnsi="Book Antiqua"/>
          <w:i/>
          <w:color w:val="000000"/>
          <w:kern w:val="0"/>
          <w:sz w:val="24"/>
          <w:u w:val="none"/>
        </w:rPr>
        <w:t>P</w:t>
      </w:r>
      <w:r w:rsidR="00F11AD6">
        <w:rPr>
          <w:rStyle w:val="ac"/>
          <w:rFonts w:ascii="Book Antiqua" w:hAnsi="Book Antiqua"/>
          <w:i/>
          <w:color w:val="000000"/>
          <w:kern w:val="0"/>
          <w:sz w:val="24"/>
          <w:u w:val="none"/>
        </w:rPr>
        <w:t xml:space="preserve"> </w:t>
      </w:r>
      <w:r w:rsidRPr="00B802A2">
        <w:rPr>
          <w:rFonts w:ascii="Book Antiqua" w:hAnsi="Book Antiqua"/>
          <w:sz w:val="24"/>
        </w:rPr>
        <w:t>=</w:t>
      </w:r>
      <w:r w:rsidR="00F11AD6">
        <w:rPr>
          <w:rFonts w:ascii="Book Antiqua" w:hAnsi="Book Antiqua"/>
          <w:sz w:val="24"/>
        </w:rPr>
        <w:t xml:space="preserve"> </w:t>
      </w:r>
      <w:r w:rsidRPr="00B802A2">
        <w:rPr>
          <w:rFonts w:ascii="Book Antiqua" w:hAnsi="Book Antiqua"/>
          <w:sz w:val="24"/>
        </w:rPr>
        <w:t>0.037</w:t>
      </w:r>
      <w:r w:rsidR="0086677D">
        <w:rPr>
          <w:rFonts w:ascii="Book Antiqua" w:hAnsi="Book Antiqua"/>
          <w:sz w:val="24"/>
        </w:rPr>
        <w:t>]</w:t>
      </w:r>
      <w:r w:rsidRPr="00B802A2">
        <w:rPr>
          <w:rFonts w:ascii="Book Antiqua" w:hAnsi="Book Antiqua"/>
          <w:sz w:val="24"/>
        </w:rPr>
        <w:t xml:space="preserve">. In addition, compared to the non-PAD group, the difficulty of cannulation in the type I PAD group according to the Li-Tanaka classification was greater (OR </w:t>
      </w:r>
      <w:r w:rsidR="00B23B41">
        <w:rPr>
          <w:rFonts w:ascii="Book Antiqua" w:hAnsi="Book Antiqua"/>
          <w:sz w:val="24"/>
        </w:rPr>
        <w:t xml:space="preserve">= </w:t>
      </w:r>
      <w:r w:rsidRPr="00B802A2">
        <w:rPr>
          <w:rFonts w:ascii="Book Antiqua" w:hAnsi="Book Antiqua"/>
          <w:sz w:val="24"/>
        </w:rPr>
        <w:t>2.04, 95%CI</w:t>
      </w:r>
      <w:r w:rsidR="0086677D">
        <w:rPr>
          <w:rFonts w:ascii="Book Antiqua" w:hAnsi="Book Antiqua"/>
          <w:sz w:val="24"/>
        </w:rPr>
        <w:t>:</w:t>
      </w:r>
      <w:r w:rsidRPr="00B802A2">
        <w:rPr>
          <w:rFonts w:ascii="Book Antiqua" w:hAnsi="Book Antiqua"/>
          <w:sz w:val="24"/>
        </w:rPr>
        <w:t xml:space="preserve"> 1.13-3.68, </w:t>
      </w:r>
      <w:r w:rsidRPr="00B802A2">
        <w:rPr>
          <w:rStyle w:val="ac"/>
          <w:rFonts w:ascii="Book Antiqua" w:hAnsi="Book Antiqua"/>
          <w:i/>
          <w:color w:val="000000"/>
          <w:kern w:val="0"/>
          <w:sz w:val="24"/>
          <w:u w:val="none"/>
        </w:rPr>
        <w:t>P</w:t>
      </w:r>
      <w:r w:rsidR="0086677D">
        <w:rPr>
          <w:rStyle w:val="ac"/>
          <w:rFonts w:ascii="Book Antiqua" w:hAnsi="Book Antiqua"/>
          <w:i/>
          <w:color w:val="000000"/>
          <w:kern w:val="0"/>
          <w:sz w:val="24"/>
          <w:u w:val="none"/>
        </w:rPr>
        <w:t xml:space="preserve"> </w:t>
      </w:r>
      <w:r w:rsidRPr="00B802A2">
        <w:rPr>
          <w:rFonts w:ascii="Book Antiqua" w:hAnsi="Book Antiqua"/>
          <w:sz w:val="24"/>
        </w:rPr>
        <w:t>=</w:t>
      </w:r>
      <w:r w:rsidR="0086677D">
        <w:rPr>
          <w:rFonts w:ascii="Book Antiqua" w:hAnsi="Book Antiqua"/>
          <w:sz w:val="24"/>
        </w:rPr>
        <w:t xml:space="preserve"> </w:t>
      </w:r>
      <w:r w:rsidRPr="00B802A2">
        <w:rPr>
          <w:rFonts w:ascii="Book Antiqua" w:hAnsi="Book Antiqua"/>
          <w:sz w:val="24"/>
        </w:rPr>
        <w:t xml:space="preserve">0.004), and the successful cannulation rate was lower (OR </w:t>
      </w:r>
      <w:r w:rsidR="00B23B41">
        <w:rPr>
          <w:rFonts w:ascii="Book Antiqua" w:hAnsi="Book Antiqua"/>
          <w:sz w:val="24"/>
        </w:rPr>
        <w:t xml:space="preserve">= </w:t>
      </w:r>
      <w:r w:rsidRPr="00B802A2">
        <w:rPr>
          <w:rFonts w:ascii="Book Antiqua" w:hAnsi="Book Antiqua"/>
          <w:sz w:val="24"/>
        </w:rPr>
        <w:t>0.27, 95%CI</w:t>
      </w:r>
      <w:r w:rsidR="0086677D">
        <w:rPr>
          <w:rFonts w:ascii="Book Antiqua" w:hAnsi="Book Antiqua"/>
          <w:sz w:val="24"/>
        </w:rPr>
        <w:t>:</w:t>
      </w:r>
      <w:r w:rsidRPr="00B802A2">
        <w:rPr>
          <w:rFonts w:ascii="Book Antiqua" w:hAnsi="Book Antiqua"/>
          <w:sz w:val="24"/>
        </w:rPr>
        <w:t xml:space="preserve"> 0.11-0.66, </w:t>
      </w:r>
      <w:r w:rsidRPr="00B802A2">
        <w:rPr>
          <w:rStyle w:val="ac"/>
          <w:rFonts w:ascii="Book Antiqua" w:hAnsi="Book Antiqua"/>
          <w:i/>
          <w:color w:val="000000"/>
          <w:kern w:val="0"/>
          <w:sz w:val="24"/>
          <w:u w:val="none"/>
        </w:rPr>
        <w:t>P</w:t>
      </w:r>
      <w:r w:rsidR="0086677D">
        <w:rPr>
          <w:rStyle w:val="ac"/>
          <w:rFonts w:ascii="Book Antiqua" w:hAnsi="Book Antiqua"/>
          <w:i/>
          <w:color w:val="000000"/>
          <w:kern w:val="0"/>
          <w:sz w:val="24"/>
          <w:u w:val="none"/>
        </w:rPr>
        <w:t xml:space="preserve"> </w:t>
      </w:r>
      <w:r w:rsidRPr="00B802A2">
        <w:rPr>
          <w:rFonts w:ascii="Book Antiqua" w:hAnsi="Book Antiqua"/>
          <w:sz w:val="24"/>
        </w:rPr>
        <w:t>&lt;</w:t>
      </w:r>
      <w:r w:rsidR="0086677D">
        <w:rPr>
          <w:rFonts w:ascii="Book Antiqua" w:hAnsi="Book Antiqua"/>
          <w:sz w:val="24"/>
        </w:rPr>
        <w:t xml:space="preserve"> </w:t>
      </w:r>
      <w:r w:rsidRPr="00B802A2">
        <w:rPr>
          <w:rFonts w:ascii="Book Antiqua" w:hAnsi="Book Antiqua"/>
          <w:sz w:val="24"/>
        </w:rPr>
        <w:t xml:space="preserve">0.001), while it was higher in the type II PAD group (OR </w:t>
      </w:r>
      <w:r w:rsidR="00B23B41">
        <w:rPr>
          <w:rFonts w:ascii="Book Antiqua" w:hAnsi="Book Antiqua"/>
          <w:sz w:val="24"/>
        </w:rPr>
        <w:t xml:space="preserve">= </w:t>
      </w:r>
      <w:r w:rsidRPr="00B802A2">
        <w:rPr>
          <w:rFonts w:ascii="Book Antiqua" w:hAnsi="Book Antiqua"/>
          <w:sz w:val="24"/>
        </w:rPr>
        <w:t>4.44, 95%CI</w:t>
      </w:r>
      <w:r w:rsidR="0086677D">
        <w:rPr>
          <w:rFonts w:ascii="Book Antiqua" w:hAnsi="Book Antiqua"/>
          <w:sz w:val="24"/>
        </w:rPr>
        <w:t>:</w:t>
      </w:r>
      <w:r w:rsidRPr="00B802A2">
        <w:rPr>
          <w:rFonts w:ascii="Book Antiqua" w:hAnsi="Book Antiqua"/>
          <w:sz w:val="24"/>
        </w:rPr>
        <w:t xml:space="preserve"> 1.61-12.29, </w:t>
      </w:r>
      <w:r w:rsidRPr="00B802A2">
        <w:rPr>
          <w:rStyle w:val="ac"/>
          <w:rFonts w:ascii="Book Antiqua" w:hAnsi="Book Antiqua"/>
          <w:i/>
          <w:color w:val="000000"/>
          <w:kern w:val="0"/>
          <w:sz w:val="24"/>
          <w:u w:val="none"/>
        </w:rPr>
        <w:t>P</w:t>
      </w:r>
      <w:r w:rsidR="0086677D">
        <w:rPr>
          <w:rStyle w:val="ac"/>
          <w:rFonts w:ascii="Book Antiqua" w:hAnsi="Book Antiqua"/>
          <w:i/>
          <w:color w:val="000000"/>
          <w:kern w:val="0"/>
          <w:sz w:val="24"/>
          <w:u w:val="none"/>
        </w:rPr>
        <w:t xml:space="preserve"> </w:t>
      </w:r>
      <w:r w:rsidRPr="00B802A2">
        <w:rPr>
          <w:rFonts w:ascii="Book Antiqua" w:hAnsi="Book Antiqua"/>
          <w:sz w:val="24"/>
        </w:rPr>
        <w:t>&lt;</w:t>
      </w:r>
      <w:r w:rsidR="0086677D">
        <w:rPr>
          <w:rFonts w:ascii="Book Antiqua" w:hAnsi="Book Antiqua"/>
          <w:sz w:val="24"/>
        </w:rPr>
        <w:t xml:space="preserve"> </w:t>
      </w:r>
      <w:r w:rsidRPr="00B802A2">
        <w:rPr>
          <w:rFonts w:ascii="Book Antiqua" w:hAnsi="Book Antiqua"/>
          <w:sz w:val="24"/>
        </w:rPr>
        <w:t>0.01).</w:t>
      </w:r>
    </w:p>
    <w:p w:rsidR="0086677D" w:rsidRPr="00B802A2" w:rsidRDefault="0086677D" w:rsidP="00DD239B">
      <w:pPr>
        <w:spacing w:after="0" w:line="360" w:lineRule="auto"/>
        <w:rPr>
          <w:rFonts w:ascii="Book Antiqua" w:hAnsi="Book Antiqua"/>
          <w:sz w:val="24"/>
        </w:rPr>
      </w:pPr>
    </w:p>
    <w:p w:rsidR="0086677D" w:rsidRPr="0086677D" w:rsidRDefault="0086677D" w:rsidP="00DD239B">
      <w:pPr>
        <w:spacing w:after="0" w:line="360" w:lineRule="auto"/>
        <w:rPr>
          <w:rFonts w:ascii="Book Antiqua" w:hAnsi="Book Antiqua"/>
          <w:sz w:val="24"/>
        </w:rPr>
      </w:pPr>
      <w:bookmarkStart w:id="21" w:name="OLE_LINK14"/>
      <w:r w:rsidRPr="0086677D">
        <w:rPr>
          <w:rFonts w:ascii="Book Antiqua" w:hAnsi="Book Antiqua"/>
          <w:sz w:val="24"/>
        </w:rPr>
        <w:t>CONCLUSION</w:t>
      </w:r>
    </w:p>
    <w:p w:rsidR="00CD6722" w:rsidRDefault="005357FE" w:rsidP="00DD239B">
      <w:pPr>
        <w:spacing w:after="0" w:line="360" w:lineRule="auto"/>
        <w:rPr>
          <w:rFonts w:ascii="Book Antiqua" w:hAnsi="Book Antiqua"/>
          <w:sz w:val="24"/>
        </w:rPr>
      </w:pPr>
      <w:r w:rsidRPr="00B802A2">
        <w:rPr>
          <w:rFonts w:ascii="Book Antiqua" w:hAnsi="Book Antiqua"/>
          <w:sz w:val="24"/>
        </w:rPr>
        <w:t>Among the three PAD classifications, t</w:t>
      </w:r>
      <w:r w:rsidRPr="00B802A2">
        <w:rPr>
          <w:rFonts w:ascii="Book Antiqua" w:hAnsi="Book Antiqua"/>
          <w:bCs/>
          <w:sz w:val="24"/>
        </w:rPr>
        <w:t xml:space="preserve">he </w:t>
      </w:r>
      <w:r w:rsidRPr="00B802A2">
        <w:rPr>
          <w:rFonts w:ascii="Book Antiqua" w:hAnsi="Book Antiqua"/>
          <w:sz w:val="24"/>
        </w:rPr>
        <w:t xml:space="preserve">Li-Tanaka classification has an obvious clinical advantage for ERCP cannulation, and it is helpful for evaluating potentially difficult and successful cannulation </w:t>
      </w:r>
      <w:bookmarkEnd w:id="21"/>
      <w:r w:rsidRPr="00B802A2">
        <w:rPr>
          <w:rFonts w:ascii="Book Antiqua" w:hAnsi="Book Antiqua"/>
          <w:sz w:val="24"/>
        </w:rPr>
        <w:t>cases among different types of PAD patients.</w:t>
      </w:r>
    </w:p>
    <w:p w:rsidR="0086677D" w:rsidRDefault="0086677D" w:rsidP="00DD239B">
      <w:pPr>
        <w:spacing w:after="0" w:line="360" w:lineRule="auto"/>
        <w:rPr>
          <w:rFonts w:ascii="Book Antiqua" w:hAnsi="Book Antiqua"/>
          <w:sz w:val="24"/>
        </w:rPr>
      </w:pPr>
    </w:p>
    <w:p w:rsidR="00CD6722" w:rsidRDefault="0086677D" w:rsidP="0086677D">
      <w:pPr>
        <w:spacing w:after="0" w:line="360" w:lineRule="auto"/>
        <w:rPr>
          <w:rStyle w:val="ac"/>
          <w:rFonts w:ascii="Book Antiqua" w:hAnsi="Book Antiqua"/>
          <w:color w:val="000000"/>
          <w:kern w:val="0"/>
          <w:sz w:val="24"/>
          <w:u w:val="none"/>
        </w:rPr>
      </w:pPr>
      <w:r w:rsidRPr="0086677D">
        <w:rPr>
          <w:rFonts w:ascii="Book Antiqua" w:hAnsi="Book Antiqua"/>
          <w:b/>
          <w:bCs/>
          <w:sz w:val="24"/>
        </w:rPr>
        <w:t>Key words:</w:t>
      </w:r>
      <w:r>
        <w:rPr>
          <w:rFonts w:ascii="Book Antiqua" w:hAnsi="Book Antiqua" w:hint="eastAsia"/>
          <w:sz w:val="24"/>
        </w:rPr>
        <w:t xml:space="preserve"> </w:t>
      </w:r>
      <w:r w:rsidR="005357FE" w:rsidRPr="00B802A2">
        <w:rPr>
          <w:rFonts w:ascii="Book Antiqua" w:hAnsi="Book Antiqua"/>
          <w:bCs/>
          <w:color w:val="231F20"/>
          <w:sz w:val="24"/>
        </w:rPr>
        <w:t>Endoscopic retrograde cholangiopancreatography</w:t>
      </w:r>
      <w:r w:rsidR="005357FE" w:rsidRPr="00B802A2">
        <w:rPr>
          <w:rFonts w:ascii="Book Antiqua" w:hAnsi="Book Antiqua"/>
          <w:sz w:val="24"/>
        </w:rPr>
        <w:t xml:space="preserve">; </w:t>
      </w:r>
      <w:proofErr w:type="spellStart"/>
      <w:r w:rsidR="005357FE" w:rsidRPr="00B802A2">
        <w:rPr>
          <w:rFonts w:ascii="Book Antiqua" w:hAnsi="Book Antiqua"/>
          <w:sz w:val="24"/>
        </w:rPr>
        <w:t>Periampullary</w:t>
      </w:r>
      <w:proofErr w:type="spellEnd"/>
      <w:r w:rsidR="005357FE" w:rsidRPr="00B802A2">
        <w:rPr>
          <w:rFonts w:ascii="Book Antiqua" w:hAnsi="Book Antiqua"/>
          <w:sz w:val="24"/>
        </w:rPr>
        <w:t xml:space="preserve"> diverticulum; Classification; Difficult cannulation</w:t>
      </w:r>
      <w:bookmarkEnd w:id="4"/>
      <w:r w:rsidR="005357FE" w:rsidRPr="00B802A2">
        <w:rPr>
          <w:rFonts w:ascii="Book Antiqua" w:hAnsi="Book Antiqua"/>
          <w:sz w:val="24"/>
        </w:rPr>
        <w:t xml:space="preserve">; </w:t>
      </w:r>
      <w:r w:rsidR="005357FE" w:rsidRPr="00B802A2">
        <w:rPr>
          <w:rStyle w:val="ac"/>
          <w:rFonts w:ascii="Book Antiqua" w:hAnsi="Book Antiqua"/>
          <w:color w:val="000000"/>
          <w:kern w:val="0"/>
          <w:sz w:val="24"/>
          <w:u w:val="none"/>
        </w:rPr>
        <w:t>Successful cannulation</w:t>
      </w:r>
    </w:p>
    <w:p w:rsidR="0086677D" w:rsidRDefault="0086677D" w:rsidP="0086677D">
      <w:pPr>
        <w:spacing w:after="0" w:line="360" w:lineRule="auto"/>
        <w:rPr>
          <w:rStyle w:val="ac"/>
          <w:rFonts w:ascii="Book Antiqua" w:hAnsi="Book Antiqua"/>
          <w:color w:val="000000"/>
          <w:kern w:val="0"/>
          <w:sz w:val="24"/>
          <w:u w:val="none"/>
        </w:rPr>
      </w:pPr>
    </w:p>
    <w:p w:rsidR="0086677D" w:rsidRPr="0086677D" w:rsidRDefault="0086677D" w:rsidP="0086677D">
      <w:pPr>
        <w:pStyle w:val="a8"/>
        <w:widowControl/>
        <w:spacing w:before="0" w:beforeAutospacing="0" w:after="0" w:afterAutospacing="0" w:line="360" w:lineRule="auto"/>
        <w:jc w:val="both"/>
        <w:rPr>
          <w:rFonts w:ascii="Book Antiqua" w:hAnsi="Book Antiqua"/>
          <w:iCs/>
          <w:kern w:val="2"/>
        </w:rPr>
      </w:pPr>
      <w:r w:rsidRPr="00B802A2">
        <w:rPr>
          <w:rFonts w:ascii="Book Antiqua" w:hAnsi="Book Antiqua"/>
          <w:color w:val="000000"/>
        </w:rPr>
        <w:t>Yue P</w:t>
      </w:r>
      <w:r>
        <w:rPr>
          <w:rFonts w:ascii="Book Antiqua" w:hAnsi="Book Antiqua"/>
          <w:color w:val="000000"/>
        </w:rPr>
        <w:t>,</w:t>
      </w:r>
      <w:r w:rsidRPr="0086677D">
        <w:rPr>
          <w:rFonts w:ascii="Book Antiqua" w:hAnsi="Book Antiqua"/>
          <w:kern w:val="2"/>
        </w:rPr>
        <w:t xml:space="preserve"> </w:t>
      </w:r>
      <w:r w:rsidRPr="00B802A2">
        <w:rPr>
          <w:rFonts w:ascii="Book Antiqua" w:hAnsi="Book Antiqua"/>
          <w:kern w:val="2"/>
        </w:rPr>
        <w:t>Zhu</w:t>
      </w:r>
      <w:r w:rsidRPr="0086677D">
        <w:rPr>
          <w:rFonts w:ascii="Book Antiqua" w:hAnsi="Book Antiqua"/>
          <w:kern w:val="2"/>
        </w:rPr>
        <w:t xml:space="preserve"> </w:t>
      </w:r>
      <w:r>
        <w:rPr>
          <w:rFonts w:ascii="Book Antiqua" w:hAnsi="Book Antiqua"/>
          <w:kern w:val="2"/>
        </w:rPr>
        <w:t xml:space="preserve">KX, </w:t>
      </w:r>
      <w:r w:rsidRPr="00B802A2">
        <w:rPr>
          <w:rFonts w:ascii="Book Antiqua" w:hAnsi="Book Antiqua"/>
          <w:kern w:val="2"/>
        </w:rPr>
        <w:t>Wang</w:t>
      </w:r>
      <w:r w:rsidRPr="0086677D">
        <w:rPr>
          <w:rFonts w:ascii="Book Antiqua" w:hAnsi="Book Antiqua"/>
          <w:kern w:val="2"/>
        </w:rPr>
        <w:t xml:space="preserve"> </w:t>
      </w:r>
      <w:r>
        <w:rPr>
          <w:rFonts w:ascii="Book Antiqua" w:hAnsi="Book Antiqua"/>
          <w:kern w:val="2"/>
        </w:rPr>
        <w:t xml:space="preserve">HP, </w:t>
      </w:r>
      <w:proofErr w:type="spellStart"/>
      <w:r w:rsidRPr="00B802A2">
        <w:rPr>
          <w:rFonts w:ascii="Book Antiqua" w:hAnsi="Book Antiqua"/>
          <w:kern w:val="2"/>
        </w:rPr>
        <w:t>Meng</w:t>
      </w:r>
      <w:proofErr w:type="spellEnd"/>
      <w:r w:rsidRPr="0086677D">
        <w:rPr>
          <w:rFonts w:ascii="Book Antiqua" w:hAnsi="Book Antiqua"/>
          <w:kern w:val="2"/>
        </w:rPr>
        <w:t xml:space="preserve"> </w:t>
      </w:r>
      <w:r>
        <w:rPr>
          <w:rFonts w:ascii="Book Antiqua" w:hAnsi="Book Antiqua"/>
          <w:kern w:val="2"/>
        </w:rPr>
        <w:t xml:space="preserve">WB, </w:t>
      </w:r>
      <w:r w:rsidRPr="00B802A2">
        <w:rPr>
          <w:rFonts w:ascii="Book Antiqua" w:hAnsi="Book Antiqua"/>
          <w:kern w:val="2"/>
        </w:rPr>
        <w:t>Liu</w:t>
      </w:r>
      <w:r w:rsidRPr="0086677D">
        <w:rPr>
          <w:rFonts w:ascii="Book Antiqua" w:hAnsi="Book Antiqua"/>
          <w:kern w:val="2"/>
        </w:rPr>
        <w:t xml:space="preserve"> </w:t>
      </w:r>
      <w:r>
        <w:rPr>
          <w:rFonts w:ascii="Book Antiqua" w:hAnsi="Book Antiqua"/>
          <w:kern w:val="2"/>
        </w:rPr>
        <w:t xml:space="preserve">JK, </w:t>
      </w:r>
      <w:r w:rsidRPr="00B802A2">
        <w:rPr>
          <w:rFonts w:ascii="Book Antiqua" w:hAnsi="Book Antiqua"/>
          <w:kern w:val="2"/>
        </w:rPr>
        <w:t>Zhang</w:t>
      </w:r>
      <w:r w:rsidRPr="0086677D">
        <w:rPr>
          <w:rFonts w:ascii="Book Antiqua" w:hAnsi="Book Antiqua"/>
          <w:kern w:val="2"/>
        </w:rPr>
        <w:t xml:space="preserve"> </w:t>
      </w:r>
      <w:r>
        <w:rPr>
          <w:rFonts w:ascii="Book Antiqua" w:hAnsi="Book Antiqua"/>
          <w:kern w:val="2"/>
        </w:rPr>
        <w:t xml:space="preserve">L, </w:t>
      </w:r>
      <w:r w:rsidRPr="00B802A2">
        <w:rPr>
          <w:rFonts w:ascii="Book Antiqua" w:hAnsi="Book Antiqua"/>
          <w:kern w:val="2"/>
        </w:rPr>
        <w:t>Zhu</w:t>
      </w:r>
      <w:r w:rsidRPr="0086677D">
        <w:rPr>
          <w:rFonts w:ascii="Book Antiqua" w:hAnsi="Book Antiqua"/>
          <w:kern w:val="2"/>
        </w:rPr>
        <w:t xml:space="preserve"> </w:t>
      </w:r>
      <w:r>
        <w:rPr>
          <w:rFonts w:ascii="Book Antiqua" w:hAnsi="Book Antiqua"/>
          <w:kern w:val="2"/>
        </w:rPr>
        <w:t xml:space="preserve">XL, </w:t>
      </w:r>
      <w:r w:rsidRPr="00B802A2">
        <w:rPr>
          <w:rFonts w:ascii="Book Antiqua" w:hAnsi="Book Antiqua"/>
          <w:kern w:val="2"/>
        </w:rPr>
        <w:t>Zhang</w:t>
      </w:r>
      <w:r w:rsidRPr="0086677D">
        <w:rPr>
          <w:rFonts w:ascii="Book Antiqua" w:hAnsi="Book Antiqua"/>
          <w:kern w:val="2"/>
        </w:rPr>
        <w:t xml:space="preserve"> </w:t>
      </w:r>
      <w:r>
        <w:rPr>
          <w:rFonts w:ascii="Book Antiqua" w:hAnsi="Book Antiqua"/>
          <w:kern w:val="2"/>
        </w:rPr>
        <w:t xml:space="preserve">H, </w:t>
      </w:r>
      <w:r w:rsidRPr="00B802A2">
        <w:rPr>
          <w:rFonts w:ascii="Book Antiqua" w:hAnsi="Book Antiqua"/>
          <w:kern w:val="2"/>
        </w:rPr>
        <w:t>Miao</w:t>
      </w:r>
      <w:r w:rsidRPr="0086677D">
        <w:rPr>
          <w:rFonts w:ascii="Book Antiqua" w:hAnsi="Book Antiqua"/>
          <w:kern w:val="2"/>
        </w:rPr>
        <w:t xml:space="preserve"> </w:t>
      </w:r>
      <w:r>
        <w:rPr>
          <w:rFonts w:ascii="Book Antiqua" w:hAnsi="Book Antiqua"/>
          <w:kern w:val="2"/>
        </w:rPr>
        <w:t xml:space="preserve">L, </w:t>
      </w:r>
      <w:r w:rsidRPr="00B802A2">
        <w:rPr>
          <w:rFonts w:ascii="Book Antiqua" w:hAnsi="Book Antiqua"/>
          <w:kern w:val="2"/>
        </w:rPr>
        <w:t>Wang</w:t>
      </w:r>
      <w:r w:rsidRPr="0086677D">
        <w:rPr>
          <w:rFonts w:ascii="Book Antiqua" w:hAnsi="Book Antiqua"/>
          <w:kern w:val="2"/>
        </w:rPr>
        <w:t xml:space="preserve"> </w:t>
      </w:r>
      <w:r>
        <w:rPr>
          <w:rFonts w:ascii="Book Antiqua" w:hAnsi="Book Antiqua"/>
          <w:kern w:val="2"/>
        </w:rPr>
        <w:t xml:space="preserve">ZF, </w:t>
      </w:r>
      <w:r w:rsidRPr="00B802A2">
        <w:rPr>
          <w:rFonts w:ascii="Book Antiqua" w:hAnsi="Book Antiqua"/>
          <w:kern w:val="2"/>
        </w:rPr>
        <w:t xml:space="preserve">Zhou </w:t>
      </w:r>
      <w:r>
        <w:rPr>
          <w:rFonts w:ascii="Book Antiqua" w:hAnsi="Book Antiqua"/>
          <w:kern w:val="2"/>
        </w:rPr>
        <w:t xml:space="preserve">W, </w:t>
      </w:r>
      <w:r w:rsidRPr="00B802A2">
        <w:rPr>
          <w:rFonts w:ascii="Book Antiqua" w:hAnsi="Book Antiqua"/>
          <w:kern w:val="2"/>
        </w:rPr>
        <w:t>Suzuki</w:t>
      </w:r>
      <w:r w:rsidRPr="0086677D">
        <w:rPr>
          <w:rFonts w:ascii="Book Antiqua" w:hAnsi="Book Antiqua"/>
          <w:kern w:val="2"/>
        </w:rPr>
        <w:t xml:space="preserve"> </w:t>
      </w:r>
      <w:r>
        <w:rPr>
          <w:rFonts w:ascii="Book Antiqua" w:hAnsi="Book Antiqua"/>
          <w:kern w:val="2"/>
        </w:rPr>
        <w:t xml:space="preserve">A, </w:t>
      </w:r>
      <w:r w:rsidRPr="00B802A2">
        <w:rPr>
          <w:rFonts w:ascii="Book Antiqua" w:hAnsi="Book Antiqua"/>
          <w:kern w:val="2"/>
        </w:rPr>
        <w:t>Tanaka</w:t>
      </w:r>
      <w:r w:rsidRPr="0086677D">
        <w:rPr>
          <w:rFonts w:ascii="Book Antiqua" w:hAnsi="Book Antiqua"/>
          <w:kern w:val="2"/>
        </w:rPr>
        <w:t xml:space="preserve"> </w:t>
      </w:r>
      <w:r>
        <w:rPr>
          <w:rFonts w:ascii="Book Antiqua" w:hAnsi="Book Antiqua"/>
          <w:kern w:val="2"/>
        </w:rPr>
        <w:t>K, L</w:t>
      </w:r>
      <w:r>
        <w:rPr>
          <w:rFonts w:ascii="Book Antiqua" w:hAnsi="Book Antiqua" w:hint="eastAsia"/>
          <w:kern w:val="2"/>
        </w:rPr>
        <w:t>i</w:t>
      </w:r>
      <w:r>
        <w:rPr>
          <w:rFonts w:ascii="Book Antiqua" w:hAnsi="Book Antiqua"/>
          <w:kern w:val="2"/>
        </w:rPr>
        <w:t xml:space="preserve"> X. </w:t>
      </w:r>
      <w:r w:rsidRPr="0086677D">
        <w:rPr>
          <w:rFonts w:ascii="Book Antiqua" w:hAnsi="Book Antiqua"/>
          <w:kern w:val="2"/>
        </w:rPr>
        <w:t xml:space="preserve">Clinical significance of different </w:t>
      </w:r>
      <w:proofErr w:type="spellStart"/>
      <w:r w:rsidRPr="0086677D">
        <w:rPr>
          <w:rFonts w:ascii="Book Antiqua" w:hAnsi="Book Antiqua"/>
          <w:kern w:val="2"/>
        </w:rPr>
        <w:t>periampullary</w:t>
      </w:r>
      <w:proofErr w:type="spellEnd"/>
      <w:r w:rsidRPr="0086677D">
        <w:rPr>
          <w:rFonts w:ascii="Book Antiqua" w:hAnsi="Book Antiqua"/>
          <w:kern w:val="2"/>
        </w:rPr>
        <w:t xml:space="preserve"> diverticulum classifications for endoscopic retrograde cholangiopancreatography cannulation</w:t>
      </w:r>
      <w:r>
        <w:rPr>
          <w:rFonts w:ascii="Book Antiqua" w:hAnsi="Book Antiqua"/>
          <w:kern w:val="2"/>
        </w:rPr>
        <w:t xml:space="preserve">. </w:t>
      </w:r>
      <w:r w:rsidRPr="00DD239B">
        <w:rPr>
          <w:rFonts w:ascii="Book Antiqua" w:eastAsia="Book Antiqua" w:hAnsi="Book Antiqua"/>
          <w:i/>
          <w:color w:val="000000"/>
        </w:rPr>
        <w:t xml:space="preserve">World J </w:t>
      </w:r>
      <w:proofErr w:type="spellStart"/>
      <w:r w:rsidRPr="00DD239B">
        <w:rPr>
          <w:rFonts w:ascii="Book Antiqua" w:eastAsia="Book Antiqua" w:hAnsi="Book Antiqua"/>
          <w:i/>
          <w:color w:val="000000"/>
        </w:rPr>
        <w:t>Gastroenterol</w:t>
      </w:r>
      <w:proofErr w:type="spellEnd"/>
      <w:r>
        <w:rPr>
          <w:rFonts w:ascii="Book Antiqua" w:eastAsia="Book Antiqua" w:hAnsi="Book Antiqua"/>
          <w:i/>
          <w:color w:val="000000"/>
        </w:rPr>
        <w:t xml:space="preserve"> </w:t>
      </w:r>
      <w:r>
        <w:rPr>
          <w:rFonts w:ascii="Book Antiqua" w:eastAsia="Book Antiqua" w:hAnsi="Book Antiqua"/>
          <w:iCs/>
          <w:color w:val="000000"/>
        </w:rPr>
        <w:t xml:space="preserve">2020; </w:t>
      </w:r>
      <w:proofErr w:type="gramStart"/>
      <w:r>
        <w:rPr>
          <w:rFonts w:ascii="Book Antiqua" w:eastAsia="Book Antiqua" w:hAnsi="Book Antiqua"/>
          <w:iCs/>
          <w:color w:val="000000"/>
        </w:rPr>
        <w:t>I</w:t>
      </w:r>
      <w:r>
        <w:rPr>
          <w:rFonts w:ascii="Book Antiqua" w:eastAsia="Book Antiqua" w:hAnsi="Book Antiqua" w:hint="eastAsia"/>
          <w:iCs/>
          <w:color w:val="000000"/>
        </w:rPr>
        <w:t>n</w:t>
      </w:r>
      <w:proofErr w:type="gramEnd"/>
      <w:r>
        <w:rPr>
          <w:rFonts w:ascii="Book Antiqua" w:eastAsia="Book Antiqua" w:hAnsi="Book Antiqua"/>
          <w:iCs/>
          <w:color w:val="000000"/>
        </w:rPr>
        <w:t xml:space="preserve"> press</w:t>
      </w:r>
    </w:p>
    <w:p w:rsidR="0086677D" w:rsidRPr="00B802A2" w:rsidRDefault="0086677D" w:rsidP="0086677D">
      <w:pPr>
        <w:spacing w:after="0" w:line="360" w:lineRule="auto"/>
        <w:rPr>
          <w:rFonts w:ascii="Book Antiqua" w:hAnsi="Book Antiqua"/>
          <w:sz w:val="24"/>
        </w:rPr>
      </w:pPr>
    </w:p>
    <w:p w:rsidR="0086677D" w:rsidRDefault="005357FE" w:rsidP="00DD239B">
      <w:pPr>
        <w:widowControl/>
        <w:spacing w:after="0" w:line="360" w:lineRule="auto"/>
        <w:rPr>
          <w:rFonts w:ascii="Book Antiqua" w:hAnsi="Book Antiqua"/>
          <w:bCs/>
          <w:color w:val="231F20"/>
          <w:sz w:val="24"/>
        </w:rPr>
      </w:pPr>
      <w:r w:rsidRPr="00B802A2">
        <w:rPr>
          <w:rFonts w:ascii="Book Antiqua" w:hAnsi="Book Antiqua"/>
          <w:b/>
          <w:bCs/>
          <w:sz w:val="24"/>
        </w:rPr>
        <w:t xml:space="preserve">Core tip: </w:t>
      </w:r>
      <w:r w:rsidRPr="00B802A2">
        <w:rPr>
          <w:rFonts w:ascii="Book Antiqua" w:hAnsi="Book Antiqua"/>
          <w:bCs/>
          <w:color w:val="231F20"/>
          <w:sz w:val="24"/>
        </w:rPr>
        <w:t xml:space="preserve">Unlike previous studies conducted more than a decade ago, most current studies no longer suggest that </w:t>
      </w:r>
      <w:proofErr w:type="spellStart"/>
      <w:r w:rsidRPr="00B802A2">
        <w:rPr>
          <w:rFonts w:ascii="Book Antiqua" w:hAnsi="Book Antiqua"/>
          <w:bCs/>
          <w:color w:val="231F20"/>
          <w:sz w:val="24"/>
        </w:rPr>
        <w:t>periampullary</w:t>
      </w:r>
      <w:proofErr w:type="spellEnd"/>
      <w:r w:rsidRPr="00B802A2">
        <w:rPr>
          <w:rFonts w:ascii="Book Antiqua" w:hAnsi="Book Antiqua"/>
          <w:bCs/>
          <w:color w:val="231F20"/>
          <w:sz w:val="24"/>
        </w:rPr>
        <w:t xml:space="preserve"> diverticulum (PAD) significantly increases the difficulty of cannulation. However, we found that different clinical types of PAD may affect the difficulty and even success of endoscopic retrograde cholangiopancreatography (ERCP) cannulation. Furthermore, existing PAD classifications have limited clinical guidance value. We proposed a new PAD classification method (Li-Tanaka classification) in 2012 based on the number of PADs and their </w:t>
      </w:r>
      <w:r w:rsidRPr="00B802A2">
        <w:rPr>
          <w:rFonts w:ascii="Book Antiqua" w:hAnsi="Book Antiqua"/>
          <w:color w:val="231F20"/>
          <w:sz w:val="24"/>
        </w:rPr>
        <w:t>anatomical</w:t>
      </w:r>
      <w:r w:rsidRPr="00B802A2">
        <w:rPr>
          <w:rFonts w:ascii="Book Antiqua" w:hAnsi="Book Antiqua"/>
          <w:bCs/>
          <w:color w:val="231F20"/>
          <w:sz w:val="24"/>
        </w:rPr>
        <w:t xml:space="preserve"> relationship with the major papilla, and </w:t>
      </w:r>
      <w:r w:rsidR="0086677D">
        <w:rPr>
          <w:rFonts w:ascii="Book Antiqua" w:hAnsi="Book Antiqua"/>
          <w:bCs/>
          <w:color w:val="231F20"/>
          <w:sz w:val="24"/>
        </w:rPr>
        <w:t xml:space="preserve">we </w:t>
      </w:r>
      <w:r w:rsidRPr="00B802A2">
        <w:rPr>
          <w:rFonts w:ascii="Book Antiqua" w:hAnsi="Book Antiqua"/>
          <w:bCs/>
          <w:color w:val="231F20"/>
          <w:sz w:val="24"/>
        </w:rPr>
        <w:t xml:space="preserve">conducted a retrospective study to evaluate the clinical value of the Li-Tanaka PAD classification for ERCP cannulation. Our study showed that the </w:t>
      </w:r>
      <w:r w:rsidRPr="00B802A2">
        <w:rPr>
          <w:rFonts w:ascii="Book Antiqua" w:hAnsi="Book Antiqua"/>
          <w:sz w:val="24"/>
        </w:rPr>
        <w:t xml:space="preserve">Li-Tanaka </w:t>
      </w:r>
      <w:r w:rsidRPr="00B802A2">
        <w:rPr>
          <w:rFonts w:ascii="Book Antiqua" w:hAnsi="Book Antiqua"/>
          <w:bCs/>
          <w:color w:val="231F20"/>
          <w:sz w:val="24"/>
        </w:rPr>
        <w:t>classification</w:t>
      </w:r>
      <w:r w:rsidR="00B23B41">
        <w:rPr>
          <w:rFonts w:ascii="Book Antiqua" w:hAnsi="Book Antiqua"/>
          <w:bCs/>
          <w:color w:val="231F20"/>
          <w:sz w:val="24"/>
        </w:rPr>
        <w:t xml:space="preserve"> </w:t>
      </w:r>
      <w:r w:rsidRPr="00B802A2">
        <w:rPr>
          <w:rFonts w:ascii="Book Antiqua" w:hAnsi="Book Antiqua"/>
          <w:bCs/>
          <w:color w:val="231F20"/>
          <w:sz w:val="24"/>
        </w:rPr>
        <w:t xml:space="preserve">has good clinical significance for ERCP cannulation. </w:t>
      </w:r>
    </w:p>
    <w:p w:rsidR="0086677D" w:rsidRDefault="0086677D">
      <w:pPr>
        <w:widowControl/>
        <w:spacing w:after="0" w:line="240" w:lineRule="auto"/>
        <w:jc w:val="left"/>
        <w:rPr>
          <w:rFonts w:ascii="Book Antiqua" w:hAnsi="Book Antiqua"/>
          <w:bCs/>
          <w:color w:val="231F20"/>
          <w:sz w:val="24"/>
        </w:rPr>
      </w:pPr>
      <w:r>
        <w:rPr>
          <w:rFonts w:ascii="Book Antiqua" w:hAnsi="Book Antiqua"/>
          <w:bCs/>
          <w:color w:val="231F20"/>
          <w:sz w:val="24"/>
        </w:rPr>
        <w:br w:type="page"/>
      </w:r>
    </w:p>
    <w:p w:rsidR="00CD6722" w:rsidRPr="0086677D" w:rsidRDefault="0086677D" w:rsidP="00DD239B">
      <w:pPr>
        <w:widowControl/>
        <w:spacing w:after="0" w:line="360" w:lineRule="auto"/>
        <w:rPr>
          <w:rFonts w:ascii="Book Antiqua" w:hAnsi="Book Antiqua"/>
          <w:b/>
          <w:sz w:val="24"/>
          <w:u w:val="single"/>
        </w:rPr>
      </w:pPr>
      <w:r w:rsidRPr="0086677D">
        <w:rPr>
          <w:rFonts w:ascii="Book Antiqua" w:hAnsi="Book Antiqua"/>
          <w:b/>
          <w:bCs/>
          <w:sz w:val="24"/>
          <w:u w:val="single"/>
        </w:rPr>
        <w:lastRenderedPageBreak/>
        <w:t>INTRODUCTION</w:t>
      </w:r>
    </w:p>
    <w:p w:rsidR="005A2196" w:rsidRDefault="005357FE" w:rsidP="005A2196">
      <w:pPr>
        <w:spacing w:after="0" w:line="360" w:lineRule="auto"/>
        <w:rPr>
          <w:rFonts w:ascii="Book Antiqua" w:hAnsi="Book Antiqua"/>
          <w:color w:val="231F20"/>
          <w:sz w:val="24"/>
        </w:rPr>
      </w:pPr>
      <w:bookmarkStart w:id="22" w:name="OLE_LINK80"/>
      <w:r w:rsidRPr="00B802A2">
        <w:rPr>
          <w:rFonts w:ascii="Book Antiqua" w:hAnsi="Book Antiqua"/>
          <w:color w:val="231F20"/>
          <w:sz w:val="24"/>
        </w:rPr>
        <w:t xml:space="preserve">Diverticulum is a common intestinal anatomical variation. </w:t>
      </w:r>
      <w:bookmarkStart w:id="23" w:name="_Hlk11250084"/>
      <w:r w:rsidRPr="00B802A2">
        <w:rPr>
          <w:rFonts w:ascii="Book Antiqua" w:hAnsi="Book Antiqua"/>
          <w:color w:val="231F20"/>
          <w:sz w:val="24"/>
        </w:rPr>
        <w:t xml:space="preserve">A </w:t>
      </w:r>
      <w:bookmarkStart w:id="24" w:name="OLE_LINK1433"/>
      <w:bookmarkStart w:id="25" w:name="OLE_LINK1434"/>
      <w:proofErr w:type="spellStart"/>
      <w:r w:rsidRPr="00B802A2">
        <w:rPr>
          <w:rFonts w:ascii="Book Antiqua" w:hAnsi="Book Antiqua"/>
          <w:color w:val="231F20"/>
          <w:sz w:val="24"/>
        </w:rPr>
        <w:t>periampullary</w:t>
      </w:r>
      <w:proofErr w:type="spellEnd"/>
      <w:r w:rsidRPr="00B802A2">
        <w:rPr>
          <w:rFonts w:ascii="Book Antiqua" w:hAnsi="Book Antiqua"/>
          <w:color w:val="231F20"/>
          <w:sz w:val="24"/>
        </w:rPr>
        <w:t xml:space="preserve"> diverticulum</w:t>
      </w:r>
      <w:bookmarkEnd w:id="24"/>
      <w:bookmarkEnd w:id="25"/>
      <w:r w:rsidRPr="00B802A2">
        <w:rPr>
          <w:rFonts w:ascii="Book Antiqua" w:hAnsi="Book Antiqua"/>
          <w:color w:val="231F20"/>
          <w:sz w:val="24"/>
        </w:rPr>
        <w:t xml:space="preserve"> (PAD</w:t>
      </w:r>
      <w:bookmarkEnd w:id="23"/>
      <w:r w:rsidRPr="00B802A2">
        <w:rPr>
          <w:rFonts w:ascii="Book Antiqua" w:hAnsi="Book Antiqua"/>
          <w:color w:val="231F20"/>
          <w:sz w:val="24"/>
        </w:rPr>
        <w:t>) is defined as a duodenal depressed lesion of more than 5 mm with an intact mucosa within a radius of 2.5 cm of the major papilla. The clinical discovery rates of PAD vary from 6% to 31.7</w:t>
      </w:r>
      <w:proofErr w:type="gramStart"/>
      <w:r w:rsidRPr="00B802A2">
        <w:rPr>
          <w:rFonts w:ascii="Book Antiqua" w:hAnsi="Book Antiqua"/>
          <w:color w:val="231F20"/>
          <w:sz w:val="24"/>
        </w:rPr>
        <w:t>%</w:t>
      </w:r>
      <w:r w:rsidRPr="00B802A2">
        <w:rPr>
          <w:rFonts w:ascii="Book Antiqua" w:hAnsi="Book Antiqua"/>
          <w:color w:val="231F20"/>
          <w:sz w:val="24"/>
          <w:vertAlign w:val="superscript"/>
        </w:rPr>
        <w:t>[</w:t>
      </w:r>
      <w:proofErr w:type="gramEnd"/>
      <w:r w:rsidR="00E7374D" w:rsidRPr="00B802A2">
        <w:rPr>
          <w:rFonts w:ascii="Book Antiqua" w:hAnsi="Book Antiqua"/>
          <w:color w:val="231F20"/>
          <w:sz w:val="24"/>
          <w:vertAlign w:val="superscript"/>
        </w:rPr>
        <w:fldChar w:fldCharType="begin">
          <w:fldData xml:space="preserve">PEVuZE5vdGU+PENpdGU+PEF1dGhvcj5FZ2F3YTwvQXV0aG9yPjxZZWFyPjIwMTA8L1llYXI+PFJl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</w:fldData>
        </w:fldChar>
      </w:r>
      <w:r w:rsidRPr="00B802A2">
        <w:rPr>
          <w:rFonts w:ascii="Book Antiqua" w:hAnsi="Book Antiqua"/>
          <w:color w:val="231F20"/>
          <w:sz w:val="24"/>
          <w:vertAlign w:val="superscript"/>
        </w:rPr>
        <w:instrText xml:space="preserve"> ADDIN EN.CITE </w:instrText>
      </w:r>
      <w:r w:rsidR="00E7374D" w:rsidRPr="00B802A2">
        <w:rPr>
          <w:rFonts w:ascii="Book Antiqua" w:hAnsi="Book Antiqua"/>
          <w:color w:val="231F20"/>
          <w:sz w:val="24"/>
          <w:vertAlign w:val="superscript"/>
        </w:rPr>
        <w:fldChar w:fldCharType="begin">
          <w:fldData xml:space="preserve">PEVuZE5vdGU+PENpdGU+PEF1dGhvcj5FZ2F3YTwvQXV0aG9yPjxZZWFyPjIwMTA8L1llYXI+PFJl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</w:fldData>
        </w:fldChar>
      </w:r>
      <w:r w:rsidRPr="00B802A2">
        <w:rPr>
          <w:rFonts w:ascii="Book Antiqua" w:hAnsi="Book Antiqua"/>
          <w:color w:val="231F20"/>
          <w:sz w:val="24"/>
          <w:vertAlign w:val="superscript"/>
        </w:rPr>
        <w:instrText xml:space="preserve"> ADDIN EN.CITE.DATA </w:instrText>
      </w:r>
      <w:r w:rsidR="00E7374D" w:rsidRPr="00B802A2">
        <w:rPr>
          <w:rFonts w:ascii="Book Antiqua" w:hAnsi="Book Antiqua"/>
          <w:color w:val="231F20"/>
          <w:sz w:val="24"/>
          <w:vertAlign w:val="superscript"/>
        </w:rPr>
      </w:r>
      <w:r w:rsidR="00E7374D" w:rsidRPr="00B802A2">
        <w:rPr>
          <w:rFonts w:ascii="Book Antiqua" w:hAnsi="Book Antiqua"/>
          <w:color w:val="231F20"/>
          <w:sz w:val="24"/>
          <w:vertAlign w:val="superscript"/>
        </w:rPr>
        <w:fldChar w:fldCharType="end"/>
      </w:r>
      <w:r w:rsidR="00E7374D" w:rsidRPr="00B802A2">
        <w:rPr>
          <w:rFonts w:ascii="Book Antiqua" w:hAnsi="Book Antiqua"/>
          <w:color w:val="231F20"/>
          <w:sz w:val="24"/>
          <w:vertAlign w:val="superscript"/>
        </w:rPr>
      </w:r>
      <w:r w:rsidR="00E7374D" w:rsidRPr="00B802A2">
        <w:rPr>
          <w:rFonts w:ascii="Book Antiqua" w:hAnsi="Book Antiqua"/>
          <w:color w:val="231F20"/>
          <w:sz w:val="24"/>
          <w:vertAlign w:val="superscript"/>
        </w:rPr>
        <w:fldChar w:fldCharType="separate"/>
      </w:r>
      <w:r w:rsidRPr="00B802A2">
        <w:rPr>
          <w:rFonts w:ascii="Book Antiqua" w:hAnsi="Book Antiqua"/>
          <w:color w:val="231F20"/>
          <w:sz w:val="24"/>
          <w:vertAlign w:val="superscript"/>
        </w:rPr>
        <w:t>1-</w:t>
      </w:r>
      <w:r w:rsidR="00C263CD" w:rsidRPr="00B802A2">
        <w:rPr>
          <w:rFonts w:ascii="Book Antiqua" w:hAnsi="Book Antiqua"/>
          <w:vanish/>
          <w:color w:val="231F20"/>
          <w:sz w:val="24"/>
          <w:vertAlign w:val="superscript"/>
        </w:rPr>
        <w:t>,2</w:t>
      </w:r>
      <w:r w:rsidR="00E7374D" w:rsidRPr="00B802A2">
        <w:rPr>
          <w:rFonts w:ascii="Book Antiqua" w:hAnsi="Book Antiqua"/>
          <w:color w:val="231F20"/>
          <w:sz w:val="24"/>
          <w:vertAlign w:val="superscript"/>
        </w:rPr>
        <w:fldChar w:fldCharType="end"/>
      </w:r>
      <w:r w:rsidR="00E7374D" w:rsidRPr="00B802A2">
        <w:rPr>
          <w:rFonts w:ascii="Book Antiqua" w:hAnsi="Book Antiqua"/>
          <w:color w:val="231F20"/>
          <w:sz w:val="24"/>
          <w:vertAlign w:val="superscript"/>
        </w:rPr>
        <w:fldChar w:fldCharType="begin">
          <w:fldData xml:space="preserve">PEVuZE5vdGU+PENpdGU+PEF1dGhvcj5XdTwvQXV0aG9yPjxZZWFyPjIwMDc8L1llYXI+PFJlY051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</w:fldData>
        </w:fldChar>
      </w:r>
      <w:r w:rsidRPr="00B802A2">
        <w:rPr>
          <w:rFonts w:ascii="Book Antiqua" w:hAnsi="Book Antiqua"/>
          <w:color w:val="231F20"/>
          <w:sz w:val="24"/>
          <w:vertAlign w:val="superscript"/>
        </w:rPr>
        <w:instrText xml:space="preserve"> ADDIN EN.CITE </w:instrText>
      </w:r>
      <w:r w:rsidR="00E7374D" w:rsidRPr="00B802A2">
        <w:rPr>
          <w:rFonts w:ascii="Book Antiqua" w:hAnsi="Book Antiqua"/>
          <w:color w:val="231F20"/>
          <w:sz w:val="24"/>
          <w:vertAlign w:val="superscript"/>
        </w:rPr>
        <w:fldChar w:fldCharType="begin">
          <w:fldData xml:space="preserve">PEVuZE5vdGU+PENpdGU+PEF1dGhvcj5XdTwvQXV0aG9yPjxZZWFyPjIwMDc8L1llYXI+PFJlY051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</w:fldData>
        </w:fldChar>
      </w:r>
      <w:r w:rsidRPr="00B802A2">
        <w:rPr>
          <w:rFonts w:ascii="Book Antiqua" w:hAnsi="Book Antiqua"/>
          <w:color w:val="231F20"/>
          <w:sz w:val="24"/>
          <w:vertAlign w:val="superscript"/>
        </w:rPr>
        <w:instrText xml:space="preserve"> ADDIN EN.CITE.DATA </w:instrText>
      </w:r>
      <w:r w:rsidR="00E7374D" w:rsidRPr="00B802A2">
        <w:rPr>
          <w:rFonts w:ascii="Book Antiqua" w:hAnsi="Book Antiqua"/>
          <w:color w:val="231F20"/>
          <w:sz w:val="24"/>
          <w:vertAlign w:val="superscript"/>
        </w:rPr>
      </w:r>
      <w:r w:rsidR="00E7374D" w:rsidRPr="00B802A2">
        <w:rPr>
          <w:rFonts w:ascii="Book Antiqua" w:hAnsi="Book Antiqua"/>
          <w:color w:val="231F20"/>
          <w:sz w:val="24"/>
          <w:vertAlign w:val="superscript"/>
        </w:rPr>
        <w:fldChar w:fldCharType="end"/>
      </w:r>
      <w:r w:rsidR="00E7374D" w:rsidRPr="00B802A2">
        <w:rPr>
          <w:rFonts w:ascii="Book Antiqua" w:hAnsi="Book Antiqua"/>
          <w:color w:val="231F20"/>
          <w:sz w:val="24"/>
          <w:vertAlign w:val="superscript"/>
        </w:rPr>
      </w:r>
      <w:r w:rsidR="00E7374D" w:rsidRPr="00B802A2">
        <w:rPr>
          <w:rFonts w:ascii="Book Antiqua" w:hAnsi="Book Antiqua"/>
          <w:color w:val="231F20"/>
          <w:sz w:val="24"/>
          <w:vertAlign w:val="superscript"/>
        </w:rPr>
        <w:fldChar w:fldCharType="separate"/>
      </w:r>
      <w:r w:rsidRPr="00B802A2">
        <w:rPr>
          <w:rFonts w:ascii="Book Antiqua" w:hAnsi="Book Antiqua"/>
          <w:color w:val="231F20"/>
          <w:sz w:val="24"/>
          <w:vertAlign w:val="superscript"/>
        </w:rPr>
        <w:t>3</w:t>
      </w:r>
      <w:r w:rsidR="00E7374D" w:rsidRPr="00B802A2">
        <w:rPr>
          <w:rFonts w:ascii="Book Antiqua" w:hAnsi="Book Antiqua"/>
          <w:color w:val="231F20"/>
          <w:sz w:val="24"/>
          <w:vertAlign w:val="superscript"/>
        </w:rPr>
        <w:fldChar w:fldCharType="end"/>
      </w:r>
      <w:r w:rsidRPr="00B802A2">
        <w:rPr>
          <w:rFonts w:ascii="Book Antiqua" w:hAnsi="Book Antiqua"/>
          <w:color w:val="231F20"/>
          <w:sz w:val="24"/>
          <w:vertAlign w:val="superscript"/>
        </w:rPr>
        <w:t>]</w:t>
      </w:r>
      <w:r w:rsidRPr="00B802A2">
        <w:rPr>
          <w:rFonts w:ascii="Book Antiqua" w:hAnsi="Book Antiqua"/>
          <w:color w:val="231F20"/>
          <w:sz w:val="24"/>
        </w:rPr>
        <w:t>, and the prevalence of PAD increases with age. Our previous study</w:t>
      </w:r>
      <w:r w:rsidR="00C263CD" w:rsidRPr="00B802A2">
        <w:rPr>
          <w:rFonts w:ascii="Book Antiqua" w:hAnsi="Book Antiqua"/>
          <w:color w:val="231F20"/>
          <w:sz w:val="24"/>
          <w:vertAlign w:val="superscript"/>
        </w:rPr>
        <w:t>[</w:t>
      </w:r>
      <w:r w:rsidR="00E7374D" w:rsidRPr="00B802A2">
        <w:rPr>
          <w:rFonts w:ascii="Book Antiqua" w:hAnsi="Book Antiqua"/>
          <w:color w:val="231F20"/>
          <w:sz w:val="24"/>
          <w:vertAlign w:val="superscript"/>
        </w:rPr>
        <w:fldChar w:fldCharType="begin"/>
      </w:r>
      <w:r w:rsidR="00C263CD" w:rsidRPr="00B802A2">
        <w:rPr>
          <w:rFonts w:ascii="Book Antiqua" w:hAnsi="Book Antiqua"/>
          <w:color w:val="231F20"/>
          <w:sz w:val="24"/>
          <w:vertAlign w:val="superscript"/>
        </w:rPr>
        <w:instrText xml:space="preserve"> ADDIN EN.CITE &lt;EndNote&gt;&lt;Cite&gt;&lt;Author&gt;Li&lt;/Author&gt;&lt;Year&gt;2012&lt;/Year&gt;&lt;RecNum&gt;4&lt;/RecNum&gt;&lt;DisplayText&gt;&lt;style face="superscript"&gt;4&lt;/style&gt;&lt;/DisplayText&gt;&lt;record&gt;&lt;rec-number&gt;4&lt;/rec-number&gt;&lt;foreign-keys&gt;&lt;key app="EN" db-id="arsessdetp225xetrem5pse2x9ws9pwax252" timestamp="1545049092"&gt;4&lt;/key&gt;&lt;/foreign-keys&gt;&lt;ref-type name="Journal Article"&gt;17&lt;/ref-type&gt;&lt;contributors&gt;&lt;authors&gt;&lt;author&gt;Li, X.&lt;/author&gt;&lt;author&gt;Zhu, K.&lt;/author&gt;&lt;author&gt;Zhang, L.&lt;/author&gt;&lt;author&gt;Meng, W.&lt;/author&gt;&lt;author&gt;Zhou, W.&lt;/author&gt;&lt;author&gt;Zhu, X.&lt;/author&gt;&lt;author&gt;Li, B.&lt;/author&gt;&lt;/authors&gt;&lt;/contributors&gt;&lt;auth-address&gt;Department of General Surgery, The First Hospital of Lanzhou University, Lanzhou, 730000 Gansu, China. lxdr21@sohu.com&lt;/auth-address&gt;&lt;titles&gt;&lt;title&gt;Periampullary diverticulum may be an important factor for the occurrence and recurrence of bile duct stones&lt;/title&gt;&lt;secondary-title&gt;World J Surg&lt;/secondary-title&gt;&lt;alt-title&gt;World journal of surgery&lt;/alt-title&gt;&lt;/titles&gt;&lt;periodical&gt;&lt;full-title&gt;World J Surg&lt;/full-title&gt;&lt;abbr-1&gt;World journal of surgery&lt;/abbr-1&gt;&lt;/periodical&gt;&lt;alt-periodical&gt;&lt;full-title&gt;World J Surg&lt;/full-title&gt;&lt;abbr-1&gt;World journal of surgery&lt;/abbr-1&gt;&lt;/alt-periodical&gt;&lt;pages&gt;2666-9&lt;/pages&gt;&lt;volume&gt;36&lt;/volume&gt;&lt;number&gt;11&lt;/number&gt;&lt;edition&gt;2012/08/23&lt;/edition&gt;&lt;keywords&gt;&lt;keyword&gt;Adult&lt;/keyword&gt;&lt;keyword&gt;Aged&lt;/keyword&gt;&lt;keyword&gt;Aged, 80 and over&lt;/keyword&gt;&lt;keyword&gt;*Ampulla of Vater&lt;/keyword&gt;&lt;keyword&gt;Cholelithiasis/*epidemiology/*etiology&lt;/keyword&gt;&lt;keyword&gt;Common Bile Duct Diseases/*complications&lt;/keyword&gt;&lt;keyword&gt;Diverticulum/*complications&lt;/keyword&gt;&lt;keyword&gt;Female&lt;/keyword&gt;&lt;keyword&gt;Humans&lt;/keyword&gt;&lt;keyword&gt;Male&lt;/keyword&gt;&lt;keyword&gt;Middle Aged&lt;/keyword&gt;&lt;keyword&gt;Recurrence&lt;/keyword&gt;&lt;/keywords&gt;&lt;dates&gt;&lt;year&gt;2012&lt;/year&gt;&lt;pub-dates&gt;&lt;date&gt;Nov&lt;/date&gt;&lt;/pub-dates&gt;&lt;/dates&gt;&lt;isbn&gt;0364-2313&lt;/isbn&gt;&lt;accession-num&gt;22911215&lt;/accession-num&gt;&lt;urls&gt;&lt;/urls&gt;&lt;electronic-resource-num&gt;10.1007/s00268-012-1716-8&lt;/electronic-resource-num&gt;&lt;remote-database-provider&gt;NLM&lt;/remote-database-provider&gt;&lt;language&gt;eng&lt;/language&gt;&lt;/record&gt;&lt;/Cite&gt;&lt;/EndNote&gt;</w:instrText>
      </w:r>
      <w:r w:rsidR="00E7374D" w:rsidRPr="00B802A2">
        <w:rPr>
          <w:rFonts w:ascii="Book Antiqua" w:hAnsi="Book Antiqua"/>
          <w:color w:val="231F20"/>
          <w:sz w:val="24"/>
          <w:vertAlign w:val="superscript"/>
        </w:rPr>
        <w:fldChar w:fldCharType="separate"/>
      </w:r>
      <w:r w:rsidRPr="00B802A2">
        <w:rPr>
          <w:rFonts w:ascii="Book Antiqua" w:hAnsi="Book Antiqua"/>
          <w:color w:val="231F20"/>
          <w:sz w:val="24"/>
          <w:vertAlign w:val="superscript"/>
        </w:rPr>
        <w:t>4</w:t>
      </w:r>
      <w:r w:rsidR="00E7374D" w:rsidRPr="00B802A2">
        <w:rPr>
          <w:rFonts w:ascii="Book Antiqua" w:hAnsi="Book Antiqua"/>
          <w:color w:val="231F20"/>
          <w:sz w:val="24"/>
          <w:vertAlign w:val="superscript"/>
        </w:rPr>
        <w:fldChar w:fldCharType="end"/>
      </w:r>
      <w:r w:rsidR="00C263CD" w:rsidRPr="00B802A2">
        <w:rPr>
          <w:rFonts w:ascii="Book Antiqua" w:hAnsi="Book Antiqua"/>
          <w:color w:val="231F20"/>
          <w:sz w:val="24"/>
          <w:vertAlign w:val="superscript"/>
        </w:rPr>
        <w:t xml:space="preserve">] </w:t>
      </w:r>
      <w:r w:rsidRPr="00B802A2">
        <w:rPr>
          <w:rFonts w:ascii="Book Antiqua" w:hAnsi="Book Antiqua"/>
          <w:color w:val="231F20"/>
          <w:sz w:val="24"/>
        </w:rPr>
        <w:t xml:space="preserve">found that PAD may increase the incidence of </w:t>
      </w:r>
      <w:proofErr w:type="spellStart"/>
      <w:r w:rsidRPr="00B802A2">
        <w:rPr>
          <w:rFonts w:ascii="Book Antiqua" w:hAnsi="Book Antiqua"/>
          <w:color w:val="231F20"/>
          <w:sz w:val="24"/>
        </w:rPr>
        <w:t>choledocholithiasis</w:t>
      </w:r>
      <w:proofErr w:type="spellEnd"/>
      <w:r w:rsidRPr="00B802A2">
        <w:rPr>
          <w:rFonts w:ascii="Book Antiqua" w:hAnsi="Book Antiqua"/>
          <w:color w:val="231F20"/>
          <w:sz w:val="24"/>
        </w:rPr>
        <w:t xml:space="preserve"> and could be a potential risk factor for recurrent </w:t>
      </w:r>
      <w:proofErr w:type="spellStart"/>
      <w:r w:rsidRPr="00B802A2">
        <w:rPr>
          <w:rFonts w:ascii="Book Antiqua" w:hAnsi="Book Antiqua"/>
          <w:color w:val="231F20"/>
          <w:sz w:val="24"/>
        </w:rPr>
        <w:t>choledocholithiasis</w:t>
      </w:r>
      <w:proofErr w:type="spellEnd"/>
      <w:r w:rsidRPr="00B802A2">
        <w:rPr>
          <w:rFonts w:ascii="Book Antiqua" w:hAnsi="Book Antiqua"/>
          <w:color w:val="231F20"/>
          <w:sz w:val="24"/>
        </w:rPr>
        <w:t xml:space="preserve">, especially after cholecystectomy. Previous studies have mainly proposed that PAD may increase the difficulty of </w:t>
      </w:r>
      <w:bookmarkStart w:id="26" w:name="OLE_LINK1435"/>
      <w:bookmarkStart w:id="27" w:name="OLE_LINK1436"/>
      <w:bookmarkStart w:id="28" w:name="_Hlk11250149"/>
      <w:r w:rsidRPr="00B802A2">
        <w:rPr>
          <w:rFonts w:ascii="Book Antiqua" w:hAnsi="Book Antiqua"/>
          <w:bCs/>
          <w:color w:val="231F20"/>
          <w:sz w:val="24"/>
        </w:rPr>
        <w:t>endoscopic retrograde cholangiopancreatography</w:t>
      </w:r>
      <w:bookmarkEnd w:id="26"/>
      <w:bookmarkEnd w:id="27"/>
      <w:r w:rsidRPr="00B802A2">
        <w:rPr>
          <w:rFonts w:ascii="Book Antiqua" w:hAnsi="Book Antiqua"/>
          <w:bCs/>
          <w:color w:val="231F20"/>
          <w:sz w:val="24"/>
        </w:rPr>
        <w:t xml:space="preserve"> (</w:t>
      </w:r>
      <w:r w:rsidRPr="00B802A2">
        <w:rPr>
          <w:rFonts w:ascii="Book Antiqua" w:hAnsi="Book Antiqua"/>
          <w:color w:val="231F20"/>
          <w:sz w:val="24"/>
        </w:rPr>
        <w:t>ERCP</w:t>
      </w:r>
      <w:bookmarkEnd w:id="28"/>
      <w:r w:rsidRPr="00B802A2">
        <w:rPr>
          <w:rFonts w:ascii="Book Antiqua" w:hAnsi="Book Antiqua"/>
          <w:color w:val="231F20"/>
          <w:sz w:val="24"/>
        </w:rPr>
        <w:t xml:space="preserve">) </w:t>
      </w:r>
      <w:bookmarkStart w:id="29" w:name="_Hlk11250167"/>
      <w:r w:rsidRPr="00B802A2">
        <w:rPr>
          <w:rFonts w:ascii="Book Antiqua" w:hAnsi="Book Antiqua"/>
          <w:color w:val="231F20"/>
          <w:sz w:val="24"/>
        </w:rPr>
        <w:t>cannulation</w:t>
      </w:r>
      <w:r w:rsidR="00C263CD" w:rsidRPr="00B802A2">
        <w:rPr>
          <w:rFonts w:ascii="Book Antiqua" w:hAnsi="Book Antiqua"/>
          <w:color w:val="231F20"/>
          <w:sz w:val="24"/>
          <w:vertAlign w:val="superscript"/>
        </w:rPr>
        <w:t>[</w:t>
      </w:r>
      <w:r w:rsidR="00E7374D" w:rsidRPr="00B802A2">
        <w:rPr>
          <w:rFonts w:ascii="Book Antiqua" w:hAnsi="Book Antiqua"/>
          <w:color w:val="231F20"/>
          <w:sz w:val="24"/>
          <w:vertAlign w:val="superscript"/>
        </w:rPr>
        <w:fldChar w:fldCharType="begin"/>
      </w:r>
      <w:r w:rsidR="00C263CD" w:rsidRPr="00B802A2">
        <w:rPr>
          <w:rFonts w:ascii="Book Antiqua" w:hAnsi="Book Antiqua"/>
          <w:color w:val="231F20"/>
          <w:sz w:val="24"/>
          <w:vertAlign w:val="superscript"/>
        </w:rPr>
        <w:instrText xml:space="preserve"> ADDIN EN.CITE &lt;EndNote&gt;&lt;Cite&gt;&lt;Author&gt;Lobo&lt;/Author&gt;&lt;Year&gt;1998&lt;/Year&gt;&lt;RecNum&gt;5&lt;/RecNum&gt;&lt;DisplayText&gt;&lt;style face="superscript"&gt;5&lt;/style&gt;&lt;/DisplayText&gt;&lt;record&gt;&lt;rec-number&gt;5&lt;/rec-number&gt;&lt;foreign-keys&gt;&lt;key app="EN" db-id="arsessdetp225xetrem5pse2x9ws9pwax252" timestamp="1545049154"&gt;5&lt;/key&gt;&lt;/foreign-keys&gt;&lt;ref-type name="Journal Article"&gt;17&lt;/ref-type&gt;&lt;contributors&gt;&lt;authors&gt;&lt;author&gt;Lobo, D. N.&lt;/author&gt;&lt;author&gt;Balfour, T. W.&lt;/author&gt;&lt;author&gt;Iftikhar, S. Y.&lt;/author&gt;&lt;/authors&gt;&lt;/contributors&gt;&lt;auth-address&gt;Department of Surgery, Nottingham City Hospital.&lt;/auth-address&gt;&lt;titles&gt;&lt;title&gt;Periampullary diverticula: consequences of failed ERCP&lt;/title&gt;&lt;secondary-title&gt;Ann R Coll Surg Engl&lt;/secondary-title&gt;&lt;alt-title&gt;Annals of the Royal College of Surgeons of England&lt;/alt-title&gt;&lt;/titles&gt;&lt;periodical&gt;&lt;full-title&gt;Ann R Coll Surg Engl&lt;/full-title&gt;&lt;abbr-1&gt;Annals of the Royal College of Surgeons of England&lt;/abbr-1&gt;&lt;/periodical&gt;&lt;alt-periodical&gt;&lt;full-title&gt;Ann R Coll Surg Engl&lt;/full-title&gt;&lt;abbr-1&gt;Annals of the Royal College of Surgeons of England&lt;/abbr-1&gt;&lt;/alt-periodical&gt;&lt;pages&gt;326-31&lt;/pages&gt;&lt;volume&gt;80&lt;/volume&gt;&lt;number&gt;5&lt;/number&gt;&lt;edition&gt;1998/12/16&lt;/edition&gt;&lt;keywords&gt;&lt;keyword&gt;Adult&lt;/keyword&gt;&lt;keyword&gt;Aged&lt;/keyword&gt;&lt;keyword&gt;Aged, 80 and over&lt;/keyword&gt;&lt;keyword&gt;Bile Duct Diseases/complications/*diagnostic imaging/surgery&lt;/keyword&gt;&lt;keyword&gt;*Cholangiopancreatography, Endoscopic Retrograde&lt;/keyword&gt;&lt;keyword&gt;Diverticulum/*complications&lt;/keyword&gt;&lt;keyword&gt;Duodenal Diseases/*complications&lt;/keyword&gt;&lt;keyword&gt;Female&lt;/keyword&gt;&lt;keyword&gt;Follow-Up Studies&lt;/keyword&gt;&lt;keyword&gt;Humans&lt;/keyword&gt;&lt;keyword&gt;Male&lt;/keyword&gt;&lt;keyword&gt;Middle Aged&lt;/keyword&gt;&lt;keyword&gt;Retrospective Studies&lt;/keyword&gt;&lt;keyword&gt;Treatment Failure&lt;/keyword&gt;&lt;keyword&gt;Treatment Outcome&lt;/keyword&gt;&lt;/keywords&gt;&lt;dates&gt;&lt;year&gt;1998&lt;/year&gt;&lt;pub-dates&gt;&lt;date&gt;Sep&lt;/date&gt;&lt;/pub-dates&gt;&lt;/dates&gt;&lt;isbn&gt;0035-8843 (Print)&amp;#xD;0035-8843&lt;/isbn&gt;&lt;accession-num&gt;9849331&lt;/accession-num&gt;&lt;urls&gt;&lt;/urls&gt;&lt;custom2&gt;PMC2503106&lt;/custom2&gt;&lt;remote-database-provider&gt;NLM&lt;/remote-database-provider&gt;&lt;language&gt;eng&lt;/language&gt;&lt;/record&gt;&lt;/Cite&gt;&lt;/EndNote&gt;</w:instrText>
      </w:r>
      <w:r w:rsidR="00E7374D" w:rsidRPr="00B802A2">
        <w:rPr>
          <w:rFonts w:ascii="Book Antiqua" w:hAnsi="Book Antiqua"/>
          <w:color w:val="231F20"/>
          <w:sz w:val="24"/>
          <w:vertAlign w:val="superscript"/>
        </w:rPr>
        <w:fldChar w:fldCharType="separate"/>
      </w:r>
      <w:r w:rsidRPr="00B802A2">
        <w:rPr>
          <w:rFonts w:ascii="Book Antiqua" w:hAnsi="Book Antiqua"/>
          <w:color w:val="231F20"/>
          <w:sz w:val="24"/>
          <w:vertAlign w:val="superscript"/>
        </w:rPr>
        <w:t>5</w:t>
      </w:r>
      <w:r w:rsidR="00E7374D" w:rsidRPr="00B802A2">
        <w:rPr>
          <w:rFonts w:ascii="Book Antiqua" w:hAnsi="Book Antiqua"/>
          <w:color w:val="231F20"/>
          <w:sz w:val="24"/>
          <w:vertAlign w:val="superscript"/>
        </w:rPr>
        <w:fldChar w:fldCharType="end"/>
      </w:r>
      <w:r w:rsidR="00C263CD" w:rsidRPr="00B802A2">
        <w:rPr>
          <w:rFonts w:ascii="Book Antiqua" w:hAnsi="Book Antiqua"/>
          <w:color w:val="231F20"/>
          <w:sz w:val="24"/>
          <w:vertAlign w:val="superscript"/>
        </w:rPr>
        <w:t>]</w:t>
      </w:r>
      <w:r w:rsidRPr="00B802A2">
        <w:rPr>
          <w:rFonts w:ascii="Book Antiqua" w:hAnsi="Book Antiqua"/>
          <w:color w:val="231F20"/>
          <w:sz w:val="24"/>
        </w:rPr>
        <w:t xml:space="preserve">. </w:t>
      </w:r>
      <w:bookmarkEnd w:id="29"/>
      <w:r w:rsidRPr="00B802A2">
        <w:rPr>
          <w:rFonts w:ascii="Book Antiqua" w:hAnsi="Book Antiqua"/>
          <w:color w:val="231F20"/>
          <w:sz w:val="24"/>
        </w:rPr>
        <w:t xml:space="preserve">However, many current studies no longer suggest that PAD significantly increases the difficulty of </w:t>
      </w:r>
      <w:proofErr w:type="gramStart"/>
      <w:r w:rsidRPr="00B802A2">
        <w:rPr>
          <w:rFonts w:ascii="Book Antiqua" w:hAnsi="Book Antiqua"/>
          <w:color w:val="231F20"/>
          <w:sz w:val="24"/>
        </w:rPr>
        <w:t>cannulation</w:t>
      </w:r>
      <w:r w:rsidR="00C263CD" w:rsidRPr="00B802A2">
        <w:rPr>
          <w:rFonts w:ascii="Book Antiqua" w:hAnsi="Book Antiqua"/>
          <w:color w:val="231F20"/>
          <w:sz w:val="24"/>
          <w:vertAlign w:val="superscript"/>
        </w:rPr>
        <w:t>[</w:t>
      </w:r>
      <w:proofErr w:type="gramEnd"/>
      <w:r w:rsidR="00E7374D" w:rsidRPr="00B802A2">
        <w:rPr>
          <w:rFonts w:ascii="Book Antiqua" w:hAnsi="Book Antiqua"/>
          <w:color w:val="231F20"/>
          <w:sz w:val="24"/>
          <w:vertAlign w:val="superscript"/>
        </w:rPr>
        <w:fldChar w:fldCharType="begin">
          <w:fldData xml:space="preserve">PEVuZE5vdGU+PENpdGU+PEF1dGhvcj5Cb2l4PC9BdXRob3I+PFllYXI+MjAwNjwvWWVhcj48UmVj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c2NvcHk8L2FiYnItMT48L2FsdC1wZXJpb2RpY2FsPjxwYWdlcz45MDMtMTA8L3BhZ2VzPjx2b2x1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</w:fldData>
        </w:fldChar>
      </w:r>
      <w:r w:rsidR="00C263CD" w:rsidRPr="00B802A2">
        <w:rPr>
          <w:rFonts w:ascii="Book Antiqua" w:hAnsi="Book Antiqua"/>
          <w:color w:val="231F20"/>
          <w:sz w:val="24"/>
          <w:vertAlign w:val="superscript"/>
        </w:rPr>
        <w:instrText xml:space="preserve"> ADDIN EN.CITE </w:instrText>
      </w:r>
      <w:r w:rsidR="00E7374D" w:rsidRPr="00B802A2">
        <w:rPr>
          <w:rFonts w:ascii="Book Antiqua" w:hAnsi="Book Antiqua"/>
          <w:color w:val="231F20"/>
          <w:sz w:val="24"/>
          <w:vertAlign w:val="superscript"/>
        </w:rPr>
        <w:fldChar w:fldCharType="begin">
          <w:fldData xml:space="preserve">PEVuZE5vdGU+PENpdGU+PEF1dGhvcj5Cb2l4PC9BdXRob3I+PFllYXI+MjAwNjwvWWVhcj48UmVj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c2NvcHk8L2FiYnItMT48L2FsdC1wZXJpb2RpY2FsPjxwYWdlcz45MDMtMTA8L3BhZ2VzPjx2b2x1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</w:fldData>
        </w:fldChar>
      </w:r>
      <w:r w:rsidR="00C263CD" w:rsidRPr="00B802A2">
        <w:rPr>
          <w:rFonts w:ascii="Book Antiqua" w:hAnsi="Book Antiqua"/>
          <w:color w:val="231F20"/>
          <w:sz w:val="24"/>
          <w:vertAlign w:val="superscript"/>
        </w:rPr>
        <w:instrText xml:space="preserve"> ADDIN EN.CITE.DATA </w:instrText>
      </w:r>
      <w:r w:rsidR="00E7374D" w:rsidRPr="00B802A2">
        <w:rPr>
          <w:rFonts w:ascii="Book Antiqua" w:hAnsi="Book Antiqua"/>
          <w:color w:val="231F20"/>
          <w:sz w:val="24"/>
          <w:vertAlign w:val="superscript"/>
        </w:rPr>
      </w:r>
      <w:r w:rsidR="00E7374D" w:rsidRPr="00B802A2">
        <w:rPr>
          <w:rFonts w:ascii="Book Antiqua" w:hAnsi="Book Antiqua"/>
          <w:color w:val="231F20"/>
          <w:sz w:val="24"/>
          <w:vertAlign w:val="superscript"/>
        </w:rPr>
        <w:fldChar w:fldCharType="end"/>
      </w:r>
      <w:r w:rsidR="00E7374D" w:rsidRPr="00B802A2">
        <w:rPr>
          <w:rFonts w:ascii="Book Antiqua" w:hAnsi="Book Antiqua"/>
          <w:color w:val="231F20"/>
          <w:sz w:val="24"/>
          <w:vertAlign w:val="superscript"/>
        </w:rPr>
      </w:r>
      <w:r w:rsidR="00E7374D" w:rsidRPr="00B802A2">
        <w:rPr>
          <w:rFonts w:ascii="Book Antiqua" w:hAnsi="Book Antiqua"/>
          <w:color w:val="231F20"/>
          <w:sz w:val="24"/>
          <w:vertAlign w:val="superscript"/>
        </w:rPr>
        <w:fldChar w:fldCharType="separate"/>
      </w:r>
      <w:r w:rsidRPr="00B802A2">
        <w:rPr>
          <w:rFonts w:ascii="Book Antiqua" w:hAnsi="Book Antiqua"/>
          <w:color w:val="231F20"/>
          <w:sz w:val="24"/>
          <w:vertAlign w:val="superscript"/>
        </w:rPr>
        <w:t>2,6,7</w:t>
      </w:r>
      <w:r w:rsidR="00E7374D" w:rsidRPr="00B802A2">
        <w:rPr>
          <w:rFonts w:ascii="Book Antiqua" w:hAnsi="Book Antiqua"/>
          <w:color w:val="231F20"/>
          <w:sz w:val="24"/>
          <w:vertAlign w:val="superscript"/>
        </w:rPr>
        <w:fldChar w:fldCharType="end"/>
      </w:r>
      <w:r w:rsidR="00C263CD" w:rsidRPr="00B802A2">
        <w:rPr>
          <w:rFonts w:ascii="Book Antiqua" w:hAnsi="Book Antiqua"/>
          <w:color w:val="231F20"/>
          <w:sz w:val="24"/>
          <w:vertAlign w:val="superscript"/>
        </w:rPr>
        <w:t>]</w:t>
      </w:r>
      <w:r w:rsidRPr="00B802A2">
        <w:rPr>
          <w:rFonts w:ascii="Book Antiqua" w:hAnsi="Book Antiqua"/>
          <w:color w:val="231F20"/>
          <w:sz w:val="24"/>
        </w:rPr>
        <w:t xml:space="preserve">. In clinical practice, we found that the effect of PAD on ERCP cannulation was related to the characteristics of the diverticulum. </w:t>
      </w:r>
    </w:p>
    <w:p w:rsidR="00CD6722" w:rsidRPr="00B802A2" w:rsidRDefault="005357FE" w:rsidP="005A2196">
      <w:pPr>
        <w:spacing w:after="0" w:line="360" w:lineRule="auto"/>
        <w:ind w:firstLineChars="100" w:firstLine="240"/>
        <w:rPr>
          <w:rFonts w:ascii="Book Antiqua" w:hAnsi="Book Antiqua"/>
          <w:color w:val="231F20"/>
          <w:sz w:val="24"/>
        </w:rPr>
      </w:pPr>
      <w:r w:rsidRPr="00B802A2">
        <w:rPr>
          <w:rFonts w:ascii="Book Antiqua" w:hAnsi="Book Antiqua"/>
          <w:color w:val="231F20"/>
          <w:sz w:val="24"/>
        </w:rPr>
        <w:t xml:space="preserve">Previously, two classifications of PAD based on the characteristics of the diverticulum were used. In 1998, </w:t>
      </w:r>
      <w:bookmarkStart w:id="30" w:name="OLE_LINK1437"/>
      <w:bookmarkStart w:id="31" w:name="OLE_LINK1438"/>
      <w:r w:rsidRPr="00B802A2">
        <w:rPr>
          <w:rFonts w:ascii="Book Antiqua" w:hAnsi="Book Antiqua"/>
          <w:color w:val="231F20"/>
          <w:sz w:val="24"/>
        </w:rPr>
        <w:t>Lobo</w:t>
      </w:r>
      <w:bookmarkEnd w:id="30"/>
      <w:bookmarkEnd w:id="31"/>
      <w:r w:rsidRPr="00B802A2">
        <w:rPr>
          <w:rFonts w:ascii="Book Antiqua" w:hAnsi="Book Antiqua"/>
          <w:color w:val="231F20"/>
          <w:sz w:val="24"/>
        </w:rPr>
        <w:t xml:space="preserve"> </w:t>
      </w:r>
      <w:r w:rsidR="005A2196" w:rsidRPr="005A2196">
        <w:rPr>
          <w:rFonts w:ascii="Book Antiqua" w:hAnsi="Book Antiqua" w:hint="eastAsia"/>
          <w:i/>
          <w:iCs/>
          <w:color w:val="231F20"/>
          <w:sz w:val="24"/>
        </w:rPr>
        <w:t>et</w:t>
      </w:r>
      <w:r w:rsidR="005A2196" w:rsidRPr="005A2196">
        <w:rPr>
          <w:rFonts w:ascii="Book Antiqua" w:hAnsi="Book Antiqua"/>
          <w:i/>
          <w:iCs/>
          <w:color w:val="231F20"/>
          <w:sz w:val="24"/>
        </w:rPr>
        <w:t xml:space="preserve"> al</w:t>
      </w:r>
      <w:r w:rsidR="00C263CD" w:rsidRPr="00B802A2">
        <w:rPr>
          <w:rFonts w:ascii="Book Antiqua" w:hAnsi="Book Antiqua"/>
          <w:color w:val="231F20"/>
          <w:sz w:val="24"/>
          <w:vertAlign w:val="superscript"/>
        </w:rPr>
        <w:t>[</w:t>
      </w:r>
      <w:r w:rsidR="00E7374D" w:rsidRPr="00B802A2">
        <w:rPr>
          <w:rFonts w:ascii="Book Antiqua" w:hAnsi="Book Antiqua"/>
          <w:color w:val="231F20"/>
          <w:sz w:val="24"/>
          <w:vertAlign w:val="superscript"/>
        </w:rPr>
        <w:fldChar w:fldCharType="begin"/>
      </w:r>
      <w:r w:rsidR="00C263CD" w:rsidRPr="00B802A2">
        <w:rPr>
          <w:rFonts w:ascii="Book Antiqua" w:hAnsi="Book Antiqua"/>
          <w:color w:val="231F20"/>
          <w:sz w:val="24"/>
          <w:vertAlign w:val="superscript"/>
        </w:rPr>
        <w:instrText xml:space="preserve"> ADDIN EN.CITE &lt;EndNote&gt;&lt;Cite&gt;&lt;Author&gt;Lobo&lt;/Author&gt;&lt;Year&gt;1998&lt;/Year&gt;&lt;RecNum&gt;5&lt;/RecNum&gt;&lt;DisplayText&gt;&lt;style face="superscript"&gt;5&lt;/style&gt;&lt;/DisplayText&gt;&lt;record&gt;&lt;rec-number&gt;5&lt;/rec-number&gt;&lt;foreign-keys&gt;&lt;key app="EN" db-id="arsessdetp225xetrem5pse2x9ws9pwax252" timestamp="1545049154"&gt;5&lt;/key&gt;&lt;/foreign-keys&gt;&lt;ref-type name="Journal Article"&gt;17&lt;/ref-type&gt;&lt;contributors&gt;&lt;authors&gt;&lt;author&gt;Lobo, D. N.&lt;/author&gt;&lt;author&gt;Balfour, T. W.&lt;/author&gt;&lt;author&gt;Iftikhar, S. Y.&lt;/author&gt;&lt;/authors&gt;&lt;/contributors&gt;&lt;auth-address&gt;Department of Surgery, Nottingham City Hospital.&lt;/auth-address&gt;&lt;titles&gt;&lt;title&gt;Periampullary diverticula: consequences of failed ERCP&lt;/title&gt;&lt;secondary-title&gt;Ann R Coll Surg Engl&lt;/secondary-title&gt;&lt;alt-title&gt;Annals of the Royal College of Surgeons of England&lt;/alt-title&gt;&lt;/titles&gt;&lt;periodical&gt;&lt;full-title&gt;Ann R Coll Surg Engl&lt;/full-title&gt;&lt;abbr-1&gt;Annals of the Royal College of Surgeons of England&lt;/abbr-1&gt;&lt;/periodical&gt;&lt;alt-periodical&gt;&lt;full-title&gt;Ann R Coll Surg Engl&lt;/full-title&gt;&lt;abbr-1&gt;Annals of the Royal College of Surgeons of England&lt;/abbr-1&gt;&lt;/alt-periodical&gt;&lt;pages&gt;326-31&lt;/pages&gt;&lt;volume&gt;80&lt;/volume&gt;&lt;number&gt;5&lt;/number&gt;&lt;edition&gt;1998/12/16&lt;/edition&gt;&lt;keywords&gt;&lt;keyword&gt;Adult&lt;/keyword&gt;&lt;keyword&gt;Aged&lt;/keyword&gt;&lt;keyword&gt;Aged, 80 and over&lt;/keyword&gt;&lt;keyword&gt;Bile Duct Diseases/complications/*diagnostic imaging/surgery&lt;/keyword&gt;&lt;keyword&gt;*Cholangiopancreatography, Endoscopic Retrograde&lt;/keyword&gt;&lt;keyword&gt;Diverticulum/*complications&lt;/keyword&gt;&lt;keyword&gt;Duodenal Diseases/*complications&lt;/keyword&gt;&lt;keyword&gt;Female&lt;/keyword&gt;&lt;keyword&gt;Follow-Up Studies&lt;/keyword&gt;&lt;keyword&gt;Humans&lt;/keyword&gt;&lt;keyword&gt;Male&lt;/keyword&gt;&lt;keyword&gt;Middle Aged&lt;/keyword&gt;&lt;keyword&gt;Retrospective Studies&lt;/keyword&gt;&lt;keyword&gt;Treatment Failure&lt;/keyword&gt;&lt;keyword&gt;Treatment Outcome&lt;/keyword&gt;&lt;/keywords&gt;&lt;dates&gt;&lt;year&gt;1998&lt;/year&gt;&lt;pub-dates&gt;&lt;date&gt;Sep&lt;/date&gt;&lt;/pub-dates&gt;&lt;/dates&gt;&lt;isbn&gt;0035-8843 (Print)&amp;#xD;0035-8843&lt;/isbn&gt;&lt;accession-num&gt;9849331&lt;/accession-num&gt;&lt;urls&gt;&lt;/urls&gt;&lt;custom2&gt;PMC2503106&lt;/custom2&gt;&lt;remote-database-provider&gt;NLM&lt;/remote-database-provider&gt;&lt;language&gt;eng&lt;/language&gt;&lt;/record&gt;&lt;/Cite&gt;&lt;/EndNote&gt;</w:instrText>
      </w:r>
      <w:r w:rsidR="00E7374D" w:rsidRPr="00B802A2">
        <w:rPr>
          <w:rFonts w:ascii="Book Antiqua" w:hAnsi="Book Antiqua"/>
          <w:color w:val="231F20"/>
          <w:sz w:val="24"/>
          <w:vertAlign w:val="superscript"/>
        </w:rPr>
        <w:fldChar w:fldCharType="separate"/>
      </w:r>
      <w:r w:rsidRPr="00B802A2">
        <w:rPr>
          <w:rFonts w:ascii="Book Antiqua" w:hAnsi="Book Antiqua"/>
          <w:color w:val="231F20"/>
          <w:sz w:val="24"/>
          <w:vertAlign w:val="superscript"/>
        </w:rPr>
        <w:t>5</w:t>
      </w:r>
      <w:r w:rsidR="00E7374D" w:rsidRPr="00B802A2">
        <w:rPr>
          <w:rFonts w:ascii="Book Antiqua" w:hAnsi="Book Antiqua"/>
          <w:color w:val="231F20"/>
          <w:sz w:val="24"/>
          <w:vertAlign w:val="superscript"/>
        </w:rPr>
        <w:fldChar w:fldCharType="end"/>
      </w:r>
      <w:r w:rsidR="00C263CD" w:rsidRPr="00B802A2">
        <w:rPr>
          <w:rFonts w:ascii="Book Antiqua" w:hAnsi="Book Antiqua"/>
          <w:color w:val="231F20"/>
          <w:sz w:val="24"/>
          <w:vertAlign w:val="superscript"/>
        </w:rPr>
        <w:t>]</w:t>
      </w:r>
      <w:r w:rsidRPr="00B802A2">
        <w:rPr>
          <w:rFonts w:ascii="Book Antiqua" w:hAnsi="Book Antiqua"/>
          <w:color w:val="231F20"/>
          <w:sz w:val="24"/>
        </w:rPr>
        <w:t xml:space="preserve"> first divided PAD into two types: </w:t>
      </w:r>
      <w:bookmarkStart w:id="32" w:name="OLE_LINK1439"/>
      <w:bookmarkStart w:id="33" w:name="OLE_LINK1440"/>
      <w:bookmarkStart w:id="34" w:name="OLE_LINK1441"/>
      <w:bookmarkStart w:id="35" w:name="_Hlk11250351"/>
      <w:proofErr w:type="spellStart"/>
      <w:r w:rsidR="005A2196" w:rsidRPr="00B802A2">
        <w:rPr>
          <w:rFonts w:ascii="Book Antiqua" w:hAnsi="Book Antiqua"/>
          <w:color w:val="231F20"/>
          <w:sz w:val="24"/>
        </w:rPr>
        <w:t>I</w:t>
      </w:r>
      <w:r w:rsidRPr="00B802A2">
        <w:rPr>
          <w:rFonts w:ascii="Book Antiqua" w:hAnsi="Book Antiqua"/>
          <w:color w:val="231F20"/>
          <w:sz w:val="24"/>
        </w:rPr>
        <w:t>ntradiverticular</w:t>
      </w:r>
      <w:proofErr w:type="spellEnd"/>
      <w:r w:rsidRPr="00B802A2">
        <w:rPr>
          <w:rFonts w:ascii="Book Antiqua" w:hAnsi="Book Antiqua"/>
          <w:color w:val="231F20"/>
          <w:sz w:val="24"/>
        </w:rPr>
        <w:t xml:space="preserve"> papilla</w:t>
      </w:r>
      <w:bookmarkEnd w:id="32"/>
      <w:bookmarkEnd w:id="33"/>
      <w:bookmarkEnd w:id="34"/>
      <w:r w:rsidRPr="00B802A2">
        <w:rPr>
          <w:rFonts w:ascii="Book Antiqua" w:hAnsi="Book Antiqua"/>
          <w:sz w:val="24"/>
        </w:rPr>
        <w:t xml:space="preserve"> (IDP)</w:t>
      </w:r>
      <w:r w:rsidRPr="00B802A2">
        <w:rPr>
          <w:rFonts w:ascii="Book Antiqua" w:hAnsi="Book Antiqua"/>
          <w:color w:val="231F20"/>
          <w:sz w:val="24"/>
        </w:rPr>
        <w:t xml:space="preserve"> and</w:t>
      </w:r>
      <w:bookmarkStart w:id="36" w:name="OLE_LINK1442"/>
      <w:bookmarkStart w:id="37" w:name="OLE_LINK1443"/>
      <w:r w:rsidRPr="00B802A2">
        <w:rPr>
          <w:rFonts w:ascii="Book Antiqua" w:hAnsi="Book Antiqua"/>
          <w:color w:val="231F20"/>
          <w:sz w:val="24"/>
        </w:rPr>
        <w:t xml:space="preserve"> </w:t>
      </w:r>
      <w:proofErr w:type="spellStart"/>
      <w:r w:rsidRPr="00B802A2">
        <w:rPr>
          <w:rFonts w:ascii="Book Antiqua" w:hAnsi="Book Antiqua"/>
          <w:sz w:val="24"/>
        </w:rPr>
        <w:t>juxtapapillary</w:t>
      </w:r>
      <w:proofErr w:type="spellEnd"/>
      <w:r w:rsidRPr="00B802A2">
        <w:rPr>
          <w:rFonts w:ascii="Book Antiqua" w:hAnsi="Book Antiqua"/>
          <w:sz w:val="24"/>
        </w:rPr>
        <w:t xml:space="preserve"> diverticulum</w:t>
      </w:r>
      <w:bookmarkEnd w:id="36"/>
      <w:bookmarkEnd w:id="37"/>
      <w:r w:rsidRPr="00B802A2">
        <w:rPr>
          <w:rFonts w:ascii="Book Antiqua" w:hAnsi="Book Antiqua"/>
          <w:sz w:val="24"/>
        </w:rPr>
        <w:t xml:space="preserve"> (</w:t>
      </w:r>
      <w:bookmarkStart w:id="38" w:name="OLE_LINK1444"/>
      <w:bookmarkStart w:id="39" w:name="OLE_LINK1445"/>
      <w:r w:rsidRPr="00B802A2">
        <w:rPr>
          <w:rFonts w:ascii="Book Antiqua" w:hAnsi="Book Antiqua"/>
          <w:sz w:val="24"/>
        </w:rPr>
        <w:t>JPD</w:t>
      </w:r>
      <w:bookmarkEnd w:id="35"/>
      <w:bookmarkEnd w:id="38"/>
      <w:bookmarkEnd w:id="39"/>
      <w:r w:rsidRPr="00B802A2">
        <w:rPr>
          <w:rFonts w:ascii="Book Antiqua" w:hAnsi="Book Antiqua"/>
          <w:sz w:val="24"/>
        </w:rPr>
        <w:t xml:space="preserve">). </w:t>
      </w:r>
      <w:r w:rsidRPr="00B802A2">
        <w:rPr>
          <w:rFonts w:ascii="Book Antiqua" w:hAnsi="Book Antiqua"/>
          <w:color w:val="231F20"/>
          <w:sz w:val="24"/>
        </w:rPr>
        <w:t xml:space="preserve">In 2006, </w:t>
      </w:r>
      <w:bookmarkStart w:id="40" w:name="OLE_LINK1446"/>
      <w:bookmarkStart w:id="41" w:name="OLE_LINK1447"/>
      <w:proofErr w:type="spellStart"/>
      <w:r w:rsidRPr="00B802A2">
        <w:rPr>
          <w:rFonts w:ascii="Book Antiqua" w:hAnsi="Book Antiqua"/>
          <w:color w:val="231F20"/>
          <w:sz w:val="24"/>
        </w:rPr>
        <w:t>Boix</w:t>
      </w:r>
      <w:bookmarkEnd w:id="40"/>
      <w:bookmarkEnd w:id="41"/>
      <w:proofErr w:type="spellEnd"/>
      <w:r w:rsidRPr="00B802A2">
        <w:rPr>
          <w:rFonts w:ascii="Book Antiqua" w:hAnsi="Book Antiqua"/>
          <w:color w:val="231F20"/>
          <w:sz w:val="24"/>
        </w:rPr>
        <w:t xml:space="preserve"> </w:t>
      </w:r>
      <w:r w:rsidR="005A2196" w:rsidRPr="005A2196">
        <w:rPr>
          <w:rFonts w:ascii="Book Antiqua" w:hAnsi="Book Antiqua"/>
          <w:i/>
          <w:iCs/>
          <w:color w:val="231F20"/>
          <w:sz w:val="24"/>
        </w:rPr>
        <w:t xml:space="preserve">et </w:t>
      </w:r>
      <w:proofErr w:type="gramStart"/>
      <w:r w:rsidR="005A2196" w:rsidRPr="005A2196">
        <w:rPr>
          <w:rFonts w:ascii="Book Antiqua" w:hAnsi="Book Antiqua"/>
          <w:i/>
          <w:iCs/>
          <w:color w:val="231F20"/>
          <w:sz w:val="24"/>
        </w:rPr>
        <w:t>al</w:t>
      </w:r>
      <w:r w:rsidR="00C263CD" w:rsidRPr="00B802A2">
        <w:rPr>
          <w:rFonts w:ascii="Book Antiqua" w:hAnsi="Book Antiqua"/>
          <w:color w:val="231F20"/>
          <w:sz w:val="24"/>
          <w:vertAlign w:val="superscript"/>
        </w:rPr>
        <w:t>[</w:t>
      </w:r>
      <w:proofErr w:type="gramEnd"/>
      <w:r w:rsidR="00E7374D" w:rsidRPr="00B802A2">
        <w:rPr>
          <w:rFonts w:ascii="Book Antiqua" w:hAnsi="Book Antiqua"/>
          <w:color w:val="231F20"/>
          <w:sz w:val="24"/>
          <w:vertAlign w:val="superscript"/>
        </w:rPr>
        <w:fldChar w:fldCharType="begin">
          <w:fldData xml:space="preserve">PEVuZE5vdGU+PENpdGU+PEF1dGhvcj5Cb2l4PC9BdXRob3I+PFllYXI+MjAwNjwvWWVhcj48UmVj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c2NvcHk8L2FiYnItMT48L2FsdC1wZXJpb2RpY2FsPjxwYWdlcz45MDMtMTA8L3BhZ2VzPjx2b2x1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</w:fldData>
        </w:fldChar>
      </w:r>
      <w:r w:rsidR="00C263CD" w:rsidRPr="00B802A2">
        <w:rPr>
          <w:rFonts w:ascii="Book Antiqua" w:hAnsi="Book Antiqua"/>
          <w:color w:val="231F20"/>
          <w:sz w:val="24"/>
          <w:vertAlign w:val="superscript"/>
        </w:rPr>
        <w:instrText xml:space="preserve"> ADDIN EN.CITE </w:instrText>
      </w:r>
      <w:r w:rsidR="00E7374D" w:rsidRPr="00B802A2">
        <w:rPr>
          <w:rFonts w:ascii="Book Antiqua" w:hAnsi="Book Antiqua"/>
          <w:color w:val="231F20"/>
          <w:sz w:val="24"/>
          <w:vertAlign w:val="superscript"/>
        </w:rPr>
        <w:fldChar w:fldCharType="begin">
          <w:fldData xml:space="preserve">PEVuZE5vdGU+PENpdGU+PEF1dGhvcj5Cb2l4PC9BdXRob3I+PFllYXI+MjAwNjwvWWVhcj48UmVj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c2NvcHk8L2FiYnItMT48L2FsdC1wZXJpb2RpY2FsPjxwYWdlcz45MDMtMTA8L3BhZ2VzPjx2b2x1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</w:fldData>
        </w:fldChar>
      </w:r>
      <w:r w:rsidR="00C263CD" w:rsidRPr="00B802A2">
        <w:rPr>
          <w:rFonts w:ascii="Book Antiqua" w:hAnsi="Book Antiqua"/>
          <w:color w:val="231F20"/>
          <w:sz w:val="24"/>
          <w:vertAlign w:val="superscript"/>
        </w:rPr>
        <w:instrText xml:space="preserve"> ADDIN EN.CITE.DATA </w:instrText>
      </w:r>
      <w:r w:rsidR="00E7374D" w:rsidRPr="00B802A2">
        <w:rPr>
          <w:rFonts w:ascii="Book Antiqua" w:hAnsi="Book Antiqua"/>
          <w:color w:val="231F20"/>
          <w:sz w:val="24"/>
          <w:vertAlign w:val="superscript"/>
        </w:rPr>
      </w:r>
      <w:r w:rsidR="00E7374D" w:rsidRPr="00B802A2">
        <w:rPr>
          <w:rFonts w:ascii="Book Antiqua" w:hAnsi="Book Antiqua"/>
          <w:color w:val="231F20"/>
          <w:sz w:val="24"/>
          <w:vertAlign w:val="superscript"/>
        </w:rPr>
        <w:fldChar w:fldCharType="end"/>
      </w:r>
      <w:r w:rsidR="00E7374D" w:rsidRPr="00B802A2">
        <w:rPr>
          <w:rFonts w:ascii="Book Antiqua" w:hAnsi="Book Antiqua"/>
          <w:color w:val="231F20"/>
          <w:sz w:val="24"/>
          <w:vertAlign w:val="superscript"/>
        </w:rPr>
      </w:r>
      <w:r w:rsidR="00E7374D" w:rsidRPr="00B802A2">
        <w:rPr>
          <w:rFonts w:ascii="Book Antiqua" w:hAnsi="Book Antiqua"/>
          <w:color w:val="231F20"/>
          <w:sz w:val="24"/>
          <w:vertAlign w:val="superscript"/>
        </w:rPr>
        <w:fldChar w:fldCharType="separate"/>
      </w:r>
      <w:r w:rsidRPr="00B802A2">
        <w:rPr>
          <w:rFonts w:ascii="Book Antiqua" w:hAnsi="Book Antiqua"/>
          <w:color w:val="231F20"/>
          <w:sz w:val="24"/>
          <w:vertAlign w:val="superscript"/>
        </w:rPr>
        <w:t>2</w:t>
      </w:r>
      <w:r w:rsidR="00E7374D" w:rsidRPr="00B802A2">
        <w:rPr>
          <w:rFonts w:ascii="Book Antiqua" w:hAnsi="Book Antiqua"/>
          <w:color w:val="231F20"/>
          <w:sz w:val="24"/>
          <w:vertAlign w:val="superscript"/>
        </w:rPr>
        <w:fldChar w:fldCharType="end"/>
      </w:r>
      <w:r w:rsidR="00C263CD" w:rsidRPr="00B802A2">
        <w:rPr>
          <w:rFonts w:ascii="Book Antiqua" w:hAnsi="Book Antiqua"/>
          <w:color w:val="231F20"/>
          <w:sz w:val="24"/>
          <w:vertAlign w:val="superscript"/>
        </w:rPr>
        <w:t>]</w:t>
      </w:r>
      <w:r w:rsidRPr="00B802A2">
        <w:rPr>
          <w:rFonts w:ascii="Book Antiqua" w:hAnsi="Book Antiqua"/>
          <w:color w:val="231F20"/>
          <w:sz w:val="24"/>
        </w:rPr>
        <w:t xml:space="preserve"> identified three types of PAD, and types </w:t>
      </w:r>
      <w:r w:rsidR="005A2196" w:rsidRPr="00B802A2">
        <w:rPr>
          <w:rFonts w:ascii="Book Antiqua" w:hAnsi="Book Antiqua"/>
          <w:color w:val="231F20"/>
          <w:sz w:val="24"/>
        </w:rPr>
        <w:t xml:space="preserve">I </w:t>
      </w:r>
      <w:r w:rsidRPr="00B802A2">
        <w:rPr>
          <w:rFonts w:ascii="Book Antiqua" w:hAnsi="Book Antiqua"/>
          <w:color w:val="231F20"/>
          <w:sz w:val="24"/>
        </w:rPr>
        <w:t xml:space="preserve">and </w:t>
      </w:r>
      <w:r w:rsidR="005A2196" w:rsidRPr="00B802A2">
        <w:rPr>
          <w:rFonts w:ascii="Book Antiqua" w:hAnsi="Book Antiqua"/>
          <w:sz w:val="24"/>
        </w:rPr>
        <w:t>II</w:t>
      </w:r>
      <w:r w:rsidRPr="00B802A2">
        <w:rPr>
          <w:rFonts w:ascii="Book Antiqua" w:hAnsi="Book Antiqua"/>
          <w:color w:val="231F20"/>
          <w:sz w:val="24"/>
        </w:rPr>
        <w:t xml:space="preserve"> were </w:t>
      </w:r>
      <w:r w:rsidRPr="00B802A2">
        <w:rPr>
          <w:rFonts w:ascii="Book Antiqua" w:hAnsi="Book Antiqua"/>
          <w:sz w:val="24"/>
        </w:rPr>
        <w:t xml:space="preserve">further </w:t>
      </w:r>
      <w:r w:rsidRPr="00B802A2">
        <w:rPr>
          <w:rFonts w:ascii="Book Antiqua" w:hAnsi="Book Antiqua"/>
          <w:color w:val="231F20"/>
          <w:sz w:val="24"/>
        </w:rPr>
        <w:t>divided into four subtypes. However, the clinical significance of the two current PAD classifications for cannulation is limited.</w:t>
      </w:r>
    </w:p>
    <w:p w:rsidR="00CD6722" w:rsidRDefault="005357FE" w:rsidP="005A2196">
      <w:pPr>
        <w:spacing w:after="0" w:line="360" w:lineRule="auto"/>
        <w:ind w:firstLineChars="100" w:firstLine="240"/>
        <w:rPr>
          <w:rFonts w:ascii="Book Antiqua" w:hAnsi="Book Antiqua"/>
          <w:color w:val="231F20"/>
          <w:sz w:val="24"/>
        </w:rPr>
      </w:pPr>
      <w:r w:rsidRPr="00B802A2">
        <w:rPr>
          <w:rFonts w:ascii="Book Antiqua" w:hAnsi="Book Antiqua"/>
          <w:color w:val="231F20"/>
          <w:sz w:val="24"/>
        </w:rPr>
        <w:t>Based on the number of PAD</w:t>
      </w:r>
      <w:r w:rsidR="00785F4F">
        <w:rPr>
          <w:rFonts w:ascii="Book Antiqua" w:hAnsi="Book Antiqua"/>
          <w:color w:val="231F20"/>
          <w:sz w:val="24"/>
        </w:rPr>
        <w:t>s</w:t>
      </w:r>
      <w:r w:rsidRPr="00B802A2">
        <w:rPr>
          <w:rFonts w:ascii="Book Antiqua" w:hAnsi="Book Antiqua"/>
          <w:color w:val="231F20"/>
          <w:sz w:val="24"/>
        </w:rPr>
        <w:t xml:space="preserve"> and their anatomical relationship with the major papilla, we worked with the Kyoto Second Red Cross Hospital to propose a new PAD classification method (Li-Tanaka classification) in 2012, and conducted a retrospective study to evaluate the clinical value of the Li-Tanaka PAD classification method for ERCP cannulation.</w:t>
      </w:r>
    </w:p>
    <w:p w:rsidR="005A2196" w:rsidRPr="00B802A2" w:rsidRDefault="005A2196" w:rsidP="005A2196">
      <w:pPr>
        <w:spacing w:after="0" w:line="360" w:lineRule="auto"/>
        <w:rPr>
          <w:rFonts w:ascii="Book Antiqua" w:hAnsi="Book Antiqua"/>
          <w:color w:val="231F20"/>
          <w:sz w:val="24"/>
        </w:rPr>
      </w:pPr>
    </w:p>
    <w:bookmarkEnd w:id="22"/>
    <w:p w:rsidR="00CD6722" w:rsidRPr="005A2196" w:rsidRDefault="005A2196" w:rsidP="00DD239B">
      <w:pPr>
        <w:spacing w:after="0" w:line="360" w:lineRule="auto"/>
        <w:rPr>
          <w:rFonts w:ascii="Book Antiqua" w:hAnsi="Book Antiqua"/>
          <w:b/>
          <w:bCs/>
          <w:sz w:val="24"/>
          <w:u w:val="single"/>
        </w:rPr>
      </w:pPr>
      <w:r w:rsidRPr="005A2196">
        <w:rPr>
          <w:rFonts w:ascii="Book Antiqua" w:hAnsi="Book Antiqua"/>
          <w:b/>
          <w:bCs/>
          <w:sz w:val="24"/>
          <w:u w:val="single"/>
        </w:rPr>
        <w:t>MATERIALS AND METHODS</w:t>
      </w:r>
    </w:p>
    <w:p w:rsidR="00CD6722" w:rsidRPr="00B802A2" w:rsidRDefault="005357FE" w:rsidP="00DD239B">
      <w:pPr>
        <w:spacing w:after="0" w:line="360" w:lineRule="auto"/>
        <w:rPr>
          <w:rFonts w:ascii="Book Antiqua" w:hAnsi="Book Antiqua"/>
          <w:b/>
          <w:i/>
          <w:iCs/>
          <w:sz w:val="24"/>
        </w:rPr>
      </w:pPr>
      <w:bookmarkStart w:id="42" w:name="OLE_LINK95"/>
      <w:bookmarkStart w:id="43" w:name="OLE_LINK65"/>
      <w:r w:rsidRPr="00B802A2">
        <w:rPr>
          <w:rFonts w:ascii="Book Antiqua" w:hAnsi="Book Antiqua"/>
          <w:b/>
          <w:i/>
          <w:iCs/>
          <w:sz w:val="24"/>
        </w:rPr>
        <w:t>Definition</w:t>
      </w:r>
    </w:p>
    <w:bookmarkEnd w:id="42"/>
    <w:p w:rsidR="00CD6722" w:rsidRPr="00B802A2" w:rsidRDefault="005357FE" w:rsidP="005A2196">
      <w:pPr>
        <w:spacing w:after="0" w:line="360" w:lineRule="auto"/>
        <w:rPr>
          <w:rFonts w:ascii="Book Antiqua" w:hAnsi="Book Antiqua"/>
          <w:color w:val="231F20"/>
          <w:sz w:val="24"/>
        </w:rPr>
      </w:pPr>
      <w:r w:rsidRPr="00B802A2">
        <w:rPr>
          <w:rFonts w:ascii="Book Antiqua" w:hAnsi="Book Antiqua"/>
          <w:color w:val="231F20"/>
          <w:sz w:val="24"/>
        </w:rPr>
        <w:t>The Lobo classification</w:t>
      </w:r>
      <w:r w:rsidR="00C263CD" w:rsidRPr="00B802A2">
        <w:rPr>
          <w:rFonts w:ascii="Book Antiqua" w:hAnsi="Book Antiqua"/>
          <w:color w:val="231F20"/>
          <w:sz w:val="24"/>
          <w:vertAlign w:val="superscript"/>
        </w:rPr>
        <w:t>[</w:t>
      </w:r>
      <w:r w:rsidR="00E7374D" w:rsidRPr="00B802A2">
        <w:rPr>
          <w:rFonts w:ascii="Book Antiqua" w:hAnsi="Book Antiqua"/>
          <w:color w:val="231F20"/>
          <w:sz w:val="24"/>
          <w:vertAlign w:val="superscript"/>
        </w:rPr>
        <w:fldChar w:fldCharType="begin"/>
      </w:r>
      <w:r w:rsidR="00C263CD" w:rsidRPr="00B802A2">
        <w:rPr>
          <w:rFonts w:ascii="Book Antiqua" w:hAnsi="Book Antiqua"/>
          <w:color w:val="231F20"/>
          <w:sz w:val="24"/>
          <w:vertAlign w:val="superscript"/>
        </w:rPr>
        <w:instrText xml:space="preserve"> ADDIN EN.CITE &lt;EndNote&gt;&lt;Cite&gt;&lt;Author&gt;Lobo&lt;/Author&gt;&lt;Year&gt;1998&lt;/Year&gt;&lt;RecNum&gt;5&lt;/RecNum&gt;&lt;DisplayText&gt;&lt;style face="superscript"&gt;5&lt;/style&gt;&lt;/DisplayText&gt;&lt;record&gt;&lt;rec-number&gt;5&lt;/rec-number&gt;&lt;foreign-keys&gt;&lt;key app="EN" db-id="arsessdetp225xetrem5pse2x9ws9pwax252" timestamp="1545049154"&gt;5&lt;/key&gt;&lt;/foreign-keys&gt;&lt;ref-type name="Journal Article"&gt;17&lt;/ref-type&gt;&lt;contributors&gt;&lt;authors&gt;&lt;author&gt;Lobo, D. N.&lt;/author&gt;&lt;author&gt;Balfour, T. W.&lt;/author&gt;&lt;author&gt;Iftikhar, S. Y.&lt;/author&gt;&lt;/authors&gt;&lt;/contributors&gt;&lt;auth-address&gt;Department of Surgery, Nottingham City Hospital.&lt;/auth-address&gt;&lt;titles&gt;&lt;title&gt;Periampullary diverticula: consequences of failed ERCP&lt;/title&gt;&lt;secondary-title&gt;Ann R Coll Surg Engl&lt;/secondary-title&gt;&lt;alt-title&gt;Annals of the Royal College of Surgeons of England&lt;/alt-title&gt;&lt;/titles&gt;&lt;periodical&gt;&lt;full-title&gt;Ann R Coll Surg Engl&lt;/full-title&gt;&lt;abbr-1&gt;Annals of the Royal College of Surgeons of England&lt;/abbr-1&gt;&lt;/periodical&gt;&lt;alt-periodical&gt;&lt;full-title&gt;Ann R Coll Surg Engl&lt;/full-title&gt;&lt;abbr-1&gt;Annals of the Royal College of Surgeons of England&lt;/abbr-1&gt;&lt;/alt-periodical&gt;&lt;pages&gt;326-31&lt;/pages&gt;&lt;volume&gt;80&lt;/volume&gt;&lt;number&gt;5&lt;/number&gt;&lt;edition&gt;1998/12/16&lt;/edition&gt;&lt;keywords&gt;&lt;keyword&gt;Adult&lt;/keyword&gt;&lt;keyword&gt;Aged&lt;/keyword&gt;&lt;keyword&gt;Aged, 80 and over&lt;/keyword&gt;&lt;keyword&gt;Bile Duct Diseases/complications/*diagnostic imaging/surgery&lt;/keyword&gt;&lt;keyword&gt;*Cholangiopancreatography, Endoscopic Retrograde&lt;/keyword&gt;&lt;keyword&gt;Diverticulum/*complications&lt;/keyword&gt;&lt;keyword&gt;Duodenal Diseases/*complications&lt;/keyword&gt;&lt;keyword&gt;Female&lt;/keyword&gt;&lt;keyword&gt;Follow-Up Studies&lt;/keyword&gt;&lt;keyword&gt;Humans&lt;/keyword&gt;&lt;keyword&gt;Male&lt;/keyword&gt;&lt;keyword&gt;Middle Aged&lt;/keyword&gt;&lt;keyword&gt;Retrospective Studies&lt;/keyword&gt;&lt;keyword&gt;Treatment Failure&lt;/keyword&gt;&lt;keyword&gt;Treatment Outcome&lt;/keyword&gt;&lt;/keywords&gt;&lt;dates&gt;&lt;year&gt;1998&lt;/year&gt;&lt;pub-dates&gt;&lt;date&gt;Sep&lt;/date&gt;&lt;/pub-dates&gt;&lt;/dates&gt;&lt;isbn&gt;0035-8843 (Print)&amp;#xD;0035-8843&lt;/isbn&gt;&lt;accession-num&gt;9849331&lt;/accession-num&gt;&lt;urls&gt;&lt;/urls&gt;&lt;custom2&gt;PMC2503106&lt;/custom2&gt;&lt;remote-database-provider&gt;NLM&lt;/remote-database-provider&gt;&lt;language&gt;eng&lt;/language&gt;&lt;/record&gt;&lt;/Cite&gt;&lt;/EndNote&gt;</w:instrText>
      </w:r>
      <w:r w:rsidR="00E7374D" w:rsidRPr="00B802A2">
        <w:rPr>
          <w:rFonts w:ascii="Book Antiqua" w:hAnsi="Book Antiqua"/>
          <w:color w:val="231F20"/>
          <w:sz w:val="24"/>
          <w:vertAlign w:val="superscript"/>
        </w:rPr>
        <w:fldChar w:fldCharType="separate"/>
      </w:r>
      <w:r w:rsidRPr="00B802A2">
        <w:rPr>
          <w:rFonts w:ascii="Book Antiqua" w:hAnsi="Book Antiqua"/>
          <w:color w:val="231F20"/>
          <w:sz w:val="24"/>
          <w:vertAlign w:val="superscript"/>
        </w:rPr>
        <w:t>5</w:t>
      </w:r>
      <w:r w:rsidR="00E7374D" w:rsidRPr="00B802A2">
        <w:rPr>
          <w:rFonts w:ascii="Book Antiqua" w:hAnsi="Book Antiqua"/>
          <w:color w:val="231F20"/>
          <w:sz w:val="24"/>
          <w:vertAlign w:val="superscript"/>
        </w:rPr>
        <w:fldChar w:fldCharType="end"/>
      </w:r>
      <w:r w:rsidR="00C263CD" w:rsidRPr="00B802A2">
        <w:rPr>
          <w:rFonts w:ascii="Book Antiqua" w:hAnsi="Book Antiqua"/>
          <w:color w:val="231F20"/>
          <w:sz w:val="24"/>
          <w:vertAlign w:val="superscript"/>
        </w:rPr>
        <w:t>]</w:t>
      </w:r>
      <w:r w:rsidRPr="00B802A2">
        <w:rPr>
          <w:rFonts w:ascii="Book Antiqua" w:hAnsi="Book Antiqua"/>
          <w:color w:val="231F20"/>
          <w:sz w:val="24"/>
        </w:rPr>
        <w:t xml:space="preserve"> categorizes PAD as </w:t>
      </w:r>
      <w:r w:rsidRPr="00B802A2">
        <w:rPr>
          <w:rFonts w:ascii="Book Antiqua" w:hAnsi="Book Antiqua"/>
          <w:sz w:val="24"/>
        </w:rPr>
        <w:t>IDP</w:t>
      </w:r>
      <w:r w:rsidRPr="00B802A2">
        <w:rPr>
          <w:rFonts w:ascii="Book Antiqua" w:hAnsi="Book Antiqua"/>
          <w:color w:val="231F20"/>
          <w:sz w:val="24"/>
        </w:rPr>
        <w:t xml:space="preserve"> and </w:t>
      </w:r>
      <w:r w:rsidRPr="00B802A2">
        <w:rPr>
          <w:rFonts w:ascii="Book Antiqua" w:hAnsi="Book Antiqua"/>
          <w:sz w:val="24"/>
        </w:rPr>
        <w:t>JPD.</w:t>
      </w:r>
      <w:r w:rsidRPr="00B802A2">
        <w:rPr>
          <w:rFonts w:ascii="Book Antiqua" w:hAnsi="Book Antiqua"/>
          <w:color w:val="231F20"/>
          <w:sz w:val="24"/>
        </w:rPr>
        <w:t xml:space="preserve"> In IDP, the major papilla is located in a diverticulum, while in JPD, the papilla is outside the duodenal </w:t>
      </w:r>
      <w:r w:rsidRPr="00B802A2">
        <w:rPr>
          <w:rFonts w:ascii="Book Antiqua" w:hAnsi="Book Antiqua"/>
          <w:color w:val="231F20"/>
          <w:sz w:val="24"/>
        </w:rPr>
        <w:lastRenderedPageBreak/>
        <w:t>diverticulum (Figure 1</w:t>
      </w:r>
      <w:r w:rsidR="00B338E9">
        <w:rPr>
          <w:rFonts w:ascii="Book Antiqua" w:hAnsi="Book Antiqua"/>
          <w:color w:val="231F20"/>
          <w:sz w:val="24"/>
        </w:rPr>
        <w:t>A</w:t>
      </w:r>
      <w:r w:rsidRPr="00B802A2">
        <w:rPr>
          <w:rFonts w:ascii="Book Antiqua" w:hAnsi="Book Antiqua"/>
          <w:color w:val="231F20"/>
          <w:sz w:val="24"/>
        </w:rPr>
        <w:t xml:space="preserve">). The </w:t>
      </w:r>
      <w:proofErr w:type="spellStart"/>
      <w:r w:rsidRPr="00B802A2">
        <w:rPr>
          <w:rFonts w:ascii="Book Antiqua" w:hAnsi="Book Antiqua"/>
          <w:color w:val="231F20"/>
          <w:sz w:val="24"/>
        </w:rPr>
        <w:t>Boix</w:t>
      </w:r>
      <w:proofErr w:type="spellEnd"/>
      <w:r w:rsidRPr="00B802A2">
        <w:rPr>
          <w:rFonts w:ascii="Book Antiqua" w:hAnsi="Book Antiqua"/>
          <w:color w:val="231F20"/>
          <w:sz w:val="24"/>
        </w:rPr>
        <w:t xml:space="preserve"> classification</w:t>
      </w:r>
      <w:r w:rsidR="00C263CD" w:rsidRPr="00B802A2">
        <w:rPr>
          <w:rFonts w:ascii="Book Antiqua" w:hAnsi="Book Antiqua"/>
          <w:color w:val="231F20"/>
          <w:sz w:val="24"/>
          <w:vertAlign w:val="superscript"/>
        </w:rPr>
        <w:t>[</w:t>
      </w:r>
      <w:r w:rsidR="00E7374D" w:rsidRPr="00B802A2">
        <w:rPr>
          <w:rFonts w:ascii="Book Antiqua" w:hAnsi="Book Antiqua"/>
          <w:color w:val="231F20"/>
          <w:sz w:val="24"/>
          <w:vertAlign w:val="superscript"/>
        </w:rPr>
        <w:fldChar w:fldCharType="begin">
          <w:fldData xml:space="preserve">PEVuZE5vdGU+PENpdGU+PEF1dGhvcj5Cb2l4PC9BdXRob3I+PFllYXI+MjAwNjwvWWVhcj48UmVj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c2NvcHk8L2FiYnItMT48L2FsdC1wZXJpb2RpY2FsPjxwYWdlcz45MDMtMTA8L3BhZ2VzPjx2b2x1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</w:fldData>
        </w:fldChar>
      </w:r>
      <w:r w:rsidR="00C263CD" w:rsidRPr="00B802A2">
        <w:rPr>
          <w:rFonts w:ascii="Book Antiqua" w:hAnsi="Book Antiqua"/>
          <w:color w:val="231F20"/>
          <w:sz w:val="24"/>
          <w:vertAlign w:val="superscript"/>
        </w:rPr>
        <w:instrText xml:space="preserve"> ADDIN EN.CITE </w:instrText>
      </w:r>
      <w:r w:rsidR="00E7374D" w:rsidRPr="00B802A2">
        <w:rPr>
          <w:rFonts w:ascii="Book Antiqua" w:hAnsi="Book Antiqua"/>
          <w:color w:val="231F20"/>
          <w:sz w:val="24"/>
          <w:vertAlign w:val="superscript"/>
        </w:rPr>
        <w:fldChar w:fldCharType="begin">
          <w:fldData xml:space="preserve">PEVuZE5vdGU+PENpdGU+PEF1dGhvcj5Cb2l4PC9BdXRob3I+PFllYXI+MjAwNjwvWWVhcj48UmVj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c2NvcHk8L2FiYnItMT48L2FsdC1wZXJpb2RpY2FsPjxwYWdlcz45MDMtMTA8L3BhZ2VzPjx2b2x1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</w:fldData>
        </w:fldChar>
      </w:r>
      <w:r w:rsidR="00C263CD" w:rsidRPr="00B802A2">
        <w:rPr>
          <w:rFonts w:ascii="Book Antiqua" w:hAnsi="Book Antiqua"/>
          <w:color w:val="231F20"/>
          <w:sz w:val="24"/>
          <w:vertAlign w:val="superscript"/>
        </w:rPr>
        <w:instrText xml:space="preserve"> ADDIN EN.CITE.DATA </w:instrText>
      </w:r>
      <w:r w:rsidR="00E7374D" w:rsidRPr="00B802A2">
        <w:rPr>
          <w:rFonts w:ascii="Book Antiqua" w:hAnsi="Book Antiqua"/>
          <w:color w:val="231F20"/>
          <w:sz w:val="24"/>
          <w:vertAlign w:val="superscript"/>
        </w:rPr>
      </w:r>
      <w:r w:rsidR="00E7374D" w:rsidRPr="00B802A2">
        <w:rPr>
          <w:rFonts w:ascii="Book Antiqua" w:hAnsi="Book Antiqua"/>
          <w:color w:val="231F20"/>
          <w:sz w:val="24"/>
          <w:vertAlign w:val="superscript"/>
        </w:rPr>
        <w:fldChar w:fldCharType="end"/>
      </w:r>
      <w:r w:rsidR="00E7374D" w:rsidRPr="00B802A2">
        <w:rPr>
          <w:rFonts w:ascii="Book Antiqua" w:hAnsi="Book Antiqua"/>
          <w:color w:val="231F20"/>
          <w:sz w:val="24"/>
          <w:vertAlign w:val="superscript"/>
        </w:rPr>
      </w:r>
      <w:r w:rsidR="00E7374D" w:rsidRPr="00B802A2">
        <w:rPr>
          <w:rFonts w:ascii="Book Antiqua" w:hAnsi="Book Antiqua"/>
          <w:color w:val="231F20"/>
          <w:sz w:val="24"/>
          <w:vertAlign w:val="superscript"/>
        </w:rPr>
        <w:fldChar w:fldCharType="separate"/>
      </w:r>
      <w:r w:rsidRPr="00B802A2">
        <w:rPr>
          <w:rFonts w:ascii="Book Antiqua" w:hAnsi="Book Antiqua"/>
          <w:color w:val="231F20"/>
          <w:sz w:val="24"/>
          <w:vertAlign w:val="superscript"/>
        </w:rPr>
        <w:t>2</w:t>
      </w:r>
      <w:r w:rsidR="00E7374D" w:rsidRPr="00B802A2">
        <w:rPr>
          <w:rFonts w:ascii="Book Antiqua" w:hAnsi="Book Antiqua"/>
          <w:color w:val="231F20"/>
          <w:sz w:val="24"/>
          <w:vertAlign w:val="superscript"/>
        </w:rPr>
        <w:fldChar w:fldCharType="end"/>
      </w:r>
      <w:r w:rsidR="00C263CD" w:rsidRPr="00B802A2">
        <w:rPr>
          <w:rFonts w:ascii="Book Antiqua" w:hAnsi="Book Antiqua"/>
          <w:color w:val="231F20"/>
          <w:sz w:val="24"/>
          <w:vertAlign w:val="superscript"/>
        </w:rPr>
        <w:t>]</w:t>
      </w:r>
      <w:r w:rsidRPr="00B802A2">
        <w:rPr>
          <w:rFonts w:ascii="Book Antiqua" w:hAnsi="Book Antiqua"/>
          <w:color w:val="231F20"/>
          <w:sz w:val="24"/>
        </w:rPr>
        <w:t xml:space="preserve"> includes three types of PAD, of which types </w:t>
      </w:r>
      <w:r w:rsidR="00785F4F" w:rsidRPr="00B802A2">
        <w:rPr>
          <w:rFonts w:ascii="Book Antiqua" w:hAnsi="Book Antiqua"/>
          <w:sz w:val="24"/>
        </w:rPr>
        <w:t>I</w:t>
      </w:r>
      <w:r w:rsidRPr="00B802A2">
        <w:rPr>
          <w:rFonts w:ascii="Book Antiqua" w:hAnsi="Book Antiqua"/>
          <w:color w:val="231F20"/>
          <w:sz w:val="24"/>
        </w:rPr>
        <w:t xml:space="preserve"> and </w:t>
      </w:r>
      <w:r w:rsidR="00785F4F" w:rsidRPr="00B802A2">
        <w:rPr>
          <w:rFonts w:ascii="Book Antiqua" w:hAnsi="Book Antiqua"/>
          <w:sz w:val="24"/>
        </w:rPr>
        <w:t>II</w:t>
      </w:r>
      <w:r w:rsidRPr="00B802A2">
        <w:rPr>
          <w:rFonts w:ascii="Book Antiqua" w:hAnsi="Book Antiqua"/>
          <w:color w:val="231F20"/>
          <w:sz w:val="24"/>
        </w:rPr>
        <w:t xml:space="preserve"> are divided into four subtypes: </w:t>
      </w:r>
      <w:r w:rsidR="00785F4F">
        <w:rPr>
          <w:rFonts w:ascii="Book Antiqua" w:hAnsi="Book Antiqua"/>
          <w:sz w:val="24"/>
        </w:rPr>
        <w:t>T</w:t>
      </w:r>
      <w:r w:rsidR="00785F4F" w:rsidRPr="00B802A2">
        <w:rPr>
          <w:rFonts w:ascii="Book Antiqua" w:hAnsi="Book Antiqua"/>
          <w:sz w:val="24"/>
        </w:rPr>
        <w:t xml:space="preserve">ype </w:t>
      </w:r>
      <w:r w:rsidRPr="00B802A2">
        <w:rPr>
          <w:rFonts w:ascii="Book Antiqua" w:hAnsi="Book Antiqua"/>
          <w:sz w:val="24"/>
        </w:rPr>
        <w:t>I:</w:t>
      </w:r>
      <w:r w:rsidR="005A2196" w:rsidRPr="00B802A2">
        <w:rPr>
          <w:rFonts w:ascii="Book Antiqua" w:hAnsi="Book Antiqua"/>
          <w:sz w:val="24"/>
        </w:rPr>
        <w:t xml:space="preserve"> T</w:t>
      </w:r>
      <w:r w:rsidRPr="00B802A2">
        <w:rPr>
          <w:rFonts w:ascii="Book Antiqua" w:hAnsi="Book Antiqua"/>
          <w:sz w:val="24"/>
        </w:rPr>
        <w:t>he papilla is located inside the diverticulum (</w:t>
      </w:r>
      <w:proofErr w:type="spellStart"/>
      <w:r w:rsidRPr="00B802A2">
        <w:rPr>
          <w:rFonts w:ascii="Book Antiqua" w:hAnsi="Book Antiqua"/>
          <w:sz w:val="24"/>
        </w:rPr>
        <w:t>Ia</w:t>
      </w:r>
      <w:proofErr w:type="spellEnd"/>
      <w:r w:rsidRPr="00B802A2">
        <w:rPr>
          <w:rFonts w:ascii="Book Antiqua" w:hAnsi="Book Antiqua"/>
          <w:sz w:val="24"/>
        </w:rPr>
        <w:t xml:space="preserve">: </w:t>
      </w:r>
      <w:r w:rsidR="005A2196" w:rsidRPr="00B802A2">
        <w:rPr>
          <w:rFonts w:ascii="Book Antiqua" w:hAnsi="Book Antiqua"/>
          <w:sz w:val="24"/>
        </w:rPr>
        <w:t>U</w:t>
      </w:r>
      <w:r w:rsidRPr="00B802A2">
        <w:rPr>
          <w:rFonts w:ascii="Book Antiqua" w:hAnsi="Book Antiqua"/>
          <w:sz w:val="24"/>
        </w:rPr>
        <w:t>p</w:t>
      </w:r>
      <w:r w:rsidR="005A2196">
        <w:rPr>
          <w:rFonts w:ascii="Book Antiqua" w:hAnsi="Book Antiqua"/>
          <w:sz w:val="24"/>
        </w:rPr>
        <w:t>;</w:t>
      </w:r>
      <w:r w:rsidRPr="00B802A2">
        <w:rPr>
          <w:rFonts w:ascii="Book Antiqua" w:hAnsi="Book Antiqua"/>
          <w:sz w:val="24"/>
        </w:rPr>
        <w:t xml:space="preserve"> </w:t>
      </w:r>
      <w:proofErr w:type="spellStart"/>
      <w:r w:rsidRPr="00B802A2">
        <w:rPr>
          <w:rFonts w:ascii="Book Antiqua" w:hAnsi="Book Antiqua"/>
          <w:sz w:val="24"/>
        </w:rPr>
        <w:t>Ib</w:t>
      </w:r>
      <w:proofErr w:type="spellEnd"/>
      <w:r w:rsidRPr="00B802A2">
        <w:rPr>
          <w:rFonts w:ascii="Book Antiqua" w:hAnsi="Book Antiqua"/>
          <w:sz w:val="24"/>
        </w:rPr>
        <w:t xml:space="preserve">: </w:t>
      </w:r>
      <w:r w:rsidR="005A2196" w:rsidRPr="00B802A2">
        <w:rPr>
          <w:rFonts w:ascii="Book Antiqua" w:hAnsi="Book Antiqua"/>
          <w:sz w:val="24"/>
        </w:rPr>
        <w:t>L</w:t>
      </w:r>
      <w:r w:rsidRPr="00B802A2">
        <w:rPr>
          <w:rFonts w:ascii="Book Antiqua" w:hAnsi="Book Antiqua"/>
          <w:sz w:val="24"/>
        </w:rPr>
        <w:t>eft</w:t>
      </w:r>
      <w:r w:rsidR="005A2196">
        <w:rPr>
          <w:rFonts w:ascii="Book Antiqua" w:hAnsi="Book Antiqua"/>
          <w:sz w:val="24"/>
        </w:rPr>
        <w:t>;</w:t>
      </w:r>
      <w:r w:rsidRPr="00B802A2">
        <w:rPr>
          <w:rFonts w:ascii="Book Antiqua" w:hAnsi="Book Antiqua"/>
          <w:sz w:val="24"/>
        </w:rPr>
        <w:t xml:space="preserve"> </w:t>
      </w:r>
      <w:proofErr w:type="spellStart"/>
      <w:r w:rsidRPr="00B802A2">
        <w:rPr>
          <w:rFonts w:ascii="Book Antiqua" w:hAnsi="Book Antiqua"/>
          <w:sz w:val="24"/>
        </w:rPr>
        <w:t>Ic</w:t>
      </w:r>
      <w:proofErr w:type="spellEnd"/>
      <w:r w:rsidRPr="00B802A2">
        <w:rPr>
          <w:rFonts w:ascii="Book Antiqua" w:hAnsi="Book Antiqua"/>
          <w:sz w:val="24"/>
        </w:rPr>
        <w:t xml:space="preserve">: </w:t>
      </w:r>
      <w:r w:rsidR="005A2196" w:rsidRPr="00B802A2">
        <w:rPr>
          <w:rFonts w:ascii="Book Antiqua" w:hAnsi="Book Antiqua"/>
          <w:sz w:val="24"/>
        </w:rPr>
        <w:t>D</w:t>
      </w:r>
      <w:r w:rsidRPr="00B802A2">
        <w:rPr>
          <w:rFonts w:ascii="Book Antiqua" w:hAnsi="Book Antiqua"/>
          <w:sz w:val="24"/>
        </w:rPr>
        <w:t>own</w:t>
      </w:r>
      <w:r w:rsidR="005A2196">
        <w:rPr>
          <w:rFonts w:ascii="Book Antiqua" w:hAnsi="Book Antiqua"/>
          <w:sz w:val="24"/>
        </w:rPr>
        <w:t>;</w:t>
      </w:r>
      <w:r w:rsidRPr="00B802A2">
        <w:rPr>
          <w:rFonts w:ascii="Book Antiqua" w:hAnsi="Book Antiqua"/>
          <w:sz w:val="24"/>
        </w:rPr>
        <w:t xml:space="preserve"> Id: </w:t>
      </w:r>
      <w:r w:rsidR="005A2196" w:rsidRPr="00B802A2">
        <w:rPr>
          <w:rFonts w:ascii="Book Antiqua" w:hAnsi="Book Antiqua"/>
          <w:sz w:val="24"/>
        </w:rPr>
        <w:t>R</w:t>
      </w:r>
      <w:r w:rsidRPr="00B802A2">
        <w:rPr>
          <w:rFonts w:ascii="Book Antiqua" w:hAnsi="Book Antiqua"/>
          <w:sz w:val="24"/>
        </w:rPr>
        <w:t xml:space="preserve">ight); type II: </w:t>
      </w:r>
      <w:r w:rsidR="005A2196" w:rsidRPr="005A2196">
        <w:rPr>
          <w:rFonts w:ascii="Book Antiqua" w:hAnsi="Book Antiqua"/>
          <w:sz w:val="22"/>
          <w:szCs w:val="22"/>
        </w:rPr>
        <w:t>T</w:t>
      </w:r>
      <w:r w:rsidRPr="00B802A2">
        <w:rPr>
          <w:rFonts w:ascii="Book Antiqua" w:hAnsi="Book Antiqua"/>
          <w:sz w:val="24"/>
        </w:rPr>
        <w:t>he papilla is located in the margin of the diverticulum (</w:t>
      </w:r>
      <w:proofErr w:type="spellStart"/>
      <w:r w:rsidRPr="00B802A2">
        <w:rPr>
          <w:rFonts w:ascii="Book Antiqua" w:hAnsi="Book Antiqua"/>
          <w:sz w:val="24"/>
        </w:rPr>
        <w:t>IIa</w:t>
      </w:r>
      <w:proofErr w:type="spellEnd"/>
      <w:r w:rsidRPr="00B802A2">
        <w:rPr>
          <w:rFonts w:ascii="Book Antiqua" w:hAnsi="Book Antiqua"/>
          <w:sz w:val="24"/>
        </w:rPr>
        <w:t xml:space="preserve">: </w:t>
      </w:r>
      <w:r w:rsidR="005A2196" w:rsidRPr="00B802A2">
        <w:rPr>
          <w:rFonts w:ascii="Book Antiqua" w:hAnsi="Book Antiqua"/>
          <w:sz w:val="24"/>
        </w:rPr>
        <w:t>A</w:t>
      </w:r>
      <w:r w:rsidRPr="00B802A2">
        <w:rPr>
          <w:rFonts w:ascii="Book Antiqua" w:hAnsi="Book Antiqua"/>
          <w:sz w:val="24"/>
        </w:rPr>
        <w:t>pical left margin</w:t>
      </w:r>
      <w:r w:rsidR="005A2196">
        <w:rPr>
          <w:rFonts w:ascii="Book Antiqua" w:hAnsi="Book Antiqua"/>
          <w:sz w:val="24"/>
        </w:rPr>
        <w:t>;</w:t>
      </w:r>
      <w:r w:rsidRPr="00B802A2">
        <w:rPr>
          <w:rFonts w:ascii="Book Antiqua" w:hAnsi="Book Antiqua"/>
          <w:sz w:val="24"/>
        </w:rPr>
        <w:t xml:space="preserve"> </w:t>
      </w:r>
      <w:proofErr w:type="spellStart"/>
      <w:r w:rsidRPr="00B802A2">
        <w:rPr>
          <w:rFonts w:ascii="Book Antiqua" w:hAnsi="Book Antiqua"/>
          <w:sz w:val="24"/>
        </w:rPr>
        <w:t>IIb</w:t>
      </w:r>
      <w:proofErr w:type="spellEnd"/>
      <w:r w:rsidRPr="00B802A2">
        <w:rPr>
          <w:rFonts w:ascii="Book Antiqua" w:hAnsi="Book Antiqua"/>
          <w:sz w:val="24"/>
        </w:rPr>
        <w:t xml:space="preserve">: </w:t>
      </w:r>
      <w:r w:rsidR="005A2196" w:rsidRPr="00B802A2">
        <w:rPr>
          <w:rFonts w:ascii="Book Antiqua" w:hAnsi="Book Antiqua"/>
          <w:sz w:val="24"/>
        </w:rPr>
        <w:t>A</w:t>
      </w:r>
      <w:r w:rsidRPr="00B802A2">
        <w:rPr>
          <w:rFonts w:ascii="Book Antiqua" w:hAnsi="Book Antiqua"/>
          <w:sz w:val="24"/>
        </w:rPr>
        <w:t>pical right margin</w:t>
      </w:r>
      <w:r w:rsidR="005A2196">
        <w:rPr>
          <w:rFonts w:ascii="Book Antiqua" w:hAnsi="Book Antiqua"/>
          <w:sz w:val="24"/>
        </w:rPr>
        <w:t>;</w:t>
      </w:r>
      <w:r w:rsidRPr="00B802A2">
        <w:rPr>
          <w:rFonts w:ascii="Book Antiqua" w:hAnsi="Book Antiqua"/>
          <w:sz w:val="24"/>
        </w:rPr>
        <w:t xml:space="preserve"> </w:t>
      </w:r>
      <w:proofErr w:type="spellStart"/>
      <w:r w:rsidRPr="00B802A2">
        <w:rPr>
          <w:rFonts w:ascii="Book Antiqua" w:hAnsi="Book Antiqua"/>
          <w:sz w:val="24"/>
        </w:rPr>
        <w:t>IIc</w:t>
      </w:r>
      <w:proofErr w:type="spellEnd"/>
      <w:r w:rsidRPr="00B802A2">
        <w:rPr>
          <w:rFonts w:ascii="Book Antiqua" w:hAnsi="Book Antiqua"/>
          <w:sz w:val="24"/>
        </w:rPr>
        <w:t xml:space="preserve">: </w:t>
      </w:r>
      <w:r w:rsidR="005A2196" w:rsidRPr="00B802A2">
        <w:rPr>
          <w:rFonts w:ascii="Book Antiqua" w:hAnsi="Book Antiqua"/>
          <w:sz w:val="24"/>
        </w:rPr>
        <w:t>C</w:t>
      </w:r>
      <w:r w:rsidRPr="00B802A2">
        <w:rPr>
          <w:rFonts w:ascii="Book Antiqua" w:hAnsi="Book Antiqua"/>
          <w:sz w:val="24"/>
        </w:rPr>
        <w:t>enter left or right margin</w:t>
      </w:r>
      <w:r w:rsidR="005A2196">
        <w:rPr>
          <w:rFonts w:ascii="Book Antiqua" w:hAnsi="Book Antiqua"/>
          <w:sz w:val="24"/>
        </w:rPr>
        <w:t>;</w:t>
      </w:r>
      <w:r w:rsidRPr="00B802A2">
        <w:rPr>
          <w:rFonts w:ascii="Book Antiqua" w:hAnsi="Book Antiqua"/>
          <w:sz w:val="24"/>
        </w:rPr>
        <w:t xml:space="preserve"> </w:t>
      </w:r>
      <w:proofErr w:type="spellStart"/>
      <w:r w:rsidRPr="00B802A2">
        <w:rPr>
          <w:rFonts w:ascii="Book Antiqua" w:hAnsi="Book Antiqua"/>
          <w:sz w:val="24"/>
        </w:rPr>
        <w:t>IId</w:t>
      </w:r>
      <w:proofErr w:type="spellEnd"/>
      <w:r w:rsidRPr="00B802A2">
        <w:rPr>
          <w:rFonts w:ascii="Book Antiqua" w:hAnsi="Book Antiqua"/>
          <w:sz w:val="24"/>
        </w:rPr>
        <w:t xml:space="preserve">: </w:t>
      </w:r>
      <w:r w:rsidR="005A2196" w:rsidRPr="00B802A2">
        <w:rPr>
          <w:rFonts w:ascii="Book Antiqua" w:hAnsi="Book Antiqua"/>
          <w:sz w:val="24"/>
        </w:rPr>
        <w:t>B</w:t>
      </w:r>
      <w:r w:rsidRPr="00B802A2">
        <w:rPr>
          <w:rFonts w:ascii="Book Antiqua" w:hAnsi="Book Antiqua"/>
          <w:sz w:val="24"/>
        </w:rPr>
        <w:t xml:space="preserve">etween </w:t>
      </w:r>
      <w:r w:rsidR="00785F4F">
        <w:rPr>
          <w:rFonts w:ascii="Book Antiqua" w:hAnsi="Book Antiqua"/>
          <w:sz w:val="24"/>
        </w:rPr>
        <w:t>two</w:t>
      </w:r>
      <w:r w:rsidR="00785F4F" w:rsidRPr="00B802A2">
        <w:rPr>
          <w:rFonts w:ascii="Book Antiqua" w:hAnsi="Book Antiqua"/>
          <w:sz w:val="24"/>
        </w:rPr>
        <w:t xml:space="preserve"> </w:t>
      </w:r>
      <w:r w:rsidRPr="00B802A2">
        <w:rPr>
          <w:rFonts w:ascii="Book Antiqua" w:hAnsi="Book Antiqua"/>
          <w:sz w:val="24"/>
        </w:rPr>
        <w:t xml:space="preserve">diverticula); and type III: </w:t>
      </w:r>
      <w:r w:rsidR="005A2196" w:rsidRPr="00B802A2">
        <w:rPr>
          <w:rFonts w:ascii="Book Antiqua" w:hAnsi="Book Antiqua"/>
          <w:sz w:val="24"/>
        </w:rPr>
        <w:t>T</w:t>
      </w:r>
      <w:r w:rsidRPr="00B802A2">
        <w:rPr>
          <w:rFonts w:ascii="Book Antiqua" w:hAnsi="Book Antiqua"/>
          <w:sz w:val="24"/>
        </w:rPr>
        <w:t xml:space="preserve">he papilla is located near the diverticulum </w:t>
      </w:r>
      <w:r w:rsidRPr="00B802A2">
        <w:rPr>
          <w:rFonts w:ascii="Book Antiqua" w:hAnsi="Book Antiqua"/>
          <w:color w:val="231F20"/>
          <w:sz w:val="24"/>
        </w:rPr>
        <w:t xml:space="preserve">(Figure </w:t>
      </w:r>
      <w:r w:rsidR="00B338E9">
        <w:rPr>
          <w:rFonts w:ascii="Book Antiqua" w:hAnsi="Book Antiqua"/>
          <w:color w:val="231F20"/>
          <w:sz w:val="24"/>
        </w:rPr>
        <w:t>1B</w:t>
      </w:r>
      <w:r w:rsidRPr="00B802A2">
        <w:rPr>
          <w:rFonts w:ascii="Book Antiqua" w:hAnsi="Book Antiqua"/>
          <w:color w:val="231F20"/>
          <w:sz w:val="24"/>
        </w:rPr>
        <w:t xml:space="preserve">). According to the number of diverticula and their anatomical relationship with the major papilla, we divided PAD into four types and then further divided types II and </w:t>
      </w:r>
      <w:bookmarkStart w:id="44" w:name="OLE_LINK1448"/>
      <w:bookmarkStart w:id="45" w:name="OLE_LINK1449"/>
      <w:r w:rsidRPr="00B802A2">
        <w:rPr>
          <w:rFonts w:ascii="Book Antiqua" w:hAnsi="Book Antiqua"/>
          <w:color w:val="231F20"/>
          <w:sz w:val="24"/>
        </w:rPr>
        <w:t>IV</w:t>
      </w:r>
      <w:bookmarkEnd w:id="44"/>
      <w:bookmarkEnd w:id="45"/>
      <w:r w:rsidRPr="00B802A2">
        <w:rPr>
          <w:rFonts w:ascii="Book Antiqua" w:hAnsi="Book Antiqua"/>
          <w:color w:val="231F20"/>
          <w:sz w:val="24"/>
        </w:rPr>
        <w:t xml:space="preserve"> into two subtypes in terms of the distance from the major papilla to the edge of the diverticulum. In type I, the papilla is located inside the diverticulum and is not adjacent to the margin; in type II, the papilla is located in the margin of the diverticulum (type </w:t>
      </w:r>
      <w:proofErr w:type="spellStart"/>
      <w:r w:rsidRPr="00B802A2">
        <w:rPr>
          <w:rFonts w:ascii="Book Antiqua" w:hAnsi="Book Antiqua"/>
          <w:color w:val="231F20"/>
          <w:sz w:val="24"/>
        </w:rPr>
        <w:t>IIa</w:t>
      </w:r>
      <w:proofErr w:type="spellEnd"/>
      <w:r w:rsidRPr="00B802A2">
        <w:rPr>
          <w:rFonts w:ascii="Book Antiqua" w:hAnsi="Book Antiqua"/>
          <w:color w:val="231F20"/>
          <w:sz w:val="24"/>
        </w:rPr>
        <w:t xml:space="preserve">, inside of the margin; type </w:t>
      </w:r>
      <w:proofErr w:type="spellStart"/>
      <w:r w:rsidRPr="00B802A2">
        <w:rPr>
          <w:rFonts w:ascii="Book Antiqua" w:hAnsi="Book Antiqua"/>
          <w:color w:val="231F20"/>
          <w:sz w:val="24"/>
        </w:rPr>
        <w:t>IIb</w:t>
      </w:r>
      <w:proofErr w:type="spellEnd"/>
      <w:r w:rsidRPr="00B802A2">
        <w:rPr>
          <w:rFonts w:ascii="Book Antiqua" w:hAnsi="Book Antiqua"/>
          <w:color w:val="231F20"/>
          <w:sz w:val="24"/>
        </w:rPr>
        <w:t>, outside of the margin, &lt;</w:t>
      </w:r>
      <w:r w:rsidR="005A2196">
        <w:rPr>
          <w:rFonts w:ascii="Book Antiqua" w:hAnsi="Book Antiqua"/>
          <w:color w:val="231F20"/>
          <w:sz w:val="24"/>
        </w:rPr>
        <w:t xml:space="preserve"> </w:t>
      </w:r>
      <w:r w:rsidRPr="00B802A2">
        <w:rPr>
          <w:rFonts w:ascii="Book Antiqua" w:hAnsi="Book Antiqua"/>
          <w:color w:val="231F20"/>
          <w:sz w:val="24"/>
        </w:rPr>
        <w:t>1 cm); in type III, the papilla is located outside of the margin, ≥</w:t>
      </w:r>
      <w:r w:rsidR="005A2196">
        <w:rPr>
          <w:rFonts w:ascii="Book Antiqua" w:hAnsi="Book Antiqua"/>
          <w:color w:val="231F20"/>
          <w:sz w:val="24"/>
        </w:rPr>
        <w:t xml:space="preserve"> </w:t>
      </w:r>
      <w:r w:rsidRPr="00B802A2">
        <w:rPr>
          <w:rFonts w:ascii="Book Antiqua" w:hAnsi="Book Antiqua"/>
          <w:color w:val="231F20"/>
          <w:sz w:val="24"/>
        </w:rPr>
        <w:t>1 cm; and in type IV, the papilla is located in the margin of the diverticulum and ≥</w:t>
      </w:r>
      <w:r w:rsidR="005A2196">
        <w:rPr>
          <w:rFonts w:ascii="Book Antiqua" w:hAnsi="Book Antiqua"/>
          <w:color w:val="231F20"/>
          <w:sz w:val="24"/>
        </w:rPr>
        <w:t xml:space="preserve"> </w:t>
      </w:r>
      <w:r w:rsidRPr="00B802A2">
        <w:rPr>
          <w:rFonts w:ascii="Book Antiqua" w:hAnsi="Book Antiqua"/>
          <w:color w:val="231F20"/>
          <w:sz w:val="24"/>
        </w:rPr>
        <w:t xml:space="preserve">2 diverticula are present (type </w:t>
      </w:r>
      <w:proofErr w:type="spellStart"/>
      <w:r w:rsidRPr="00B802A2">
        <w:rPr>
          <w:rFonts w:ascii="Book Antiqua" w:hAnsi="Book Antiqua"/>
          <w:color w:val="231F20"/>
          <w:sz w:val="24"/>
        </w:rPr>
        <w:t>IVa</w:t>
      </w:r>
      <w:proofErr w:type="spellEnd"/>
      <w:r w:rsidRPr="00B802A2">
        <w:rPr>
          <w:rFonts w:ascii="Book Antiqua" w:hAnsi="Book Antiqua"/>
          <w:color w:val="231F20"/>
          <w:sz w:val="24"/>
        </w:rPr>
        <w:t xml:space="preserve">: </w:t>
      </w:r>
      <w:r w:rsidR="005A2196" w:rsidRPr="00B802A2">
        <w:rPr>
          <w:rFonts w:ascii="Book Antiqua" w:hAnsi="Book Antiqua"/>
          <w:color w:val="231F20"/>
          <w:sz w:val="24"/>
        </w:rPr>
        <w:t>T</w:t>
      </w:r>
      <w:r w:rsidRPr="00B802A2">
        <w:rPr>
          <w:rFonts w:ascii="Book Antiqua" w:hAnsi="Book Antiqua"/>
          <w:color w:val="231F20"/>
          <w:sz w:val="24"/>
        </w:rPr>
        <w:t>he papilla is located outside the margins of at least one diverticulum, &lt;</w:t>
      </w:r>
      <w:r w:rsidR="005A2196">
        <w:rPr>
          <w:rFonts w:ascii="Book Antiqua" w:hAnsi="Book Antiqua"/>
          <w:color w:val="231F20"/>
          <w:sz w:val="24"/>
        </w:rPr>
        <w:t xml:space="preserve"> </w:t>
      </w:r>
      <w:r w:rsidRPr="00B802A2">
        <w:rPr>
          <w:rFonts w:ascii="Book Antiqua" w:hAnsi="Book Antiqua"/>
          <w:color w:val="231F20"/>
          <w:sz w:val="24"/>
        </w:rPr>
        <w:t xml:space="preserve">1 cm; type </w:t>
      </w:r>
      <w:proofErr w:type="spellStart"/>
      <w:r w:rsidRPr="00B802A2">
        <w:rPr>
          <w:rFonts w:ascii="Book Antiqua" w:hAnsi="Book Antiqua"/>
          <w:color w:val="231F20"/>
          <w:sz w:val="24"/>
        </w:rPr>
        <w:t>IVb</w:t>
      </w:r>
      <w:proofErr w:type="spellEnd"/>
      <w:r w:rsidRPr="00B802A2">
        <w:rPr>
          <w:rFonts w:ascii="Book Antiqua" w:hAnsi="Book Antiqua"/>
          <w:color w:val="231F20"/>
          <w:sz w:val="24"/>
        </w:rPr>
        <w:t xml:space="preserve">: </w:t>
      </w:r>
      <w:r w:rsidR="005A2196" w:rsidRPr="00B802A2">
        <w:rPr>
          <w:rFonts w:ascii="Book Antiqua" w:hAnsi="Book Antiqua"/>
          <w:color w:val="231F20"/>
          <w:sz w:val="24"/>
        </w:rPr>
        <w:t>T</w:t>
      </w:r>
      <w:r w:rsidRPr="00B802A2">
        <w:rPr>
          <w:rFonts w:ascii="Book Antiqua" w:hAnsi="Book Antiqua"/>
          <w:color w:val="231F20"/>
          <w:sz w:val="24"/>
        </w:rPr>
        <w:t>he papilla is located outside the margins of all of the diverticula, ≥</w:t>
      </w:r>
      <w:r w:rsidR="005A2196">
        <w:rPr>
          <w:rFonts w:ascii="Book Antiqua" w:hAnsi="Book Antiqua"/>
          <w:color w:val="231F20"/>
          <w:sz w:val="24"/>
        </w:rPr>
        <w:t xml:space="preserve"> </w:t>
      </w:r>
      <w:r w:rsidRPr="00B802A2">
        <w:rPr>
          <w:rFonts w:ascii="Book Antiqua" w:hAnsi="Book Antiqua"/>
          <w:color w:val="231F20"/>
          <w:sz w:val="24"/>
        </w:rPr>
        <w:t xml:space="preserve">1 cm) (Figure </w:t>
      </w:r>
      <w:r w:rsidR="00B338E9">
        <w:rPr>
          <w:rFonts w:ascii="Book Antiqua" w:hAnsi="Book Antiqua"/>
          <w:color w:val="231F20"/>
          <w:sz w:val="24"/>
        </w:rPr>
        <w:t>2</w:t>
      </w:r>
      <w:r w:rsidRPr="00B802A2">
        <w:rPr>
          <w:rFonts w:ascii="Book Antiqua" w:hAnsi="Book Antiqua"/>
          <w:color w:val="231F20"/>
          <w:sz w:val="24"/>
        </w:rPr>
        <w:t xml:space="preserve">). </w:t>
      </w:r>
    </w:p>
    <w:p w:rsidR="00CD6722" w:rsidRDefault="005357FE" w:rsidP="005A2196">
      <w:pPr>
        <w:spacing w:after="0" w:line="360" w:lineRule="auto"/>
        <w:ind w:firstLineChars="100" w:firstLine="240"/>
        <w:rPr>
          <w:rFonts w:ascii="Book Antiqua" w:hAnsi="Book Antiqua"/>
          <w:color w:val="231F20"/>
          <w:sz w:val="24"/>
        </w:rPr>
      </w:pPr>
      <w:r w:rsidRPr="00B802A2">
        <w:rPr>
          <w:rFonts w:ascii="Book Antiqua" w:hAnsi="Book Antiqua"/>
          <w:color w:val="231F20"/>
          <w:sz w:val="24"/>
        </w:rPr>
        <w:t xml:space="preserve">According to the most current international consensus recommendations of the </w:t>
      </w:r>
      <w:bookmarkStart w:id="46" w:name="_Hlk11250924"/>
      <w:r w:rsidRPr="00B802A2">
        <w:rPr>
          <w:rFonts w:ascii="Book Antiqua" w:hAnsi="Book Antiqua"/>
          <w:color w:val="231F20"/>
          <w:sz w:val="24"/>
        </w:rPr>
        <w:t xml:space="preserve">American Society for Gastrointestinal Endoscopy </w:t>
      </w:r>
      <w:bookmarkEnd w:id="46"/>
      <w:r w:rsidRPr="00B802A2">
        <w:rPr>
          <w:rFonts w:ascii="Book Antiqua" w:hAnsi="Book Antiqua"/>
          <w:color w:val="231F20"/>
          <w:sz w:val="24"/>
        </w:rPr>
        <w:t>on difficult biliary access in 2017</w:t>
      </w:r>
      <w:r w:rsidR="00C263CD" w:rsidRPr="00B802A2">
        <w:rPr>
          <w:rFonts w:ascii="Book Antiqua" w:hAnsi="Book Antiqua"/>
          <w:color w:val="231F20"/>
          <w:sz w:val="24"/>
          <w:vertAlign w:val="superscript"/>
        </w:rPr>
        <w:t>[</w:t>
      </w:r>
      <w:r w:rsidR="00E7374D" w:rsidRPr="00B802A2">
        <w:rPr>
          <w:rFonts w:ascii="Book Antiqua" w:hAnsi="Book Antiqua"/>
          <w:color w:val="231F20"/>
          <w:sz w:val="24"/>
          <w:vertAlign w:val="superscript"/>
        </w:rPr>
        <w:fldChar w:fldCharType="begin">
          <w:fldData xml:space="preserve">PEVuZE5vdGU+PENpdGU+PEF1dGhvcj5MaWFvPC9BdXRob3I+PFllYXI+MjAxNzwvWWVhcj48UmVj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</w:fldData>
        </w:fldChar>
      </w:r>
      <w:r w:rsidR="00C263CD" w:rsidRPr="00B802A2">
        <w:rPr>
          <w:rFonts w:ascii="Book Antiqua" w:hAnsi="Book Antiqua"/>
          <w:color w:val="231F20"/>
          <w:sz w:val="24"/>
          <w:vertAlign w:val="superscript"/>
        </w:rPr>
        <w:instrText xml:space="preserve"> ADDIN EN.CITE </w:instrText>
      </w:r>
      <w:r w:rsidR="00E7374D" w:rsidRPr="00B802A2">
        <w:rPr>
          <w:rFonts w:ascii="Book Antiqua" w:hAnsi="Book Antiqua"/>
          <w:color w:val="231F20"/>
          <w:sz w:val="24"/>
          <w:vertAlign w:val="superscript"/>
        </w:rPr>
        <w:fldChar w:fldCharType="begin">
          <w:fldData xml:space="preserve">PEVuZE5vdGU+PENpdGU+PEF1dGhvcj5MaWFvPC9BdXRob3I+PFllYXI+MjAxNzwvWWVhcj48UmVj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</w:fldData>
        </w:fldChar>
      </w:r>
      <w:r w:rsidR="00C263CD" w:rsidRPr="00B802A2">
        <w:rPr>
          <w:rFonts w:ascii="Book Antiqua" w:hAnsi="Book Antiqua"/>
          <w:color w:val="231F20"/>
          <w:sz w:val="24"/>
          <w:vertAlign w:val="superscript"/>
        </w:rPr>
        <w:instrText xml:space="preserve"> ADDIN EN.CITE.DATA </w:instrText>
      </w:r>
      <w:r w:rsidR="00E7374D" w:rsidRPr="00B802A2">
        <w:rPr>
          <w:rFonts w:ascii="Book Antiqua" w:hAnsi="Book Antiqua"/>
          <w:color w:val="231F20"/>
          <w:sz w:val="24"/>
          <w:vertAlign w:val="superscript"/>
        </w:rPr>
      </w:r>
      <w:r w:rsidR="00E7374D" w:rsidRPr="00B802A2">
        <w:rPr>
          <w:rFonts w:ascii="Book Antiqua" w:hAnsi="Book Antiqua"/>
          <w:color w:val="231F20"/>
          <w:sz w:val="24"/>
          <w:vertAlign w:val="superscript"/>
        </w:rPr>
        <w:fldChar w:fldCharType="end"/>
      </w:r>
      <w:r w:rsidR="00E7374D" w:rsidRPr="00B802A2">
        <w:rPr>
          <w:rFonts w:ascii="Book Antiqua" w:hAnsi="Book Antiqua"/>
          <w:color w:val="231F20"/>
          <w:sz w:val="24"/>
          <w:vertAlign w:val="superscript"/>
        </w:rPr>
      </w:r>
      <w:r w:rsidR="00E7374D" w:rsidRPr="00B802A2">
        <w:rPr>
          <w:rFonts w:ascii="Book Antiqua" w:hAnsi="Book Antiqua"/>
          <w:color w:val="231F20"/>
          <w:sz w:val="24"/>
          <w:vertAlign w:val="superscript"/>
        </w:rPr>
        <w:fldChar w:fldCharType="separate"/>
      </w:r>
      <w:r w:rsidRPr="00B802A2">
        <w:rPr>
          <w:rFonts w:ascii="Book Antiqua" w:hAnsi="Book Antiqua"/>
          <w:color w:val="231F20"/>
          <w:sz w:val="24"/>
          <w:vertAlign w:val="superscript"/>
        </w:rPr>
        <w:t>8</w:t>
      </w:r>
      <w:r w:rsidR="00E7374D" w:rsidRPr="00B802A2">
        <w:rPr>
          <w:rFonts w:ascii="Book Antiqua" w:hAnsi="Book Antiqua"/>
          <w:color w:val="231F20"/>
          <w:sz w:val="24"/>
          <w:vertAlign w:val="superscript"/>
        </w:rPr>
        <w:fldChar w:fldCharType="end"/>
      </w:r>
      <w:r w:rsidR="00C263CD" w:rsidRPr="00B802A2">
        <w:rPr>
          <w:rFonts w:ascii="Book Antiqua" w:hAnsi="Book Antiqua"/>
          <w:color w:val="231F20"/>
          <w:sz w:val="24"/>
          <w:vertAlign w:val="superscript"/>
        </w:rPr>
        <w:t>]</w:t>
      </w:r>
      <w:r w:rsidRPr="00B802A2">
        <w:rPr>
          <w:rFonts w:ascii="Book Antiqua" w:hAnsi="Book Antiqua"/>
          <w:color w:val="231F20"/>
          <w:sz w:val="24"/>
        </w:rPr>
        <w:t xml:space="preserve">, procedures that satisfy one or more of the following conditions are regarded as difficult cannulation: </w:t>
      </w:r>
      <w:r w:rsidR="00785F4F">
        <w:rPr>
          <w:rFonts w:ascii="Book Antiqua" w:hAnsi="Book Antiqua"/>
          <w:color w:val="231F20"/>
          <w:sz w:val="24"/>
        </w:rPr>
        <w:t>(1)</w:t>
      </w:r>
      <w:r w:rsidRPr="00B802A2">
        <w:rPr>
          <w:rFonts w:ascii="Book Antiqua" w:hAnsi="Book Antiqua"/>
          <w:color w:val="231F20"/>
          <w:sz w:val="24"/>
        </w:rPr>
        <w:t xml:space="preserve"> </w:t>
      </w:r>
      <w:r w:rsidR="00785F4F">
        <w:rPr>
          <w:rFonts w:ascii="Book Antiqua" w:hAnsi="Book Antiqua"/>
          <w:color w:val="231F20"/>
          <w:sz w:val="24"/>
        </w:rPr>
        <w:t>F</w:t>
      </w:r>
      <w:r w:rsidR="00785F4F" w:rsidRPr="00B802A2">
        <w:rPr>
          <w:rFonts w:ascii="Book Antiqua" w:hAnsi="Book Antiqua"/>
          <w:color w:val="231F20"/>
          <w:sz w:val="24"/>
        </w:rPr>
        <w:t xml:space="preserve">ailure </w:t>
      </w:r>
      <w:r w:rsidRPr="00B802A2">
        <w:rPr>
          <w:rFonts w:ascii="Book Antiqua" w:hAnsi="Book Antiqua"/>
          <w:color w:val="231F20"/>
          <w:sz w:val="24"/>
        </w:rPr>
        <w:t xml:space="preserve">of selective bile duct cannulation by the standard ERCP technique within 10 min; </w:t>
      </w:r>
      <w:r w:rsidR="00785F4F">
        <w:rPr>
          <w:rFonts w:ascii="Book Antiqua" w:hAnsi="Book Antiqua"/>
          <w:color w:val="231F20"/>
          <w:sz w:val="24"/>
        </w:rPr>
        <w:t>(2)</w:t>
      </w:r>
      <w:r w:rsidRPr="00B802A2">
        <w:rPr>
          <w:rFonts w:ascii="Book Antiqua" w:hAnsi="Book Antiqua"/>
          <w:color w:val="231F20"/>
          <w:sz w:val="24"/>
        </w:rPr>
        <w:t xml:space="preserve"> more than 5 cannulation attempts; or </w:t>
      </w:r>
      <w:r w:rsidR="00785F4F">
        <w:rPr>
          <w:rFonts w:ascii="Book Antiqua" w:hAnsi="Book Antiqua"/>
          <w:color w:val="231F20"/>
          <w:sz w:val="24"/>
        </w:rPr>
        <w:t>(3)</w:t>
      </w:r>
      <w:r w:rsidRPr="00B802A2">
        <w:rPr>
          <w:rFonts w:ascii="Book Antiqua" w:hAnsi="Book Antiqua"/>
          <w:color w:val="231F20"/>
          <w:sz w:val="24"/>
        </w:rPr>
        <w:t xml:space="preserve"> failure to gain access to the major papilla.</w:t>
      </w:r>
    </w:p>
    <w:p w:rsidR="005A2196" w:rsidRPr="00785F4F" w:rsidRDefault="005A2196" w:rsidP="005A2196">
      <w:pPr>
        <w:spacing w:after="0" w:line="360" w:lineRule="auto"/>
        <w:rPr>
          <w:rFonts w:ascii="Book Antiqua" w:hAnsi="Book Antiqua"/>
          <w:color w:val="231F20"/>
          <w:sz w:val="24"/>
        </w:rPr>
      </w:pPr>
    </w:p>
    <w:p w:rsidR="00CD6722" w:rsidRPr="00B802A2" w:rsidRDefault="005357FE" w:rsidP="00DD239B">
      <w:pPr>
        <w:spacing w:after="0" w:line="360" w:lineRule="auto"/>
        <w:rPr>
          <w:rFonts w:ascii="Book Antiqua" w:hAnsi="Book Antiqua"/>
          <w:b/>
          <w:i/>
          <w:iCs/>
          <w:sz w:val="24"/>
        </w:rPr>
      </w:pPr>
      <w:r w:rsidRPr="00B802A2">
        <w:rPr>
          <w:rFonts w:ascii="Book Antiqua" w:hAnsi="Book Antiqua"/>
          <w:b/>
          <w:i/>
          <w:iCs/>
          <w:sz w:val="24"/>
        </w:rPr>
        <w:t>Patient</w:t>
      </w:r>
      <w:bookmarkEnd w:id="43"/>
      <w:r w:rsidRPr="00B802A2">
        <w:rPr>
          <w:rFonts w:ascii="Book Antiqua" w:hAnsi="Book Antiqua"/>
          <w:b/>
          <w:i/>
          <w:iCs/>
          <w:sz w:val="24"/>
        </w:rPr>
        <w:t xml:space="preserve"> recruitment</w:t>
      </w:r>
    </w:p>
    <w:p w:rsidR="00CD6722" w:rsidRDefault="005357FE" w:rsidP="005A2196">
      <w:pPr>
        <w:spacing w:after="0" w:line="360" w:lineRule="auto"/>
        <w:rPr>
          <w:rFonts w:ascii="Book Antiqua" w:hAnsi="Book Antiqua"/>
          <w:color w:val="231F20"/>
          <w:sz w:val="24"/>
        </w:rPr>
      </w:pPr>
      <w:r w:rsidRPr="00B802A2">
        <w:rPr>
          <w:rFonts w:ascii="Book Antiqua" w:hAnsi="Book Antiqua"/>
          <w:bCs/>
          <w:sz w:val="24"/>
        </w:rPr>
        <w:t xml:space="preserve">A total of 4994 consecutive patients who underwent ERCP from January 2012 to December 2017 at the First Hospital of Lanzhou University were retrospectively analyzed. </w:t>
      </w:r>
      <w:r w:rsidRPr="00B802A2">
        <w:rPr>
          <w:rFonts w:ascii="Book Antiqua" w:hAnsi="Book Antiqua"/>
          <w:color w:val="000000"/>
          <w:sz w:val="24"/>
        </w:rPr>
        <w:t xml:space="preserve">Written informed consent was obtained from the patients before the procedure, and this study was approved by the institutional ethics committee at our hospital. A total of </w:t>
      </w:r>
      <w:r w:rsidRPr="00B802A2">
        <w:rPr>
          <w:rFonts w:ascii="Book Antiqua" w:hAnsi="Book Antiqua"/>
          <w:color w:val="231F20"/>
          <w:sz w:val="24"/>
        </w:rPr>
        <w:t xml:space="preserve">1430 cases were excluded based on the following exclusion criteria: </w:t>
      </w:r>
      <w:r w:rsidR="005A2196" w:rsidRPr="00B802A2">
        <w:rPr>
          <w:rFonts w:ascii="Book Antiqua" w:hAnsi="Book Antiqua"/>
          <w:color w:val="231F20"/>
          <w:sz w:val="24"/>
        </w:rPr>
        <w:lastRenderedPageBreak/>
        <w:t>P</w:t>
      </w:r>
      <w:r w:rsidRPr="00B802A2">
        <w:rPr>
          <w:rFonts w:ascii="Book Antiqua" w:hAnsi="Book Antiqua"/>
          <w:color w:val="231F20"/>
          <w:sz w:val="24"/>
        </w:rPr>
        <w:t xml:space="preserve">atients with a history of ERCP or </w:t>
      </w:r>
      <w:bookmarkStart w:id="47" w:name="OLE_LINK42"/>
      <w:proofErr w:type="spellStart"/>
      <w:r w:rsidRPr="00B802A2">
        <w:rPr>
          <w:rFonts w:ascii="Book Antiqua" w:hAnsi="Book Antiqua"/>
          <w:color w:val="231F20"/>
          <w:sz w:val="24"/>
        </w:rPr>
        <w:t>Billroth</w:t>
      </w:r>
      <w:proofErr w:type="spellEnd"/>
      <w:r w:rsidRPr="00B802A2">
        <w:rPr>
          <w:rFonts w:ascii="Book Antiqua" w:hAnsi="Book Antiqua"/>
          <w:color w:val="231F20"/>
          <w:sz w:val="24"/>
        </w:rPr>
        <w:t xml:space="preserve"> II anastomosis</w:t>
      </w:r>
      <w:bookmarkEnd w:id="47"/>
      <w:r w:rsidRPr="00B802A2">
        <w:rPr>
          <w:rFonts w:ascii="Book Antiqua" w:hAnsi="Book Antiqua"/>
          <w:color w:val="231F20"/>
          <w:sz w:val="24"/>
        </w:rPr>
        <w:t xml:space="preserve"> and patients under 18 years of age. These patients were excluded because these factors may directly affect the observation of diverticula and make ERCP cannulation extremely easy or difficult. Ultimately, 3564 patients </w:t>
      </w:r>
      <w:r w:rsidR="00785F4F">
        <w:rPr>
          <w:rFonts w:ascii="Book Antiqua" w:hAnsi="Book Antiqua"/>
          <w:color w:val="231F20"/>
          <w:sz w:val="24"/>
        </w:rPr>
        <w:t xml:space="preserve">aged </w:t>
      </w:r>
      <w:r w:rsidRPr="00B802A2">
        <w:rPr>
          <w:rFonts w:ascii="Book Antiqua" w:hAnsi="Book Antiqua"/>
          <w:color w:val="231F20"/>
          <w:sz w:val="24"/>
        </w:rPr>
        <w:t xml:space="preserve">18 years or </w:t>
      </w:r>
      <w:r w:rsidR="00785F4F">
        <w:rPr>
          <w:rFonts w:ascii="Book Antiqua" w:hAnsi="Book Antiqua"/>
          <w:color w:val="231F20"/>
          <w:sz w:val="24"/>
        </w:rPr>
        <w:t>above</w:t>
      </w:r>
      <w:r w:rsidR="00785F4F" w:rsidRPr="00B802A2">
        <w:rPr>
          <w:rFonts w:ascii="Book Antiqua" w:hAnsi="Book Antiqua"/>
          <w:color w:val="231F20"/>
          <w:sz w:val="24"/>
        </w:rPr>
        <w:t xml:space="preserve"> </w:t>
      </w:r>
      <w:r w:rsidRPr="00B802A2">
        <w:rPr>
          <w:rFonts w:ascii="Book Antiqua" w:hAnsi="Book Antiqua"/>
          <w:color w:val="231F20"/>
          <w:sz w:val="24"/>
        </w:rPr>
        <w:t>with native papillae were included</w:t>
      </w:r>
      <w:r w:rsidR="00B338E9">
        <w:rPr>
          <w:rFonts w:ascii="Book Antiqua" w:hAnsi="Book Antiqua"/>
          <w:color w:val="231F20"/>
          <w:sz w:val="24"/>
        </w:rPr>
        <w:t xml:space="preserve"> (F</w:t>
      </w:r>
      <w:r w:rsidR="00B338E9">
        <w:rPr>
          <w:rFonts w:ascii="Book Antiqua" w:hAnsi="Book Antiqua" w:hint="eastAsia"/>
          <w:color w:val="231F20"/>
          <w:sz w:val="24"/>
        </w:rPr>
        <w:t>igu</w:t>
      </w:r>
      <w:r w:rsidR="00B338E9">
        <w:rPr>
          <w:rFonts w:ascii="Book Antiqua" w:hAnsi="Book Antiqua"/>
          <w:color w:val="231F20"/>
          <w:sz w:val="24"/>
        </w:rPr>
        <w:t>re 3)</w:t>
      </w:r>
      <w:r w:rsidRPr="00B802A2">
        <w:rPr>
          <w:rFonts w:ascii="Book Antiqua" w:hAnsi="Book Antiqua"/>
          <w:color w:val="231F20"/>
          <w:sz w:val="24"/>
        </w:rPr>
        <w:t>.</w:t>
      </w:r>
    </w:p>
    <w:p w:rsidR="005A2196" w:rsidRPr="00B802A2" w:rsidRDefault="005A2196" w:rsidP="005A2196">
      <w:pPr>
        <w:spacing w:after="0" w:line="360" w:lineRule="auto"/>
        <w:rPr>
          <w:rFonts w:ascii="Book Antiqua" w:hAnsi="Book Antiqua"/>
          <w:color w:val="231F20"/>
          <w:sz w:val="24"/>
        </w:rPr>
      </w:pPr>
    </w:p>
    <w:p w:rsidR="00CD6722" w:rsidRPr="00B802A2" w:rsidRDefault="005357FE" w:rsidP="00DD239B">
      <w:pPr>
        <w:spacing w:after="0" w:line="360" w:lineRule="auto"/>
        <w:rPr>
          <w:rFonts w:ascii="Book Antiqua" w:hAnsi="Book Antiqua"/>
          <w:b/>
          <w:i/>
          <w:iCs/>
          <w:color w:val="231F20"/>
          <w:sz w:val="24"/>
        </w:rPr>
      </w:pPr>
      <w:bookmarkStart w:id="48" w:name="OLE_LINK98"/>
      <w:r w:rsidRPr="00B802A2">
        <w:rPr>
          <w:rFonts w:ascii="Book Antiqua" w:hAnsi="Book Antiqua"/>
          <w:b/>
          <w:i/>
          <w:iCs/>
          <w:color w:val="231F20"/>
          <w:sz w:val="24"/>
        </w:rPr>
        <w:t>ERCP procedure</w:t>
      </w:r>
    </w:p>
    <w:p w:rsidR="00CD6722" w:rsidRPr="00B802A2" w:rsidRDefault="005357FE" w:rsidP="005A2196">
      <w:pPr>
        <w:spacing w:after="0" w:line="360" w:lineRule="auto"/>
        <w:rPr>
          <w:rFonts w:ascii="Book Antiqua" w:hAnsi="Book Antiqua"/>
          <w:color w:val="231F20"/>
          <w:sz w:val="24"/>
        </w:rPr>
      </w:pPr>
      <w:bookmarkStart w:id="49" w:name="OLE_LINK34"/>
      <w:bookmarkEnd w:id="48"/>
      <w:proofErr w:type="spellStart"/>
      <w:r w:rsidRPr="00B802A2">
        <w:rPr>
          <w:rFonts w:ascii="Book Antiqua" w:hAnsi="Book Antiqua"/>
          <w:color w:val="231F20"/>
          <w:sz w:val="24"/>
        </w:rPr>
        <w:t>Hepatopancreatobiliary</w:t>
      </w:r>
      <w:proofErr w:type="spellEnd"/>
      <w:r w:rsidRPr="00B802A2">
        <w:rPr>
          <w:rFonts w:ascii="Book Antiqua" w:hAnsi="Book Antiqua"/>
          <w:color w:val="231F20"/>
          <w:sz w:val="24"/>
        </w:rPr>
        <w:t xml:space="preserve"> diseases and indications for ERCP were confirmed by laboratory and imaging examinations, including abdominal ultrasound, </w:t>
      </w:r>
      <w:bookmarkStart w:id="50" w:name="_Hlk11251081"/>
      <w:bookmarkStart w:id="51" w:name="OLE_LINK1450"/>
      <w:bookmarkStart w:id="52" w:name="OLE_LINK1451"/>
      <w:r w:rsidRPr="00B802A2">
        <w:rPr>
          <w:rFonts w:ascii="Book Antiqua" w:hAnsi="Book Antiqua"/>
          <w:color w:val="231F20"/>
          <w:sz w:val="24"/>
        </w:rPr>
        <w:t>computed tomography</w:t>
      </w:r>
      <w:bookmarkEnd w:id="50"/>
      <w:bookmarkEnd w:id="51"/>
      <w:bookmarkEnd w:id="52"/>
      <w:r w:rsidRPr="00B802A2">
        <w:rPr>
          <w:rFonts w:ascii="Book Antiqua" w:hAnsi="Book Antiqua"/>
          <w:color w:val="231F20"/>
          <w:sz w:val="24"/>
        </w:rPr>
        <w:t xml:space="preserve">, and </w:t>
      </w:r>
      <w:bookmarkStart w:id="53" w:name="_Hlk11251092"/>
      <w:bookmarkStart w:id="54" w:name="OLE_LINK1452"/>
      <w:bookmarkStart w:id="55" w:name="OLE_LINK1453"/>
      <w:r w:rsidRPr="00B802A2">
        <w:rPr>
          <w:rFonts w:ascii="Book Antiqua" w:hAnsi="Book Antiqua"/>
          <w:color w:val="231F20"/>
          <w:sz w:val="24"/>
        </w:rPr>
        <w:t>magnetic resonance cholangiopancreatography</w:t>
      </w:r>
      <w:bookmarkEnd w:id="53"/>
      <w:bookmarkEnd w:id="54"/>
      <w:bookmarkEnd w:id="55"/>
      <w:r w:rsidRPr="00B802A2">
        <w:rPr>
          <w:rFonts w:ascii="Book Antiqua" w:hAnsi="Book Antiqua"/>
          <w:color w:val="231F20"/>
          <w:sz w:val="24"/>
        </w:rPr>
        <w:t xml:space="preserve">. Patients were placed in the left lateral position before </w:t>
      </w:r>
      <w:proofErr w:type="spellStart"/>
      <w:r w:rsidRPr="00B802A2">
        <w:rPr>
          <w:rFonts w:ascii="Book Antiqua" w:hAnsi="Book Antiqua"/>
          <w:color w:val="231F20"/>
          <w:sz w:val="24"/>
        </w:rPr>
        <w:t>nontracheal</w:t>
      </w:r>
      <w:proofErr w:type="spellEnd"/>
      <w:r w:rsidRPr="00B802A2">
        <w:rPr>
          <w:rFonts w:ascii="Book Antiqua" w:hAnsi="Book Antiqua"/>
          <w:color w:val="231F20"/>
          <w:sz w:val="24"/>
        </w:rPr>
        <w:t xml:space="preserve"> intubation and general anesthesia, and </w:t>
      </w:r>
      <w:r w:rsidR="00785F4F">
        <w:rPr>
          <w:rFonts w:ascii="Book Antiqua" w:hAnsi="Book Antiqua"/>
          <w:color w:val="231F20"/>
          <w:sz w:val="24"/>
        </w:rPr>
        <w:t xml:space="preserve">a </w:t>
      </w:r>
      <w:proofErr w:type="spellStart"/>
      <w:r w:rsidR="00785F4F" w:rsidRPr="00B802A2">
        <w:rPr>
          <w:rFonts w:ascii="Book Antiqua" w:hAnsi="Book Antiqua"/>
          <w:color w:val="231F20"/>
          <w:sz w:val="24"/>
        </w:rPr>
        <w:t>duodenoscop</w:t>
      </w:r>
      <w:r w:rsidR="00785F4F">
        <w:rPr>
          <w:rFonts w:ascii="Book Antiqua" w:hAnsi="Book Antiqua"/>
          <w:color w:val="231F20"/>
          <w:sz w:val="24"/>
        </w:rPr>
        <w:t>e</w:t>
      </w:r>
      <w:proofErr w:type="spellEnd"/>
      <w:r w:rsidR="00785F4F" w:rsidRPr="00B802A2">
        <w:rPr>
          <w:rFonts w:ascii="Book Antiqua" w:hAnsi="Book Antiqua"/>
          <w:color w:val="231F20"/>
          <w:sz w:val="24"/>
        </w:rPr>
        <w:t xml:space="preserve"> </w:t>
      </w:r>
      <w:r w:rsidRPr="00B802A2">
        <w:rPr>
          <w:rFonts w:ascii="Book Antiqua" w:hAnsi="Book Antiqua"/>
          <w:color w:val="231F20"/>
          <w:sz w:val="24"/>
        </w:rPr>
        <w:t>(JF-240, TJF-240, TJF-260 or CV-290, Olympus, Japan) was used to complete the ERCP procedure. The size, number, shape</w:t>
      </w:r>
      <w:r w:rsidR="00785F4F">
        <w:rPr>
          <w:rFonts w:ascii="Book Antiqua" w:hAnsi="Book Antiqua"/>
          <w:color w:val="231F20"/>
          <w:sz w:val="24"/>
        </w:rPr>
        <w:t>,</w:t>
      </w:r>
      <w:r w:rsidRPr="00B802A2">
        <w:rPr>
          <w:rFonts w:ascii="Book Antiqua" w:hAnsi="Book Antiqua"/>
          <w:color w:val="231F20"/>
          <w:sz w:val="24"/>
        </w:rPr>
        <w:t xml:space="preserve"> and specific type of PAD for each classification method were noted before cannulation.</w:t>
      </w:r>
    </w:p>
    <w:p w:rsidR="00CD6722" w:rsidRDefault="005357FE" w:rsidP="005A2196">
      <w:pPr>
        <w:spacing w:after="0" w:line="360" w:lineRule="auto"/>
        <w:ind w:firstLineChars="100" w:firstLine="240"/>
        <w:rPr>
          <w:rFonts w:ascii="Book Antiqua" w:hAnsi="Book Antiqua"/>
          <w:color w:val="231F20"/>
          <w:sz w:val="24"/>
        </w:rPr>
      </w:pPr>
      <w:r w:rsidRPr="00B802A2">
        <w:rPr>
          <w:rFonts w:ascii="Book Antiqua" w:hAnsi="Book Antiqua"/>
          <w:color w:val="231F20"/>
          <w:sz w:val="24"/>
        </w:rPr>
        <w:t xml:space="preserve">Then, major papillary cannulation was routinely performed using a </w:t>
      </w:r>
      <w:proofErr w:type="spellStart"/>
      <w:r w:rsidRPr="00B802A2">
        <w:rPr>
          <w:rFonts w:ascii="Book Antiqua" w:hAnsi="Book Antiqua"/>
          <w:color w:val="231F20"/>
          <w:sz w:val="24"/>
        </w:rPr>
        <w:t>sphincterotome</w:t>
      </w:r>
      <w:proofErr w:type="spellEnd"/>
      <w:r w:rsidRPr="00B802A2">
        <w:rPr>
          <w:rFonts w:ascii="Book Antiqua" w:hAnsi="Book Antiqua"/>
          <w:color w:val="231F20"/>
          <w:sz w:val="24"/>
        </w:rPr>
        <w:t xml:space="preserve">. If the cannulation was difficult, </w:t>
      </w:r>
      <w:bookmarkStart w:id="56" w:name="OLE_LINK56"/>
      <w:r w:rsidRPr="00B802A2">
        <w:rPr>
          <w:rFonts w:ascii="Book Antiqua" w:hAnsi="Book Antiqua"/>
          <w:color w:val="231F20"/>
          <w:sz w:val="24"/>
        </w:rPr>
        <w:t>double-wire,</w:t>
      </w:r>
      <w:bookmarkEnd w:id="56"/>
      <w:r w:rsidRPr="00B802A2">
        <w:rPr>
          <w:rFonts w:ascii="Book Antiqua" w:hAnsi="Book Antiqua"/>
          <w:color w:val="231F20"/>
          <w:sz w:val="24"/>
        </w:rPr>
        <w:t xml:space="preserve"> precut</w:t>
      </w:r>
      <w:r w:rsidR="00785F4F">
        <w:rPr>
          <w:rFonts w:ascii="Book Antiqua" w:hAnsi="Book Antiqua"/>
          <w:color w:val="231F20"/>
          <w:sz w:val="24"/>
        </w:rPr>
        <w:t>,</w:t>
      </w:r>
      <w:r w:rsidRPr="00B802A2">
        <w:rPr>
          <w:rFonts w:ascii="Book Antiqua" w:hAnsi="Book Antiqua"/>
          <w:color w:val="231F20"/>
          <w:sz w:val="24"/>
        </w:rPr>
        <w:t xml:space="preserve"> and other techniques were used to assist cannulation. After successful cannulation, all ERCP procedures, including cholangiography, </w:t>
      </w:r>
      <w:bookmarkStart w:id="57" w:name="OLE_LINK1456"/>
      <w:bookmarkStart w:id="58" w:name="OLE_LINK1457"/>
      <w:bookmarkStart w:id="59" w:name="OLE_LINK1458"/>
      <w:bookmarkStart w:id="60" w:name="_Hlk11251198"/>
      <w:r w:rsidRPr="00B802A2">
        <w:rPr>
          <w:rFonts w:ascii="Book Antiqua" w:hAnsi="Book Antiqua"/>
          <w:color w:val="231F20"/>
          <w:sz w:val="24"/>
        </w:rPr>
        <w:t xml:space="preserve">endoscopic </w:t>
      </w:r>
      <w:proofErr w:type="spellStart"/>
      <w:r w:rsidRPr="00B802A2">
        <w:rPr>
          <w:rFonts w:ascii="Book Antiqua" w:hAnsi="Book Antiqua"/>
          <w:color w:val="231F20"/>
          <w:sz w:val="24"/>
        </w:rPr>
        <w:t>sphincterotomy</w:t>
      </w:r>
      <w:bookmarkEnd w:id="57"/>
      <w:bookmarkEnd w:id="58"/>
      <w:bookmarkEnd w:id="59"/>
      <w:proofErr w:type="spellEnd"/>
      <w:r w:rsidRPr="00B802A2">
        <w:rPr>
          <w:rFonts w:ascii="Book Antiqua" w:hAnsi="Book Antiqua"/>
          <w:color w:val="231F20"/>
          <w:sz w:val="24"/>
        </w:rPr>
        <w:t xml:space="preserve"> (EST), endoscopic papillary balloon dilatation (</w:t>
      </w:r>
      <w:bookmarkStart w:id="61" w:name="OLE_LINK1459"/>
      <w:bookmarkStart w:id="62" w:name="OLE_LINK1460"/>
      <w:r w:rsidRPr="00B802A2">
        <w:rPr>
          <w:rFonts w:ascii="Book Antiqua" w:hAnsi="Book Antiqua"/>
          <w:color w:val="231F20"/>
          <w:sz w:val="24"/>
        </w:rPr>
        <w:t>EPBD</w:t>
      </w:r>
      <w:bookmarkEnd w:id="60"/>
      <w:bookmarkEnd w:id="61"/>
      <w:bookmarkEnd w:id="62"/>
      <w:r w:rsidRPr="00B802A2">
        <w:rPr>
          <w:rFonts w:ascii="Book Antiqua" w:hAnsi="Book Antiqua"/>
          <w:color w:val="231F20"/>
          <w:sz w:val="24"/>
        </w:rPr>
        <w:t xml:space="preserve">), mechanical lithotripsy, </w:t>
      </w:r>
      <w:bookmarkStart w:id="63" w:name="_Hlk11251215"/>
      <w:bookmarkStart w:id="64" w:name="OLE_LINK1461"/>
      <w:bookmarkStart w:id="65" w:name="OLE_LINK1462"/>
      <w:r w:rsidRPr="00B802A2">
        <w:rPr>
          <w:rFonts w:ascii="Book Antiqua" w:hAnsi="Book Antiqua"/>
          <w:color w:val="231F20"/>
          <w:sz w:val="24"/>
        </w:rPr>
        <w:t>endoscopic retrograde biliary drainage</w:t>
      </w:r>
      <w:bookmarkEnd w:id="63"/>
      <w:bookmarkEnd w:id="64"/>
      <w:bookmarkEnd w:id="65"/>
      <w:r w:rsidRPr="00B802A2">
        <w:rPr>
          <w:rFonts w:ascii="Book Antiqua" w:hAnsi="Book Antiqua"/>
          <w:color w:val="231F20"/>
          <w:sz w:val="24"/>
        </w:rPr>
        <w:t xml:space="preserve">, and </w:t>
      </w:r>
      <w:bookmarkStart w:id="66" w:name="_Hlk11251231"/>
      <w:bookmarkStart w:id="67" w:name="OLE_LINK1465"/>
      <w:bookmarkStart w:id="68" w:name="OLE_LINK1466"/>
      <w:r w:rsidRPr="00B802A2">
        <w:rPr>
          <w:rFonts w:ascii="Book Antiqua" w:hAnsi="Book Antiqua"/>
          <w:color w:val="231F20"/>
          <w:sz w:val="24"/>
        </w:rPr>
        <w:t>endoscopic retrograde pancreatic drainage</w:t>
      </w:r>
      <w:bookmarkEnd w:id="66"/>
      <w:bookmarkEnd w:id="67"/>
      <w:bookmarkEnd w:id="68"/>
      <w:r w:rsidRPr="00B802A2">
        <w:rPr>
          <w:rFonts w:ascii="Book Antiqua" w:hAnsi="Book Antiqua"/>
          <w:color w:val="231F20"/>
          <w:sz w:val="24"/>
        </w:rPr>
        <w:t>, were performed selectively as required. If the cannulation failed,</w:t>
      </w:r>
      <w:r w:rsidRPr="00B802A2">
        <w:rPr>
          <w:rFonts w:ascii="Book Antiqua" w:eastAsiaTheme="minorEastAsia" w:hAnsi="Book Antiqua"/>
          <w:color w:val="231F20"/>
          <w:sz w:val="24"/>
        </w:rPr>
        <w:t xml:space="preserve"> </w:t>
      </w:r>
      <w:r w:rsidRPr="00B802A2">
        <w:rPr>
          <w:rFonts w:ascii="Book Antiqua" w:hAnsi="Book Antiqua"/>
          <w:color w:val="231F20"/>
          <w:sz w:val="24"/>
        </w:rPr>
        <w:t>the patient was rescheduled for ERCP or surgery.</w:t>
      </w:r>
    </w:p>
    <w:p w:rsidR="00CF2745" w:rsidRPr="00B802A2" w:rsidRDefault="00CF2745" w:rsidP="00CF2745">
      <w:pPr>
        <w:spacing w:after="0" w:line="360" w:lineRule="auto"/>
        <w:rPr>
          <w:rFonts w:ascii="Book Antiqua" w:hAnsi="Book Antiqua"/>
          <w:color w:val="231F20"/>
          <w:sz w:val="24"/>
        </w:rPr>
      </w:pPr>
    </w:p>
    <w:p w:rsidR="00CD6722" w:rsidRPr="00B802A2" w:rsidRDefault="005357FE" w:rsidP="00DD239B">
      <w:pPr>
        <w:spacing w:after="0" w:line="360" w:lineRule="auto"/>
        <w:rPr>
          <w:rFonts w:ascii="Book Antiqua" w:hAnsi="Book Antiqua"/>
          <w:sz w:val="24"/>
        </w:rPr>
      </w:pPr>
      <w:bookmarkStart w:id="69" w:name="OLE_LINK99"/>
      <w:r w:rsidRPr="00B802A2">
        <w:rPr>
          <w:rFonts w:ascii="Book Antiqua" w:hAnsi="Book Antiqua"/>
          <w:b/>
          <w:i/>
          <w:iCs/>
          <w:sz w:val="24"/>
        </w:rPr>
        <w:t>Statistical analysis</w:t>
      </w:r>
      <w:bookmarkStart w:id="70" w:name="OLE_LINK100"/>
      <w:bookmarkEnd w:id="49"/>
      <w:bookmarkEnd w:id="69"/>
    </w:p>
    <w:p w:rsidR="00CD6722" w:rsidRDefault="005357FE" w:rsidP="00CF2745">
      <w:pPr>
        <w:spacing w:after="0" w:line="360" w:lineRule="auto"/>
        <w:rPr>
          <w:rFonts w:ascii="Book Antiqua" w:hAnsi="Book Antiqua"/>
          <w:kern w:val="0"/>
          <w:sz w:val="24"/>
        </w:rPr>
      </w:pPr>
      <w:r w:rsidRPr="00B802A2">
        <w:rPr>
          <w:rFonts w:ascii="Book Antiqua" w:hAnsi="Book Antiqua"/>
          <w:kern w:val="0"/>
          <w:sz w:val="24"/>
        </w:rPr>
        <w:t xml:space="preserve">All clinical values are presented as the mean and standard deviation for continuous variables and counts and percentages for dichotomous variables. Global tests for quality were evaluated using analysis of variance (ANOVA), the </w:t>
      </w:r>
      <w:proofErr w:type="spellStart"/>
      <w:r w:rsidRPr="00B802A2">
        <w:rPr>
          <w:rFonts w:ascii="Book Antiqua" w:hAnsi="Book Antiqua"/>
          <w:kern w:val="0"/>
          <w:sz w:val="24"/>
        </w:rPr>
        <w:t>Kruskal</w:t>
      </w:r>
      <w:proofErr w:type="spellEnd"/>
      <w:r w:rsidRPr="00B802A2">
        <w:rPr>
          <w:rFonts w:ascii="Book Antiqua" w:hAnsi="Book Antiqua"/>
          <w:kern w:val="0"/>
          <w:sz w:val="24"/>
        </w:rPr>
        <w:t>-Wallis test, the Pearson chi-square test, and Fisher’s exact test, as appropriate. For variables in which a significant effect of global test (</w:t>
      </w:r>
      <w:r w:rsidRPr="00B802A2">
        <w:rPr>
          <w:rStyle w:val="ac"/>
          <w:rFonts w:ascii="Book Antiqua" w:hAnsi="Book Antiqua"/>
          <w:i/>
          <w:color w:val="000000"/>
          <w:kern w:val="0"/>
          <w:sz w:val="24"/>
          <w:u w:val="none"/>
        </w:rPr>
        <w:t>P</w:t>
      </w:r>
      <w:r w:rsidR="00CF2745">
        <w:rPr>
          <w:rStyle w:val="ac"/>
          <w:rFonts w:ascii="Book Antiqua" w:hAnsi="Book Antiqua"/>
          <w:i/>
          <w:color w:val="000000"/>
          <w:kern w:val="0"/>
          <w:sz w:val="24"/>
          <w:u w:val="none"/>
        </w:rPr>
        <w:t xml:space="preserve"> </w:t>
      </w:r>
      <w:r w:rsidRPr="00B802A2">
        <w:rPr>
          <w:rFonts w:ascii="Book Antiqua" w:hAnsi="Book Antiqua"/>
          <w:kern w:val="0"/>
          <w:sz w:val="24"/>
        </w:rPr>
        <w:t>&lt;</w:t>
      </w:r>
      <w:r w:rsidR="00CF2745">
        <w:rPr>
          <w:rFonts w:ascii="Book Antiqua" w:hAnsi="Book Antiqua"/>
          <w:kern w:val="0"/>
          <w:sz w:val="24"/>
        </w:rPr>
        <w:t xml:space="preserve"> </w:t>
      </w:r>
      <w:r w:rsidRPr="00B802A2">
        <w:rPr>
          <w:rFonts w:ascii="Book Antiqua" w:hAnsi="Book Antiqua"/>
          <w:kern w:val="0"/>
          <w:sz w:val="24"/>
        </w:rPr>
        <w:t xml:space="preserve">0.05) was identified, multiple </w:t>
      </w:r>
      <w:r w:rsidRPr="00B802A2">
        <w:rPr>
          <w:rFonts w:ascii="Book Antiqua" w:hAnsi="Book Antiqua"/>
          <w:kern w:val="0"/>
          <w:sz w:val="24"/>
        </w:rPr>
        <w:lastRenderedPageBreak/>
        <w:t xml:space="preserve">comparisons were performed among the different types of PAD by Bonferroni correction, in which </w:t>
      </w:r>
      <w:proofErr w:type="gramStart"/>
      <w:r w:rsidRPr="00B802A2">
        <w:rPr>
          <w:rFonts w:ascii="Book Antiqua" w:hAnsi="Book Antiqua"/>
          <w:kern w:val="0"/>
          <w:sz w:val="24"/>
        </w:rPr>
        <w:t>an</w:t>
      </w:r>
      <w:proofErr w:type="gramEnd"/>
      <w:r w:rsidRPr="00B802A2">
        <w:rPr>
          <w:rFonts w:ascii="Book Antiqua" w:hAnsi="Book Antiqua"/>
          <w:kern w:val="0"/>
          <w:sz w:val="24"/>
        </w:rPr>
        <w:t xml:space="preserve"> α of 0.05 was adjusted to 0.017 and 0.008 for three and four groups, respectively. Multivariable-adjusted logistic models were used to estimate the </w:t>
      </w:r>
      <w:bookmarkStart w:id="71" w:name="OLE_LINK1469"/>
      <w:bookmarkStart w:id="72" w:name="OLE_LINK1470"/>
      <w:r w:rsidRPr="00B802A2">
        <w:rPr>
          <w:rFonts w:ascii="Book Antiqua" w:hAnsi="Book Antiqua"/>
          <w:kern w:val="0"/>
          <w:sz w:val="24"/>
        </w:rPr>
        <w:t>odds ratio</w:t>
      </w:r>
      <w:bookmarkEnd w:id="71"/>
      <w:bookmarkEnd w:id="72"/>
      <w:r w:rsidRPr="00B802A2">
        <w:rPr>
          <w:rFonts w:ascii="Book Antiqua" w:hAnsi="Book Antiqua"/>
          <w:kern w:val="0"/>
          <w:sz w:val="24"/>
        </w:rPr>
        <w:t xml:space="preserve"> (OR) of PAD for difficult and successful cannulation. All models were adjusted for age and sex, and the results are presented as ORs with 95% </w:t>
      </w:r>
      <w:bookmarkStart w:id="73" w:name="OLE_LINK1471"/>
      <w:bookmarkStart w:id="74" w:name="OLE_LINK1472"/>
      <w:r w:rsidRPr="00B802A2">
        <w:rPr>
          <w:rFonts w:ascii="Book Antiqua" w:hAnsi="Book Antiqua"/>
          <w:kern w:val="0"/>
          <w:sz w:val="24"/>
        </w:rPr>
        <w:t>confidence interval</w:t>
      </w:r>
      <w:bookmarkEnd w:id="73"/>
      <w:bookmarkEnd w:id="74"/>
      <w:r w:rsidRPr="00B802A2">
        <w:rPr>
          <w:rFonts w:ascii="Book Antiqua" w:hAnsi="Book Antiqua"/>
          <w:kern w:val="0"/>
          <w:sz w:val="24"/>
        </w:rPr>
        <w:t>s (CIs</w:t>
      </w:r>
      <w:r w:rsidR="00785F4F" w:rsidRPr="00B802A2">
        <w:rPr>
          <w:rFonts w:ascii="Book Antiqua" w:hAnsi="Book Antiqua"/>
          <w:kern w:val="0"/>
          <w:sz w:val="24"/>
        </w:rPr>
        <w:t>)</w:t>
      </w:r>
      <w:r w:rsidR="00785F4F">
        <w:rPr>
          <w:rFonts w:ascii="Book Antiqua" w:hAnsi="Book Antiqua"/>
          <w:kern w:val="0"/>
          <w:sz w:val="24"/>
        </w:rPr>
        <w:t>.</w:t>
      </w:r>
      <w:r w:rsidR="00785F4F" w:rsidRPr="00B802A2">
        <w:rPr>
          <w:rFonts w:ascii="Book Antiqua" w:hAnsi="Book Antiqua"/>
          <w:kern w:val="0"/>
          <w:sz w:val="24"/>
        </w:rPr>
        <w:t xml:space="preserve"> </w:t>
      </w:r>
      <w:r w:rsidR="00CF2745" w:rsidRPr="00CF2745">
        <w:rPr>
          <w:rFonts w:ascii="Book Antiqua" w:hAnsi="Book Antiqua"/>
          <w:i/>
          <w:iCs/>
          <w:kern w:val="0"/>
          <w:sz w:val="24"/>
        </w:rPr>
        <w:t>P</w:t>
      </w:r>
      <w:r w:rsidRPr="00B802A2">
        <w:rPr>
          <w:rFonts w:ascii="Book Antiqua" w:hAnsi="Book Antiqua"/>
          <w:kern w:val="0"/>
          <w:sz w:val="24"/>
        </w:rPr>
        <w:t xml:space="preserve"> values less than 0.05 were considered to indicate significance. All analyses were conducted using STATA 14 (Stata Corp, College Station, TX, U</w:t>
      </w:r>
      <w:r w:rsidR="00087831">
        <w:rPr>
          <w:rFonts w:ascii="Book Antiqua" w:hAnsi="Book Antiqua"/>
          <w:kern w:val="0"/>
          <w:sz w:val="24"/>
        </w:rPr>
        <w:t>nited S</w:t>
      </w:r>
      <w:r w:rsidR="00087831">
        <w:rPr>
          <w:rFonts w:ascii="Book Antiqua" w:hAnsi="Book Antiqua" w:hint="eastAsia"/>
          <w:kern w:val="0"/>
          <w:sz w:val="24"/>
        </w:rPr>
        <w:t>tate</w:t>
      </w:r>
      <w:r w:rsidR="00087831">
        <w:rPr>
          <w:rFonts w:ascii="Book Antiqua" w:hAnsi="Book Antiqua"/>
          <w:kern w:val="0"/>
          <w:sz w:val="24"/>
        </w:rPr>
        <w:t>s</w:t>
      </w:r>
      <w:r w:rsidRPr="00B802A2">
        <w:rPr>
          <w:rFonts w:ascii="Book Antiqua" w:hAnsi="Book Antiqua"/>
          <w:kern w:val="0"/>
          <w:sz w:val="24"/>
        </w:rPr>
        <w:t>).</w:t>
      </w:r>
    </w:p>
    <w:p w:rsidR="00087831" w:rsidRPr="00B802A2" w:rsidRDefault="00087831" w:rsidP="00CF2745">
      <w:pPr>
        <w:spacing w:after="0" w:line="360" w:lineRule="auto"/>
        <w:rPr>
          <w:rFonts w:ascii="Book Antiqua" w:hAnsi="Book Antiqua"/>
          <w:kern w:val="0"/>
          <w:sz w:val="24"/>
        </w:rPr>
      </w:pPr>
    </w:p>
    <w:p w:rsidR="00CD6722" w:rsidRPr="00087831" w:rsidRDefault="00087831" w:rsidP="00DD239B">
      <w:pPr>
        <w:spacing w:after="0" w:line="360" w:lineRule="auto"/>
        <w:rPr>
          <w:rFonts w:ascii="Book Antiqua" w:hAnsi="Book Antiqua"/>
          <w:b/>
          <w:bCs/>
          <w:sz w:val="24"/>
          <w:u w:val="single"/>
        </w:rPr>
      </w:pPr>
      <w:r w:rsidRPr="00087831">
        <w:rPr>
          <w:rFonts w:ascii="Book Antiqua" w:hAnsi="Book Antiqua"/>
          <w:b/>
          <w:bCs/>
          <w:sz w:val="24"/>
          <w:u w:val="single"/>
        </w:rPr>
        <w:t>RESULTS</w:t>
      </w:r>
    </w:p>
    <w:p w:rsidR="00087831" w:rsidRPr="00087831" w:rsidRDefault="00087831" w:rsidP="00087831">
      <w:pPr>
        <w:spacing w:after="0" w:line="360" w:lineRule="auto"/>
        <w:rPr>
          <w:rFonts w:ascii="Book Antiqua" w:hAnsi="Book Antiqua"/>
          <w:i/>
          <w:iCs/>
          <w:sz w:val="24"/>
        </w:rPr>
      </w:pPr>
      <w:bookmarkStart w:id="75" w:name="OLE_LINK50"/>
      <w:bookmarkEnd w:id="70"/>
      <w:r w:rsidRPr="00087831">
        <w:rPr>
          <w:rFonts w:ascii="Book Antiqua" w:hAnsi="Book Antiqua"/>
          <w:b/>
          <w:i/>
          <w:iCs/>
          <w:color w:val="000000"/>
          <w:sz w:val="24"/>
        </w:rPr>
        <w:t>Baseline clinical characteristics</w:t>
      </w:r>
    </w:p>
    <w:p w:rsidR="00CD6722" w:rsidRDefault="005357FE" w:rsidP="00087831">
      <w:pPr>
        <w:spacing w:after="0" w:line="360" w:lineRule="auto"/>
        <w:rPr>
          <w:rFonts w:ascii="Book Antiqua" w:hAnsi="Book Antiqua"/>
          <w:sz w:val="24"/>
        </w:rPr>
      </w:pPr>
      <w:r w:rsidRPr="00B802A2">
        <w:rPr>
          <w:rFonts w:ascii="Book Antiqua" w:hAnsi="Book Antiqua"/>
          <w:sz w:val="24"/>
        </w:rPr>
        <w:t>Of the 3564 patients enrolled, 967 (27.13%) were in the PAD group, and 2597 (72.87%) were in the non-PAD group. Compared to those in the non-PAD group, the patients in the PAD group had a greater average age (65</w:t>
      </w:r>
      <w:r w:rsidR="00087831">
        <w:rPr>
          <w:rFonts w:ascii="Book Antiqua" w:hAnsi="Book Antiqua"/>
          <w:sz w:val="24"/>
        </w:rPr>
        <w:t xml:space="preserve"> </w:t>
      </w:r>
      <w:r w:rsidRPr="00B802A2">
        <w:rPr>
          <w:rFonts w:ascii="Book Antiqua" w:hAnsi="Book Antiqua"/>
          <w:sz w:val="24"/>
        </w:rPr>
        <w:t>±</w:t>
      </w:r>
      <w:r w:rsidR="00087831">
        <w:rPr>
          <w:rFonts w:ascii="Book Antiqua" w:hAnsi="Book Antiqua"/>
          <w:sz w:val="24"/>
        </w:rPr>
        <w:t xml:space="preserve"> </w:t>
      </w:r>
      <w:r w:rsidRPr="00B802A2">
        <w:rPr>
          <w:rFonts w:ascii="Book Antiqua" w:hAnsi="Book Antiqua"/>
          <w:sz w:val="24"/>
        </w:rPr>
        <w:t xml:space="preserve">13 </w:t>
      </w:r>
      <w:r w:rsidR="00C263CD" w:rsidRPr="00B802A2">
        <w:rPr>
          <w:rFonts w:ascii="Book Antiqua" w:hAnsi="Book Antiqua"/>
          <w:i/>
          <w:sz w:val="24"/>
        </w:rPr>
        <w:t>vs</w:t>
      </w:r>
      <w:r w:rsidRPr="00B802A2">
        <w:rPr>
          <w:rFonts w:ascii="Book Antiqua" w:hAnsi="Book Antiqua"/>
          <w:sz w:val="24"/>
        </w:rPr>
        <w:t xml:space="preserve"> 58</w:t>
      </w:r>
      <w:r w:rsidR="00087831">
        <w:rPr>
          <w:rFonts w:ascii="Book Antiqua" w:hAnsi="Book Antiqua"/>
          <w:sz w:val="24"/>
        </w:rPr>
        <w:t xml:space="preserve"> </w:t>
      </w:r>
      <w:r w:rsidRPr="00B802A2">
        <w:rPr>
          <w:rFonts w:ascii="Book Antiqua" w:hAnsi="Book Antiqua"/>
          <w:sz w:val="24"/>
        </w:rPr>
        <w:t>±</w:t>
      </w:r>
      <w:r w:rsidR="00087831">
        <w:rPr>
          <w:rFonts w:ascii="Book Antiqua" w:hAnsi="Book Antiqua"/>
          <w:sz w:val="24"/>
        </w:rPr>
        <w:t xml:space="preserve"> </w:t>
      </w:r>
      <w:r w:rsidRPr="00B802A2">
        <w:rPr>
          <w:rFonts w:ascii="Book Antiqua" w:hAnsi="Book Antiqua"/>
          <w:sz w:val="24"/>
        </w:rPr>
        <w:t xml:space="preserve">16, </w:t>
      </w:r>
      <w:r w:rsidRPr="00B802A2">
        <w:rPr>
          <w:rStyle w:val="ac"/>
          <w:rFonts w:ascii="Book Antiqua" w:hAnsi="Book Antiqua"/>
          <w:i/>
          <w:color w:val="000000"/>
          <w:kern w:val="0"/>
          <w:sz w:val="24"/>
          <w:u w:val="none"/>
        </w:rPr>
        <w:t>P</w:t>
      </w:r>
      <w:r w:rsidR="00087831">
        <w:rPr>
          <w:rStyle w:val="ac"/>
          <w:rFonts w:ascii="Book Antiqua" w:hAnsi="Book Antiqua"/>
          <w:i/>
          <w:color w:val="000000"/>
          <w:kern w:val="0"/>
          <w:sz w:val="24"/>
          <w:u w:val="none"/>
        </w:rPr>
        <w:t xml:space="preserve"> </w:t>
      </w:r>
      <w:r w:rsidRPr="00B802A2">
        <w:rPr>
          <w:rFonts w:ascii="Book Antiqua" w:hAnsi="Book Antiqua"/>
          <w:sz w:val="24"/>
        </w:rPr>
        <w:t>&lt;</w:t>
      </w:r>
      <w:r w:rsidR="00087831">
        <w:rPr>
          <w:rFonts w:ascii="Book Antiqua" w:hAnsi="Book Antiqua"/>
          <w:sz w:val="24"/>
        </w:rPr>
        <w:t xml:space="preserve"> </w:t>
      </w:r>
      <w:r w:rsidRPr="00B802A2">
        <w:rPr>
          <w:rFonts w:ascii="Book Antiqua" w:hAnsi="Book Antiqua"/>
          <w:sz w:val="24"/>
        </w:rPr>
        <w:t xml:space="preserve">0.001), comprised a greater proportion of males (53.5% </w:t>
      </w:r>
      <w:r w:rsidR="00C263CD" w:rsidRPr="00B802A2">
        <w:rPr>
          <w:rFonts w:ascii="Book Antiqua" w:hAnsi="Book Antiqua"/>
          <w:i/>
          <w:sz w:val="24"/>
        </w:rPr>
        <w:t>vs</w:t>
      </w:r>
      <w:r w:rsidRPr="00B802A2">
        <w:rPr>
          <w:rFonts w:ascii="Book Antiqua" w:hAnsi="Book Antiqua"/>
          <w:sz w:val="24"/>
        </w:rPr>
        <w:t xml:space="preserve"> 48.1%, </w:t>
      </w:r>
      <w:r w:rsidRPr="00B802A2">
        <w:rPr>
          <w:rStyle w:val="ac"/>
          <w:rFonts w:ascii="Book Antiqua" w:hAnsi="Book Antiqua"/>
          <w:i/>
          <w:color w:val="000000"/>
          <w:kern w:val="0"/>
          <w:sz w:val="24"/>
          <w:u w:val="none"/>
        </w:rPr>
        <w:t>P</w:t>
      </w:r>
      <w:r w:rsidR="00087831">
        <w:rPr>
          <w:rStyle w:val="ac"/>
          <w:rFonts w:ascii="Book Antiqua" w:hAnsi="Book Antiqua"/>
          <w:i/>
          <w:color w:val="000000"/>
          <w:kern w:val="0"/>
          <w:sz w:val="24"/>
          <w:u w:val="none"/>
        </w:rPr>
        <w:t xml:space="preserve"> </w:t>
      </w:r>
      <w:r w:rsidRPr="00B802A2">
        <w:rPr>
          <w:rFonts w:ascii="Book Antiqua" w:hAnsi="Book Antiqua"/>
          <w:sz w:val="24"/>
        </w:rPr>
        <w:t>=</w:t>
      </w:r>
      <w:r w:rsidR="00087831">
        <w:rPr>
          <w:rFonts w:ascii="Book Antiqua" w:hAnsi="Book Antiqua"/>
          <w:sz w:val="24"/>
        </w:rPr>
        <w:t xml:space="preserve"> </w:t>
      </w:r>
      <w:r w:rsidRPr="00B802A2">
        <w:rPr>
          <w:rFonts w:ascii="Book Antiqua" w:hAnsi="Book Antiqua"/>
          <w:sz w:val="24"/>
        </w:rPr>
        <w:t xml:space="preserve">0.004), had a higher incidence of common bile duct stones (85.1% </w:t>
      </w:r>
      <w:r w:rsidR="00C263CD" w:rsidRPr="00B802A2">
        <w:rPr>
          <w:rFonts w:ascii="Book Antiqua" w:hAnsi="Book Antiqua"/>
          <w:i/>
          <w:sz w:val="24"/>
        </w:rPr>
        <w:t>vs</w:t>
      </w:r>
      <w:r w:rsidRPr="00B802A2">
        <w:rPr>
          <w:rFonts w:ascii="Book Antiqua" w:hAnsi="Book Antiqua"/>
          <w:sz w:val="24"/>
        </w:rPr>
        <w:t xml:space="preserve"> 71.1%) and acute cholangitis (17.7% </w:t>
      </w:r>
      <w:r w:rsidR="00C263CD" w:rsidRPr="00B802A2">
        <w:rPr>
          <w:rFonts w:ascii="Book Antiqua" w:hAnsi="Book Antiqua"/>
          <w:i/>
          <w:sz w:val="24"/>
        </w:rPr>
        <w:t>vs</w:t>
      </w:r>
      <w:r w:rsidRPr="00B802A2">
        <w:rPr>
          <w:rFonts w:ascii="Book Antiqua" w:hAnsi="Book Antiqua"/>
          <w:sz w:val="24"/>
        </w:rPr>
        <w:t xml:space="preserve"> 11.2%), and had a lower concurrency of malignant biliary stricture (5.2% </w:t>
      </w:r>
      <w:r w:rsidR="00C263CD" w:rsidRPr="00B802A2">
        <w:rPr>
          <w:rFonts w:ascii="Book Antiqua" w:hAnsi="Book Antiqua"/>
          <w:i/>
          <w:sz w:val="24"/>
        </w:rPr>
        <w:t>vs</w:t>
      </w:r>
      <w:r w:rsidRPr="00B802A2">
        <w:rPr>
          <w:rFonts w:ascii="Book Antiqua" w:hAnsi="Book Antiqua"/>
          <w:sz w:val="24"/>
        </w:rPr>
        <w:t xml:space="preserve"> 13.8%) and acute pancreatitis (5.6% </w:t>
      </w:r>
      <w:r w:rsidR="00C263CD" w:rsidRPr="00B802A2">
        <w:rPr>
          <w:rFonts w:ascii="Book Antiqua" w:hAnsi="Book Antiqua"/>
          <w:i/>
          <w:sz w:val="24"/>
        </w:rPr>
        <w:t>vs</w:t>
      </w:r>
      <w:r w:rsidRPr="00B802A2">
        <w:rPr>
          <w:rFonts w:ascii="Book Antiqua" w:hAnsi="Book Antiqua"/>
          <w:sz w:val="24"/>
        </w:rPr>
        <w:t xml:space="preserve"> 9.6%) (</w:t>
      </w:r>
      <w:r w:rsidRPr="00B802A2">
        <w:rPr>
          <w:rStyle w:val="ac"/>
          <w:rFonts w:ascii="Book Antiqua" w:hAnsi="Book Antiqua"/>
          <w:i/>
          <w:color w:val="000000"/>
          <w:kern w:val="0"/>
          <w:sz w:val="24"/>
          <w:u w:val="none"/>
        </w:rPr>
        <w:t>P</w:t>
      </w:r>
      <w:r w:rsidR="00087831">
        <w:rPr>
          <w:rStyle w:val="ac"/>
          <w:rFonts w:ascii="Book Antiqua" w:hAnsi="Book Antiqua"/>
          <w:i/>
          <w:color w:val="000000"/>
          <w:kern w:val="0"/>
          <w:sz w:val="24"/>
          <w:u w:val="none"/>
        </w:rPr>
        <w:t xml:space="preserve"> </w:t>
      </w:r>
      <w:r w:rsidRPr="00B802A2">
        <w:rPr>
          <w:rFonts w:ascii="Book Antiqua" w:hAnsi="Book Antiqua"/>
          <w:sz w:val="24"/>
        </w:rPr>
        <w:t>&lt;</w:t>
      </w:r>
      <w:r w:rsidR="00087831">
        <w:rPr>
          <w:rFonts w:ascii="Book Antiqua" w:hAnsi="Book Antiqua"/>
          <w:sz w:val="24"/>
        </w:rPr>
        <w:t xml:space="preserve"> </w:t>
      </w:r>
      <w:r w:rsidRPr="00B802A2">
        <w:rPr>
          <w:rFonts w:ascii="Book Antiqua" w:hAnsi="Book Antiqua"/>
          <w:sz w:val="24"/>
        </w:rPr>
        <w:t>0.001)</w:t>
      </w:r>
      <w:r w:rsidR="00087831">
        <w:rPr>
          <w:rFonts w:ascii="Book Antiqua" w:hAnsi="Book Antiqua"/>
          <w:sz w:val="24"/>
        </w:rPr>
        <w:t xml:space="preserve"> </w:t>
      </w:r>
      <w:proofErr w:type="gramStart"/>
      <w:r w:rsidRPr="00B802A2">
        <w:rPr>
          <w:rFonts w:ascii="Book Antiqua" w:hAnsi="Book Antiqua"/>
          <w:color w:val="231F20"/>
          <w:sz w:val="24"/>
        </w:rPr>
        <w:t>(Ta</w:t>
      </w:r>
      <w:r w:rsidRPr="00B802A2">
        <w:rPr>
          <w:rFonts w:ascii="Book Antiqua" w:hAnsi="Book Antiqua"/>
          <w:sz w:val="24"/>
        </w:rPr>
        <w:t>ble 1).</w:t>
      </w:r>
      <w:proofErr w:type="gramEnd"/>
      <w:r w:rsidRPr="00B802A2">
        <w:rPr>
          <w:rFonts w:ascii="Book Antiqua" w:hAnsi="Book Antiqua"/>
          <w:sz w:val="24"/>
        </w:rPr>
        <w:t xml:space="preserve"> The baseline clinical characteristics of different types of PAD patients among the three classifications </w:t>
      </w:r>
      <w:r w:rsidR="00785F4F">
        <w:rPr>
          <w:rFonts w:ascii="Book Antiqua" w:hAnsi="Book Antiqua"/>
          <w:sz w:val="24"/>
        </w:rPr>
        <w:t>are presented</w:t>
      </w:r>
      <w:r w:rsidRPr="00B802A2">
        <w:rPr>
          <w:rFonts w:ascii="Book Antiqua" w:hAnsi="Book Antiqua"/>
          <w:sz w:val="24"/>
        </w:rPr>
        <w:t xml:space="preserve"> in Table 2.</w:t>
      </w:r>
    </w:p>
    <w:p w:rsidR="00087831" w:rsidRDefault="00087831" w:rsidP="00087831">
      <w:pPr>
        <w:spacing w:after="0" w:line="360" w:lineRule="auto"/>
        <w:rPr>
          <w:rFonts w:ascii="Book Antiqua" w:hAnsi="Book Antiqua"/>
          <w:sz w:val="24"/>
        </w:rPr>
      </w:pPr>
    </w:p>
    <w:p w:rsidR="00087831" w:rsidRPr="00087831" w:rsidRDefault="00087831" w:rsidP="00087831">
      <w:pPr>
        <w:spacing w:after="0" w:line="360" w:lineRule="auto"/>
        <w:rPr>
          <w:rFonts w:ascii="Book Antiqua" w:hAnsi="Book Antiqua"/>
          <w:b/>
          <w:bCs/>
          <w:i/>
          <w:iCs/>
          <w:color w:val="231F20"/>
          <w:sz w:val="24"/>
        </w:rPr>
      </w:pPr>
      <w:r w:rsidRPr="00087831">
        <w:rPr>
          <w:rFonts w:ascii="Book Antiqua" w:hAnsi="Book Antiqua"/>
          <w:b/>
          <w:bCs/>
          <w:i/>
          <w:iCs/>
          <w:sz w:val="24"/>
        </w:rPr>
        <w:t>Lobo classification</w:t>
      </w:r>
    </w:p>
    <w:p w:rsidR="00CD6722" w:rsidRDefault="005357FE" w:rsidP="00087831">
      <w:pPr>
        <w:spacing w:after="0" w:line="360" w:lineRule="auto"/>
        <w:rPr>
          <w:rFonts w:ascii="Book Antiqua" w:hAnsi="Book Antiqua"/>
          <w:sz w:val="24"/>
        </w:rPr>
      </w:pPr>
      <w:bookmarkStart w:id="76" w:name="OLE_LINK67"/>
      <w:r w:rsidRPr="00B802A2">
        <w:rPr>
          <w:rFonts w:ascii="Book Antiqua" w:hAnsi="Book Antiqua"/>
          <w:sz w:val="24"/>
        </w:rPr>
        <w:t xml:space="preserve">For the </w:t>
      </w:r>
      <w:bookmarkStart w:id="77" w:name="OLE_LINK1473"/>
      <w:bookmarkStart w:id="78" w:name="OLE_LINK1474"/>
      <w:r w:rsidRPr="00B802A2">
        <w:rPr>
          <w:rFonts w:ascii="Book Antiqua" w:hAnsi="Book Antiqua"/>
          <w:sz w:val="24"/>
        </w:rPr>
        <w:t>Lobo classification</w:t>
      </w:r>
      <w:bookmarkEnd w:id="77"/>
      <w:bookmarkEnd w:id="78"/>
      <w:r w:rsidRPr="00B802A2">
        <w:rPr>
          <w:rFonts w:ascii="Book Antiqua" w:hAnsi="Book Antiqua"/>
          <w:sz w:val="24"/>
        </w:rPr>
        <w:t xml:space="preserve">, the difficult cannulation rate for IDP was higher than that for JPD (23.1% </w:t>
      </w:r>
      <w:r w:rsidR="00C263CD" w:rsidRPr="00B802A2">
        <w:rPr>
          <w:rFonts w:ascii="Book Antiqua" w:hAnsi="Book Antiqua"/>
          <w:i/>
          <w:sz w:val="24"/>
        </w:rPr>
        <w:t>vs</w:t>
      </w:r>
      <w:r w:rsidRPr="00B802A2">
        <w:rPr>
          <w:rFonts w:ascii="Book Antiqua" w:hAnsi="Book Antiqua"/>
          <w:sz w:val="24"/>
        </w:rPr>
        <w:t xml:space="preserve"> 10.3%, </w:t>
      </w:r>
      <w:r w:rsidRPr="00B802A2">
        <w:rPr>
          <w:rStyle w:val="ac"/>
          <w:rFonts w:ascii="Book Antiqua" w:hAnsi="Book Antiqua"/>
          <w:i/>
          <w:color w:val="000000"/>
          <w:kern w:val="0"/>
          <w:sz w:val="24"/>
          <w:u w:val="none"/>
        </w:rPr>
        <w:t>P</w:t>
      </w:r>
      <w:r w:rsidR="00087831">
        <w:rPr>
          <w:rStyle w:val="ac"/>
          <w:rFonts w:ascii="Book Antiqua" w:hAnsi="Book Antiqua"/>
          <w:i/>
          <w:color w:val="000000"/>
          <w:kern w:val="0"/>
          <w:sz w:val="24"/>
          <w:u w:val="none"/>
        </w:rPr>
        <w:t xml:space="preserve"> </w:t>
      </w:r>
      <w:r w:rsidRPr="00B802A2">
        <w:rPr>
          <w:rFonts w:ascii="Book Antiqua" w:hAnsi="Book Antiqua"/>
          <w:sz w:val="24"/>
        </w:rPr>
        <w:t>=</w:t>
      </w:r>
      <w:r w:rsidR="00087831">
        <w:rPr>
          <w:rFonts w:ascii="Book Antiqua" w:hAnsi="Book Antiqua"/>
          <w:sz w:val="24"/>
        </w:rPr>
        <w:t xml:space="preserve"> </w:t>
      </w:r>
      <w:r w:rsidRPr="00B802A2">
        <w:rPr>
          <w:rFonts w:ascii="Book Antiqua" w:hAnsi="Book Antiqua"/>
          <w:sz w:val="24"/>
        </w:rPr>
        <w:t xml:space="preserve">0.002), and the success rate of cannulation was lower for IDP than for JPD (90.8% </w:t>
      </w:r>
      <w:r w:rsidR="00C263CD" w:rsidRPr="00B802A2">
        <w:rPr>
          <w:rFonts w:ascii="Book Antiqua" w:hAnsi="Book Antiqua"/>
          <w:i/>
          <w:sz w:val="24"/>
        </w:rPr>
        <w:t>vs</w:t>
      </w:r>
      <w:r w:rsidRPr="00B802A2">
        <w:rPr>
          <w:rFonts w:ascii="Book Antiqua" w:hAnsi="Book Antiqua"/>
          <w:sz w:val="24"/>
        </w:rPr>
        <w:t xml:space="preserve"> 99.1%, </w:t>
      </w:r>
      <w:r w:rsidRPr="00B802A2">
        <w:rPr>
          <w:rStyle w:val="ac"/>
          <w:rFonts w:ascii="Book Antiqua" w:hAnsi="Book Antiqua"/>
          <w:i/>
          <w:color w:val="000000"/>
          <w:kern w:val="0"/>
          <w:sz w:val="24"/>
          <w:u w:val="none"/>
        </w:rPr>
        <w:t>P</w:t>
      </w:r>
      <w:r w:rsidR="00087831">
        <w:rPr>
          <w:rStyle w:val="ac"/>
          <w:rFonts w:ascii="Book Antiqua" w:hAnsi="Book Antiqua"/>
          <w:i/>
          <w:color w:val="000000"/>
          <w:kern w:val="0"/>
          <w:sz w:val="24"/>
          <w:u w:val="none"/>
        </w:rPr>
        <w:t xml:space="preserve"> </w:t>
      </w:r>
      <w:r w:rsidRPr="00B802A2">
        <w:rPr>
          <w:rFonts w:ascii="Book Antiqua" w:hAnsi="Book Antiqua"/>
          <w:sz w:val="24"/>
        </w:rPr>
        <w:t>&lt;</w:t>
      </w:r>
      <w:r w:rsidR="00087831">
        <w:rPr>
          <w:rFonts w:ascii="Book Antiqua" w:hAnsi="Book Antiqua"/>
          <w:sz w:val="24"/>
        </w:rPr>
        <w:t xml:space="preserve"> </w:t>
      </w:r>
      <w:r w:rsidRPr="00B802A2">
        <w:rPr>
          <w:rFonts w:ascii="Book Antiqua" w:hAnsi="Book Antiqua"/>
          <w:sz w:val="24"/>
        </w:rPr>
        <w:t xml:space="preserve">0.001) </w:t>
      </w:r>
      <w:r w:rsidRPr="00B802A2">
        <w:rPr>
          <w:rFonts w:ascii="Book Antiqua" w:hAnsi="Book Antiqua"/>
          <w:color w:val="231F20"/>
          <w:sz w:val="24"/>
        </w:rPr>
        <w:t>(Table 3)</w:t>
      </w:r>
      <w:r w:rsidRPr="00B802A2">
        <w:rPr>
          <w:rFonts w:ascii="Book Antiqua" w:hAnsi="Book Antiqua"/>
          <w:sz w:val="24"/>
        </w:rPr>
        <w:t>.</w:t>
      </w:r>
    </w:p>
    <w:p w:rsidR="00087831" w:rsidRDefault="00087831" w:rsidP="00087831">
      <w:pPr>
        <w:spacing w:after="0" w:line="360" w:lineRule="auto"/>
        <w:rPr>
          <w:rFonts w:ascii="Book Antiqua" w:hAnsi="Book Antiqua"/>
          <w:sz w:val="24"/>
        </w:rPr>
      </w:pPr>
    </w:p>
    <w:p w:rsidR="00087831" w:rsidRPr="00087831" w:rsidRDefault="00087831" w:rsidP="00087831">
      <w:pPr>
        <w:spacing w:after="0" w:line="360" w:lineRule="auto"/>
        <w:rPr>
          <w:rFonts w:ascii="Book Antiqua" w:hAnsi="Book Antiqua"/>
          <w:b/>
          <w:bCs/>
          <w:i/>
          <w:iCs/>
          <w:sz w:val="24"/>
        </w:rPr>
      </w:pPr>
      <w:proofErr w:type="spellStart"/>
      <w:r w:rsidRPr="00087831">
        <w:rPr>
          <w:rFonts w:ascii="Book Antiqua" w:hAnsi="Book Antiqua"/>
          <w:b/>
          <w:bCs/>
          <w:i/>
          <w:iCs/>
          <w:sz w:val="24"/>
        </w:rPr>
        <w:t>Boix</w:t>
      </w:r>
      <w:proofErr w:type="spellEnd"/>
      <w:r w:rsidRPr="00087831">
        <w:rPr>
          <w:rFonts w:ascii="Book Antiqua" w:hAnsi="Book Antiqua"/>
          <w:b/>
          <w:bCs/>
          <w:i/>
          <w:iCs/>
          <w:sz w:val="24"/>
        </w:rPr>
        <w:t xml:space="preserve"> classification</w:t>
      </w:r>
    </w:p>
    <w:p w:rsidR="00CD6722" w:rsidRDefault="005357FE" w:rsidP="00087831">
      <w:pPr>
        <w:spacing w:after="0" w:line="360" w:lineRule="auto"/>
        <w:rPr>
          <w:rFonts w:ascii="Book Antiqua" w:hAnsi="Book Antiqua"/>
          <w:sz w:val="24"/>
        </w:rPr>
      </w:pPr>
      <w:r w:rsidRPr="00B802A2">
        <w:rPr>
          <w:rFonts w:ascii="Book Antiqua" w:hAnsi="Book Antiqua"/>
          <w:sz w:val="24"/>
        </w:rPr>
        <w:t xml:space="preserve">For the </w:t>
      </w:r>
      <w:proofErr w:type="spellStart"/>
      <w:r w:rsidRPr="00B802A2">
        <w:rPr>
          <w:rFonts w:ascii="Book Antiqua" w:hAnsi="Book Antiqua"/>
          <w:sz w:val="24"/>
        </w:rPr>
        <w:t>Boix</w:t>
      </w:r>
      <w:proofErr w:type="spellEnd"/>
      <w:r w:rsidRPr="00B802A2">
        <w:rPr>
          <w:rFonts w:ascii="Book Antiqua" w:hAnsi="Book Antiqua"/>
          <w:sz w:val="24"/>
        </w:rPr>
        <w:t xml:space="preserve"> classification, no significant difference in the rate of difficult cannulation was observed (</w:t>
      </w:r>
      <w:r w:rsidRPr="00B802A2">
        <w:rPr>
          <w:rStyle w:val="ac"/>
          <w:rFonts w:ascii="Book Antiqua" w:hAnsi="Book Antiqua"/>
          <w:i/>
          <w:color w:val="000000"/>
          <w:kern w:val="0"/>
          <w:sz w:val="24"/>
          <w:u w:val="none"/>
        </w:rPr>
        <w:t>P</w:t>
      </w:r>
      <w:r w:rsidR="00087831">
        <w:rPr>
          <w:rStyle w:val="ac"/>
          <w:rFonts w:ascii="Book Antiqua" w:hAnsi="Book Antiqua"/>
          <w:i/>
          <w:color w:val="000000"/>
          <w:kern w:val="0"/>
          <w:sz w:val="24"/>
          <w:u w:val="none"/>
        </w:rPr>
        <w:t xml:space="preserve"> </w:t>
      </w:r>
      <w:r w:rsidRPr="00B802A2">
        <w:rPr>
          <w:rFonts w:ascii="Book Antiqua" w:hAnsi="Book Antiqua"/>
          <w:sz w:val="24"/>
        </w:rPr>
        <w:t>=</w:t>
      </w:r>
      <w:r w:rsidR="00087831">
        <w:rPr>
          <w:rFonts w:ascii="Book Antiqua" w:hAnsi="Book Antiqua"/>
          <w:sz w:val="24"/>
        </w:rPr>
        <w:t xml:space="preserve"> </w:t>
      </w:r>
      <w:r w:rsidRPr="00B802A2">
        <w:rPr>
          <w:rFonts w:ascii="Book Antiqua" w:hAnsi="Book Antiqua"/>
          <w:sz w:val="24"/>
        </w:rPr>
        <w:t xml:space="preserve">0.57), while the successful cannulation rate of type II PAD was </w:t>
      </w:r>
      <w:r w:rsidRPr="00B802A2">
        <w:rPr>
          <w:rFonts w:ascii="Book Antiqua" w:hAnsi="Book Antiqua"/>
          <w:sz w:val="24"/>
        </w:rPr>
        <w:lastRenderedPageBreak/>
        <w:t xml:space="preserve">highest (99.5% </w:t>
      </w:r>
      <w:r w:rsidR="00C263CD" w:rsidRPr="00B802A2">
        <w:rPr>
          <w:rFonts w:ascii="Book Antiqua" w:hAnsi="Book Antiqua"/>
          <w:i/>
          <w:sz w:val="24"/>
        </w:rPr>
        <w:t>vs</w:t>
      </w:r>
      <w:r w:rsidRPr="00B802A2">
        <w:rPr>
          <w:rFonts w:ascii="Book Antiqua" w:hAnsi="Book Antiqua"/>
          <w:sz w:val="24"/>
        </w:rPr>
        <w:t xml:space="preserve"> 97.4% in type I and 97.1% in type III, </w:t>
      </w:r>
      <w:r w:rsidRPr="00B802A2">
        <w:rPr>
          <w:rStyle w:val="ac"/>
          <w:rFonts w:ascii="Book Antiqua" w:hAnsi="Book Antiqua"/>
          <w:i/>
          <w:color w:val="000000"/>
          <w:kern w:val="0"/>
          <w:sz w:val="24"/>
          <w:u w:val="none"/>
        </w:rPr>
        <w:t>P</w:t>
      </w:r>
      <w:r w:rsidR="00087831">
        <w:rPr>
          <w:rStyle w:val="ac"/>
          <w:rFonts w:ascii="Book Antiqua" w:hAnsi="Book Antiqua"/>
          <w:i/>
          <w:color w:val="000000"/>
          <w:kern w:val="0"/>
          <w:sz w:val="24"/>
          <w:u w:val="none"/>
        </w:rPr>
        <w:t xml:space="preserve"> </w:t>
      </w:r>
      <w:r w:rsidRPr="00B802A2">
        <w:rPr>
          <w:rFonts w:ascii="Book Antiqua" w:hAnsi="Book Antiqua"/>
          <w:sz w:val="24"/>
        </w:rPr>
        <w:t>=</w:t>
      </w:r>
      <w:r w:rsidR="00087831">
        <w:rPr>
          <w:rFonts w:ascii="Book Antiqua" w:hAnsi="Book Antiqua"/>
          <w:sz w:val="24"/>
        </w:rPr>
        <w:t xml:space="preserve"> </w:t>
      </w:r>
      <w:r w:rsidRPr="00B802A2">
        <w:rPr>
          <w:rFonts w:ascii="Book Antiqua" w:hAnsi="Book Antiqua"/>
          <w:sz w:val="24"/>
        </w:rPr>
        <w:t xml:space="preserve">0.02) </w:t>
      </w:r>
      <w:r w:rsidRPr="00B802A2">
        <w:rPr>
          <w:rFonts w:ascii="Book Antiqua" w:hAnsi="Book Antiqua"/>
          <w:color w:val="231F20"/>
          <w:sz w:val="24"/>
        </w:rPr>
        <w:t>(Table 3)</w:t>
      </w:r>
      <w:r w:rsidRPr="00B802A2">
        <w:rPr>
          <w:rFonts w:ascii="Book Antiqua" w:hAnsi="Book Antiqua"/>
          <w:sz w:val="24"/>
        </w:rPr>
        <w:t>.</w:t>
      </w:r>
    </w:p>
    <w:p w:rsidR="00087831" w:rsidRDefault="00087831" w:rsidP="00087831">
      <w:pPr>
        <w:spacing w:after="0" w:line="360" w:lineRule="auto"/>
        <w:rPr>
          <w:rFonts w:ascii="Book Antiqua" w:hAnsi="Book Antiqua"/>
          <w:sz w:val="24"/>
        </w:rPr>
      </w:pPr>
    </w:p>
    <w:p w:rsidR="00087831" w:rsidRPr="00087831" w:rsidRDefault="00087831" w:rsidP="00087831">
      <w:pPr>
        <w:spacing w:after="0" w:line="360" w:lineRule="auto"/>
        <w:rPr>
          <w:rFonts w:ascii="Book Antiqua" w:hAnsi="Book Antiqua"/>
          <w:b/>
          <w:bCs/>
          <w:i/>
          <w:iCs/>
          <w:sz w:val="24"/>
        </w:rPr>
      </w:pPr>
      <w:r w:rsidRPr="00087831">
        <w:rPr>
          <w:rFonts w:ascii="Book Antiqua" w:hAnsi="Book Antiqua"/>
          <w:b/>
          <w:bCs/>
          <w:i/>
          <w:iCs/>
          <w:sz w:val="24"/>
        </w:rPr>
        <w:t>Li-Tanaka classification</w:t>
      </w:r>
    </w:p>
    <w:p w:rsidR="00CD6722" w:rsidRDefault="005357FE" w:rsidP="00087831">
      <w:pPr>
        <w:spacing w:after="0" w:line="360" w:lineRule="auto"/>
        <w:rPr>
          <w:rFonts w:ascii="Book Antiqua" w:hAnsi="Book Antiqua"/>
          <w:color w:val="231F20"/>
          <w:sz w:val="24"/>
        </w:rPr>
      </w:pPr>
      <w:r w:rsidRPr="00B802A2">
        <w:rPr>
          <w:rFonts w:ascii="Book Antiqua" w:hAnsi="Book Antiqua"/>
          <w:sz w:val="24"/>
        </w:rPr>
        <w:t>For the Li-Tanaka classification, type I PAD had the highest difficult cannulation rate</w:t>
      </w:r>
      <w:r w:rsidRPr="00B802A2">
        <w:rPr>
          <w:rFonts w:ascii="Book Antiqua" w:hAnsi="Book Antiqua"/>
          <w:color w:val="231F20"/>
          <w:sz w:val="24"/>
        </w:rPr>
        <w:t xml:space="preserve"> (</w:t>
      </w:r>
      <w:r w:rsidRPr="00B802A2">
        <w:rPr>
          <w:rStyle w:val="ac"/>
          <w:rFonts w:ascii="Book Antiqua" w:hAnsi="Book Antiqua"/>
          <w:color w:val="000000"/>
          <w:kern w:val="0"/>
          <w:sz w:val="24"/>
          <w:u w:val="none"/>
        </w:rPr>
        <w:t xml:space="preserve">23.1% </w:t>
      </w:r>
      <w:r w:rsidR="00C263CD" w:rsidRPr="00B802A2">
        <w:rPr>
          <w:rStyle w:val="ac"/>
          <w:rFonts w:ascii="Book Antiqua" w:hAnsi="Book Antiqua"/>
          <w:i/>
          <w:color w:val="000000"/>
          <w:kern w:val="0"/>
          <w:sz w:val="24"/>
          <w:u w:val="none"/>
        </w:rPr>
        <w:t>vs</w:t>
      </w:r>
      <w:r w:rsidRPr="00B802A2">
        <w:rPr>
          <w:rStyle w:val="ac"/>
          <w:rFonts w:ascii="Book Antiqua" w:hAnsi="Book Antiqua"/>
          <w:color w:val="000000"/>
          <w:kern w:val="0"/>
          <w:sz w:val="24"/>
          <w:u w:val="none"/>
        </w:rPr>
        <w:t xml:space="preserve"> 10.4% in type </w:t>
      </w:r>
      <w:r w:rsidRPr="00B802A2">
        <w:rPr>
          <w:rFonts w:ascii="Book Antiqua" w:hAnsi="Book Antiqua"/>
          <w:sz w:val="24"/>
        </w:rPr>
        <w:t>II</w:t>
      </w:r>
      <w:r w:rsidRPr="00B802A2">
        <w:rPr>
          <w:rStyle w:val="ac"/>
          <w:rFonts w:ascii="Book Antiqua" w:hAnsi="Book Antiqua"/>
          <w:color w:val="000000"/>
          <w:kern w:val="0"/>
          <w:sz w:val="24"/>
          <w:u w:val="none"/>
        </w:rPr>
        <w:t xml:space="preserve">, 12.4% in type III, </w:t>
      </w:r>
      <w:r w:rsidR="00785F4F">
        <w:rPr>
          <w:rStyle w:val="ac"/>
          <w:rFonts w:ascii="Book Antiqua" w:hAnsi="Book Antiqua"/>
          <w:color w:val="000000"/>
          <w:kern w:val="0"/>
          <w:sz w:val="24"/>
          <w:u w:val="none"/>
        </w:rPr>
        <w:t xml:space="preserve">and </w:t>
      </w:r>
      <w:r w:rsidRPr="00B802A2">
        <w:rPr>
          <w:rStyle w:val="ac"/>
          <w:rFonts w:ascii="Book Antiqua" w:hAnsi="Book Antiqua"/>
          <w:color w:val="000000"/>
          <w:kern w:val="0"/>
          <w:sz w:val="24"/>
          <w:u w:val="none"/>
        </w:rPr>
        <w:t xml:space="preserve">8.5% in type IV, </w:t>
      </w:r>
      <w:r w:rsidRPr="00B802A2">
        <w:rPr>
          <w:rStyle w:val="ac"/>
          <w:rFonts w:ascii="Book Antiqua" w:hAnsi="Book Antiqua"/>
          <w:i/>
          <w:color w:val="000000"/>
          <w:kern w:val="0"/>
          <w:sz w:val="24"/>
          <w:u w:val="none"/>
        </w:rPr>
        <w:t>P</w:t>
      </w:r>
      <w:r w:rsidR="00087831">
        <w:rPr>
          <w:rStyle w:val="ac"/>
          <w:rFonts w:ascii="Book Antiqua" w:hAnsi="Book Antiqua"/>
          <w:i/>
          <w:color w:val="000000"/>
          <w:kern w:val="0"/>
          <w:sz w:val="24"/>
          <w:u w:val="none"/>
        </w:rPr>
        <w:t xml:space="preserve"> </w:t>
      </w:r>
      <w:r w:rsidRPr="00B802A2">
        <w:rPr>
          <w:rStyle w:val="ac"/>
          <w:rFonts w:ascii="Book Antiqua" w:hAnsi="Book Antiqua"/>
          <w:color w:val="000000"/>
          <w:kern w:val="0"/>
          <w:sz w:val="24"/>
          <w:u w:val="none"/>
        </w:rPr>
        <w:t>=</w:t>
      </w:r>
      <w:r w:rsidR="00087831">
        <w:rPr>
          <w:rStyle w:val="ac"/>
          <w:rFonts w:ascii="Book Antiqua" w:hAnsi="Book Antiqua"/>
          <w:color w:val="000000"/>
          <w:kern w:val="0"/>
          <w:sz w:val="24"/>
          <w:u w:val="none"/>
        </w:rPr>
        <w:t xml:space="preserve"> </w:t>
      </w:r>
      <w:r w:rsidRPr="00B802A2">
        <w:rPr>
          <w:rStyle w:val="ac"/>
          <w:rFonts w:ascii="Book Antiqua" w:hAnsi="Book Antiqua"/>
          <w:color w:val="000000"/>
          <w:kern w:val="0"/>
          <w:sz w:val="24"/>
          <w:u w:val="none"/>
        </w:rPr>
        <w:t xml:space="preserve">0.01), and type II PAD had the highest successful cannulation rate (99.4% </w:t>
      </w:r>
      <w:r w:rsidR="00C263CD" w:rsidRPr="00B802A2">
        <w:rPr>
          <w:rStyle w:val="ac"/>
          <w:rFonts w:ascii="Book Antiqua" w:hAnsi="Book Antiqua"/>
          <w:i/>
          <w:color w:val="000000"/>
          <w:kern w:val="0"/>
          <w:sz w:val="24"/>
          <w:u w:val="none"/>
        </w:rPr>
        <w:t>vs</w:t>
      </w:r>
      <w:r w:rsidRPr="00B802A2">
        <w:rPr>
          <w:rStyle w:val="ac"/>
          <w:rFonts w:ascii="Book Antiqua" w:hAnsi="Book Antiqua"/>
          <w:color w:val="000000"/>
          <w:kern w:val="0"/>
          <w:sz w:val="24"/>
          <w:u w:val="none"/>
        </w:rPr>
        <w:t xml:space="preserve"> 90.8% in type </w:t>
      </w:r>
      <w:r w:rsidRPr="00B802A2">
        <w:rPr>
          <w:rFonts w:ascii="Book Antiqua" w:hAnsi="Book Antiqua"/>
          <w:sz w:val="24"/>
        </w:rPr>
        <w:t>I</w:t>
      </w:r>
      <w:r w:rsidRPr="00B802A2">
        <w:rPr>
          <w:rStyle w:val="ac"/>
          <w:rFonts w:ascii="Book Antiqua" w:hAnsi="Book Antiqua"/>
          <w:color w:val="000000"/>
          <w:kern w:val="0"/>
          <w:sz w:val="24"/>
          <w:u w:val="none"/>
        </w:rPr>
        <w:t xml:space="preserve">, 97.1% in type III, </w:t>
      </w:r>
      <w:r w:rsidR="00785F4F">
        <w:rPr>
          <w:rStyle w:val="ac"/>
          <w:rFonts w:ascii="Book Antiqua" w:hAnsi="Book Antiqua"/>
          <w:color w:val="000000"/>
          <w:kern w:val="0"/>
          <w:sz w:val="24"/>
          <w:u w:val="none"/>
        </w:rPr>
        <w:t xml:space="preserve">and </w:t>
      </w:r>
      <w:r w:rsidRPr="00B802A2">
        <w:rPr>
          <w:rStyle w:val="ac"/>
          <w:rFonts w:ascii="Book Antiqua" w:hAnsi="Book Antiqua"/>
          <w:color w:val="000000"/>
          <w:kern w:val="0"/>
          <w:sz w:val="24"/>
          <w:u w:val="none"/>
        </w:rPr>
        <w:t xml:space="preserve">99.3% in type IV, </w:t>
      </w:r>
      <w:r w:rsidRPr="00B802A2">
        <w:rPr>
          <w:rStyle w:val="ac"/>
          <w:rFonts w:ascii="Book Antiqua" w:hAnsi="Book Antiqua"/>
          <w:i/>
          <w:color w:val="000000"/>
          <w:kern w:val="0"/>
          <w:sz w:val="24"/>
          <w:u w:val="none"/>
        </w:rPr>
        <w:t>P</w:t>
      </w:r>
      <w:r w:rsidR="00087831">
        <w:rPr>
          <w:rStyle w:val="ac"/>
          <w:rFonts w:ascii="Book Antiqua" w:hAnsi="Book Antiqua"/>
          <w:i/>
          <w:color w:val="000000"/>
          <w:kern w:val="0"/>
          <w:sz w:val="24"/>
          <w:u w:val="none"/>
        </w:rPr>
        <w:t xml:space="preserve"> </w:t>
      </w:r>
      <w:r w:rsidRPr="00B802A2">
        <w:rPr>
          <w:rStyle w:val="ac"/>
          <w:rFonts w:ascii="Book Antiqua" w:hAnsi="Book Antiqua"/>
          <w:color w:val="000000"/>
          <w:kern w:val="0"/>
          <w:sz w:val="24"/>
          <w:u w:val="none"/>
        </w:rPr>
        <w:t>&lt;</w:t>
      </w:r>
      <w:r w:rsidR="00087831">
        <w:rPr>
          <w:rStyle w:val="ac"/>
          <w:rFonts w:ascii="Book Antiqua" w:hAnsi="Book Antiqua"/>
          <w:color w:val="000000"/>
          <w:kern w:val="0"/>
          <w:sz w:val="24"/>
          <w:u w:val="none"/>
        </w:rPr>
        <w:t xml:space="preserve"> </w:t>
      </w:r>
      <w:r w:rsidRPr="00B802A2">
        <w:rPr>
          <w:rStyle w:val="ac"/>
          <w:rFonts w:ascii="Book Antiqua" w:hAnsi="Book Antiqua"/>
          <w:color w:val="000000"/>
          <w:kern w:val="0"/>
          <w:sz w:val="24"/>
          <w:u w:val="none"/>
        </w:rPr>
        <w:t xml:space="preserve">0.001). </w:t>
      </w:r>
      <w:r w:rsidRPr="00B802A2">
        <w:rPr>
          <w:rFonts w:ascii="Book Antiqua" w:hAnsi="Book Antiqua"/>
          <w:sz w:val="24"/>
        </w:rPr>
        <w:t xml:space="preserve">No significant difference in terms of </w:t>
      </w:r>
      <w:bookmarkStart w:id="79" w:name="_Hlk11251581"/>
      <w:r w:rsidRPr="00B802A2">
        <w:rPr>
          <w:rFonts w:ascii="Book Antiqua" w:hAnsi="Book Antiqua"/>
          <w:sz w:val="24"/>
        </w:rPr>
        <w:t xml:space="preserve">procedure-related complications such as post-ERCP </w:t>
      </w:r>
      <w:bookmarkStart w:id="80" w:name="OLE_LINK1475"/>
      <w:bookmarkStart w:id="81" w:name="OLE_LINK1476"/>
      <w:r w:rsidRPr="00B802A2">
        <w:rPr>
          <w:rFonts w:ascii="Book Antiqua" w:hAnsi="Book Antiqua"/>
          <w:sz w:val="24"/>
        </w:rPr>
        <w:t>pancreatitis</w:t>
      </w:r>
      <w:bookmarkEnd w:id="80"/>
      <w:bookmarkEnd w:id="81"/>
      <w:r w:rsidRPr="00B802A2">
        <w:rPr>
          <w:rFonts w:ascii="Book Antiqua" w:hAnsi="Book Antiqua"/>
          <w:sz w:val="24"/>
        </w:rPr>
        <w:t xml:space="preserve"> (PEP</w:t>
      </w:r>
      <w:bookmarkEnd w:id="79"/>
      <w:r w:rsidRPr="00B802A2">
        <w:rPr>
          <w:rFonts w:ascii="Book Antiqua" w:hAnsi="Book Antiqua"/>
          <w:sz w:val="24"/>
        </w:rPr>
        <w:t>), acute cholangitis</w:t>
      </w:r>
      <w:r w:rsidR="00785F4F">
        <w:rPr>
          <w:rFonts w:ascii="Book Antiqua" w:hAnsi="Book Antiqua"/>
          <w:sz w:val="24"/>
        </w:rPr>
        <w:t>,</w:t>
      </w:r>
      <w:r w:rsidRPr="00B802A2">
        <w:rPr>
          <w:rFonts w:ascii="Book Antiqua" w:hAnsi="Book Antiqua"/>
          <w:sz w:val="24"/>
        </w:rPr>
        <w:t xml:space="preserve"> and perforation were observed among the groups for all three classifications </w:t>
      </w:r>
      <w:r w:rsidRPr="00B802A2">
        <w:rPr>
          <w:rFonts w:ascii="Book Antiqua" w:hAnsi="Book Antiqua"/>
          <w:color w:val="231F20"/>
          <w:sz w:val="24"/>
        </w:rPr>
        <w:t>(Table 3).</w:t>
      </w:r>
    </w:p>
    <w:p w:rsidR="00087831" w:rsidRDefault="00087831" w:rsidP="00087831">
      <w:pPr>
        <w:spacing w:after="0" w:line="360" w:lineRule="auto"/>
        <w:rPr>
          <w:rFonts w:ascii="Book Antiqua" w:hAnsi="Book Antiqua"/>
          <w:color w:val="231F20"/>
          <w:sz w:val="24"/>
        </w:rPr>
      </w:pPr>
    </w:p>
    <w:p w:rsidR="00087831" w:rsidRPr="006A52EA" w:rsidRDefault="00087831" w:rsidP="00087831">
      <w:pPr>
        <w:spacing w:after="0" w:line="360" w:lineRule="auto"/>
        <w:rPr>
          <w:rFonts w:ascii="Book Antiqua" w:hAnsi="Book Antiqua"/>
          <w:b/>
          <w:bCs/>
          <w:i/>
          <w:sz w:val="24"/>
        </w:rPr>
      </w:pPr>
      <w:r w:rsidRPr="006A52EA">
        <w:rPr>
          <w:rFonts w:ascii="Book Antiqua" w:hAnsi="Book Antiqua"/>
          <w:b/>
          <w:bCs/>
          <w:i/>
          <w:sz w:val="24"/>
        </w:rPr>
        <w:t>Cannulation for</w:t>
      </w:r>
      <w:r w:rsidR="00785F4F">
        <w:rPr>
          <w:rFonts w:ascii="Book Antiqua" w:hAnsi="Book Antiqua"/>
          <w:b/>
          <w:bCs/>
          <w:i/>
          <w:sz w:val="24"/>
        </w:rPr>
        <w:t xml:space="preserve"> </w:t>
      </w:r>
      <w:r w:rsidRPr="006A52EA">
        <w:rPr>
          <w:rFonts w:ascii="Book Antiqua" w:hAnsi="Book Antiqua"/>
          <w:b/>
          <w:bCs/>
          <w:i/>
          <w:sz w:val="24"/>
        </w:rPr>
        <w:t xml:space="preserve">different types of </w:t>
      </w:r>
      <w:proofErr w:type="spellStart"/>
      <w:r w:rsidRPr="006A52EA">
        <w:rPr>
          <w:rFonts w:ascii="Book Antiqua" w:hAnsi="Book Antiqua"/>
          <w:b/>
          <w:bCs/>
          <w:i/>
          <w:sz w:val="24"/>
        </w:rPr>
        <w:t>periampullary</w:t>
      </w:r>
      <w:proofErr w:type="spellEnd"/>
      <w:r w:rsidRPr="006A52EA">
        <w:rPr>
          <w:rFonts w:ascii="Book Antiqua" w:hAnsi="Book Antiqua"/>
          <w:b/>
          <w:bCs/>
          <w:i/>
          <w:sz w:val="24"/>
        </w:rPr>
        <w:t xml:space="preserve"> diverticulum in the three classification groups </w:t>
      </w:r>
    </w:p>
    <w:bookmarkEnd w:id="75"/>
    <w:bookmarkEnd w:id="76"/>
    <w:p w:rsidR="00CD6722" w:rsidRDefault="005357FE" w:rsidP="00087831">
      <w:pPr>
        <w:spacing w:after="0" w:line="360" w:lineRule="auto"/>
        <w:rPr>
          <w:rFonts w:ascii="Book Antiqua" w:hAnsi="Book Antiqua"/>
          <w:color w:val="231F20"/>
          <w:sz w:val="24"/>
        </w:rPr>
      </w:pPr>
      <w:r w:rsidRPr="00B802A2">
        <w:rPr>
          <w:rFonts w:ascii="Book Antiqua" w:hAnsi="Book Antiqua"/>
          <w:color w:val="231F20"/>
          <w:sz w:val="24"/>
        </w:rPr>
        <w:t xml:space="preserve">Overall, compared to the non-PAD group, all the patients in </w:t>
      </w:r>
      <w:r w:rsidR="00785F4F">
        <w:rPr>
          <w:rFonts w:ascii="Book Antiqua" w:hAnsi="Book Antiqua"/>
          <w:color w:val="231F20"/>
          <w:sz w:val="24"/>
        </w:rPr>
        <w:t xml:space="preserve">the </w:t>
      </w:r>
      <w:r w:rsidRPr="00B802A2">
        <w:rPr>
          <w:rFonts w:ascii="Book Antiqua" w:hAnsi="Book Antiqua"/>
          <w:color w:val="231F20"/>
          <w:sz w:val="24"/>
        </w:rPr>
        <w:t xml:space="preserve">PAD group did not exhibit increased cannulation difficulty (OR </w:t>
      </w:r>
      <w:r w:rsidR="00785F4F">
        <w:rPr>
          <w:rFonts w:ascii="Book Antiqua" w:hAnsi="Book Antiqua"/>
          <w:color w:val="231F20"/>
          <w:sz w:val="24"/>
        </w:rPr>
        <w:t xml:space="preserve">= </w:t>
      </w:r>
      <w:r w:rsidRPr="00B802A2">
        <w:rPr>
          <w:rFonts w:ascii="Book Antiqua" w:hAnsi="Book Antiqua"/>
          <w:color w:val="231F20"/>
          <w:sz w:val="24"/>
        </w:rPr>
        <w:t>0.86, 95%CI</w:t>
      </w:r>
      <w:r w:rsidR="00087831">
        <w:rPr>
          <w:rFonts w:ascii="Book Antiqua" w:hAnsi="Book Antiqua"/>
          <w:color w:val="231F20"/>
          <w:sz w:val="24"/>
        </w:rPr>
        <w:t>:</w:t>
      </w:r>
      <w:r w:rsidRPr="00B802A2">
        <w:rPr>
          <w:rFonts w:ascii="Book Antiqua" w:hAnsi="Book Antiqua"/>
          <w:color w:val="231F20"/>
          <w:sz w:val="24"/>
        </w:rPr>
        <w:t xml:space="preserve"> 0.68-1.09, </w:t>
      </w:r>
      <w:r w:rsidRPr="00B802A2">
        <w:rPr>
          <w:rStyle w:val="ac"/>
          <w:rFonts w:ascii="Book Antiqua" w:hAnsi="Book Antiqua"/>
          <w:i/>
          <w:color w:val="000000"/>
          <w:kern w:val="0"/>
          <w:sz w:val="24"/>
          <w:u w:val="none"/>
        </w:rPr>
        <w:t>P</w:t>
      </w:r>
      <w:r w:rsidR="00087831">
        <w:rPr>
          <w:rStyle w:val="ac"/>
          <w:rFonts w:ascii="Book Antiqua" w:hAnsi="Book Antiqua"/>
          <w:i/>
          <w:color w:val="000000"/>
          <w:kern w:val="0"/>
          <w:sz w:val="24"/>
          <w:u w:val="none"/>
        </w:rPr>
        <w:t xml:space="preserve"> </w:t>
      </w:r>
      <w:r w:rsidRPr="00B802A2">
        <w:rPr>
          <w:rFonts w:ascii="Book Antiqua" w:hAnsi="Book Antiqua"/>
          <w:color w:val="231F20"/>
          <w:sz w:val="24"/>
        </w:rPr>
        <w:t>=</w:t>
      </w:r>
      <w:r w:rsidR="00087831">
        <w:rPr>
          <w:rFonts w:ascii="Book Antiqua" w:hAnsi="Book Antiqua"/>
          <w:color w:val="231F20"/>
          <w:sz w:val="24"/>
        </w:rPr>
        <w:t xml:space="preserve"> </w:t>
      </w:r>
      <w:r w:rsidRPr="00B802A2">
        <w:rPr>
          <w:rFonts w:ascii="Book Antiqua" w:hAnsi="Book Antiqua"/>
          <w:color w:val="231F20"/>
          <w:sz w:val="24"/>
        </w:rPr>
        <w:t xml:space="preserve">0.21), and the success rate of cannulation was higher (OR </w:t>
      </w:r>
      <w:r w:rsidR="00785F4F">
        <w:rPr>
          <w:rFonts w:ascii="Book Antiqua" w:hAnsi="Book Antiqua"/>
          <w:color w:val="231F20"/>
          <w:sz w:val="24"/>
        </w:rPr>
        <w:t xml:space="preserve">= </w:t>
      </w:r>
      <w:r w:rsidRPr="00B802A2">
        <w:rPr>
          <w:rFonts w:ascii="Book Antiqua" w:hAnsi="Book Antiqua"/>
          <w:color w:val="231F20"/>
          <w:sz w:val="24"/>
        </w:rPr>
        <w:t>1.87, 95%CI</w:t>
      </w:r>
      <w:r w:rsidR="00087831">
        <w:rPr>
          <w:rFonts w:ascii="Book Antiqua" w:hAnsi="Book Antiqua"/>
          <w:color w:val="231F20"/>
          <w:sz w:val="24"/>
        </w:rPr>
        <w:t>:</w:t>
      </w:r>
      <w:r w:rsidRPr="00B802A2">
        <w:rPr>
          <w:rFonts w:ascii="Book Antiqua" w:hAnsi="Book Antiqua"/>
          <w:color w:val="231F20"/>
          <w:sz w:val="24"/>
        </w:rPr>
        <w:t xml:space="preserve"> 1.04-3.37, </w:t>
      </w:r>
      <w:r w:rsidRPr="00B802A2">
        <w:rPr>
          <w:rStyle w:val="ac"/>
          <w:rFonts w:ascii="Book Antiqua" w:hAnsi="Book Antiqua"/>
          <w:i/>
          <w:color w:val="000000"/>
          <w:kern w:val="0"/>
          <w:sz w:val="24"/>
          <w:u w:val="none"/>
        </w:rPr>
        <w:t>P</w:t>
      </w:r>
      <w:r w:rsidR="00087831">
        <w:rPr>
          <w:rStyle w:val="ac"/>
          <w:rFonts w:ascii="Book Antiqua" w:hAnsi="Book Antiqua"/>
          <w:i/>
          <w:color w:val="000000"/>
          <w:kern w:val="0"/>
          <w:sz w:val="24"/>
          <w:u w:val="none"/>
        </w:rPr>
        <w:t xml:space="preserve"> </w:t>
      </w:r>
      <w:r w:rsidRPr="00B802A2">
        <w:rPr>
          <w:rFonts w:ascii="Book Antiqua" w:hAnsi="Book Antiqua"/>
          <w:color w:val="231F20"/>
          <w:sz w:val="24"/>
        </w:rPr>
        <w:t>=</w:t>
      </w:r>
      <w:r w:rsidR="00087831">
        <w:rPr>
          <w:rFonts w:ascii="Book Antiqua" w:hAnsi="Book Antiqua"/>
          <w:color w:val="231F20"/>
          <w:sz w:val="24"/>
        </w:rPr>
        <w:t xml:space="preserve"> </w:t>
      </w:r>
      <w:r w:rsidRPr="00B802A2">
        <w:rPr>
          <w:rFonts w:ascii="Book Antiqua" w:hAnsi="Book Antiqua"/>
          <w:color w:val="231F20"/>
          <w:sz w:val="24"/>
        </w:rPr>
        <w:t xml:space="preserve">0.037). For the Li-Tanaka classification, the cannulation difficulty for type I PAD was higher than that in the non-PAD group (OR </w:t>
      </w:r>
      <w:r w:rsidR="00785F4F">
        <w:rPr>
          <w:rFonts w:ascii="Book Antiqua" w:hAnsi="Book Antiqua"/>
          <w:color w:val="231F20"/>
          <w:sz w:val="24"/>
        </w:rPr>
        <w:t xml:space="preserve">= </w:t>
      </w:r>
      <w:r w:rsidRPr="00B802A2">
        <w:rPr>
          <w:rFonts w:ascii="Book Antiqua" w:hAnsi="Book Antiqua"/>
          <w:color w:val="231F20"/>
          <w:sz w:val="24"/>
        </w:rPr>
        <w:t>2.04, 95%CI</w:t>
      </w:r>
      <w:r w:rsidR="00087831">
        <w:rPr>
          <w:rFonts w:ascii="Book Antiqua" w:hAnsi="Book Antiqua"/>
          <w:color w:val="231F20"/>
          <w:sz w:val="24"/>
        </w:rPr>
        <w:t>:</w:t>
      </w:r>
      <w:r w:rsidRPr="00B802A2">
        <w:rPr>
          <w:rFonts w:ascii="Book Antiqua" w:hAnsi="Book Antiqua"/>
          <w:color w:val="231F20"/>
          <w:sz w:val="24"/>
        </w:rPr>
        <w:t xml:space="preserve"> 1.13-3.68, </w:t>
      </w:r>
      <w:r w:rsidRPr="00B802A2">
        <w:rPr>
          <w:rStyle w:val="ac"/>
          <w:rFonts w:ascii="Book Antiqua" w:hAnsi="Book Antiqua"/>
          <w:i/>
          <w:color w:val="000000"/>
          <w:kern w:val="0"/>
          <w:sz w:val="24"/>
          <w:u w:val="none"/>
        </w:rPr>
        <w:t>P</w:t>
      </w:r>
      <w:r w:rsidR="00087831">
        <w:rPr>
          <w:rStyle w:val="ac"/>
          <w:rFonts w:ascii="Book Antiqua" w:hAnsi="Book Antiqua"/>
          <w:i/>
          <w:color w:val="000000"/>
          <w:kern w:val="0"/>
          <w:sz w:val="24"/>
          <w:u w:val="none"/>
        </w:rPr>
        <w:t xml:space="preserve"> </w:t>
      </w:r>
      <w:r w:rsidRPr="00B802A2">
        <w:rPr>
          <w:rFonts w:ascii="Book Antiqua" w:hAnsi="Book Antiqua"/>
          <w:color w:val="231F20"/>
          <w:sz w:val="24"/>
        </w:rPr>
        <w:t>=</w:t>
      </w:r>
      <w:r w:rsidR="00087831">
        <w:rPr>
          <w:rFonts w:ascii="Book Antiqua" w:hAnsi="Book Antiqua"/>
          <w:color w:val="231F20"/>
          <w:sz w:val="24"/>
        </w:rPr>
        <w:t xml:space="preserve"> </w:t>
      </w:r>
      <w:r w:rsidRPr="00B802A2">
        <w:rPr>
          <w:rFonts w:ascii="Book Antiqua" w:hAnsi="Book Antiqua"/>
          <w:color w:val="231F20"/>
          <w:sz w:val="24"/>
        </w:rPr>
        <w:t xml:space="preserve">0.004), and the successful cannulation rate for type I PAD was lower than that in the non-PAD group (OR </w:t>
      </w:r>
      <w:r w:rsidR="00785F4F">
        <w:rPr>
          <w:rFonts w:ascii="Book Antiqua" w:hAnsi="Book Antiqua"/>
          <w:color w:val="231F20"/>
          <w:sz w:val="24"/>
        </w:rPr>
        <w:t xml:space="preserve">= </w:t>
      </w:r>
      <w:r w:rsidRPr="00B802A2">
        <w:rPr>
          <w:rFonts w:ascii="Book Antiqua" w:hAnsi="Book Antiqua"/>
          <w:color w:val="231F20"/>
          <w:sz w:val="24"/>
        </w:rPr>
        <w:t>0.27, 95%CI</w:t>
      </w:r>
      <w:r w:rsidR="00087831">
        <w:rPr>
          <w:rFonts w:ascii="Book Antiqua" w:hAnsi="Book Antiqua"/>
          <w:color w:val="231F20"/>
          <w:sz w:val="24"/>
        </w:rPr>
        <w:t>:</w:t>
      </w:r>
      <w:r w:rsidRPr="00B802A2">
        <w:rPr>
          <w:rFonts w:ascii="Book Antiqua" w:hAnsi="Book Antiqua"/>
          <w:color w:val="231F20"/>
          <w:sz w:val="24"/>
        </w:rPr>
        <w:t xml:space="preserve"> 0.11-0.66, </w:t>
      </w:r>
      <w:r w:rsidRPr="00B802A2">
        <w:rPr>
          <w:rStyle w:val="ac"/>
          <w:rFonts w:ascii="Book Antiqua" w:hAnsi="Book Antiqua"/>
          <w:i/>
          <w:color w:val="000000"/>
          <w:kern w:val="0"/>
          <w:sz w:val="24"/>
          <w:u w:val="none"/>
        </w:rPr>
        <w:t>P</w:t>
      </w:r>
      <w:r w:rsidR="00087831">
        <w:rPr>
          <w:rStyle w:val="ac"/>
          <w:rFonts w:ascii="Book Antiqua" w:hAnsi="Book Antiqua"/>
          <w:i/>
          <w:color w:val="000000"/>
          <w:kern w:val="0"/>
          <w:sz w:val="24"/>
          <w:u w:val="none"/>
        </w:rPr>
        <w:t xml:space="preserve"> </w:t>
      </w:r>
      <w:r w:rsidRPr="00B802A2">
        <w:rPr>
          <w:rFonts w:ascii="Book Antiqua" w:hAnsi="Book Antiqua"/>
          <w:color w:val="231F20"/>
          <w:sz w:val="24"/>
        </w:rPr>
        <w:t>&lt;</w:t>
      </w:r>
      <w:r w:rsidR="00087831">
        <w:rPr>
          <w:rFonts w:ascii="Book Antiqua" w:hAnsi="Book Antiqua"/>
          <w:color w:val="231F20"/>
          <w:sz w:val="24"/>
        </w:rPr>
        <w:t xml:space="preserve"> </w:t>
      </w:r>
      <w:r w:rsidRPr="00B802A2">
        <w:rPr>
          <w:rFonts w:ascii="Book Antiqua" w:hAnsi="Book Antiqua"/>
          <w:color w:val="231F20"/>
          <w:sz w:val="24"/>
        </w:rPr>
        <w:t>0.001). Moreover, the successful cannulation rate for type II PAD was higher than that of the non-PAD group (OR</w:t>
      </w:r>
      <w:r w:rsidR="004810BA">
        <w:rPr>
          <w:rFonts w:ascii="Book Antiqua" w:hAnsi="Book Antiqua"/>
          <w:color w:val="231F20"/>
          <w:sz w:val="24"/>
        </w:rPr>
        <w:t xml:space="preserve"> </w:t>
      </w:r>
      <w:r w:rsidR="00785F4F">
        <w:rPr>
          <w:rFonts w:ascii="Book Antiqua" w:hAnsi="Book Antiqua"/>
          <w:color w:val="231F20"/>
          <w:sz w:val="24"/>
        </w:rPr>
        <w:t xml:space="preserve">= </w:t>
      </w:r>
      <w:r w:rsidRPr="00B802A2">
        <w:rPr>
          <w:rFonts w:ascii="Book Antiqua" w:hAnsi="Book Antiqua"/>
          <w:color w:val="231F20"/>
          <w:sz w:val="24"/>
        </w:rPr>
        <w:t>4.44, 95%CI</w:t>
      </w:r>
      <w:r w:rsidR="00087831">
        <w:rPr>
          <w:rFonts w:ascii="Book Antiqua" w:hAnsi="Book Antiqua"/>
          <w:color w:val="231F20"/>
          <w:sz w:val="24"/>
        </w:rPr>
        <w:t>:</w:t>
      </w:r>
      <w:r w:rsidRPr="00B802A2">
        <w:rPr>
          <w:rFonts w:ascii="Book Antiqua" w:hAnsi="Book Antiqua"/>
          <w:color w:val="231F20"/>
          <w:sz w:val="24"/>
        </w:rPr>
        <w:t xml:space="preserve"> 1.61-12.29, </w:t>
      </w:r>
      <w:r w:rsidRPr="00B802A2">
        <w:rPr>
          <w:rStyle w:val="ac"/>
          <w:rFonts w:ascii="Book Antiqua" w:hAnsi="Book Antiqua"/>
          <w:i/>
          <w:color w:val="000000"/>
          <w:kern w:val="0"/>
          <w:sz w:val="24"/>
          <w:u w:val="none"/>
        </w:rPr>
        <w:t>P</w:t>
      </w:r>
      <w:r w:rsidR="00087831">
        <w:rPr>
          <w:rStyle w:val="ac"/>
          <w:rFonts w:ascii="Book Antiqua" w:hAnsi="Book Antiqua"/>
          <w:i/>
          <w:color w:val="000000"/>
          <w:kern w:val="0"/>
          <w:sz w:val="24"/>
          <w:u w:val="none"/>
        </w:rPr>
        <w:t xml:space="preserve"> </w:t>
      </w:r>
      <w:r w:rsidRPr="00B802A2">
        <w:rPr>
          <w:rFonts w:ascii="Book Antiqua" w:hAnsi="Book Antiqua"/>
          <w:color w:val="231F20"/>
          <w:sz w:val="24"/>
        </w:rPr>
        <w:t>&lt;</w:t>
      </w:r>
      <w:r w:rsidR="00087831">
        <w:rPr>
          <w:rFonts w:ascii="Book Antiqua" w:hAnsi="Book Antiqua"/>
          <w:color w:val="231F20"/>
          <w:sz w:val="24"/>
        </w:rPr>
        <w:t xml:space="preserve"> </w:t>
      </w:r>
      <w:r w:rsidRPr="00B802A2">
        <w:rPr>
          <w:rFonts w:ascii="Book Antiqua" w:hAnsi="Book Antiqua"/>
          <w:color w:val="231F20"/>
          <w:sz w:val="24"/>
        </w:rPr>
        <w:t>0.01) (Table</w:t>
      </w:r>
      <w:r w:rsidR="00087831">
        <w:rPr>
          <w:rFonts w:ascii="Book Antiqua" w:hAnsi="Book Antiqua" w:hint="eastAsia"/>
          <w:color w:val="231F20"/>
          <w:sz w:val="24"/>
        </w:rPr>
        <w:t>s</w:t>
      </w:r>
      <w:r w:rsidRPr="00B802A2">
        <w:rPr>
          <w:rFonts w:ascii="Book Antiqua" w:hAnsi="Book Antiqua"/>
          <w:color w:val="231F20"/>
          <w:sz w:val="24"/>
        </w:rPr>
        <w:t xml:space="preserve"> 4 and 5).</w:t>
      </w:r>
    </w:p>
    <w:p w:rsidR="00087831" w:rsidRPr="00B802A2" w:rsidRDefault="00087831" w:rsidP="00087831">
      <w:pPr>
        <w:spacing w:after="0" w:line="360" w:lineRule="auto"/>
        <w:rPr>
          <w:rFonts w:ascii="Book Antiqua" w:hAnsi="Book Antiqua"/>
          <w:color w:val="231F20"/>
          <w:sz w:val="24"/>
        </w:rPr>
      </w:pPr>
    </w:p>
    <w:p w:rsidR="00CD6722" w:rsidRPr="00087831" w:rsidRDefault="00087831" w:rsidP="00DD239B">
      <w:pPr>
        <w:spacing w:after="0" w:line="360" w:lineRule="auto"/>
        <w:rPr>
          <w:rFonts w:ascii="Book Antiqua" w:hAnsi="Book Antiqua"/>
          <w:b/>
          <w:bCs/>
          <w:sz w:val="24"/>
          <w:u w:val="single"/>
        </w:rPr>
      </w:pPr>
      <w:r w:rsidRPr="00087831">
        <w:rPr>
          <w:rFonts w:ascii="Book Antiqua" w:hAnsi="Book Antiqua"/>
          <w:b/>
          <w:bCs/>
          <w:sz w:val="24"/>
          <w:u w:val="single"/>
        </w:rPr>
        <w:t>DISCUSSION</w:t>
      </w:r>
    </w:p>
    <w:p w:rsidR="00CD6722" w:rsidRPr="00B802A2" w:rsidRDefault="005357FE" w:rsidP="00087831">
      <w:pPr>
        <w:widowControl/>
        <w:tabs>
          <w:tab w:val="left" w:pos="5460"/>
        </w:tabs>
        <w:spacing w:after="0" w:line="360" w:lineRule="auto"/>
        <w:rPr>
          <w:rFonts w:ascii="Book Antiqua" w:hAnsi="Book Antiqua"/>
          <w:color w:val="000000"/>
          <w:kern w:val="0"/>
          <w:sz w:val="24"/>
        </w:rPr>
      </w:pPr>
      <w:bookmarkStart w:id="82" w:name="OLE_LINK45"/>
      <w:r w:rsidRPr="00B802A2">
        <w:rPr>
          <w:rFonts w:ascii="Book Antiqua" w:hAnsi="Book Antiqua"/>
          <w:color w:val="000000"/>
          <w:kern w:val="0"/>
          <w:sz w:val="24"/>
        </w:rPr>
        <w:t xml:space="preserve">Currently, diverticulum is no longer considered an obstacle to the success of ERCP cannulation in many </w:t>
      </w:r>
      <w:proofErr w:type="gramStart"/>
      <w:r w:rsidRPr="00B802A2">
        <w:rPr>
          <w:rFonts w:ascii="Book Antiqua" w:hAnsi="Book Antiqua"/>
          <w:color w:val="000000"/>
          <w:kern w:val="0"/>
          <w:sz w:val="24"/>
        </w:rPr>
        <w:t>studies</w:t>
      </w:r>
      <w:r w:rsidR="00C263CD" w:rsidRPr="00B802A2">
        <w:rPr>
          <w:rFonts w:ascii="Book Antiqua" w:hAnsi="Book Antiqua"/>
          <w:color w:val="000000"/>
          <w:kern w:val="0"/>
          <w:sz w:val="24"/>
          <w:vertAlign w:val="superscript"/>
        </w:rPr>
        <w:t>[</w:t>
      </w:r>
      <w:proofErr w:type="gramEnd"/>
      <w:r w:rsidR="00E7374D" w:rsidRPr="00B802A2">
        <w:rPr>
          <w:rFonts w:ascii="Book Antiqua" w:hAnsi="Book Antiqua"/>
          <w:color w:val="000000"/>
          <w:kern w:val="0"/>
          <w:sz w:val="24"/>
          <w:vertAlign w:val="superscript"/>
        </w:rPr>
        <w:fldChar w:fldCharType="begin">
          <w:fldData xml:space="preserve">PEVuZE5vdGU+PENpdGU+PEF1dGhvcj5MaTwvQXV0aG9yPjxZZWFyPjIwMTI8L1llYXI+PFJlY051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</w:fldData>
        </w:fldChar>
      </w:r>
      <w:r w:rsidR="00C263CD" w:rsidRPr="00B802A2">
        <w:rPr>
          <w:rFonts w:ascii="Book Antiqua" w:hAnsi="Book Antiqua"/>
          <w:color w:val="000000"/>
          <w:kern w:val="0"/>
          <w:sz w:val="24"/>
          <w:vertAlign w:val="superscript"/>
        </w:rPr>
        <w:instrText xml:space="preserve"> ADDIN EN.CITE </w:instrText>
      </w:r>
      <w:r w:rsidR="00E7374D" w:rsidRPr="00B802A2">
        <w:rPr>
          <w:rFonts w:ascii="Book Antiqua" w:hAnsi="Book Antiqua"/>
          <w:color w:val="000000"/>
          <w:kern w:val="0"/>
          <w:sz w:val="24"/>
          <w:vertAlign w:val="superscript"/>
        </w:rPr>
        <w:fldChar w:fldCharType="begin">
          <w:fldData xml:space="preserve">PEVuZE5vdGU+PENpdGU+PEF1dGhvcj5MaTwvQXV0aG9yPjxZZWFyPjIwMTI8L1llYXI+PFJlY051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</w:fldData>
        </w:fldChar>
      </w:r>
      <w:r w:rsidR="00C263CD" w:rsidRPr="00B802A2">
        <w:rPr>
          <w:rFonts w:ascii="Book Antiqua" w:hAnsi="Book Antiqua"/>
          <w:color w:val="000000"/>
          <w:kern w:val="0"/>
          <w:sz w:val="24"/>
          <w:vertAlign w:val="superscript"/>
        </w:rPr>
        <w:instrText xml:space="preserve"> ADDIN EN.CITE.DATA </w:instrText>
      </w:r>
      <w:r w:rsidR="00E7374D" w:rsidRPr="00B802A2">
        <w:rPr>
          <w:rFonts w:ascii="Book Antiqua" w:hAnsi="Book Antiqua"/>
          <w:color w:val="000000"/>
          <w:kern w:val="0"/>
          <w:sz w:val="24"/>
          <w:vertAlign w:val="superscript"/>
        </w:rPr>
      </w:r>
      <w:r w:rsidR="00E7374D" w:rsidRPr="00B802A2">
        <w:rPr>
          <w:rFonts w:ascii="Book Antiqua" w:hAnsi="Book Antiqua"/>
          <w:color w:val="000000"/>
          <w:kern w:val="0"/>
          <w:sz w:val="24"/>
          <w:vertAlign w:val="superscript"/>
        </w:rPr>
        <w:fldChar w:fldCharType="end"/>
      </w:r>
      <w:r w:rsidR="00E7374D" w:rsidRPr="00B802A2">
        <w:rPr>
          <w:rFonts w:ascii="Book Antiqua" w:hAnsi="Book Antiqua"/>
          <w:color w:val="000000"/>
          <w:kern w:val="0"/>
          <w:sz w:val="24"/>
          <w:vertAlign w:val="superscript"/>
        </w:rPr>
      </w:r>
      <w:r w:rsidR="00E7374D" w:rsidRPr="00B802A2">
        <w:rPr>
          <w:rFonts w:ascii="Book Antiqua" w:hAnsi="Book Antiqua"/>
          <w:color w:val="000000"/>
          <w:kern w:val="0"/>
          <w:sz w:val="24"/>
          <w:vertAlign w:val="superscript"/>
        </w:rPr>
        <w:fldChar w:fldCharType="separate"/>
      </w:r>
      <w:r w:rsidRPr="00B802A2">
        <w:rPr>
          <w:rFonts w:ascii="Book Antiqua" w:hAnsi="Book Antiqua"/>
          <w:color w:val="000000"/>
          <w:kern w:val="0"/>
          <w:sz w:val="24"/>
          <w:vertAlign w:val="superscript"/>
        </w:rPr>
        <w:t>4,9,10</w:t>
      </w:r>
      <w:r w:rsidR="00E7374D" w:rsidRPr="00B802A2">
        <w:rPr>
          <w:rFonts w:ascii="Book Antiqua" w:hAnsi="Book Antiqua"/>
          <w:color w:val="000000"/>
          <w:kern w:val="0"/>
          <w:sz w:val="24"/>
          <w:vertAlign w:val="superscript"/>
        </w:rPr>
        <w:fldChar w:fldCharType="end"/>
      </w:r>
      <w:r w:rsidR="00C263CD" w:rsidRPr="00B802A2">
        <w:rPr>
          <w:rFonts w:ascii="Book Antiqua" w:hAnsi="Book Antiqua"/>
          <w:color w:val="000000"/>
          <w:kern w:val="0"/>
          <w:sz w:val="24"/>
          <w:vertAlign w:val="superscript"/>
        </w:rPr>
        <w:t>]</w:t>
      </w:r>
      <w:r w:rsidRPr="00B802A2">
        <w:rPr>
          <w:rFonts w:ascii="Book Antiqua" w:hAnsi="Book Antiqua"/>
          <w:color w:val="000000"/>
          <w:kern w:val="0"/>
          <w:sz w:val="24"/>
        </w:rPr>
        <w:t xml:space="preserve">. However, PAD with different features may exert different influences on the difficulty of ERCP </w:t>
      </w:r>
      <w:proofErr w:type="gramStart"/>
      <w:r w:rsidRPr="00B802A2">
        <w:rPr>
          <w:rFonts w:ascii="Book Antiqua" w:hAnsi="Book Antiqua"/>
          <w:color w:val="000000"/>
          <w:kern w:val="0"/>
          <w:sz w:val="24"/>
        </w:rPr>
        <w:t>cannulation</w:t>
      </w:r>
      <w:r w:rsidR="00C263CD" w:rsidRPr="00B802A2">
        <w:rPr>
          <w:rFonts w:ascii="Book Antiqua" w:hAnsi="Book Antiqua"/>
          <w:color w:val="000000"/>
          <w:kern w:val="0"/>
          <w:sz w:val="24"/>
          <w:vertAlign w:val="superscript"/>
        </w:rPr>
        <w:t>[</w:t>
      </w:r>
      <w:proofErr w:type="gramEnd"/>
      <w:r w:rsidR="00E7374D" w:rsidRPr="00B802A2">
        <w:rPr>
          <w:rFonts w:ascii="Book Antiqua" w:hAnsi="Book Antiqua"/>
          <w:color w:val="000000"/>
          <w:kern w:val="0"/>
          <w:sz w:val="24"/>
          <w:vertAlign w:val="superscript"/>
        </w:rPr>
        <w:fldChar w:fldCharType="begin">
          <w:fldData xml:space="preserve">PEVuZE5vdGU+PENpdGU+PEF1dGhvcj5MaTwvQXV0aG9yPjxZZWFyPjIwMTI8L1llYXI+PFJlY051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</w:fldData>
        </w:fldChar>
      </w:r>
      <w:r w:rsidR="00C263CD" w:rsidRPr="00B802A2">
        <w:rPr>
          <w:rFonts w:ascii="Book Antiqua" w:hAnsi="Book Antiqua"/>
          <w:color w:val="000000"/>
          <w:kern w:val="0"/>
          <w:sz w:val="24"/>
          <w:vertAlign w:val="superscript"/>
        </w:rPr>
        <w:instrText xml:space="preserve"> ADDIN EN.CITE </w:instrText>
      </w:r>
      <w:r w:rsidR="00E7374D" w:rsidRPr="00B802A2">
        <w:rPr>
          <w:rFonts w:ascii="Book Antiqua" w:hAnsi="Book Antiqua"/>
          <w:color w:val="000000"/>
          <w:kern w:val="0"/>
          <w:sz w:val="24"/>
          <w:vertAlign w:val="superscript"/>
        </w:rPr>
        <w:fldChar w:fldCharType="begin">
          <w:fldData xml:space="preserve">PEVuZE5vdGU+PENpdGU+PEF1dGhvcj5MaTwvQXV0aG9yPjxZZWFyPjIwMTI8L1llYXI+PFJlY051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</w:fldData>
        </w:fldChar>
      </w:r>
      <w:r w:rsidR="00C263CD" w:rsidRPr="00B802A2">
        <w:rPr>
          <w:rFonts w:ascii="Book Antiqua" w:hAnsi="Book Antiqua"/>
          <w:color w:val="000000"/>
          <w:kern w:val="0"/>
          <w:sz w:val="24"/>
          <w:vertAlign w:val="superscript"/>
        </w:rPr>
        <w:instrText xml:space="preserve"> ADDIN EN.CITE.DATA </w:instrText>
      </w:r>
      <w:r w:rsidR="00E7374D" w:rsidRPr="00B802A2">
        <w:rPr>
          <w:rFonts w:ascii="Book Antiqua" w:hAnsi="Book Antiqua"/>
          <w:color w:val="000000"/>
          <w:kern w:val="0"/>
          <w:sz w:val="24"/>
          <w:vertAlign w:val="superscript"/>
        </w:rPr>
      </w:r>
      <w:r w:rsidR="00E7374D" w:rsidRPr="00B802A2">
        <w:rPr>
          <w:rFonts w:ascii="Book Antiqua" w:hAnsi="Book Antiqua"/>
          <w:color w:val="000000"/>
          <w:kern w:val="0"/>
          <w:sz w:val="24"/>
          <w:vertAlign w:val="superscript"/>
        </w:rPr>
        <w:fldChar w:fldCharType="end"/>
      </w:r>
      <w:r w:rsidR="00E7374D" w:rsidRPr="00B802A2">
        <w:rPr>
          <w:rFonts w:ascii="Book Antiqua" w:hAnsi="Book Antiqua"/>
          <w:color w:val="000000"/>
          <w:kern w:val="0"/>
          <w:sz w:val="24"/>
          <w:vertAlign w:val="superscript"/>
        </w:rPr>
      </w:r>
      <w:r w:rsidR="00E7374D" w:rsidRPr="00B802A2">
        <w:rPr>
          <w:rFonts w:ascii="Book Antiqua" w:hAnsi="Book Antiqua"/>
          <w:color w:val="000000"/>
          <w:kern w:val="0"/>
          <w:sz w:val="24"/>
          <w:vertAlign w:val="superscript"/>
        </w:rPr>
        <w:fldChar w:fldCharType="separate"/>
      </w:r>
      <w:r w:rsidRPr="00B802A2">
        <w:rPr>
          <w:rFonts w:ascii="Book Antiqua" w:hAnsi="Book Antiqua"/>
          <w:color w:val="000000"/>
          <w:kern w:val="0"/>
          <w:sz w:val="24"/>
          <w:vertAlign w:val="superscript"/>
        </w:rPr>
        <w:t>11,12</w:t>
      </w:r>
      <w:r w:rsidR="00E7374D" w:rsidRPr="00B802A2">
        <w:rPr>
          <w:rFonts w:ascii="Book Antiqua" w:hAnsi="Book Antiqua"/>
          <w:color w:val="000000"/>
          <w:kern w:val="0"/>
          <w:sz w:val="24"/>
          <w:vertAlign w:val="superscript"/>
        </w:rPr>
        <w:fldChar w:fldCharType="end"/>
      </w:r>
      <w:r w:rsidR="00C263CD" w:rsidRPr="00B802A2">
        <w:rPr>
          <w:rFonts w:ascii="Book Antiqua" w:hAnsi="Book Antiqua"/>
          <w:color w:val="000000"/>
          <w:kern w:val="0"/>
          <w:sz w:val="24"/>
          <w:vertAlign w:val="superscript"/>
        </w:rPr>
        <w:t>]</w:t>
      </w:r>
      <w:r w:rsidRPr="00B802A2">
        <w:rPr>
          <w:rFonts w:ascii="Book Antiqua" w:hAnsi="Book Antiqua"/>
          <w:color w:val="000000"/>
          <w:kern w:val="0"/>
          <w:sz w:val="24"/>
        </w:rPr>
        <w:t xml:space="preserve">. Using the Li-Tanaka classification, we observed differences in the difficult cannulation rate and success rate of cannulation among the four types of PAD. </w:t>
      </w:r>
      <w:r w:rsidRPr="00B802A2">
        <w:rPr>
          <w:rFonts w:ascii="Book Antiqua" w:hAnsi="Book Antiqua"/>
          <w:color w:val="231F20"/>
          <w:sz w:val="24"/>
        </w:rPr>
        <w:t xml:space="preserve">The difficult cannulation rate in the </w:t>
      </w:r>
      <w:r w:rsidRPr="00B802A2">
        <w:rPr>
          <w:rFonts w:ascii="Book Antiqua" w:hAnsi="Book Antiqua"/>
          <w:color w:val="231F20"/>
          <w:sz w:val="24"/>
        </w:rPr>
        <w:lastRenderedPageBreak/>
        <w:t>type I PAD patients reached 23.08%, but the success rate of cannulation (90.8%) was significantly lower in this type than in types II, III</w:t>
      </w:r>
      <w:r w:rsidR="00785F4F">
        <w:rPr>
          <w:rFonts w:ascii="Book Antiqua" w:hAnsi="Book Antiqua"/>
          <w:color w:val="231F20"/>
          <w:sz w:val="24"/>
        </w:rPr>
        <w:t>,</w:t>
      </w:r>
      <w:r w:rsidRPr="00B802A2">
        <w:rPr>
          <w:rFonts w:ascii="Book Antiqua" w:hAnsi="Book Antiqua"/>
          <w:color w:val="231F20"/>
          <w:sz w:val="24"/>
        </w:rPr>
        <w:t xml:space="preserve"> and IV. Notably, the successful cannulation rate of type II PAD patients was highest (99.4%). </w:t>
      </w:r>
      <w:r w:rsidRPr="00B802A2">
        <w:rPr>
          <w:rFonts w:ascii="Book Antiqua" w:hAnsi="Book Antiqua"/>
          <w:color w:val="000000"/>
          <w:kern w:val="0"/>
          <w:sz w:val="24"/>
        </w:rPr>
        <w:t>Compared to the non-PAD group, the PAD group showed no significant difference in the difficult cannulation rate (</w:t>
      </w:r>
      <w:r w:rsidRPr="00B802A2">
        <w:rPr>
          <w:rStyle w:val="ac"/>
          <w:rFonts w:ascii="Book Antiqua" w:hAnsi="Book Antiqua"/>
          <w:i/>
          <w:color w:val="000000"/>
          <w:kern w:val="0"/>
          <w:sz w:val="24"/>
          <w:u w:val="none"/>
        </w:rPr>
        <w:t>P</w:t>
      </w:r>
      <w:r w:rsidR="00087831">
        <w:rPr>
          <w:rStyle w:val="ac"/>
          <w:rFonts w:ascii="Book Antiqua" w:hAnsi="Book Antiqua"/>
          <w:i/>
          <w:color w:val="000000"/>
          <w:kern w:val="0"/>
          <w:sz w:val="24"/>
          <w:u w:val="none"/>
        </w:rPr>
        <w:t xml:space="preserve"> </w:t>
      </w:r>
      <w:r w:rsidRPr="00B802A2">
        <w:rPr>
          <w:rFonts w:ascii="Book Antiqua" w:hAnsi="Book Antiqua"/>
          <w:color w:val="000000"/>
          <w:kern w:val="0"/>
          <w:sz w:val="24"/>
        </w:rPr>
        <w:t>=</w:t>
      </w:r>
      <w:r w:rsidR="00087831">
        <w:rPr>
          <w:rFonts w:ascii="Book Antiqua" w:hAnsi="Book Antiqua"/>
          <w:color w:val="000000"/>
          <w:kern w:val="0"/>
          <w:sz w:val="24"/>
        </w:rPr>
        <w:t xml:space="preserve"> </w:t>
      </w:r>
      <w:r w:rsidRPr="00B802A2">
        <w:rPr>
          <w:rFonts w:ascii="Book Antiqua" w:hAnsi="Book Antiqua"/>
          <w:color w:val="000000"/>
          <w:kern w:val="0"/>
          <w:sz w:val="24"/>
        </w:rPr>
        <w:t>0.21), but the difficult cannulation rate of patients in the type I PAD group was higher than that of patients in the non-PAD group. The reason is that type I PAD accounts for the lowest percentage (6.7%) among the four types; therefore, it does not affect the difficult cannulation rate of the entire PAD group. The cannulation success rate of the entire PAD group was higher than that of the non-PAD group (</w:t>
      </w:r>
      <w:r w:rsidRPr="00B802A2">
        <w:rPr>
          <w:rStyle w:val="ac"/>
          <w:rFonts w:ascii="Book Antiqua" w:hAnsi="Book Antiqua"/>
          <w:i/>
          <w:color w:val="000000"/>
          <w:kern w:val="0"/>
          <w:sz w:val="24"/>
          <w:u w:val="none"/>
        </w:rPr>
        <w:t>P</w:t>
      </w:r>
      <w:r w:rsidR="00087831">
        <w:rPr>
          <w:rStyle w:val="ac"/>
          <w:rFonts w:ascii="Book Antiqua" w:hAnsi="Book Antiqua"/>
          <w:i/>
          <w:color w:val="000000"/>
          <w:kern w:val="0"/>
          <w:sz w:val="24"/>
          <w:u w:val="none"/>
        </w:rPr>
        <w:t xml:space="preserve"> </w:t>
      </w:r>
      <w:r w:rsidRPr="00B802A2">
        <w:rPr>
          <w:rFonts w:ascii="Book Antiqua" w:hAnsi="Book Antiqua"/>
          <w:color w:val="000000"/>
          <w:kern w:val="0"/>
          <w:sz w:val="24"/>
        </w:rPr>
        <w:t>=</w:t>
      </w:r>
      <w:r w:rsidR="00087831">
        <w:rPr>
          <w:rFonts w:ascii="Book Antiqua" w:hAnsi="Book Antiqua"/>
          <w:color w:val="000000"/>
          <w:kern w:val="0"/>
          <w:sz w:val="24"/>
        </w:rPr>
        <w:t xml:space="preserve"> </w:t>
      </w:r>
      <w:r w:rsidRPr="00B802A2">
        <w:rPr>
          <w:rFonts w:ascii="Book Antiqua" w:hAnsi="Book Antiqua"/>
          <w:color w:val="000000"/>
          <w:kern w:val="0"/>
          <w:sz w:val="24"/>
        </w:rPr>
        <w:t>0.037), but it was lower in the type I PAD group than in the non-PAD group (</w:t>
      </w:r>
      <w:r w:rsidRPr="00B802A2">
        <w:rPr>
          <w:rStyle w:val="ac"/>
          <w:rFonts w:ascii="Book Antiqua" w:hAnsi="Book Antiqua"/>
          <w:i/>
          <w:color w:val="000000"/>
          <w:kern w:val="0"/>
          <w:sz w:val="24"/>
          <w:u w:val="none"/>
        </w:rPr>
        <w:t>P</w:t>
      </w:r>
      <w:r w:rsidR="00087831">
        <w:rPr>
          <w:rStyle w:val="ac"/>
          <w:rFonts w:ascii="Book Antiqua" w:hAnsi="Book Antiqua"/>
          <w:i/>
          <w:color w:val="000000"/>
          <w:kern w:val="0"/>
          <w:sz w:val="24"/>
          <w:u w:val="none"/>
        </w:rPr>
        <w:t xml:space="preserve"> </w:t>
      </w:r>
      <w:r w:rsidRPr="00B802A2">
        <w:rPr>
          <w:rFonts w:ascii="Book Antiqua" w:hAnsi="Book Antiqua"/>
          <w:color w:val="000000"/>
          <w:kern w:val="0"/>
          <w:sz w:val="24"/>
        </w:rPr>
        <w:t>&lt;</w:t>
      </w:r>
      <w:r w:rsidR="00087831">
        <w:rPr>
          <w:rFonts w:ascii="Book Antiqua" w:hAnsi="Book Antiqua"/>
          <w:color w:val="000000"/>
          <w:kern w:val="0"/>
          <w:sz w:val="24"/>
        </w:rPr>
        <w:t xml:space="preserve"> </w:t>
      </w:r>
      <w:r w:rsidRPr="00B802A2">
        <w:rPr>
          <w:rFonts w:ascii="Book Antiqua" w:hAnsi="Book Antiqua"/>
          <w:color w:val="000000"/>
          <w:kern w:val="0"/>
          <w:sz w:val="24"/>
        </w:rPr>
        <w:t>0.001) and higher in the type II PAD group (</w:t>
      </w:r>
      <w:r w:rsidRPr="00B802A2">
        <w:rPr>
          <w:rStyle w:val="ac"/>
          <w:rFonts w:ascii="Book Antiqua" w:hAnsi="Book Antiqua"/>
          <w:i/>
          <w:color w:val="000000"/>
          <w:kern w:val="0"/>
          <w:sz w:val="24"/>
          <w:u w:val="none"/>
        </w:rPr>
        <w:t>P</w:t>
      </w:r>
      <w:r w:rsidR="00087831">
        <w:rPr>
          <w:rStyle w:val="ac"/>
          <w:rFonts w:ascii="Book Antiqua" w:hAnsi="Book Antiqua"/>
          <w:i/>
          <w:color w:val="000000"/>
          <w:kern w:val="0"/>
          <w:sz w:val="24"/>
          <w:u w:val="none"/>
        </w:rPr>
        <w:t xml:space="preserve"> </w:t>
      </w:r>
      <w:r w:rsidRPr="00B802A2">
        <w:rPr>
          <w:rFonts w:ascii="Book Antiqua" w:hAnsi="Book Antiqua"/>
          <w:color w:val="000000"/>
          <w:kern w:val="0"/>
          <w:sz w:val="24"/>
        </w:rPr>
        <w:t>=</w:t>
      </w:r>
      <w:r w:rsidR="00087831">
        <w:rPr>
          <w:rFonts w:ascii="Book Antiqua" w:hAnsi="Book Antiqua"/>
          <w:color w:val="000000"/>
          <w:kern w:val="0"/>
          <w:sz w:val="24"/>
        </w:rPr>
        <w:t xml:space="preserve"> </w:t>
      </w:r>
      <w:r w:rsidRPr="00B802A2">
        <w:rPr>
          <w:rFonts w:ascii="Book Antiqua" w:hAnsi="Book Antiqua"/>
          <w:color w:val="000000"/>
          <w:kern w:val="0"/>
          <w:sz w:val="24"/>
        </w:rPr>
        <w:t>0.01). No significant difference was observed between the type III and IV PAD groups and the non-PAD group. The Li-Tanaka classification can be used to evaluate the cannulation success rate of different types of PAD compared to non-PAD. Therefore, it has good clinical significance for ERCP cannulation.</w:t>
      </w:r>
    </w:p>
    <w:p w:rsidR="00CD6722" w:rsidRPr="00B802A2" w:rsidRDefault="005357FE" w:rsidP="00A34A28">
      <w:pPr>
        <w:widowControl/>
        <w:spacing w:after="0" w:line="360" w:lineRule="auto"/>
        <w:ind w:firstLineChars="100" w:firstLine="240"/>
        <w:rPr>
          <w:rFonts w:ascii="Book Antiqua" w:hAnsi="Book Antiqua"/>
          <w:color w:val="000000"/>
          <w:kern w:val="0"/>
          <w:sz w:val="24"/>
        </w:rPr>
      </w:pPr>
      <w:r w:rsidRPr="00B802A2">
        <w:rPr>
          <w:rFonts w:ascii="Book Antiqua" w:hAnsi="Book Antiqua"/>
          <w:color w:val="000000"/>
          <w:kern w:val="0"/>
          <w:sz w:val="24"/>
        </w:rPr>
        <w:t xml:space="preserve">In 1998, Lobo </w:t>
      </w:r>
      <w:r w:rsidR="00A34A28" w:rsidRPr="00A34A28">
        <w:rPr>
          <w:rFonts w:ascii="Book Antiqua" w:hAnsi="Book Antiqua"/>
          <w:i/>
          <w:iCs/>
          <w:color w:val="000000"/>
          <w:kern w:val="0"/>
          <w:sz w:val="24"/>
        </w:rPr>
        <w:t>et al</w:t>
      </w:r>
      <w:r w:rsidR="00C263CD" w:rsidRPr="00B802A2">
        <w:rPr>
          <w:rFonts w:ascii="Book Antiqua" w:hAnsi="Book Antiqua"/>
          <w:color w:val="000000"/>
          <w:kern w:val="0"/>
          <w:sz w:val="24"/>
          <w:vertAlign w:val="superscript"/>
        </w:rPr>
        <w:t>[</w:t>
      </w:r>
      <w:r w:rsidR="00E7374D" w:rsidRPr="00B802A2">
        <w:rPr>
          <w:rFonts w:ascii="Book Antiqua" w:hAnsi="Book Antiqua"/>
          <w:color w:val="000000"/>
          <w:kern w:val="0"/>
          <w:sz w:val="24"/>
          <w:vertAlign w:val="superscript"/>
        </w:rPr>
        <w:fldChar w:fldCharType="begin"/>
      </w:r>
      <w:r w:rsidR="00C263CD" w:rsidRPr="00B802A2">
        <w:rPr>
          <w:rFonts w:ascii="Book Antiqua" w:hAnsi="Book Antiqua"/>
          <w:color w:val="000000"/>
          <w:kern w:val="0"/>
          <w:sz w:val="24"/>
          <w:vertAlign w:val="superscript"/>
        </w:rPr>
        <w:instrText xml:space="preserve"> ADDIN EN.CITE &lt;EndNote&gt;&lt;Cite&gt;&lt;Author&gt;Lobo&lt;/Author&gt;&lt;Year&gt;1998&lt;/Year&gt;&lt;RecNum&gt;5&lt;/RecNum&gt;&lt;DisplayText&gt;&lt;style face="superscript"&gt;5&lt;/style&gt;&lt;/DisplayText&gt;&lt;record&gt;&lt;rec-number&gt;5&lt;/rec-number&gt;&lt;foreign-keys&gt;&lt;key app="EN" db-id="arsessdetp225xetrem5pse2x9ws9pwax252" timestamp="1545049154"&gt;5&lt;/key&gt;&lt;/foreign-keys&gt;&lt;ref-type name="Journal Article"&gt;17&lt;/ref-type&gt;&lt;contributors&gt;&lt;authors&gt;&lt;author&gt;Lobo, D. N.&lt;/author&gt;&lt;author&gt;Balfour, T. W.&lt;/author&gt;&lt;author&gt;Iftikhar, S. Y.&lt;/author&gt;&lt;/authors&gt;&lt;/contributors&gt;&lt;auth-address&gt;Department of Surgery, Nottingham City Hospital.&lt;/auth-address&gt;&lt;titles&gt;&lt;title&gt;Periampullary diverticula: consequences of failed ERCP&lt;/title&gt;&lt;secondary-title&gt;Ann R Coll Surg Engl&lt;/secondary-title&gt;&lt;alt-title&gt;Annals of the Royal College of Surgeons of England&lt;/alt-title&gt;&lt;/titles&gt;&lt;periodical&gt;&lt;full-title&gt;Ann R Coll Surg Engl&lt;/full-title&gt;&lt;abbr-1&gt;Annals of the Royal College of Surgeons of England&lt;/abbr-1&gt;&lt;/periodical&gt;&lt;alt-periodical&gt;&lt;full-title&gt;Ann R Coll Surg Engl&lt;/full-title&gt;&lt;abbr-1&gt;Annals of the Royal College of Surgeons of England&lt;/abbr-1&gt;&lt;/alt-periodical&gt;&lt;pages&gt;326-31&lt;/pages&gt;&lt;volume&gt;80&lt;/volume&gt;&lt;number&gt;5&lt;/number&gt;&lt;edition&gt;1998/12/16&lt;/edition&gt;&lt;keywords&gt;&lt;keyword&gt;Adult&lt;/keyword&gt;&lt;keyword&gt;Aged&lt;/keyword&gt;&lt;keyword&gt;Aged, 80 and over&lt;/keyword&gt;&lt;keyword&gt;Bile Duct Diseases/complications/*diagnostic imaging/surgery&lt;/keyword&gt;&lt;keyword&gt;*Cholangiopancreatography, Endoscopic Retrograde&lt;/keyword&gt;&lt;keyword&gt;Diverticulum/*complications&lt;/keyword&gt;&lt;keyword&gt;Duodenal Diseases/*complications&lt;/keyword&gt;&lt;keyword&gt;Female&lt;/keyword&gt;&lt;keyword&gt;Follow-Up Studies&lt;/keyword&gt;&lt;keyword&gt;Humans&lt;/keyword&gt;&lt;keyword&gt;Male&lt;/keyword&gt;&lt;keyword&gt;Middle Aged&lt;/keyword&gt;&lt;keyword&gt;Retrospective Studies&lt;/keyword&gt;&lt;keyword&gt;Treatment Failure&lt;/keyword&gt;&lt;keyword&gt;Treatment Outcome&lt;/keyword&gt;&lt;/keywords&gt;&lt;dates&gt;&lt;year&gt;1998&lt;/year&gt;&lt;pub-dates&gt;&lt;date&gt;Sep&lt;/date&gt;&lt;/pub-dates&gt;&lt;/dates&gt;&lt;isbn&gt;0035-8843 (Print)&amp;#xD;0035-8843&lt;/isbn&gt;&lt;accession-num&gt;9849331&lt;/accession-num&gt;&lt;urls&gt;&lt;/urls&gt;&lt;custom2&gt;PMC2503106&lt;/custom2&gt;&lt;remote-database-provider&gt;NLM&lt;/remote-database-provider&gt;&lt;language&gt;eng&lt;/language&gt;&lt;/record&gt;&lt;/Cite&gt;&lt;/EndNote&gt;</w:instrText>
      </w:r>
      <w:r w:rsidR="00E7374D" w:rsidRPr="00B802A2">
        <w:rPr>
          <w:rFonts w:ascii="Book Antiqua" w:hAnsi="Book Antiqua"/>
          <w:color w:val="000000"/>
          <w:kern w:val="0"/>
          <w:sz w:val="24"/>
          <w:vertAlign w:val="superscript"/>
        </w:rPr>
        <w:fldChar w:fldCharType="separate"/>
      </w:r>
      <w:r w:rsidRPr="00B802A2">
        <w:rPr>
          <w:rFonts w:ascii="Book Antiqua" w:hAnsi="Book Antiqua"/>
          <w:color w:val="000000"/>
          <w:kern w:val="0"/>
          <w:sz w:val="24"/>
          <w:vertAlign w:val="superscript"/>
        </w:rPr>
        <w:t>5</w:t>
      </w:r>
      <w:r w:rsidR="00E7374D" w:rsidRPr="00B802A2">
        <w:rPr>
          <w:rFonts w:ascii="Book Antiqua" w:hAnsi="Book Antiqua"/>
          <w:color w:val="000000"/>
          <w:kern w:val="0"/>
          <w:sz w:val="24"/>
          <w:vertAlign w:val="superscript"/>
        </w:rPr>
        <w:fldChar w:fldCharType="end"/>
      </w:r>
      <w:r w:rsidR="00C263CD" w:rsidRPr="00B802A2">
        <w:rPr>
          <w:rFonts w:ascii="Book Antiqua" w:hAnsi="Book Antiqua"/>
          <w:color w:val="000000"/>
          <w:kern w:val="0"/>
          <w:sz w:val="24"/>
          <w:vertAlign w:val="superscript"/>
        </w:rPr>
        <w:t>]</w:t>
      </w:r>
      <w:r w:rsidRPr="00B802A2">
        <w:rPr>
          <w:rFonts w:ascii="Book Antiqua" w:hAnsi="Book Antiqua"/>
          <w:color w:val="000000"/>
          <w:kern w:val="0"/>
          <w:sz w:val="24"/>
        </w:rPr>
        <w:t xml:space="preserve"> investigated 100 </w:t>
      </w:r>
      <w:r w:rsidR="00105BCC" w:rsidRPr="00B802A2">
        <w:rPr>
          <w:rFonts w:ascii="Book Antiqua" w:hAnsi="Book Antiqua"/>
          <w:color w:val="000000"/>
          <w:kern w:val="0"/>
          <w:sz w:val="24"/>
        </w:rPr>
        <w:t xml:space="preserve">(8.26%) </w:t>
      </w:r>
      <w:r w:rsidRPr="00B802A2">
        <w:rPr>
          <w:rFonts w:ascii="Book Antiqua" w:hAnsi="Book Antiqua"/>
          <w:color w:val="000000"/>
          <w:kern w:val="0"/>
          <w:sz w:val="24"/>
        </w:rPr>
        <w:t>PAD cases among a total of 1211 cases and found that the cannulation failure rate in the IDP group was higher than that in the JPD group. Similar results were observed for the Lobo classification in our study. IDP in the Lobo classification is equivalent to type I PAD in the Li-Tanaka classification. The difference is that after further subdividing JPD into types II, III</w:t>
      </w:r>
      <w:r w:rsidR="00105BCC">
        <w:rPr>
          <w:rFonts w:ascii="Book Antiqua" w:hAnsi="Book Antiqua"/>
          <w:color w:val="000000"/>
          <w:kern w:val="0"/>
          <w:sz w:val="24"/>
        </w:rPr>
        <w:t>,</w:t>
      </w:r>
      <w:r w:rsidRPr="00B802A2">
        <w:rPr>
          <w:rFonts w:ascii="Book Antiqua" w:hAnsi="Book Antiqua"/>
          <w:color w:val="000000"/>
          <w:kern w:val="0"/>
          <w:sz w:val="24"/>
        </w:rPr>
        <w:t xml:space="preserve"> and IV, we found that the success rate was significantly increased only in type II PAD rather than type</w:t>
      </w:r>
      <w:r w:rsidR="00105BCC">
        <w:rPr>
          <w:rFonts w:ascii="Book Antiqua" w:hAnsi="Book Antiqua"/>
          <w:color w:val="000000"/>
          <w:kern w:val="0"/>
          <w:sz w:val="24"/>
        </w:rPr>
        <w:t>s</w:t>
      </w:r>
      <w:r w:rsidRPr="00B802A2">
        <w:rPr>
          <w:rFonts w:ascii="Book Antiqua" w:hAnsi="Book Antiqua"/>
          <w:color w:val="000000"/>
          <w:kern w:val="0"/>
          <w:sz w:val="24"/>
        </w:rPr>
        <w:t xml:space="preserve"> III and IV PAD compared to non-PAD.</w:t>
      </w:r>
      <w:r w:rsidR="00A34A28">
        <w:rPr>
          <w:rFonts w:ascii="Book Antiqua" w:hAnsi="Book Antiqua"/>
          <w:color w:val="000000"/>
          <w:kern w:val="0"/>
          <w:sz w:val="24"/>
        </w:rPr>
        <w:t xml:space="preserve"> </w:t>
      </w:r>
      <w:r w:rsidRPr="00B802A2">
        <w:rPr>
          <w:rFonts w:ascii="Book Antiqua" w:hAnsi="Book Antiqua"/>
          <w:color w:val="000000"/>
          <w:kern w:val="0"/>
          <w:sz w:val="24"/>
        </w:rPr>
        <w:t xml:space="preserve">In 2006, </w:t>
      </w:r>
      <w:proofErr w:type="spellStart"/>
      <w:r w:rsidRPr="00B802A2">
        <w:rPr>
          <w:rFonts w:ascii="Book Antiqua" w:hAnsi="Book Antiqua"/>
          <w:color w:val="000000"/>
          <w:kern w:val="0"/>
          <w:sz w:val="24"/>
        </w:rPr>
        <w:t>Boix</w:t>
      </w:r>
      <w:proofErr w:type="spellEnd"/>
      <w:r w:rsidRPr="00B802A2">
        <w:rPr>
          <w:rFonts w:ascii="Book Antiqua" w:hAnsi="Book Antiqua"/>
          <w:color w:val="000000"/>
          <w:kern w:val="0"/>
          <w:sz w:val="24"/>
        </w:rPr>
        <w:t xml:space="preserve"> </w:t>
      </w:r>
      <w:bookmarkStart w:id="83" w:name="OLE_LINK1479"/>
      <w:bookmarkStart w:id="84" w:name="OLE_LINK1480"/>
      <w:r w:rsidR="00A34A28" w:rsidRPr="00A34A28">
        <w:rPr>
          <w:rFonts w:ascii="Book Antiqua" w:hAnsi="Book Antiqua"/>
          <w:i/>
          <w:iCs/>
          <w:color w:val="000000"/>
          <w:kern w:val="0"/>
          <w:sz w:val="24"/>
        </w:rPr>
        <w:t xml:space="preserve">et </w:t>
      </w:r>
      <w:proofErr w:type="gramStart"/>
      <w:r w:rsidR="00A34A28" w:rsidRPr="00A34A28">
        <w:rPr>
          <w:rFonts w:ascii="Book Antiqua" w:hAnsi="Book Antiqua"/>
          <w:i/>
          <w:iCs/>
          <w:color w:val="000000"/>
          <w:kern w:val="0"/>
          <w:sz w:val="24"/>
        </w:rPr>
        <w:t>al</w:t>
      </w:r>
      <w:r w:rsidR="00C263CD" w:rsidRPr="00B802A2">
        <w:rPr>
          <w:rFonts w:ascii="Book Antiqua" w:hAnsi="Book Antiqua"/>
          <w:color w:val="000000"/>
          <w:kern w:val="0"/>
          <w:sz w:val="24"/>
          <w:vertAlign w:val="superscript"/>
        </w:rPr>
        <w:t>[</w:t>
      </w:r>
      <w:proofErr w:type="gramEnd"/>
      <w:r w:rsidR="00E7374D" w:rsidRPr="00B802A2">
        <w:rPr>
          <w:rFonts w:ascii="Book Antiqua" w:hAnsi="Book Antiqua"/>
          <w:color w:val="000000"/>
          <w:kern w:val="0"/>
          <w:sz w:val="24"/>
          <w:vertAlign w:val="superscript"/>
        </w:rPr>
        <w:fldChar w:fldCharType="begin">
          <w:fldData xml:space="preserve">PEVuZE5vdGU+PENpdGU+PEF1dGhvcj5Cb2l4PC9BdXRob3I+PFllYXI+MjAwNjwvWWVhcj48UmVj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</w:fldData>
        </w:fldChar>
      </w:r>
      <w:r w:rsidR="00C263CD" w:rsidRPr="00B802A2">
        <w:rPr>
          <w:rFonts w:ascii="Book Antiqua" w:hAnsi="Book Antiqua"/>
          <w:color w:val="000000"/>
          <w:kern w:val="0"/>
          <w:sz w:val="24"/>
          <w:vertAlign w:val="superscript"/>
        </w:rPr>
        <w:instrText xml:space="preserve"> ADDIN EN.CITE </w:instrText>
      </w:r>
      <w:r w:rsidR="00E7374D" w:rsidRPr="00B802A2">
        <w:rPr>
          <w:rFonts w:ascii="Book Antiqua" w:hAnsi="Book Antiqua"/>
          <w:color w:val="000000"/>
          <w:kern w:val="0"/>
          <w:sz w:val="24"/>
          <w:vertAlign w:val="superscript"/>
        </w:rPr>
        <w:fldChar w:fldCharType="begin">
          <w:fldData xml:space="preserve">PEVuZE5vdGU+PENpdGU+PEF1dGhvcj5Cb2l4PC9BdXRob3I+PFllYXI+MjAwNjwvWWVhcj48UmVj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</w:fldData>
        </w:fldChar>
      </w:r>
      <w:r w:rsidR="00C263CD" w:rsidRPr="00B802A2">
        <w:rPr>
          <w:rFonts w:ascii="Book Antiqua" w:hAnsi="Book Antiqua"/>
          <w:color w:val="000000"/>
          <w:kern w:val="0"/>
          <w:sz w:val="24"/>
          <w:vertAlign w:val="superscript"/>
        </w:rPr>
        <w:instrText xml:space="preserve"> ADDIN EN.CITE.DATA </w:instrText>
      </w:r>
      <w:r w:rsidR="00E7374D" w:rsidRPr="00B802A2">
        <w:rPr>
          <w:rFonts w:ascii="Book Antiqua" w:hAnsi="Book Antiqua"/>
          <w:color w:val="000000"/>
          <w:kern w:val="0"/>
          <w:sz w:val="24"/>
          <w:vertAlign w:val="superscript"/>
        </w:rPr>
      </w:r>
      <w:r w:rsidR="00E7374D" w:rsidRPr="00B802A2">
        <w:rPr>
          <w:rFonts w:ascii="Book Antiqua" w:hAnsi="Book Antiqua"/>
          <w:color w:val="000000"/>
          <w:kern w:val="0"/>
          <w:sz w:val="24"/>
          <w:vertAlign w:val="superscript"/>
        </w:rPr>
        <w:fldChar w:fldCharType="end"/>
      </w:r>
      <w:r w:rsidR="00E7374D" w:rsidRPr="00B802A2">
        <w:rPr>
          <w:rFonts w:ascii="Book Antiqua" w:hAnsi="Book Antiqua"/>
          <w:color w:val="000000"/>
          <w:kern w:val="0"/>
          <w:sz w:val="24"/>
          <w:vertAlign w:val="superscript"/>
        </w:rPr>
      </w:r>
      <w:r w:rsidR="00E7374D" w:rsidRPr="00B802A2">
        <w:rPr>
          <w:rFonts w:ascii="Book Antiqua" w:hAnsi="Book Antiqua"/>
          <w:color w:val="000000"/>
          <w:kern w:val="0"/>
          <w:sz w:val="24"/>
          <w:vertAlign w:val="superscript"/>
        </w:rPr>
        <w:fldChar w:fldCharType="separate"/>
      </w:r>
      <w:r w:rsidRPr="00B802A2">
        <w:rPr>
          <w:rFonts w:ascii="Book Antiqua" w:hAnsi="Book Antiqua"/>
          <w:color w:val="000000"/>
          <w:kern w:val="0"/>
          <w:sz w:val="24"/>
          <w:vertAlign w:val="superscript"/>
        </w:rPr>
        <w:t>2</w:t>
      </w:r>
      <w:r w:rsidR="00E7374D" w:rsidRPr="00B802A2">
        <w:rPr>
          <w:rFonts w:ascii="Book Antiqua" w:hAnsi="Book Antiqua"/>
          <w:color w:val="000000"/>
          <w:kern w:val="0"/>
          <w:sz w:val="24"/>
          <w:vertAlign w:val="superscript"/>
        </w:rPr>
        <w:fldChar w:fldCharType="end"/>
      </w:r>
      <w:r w:rsidR="00C263CD" w:rsidRPr="00B802A2">
        <w:rPr>
          <w:rFonts w:ascii="Book Antiqua" w:hAnsi="Book Antiqua"/>
          <w:color w:val="000000"/>
          <w:kern w:val="0"/>
          <w:sz w:val="24"/>
          <w:vertAlign w:val="superscript"/>
        </w:rPr>
        <w:t>]</w:t>
      </w:r>
      <w:bookmarkEnd w:id="83"/>
      <w:bookmarkEnd w:id="84"/>
      <w:r w:rsidRPr="00B802A2">
        <w:rPr>
          <w:rFonts w:ascii="Book Antiqua" w:hAnsi="Book Antiqua"/>
          <w:color w:val="000000"/>
          <w:kern w:val="0"/>
          <w:sz w:val="24"/>
        </w:rPr>
        <w:t xml:space="preserve"> analyzed 131 </w:t>
      </w:r>
      <w:r w:rsidR="00105BCC" w:rsidRPr="00B802A2">
        <w:rPr>
          <w:rFonts w:ascii="Book Antiqua" w:hAnsi="Book Antiqua"/>
          <w:color w:val="000000"/>
          <w:kern w:val="0"/>
          <w:sz w:val="24"/>
        </w:rPr>
        <w:t>(32.75%)</w:t>
      </w:r>
      <w:r w:rsidR="00105BCC">
        <w:rPr>
          <w:rFonts w:ascii="Book Antiqua" w:hAnsi="Book Antiqua"/>
          <w:color w:val="000000"/>
          <w:kern w:val="0"/>
          <w:sz w:val="24"/>
        </w:rPr>
        <w:t xml:space="preserve"> </w:t>
      </w:r>
      <w:r w:rsidRPr="00B802A2">
        <w:rPr>
          <w:rFonts w:ascii="Book Antiqua" w:hAnsi="Book Antiqua"/>
          <w:color w:val="000000"/>
          <w:kern w:val="0"/>
          <w:sz w:val="24"/>
        </w:rPr>
        <w:t>of 400 PAD patients</w:t>
      </w:r>
      <w:r w:rsidR="00105BCC">
        <w:rPr>
          <w:rFonts w:ascii="Book Antiqua" w:hAnsi="Book Antiqua"/>
          <w:color w:val="000000"/>
          <w:kern w:val="0"/>
          <w:sz w:val="24"/>
        </w:rPr>
        <w:t xml:space="preserve"> </w:t>
      </w:r>
      <w:r w:rsidRPr="00B802A2">
        <w:rPr>
          <w:rFonts w:ascii="Book Antiqua" w:hAnsi="Book Antiqua"/>
          <w:color w:val="000000"/>
          <w:kern w:val="0"/>
          <w:sz w:val="24"/>
        </w:rPr>
        <w:t xml:space="preserve">and found that diverticula did not increase the difficulty of ERCP cannulation. </w:t>
      </w:r>
      <w:proofErr w:type="spellStart"/>
      <w:r w:rsidRPr="00B802A2">
        <w:rPr>
          <w:rFonts w:ascii="Book Antiqua" w:hAnsi="Book Antiqua"/>
          <w:color w:val="000000"/>
          <w:kern w:val="0"/>
          <w:sz w:val="24"/>
        </w:rPr>
        <w:t>Boix</w:t>
      </w:r>
      <w:proofErr w:type="spellEnd"/>
      <w:r w:rsidRPr="00B802A2">
        <w:rPr>
          <w:rFonts w:ascii="Book Antiqua" w:hAnsi="Book Antiqua"/>
          <w:color w:val="000000"/>
          <w:kern w:val="0"/>
          <w:sz w:val="24"/>
        </w:rPr>
        <w:t xml:space="preserve"> </w:t>
      </w:r>
      <w:r w:rsidR="00A34A28" w:rsidRPr="00A34A28">
        <w:rPr>
          <w:rFonts w:ascii="Book Antiqua" w:hAnsi="Book Antiqua"/>
          <w:i/>
          <w:iCs/>
          <w:color w:val="000000"/>
          <w:kern w:val="0"/>
          <w:sz w:val="24"/>
        </w:rPr>
        <w:t xml:space="preserve">et </w:t>
      </w:r>
      <w:proofErr w:type="gramStart"/>
      <w:r w:rsidR="00A34A28" w:rsidRPr="00A34A28">
        <w:rPr>
          <w:rFonts w:ascii="Book Antiqua" w:hAnsi="Book Antiqua"/>
          <w:i/>
          <w:iCs/>
          <w:color w:val="000000"/>
          <w:kern w:val="0"/>
          <w:sz w:val="24"/>
        </w:rPr>
        <w:t>al</w:t>
      </w:r>
      <w:r w:rsidR="00A34A28" w:rsidRPr="00B802A2">
        <w:rPr>
          <w:rFonts w:ascii="Book Antiqua" w:hAnsi="Book Antiqua"/>
          <w:color w:val="000000"/>
          <w:kern w:val="0"/>
          <w:sz w:val="24"/>
          <w:vertAlign w:val="superscript"/>
        </w:rPr>
        <w:t>[</w:t>
      </w:r>
      <w:proofErr w:type="gramEnd"/>
      <w:r w:rsidR="00E7374D" w:rsidRPr="00B802A2">
        <w:rPr>
          <w:rFonts w:ascii="Book Antiqua" w:hAnsi="Book Antiqua"/>
          <w:color w:val="000000"/>
          <w:kern w:val="0"/>
          <w:sz w:val="24"/>
          <w:vertAlign w:val="superscript"/>
        </w:rPr>
        <w:fldChar w:fldCharType="begin">
          <w:fldData xml:space="preserve">PEVuZE5vdGU+PENpdGU+PEF1dGhvcj5Cb2l4PC9BdXRob3I+PFllYXI+MjAwNjwvWWVhcj48UmVj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</w:fldData>
        </w:fldChar>
      </w:r>
      <w:r w:rsidR="00A34A28" w:rsidRPr="00B802A2">
        <w:rPr>
          <w:rFonts w:ascii="Book Antiqua" w:hAnsi="Book Antiqua"/>
          <w:color w:val="000000"/>
          <w:kern w:val="0"/>
          <w:sz w:val="24"/>
          <w:vertAlign w:val="superscript"/>
        </w:rPr>
        <w:instrText xml:space="preserve"> ADDIN EN.CITE </w:instrText>
      </w:r>
      <w:r w:rsidR="00E7374D" w:rsidRPr="00B802A2">
        <w:rPr>
          <w:rFonts w:ascii="Book Antiqua" w:hAnsi="Book Antiqua"/>
          <w:color w:val="000000"/>
          <w:kern w:val="0"/>
          <w:sz w:val="24"/>
          <w:vertAlign w:val="superscript"/>
        </w:rPr>
        <w:fldChar w:fldCharType="begin">
          <w:fldData xml:space="preserve">PEVuZE5vdGU+PENpdGU+PEF1dGhvcj5Cb2l4PC9BdXRob3I+PFllYXI+MjAwNjwvWWVhcj48UmVj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</w:fldData>
        </w:fldChar>
      </w:r>
      <w:r w:rsidR="00A34A28" w:rsidRPr="00B802A2">
        <w:rPr>
          <w:rFonts w:ascii="Book Antiqua" w:hAnsi="Book Antiqua"/>
          <w:color w:val="000000"/>
          <w:kern w:val="0"/>
          <w:sz w:val="24"/>
          <w:vertAlign w:val="superscript"/>
        </w:rPr>
        <w:instrText xml:space="preserve"> ADDIN EN.CITE.DATA </w:instrText>
      </w:r>
      <w:r w:rsidR="00E7374D" w:rsidRPr="00B802A2">
        <w:rPr>
          <w:rFonts w:ascii="Book Antiqua" w:hAnsi="Book Antiqua"/>
          <w:color w:val="000000"/>
          <w:kern w:val="0"/>
          <w:sz w:val="24"/>
          <w:vertAlign w:val="superscript"/>
        </w:rPr>
      </w:r>
      <w:r w:rsidR="00E7374D" w:rsidRPr="00B802A2">
        <w:rPr>
          <w:rFonts w:ascii="Book Antiqua" w:hAnsi="Book Antiqua"/>
          <w:color w:val="000000"/>
          <w:kern w:val="0"/>
          <w:sz w:val="24"/>
          <w:vertAlign w:val="superscript"/>
        </w:rPr>
        <w:fldChar w:fldCharType="end"/>
      </w:r>
      <w:r w:rsidR="00E7374D" w:rsidRPr="00B802A2">
        <w:rPr>
          <w:rFonts w:ascii="Book Antiqua" w:hAnsi="Book Antiqua"/>
          <w:color w:val="000000"/>
          <w:kern w:val="0"/>
          <w:sz w:val="24"/>
          <w:vertAlign w:val="superscript"/>
        </w:rPr>
      </w:r>
      <w:r w:rsidR="00E7374D" w:rsidRPr="00B802A2">
        <w:rPr>
          <w:rFonts w:ascii="Book Antiqua" w:hAnsi="Book Antiqua"/>
          <w:color w:val="000000"/>
          <w:kern w:val="0"/>
          <w:sz w:val="24"/>
          <w:vertAlign w:val="superscript"/>
        </w:rPr>
        <w:fldChar w:fldCharType="separate"/>
      </w:r>
      <w:r w:rsidR="00A34A28" w:rsidRPr="00B802A2">
        <w:rPr>
          <w:rFonts w:ascii="Book Antiqua" w:hAnsi="Book Antiqua"/>
          <w:color w:val="000000"/>
          <w:kern w:val="0"/>
          <w:sz w:val="24"/>
          <w:vertAlign w:val="superscript"/>
        </w:rPr>
        <w:t>2</w:t>
      </w:r>
      <w:r w:rsidR="00E7374D" w:rsidRPr="00B802A2">
        <w:rPr>
          <w:rFonts w:ascii="Book Antiqua" w:hAnsi="Book Antiqua"/>
          <w:color w:val="000000"/>
          <w:kern w:val="0"/>
          <w:sz w:val="24"/>
          <w:vertAlign w:val="superscript"/>
        </w:rPr>
        <w:fldChar w:fldCharType="end"/>
      </w:r>
      <w:r w:rsidR="00A34A28" w:rsidRPr="00B802A2">
        <w:rPr>
          <w:rFonts w:ascii="Book Antiqua" w:hAnsi="Book Antiqua"/>
          <w:color w:val="000000"/>
          <w:kern w:val="0"/>
          <w:sz w:val="24"/>
          <w:vertAlign w:val="superscript"/>
        </w:rPr>
        <w:t>]</w:t>
      </w:r>
      <w:r w:rsidR="00A34A28" w:rsidRPr="00A34A28">
        <w:rPr>
          <w:rFonts w:ascii="Book Antiqua" w:hAnsi="Book Antiqua"/>
          <w:color w:val="000000"/>
          <w:kern w:val="0"/>
          <w:sz w:val="24"/>
        </w:rPr>
        <w:t xml:space="preserve"> </w:t>
      </w:r>
      <w:r w:rsidRPr="00B802A2">
        <w:rPr>
          <w:rFonts w:ascii="Book Antiqua" w:hAnsi="Book Antiqua"/>
          <w:color w:val="000000"/>
          <w:kern w:val="0"/>
          <w:sz w:val="24"/>
        </w:rPr>
        <w:t>proposed a new PAD classification system, but only the proportion of each type was listed, and the influence of the PAD type on cannulation was not examined.</w:t>
      </w:r>
      <w:r w:rsidRPr="00B802A2">
        <w:rPr>
          <w:rFonts w:ascii="Book Antiqua" w:hAnsi="Book Antiqua"/>
          <w:sz w:val="24"/>
        </w:rPr>
        <w:t xml:space="preserve"> </w:t>
      </w:r>
      <w:proofErr w:type="spellStart"/>
      <w:r w:rsidRPr="00B802A2">
        <w:rPr>
          <w:rFonts w:ascii="Book Antiqua" w:hAnsi="Book Antiqua"/>
          <w:color w:val="000000"/>
          <w:kern w:val="0"/>
          <w:sz w:val="24"/>
        </w:rPr>
        <w:t>Katsinelos</w:t>
      </w:r>
      <w:proofErr w:type="spellEnd"/>
      <w:r w:rsidRPr="00B802A2">
        <w:rPr>
          <w:rFonts w:ascii="Book Antiqua" w:hAnsi="Book Antiqua"/>
          <w:color w:val="000000"/>
          <w:kern w:val="0"/>
          <w:sz w:val="24"/>
        </w:rPr>
        <w:t xml:space="preserve"> </w:t>
      </w:r>
      <w:r w:rsidR="00A34A28" w:rsidRPr="00A34A28">
        <w:rPr>
          <w:rFonts w:ascii="Book Antiqua" w:hAnsi="Book Antiqua"/>
          <w:i/>
          <w:iCs/>
          <w:color w:val="000000"/>
          <w:kern w:val="0"/>
          <w:sz w:val="24"/>
        </w:rPr>
        <w:t xml:space="preserve">et </w:t>
      </w:r>
      <w:proofErr w:type="gramStart"/>
      <w:r w:rsidR="00A34A28" w:rsidRPr="00A34A28">
        <w:rPr>
          <w:rFonts w:ascii="Book Antiqua" w:hAnsi="Book Antiqua"/>
          <w:i/>
          <w:iCs/>
          <w:color w:val="000000"/>
          <w:kern w:val="0"/>
          <w:sz w:val="24"/>
        </w:rPr>
        <w:t>al</w:t>
      </w:r>
      <w:r w:rsidR="00C263CD" w:rsidRPr="00B802A2">
        <w:rPr>
          <w:rFonts w:ascii="Book Antiqua" w:hAnsi="Book Antiqua"/>
          <w:color w:val="000000"/>
          <w:kern w:val="0"/>
          <w:sz w:val="24"/>
          <w:vertAlign w:val="superscript"/>
        </w:rPr>
        <w:t>[</w:t>
      </w:r>
      <w:proofErr w:type="gramEnd"/>
      <w:r w:rsidR="00E7374D" w:rsidRPr="00B802A2">
        <w:rPr>
          <w:rFonts w:ascii="Book Antiqua" w:hAnsi="Book Antiqua"/>
          <w:color w:val="000000"/>
          <w:kern w:val="0"/>
          <w:sz w:val="24"/>
          <w:vertAlign w:val="superscript"/>
        </w:rPr>
        <w:fldChar w:fldCharType="begin">
          <w:fldData xml:space="preserve">PEVuZE5vdGU+PENpdGU+PEF1dGhvcj5LYXRzaW5lbG9zPC9BdXRob3I+PFllYXI+MjAxMzwvWWVh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==
</w:fldData>
        </w:fldChar>
      </w:r>
      <w:r w:rsidR="00C263CD" w:rsidRPr="00B802A2">
        <w:rPr>
          <w:rFonts w:ascii="Book Antiqua" w:hAnsi="Book Antiqua"/>
          <w:color w:val="000000"/>
          <w:kern w:val="0"/>
          <w:sz w:val="24"/>
          <w:vertAlign w:val="superscript"/>
        </w:rPr>
        <w:instrText xml:space="preserve"> ADDIN EN.CITE </w:instrText>
      </w:r>
      <w:r w:rsidR="00E7374D" w:rsidRPr="00B802A2">
        <w:rPr>
          <w:rFonts w:ascii="Book Antiqua" w:hAnsi="Book Antiqua"/>
          <w:color w:val="000000"/>
          <w:kern w:val="0"/>
          <w:sz w:val="24"/>
          <w:vertAlign w:val="superscript"/>
        </w:rPr>
        <w:fldChar w:fldCharType="begin">
          <w:fldData xml:space="preserve">PEVuZE5vdGU+PENpdGU+PEF1dGhvcj5LYXRzaW5lbG9zPC9BdXRob3I+PFllYXI+MjAxMzwvWWVh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==
</w:fldData>
        </w:fldChar>
      </w:r>
      <w:r w:rsidR="00C263CD" w:rsidRPr="00B802A2">
        <w:rPr>
          <w:rFonts w:ascii="Book Antiqua" w:hAnsi="Book Antiqua"/>
          <w:color w:val="000000"/>
          <w:kern w:val="0"/>
          <w:sz w:val="24"/>
          <w:vertAlign w:val="superscript"/>
        </w:rPr>
        <w:instrText xml:space="preserve"> ADDIN EN.CITE.DATA </w:instrText>
      </w:r>
      <w:r w:rsidR="00E7374D" w:rsidRPr="00B802A2">
        <w:rPr>
          <w:rFonts w:ascii="Book Antiqua" w:hAnsi="Book Antiqua"/>
          <w:color w:val="000000"/>
          <w:kern w:val="0"/>
          <w:sz w:val="24"/>
          <w:vertAlign w:val="superscript"/>
        </w:rPr>
      </w:r>
      <w:r w:rsidR="00E7374D" w:rsidRPr="00B802A2">
        <w:rPr>
          <w:rFonts w:ascii="Book Antiqua" w:hAnsi="Book Antiqua"/>
          <w:color w:val="000000"/>
          <w:kern w:val="0"/>
          <w:sz w:val="24"/>
          <w:vertAlign w:val="superscript"/>
        </w:rPr>
        <w:fldChar w:fldCharType="end"/>
      </w:r>
      <w:r w:rsidR="00E7374D" w:rsidRPr="00B802A2">
        <w:rPr>
          <w:rFonts w:ascii="Book Antiqua" w:hAnsi="Book Antiqua"/>
          <w:color w:val="000000"/>
          <w:kern w:val="0"/>
          <w:sz w:val="24"/>
          <w:vertAlign w:val="superscript"/>
        </w:rPr>
      </w:r>
      <w:r w:rsidR="00E7374D" w:rsidRPr="00B802A2">
        <w:rPr>
          <w:rFonts w:ascii="Book Antiqua" w:hAnsi="Book Antiqua"/>
          <w:color w:val="000000"/>
          <w:kern w:val="0"/>
          <w:sz w:val="24"/>
          <w:vertAlign w:val="superscript"/>
        </w:rPr>
        <w:fldChar w:fldCharType="separate"/>
      </w:r>
      <w:r w:rsidRPr="00B802A2">
        <w:rPr>
          <w:rFonts w:ascii="Book Antiqua" w:hAnsi="Book Antiqua"/>
          <w:color w:val="000000"/>
          <w:kern w:val="0"/>
          <w:sz w:val="24"/>
          <w:vertAlign w:val="superscript"/>
        </w:rPr>
        <w:t>13</w:t>
      </w:r>
      <w:r w:rsidR="00E7374D" w:rsidRPr="00B802A2">
        <w:rPr>
          <w:rFonts w:ascii="Book Antiqua" w:hAnsi="Book Antiqua"/>
          <w:color w:val="000000"/>
          <w:kern w:val="0"/>
          <w:sz w:val="24"/>
          <w:vertAlign w:val="superscript"/>
        </w:rPr>
        <w:fldChar w:fldCharType="end"/>
      </w:r>
      <w:r w:rsidR="00C263CD" w:rsidRPr="00B802A2">
        <w:rPr>
          <w:rFonts w:ascii="Book Antiqua" w:hAnsi="Book Antiqua"/>
          <w:color w:val="000000"/>
          <w:kern w:val="0"/>
          <w:sz w:val="24"/>
          <w:vertAlign w:val="superscript"/>
        </w:rPr>
        <w:t>]</w:t>
      </w:r>
      <w:r w:rsidRPr="00B802A2">
        <w:rPr>
          <w:rFonts w:ascii="Book Antiqua" w:hAnsi="Book Antiqua"/>
          <w:color w:val="000000"/>
          <w:kern w:val="0"/>
          <w:sz w:val="24"/>
        </w:rPr>
        <w:t xml:space="preserve"> analyzed 107 PAD cases using this classification method and found no significant difference in the success rates among the three PAD types. Using the </w:t>
      </w:r>
      <w:proofErr w:type="spellStart"/>
      <w:r w:rsidRPr="00B802A2">
        <w:rPr>
          <w:rFonts w:ascii="Book Antiqua" w:hAnsi="Book Antiqua"/>
          <w:color w:val="000000"/>
          <w:kern w:val="0"/>
          <w:sz w:val="24"/>
        </w:rPr>
        <w:t>Boix</w:t>
      </w:r>
      <w:proofErr w:type="spellEnd"/>
      <w:r w:rsidRPr="00B802A2">
        <w:rPr>
          <w:rFonts w:ascii="Book Antiqua" w:hAnsi="Book Antiqua"/>
          <w:color w:val="000000"/>
          <w:kern w:val="0"/>
          <w:sz w:val="24"/>
        </w:rPr>
        <w:t xml:space="preserve"> classification, in our study, the cannulation success rate in the type II PAD group was higher than that in the non-PAD group. </w:t>
      </w:r>
      <w:r w:rsidRPr="00B802A2">
        <w:rPr>
          <w:rFonts w:ascii="Book Antiqua" w:hAnsi="Book Antiqua"/>
          <w:color w:val="000000"/>
          <w:kern w:val="0"/>
          <w:sz w:val="24"/>
        </w:rPr>
        <w:lastRenderedPageBreak/>
        <w:t xml:space="preserve">However, it cannot reflect the low success rate of cannulation in </w:t>
      </w:r>
      <w:r w:rsidR="005A2196">
        <w:rPr>
          <w:rFonts w:ascii="Book Antiqua" w:hAnsi="Book Antiqua"/>
          <w:color w:val="231F20"/>
          <w:sz w:val="24"/>
        </w:rPr>
        <w:t>IDP</w:t>
      </w:r>
      <w:r w:rsidRPr="00B802A2">
        <w:rPr>
          <w:rFonts w:ascii="Book Antiqua" w:hAnsi="Book Antiqua"/>
          <w:color w:val="000000"/>
          <w:kern w:val="0"/>
          <w:sz w:val="24"/>
        </w:rPr>
        <w:t xml:space="preserve">. The potential reason is that type I PAD of the </w:t>
      </w:r>
      <w:proofErr w:type="spellStart"/>
      <w:r w:rsidRPr="00B802A2">
        <w:rPr>
          <w:rFonts w:ascii="Book Antiqua" w:hAnsi="Book Antiqua"/>
          <w:color w:val="000000"/>
          <w:kern w:val="0"/>
          <w:sz w:val="24"/>
        </w:rPr>
        <w:t>Boix</w:t>
      </w:r>
      <w:proofErr w:type="spellEnd"/>
      <w:r w:rsidRPr="00B802A2">
        <w:rPr>
          <w:rFonts w:ascii="Book Antiqua" w:hAnsi="Book Antiqua"/>
          <w:color w:val="000000"/>
          <w:kern w:val="0"/>
          <w:sz w:val="24"/>
        </w:rPr>
        <w:t xml:space="preserve"> classification includes the IDP type and part of the JPD type. As a result, the low successful cannulation rates of IDP were masked.</w:t>
      </w:r>
    </w:p>
    <w:p w:rsidR="00CD6722" w:rsidRPr="00B802A2" w:rsidRDefault="005357FE" w:rsidP="00A34A28">
      <w:pPr>
        <w:widowControl/>
        <w:tabs>
          <w:tab w:val="left" w:pos="5460"/>
        </w:tabs>
        <w:spacing w:after="0" w:line="360" w:lineRule="auto"/>
        <w:ind w:firstLineChars="100" w:firstLine="240"/>
        <w:rPr>
          <w:rFonts w:ascii="Book Antiqua" w:hAnsi="Book Antiqua"/>
          <w:color w:val="231F20"/>
          <w:sz w:val="24"/>
        </w:rPr>
      </w:pPr>
      <w:r w:rsidRPr="00B802A2">
        <w:rPr>
          <w:rFonts w:ascii="Book Antiqua" w:hAnsi="Book Antiqua"/>
          <w:color w:val="231F20"/>
          <w:sz w:val="24"/>
        </w:rPr>
        <w:t>Does the distance between the diverticulum and papilla affect ERCP cannulation? Some studies have found that when the papilla is located in the diverticulum or is less than 1 cm from the margin of the diverticulum, the diverticulum will cause partial or complete loss of the papillary sphincter</w:t>
      </w:r>
      <w:r w:rsidR="00C263CD" w:rsidRPr="00B802A2">
        <w:rPr>
          <w:rFonts w:ascii="Book Antiqua" w:hAnsi="Book Antiqua"/>
          <w:color w:val="231F20"/>
          <w:sz w:val="24"/>
          <w:vertAlign w:val="superscript"/>
        </w:rPr>
        <w:t>[</w:t>
      </w:r>
      <w:r w:rsidR="00E7374D" w:rsidRPr="00B802A2">
        <w:rPr>
          <w:rFonts w:ascii="Book Antiqua" w:hAnsi="Book Antiqua"/>
          <w:color w:val="231F20"/>
          <w:sz w:val="24"/>
          <w:vertAlign w:val="superscript"/>
        </w:rPr>
        <w:fldChar w:fldCharType="begin"/>
      </w:r>
      <w:r w:rsidR="00C263CD" w:rsidRPr="00B802A2">
        <w:rPr>
          <w:rFonts w:ascii="Book Antiqua" w:hAnsi="Book Antiqua"/>
          <w:color w:val="231F20"/>
          <w:sz w:val="24"/>
          <w:vertAlign w:val="superscript"/>
        </w:rPr>
        <w:instrText xml:space="preserve"> ADDIN EN.CITE &lt;EndNote&gt;&lt;Cite&gt;&lt;Author&gt;Suda&lt;/Author&gt;&lt;Year&gt;1983&lt;/Year&gt;&lt;RecNum&gt;11&lt;/RecNum&gt;&lt;DisplayText&gt;&lt;style face="superscript"&gt;12&lt;/style&gt;&lt;/DisplayText&gt;&lt;record&gt;&lt;rec-number&gt;11&lt;/rec-number&gt;&lt;foreign-keys&gt;&lt;key app="EN" db-id="arsessdetp225xetrem5pse2x9ws9pwax252" timestamp="1545049604"&gt;11&lt;/key&gt;&lt;/foreign-keys&gt;&lt;ref-type name="Journal Article"&gt;17&lt;/ref-type&gt;&lt;contributors&gt;&lt;authors&gt;&lt;author&gt;Suda, K.&lt;/author&gt;&lt;author&gt;Mizuguchi, K.&lt;/author&gt;&lt;author&gt;Matsumoto, M.&lt;/author&gt;&lt;/authors&gt;&lt;/contributors&gt;&lt;titles&gt;&lt;title&gt;A histopathological study on the etiology of duodenal diverticulum related to the fusion of the pancreatic anlage&lt;/title&gt;&lt;secondary-title&gt;Am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335-8&lt;/pages&gt;&lt;volume&gt;78&lt;/volume&gt;&lt;number&gt;6&lt;/number&gt;&lt;edition&gt;1983/06/01&lt;/edition&gt;&lt;keywords&gt;&lt;keyword&gt;Aged&lt;/keyword&gt;&lt;keyword&gt;Diverticulum/*pathology&lt;/keyword&gt;&lt;keyword&gt;Duodenal Diseases/*pathology&lt;/keyword&gt;&lt;keyword&gt;Female&lt;/keyword&gt;&lt;keyword&gt;Histocytochemistry&lt;/keyword&gt;&lt;keyword&gt;Humans&lt;/keyword&gt;&lt;keyword&gt;Male&lt;/keyword&gt;&lt;keyword&gt;Middle Aged&lt;/keyword&gt;&lt;keyword&gt;Pancreas/*pathology&lt;/keyword&gt;&lt;/keywords&gt;&lt;dates&gt;&lt;year&gt;1983&lt;/year&gt;&lt;pub-dates&gt;&lt;date&gt;Jun&lt;/date&gt;&lt;/pub-dates&gt;&lt;/dates&gt;&lt;isbn&gt;0002-9270 (Print)&amp;#xD;0002-9270&lt;/isbn&gt;&lt;accession-num&gt;6407301&lt;/accession-num&gt;&lt;urls&gt;&lt;/urls&gt;&lt;remote-database-provider&gt;NLM&lt;/remote-database-provider&gt;&lt;language&gt;eng&lt;/language&gt;&lt;/record&gt;&lt;/Cite&gt;&lt;/EndNote&gt;</w:instrText>
      </w:r>
      <w:r w:rsidR="00E7374D" w:rsidRPr="00B802A2">
        <w:rPr>
          <w:rFonts w:ascii="Book Antiqua" w:hAnsi="Book Antiqua"/>
          <w:color w:val="231F20"/>
          <w:sz w:val="24"/>
          <w:vertAlign w:val="superscript"/>
        </w:rPr>
        <w:fldChar w:fldCharType="separate"/>
      </w:r>
      <w:r w:rsidRPr="00B802A2">
        <w:rPr>
          <w:rFonts w:ascii="Book Antiqua" w:hAnsi="Book Antiqua"/>
          <w:color w:val="231F20"/>
          <w:sz w:val="24"/>
          <w:vertAlign w:val="superscript"/>
        </w:rPr>
        <w:t>14-</w:t>
      </w:r>
      <w:r w:rsidRPr="00B802A2">
        <w:rPr>
          <w:rFonts w:ascii="Book Antiqua" w:hAnsi="Book Antiqua"/>
          <w:vanish/>
          <w:color w:val="231F20"/>
          <w:sz w:val="24"/>
          <w:vertAlign w:val="superscript"/>
        </w:rPr>
        <w:t>,15,</w:t>
      </w:r>
      <w:r w:rsidRPr="00B802A2">
        <w:rPr>
          <w:rFonts w:ascii="Book Antiqua" w:hAnsi="Book Antiqua"/>
          <w:color w:val="231F20"/>
          <w:sz w:val="24"/>
          <w:vertAlign w:val="superscript"/>
        </w:rPr>
        <w:t>16</w:t>
      </w:r>
      <w:r w:rsidR="00E7374D" w:rsidRPr="00B802A2">
        <w:rPr>
          <w:rFonts w:ascii="Book Antiqua" w:hAnsi="Book Antiqua"/>
          <w:color w:val="231F20"/>
          <w:sz w:val="24"/>
          <w:vertAlign w:val="superscript"/>
        </w:rPr>
        <w:fldChar w:fldCharType="end"/>
      </w:r>
      <w:r w:rsidR="00C263CD" w:rsidRPr="00B802A2">
        <w:rPr>
          <w:rFonts w:ascii="Book Antiqua" w:hAnsi="Book Antiqua"/>
          <w:color w:val="231F20"/>
          <w:sz w:val="24"/>
          <w:vertAlign w:val="superscript"/>
        </w:rPr>
        <w:t>]</w:t>
      </w:r>
      <w:r w:rsidRPr="00B802A2">
        <w:rPr>
          <w:rFonts w:ascii="Book Antiqua" w:hAnsi="Book Antiqua"/>
          <w:color w:val="231F20"/>
          <w:sz w:val="24"/>
        </w:rPr>
        <w:t xml:space="preserve">, which makes it relatively easy for the guidewire to pass through. However, the main reason that the diverticulum increases the difficulty of cannulation is due to the following two </w:t>
      </w:r>
      <w:proofErr w:type="gramStart"/>
      <w:r w:rsidRPr="00B802A2">
        <w:rPr>
          <w:rFonts w:ascii="Book Antiqua" w:hAnsi="Book Antiqua"/>
          <w:color w:val="231F20"/>
          <w:sz w:val="24"/>
        </w:rPr>
        <w:t>aspects</w:t>
      </w:r>
      <w:r w:rsidR="00C263CD" w:rsidRPr="00B802A2">
        <w:rPr>
          <w:rFonts w:ascii="Book Antiqua" w:hAnsi="Book Antiqua"/>
          <w:color w:val="231F20"/>
          <w:sz w:val="24"/>
          <w:vertAlign w:val="superscript"/>
        </w:rPr>
        <w:t>[</w:t>
      </w:r>
      <w:proofErr w:type="gramEnd"/>
      <w:r w:rsidRPr="00B802A2">
        <w:rPr>
          <w:rFonts w:ascii="Book Antiqua" w:hAnsi="Book Antiqua"/>
          <w:color w:val="231F20"/>
          <w:sz w:val="24"/>
          <w:vertAlign w:val="superscript"/>
        </w:rPr>
        <w:t>17,18]</w:t>
      </w:r>
      <w:r w:rsidRPr="00B802A2">
        <w:rPr>
          <w:rFonts w:ascii="Book Antiqua" w:hAnsi="Book Antiqua"/>
          <w:color w:val="231F20"/>
          <w:sz w:val="24"/>
        </w:rPr>
        <w:t xml:space="preserve">: </w:t>
      </w:r>
      <w:r w:rsidR="00A34A28" w:rsidRPr="00B802A2">
        <w:rPr>
          <w:rFonts w:ascii="Book Antiqua" w:hAnsi="Book Antiqua"/>
          <w:color w:val="231F20"/>
          <w:sz w:val="24"/>
        </w:rPr>
        <w:t>T</w:t>
      </w:r>
      <w:r w:rsidRPr="00B802A2">
        <w:rPr>
          <w:rFonts w:ascii="Book Antiqua" w:hAnsi="Book Antiqua"/>
          <w:color w:val="231F20"/>
          <w:sz w:val="24"/>
        </w:rPr>
        <w:t xml:space="preserve">he blockage of papillary openings by the diverticulum wall, such as in type I PAD, and the axial deviation of the papilla due to diverticulum compression, such as in types II, III, and IV. Therefore, when the diverticulum covers the </w:t>
      </w:r>
      <w:bookmarkStart w:id="85" w:name="OLE_LINK109"/>
      <w:r w:rsidRPr="00B802A2">
        <w:rPr>
          <w:rFonts w:ascii="Book Antiqua" w:hAnsi="Book Antiqua"/>
          <w:color w:val="231F20"/>
          <w:sz w:val="24"/>
        </w:rPr>
        <w:t>papilla</w:t>
      </w:r>
      <w:bookmarkEnd w:id="85"/>
      <w:r w:rsidRPr="00B802A2">
        <w:rPr>
          <w:rFonts w:ascii="Book Antiqua" w:hAnsi="Book Antiqua"/>
          <w:color w:val="231F20"/>
          <w:sz w:val="24"/>
        </w:rPr>
        <w:t xml:space="preserve"> and causes difficult cannulation, air should be continuously inflated to fill the diverticulum cavity and expose the opening of the papilla. Moreover, having the diverticulum close to the papilla is beneficial for the success of cannulation. Thus, for cases of types II, III</w:t>
      </w:r>
      <w:r w:rsidR="005A4F7C">
        <w:rPr>
          <w:rFonts w:ascii="Book Antiqua" w:hAnsi="Book Antiqua"/>
          <w:color w:val="231F20"/>
          <w:sz w:val="24"/>
        </w:rPr>
        <w:t>,</w:t>
      </w:r>
      <w:r w:rsidRPr="00B802A2">
        <w:rPr>
          <w:rFonts w:ascii="Book Antiqua" w:hAnsi="Book Antiqua"/>
          <w:color w:val="231F20"/>
          <w:sz w:val="24"/>
        </w:rPr>
        <w:t xml:space="preserve"> and IV PAD, attention should be paid to the adjustment of the axial direction. If necessary, specific methods such as double-wire, precut</w:t>
      </w:r>
      <w:r w:rsidR="005A4F7C">
        <w:rPr>
          <w:rFonts w:ascii="Book Antiqua" w:hAnsi="Book Antiqua"/>
          <w:color w:val="231F20"/>
          <w:sz w:val="24"/>
        </w:rPr>
        <w:t>,</w:t>
      </w:r>
      <w:r w:rsidRPr="00B802A2">
        <w:rPr>
          <w:rFonts w:ascii="Book Antiqua" w:hAnsi="Book Antiqua"/>
          <w:color w:val="231F20"/>
          <w:sz w:val="24"/>
        </w:rPr>
        <w:t xml:space="preserve"> and pancreatic duct stent placement should be used for </w:t>
      </w:r>
      <w:proofErr w:type="gramStart"/>
      <w:r w:rsidRPr="00B802A2">
        <w:rPr>
          <w:rFonts w:ascii="Book Antiqua" w:hAnsi="Book Antiqua"/>
          <w:color w:val="231F20"/>
          <w:sz w:val="24"/>
        </w:rPr>
        <w:t>cannulation</w:t>
      </w:r>
      <w:r w:rsidR="00C263CD" w:rsidRPr="00B802A2">
        <w:rPr>
          <w:rFonts w:ascii="Book Antiqua" w:hAnsi="Book Antiqua"/>
          <w:color w:val="231F20"/>
          <w:sz w:val="24"/>
          <w:vertAlign w:val="superscript"/>
        </w:rPr>
        <w:t>[</w:t>
      </w:r>
      <w:proofErr w:type="gramEnd"/>
      <w:r w:rsidR="00E7374D" w:rsidRPr="00B802A2">
        <w:rPr>
          <w:rFonts w:ascii="Book Antiqua" w:hAnsi="Book Antiqua"/>
          <w:color w:val="231F20"/>
          <w:sz w:val="24"/>
          <w:vertAlign w:val="superscript"/>
        </w:rPr>
        <w:fldChar w:fldCharType="begin">
          <w:fldData xml:space="preserve">PEVuZE5vdGU+PENpdGU+PEF1dGhvcj5QYXJrPC9BdXRob3I+PFllYXI+MjAxMjwvWWVhcj48UmVj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</w:fldData>
        </w:fldChar>
      </w:r>
      <w:r w:rsidR="00C263CD" w:rsidRPr="00B802A2">
        <w:rPr>
          <w:rFonts w:ascii="Book Antiqua" w:hAnsi="Book Antiqua"/>
          <w:color w:val="231F20"/>
          <w:sz w:val="24"/>
          <w:vertAlign w:val="superscript"/>
        </w:rPr>
        <w:instrText xml:space="preserve"> ADDIN EN.CITE </w:instrText>
      </w:r>
      <w:r w:rsidR="00E7374D" w:rsidRPr="00B802A2">
        <w:rPr>
          <w:rFonts w:ascii="Book Antiqua" w:hAnsi="Book Antiqua"/>
          <w:color w:val="231F20"/>
          <w:sz w:val="24"/>
          <w:vertAlign w:val="superscript"/>
        </w:rPr>
        <w:fldChar w:fldCharType="begin">
          <w:fldData xml:space="preserve">PEVuZE5vdGU+PENpdGU+PEF1dGhvcj5QYXJrPC9BdXRob3I+PFllYXI+MjAxMjwvWWVhcj48UmVj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</w:fldData>
        </w:fldChar>
      </w:r>
      <w:r w:rsidR="00C263CD" w:rsidRPr="00B802A2">
        <w:rPr>
          <w:rFonts w:ascii="Book Antiqua" w:hAnsi="Book Antiqua"/>
          <w:color w:val="231F20"/>
          <w:sz w:val="24"/>
          <w:vertAlign w:val="superscript"/>
        </w:rPr>
        <w:instrText xml:space="preserve"> ADDIN EN.CITE.DATA </w:instrText>
      </w:r>
      <w:r w:rsidR="00E7374D" w:rsidRPr="00B802A2">
        <w:rPr>
          <w:rFonts w:ascii="Book Antiqua" w:hAnsi="Book Antiqua"/>
          <w:color w:val="231F20"/>
          <w:sz w:val="24"/>
          <w:vertAlign w:val="superscript"/>
        </w:rPr>
      </w:r>
      <w:r w:rsidR="00E7374D" w:rsidRPr="00B802A2">
        <w:rPr>
          <w:rFonts w:ascii="Book Antiqua" w:hAnsi="Book Antiqua"/>
          <w:color w:val="231F20"/>
          <w:sz w:val="24"/>
          <w:vertAlign w:val="superscript"/>
        </w:rPr>
        <w:fldChar w:fldCharType="end"/>
      </w:r>
      <w:r w:rsidR="00E7374D" w:rsidRPr="00B802A2">
        <w:rPr>
          <w:rFonts w:ascii="Book Antiqua" w:hAnsi="Book Antiqua"/>
          <w:color w:val="231F20"/>
          <w:sz w:val="24"/>
          <w:vertAlign w:val="superscript"/>
        </w:rPr>
      </w:r>
      <w:r w:rsidR="00E7374D" w:rsidRPr="00B802A2">
        <w:rPr>
          <w:rFonts w:ascii="Book Antiqua" w:hAnsi="Book Antiqua"/>
          <w:color w:val="231F20"/>
          <w:sz w:val="24"/>
          <w:vertAlign w:val="superscript"/>
        </w:rPr>
        <w:fldChar w:fldCharType="separate"/>
      </w:r>
      <w:r w:rsidRPr="00B802A2">
        <w:rPr>
          <w:rFonts w:ascii="Book Antiqua" w:hAnsi="Book Antiqua"/>
          <w:color w:val="231F20"/>
          <w:sz w:val="24"/>
          <w:vertAlign w:val="superscript"/>
        </w:rPr>
        <w:t>19-</w:t>
      </w:r>
      <w:r w:rsidRPr="00B802A2">
        <w:rPr>
          <w:rFonts w:ascii="Book Antiqua" w:hAnsi="Book Antiqua"/>
          <w:vanish/>
          <w:color w:val="231F20"/>
          <w:sz w:val="24"/>
          <w:vertAlign w:val="superscript"/>
        </w:rPr>
        <w:t>,20,21,</w:t>
      </w:r>
      <w:r w:rsidRPr="00B802A2">
        <w:rPr>
          <w:rFonts w:ascii="Book Antiqua" w:hAnsi="Book Antiqua"/>
          <w:color w:val="231F20"/>
          <w:sz w:val="24"/>
          <w:vertAlign w:val="superscript"/>
        </w:rPr>
        <w:t>22</w:t>
      </w:r>
      <w:r w:rsidR="00E7374D" w:rsidRPr="00B802A2">
        <w:rPr>
          <w:rFonts w:ascii="Book Antiqua" w:hAnsi="Book Antiqua"/>
          <w:color w:val="231F20"/>
          <w:sz w:val="24"/>
          <w:vertAlign w:val="superscript"/>
        </w:rPr>
        <w:fldChar w:fldCharType="end"/>
      </w:r>
      <w:r w:rsidR="00C263CD" w:rsidRPr="00B802A2">
        <w:rPr>
          <w:rFonts w:ascii="Book Antiqua" w:hAnsi="Book Antiqua"/>
          <w:color w:val="231F20"/>
          <w:sz w:val="24"/>
          <w:vertAlign w:val="superscript"/>
        </w:rPr>
        <w:t>]</w:t>
      </w:r>
      <w:r w:rsidRPr="00B802A2">
        <w:rPr>
          <w:rFonts w:ascii="Book Antiqua" w:hAnsi="Book Antiqua"/>
          <w:color w:val="231F20"/>
          <w:sz w:val="24"/>
        </w:rPr>
        <w:t xml:space="preserve">. </w:t>
      </w:r>
      <w:proofErr w:type="spellStart"/>
      <w:r w:rsidRPr="00B802A2">
        <w:rPr>
          <w:rFonts w:ascii="Book Antiqua" w:hAnsi="Book Antiqua"/>
          <w:color w:val="231F20"/>
          <w:sz w:val="24"/>
        </w:rPr>
        <w:t>Cappell</w:t>
      </w:r>
      <w:proofErr w:type="spellEnd"/>
      <w:r w:rsidRPr="00B802A2">
        <w:rPr>
          <w:rFonts w:ascii="Book Antiqua" w:hAnsi="Book Antiqua"/>
          <w:color w:val="231F20"/>
          <w:sz w:val="24"/>
        </w:rPr>
        <w:t xml:space="preserve"> </w:t>
      </w:r>
      <w:r w:rsidR="00A34A28" w:rsidRPr="00A34A28">
        <w:rPr>
          <w:rFonts w:ascii="Book Antiqua" w:hAnsi="Book Antiqua"/>
          <w:i/>
          <w:iCs/>
          <w:color w:val="231F20"/>
          <w:sz w:val="24"/>
        </w:rPr>
        <w:t xml:space="preserve">et </w:t>
      </w:r>
      <w:proofErr w:type="gramStart"/>
      <w:r w:rsidR="00A34A28" w:rsidRPr="00A34A28">
        <w:rPr>
          <w:rFonts w:ascii="Book Antiqua" w:hAnsi="Book Antiqua"/>
          <w:i/>
          <w:iCs/>
          <w:color w:val="231F20"/>
          <w:sz w:val="24"/>
        </w:rPr>
        <w:t>al</w:t>
      </w:r>
      <w:r w:rsidR="00C263CD" w:rsidRPr="00B802A2">
        <w:rPr>
          <w:rFonts w:ascii="Book Antiqua" w:hAnsi="Book Antiqua"/>
          <w:color w:val="231F20"/>
          <w:sz w:val="24"/>
          <w:vertAlign w:val="superscript"/>
        </w:rPr>
        <w:t>[</w:t>
      </w:r>
      <w:proofErr w:type="gramEnd"/>
      <w:r w:rsidR="00E7374D" w:rsidRPr="00B802A2">
        <w:rPr>
          <w:rFonts w:ascii="Book Antiqua" w:hAnsi="Book Antiqua"/>
          <w:color w:val="231F20"/>
          <w:sz w:val="24"/>
          <w:vertAlign w:val="superscript"/>
        </w:rPr>
        <w:fldChar w:fldCharType="begin">
          <w:fldData xml:space="preserve">PEVuZE5vdGU+PENpdGU+PEF1dGhvcj5DYXBwZWxsPC9BdXRob3I+PFllYXI+MjAxNTwvWWVhcj48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</w:fldData>
        </w:fldChar>
      </w:r>
      <w:r w:rsidR="00C263CD" w:rsidRPr="00B802A2">
        <w:rPr>
          <w:rFonts w:ascii="Book Antiqua" w:hAnsi="Book Antiqua"/>
          <w:color w:val="231F20"/>
          <w:sz w:val="24"/>
          <w:vertAlign w:val="superscript"/>
        </w:rPr>
        <w:instrText xml:space="preserve"> ADDIN EN.CITE </w:instrText>
      </w:r>
      <w:r w:rsidR="00E7374D" w:rsidRPr="00B802A2">
        <w:rPr>
          <w:rFonts w:ascii="Book Antiqua" w:hAnsi="Book Antiqua"/>
          <w:color w:val="231F20"/>
          <w:sz w:val="24"/>
          <w:vertAlign w:val="superscript"/>
        </w:rPr>
        <w:fldChar w:fldCharType="begin">
          <w:fldData xml:space="preserve">PEVuZE5vdGU+PENpdGU+PEF1dGhvcj5DYXBwZWxsPC9BdXRob3I+PFllYXI+MjAxNTwvWWVhcj48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</w:fldData>
        </w:fldChar>
      </w:r>
      <w:r w:rsidR="00C263CD" w:rsidRPr="00B802A2">
        <w:rPr>
          <w:rFonts w:ascii="Book Antiqua" w:hAnsi="Book Antiqua"/>
          <w:color w:val="231F20"/>
          <w:sz w:val="24"/>
          <w:vertAlign w:val="superscript"/>
        </w:rPr>
        <w:instrText xml:space="preserve"> ADDIN EN.CITE.DATA </w:instrText>
      </w:r>
      <w:r w:rsidR="00E7374D" w:rsidRPr="00B802A2">
        <w:rPr>
          <w:rFonts w:ascii="Book Antiqua" w:hAnsi="Book Antiqua"/>
          <w:color w:val="231F20"/>
          <w:sz w:val="24"/>
          <w:vertAlign w:val="superscript"/>
        </w:rPr>
      </w:r>
      <w:r w:rsidR="00E7374D" w:rsidRPr="00B802A2">
        <w:rPr>
          <w:rFonts w:ascii="Book Antiqua" w:hAnsi="Book Antiqua"/>
          <w:color w:val="231F20"/>
          <w:sz w:val="24"/>
          <w:vertAlign w:val="superscript"/>
        </w:rPr>
        <w:fldChar w:fldCharType="end"/>
      </w:r>
      <w:r w:rsidR="00E7374D" w:rsidRPr="00B802A2">
        <w:rPr>
          <w:rFonts w:ascii="Book Antiqua" w:hAnsi="Book Antiqua"/>
          <w:color w:val="231F20"/>
          <w:sz w:val="24"/>
          <w:vertAlign w:val="superscript"/>
        </w:rPr>
      </w:r>
      <w:r w:rsidR="00E7374D" w:rsidRPr="00B802A2">
        <w:rPr>
          <w:rFonts w:ascii="Book Antiqua" w:hAnsi="Book Antiqua"/>
          <w:color w:val="231F20"/>
          <w:sz w:val="24"/>
          <w:vertAlign w:val="superscript"/>
        </w:rPr>
        <w:fldChar w:fldCharType="separate"/>
      </w:r>
      <w:r w:rsidRPr="00B802A2">
        <w:rPr>
          <w:rFonts w:ascii="Book Antiqua" w:hAnsi="Book Antiqua"/>
          <w:color w:val="231F20"/>
          <w:sz w:val="24"/>
          <w:vertAlign w:val="superscript"/>
        </w:rPr>
        <w:t>23</w:t>
      </w:r>
      <w:r w:rsidR="00E7374D" w:rsidRPr="00B802A2">
        <w:rPr>
          <w:rFonts w:ascii="Book Antiqua" w:hAnsi="Book Antiqua"/>
          <w:color w:val="231F20"/>
          <w:sz w:val="24"/>
          <w:vertAlign w:val="superscript"/>
        </w:rPr>
        <w:fldChar w:fldCharType="end"/>
      </w:r>
      <w:r w:rsidR="00C263CD" w:rsidRPr="00B802A2">
        <w:rPr>
          <w:rFonts w:ascii="Book Antiqua" w:hAnsi="Book Antiqua"/>
          <w:color w:val="231F20"/>
          <w:sz w:val="24"/>
          <w:vertAlign w:val="superscript"/>
        </w:rPr>
        <w:t>]</w:t>
      </w:r>
      <w:r w:rsidRPr="00B802A2">
        <w:rPr>
          <w:rFonts w:ascii="Book Antiqua" w:hAnsi="Book Antiqua"/>
          <w:color w:val="231F20"/>
          <w:sz w:val="24"/>
        </w:rPr>
        <w:t xml:space="preserve"> reported a case in which the diverticulum caused the papilla to be skewed, which led to difficulty in cannulation. Tissue clips were used between the papilla and the intestinal wall, which corrected the direction of the papillary opening, resulting in successful cannulation. </w:t>
      </w:r>
      <w:bookmarkStart w:id="86" w:name="OLE_LINK1481"/>
      <w:bookmarkStart w:id="87" w:name="OLE_LINK1482"/>
      <w:r w:rsidRPr="00B802A2">
        <w:rPr>
          <w:rFonts w:ascii="Book Antiqua" w:hAnsi="Book Antiqua"/>
          <w:color w:val="231F20"/>
          <w:sz w:val="24"/>
        </w:rPr>
        <w:t>Kim</w:t>
      </w:r>
      <w:bookmarkEnd w:id="86"/>
      <w:bookmarkEnd w:id="87"/>
      <w:r w:rsidRPr="00B802A2">
        <w:rPr>
          <w:rFonts w:ascii="Book Antiqua" w:hAnsi="Book Antiqua"/>
          <w:color w:val="231F20"/>
          <w:sz w:val="24"/>
        </w:rPr>
        <w:t xml:space="preserve"> </w:t>
      </w:r>
      <w:r w:rsidR="00A34A28" w:rsidRPr="00A34A28">
        <w:rPr>
          <w:rFonts w:ascii="Book Antiqua" w:hAnsi="Book Antiqua"/>
          <w:i/>
          <w:iCs/>
          <w:color w:val="231F20"/>
          <w:sz w:val="24"/>
        </w:rPr>
        <w:t>et al</w:t>
      </w:r>
      <w:r w:rsidR="00C263CD" w:rsidRPr="00B802A2">
        <w:rPr>
          <w:rFonts w:ascii="Book Antiqua" w:hAnsi="Book Antiqua"/>
          <w:color w:val="231F20"/>
          <w:sz w:val="24"/>
          <w:vertAlign w:val="superscript"/>
        </w:rPr>
        <w:t>[</w:t>
      </w:r>
      <w:r w:rsidR="00E7374D" w:rsidRPr="00B802A2">
        <w:rPr>
          <w:rFonts w:ascii="Book Antiqua" w:hAnsi="Book Antiqua"/>
          <w:color w:val="231F20"/>
          <w:sz w:val="24"/>
          <w:vertAlign w:val="superscript"/>
        </w:rPr>
        <w:fldChar w:fldCharType="begin"/>
      </w:r>
      <w:r w:rsidR="00C263CD" w:rsidRPr="00B802A2">
        <w:rPr>
          <w:rFonts w:ascii="Book Antiqua" w:hAnsi="Book Antiqua"/>
          <w:color w:val="231F20"/>
          <w:sz w:val="24"/>
          <w:vertAlign w:val="superscript"/>
        </w:rPr>
        <w:instrText xml:space="preserve"> ADDIN EN.CITE &lt;EndNote&gt;&lt;Cite&gt;&lt;Author&gt;Kim&lt;/Author&gt;&lt;Year&gt;2017&lt;/Year&gt;&lt;RecNum&gt;15&lt;/RecNum&gt;&lt;DisplayText&gt;&lt;style face="superscript"&gt;16&lt;/style&gt;&lt;/DisplayText&gt;&lt;record&gt;&lt;rec-number&gt;15&lt;/rec-number&gt;&lt;foreign-keys&gt;&lt;key app="EN" db-id="arsessdetp225xetrem5pse2x9ws9pwax252" timestamp="1545050177"&gt;15&lt;/key&gt;&lt;/foreign-keys&gt;&lt;ref-type name="Journal Article"&gt;17&lt;/ref-type&gt;&lt;contributors&gt;&lt;authors&gt;&lt;author&gt;Kim, K. H.&lt;/author&gt;&lt;author&gt;Kim, T. N.&lt;/author&gt;&lt;/authors&gt;&lt;/contributors&gt;&lt;auth-address&gt;Division of Gastroenterology and Hepatology, Department of Internal medicine, Yeungnam University College of Medicine, Daegu, Republic of Korea.&lt;/auth-address&gt;&lt;titles&gt;&lt;title&gt;A new technique for difficult biliary cannulation using endobiliary forceps in a patient with a periampullary diverticulum&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824-826&lt;/pages&gt;&lt;volume&gt;49&lt;/volume&gt;&lt;number&gt;8&lt;/number&gt;&lt;edition&gt;2017/06/15&lt;/edition&gt;&lt;keywords&gt;&lt;keyword&gt;Aged, 80 and over&lt;/keyword&gt;&lt;keyword&gt;*Ampulla of Vater/diagnostic imaging/pathology&lt;/keyword&gt;&lt;keyword&gt;*Biopsy/instrumentation/methods&lt;/keyword&gt;&lt;keyword&gt;*Catheterization/instrumentation/methods&lt;/keyword&gt;&lt;keyword&gt;Cholangiopancreatography, Endoscopic Retrograde/*methods&lt;/keyword&gt;&lt;keyword&gt;*Diverticulum/diagnostic imaging&lt;/keyword&gt;&lt;keyword&gt;Humans&lt;/keyword&gt;&lt;keyword&gt;Male&lt;/keyword&gt;&lt;keyword&gt;*Prosthesis Implantation/instrumentation/methods&lt;/keyword&gt;&lt;keyword&gt;Stents&lt;/keyword&gt;&lt;keyword&gt;Surgical Instruments&lt;/keyword&gt;&lt;keyword&gt;Treatment Outcome&lt;/keyword&gt;&lt;/keywords&gt;&lt;dates&gt;&lt;year&gt;2017&lt;/year&gt;&lt;pub-dates&gt;&lt;date&gt;Aug&lt;/date&gt;&lt;/pub-dates&gt;&lt;/dates&gt;&lt;isbn&gt;0013-726x&lt;/isbn&gt;&lt;accession-num&gt;28614890&lt;/accession-num&gt;&lt;urls&gt;&lt;/urls&gt;&lt;electronic-resource-num&gt;10.1055/s-0043-111010&lt;/electronic-resource-num&gt;&lt;remote-database-provider&gt;NLM&lt;/remote-database-provider&gt;&lt;language&gt;eng&lt;/language&gt;&lt;/record&gt;&lt;/Cite&gt;&lt;/EndNote&gt;</w:instrText>
      </w:r>
      <w:r w:rsidR="00E7374D" w:rsidRPr="00B802A2">
        <w:rPr>
          <w:rFonts w:ascii="Book Antiqua" w:hAnsi="Book Antiqua"/>
          <w:color w:val="231F20"/>
          <w:sz w:val="24"/>
          <w:vertAlign w:val="superscript"/>
        </w:rPr>
        <w:fldChar w:fldCharType="separate"/>
      </w:r>
      <w:r w:rsidRPr="00B802A2">
        <w:rPr>
          <w:rFonts w:ascii="Book Antiqua" w:hAnsi="Book Antiqua"/>
          <w:color w:val="231F20"/>
          <w:sz w:val="24"/>
          <w:vertAlign w:val="superscript"/>
        </w:rPr>
        <w:t>24</w:t>
      </w:r>
      <w:r w:rsidR="00E7374D" w:rsidRPr="00B802A2">
        <w:rPr>
          <w:rFonts w:ascii="Book Antiqua" w:hAnsi="Book Antiqua"/>
          <w:color w:val="231F20"/>
          <w:sz w:val="24"/>
          <w:vertAlign w:val="superscript"/>
        </w:rPr>
        <w:fldChar w:fldCharType="end"/>
      </w:r>
      <w:r w:rsidR="00C263CD" w:rsidRPr="00B802A2">
        <w:rPr>
          <w:rFonts w:ascii="Book Antiqua" w:hAnsi="Book Antiqua"/>
          <w:color w:val="231F20"/>
          <w:sz w:val="24"/>
          <w:vertAlign w:val="superscript"/>
        </w:rPr>
        <w:t>]</w:t>
      </w:r>
      <w:r w:rsidRPr="00B802A2">
        <w:rPr>
          <w:rFonts w:ascii="Book Antiqua" w:hAnsi="Book Antiqua"/>
          <w:color w:val="231F20"/>
          <w:sz w:val="24"/>
        </w:rPr>
        <w:t xml:space="preserve"> reported successful cannulation using biopsy forceps to correct the direction of the papillary opening. The major papilla of type II PAD is located in the margin of the diverticulum (&lt;</w:t>
      </w:r>
      <w:r w:rsidR="00A34A28">
        <w:rPr>
          <w:rFonts w:ascii="Book Antiqua" w:hAnsi="Book Antiqua"/>
          <w:color w:val="231F20"/>
          <w:sz w:val="24"/>
        </w:rPr>
        <w:t xml:space="preserve"> </w:t>
      </w:r>
      <w:r w:rsidRPr="00B802A2">
        <w:rPr>
          <w:rFonts w:ascii="Book Antiqua" w:hAnsi="Book Antiqua"/>
          <w:color w:val="231F20"/>
          <w:sz w:val="24"/>
        </w:rPr>
        <w:t>1 cm), and a variety of methods are available to correct the axial direction. These may be the main reasons for the high cannulation success rate in type II PAD according to the Li-Tanaka classification. In addition, 655 (67.7%) of the 967 PAD patients were type II patients; therefore, the overall success rate of cannulation in the PAD group was also higher than that in the non-PAD group.</w:t>
      </w:r>
    </w:p>
    <w:p w:rsidR="00CD6722" w:rsidRPr="00B802A2" w:rsidRDefault="005357FE" w:rsidP="00A34A28">
      <w:pPr>
        <w:widowControl/>
        <w:tabs>
          <w:tab w:val="left" w:pos="5460"/>
        </w:tabs>
        <w:spacing w:after="0" w:line="360" w:lineRule="auto"/>
        <w:ind w:firstLineChars="100" w:firstLine="240"/>
        <w:rPr>
          <w:rFonts w:ascii="Book Antiqua" w:hAnsi="Book Antiqua"/>
          <w:sz w:val="24"/>
        </w:rPr>
      </w:pPr>
      <w:r w:rsidRPr="00B802A2">
        <w:rPr>
          <w:rFonts w:ascii="Book Antiqua" w:hAnsi="Book Antiqua"/>
          <w:color w:val="231F20"/>
          <w:sz w:val="24"/>
        </w:rPr>
        <w:lastRenderedPageBreak/>
        <w:t xml:space="preserve">For the Li-Tanaka classification, the EST rate (75.38%) of type I PAD was lowest, and the EPBD and EST with large balloon dilation (ESLBD) rates were approximately 43.1% and 41.5%, respectively. Some </w:t>
      </w:r>
      <w:proofErr w:type="gramStart"/>
      <w:r w:rsidRPr="00B802A2">
        <w:rPr>
          <w:rFonts w:ascii="Book Antiqua" w:hAnsi="Book Antiqua"/>
          <w:color w:val="231F20"/>
          <w:sz w:val="24"/>
        </w:rPr>
        <w:t>studies</w:t>
      </w:r>
      <w:r w:rsidR="00C263CD" w:rsidRPr="00B802A2">
        <w:rPr>
          <w:rFonts w:ascii="Book Antiqua" w:hAnsi="Book Antiqua"/>
          <w:color w:val="231F20"/>
          <w:sz w:val="24"/>
          <w:vertAlign w:val="superscript"/>
        </w:rPr>
        <w:t>[</w:t>
      </w:r>
      <w:proofErr w:type="gramEnd"/>
      <w:r w:rsidR="00E7374D" w:rsidRPr="00B802A2">
        <w:rPr>
          <w:rFonts w:ascii="Book Antiqua" w:hAnsi="Book Antiqua"/>
          <w:color w:val="231F20"/>
          <w:sz w:val="24"/>
          <w:vertAlign w:val="superscript"/>
        </w:rPr>
        <w:fldChar w:fldCharType="begin">
          <w:fldData xml:space="preserve">PEVuZE5vdGU+PENpdGU+PEF1dGhvcj5LaW08L0F1dGhvcj48WWVhcj4yMDEzPC9ZZWFyPjxSZWNO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</w:fldData>
        </w:fldChar>
      </w:r>
      <w:r w:rsidR="00C263CD" w:rsidRPr="00B802A2">
        <w:rPr>
          <w:rFonts w:ascii="Book Antiqua" w:hAnsi="Book Antiqua"/>
          <w:color w:val="231F20"/>
          <w:sz w:val="24"/>
          <w:vertAlign w:val="superscript"/>
        </w:rPr>
        <w:instrText xml:space="preserve"> ADDIN EN.CITE </w:instrText>
      </w:r>
      <w:r w:rsidR="00E7374D" w:rsidRPr="00B802A2">
        <w:rPr>
          <w:rFonts w:ascii="Book Antiqua" w:hAnsi="Book Antiqua"/>
          <w:color w:val="231F20"/>
          <w:sz w:val="24"/>
          <w:vertAlign w:val="superscript"/>
        </w:rPr>
        <w:fldChar w:fldCharType="begin">
          <w:fldData xml:space="preserve">PEVuZE5vdGU+PENpdGU+PEF1dGhvcj5LaW08L0F1dGhvcj48WWVhcj4yMDEzPC9ZZWFyPjxSZWNO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</w:fldData>
        </w:fldChar>
      </w:r>
      <w:r w:rsidR="00C263CD" w:rsidRPr="00B802A2">
        <w:rPr>
          <w:rFonts w:ascii="Book Antiqua" w:hAnsi="Book Antiqua"/>
          <w:color w:val="231F20"/>
          <w:sz w:val="24"/>
          <w:vertAlign w:val="superscript"/>
        </w:rPr>
        <w:instrText xml:space="preserve"> ADDIN EN.CITE.DATA </w:instrText>
      </w:r>
      <w:r w:rsidR="00E7374D" w:rsidRPr="00B802A2">
        <w:rPr>
          <w:rFonts w:ascii="Book Antiqua" w:hAnsi="Book Antiqua"/>
          <w:color w:val="231F20"/>
          <w:sz w:val="24"/>
          <w:vertAlign w:val="superscript"/>
        </w:rPr>
      </w:r>
      <w:r w:rsidR="00E7374D" w:rsidRPr="00B802A2">
        <w:rPr>
          <w:rFonts w:ascii="Book Antiqua" w:hAnsi="Book Antiqua"/>
          <w:color w:val="231F20"/>
          <w:sz w:val="24"/>
          <w:vertAlign w:val="superscript"/>
        </w:rPr>
        <w:fldChar w:fldCharType="end"/>
      </w:r>
      <w:r w:rsidR="00E7374D" w:rsidRPr="00B802A2">
        <w:rPr>
          <w:rFonts w:ascii="Book Antiqua" w:hAnsi="Book Antiqua"/>
          <w:color w:val="231F20"/>
          <w:sz w:val="24"/>
          <w:vertAlign w:val="superscript"/>
        </w:rPr>
      </w:r>
      <w:r w:rsidR="00E7374D" w:rsidRPr="00B802A2">
        <w:rPr>
          <w:rFonts w:ascii="Book Antiqua" w:hAnsi="Book Antiqua"/>
          <w:color w:val="231F20"/>
          <w:sz w:val="24"/>
          <w:vertAlign w:val="superscript"/>
        </w:rPr>
        <w:fldChar w:fldCharType="separate"/>
      </w:r>
      <w:r w:rsidRPr="00B802A2">
        <w:rPr>
          <w:rFonts w:ascii="Book Antiqua" w:hAnsi="Book Antiqua"/>
          <w:color w:val="231F20"/>
          <w:sz w:val="24"/>
          <w:vertAlign w:val="superscript"/>
        </w:rPr>
        <w:t>25-</w:t>
      </w:r>
      <w:r w:rsidRPr="00B802A2">
        <w:rPr>
          <w:rFonts w:ascii="Book Antiqua" w:hAnsi="Book Antiqua"/>
          <w:vanish/>
          <w:color w:val="231F20"/>
          <w:sz w:val="24"/>
          <w:vertAlign w:val="superscript"/>
        </w:rPr>
        <w:t>,26,</w:t>
      </w:r>
      <w:r w:rsidRPr="00B802A2">
        <w:rPr>
          <w:rFonts w:ascii="Book Antiqua" w:hAnsi="Book Antiqua"/>
          <w:color w:val="231F20"/>
          <w:sz w:val="24"/>
          <w:vertAlign w:val="superscript"/>
        </w:rPr>
        <w:t>27</w:t>
      </w:r>
      <w:r w:rsidR="00E7374D" w:rsidRPr="00B802A2">
        <w:rPr>
          <w:rFonts w:ascii="Book Antiqua" w:hAnsi="Book Antiqua"/>
          <w:color w:val="231F20"/>
          <w:sz w:val="24"/>
          <w:vertAlign w:val="superscript"/>
        </w:rPr>
        <w:fldChar w:fldCharType="end"/>
      </w:r>
      <w:r w:rsidR="00C263CD" w:rsidRPr="00B802A2">
        <w:rPr>
          <w:rFonts w:ascii="Book Antiqua" w:hAnsi="Book Antiqua"/>
          <w:color w:val="231F20"/>
          <w:sz w:val="24"/>
          <w:vertAlign w:val="superscript"/>
        </w:rPr>
        <w:t>]</w:t>
      </w:r>
      <w:r w:rsidR="00C263CD" w:rsidRPr="00A34A28">
        <w:rPr>
          <w:rFonts w:ascii="Book Antiqua" w:hAnsi="Book Antiqua"/>
          <w:color w:val="231F20"/>
          <w:sz w:val="24"/>
        </w:rPr>
        <w:t xml:space="preserve"> </w:t>
      </w:r>
      <w:r w:rsidRPr="00B802A2">
        <w:rPr>
          <w:rFonts w:ascii="Book Antiqua" w:hAnsi="Book Antiqua"/>
          <w:color w:val="231F20"/>
          <w:sz w:val="24"/>
        </w:rPr>
        <w:t xml:space="preserve">showed that a small EST followed by EPBD and EPBD alone are both safe and effective methods for PAD patients with </w:t>
      </w:r>
      <w:proofErr w:type="spellStart"/>
      <w:r w:rsidRPr="00B802A2">
        <w:rPr>
          <w:rFonts w:ascii="Book Antiqua" w:hAnsi="Book Antiqua"/>
          <w:color w:val="231F20"/>
          <w:sz w:val="24"/>
        </w:rPr>
        <w:t>cholelithiasis</w:t>
      </w:r>
      <w:proofErr w:type="spellEnd"/>
      <w:r w:rsidRPr="00B802A2">
        <w:rPr>
          <w:rFonts w:ascii="Book Antiqua" w:hAnsi="Book Antiqua"/>
          <w:color w:val="231F20"/>
          <w:sz w:val="24"/>
        </w:rPr>
        <w:t xml:space="preserve">. These techniques do not increase the incidence of adverse events regardless of the PAD subtype. Kim </w:t>
      </w:r>
      <w:r w:rsidR="00A34A28" w:rsidRPr="00A34A28">
        <w:rPr>
          <w:rFonts w:ascii="Book Antiqua" w:hAnsi="Book Antiqua"/>
          <w:i/>
          <w:iCs/>
          <w:color w:val="231F20"/>
          <w:sz w:val="24"/>
        </w:rPr>
        <w:t>et al</w:t>
      </w:r>
      <w:r w:rsidR="00C263CD" w:rsidRPr="00B802A2">
        <w:rPr>
          <w:rFonts w:ascii="Book Antiqua" w:hAnsi="Book Antiqua"/>
          <w:color w:val="231F20"/>
          <w:sz w:val="24"/>
          <w:vertAlign w:val="superscript"/>
        </w:rPr>
        <w:t>[</w:t>
      </w:r>
      <w:r w:rsidR="00E7374D" w:rsidRPr="00B802A2">
        <w:rPr>
          <w:rFonts w:ascii="Book Antiqua" w:hAnsi="Book Antiqua"/>
          <w:color w:val="231F20"/>
          <w:sz w:val="24"/>
          <w:vertAlign w:val="superscript"/>
        </w:rPr>
        <w:fldChar w:fldCharType="begin"/>
      </w:r>
      <w:r w:rsidR="00C263CD" w:rsidRPr="00B802A2">
        <w:rPr>
          <w:rFonts w:ascii="Book Antiqua" w:hAnsi="Book Antiqua"/>
          <w:color w:val="231F20"/>
          <w:sz w:val="24"/>
          <w:vertAlign w:val="superscript"/>
        </w:rPr>
        <w:instrText xml:space="preserve"> ADDIN EN.CITE &lt;EndNote&gt;&lt;Cite&gt;&lt;Author&gt;Kim&lt;/Author&gt;&lt;Year&gt;2013&lt;/Year&gt;&lt;RecNum&gt;23&lt;/RecNum&gt;&lt;DisplayText&gt;&lt;style face="superscript"&gt;19&lt;/style&gt;&lt;/DisplayText&gt;&lt;record&gt;&lt;rec-number&gt;23&lt;/rec-number&gt;&lt;foreign-keys&gt;&lt;key app="EN" db-id="arsessdetp225xetrem5pse2x9ws9pwax252" timestamp="1545050855"&gt;23&lt;/key&gt;&lt;/foreign-keys&gt;&lt;ref-type name="Journal Article"&gt;17&lt;/ref-type&gt;&lt;contributors&gt;&lt;authors&gt;&lt;author&gt;Kim, K. Y.&lt;/author&gt;&lt;author&gt;Han, J.&lt;/author&gt;&lt;author&gt;Kim, H. G.&lt;/author&gt;&lt;author&gt;Kim, B. S.&lt;/author&gt;&lt;author&gt;Jung, J. T.&lt;/author&gt;&lt;author&gt;Kwon, J. G.&lt;/author&gt;&lt;author&gt;Kim, E. Y.&lt;/author&gt;&lt;author&gt;Lee, C. H.&lt;/author&gt;&lt;/authors&gt;&lt;/contributors&gt;&lt;auth-address&gt;Department of Internal Medicine, Catholic University of Daegu School of Medicine, Daegu, Korea.&lt;/auth-address&gt;&lt;titles&gt;&lt;title&gt;Late Complications and Stone Recurrence Rates after Bile Duct Stone Removal by Endoscopic Sphincterotomy and Large Balloon Dilation are Similar to Those after Endoscopic Sphincterotomy Alone&lt;/title&gt;&lt;secondary-title&gt;Clin Endosc&lt;/secondary-title&gt;&lt;alt-title&gt;Clinical endoscopy&lt;/alt-title&gt;&lt;/titles&gt;&lt;periodical&gt;&lt;full-title&gt;Clin Endosc&lt;/full-title&gt;&lt;abbr-1&gt;Clinical endoscopy&lt;/abbr-1&gt;&lt;/periodical&gt;&lt;alt-periodical&gt;&lt;full-title&gt;Clin Endosc&lt;/full-title&gt;&lt;abbr-1&gt;Clinical endoscopy&lt;/abbr-1&gt;&lt;/alt-periodical&gt;&lt;pages&gt;637-42&lt;/pages&gt;&lt;volume&gt;46&lt;/volume&gt;&lt;number&gt;6&lt;/number&gt;&lt;edition&gt;2013/12/18&lt;/edition&gt;&lt;keywords&gt;&lt;keyword&gt;Common bile duct stone&lt;/keyword&gt;&lt;keyword&gt;Endoscopic large balloon dilation&lt;/keyword&gt;&lt;keyword&gt;Late complication&lt;/keyword&gt;&lt;keyword&gt;Sphincterotomy, endoscopic&lt;/keyword&gt;&lt;keyword&gt;Stone recurrence&lt;/keyword&gt;&lt;/keywords&gt;&lt;dates&gt;&lt;year&gt;2013&lt;/year&gt;&lt;pub-dates&gt;&lt;date&gt;Nov&lt;/date&gt;&lt;/pub-dates&gt;&lt;/dates&gt;&lt;isbn&gt;2234-2400 (Print)&amp;#xD;2234-2400&lt;/isbn&gt;&lt;accession-num&gt;24340257&lt;/accession-num&gt;&lt;urls&gt;&lt;/urls&gt;&lt;custom2&gt;PMC3856265&lt;/custom2&gt;&lt;electronic-resource-num&gt;10.5946/ce.2013.46.6.637&lt;/electronic-resource-num&gt;&lt;remote-database-provider&gt;NLM&lt;/remote-database-provider&gt;&lt;language&gt;eng&lt;/language&gt;&lt;/record&gt;&lt;/Cite&gt;&lt;/EndNote&gt;</w:instrText>
      </w:r>
      <w:r w:rsidR="00E7374D" w:rsidRPr="00B802A2">
        <w:rPr>
          <w:rFonts w:ascii="Book Antiqua" w:hAnsi="Book Antiqua"/>
          <w:color w:val="231F20"/>
          <w:sz w:val="24"/>
          <w:vertAlign w:val="superscript"/>
        </w:rPr>
        <w:fldChar w:fldCharType="separate"/>
      </w:r>
      <w:r w:rsidRPr="00B802A2">
        <w:rPr>
          <w:rFonts w:ascii="Book Antiqua" w:hAnsi="Book Antiqua"/>
          <w:color w:val="231F20"/>
          <w:sz w:val="24"/>
          <w:vertAlign w:val="superscript"/>
        </w:rPr>
        <w:t>28</w:t>
      </w:r>
      <w:r w:rsidR="00E7374D" w:rsidRPr="00B802A2">
        <w:rPr>
          <w:rFonts w:ascii="Book Antiqua" w:hAnsi="Book Antiqua"/>
          <w:color w:val="231F20"/>
          <w:sz w:val="24"/>
          <w:vertAlign w:val="superscript"/>
        </w:rPr>
        <w:fldChar w:fldCharType="end"/>
      </w:r>
      <w:r w:rsidR="00C263CD" w:rsidRPr="00B802A2">
        <w:rPr>
          <w:rFonts w:ascii="Book Antiqua" w:hAnsi="Book Antiqua"/>
          <w:color w:val="231F20"/>
          <w:sz w:val="24"/>
          <w:vertAlign w:val="superscript"/>
        </w:rPr>
        <w:t>]</w:t>
      </w:r>
      <w:r w:rsidRPr="00B802A2">
        <w:rPr>
          <w:rFonts w:ascii="Book Antiqua" w:hAnsi="Book Antiqua"/>
          <w:color w:val="231F20"/>
          <w:sz w:val="24"/>
        </w:rPr>
        <w:t xml:space="preserve"> found no significant difference between EPBD and EST. </w:t>
      </w:r>
      <w:proofErr w:type="spellStart"/>
      <w:r w:rsidRPr="00B802A2">
        <w:rPr>
          <w:rFonts w:ascii="Book Antiqua" w:hAnsi="Book Antiqua"/>
          <w:color w:val="231F20"/>
          <w:sz w:val="24"/>
        </w:rPr>
        <w:t>Vaira</w:t>
      </w:r>
      <w:proofErr w:type="spellEnd"/>
      <w:r w:rsidRPr="00B802A2">
        <w:rPr>
          <w:rFonts w:ascii="Book Antiqua" w:hAnsi="Book Antiqua"/>
          <w:color w:val="231F20"/>
          <w:sz w:val="24"/>
        </w:rPr>
        <w:t xml:space="preserve"> </w:t>
      </w:r>
      <w:r w:rsidR="00A34A28" w:rsidRPr="00A34A28">
        <w:rPr>
          <w:rFonts w:ascii="Book Antiqua" w:hAnsi="Book Antiqua"/>
          <w:i/>
          <w:iCs/>
          <w:color w:val="231F20"/>
          <w:sz w:val="24"/>
        </w:rPr>
        <w:t>et al</w:t>
      </w:r>
      <w:r w:rsidR="00C263CD" w:rsidRPr="00B802A2">
        <w:rPr>
          <w:rFonts w:ascii="Book Antiqua" w:hAnsi="Book Antiqua"/>
          <w:color w:val="231F20"/>
          <w:sz w:val="24"/>
          <w:vertAlign w:val="superscript"/>
        </w:rPr>
        <w:t>[</w:t>
      </w:r>
      <w:r w:rsidR="00E7374D" w:rsidRPr="00B802A2">
        <w:rPr>
          <w:rFonts w:ascii="Book Antiqua" w:hAnsi="Book Antiqua"/>
          <w:color w:val="231F20"/>
          <w:sz w:val="24"/>
          <w:vertAlign w:val="superscript"/>
        </w:rPr>
        <w:fldChar w:fldCharType="begin"/>
      </w:r>
      <w:r w:rsidR="00C263CD" w:rsidRPr="00B802A2">
        <w:rPr>
          <w:rFonts w:ascii="Book Antiqua" w:hAnsi="Book Antiqua"/>
          <w:color w:val="231F20"/>
          <w:sz w:val="24"/>
          <w:vertAlign w:val="superscript"/>
        </w:rPr>
        <w:instrText xml:space="preserve"> ADDIN EN.CITE &lt;EndNote&gt;&lt;Cite&gt;&lt;Author&gt;Vaira&lt;/Author&gt;&lt;Year&gt;1989&lt;/Year&gt;&lt;RecNum&gt;29&lt;/RecNum&gt;&lt;DisplayText&gt;&lt;style face="superscript"&gt;20&lt;/style&gt;&lt;/DisplayText&gt;&lt;record&gt;&lt;rec-number&gt;29&lt;/rec-number&gt;&lt;foreign-keys&gt;&lt;key app="EN" db-id="arsessdetp225xetrem5pse2x9ws9pwax252" timestamp="1545051346"&gt;29&lt;/key&gt;&lt;/foreign-keys&gt;&lt;ref-type name="Journal Article"&gt;17&lt;/ref-type&gt;&lt;contributors&gt;&lt;authors&gt;&lt;author&gt;Vaira, D.&lt;/author&gt;&lt;author&gt;Dowsett, J. F.&lt;/author&gt;&lt;author&gt;Hatfield, A. R.&lt;/author&gt;&lt;author&gt;Cairns, S. R.&lt;/author&gt;&lt;author&gt;Polydorou, A. A.&lt;/author&gt;&lt;author&gt;Cotton, P. B.&lt;/author&gt;&lt;author&gt;Salmon, P. R.&lt;/author&gt;&lt;author&gt;Russell, R. C.&lt;/author&gt;&lt;/authors&gt;&lt;/contributors&gt;&lt;auth-address&gt;Department of Gastroenterology, Middlesex Hospital, London.&lt;/auth-address&gt;&lt;titles&gt;&lt;title&gt;Is duodenal diverticulum a risk factor for sphincterotomy?&lt;/title&gt;&lt;secondary-title&gt;Gut&lt;/secondary-title&gt;&lt;alt-title&gt;Gut&lt;/alt-title&gt;&lt;/titles&gt;&lt;periodical&gt;&lt;full-title&gt;Gut&lt;/full-title&gt;&lt;abbr-1&gt;Gut&lt;/abbr-1&gt;&lt;/periodical&gt;&lt;alt-periodical&gt;&lt;full-title&gt;Gut&lt;/full-title&gt;&lt;abbr-1&gt;Gut&lt;/abbr-1&gt;&lt;/alt-periodical&gt;&lt;pages&gt;939-42&lt;/pages&gt;&lt;volume&gt;30&lt;/volume&gt;&lt;number&gt;7&lt;/number&gt;&lt;edition&gt;1989/07/01&lt;/edition&gt;&lt;keywords&gt;&lt;keyword&gt;Adult&lt;/keyword&gt;&lt;keyword&gt;Aged&lt;/keyword&gt;&lt;keyword&gt;Aged, 80 and over&lt;/keyword&gt;&lt;keyword&gt;Cholangiopancreatography, Endoscopic Retrograde&lt;/keyword&gt;&lt;keyword&gt;Diverticulum/*complications&lt;/keyword&gt;&lt;keyword&gt;Duodenal Diseases/*complications&lt;/keyword&gt;&lt;keyword&gt;Female&lt;/keyword&gt;&lt;keyword&gt;Gallstones/complications/surgery&lt;/keyword&gt;&lt;keyword&gt;Humans&lt;/keyword&gt;&lt;keyword&gt;Male&lt;/keyword&gt;&lt;keyword&gt;Middle Aged&lt;/keyword&gt;&lt;keyword&gt;Postoperative Complications/*etiology&lt;/keyword&gt;&lt;keyword&gt;Prospective Studies&lt;/keyword&gt;&lt;keyword&gt;Risk Factors&lt;/keyword&gt;&lt;keyword&gt;*Sphincterotomy, Transduodenal&lt;/keyword&gt;&lt;/keywords&gt;&lt;dates&gt;&lt;year&gt;1989&lt;/year&gt;&lt;pub-dates&gt;&lt;date&gt;Jul&lt;/date&gt;&lt;/pub-dates&gt;&lt;/dates&gt;&lt;isbn&gt;0017-5749 (Print)&amp;#xD;0017-5749&lt;/isbn&gt;&lt;accession-num&gt;2503431&lt;/accession-num&gt;&lt;urls&gt;&lt;/urls&gt;&lt;custom2&gt;PMC1434299&lt;/custom2&gt;&lt;remote-database-provider&gt;NLM&lt;/remote-database-provider&gt;&lt;language&gt;eng&lt;/language&gt;&lt;/record&gt;&lt;/Cite&gt;&lt;/EndNote&gt;</w:instrText>
      </w:r>
      <w:r w:rsidR="00E7374D" w:rsidRPr="00B802A2">
        <w:rPr>
          <w:rFonts w:ascii="Book Antiqua" w:hAnsi="Book Antiqua"/>
          <w:color w:val="231F20"/>
          <w:sz w:val="24"/>
          <w:vertAlign w:val="superscript"/>
        </w:rPr>
        <w:fldChar w:fldCharType="separate"/>
      </w:r>
      <w:r w:rsidRPr="00B802A2">
        <w:rPr>
          <w:rFonts w:ascii="Book Antiqua" w:hAnsi="Book Antiqua"/>
          <w:color w:val="231F20"/>
          <w:sz w:val="24"/>
          <w:vertAlign w:val="superscript"/>
        </w:rPr>
        <w:t>29</w:t>
      </w:r>
      <w:r w:rsidR="00E7374D" w:rsidRPr="00B802A2">
        <w:rPr>
          <w:rFonts w:ascii="Book Antiqua" w:hAnsi="Book Antiqua"/>
          <w:color w:val="231F20"/>
          <w:sz w:val="24"/>
          <w:vertAlign w:val="superscript"/>
        </w:rPr>
        <w:fldChar w:fldCharType="end"/>
      </w:r>
      <w:r w:rsidR="00C263CD" w:rsidRPr="00B802A2">
        <w:rPr>
          <w:rFonts w:ascii="Book Antiqua" w:hAnsi="Book Antiqua"/>
          <w:color w:val="231F20"/>
          <w:sz w:val="24"/>
          <w:vertAlign w:val="superscript"/>
        </w:rPr>
        <w:t>]</w:t>
      </w:r>
      <w:r w:rsidRPr="00B802A2">
        <w:rPr>
          <w:rFonts w:ascii="Book Antiqua" w:hAnsi="Book Antiqua"/>
          <w:color w:val="231F20"/>
          <w:sz w:val="24"/>
        </w:rPr>
        <w:t xml:space="preserve"> found that EST was a safe method in both the PAD and non-PAD groups but that the success rate of EST in the PAD group was lower than that in the non-PAD group. In our study, no significant difference in complications was found among the different PAD types for the 967 PAD cases. Perforation was noted at 72 h after ERCP in one patient with type I PAD, and fully covered self-expandable metal stents were placed. However, the condition could not be improved until surgery was performed. Another case of ERCP-related perforation was found in a type II PAD patient after 24 h; </w:t>
      </w:r>
      <w:bookmarkStart w:id="88" w:name="OLE_LINK120"/>
      <w:r w:rsidRPr="00B802A2">
        <w:rPr>
          <w:rFonts w:ascii="Book Antiqua" w:hAnsi="Book Antiqua"/>
          <w:color w:val="231F20"/>
          <w:sz w:val="24"/>
        </w:rPr>
        <w:t>the patient was cured after double biliary stents and one pancreatic duct stent were placed</w:t>
      </w:r>
      <w:bookmarkEnd w:id="88"/>
      <w:r w:rsidRPr="00B802A2">
        <w:rPr>
          <w:rFonts w:ascii="Book Antiqua" w:hAnsi="Book Antiqua"/>
          <w:color w:val="231F20"/>
          <w:sz w:val="24"/>
        </w:rPr>
        <w:t>. Because the diameter of type I PAD is larger than that of the other three types and the incision ranges of types I, II</w:t>
      </w:r>
      <w:r w:rsidR="005A4F7C">
        <w:rPr>
          <w:rFonts w:ascii="Book Antiqua" w:hAnsi="Book Antiqua"/>
          <w:color w:val="231F20"/>
          <w:sz w:val="24"/>
        </w:rPr>
        <w:t>,</w:t>
      </w:r>
      <w:r w:rsidRPr="00B802A2">
        <w:rPr>
          <w:rFonts w:ascii="Book Antiqua" w:hAnsi="Book Antiqua"/>
          <w:color w:val="231F20"/>
          <w:sz w:val="24"/>
        </w:rPr>
        <w:t xml:space="preserve"> and IV are relatively small, the length and direction of the incision should be strictly controlled to avoid serious adverse events such as perforation</w:t>
      </w:r>
      <w:r w:rsidR="00C263CD" w:rsidRPr="00B802A2">
        <w:rPr>
          <w:rFonts w:ascii="Book Antiqua" w:hAnsi="Book Antiqua"/>
          <w:color w:val="231F20"/>
          <w:sz w:val="24"/>
          <w:vertAlign w:val="superscript"/>
        </w:rPr>
        <w:t>[</w:t>
      </w:r>
      <w:r w:rsidR="00E7374D" w:rsidRPr="00B802A2">
        <w:rPr>
          <w:rFonts w:ascii="Book Antiqua" w:hAnsi="Book Antiqua"/>
          <w:color w:val="231F20"/>
          <w:sz w:val="24"/>
          <w:vertAlign w:val="superscript"/>
        </w:rPr>
        <w:fldChar w:fldCharType="begin"/>
      </w:r>
      <w:r w:rsidR="00C263CD" w:rsidRPr="00B802A2">
        <w:rPr>
          <w:rFonts w:ascii="Book Antiqua" w:hAnsi="Book Antiqua"/>
          <w:color w:val="231F20"/>
          <w:sz w:val="24"/>
          <w:vertAlign w:val="superscript"/>
        </w:rPr>
        <w:instrText xml:space="preserve"> ADDIN EN.CITE &lt;EndNote&gt;&lt;Cite&gt;&lt;Author&gt;Vaira&lt;/Author&gt;&lt;Year&gt;1989&lt;/Year&gt;&lt;RecNum&gt;29&lt;/RecNum&gt;&lt;DisplayText&gt;&lt;style face="superscript"&gt;20&lt;/style&gt;&lt;/DisplayText&gt;&lt;record&gt;&lt;rec-number&gt;29&lt;/rec-number&gt;&lt;foreign-keys&gt;&lt;key app="EN" db-id="arsessdetp225xetrem5pse2x9ws9pwax252" timestamp="1545051346"&gt;29&lt;/key&gt;&lt;/foreign-keys&gt;&lt;ref-type name="Journal Article"&gt;17&lt;/ref-type&gt;&lt;contributors&gt;&lt;authors&gt;&lt;author&gt;Vaira, D.&lt;/author&gt;&lt;author&gt;Dowsett, J. F.&lt;/author&gt;&lt;author&gt;Hatfield, A. R.&lt;/author&gt;&lt;author&gt;Cairns, S. R.&lt;/author&gt;&lt;author&gt;Polydorou, A. A.&lt;/author&gt;&lt;author&gt;Cotton, P. B.&lt;/author&gt;&lt;author&gt;Salmon, P. R.&lt;/author&gt;&lt;author&gt;Russell, R. C.&lt;/author&gt;&lt;/authors&gt;&lt;/contributors&gt;&lt;auth-address&gt;Department of Gastroenterology, Middlesex Hospital, London.&lt;/auth-address&gt;&lt;titles&gt;&lt;title&gt;Is duodenal diverticulum a risk factor for sphincterotomy?&lt;/title&gt;&lt;secondary-title&gt;Gut&lt;/secondary-title&gt;&lt;alt-title&gt;Gut&lt;/alt-title&gt;&lt;/titles&gt;&lt;periodical&gt;&lt;full-title&gt;Gut&lt;/full-title&gt;&lt;abbr-1&gt;Gut&lt;/abbr-1&gt;&lt;/periodical&gt;&lt;alt-periodical&gt;&lt;full-title&gt;Gut&lt;/full-title&gt;&lt;abbr-1&gt;Gut&lt;/abbr-1&gt;&lt;/alt-periodical&gt;&lt;pages&gt;939-42&lt;/pages&gt;&lt;volume&gt;30&lt;/volume&gt;&lt;number&gt;7&lt;/number&gt;&lt;edition&gt;1989/07/01&lt;/edition&gt;&lt;keywords&gt;&lt;keyword&gt;Adult&lt;/keyword&gt;&lt;keyword&gt;Aged&lt;/keyword&gt;&lt;keyword&gt;Aged, 80 and over&lt;/keyword&gt;&lt;keyword&gt;Cholangiopancreatography, Endoscopic Retrograde&lt;/keyword&gt;&lt;keyword&gt;Diverticulum/*complications&lt;/keyword&gt;&lt;keyword&gt;Duodenal Diseases/*complications&lt;/keyword&gt;&lt;keyword&gt;Female&lt;/keyword&gt;&lt;keyword&gt;Gallstones/complications/surgery&lt;/keyword&gt;&lt;keyword&gt;Humans&lt;/keyword&gt;&lt;keyword&gt;Male&lt;/keyword&gt;&lt;keyword&gt;Middle Aged&lt;/keyword&gt;&lt;keyword&gt;Postoperative Complications/*etiology&lt;/keyword&gt;&lt;keyword&gt;Prospective Studies&lt;/keyword&gt;&lt;keyword&gt;Risk Factors&lt;/keyword&gt;&lt;keyword&gt;*Sphincterotomy, Transduodenal&lt;/keyword&gt;&lt;/keywords&gt;&lt;dates&gt;&lt;year&gt;1989&lt;/year&gt;&lt;pub-dates&gt;&lt;date&gt;Jul&lt;/date&gt;&lt;/pub-dates&gt;&lt;/dates&gt;&lt;isbn&gt;0017-5749 (Print)&amp;#xD;0017-5749&lt;/isbn&gt;&lt;accession-num&gt;2503431&lt;/accession-num&gt;&lt;urls&gt;&lt;/urls&gt;&lt;custom2&gt;PMC1434299&lt;/custom2&gt;&lt;remote-database-provider&gt;NLM&lt;/remote-database-provider&gt;&lt;language&gt;eng&lt;/language&gt;&lt;/record&gt;&lt;/Cite&gt;&lt;/EndNote&gt;</w:instrText>
      </w:r>
      <w:r w:rsidR="00E7374D" w:rsidRPr="00B802A2">
        <w:rPr>
          <w:rFonts w:ascii="Book Antiqua" w:hAnsi="Book Antiqua"/>
          <w:color w:val="231F20"/>
          <w:sz w:val="24"/>
          <w:vertAlign w:val="superscript"/>
        </w:rPr>
        <w:fldChar w:fldCharType="separate"/>
      </w:r>
      <w:r w:rsidRPr="00B802A2">
        <w:rPr>
          <w:rFonts w:ascii="Book Antiqua" w:hAnsi="Book Antiqua"/>
          <w:color w:val="231F20"/>
          <w:sz w:val="24"/>
          <w:vertAlign w:val="superscript"/>
        </w:rPr>
        <w:t>30</w:t>
      </w:r>
      <w:r w:rsidR="00E7374D" w:rsidRPr="00B802A2">
        <w:rPr>
          <w:rFonts w:ascii="Book Antiqua" w:hAnsi="Book Antiqua"/>
          <w:color w:val="231F20"/>
          <w:sz w:val="24"/>
          <w:vertAlign w:val="superscript"/>
        </w:rPr>
        <w:fldChar w:fldCharType="end"/>
      </w:r>
      <w:r w:rsidR="00C263CD" w:rsidRPr="00B802A2">
        <w:rPr>
          <w:rFonts w:ascii="Book Antiqua" w:hAnsi="Book Antiqua"/>
          <w:color w:val="231F20"/>
          <w:sz w:val="24"/>
          <w:vertAlign w:val="superscript"/>
        </w:rPr>
        <w:t>]</w:t>
      </w:r>
      <w:r w:rsidRPr="00B802A2">
        <w:rPr>
          <w:rFonts w:ascii="Book Antiqua" w:hAnsi="Book Antiqua"/>
          <w:color w:val="231F20"/>
          <w:sz w:val="24"/>
        </w:rPr>
        <w:t xml:space="preserve">. While types III and </w:t>
      </w:r>
      <w:proofErr w:type="spellStart"/>
      <w:r w:rsidRPr="00B802A2">
        <w:rPr>
          <w:rFonts w:ascii="Book Antiqua" w:hAnsi="Book Antiqua"/>
          <w:color w:val="231F20"/>
          <w:sz w:val="24"/>
        </w:rPr>
        <w:t>IVb</w:t>
      </w:r>
      <w:proofErr w:type="spellEnd"/>
      <w:r w:rsidRPr="00B802A2">
        <w:rPr>
          <w:rFonts w:ascii="Book Antiqua" w:hAnsi="Book Antiqua"/>
          <w:color w:val="231F20"/>
          <w:sz w:val="24"/>
        </w:rPr>
        <w:t xml:space="preserve"> PAD</w:t>
      </w:r>
      <w:r w:rsidR="005A4F7C">
        <w:rPr>
          <w:rFonts w:ascii="Book Antiqua" w:hAnsi="Book Antiqua"/>
          <w:color w:val="231F20"/>
          <w:sz w:val="24"/>
        </w:rPr>
        <w:t>s</w:t>
      </w:r>
      <w:r w:rsidRPr="00B802A2">
        <w:rPr>
          <w:rFonts w:ascii="Book Antiqua" w:hAnsi="Book Antiqua"/>
          <w:color w:val="231F20"/>
          <w:sz w:val="24"/>
        </w:rPr>
        <w:t xml:space="preserve"> involve a larger distance between the papilla and diverticulum, the ERCP procedures are similar to those used for non-PAD cases. Some studies have suggested that needle-knife precut </w:t>
      </w:r>
      <w:proofErr w:type="spellStart"/>
      <w:r w:rsidRPr="00B802A2">
        <w:rPr>
          <w:rFonts w:ascii="Book Antiqua" w:hAnsi="Book Antiqua"/>
          <w:color w:val="231F20"/>
          <w:sz w:val="24"/>
        </w:rPr>
        <w:t>fistulotomy</w:t>
      </w:r>
      <w:proofErr w:type="spellEnd"/>
      <w:r w:rsidRPr="00B802A2">
        <w:rPr>
          <w:rFonts w:ascii="Book Antiqua" w:hAnsi="Book Antiqua"/>
          <w:color w:val="231F20"/>
          <w:sz w:val="24"/>
        </w:rPr>
        <w:t xml:space="preserve"> is an effective and safe method for difficult cannulation in PAD </w:t>
      </w:r>
      <w:proofErr w:type="gramStart"/>
      <w:r w:rsidRPr="00B802A2">
        <w:rPr>
          <w:rFonts w:ascii="Book Antiqua" w:hAnsi="Book Antiqua"/>
          <w:color w:val="231F20"/>
          <w:sz w:val="24"/>
        </w:rPr>
        <w:t>cases</w:t>
      </w:r>
      <w:r w:rsidR="00C263CD" w:rsidRPr="00B802A2">
        <w:rPr>
          <w:rFonts w:ascii="Book Antiqua" w:hAnsi="Book Antiqua"/>
          <w:color w:val="231F20"/>
          <w:sz w:val="24"/>
          <w:vertAlign w:val="superscript"/>
        </w:rPr>
        <w:t>[</w:t>
      </w:r>
      <w:proofErr w:type="gramEnd"/>
      <w:r w:rsidR="00E7374D" w:rsidRPr="00B802A2">
        <w:rPr>
          <w:rFonts w:ascii="Book Antiqua" w:hAnsi="Book Antiqua"/>
          <w:color w:val="231F20"/>
          <w:sz w:val="24"/>
          <w:vertAlign w:val="superscript"/>
        </w:rPr>
        <w:fldChar w:fldCharType="begin">
          <w:fldData xml:space="preserve">PEVuZE5vdGU+PENpdGU+PEF1dGhvcj5QYXJrPC9BdXRob3I+PFllYXI+MjAxMjwvWWVhcj48UmVj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</w:fldData>
        </w:fldChar>
      </w:r>
      <w:r w:rsidR="00C263CD" w:rsidRPr="00B802A2">
        <w:rPr>
          <w:rFonts w:ascii="Book Antiqua" w:hAnsi="Book Antiqua"/>
          <w:color w:val="231F20"/>
          <w:sz w:val="24"/>
          <w:vertAlign w:val="superscript"/>
        </w:rPr>
        <w:instrText xml:space="preserve"> ADDIN EN.CITE </w:instrText>
      </w:r>
      <w:r w:rsidR="00E7374D" w:rsidRPr="00B802A2">
        <w:rPr>
          <w:rFonts w:ascii="Book Antiqua" w:hAnsi="Book Antiqua"/>
          <w:color w:val="231F20"/>
          <w:sz w:val="24"/>
          <w:vertAlign w:val="superscript"/>
        </w:rPr>
        <w:fldChar w:fldCharType="begin">
          <w:fldData xml:space="preserve">PEVuZE5vdGU+PENpdGU+PEF1dGhvcj5QYXJrPC9BdXRob3I+PFllYXI+MjAxMjwvWWVhcj48UmVj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</w:fldData>
        </w:fldChar>
      </w:r>
      <w:r w:rsidR="00C263CD" w:rsidRPr="00B802A2">
        <w:rPr>
          <w:rFonts w:ascii="Book Antiqua" w:hAnsi="Book Antiqua"/>
          <w:color w:val="231F20"/>
          <w:sz w:val="24"/>
          <w:vertAlign w:val="superscript"/>
        </w:rPr>
        <w:instrText xml:space="preserve"> ADDIN EN.CITE.DATA </w:instrText>
      </w:r>
      <w:r w:rsidR="00E7374D" w:rsidRPr="00B802A2">
        <w:rPr>
          <w:rFonts w:ascii="Book Antiqua" w:hAnsi="Book Antiqua"/>
          <w:color w:val="231F20"/>
          <w:sz w:val="24"/>
          <w:vertAlign w:val="superscript"/>
        </w:rPr>
      </w:r>
      <w:r w:rsidR="00E7374D" w:rsidRPr="00B802A2">
        <w:rPr>
          <w:rFonts w:ascii="Book Antiqua" w:hAnsi="Book Antiqua"/>
          <w:color w:val="231F20"/>
          <w:sz w:val="24"/>
          <w:vertAlign w:val="superscript"/>
        </w:rPr>
        <w:fldChar w:fldCharType="end"/>
      </w:r>
      <w:r w:rsidR="00E7374D" w:rsidRPr="00B802A2">
        <w:rPr>
          <w:rFonts w:ascii="Book Antiqua" w:hAnsi="Book Antiqua"/>
          <w:color w:val="231F20"/>
          <w:sz w:val="24"/>
          <w:vertAlign w:val="superscript"/>
        </w:rPr>
      </w:r>
      <w:r w:rsidR="00E7374D" w:rsidRPr="00B802A2">
        <w:rPr>
          <w:rFonts w:ascii="Book Antiqua" w:hAnsi="Book Antiqua"/>
          <w:color w:val="231F20"/>
          <w:sz w:val="24"/>
          <w:vertAlign w:val="superscript"/>
        </w:rPr>
        <w:fldChar w:fldCharType="separate"/>
      </w:r>
      <w:r w:rsidRPr="00B802A2">
        <w:rPr>
          <w:rFonts w:ascii="Book Antiqua" w:hAnsi="Book Antiqua"/>
          <w:color w:val="231F20"/>
          <w:sz w:val="24"/>
          <w:vertAlign w:val="superscript"/>
        </w:rPr>
        <w:t>19</w:t>
      </w:r>
      <w:r w:rsidR="00E7374D" w:rsidRPr="00B802A2">
        <w:rPr>
          <w:rFonts w:ascii="Book Antiqua" w:hAnsi="Book Antiqua"/>
          <w:color w:val="231F20"/>
          <w:sz w:val="24"/>
          <w:vertAlign w:val="superscript"/>
        </w:rPr>
        <w:fldChar w:fldCharType="end"/>
      </w:r>
      <w:r w:rsidR="00C263CD" w:rsidRPr="00B802A2">
        <w:rPr>
          <w:rFonts w:ascii="Book Antiqua" w:hAnsi="Book Antiqua"/>
          <w:color w:val="231F20"/>
          <w:sz w:val="24"/>
          <w:vertAlign w:val="superscript"/>
        </w:rPr>
        <w:t>]</w:t>
      </w:r>
      <w:r w:rsidRPr="00B802A2">
        <w:rPr>
          <w:rFonts w:ascii="Book Antiqua" w:hAnsi="Book Antiqua"/>
          <w:color w:val="231F20"/>
          <w:sz w:val="24"/>
        </w:rPr>
        <w:t xml:space="preserve">. In addition, most papillae are tilted outwards, which does not increase the risk of EST-related </w:t>
      </w:r>
      <w:proofErr w:type="gramStart"/>
      <w:r w:rsidRPr="00B802A2">
        <w:rPr>
          <w:rFonts w:ascii="Book Antiqua" w:hAnsi="Book Antiqua"/>
          <w:color w:val="231F20"/>
          <w:sz w:val="24"/>
        </w:rPr>
        <w:t>complications</w:t>
      </w:r>
      <w:r w:rsidR="00C263CD" w:rsidRPr="00B802A2">
        <w:rPr>
          <w:rFonts w:ascii="Book Antiqua" w:hAnsi="Book Antiqua"/>
          <w:color w:val="231F20"/>
          <w:sz w:val="24"/>
          <w:vertAlign w:val="superscript"/>
        </w:rPr>
        <w:t>[</w:t>
      </w:r>
      <w:proofErr w:type="gramEnd"/>
      <w:r w:rsidR="00E7374D" w:rsidRPr="00B802A2">
        <w:rPr>
          <w:rFonts w:ascii="Book Antiqua" w:hAnsi="Book Antiqua"/>
          <w:color w:val="231F20"/>
          <w:sz w:val="24"/>
          <w:vertAlign w:val="superscript"/>
        </w:rPr>
        <w:fldChar w:fldCharType="begin">
          <w:fldData xml:space="preserve">PEVuZE5vdGU+PENpdGU+PEF1dGhvcj5UeWFnaTwvQXV0aG9yPjxZZWFyPjIwMDk8L1llYXI+PFJl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</w:fldData>
        </w:fldChar>
      </w:r>
      <w:r w:rsidR="00C263CD" w:rsidRPr="00B802A2">
        <w:rPr>
          <w:rFonts w:ascii="Book Antiqua" w:hAnsi="Book Antiqua"/>
          <w:color w:val="231F20"/>
          <w:sz w:val="24"/>
          <w:vertAlign w:val="superscript"/>
        </w:rPr>
        <w:instrText xml:space="preserve"> ADDIN EN.CITE </w:instrText>
      </w:r>
      <w:r w:rsidR="00E7374D" w:rsidRPr="00B802A2">
        <w:rPr>
          <w:rFonts w:ascii="Book Antiqua" w:hAnsi="Book Antiqua"/>
          <w:color w:val="231F20"/>
          <w:sz w:val="24"/>
          <w:vertAlign w:val="superscript"/>
        </w:rPr>
        <w:fldChar w:fldCharType="begin">
          <w:fldData xml:space="preserve">PEVuZE5vdGU+PENpdGU+PEF1dGhvcj5UeWFnaTwvQXV0aG9yPjxZZWFyPjIwMDk8L1llYXI+PFJl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</w:fldData>
        </w:fldChar>
      </w:r>
      <w:r w:rsidR="00C263CD" w:rsidRPr="00B802A2">
        <w:rPr>
          <w:rFonts w:ascii="Book Antiqua" w:hAnsi="Book Antiqua"/>
          <w:color w:val="231F20"/>
          <w:sz w:val="24"/>
          <w:vertAlign w:val="superscript"/>
        </w:rPr>
        <w:instrText xml:space="preserve"> ADDIN EN.CITE.DATA </w:instrText>
      </w:r>
      <w:r w:rsidR="00E7374D" w:rsidRPr="00B802A2">
        <w:rPr>
          <w:rFonts w:ascii="Book Antiqua" w:hAnsi="Book Antiqua"/>
          <w:color w:val="231F20"/>
          <w:sz w:val="24"/>
          <w:vertAlign w:val="superscript"/>
        </w:rPr>
      </w:r>
      <w:r w:rsidR="00E7374D" w:rsidRPr="00B802A2">
        <w:rPr>
          <w:rFonts w:ascii="Book Antiqua" w:hAnsi="Book Antiqua"/>
          <w:color w:val="231F20"/>
          <w:sz w:val="24"/>
          <w:vertAlign w:val="superscript"/>
        </w:rPr>
        <w:fldChar w:fldCharType="end"/>
      </w:r>
      <w:r w:rsidR="00E7374D" w:rsidRPr="00B802A2">
        <w:rPr>
          <w:rFonts w:ascii="Book Antiqua" w:hAnsi="Book Antiqua"/>
          <w:color w:val="231F20"/>
          <w:sz w:val="24"/>
          <w:vertAlign w:val="superscript"/>
        </w:rPr>
      </w:r>
      <w:r w:rsidR="00E7374D" w:rsidRPr="00B802A2">
        <w:rPr>
          <w:rFonts w:ascii="Book Antiqua" w:hAnsi="Book Antiqua"/>
          <w:color w:val="231F20"/>
          <w:sz w:val="24"/>
          <w:vertAlign w:val="superscript"/>
        </w:rPr>
        <w:fldChar w:fldCharType="separate"/>
      </w:r>
      <w:r w:rsidRPr="00B802A2">
        <w:rPr>
          <w:rFonts w:ascii="Book Antiqua" w:hAnsi="Book Antiqua"/>
          <w:color w:val="231F20"/>
          <w:sz w:val="24"/>
          <w:vertAlign w:val="superscript"/>
        </w:rPr>
        <w:t>31-</w:t>
      </w:r>
      <w:r w:rsidRPr="00B802A2">
        <w:rPr>
          <w:rFonts w:ascii="Book Antiqua" w:hAnsi="Book Antiqua"/>
          <w:vanish/>
          <w:color w:val="231F20"/>
          <w:sz w:val="24"/>
          <w:vertAlign w:val="superscript"/>
        </w:rPr>
        <w:t>,32,</w:t>
      </w:r>
      <w:r w:rsidRPr="00B802A2">
        <w:rPr>
          <w:rFonts w:ascii="Book Antiqua" w:hAnsi="Book Antiqua"/>
          <w:color w:val="231F20"/>
          <w:sz w:val="24"/>
          <w:vertAlign w:val="superscript"/>
        </w:rPr>
        <w:t>33</w:t>
      </w:r>
      <w:r w:rsidR="00E7374D" w:rsidRPr="00B802A2">
        <w:rPr>
          <w:rFonts w:ascii="Book Antiqua" w:hAnsi="Book Antiqua"/>
          <w:color w:val="231F20"/>
          <w:sz w:val="24"/>
          <w:vertAlign w:val="superscript"/>
        </w:rPr>
        <w:fldChar w:fldCharType="end"/>
      </w:r>
      <w:r w:rsidR="00C263CD" w:rsidRPr="00B802A2">
        <w:rPr>
          <w:rFonts w:ascii="Book Antiqua" w:hAnsi="Book Antiqua"/>
          <w:color w:val="231F20"/>
          <w:sz w:val="24"/>
          <w:vertAlign w:val="superscript"/>
        </w:rPr>
        <w:t>]</w:t>
      </w:r>
      <w:r w:rsidRPr="00B802A2">
        <w:rPr>
          <w:rFonts w:ascii="Book Antiqua" w:hAnsi="Book Antiqua"/>
          <w:color w:val="231F20"/>
          <w:sz w:val="24"/>
        </w:rPr>
        <w:t xml:space="preserve">. </w:t>
      </w:r>
      <w:r w:rsidRPr="00B802A2">
        <w:rPr>
          <w:rFonts w:ascii="Book Antiqua" w:hAnsi="Book Antiqua"/>
          <w:sz w:val="24"/>
        </w:rPr>
        <w:t xml:space="preserve">Some </w:t>
      </w:r>
      <w:proofErr w:type="gramStart"/>
      <w:r w:rsidRPr="00B802A2">
        <w:rPr>
          <w:rFonts w:ascii="Book Antiqua" w:hAnsi="Book Antiqua"/>
          <w:sz w:val="24"/>
        </w:rPr>
        <w:t>studies</w:t>
      </w:r>
      <w:r w:rsidR="00C263CD" w:rsidRPr="00B802A2">
        <w:rPr>
          <w:rFonts w:ascii="Book Antiqua" w:hAnsi="Book Antiqua"/>
          <w:sz w:val="24"/>
          <w:vertAlign w:val="superscript"/>
        </w:rPr>
        <w:t>[</w:t>
      </w:r>
      <w:proofErr w:type="gramEnd"/>
      <w:r w:rsidR="00E7374D" w:rsidRPr="00B802A2">
        <w:rPr>
          <w:rFonts w:ascii="Book Antiqua" w:hAnsi="Book Antiqua"/>
          <w:sz w:val="24"/>
          <w:vertAlign w:val="superscript"/>
        </w:rPr>
        <w:fldChar w:fldCharType="begin">
          <w:fldData xml:space="preserve">PEVuZE5vdGU+PENpdGU+PEF1dGhvcj5EdW1vbmNlYXU8L0F1dGhvcj48WWVhcj4yMDE0PC9ZZWFy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</w:fldData>
        </w:fldChar>
      </w:r>
      <w:r w:rsidR="00C263CD" w:rsidRPr="00B802A2">
        <w:rPr>
          <w:rFonts w:ascii="Book Antiqua" w:hAnsi="Book Antiqua"/>
          <w:sz w:val="24"/>
          <w:vertAlign w:val="superscript"/>
        </w:rPr>
        <w:instrText xml:space="preserve"> ADDIN EN.CITE </w:instrText>
      </w:r>
      <w:r w:rsidR="00E7374D" w:rsidRPr="00B802A2">
        <w:rPr>
          <w:rFonts w:ascii="Book Antiqua" w:hAnsi="Book Antiqua"/>
          <w:sz w:val="24"/>
          <w:vertAlign w:val="superscript"/>
        </w:rPr>
        <w:fldChar w:fldCharType="begin">
          <w:fldData xml:space="preserve">PEVuZE5vdGU+PENpdGU+PEF1dGhvcj5EdW1vbmNlYXU8L0F1dGhvcj48WWVhcj4yMDE0PC9ZZWFy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</w:fldData>
        </w:fldChar>
      </w:r>
      <w:r w:rsidR="00C263CD" w:rsidRPr="00B802A2">
        <w:rPr>
          <w:rFonts w:ascii="Book Antiqua" w:hAnsi="Book Antiqua"/>
          <w:sz w:val="24"/>
          <w:vertAlign w:val="superscript"/>
        </w:rPr>
        <w:instrText xml:space="preserve"> ADDIN EN.CITE.DATA </w:instrText>
      </w:r>
      <w:r w:rsidR="00E7374D" w:rsidRPr="00B802A2">
        <w:rPr>
          <w:rFonts w:ascii="Book Antiqua" w:hAnsi="Book Antiqua"/>
          <w:sz w:val="24"/>
          <w:vertAlign w:val="superscript"/>
        </w:rPr>
      </w:r>
      <w:r w:rsidR="00E7374D" w:rsidRPr="00B802A2">
        <w:rPr>
          <w:rFonts w:ascii="Book Antiqua" w:hAnsi="Book Antiqua"/>
          <w:sz w:val="24"/>
          <w:vertAlign w:val="superscript"/>
        </w:rPr>
        <w:fldChar w:fldCharType="end"/>
      </w:r>
      <w:r w:rsidR="00E7374D" w:rsidRPr="00B802A2">
        <w:rPr>
          <w:rFonts w:ascii="Book Antiqua" w:hAnsi="Book Antiqua"/>
          <w:sz w:val="24"/>
          <w:vertAlign w:val="superscript"/>
        </w:rPr>
      </w:r>
      <w:r w:rsidR="00E7374D" w:rsidRPr="00B802A2">
        <w:rPr>
          <w:rFonts w:ascii="Book Antiqua" w:hAnsi="Book Antiqua"/>
          <w:sz w:val="24"/>
          <w:vertAlign w:val="superscript"/>
        </w:rPr>
        <w:fldChar w:fldCharType="separate"/>
      </w:r>
      <w:r w:rsidRPr="00B802A2">
        <w:rPr>
          <w:rFonts w:ascii="Book Antiqua" w:hAnsi="Book Antiqua"/>
          <w:sz w:val="24"/>
          <w:vertAlign w:val="superscript"/>
        </w:rPr>
        <w:t>34,35</w:t>
      </w:r>
      <w:r w:rsidR="00E7374D" w:rsidRPr="00B802A2">
        <w:rPr>
          <w:rFonts w:ascii="Book Antiqua" w:hAnsi="Book Antiqua"/>
          <w:sz w:val="24"/>
          <w:vertAlign w:val="superscript"/>
        </w:rPr>
        <w:fldChar w:fldCharType="end"/>
      </w:r>
      <w:r w:rsidR="00C263CD" w:rsidRPr="00B802A2">
        <w:rPr>
          <w:rFonts w:ascii="Book Antiqua" w:hAnsi="Book Antiqua"/>
          <w:sz w:val="24"/>
          <w:vertAlign w:val="superscript"/>
        </w:rPr>
        <w:t>]</w:t>
      </w:r>
      <w:r w:rsidRPr="00B802A2">
        <w:rPr>
          <w:rFonts w:ascii="Book Antiqua" w:hAnsi="Book Antiqua"/>
          <w:sz w:val="24"/>
        </w:rPr>
        <w:t xml:space="preserve"> have reported that difficult cannulation is a risk factor for PEP. Although type I PAD exhibited the highest rate of difficult cannulation, the incidence of PEP was not significantly different for this group, and PAD is likely a protective factor against PEP. At present, there is no clear theory to explain this phenomenon, which may be due to the existence of PAD resulting in asymmetric relaxation of the sphincter of </w:t>
      </w:r>
      <w:proofErr w:type="spellStart"/>
      <w:r w:rsidRPr="00B802A2">
        <w:rPr>
          <w:rFonts w:ascii="Book Antiqua" w:hAnsi="Book Antiqua"/>
          <w:sz w:val="24"/>
        </w:rPr>
        <w:lastRenderedPageBreak/>
        <w:t>Oddi</w:t>
      </w:r>
      <w:proofErr w:type="spellEnd"/>
      <w:r w:rsidRPr="00B802A2">
        <w:rPr>
          <w:rFonts w:ascii="Book Antiqua" w:hAnsi="Book Antiqua"/>
          <w:sz w:val="24"/>
        </w:rPr>
        <w:t>. Therefore, cannulation, EPBD, mechanical lithotripsy</w:t>
      </w:r>
      <w:r w:rsidR="005A4F7C">
        <w:rPr>
          <w:rFonts w:ascii="Book Antiqua" w:hAnsi="Book Antiqua"/>
          <w:sz w:val="24"/>
        </w:rPr>
        <w:t>,</w:t>
      </w:r>
      <w:r w:rsidRPr="00B802A2">
        <w:rPr>
          <w:rFonts w:ascii="Book Antiqua" w:hAnsi="Book Antiqua"/>
          <w:sz w:val="24"/>
        </w:rPr>
        <w:t xml:space="preserve"> and other ERCP procedures have little impact on the pancreatic sphincter.</w:t>
      </w:r>
    </w:p>
    <w:p w:rsidR="00CD6722" w:rsidRPr="00B802A2" w:rsidRDefault="005357FE" w:rsidP="00A34A28">
      <w:pPr>
        <w:widowControl/>
        <w:tabs>
          <w:tab w:val="left" w:pos="5460"/>
        </w:tabs>
        <w:spacing w:after="0" w:line="360" w:lineRule="auto"/>
        <w:ind w:firstLineChars="100" w:firstLine="240"/>
        <w:rPr>
          <w:rFonts w:ascii="Book Antiqua" w:hAnsi="Book Antiqua"/>
          <w:color w:val="231F20"/>
          <w:sz w:val="24"/>
        </w:rPr>
      </w:pPr>
      <w:r w:rsidRPr="00B802A2">
        <w:rPr>
          <w:rFonts w:ascii="Book Antiqua" w:hAnsi="Book Antiqua"/>
          <w:color w:val="231F20"/>
          <w:sz w:val="24"/>
        </w:rPr>
        <w:t xml:space="preserve">The proportion of patients with indications for ERCP including acute cholangitis (11.2% </w:t>
      </w:r>
      <w:r w:rsidRPr="00B802A2">
        <w:rPr>
          <w:rFonts w:ascii="Book Antiqua" w:hAnsi="Book Antiqua"/>
          <w:i/>
          <w:color w:val="231F20"/>
          <w:sz w:val="24"/>
        </w:rPr>
        <w:t>vs</w:t>
      </w:r>
      <w:r w:rsidRPr="00B802A2">
        <w:rPr>
          <w:rFonts w:ascii="Book Antiqua" w:hAnsi="Book Antiqua"/>
          <w:color w:val="231F20"/>
          <w:sz w:val="24"/>
        </w:rPr>
        <w:t xml:space="preserve"> 17.7%) and common bile duct stones (71.1% </w:t>
      </w:r>
      <w:r w:rsidRPr="00B802A2">
        <w:rPr>
          <w:rFonts w:ascii="Book Antiqua" w:hAnsi="Book Antiqua"/>
          <w:i/>
          <w:color w:val="231F20"/>
          <w:sz w:val="24"/>
        </w:rPr>
        <w:t xml:space="preserve">vs </w:t>
      </w:r>
      <w:r w:rsidRPr="00B802A2">
        <w:rPr>
          <w:rFonts w:ascii="Book Antiqua" w:hAnsi="Book Antiqua"/>
          <w:color w:val="231F20"/>
          <w:sz w:val="24"/>
        </w:rPr>
        <w:t xml:space="preserve">85.1%) in the non-PAD group was lower than that of the patients in PAD group. This finding may be related to PAD leading to partial loss of sphincter of </w:t>
      </w:r>
      <w:proofErr w:type="spellStart"/>
      <w:r w:rsidRPr="00B802A2">
        <w:rPr>
          <w:rFonts w:ascii="Book Antiqua" w:hAnsi="Book Antiqua"/>
          <w:color w:val="231F20"/>
          <w:sz w:val="24"/>
        </w:rPr>
        <w:t>Oddi</w:t>
      </w:r>
      <w:proofErr w:type="spellEnd"/>
      <w:r w:rsidRPr="00B802A2">
        <w:rPr>
          <w:rFonts w:ascii="Book Antiqua" w:hAnsi="Book Antiqua"/>
          <w:color w:val="231F20"/>
          <w:sz w:val="24"/>
        </w:rPr>
        <w:t xml:space="preserve"> muscle function and an increase in bile duct reflux. The sphincter of </w:t>
      </w:r>
      <w:proofErr w:type="spellStart"/>
      <w:r w:rsidRPr="00B802A2">
        <w:rPr>
          <w:rFonts w:ascii="Book Antiqua" w:hAnsi="Book Antiqua"/>
          <w:color w:val="231F20"/>
          <w:sz w:val="24"/>
        </w:rPr>
        <w:t>Oddi</w:t>
      </w:r>
      <w:proofErr w:type="spellEnd"/>
      <w:r w:rsidRPr="00B802A2">
        <w:rPr>
          <w:rFonts w:ascii="Book Antiqua" w:hAnsi="Book Antiqua"/>
          <w:color w:val="231F20"/>
          <w:sz w:val="24"/>
        </w:rPr>
        <w:t xml:space="preserve"> in type I PAD patients may be completely absent after repeated ERCP. In addition, the papilla is located in the diverticulum, which is more likely to cause </w:t>
      </w:r>
      <w:proofErr w:type="spellStart"/>
      <w:r w:rsidRPr="00B802A2">
        <w:rPr>
          <w:rFonts w:ascii="Book Antiqua" w:hAnsi="Book Antiqua"/>
          <w:color w:val="231F20"/>
          <w:sz w:val="24"/>
        </w:rPr>
        <w:t>Lemmel</w:t>
      </w:r>
      <w:proofErr w:type="spellEnd"/>
      <w:r w:rsidRPr="00B802A2">
        <w:rPr>
          <w:rFonts w:ascii="Book Antiqua" w:hAnsi="Book Antiqua"/>
          <w:color w:val="231F20"/>
          <w:sz w:val="24"/>
        </w:rPr>
        <w:t xml:space="preserve"> syndrome. Therefore, if acute cholangitis or </w:t>
      </w:r>
      <w:proofErr w:type="spellStart"/>
      <w:r w:rsidRPr="00B802A2">
        <w:rPr>
          <w:rFonts w:ascii="Book Antiqua" w:hAnsi="Book Antiqua"/>
          <w:color w:val="231F20"/>
          <w:sz w:val="24"/>
        </w:rPr>
        <w:t>choledocholithiasis</w:t>
      </w:r>
      <w:proofErr w:type="spellEnd"/>
      <w:r w:rsidRPr="00B802A2">
        <w:rPr>
          <w:rFonts w:ascii="Book Antiqua" w:hAnsi="Book Antiqua"/>
          <w:color w:val="231F20"/>
          <w:sz w:val="24"/>
        </w:rPr>
        <w:t xml:space="preserve"> recurs frequently after ERCP is performed more than twice in type I PAD patients, </w:t>
      </w:r>
      <w:proofErr w:type="spellStart"/>
      <w:r w:rsidRPr="00B802A2">
        <w:rPr>
          <w:rFonts w:ascii="Book Antiqua" w:hAnsi="Book Antiqua"/>
          <w:color w:val="231F20"/>
          <w:sz w:val="24"/>
        </w:rPr>
        <w:t>choledochojejunostomy</w:t>
      </w:r>
      <w:proofErr w:type="spellEnd"/>
      <w:r w:rsidRPr="00B802A2">
        <w:rPr>
          <w:rFonts w:ascii="Book Antiqua" w:hAnsi="Book Antiqua"/>
          <w:color w:val="231F20"/>
          <w:sz w:val="24"/>
        </w:rPr>
        <w:t xml:space="preserve"> should be considered to reduce the related complications caused by regurgitation. Of course, these findings and recommendations require further clinical validation.</w:t>
      </w:r>
    </w:p>
    <w:p w:rsidR="00CD6722" w:rsidRPr="00B802A2" w:rsidRDefault="005357FE" w:rsidP="00A34A28">
      <w:pPr>
        <w:widowControl/>
        <w:tabs>
          <w:tab w:val="left" w:pos="5460"/>
        </w:tabs>
        <w:spacing w:after="0" w:line="360" w:lineRule="auto"/>
        <w:ind w:firstLineChars="100" w:firstLine="240"/>
        <w:rPr>
          <w:rFonts w:ascii="Book Antiqua" w:hAnsi="Book Antiqua"/>
          <w:color w:val="231F20"/>
          <w:sz w:val="24"/>
        </w:rPr>
      </w:pPr>
      <w:r w:rsidRPr="00B802A2">
        <w:rPr>
          <w:rFonts w:ascii="Book Antiqua" w:hAnsi="Book Antiqua"/>
          <w:color w:val="231F20"/>
          <w:sz w:val="24"/>
        </w:rPr>
        <w:t>Although our study had a much larger sample size than other published studies, some limitations should be noted. First, some PAD patients with biliary and pancreatic diseases could not be included in the study because they chose to undergo surgery rather than receive endoscopic treatment. Second, this study was a retrospective study, and some patients were followed</w:t>
      </w:r>
      <w:r w:rsidR="005A4F7C">
        <w:rPr>
          <w:rFonts w:ascii="Book Antiqua" w:hAnsi="Book Antiqua"/>
          <w:color w:val="231F20"/>
          <w:sz w:val="24"/>
        </w:rPr>
        <w:t xml:space="preserve"> </w:t>
      </w:r>
      <w:r w:rsidRPr="00B802A2">
        <w:rPr>
          <w:rFonts w:ascii="Book Antiqua" w:hAnsi="Book Antiqua"/>
          <w:color w:val="231F20"/>
          <w:sz w:val="24"/>
        </w:rPr>
        <w:t xml:space="preserve">for a short period of time; therefore, comparisons of long-term follow-up data for various types of PAD were not performed. </w:t>
      </w:r>
    </w:p>
    <w:p w:rsidR="00CD6722" w:rsidRPr="00B802A2" w:rsidRDefault="005357FE" w:rsidP="00A34A28">
      <w:pPr>
        <w:widowControl/>
        <w:tabs>
          <w:tab w:val="left" w:pos="5460"/>
        </w:tabs>
        <w:spacing w:after="0" w:line="360" w:lineRule="auto"/>
        <w:ind w:firstLineChars="100" w:firstLine="240"/>
        <w:rPr>
          <w:rFonts w:ascii="Book Antiqua" w:hAnsi="Book Antiqua"/>
          <w:color w:val="231F20"/>
          <w:sz w:val="24"/>
        </w:rPr>
      </w:pPr>
      <w:r w:rsidRPr="00B802A2">
        <w:rPr>
          <w:rFonts w:ascii="Book Antiqua" w:hAnsi="Book Antiqua"/>
          <w:color w:val="231F20"/>
          <w:sz w:val="24"/>
        </w:rPr>
        <w:t xml:space="preserve">In conclusion, the </w:t>
      </w:r>
      <w:r w:rsidR="0080609E" w:rsidRPr="00B802A2">
        <w:rPr>
          <w:rFonts w:ascii="Book Antiqua" w:hAnsi="Book Antiqua"/>
          <w:sz w:val="24"/>
        </w:rPr>
        <w:t xml:space="preserve">Li-Tanaka </w:t>
      </w:r>
      <w:r w:rsidRPr="00B802A2">
        <w:rPr>
          <w:rFonts w:ascii="Book Antiqua" w:hAnsi="Book Antiqua"/>
          <w:sz w:val="24"/>
        </w:rPr>
        <w:t>PAD classification method has obvious clinical significance for ERCP cannulation and is helpful for evaluating difficult and successful cannulation for different types of PAD</w:t>
      </w:r>
      <w:bookmarkStart w:id="89" w:name="OLE_LINK4"/>
      <w:bookmarkStart w:id="90" w:name="OLE_LINK3"/>
      <w:r w:rsidRPr="00B802A2">
        <w:rPr>
          <w:rFonts w:ascii="Book Antiqua" w:hAnsi="Book Antiqua"/>
          <w:color w:val="231F20"/>
          <w:sz w:val="24"/>
        </w:rPr>
        <w:t>.</w:t>
      </w:r>
    </w:p>
    <w:p w:rsidR="00CD6722" w:rsidRDefault="00CD6722" w:rsidP="00DD239B">
      <w:pPr>
        <w:widowControl/>
        <w:spacing w:after="0" w:line="360" w:lineRule="auto"/>
        <w:rPr>
          <w:rFonts w:ascii="Book Antiqua" w:hAnsi="Book Antiqua"/>
          <w:b/>
          <w:bCs/>
          <w:color w:val="000000"/>
          <w:sz w:val="24"/>
        </w:rPr>
      </w:pPr>
    </w:p>
    <w:p w:rsidR="00A34A28" w:rsidRPr="00A34A28" w:rsidRDefault="00A34A28" w:rsidP="00A34A28">
      <w:pPr>
        <w:adjustRightInd w:val="0"/>
        <w:snapToGrid w:val="0"/>
        <w:spacing w:after="0" w:line="360" w:lineRule="auto"/>
        <w:rPr>
          <w:rFonts w:ascii="Book Antiqua" w:eastAsiaTheme="minorEastAsia" w:hAnsi="Book Antiqua"/>
          <w:b/>
          <w:color w:val="000000"/>
          <w:sz w:val="24"/>
          <w:u w:val="single"/>
        </w:rPr>
      </w:pPr>
      <w:r w:rsidRPr="00A34A28">
        <w:rPr>
          <w:rFonts w:ascii="Book Antiqua" w:hAnsi="Book Antiqua"/>
          <w:b/>
          <w:color w:val="000000"/>
          <w:sz w:val="24"/>
          <w:u w:val="single"/>
        </w:rPr>
        <w:t>ARTICLE HIGHLIGHTS</w:t>
      </w:r>
    </w:p>
    <w:p w:rsidR="005357FE" w:rsidRPr="00A34A28" w:rsidRDefault="00C263CD" w:rsidP="00A34A28">
      <w:pPr>
        <w:adjustRightInd w:val="0"/>
        <w:snapToGrid w:val="0"/>
        <w:spacing w:after="0" w:line="360" w:lineRule="auto"/>
        <w:rPr>
          <w:rFonts w:ascii="Book Antiqua" w:eastAsiaTheme="minorEastAsia" w:hAnsi="Book Antiqua"/>
          <w:b/>
          <w:i/>
          <w:iCs/>
          <w:color w:val="000000"/>
          <w:u w:val="single"/>
        </w:rPr>
      </w:pPr>
      <w:r w:rsidRPr="00A34A28">
        <w:rPr>
          <w:rFonts w:ascii="Book Antiqua" w:hAnsi="Book Antiqua"/>
          <w:b/>
          <w:i/>
          <w:iCs/>
          <w:color w:val="231F20"/>
          <w:sz w:val="24"/>
        </w:rPr>
        <w:t>Research background</w:t>
      </w:r>
    </w:p>
    <w:p w:rsidR="005357FE" w:rsidRDefault="00865CD9" w:rsidP="00DD239B">
      <w:pPr>
        <w:widowControl/>
        <w:tabs>
          <w:tab w:val="left" w:pos="5460"/>
        </w:tabs>
        <w:spacing w:after="0" w:line="360" w:lineRule="auto"/>
        <w:rPr>
          <w:rFonts w:ascii="Book Antiqua" w:hAnsi="Book Antiqua"/>
          <w:color w:val="231F20"/>
          <w:sz w:val="24"/>
        </w:rPr>
      </w:pPr>
      <w:r w:rsidRPr="00B802A2">
        <w:rPr>
          <w:rFonts w:ascii="Book Antiqua" w:hAnsi="Book Antiqua"/>
          <w:color w:val="231F20"/>
          <w:sz w:val="24"/>
        </w:rPr>
        <w:t xml:space="preserve">Currently, </w:t>
      </w:r>
      <w:proofErr w:type="spellStart"/>
      <w:r w:rsidRPr="00B802A2">
        <w:rPr>
          <w:rFonts w:ascii="Book Antiqua" w:hAnsi="Book Antiqua"/>
          <w:color w:val="231F20"/>
          <w:sz w:val="24"/>
        </w:rPr>
        <w:t>periampullary</w:t>
      </w:r>
      <w:proofErr w:type="spellEnd"/>
      <w:r w:rsidRPr="00B802A2">
        <w:rPr>
          <w:rFonts w:ascii="Book Antiqua" w:hAnsi="Book Antiqua"/>
          <w:color w:val="231F20"/>
          <w:sz w:val="24"/>
        </w:rPr>
        <w:t xml:space="preserve"> diverticulum (PAD) is no longer considered an obstacle to the success of ERCP cannulation in many studies. Different types of PAD may differentially affect the difficulty and success of endoscopic retrograde </w:t>
      </w:r>
      <w:r w:rsidRPr="00B802A2">
        <w:rPr>
          <w:rFonts w:ascii="Book Antiqua" w:hAnsi="Book Antiqua"/>
          <w:color w:val="231F20"/>
          <w:sz w:val="24"/>
        </w:rPr>
        <w:lastRenderedPageBreak/>
        <w:t>cholangiopancreatography (ERCP) cannulation</w:t>
      </w:r>
      <w:r w:rsidR="005A4F7C">
        <w:rPr>
          <w:rFonts w:ascii="Book Antiqua" w:hAnsi="Book Antiqua"/>
          <w:color w:val="231F20"/>
          <w:sz w:val="24"/>
        </w:rPr>
        <w:t>;</w:t>
      </w:r>
      <w:r w:rsidR="005A4F7C" w:rsidRPr="00B802A2">
        <w:rPr>
          <w:rFonts w:ascii="Book Antiqua" w:hAnsi="Book Antiqua"/>
          <w:color w:val="231F20"/>
          <w:sz w:val="24"/>
        </w:rPr>
        <w:t xml:space="preserve"> </w:t>
      </w:r>
      <w:r w:rsidRPr="00B802A2">
        <w:rPr>
          <w:rFonts w:ascii="Book Antiqua" w:hAnsi="Book Antiqua"/>
          <w:color w:val="231F20"/>
          <w:sz w:val="24"/>
        </w:rPr>
        <w:t xml:space="preserve">however, the clinical significance of the two </w:t>
      </w:r>
      <w:r w:rsidR="003137AC" w:rsidRPr="00B802A2">
        <w:rPr>
          <w:rFonts w:ascii="Book Antiqua" w:hAnsi="Book Antiqua"/>
          <w:color w:val="231F20"/>
          <w:sz w:val="24"/>
        </w:rPr>
        <w:t>existing</w:t>
      </w:r>
      <w:r w:rsidRPr="00B802A2">
        <w:rPr>
          <w:rFonts w:ascii="Book Antiqua" w:hAnsi="Book Antiqua"/>
          <w:color w:val="231F20"/>
          <w:sz w:val="24"/>
        </w:rPr>
        <w:t xml:space="preserve"> PAD classifications for cannulation is limited.</w:t>
      </w:r>
    </w:p>
    <w:p w:rsidR="00A34A28" w:rsidRPr="005A4F7C" w:rsidRDefault="00A34A28" w:rsidP="00DD239B">
      <w:pPr>
        <w:widowControl/>
        <w:tabs>
          <w:tab w:val="left" w:pos="5460"/>
        </w:tabs>
        <w:spacing w:after="0" w:line="360" w:lineRule="auto"/>
        <w:rPr>
          <w:rFonts w:ascii="Book Antiqua" w:hAnsi="Book Antiqua"/>
          <w:color w:val="231F20"/>
          <w:sz w:val="24"/>
        </w:rPr>
      </w:pPr>
    </w:p>
    <w:p w:rsidR="005357FE" w:rsidRPr="00A34A28" w:rsidRDefault="005357FE" w:rsidP="00DD239B">
      <w:pPr>
        <w:widowControl/>
        <w:tabs>
          <w:tab w:val="left" w:pos="5460"/>
        </w:tabs>
        <w:spacing w:after="0" w:line="360" w:lineRule="auto"/>
        <w:rPr>
          <w:rFonts w:ascii="Book Antiqua" w:hAnsi="Book Antiqua"/>
          <w:b/>
          <w:i/>
          <w:iCs/>
          <w:color w:val="231F20"/>
          <w:sz w:val="24"/>
        </w:rPr>
      </w:pPr>
      <w:r w:rsidRPr="00A34A28">
        <w:rPr>
          <w:rFonts w:ascii="Book Antiqua" w:hAnsi="Book Antiqua"/>
          <w:b/>
          <w:i/>
          <w:iCs/>
          <w:color w:val="231F20"/>
          <w:sz w:val="24"/>
        </w:rPr>
        <w:t>Research motivation</w:t>
      </w:r>
    </w:p>
    <w:p w:rsidR="005357FE" w:rsidRDefault="00D31115" w:rsidP="00DD239B">
      <w:pPr>
        <w:widowControl/>
        <w:tabs>
          <w:tab w:val="left" w:pos="5460"/>
        </w:tabs>
        <w:spacing w:after="0" w:line="360" w:lineRule="auto"/>
        <w:rPr>
          <w:rFonts w:ascii="Book Antiqua" w:hAnsi="Book Antiqua"/>
          <w:color w:val="231F20"/>
          <w:sz w:val="24"/>
        </w:rPr>
      </w:pPr>
      <w:r w:rsidRPr="00B802A2">
        <w:rPr>
          <w:rFonts w:ascii="Book Antiqua" w:hAnsi="Book Antiqua"/>
          <w:color w:val="231F20"/>
          <w:sz w:val="24"/>
        </w:rPr>
        <w:t>In clinical practice, we found that the effect of PAD on ERCP cannulation was related to the characteristics of the diverticulum. A new PAD classification (Li-Tanaka classification) was proposed, and a retrospective study was conducted to evaluate its clinical</w:t>
      </w:r>
      <w:r w:rsidR="0095746E" w:rsidRPr="00B802A2">
        <w:rPr>
          <w:rFonts w:ascii="Book Antiqua" w:hAnsi="Book Antiqua"/>
          <w:color w:val="231F20"/>
          <w:sz w:val="24"/>
        </w:rPr>
        <w:t xml:space="preserve"> guidance</w:t>
      </w:r>
      <w:r w:rsidRPr="00B802A2">
        <w:rPr>
          <w:rFonts w:ascii="Book Antiqua" w:hAnsi="Book Antiqua"/>
          <w:color w:val="231F20"/>
          <w:sz w:val="24"/>
        </w:rPr>
        <w:t xml:space="preserve"> value for ERCP cannulation.</w:t>
      </w:r>
    </w:p>
    <w:p w:rsidR="00A34A28" w:rsidRPr="00B802A2" w:rsidRDefault="00A34A28" w:rsidP="00DD239B">
      <w:pPr>
        <w:widowControl/>
        <w:tabs>
          <w:tab w:val="left" w:pos="5460"/>
        </w:tabs>
        <w:spacing w:after="0" w:line="360" w:lineRule="auto"/>
        <w:rPr>
          <w:rFonts w:ascii="Book Antiqua" w:hAnsi="Book Antiqua"/>
          <w:color w:val="231F20"/>
          <w:sz w:val="24"/>
        </w:rPr>
      </w:pPr>
    </w:p>
    <w:p w:rsidR="005357FE" w:rsidRPr="00A34A28" w:rsidRDefault="005357FE" w:rsidP="00DD239B">
      <w:pPr>
        <w:widowControl/>
        <w:tabs>
          <w:tab w:val="left" w:pos="5460"/>
        </w:tabs>
        <w:spacing w:after="0" w:line="360" w:lineRule="auto"/>
        <w:rPr>
          <w:rFonts w:ascii="Book Antiqua" w:hAnsi="Book Antiqua"/>
          <w:b/>
          <w:i/>
          <w:iCs/>
          <w:color w:val="231F20"/>
          <w:sz w:val="24"/>
        </w:rPr>
      </w:pPr>
      <w:r w:rsidRPr="00A34A28">
        <w:rPr>
          <w:rFonts w:ascii="Book Antiqua" w:hAnsi="Book Antiqua"/>
          <w:b/>
          <w:i/>
          <w:iCs/>
          <w:color w:val="231F20"/>
          <w:sz w:val="24"/>
        </w:rPr>
        <w:t>Research objectives</w:t>
      </w:r>
    </w:p>
    <w:p w:rsidR="005357FE" w:rsidRDefault="00865CD9" w:rsidP="00DD239B">
      <w:pPr>
        <w:widowControl/>
        <w:tabs>
          <w:tab w:val="left" w:pos="5460"/>
        </w:tabs>
        <w:spacing w:after="0" w:line="360" w:lineRule="auto"/>
        <w:rPr>
          <w:rFonts w:ascii="Book Antiqua" w:hAnsi="Book Antiqua"/>
          <w:color w:val="231F20"/>
          <w:sz w:val="24"/>
        </w:rPr>
      </w:pPr>
      <w:r w:rsidRPr="00B802A2">
        <w:rPr>
          <w:rFonts w:ascii="Book Antiqua" w:hAnsi="Book Antiqua"/>
          <w:color w:val="231F20"/>
          <w:sz w:val="24"/>
        </w:rPr>
        <w:t xml:space="preserve">The objective of this study </w:t>
      </w:r>
      <w:r w:rsidR="005A4F7C">
        <w:rPr>
          <w:rFonts w:ascii="Book Antiqua" w:hAnsi="Book Antiqua"/>
          <w:color w:val="231F20"/>
          <w:sz w:val="24"/>
        </w:rPr>
        <w:t>was</w:t>
      </w:r>
      <w:r w:rsidR="005A4F7C" w:rsidRPr="00B802A2">
        <w:rPr>
          <w:rFonts w:ascii="Book Antiqua" w:hAnsi="Book Antiqua"/>
          <w:color w:val="231F20"/>
          <w:sz w:val="24"/>
        </w:rPr>
        <w:t xml:space="preserve"> </w:t>
      </w:r>
      <w:r w:rsidRPr="00B802A2">
        <w:rPr>
          <w:rFonts w:ascii="Book Antiqua" w:hAnsi="Book Antiqua"/>
          <w:color w:val="231F20"/>
          <w:sz w:val="24"/>
        </w:rPr>
        <w:t>to verify the clinical value of our new</w:t>
      </w:r>
      <w:r w:rsidR="005A4F7C">
        <w:rPr>
          <w:rFonts w:ascii="Book Antiqua" w:hAnsi="Book Antiqua"/>
          <w:color w:val="231F20"/>
          <w:sz w:val="24"/>
        </w:rPr>
        <w:t>ly</w:t>
      </w:r>
      <w:r w:rsidRPr="00B802A2">
        <w:rPr>
          <w:rFonts w:ascii="Book Antiqua" w:hAnsi="Book Antiqua"/>
          <w:color w:val="231F20"/>
          <w:sz w:val="24"/>
        </w:rPr>
        <w:t xml:space="preserve"> proposed PAD classification</w:t>
      </w:r>
      <w:r w:rsidR="005357FE" w:rsidRPr="00B802A2">
        <w:rPr>
          <w:rFonts w:ascii="Book Antiqua" w:hAnsi="Book Antiqua"/>
          <w:color w:val="231F20"/>
          <w:sz w:val="24"/>
        </w:rPr>
        <w:t>.</w:t>
      </w:r>
    </w:p>
    <w:p w:rsidR="00A34A28" w:rsidRPr="00B802A2" w:rsidRDefault="00A34A28" w:rsidP="00DD239B">
      <w:pPr>
        <w:widowControl/>
        <w:tabs>
          <w:tab w:val="left" w:pos="5460"/>
        </w:tabs>
        <w:spacing w:after="0" w:line="360" w:lineRule="auto"/>
        <w:rPr>
          <w:rFonts w:ascii="Book Antiqua" w:hAnsi="Book Antiqua"/>
          <w:color w:val="231F20"/>
          <w:sz w:val="24"/>
        </w:rPr>
      </w:pPr>
    </w:p>
    <w:p w:rsidR="005357FE" w:rsidRPr="00A34A28" w:rsidRDefault="005357FE" w:rsidP="00DD239B">
      <w:pPr>
        <w:widowControl/>
        <w:tabs>
          <w:tab w:val="left" w:pos="5460"/>
        </w:tabs>
        <w:spacing w:after="0" w:line="360" w:lineRule="auto"/>
        <w:rPr>
          <w:rFonts w:ascii="Book Antiqua" w:hAnsi="Book Antiqua"/>
          <w:b/>
          <w:i/>
          <w:iCs/>
          <w:color w:val="231F20"/>
          <w:sz w:val="24"/>
        </w:rPr>
      </w:pPr>
      <w:r w:rsidRPr="00A34A28">
        <w:rPr>
          <w:rFonts w:ascii="Book Antiqua" w:hAnsi="Book Antiqua"/>
          <w:b/>
          <w:i/>
          <w:iCs/>
          <w:color w:val="231F20"/>
          <w:sz w:val="24"/>
        </w:rPr>
        <w:t>Research methods</w:t>
      </w:r>
    </w:p>
    <w:p w:rsidR="005357FE" w:rsidRDefault="00865CD9" w:rsidP="00DD239B">
      <w:pPr>
        <w:widowControl/>
        <w:tabs>
          <w:tab w:val="left" w:pos="5460"/>
        </w:tabs>
        <w:spacing w:after="0" w:line="360" w:lineRule="auto"/>
        <w:rPr>
          <w:rFonts w:ascii="Book Antiqua" w:hAnsi="Book Antiqua"/>
          <w:color w:val="231F20"/>
          <w:sz w:val="24"/>
        </w:rPr>
      </w:pPr>
      <w:r w:rsidRPr="00B802A2">
        <w:rPr>
          <w:rFonts w:ascii="Book Antiqua" w:hAnsi="Book Antiqua"/>
          <w:color w:val="231F20"/>
          <w:sz w:val="24"/>
        </w:rPr>
        <w:t>A novel PAD classification (Li-Tanaka classification) was proposed at our center. All PAD patients with native papillae who underwent ERCP from January 2012 to December 2017 were classified according to three classification systems, and the effects of various types of PAD on ERCP cannulation were compared</w:t>
      </w:r>
      <w:r w:rsidR="005357FE" w:rsidRPr="00B802A2">
        <w:rPr>
          <w:rFonts w:ascii="Book Antiqua" w:hAnsi="Book Antiqua"/>
          <w:color w:val="231F20"/>
          <w:sz w:val="24"/>
        </w:rPr>
        <w:t>.</w:t>
      </w:r>
    </w:p>
    <w:p w:rsidR="00A34A28" w:rsidRPr="00B802A2" w:rsidRDefault="00A34A28" w:rsidP="00DD239B">
      <w:pPr>
        <w:widowControl/>
        <w:tabs>
          <w:tab w:val="left" w:pos="5460"/>
        </w:tabs>
        <w:spacing w:after="0" w:line="360" w:lineRule="auto"/>
        <w:rPr>
          <w:rFonts w:ascii="Book Antiqua" w:hAnsi="Book Antiqua"/>
          <w:color w:val="231F20"/>
          <w:sz w:val="24"/>
        </w:rPr>
      </w:pPr>
    </w:p>
    <w:p w:rsidR="005357FE" w:rsidRPr="00A34A28" w:rsidRDefault="005357FE" w:rsidP="00DD239B">
      <w:pPr>
        <w:widowControl/>
        <w:tabs>
          <w:tab w:val="left" w:pos="5460"/>
        </w:tabs>
        <w:spacing w:after="0" w:line="360" w:lineRule="auto"/>
        <w:rPr>
          <w:rFonts w:ascii="Book Antiqua" w:hAnsi="Book Antiqua"/>
          <w:b/>
          <w:i/>
          <w:iCs/>
          <w:color w:val="231F20"/>
          <w:sz w:val="24"/>
        </w:rPr>
      </w:pPr>
      <w:r w:rsidRPr="00A34A28">
        <w:rPr>
          <w:rFonts w:ascii="Book Antiqua" w:hAnsi="Book Antiqua"/>
          <w:b/>
          <w:i/>
          <w:iCs/>
          <w:color w:val="231F20"/>
          <w:sz w:val="24"/>
        </w:rPr>
        <w:t>Research results</w:t>
      </w:r>
    </w:p>
    <w:p w:rsidR="005357FE" w:rsidRDefault="00D31115" w:rsidP="00DD239B">
      <w:pPr>
        <w:widowControl/>
        <w:tabs>
          <w:tab w:val="left" w:pos="5460"/>
        </w:tabs>
        <w:spacing w:after="0" w:line="360" w:lineRule="auto"/>
        <w:rPr>
          <w:rFonts w:ascii="Book Antiqua" w:hAnsi="Book Antiqua"/>
          <w:color w:val="231F20"/>
          <w:sz w:val="24"/>
        </w:rPr>
      </w:pPr>
      <w:r w:rsidRPr="00B802A2">
        <w:rPr>
          <w:rFonts w:ascii="Book Antiqua" w:hAnsi="Book Antiqua"/>
          <w:color w:val="231F20"/>
          <w:sz w:val="24"/>
        </w:rPr>
        <w:t xml:space="preserve">Unlike Lobo and </w:t>
      </w:r>
      <w:proofErr w:type="spellStart"/>
      <w:r w:rsidRPr="00B802A2">
        <w:rPr>
          <w:rFonts w:ascii="Book Antiqua" w:hAnsi="Book Antiqua"/>
          <w:color w:val="231F20"/>
          <w:sz w:val="24"/>
        </w:rPr>
        <w:t>Boix</w:t>
      </w:r>
      <w:proofErr w:type="spellEnd"/>
      <w:r w:rsidRPr="00B802A2">
        <w:rPr>
          <w:rFonts w:ascii="Book Antiqua" w:hAnsi="Book Antiqua"/>
          <w:color w:val="231F20"/>
          <w:sz w:val="24"/>
        </w:rPr>
        <w:t xml:space="preserve"> classifications, Li-Tanaka classification</w:t>
      </w:r>
      <w:r w:rsidR="005A4F7C">
        <w:rPr>
          <w:rFonts w:ascii="Book Antiqua" w:hAnsi="Book Antiqua"/>
          <w:color w:val="231F20"/>
          <w:sz w:val="24"/>
        </w:rPr>
        <w:t>,</w:t>
      </w:r>
      <w:r w:rsidRPr="00B802A2">
        <w:rPr>
          <w:rFonts w:ascii="Book Antiqua" w:hAnsi="Book Antiqua"/>
          <w:color w:val="231F20"/>
          <w:sz w:val="24"/>
        </w:rPr>
        <w:t xml:space="preserve"> which </w:t>
      </w:r>
      <w:r w:rsidR="005A4F7C">
        <w:rPr>
          <w:rFonts w:ascii="Book Antiqua" w:hAnsi="Book Antiqua"/>
          <w:color w:val="231F20"/>
          <w:sz w:val="24"/>
        </w:rPr>
        <w:t xml:space="preserve">is </w:t>
      </w:r>
      <w:r w:rsidRPr="00B802A2">
        <w:rPr>
          <w:rFonts w:ascii="Book Antiqua" w:hAnsi="Book Antiqua"/>
          <w:color w:val="231F20"/>
          <w:sz w:val="24"/>
        </w:rPr>
        <w:t>based on the number of PADs and their anatomical relationship with the major papilla</w:t>
      </w:r>
      <w:r w:rsidR="005A4F7C">
        <w:rPr>
          <w:rFonts w:ascii="Book Antiqua" w:hAnsi="Book Antiqua"/>
          <w:color w:val="231F20"/>
          <w:sz w:val="24"/>
        </w:rPr>
        <w:t>,</w:t>
      </w:r>
      <w:r w:rsidRPr="00B802A2">
        <w:rPr>
          <w:rFonts w:ascii="Book Antiqua" w:hAnsi="Book Antiqua"/>
          <w:color w:val="231F20"/>
          <w:sz w:val="24"/>
        </w:rPr>
        <w:t xml:space="preserve"> showed different types of PAD with distinguishing difficulty and success rate</w:t>
      </w:r>
      <w:r w:rsidR="005A4F7C">
        <w:rPr>
          <w:rFonts w:ascii="Book Antiqua" w:hAnsi="Book Antiqua"/>
          <w:color w:val="231F20"/>
          <w:sz w:val="24"/>
        </w:rPr>
        <w:t>s</w:t>
      </w:r>
      <w:r w:rsidRPr="00B802A2">
        <w:rPr>
          <w:rFonts w:ascii="Book Antiqua" w:hAnsi="Book Antiqua"/>
          <w:color w:val="231F20"/>
          <w:sz w:val="24"/>
        </w:rPr>
        <w:t xml:space="preserve"> of ERCP cannulation. In the Li-Tanaka classification, type I PAD patients exhibited the highest difficult cannulation rate, and type</w:t>
      </w:r>
      <w:r w:rsidR="00CD26A5">
        <w:rPr>
          <w:rFonts w:ascii="Book Antiqua" w:hAnsi="Book Antiqua"/>
          <w:color w:val="231F20"/>
          <w:sz w:val="24"/>
        </w:rPr>
        <w:t>s</w:t>
      </w:r>
      <w:r w:rsidRPr="00B802A2">
        <w:rPr>
          <w:rFonts w:ascii="Book Antiqua" w:hAnsi="Book Antiqua"/>
          <w:color w:val="231F20"/>
          <w:sz w:val="24"/>
        </w:rPr>
        <w:t xml:space="preserve"> II and</w:t>
      </w:r>
      <w:r w:rsidR="005A4F7C">
        <w:rPr>
          <w:rFonts w:ascii="Book Antiqua" w:hAnsi="Book Antiqua"/>
          <w:color w:val="231F20"/>
          <w:sz w:val="24"/>
        </w:rPr>
        <w:t xml:space="preserve"> IV</w:t>
      </w:r>
      <w:r w:rsidR="005A4F7C">
        <w:rPr>
          <w:rFonts w:ascii="宋体" w:hAnsi="宋体" w:cs="宋体" w:hint="eastAsia"/>
          <w:color w:val="231F20"/>
          <w:sz w:val="24"/>
        </w:rPr>
        <w:t xml:space="preserve"> </w:t>
      </w:r>
      <w:r w:rsidRPr="00B802A2">
        <w:rPr>
          <w:rFonts w:ascii="Book Antiqua" w:hAnsi="Book Antiqua"/>
          <w:color w:val="231F20"/>
          <w:sz w:val="24"/>
        </w:rPr>
        <w:t xml:space="preserve">patients had the highest cannulation success rates. In a multivariable-adjusted logistic model, the overall successful cannulation rate in PAD patients was higher than that in non-PAD patients. In addition, compared to the non-PAD group, the difficulty of cannulation in the type I </w:t>
      </w:r>
      <w:r w:rsidRPr="00B802A2">
        <w:rPr>
          <w:rFonts w:ascii="Book Antiqua" w:hAnsi="Book Antiqua"/>
          <w:color w:val="231F20"/>
          <w:sz w:val="24"/>
        </w:rPr>
        <w:lastRenderedPageBreak/>
        <w:t>PAD group according to the Li-Tanaka classification was greater, and the success rate of cannulation was lower, while it was higher in the type II PAD group.</w:t>
      </w:r>
    </w:p>
    <w:p w:rsidR="00A34A28" w:rsidRPr="00B802A2" w:rsidRDefault="00A34A28" w:rsidP="00DD239B">
      <w:pPr>
        <w:widowControl/>
        <w:tabs>
          <w:tab w:val="left" w:pos="5460"/>
        </w:tabs>
        <w:spacing w:after="0" w:line="360" w:lineRule="auto"/>
        <w:rPr>
          <w:rFonts w:ascii="Book Antiqua" w:hAnsi="Book Antiqua"/>
          <w:color w:val="231F20"/>
          <w:sz w:val="24"/>
        </w:rPr>
      </w:pPr>
    </w:p>
    <w:p w:rsidR="005357FE" w:rsidRPr="00A34A28" w:rsidRDefault="005357FE" w:rsidP="00DD239B">
      <w:pPr>
        <w:widowControl/>
        <w:tabs>
          <w:tab w:val="left" w:pos="5460"/>
        </w:tabs>
        <w:spacing w:after="0" w:line="360" w:lineRule="auto"/>
        <w:rPr>
          <w:rFonts w:ascii="Book Antiqua" w:hAnsi="Book Antiqua"/>
          <w:b/>
          <w:i/>
          <w:iCs/>
          <w:color w:val="231F20"/>
          <w:sz w:val="24"/>
        </w:rPr>
      </w:pPr>
      <w:r w:rsidRPr="00A34A28">
        <w:rPr>
          <w:rFonts w:ascii="Book Antiqua" w:hAnsi="Book Antiqua"/>
          <w:b/>
          <w:i/>
          <w:iCs/>
          <w:color w:val="231F20"/>
          <w:sz w:val="24"/>
        </w:rPr>
        <w:t>Research conclusions</w:t>
      </w:r>
    </w:p>
    <w:p w:rsidR="005357FE" w:rsidRDefault="00C52815" w:rsidP="00DD239B">
      <w:pPr>
        <w:widowControl/>
        <w:tabs>
          <w:tab w:val="left" w:pos="5460"/>
        </w:tabs>
        <w:spacing w:after="0" w:line="360" w:lineRule="auto"/>
        <w:rPr>
          <w:rFonts w:ascii="Book Antiqua" w:hAnsi="Book Antiqua"/>
          <w:color w:val="231F20"/>
          <w:sz w:val="24"/>
        </w:rPr>
      </w:pPr>
      <w:r w:rsidRPr="00B802A2">
        <w:rPr>
          <w:rFonts w:ascii="Book Antiqua" w:hAnsi="Book Antiqua"/>
          <w:color w:val="231F20"/>
          <w:sz w:val="24"/>
        </w:rPr>
        <w:t>Among the three PAD classifications, the Li-Tanaka classification has an obvious clinical advantage for ERCP cannulation, and it is helpful for evaluating potentially difficult and successful cannulation cases among different types of PAD patients</w:t>
      </w:r>
      <w:r w:rsidR="005357FE" w:rsidRPr="00B802A2">
        <w:rPr>
          <w:rFonts w:ascii="Book Antiqua" w:hAnsi="Book Antiqua"/>
          <w:color w:val="231F20"/>
          <w:sz w:val="24"/>
        </w:rPr>
        <w:t>.</w:t>
      </w:r>
    </w:p>
    <w:p w:rsidR="00A34A28" w:rsidRPr="00B802A2" w:rsidRDefault="00A34A28" w:rsidP="00DD239B">
      <w:pPr>
        <w:widowControl/>
        <w:tabs>
          <w:tab w:val="left" w:pos="5460"/>
        </w:tabs>
        <w:spacing w:after="0" w:line="360" w:lineRule="auto"/>
        <w:rPr>
          <w:rFonts w:ascii="Book Antiqua" w:hAnsi="Book Antiqua"/>
          <w:color w:val="231F20"/>
          <w:sz w:val="24"/>
        </w:rPr>
      </w:pPr>
    </w:p>
    <w:p w:rsidR="005357FE" w:rsidRPr="00A34A28" w:rsidRDefault="005357FE" w:rsidP="00DD239B">
      <w:pPr>
        <w:widowControl/>
        <w:tabs>
          <w:tab w:val="left" w:pos="5460"/>
        </w:tabs>
        <w:spacing w:after="0" w:line="360" w:lineRule="auto"/>
        <w:rPr>
          <w:rFonts w:ascii="Book Antiqua" w:hAnsi="Book Antiqua"/>
          <w:b/>
          <w:i/>
          <w:iCs/>
          <w:color w:val="231F20"/>
          <w:sz w:val="24"/>
        </w:rPr>
      </w:pPr>
      <w:r w:rsidRPr="00A34A28">
        <w:rPr>
          <w:rFonts w:ascii="Book Antiqua" w:hAnsi="Book Antiqua"/>
          <w:b/>
          <w:i/>
          <w:iCs/>
          <w:color w:val="231F20"/>
          <w:sz w:val="24"/>
        </w:rPr>
        <w:t>Research perspectives</w:t>
      </w:r>
    </w:p>
    <w:p w:rsidR="00A34A28" w:rsidRDefault="00A31047" w:rsidP="00A34A28">
      <w:pPr>
        <w:spacing w:after="0" w:line="360" w:lineRule="auto"/>
        <w:rPr>
          <w:rFonts w:ascii="Book Antiqua" w:hAnsi="Book Antiqua"/>
          <w:color w:val="231F20"/>
          <w:sz w:val="24"/>
        </w:rPr>
      </w:pPr>
      <w:r w:rsidRPr="00B802A2">
        <w:rPr>
          <w:rFonts w:ascii="Book Antiqua" w:hAnsi="Book Antiqua"/>
          <w:color w:val="231F20"/>
          <w:sz w:val="24"/>
        </w:rPr>
        <w:t>Long-term effects of different types of PAD on biliary diseases after ERCP are worthy studying at the subsequent follow-up. What</w:t>
      </w:r>
      <w:r w:rsidR="008373F7" w:rsidRPr="00B802A2">
        <w:rPr>
          <w:rFonts w:ascii="Book Antiqua" w:hAnsi="Book Antiqua"/>
          <w:color w:val="231F20"/>
          <w:sz w:val="24"/>
        </w:rPr>
        <w:t>’</w:t>
      </w:r>
      <w:r w:rsidRPr="00B802A2">
        <w:rPr>
          <w:rFonts w:ascii="Book Antiqua" w:hAnsi="Book Antiqua"/>
          <w:color w:val="231F20"/>
          <w:sz w:val="24"/>
        </w:rPr>
        <w:t xml:space="preserve">s more, further </w:t>
      </w:r>
      <w:r w:rsidR="008373F7" w:rsidRPr="00B802A2">
        <w:rPr>
          <w:rFonts w:ascii="Book Antiqua" w:hAnsi="Book Antiqua"/>
          <w:color w:val="231F20"/>
          <w:sz w:val="24"/>
        </w:rPr>
        <w:t>prospective</w:t>
      </w:r>
      <w:r w:rsidRPr="00B802A2">
        <w:rPr>
          <w:rFonts w:ascii="Book Antiqua" w:hAnsi="Book Antiqua"/>
          <w:color w:val="231F20"/>
          <w:sz w:val="24"/>
        </w:rPr>
        <w:t xml:space="preserve"> studie</w:t>
      </w:r>
      <w:r w:rsidR="008373F7" w:rsidRPr="00B802A2">
        <w:rPr>
          <w:rFonts w:ascii="Book Antiqua" w:hAnsi="Book Antiqua"/>
          <w:color w:val="231F20"/>
          <w:sz w:val="24"/>
        </w:rPr>
        <w:t>s</w:t>
      </w:r>
      <w:r w:rsidRPr="00B802A2">
        <w:rPr>
          <w:rFonts w:ascii="Book Antiqua" w:hAnsi="Book Antiqua"/>
          <w:color w:val="231F20"/>
          <w:sz w:val="24"/>
        </w:rPr>
        <w:t xml:space="preserve"> are needed to determine the clinical guidance value of PAD classification in ERCP cannulation and complications, and what appropriate techniques can be used for different types of PAD with difficult cannulation</w:t>
      </w:r>
      <w:r w:rsidR="005357FE" w:rsidRPr="00B802A2">
        <w:rPr>
          <w:rFonts w:ascii="Book Antiqua" w:hAnsi="Book Antiqua"/>
          <w:color w:val="231F20"/>
          <w:sz w:val="24"/>
        </w:rPr>
        <w:t>.</w:t>
      </w:r>
      <w:bookmarkStart w:id="91" w:name="OLE_LINK2"/>
      <w:bookmarkStart w:id="92" w:name="OLE_LINK1"/>
      <w:bookmarkEnd w:id="82"/>
      <w:bookmarkEnd w:id="89"/>
      <w:bookmarkEnd w:id="90"/>
    </w:p>
    <w:p w:rsidR="00A34A28" w:rsidRDefault="00A34A28" w:rsidP="00A34A28">
      <w:pPr>
        <w:spacing w:after="0" w:line="360" w:lineRule="auto"/>
        <w:rPr>
          <w:rFonts w:ascii="Book Antiqua" w:hAnsi="Book Antiqua"/>
          <w:color w:val="231F20"/>
          <w:sz w:val="24"/>
        </w:rPr>
      </w:pPr>
    </w:p>
    <w:p w:rsidR="00A34A28" w:rsidRPr="00A34A28" w:rsidRDefault="00A34A28" w:rsidP="00A34A28">
      <w:pPr>
        <w:widowControl/>
        <w:spacing w:after="0" w:line="360" w:lineRule="auto"/>
        <w:rPr>
          <w:rFonts w:ascii="Book Antiqua" w:hAnsi="Book Antiqua"/>
          <w:b/>
          <w:bCs/>
          <w:color w:val="000000"/>
          <w:sz w:val="24"/>
          <w:u w:val="single"/>
        </w:rPr>
      </w:pPr>
      <w:r w:rsidRPr="00A34A28">
        <w:rPr>
          <w:rFonts w:ascii="Book Antiqua" w:hAnsi="Book Antiqua"/>
          <w:b/>
          <w:bCs/>
          <w:color w:val="000000"/>
          <w:sz w:val="24"/>
          <w:u w:val="single"/>
        </w:rPr>
        <w:t>ACKNOWLEDGEMENTS</w:t>
      </w:r>
    </w:p>
    <w:p w:rsidR="00A34A28" w:rsidRPr="00B802A2" w:rsidRDefault="00A34A28" w:rsidP="00A34A28">
      <w:pPr>
        <w:widowControl/>
        <w:spacing w:after="0" w:line="360" w:lineRule="auto"/>
        <w:rPr>
          <w:rFonts w:ascii="Book Antiqua" w:hAnsi="Book Antiqua"/>
          <w:color w:val="000000"/>
          <w:sz w:val="24"/>
        </w:rPr>
      </w:pPr>
      <w:r w:rsidRPr="00B802A2">
        <w:rPr>
          <w:rFonts w:ascii="Book Antiqua" w:hAnsi="Book Antiqua"/>
          <w:color w:val="000000"/>
          <w:sz w:val="24"/>
        </w:rPr>
        <w:t xml:space="preserve">The authors express their gratitude to Ula </w:t>
      </w:r>
      <w:proofErr w:type="spellStart"/>
      <w:r w:rsidRPr="00B802A2">
        <w:rPr>
          <w:rFonts w:ascii="Book Antiqua" w:hAnsi="Book Antiqua"/>
          <w:color w:val="000000"/>
          <w:sz w:val="24"/>
        </w:rPr>
        <w:t>Nur</w:t>
      </w:r>
      <w:proofErr w:type="spellEnd"/>
      <w:r w:rsidRPr="00B802A2">
        <w:rPr>
          <w:rFonts w:ascii="Book Antiqua" w:hAnsi="Book Antiqua"/>
          <w:color w:val="000000"/>
          <w:sz w:val="24"/>
        </w:rPr>
        <w:t xml:space="preserve"> (Department of Public Health, College of Health Sciences, Qatar University) and </w:t>
      </w:r>
      <w:proofErr w:type="spellStart"/>
      <w:r w:rsidRPr="00B802A2">
        <w:rPr>
          <w:rFonts w:ascii="Book Antiqua" w:hAnsi="Book Antiqua"/>
          <w:color w:val="000000"/>
          <w:sz w:val="24"/>
        </w:rPr>
        <w:t>Elisabete</w:t>
      </w:r>
      <w:proofErr w:type="spellEnd"/>
      <w:r w:rsidRPr="00B802A2">
        <w:rPr>
          <w:rFonts w:ascii="Book Antiqua" w:hAnsi="Book Antiqua"/>
          <w:color w:val="000000"/>
          <w:sz w:val="24"/>
        </w:rPr>
        <w:t xml:space="preserve"> </w:t>
      </w:r>
      <w:proofErr w:type="spellStart"/>
      <w:r w:rsidRPr="00B802A2">
        <w:rPr>
          <w:rFonts w:ascii="Book Antiqua" w:hAnsi="Book Antiqua"/>
          <w:color w:val="000000"/>
          <w:sz w:val="24"/>
        </w:rPr>
        <w:t>Weiderpass</w:t>
      </w:r>
      <w:proofErr w:type="spellEnd"/>
      <w:r w:rsidRPr="00B802A2">
        <w:rPr>
          <w:rFonts w:ascii="Book Antiqua" w:hAnsi="Book Antiqua"/>
          <w:color w:val="000000"/>
          <w:sz w:val="24"/>
        </w:rPr>
        <w:t xml:space="preserve"> (International Agency for Research on Cancer) for their scientific analysis and reviewing the statistical analyses performed in this study.</w:t>
      </w:r>
    </w:p>
    <w:p w:rsidR="00A34A28" w:rsidRDefault="00A34A28" w:rsidP="00A34A28">
      <w:pPr>
        <w:spacing w:after="0" w:line="360" w:lineRule="auto"/>
        <w:rPr>
          <w:rFonts w:ascii="Book Antiqua" w:hAnsi="Book Antiqua"/>
          <w:color w:val="231F20"/>
          <w:sz w:val="24"/>
        </w:rPr>
      </w:pPr>
    </w:p>
    <w:p w:rsidR="00E337AE" w:rsidRDefault="00A34A28" w:rsidP="00080982">
      <w:pPr>
        <w:spacing w:after="0" w:line="360" w:lineRule="auto"/>
        <w:ind w:left="422" w:hangingChars="175" w:hanging="422"/>
        <w:rPr>
          <w:rFonts w:ascii="Book Antiqua" w:hAnsi="Book Antiqua"/>
          <w:b/>
          <w:sz w:val="24"/>
        </w:rPr>
      </w:pPr>
      <w:r w:rsidRPr="00B802A2">
        <w:rPr>
          <w:rFonts w:ascii="Book Antiqua" w:hAnsi="Book Antiqua"/>
          <w:b/>
          <w:sz w:val="24"/>
        </w:rPr>
        <w:t>REFERENCE</w:t>
      </w:r>
      <w:bookmarkEnd w:id="91"/>
      <w:bookmarkEnd w:id="92"/>
      <w:r w:rsidRPr="00B802A2">
        <w:rPr>
          <w:rFonts w:ascii="Book Antiqua" w:hAnsi="Book Antiqua"/>
          <w:b/>
          <w:sz w:val="24"/>
        </w:rPr>
        <w:t>S</w:t>
      </w:r>
    </w:p>
    <w:p w:rsidR="00080982" w:rsidRPr="00080982" w:rsidRDefault="00080982" w:rsidP="00080982">
      <w:pPr>
        <w:spacing w:after="0" w:line="360" w:lineRule="auto"/>
        <w:rPr>
          <w:rFonts w:ascii="Book Antiqua" w:eastAsia="等线" w:hAnsi="Book Antiqua"/>
          <w:sz w:val="24"/>
        </w:rPr>
      </w:pPr>
      <w:bookmarkStart w:id="93" w:name="OLE_LINK1490"/>
      <w:bookmarkStart w:id="94" w:name="OLE_LINK1491"/>
      <w:r w:rsidRPr="00080982">
        <w:rPr>
          <w:rFonts w:ascii="Book Antiqua" w:eastAsia="等线" w:hAnsi="Book Antiqua"/>
          <w:sz w:val="24"/>
        </w:rPr>
        <w:t xml:space="preserve">1 </w:t>
      </w:r>
      <w:proofErr w:type="spellStart"/>
      <w:r w:rsidRPr="00080982">
        <w:rPr>
          <w:rFonts w:ascii="Book Antiqua" w:eastAsia="等线" w:hAnsi="Book Antiqua"/>
          <w:b/>
          <w:sz w:val="24"/>
        </w:rPr>
        <w:t>Egawa</w:t>
      </w:r>
      <w:proofErr w:type="spellEnd"/>
      <w:r w:rsidRPr="00080982">
        <w:rPr>
          <w:rFonts w:ascii="Book Antiqua" w:eastAsia="等线" w:hAnsi="Book Antiqua"/>
          <w:b/>
          <w:sz w:val="24"/>
        </w:rPr>
        <w:t xml:space="preserve"> N</w:t>
      </w:r>
      <w:r w:rsidRPr="00080982">
        <w:rPr>
          <w:rFonts w:ascii="Book Antiqua" w:eastAsia="等线" w:hAnsi="Book Antiqua"/>
          <w:sz w:val="24"/>
        </w:rPr>
        <w:t xml:space="preserve">, </w:t>
      </w:r>
      <w:proofErr w:type="spellStart"/>
      <w:r w:rsidRPr="00080982">
        <w:rPr>
          <w:rFonts w:ascii="Book Antiqua" w:eastAsia="等线" w:hAnsi="Book Antiqua"/>
          <w:sz w:val="24"/>
        </w:rPr>
        <w:t>Anjiki</w:t>
      </w:r>
      <w:proofErr w:type="spellEnd"/>
      <w:r w:rsidRPr="00080982">
        <w:rPr>
          <w:rFonts w:ascii="Book Antiqua" w:eastAsia="等线" w:hAnsi="Book Antiqua"/>
          <w:sz w:val="24"/>
        </w:rPr>
        <w:t xml:space="preserve"> H, Takuma K, </w:t>
      </w:r>
      <w:proofErr w:type="spellStart"/>
      <w:r w:rsidRPr="00080982">
        <w:rPr>
          <w:rFonts w:ascii="Book Antiqua" w:eastAsia="等线" w:hAnsi="Book Antiqua"/>
          <w:sz w:val="24"/>
        </w:rPr>
        <w:t>Kamisawa</w:t>
      </w:r>
      <w:proofErr w:type="spellEnd"/>
      <w:r w:rsidRPr="00080982">
        <w:rPr>
          <w:rFonts w:ascii="Book Antiqua" w:eastAsia="等线" w:hAnsi="Book Antiqua"/>
          <w:sz w:val="24"/>
        </w:rPr>
        <w:t xml:space="preserve"> T. </w:t>
      </w:r>
      <w:proofErr w:type="spellStart"/>
      <w:r w:rsidRPr="00080982">
        <w:rPr>
          <w:rFonts w:ascii="Book Antiqua" w:eastAsia="等线" w:hAnsi="Book Antiqua"/>
          <w:sz w:val="24"/>
        </w:rPr>
        <w:t>Juxtapapillary</w:t>
      </w:r>
      <w:proofErr w:type="spellEnd"/>
      <w:r w:rsidRPr="00080982">
        <w:rPr>
          <w:rFonts w:ascii="Book Antiqua" w:eastAsia="等线" w:hAnsi="Book Antiqua"/>
          <w:sz w:val="24"/>
        </w:rPr>
        <w:t xml:space="preserve"> duodenal diverticula and </w:t>
      </w:r>
      <w:proofErr w:type="spellStart"/>
      <w:r w:rsidRPr="00080982">
        <w:rPr>
          <w:rFonts w:ascii="Book Antiqua" w:eastAsia="等线" w:hAnsi="Book Antiqua"/>
          <w:sz w:val="24"/>
        </w:rPr>
        <w:t>pancreatobiliary</w:t>
      </w:r>
      <w:proofErr w:type="spellEnd"/>
      <w:r w:rsidRPr="00080982">
        <w:rPr>
          <w:rFonts w:ascii="Book Antiqua" w:eastAsia="等线" w:hAnsi="Book Antiqua"/>
          <w:sz w:val="24"/>
        </w:rPr>
        <w:t xml:space="preserve"> disease. </w:t>
      </w:r>
      <w:r w:rsidRPr="00080982">
        <w:rPr>
          <w:rFonts w:ascii="Book Antiqua" w:eastAsia="等线" w:hAnsi="Book Antiqua"/>
          <w:i/>
          <w:sz w:val="24"/>
        </w:rPr>
        <w:t xml:space="preserve">Dig </w:t>
      </w:r>
      <w:proofErr w:type="spellStart"/>
      <w:r w:rsidRPr="00080982">
        <w:rPr>
          <w:rFonts w:ascii="Book Antiqua" w:eastAsia="等线" w:hAnsi="Book Antiqua"/>
          <w:i/>
          <w:sz w:val="24"/>
        </w:rPr>
        <w:t>Surg</w:t>
      </w:r>
      <w:proofErr w:type="spellEnd"/>
      <w:r w:rsidRPr="00080982">
        <w:rPr>
          <w:rFonts w:ascii="Book Antiqua" w:eastAsia="等线" w:hAnsi="Book Antiqua"/>
          <w:sz w:val="24"/>
        </w:rPr>
        <w:t xml:space="preserve"> 2010; </w:t>
      </w:r>
      <w:r w:rsidRPr="00080982">
        <w:rPr>
          <w:rFonts w:ascii="Book Antiqua" w:eastAsia="等线" w:hAnsi="Book Antiqua"/>
          <w:b/>
          <w:sz w:val="24"/>
        </w:rPr>
        <w:t>27</w:t>
      </w:r>
      <w:r w:rsidRPr="00080982">
        <w:rPr>
          <w:rFonts w:ascii="Book Antiqua" w:eastAsia="等线" w:hAnsi="Book Antiqua"/>
          <w:sz w:val="24"/>
        </w:rPr>
        <w:t>: 105-109 [PMID: 20551652 DOI: 10.1159/000286520]</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t xml:space="preserve">2 </w:t>
      </w:r>
      <w:proofErr w:type="spellStart"/>
      <w:r w:rsidRPr="00080982">
        <w:rPr>
          <w:rFonts w:ascii="Book Antiqua" w:eastAsia="等线" w:hAnsi="Book Antiqua"/>
          <w:b/>
          <w:sz w:val="24"/>
        </w:rPr>
        <w:t>Boix</w:t>
      </w:r>
      <w:proofErr w:type="spellEnd"/>
      <w:r w:rsidRPr="00080982">
        <w:rPr>
          <w:rFonts w:ascii="Book Antiqua" w:eastAsia="等线" w:hAnsi="Book Antiqua"/>
          <w:b/>
          <w:sz w:val="24"/>
        </w:rPr>
        <w:t xml:space="preserve"> J</w:t>
      </w:r>
      <w:r w:rsidRPr="00080982">
        <w:rPr>
          <w:rFonts w:ascii="Book Antiqua" w:eastAsia="等线" w:hAnsi="Book Antiqua"/>
          <w:sz w:val="24"/>
        </w:rPr>
        <w:t>, Lorenzo-</w:t>
      </w:r>
      <w:proofErr w:type="spellStart"/>
      <w:r w:rsidRPr="00080982">
        <w:rPr>
          <w:rFonts w:ascii="Book Antiqua" w:eastAsia="等线" w:hAnsi="Book Antiqua"/>
          <w:sz w:val="24"/>
        </w:rPr>
        <w:t>Zúñiga</w:t>
      </w:r>
      <w:proofErr w:type="spellEnd"/>
      <w:r w:rsidRPr="00080982">
        <w:rPr>
          <w:rFonts w:ascii="Book Antiqua" w:eastAsia="等线" w:hAnsi="Book Antiqua"/>
          <w:sz w:val="24"/>
        </w:rPr>
        <w:t xml:space="preserve"> V, </w:t>
      </w:r>
      <w:proofErr w:type="spellStart"/>
      <w:r w:rsidRPr="00080982">
        <w:rPr>
          <w:rFonts w:ascii="Book Antiqua" w:eastAsia="等线" w:hAnsi="Book Antiqua"/>
          <w:sz w:val="24"/>
        </w:rPr>
        <w:t>Añaños</w:t>
      </w:r>
      <w:proofErr w:type="spellEnd"/>
      <w:r w:rsidRPr="00080982">
        <w:rPr>
          <w:rFonts w:ascii="Book Antiqua" w:eastAsia="等线" w:hAnsi="Book Antiqua"/>
          <w:sz w:val="24"/>
        </w:rPr>
        <w:t xml:space="preserve"> F, </w:t>
      </w:r>
      <w:proofErr w:type="spellStart"/>
      <w:r w:rsidRPr="00080982">
        <w:rPr>
          <w:rFonts w:ascii="Book Antiqua" w:eastAsia="等线" w:hAnsi="Book Antiqua"/>
          <w:sz w:val="24"/>
        </w:rPr>
        <w:t>Domènech</w:t>
      </w:r>
      <w:proofErr w:type="spellEnd"/>
      <w:r w:rsidRPr="00080982">
        <w:rPr>
          <w:rFonts w:ascii="Book Antiqua" w:eastAsia="等线" w:hAnsi="Book Antiqua"/>
          <w:sz w:val="24"/>
        </w:rPr>
        <w:t xml:space="preserve"> E, </w:t>
      </w:r>
      <w:proofErr w:type="spellStart"/>
      <w:r w:rsidRPr="00080982">
        <w:rPr>
          <w:rFonts w:ascii="Book Antiqua" w:eastAsia="等线" w:hAnsi="Book Antiqua"/>
          <w:sz w:val="24"/>
        </w:rPr>
        <w:t>Morillas</w:t>
      </w:r>
      <w:proofErr w:type="spellEnd"/>
      <w:r w:rsidRPr="00080982">
        <w:rPr>
          <w:rFonts w:ascii="Book Antiqua" w:eastAsia="等线" w:hAnsi="Book Antiqua"/>
          <w:sz w:val="24"/>
        </w:rPr>
        <w:t xml:space="preserve"> RM, </w:t>
      </w:r>
      <w:proofErr w:type="spellStart"/>
      <w:r w:rsidRPr="00080982">
        <w:rPr>
          <w:rFonts w:ascii="Book Antiqua" w:eastAsia="等线" w:hAnsi="Book Antiqua"/>
          <w:sz w:val="24"/>
        </w:rPr>
        <w:t>Gassull</w:t>
      </w:r>
      <w:proofErr w:type="spellEnd"/>
      <w:r w:rsidRPr="00080982">
        <w:rPr>
          <w:rFonts w:ascii="Book Antiqua" w:eastAsia="等线" w:hAnsi="Book Antiqua"/>
          <w:sz w:val="24"/>
        </w:rPr>
        <w:t xml:space="preserve"> MA. Impact of </w:t>
      </w:r>
      <w:proofErr w:type="spellStart"/>
      <w:r w:rsidRPr="00080982">
        <w:rPr>
          <w:rFonts w:ascii="Book Antiqua" w:eastAsia="等线" w:hAnsi="Book Antiqua"/>
          <w:sz w:val="24"/>
        </w:rPr>
        <w:t>periampullary</w:t>
      </w:r>
      <w:proofErr w:type="spellEnd"/>
      <w:r w:rsidRPr="00080982">
        <w:rPr>
          <w:rFonts w:ascii="Book Antiqua" w:eastAsia="等线" w:hAnsi="Book Antiqua"/>
          <w:sz w:val="24"/>
        </w:rPr>
        <w:t xml:space="preserve"> duodenal diverticula at endoscopic retrograde cholangiopancreatography: a proposed classification of </w:t>
      </w:r>
      <w:proofErr w:type="spellStart"/>
      <w:r w:rsidRPr="00080982">
        <w:rPr>
          <w:rFonts w:ascii="Book Antiqua" w:eastAsia="等线" w:hAnsi="Book Antiqua"/>
          <w:sz w:val="24"/>
        </w:rPr>
        <w:t>periampullary</w:t>
      </w:r>
      <w:proofErr w:type="spellEnd"/>
      <w:r w:rsidRPr="00080982">
        <w:rPr>
          <w:rFonts w:ascii="Book Antiqua" w:eastAsia="等线" w:hAnsi="Book Antiqua"/>
          <w:sz w:val="24"/>
        </w:rPr>
        <w:t xml:space="preserve"> duodenal diverticula. </w:t>
      </w:r>
      <w:proofErr w:type="spellStart"/>
      <w:r w:rsidRPr="00080982">
        <w:rPr>
          <w:rFonts w:ascii="Book Antiqua" w:eastAsia="等线" w:hAnsi="Book Antiqua"/>
          <w:i/>
          <w:sz w:val="24"/>
        </w:rPr>
        <w:t>Surg</w:t>
      </w:r>
      <w:proofErr w:type="spellEnd"/>
      <w:r w:rsidRPr="00080982">
        <w:rPr>
          <w:rFonts w:ascii="Book Antiqua" w:eastAsia="等线" w:hAnsi="Book Antiqua"/>
          <w:i/>
          <w:sz w:val="24"/>
        </w:rPr>
        <w:t xml:space="preserve"> </w:t>
      </w:r>
      <w:proofErr w:type="spellStart"/>
      <w:r w:rsidRPr="00080982">
        <w:rPr>
          <w:rFonts w:ascii="Book Antiqua" w:eastAsia="等线" w:hAnsi="Book Antiqua"/>
          <w:i/>
          <w:sz w:val="24"/>
        </w:rPr>
        <w:t>Laparosc</w:t>
      </w:r>
      <w:proofErr w:type="spellEnd"/>
      <w:r w:rsidRPr="00080982">
        <w:rPr>
          <w:rFonts w:ascii="Book Antiqua" w:eastAsia="等线" w:hAnsi="Book Antiqua"/>
          <w:i/>
          <w:sz w:val="24"/>
        </w:rPr>
        <w:t xml:space="preserve"> </w:t>
      </w:r>
      <w:proofErr w:type="spellStart"/>
      <w:r w:rsidRPr="00080982">
        <w:rPr>
          <w:rFonts w:ascii="Book Antiqua" w:eastAsia="等线" w:hAnsi="Book Antiqua"/>
          <w:i/>
          <w:sz w:val="24"/>
        </w:rPr>
        <w:t>Endosc</w:t>
      </w:r>
      <w:proofErr w:type="spellEnd"/>
      <w:r w:rsidRPr="00080982">
        <w:rPr>
          <w:rFonts w:ascii="Book Antiqua" w:eastAsia="等线" w:hAnsi="Book Antiqua"/>
          <w:i/>
          <w:sz w:val="24"/>
        </w:rPr>
        <w:t xml:space="preserve"> </w:t>
      </w:r>
      <w:proofErr w:type="spellStart"/>
      <w:r w:rsidRPr="00080982">
        <w:rPr>
          <w:rFonts w:ascii="Book Antiqua" w:eastAsia="等线" w:hAnsi="Book Antiqua"/>
          <w:i/>
          <w:sz w:val="24"/>
        </w:rPr>
        <w:t>Percutan</w:t>
      </w:r>
      <w:proofErr w:type="spellEnd"/>
      <w:r w:rsidRPr="00080982">
        <w:rPr>
          <w:rFonts w:ascii="Book Antiqua" w:eastAsia="等线" w:hAnsi="Book Antiqua"/>
          <w:i/>
          <w:sz w:val="24"/>
        </w:rPr>
        <w:t xml:space="preserve"> Tech</w:t>
      </w:r>
      <w:r w:rsidRPr="00080982">
        <w:rPr>
          <w:rFonts w:ascii="Book Antiqua" w:eastAsia="等线" w:hAnsi="Book Antiqua"/>
          <w:sz w:val="24"/>
        </w:rPr>
        <w:t xml:space="preserve"> 2006; </w:t>
      </w:r>
      <w:r w:rsidRPr="00080982">
        <w:rPr>
          <w:rFonts w:ascii="Book Antiqua" w:eastAsia="等线" w:hAnsi="Book Antiqua"/>
          <w:b/>
          <w:sz w:val="24"/>
        </w:rPr>
        <w:t>16</w:t>
      </w:r>
      <w:r w:rsidRPr="00080982">
        <w:rPr>
          <w:rFonts w:ascii="Book Antiqua" w:eastAsia="等线" w:hAnsi="Book Antiqua"/>
          <w:sz w:val="24"/>
        </w:rPr>
        <w:t xml:space="preserve">: 208-211 [PMID: 16921297 DOI: </w:t>
      </w:r>
      <w:r w:rsidRPr="00080982">
        <w:rPr>
          <w:rFonts w:ascii="Book Antiqua" w:eastAsia="等线" w:hAnsi="Book Antiqua"/>
          <w:sz w:val="24"/>
        </w:rPr>
        <w:lastRenderedPageBreak/>
        <w:t>10.1097/00129689-200608000-00002]</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t xml:space="preserve">3 </w:t>
      </w:r>
      <w:r w:rsidRPr="00080982">
        <w:rPr>
          <w:rFonts w:ascii="Book Antiqua" w:eastAsia="等线" w:hAnsi="Book Antiqua"/>
          <w:b/>
          <w:sz w:val="24"/>
        </w:rPr>
        <w:t>Wu SD</w:t>
      </w:r>
      <w:r w:rsidRPr="00080982">
        <w:rPr>
          <w:rFonts w:ascii="Book Antiqua" w:eastAsia="等线" w:hAnsi="Book Antiqua"/>
          <w:sz w:val="24"/>
        </w:rPr>
        <w:t xml:space="preserve">, Su Y, Fan Y, Zhang ZH, Wang HL, Kong J, Tian Y. Relationship between </w:t>
      </w:r>
      <w:proofErr w:type="spellStart"/>
      <w:r w:rsidRPr="00080982">
        <w:rPr>
          <w:rFonts w:ascii="Book Antiqua" w:eastAsia="等线" w:hAnsi="Book Antiqua"/>
          <w:sz w:val="24"/>
        </w:rPr>
        <w:t>intraduodenal</w:t>
      </w:r>
      <w:proofErr w:type="spellEnd"/>
      <w:r w:rsidRPr="00080982">
        <w:rPr>
          <w:rFonts w:ascii="Book Antiqua" w:eastAsia="等线" w:hAnsi="Book Antiqua"/>
          <w:sz w:val="24"/>
        </w:rPr>
        <w:t xml:space="preserve"> </w:t>
      </w:r>
      <w:proofErr w:type="spellStart"/>
      <w:r w:rsidRPr="00080982">
        <w:rPr>
          <w:rFonts w:ascii="Book Antiqua" w:eastAsia="等线" w:hAnsi="Book Antiqua"/>
          <w:sz w:val="24"/>
        </w:rPr>
        <w:t>peri-ampullary</w:t>
      </w:r>
      <w:proofErr w:type="spellEnd"/>
      <w:r w:rsidRPr="00080982">
        <w:rPr>
          <w:rFonts w:ascii="Book Antiqua" w:eastAsia="等线" w:hAnsi="Book Antiqua"/>
          <w:sz w:val="24"/>
        </w:rPr>
        <w:t xml:space="preserve"> diverticulum and biliary disease in 178 patients undergoing ERCP. </w:t>
      </w:r>
      <w:r w:rsidRPr="00080982">
        <w:rPr>
          <w:rFonts w:ascii="Book Antiqua" w:eastAsia="等线" w:hAnsi="Book Antiqua"/>
          <w:i/>
          <w:sz w:val="24"/>
        </w:rPr>
        <w:t xml:space="preserve">Hepatobiliary </w:t>
      </w:r>
      <w:proofErr w:type="spellStart"/>
      <w:r w:rsidRPr="00080982">
        <w:rPr>
          <w:rFonts w:ascii="Book Antiqua" w:eastAsia="等线" w:hAnsi="Book Antiqua"/>
          <w:i/>
          <w:sz w:val="24"/>
        </w:rPr>
        <w:t>Pancreat</w:t>
      </w:r>
      <w:proofErr w:type="spellEnd"/>
      <w:r w:rsidRPr="00080982">
        <w:rPr>
          <w:rFonts w:ascii="Book Antiqua" w:eastAsia="等线" w:hAnsi="Book Antiqua"/>
          <w:i/>
          <w:sz w:val="24"/>
        </w:rPr>
        <w:t xml:space="preserve"> Dis </w:t>
      </w:r>
      <w:proofErr w:type="spellStart"/>
      <w:r w:rsidRPr="00080982">
        <w:rPr>
          <w:rFonts w:ascii="Book Antiqua" w:eastAsia="等线" w:hAnsi="Book Antiqua"/>
          <w:i/>
          <w:sz w:val="24"/>
        </w:rPr>
        <w:t>Int</w:t>
      </w:r>
      <w:proofErr w:type="spellEnd"/>
      <w:r w:rsidRPr="00080982">
        <w:rPr>
          <w:rFonts w:ascii="Book Antiqua" w:eastAsia="等线" w:hAnsi="Book Antiqua"/>
          <w:sz w:val="24"/>
        </w:rPr>
        <w:t xml:space="preserve"> 2007; </w:t>
      </w:r>
      <w:r w:rsidRPr="00080982">
        <w:rPr>
          <w:rFonts w:ascii="Book Antiqua" w:eastAsia="等线" w:hAnsi="Book Antiqua"/>
          <w:b/>
          <w:sz w:val="24"/>
        </w:rPr>
        <w:t>6</w:t>
      </w:r>
      <w:r w:rsidRPr="00080982">
        <w:rPr>
          <w:rFonts w:ascii="Book Antiqua" w:eastAsia="等线" w:hAnsi="Book Antiqua"/>
          <w:sz w:val="24"/>
        </w:rPr>
        <w:t>: 299-302 [PMID: 17548255 DOI: 10.1111/j.1523-5378.2007.00502.x]</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t xml:space="preserve">4 </w:t>
      </w:r>
      <w:r w:rsidRPr="00080982">
        <w:rPr>
          <w:rFonts w:ascii="Book Antiqua" w:eastAsia="等线" w:hAnsi="Book Antiqua"/>
          <w:b/>
          <w:sz w:val="24"/>
        </w:rPr>
        <w:t>Li X</w:t>
      </w:r>
      <w:r w:rsidRPr="00080982">
        <w:rPr>
          <w:rFonts w:ascii="Book Antiqua" w:eastAsia="等线" w:hAnsi="Book Antiqua"/>
          <w:sz w:val="24"/>
        </w:rPr>
        <w:t xml:space="preserve">, Zhu K, Zhang L, </w:t>
      </w:r>
      <w:proofErr w:type="spellStart"/>
      <w:r w:rsidRPr="00080982">
        <w:rPr>
          <w:rFonts w:ascii="Book Antiqua" w:eastAsia="等线" w:hAnsi="Book Antiqua"/>
          <w:sz w:val="24"/>
        </w:rPr>
        <w:t>Meng</w:t>
      </w:r>
      <w:proofErr w:type="spellEnd"/>
      <w:r w:rsidRPr="00080982">
        <w:rPr>
          <w:rFonts w:ascii="Book Antiqua" w:eastAsia="等线" w:hAnsi="Book Antiqua"/>
          <w:sz w:val="24"/>
        </w:rPr>
        <w:t xml:space="preserve"> W, Zhou W, Zhu X, Li B. </w:t>
      </w:r>
      <w:proofErr w:type="spellStart"/>
      <w:r w:rsidRPr="00080982">
        <w:rPr>
          <w:rFonts w:ascii="Book Antiqua" w:eastAsia="等线" w:hAnsi="Book Antiqua"/>
          <w:sz w:val="24"/>
        </w:rPr>
        <w:t>Periampullary</w:t>
      </w:r>
      <w:proofErr w:type="spellEnd"/>
      <w:r w:rsidRPr="00080982">
        <w:rPr>
          <w:rFonts w:ascii="Book Antiqua" w:eastAsia="等线" w:hAnsi="Book Antiqua"/>
          <w:sz w:val="24"/>
        </w:rPr>
        <w:t xml:space="preserve"> diverticulum may be an important factor for the occurrence and recurrence of bile duct stones. </w:t>
      </w:r>
      <w:r w:rsidRPr="00080982">
        <w:rPr>
          <w:rFonts w:ascii="Book Antiqua" w:eastAsia="等线" w:hAnsi="Book Antiqua"/>
          <w:i/>
          <w:sz w:val="24"/>
        </w:rPr>
        <w:t xml:space="preserve">World J </w:t>
      </w:r>
      <w:proofErr w:type="spellStart"/>
      <w:r w:rsidRPr="00080982">
        <w:rPr>
          <w:rFonts w:ascii="Book Antiqua" w:eastAsia="等线" w:hAnsi="Book Antiqua"/>
          <w:i/>
          <w:sz w:val="24"/>
        </w:rPr>
        <w:t>Surg</w:t>
      </w:r>
      <w:proofErr w:type="spellEnd"/>
      <w:r w:rsidRPr="00080982">
        <w:rPr>
          <w:rFonts w:ascii="Book Antiqua" w:eastAsia="等线" w:hAnsi="Book Antiqua"/>
          <w:sz w:val="24"/>
        </w:rPr>
        <w:t xml:space="preserve"> 2012; </w:t>
      </w:r>
      <w:r w:rsidRPr="00080982">
        <w:rPr>
          <w:rFonts w:ascii="Book Antiqua" w:eastAsia="等线" w:hAnsi="Book Antiqua"/>
          <w:b/>
          <w:sz w:val="24"/>
        </w:rPr>
        <w:t>36</w:t>
      </w:r>
      <w:r w:rsidRPr="00080982">
        <w:rPr>
          <w:rFonts w:ascii="Book Antiqua" w:eastAsia="等线" w:hAnsi="Book Antiqua"/>
          <w:sz w:val="24"/>
        </w:rPr>
        <w:t>: 2666-2669 [PMID: 22911215 DOI: 10.1007/s00268-012-1716-8]</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t xml:space="preserve">5 </w:t>
      </w:r>
      <w:r w:rsidRPr="00080982">
        <w:rPr>
          <w:rFonts w:ascii="Book Antiqua" w:eastAsia="等线" w:hAnsi="Book Antiqua"/>
          <w:b/>
          <w:sz w:val="24"/>
        </w:rPr>
        <w:t>Lobo DN</w:t>
      </w:r>
      <w:r w:rsidRPr="00080982">
        <w:rPr>
          <w:rFonts w:ascii="Book Antiqua" w:eastAsia="等线" w:hAnsi="Book Antiqua"/>
          <w:sz w:val="24"/>
        </w:rPr>
        <w:t xml:space="preserve">, Balfour TW, </w:t>
      </w:r>
      <w:proofErr w:type="spellStart"/>
      <w:r w:rsidRPr="00080982">
        <w:rPr>
          <w:rFonts w:ascii="Book Antiqua" w:eastAsia="等线" w:hAnsi="Book Antiqua"/>
          <w:sz w:val="24"/>
        </w:rPr>
        <w:t>Iftikhar</w:t>
      </w:r>
      <w:proofErr w:type="spellEnd"/>
      <w:r w:rsidRPr="00080982">
        <w:rPr>
          <w:rFonts w:ascii="Book Antiqua" w:eastAsia="等线" w:hAnsi="Book Antiqua"/>
          <w:sz w:val="24"/>
        </w:rPr>
        <w:t xml:space="preserve"> SY. </w:t>
      </w:r>
      <w:proofErr w:type="spellStart"/>
      <w:r w:rsidRPr="00080982">
        <w:rPr>
          <w:rFonts w:ascii="Book Antiqua" w:eastAsia="等线" w:hAnsi="Book Antiqua"/>
          <w:sz w:val="24"/>
        </w:rPr>
        <w:t>Periampullary</w:t>
      </w:r>
      <w:proofErr w:type="spellEnd"/>
      <w:r w:rsidRPr="00080982">
        <w:rPr>
          <w:rFonts w:ascii="Book Antiqua" w:eastAsia="等线" w:hAnsi="Book Antiqua"/>
          <w:sz w:val="24"/>
        </w:rPr>
        <w:t xml:space="preserve"> diverticula: consequences of failed ERCP. </w:t>
      </w:r>
      <w:r w:rsidRPr="00080982">
        <w:rPr>
          <w:rFonts w:ascii="Book Antiqua" w:eastAsia="等线" w:hAnsi="Book Antiqua"/>
          <w:i/>
          <w:sz w:val="24"/>
        </w:rPr>
        <w:t xml:space="preserve">Ann R </w:t>
      </w:r>
      <w:proofErr w:type="spellStart"/>
      <w:r w:rsidRPr="00080982">
        <w:rPr>
          <w:rFonts w:ascii="Book Antiqua" w:eastAsia="等线" w:hAnsi="Book Antiqua"/>
          <w:i/>
          <w:sz w:val="24"/>
        </w:rPr>
        <w:t>Coll</w:t>
      </w:r>
      <w:proofErr w:type="spellEnd"/>
      <w:r w:rsidRPr="00080982">
        <w:rPr>
          <w:rFonts w:ascii="Book Antiqua" w:eastAsia="等线" w:hAnsi="Book Antiqua"/>
          <w:i/>
          <w:sz w:val="24"/>
        </w:rPr>
        <w:t xml:space="preserve"> </w:t>
      </w:r>
      <w:proofErr w:type="spellStart"/>
      <w:r w:rsidRPr="00080982">
        <w:rPr>
          <w:rFonts w:ascii="Book Antiqua" w:eastAsia="等线" w:hAnsi="Book Antiqua"/>
          <w:i/>
          <w:sz w:val="24"/>
        </w:rPr>
        <w:t>Surg</w:t>
      </w:r>
      <w:proofErr w:type="spellEnd"/>
      <w:r w:rsidRPr="00080982">
        <w:rPr>
          <w:rFonts w:ascii="Book Antiqua" w:eastAsia="等线" w:hAnsi="Book Antiqua"/>
          <w:i/>
          <w:sz w:val="24"/>
        </w:rPr>
        <w:t xml:space="preserve"> </w:t>
      </w:r>
      <w:proofErr w:type="spellStart"/>
      <w:r w:rsidRPr="00080982">
        <w:rPr>
          <w:rFonts w:ascii="Book Antiqua" w:eastAsia="等线" w:hAnsi="Book Antiqua"/>
          <w:i/>
          <w:sz w:val="24"/>
        </w:rPr>
        <w:t>Engl</w:t>
      </w:r>
      <w:proofErr w:type="spellEnd"/>
      <w:r w:rsidRPr="00080982">
        <w:rPr>
          <w:rFonts w:ascii="Book Antiqua" w:eastAsia="等线" w:hAnsi="Book Antiqua"/>
          <w:sz w:val="24"/>
        </w:rPr>
        <w:t xml:space="preserve"> 1998; </w:t>
      </w:r>
      <w:r w:rsidRPr="00080982">
        <w:rPr>
          <w:rFonts w:ascii="Book Antiqua" w:eastAsia="等线" w:hAnsi="Book Antiqua"/>
          <w:b/>
          <w:sz w:val="24"/>
        </w:rPr>
        <w:t>80</w:t>
      </w:r>
      <w:r w:rsidRPr="00080982">
        <w:rPr>
          <w:rFonts w:ascii="Book Antiqua" w:eastAsia="等线" w:hAnsi="Book Antiqua"/>
          <w:sz w:val="24"/>
        </w:rPr>
        <w:t>: 326-331 [PMID: 9849331 DOI: 10.1007/BF02303652]</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t xml:space="preserve">6 </w:t>
      </w:r>
      <w:proofErr w:type="spellStart"/>
      <w:r w:rsidRPr="00080982">
        <w:rPr>
          <w:rFonts w:ascii="Book Antiqua" w:eastAsia="等线" w:hAnsi="Book Antiqua"/>
          <w:b/>
          <w:sz w:val="24"/>
        </w:rPr>
        <w:t>Balik</w:t>
      </w:r>
      <w:proofErr w:type="spellEnd"/>
      <w:r w:rsidRPr="00080982">
        <w:rPr>
          <w:rFonts w:ascii="Book Antiqua" w:eastAsia="等线" w:hAnsi="Book Antiqua"/>
          <w:b/>
          <w:sz w:val="24"/>
        </w:rPr>
        <w:t xml:space="preserve"> E</w:t>
      </w:r>
      <w:r w:rsidRPr="00080982">
        <w:rPr>
          <w:rFonts w:ascii="Book Antiqua" w:eastAsia="等线" w:hAnsi="Book Antiqua"/>
          <w:sz w:val="24"/>
        </w:rPr>
        <w:t xml:space="preserve">, </w:t>
      </w:r>
      <w:proofErr w:type="spellStart"/>
      <w:r w:rsidRPr="00080982">
        <w:rPr>
          <w:rFonts w:ascii="Book Antiqua" w:eastAsia="等线" w:hAnsi="Book Antiqua"/>
          <w:sz w:val="24"/>
        </w:rPr>
        <w:t>Eren</w:t>
      </w:r>
      <w:proofErr w:type="spellEnd"/>
      <w:r w:rsidRPr="00080982">
        <w:rPr>
          <w:rFonts w:ascii="Book Antiqua" w:eastAsia="等线" w:hAnsi="Book Antiqua"/>
          <w:sz w:val="24"/>
        </w:rPr>
        <w:t xml:space="preserve"> T, </w:t>
      </w:r>
      <w:proofErr w:type="spellStart"/>
      <w:r w:rsidRPr="00080982">
        <w:rPr>
          <w:rFonts w:ascii="Book Antiqua" w:eastAsia="等线" w:hAnsi="Book Antiqua"/>
          <w:sz w:val="24"/>
        </w:rPr>
        <w:t>Keskin</w:t>
      </w:r>
      <w:proofErr w:type="spellEnd"/>
      <w:r w:rsidRPr="00080982">
        <w:rPr>
          <w:rFonts w:ascii="Book Antiqua" w:eastAsia="等线" w:hAnsi="Book Antiqua"/>
          <w:sz w:val="24"/>
        </w:rPr>
        <w:t xml:space="preserve"> M, </w:t>
      </w:r>
      <w:proofErr w:type="spellStart"/>
      <w:r w:rsidRPr="00080982">
        <w:rPr>
          <w:rFonts w:ascii="Book Antiqua" w:eastAsia="等线" w:hAnsi="Book Antiqua"/>
          <w:sz w:val="24"/>
        </w:rPr>
        <w:t>Ziyade</w:t>
      </w:r>
      <w:proofErr w:type="spellEnd"/>
      <w:r w:rsidRPr="00080982">
        <w:rPr>
          <w:rFonts w:ascii="Book Antiqua" w:eastAsia="等线" w:hAnsi="Book Antiqua"/>
          <w:sz w:val="24"/>
        </w:rPr>
        <w:t xml:space="preserve"> S, </w:t>
      </w:r>
      <w:proofErr w:type="spellStart"/>
      <w:r w:rsidRPr="00080982">
        <w:rPr>
          <w:rFonts w:ascii="Book Antiqua" w:eastAsia="等线" w:hAnsi="Book Antiqua"/>
          <w:sz w:val="24"/>
        </w:rPr>
        <w:t>Bulut</w:t>
      </w:r>
      <w:proofErr w:type="spellEnd"/>
      <w:r w:rsidRPr="00080982">
        <w:rPr>
          <w:rFonts w:ascii="Book Antiqua" w:eastAsia="等线" w:hAnsi="Book Antiqua"/>
          <w:sz w:val="24"/>
        </w:rPr>
        <w:t xml:space="preserve"> T, </w:t>
      </w:r>
      <w:proofErr w:type="spellStart"/>
      <w:r w:rsidRPr="00080982">
        <w:rPr>
          <w:rFonts w:ascii="Book Antiqua" w:eastAsia="等线" w:hAnsi="Book Antiqua"/>
          <w:sz w:val="24"/>
        </w:rPr>
        <w:t>Buyukuncu</w:t>
      </w:r>
      <w:proofErr w:type="spellEnd"/>
      <w:r w:rsidRPr="00080982">
        <w:rPr>
          <w:rFonts w:ascii="Book Antiqua" w:eastAsia="等线" w:hAnsi="Book Antiqua"/>
          <w:sz w:val="24"/>
        </w:rPr>
        <w:t xml:space="preserve"> Y, </w:t>
      </w:r>
      <w:proofErr w:type="spellStart"/>
      <w:r w:rsidRPr="00080982">
        <w:rPr>
          <w:rFonts w:ascii="Book Antiqua" w:eastAsia="等线" w:hAnsi="Book Antiqua"/>
          <w:sz w:val="24"/>
        </w:rPr>
        <w:t>Yamaner</w:t>
      </w:r>
      <w:proofErr w:type="spellEnd"/>
      <w:r w:rsidRPr="00080982">
        <w:rPr>
          <w:rFonts w:ascii="Book Antiqua" w:eastAsia="等线" w:hAnsi="Book Antiqua"/>
          <w:sz w:val="24"/>
        </w:rPr>
        <w:t xml:space="preserve"> S. Parameters That May Be Used for Predicting Failure during Endoscopic Retrograde Cholangiopancreatography. </w:t>
      </w:r>
      <w:r w:rsidRPr="00080982">
        <w:rPr>
          <w:rFonts w:ascii="Book Antiqua" w:eastAsia="等线" w:hAnsi="Book Antiqua"/>
          <w:i/>
          <w:sz w:val="24"/>
        </w:rPr>
        <w:t xml:space="preserve">J </w:t>
      </w:r>
      <w:proofErr w:type="spellStart"/>
      <w:r w:rsidRPr="00080982">
        <w:rPr>
          <w:rFonts w:ascii="Book Antiqua" w:eastAsia="等线" w:hAnsi="Book Antiqua"/>
          <w:i/>
          <w:sz w:val="24"/>
        </w:rPr>
        <w:t>Oncol</w:t>
      </w:r>
      <w:proofErr w:type="spellEnd"/>
      <w:r w:rsidRPr="00080982">
        <w:rPr>
          <w:rFonts w:ascii="Book Antiqua" w:eastAsia="等线" w:hAnsi="Book Antiqua"/>
          <w:sz w:val="24"/>
        </w:rPr>
        <w:t xml:space="preserve"> 2013; </w:t>
      </w:r>
      <w:r w:rsidRPr="00080982">
        <w:rPr>
          <w:rFonts w:ascii="Book Antiqua" w:eastAsia="等线" w:hAnsi="Book Antiqua"/>
          <w:b/>
          <w:sz w:val="24"/>
        </w:rPr>
        <w:t>2013</w:t>
      </w:r>
      <w:r w:rsidRPr="00080982">
        <w:rPr>
          <w:rFonts w:ascii="Book Antiqua" w:eastAsia="等线" w:hAnsi="Book Antiqua"/>
          <w:sz w:val="24"/>
        </w:rPr>
        <w:t>: 201681 [PMID: 23861683 DOI: 10.1155/2013/201681]</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t xml:space="preserve">7 </w:t>
      </w:r>
      <w:proofErr w:type="spellStart"/>
      <w:r w:rsidRPr="00080982">
        <w:rPr>
          <w:rFonts w:ascii="Book Antiqua" w:eastAsia="等线" w:hAnsi="Book Antiqua"/>
          <w:b/>
          <w:sz w:val="24"/>
        </w:rPr>
        <w:t>Panteris</w:t>
      </w:r>
      <w:proofErr w:type="spellEnd"/>
      <w:r w:rsidRPr="00080982">
        <w:rPr>
          <w:rFonts w:ascii="Book Antiqua" w:eastAsia="等线" w:hAnsi="Book Antiqua"/>
          <w:b/>
          <w:sz w:val="24"/>
        </w:rPr>
        <w:t xml:space="preserve"> V</w:t>
      </w:r>
      <w:r w:rsidRPr="00080982">
        <w:rPr>
          <w:rFonts w:ascii="Book Antiqua" w:eastAsia="等线" w:hAnsi="Book Antiqua"/>
          <w:sz w:val="24"/>
        </w:rPr>
        <w:t xml:space="preserve">, </w:t>
      </w:r>
      <w:proofErr w:type="spellStart"/>
      <w:r w:rsidRPr="00080982">
        <w:rPr>
          <w:rFonts w:ascii="Book Antiqua" w:eastAsia="等线" w:hAnsi="Book Antiqua"/>
          <w:sz w:val="24"/>
        </w:rPr>
        <w:t>Vezakis</w:t>
      </w:r>
      <w:proofErr w:type="spellEnd"/>
      <w:r w:rsidRPr="00080982">
        <w:rPr>
          <w:rFonts w:ascii="Book Antiqua" w:eastAsia="等线" w:hAnsi="Book Antiqua"/>
          <w:sz w:val="24"/>
        </w:rPr>
        <w:t xml:space="preserve"> A, </w:t>
      </w:r>
      <w:proofErr w:type="spellStart"/>
      <w:r w:rsidRPr="00080982">
        <w:rPr>
          <w:rFonts w:ascii="Book Antiqua" w:eastAsia="等线" w:hAnsi="Book Antiqua"/>
          <w:sz w:val="24"/>
        </w:rPr>
        <w:t>Filippou</w:t>
      </w:r>
      <w:proofErr w:type="spellEnd"/>
      <w:r w:rsidRPr="00080982">
        <w:rPr>
          <w:rFonts w:ascii="Book Antiqua" w:eastAsia="等线" w:hAnsi="Book Antiqua"/>
          <w:sz w:val="24"/>
        </w:rPr>
        <w:t xml:space="preserve"> G, </w:t>
      </w:r>
      <w:proofErr w:type="spellStart"/>
      <w:r w:rsidRPr="00080982">
        <w:rPr>
          <w:rFonts w:ascii="Book Antiqua" w:eastAsia="等线" w:hAnsi="Book Antiqua"/>
          <w:sz w:val="24"/>
        </w:rPr>
        <w:t>Filippou</w:t>
      </w:r>
      <w:proofErr w:type="spellEnd"/>
      <w:r w:rsidRPr="00080982">
        <w:rPr>
          <w:rFonts w:ascii="Book Antiqua" w:eastAsia="等线" w:hAnsi="Book Antiqua"/>
          <w:sz w:val="24"/>
        </w:rPr>
        <w:t xml:space="preserve"> D, </w:t>
      </w:r>
      <w:proofErr w:type="spellStart"/>
      <w:r w:rsidRPr="00080982">
        <w:rPr>
          <w:rFonts w:ascii="Book Antiqua" w:eastAsia="等线" w:hAnsi="Book Antiqua"/>
          <w:sz w:val="24"/>
        </w:rPr>
        <w:t>Karamanolis</w:t>
      </w:r>
      <w:proofErr w:type="spellEnd"/>
      <w:r w:rsidRPr="00080982">
        <w:rPr>
          <w:rFonts w:ascii="Book Antiqua" w:eastAsia="等线" w:hAnsi="Book Antiqua"/>
          <w:sz w:val="24"/>
        </w:rPr>
        <w:t xml:space="preserve"> D, </w:t>
      </w:r>
      <w:proofErr w:type="spellStart"/>
      <w:r w:rsidRPr="00080982">
        <w:rPr>
          <w:rFonts w:ascii="Book Antiqua" w:eastAsia="等线" w:hAnsi="Book Antiqua"/>
          <w:sz w:val="24"/>
        </w:rPr>
        <w:t>Rizos</w:t>
      </w:r>
      <w:proofErr w:type="spellEnd"/>
      <w:r w:rsidRPr="00080982">
        <w:rPr>
          <w:rFonts w:ascii="Book Antiqua" w:eastAsia="等线" w:hAnsi="Book Antiqua"/>
          <w:sz w:val="24"/>
        </w:rPr>
        <w:t xml:space="preserve"> S. Influence of </w:t>
      </w:r>
      <w:proofErr w:type="spellStart"/>
      <w:r w:rsidRPr="00080982">
        <w:rPr>
          <w:rFonts w:ascii="Book Antiqua" w:eastAsia="等线" w:hAnsi="Book Antiqua"/>
          <w:sz w:val="24"/>
        </w:rPr>
        <w:t>juxtapapillary</w:t>
      </w:r>
      <w:proofErr w:type="spellEnd"/>
      <w:r w:rsidRPr="00080982">
        <w:rPr>
          <w:rFonts w:ascii="Book Antiqua" w:eastAsia="等线" w:hAnsi="Book Antiqua"/>
          <w:sz w:val="24"/>
        </w:rPr>
        <w:t xml:space="preserve"> diverticula on the success or difficulty of cannulation and complication rate. </w:t>
      </w:r>
      <w:proofErr w:type="spellStart"/>
      <w:r w:rsidRPr="00080982">
        <w:rPr>
          <w:rFonts w:ascii="Book Antiqua" w:eastAsia="等线" w:hAnsi="Book Antiqua"/>
          <w:i/>
          <w:sz w:val="24"/>
        </w:rPr>
        <w:t>Gastrointest</w:t>
      </w:r>
      <w:proofErr w:type="spellEnd"/>
      <w:r w:rsidRPr="00080982">
        <w:rPr>
          <w:rFonts w:ascii="Book Antiqua" w:eastAsia="等线" w:hAnsi="Book Antiqua"/>
          <w:i/>
          <w:sz w:val="24"/>
        </w:rPr>
        <w:t xml:space="preserve"> </w:t>
      </w:r>
      <w:proofErr w:type="spellStart"/>
      <w:r w:rsidRPr="00080982">
        <w:rPr>
          <w:rFonts w:ascii="Book Antiqua" w:eastAsia="等线" w:hAnsi="Book Antiqua"/>
          <w:i/>
          <w:sz w:val="24"/>
        </w:rPr>
        <w:t>Endosc</w:t>
      </w:r>
      <w:proofErr w:type="spellEnd"/>
      <w:r w:rsidRPr="00080982">
        <w:rPr>
          <w:rFonts w:ascii="Book Antiqua" w:eastAsia="等线" w:hAnsi="Book Antiqua"/>
          <w:sz w:val="24"/>
        </w:rPr>
        <w:t xml:space="preserve"> 2008; </w:t>
      </w:r>
      <w:r w:rsidRPr="00080982">
        <w:rPr>
          <w:rFonts w:ascii="Book Antiqua" w:eastAsia="等线" w:hAnsi="Book Antiqua"/>
          <w:b/>
          <w:sz w:val="24"/>
        </w:rPr>
        <w:t>68</w:t>
      </w:r>
      <w:r w:rsidRPr="00080982">
        <w:rPr>
          <w:rFonts w:ascii="Book Antiqua" w:eastAsia="等线" w:hAnsi="Book Antiqua"/>
          <w:sz w:val="24"/>
        </w:rPr>
        <w:t>: 903-910 [PMID: 18635174 DOI: 10.1016/j.gie.2008.03.1092]</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t xml:space="preserve">8 </w:t>
      </w:r>
      <w:r w:rsidRPr="00080982">
        <w:rPr>
          <w:rFonts w:ascii="Book Antiqua" w:eastAsia="等线" w:hAnsi="Book Antiqua"/>
          <w:b/>
          <w:sz w:val="24"/>
        </w:rPr>
        <w:t>Liao WC</w:t>
      </w:r>
      <w:r w:rsidRPr="00080982">
        <w:rPr>
          <w:rFonts w:ascii="Book Antiqua" w:eastAsia="等线" w:hAnsi="Book Antiqua"/>
          <w:sz w:val="24"/>
        </w:rPr>
        <w:t xml:space="preserve">, </w:t>
      </w:r>
      <w:proofErr w:type="spellStart"/>
      <w:r w:rsidRPr="00080982">
        <w:rPr>
          <w:rFonts w:ascii="Book Antiqua" w:eastAsia="等线" w:hAnsi="Book Antiqua"/>
          <w:sz w:val="24"/>
        </w:rPr>
        <w:t>Angsuwatcharakon</w:t>
      </w:r>
      <w:proofErr w:type="spellEnd"/>
      <w:r w:rsidRPr="00080982">
        <w:rPr>
          <w:rFonts w:ascii="Book Antiqua" w:eastAsia="等线" w:hAnsi="Book Antiqua"/>
          <w:sz w:val="24"/>
        </w:rPr>
        <w:t xml:space="preserve"> P, </w:t>
      </w:r>
      <w:proofErr w:type="spellStart"/>
      <w:r w:rsidRPr="00080982">
        <w:rPr>
          <w:rFonts w:ascii="Book Antiqua" w:eastAsia="等线" w:hAnsi="Book Antiqua"/>
          <w:sz w:val="24"/>
        </w:rPr>
        <w:t>Isayama</w:t>
      </w:r>
      <w:proofErr w:type="spellEnd"/>
      <w:r w:rsidRPr="00080982">
        <w:rPr>
          <w:rFonts w:ascii="Book Antiqua" w:eastAsia="等线" w:hAnsi="Book Antiqua"/>
          <w:sz w:val="24"/>
        </w:rPr>
        <w:t xml:space="preserve"> H, </w:t>
      </w:r>
      <w:proofErr w:type="spellStart"/>
      <w:r w:rsidRPr="00080982">
        <w:rPr>
          <w:rFonts w:ascii="Book Antiqua" w:eastAsia="等线" w:hAnsi="Book Antiqua"/>
          <w:sz w:val="24"/>
        </w:rPr>
        <w:t>Dhir</w:t>
      </w:r>
      <w:proofErr w:type="spellEnd"/>
      <w:r w:rsidRPr="00080982">
        <w:rPr>
          <w:rFonts w:ascii="Book Antiqua" w:eastAsia="等线" w:hAnsi="Book Antiqua"/>
          <w:sz w:val="24"/>
        </w:rPr>
        <w:t xml:space="preserve"> V, </w:t>
      </w:r>
      <w:proofErr w:type="spellStart"/>
      <w:r w:rsidRPr="00080982">
        <w:rPr>
          <w:rFonts w:ascii="Book Antiqua" w:eastAsia="等线" w:hAnsi="Book Antiqua"/>
          <w:sz w:val="24"/>
        </w:rPr>
        <w:t>Devereaux</w:t>
      </w:r>
      <w:proofErr w:type="spellEnd"/>
      <w:r w:rsidRPr="00080982">
        <w:rPr>
          <w:rFonts w:ascii="Book Antiqua" w:eastAsia="等线" w:hAnsi="Book Antiqua"/>
          <w:sz w:val="24"/>
        </w:rPr>
        <w:t xml:space="preserve"> B, </w:t>
      </w:r>
      <w:proofErr w:type="spellStart"/>
      <w:r w:rsidRPr="00080982">
        <w:rPr>
          <w:rFonts w:ascii="Book Antiqua" w:eastAsia="等线" w:hAnsi="Book Antiqua"/>
          <w:sz w:val="24"/>
        </w:rPr>
        <w:t>Khor</w:t>
      </w:r>
      <w:proofErr w:type="spellEnd"/>
      <w:r w:rsidRPr="00080982">
        <w:rPr>
          <w:rFonts w:ascii="Book Antiqua" w:eastAsia="等线" w:hAnsi="Book Antiqua"/>
          <w:sz w:val="24"/>
        </w:rPr>
        <w:t xml:space="preserve"> CJ, </w:t>
      </w:r>
      <w:proofErr w:type="spellStart"/>
      <w:r w:rsidRPr="00080982">
        <w:rPr>
          <w:rFonts w:ascii="Book Antiqua" w:eastAsia="等线" w:hAnsi="Book Antiqua"/>
          <w:sz w:val="24"/>
        </w:rPr>
        <w:t>Ponnudurai</w:t>
      </w:r>
      <w:proofErr w:type="spellEnd"/>
      <w:r w:rsidRPr="00080982">
        <w:rPr>
          <w:rFonts w:ascii="Book Antiqua" w:eastAsia="等线" w:hAnsi="Book Antiqua"/>
          <w:sz w:val="24"/>
        </w:rPr>
        <w:t xml:space="preserve"> R, </w:t>
      </w:r>
      <w:proofErr w:type="spellStart"/>
      <w:r w:rsidRPr="00080982">
        <w:rPr>
          <w:rFonts w:ascii="Book Antiqua" w:eastAsia="等线" w:hAnsi="Book Antiqua"/>
          <w:sz w:val="24"/>
        </w:rPr>
        <w:t>Lakhtakia</w:t>
      </w:r>
      <w:proofErr w:type="spellEnd"/>
      <w:r w:rsidRPr="00080982">
        <w:rPr>
          <w:rFonts w:ascii="Book Antiqua" w:eastAsia="等线" w:hAnsi="Book Antiqua"/>
          <w:sz w:val="24"/>
        </w:rPr>
        <w:t xml:space="preserve"> S, Lee DK, </w:t>
      </w:r>
      <w:proofErr w:type="spellStart"/>
      <w:r w:rsidRPr="00080982">
        <w:rPr>
          <w:rFonts w:ascii="Book Antiqua" w:eastAsia="等线" w:hAnsi="Book Antiqua"/>
          <w:sz w:val="24"/>
        </w:rPr>
        <w:t>Ratanachu-Ek</w:t>
      </w:r>
      <w:proofErr w:type="spellEnd"/>
      <w:r w:rsidRPr="00080982">
        <w:rPr>
          <w:rFonts w:ascii="Book Antiqua" w:eastAsia="等线" w:hAnsi="Book Antiqua"/>
          <w:sz w:val="24"/>
        </w:rPr>
        <w:t xml:space="preserve"> T, Yasuda I, </w:t>
      </w:r>
      <w:proofErr w:type="spellStart"/>
      <w:r w:rsidRPr="00080982">
        <w:rPr>
          <w:rFonts w:ascii="Book Antiqua" w:eastAsia="等线" w:hAnsi="Book Antiqua"/>
          <w:sz w:val="24"/>
        </w:rPr>
        <w:t>Dy</w:t>
      </w:r>
      <w:proofErr w:type="spellEnd"/>
      <w:r w:rsidRPr="00080982">
        <w:rPr>
          <w:rFonts w:ascii="Book Antiqua" w:eastAsia="等线" w:hAnsi="Book Antiqua"/>
          <w:sz w:val="24"/>
        </w:rPr>
        <w:t xml:space="preserve"> FT, Ho SH, </w:t>
      </w:r>
      <w:proofErr w:type="spellStart"/>
      <w:r w:rsidRPr="00080982">
        <w:rPr>
          <w:rFonts w:ascii="Book Antiqua" w:eastAsia="等线" w:hAnsi="Book Antiqua"/>
          <w:sz w:val="24"/>
        </w:rPr>
        <w:t>Makmun</w:t>
      </w:r>
      <w:proofErr w:type="spellEnd"/>
      <w:r w:rsidRPr="00080982">
        <w:rPr>
          <w:rFonts w:ascii="Book Antiqua" w:eastAsia="等线" w:hAnsi="Book Antiqua"/>
          <w:sz w:val="24"/>
        </w:rPr>
        <w:t xml:space="preserve"> D, Liang HL, </w:t>
      </w:r>
      <w:proofErr w:type="spellStart"/>
      <w:r w:rsidRPr="00080982">
        <w:rPr>
          <w:rFonts w:ascii="Book Antiqua" w:eastAsia="等线" w:hAnsi="Book Antiqua"/>
          <w:sz w:val="24"/>
        </w:rPr>
        <w:t>Draganov</w:t>
      </w:r>
      <w:proofErr w:type="spellEnd"/>
      <w:r w:rsidRPr="00080982">
        <w:rPr>
          <w:rFonts w:ascii="Book Antiqua" w:eastAsia="等线" w:hAnsi="Book Antiqua"/>
          <w:sz w:val="24"/>
        </w:rPr>
        <w:t xml:space="preserve"> PV, </w:t>
      </w:r>
      <w:proofErr w:type="spellStart"/>
      <w:r w:rsidRPr="00080982">
        <w:rPr>
          <w:rFonts w:ascii="Book Antiqua" w:eastAsia="等线" w:hAnsi="Book Antiqua"/>
          <w:sz w:val="24"/>
        </w:rPr>
        <w:t>Rerknimitr</w:t>
      </w:r>
      <w:proofErr w:type="spellEnd"/>
      <w:r w:rsidRPr="00080982">
        <w:rPr>
          <w:rFonts w:ascii="Book Antiqua" w:eastAsia="等线" w:hAnsi="Book Antiqua"/>
          <w:sz w:val="24"/>
        </w:rPr>
        <w:t xml:space="preserve"> R, Wang HP. International consensus recommendations for difficult biliary access. </w:t>
      </w:r>
      <w:proofErr w:type="spellStart"/>
      <w:r w:rsidRPr="00080982">
        <w:rPr>
          <w:rFonts w:ascii="Book Antiqua" w:eastAsia="等线" w:hAnsi="Book Antiqua"/>
          <w:i/>
          <w:sz w:val="24"/>
        </w:rPr>
        <w:t>Gastrointest</w:t>
      </w:r>
      <w:proofErr w:type="spellEnd"/>
      <w:r w:rsidRPr="00080982">
        <w:rPr>
          <w:rFonts w:ascii="Book Antiqua" w:eastAsia="等线" w:hAnsi="Book Antiqua"/>
          <w:i/>
          <w:sz w:val="24"/>
        </w:rPr>
        <w:t xml:space="preserve"> </w:t>
      </w:r>
      <w:proofErr w:type="spellStart"/>
      <w:r w:rsidRPr="00080982">
        <w:rPr>
          <w:rFonts w:ascii="Book Antiqua" w:eastAsia="等线" w:hAnsi="Book Antiqua"/>
          <w:i/>
          <w:sz w:val="24"/>
        </w:rPr>
        <w:t>Endosc</w:t>
      </w:r>
      <w:proofErr w:type="spellEnd"/>
      <w:r w:rsidRPr="00080982">
        <w:rPr>
          <w:rFonts w:ascii="Book Antiqua" w:eastAsia="等线" w:hAnsi="Book Antiqua"/>
          <w:sz w:val="24"/>
        </w:rPr>
        <w:t xml:space="preserve"> 2017; </w:t>
      </w:r>
      <w:r w:rsidRPr="00080982">
        <w:rPr>
          <w:rFonts w:ascii="Book Antiqua" w:eastAsia="等线" w:hAnsi="Book Antiqua"/>
          <w:b/>
          <w:sz w:val="24"/>
        </w:rPr>
        <w:t>85</w:t>
      </w:r>
      <w:r w:rsidRPr="00080982">
        <w:rPr>
          <w:rFonts w:ascii="Book Antiqua" w:eastAsia="等线" w:hAnsi="Book Antiqua"/>
          <w:sz w:val="24"/>
        </w:rPr>
        <w:t>: 295-304 [PMID: 27720741 DOI: 10.1016/j.gie.2016.09.037]</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t xml:space="preserve">9 </w:t>
      </w:r>
      <w:proofErr w:type="spellStart"/>
      <w:r w:rsidRPr="00080982">
        <w:rPr>
          <w:rFonts w:ascii="Book Antiqua" w:eastAsia="等线" w:hAnsi="Book Antiqua"/>
          <w:b/>
          <w:sz w:val="24"/>
        </w:rPr>
        <w:t>Tham</w:t>
      </w:r>
      <w:proofErr w:type="spellEnd"/>
      <w:r w:rsidRPr="00080982">
        <w:rPr>
          <w:rFonts w:ascii="Book Antiqua" w:eastAsia="等线" w:hAnsi="Book Antiqua"/>
          <w:b/>
          <w:sz w:val="24"/>
        </w:rPr>
        <w:t xml:space="preserve"> TC</w:t>
      </w:r>
      <w:r w:rsidRPr="00080982">
        <w:rPr>
          <w:rFonts w:ascii="Book Antiqua" w:eastAsia="等线" w:hAnsi="Book Antiqua"/>
          <w:sz w:val="24"/>
        </w:rPr>
        <w:t xml:space="preserve">, Kelly M. Association of </w:t>
      </w:r>
      <w:proofErr w:type="spellStart"/>
      <w:r w:rsidRPr="00080982">
        <w:rPr>
          <w:rFonts w:ascii="Book Antiqua" w:eastAsia="等线" w:hAnsi="Book Antiqua"/>
          <w:sz w:val="24"/>
        </w:rPr>
        <w:t>periampullary</w:t>
      </w:r>
      <w:proofErr w:type="spellEnd"/>
      <w:r w:rsidRPr="00080982">
        <w:rPr>
          <w:rFonts w:ascii="Book Antiqua" w:eastAsia="等线" w:hAnsi="Book Antiqua"/>
          <w:sz w:val="24"/>
        </w:rPr>
        <w:t xml:space="preserve"> duodenal diverticula with bile duct stones and with technical success of endoscopic retrograde cholangiopancreatography. </w:t>
      </w:r>
      <w:r w:rsidRPr="00080982">
        <w:rPr>
          <w:rFonts w:ascii="Book Antiqua" w:eastAsia="等线" w:hAnsi="Book Antiqua"/>
          <w:i/>
          <w:sz w:val="24"/>
        </w:rPr>
        <w:t>Endoscopy</w:t>
      </w:r>
      <w:r w:rsidRPr="00080982">
        <w:rPr>
          <w:rFonts w:ascii="Book Antiqua" w:eastAsia="等线" w:hAnsi="Book Antiqua"/>
          <w:sz w:val="24"/>
        </w:rPr>
        <w:t xml:space="preserve"> 2004; </w:t>
      </w:r>
      <w:r w:rsidRPr="00080982">
        <w:rPr>
          <w:rFonts w:ascii="Book Antiqua" w:eastAsia="等线" w:hAnsi="Book Antiqua"/>
          <w:b/>
          <w:sz w:val="24"/>
        </w:rPr>
        <w:t>36</w:t>
      </w:r>
      <w:r w:rsidRPr="00080982">
        <w:rPr>
          <w:rFonts w:ascii="Book Antiqua" w:eastAsia="等线" w:hAnsi="Book Antiqua"/>
          <w:sz w:val="24"/>
        </w:rPr>
        <w:t>: 1050-1053 [PMID: 15578293 DOI: 10.1055/s-2004-826043]</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t xml:space="preserve">10 </w:t>
      </w:r>
      <w:r w:rsidRPr="00080982">
        <w:rPr>
          <w:rFonts w:ascii="Book Antiqua" w:eastAsia="等线" w:hAnsi="Book Antiqua"/>
          <w:b/>
          <w:sz w:val="24"/>
        </w:rPr>
        <w:t>Sun Z</w:t>
      </w:r>
      <w:r w:rsidRPr="00080982">
        <w:rPr>
          <w:rFonts w:ascii="Book Antiqua" w:eastAsia="等线" w:hAnsi="Book Antiqua"/>
          <w:sz w:val="24"/>
        </w:rPr>
        <w:t xml:space="preserve">, Bo W, Jiang P, Sun Q. Different Types of </w:t>
      </w:r>
      <w:proofErr w:type="spellStart"/>
      <w:r w:rsidRPr="00080982">
        <w:rPr>
          <w:rFonts w:ascii="Book Antiqua" w:eastAsia="等线" w:hAnsi="Book Antiqua"/>
          <w:sz w:val="24"/>
        </w:rPr>
        <w:t>Periampullary</w:t>
      </w:r>
      <w:proofErr w:type="spellEnd"/>
      <w:r w:rsidRPr="00080982">
        <w:rPr>
          <w:rFonts w:ascii="Book Antiqua" w:eastAsia="等线" w:hAnsi="Book Antiqua"/>
          <w:sz w:val="24"/>
        </w:rPr>
        <w:t xml:space="preserve"> Duodenal </w:t>
      </w:r>
      <w:r w:rsidRPr="00080982">
        <w:rPr>
          <w:rFonts w:ascii="Book Antiqua" w:eastAsia="等线" w:hAnsi="Book Antiqua"/>
          <w:sz w:val="24"/>
        </w:rPr>
        <w:lastRenderedPageBreak/>
        <w:t xml:space="preserve">Diverticula Are Associated with Occurrence and Recurrence of Bile Duct Stones: A Case-Control Study from a Chinese Center. </w:t>
      </w:r>
      <w:proofErr w:type="spellStart"/>
      <w:r w:rsidRPr="00080982">
        <w:rPr>
          <w:rFonts w:ascii="Book Antiqua" w:eastAsia="等线" w:hAnsi="Book Antiqua"/>
          <w:i/>
          <w:sz w:val="24"/>
        </w:rPr>
        <w:t>Gastroenterol</w:t>
      </w:r>
      <w:proofErr w:type="spellEnd"/>
      <w:r w:rsidRPr="00080982">
        <w:rPr>
          <w:rFonts w:ascii="Book Antiqua" w:eastAsia="等线" w:hAnsi="Book Antiqua"/>
          <w:i/>
          <w:sz w:val="24"/>
        </w:rPr>
        <w:t xml:space="preserve"> Res </w:t>
      </w:r>
      <w:proofErr w:type="spellStart"/>
      <w:r w:rsidRPr="00080982">
        <w:rPr>
          <w:rFonts w:ascii="Book Antiqua" w:eastAsia="等线" w:hAnsi="Book Antiqua"/>
          <w:i/>
          <w:sz w:val="24"/>
        </w:rPr>
        <w:t>Pract</w:t>
      </w:r>
      <w:proofErr w:type="spellEnd"/>
      <w:r w:rsidRPr="00080982">
        <w:rPr>
          <w:rFonts w:ascii="Book Antiqua" w:eastAsia="等线" w:hAnsi="Book Antiqua"/>
          <w:sz w:val="24"/>
        </w:rPr>
        <w:t xml:space="preserve"> 2016; </w:t>
      </w:r>
      <w:r w:rsidRPr="00080982">
        <w:rPr>
          <w:rFonts w:ascii="Book Antiqua" w:eastAsia="等线" w:hAnsi="Book Antiqua"/>
          <w:b/>
          <w:sz w:val="24"/>
        </w:rPr>
        <w:t>2016</w:t>
      </w:r>
      <w:r w:rsidRPr="00080982">
        <w:rPr>
          <w:rFonts w:ascii="Book Antiqua" w:eastAsia="等线" w:hAnsi="Book Antiqua"/>
          <w:sz w:val="24"/>
        </w:rPr>
        <w:t>: 9381759 [PMID: 27143965 DOI: 10.1155/2016/9381759]</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t xml:space="preserve">11 </w:t>
      </w:r>
      <w:proofErr w:type="spellStart"/>
      <w:r w:rsidRPr="00080982">
        <w:rPr>
          <w:rFonts w:ascii="Book Antiqua" w:eastAsia="等线" w:hAnsi="Book Antiqua"/>
          <w:b/>
          <w:sz w:val="24"/>
        </w:rPr>
        <w:t>Ketwaroo</w:t>
      </w:r>
      <w:proofErr w:type="spellEnd"/>
      <w:r w:rsidRPr="00080982">
        <w:rPr>
          <w:rFonts w:ascii="Book Antiqua" w:eastAsia="等线" w:hAnsi="Book Antiqua"/>
          <w:b/>
          <w:sz w:val="24"/>
        </w:rPr>
        <w:t xml:space="preserve"> G</w:t>
      </w:r>
      <w:r w:rsidRPr="00080982">
        <w:rPr>
          <w:rFonts w:ascii="Book Antiqua" w:eastAsia="等线" w:hAnsi="Book Antiqua"/>
          <w:sz w:val="24"/>
        </w:rPr>
        <w:t xml:space="preserve">, Qureshi W. ERCP Success Rate and </w:t>
      </w:r>
      <w:proofErr w:type="spellStart"/>
      <w:r w:rsidRPr="00080982">
        <w:rPr>
          <w:rFonts w:ascii="Book Antiqua" w:eastAsia="等线" w:hAnsi="Book Antiqua"/>
          <w:sz w:val="24"/>
        </w:rPr>
        <w:t>Periampullary</w:t>
      </w:r>
      <w:proofErr w:type="spellEnd"/>
      <w:r w:rsidRPr="00080982">
        <w:rPr>
          <w:rFonts w:ascii="Book Antiqua" w:eastAsia="等线" w:hAnsi="Book Antiqua"/>
          <w:sz w:val="24"/>
        </w:rPr>
        <w:t xml:space="preserve"> Diverticula: The Pocket Makes No Difference. </w:t>
      </w:r>
      <w:r w:rsidRPr="00080982">
        <w:rPr>
          <w:rFonts w:ascii="Book Antiqua" w:eastAsia="等线" w:hAnsi="Book Antiqua"/>
          <w:i/>
          <w:sz w:val="24"/>
        </w:rPr>
        <w:t xml:space="preserve">Dig Dis </w:t>
      </w:r>
      <w:proofErr w:type="spellStart"/>
      <w:r w:rsidRPr="00080982">
        <w:rPr>
          <w:rFonts w:ascii="Book Antiqua" w:eastAsia="等线" w:hAnsi="Book Antiqua"/>
          <w:i/>
          <w:sz w:val="24"/>
        </w:rPr>
        <w:t>Sci</w:t>
      </w:r>
      <w:proofErr w:type="spellEnd"/>
      <w:r w:rsidRPr="00080982">
        <w:rPr>
          <w:rFonts w:ascii="Book Antiqua" w:eastAsia="等线" w:hAnsi="Book Antiqua"/>
          <w:sz w:val="24"/>
        </w:rPr>
        <w:t xml:space="preserve"> 2019; </w:t>
      </w:r>
      <w:r w:rsidRPr="00080982">
        <w:rPr>
          <w:rFonts w:ascii="Book Antiqua" w:eastAsia="等线" w:hAnsi="Book Antiqua"/>
          <w:b/>
          <w:sz w:val="24"/>
        </w:rPr>
        <w:t>64</w:t>
      </w:r>
      <w:r w:rsidRPr="00080982">
        <w:rPr>
          <w:rFonts w:ascii="Book Antiqua" w:eastAsia="等线" w:hAnsi="Book Antiqua"/>
          <w:sz w:val="24"/>
        </w:rPr>
        <w:t>: 1072-1073 [PMID: 30734235 DOI: 10.1007/s10620-019-05497-7]</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t xml:space="preserve">12 </w:t>
      </w:r>
      <w:proofErr w:type="spellStart"/>
      <w:r w:rsidRPr="00080982">
        <w:rPr>
          <w:rFonts w:ascii="Book Antiqua" w:eastAsia="等线" w:hAnsi="Book Antiqua"/>
          <w:b/>
          <w:sz w:val="24"/>
        </w:rPr>
        <w:t>Jayaraj</w:t>
      </w:r>
      <w:proofErr w:type="spellEnd"/>
      <w:r w:rsidRPr="00080982">
        <w:rPr>
          <w:rFonts w:ascii="Book Antiqua" w:eastAsia="等线" w:hAnsi="Book Antiqua"/>
          <w:b/>
          <w:sz w:val="24"/>
        </w:rPr>
        <w:t xml:space="preserve"> M</w:t>
      </w:r>
      <w:r w:rsidRPr="00080982">
        <w:rPr>
          <w:rFonts w:ascii="Book Antiqua" w:eastAsia="等线" w:hAnsi="Book Antiqua"/>
          <w:sz w:val="24"/>
        </w:rPr>
        <w:t xml:space="preserve">, Mohan BP, </w:t>
      </w:r>
      <w:proofErr w:type="spellStart"/>
      <w:r w:rsidRPr="00080982">
        <w:rPr>
          <w:rFonts w:ascii="Book Antiqua" w:eastAsia="等线" w:hAnsi="Book Antiqua"/>
          <w:sz w:val="24"/>
        </w:rPr>
        <w:t>Dhindsa</w:t>
      </w:r>
      <w:proofErr w:type="spellEnd"/>
      <w:r w:rsidRPr="00080982">
        <w:rPr>
          <w:rFonts w:ascii="Book Antiqua" w:eastAsia="等线" w:hAnsi="Book Antiqua"/>
          <w:sz w:val="24"/>
        </w:rPr>
        <w:t xml:space="preserve"> BS, </w:t>
      </w:r>
      <w:proofErr w:type="spellStart"/>
      <w:r w:rsidRPr="00080982">
        <w:rPr>
          <w:rFonts w:ascii="Book Antiqua" w:eastAsia="等线" w:hAnsi="Book Antiqua"/>
          <w:sz w:val="24"/>
        </w:rPr>
        <w:t>Mashiana</w:t>
      </w:r>
      <w:proofErr w:type="spellEnd"/>
      <w:r w:rsidRPr="00080982">
        <w:rPr>
          <w:rFonts w:ascii="Book Antiqua" w:eastAsia="等线" w:hAnsi="Book Antiqua"/>
          <w:sz w:val="24"/>
        </w:rPr>
        <w:t xml:space="preserve"> HS, </w:t>
      </w:r>
      <w:proofErr w:type="spellStart"/>
      <w:r w:rsidRPr="00080982">
        <w:rPr>
          <w:rFonts w:ascii="Book Antiqua" w:eastAsia="等线" w:hAnsi="Book Antiqua"/>
          <w:sz w:val="24"/>
        </w:rPr>
        <w:t>Radhakrishnan</w:t>
      </w:r>
      <w:proofErr w:type="spellEnd"/>
      <w:r w:rsidRPr="00080982">
        <w:rPr>
          <w:rFonts w:ascii="Book Antiqua" w:eastAsia="等线" w:hAnsi="Book Antiqua"/>
          <w:sz w:val="24"/>
        </w:rPr>
        <w:t xml:space="preserve"> G, </w:t>
      </w:r>
      <w:proofErr w:type="spellStart"/>
      <w:r w:rsidRPr="00080982">
        <w:rPr>
          <w:rFonts w:ascii="Book Antiqua" w:eastAsia="等线" w:hAnsi="Book Antiqua"/>
          <w:sz w:val="24"/>
        </w:rPr>
        <w:t>Dhir</w:t>
      </w:r>
      <w:proofErr w:type="spellEnd"/>
      <w:r w:rsidRPr="00080982">
        <w:rPr>
          <w:rFonts w:ascii="Book Antiqua" w:eastAsia="等线" w:hAnsi="Book Antiqua"/>
          <w:sz w:val="24"/>
        </w:rPr>
        <w:t xml:space="preserve"> V, </w:t>
      </w:r>
      <w:proofErr w:type="spellStart"/>
      <w:r w:rsidRPr="00080982">
        <w:rPr>
          <w:rFonts w:ascii="Book Antiqua" w:eastAsia="等线" w:hAnsi="Book Antiqua"/>
          <w:sz w:val="24"/>
        </w:rPr>
        <w:t>Trindade</w:t>
      </w:r>
      <w:proofErr w:type="spellEnd"/>
      <w:r w:rsidRPr="00080982">
        <w:rPr>
          <w:rFonts w:ascii="Book Antiqua" w:eastAsia="等线" w:hAnsi="Book Antiqua"/>
          <w:sz w:val="24"/>
        </w:rPr>
        <w:t xml:space="preserve"> AJ, Adler DG. </w:t>
      </w:r>
      <w:proofErr w:type="spellStart"/>
      <w:r w:rsidRPr="00080982">
        <w:rPr>
          <w:rFonts w:ascii="Book Antiqua" w:eastAsia="等线" w:hAnsi="Book Antiqua"/>
          <w:sz w:val="24"/>
        </w:rPr>
        <w:t>Periampullary</w:t>
      </w:r>
      <w:proofErr w:type="spellEnd"/>
      <w:r w:rsidRPr="00080982">
        <w:rPr>
          <w:rFonts w:ascii="Book Antiqua" w:eastAsia="等线" w:hAnsi="Book Antiqua"/>
          <w:sz w:val="24"/>
        </w:rPr>
        <w:t xml:space="preserve"> Diverticula and ERCP Outcomes: A Systematic Review and Meta-Analysis. </w:t>
      </w:r>
      <w:r w:rsidRPr="00080982">
        <w:rPr>
          <w:rFonts w:ascii="Book Antiqua" w:eastAsia="等线" w:hAnsi="Book Antiqua"/>
          <w:i/>
          <w:sz w:val="24"/>
        </w:rPr>
        <w:t xml:space="preserve">Dig Dis </w:t>
      </w:r>
      <w:proofErr w:type="spellStart"/>
      <w:r w:rsidRPr="00080982">
        <w:rPr>
          <w:rFonts w:ascii="Book Antiqua" w:eastAsia="等线" w:hAnsi="Book Antiqua"/>
          <w:i/>
          <w:sz w:val="24"/>
        </w:rPr>
        <w:t>Sci</w:t>
      </w:r>
      <w:proofErr w:type="spellEnd"/>
      <w:r w:rsidRPr="00080982">
        <w:rPr>
          <w:rFonts w:ascii="Book Antiqua" w:eastAsia="等线" w:hAnsi="Book Antiqua"/>
          <w:sz w:val="24"/>
        </w:rPr>
        <w:t xml:space="preserve"> 2019; </w:t>
      </w:r>
      <w:r w:rsidRPr="00080982">
        <w:rPr>
          <w:rFonts w:ascii="Book Antiqua" w:eastAsia="等线" w:hAnsi="Book Antiqua"/>
          <w:b/>
          <w:sz w:val="24"/>
        </w:rPr>
        <w:t>64</w:t>
      </w:r>
      <w:r w:rsidRPr="00080982">
        <w:rPr>
          <w:rFonts w:ascii="Book Antiqua" w:eastAsia="等线" w:hAnsi="Book Antiqua"/>
          <w:sz w:val="24"/>
        </w:rPr>
        <w:t>: 1364-1376 [PMID: 30293190 DOI: 10.1007/s10620-018-5314-y]</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t xml:space="preserve">13 </w:t>
      </w:r>
      <w:proofErr w:type="spellStart"/>
      <w:r w:rsidRPr="00080982">
        <w:rPr>
          <w:rFonts w:ascii="Book Antiqua" w:eastAsia="等线" w:hAnsi="Book Antiqua"/>
          <w:b/>
          <w:sz w:val="24"/>
        </w:rPr>
        <w:t>Katsinelos</w:t>
      </w:r>
      <w:proofErr w:type="spellEnd"/>
      <w:r w:rsidRPr="00080982">
        <w:rPr>
          <w:rFonts w:ascii="Book Antiqua" w:eastAsia="等线" w:hAnsi="Book Antiqua"/>
          <w:b/>
          <w:sz w:val="24"/>
        </w:rPr>
        <w:t xml:space="preserve"> P</w:t>
      </w:r>
      <w:r w:rsidRPr="00080982">
        <w:rPr>
          <w:rFonts w:ascii="Book Antiqua" w:eastAsia="等线" w:hAnsi="Book Antiqua"/>
          <w:sz w:val="24"/>
        </w:rPr>
        <w:t xml:space="preserve">, </w:t>
      </w:r>
      <w:proofErr w:type="spellStart"/>
      <w:r w:rsidRPr="00080982">
        <w:rPr>
          <w:rFonts w:ascii="Book Antiqua" w:eastAsia="等线" w:hAnsi="Book Antiqua"/>
          <w:sz w:val="24"/>
        </w:rPr>
        <w:t>Chatzimavroudis</w:t>
      </w:r>
      <w:proofErr w:type="spellEnd"/>
      <w:r w:rsidRPr="00080982">
        <w:rPr>
          <w:rFonts w:ascii="Book Antiqua" w:eastAsia="等线" w:hAnsi="Book Antiqua"/>
          <w:sz w:val="24"/>
        </w:rPr>
        <w:t xml:space="preserve"> G, </w:t>
      </w:r>
      <w:proofErr w:type="spellStart"/>
      <w:r w:rsidRPr="00080982">
        <w:rPr>
          <w:rFonts w:ascii="Book Antiqua" w:eastAsia="等线" w:hAnsi="Book Antiqua"/>
          <w:sz w:val="24"/>
        </w:rPr>
        <w:t>Tziomalos</w:t>
      </w:r>
      <w:proofErr w:type="spellEnd"/>
      <w:r w:rsidRPr="00080982">
        <w:rPr>
          <w:rFonts w:ascii="Book Antiqua" w:eastAsia="等线" w:hAnsi="Book Antiqua"/>
          <w:sz w:val="24"/>
        </w:rPr>
        <w:t xml:space="preserve"> K, </w:t>
      </w:r>
      <w:proofErr w:type="spellStart"/>
      <w:r w:rsidRPr="00080982">
        <w:rPr>
          <w:rFonts w:ascii="Book Antiqua" w:eastAsia="等线" w:hAnsi="Book Antiqua"/>
          <w:sz w:val="24"/>
        </w:rPr>
        <w:t>Zavos</w:t>
      </w:r>
      <w:proofErr w:type="spellEnd"/>
      <w:r w:rsidRPr="00080982">
        <w:rPr>
          <w:rFonts w:ascii="Book Antiqua" w:eastAsia="等线" w:hAnsi="Book Antiqua"/>
          <w:sz w:val="24"/>
        </w:rPr>
        <w:t xml:space="preserve"> C, </w:t>
      </w:r>
      <w:proofErr w:type="spellStart"/>
      <w:r w:rsidRPr="00080982">
        <w:rPr>
          <w:rFonts w:ascii="Book Antiqua" w:eastAsia="等线" w:hAnsi="Book Antiqua"/>
          <w:sz w:val="24"/>
        </w:rPr>
        <w:t>Beltsis</w:t>
      </w:r>
      <w:proofErr w:type="spellEnd"/>
      <w:r w:rsidRPr="00080982">
        <w:rPr>
          <w:rFonts w:ascii="Book Antiqua" w:eastAsia="等线" w:hAnsi="Book Antiqua"/>
          <w:sz w:val="24"/>
        </w:rPr>
        <w:t xml:space="preserve"> A, </w:t>
      </w:r>
      <w:proofErr w:type="spellStart"/>
      <w:r w:rsidRPr="00080982">
        <w:rPr>
          <w:rFonts w:ascii="Book Antiqua" w:eastAsia="等线" w:hAnsi="Book Antiqua"/>
          <w:sz w:val="24"/>
        </w:rPr>
        <w:t>Lazaraki</w:t>
      </w:r>
      <w:proofErr w:type="spellEnd"/>
      <w:r w:rsidRPr="00080982">
        <w:rPr>
          <w:rFonts w:ascii="Book Antiqua" w:eastAsia="等线" w:hAnsi="Book Antiqua"/>
          <w:sz w:val="24"/>
        </w:rPr>
        <w:t xml:space="preserve"> G, </w:t>
      </w:r>
      <w:proofErr w:type="spellStart"/>
      <w:r w:rsidRPr="00080982">
        <w:rPr>
          <w:rFonts w:ascii="Book Antiqua" w:eastAsia="等线" w:hAnsi="Book Antiqua"/>
          <w:sz w:val="24"/>
        </w:rPr>
        <w:t>Terzoudis</w:t>
      </w:r>
      <w:proofErr w:type="spellEnd"/>
      <w:r w:rsidRPr="00080982">
        <w:rPr>
          <w:rFonts w:ascii="Book Antiqua" w:eastAsia="等线" w:hAnsi="Book Antiqua"/>
          <w:sz w:val="24"/>
        </w:rPr>
        <w:t xml:space="preserve"> S, </w:t>
      </w:r>
      <w:proofErr w:type="spellStart"/>
      <w:r w:rsidRPr="00080982">
        <w:rPr>
          <w:rFonts w:ascii="Book Antiqua" w:eastAsia="等线" w:hAnsi="Book Antiqua"/>
          <w:sz w:val="24"/>
        </w:rPr>
        <w:t>Kountouras</w:t>
      </w:r>
      <w:proofErr w:type="spellEnd"/>
      <w:r w:rsidRPr="00080982">
        <w:rPr>
          <w:rFonts w:ascii="Book Antiqua" w:eastAsia="等线" w:hAnsi="Book Antiqua"/>
          <w:sz w:val="24"/>
        </w:rPr>
        <w:t xml:space="preserve"> J. Impact of </w:t>
      </w:r>
      <w:proofErr w:type="spellStart"/>
      <w:r w:rsidRPr="00080982">
        <w:rPr>
          <w:rFonts w:ascii="Book Antiqua" w:eastAsia="等线" w:hAnsi="Book Antiqua"/>
          <w:sz w:val="24"/>
        </w:rPr>
        <w:t>periampullary</w:t>
      </w:r>
      <w:proofErr w:type="spellEnd"/>
      <w:r w:rsidRPr="00080982">
        <w:rPr>
          <w:rFonts w:ascii="Book Antiqua" w:eastAsia="等线" w:hAnsi="Book Antiqua"/>
          <w:sz w:val="24"/>
        </w:rPr>
        <w:t xml:space="preserve"> diverticula on the outcome and fluoroscopy time in endoscopic retrograde cholangiopancreatography. </w:t>
      </w:r>
      <w:r w:rsidRPr="00080982">
        <w:rPr>
          <w:rFonts w:ascii="Book Antiqua" w:eastAsia="等线" w:hAnsi="Book Antiqua"/>
          <w:i/>
          <w:sz w:val="24"/>
        </w:rPr>
        <w:t xml:space="preserve">Hepatobiliary </w:t>
      </w:r>
      <w:proofErr w:type="spellStart"/>
      <w:r w:rsidRPr="00080982">
        <w:rPr>
          <w:rFonts w:ascii="Book Antiqua" w:eastAsia="等线" w:hAnsi="Book Antiqua"/>
          <w:i/>
          <w:sz w:val="24"/>
        </w:rPr>
        <w:t>Pancreat</w:t>
      </w:r>
      <w:proofErr w:type="spellEnd"/>
      <w:r w:rsidRPr="00080982">
        <w:rPr>
          <w:rFonts w:ascii="Book Antiqua" w:eastAsia="等线" w:hAnsi="Book Antiqua"/>
          <w:i/>
          <w:sz w:val="24"/>
        </w:rPr>
        <w:t xml:space="preserve"> Dis </w:t>
      </w:r>
      <w:proofErr w:type="spellStart"/>
      <w:r w:rsidRPr="00080982">
        <w:rPr>
          <w:rFonts w:ascii="Book Antiqua" w:eastAsia="等线" w:hAnsi="Book Antiqua"/>
          <w:i/>
          <w:sz w:val="24"/>
        </w:rPr>
        <w:t>Int</w:t>
      </w:r>
      <w:proofErr w:type="spellEnd"/>
      <w:r w:rsidRPr="00080982">
        <w:rPr>
          <w:rFonts w:ascii="Book Antiqua" w:eastAsia="等线" w:hAnsi="Book Antiqua"/>
          <w:sz w:val="24"/>
        </w:rPr>
        <w:t xml:space="preserve"> 2013; </w:t>
      </w:r>
      <w:r w:rsidRPr="00080982">
        <w:rPr>
          <w:rFonts w:ascii="Book Antiqua" w:eastAsia="等线" w:hAnsi="Book Antiqua"/>
          <w:b/>
          <w:sz w:val="24"/>
        </w:rPr>
        <w:t>12</w:t>
      </w:r>
      <w:r w:rsidRPr="00080982">
        <w:rPr>
          <w:rFonts w:ascii="Book Antiqua" w:eastAsia="等线" w:hAnsi="Book Antiqua"/>
          <w:sz w:val="24"/>
        </w:rPr>
        <w:t>: 408-414 [PMID: 23924499 DOI: 10.1016/s1499-3872(13)60063-6]</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t xml:space="preserve">14 </w:t>
      </w:r>
      <w:proofErr w:type="spellStart"/>
      <w:r w:rsidRPr="00080982">
        <w:rPr>
          <w:rFonts w:ascii="Book Antiqua" w:eastAsia="等线" w:hAnsi="Book Antiqua"/>
          <w:b/>
          <w:sz w:val="24"/>
        </w:rPr>
        <w:t>Suda</w:t>
      </w:r>
      <w:proofErr w:type="spellEnd"/>
      <w:r w:rsidRPr="00080982">
        <w:rPr>
          <w:rFonts w:ascii="Book Antiqua" w:eastAsia="等线" w:hAnsi="Book Antiqua"/>
          <w:b/>
          <w:sz w:val="24"/>
        </w:rPr>
        <w:t xml:space="preserve"> K</w:t>
      </w:r>
      <w:r w:rsidRPr="00080982">
        <w:rPr>
          <w:rFonts w:ascii="Book Antiqua" w:eastAsia="等线" w:hAnsi="Book Antiqua"/>
          <w:sz w:val="24"/>
        </w:rPr>
        <w:t xml:space="preserve">, Mizuguchi K, Matsumoto M. A histopathological study on the etiology of duodenal diverticulum related to the fusion of the pancreatic anlage. </w:t>
      </w:r>
      <w:r w:rsidRPr="00080982">
        <w:rPr>
          <w:rFonts w:ascii="Book Antiqua" w:eastAsia="等线" w:hAnsi="Book Antiqua"/>
          <w:i/>
          <w:sz w:val="24"/>
        </w:rPr>
        <w:t xml:space="preserve">Am J </w:t>
      </w:r>
      <w:proofErr w:type="spellStart"/>
      <w:r w:rsidRPr="00080982">
        <w:rPr>
          <w:rFonts w:ascii="Book Antiqua" w:eastAsia="等线" w:hAnsi="Book Antiqua"/>
          <w:i/>
          <w:sz w:val="24"/>
        </w:rPr>
        <w:t>Gastroenterol</w:t>
      </w:r>
      <w:proofErr w:type="spellEnd"/>
      <w:r w:rsidRPr="00080982">
        <w:rPr>
          <w:rFonts w:ascii="Book Antiqua" w:eastAsia="等线" w:hAnsi="Book Antiqua"/>
          <w:sz w:val="24"/>
        </w:rPr>
        <w:t xml:space="preserve"> 1983; </w:t>
      </w:r>
      <w:r w:rsidRPr="00080982">
        <w:rPr>
          <w:rFonts w:ascii="Book Antiqua" w:eastAsia="等线" w:hAnsi="Book Antiqua"/>
          <w:b/>
          <w:sz w:val="24"/>
        </w:rPr>
        <w:t>78</w:t>
      </w:r>
      <w:r w:rsidRPr="00080982">
        <w:rPr>
          <w:rFonts w:ascii="Book Antiqua" w:eastAsia="等线" w:hAnsi="Book Antiqua"/>
          <w:sz w:val="24"/>
        </w:rPr>
        <w:t>: 335-338 [PMID: 6407301]</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t xml:space="preserve">15 </w:t>
      </w:r>
      <w:proofErr w:type="spellStart"/>
      <w:r w:rsidRPr="00080982">
        <w:rPr>
          <w:rFonts w:ascii="Book Antiqua" w:eastAsia="等线" w:hAnsi="Book Antiqua"/>
          <w:b/>
          <w:sz w:val="24"/>
        </w:rPr>
        <w:t>Sfarti</w:t>
      </w:r>
      <w:proofErr w:type="spellEnd"/>
      <w:r w:rsidRPr="00080982">
        <w:rPr>
          <w:rFonts w:ascii="Book Antiqua" w:eastAsia="等线" w:hAnsi="Book Antiqua"/>
          <w:b/>
          <w:sz w:val="24"/>
        </w:rPr>
        <w:t xml:space="preserve"> VC</w:t>
      </w:r>
      <w:r w:rsidRPr="00080982">
        <w:rPr>
          <w:rFonts w:ascii="Book Antiqua" w:eastAsia="等线" w:hAnsi="Book Antiqua"/>
          <w:sz w:val="24"/>
        </w:rPr>
        <w:t xml:space="preserve">, </w:t>
      </w:r>
      <w:proofErr w:type="spellStart"/>
      <w:r w:rsidRPr="00080982">
        <w:rPr>
          <w:rFonts w:ascii="Book Antiqua" w:eastAsia="等线" w:hAnsi="Book Antiqua"/>
          <w:sz w:val="24"/>
        </w:rPr>
        <w:t>Bălan</w:t>
      </w:r>
      <w:proofErr w:type="spellEnd"/>
      <w:r w:rsidRPr="00080982">
        <w:rPr>
          <w:rFonts w:ascii="Book Antiqua" w:eastAsia="等线" w:hAnsi="Book Antiqua"/>
          <w:sz w:val="24"/>
        </w:rPr>
        <w:t xml:space="preserve"> G Jr, </w:t>
      </w:r>
      <w:proofErr w:type="spellStart"/>
      <w:r w:rsidRPr="00080982">
        <w:rPr>
          <w:rFonts w:ascii="Book Antiqua" w:eastAsia="等线" w:hAnsi="Book Antiqua"/>
          <w:sz w:val="24"/>
        </w:rPr>
        <w:t>Chiriac</w:t>
      </w:r>
      <w:proofErr w:type="spellEnd"/>
      <w:r w:rsidRPr="00080982">
        <w:rPr>
          <w:rFonts w:ascii="Book Antiqua" w:eastAsia="等线" w:hAnsi="Book Antiqua"/>
          <w:sz w:val="24"/>
        </w:rPr>
        <w:t xml:space="preserve"> AŞ, </w:t>
      </w:r>
      <w:proofErr w:type="spellStart"/>
      <w:r w:rsidRPr="00080982">
        <w:rPr>
          <w:rFonts w:ascii="Book Antiqua" w:eastAsia="等线" w:hAnsi="Book Antiqua"/>
          <w:sz w:val="24"/>
        </w:rPr>
        <w:t>Stanciu</w:t>
      </w:r>
      <w:proofErr w:type="spellEnd"/>
      <w:r w:rsidRPr="00080982">
        <w:rPr>
          <w:rFonts w:ascii="Book Antiqua" w:eastAsia="等线" w:hAnsi="Book Antiqua"/>
          <w:sz w:val="24"/>
        </w:rPr>
        <w:t xml:space="preserve"> C, </w:t>
      </w:r>
      <w:proofErr w:type="spellStart"/>
      <w:r w:rsidRPr="00080982">
        <w:rPr>
          <w:rFonts w:ascii="Book Antiqua" w:eastAsia="等线" w:hAnsi="Book Antiqua"/>
          <w:sz w:val="24"/>
        </w:rPr>
        <w:t>Bălan</w:t>
      </w:r>
      <w:proofErr w:type="spellEnd"/>
      <w:r w:rsidRPr="00080982">
        <w:rPr>
          <w:rFonts w:ascii="Book Antiqua" w:eastAsia="等线" w:hAnsi="Book Antiqua"/>
          <w:sz w:val="24"/>
        </w:rPr>
        <w:t xml:space="preserve"> G, </w:t>
      </w:r>
      <w:proofErr w:type="spellStart"/>
      <w:r w:rsidRPr="00080982">
        <w:rPr>
          <w:rFonts w:ascii="Book Antiqua" w:eastAsia="等线" w:hAnsi="Book Antiqua"/>
          <w:sz w:val="24"/>
        </w:rPr>
        <w:t>Gafencu-Şavlovschi</w:t>
      </w:r>
      <w:proofErr w:type="spellEnd"/>
      <w:r w:rsidRPr="00080982">
        <w:rPr>
          <w:rFonts w:ascii="Book Antiqua" w:eastAsia="等线" w:hAnsi="Book Antiqua"/>
          <w:sz w:val="24"/>
        </w:rPr>
        <w:t xml:space="preserve"> D, </w:t>
      </w:r>
      <w:proofErr w:type="spellStart"/>
      <w:r w:rsidRPr="00080982">
        <w:rPr>
          <w:rFonts w:ascii="Book Antiqua" w:eastAsia="等线" w:hAnsi="Book Antiqua"/>
          <w:sz w:val="24"/>
        </w:rPr>
        <w:t>Trifan</w:t>
      </w:r>
      <w:proofErr w:type="spellEnd"/>
      <w:r w:rsidRPr="00080982">
        <w:rPr>
          <w:rFonts w:ascii="Book Antiqua" w:eastAsia="等线" w:hAnsi="Book Antiqua"/>
          <w:sz w:val="24"/>
        </w:rPr>
        <w:t xml:space="preserve"> AV. Endoscopic retrograde cholangiopancreatography (ERCP) in patients with </w:t>
      </w:r>
      <w:proofErr w:type="spellStart"/>
      <w:r w:rsidRPr="00080982">
        <w:rPr>
          <w:rFonts w:ascii="Book Antiqua" w:eastAsia="等线" w:hAnsi="Book Antiqua"/>
          <w:sz w:val="24"/>
        </w:rPr>
        <w:t>periampullary</w:t>
      </w:r>
      <w:proofErr w:type="spellEnd"/>
      <w:r w:rsidRPr="00080982">
        <w:rPr>
          <w:rFonts w:ascii="Book Antiqua" w:eastAsia="等线" w:hAnsi="Book Antiqua"/>
          <w:sz w:val="24"/>
        </w:rPr>
        <w:t xml:space="preserve"> diverticula. </w:t>
      </w:r>
      <w:r w:rsidRPr="00080982">
        <w:rPr>
          <w:rFonts w:ascii="Book Antiqua" w:eastAsia="等线" w:hAnsi="Book Antiqua"/>
          <w:i/>
          <w:sz w:val="24"/>
        </w:rPr>
        <w:t xml:space="preserve">Rom J </w:t>
      </w:r>
      <w:proofErr w:type="spellStart"/>
      <w:r w:rsidRPr="00080982">
        <w:rPr>
          <w:rFonts w:ascii="Book Antiqua" w:eastAsia="等线" w:hAnsi="Book Antiqua"/>
          <w:i/>
          <w:sz w:val="24"/>
        </w:rPr>
        <w:t>Morphol</w:t>
      </w:r>
      <w:proofErr w:type="spellEnd"/>
      <w:r w:rsidRPr="00080982">
        <w:rPr>
          <w:rFonts w:ascii="Book Antiqua" w:eastAsia="等线" w:hAnsi="Book Antiqua"/>
          <w:i/>
          <w:sz w:val="24"/>
        </w:rPr>
        <w:t xml:space="preserve"> </w:t>
      </w:r>
      <w:proofErr w:type="spellStart"/>
      <w:r w:rsidRPr="00080982">
        <w:rPr>
          <w:rFonts w:ascii="Book Antiqua" w:eastAsia="等线" w:hAnsi="Book Antiqua"/>
          <w:i/>
          <w:sz w:val="24"/>
        </w:rPr>
        <w:t>Embryol</w:t>
      </w:r>
      <w:proofErr w:type="spellEnd"/>
      <w:r w:rsidRPr="00080982">
        <w:rPr>
          <w:rFonts w:ascii="Book Antiqua" w:eastAsia="等线" w:hAnsi="Book Antiqua"/>
          <w:sz w:val="24"/>
        </w:rPr>
        <w:t xml:space="preserve"> 2018; </w:t>
      </w:r>
      <w:r w:rsidRPr="00080982">
        <w:rPr>
          <w:rFonts w:ascii="Book Antiqua" w:eastAsia="等线" w:hAnsi="Book Antiqua"/>
          <w:b/>
          <w:sz w:val="24"/>
        </w:rPr>
        <w:t>59</w:t>
      </w:r>
      <w:r w:rsidRPr="00080982">
        <w:rPr>
          <w:rFonts w:ascii="Book Antiqua" w:eastAsia="等线" w:hAnsi="Book Antiqua"/>
          <w:sz w:val="24"/>
        </w:rPr>
        <w:t>: 833-837 [PMID: 30534823]</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t xml:space="preserve">16 </w:t>
      </w:r>
      <w:r w:rsidRPr="00080982">
        <w:rPr>
          <w:rFonts w:ascii="Book Antiqua" w:eastAsia="等线" w:hAnsi="Book Antiqua"/>
          <w:b/>
          <w:sz w:val="24"/>
        </w:rPr>
        <w:t xml:space="preserve">Mohammad </w:t>
      </w:r>
      <w:proofErr w:type="spellStart"/>
      <w:r w:rsidRPr="00080982">
        <w:rPr>
          <w:rFonts w:ascii="Book Antiqua" w:eastAsia="等线" w:hAnsi="Book Antiqua"/>
          <w:b/>
          <w:sz w:val="24"/>
        </w:rPr>
        <w:t>Alizadeh</w:t>
      </w:r>
      <w:proofErr w:type="spellEnd"/>
      <w:r w:rsidRPr="00080982">
        <w:rPr>
          <w:rFonts w:ascii="Book Antiqua" w:eastAsia="等线" w:hAnsi="Book Antiqua"/>
          <w:b/>
          <w:sz w:val="24"/>
        </w:rPr>
        <w:t xml:space="preserve"> AH</w:t>
      </w:r>
      <w:r w:rsidRPr="00080982">
        <w:rPr>
          <w:rFonts w:ascii="Book Antiqua" w:eastAsia="等线" w:hAnsi="Book Antiqua"/>
          <w:sz w:val="24"/>
        </w:rPr>
        <w:t xml:space="preserve">, </w:t>
      </w:r>
      <w:proofErr w:type="spellStart"/>
      <w:r w:rsidRPr="00080982">
        <w:rPr>
          <w:rFonts w:ascii="Book Antiqua" w:eastAsia="等线" w:hAnsi="Book Antiqua"/>
          <w:sz w:val="24"/>
        </w:rPr>
        <w:t>Afzali</w:t>
      </w:r>
      <w:proofErr w:type="spellEnd"/>
      <w:r w:rsidRPr="00080982">
        <w:rPr>
          <w:rFonts w:ascii="Book Antiqua" w:eastAsia="等线" w:hAnsi="Book Antiqua"/>
          <w:sz w:val="24"/>
        </w:rPr>
        <w:t xml:space="preserve"> ES, </w:t>
      </w:r>
      <w:proofErr w:type="spellStart"/>
      <w:r w:rsidRPr="00080982">
        <w:rPr>
          <w:rFonts w:ascii="Book Antiqua" w:eastAsia="等线" w:hAnsi="Book Antiqua"/>
          <w:sz w:val="24"/>
        </w:rPr>
        <w:t>Shahnazi</w:t>
      </w:r>
      <w:proofErr w:type="spellEnd"/>
      <w:r w:rsidRPr="00080982">
        <w:rPr>
          <w:rFonts w:ascii="Book Antiqua" w:eastAsia="等线" w:hAnsi="Book Antiqua"/>
          <w:sz w:val="24"/>
        </w:rPr>
        <w:t xml:space="preserve"> A, Mousavi M, </w:t>
      </w:r>
      <w:proofErr w:type="spellStart"/>
      <w:r w:rsidRPr="00080982">
        <w:rPr>
          <w:rFonts w:ascii="Book Antiqua" w:eastAsia="等线" w:hAnsi="Book Antiqua"/>
          <w:sz w:val="24"/>
        </w:rPr>
        <w:t>Doagoo</w:t>
      </w:r>
      <w:proofErr w:type="spellEnd"/>
      <w:r w:rsidRPr="00080982">
        <w:rPr>
          <w:rFonts w:ascii="Book Antiqua" w:eastAsia="等线" w:hAnsi="Book Antiqua"/>
          <w:sz w:val="24"/>
        </w:rPr>
        <w:t xml:space="preserve"> SZ, </w:t>
      </w:r>
      <w:proofErr w:type="spellStart"/>
      <w:r w:rsidRPr="00080982">
        <w:rPr>
          <w:rFonts w:ascii="Book Antiqua" w:eastAsia="等线" w:hAnsi="Book Antiqua"/>
          <w:sz w:val="24"/>
        </w:rPr>
        <w:t>Mirsattari</w:t>
      </w:r>
      <w:proofErr w:type="spellEnd"/>
      <w:r w:rsidRPr="00080982">
        <w:rPr>
          <w:rFonts w:ascii="Book Antiqua" w:eastAsia="等线" w:hAnsi="Book Antiqua"/>
          <w:sz w:val="24"/>
        </w:rPr>
        <w:t xml:space="preserve"> D, </w:t>
      </w:r>
      <w:proofErr w:type="spellStart"/>
      <w:r w:rsidRPr="00080982">
        <w:rPr>
          <w:rFonts w:ascii="Book Antiqua" w:eastAsia="等线" w:hAnsi="Book Antiqua"/>
          <w:sz w:val="24"/>
        </w:rPr>
        <w:t>Zali</w:t>
      </w:r>
      <w:proofErr w:type="spellEnd"/>
      <w:r w:rsidRPr="00080982">
        <w:rPr>
          <w:rFonts w:ascii="Book Antiqua" w:eastAsia="等线" w:hAnsi="Book Antiqua"/>
          <w:sz w:val="24"/>
        </w:rPr>
        <w:t xml:space="preserve"> MR. ERCP features and outcome in patients with </w:t>
      </w:r>
      <w:proofErr w:type="spellStart"/>
      <w:r w:rsidRPr="00080982">
        <w:rPr>
          <w:rFonts w:ascii="Book Antiqua" w:eastAsia="等线" w:hAnsi="Book Antiqua"/>
          <w:sz w:val="24"/>
        </w:rPr>
        <w:t>periampullary</w:t>
      </w:r>
      <w:proofErr w:type="spellEnd"/>
      <w:r w:rsidRPr="00080982">
        <w:rPr>
          <w:rFonts w:ascii="Book Antiqua" w:eastAsia="等线" w:hAnsi="Book Antiqua"/>
          <w:sz w:val="24"/>
        </w:rPr>
        <w:t xml:space="preserve"> duodenal diverticulum. </w:t>
      </w:r>
      <w:r w:rsidRPr="00080982">
        <w:rPr>
          <w:rFonts w:ascii="Book Antiqua" w:eastAsia="等线" w:hAnsi="Book Antiqua"/>
          <w:i/>
          <w:sz w:val="24"/>
        </w:rPr>
        <w:t xml:space="preserve">ISRN </w:t>
      </w:r>
      <w:proofErr w:type="spellStart"/>
      <w:r w:rsidRPr="00080982">
        <w:rPr>
          <w:rFonts w:ascii="Book Antiqua" w:eastAsia="等线" w:hAnsi="Book Antiqua"/>
          <w:i/>
          <w:sz w:val="24"/>
        </w:rPr>
        <w:t>Gastroenterol</w:t>
      </w:r>
      <w:proofErr w:type="spellEnd"/>
      <w:r w:rsidRPr="00080982">
        <w:rPr>
          <w:rFonts w:ascii="Book Antiqua" w:eastAsia="等线" w:hAnsi="Book Antiqua"/>
          <w:sz w:val="24"/>
        </w:rPr>
        <w:t xml:space="preserve"> 2013; </w:t>
      </w:r>
      <w:r w:rsidRPr="00080982">
        <w:rPr>
          <w:rFonts w:ascii="Book Antiqua" w:eastAsia="等线" w:hAnsi="Book Antiqua"/>
          <w:b/>
          <w:sz w:val="24"/>
        </w:rPr>
        <w:t>2013</w:t>
      </w:r>
      <w:r w:rsidRPr="00080982">
        <w:rPr>
          <w:rFonts w:ascii="Book Antiqua" w:eastAsia="等线" w:hAnsi="Book Antiqua"/>
          <w:sz w:val="24"/>
        </w:rPr>
        <w:t>: 217261 [PMID: 23984079 DOI: 10.1155/2013/217261]</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t xml:space="preserve">17 </w:t>
      </w:r>
      <w:r w:rsidRPr="00080982">
        <w:rPr>
          <w:rFonts w:ascii="Book Antiqua" w:eastAsia="等线" w:hAnsi="Book Antiqua"/>
          <w:b/>
          <w:sz w:val="24"/>
        </w:rPr>
        <w:t>Chen L</w:t>
      </w:r>
      <w:r w:rsidRPr="00080982">
        <w:rPr>
          <w:rFonts w:ascii="Book Antiqua" w:eastAsia="等线" w:hAnsi="Book Antiqua"/>
          <w:sz w:val="24"/>
        </w:rPr>
        <w:t xml:space="preserve">, Xia L, Lu Y, </w:t>
      </w:r>
      <w:proofErr w:type="spellStart"/>
      <w:r w:rsidRPr="00080982">
        <w:rPr>
          <w:rFonts w:ascii="Book Antiqua" w:eastAsia="等线" w:hAnsi="Book Antiqua"/>
          <w:sz w:val="24"/>
        </w:rPr>
        <w:t>Bie</w:t>
      </w:r>
      <w:proofErr w:type="spellEnd"/>
      <w:r w:rsidRPr="00080982">
        <w:rPr>
          <w:rFonts w:ascii="Book Antiqua" w:eastAsia="等线" w:hAnsi="Book Antiqua"/>
          <w:sz w:val="24"/>
        </w:rPr>
        <w:t xml:space="preserve"> L, Gong B. Influence of </w:t>
      </w:r>
      <w:proofErr w:type="spellStart"/>
      <w:r w:rsidRPr="00080982">
        <w:rPr>
          <w:rFonts w:ascii="Book Antiqua" w:eastAsia="等线" w:hAnsi="Book Antiqua"/>
          <w:sz w:val="24"/>
        </w:rPr>
        <w:t>periampullary</w:t>
      </w:r>
      <w:proofErr w:type="spellEnd"/>
      <w:r w:rsidRPr="00080982">
        <w:rPr>
          <w:rFonts w:ascii="Book Antiqua" w:eastAsia="等线" w:hAnsi="Book Antiqua"/>
          <w:sz w:val="24"/>
        </w:rPr>
        <w:t xml:space="preserve"> diverticulum on the occurrence of </w:t>
      </w:r>
      <w:proofErr w:type="spellStart"/>
      <w:r w:rsidRPr="00080982">
        <w:rPr>
          <w:rFonts w:ascii="Book Antiqua" w:eastAsia="等线" w:hAnsi="Book Antiqua"/>
          <w:sz w:val="24"/>
        </w:rPr>
        <w:t>pancreaticobiliary</w:t>
      </w:r>
      <w:proofErr w:type="spellEnd"/>
      <w:r w:rsidRPr="00080982">
        <w:rPr>
          <w:rFonts w:ascii="Book Antiqua" w:eastAsia="等线" w:hAnsi="Book Antiqua"/>
          <w:sz w:val="24"/>
        </w:rPr>
        <w:t xml:space="preserve"> diseases and outcomes of endoscopic retrograde cholangiopancreatography. </w:t>
      </w:r>
      <w:proofErr w:type="spellStart"/>
      <w:r w:rsidRPr="00080982">
        <w:rPr>
          <w:rFonts w:ascii="Book Antiqua" w:eastAsia="等线" w:hAnsi="Book Antiqua"/>
          <w:i/>
          <w:sz w:val="24"/>
        </w:rPr>
        <w:t>Eur</w:t>
      </w:r>
      <w:proofErr w:type="spellEnd"/>
      <w:r w:rsidRPr="00080982">
        <w:rPr>
          <w:rFonts w:ascii="Book Antiqua" w:eastAsia="等线" w:hAnsi="Book Antiqua"/>
          <w:i/>
          <w:sz w:val="24"/>
        </w:rPr>
        <w:t xml:space="preserve"> J </w:t>
      </w:r>
      <w:proofErr w:type="spellStart"/>
      <w:r w:rsidRPr="00080982">
        <w:rPr>
          <w:rFonts w:ascii="Book Antiqua" w:eastAsia="等线" w:hAnsi="Book Antiqua"/>
          <w:i/>
          <w:sz w:val="24"/>
        </w:rPr>
        <w:t>Gastroenterol</w:t>
      </w:r>
      <w:proofErr w:type="spellEnd"/>
      <w:r w:rsidRPr="00080982">
        <w:rPr>
          <w:rFonts w:ascii="Book Antiqua" w:eastAsia="等线" w:hAnsi="Book Antiqua"/>
          <w:i/>
          <w:sz w:val="24"/>
        </w:rPr>
        <w:t xml:space="preserve"> </w:t>
      </w:r>
      <w:proofErr w:type="spellStart"/>
      <w:r w:rsidRPr="00080982">
        <w:rPr>
          <w:rFonts w:ascii="Book Antiqua" w:eastAsia="等线" w:hAnsi="Book Antiqua"/>
          <w:i/>
          <w:sz w:val="24"/>
        </w:rPr>
        <w:t>Hepatol</w:t>
      </w:r>
      <w:proofErr w:type="spellEnd"/>
      <w:r w:rsidRPr="00080982">
        <w:rPr>
          <w:rFonts w:ascii="Book Antiqua" w:eastAsia="等线" w:hAnsi="Book Antiqua"/>
          <w:sz w:val="24"/>
        </w:rPr>
        <w:t xml:space="preserve"> 2017; </w:t>
      </w:r>
      <w:r w:rsidRPr="00080982">
        <w:rPr>
          <w:rFonts w:ascii="Book Antiqua" w:eastAsia="等线" w:hAnsi="Book Antiqua"/>
          <w:b/>
          <w:sz w:val="24"/>
        </w:rPr>
        <w:t>29</w:t>
      </w:r>
      <w:r w:rsidRPr="00080982">
        <w:rPr>
          <w:rFonts w:ascii="Book Antiqua" w:eastAsia="等线" w:hAnsi="Book Antiqua"/>
          <w:sz w:val="24"/>
        </w:rPr>
        <w:t>: 105-111 [PMID: 27606949 DOI: 10.1097/MEG.0000000000000744]</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lastRenderedPageBreak/>
        <w:t xml:space="preserve">18 </w:t>
      </w:r>
      <w:r w:rsidRPr="00080982">
        <w:rPr>
          <w:rFonts w:ascii="Book Antiqua" w:eastAsia="等线" w:hAnsi="Book Antiqua"/>
          <w:b/>
          <w:sz w:val="24"/>
        </w:rPr>
        <w:t>Corral JE</w:t>
      </w:r>
      <w:r w:rsidRPr="00080982">
        <w:rPr>
          <w:rFonts w:ascii="Book Antiqua" w:eastAsia="等线" w:hAnsi="Book Antiqua"/>
          <w:sz w:val="24"/>
        </w:rPr>
        <w:t xml:space="preserve">, </w:t>
      </w:r>
      <w:proofErr w:type="spellStart"/>
      <w:r w:rsidRPr="00080982">
        <w:rPr>
          <w:rFonts w:ascii="Book Antiqua" w:eastAsia="等线" w:hAnsi="Book Antiqua"/>
          <w:sz w:val="24"/>
        </w:rPr>
        <w:t>Mousa</w:t>
      </w:r>
      <w:proofErr w:type="spellEnd"/>
      <w:r w:rsidRPr="00080982">
        <w:rPr>
          <w:rFonts w:ascii="Book Antiqua" w:eastAsia="等线" w:hAnsi="Book Antiqua"/>
          <w:sz w:val="24"/>
        </w:rPr>
        <w:t xml:space="preserve"> OY, </w:t>
      </w:r>
      <w:proofErr w:type="spellStart"/>
      <w:r w:rsidRPr="00080982">
        <w:rPr>
          <w:rFonts w:ascii="Book Antiqua" w:eastAsia="等线" w:hAnsi="Book Antiqua"/>
          <w:sz w:val="24"/>
        </w:rPr>
        <w:t>Kröner</w:t>
      </w:r>
      <w:proofErr w:type="spellEnd"/>
      <w:r w:rsidRPr="00080982">
        <w:rPr>
          <w:rFonts w:ascii="Book Antiqua" w:eastAsia="等线" w:hAnsi="Book Antiqua"/>
          <w:sz w:val="24"/>
        </w:rPr>
        <w:t xml:space="preserve"> PT, Gomez V, Lukens FJ. Impact of </w:t>
      </w:r>
      <w:proofErr w:type="spellStart"/>
      <w:r w:rsidRPr="00080982">
        <w:rPr>
          <w:rFonts w:ascii="Book Antiqua" w:eastAsia="等线" w:hAnsi="Book Antiqua"/>
          <w:sz w:val="24"/>
        </w:rPr>
        <w:t>Periampullary</w:t>
      </w:r>
      <w:proofErr w:type="spellEnd"/>
      <w:r w:rsidRPr="00080982">
        <w:rPr>
          <w:rFonts w:ascii="Book Antiqua" w:eastAsia="等线" w:hAnsi="Book Antiqua"/>
          <w:sz w:val="24"/>
        </w:rPr>
        <w:t xml:space="preserve"> Diverticulum on ERCP Performance: A Matched Case-Control Study. </w:t>
      </w:r>
      <w:proofErr w:type="spellStart"/>
      <w:r w:rsidRPr="00080982">
        <w:rPr>
          <w:rFonts w:ascii="Book Antiqua" w:eastAsia="等线" w:hAnsi="Book Antiqua"/>
          <w:i/>
          <w:sz w:val="24"/>
        </w:rPr>
        <w:t>Clin</w:t>
      </w:r>
      <w:proofErr w:type="spellEnd"/>
      <w:r w:rsidRPr="00080982">
        <w:rPr>
          <w:rFonts w:ascii="Book Antiqua" w:eastAsia="等线" w:hAnsi="Book Antiqua"/>
          <w:i/>
          <w:sz w:val="24"/>
        </w:rPr>
        <w:t xml:space="preserve"> </w:t>
      </w:r>
      <w:proofErr w:type="spellStart"/>
      <w:r w:rsidRPr="00080982">
        <w:rPr>
          <w:rFonts w:ascii="Book Antiqua" w:eastAsia="等线" w:hAnsi="Book Antiqua"/>
          <w:i/>
          <w:sz w:val="24"/>
        </w:rPr>
        <w:t>Endosc</w:t>
      </w:r>
      <w:proofErr w:type="spellEnd"/>
      <w:r w:rsidRPr="00080982">
        <w:rPr>
          <w:rFonts w:ascii="Book Antiqua" w:eastAsia="等线" w:hAnsi="Book Antiqua"/>
          <w:sz w:val="24"/>
        </w:rPr>
        <w:t xml:space="preserve"> 2019; </w:t>
      </w:r>
      <w:r w:rsidRPr="00080982">
        <w:rPr>
          <w:rFonts w:ascii="Book Antiqua" w:eastAsia="等线" w:hAnsi="Book Antiqua"/>
          <w:b/>
          <w:sz w:val="24"/>
        </w:rPr>
        <w:t>52</w:t>
      </w:r>
      <w:r w:rsidRPr="00080982">
        <w:rPr>
          <w:rFonts w:ascii="Book Antiqua" w:eastAsia="等线" w:hAnsi="Book Antiqua"/>
          <w:sz w:val="24"/>
        </w:rPr>
        <w:t>: 65-71 [PMID: 30130843 DOI: 10.5946/ce.2018.070]</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t xml:space="preserve">19 </w:t>
      </w:r>
      <w:r w:rsidRPr="00080982">
        <w:rPr>
          <w:rFonts w:ascii="Book Antiqua" w:eastAsia="等线" w:hAnsi="Book Antiqua"/>
          <w:b/>
          <w:sz w:val="24"/>
        </w:rPr>
        <w:t>Park CS</w:t>
      </w:r>
      <w:r w:rsidRPr="00080982">
        <w:rPr>
          <w:rFonts w:ascii="Book Antiqua" w:eastAsia="等线" w:hAnsi="Book Antiqua"/>
          <w:sz w:val="24"/>
        </w:rPr>
        <w:t xml:space="preserve">, Park CH, </w:t>
      </w:r>
      <w:proofErr w:type="spellStart"/>
      <w:r w:rsidRPr="00080982">
        <w:rPr>
          <w:rFonts w:ascii="Book Antiqua" w:eastAsia="等线" w:hAnsi="Book Antiqua"/>
          <w:sz w:val="24"/>
        </w:rPr>
        <w:t>Koh</w:t>
      </w:r>
      <w:proofErr w:type="spellEnd"/>
      <w:r w:rsidRPr="00080982">
        <w:rPr>
          <w:rFonts w:ascii="Book Antiqua" w:eastAsia="等线" w:hAnsi="Book Antiqua"/>
          <w:sz w:val="24"/>
        </w:rPr>
        <w:t xml:space="preserve"> HR, Jun CH, Ki HS, Park SY, Kim HS, Choi SK, </w:t>
      </w:r>
      <w:proofErr w:type="spellStart"/>
      <w:r w:rsidRPr="00080982">
        <w:rPr>
          <w:rFonts w:ascii="Book Antiqua" w:eastAsia="等线" w:hAnsi="Book Antiqua"/>
          <w:sz w:val="24"/>
        </w:rPr>
        <w:t>Rew</w:t>
      </w:r>
      <w:proofErr w:type="spellEnd"/>
      <w:r w:rsidRPr="00080982">
        <w:rPr>
          <w:rFonts w:ascii="Book Antiqua" w:eastAsia="等线" w:hAnsi="Book Antiqua"/>
          <w:sz w:val="24"/>
        </w:rPr>
        <w:t xml:space="preserve"> JS. Needle-knife </w:t>
      </w:r>
      <w:proofErr w:type="spellStart"/>
      <w:r w:rsidRPr="00080982">
        <w:rPr>
          <w:rFonts w:ascii="Book Antiqua" w:eastAsia="等线" w:hAnsi="Book Antiqua"/>
          <w:sz w:val="24"/>
        </w:rPr>
        <w:t>fistulotomy</w:t>
      </w:r>
      <w:proofErr w:type="spellEnd"/>
      <w:r w:rsidRPr="00080982">
        <w:rPr>
          <w:rFonts w:ascii="Book Antiqua" w:eastAsia="等线" w:hAnsi="Book Antiqua"/>
          <w:sz w:val="24"/>
        </w:rPr>
        <w:t xml:space="preserve"> in patients with </w:t>
      </w:r>
      <w:proofErr w:type="spellStart"/>
      <w:r w:rsidRPr="00080982">
        <w:rPr>
          <w:rFonts w:ascii="Book Antiqua" w:eastAsia="等线" w:hAnsi="Book Antiqua"/>
          <w:sz w:val="24"/>
        </w:rPr>
        <w:t>periampullary</w:t>
      </w:r>
      <w:proofErr w:type="spellEnd"/>
      <w:r w:rsidRPr="00080982">
        <w:rPr>
          <w:rFonts w:ascii="Book Antiqua" w:eastAsia="等线" w:hAnsi="Book Antiqua"/>
          <w:sz w:val="24"/>
        </w:rPr>
        <w:t xml:space="preserve"> diverticula and difficult bile duct cannulation. </w:t>
      </w:r>
      <w:r w:rsidRPr="00080982">
        <w:rPr>
          <w:rFonts w:ascii="Book Antiqua" w:eastAsia="等线" w:hAnsi="Book Antiqua"/>
          <w:i/>
          <w:sz w:val="24"/>
        </w:rPr>
        <w:t xml:space="preserve">J </w:t>
      </w:r>
      <w:proofErr w:type="spellStart"/>
      <w:r w:rsidRPr="00080982">
        <w:rPr>
          <w:rFonts w:ascii="Book Antiqua" w:eastAsia="等线" w:hAnsi="Book Antiqua"/>
          <w:i/>
          <w:sz w:val="24"/>
        </w:rPr>
        <w:t>Gastroenterol</w:t>
      </w:r>
      <w:proofErr w:type="spellEnd"/>
      <w:r w:rsidRPr="00080982">
        <w:rPr>
          <w:rFonts w:ascii="Book Antiqua" w:eastAsia="等线" w:hAnsi="Book Antiqua"/>
          <w:i/>
          <w:sz w:val="24"/>
        </w:rPr>
        <w:t xml:space="preserve"> </w:t>
      </w:r>
      <w:proofErr w:type="spellStart"/>
      <w:r w:rsidRPr="00080982">
        <w:rPr>
          <w:rFonts w:ascii="Book Antiqua" w:eastAsia="等线" w:hAnsi="Book Antiqua"/>
          <w:i/>
          <w:sz w:val="24"/>
        </w:rPr>
        <w:t>Hepatol</w:t>
      </w:r>
      <w:proofErr w:type="spellEnd"/>
      <w:r w:rsidRPr="00080982">
        <w:rPr>
          <w:rFonts w:ascii="Book Antiqua" w:eastAsia="等线" w:hAnsi="Book Antiqua"/>
          <w:sz w:val="24"/>
        </w:rPr>
        <w:t xml:space="preserve"> 2012; </w:t>
      </w:r>
      <w:r w:rsidRPr="00080982">
        <w:rPr>
          <w:rFonts w:ascii="Book Antiqua" w:eastAsia="等线" w:hAnsi="Book Antiqua"/>
          <w:b/>
          <w:sz w:val="24"/>
        </w:rPr>
        <w:t>27</w:t>
      </w:r>
      <w:r w:rsidRPr="00080982">
        <w:rPr>
          <w:rFonts w:ascii="Book Antiqua" w:eastAsia="等线" w:hAnsi="Book Antiqua"/>
          <w:sz w:val="24"/>
        </w:rPr>
        <w:t>: 1480-1483 [PMID: 22694291 DOI: 10.1111/j.1440-1746.2012.07201.x]</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t xml:space="preserve">20 </w:t>
      </w:r>
      <w:r w:rsidRPr="00080982">
        <w:rPr>
          <w:rFonts w:ascii="Book Antiqua" w:eastAsia="等线" w:hAnsi="Book Antiqua"/>
          <w:b/>
          <w:sz w:val="24"/>
        </w:rPr>
        <w:t>Han J</w:t>
      </w:r>
      <w:r w:rsidRPr="00080982">
        <w:rPr>
          <w:rFonts w:ascii="Book Antiqua" w:eastAsia="等线" w:hAnsi="Book Antiqua"/>
          <w:sz w:val="24"/>
        </w:rPr>
        <w:t xml:space="preserve">. Presence of </w:t>
      </w:r>
      <w:proofErr w:type="spellStart"/>
      <w:r w:rsidRPr="00080982">
        <w:rPr>
          <w:rFonts w:ascii="Book Antiqua" w:eastAsia="等线" w:hAnsi="Book Antiqua"/>
          <w:sz w:val="24"/>
        </w:rPr>
        <w:t>Periampullary</w:t>
      </w:r>
      <w:proofErr w:type="spellEnd"/>
      <w:r w:rsidRPr="00080982">
        <w:rPr>
          <w:rFonts w:ascii="Book Antiqua" w:eastAsia="等线" w:hAnsi="Book Antiqua"/>
          <w:sz w:val="24"/>
        </w:rPr>
        <w:t xml:space="preserve"> Diverticulum is Not a Hurdle to Successful Endoscopic Retrograde Cholangiopancreatography. </w:t>
      </w:r>
      <w:proofErr w:type="spellStart"/>
      <w:r w:rsidRPr="00080982">
        <w:rPr>
          <w:rFonts w:ascii="Book Antiqua" w:eastAsia="等线" w:hAnsi="Book Antiqua"/>
          <w:i/>
          <w:sz w:val="24"/>
        </w:rPr>
        <w:t>Clin</w:t>
      </w:r>
      <w:proofErr w:type="spellEnd"/>
      <w:r w:rsidRPr="00080982">
        <w:rPr>
          <w:rFonts w:ascii="Book Antiqua" w:eastAsia="等线" w:hAnsi="Book Antiqua"/>
          <w:i/>
          <w:sz w:val="24"/>
        </w:rPr>
        <w:t xml:space="preserve"> </w:t>
      </w:r>
      <w:proofErr w:type="spellStart"/>
      <w:r w:rsidRPr="00080982">
        <w:rPr>
          <w:rFonts w:ascii="Book Antiqua" w:eastAsia="等线" w:hAnsi="Book Antiqua"/>
          <w:i/>
          <w:sz w:val="24"/>
        </w:rPr>
        <w:t>Endosc</w:t>
      </w:r>
      <w:proofErr w:type="spellEnd"/>
      <w:r w:rsidRPr="00080982">
        <w:rPr>
          <w:rFonts w:ascii="Book Antiqua" w:eastAsia="等线" w:hAnsi="Book Antiqua"/>
          <w:sz w:val="24"/>
        </w:rPr>
        <w:t xml:space="preserve"> 2019; </w:t>
      </w:r>
      <w:r w:rsidRPr="00080982">
        <w:rPr>
          <w:rFonts w:ascii="Book Antiqua" w:eastAsia="等线" w:hAnsi="Book Antiqua"/>
          <w:b/>
          <w:sz w:val="24"/>
        </w:rPr>
        <w:t>52</w:t>
      </w:r>
      <w:r w:rsidRPr="00080982">
        <w:rPr>
          <w:rFonts w:ascii="Book Antiqua" w:eastAsia="等线" w:hAnsi="Book Antiqua"/>
          <w:sz w:val="24"/>
        </w:rPr>
        <w:t>: 7-8 [PMID: 30650947 DOI: 10.5946/ce.2019.006]</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t xml:space="preserve">21 </w:t>
      </w:r>
      <w:r w:rsidRPr="00080982">
        <w:rPr>
          <w:rFonts w:ascii="Book Antiqua" w:eastAsia="等线" w:hAnsi="Book Antiqua"/>
          <w:b/>
          <w:sz w:val="24"/>
        </w:rPr>
        <w:t>Kim J</w:t>
      </w:r>
      <w:r w:rsidRPr="00080982">
        <w:rPr>
          <w:rFonts w:ascii="Book Antiqua" w:eastAsia="等线" w:hAnsi="Book Antiqua"/>
          <w:sz w:val="24"/>
        </w:rPr>
        <w:t xml:space="preserve">, Lee JS, Kim EJ, Kim YS, Cho JH. The Usefulness of Cap-assisted Endoscopic Retrograde Cholangiopancreatography for Cannulation Complicated by a </w:t>
      </w:r>
      <w:proofErr w:type="spellStart"/>
      <w:r w:rsidRPr="00080982">
        <w:rPr>
          <w:rFonts w:ascii="Book Antiqua" w:eastAsia="等线" w:hAnsi="Book Antiqua"/>
          <w:sz w:val="24"/>
        </w:rPr>
        <w:t>Periampullary</w:t>
      </w:r>
      <w:proofErr w:type="spellEnd"/>
      <w:r w:rsidRPr="00080982">
        <w:rPr>
          <w:rFonts w:ascii="Book Antiqua" w:eastAsia="等线" w:hAnsi="Book Antiqua"/>
          <w:sz w:val="24"/>
        </w:rPr>
        <w:t xml:space="preserve"> Diverticulum. </w:t>
      </w:r>
      <w:r w:rsidRPr="00080982">
        <w:rPr>
          <w:rFonts w:ascii="Book Antiqua" w:eastAsia="等线" w:hAnsi="Book Antiqua"/>
          <w:i/>
          <w:sz w:val="24"/>
        </w:rPr>
        <w:t xml:space="preserve">Korean J </w:t>
      </w:r>
      <w:proofErr w:type="spellStart"/>
      <w:r w:rsidRPr="00080982">
        <w:rPr>
          <w:rFonts w:ascii="Book Antiqua" w:eastAsia="等线" w:hAnsi="Book Antiqua"/>
          <w:i/>
          <w:sz w:val="24"/>
        </w:rPr>
        <w:t>Gastroenterol</w:t>
      </w:r>
      <w:proofErr w:type="spellEnd"/>
      <w:r w:rsidRPr="00080982">
        <w:rPr>
          <w:rFonts w:ascii="Book Antiqua" w:eastAsia="等线" w:hAnsi="Book Antiqua"/>
          <w:sz w:val="24"/>
        </w:rPr>
        <w:t xml:space="preserve"> 2018; </w:t>
      </w:r>
      <w:r w:rsidRPr="00080982">
        <w:rPr>
          <w:rFonts w:ascii="Book Antiqua" w:eastAsia="等线" w:hAnsi="Book Antiqua"/>
          <w:b/>
          <w:sz w:val="24"/>
        </w:rPr>
        <w:t>71</w:t>
      </w:r>
      <w:r w:rsidRPr="00080982">
        <w:rPr>
          <w:rFonts w:ascii="Book Antiqua" w:eastAsia="等线" w:hAnsi="Book Antiqua"/>
          <w:sz w:val="24"/>
        </w:rPr>
        <w:t>: 168-172 [PMID: 29566478 DOI: 10.4166/kjg.2018.71.3.168]</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t xml:space="preserve">22 </w:t>
      </w:r>
      <w:r w:rsidRPr="00080982">
        <w:rPr>
          <w:rFonts w:ascii="Book Antiqua" w:eastAsia="等线" w:hAnsi="Book Antiqua"/>
          <w:b/>
          <w:sz w:val="24"/>
        </w:rPr>
        <w:t>Myung DS</w:t>
      </w:r>
      <w:r w:rsidRPr="00080982">
        <w:rPr>
          <w:rFonts w:ascii="Book Antiqua" w:eastAsia="等线" w:hAnsi="Book Antiqua"/>
          <w:sz w:val="24"/>
        </w:rPr>
        <w:t xml:space="preserve">, Park CH, </w:t>
      </w:r>
      <w:proofErr w:type="spellStart"/>
      <w:r w:rsidRPr="00080982">
        <w:rPr>
          <w:rFonts w:ascii="Book Antiqua" w:eastAsia="等线" w:hAnsi="Book Antiqua"/>
          <w:sz w:val="24"/>
        </w:rPr>
        <w:t>Koh</w:t>
      </w:r>
      <w:proofErr w:type="spellEnd"/>
      <w:r w:rsidRPr="00080982">
        <w:rPr>
          <w:rFonts w:ascii="Book Antiqua" w:eastAsia="等线" w:hAnsi="Book Antiqua"/>
          <w:sz w:val="24"/>
        </w:rPr>
        <w:t xml:space="preserve"> HR, Lim SU, Jun CH, Ki HS, Park SY, </w:t>
      </w:r>
      <w:proofErr w:type="spellStart"/>
      <w:r w:rsidRPr="00080982">
        <w:rPr>
          <w:rFonts w:ascii="Book Antiqua" w:eastAsia="等线" w:hAnsi="Book Antiqua"/>
          <w:sz w:val="24"/>
        </w:rPr>
        <w:t>Rew</w:t>
      </w:r>
      <w:proofErr w:type="spellEnd"/>
      <w:r w:rsidRPr="00080982">
        <w:rPr>
          <w:rFonts w:ascii="Book Antiqua" w:eastAsia="等线" w:hAnsi="Book Antiqua"/>
          <w:sz w:val="24"/>
        </w:rPr>
        <w:t xml:space="preserve"> JS. Cap-assisted ERCP in patients with difficult cannulation due to </w:t>
      </w:r>
      <w:proofErr w:type="spellStart"/>
      <w:r w:rsidRPr="00080982">
        <w:rPr>
          <w:rFonts w:ascii="Book Antiqua" w:eastAsia="等线" w:hAnsi="Book Antiqua"/>
          <w:sz w:val="24"/>
        </w:rPr>
        <w:t>periampullary</w:t>
      </w:r>
      <w:proofErr w:type="spellEnd"/>
      <w:r w:rsidRPr="00080982">
        <w:rPr>
          <w:rFonts w:ascii="Book Antiqua" w:eastAsia="等线" w:hAnsi="Book Antiqua"/>
          <w:sz w:val="24"/>
        </w:rPr>
        <w:t xml:space="preserve"> diverticulum. </w:t>
      </w:r>
      <w:r w:rsidRPr="00080982">
        <w:rPr>
          <w:rFonts w:ascii="Book Antiqua" w:eastAsia="等线" w:hAnsi="Book Antiqua"/>
          <w:i/>
          <w:sz w:val="24"/>
        </w:rPr>
        <w:t>Endoscopy</w:t>
      </w:r>
      <w:r w:rsidRPr="00080982">
        <w:rPr>
          <w:rFonts w:ascii="Book Antiqua" w:eastAsia="等线" w:hAnsi="Book Antiqua"/>
          <w:sz w:val="24"/>
        </w:rPr>
        <w:t xml:space="preserve"> 2014; </w:t>
      </w:r>
      <w:r w:rsidRPr="00080982">
        <w:rPr>
          <w:rFonts w:ascii="Book Antiqua" w:eastAsia="等线" w:hAnsi="Book Antiqua"/>
          <w:b/>
          <w:sz w:val="24"/>
        </w:rPr>
        <w:t>46</w:t>
      </w:r>
      <w:r w:rsidRPr="00080982">
        <w:rPr>
          <w:rFonts w:ascii="Book Antiqua" w:eastAsia="等线" w:hAnsi="Book Antiqua"/>
          <w:sz w:val="24"/>
        </w:rPr>
        <w:t>: 352-355 [PMID: 24549783 DOI: 10.1055/s-0034-1365060]</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t xml:space="preserve">23 </w:t>
      </w:r>
      <w:proofErr w:type="spellStart"/>
      <w:r w:rsidRPr="00080982">
        <w:rPr>
          <w:rFonts w:ascii="Book Antiqua" w:eastAsia="等线" w:hAnsi="Book Antiqua"/>
          <w:b/>
          <w:sz w:val="24"/>
        </w:rPr>
        <w:t>Cappell</w:t>
      </w:r>
      <w:proofErr w:type="spellEnd"/>
      <w:r w:rsidRPr="00080982">
        <w:rPr>
          <w:rFonts w:ascii="Book Antiqua" w:eastAsia="等线" w:hAnsi="Book Antiqua"/>
          <w:b/>
          <w:sz w:val="24"/>
        </w:rPr>
        <w:t xml:space="preserve"> MS</w:t>
      </w:r>
      <w:r w:rsidRPr="00080982">
        <w:rPr>
          <w:rFonts w:ascii="Book Antiqua" w:eastAsia="等线" w:hAnsi="Book Antiqua"/>
          <w:sz w:val="24"/>
        </w:rPr>
        <w:t xml:space="preserve">, </w:t>
      </w:r>
      <w:proofErr w:type="spellStart"/>
      <w:r w:rsidRPr="00080982">
        <w:rPr>
          <w:rFonts w:ascii="Book Antiqua" w:eastAsia="等线" w:hAnsi="Book Antiqua"/>
          <w:sz w:val="24"/>
        </w:rPr>
        <w:t>Mogrovejo</w:t>
      </w:r>
      <w:proofErr w:type="spellEnd"/>
      <w:r w:rsidRPr="00080982">
        <w:rPr>
          <w:rFonts w:ascii="Book Antiqua" w:eastAsia="等线" w:hAnsi="Book Antiqua"/>
          <w:sz w:val="24"/>
        </w:rPr>
        <w:t xml:space="preserve"> E, </w:t>
      </w:r>
      <w:proofErr w:type="spellStart"/>
      <w:r w:rsidRPr="00080982">
        <w:rPr>
          <w:rFonts w:ascii="Book Antiqua" w:eastAsia="等线" w:hAnsi="Book Antiqua"/>
          <w:sz w:val="24"/>
        </w:rPr>
        <w:t>Manickam</w:t>
      </w:r>
      <w:proofErr w:type="spellEnd"/>
      <w:r w:rsidRPr="00080982">
        <w:rPr>
          <w:rFonts w:ascii="Book Antiqua" w:eastAsia="等线" w:hAnsi="Book Antiqua"/>
          <w:sz w:val="24"/>
        </w:rPr>
        <w:t xml:space="preserve"> P, </w:t>
      </w:r>
      <w:proofErr w:type="spellStart"/>
      <w:proofErr w:type="gramStart"/>
      <w:r w:rsidRPr="00080982">
        <w:rPr>
          <w:rFonts w:ascii="Book Antiqua" w:eastAsia="等线" w:hAnsi="Book Antiqua"/>
          <w:sz w:val="24"/>
        </w:rPr>
        <w:t>Batke</w:t>
      </w:r>
      <w:proofErr w:type="spellEnd"/>
      <w:proofErr w:type="gramEnd"/>
      <w:r w:rsidRPr="00080982">
        <w:rPr>
          <w:rFonts w:ascii="Book Antiqua" w:eastAsia="等线" w:hAnsi="Book Antiqua"/>
          <w:sz w:val="24"/>
        </w:rPr>
        <w:t xml:space="preserve"> M. </w:t>
      </w:r>
      <w:proofErr w:type="spellStart"/>
      <w:r w:rsidRPr="00080982">
        <w:rPr>
          <w:rFonts w:ascii="Book Antiqua" w:eastAsia="等线" w:hAnsi="Book Antiqua"/>
          <w:sz w:val="24"/>
        </w:rPr>
        <w:t>Endoclips</w:t>
      </w:r>
      <w:proofErr w:type="spellEnd"/>
      <w:r w:rsidRPr="00080982">
        <w:rPr>
          <w:rFonts w:ascii="Book Antiqua" w:eastAsia="等线" w:hAnsi="Book Antiqua"/>
          <w:sz w:val="24"/>
        </w:rPr>
        <w:t xml:space="preserve"> to facilitate cannulation and </w:t>
      </w:r>
      <w:proofErr w:type="spellStart"/>
      <w:r w:rsidRPr="00080982">
        <w:rPr>
          <w:rFonts w:ascii="Book Antiqua" w:eastAsia="等线" w:hAnsi="Book Antiqua"/>
          <w:sz w:val="24"/>
        </w:rPr>
        <w:t>sphincterotomy</w:t>
      </w:r>
      <w:proofErr w:type="spellEnd"/>
      <w:r w:rsidRPr="00080982">
        <w:rPr>
          <w:rFonts w:ascii="Book Antiqua" w:eastAsia="等线" w:hAnsi="Book Antiqua"/>
          <w:sz w:val="24"/>
        </w:rPr>
        <w:t xml:space="preserve"> during ERCP in a patient with an ampulla within a large duodenal diverticulum: case report and literature review. </w:t>
      </w:r>
      <w:r w:rsidRPr="00080982">
        <w:rPr>
          <w:rFonts w:ascii="Book Antiqua" w:eastAsia="等线" w:hAnsi="Book Antiqua"/>
          <w:i/>
          <w:sz w:val="24"/>
        </w:rPr>
        <w:t xml:space="preserve">Dig Dis </w:t>
      </w:r>
      <w:proofErr w:type="spellStart"/>
      <w:r w:rsidRPr="00080982">
        <w:rPr>
          <w:rFonts w:ascii="Book Antiqua" w:eastAsia="等线" w:hAnsi="Book Antiqua"/>
          <w:i/>
          <w:sz w:val="24"/>
        </w:rPr>
        <w:t>Sci</w:t>
      </w:r>
      <w:proofErr w:type="spellEnd"/>
      <w:r w:rsidRPr="00080982">
        <w:rPr>
          <w:rFonts w:ascii="Book Antiqua" w:eastAsia="等线" w:hAnsi="Book Antiqua"/>
          <w:sz w:val="24"/>
        </w:rPr>
        <w:t xml:space="preserve"> 2015; </w:t>
      </w:r>
      <w:r w:rsidRPr="00080982">
        <w:rPr>
          <w:rFonts w:ascii="Book Antiqua" w:eastAsia="等线" w:hAnsi="Book Antiqua"/>
          <w:b/>
          <w:sz w:val="24"/>
        </w:rPr>
        <w:t>60</w:t>
      </w:r>
      <w:r w:rsidRPr="00080982">
        <w:rPr>
          <w:rFonts w:ascii="Book Antiqua" w:eastAsia="等线" w:hAnsi="Book Antiqua"/>
          <w:sz w:val="24"/>
        </w:rPr>
        <w:t>: 168-173 [PMID: 25138902 DOI: 10.1007/s10620-014-3321-1]</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t xml:space="preserve">24 </w:t>
      </w:r>
      <w:r w:rsidRPr="00080982">
        <w:rPr>
          <w:rFonts w:ascii="Book Antiqua" w:eastAsia="等线" w:hAnsi="Book Antiqua"/>
          <w:b/>
          <w:sz w:val="24"/>
        </w:rPr>
        <w:t>Kim KH</w:t>
      </w:r>
      <w:r w:rsidRPr="00080982">
        <w:rPr>
          <w:rFonts w:ascii="Book Antiqua" w:eastAsia="等线" w:hAnsi="Book Antiqua"/>
          <w:sz w:val="24"/>
        </w:rPr>
        <w:t xml:space="preserve">, Kim TN. A new technique for difficult biliary cannulation using </w:t>
      </w:r>
      <w:proofErr w:type="spellStart"/>
      <w:r w:rsidRPr="00080982">
        <w:rPr>
          <w:rFonts w:ascii="Book Antiqua" w:eastAsia="等线" w:hAnsi="Book Antiqua"/>
          <w:sz w:val="24"/>
        </w:rPr>
        <w:t>endobiliary</w:t>
      </w:r>
      <w:proofErr w:type="spellEnd"/>
      <w:r w:rsidRPr="00080982">
        <w:rPr>
          <w:rFonts w:ascii="Book Antiqua" w:eastAsia="等线" w:hAnsi="Book Antiqua"/>
          <w:sz w:val="24"/>
        </w:rPr>
        <w:t xml:space="preserve"> forceps in a patient with a </w:t>
      </w:r>
      <w:proofErr w:type="spellStart"/>
      <w:r w:rsidRPr="00080982">
        <w:rPr>
          <w:rFonts w:ascii="Book Antiqua" w:eastAsia="等线" w:hAnsi="Book Antiqua"/>
          <w:sz w:val="24"/>
        </w:rPr>
        <w:t>periampullary</w:t>
      </w:r>
      <w:proofErr w:type="spellEnd"/>
      <w:r w:rsidRPr="00080982">
        <w:rPr>
          <w:rFonts w:ascii="Book Antiqua" w:eastAsia="等线" w:hAnsi="Book Antiqua"/>
          <w:sz w:val="24"/>
        </w:rPr>
        <w:t xml:space="preserve"> diverticulum. </w:t>
      </w:r>
      <w:r w:rsidRPr="00080982">
        <w:rPr>
          <w:rFonts w:ascii="Book Antiqua" w:eastAsia="等线" w:hAnsi="Book Antiqua"/>
          <w:i/>
          <w:sz w:val="24"/>
        </w:rPr>
        <w:t>Endoscopy</w:t>
      </w:r>
      <w:r w:rsidRPr="00080982">
        <w:rPr>
          <w:rFonts w:ascii="Book Antiqua" w:eastAsia="等线" w:hAnsi="Book Antiqua"/>
          <w:sz w:val="24"/>
        </w:rPr>
        <w:t xml:space="preserve"> 2017; </w:t>
      </w:r>
      <w:r w:rsidRPr="00080982">
        <w:rPr>
          <w:rFonts w:ascii="Book Antiqua" w:eastAsia="等线" w:hAnsi="Book Antiqua"/>
          <w:b/>
          <w:sz w:val="24"/>
        </w:rPr>
        <w:t>49</w:t>
      </w:r>
      <w:r w:rsidRPr="00080982">
        <w:rPr>
          <w:rFonts w:ascii="Book Antiqua" w:eastAsia="等线" w:hAnsi="Book Antiqua"/>
          <w:sz w:val="24"/>
        </w:rPr>
        <w:t>: 824-826 [PMID: 28614890 DOI: 10.1055/s-0043-111010]</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t xml:space="preserve">25 </w:t>
      </w:r>
      <w:r w:rsidRPr="00080982">
        <w:rPr>
          <w:rFonts w:ascii="Book Antiqua" w:eastAsia="等线" w:hAnsi="Book Antiqua"/>
          <w:b/>
          <w:sz w:val="24"/>
        </w:rPr>
        <w:t>Kim KH</w:t>
      </w:r>
      <w:r w:rsidRPr="00080982">
        <w:rPr>
          <w:rFonts w:ascii="Book Antiqua" w:eastAsia="等线" w:hAnsi="Book Antiqua"/>
          <w:sz w:val="24"/>
        </w:rPr>
        <w:t xml:space="preserve">, Kim TN. Endoscopic papillary large balloon dilation in patients with </w:t>
      </w:r>
      <w:proofErr w:type="spellStart"/>
      <w:r w:rsidRPr="00080982">
        <w:rPr>
          <w:rFonts w:ascii="Book Antiqua" w:eastAsia="等线" w:hAnsi="Book Antiqua"/>
          <w:sz w:val="24"/>
        </w:rPr>
        <w:t>periampullary</w:t>
      </w:r>
      <w:proofErr w:type="spellEnd"/>
      <w:r w:rsidRPr="00080982">
        <w:rPr>
          <w:rFonts w:ascii="Book Antiqua" w:eastAsia="等线" w:hAnsi="Book Antiqua"/>
          <w:sz w:val="24"/>
        </w:rPr>
        <w:t xml:space="preserve"> diverticula. </w:t>
      </w:r>
      <w:r w:rsidRPr="00080982">
        <w:rPr>
          <w:rFonts w:ascii="Book Antiqua" w:eastAsia="等线" w:hAnsi="Book Antiqua"/>
          <w:i/>
          <w:sz w:val="24"/>
        </w:rPr>
        <w:t xml:space="preserve">World J </w:t>
      </w:r>
      <w:proofErr w:type="spellStart"/>
      <w:r w:rsidRPr="00080982">
        <w:rPr>
          <w:rFonts w:ascii="Book Antiqua" w:eastAsia="等线" w:hAnsi="Book Antiqua"/>
          <w:i/>
          <w:sz w:val="24"/>
        </w:rPr>
        <w:t>Gastroenterol</w:t>
      </w:r>
      <w:proofErr w:type="spellEnd"/>
      <w:r w:rsidRPr="00080982">
        <w:rPr>
          <w:rFonts w:ascii="Book Antiqua" w:eastAsia="等线" w:hAnsi="Book Antiqua"/>
          <w:sz w:val="24"/>
        </w:rPr>
        <w:t xml:space="preserve"> 2013; </w:t>
      </w:r>
      <w:r w:rsidRPr="00080982">
        <w:rPr>
          <w:rFonts w:ascii="Book Antiqua" w:eastAsia="等线" w:hAnsi="Book Antiqua"/>
          <w:b/>
          <w:sz w:val="24"/>
        </w:rPr>
        <w:t>19</w:t>
      </w:r>
      <w:r w:rsidRPr="00080982">
        <w:rPr>
          <w:rFonts w:ascii="Book Antiqua" w:eastAsia="等线" w:hAnsi="Book Antiqua"/>
          <w:sz w:val="24"/>
        </w:rPr>
        <w:t>: 7168-7176 [PMID: 24222962 DOI: 10.3748/wjg.v19.i41.7168]</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t xml:space="preserve">26 </w:t>
      </w:r>
      <w:proofErr w:type="spellStart"/>
      <w:r w:rsidRPr="00080982">
        <w:rPr>
          <w:rFonts w:ascii="Book Antiqua" w:eastAsia="等线" w:hAnsi="Book Antiqua"/>
          <w:b/>
          <w:sz w:val="24"/>
        </w:rPr>
        <w:t>Zulli</w:t>
      </w:r>
      <w:proofErr w:type="spellEnd"/>
      <w:r w:rsidRPr="00080982">
        <w:rPr>
          <w:rFonts w:ascii="Book Antiqua" w:eastAsia="等线" w:hAnsi="Book Antiqua"/>
          <w:b/>
          <w:sz w:val="24"/>
        </w:rPr>
        <w:t xml:space="preserve"> C</w:t>
      </w:r>
      <w:r w:rsidRPr="00080982">
        <w:rPr>
          <w:rFonts w:ascii="Book Antiqua" w:eastAsia="等线" w:hAnsi="Book Antiqua"/>
          <w:sz w:val="24"/>
        </w:rPr>
        <w:t xml:space="preserve">, Grande G, </w:t>
      </w:r>
      <w:proofErr w:type="spellStart"/>
      <w:r w:rsidRPr="00080982">
        <w:rPr>
          <w:rFonts w:ascii="Book Antiqua" w:eastAsia="等线" w:hAnsi="Book Antiqua"/>
          <w:sz w:val="24"/>
        </w:rPr>
        <w:t>Tontini</w:t>
      </w:r>
      <w:proofErr w:type="spellEnd"/>
      <w:r w:rsidRPr="00080982">
        <w:rPr>
          <w:rFonts w:ascii="Book Antiqua" w:eastAsia="等线" w:hAnsi="Book Antiqua"/>
          <w:sz w:val="24"/>
        </w:rPr>
        <w:t xml:space="preserve"> GE, </w:t>
      </w:r>
      <w:proofErr w:type="spellStart"/>
      <w:r w:rsidRPr="00080982">
        <w:rPr>
          <w:rFonts w:ascii="Book Antiqua" w:eastAsia="等线" w:hAnsi="Book Antiqua"/>
          <w:sz w:val="24"/>
        </w:rPr>
        <w:t>Labianca</w:t>
      </w:r>
      <w:proofErr w:type="spellEnd"/>
      <w:r w:rsidRPr="00080982">
        <w:rPr>
          <w:rFonts w:ascii="Book Antiqua" w:eastAsia="等线" w:hAnsi="Book Antiqua"/>
          <w:sz w:val="24"/>
        </w:rPr>
        <w:t xml:space="preserve"> O, </w:t>
      </w:r>
      <w:proofErr w:type="spellStart"/>
      <w:r w:rsidRPr="00080982">
        <w:rPr>
          <w:rFonts w:ascii="Book Antiqua" w:eastAsia="等线" w:hAnsi="Book Antiqua"/>
          <w:sz w:val="24"/>
        </w:rPr>
        <w:t>Geraci</w:t>
      </w:r>
      <w:proofErr w:type="spellEnd"/>
      <w:r w:rsidRPr="00080982">
        <w:rPr>
          <w:rFonts w:ascii="Book Antiqua" w:eastAsia="等线" w:hAnsi="Book Antiqua"/>
          <w:sz w:val="24"/>
        </w:rPr>
        <w:t xml:space="preserve"> G, </w:t>
      </w:r>
      <w:proofErr w:type="spellStart"/>
      <w:r w:rsidRPr="00080982">
        <w:rPr>
          <w:rFonts w:ascii="Book Antiqua" w:eastAsia="等线" w:hAnsi="Book Antiqua"/>
          <w:sz w:val="24"/>
        </w:rPr>
        <w:t>Sciumè</w:t>
      </w:r>
      <w:proofErr w:type="spellEnd"/>
      <w:r w:rsidRPr="00080982">
        <w:rPr>
          <w:rFonts w:ascii="Book Antiqua" w:eastAsia="等线" w:hAnsi="Book Antiqua"/>
          <w:sz w:val="24"/>
        </w:rPr>
        <w:t xml:space="preserve"> C, </w:t>
      </w:r>
      <w:proofErr w:type="spellStart"/>
      <w:r w:rsidRPr="00080982">
        <w:rPr>
          <w:rFonts w:ascii="Book Antiqua" w:eastAsia="等线" w:hAnsi="Book Antiqua"/>
          <w:sz w:val="24"/>
        </w:rPr>
        <w:t>Antypas</w:t>
      </w:r>
      <w:proofErr w:type="spellEnd"/>
      <w:r w:rsidRPr="00080982">
        <w:rPr>
          <w:rFonts w:ascii="Book Antiqua" w:eastAsia="等线" w:hAnsi="Book Antiqua"/>
          <w:sz w:val="24"/>
        </w:rPr>
        <w:t xml:space="preserve"> P, </w:t>
      </w:r>
      <w:proofErr w:type="spellStart"/>
      <w:r w:rsidRPr="00080982">
        <w:rPr>
          <w:rFonts w:ascii="Book Antiqua" w:eastAsia="等线" w:hAnsi="Book Antiqua"/>
          <w:sz w:val="24"/>
        </w:rPr>
        <w:t>Fiocca</w:t>
      </w:r>
      <w:proofErr w:type="spellEnd"/>
      <w:r w:rsidRPr="00080982">
        <w:rPr>
          <w:rFonts w:ascii="Book Antiqua" w:eastAsia="等线" w:hAnsi="Book Antiqua"/>
          <w:sz w:val="24"/>
        </w:rPr>
        <w:t xml:space="preserve"> </w:t>
      </w:r>
      <w:r w:rsidRPr="00080982">
        <w:rPr>
          <w:rFonts w:ascii="Book Antiqua" w:eastAsia="等线" w:hAnsi="Book Antiqua"/>
          <w:sz w:val="24"/>
        </w:rPr>
        <w:lastRenderedPageBreak/>
        <w:t xml:space="preserve">F, Manes G, </w:t>
      </w:r>
      <w:proofErr w:type="spellStart"/>
      <w:r w:rsidRPr="00080982">
        <w:rPr>
          <w:rFonts w:ascii="Book Antiqua" w:eastAsia="等线" w:hAnsi="Book Antiqua"/>
          <w:sz w:val="24"/>
        </w:rPr>
        <w:t>Devani</w:t>
      </w:r>
      <w:proofErr w:type="spellEnd"/>
      <w:r w:rsidRPr="00080982">
        <w:rPr>
          <w:rFonts w:ascii="Book Antiqua" w:eastAsia="等线" w:hAnsi="Book Antiqua"/>
          <w:sz w:val="24"/>
        </w:rPr>
        <w:t xml:space="preserve"> M, Manta R, </w:t>
      </w:r>
      <w:proofErr w:type="spellStart"/>
      <w:r w:rsidRPr="00080982">
        <w:rPr>
          <w:rFonts w:ascii="Book Antiqua" w:eastAsia="等线" w:hAnsi="Book Antiqua"/>
          <w:sz w:val="24"/>
        </w:rPr>
        <w:t>Maurano</w:t>
      </w:r>
      <w:proofErr w:type="spellEnd"/>
      <w:r w:rsidRPr="00080982">
        <w:rPr>
          <w:rFonts w:ascii="Book Antiqua" w:eastAsia="等线" w:hAnsi="Book Antiqua"/>
          <w:sz w:val="24"/>
        </w:rPr>
        <w:t xml:space="preserve"> A. Endoscopic papillary large balloon dilation in patients with large biliary stones and </w:t>
      </w:r>
      <w:proofErr w:type="spellStart"/>
      <w:r w:rsidRPr="00080982">
        <w:rPr>
          <w:rFonts w:ascii="Book Antiqua" w:eastAsia="等线" w:hAnsi="Book Antiqua"/>
          <w:sz w:val="24"/>
        </w:rPr>
        <w:t>periampullary</w:t>
      </w:r>
      <w:proofErr w:type="spellEnd"/>
      <w:r w:rsidRPr="00080982">
        <w:rPr>
          <w:rFonts w:ascii="Book Antiqua" w:eastAsia="等线" w:hAnsi="Book Antiqua"/>
          <w:sz w:val="24"/>
        </w:rPr>
        <w:t xml:space="preserve"> diverticula: Results of a </w:t>
      </w:r>
      <w:proofErr w:type="spellStart"/>
      <w:r w:rsidRPr="00080982">
        <w:rPr>
          <w:rFonts w:ascii="Book Antiqua" w:eastAsia="等线" w:hAnsi="Book Antiqua"/>
          <w:sz w:val="24"/>
        </w:rPr>
        <w:t>multicentric</w:t>
      </w:r>
      <w:proofErr w:type="spellEnd"/>
      <w:r w:rsidRPr="00080982">
        <w:rPr>
          <w:rFonts w:ascii="Book Antiqua" w:eastAsia="等线" w:hAnsi="Book Antiqua"/>
          <w:sz w:val="24"/>
        </w:rPr>
        <w:t xml:space="preserve"> series. </w:t>
      </w:r>
      <w:r w:rsidRPr="00080982">
        <w:rPr>
          <w:rFonts w:ascii="Book Antiqua" w:eastAsia="等线" w:hAnsi="Book Antiqua"/>
          <w:i/>
          <w:sz w:val="24"/>
        </w:rPr>
        <w:t>Dig Liver Dis</w:t>
      </w:r>
      <w:r w:rsidRPr="00080982">
        <w:rPr>
          <w:rFonts w:ascii="Book Antiqua" w:eastAsia="等线" w:hAnsi="Book Antiqua"/>
          <w:sz w:val="24"/>
        </w:rPr>
        <w:t xml:space="preserve"> 2018; </w:t>
      </w:r>
      <w:r w:rsidRPr="00080982">
        <w:rPr>
          <w:rFonts w:ascii="Book Antiqua" w:eastAsia="等线" w:hAnsi="Book Antiqua"/>
          <w:b/>
          <w:sz w:val="24"/>
        </w:rPr>
        <w:t>50</w:t>
      </w:r>
      <w:r w:rsidRPr="00080982">
        <w:rPr>
          <w:rFonts w:ascii="Book Antiqua" w:eastAsia="等线" w:hAnsi="Book Antiqua"/>
          <w:sz w:val="24"/>
        </w:rPr>
        <w:t>: 828-832 [PMID: 29709460 DOI: 10.1016/j.dld.2018.03.034]</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t xml:space="preserve">27 </w:t>
      </w:r>
      <w:r w:rsidRPr="00080982">
        <w:rPr>
          <w:rFonts w:ascii="Book Antiqua" w:eastAsia="等线" w:hAnsi="Book Antiqua"/>
          <w:b/>
          <w:sz w:val="24"/>
        </w:rPr>
        <w:t>Inoue R</w:t>
      </w:r>
      <w:r w:rsidRPr="00080982">
        <w:rPr>
          <w:rFonts w:ascii="Book Antiqua" w:eastAsia="等线" w:hAnsi="Book Antiqua"/>
          <w:sz w:val="24"/>
        </w:rPr>
        <w:t xml:space="preserve">, Kawakami H, Kubota Y, Ban T. Endoscopic Biliary Intervention Using Traction Devices for </w:t>
      </w:r>
      <w:proofErr w:type="spellStart"/>
      <w:r w:rsidRPr="00080982">
        <w:rPr>
          <w:rFonts w:ascii="Book Antiqua" w:eastAsia="等线" w:hAnsi="Book Antiqua"/>
          <w:sz w:val="24"/>
        </w:rPr>
        <w:t>Periampullary</w:t>
      </w:r>
      <w:proofErr w:type="spellEnd"/>
      <w:r w:rsidRPr="00080982">
        <w:rPr>
          <w:rFonts w:ascii="Book Antiqua" w:eastAsia="等线" w:hAnsi="Book Antiqua"/>
          <w:sz w:val="24"/>
        </w:rPr>
        <w:t xml:space="preserve"> Diverticulum. </w:t>
      </w:r>
      <w:r w:rsidRPr="00080982">
        <w:rPr>
          <w:rFonts w:ascii="Book Antiqua" w:eastAsia="等线" w:hAnsi="Book Antiqua"/>
          <w:i/>
          <w:sz w:val="24"/>
        </w:rPr>
        <w:t>Intern Med</w:t>
      </w:r>
      <w:r w:rsidRPr="00080982">
        <w:rPr>
          <w:rFonts w:ascii="Book Antiqua" w:eastAsia="等线" w:hAnsi="Book Antiqua"/>
          <w:sz w:val="24"/>
        </w:rPr>
        <w:t xml:space="preserve"> 2019; </w:t>
      </w:r>
      <w:r w:rsidRPr="00080982">
        <w:rPr>
          <w:rFonts w:ascii="Book Antiqua" w:eastAsia="等线" w:hAnsi="Book Antiqua"/>
          <w:b/>
          <w:sz w:val="24"/>
        </w:rPr>
        <w:t>58</w:t>
      </w:r>
      <w:r w:rsidRPr="00080982">
        <w:rPr>
          <w:rFonts w:ascii="Book Antiqua" w:eastAsia="等线" w:hAnsi="Book Antiqua"/>
          <w:sz w:val="24"/>
        </w:rPr>
        <w:t>: 2797-2801 [PMID: 31178511 DOI: 10.2169/internalmedicine.2804-19]</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t xml:space="preserve">28 </w:t>
      </w:r>
      <w:r w:rsidRPr="00080982">
        <w:rPr>
          <w:rFonts w:ascii="Book Antiqua" w:eastAsia="等线" w:hAnsi="Book Antiqua"/>
          <w:b/>
          <w:sz w:val="24"/>
        </w:rPr>
        <w:t>Kim KY</w:t>
      </w:r>
      <w:r w:rsidRPr="00080982">
        <w:rPr>
          <w:rFonts w:ascii="Book Antiqua" w:eastAsia="等线" w:hAnsi="Book Antiqua"/>
          <w:sz w:val="24"/>
        </w:rPr>
        <w:t xml:space="preserve">, Han J, Kim HG, Kim BS, Jung JT, Kwon JG, Kim EY, Lee CH. Late Complications and Stone Recurrence Rates after Bile Duct Stone Removal by Endoscopic </w:t>
      </w:r>
      <w:proofErr w:type="spellStart"/>
      <w:r w:rsidRPr="00080982">
        <w:rPr>
          <w:rFonts w:ascii="Book Antiqua" w:eastAsia="等线" w:hAnsi="Book Antiqua"/>
          <w:sz w:val="24"/>
        </w:rPr>
        <w:t>Sphincterotomy</w:t>
      </w:r>
      <w:proofErr w:type="spellEnd"/>
      <w:r w:rsidRPr="00080982">
        <w:rPr>
          <w:rFonts w:ascii="Book Antiqua" w:eastAsia="等线" w:hAnsi="Book Antiqua"/>
          <w:sz w:val="24"/>
        </w:rPr>
        <w:t xml:space="preserve"> and Large Balloon Dilation are Similar to Those after Endoscopic </w:t>
      </w:r>
      <w:proofErr w:type="spellStart"/>
      <w:r w:rsidRPr="00080982">
        <w:rPr>
          <w:rFonts w:ascii="Book Antiqua" w:eastAsia="等线" w:hAnsi="Book Antiqua"/>
          <w:sz w:val="24"/>
        </w:rPr>
        <w:t>Sphincterotomy</w:t>
      </w:r>
      <w:proofErr w:type="spellEnd"/>
      <w:r w:rsidRPr="00080982">
        <w:rPr>
          <w:rFonts w:ascii="Book Antiqua" w:eastAsia="等线" w:hAnsi="Book Antiqua"/>
          <w:sz w:val="24"/>
        </w:rPr>
        <w:t xml:space="preserve"> Alone. </w:t>
      </w:r>
      <w:proofErr w:type="spellStart"/>
      <w:r w:rsidRPr="00080982">
        <w:rPr>
          <w:rFonts w:ascii="Book Antiqua" w:eastAsia="等线" w:hAnsi="Book Antiqua"/>
          <w:i/>
          <w:sz w:val="24"/>
        </w:rPr>
        <w:t>Clin</w:t>
      </w:r>
      <w:proofErr w:type="spellEnd"/>
      <w:r w:rsidRPr="00080982">
        <w:rPr>
          <w:rFonts w:ascii="Book Antiqua" w:eastAsia="等线" w:hAnsi="Book Antiqua"/>
          <w:i/>
          <w:sz w:val="24"/>
        </w:rPr>
        <w:t xml:space="preserve"> </w:t>
      </w:r>
      <w:proofErr w:type="spellStart"/>
      <w:r w:rsidRPr="00080982">
        <w:rPr>
          <w:rFonts w:ascii="Book Antiqua" w:eastAsia="等线" w:hAnsi="Book Antiqua"/>
          <w:i/>
          <w:sz w:val="24"/>
        </w:rPr>
        <w:t>Endosc</w:t>
      </w:r>
      <w:proofErr w:type="spellEnd"/>
      <w:r w:rsidRPr="00080982">
        <w:rPr>
          <w:rFonts w:ascii="Book Antiqua" w:eastAsia="等线" w:hAnsi="Book Antiqua"/>
          <w:sz w:val="24"/>
        </w:rPr>
        <w:t xml:space="preserve"> 2013; </w:t>
      </w:r>
      <w:r w:rsidRPr="00080982">
        <w:rPr>
          <w:rFonts w:ascii="Book Antiqua" w:eastAsia="等线" w:hAnsi="Book Antiqua"/>
          <w:b/>
          <w:sz w:val="24"/>
        </w:rPr>
        <w:t>46</w:t>
      </w:r>
      <w:r w:rsidRPr="00080982">
        <w:rPr>
          <w:rFonts w:ascii="Book Antiqua" w:eastAsia="等线" w:hAnsi="Book Antiqua"/>
          <w:sz w:val="24"/>
        </w:rPr>
        <w:t>: 637-642 [PMID: 24340257 DOI: 10.5946/ce.2013.46.6.637]</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t xml:space="preserve">29 </w:t>
      </w:r>
      <w:proofErr w:type="spellStart"/>
      <w:r w:rsidRPr="00080982">
        <w:rPr>
          <w:rFonts w:ascii="Book Antiqua" w:eastAsia="等线" w:hAnsi="Book Antiqua"/>
          <w:b/>
          <w:sz w:val="24"/>
        </w:rPr>
        <w:t>Vaira</w:t>
      </w:r>
      <w:proofErr w:type="spellEnd"/>
      <w:r w:rsidRPr="00080982">
        <w:rPr>
          <w:rFonts w:ascii="Book Antiqua" w:eastAsia="等线" w:hAnsi="Book Antiqua"/>
          <w:b/>
          <w:sz w:val="24"/>
        </w:rPr>
        <w:t xml:space="preserve"> D</w:t>
      </w:r>
      <w:r w:rsidRPr="00080982">
        <w:rPr>
          <w:rFonts w:ascii="Book Antiqua" w:eastAsia="等线" w:hAnsi="Book Antiqua"/>
          <w:sz w:val="24"/>
        </w:rPr>
        <w:t xml:space="preserve">, </w:t>
      </w:r>
      <w:proofErr w:type="spellStart"/>
      <w:r w:rsidRPr="00080982">
        <w:rPr>
          <w:rFonts w:ascii="Book Antiqua" w:eastAsia="等线" w:hAnsi="Book Antiqua"/>
          <w:sz w:val="24"/>
        </w:rPr>
        <w:t>Dowsett</w:t>
      </w:r>
      <w:proofErr w:type="spellEnd"/>
      <w:r w:rsidRPr="00080982">
        <w:rPr>
          <w:rFonts w:ascii="Book Antiqua" w:eastAsia="等线" w:hAnsi="Book Antiqua"/>
          <w:sz w:val="24"/>
        </w:rPr>
        <w:t xml:space="preserve"> JF, Hatfield AR, Cairns SR, </w:t>
      </w:r>
      <w:proofErr w:type="spellStart"/>
      <w:r w:rsidRPr="00080982">
        <w:rPr>
          <w:rFonts w:ascii="Book Antiqua" w:eastAsia="等线" w:hAnsi="Book Antiqua"/>
          <w:sz w:val="24"/>
        </w:rPr>
        <w:t>Polydorou</w:t>
      </w:r>
      <w:proofErr w:type="spellEnd"/>
      <w:r w:rsidRPr="00080982">
        <w:rPr>
          <w:rFonts w:ascii="Book Antiqua" w:eastAsia="等线" w:hAnsi="Book Antiqua"/>
          <w:sz w:val="24"/>
        </w:rPr>
        <w:t xml:space="preserve"> AA, Cotton PB, Salmon PR, Russell RC. Is duodenal diverticulum a risk factor for </w:t>
      </w:r>
      <w:proofErr w:type="spellStart"/>
      <w:r w:rsidRPr="00080982">
        <w:rPr>
          <w:rFonts w:ascii="Book Antiqua" w:eastAsia="等线" w:hAnsi="Book Antiqua"/>
          <w:sz w:val="24"/>
        </w:rPr>
        <w:t>sphincterotomy</w:t>
      </w:r>
      <w:proofErr w:type="spellEnd"/>
      <w:r w:rsidRPr="00080982">
        <w:rPr>
          <w:rFonts w:ascii="Book Antiqua" w:eastAsia="等线" w:hAnsi="Book Antiqua"/>
          <w:sz w:val="24"/>
        </w:rPr>
        <w:t xml:space="preserve">? </w:t>
      </w:r>
      <w:r w:rsidRPr="00080982">
        <w:rPr>
          <w:rFonts w:ascii="Book Antiqua" w:eastAsia="等线" w:hAnsi="Book Antiqua"/>
          <w:i/>
          <w:sz w:val="24"/>
        </w:rPr>
        <w:t>Gut</w:t>
      </w:r>
      <w:r w:rsidRPr="00080982">
        <w:rPr>
          <w:rFonts w:ascii="Book Antiqua" w:eastAsia="等线" w:hAnsi="Book Antiqua"/>
          <w:sz w:val="24"/>
        </w:rPr>
        <w:t xml:space="preserve"> 1989; </w:t>
      </w:r>
      <w:r w:rsidRPr="00080982">
        <w:rPr>
          <w:rFonts w:ascii="Book Antiqua" w:eastAsia="等线" w:hAnsi="Book Antiqua"/>
          <w:b/>
          <w:sz w:val="24"/>
        </w:rPr>
        <w:t>30</w:t>
      </w:r>
      <w:r w:rsidRPr="00080982">
        <w:rPr>
          <w:rFonts w:ascii="Book Antiqua" w:eastAsia="等线" w:hAnsi="Book Antiqua"/>
          <w:sz w:val="24"/>
        </w:rPr>
        <w:t>: 939-942 [PMID: 2503431 DOI: 10.1136/gut.30.7.939]</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t xml:space="preserve">30 </w:t>
      </w:r>
      <w:proofErr w:type="spellStart"/>
      <w:r w:rsidRPr="00080982">
        <w:rPr>
          <w:rFonts w:ascii="Book Antiqua" w:eastAsia="等线" w:hAnsi="Book Antiqua"/>
          <w:b/>
          <w:sz w:val="24"/>
        </w:rPr>
        <w:t>Nishiwaki</w:t>
      </w:r>
      <w:proofErr w:type="spellEnd"/>
      <w:r w:rsidRPr="00080982">
        <w:rPr>
          <w:rFonts w:ascii="Book Antiqua" w:eastAsia="等线" w:hAnsi="Book Antiqua"/>
          <w:b/>
          <w:sz w:val="24"/>
        </w:rPr>
        <w:t xml:space="preserve"> M</w:t>
      </w:r>
      <w:r w:rsidRPr="00080982">
        <w:rPr>
          <w:rFonts w:ascii="Book Antiqua" w:eastAsia="等线" w:hAnsi="Book Antiqua"/>
          <w:sz w:val="24"/>
        </w:rPr>
        <w:t xml:space="preserve">, Mizuno C, Yano K, </w:t>
      </w:r>
      <w:proofErr w:type="spellStart"/>
      <w:r w:rsidRPr="00080982">
        <w:rPr>
          <w:rFonts w:ascii="Book Antiqua" w:eastAsia="等线" w:hAnsi="Book Antiqua"/>
          <w:sz w:val="24"/>
        </w:rPr>
        <w:t>Oya</w:t>
      </w:r>
      <w:proofErr w:type="spellEnd"/>
      <w:r w:rsidRPr="00080982">
        <w:rPr>
          <w:rFonts w:ascii="Book Antiqua" w:eastAsia="等线" w:hAnsi="Book Antiqua"/>
          <w:sz w:val="24"/>
        </w:rPr>
        <w:t xml:space="preserve"> H, Amano I, Matsumoto J, Tanaka I, </w:t>
      </w:r>
      <w:proofErr w:type="spellStart"/>
      <w:r w:rsidRPr="00080982">
        <w:rPr>
          <w:rFonts w:ascii="Book Antiqua" w:eastAsia="等线" w:hAnsi="Book Antiqua"/>
          <w:sz w:val="24"/>
        </w:rPr>
        <w:t>Sawai</w:t>
      </w:r>
      <w:proofErr w:type="spellEnd"/>
      <w:r w:rsidRPr="00080982">
        <w:rPr>
          <w:rFonts w:ascii="Book Antiqua" w:eastAsia="等线" w:hAnsi="Book Antiqua"/>
          <w:sz w:val="24"/>
        </w:rPr>
        <w:t xml:space="preserve"> N, Mizuno M, </w:t>
      </w:r>
      <w:proofErr w:type="spellStart"/>
      <w:r w:rsidRPr="00080982">
        <w:rPr>
          <w:rFonts w:ascii="Book Antiqua" w:eastAsia="等线" w:hAnsi="Book Antiqua"/>
          <w:sz w:val="24"/>
        </w:rPr>
        <w:t>Shima</w:t>
      </w:r>
      <w:proofErr w:type="spellEnd"/>
      <w:r w:rsidRPr="00080982">
        <w:rPr>
          <w:rFonts w:ascii="Book Antiqua" w:eastAsia="等线" w:hAnsi="Book Antiqua"/>
          <w:sz w:val="24"/>
        </w:rPr>
        <w:t xml:space="preserve"> T, Miyamoto Y, </w:t>
      </w:r>
      <w:proofErr w:type="spellStart"/>
      <w:r w:rsidRPr="00080982">
        <w:rPr>
          <w:rFonts w:ascii="Book Antiqua" w:eastAsia="等线" w:hAnsi="Book Antiqua"/>
          <w:sz w:val="24"/>
        </w:rPr>
        <w:t>Okanoue</w:t>
      </w:r>
      <w:proofErr w:type="spellEnd"/>
      <w:r w:rsidRPr="00080982">
        <w:rPr>
          <w:rFonts w:ascii="Book Antiqua" w:eastAsia="等线" w:hAnsi="Book Antiqua"/>
          <w:sz w:val="24"/>
        </w:rPr>
        <w:t xml:space="preserve"> T. Retroperitoneal Perforation Caused by Migration of a Pancreatic Spontaneous Dislodgement Stent into </w:t>
      </w:r>
      <w:proofErr w:type="spellStart"/>
      <w:r w:rsidRPr="00080982">
        <w:rPr>
          <w:rFonts w:ascii="Book Antiqua" w:eastAsia="等线" w:hAnsi="Book Antiqua"/>
          <w:sz w:val="24"/>
        </w:rPr>
        <w:t>Periampullary</w:t>
      </w:r>
      <w:proofErr w:type="spellEnd"/>
      <w:r w:rsidRPr="00080982">
        <w:rPr>
          <w:rFonts w:ascii="Book Antiqua" w:eastAsia="等线" w:hAnsi="Book Antiqua"/>
          <w:sz w:val="24"/>
        </w:rPr>
        <w:t xml:space="preserve"> Diverticula. </w:t>
      </w:r>
      <w:r w:rsidRPr="00080982">
        <w:rPr>
          <w:rFonts w:ascii="Book Antiqua" w:eastAsia="等线" w:hAnsi="Book Antiqua"/>
          <w:i/>
          <w:sz w:val="24"/>
        </w:rPr>
        <w:t>Intern Med</w:t>
      </w:r>
      <w:r w:rsidRPr="00080982">
        <w:rPr>
          <w:rFonts w:ascii="Book Antiqua" w:eastAsia="等线" w:hAnsi="Book Antiqua"/>
          <w:sz w:val="24"/>
        </w:rPr>
        <w:t xml:space="preserve"> 2018; </w:t>
      </w:r>
      <w:r w:rsidRPr="00080982">
        <w:rPr>
          <w:rFonts w:ascii="Book Antiqua" w:eastAsia="等线" w:hAnsi="Book Antiqua"/>
          <w:b/>
          <w:sz w:val="24"/>
        </w:rPr>
        <w:t>57</w:t>
      </w:r>
      <w:r w:rsidRPr="00080982">
        <w:rPr>
          <w:rFonts w:ascii="Book Antiqua" w:eastAsia="等线" w:hAnsi="Book Antiqua"/>
          <w:sz w:val="24"/>
        </w:rPr>
        <w:t>: 351-355 [PMID: 29093393 DOI: 10.2169/internalmedicine.9054-17]</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t xml:space="preserve">31 </w:t>
      </w:r>
      <w:proofErr w:type="spellStart"/>
      <w:r w:rsidRPr="00080982">
        <w:rPr>
          <w:rFonts w:ascii="Book Antiqua" w:eastAsia="等线" w:hAnsi="Book Antiqua"/>
          <w:b/>
          <w:sz w:val="24"/>
        </w:rPr>
        <w:t>Tyagi</w:t>
      </w:r>
      <w:proofErr w:type="spellEnd"/>
      <w:r w:rsidRPr="00080982">
        <w:rPr>
          <w:rFonts w:ascii="Book Antiqua" w:eastAsia="等线" w:hAnsi="Book Antiqua"/>
          <w:b/>
          <w:sz w:val="24"/>
        </w:rPr>
        <w:t xml:space="preserve"> P</w:t>
      </w:r>
      <w:r w:rsidRPr="00080982">
        <w:rPr>
          <w:rFonts w:ascii="Book Antiqua" w:eastAsia="等线" w:hAnsi="Book Antiqua"/>
          <w:sz w:val="24"/>
        </w:rPr>
        <w:t xml:space="preserve">, Sharma P, Sharma BC, </w:t>
      </w:r>
      <w:proofErr w:type="spellStart"/>
      <w:r w:rsidRPr="00080982">
        <w:rPr>
          <w:rFonts w:ascii="Book Antiqua" w:eastAsia="等线" w:hAnsi="Book Antiqua"/>
          <w:sz w:val="24"/>
        </w:rPr>
        <w:t>Puri</w:t>
      </w:r>
      <w:proofErr w:type="spellEnd"/>
      <w:r w:rsidRPr="00080982">
        <w:rPr>
          <w:rFonts w:ascii="Book Antiqua" w:eastAsia="等线" w:hAnsi="Book Antiqua"/>
          <w:sz w:val="24"/>
        </w:rPr>
        <w:t xml:space="preserve"> AS. </w:t>
      </w:r>
      <w:proofErr w:type="spellStart"/>
      <w:r w:rsidRPr="00080982">
        <w:rPr>
          <w:rFonts w:ascii="Book Antiqua" w:eastAsia="等线" w:hAnsi="Book Antiqua"/>
          <w:sz w:val="24"/>
        </w:rPr>
        <w:t>Periampullary</w:t>
      </w:r>
      <w:proofErr w:type="spellEnd"/>
      <w:r w:rsidRPr="00080982">
        <w:rPr>
          <w:rFonts w:ascii="Book Antiqua" w:eastAsia="等线" w:hAnsi="Book Antiqua"/>
          <w:sz w:val="24"/>
        </w:rPr>
        <w:t xml:space="preserve"> diverticula and technical success of endoscopic retrograde cholangiopancreatography. </w:t>
      </w:r>
      <w:proofErr w:type="spellStart"/>
      <w:r w:rsidRPr="00080982">
        <w:rPr>
          <w:rFonts w:ascii="Book Antiqua" w:eastAsia="等线" w:hAnsi="Book Antiqua"/>
          <w:i/>
          <w:sz w:val="24"/>
        </w:rPr>
        <w:t>Surg</w:t>
      </w:r>
      <w:proofErr w:type="spellEnd"/>
      <w:r w:rsidRPr="00080982">
        <w:rPr>
          <w:rFonts w:ascii="Book Antiqua" w:eastAsia="等线" w:hAnsi="Book Antiqua"/>
          <w:i/>
          <w:sz w:val="24"/>
        </w:rPr>
        <w:t xml:space="preserve"> </w:t>
      </w:r>
      <w:proofErr w:type="spellStart"/>
      <w:r w:rsidRPr="00080982">
        <w:rPr>
          <w:rFonts w:ascii="Book Antiqua" w:eastAsia="等线" w:hAnsi="Book Antiqua"/>
          <w:i/>
          <w:sz w:val="24"/>
        </w:rPr>
        <w:t>Endosc</w:t>
      </w:r>
      <w:proofErr w:type="spellEnd"/>
      <w:r w:rsidRPr="00080982">
        <w:rPr>
          <w:rFonts w:ascii="Book Antiqua" w:eastAsia="等线" w:hAnsi="Book Antiqua"/>
          <w:sz w:val="24"/>
        </w:rPr>
        <w:t xml:space="preserve"> 2009; </w:t>
      </w:r>
      <w:r w:rsidRPr="00080982">
        <w:rPr>
          <w:rFonts w:ascii="Book Antiqua" w:eastAsia="等线" w:hAnsi="Book Antiqua"/>
          <w:b/>
          <w:sz w:val="24"/>
        </w:rPr>
        <w:t>23</w:t>
      </w:r>
      <w:r w:rsidRPr="00080982">
        <w:rPr>
          <w:rFonts w:ascii="Book Antiqua" w:eastAsia="等线" w:hAnsi="Book Antiqua"/>
          <w:sz w:val="24"/>
        </w:rPr>
        <w:t>: 1342-1345 [PMID: 18818967 DOI: 10.1007/s00464-008-0167-7]</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t xml:space="preserve">32 </w:t>
      </w:r>
      <w:proofErr w:type="spellStart"/>
      <w:r w:rsidRPr="00080982">
        <w:rPr>
          <w:rFonts w:ascii="Book Antiqua" w:eastAsia="等线" w:hAnsi="Book Antiqua"/>
          <w:b/>
          <w:sz w:val="24"/>
        </w:rPr>
        <w:t>Karaahmet</w:t>
      </w:r>
      <w:proofErr w:type="spellEnd"/>
      <w:r w:rsidRPr="00080982">
        <w:rPr>
          <w:rFonts w:ascii="Book Antiqua" w:eastAsia="等线" w:hAnsi="Book Antiqua"/>
          <w:b/>
          <w:sz w:val="24"/>
        </w:rPr>
        <w:t xml:space="preserve"> F</w:t>
      </w:r>
      <w:r w:rsidRPr="00080982">
        <w:rPr>
          <w:rFonts w:ascii="Book Antiqua" w:eastAsia="等线" w:hAnsi="Book Antiqua"/>
          <w:sz w:val="24"/>
        </w:rPr>
        <w:t xml:space="preserve">, </w:t>
      </w:r>
      <w:proofErr w:type="spellStart"/>
      <w:r w:rsidRPr="00080982">
        <w:rPr>
          <w:rFonts w:ascii="Book Antiqua" w:eastAsia="等线" w:hAnsi="Book Antiqua"/>
          <w:sz w:val="24"/>
        </w:rPr>
        <w:t>Kekilli</w:t>
      </w:r>
      <w:proofErr w:type="spellEnd"/>
      <w:r w:rsidRPr="00080982">
        <w:rPr>
          <w:rFonts w:ascii="Book Antiqua" w:eastAsia="等线" w:hAnsi="Book Antiqua"/>
          <w:sz w:val="24"/>
        </w:rPr>
        <w:t xml:space="preserve"> M. The presence of </w:t>
      </w:r>
      <w:proofErr w:type="spellStart"/>
      <w:r w:rsidRPr="00080982">
        <w:rPr>
          <w:rFonts w:ascii="Book Antiqua" w:eastAsia="等线" w:hAnsi="Book Antiqua"/>
          <w:sz w:val="24"/>
        </w:rPr>
        <w:t>periampullary</w:t>
      </w:r>
      <w:proofErr w:type="spellEnd"/>
      <w:r w:rsidRPr="00080982">
        <w:rPr>
          <w:rFonts w:ascii="Book Antiqua" w:eastAsia="等线" w:hAnsi="Book Antiqua"/>
          <w:sz w:val="24"/>
        </w:rPr>
        <w:t xml:space="preserve"> diverticulum increased the complications of endoscopic retrograde cholangiopancreatography. </w:t>
      </w:r>
      <w:proofErr w:type="spellStart"/>
      <w:r w:rsidRPr="00080982">
        <w:rPr>
          <w:rFonts w:ascii="Book Antiqua" w:eastAsia="等线" w:hAnsi="Book Antiqua"/>
          <w:i/>
          <w:sz w:val="24"/>
        </w:rPr>
        <w:t>Eur</w:t>
      </w:r>
      <w:proofErr w:type="spellEnd"/>
      <w:r w:rsidRPr="00080982">
        <w:rPr>
          <w:rFonts w:ascii="Book Antiqua" w:eastAsia="等线" w:hAnsi="Book Antiqua"/>
          <w:i/>
          <w:sz w:val="24"/>
        </w:rPr>
        <w:t xml:space="preserve"> J </w:t>
      </w:r>
      <w:proofErr w:type="spellStart"/>
      <w:r w:rsidRPr="00080982">
        <w:rPr>
          <w:rFonts w:ascii="Book Antiqua" w:eastAsia="等线" w:hAnsi="Book Antiqua"/>
          <w:i/>
          <w:sz w:val="24"/>
        </w:rPr>
        <w:t>Gastroenterol</w:t>
      </w:r>
      <w:proofErr w:type="spellEnd"/>
      <w:r w:rsidRPr="00080982">
        <w:rPr>
          <w:rFonts w:ascii="Book Antiqua" w:eastAsia="等线" w:hAnsi="Book Antiqua"/>
          <w:i/>
          <w:sz w:val="24"/>
        </w:rPr>
        <w:t xml:space="preserve"> </w:t>
      </w:r>
      <w:proofErr w:type="spellStart"/>
      <w:r w:rsidRPr="00080982">
        <w:rPr>
          <w:rFonts w:ascii="Book Antiqua" w:eastAsia="等线" w:hAnsi="Book Antiqua"/>
          <w:i/>
          <w:sz w:val="24"/>
        </w:rPr>
        <w:t>Hepatol</w:t>
      </w:r>
      <w:proofErr w:type="spellEnd"/>
      <w:r w:rsidRPr="00080982">
        <w:rPr>
          <w:rFonts w:ascii="Book Antiqua" w:eastAsia="等线" w:hAnsi="Book Antiqua"/>
          <w:sz w:val="24"/>
        </w:rPr>
        <w:t xml:space="preserve"> 2018; </w:t>
      </w:r>
      <w:r w:rsidRPr="00080982">
        <w:rPr>
          <w:rFonts w:ascii="Book Antiqua" w:eastAsia="等线" w:hAnsi="Book Antiqua"/>
          <w:b/>
          <w:sz w:val="24"/>
        </w:rPr>
        <w:t>30</w:t>
      </w:r>
      <w:r w:rsidRPr="00080982">
        <w:rPr>
          <w:rFonts w:ascii="Book Antiqua" w:eastAsia="等线" w:hAnsi="Book Antiqua"/>
          <w:sz w:val="24"/>
        </w:rPr>
        <w:t>: 1009-1012 [PMID: 29864066 DOI: 10.1097/MEG.0000000000001172]</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t xml:space="preserve">33 </w:t>
      </w:r>
      <w:proofErr w:type="spellStart"/>
      <w:r w:rsidRPr="00080982">
        <w:rPr>
          <w:rFonts w:ascii="Book Antiqua" w:eastAsia="等线" w:hAnsi="Book Antiqua"/>
          <w:b/>
          <w:sz w:val="24"/>
        </w:rPr>
        <w:t>Tohda</w:t>
      </w:r>
      <w:proofErr w:type="spellEnd"/>
      <w:r w:rsidRPr="00080982">
        <w:rPr>
          <w:rFonts w:ascii="Book Antiqua" w:eastAsia="等线" w:hAnsi="Book Antiqua"/>
          <w:b/>
          <w:sz w:val="24"/>
        </w:rPr>
        <w:t xml:space="preserve"> G</w:t>
      </w:r>
      <w:r w:rsidRPr="00080982">
        <w:rPr>
          <w:rFonts w:ascii="Book Antiqua" w:eastAsia="等线" w:hAnsi="Book Antiqua"/>
          <w:sz w:val="24"/>
        </w:rPr>
        <w:t xml:space="preserve">, </w:t>
      </w:r>
      <w:proofErr w:type="spellStart"/>
      <w:r w:rsidRPr="00080982">
        <w:rPr>
          <w:rFonts w:ascii="Book Antiqua" w:eastAsia="等线" w:hAnsi="Book Antiqua"/>
          <w:sz w:val="24"/>
        </w:rPr>
        <w:t>Ohtani</w:t>
      </w:r>
      <w:proofErr w:type="spellEnd"/>
      <w:r w:rsidRPr="00080982">
        <w:rPr>
          <w:rFonts w:ascii="Book Antiqua" w:eastAsia="等线" w:hAnsi="Book Antiqua"/>
          <w:sz w:val="24"/>
        </w:rPr>
        <w:t xml:space="preserve"> M, </w:t>
      </w:r>
      <w:proofErr w:type="spellStart"/>
      <w:r w:rsidRPr="00080982">
        <w:rPr>
          <w:rFonts w:ascii="Book Antiqua" w:eastAsia="等线" w:hAnsi="Book Antiqua"/>
          <w:sz w:val="24"/>
        </w:rPr>
        <w:t>Dochin</w:t>
      </w:r>
      <w:proofErr w:type="spellEnd"/>
      <w:r w:rsidRPr="00080982">
        <w:rPr>
          <w:rFonts w:ascii="Book Antiqua" w:eastAsia="等线" w:hAnsi="Book Antiqua"/>
          <w:sz w:val="24"/>
        </w:rPr>
        <w:t xml:space="preserve"> M. Efficacy and safety of emergency endoscopic retrograde cholangiopancreatography for acute cholangitis in the elderly. </w:t>
      </w:r>
      <w:r w:rsidRPr="00080982">
        <w:rPr>
          <w:rFonts w:ascii="Book Antiqua" w:eastAsia="等线" w:hAnsi="Book Antiqua"/>
          <w:i/>
          <w:sz w:val="24"/>
        </w:rPr>
        <w:t xml:space="preserve">World J </w:t>
      </w:r>
      <w:proofErr w:type="spellStart"/>
      <w:r w:rsidRPr="00080982">
        <w:rPr>
          <w:rFonts w:ascii="Book Antiqua" w:eastAsia="等线" w:hAnsi="Book Antiqua"/>
          <w:i/>
          <w:sz w:val="24"/>
        </w:rPr>
        <w:lastRenderedPageBreak/>
        <w:t>Gastroenterol</w:t>
      </w:r>
      <w:proofErr w:type="spellEnd"/>
      <w:r w:rsidRPr="00080982">
        <w:rPr>
          <w:rFonts w:ascii="Book Antiqua" w:eastAsia="等线" w:hAnsi="Book Antiqua"/>
          <w:sz w:val="24"/>
        </w:rPr>
        <w:t xml:space="preserve"> 2016; </w:t>
      </w:r>
      <w:r w:rsidRPr="00080982">
        <w:rPr>
          <w:rFonts w:ascii="Book Antiqua" w:eastAsia="等线" w:hAnsi="Book Antiqua"/>
          <w:b/>
          <w:sz w:val="24"/>
        </w:rPr>
        <w:t>22</w:t>
      </w:r>
      <w:r w:rsidRPr="00080982">
        <w:rPr>
          <w:rFonts w:ascii="Book Antiqua" w:eastAsia="等线" w:hAnsi="Book Antiqua"/>
          <w:sz w:val="24"/>
        </w:rPr>
        <w:t>: 8382-8388 [PMID: 27729744 DOI: 10.3748/wjg.v22.i37.8382]</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t xml:space="preserve">34 </w:t>
      </w:r>
      <w:proofErr w:type="spellStart"/>
      <w:r w:rsidRPr="00080982">
        <w:rPr>
          <w:rFonts w:ascii="Book Antiqua" w:eastAsia="等线" w:hAnsi="Book Antiqua"/>
          <w:b/>
          <w:sz w:val="24"/>
        </w:rPr>
        <w:t>Dumonceau</w:t>
      </w:r>
      <w:proofErr w:type="spellEnd"/>
      <w:r w:rsidRPr="00080982">
        <w:rPr>
          <w:rFonts w:ascii="Book Antiqua" w:eastAsia="等线" w:hAnsi="Book Antiqua"/>
          <w:b/>
          <w:sz w:val="24"/>
        </w:rPr>
        <w:t xml:space="preserve"> JM</w:t>
      </w:r>
      <w:r w:rsidRPr="00080982">
        <w:rPr>
          <w:rFonts w:ascii="Book Antiqua" w:eastAsia="等线" w:hAnsi="Book Antiqua"/>
          <w:sz w:val="24"/>
        </w:rPr>
        <w:t xml:space="preserve">, </w:t>
      </w:r>
      <w:proofErr w:type="spellStart"/>
      <w:r w:rsidRPr="00080982">
        <w:rPr>
          <w:rFonts w:ascii="Book Antiqua" w:eastAsia="等线" w:hAnsi="Book Antiqua"/>
          <w:sz w:val="24"/>
        </w:rPr>
        <w:t>Andriulli</w:t>
      </w:r>
      <w:proofErr w:type="spellEnd"/>
      <w:r w:rsidRPr="00080982">
        <w:rPr>
          <w:rFonts w:ascii="Book Antiqua" w:eastAsia="等线" w:hAnsi="Book Antiqua"/>
          <w:sz w:val="24"/>
        </w:rPr>
        <w:t xml:space="preserve"> A, </w:t>
      </w:r>
      <w:proofErr w:type="spellStart"/>
      <w:r w:rsidRPr="00080982">
        <w:rPr>
          <w:rFonts w:ascii="Book Antiqua" w:eastAsia="等线" w:hAnsi="Book Antiqua"/>
          <w:sz w:val="24"/>
        </w:rPr>
        <w:t>Elmunzer</w:t>
      </w:r>
      <w:proofErr w:type="spellEnd"/>
      <w:r w:rsidRPr="00080982">
        <w:rPr>
          <w:rFonts w:ascii="Book Antiqua" w:eastAsia="等线" w:hAnsi="Book Antiqua"/>
          <w:sz w:val="24"/>
        </w:rPr>
        <w:t xml:space="preserve"> BJ, </w:t>
      </w:r>
      <w:proofErr w:type="spellStart"/>
      <w:r w:rsidRPr="00080982">
        <w:rPr>
          <w:rFonts w:ascii="Book Antiqua" w:eastAsia="等线" w:hAnsi="Book Antiqua"/>
          <w:sz w:val="24"/>
        </w:rPr>
        <w:t>Mariani</w:t>
      </w:r>
      <w:proofErr w:type="spellEnd"/>
      <w:r w:rsidRPr="00080982">
        <w:rPr>
          <w:rFonts w:ascii="Book Antiqua" w:eastAsia="等线" w:hAnsi="Book Antiqua"/>
          <w:sz w:val="24"/>
        </w:rPr>
        <w:t xml:space="preserve"> A, Meister T, </w:t>
      </w:r>
      <w:proofErr w:type="spellStart"/>
      <w:r w:rsidRPr="00080982">
        <w:rPr>
          <w:rFonts w:ascii="Book Antiqua" w:eastAsia="等线" w:hAnsi="Book Antiqua"/>
          <w:sz w:val="24"/>
        </w:rPr>
        <w:t>Deviere</w:t>
      </w:r>
      <w:proofErr w:type="spellEnd"/>
      <w:r w:rsidRPr="00080982">
        <w:rPr>
          <w:rFonts w:ascii="Book Antiqua" w:eastAsia="等线" w:hAnsi="Book Antiqua"/>
          <w:sz w:val="24"/>
        </w:rPr>
        <w:t xml:space="preserve"> J, Marek T, Baron TH, Hassan C, </w:t>
      </w:r>
      <w:proofErr w:type="spellStart"/>
      <w:r w:rsidRPr="00080982">
        <w:rPr>
          <w:rFonts w:ascii="Book Antiqua" w:eastAsia="等线" w:hAnsi="Book Antiqua"/>
          <w:sz w:val="24"/>
        </w:rPr>
        <w:t>Testoni</w:t>
      </w:r>
      <w:proofErr w:type="spellEnd"/>
      <w:r w:rsidRPr="00080982">
        <w:rPr>
          <w:rFonts w:ascii="Book Antiqua" w:eastAsia="等线" w:hAnsi="Book Antiqua"/>
          <w:sz w:val="24"/>
        </w:rPr>
        <w:t xml:space="preserve"> PA, </w:t>
      </w:r>
      <w:proofErr w:type="spellStart"/>
      <w:r w:rsidRPr="00080982">
        <w:rPr>
          <w:rFonts w:ascii="Book Antiqua" w:eastAsia="等线" w:hAnsi="Book Antiqua"/>
          <w:sz w:val="24"/>
        </w:rPr>
        <w:t>Kapral</w:t>
      </w:r>
      <w:proofErr w:type="spellEnd"/>
      <w:r w:rsidRPr="00080982">
        <w:rPr>
          <w:rFonts w:ascii="Book Antiqua" w:eastAsia="等线" w:hAnsi="Book Antiqua"/>
          <w:sz w:val="24"/>
        </w:rPr>
        <w:t xml:space="preserve"> C; European Society of Gastrointestinal Endoscopy. Prophylaxis of post-ERCP pancreatitis: European Society of Gastrointestinal Endoscopy (ESGE) Guideline - updated June 2014. </w:t>
      </w:r>
      <w:r w:rsidRPr="00080982">
        <w:rPr>
          <w:rFonts w:ascii="Book Antiqua" w:eastAsia="等线" w:hAnsi="Book Antiqua"/>
          <w:i/>
          <w:sz w:val="24"/>
        </w:rPr>
        <w:t>Endoscopy</w:t>
      </w:r>
      <w:r w:rsidRPr="00080982">
        <w:rPr>
          <w:rFonts w:ascii="Book Antiqua" w:eastAsia="等线" w:hAnsi="Book Antiqua"/>
          <w:sz w:val="24"/>
        </w:rPr>
        <w:t xml:space="preserve"> 2014; </w:t>
      </w:r>
      <w:r w:rsidRPr="00080982">
        <w:rPr>
          <w:rFonts w:ascii="Book Antiqua" w:eastAsia="等线" w:hAnsi="Book Antiqua"/>
          <w:b/>
          <w:sz w:val="24"/>
        </w:rPr>
        <w:t>46</w:t>
      </w:r>
      <w:r w:rsidRPr="00080982">
        <w:rPr>
          <w:rFonts w:ascii="Book Antiqua" w:eastAsia="等线" w:hAnsi="Book Antiqua"/>
          <w:sz w:val="24"/>
        </w:rPr>
        <w:t>: 799-815 [PMID: 25148137 DOI: 10.1055/s-0034-1377875]</w:t>
      </w:r>
    </w:p>
    <w:p w:rsidR="00080982" w:rsidRPr="00080982" w:rsidRDefault="00080982" w:rsidP="00080982">
      <w:pPr>
        <w:spacing w:after="0" w:line="360" w:lineRule="auto"/>
        <w:rPr>
          <w:rFonts w:ascii="Book Antiqua" w:eastAsia="等线" w:hAnsi="Book Antiqua"/>
          <w:sz w:val="24"/>
        </w:rPr>
      </w:pPr>
      <w:r w:rsidRPr="00080982">
        <w:rPr>
          <w:rFonts w:ascii="Book Antiqua" w:eastAsia="等线" w:hAnsi="Book Antiqua"/>
          <w:sz w:val="24"/>
        </w:rPr>
        <w:t xml:space="preserve">35 </w:t>
      </w:r>
      <w:r w:rsidRPr="00080982">
        <w:rPr>
          <w:rFonts w:ascii="Book Antiqua" w:eastAsia="等线" w:hAnsi="Book Antiqua"/>
          <w:b/>
          <w:sz w:val="24"/>
        </w:rPr>
        <w:t xml:space="preserve">ASGE </w:t>
      </w:r>
      <w:r w:rsidR="000A1317">
        <w:rPr>
          <w:rFonts w:ascii="Book Antiqua" w:eastAsia="等线" w:hAnsi="Book Antiqua"/>
          <w:b/>
          <w:sz w:val="24"/>
        </w:rPr>
        <w:t>Standards of Practice Committee</w:t>
      </w:r>
      <w:r w:rsidRPr="00080982">
        <w:rPr>
          <w:rFonts w:ascii="Book Antiqua" w:eastAsia="等线" w:hAnsi="Book Antiqua"/>
          <w:sz w:val="24"/>
        </w:rPr>
        <w:t xml:space="preserve">, </w:t>
      </w:r>
      <w:proofErr w:type="spellStart"/>
      <w:r w:rsidRPr="00080982">
        <w:rPr>
          <w:rFonts w:ascii="Book Antiqua" w:eastAsia="等线" w:hAnsi="Book Antiqua"/>
          <w:sz w:val="24"/>
        </w:rPr>
        <w:t>Chandrasekhara</w:t>
      </w:r>
      <w:proofErr w:type="spellEnd"/>
      <w:r w:rsidRPr="00080982">
        <w:rPr>
          <w:rFonts w:ascii="Book Antiqua" w:eastAsia="等线" w:hAnsi="Book Antiqua"/>
          <w:sz w:val="24"/>
        </w:rPr>
        <w:t xml:space="preserve"> V, </w:t>
      </w:r>
      <w:proofErr w:type="spellStart"/>
      <w:r w:rsidRPr="00080982">
        <w:rPr>
          <w:rFonts w:ascii="Book Antiqua" w:eastAsia="等线" w:hAnsi="Book Antiqua"/>
          <w:sz w:val="24"/>
        </w:rPr>
        <w:t>Khashab</w:t>
      </w:r>
      <w:proofErr w:type="spellEnd"/>
      <w:r w:rsidRPr="00080982">
        <w:rPr>
          <w:rFonts w:ascii="Book Antiqua" w:eastAsia="等线" w:hAnsi="Book Antiqua"/>
          <w:sz w:val="24"/>
        </w:rPr>
        <w:t xml:space="preserve"> MA, Muthusamy VR, Acosta RD, Agrawal D, </w:t>
      </w:r>
      <w:proofErr w:type="spellStart"/>
      <w:r w:rsidRPr="00080982">
        <w:rPr>
          <w:rFonts w:ascii="Book Antiqua" w:eastAsia="等线" w:hAnsi="Book Antiqua"/>
          <w:sz w:val="24"/>
        </w:rPr>
        <w:t>Bruining</w:t>
      </w:r>
      <w:proofErr w:type="spellEnd"/>
      <w:r w:rsidRPr="00080982">
        <w:rPr>
          <w:rFonts w:ascii="Book Antiqua" w:eastAsia="等线" w:hAnsi="Book Antiqua"/>
          <w:sz w:val="24"/>
        </w:rPr>
        <w:t xml:space="preserve"> DH, </w:t>
      </w:r>
      <w:proofErr w:type="spellStart"/>
      <w:r w:rsidRPr="00080982">
        <w:rPr>
          <w:rFonts w:ascii="Book Antiqua" w:eastAsia="等线" w:hAnsi="Book Antiqua"/>
          <w:sz w:val="24"/>
        </w:rPr>
        <w:t>Eloubeidi</w:t>
      </w:r>
      <w:proofErr w:type="spellEnd"/>
      <w:r w:rsidRPr="00080982">
        <w:rPr>
          <w:rFonts w:ascii="Book Antiqua" w:eastAsia="等线" w:hAnsi="Book Antiqua"/>
          <w:sz w:val="24"/>
        </w:rPr>
        <w:t xml:space="preserve"> MA, </w:t>
      </w:r>
      <w:proofErr w:type="spellStart"/>
      <w:r w:rsidRPr="00080982">
        <w:rPr>
          <w:rFonts w:ascii="Book Antiqua" w:eastAsia="等线" w:hAnsi="Book Antiqua"/>
          <w:sz w:val="24"/>
        </w:rPr>
        <w:t>Fanelli</w:t>
      </w:r>
      <w:proofErr w:type="spellEnd"/>
      <w:r w:rsidRPr="00080982">
        <w:rPr>
          <w:rFonts w:ascii="Book Antiqua" w:eastAsia="等线" w:hAnsi="Book Antiqua"/>
          <w:sz w:val="24"/>
        </w:rPr>
        <w:t xml:space="preserve"> RD, </w:t>
      </w:r>
      <w:proofErr w:type="spellStart"/>
      <w:r w:rsidRPr="00080982">
        <w:rPr>
          <w:rFonts w:ascii="Book Antiqua" w:eastAsia="等线" w:hAnsi="Book Antiqua"/>
          <w:sz w:val="24"/>
        </w:rPr>
        <w:t>Faulx</w:t>
      </w:r>
      <w:proofErr w:type="spellEnd"/>
      <w:r w:rsidRPr="00080982">
        <w:rPr>
          <w:rFonts w:ascii="Book Antiqua" w:eastAsia="等线" w:hAnsi="Book Antiqua"/>
          <w:sz w:val="24"/>
        </w:rPr>
        <w:t xml:space="preserve"> AL, </w:t>
      </w:r>
      <w:proofErr w:type="spellStart"/>
      <w:r w:rsidRPr="00080982">
        <w:rPr>
          <w:rFonts w:ascii="Book Antiqua" w:eastAsia="等线" w:hAnsi="Book Antiqua"/>
          <w:sz w:val="24"/>
        </w:rPr>
        <w:t>Gurudu</w:t>
      </w:r>
      <w:proofErr w:type="spellEnd"/>
      <w:r w:rsidRPr="00080982">
        <w:rPr>
          <w:rFonts w:ascii="Book Antiqua" w:eastAsia="等线" w:hAnsi="Book Antiqua"/>
          <w:sz w:val="24"/>
        </w:rPr>
        <w:t xml:space="preserve"> SR, Kothari S, </w:t>
      </w:r>
      <w:proofErr w:type="spellStart"/>
      <w:r w:rsidRPr="00080982">
        <w:rPr>
          <w:rFonts w:ascii="Book Antiqua" w:eastAsia="等线" w:hAnsi="Book Antiqua"/>
          <w:sz w:val="24"/>
        </w:rPr>
        <w:t>Lightdale</w:t>
      </w:r>
      <w:proofErr w:type="spellEnd"/>
      <w:r w:rsidRPr="00080982">
        <w:rPr>
          <w:rFonts w:ascii="Book Antiqua" w:eastAsia="等线" w:hAnsi="Book Antiqua"/>
          <w:sz w:val="24"/>
        </w:rPr>
        <w:t xml:space="preserve"> JR, </w:t>
      </w:r>
      <w:proofErr w:type="spellStart"/>
      <w:r w:rsidRPr="00080982">
        <w:rPr>
          <w:rFonts w:ascii="Book Antiqua" w:eastAsia="等线" w:hAnsi="Book Antiqua"/>
          <w:sz w:val="24"/>
        </w:rPr>
        <w:t>Qumseya</w:t>
      </w:r>
      <w:proofErr w:type="spellEnd"/>
      <w:r w:rsidRPr="00080982">
        <w:rPr>
          <w:rFonts w:ascii="Book Antiqua" w:eastAsia="等线" w:hAnsi="Book Antiqua"/>
          <w:sz w:val="24"/>
        </w:rPr>
        <w:t xml:space="preserve"> BJ, </w:t>
      </w:r>
      <w:proofErr w:type="spellStart"/>
      <w:r w:rsidRPr="00080982">
        <w:rPr>
          <w:rFonts w:ascii="Book Antiqua" w:eastAsia="等线" w:hAnsi="Book Antiqua"/>
          <w:sz w:val="24"/>
        </w:rPr>
        <w:t>Shaukat</w:t>
      </w:r>
      <w:proofErr w:type="spellEnd"/>
      <w:r w:rsidRPr="00080982">
        <w:rPr>
          <w:rFonts w:ascii="Book Antiqua" w:eastAsia="等线" w:hAnsi="Book Antiqua"/>
          <w:sz w:val="24"/>
        </w:rPr>
        <w:t xml:space="preserve"> A, Wang A, </w:t>
      </w:r>
      <w:proofErr w:type="spellStart"/>
      <w:r w:rsidRPr="00080982">
        <w:rPr>
          <w:rFonts w:ascii="Book Antiqua" w:eastAsia="等线" w:hAnsi="Book Antiqua"/>
          <w:sz w:val="24"/>
        </w:rPr>
        <w:t>Wani</w:t>
      </w:r>
      <w:proofErr w:type="spellEnd"/>
      <w:r w:rsidRPr="00080982">
        <w:rPr>
          <w:rFonts w:ascii="Book Antiqua" w:eastAsia="等线" w:hAnsi="Book Antiqua"/>
          <w:sz w:val="24"/>
        </w:rPr>
        <w:t xml:space="preserve"> SB, Yang J, DeWitt JM. Adverse events associated with ERCP. </w:t>
      </w:r>
      <w:proofErr w:type="spellStart"/>
      <w:r w:rsidRPr="00080982">
        <w:rPr>
          <w:rFonts w:ascii="Book Antiqua" w:eastAsia="等线" w:hAnsi="Book Antiqua"/>
          <w:i/>
          <w:sz w:val="24"/>
        </w:rPr>
        <w:t>Gastrointest</w:t>
      </w:r>
      <w:proofErr w:type="spellEnd"/>
      <w:r w:rsidRPr="00080982">
        <w:rPr>
          <w:rFonts w:ascii="Book Antiqua" w:eastAsia="等线" w:hAnsi="Book Antiqua"/>
          <w:i/>
          <w:sz w:val="24"/>
        </w:rPr>
        <w:t xml:space="preserve"> </w:t>
      </w:r>
      <w:proofErr w:type="spellStart"/>
      <w:r w:rsidRPr="00080982">
        <w:rPr>
          <w:rFonts w:ascii="Book Antiqua" w:eastAsia="等线" w:hAnsi="Book Antiqua"/>
          <w:i/>
          <w:sz w:val="24"/>
        </w:rPr>
        <w:t>Endosc</w:t>
      </w:r>
      <w:proofErr w:type="spellEnd"/>
      <w:r w:rsidRPr="00080982">
        <w:rPr>
          <w:rFonts w:ascii="Book Antiqua" w:eastAsia="等线" w:hAnsi="Book Antiqua"/>
          <w:sz w:val="24"/>
        </w:rPr>
        <w:t xml:space="preserve"> 2017; </w:t>
      </w:r>
      <w:r w:rsidRPr="00080982">
        <w:rPr>
          <w:rFonts w:ascii="Book Antiqua" w:eastAsia="等线" w:hAnsi="Book Antiqua"/>
          <w:b/>
          <w:sz w:val="24"/>
        </w:rPr>
        <w:t>85</w:t>
      </w:r>
      <w:r w:rsidRPr="00080982">
        <w:rPr>
          <w:rFonts w:ascii="Book Antiqua" w:eastAsia="等线" w:hAnsi="Book Antiqua"/>
          <w:sz w:val="24"/>
        </w:rPr>
        <w:t>: 32-47 [PMID: 27546389 DOI: 10.1016/j.gie.2016.06.051]</w:t>
      </w:r>
      <w:bookmarkEnd w:id="93"/>
      <w:bookmarkEnd w:id="94"/>
    </w:p>
    <w:p w:rsidR="00080982" w:rsidRDefault="00080982" w:rsidP="00080982">
      <w:pPr>
        <w:spacing w:after="0" w:line="360" w:lineRule="auto"/>
        <w:ind w:left="422" w:hangingChars="175" w:hanging="422"/>
        <w:rPr>
          <w:rFonts w:ascii="Book Antiqua" w:hAnsi="Book Antiqua"/>
          <w:b/>
          <w:sz w:val="24"/>
        </w:rPr>
      </w:pPr>
    </w:p>
    <w:p w:rsidR="00080982" w:rsidRDefault="00080982">
      <w:pPr>
        <w:widowControl/>
        <w:spacing w:after="0" w:line="240" w:lineRule="auto"/>
        <w:jc w:val="left"/>
        <w:rPr>
          <w:rFonts w:ascii="Book Antiqua" w:hAnsi="Book Antiqua"/>
          <w:sz w:val="24"/>
        </w:rPr>
      </w:pPr>
      <w:r>
        <w:rPr>
          <w:rFonts w:ascii="Book Antiqua" w:hAnsi="Book Antiqua"/>
          <w:sz w:val="24"/>
        </w:rPr>
        <w:br w:type="page"/>
      </w:r>
    </w:p>
    <w:p w:rsidR="00080982" w:rsidRPr="00080982" w:rsidRDefault="00080982" w:rsidP="00080982">
      <w:pPr>
        <w:adjustRightInd w:val="0"/>
        <w:snapToGrid w:val="0"/>
        <w:spacing w:after="0" w:line="360" w:lineRule="auto"/>
        <w:rPr>
          <w:rFonts w:ascii="Book Antiqua" w:eastAsia="MS PMincho" w:hAnsi="Book Antiqua"/>
          <w:b/>
          <w:bCs/>
          <w:color w:val="000000"/>
          <w:sz w:val="24"/>
          <w:lang w:eastAsia="ja-JP"/>
        </w:rPr>
      </w:pPr>
      <w:r w:rsidRPr="00080982">
        <w:rPr>
          <w:rFonts w:ascii="Book Antiqua" w:eastAsia="MS PMincho" w:hAnsi="Book Antiqua"/>
          <w:b/>
          <w:bCs/>
          <w:color w:val="000000"/>
          <w:sz w:val="24"/>
          <w:lang w:eastAsia="ja-JP"/>
        </w:rPr>
        <w:lastRenderedPageBreak/>
        <w:t>Footnotes</w:t>
      </w:r>
    </w:p>
    <w:p w:rsidR="00080982" w:rsidRPr="00B802A2" w:rsidRDefault="00080982" w:rsidP="00080982">
      <w:pPr>
        <w:widowControl/>
        <w:spacing w:after="0" w:line="360" w:lineRule="auto"/>
        <w:rPr>
          <w:rFonts w:ascii="Book Antiqua" w:hAnsi="Book Antiqua"/>
          <w:color w:val="000000"/>
          <w:sz w:val="24"/>
        </w:rPr>
      </w:pPr>
      <w:r w:rsidRPr="00080982">
        <w:rPr>
          <w:rFonts w:ascii="Book Antiqua" w:eastAsia="MS PMincho" w:hAnsi="Book Antiqua"/>
          <w:b/>
          <w:bCs/>
          <w:color w:val="000000"/>
          <w:sz w:val="24"/>
          <w:lang w:eastAsia="ja-JP"/>
        </w:rPr>
        <w:t>Institutional review board statement</w:t>
      </w:r>
      <w:r w:rsidRPr="00080982">
        <w:rPr>
          <w:rFonts w:ascii="Book Antiqua" w:eastAsia="MS PMincho" w:hAnsi="Book Antiqua"/>
          <w:b/>
          <w:iCs/>
          <w:color w:val="000000"/>
          <w:kern w:val="0"/>
          <w:sz w:val="24"/>
          <w:lang w:eastAsia="ja-JP"/>
        </w:rPr>
        <w:t xml:space="preserve">: </w:t>
      </w:r>
      <w:r w:rsidRPr="00B802A2">
        <w:rPr>
          <w:rFonts w:ascii="Book Antiqua" w:eastAsia="Book Antiqua" w:hAnsi="Book Antiqua"/>
          <w:bCs/>
          <w:color w:val="000000"/>
          <w:sz w:val="24"/>
        </w:rPr>
        <w:t xml:space="preserve">The clinical research was approved by the Ethics Committee of the </w:t>
      </w:r>
      <w:r w:rsidRPr="00B802A2">
        <w:rPr>
          <w:rFonts w:ascii="Book Antiqua" w:hAnsi="Book Antiqua"/>
          <w:color w:val="000000"/>
          <w:sz w:val="24"/>
        </w:rPr>
        <w:t>First Hospital of Lanzhou University.</w:t>
      </w:r>
    </w:p>
    <w:p w:rsidR="00080982" w:rsidRPr="00080982" w:rsidRDefault="00080982" w:rsidP="00080982">
      <w:pPr>
        <w:adjustRightInd w:val="0"/>
        <w:snapToGrid w:val="0"/>
        <w:spacing w:after="0" w:line="360" w:lineRule="auto"/>
        <w:rPr>
          <w:rFonts w:ascii="Book Antiqua" w:eastAsia="MS PMincho" w:hAnsi="Book Antiqua"/>
          <w:iCs/>
          <w:color w:val="000000"/>
          <w:sz w:val="24"/>
          <w:lang w:eastAsia="ja-JP"/>
        </w:rPr>
      </w:pPr>
    </w:p>
    <w:p w:rsidR="00080982" w:rsidRPr="00B802A2" w:rsidRDefault="00080982" w:rsidP="00080982">
      <w:pPr>
        <w:widowControl/>
        <w:spacing w:after="0" w:line="360" w:lineRule="auto"/>
        <w:rPr>
          <w:rFonts w:ascii="Book Antiqua" w:hAnsi="Book Antiqua"/>
          <w:sz w:val="24"/>
          <w:shd w:val="clear" w:color="auto" w:fill="FFFFFF"/>
        </w:rPr>
      </w:pPr>
      <w:r w:rsidRPr="00080982">
        <w:rPr>
          <w:rFonts w:ascii="Book Antiqua" w:eastAsia="MS PMincho" w:hAnsi="Book Antiqua"/>
          <w:b/>
          <w:bCs/>
          <w:color w:val="000000"/>
          <w:sz w:val="24"/>
          <w:lang w:eastAsia="ja-JP"/>
        </w:rPr>
        <w:t>Informed consent statement</w:t>
      </w:r>
      <w:r w:rsidRPr="00080982">
        <w:rPr>
          <w:rFonts w:ascii="Book Antiqua" w:eastAsia="MS PMincho" w:hAnsi="Book Antiqua"/>
          <w:b/>
          <w:iCs/>
          <w:color w:val="000000"/>
          <w:sz w:val="24"/>
          <w:lang w:eastAsia="ja-JP"/>
        </w:rPr>
        <w:t>:</w:t>
      </w:r>
      <w:r w:rsidRPr="00080982">
        <w:rPr>
          <w:rFonts w:ascii="Book Antiqua" w:eastAsia="MS PMincho" w:hAnsi="Book Antiqua"/>
          <w:b/>
          <w:iCs/>
          <w:color w:val="000000"/>
          <w:kern w:val="0"/>
          <w:sz w:val="24"/>
          <w:lang w:eastAsia="ja-JP"/>
        </w:rPr>
        <w:t xml:space="preserve"> </w:t>
      </w:r>
      <w:r w:rsidRPr="00B802A2">
        <w:rPr>
          <w:rFonts w:ascii="Book Antiqua" w:hAnsi="Book Antiqua"/>
          <w:sz w:val="24"/>
          <w:shd w:val="clear" w:color="auto" w:fill="FFFFFF"/>
        </w:rPr>
        <w:t xml:space="preserve">Written informed consent </w:t>
      </w:r>
      <w:r w:rsidR="005A4F7C" w:rsidRPr="00B802A2">
        <w:rPr>
          <w:rFonts w:ascii="Book Antiqua" w:hAnsi="Book Antiqua"/>
          <w:sz w:val="24"/>
          <w:shd w:val="clear" w:color="auto" w:fill="FFFFFF"/>
        </w:rPr>
        <w:t>w</w:t>
      </w:r>
      <w:r w:rsidR="005A4F7C">
        <w:rPr>
          <w:rFonts w:ascii="Book Antiqua" w:hAnsi="Book Antiqua"/>
          <w:sz w:val="24"/>
          <w:shd w:val="clear" w:color="auto" w:fill="FFFFFF"/>
        </w:rPr>
        <w:t>as</w:t>
      </w:r>
      <w:r w:rsidR="005A4F7C" w:rsidRPr="00B802A2">
        <w:rPr>
          <w:rFonts w:ascii="Book Antiqua" w:hAnsi="Book Antiqua"/>
          <w:sz w:val="24"/>
          <w:shd w:val="clear" w:color="auto" w:fill="FFFFFF"/>
        </w:rPr>
        <w:t xml:space="preserve"> </w:t>
      </w:r>
      <w:r w:rsidRPr="00B802A2">
        <w:rPr>
          <w:rFonts w:ascii="Book Antiqua" w:hAnsi="Book Antiqua"/>
          <w:sz w:val="24"/>
          <w:shd w:val="clear" w:color="auto" w:fill="FFFFFF"/>
        </w:rPr>
        <w:t>obtained from the patients for using their data in scientific studies while protecting their anonymity before the procedure.</w:t>
      </w:r>
    </w:p>
    <w:p w:rsidR="00080982" w:rsidRPr="00080982" w:rsidRDefault="00080982" w:rsidP="00080982">
      <w:pPr>
        <w:autoSpaceDE w:val="0"/>
        <w:autoSpaceDN w:val="0"/>
        <w:adjustRightInd w:val="0"/>
        <w:snapToGrid w:val="0"/>
        <w:spacing w:after="0" w:line="360" w:lineRule="auto"/>
        <w:rPr>
          <w:rFonts w:ascii="Book Antiqua" w:eastAsia="MS PMincho" w:hAnsi="Book Antiqua" w:cs="TimesNewRomanPS-BoldItalicMT"/>
          <w:iCs/>
          <w:color w:val="000000"/>
          <w:sz w:val="24"/>
          <w:lang w:eastAsia="ja-JP"/>
        </w:rPr>
      </w:pPr>
    </w:p>
    <w:p w:rsidR="00080982" w:rsidRPr="00B802A2" w:rsidRDefault="00080982" w:rsidP="00080982">
      <w:pPr>
        <w:widowControl/>
        <w:spacing w:after="0" w:line="360" w:lineRule="auto"/>
        <w:rPr>
          <w:rFonts w:ascii="Book Antiqua" w:hAnsi="Book Antiqua"/>
          <w:color w:val="000000"/>
          <w:sz w:val="24"/>
        </w:rPr>
      </w:pPr>
      <w:r w:rsidRPr="00080982">
        <w:rPr>
          <w:rFonts w:ascii="Book Antiqua" w:eastAsia="MS PMincho" w:hAnsi="Book Antiqua"/>
          <w:b/>
          <w:bCs/>
          <w:color w:val="000000"/>
          <w:sz w:val="24"/>
          <w:lang w:eastAsia="ja-JP"/>
        </w:rPr>
        <w:t>Conflict-of-interest statement</w:t>
      </w:r>
      <w:r w:rsidRPr="00080982">
        <w:rPr>
          <w:rFonts w:ascii="Book Antiqua" w:eastAsia="MS PMincho" w:hAnsi="Book Antiqua" w:cs="TimesNewRomanPS-BoldItalicMT"/>
          <w:b/>
          <w:iCs/>
          <w:color w:val="000000"/>
          <w:sz w:val="24"/>
          <w:lang w:eastAsia="ja-JP"/>
        </w:rPr>
        <w:t xml:space="preserve">: </w:t>
      </w:r>
      <w:r w:rsidRPr="00B802A2">
        <w:rPr>
          <w:rFonts w:ascii="Book Antiqua" w:hAnsi="Book Antiqua"/>
          <w:color w:val="000000"/>
          <w:sz w:val="24"/>
        </w:rPr>
        <w:t>The authors declare that they have no conflicts of interest to disclose.</w:t>
      </w:r>
    </w:p>
    <w:p w:rsidR="00080982" w:rsidRPr="00080982" w:rsidRDefault="00080982" w:rsidP="00080982">
      <w:pPr>
        <w:adjustRightInd w:val="0"/>
        <w:snapToGrid w:val="0"/>
        <w:spacing w:after="0" w:line="360" w:lineRule="auto"/>
        <w:rPr>
          <w:rFonts w:ascii="Book Antiqua" w:eastAsia="MS PMincho" w:hAnsi="Book Antiqua"/>
          <w:bCs/>
          <w:color w:val="000000"/>
          <w:sz w:val="24"/>
          <w:lang w:eastAsia="ja-JP"/>
        </w:rPr>
      </w:pPr>
    </w:p>
    <w:p w:rsidR="00080982" w:rsidRPr="00080982" w:rsidRDefault="00080982" w:rsidP="00080982">
      <w:pPr>
        <w:widowControl/>
        <w:adjustRightInd w:val="0"/>
        <w:snapToGrid w:val="0"/>
        <w:spacing w:after="0" w:line="360" w:lineRule="auto"/>
        <w:rPr>
          <w:rFonts w:ascii="Book Antiqua" w:eastAsia="MS PMincho" w:hAnsi="Book Antiqua" w:cs="宋体"/>
          <w:bCs/>
          <w:color w:val="000000"/>
          <w:kern w:val="0"/>
          <w:sz w:val="24"/>
          <w:lang w:eastAsia="ja-JP"/>
        </w:rPr>
      </w:pPr>
      <w:r w:rsidRPr="00080982">
        <w:rPr>
          <w:rFonts w:ascii="Book Antiqua" w:eastAsia="MS PMincho" w:hAnsi="Book Antiqua"/>
          <w:b/>
          <w:bCs/>
          <w:color w:val="000000"/>
          <w:sz w:val="24"/>
          <w:lang w:eastAsia="ja-JP"/>
        </w:rPr>
        <w:t>Open-Access:</w:t>
      </w:r>
      <w:r w:rsidRPr="00080982">
        <w:rPr>
          <w:rFonts w:ascii="Book Antiqua" w:eastAsia="MS PMincho" w:hAnsi="Book Antiqua"/>
          <w:bCs/>
          <w:color w:val="000000"/>
          <w:sz w:val="24"/>
          <w:lang w:eastAsia="ja-JP"/>
        </w:rPr>
        <w:t xml:space="preserve"> This article is an open-access article that was selected by an in-house editor and fully peer-reviewed by external reviewers. It is distributed in accordance with the Creative Commons Attribution </w:t>
      </w:r>
      <w:proofErr w:type="spellStart"/>
      <w:r w:rsidRPr="00080982">
        <w:rPr>
          <w:rFonts w:ascii="Book Antiqua" w:eastAsia="MS PMincho" w:hAnsi="Book Antiqua"/>
          <w:bCs/>
          <w:color w:val="000000"/>
          <w:sz w:val="24"/>
          <w:lang w:eastAsia="ja-JP"/>
        </w:rPr>
        <w:t>NonCommercial</w:t>
      </w:r>
      <w:proofErr w:type="spellEnd"/>
      <w:r w:rsidRPr="00080982">
        <w:rPr>
          <w:rFonts w:ascii="Book Antiqua" w:eastAsia="MS PMincho" w:hAnsi="Book Antiqua"/>
          <w:bCs/>
          <w:color w:val="000000"/>
          <w:sz w:val="24"/>
          <w:lang w:eastAsia="ja-JP"/>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080982" w:rsidRPr="00080982" w:rsidRDefault="00080982" w:rsidP="00080982">
      <w:pPr>
        <w:widowControl/>
        <w:adjustRightInd w:val="0"/>
        <w:snapToGrid w:val="0"/>
        <w:spacing w:after="0" w:line="360" w:lineRule="auto"/>
        <w:rPr>
          <w:rFonts w:ascii="Book Antiqua" w:hAnsi="Book Antiqua"/>
          <w:bCs/>
          <w:color w:val="000000"/>
          <w:sz w:val="24"/>
        </w:rPr>
      </w:pPr>
    </w:p>
    <w:p w:rsidR="00080982" w:rsidRPr="00080982" w:rsidRDefault="00080982" w:rsidP="00080982">
      <w:pPr>
        <w:adjustRightInd w:val="0"/>
        <w:snapToGrid w:val="0"/>
        <w:spacing w:after="0" w:line="360" w:lineRule="auto"/>
        <w:rPr>
          <w:rFonts w:ascii="Book Antiqua" w:eastAsia="MS PMincho" w:hAnsi="Book Antiqua"/>
          <w:color w:val="000000"/>
          <w:sz w:val="24"/>
        </w:rPr>
      </w:pPr>
      <w:r w:rsidRPr="00080982">
        <w:rPr>
          <w:rFonts w:ascii="Book Antiqua" w:eastAsia="MS PMincho" w:hAnsi="Book Antiqua"/>
          <w:b/>
          <w:bCs/>
          <w:color w:val="000000"/>
          <w:sz w:val="24"/>
          <w:lang w:eastAsia="pl-PL"/>
        </w:rPr>
        <w:t>Manuscript source:</w:t>
      </w:r>
      <w:r w:rsidRPr="00080982">
        <w:rPr>
          <w:rFonts w:ascii="Book Antiqua" w:eastAsia="MS PMincho" w:hAnsi="Book Antiqua"/>
          <w:b/>
          <w:bCs/>
          <w:color w:val="000000"/>
          <w:sz w:val="24"/>
        </w:rPr>
        <w:t xml:space="preserve"> </w:t>
      </w:r>
      <w:r w:rsidRPr="00080982">
        <w:rPr>
          <w:rFonts w:ascii="Book Antiqua" w:eastAsia="MS PMincho" w:hAnsi="Book Antiqua"/>
          <w:bCs/>
          <w:color w:val="000000"/>
          <w:sz w:val="24"/>
          <w:lang w:eastAsia="pl-PL"/>
        </w:rPr>
        <w:t>Unsolicited manuscript</w:t>
      </w:r>
    </w:p>
    <w:p w:rsidR="00080982" w:rsidRPr="00080982" w:rsidRDefault="00080982" w:rsidP="00080982">
      <w:pPr>
        <w:adjustRightInd w:val="0"/>
        <w:snapToGrid w:val="0"/>
        <w:spacing w:after="0" w:line="360" w:lineRule="auto"/>
        <w:rPr>
          <w:rFonts w:ascii="Book Antiqua" w:eastAsia="MS PMincho" w:hAnsi="Book Antiqua"/>
          <w:b/>
          <w:color w:val="000000"/>
          <w:sz w:val="24"/>
        </w:rPr>
      </w:pPr>
    </w:p>
    <w:p w:rsidR="00080982" w:rsidRPr="00080982" w:rsidRDefault="00080982" w:rsidP="00080982">
      <w:pPr>
        <w:adjustRightInd w:val="0"/>
        <w:snapToGrid w:val="0"/>
        <w:spacing w:after="0" w:line="360" w:lineRule="auto"/>
        <w:rPr>
          <w:rFonts w:ascii="Book Antiqua" w:eastAsia="等线" w:hAnsi="Book Antiqua"/>
          <w:color w:val="000000"/>
          <w:sz w:val="24"/>
        </w:rPr>
      </w:pPr>
      <w:r w:rsidRPr="00080982">
        <w:rPr>
          <w:rFonts w:ascii="Book Antiqua" w:eastAsia="等线" w:hAnsi="Book Antiqua"/>
          <w:b/>
          <w:bCs/>
          <w:color w:val="000000"/>
          <w:sz w:val="24"/>
          <w:lang w:eastAsia="ja-JP"/>
        </w:rPr>
        <w:t>Corresponding Author's Membership in Professional Societies</w:t>
      </w:r>
      <w:r w:rsidRPr="00080982">
        <w:rPr>
          <w:rFonts w:ascii="Book Antiqua" w:eastAsia="等线" w:hAnsi="Book Antiqua" w:hint="eastAsia"/>
          <w:b/>
          <w:bCs/>
          <w:color w:val="000000"/>
          <w:sz w:val="24"/>
        </w:rPr>
        <w:t>:</w:t>
      </w:r>
      <w:r w:rsidRPr="00305FA8">
        <w:rPr>
          <w:rFonts w:ascii="Book Antiqua" w:eastAsia="等线" w:hAnsi="Book Antiqua"/>
          <w:caps/>
          <w:color w:val="000000"/>
          <w:sz w:val="24"/>
        </w:rPr>
        <w:t xml:space="preserve"> m</w:t>
      </w:r>
      <w:r w:rsidRPr="00080982">
        <w:rPr>
          <w:rFonts w:ascii="Book Antiqua" w:eastAsia="等线" w:hAnsi="Book Antiqua"/>
          <w:color w:val="000000"/>
          <w:sz w:val="24"/>
        </w:rPr>
        <w:t>ember of Chinese Medical Association.</w:t>
      </w:r>
    </w:p>
    <w:p w:rsidR="00080982" w:rsidRPr="00080982" w:rsidRDefault="00080982" w:rsidP="00080982">
      <w:pPr>
        <w:adjustRightInd w:val="0"/>
        <w:snapToGrid w:val="0"/>
        <w:spacing w:after="0" w:line="360" w:lineRule="auto"/>
        <w:rPr>
          <w:rFonts w:ascii="Book Antiqua" w:eastAsia="MS PMincho" w:hAnsi="Book Antiqua"/>
          <w:b/>
          <w:bCs/>
          <w:color w:val="000000"/>
          <w:sz w:val="24"/>
        </w:rPr>
      </w:pPr>
    </w:p>
    <w:p w:rsidR="00080982" w:rsidRPr="00080982" w:rsidRDefault="00080982" w:rsidP="00080982">
      <w:pPr>
        <w:widowControl/>
        <w:adjustRightInd w:val="0"/>
        <w:snapToGrid w:val="0"/>
        <w:spacing w:after="0" w:line="360" w:lineRule="auto"/>
        <w:rPr>
          <w:rFonts w:ascii="Book Antiqua" w:hAnsi="Book Antiqua"/>
          <w:b/>
          <w:bCs/>
          <w:color w:val="000000"/>
          <w:sz w:val="24"/>
        </w:rPr>
      </w:pPr>
      <w:r w:rsidRPr="00080982">
        <w:rPr>
          <w:rFonts w:ascii="Book Antiqua" w:eastAsia="MS PMincho" w:hAnsi="Book Antiqua"/>
          <w:b/>
          <w:bCs/>
          <w:color w:val="000000"/>
          <w:sz w:val="24"/>
          <w:lang w:eastAsia="ja-JP"/>
        </w:rPr>
        <w:t>Peer-review started:</w:t>
      </w:r>
      <w:r w:rsidRPr="00080982">
        <w:rPr>
          <w:rFonts w:ascii="Book Antiqua" w:hAnsi="Book Antiqua"/>
          <w:b/>
          <w:bCs/>
          <w:color w:val="000000"/>
          <w:sz w:val="24"/>
        </w:rPr>
        <w:t xml:space="preserve"> </w:t>
      </w:r>
      <w:r>
        <w:rPr>
          <w:rFonts w:ascii="Book Antiqua" w:eastAsia="MS PMincho" w:hAnsi="Book Antiqua"/>
          <w:bCs/>
          <w:color w:val="000000"/>
          <w:sz w:val="24"/>
          <w:lang w:eastAsia="ja-JP"/>
        </w:rPr>
        <w:t>F</w:t>
      </w:r>
      <w:r>
        <w:rPr>
          <w:rFonts w:ascii="Book Antiqua" w:eastAsia="MS PMincho" w:hAnsi="Book Antiqua" w:hint="eastAsia"/>
          <w:bCs/>
          <w:color w:val="000000"/>
          <w:sz w:val="24"/>
        </w:rPr>
        <w:t>e</w:t>
      </w:r>
      <w:r>
        <w:rPr>
          <w:rFonts w:ascii="Book Antiqua" w:eastAsia="MS PMincho" w:hAnsi="Book Antiqua"/>
          <w:bCs/>
          <w:color w:val="000000"/>
          <w:sz w:val="24"/>
        </w:rPr>
        <w:t>bruary</w:t>
      </w:r>
      <w:r w:rsidRPr="00080982">
        <w:rPr>
          <w:rFonts w:ascii="Book Antiqua" w:hAnsi="Book Antiqua"/>
          <w:bCs/>
          <w:color w:val="000000"/>
          <w:sz w:val="24"/>
        </w:rPr>
        <w:t xml:space="preserve"> 2</w:t>
      </w:r>
      <w:r>
        <w:rPr>
          <w:rFonts w:ascii="Book Antiqua" w:hAnsi="Book Antiqua"/>
          <w:bCs/>
          <w:color w:val="000000"/>
          <w:sz w:val="24"/>
        </w:rPr>
        <w:t>6</w:t>
      </w:r>
      <w:r w:rsidRPr="00080982">
        <w:rPr>
          <w:rFonts w:ascii="Book Antiqua" w:hAnsi="Book Antiqua"/>
          <w:bCs/>
          <w:color w:val="000000"/>
          <w:sz w:val="24"/>
        </w:rPr>
        <w:t>, 20</w:t>
      </w:r>
      <w:r>
        <w:rPr>
          <w:rFonts w:ascii="Book Antiqua" w:hAnsi="Book Antiqua"/>
          <w:bCs/>
          <w:color w:val="000000"/>
          <w:sz w:val="24"/>
        </w:rPr>
        <w:t>20</w:t>
      </w:r>
    </w:p>
    <w:p w:rsidR="00080982" w:rsidRPr="00080982" w:rsidRDefault="00080982" w:rsidP="00080982">
      <w:pPr>
        <w:widowControl/>
        <w:adjustRightInd w:val="0"/>
        <w:snapToGrid w:val="0"/>
        <w:spacing w:after="0" w:line="360" w:lineRule="auto"/>
        <w:rPr>
          <w:rFonts w:ascii="Book Antiqua" w:hAnsi="Book Antiqua"/>
          <w:b/>
          <w:bCs/>
          <w:color w:val="000000"/>
          <w:sz w:val="24"/>
        </w:rPr>
      </w:pPr>
      <w:r w:rsidRPr="00080982">
        <w:rPr>
          <w:rFonts w:ascii="Book Antiqua" w:eastAsia="MS PMincho" w:hAnsi="Book Antiqua"/>
          <w:b/>
          <w:bCs/>
          <w:color w:val="000000"/>
          <w:sz w:val="24"/>
          <w:lang w:eastAsia="ja-JP"/>
        </w:rPr>
        <w:t>First decision:</w:t>
      </w:r>
      <w:r w:rsidRPr="00080982">
        <w:rPr>
          <w:rFonts w:ascii="Book Antiqua" w:hAnsi="Book Antiqua"/>
          <w:b/>
          <w:bCs/>
          <w:color w:val="000000"/>
          <w:sz w:val="24"/>
        </w:rPr>
        <w:t xml:space="preserve"> </w:t>
      </w:r>
      <w:r>
        <w:rPr>
          <w:rFonts w:ascii="Book Antiqua" w:eastAsia="MS PMincho" w:hAnsi="Book Antiqua"/>
          <w:bCs/>
          <w:color w:val="000000"/>
          <w:sz w:val="24"/>
          <w:lang w:eastAsia="ja-JP"/>
        </w:rPr>
        <w:t>A</w:t>
      </w:r>
      <w:r>
        <w:rPr>
          <w:rFonts w:ascii="Book Antiqua" w:eastAsia="MS PMincho" w:hAnsi="Book Antiqua" w:hint="eastAsia"/>
          <w:bCs/>
          <w:color w:val="000000"/>
          <w:sz w:val="24"/>
        </w:rPr>
        <w:t>pri</w:t>
      </w:r>
      <w:r>
        <w:rPr>
          <w:rFonts w:ascii="Book Antiqua" w:eastAsia="MS PMincho" w:hAnsi="Book Antiqua"/>
          <w:bCs/>
          <w:color w:val="000000"/>
          <w:sz w:val="24"/>
        </w:rPr>
        <w:t>l</w:t>
      </w:r>
      <w:r w:rsidRPr="00080982">
        <w:rPr>
          <w:rFonts w:ascii="Book Antiqua" w:hAnsi="Book Antiqua"/>
          <w:bCs/>
          <w:color w:val="000000"/>
          <w:sz w:val="24"/>
        </w:rPr>
        <w:t xml:space="preserve"> </w:t>
      </w:r>
      <w:r>
        <w:rPr>
          <w:rFonts w:ascii="Book Antiqua" w:hAnsi="Book Antiqua"/>
          <w:bCs/>
          <w:color w:val="000000"/>
          <w:sz w:val="24"/>
        </w:rPr>
        <w:t>2</w:t>
      </w:r>
      <w:r w:rsidRPr="00080982">
        <w:rPr>
          <w:rFonts w:ascii="Book Antiqua" w:hAnsi="Book Antiqua"/>
          <w:bCs/>
          <w:color w:val="000000"/>
          <w:sz w:val="24"/>
        </w:rPr>
        <w:t>, 20</w:t>
      </w:r>
      <w:r>
        <w:rPr>
          <w:rFonts w:ascii="Book Antiqua" w:hAnsi="Book Antiqua"/>
          <w:bCs/>
          <w:color w:val="000000"/>
          <w:sz w:val="24"/>
        </w:rPr>
        <w:t>20</w:t>
      </w:r>
    </w:p>
    <w:p w:rsidR="00080982" w:rsidRPr="00080982" w:rsidRDefault="00080982" w:rsidP="00080982">
      <w:pPr>
        <w:widowControl/>
        <w:adjustRightInd w:val="0"/>
        <w:snapToGrid w:val="0"/>
        <w:spacing w:after="0" w:line="360" w:lineRule="auto"/>
        <w:rPr>
          <w:rFonts w:ascii="Book Antiqua" w:eastAsia="MS PMincho" w:hAnsi="Book Antiqua"/>
          <w:b/>
          <w:bCs/>
          <w:color w:val="000000"/>
          <w:sz w:val="24"/>
          <w:lang w:eastAsia="ja-JP"/>
        </w:rPr>
      </w:pPr>
      <w:r w:rsidRPr="00080982">
        <w:rPr>
          <w:rFonts w:ascii="Book Antiqua" w:eastAsia="MS PMincho" w:hAnsi="Book Antiqua"/>
          <w:b/>
          <w:bCs/>
          <w:color w:val="000000"/>
          <w:sz w:val="24"/>
          <w:lang w:eastAsia="ja-JP"/>
        </w:rPr>
        <w:t>Article in press:</w:t>
      </w:r>
    </w:p>
    <w:p w:rsidR="00080982" w:rsidRPr="00080982" w:rsidRDefault="00080982" w:rsidP="00080982">
      <w:pPr>
        <w:widowControl/>
        <w:adjustRightInd w:val="0"/>
        <w:snapToGrid w:val="0"/>
        <w:spacing w:after="0" w:line="360" w:lineRule="auto"/>
        <w:rPr>
          <w:rFonts w:ascii="Book Antiqua" w:hAnsi="Book Antiqua"/>
          <w:bCs/>
          <w:color w:val="000000"/>
          <w:sz w:val="24"/>
        </w:rPr>
      </w:pPr>
    </w:p>
    <w:p w:rsidR="00080982" w:rsidRPr="00080982" w:rsidRDefault="00080982" w:rsidP="00080982">
      <w:pPr>
        <w:adjustRightInd w:val="0"/>
        <w:snapToGrid w:val="0"/>
        <w:spacing w:after="0" w:line="360" w:lineRule="auto"/>
        <w:rPr>
          <w:rFonts w:ascii="Book Antiqua" w:eastAsia="微软雅黑" w:hAnsi="Book Antiqua" w:cs="宋体"/>
          <w:bCs/>
          <w:color w:val="000000"/>
          <w:sz w:val="24"/>
        </w:rPr>
      </w:pPr>
      <w:r w:rsidRPr="00080982">
        <w:rPr>
          <w:rFonts w:ascii="Book Antiqua" w:eastAsia="MS PMincho" w:hAnsi="Book Antiqua" w:cs="宋体"/>
          <w:b/>
          <w:bCs/>
          <w:color w:val="000000"/>
          <w:sz w:val="24"/>
        </w:rPr>
        <w:t xml:space="preserve">Specialty type: </w:t>
      </w:r>
      <w:r w:rsidRPr="00080982">
        <w:rPr>
          <w:rFonts w:ascii="Book Antiqua" w:eastAsia="微软雅黑" w:hAnsi="Book Antiqua" w:cs="宋体"/>
          <w:bCs/>
          <w:color w:val="000000"/>
          <w:sz w:val="24"/>
        </w:rPr>
        <w:t>Gastroenterology and hepatology</w:t>
      </w:r>
    </w:p>
    <w:p w:rsidR="00080982" w:rsidRPr="00080982" w:rsidRDefault="00080982" w:rsidP="00080982">
      <w:pPr>
        <w:adjustRightInd w:val="0"/>
        <w:snapToGrid w:val="0"/>
        <w:spacing w:after="0" w:line="360" w:lineRule="auto"/>
        <w:rPr>
          <w:rFonts w:ascii="Book Antiqua" w:hAnsi="Book Antiqua" w:cs="宋体"/>
          <w:bCs/>
          <w:color w:val="000000"/>
          <w:sz w:val="24"/>
        </w:rPr>
      </w:pPr>
      <w:r w:rsidRPr="00080982">
        <w:rPr>
          <w:rFonts w:ascii="Book Antiqua" w:eastAsia="MS PMincho" w:hAnsi="Book Antiqua" w:cs="宋体"/>
          <w:b/>
          <w:bCs/>
          <w:color w:val="000000"/>
          <w:sz w:val="24"/>
        </w:rPr>
        <w:t xml:space="preserve">Country/Territory of origin: </w:t>
      </w:r>
      <w:r>
        <w:rPr>
          <w:rFonts w:ascii="Book Antiqua" w:hAnsi="Book Antiqua" w:cs="宋体"/>
          <w:bCs/>
          <w:color w:val="000000"/>
          <w:sz w:val="24"/>
        </w:rPr>
        <w:t>C</w:t>
      </w:r>
      <w:r>
        <w:rPr>
          <w:rFonts w:ascii="Book Antiqua" w:hAnsi="Book Antiqua" w:cs="宋体" w:hint="eastAsia"/>
          <w:bCs/>
          <w:color w:val="000000"/>
          <w:sz w:val="24"/>
        </w:rPr>
        <w:t>hina</w:t>
      </w:r>
    </w:p>
    <w:p w:rsidR="00080982" w:rsidRPr="00080982" w:rsidRDefault="00080982" w:rsidP="00080982">
      <w:pPr>
        <w:adjustRightInd w:val="0"/>
        <w:snapToGrid w:val="0"/>
        <w:spacing w:after="0" w:line="360" w:lineRule="auto"/>
        <w:rPr>
          <w:rFonts w:ascii="Book Antiqua" w:eastAsia="MS PMincho" w:hAnsi="Book Antiqua" w:cs="宋体"/>
          <w:b/>
          <w:bCs/>
          <w:color w:val="000000"/>
          <w:sz w:val="24"/>
        </w:rPr>
      </w:pPr>
      <w:r w:rsidRPr="00080982">
        <w:rPr>
          <w:rFonts w:ascii="Book Antiqua" w:eastAsia="MS PMincho" w:hAnsi="Book Antiqua" w:cs="宋体"/>
          <w:b/>
          <w:bCs/>
          <w:color w:val="000000"/>
          <w:sz w:val="24"/>
        </w:rPr>
        <w:t>Peer-review report’s scientific quality classification</w:t>
      </w:r>
    </w:p>
    <w:p w:rsidR="00080982" w:rsidRPr="00080982" w:rsidRDefault="00080982" w:rsidP="00080982">
      <w:pPr>
        <w:adjustRightInd w:val="0"/>
        <w:snapToGrid w:val="0"/>
        <w:spacing w:after="0" w:line="360" w:lineRule="auto"/>
        <w:rPr>
          <w:rFonts w:ascii="Book Antiqua" w:eastAsia="MS PMincho" w:hAnsi="Book Antiqua" w:cs="宋体"/>
          <w:bCs/>
          <w:color w:val="000000"/>
          <w:sz w:val="24"/>
        </w:rPr>
      </w:pPr>
      <w:r w:rsidRPr="00080982">
        <w:rPr>
          <w:rFonts w:ascii="Book Antiqua" w:eastAsia="MS PMincho" w:hAnsi="Book Antiqua" w:cs="宋体"/>
          <w:bCs/>
          <w:color w:val="000000"/>
          <w:sz w:val="24"/>
        </w:rPr>
        <w:lastRenderedPageBreak/>
        <w:t>Grade </w:t>
      </w:r>
      <w:proofErr w:type="gramStart"/>
      <w:r w:rsidRPr="00080982">
        <w:rPr>
          <w:rFonts w:ascii="Book Antiqua" w:eastAsia="MS PMincho" w:hAnsi="Book Antiqua" w:cs="宋体"/>
          <w:bCs/>
          <w:color w:val="000000"/>
          <w:sz w:val="24"/>
        </w:rPr>
        <w:t>A</w:t>
      </w:r>
      <w:proofErr w:type="gramEnd"/>
      <w:r w:rsidRPr="00080982">
        <w:rPr>
          <w:rFonts w:ascii="Book Antiqua" w:eastAsia="MS PMincho" w:hAnsi="Book Antiqua" w:cs="宋体"/>
          <w:bCs/>
          <w:color w:val="000000"/>
          <w:sz w:val="24"/>
        </w:rPr>
        <w:t xml:space="preserve"> (Excellent): </w:t>
      </w:r>
      <w:r>
        <w:rPr>
          <w:rFonts w:ascii="Book Antiqua" w:eastAsia="MS PMincho" w:hAnsi="Book Antiqua" w:cs="宋体"/>
          <w:bCs/>
          <w:color w:val="000000"/>
          <w:sz w:val="24"/>
        </w:rPr>
        <w:t>0</w:t>
      </w:r>
    </w:p>
    <w:p w:rsidR="00080982" w:rsidRPr="00080982" w:rsidRDefault="00080982" w:rsidP="00080982">
      <w:pPr>
        <w:adjustRightInd w:val="0"/>
        <w:snapToGrid w:val="0"/>
        <w:spacing w:after="0" w:line="360" w:lineRule="auto"/>
        <w:rPr>
          <w:rFonts w:ascii="Book Antiqua" w:hAnsi="Book Antiqua" w:cs="宋体"/>
          <w:bCs/>
          <w:color w:val="000000"/>
          <w:sz w:val="24"/>
        </w:rPr>
      </w:pPr>
      <w:r w:rsidRPr="00080982">
        <w:rPr>
          <w:rFonts w:ascii="Book Antiqua" w:eastAsia="MS PMincho" w:hAnsi="Book Antiqua" w:cs="宋体"/>
          <w:bCs/>
          <w:color w:val="000000"/>
          <w:sz w:val="24"/>
        </w:rPr>
        <w:t xml:space="preserve">Grade B (Very good): </w:t>
      </w:r>
      <w:r w:rsidRPr="00080982">
        <w:rPr>
          <w:rFonts w:ascii="Book Antiqua" w:hAnsi="Book Antiqua" w:cs="宋体" w:hint="eastAsia"/>
          <w:bCs/>
          <w:color w:val="000000"/>
          <w:sz w:val="24"/>
        </w:rPr>
        <w:t>B</w:t>
      </w:r>
      <w:r>
        <w:rPr>
          <w:rFonts w:ascii="Book Antiqua" w:hAnsi="Book Antiqua" w:cs="宋体"/>
          <w:bCs/>
          <w:color w:val="000000"/>
          <w:sz w:val="24"/>
        </w:rPr>
        <w:t xml:space="preserve">, B, B, </w:t>
      </w:r>
      <w:proofErr w:type="gramStart"/>
      <w:r>
        <w:rPr>
          <w:rFonts w:ascii="Book Antiqua" w:hAnsi="Book Antiqua" w:cs="宋体"/>
          <w:bCs/>
          <w:color w:val="000000"/>
          <w:sz w:val="24"/>
        </w:rPr>
        <w:t>B</w:t>
      </w:r>
      <w:proofErr w:type="gramEnd"/>
    </w:p>
    <w:p w:rsidR="00080982" w:rsidRPr="00080982" w:rsidRDefault="00080982" w:rsidP="00080982">
      <w:pPr>
        <w:adjustRightInd w:val="0"/>
        <w:snapToGrid w:val="0"/>
        <w:spacing w:after="0" w:line="360" w:lineRule="auto"/>
        <w:rPr>
          <w:rFonts w:ascii="Book Antiqua" w:eastAsia="MS PMincho" w:hAnsi="Book Antiqua" w:cs="宋体"/>
          <w:bCs/>
          <w:color w:val="000000"/>
          <w:sz w:val="24"/>
        </w:rPr>
      </w:pPr>
      <w:r w:rsidRPr="00080982">
        <w:rPr>
          <w:rFonts w:ascii="Book Antiqua" w:eastAsia="MS PMincho" w:hAnsi="Book Antiqua" w:cs="宋体"/>
          <w:bCs/>
          <w:color w:val="000000"/>
          <w:sz w:val="24"/>
        </w:rPr>
        <w:t xml:space="preserve">Grade C (Good): </w:t>
      </w:r>
      <w:r>
        <w:rPr>
          <w:rFonts w:ascii="Book Antiqua" w:eastAsia="MS PMincho" w:hAnsi="Book Antiqua" w:cs="宋体"/>
          <w:bCs/>
          <w:color w:val="000000"/>
          <w:sz w:val="24"/>
        </w:rPr>
        <w:t>0</w:t>
      </w:r>
    </w:p>
    <w:p w:rsidR="00080982" w:rsidRPr="00080982" w:rsidRDefault="00080982" w:rsidP="00080982">
      <w:pPr>
        <w:adjustRightInd w:val="0"/>
        <w:snapToGrid w:val="0"/>
        <w:spacing w:after="0" w:line="360" w:lineRule="auto"/>
        <w:rPr>
          <w:rFonts w:ascii="Book Antiqua" w:eastAsia="MS PMincho" w:hAnsi="Book Antiqua" w:cs="宋体"/>
          <w:bCs/>
          <w:color w:val="000000"/>
          <w:sz w:val="24"/>
        </w:rPr>
      </w:pPr>
      <w:r w:rsidRPr="00080982">
        <w:rPr>
          <w:rFonts w:ascii="Book Antiqua" w:eastAsia="MS PMincho" w:hAnsi="Book Antiqua" w:cs="宋体"/>
          <w:bCs/>
          <w:color w:val="000000"/>
          <w:sz w:val="24"/>
        </w:rPr>
        <w:t>Grade D (Fair): 0</w:t>
      </w:r>
    </w:p>
    <w:p w:rsidR="00080982" w:rsidRPr="00080982" w:rsidRDefault="00080982" w:rsidP="00080982">
      <w:pPr>
        <w:adjustRightInd w:val="0"/>
        <w:snapToGrid w:val="0"/>
        <w:spacing w:after="0" w:line="360" w:lineRule="auto"/>
        <w:rPr>
          <w:rFonts w:ascii="Book Antiqua" w:eastAsia="等线" w:hAnsi="Book Antiqua"/>
          <w:bCs/>
          <w:color w:val="000000"/>
          <w:sz w:val="24"/>
          <w:lang w:val="hu-HU"/>
        </w:rPr>
      </w:pPr>
      <w:r w:rsidRPr="00080982">
        <w:rPr>
          <w:rFonts w:ascii="Book Antiqua" w:eastAsia="MS PMincho" w:hAnsi="Book Antiqua" w:cs="宋体"/>
          <w:bCs/>
          <w:color w:val="000000"/>
          <w:sz w:val="24"/>
        </w:rPr>
        <w:t>Grade E (Poor): 0</w:t>
      </w:r>
    </w:p>
    <w:p w:rsidR="00080982" w:rsidRPr="00080982" w:rsidRDefault="00080982" w:rsidP="00080982">
      <w:pPr>
        <w:adjustRightInd w:val="0"/>
        <w:snapToGrid w:val="0"/>
        <w:spacing w:after="0" w:line="360" w:lineRule="auto"/>
        <w:jc w:val="left"/>
        <w:rPr>
          <w:rFonts w:ascii="Book Antiqua" w:hAnsi="Book Antiqua"/>
          <w:b/>
          <w:color w:val="000000"/>
          <w:sz w:val="24"/>
          <w:lang w:val="hu-HU"/>
        </w:rPr>
      </w:pPr>
    </w:p>
    <w:p w:rsidR="00080982" w:rsidRPr="00080982" w:rsidRDefault="00080982" w:rsidP="00080982">
      <w:pPr>
        <w:adjustRightInd w:val="0"/>
        <w:snapToGrid w:val="0"/>
        <w:spacing w:after="0" w:line="360" w:lineRule="auto"/>
        <w:jc w:val="left"/>
        <w:rPr>
          <w:rFonts w:ascii="Book Antiqua" w:eastAsia="MS PMincho" w:hAnsi="Book Antiqua"/>
          <w:b/>
          <w:color w:val="000000"/>
          <w:sz w:val="24"/>
          <w:lang w:eastAsia="ja-JP"/>
        </w:rPr>
      </w:pPr>
      <w:r w:rsidRPr="00080982">
        <w:rPr>
          <w:rFonts w:ascii="Book Antiqua" w:eastAsia="MS PMincho" w:hAnsi="Book Antiqua"/>
          <w:b/>
          <w:color w:val="000000"/>
          <w:sz w:val="24"/>
          <w:lang w:eastAsia="ja-JP"/>
        </w:rPr>
        <w:t xml:space="preserve">P-Reviewer: </w:t>
      </w:r>
      <w:r w:rsidRPr="00080982">
        <w:rPr>
          <w:rFonts w:ascii="Book Antiqua" w:eastAsia="MS PMincho" w:hAnsi="Book Antiqua"/>
          <w:bCs/>
          <w:color w:val="000000"/>
          <w:sz w:val="24"/>
          <w:lang w:eastAsia="ja-JP"/>
        </w:rPr>
        <w:t xml:space="preserve">Deepak P, </w:t>
      </w:r>
      <w:proofErr w:type="spellStart"/>
      <w:r w:rsidRPr="00080982">
        <w:rPr>
          <w:rFonts w:ascii="Book Antiqua" w:eastAsia="MS PMincho" w:hAnsi="Book Antiqua"/>
          <w:bCs/>
          <w:color w:val="000000"/>
          <w:sz w:val="24"/>
          <w:lang w:eastAsia="ja-JP"/>
        </w:rPr>
        <w:t>Pizzirusso</w:t>
      </w:r>
      <w:proofErr w:type="spellEnd"/>
      <w:r w:rsidRPr="00080982">
        <w:rPr>
          <w:rFonts w:ascii="Book Antiqua" w:eastAsia="MS PMincho" w:hAnsi="Book Antiqua"/>
          <w:bCs/>
          <w:color w:val="000000"/>
          <w:sz w:val="24"/>
          <w:lang w:eastAsia="ja-JP"/>
        </w:rPr>
        <w:t xml:space="preserve"> F, Raff E, </w:t>
      </w:r>
      <w:proofErr w:type="spellStart"/>
      <w:proofErr w:type="gramStart"/>
      <w:r w:rsidRPr="00080982">
        <w:rPr>
          <w:rFonts w:ascii="Book Antiqua" w:eastAsia="MS PMincho" w:hAnsi="Book Antiqua"/>
          <w:bCs/>
          <w:color w:val="000000"/>
          <w:sz w:val="24"/>
          <w:lang w:eastAsia="ja-JP"/>
        </w:rPr>
        <w:t>Thomopoulos</w:t>
      </w:r>
      <w:proofErr w:type="spellEnd"/>
      <w:proofErr w:type="gramEnd"/>
      <w:r w:rsidRPr="00080982">
        <w:rPr>
          <w:rFonts w:ascii="Book Antiqua" w:eastAsia="MS PMincho" w:hAnsi="Book Antiqua"/>
          <w:bCs/>
          <w:color w:val="000000"/>
          <w:sz w:val="24"/>
          <w:lang w:eastAsia="ja-JP"/>
        </w:rPr>
        <w:t xml:space="preserve"> K</w:t>
      </w:r>
      <w:r>
        <w:rPr>
          <w:rFonts w:ascii="Book Antiqua" w:eastAsia="MS PMincho" w:hAnsi="Book Antiqua"/>
          <w:b/>
          <w:color w:val="000000"/>
          <w:sz w:val="24"/>
          <w:lang w:eastAsia="ja-JP"/>
        </w:rPr>
        <w:t xml:space="preserve"> </w:t>
      </w:r>
      <w:r w:rsidRPr="00080982">
        <w:rPr>
          <w:rFonts w:ascii="Book Antiqua" w:eastAsia="MS PMincho" w:hAnsi="Book Antiqua"/>
          <w:b/>
          <w:color w:val="000000"/>
          <w:sz w:val="24"/>
          <w:lang w:eastAsia="ja-JP"/>
        </w:rPr>
        <w:t>S-Editor:</w:t>
      </w:r>
      <w:r w:rsidRPr="00080982">
        <w:rPr>
          <w:rFonts w:ascii="Book Antiqua" w:eastAsia="MS PMincho" w:hAnsi="Book Antiqua"/>
          <w:bCs/>
          <w:color w:val="000000"/>
          <w:sz w:val="24"/>
          <w:lang w:eastAsia="ja-JP"/>
        </w:rPr>
        <w:t xml:space="preserve"> </w:t>
      </w:r>
      <w:r>
        <w:rPr>
          <w:rFonts w:ascii="Book Antiqua" w:hAnsi="Book Antiqua"/>
          <w:bCs/>
          <w:color w:val="000000"/>
          <w:sz w:val="24"/>
        </w:rPr>
        <w:t>Y</w:t>
      </w:r>
      <w:r>
        <w:rPr>
          <w:rFonts w:ascii="Book Antiqua" w:hAnsi="Book Antiqua" w:hint="eastAsia"/>
          <w:bCs/>
          <w:color w:val="000000"/>
          <w:sz w:val="24"/>
        </w:rPr>
        <w:t>an</w:t>
      </w:r>
      <w:r>
        <w:rPr>
          <w:rFonts w:ascii="Book Antiqua" w:hAnsi="Book Antiqua"/>
          <w:bCs/>
          <w:color w:val="000000"/>
          <w:sz w:val="24"/>
        </w:rPr>
        <w:t xml:space="preserve"> JP </w:t>
      </w:r>
      <w:r w:rsidRPr="00080982">
        <w:rPr>
          <w:rFonts w:ascii="Book Antiqua" w:eastAsia="MS PMincho" w:hAnsi="Book Antiqua"/>
          <w:b/>
          <w:color w:val="000000"/>
          <w:sz w:val="24"/>
          <w:lang w:eastAsia="ja-JP"/>
        </w:rPr>
        <w:t>L-Editor:</w:t>
      </w:r>
      <w:r w:rsidRPr="00080982">
        <w:rPr>
          <w:rFonts w:ascii="Book Antiqua" w:eastAsia="MS PMincho" w:hAnsi="Book Antiqua"/>
          <w:bCs/>
          <w:color w:val="000000"/>
          <w:sz w:val="24"/>
          <w:lang w:eastAsia="ja-JP"/>
        </w:rPr>
        <w:t xml:space="preserve"> </w:t>
      </w:r>
      <w:r w:rsidR="005A4F7C">
        <w:rPr>
          <w:rFonts w:ascii="Book Antiqua" w:eastAsia="MS PMincho" w:hAnsi="Book Antiqua"/>
          <w:bCs/>
          <w:color w:val="000000"/>
          <w:sz w:val="24"/>
          <w:lang w:eastAsia="ja-JP"/>
        </w:rPr>
        <w:t>Wang TQ</w:t>
      </w:r>
      <w:r w:rsidRPr="00080982">
        <w:rPr>
          <w:rFonts w:ascii="Book Antiqua" w:eastAsia="MS PMincho" w:hAnsi="Book Antiqua"/>
          <w:bCs/>
          <w:color w:val="000000"/>
          <w:sz w:val="24"/>
          <w:lang w:eastAsia="ja-JP"/>
        </w:rPr>
        <w:t xml:space="preserve"> </w:t>
      </w:r>
      <w:r w:rsidRPr="00080982">
        <w:rPr>
          <w:rFonts w:ascii="Book Antiqua" w:eastAsia="MS PMincho" w:hAnsi="Book Antiqua"/>
          <w:b/>
          <w:color w:val="000000"/>
          <w:sz w:val="24"/>
          <w:lang w:eastAsia="ja-JP"/>
        </w:rPr>
        <w:t>E-Editor:</w:t>
      </w:r>
    </w:p>
    <w:p w:rsidR="00080982" w:rsidRPr="00080982" w:rsidRDefault="00080982" w:rsidP="00080982">
      <w:pPr>
        <w:spacing w:after="0" w:line="360" w:lineRule="auto"/>
        <w:ind w:left="420" w:hangingChars="175" w:hanging="420"/>
        <w:rPr>
          <w:rFonts w:ascii="Book Antiqua" w:hAnsi="Book Antiqua"/>
          <w:sz w:val="24"/>
        </w:rPr>
      </w:pPr>
    </w:p>
    <w:p w:rsidR="00080982" w:rsidRDefault="00080982">
      <w:pPr>
        <w:widowControl/>
        <w:spacing w:after="0" w:line="240" w:lineRule="auto"/>
        <w:jc w:val="left"/>
        <w:rPr>
          <w:rFonts w:ascii="Book Antiqua" w:eastAsia="Book Antiqua" w:hAnsi="Book Antiqua"/>
          <w:b/>
          <w:color w:val="000000"/>
          <w:sz w:val="24"/>
        </w:rPr>
      </w:pPr>
      <w:r>
        <w:rPr>
          <w:rFonts w:ascii="Book Antiqua" w:eastAsia="Book Antiqua" w:hAnsi="Book Antiqua"/>
          <w:b/>
          <w:color w:val="000000"/>
          <w:sz w:val="24"/>
        </w:rPr>
        <w:br w:type="page"/>
      </w:r>
    </w:p>
    <w:p w:rsidR="00080982" w:rsidRDefault="00080982" w:rsidP="00080982">
      <w:pPr>
        <w:spacing w:after="0" w:line="360" w:lineRule="auto"/>
        <w:rPr>
          <w:rFonts w:ascii="Book Antiqua" w:hAnsi="Book Antiqua"/>
          <w:b/>
          <w:bCs/>
          <w:sz w:val="24"/>
        </w:rPr>
      </w:pPr>
      <w:r w:rsidRPr="00B802A2">
        <w:rPr>
          <w:rFonts w:ascii="Book Antiqua" w:hAnsi="Book Antiqua"/>
          <w:b/>
          <w:bCs/>
          <w:sz w:val="24"/>
        </w:rPr>
        <w:lastRenderedPageBreak/>
        <w:t>Figure Legends</w:t>
      </w:r>
    </w:p>
    <w:p w:rsidR="00080982" w:rsidRPr="00B802A2" w:rsidRDefault="00B338E9" w:rsidP="00080982">
      <w:pPr>
        <w:spacing w:after="0" w:line="360" w:lineRule="auto"/>
        <w:rPr>
          <w:rFonts w:ascii="Book Antiqua" w:hAnsi="Book Antiqua"/>
          <w:b/>
          <w:bCs/>
          <w:sz w:val="24"/>
        </w:rPr>
      </w:pPr>
      <w:r>
        <w:rPr>
          <w:rFonts w:ascii="Book Antiqua" w:hAnsi="Book Antiqua"/>
          <w:b/>
          <w:bCs/>
          <w:noProof/>
          <w:sz w:val="24"/>
        </w:rPr>
        <w:drawing>
          <wp:inline distT="0" distB="0" distL="0" distR="0" wp14:anchorId="4E3078F0" wp14:editId="349C7637">
            <wp:extent cx="4253948" cy="2446464"/>
            <wp:effectExtent l="0" t="0" r="0" b="0"/>
            <wp:docPr id="3" name="图片 3" descr="图片包含 游戏机, 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截屏2020-04-29 下午4.16.39.png"/>
                    <pic:cNvPicPr/>
                  </pic:nvPicPr>
                  <pic:blipFill>
                    <a:blip r:embed="rId10"/>
                    <a:stretch>
                      <a:fillRect/>
                    </a:stretch>
                  </pic:blipFill>
                  <pic:spPr>
                    <a:xfrm>
                      <a:off x="0" y="0"/>
                      <a:ext cx="4256729" cy="2448063"/>
                    </a:xfrm>
                    <a:prstGeom prst="rect">
                      <a:avLst/>
                    </a:prstGeom>
                  </pic:spPr>
                </pic:pic>
              </a:graphicData>
            </a:graphic>
          </wp:inline>
        </w:drawing>
      </w:r>
    </w:p>
    <w:p w:rsidR="00080982" w:rsidRDefault="00B338E9" w:rsidP="00080982">
      <w:pPr>
        <w:spacing w:after="0" w:line="360" w:lineRule="auto"/>
        <w:rPr>
          <w:rFonts w:ascii="Book Antiqua" w:hAnsi="Book Antiqua"/>
          <w:b/>
          <w:bCs/>
          <w:sz w:val="24"/>
        </w:rPr>
      </w:pPr>
      <w:bookmarkStart w:id="95" w:name="OLE_LINK8"/>
      <w:r>
        <w:rPr>
          <w:rFonts w:ascii="Book Antiqua" w:hAnsi="Book Antiqua"/>
          <w:b/>
          <w:bCs/>
          <w:noProof/>
          <w:sz w:val="24"/>
        </w:rPr>
        <w:drawing>
          <wp:inline distT="0" distB="0" distL="0" distR="0" wp14:anchorId="716FEC73" wp14:editId="6DCEFB20">
            <wp:extent cx="4253865" cy="2969847"/>
            <wp:effectExtent l="0" t="0" r="0" b="0"/>
            <wp:docPr id="5" name="图片 5"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截屏2020-04-29 下午4.16.52.png"/>
                    <pic:cNvPicPr/>
                  </pic:nvPicPr>
                  <pic:blipFill>
                    <a:blip r:embed="rId11"/>
                    <a:stretch>
                      <a:fillRect/>
                    </a:stretch>
                  </pic:blipFill>
                  <pic:spPr>
                    <a:xfrm>
                      <a:off x="0" y="0"/>
                      <a:ext cx="4260176" cy="2974253"/>
                    </a:xfrm>
                    <a:prstGeom prst="rect">
                      <a:avLst/>
                    </a:prstGeom>
                  </pic:spPr>
                </pic:pic>
              </a:graphicData>
            </a:graphic>
          </wp:inline>
        </w:drawing>
      </w:r>
    </w:p>
    <w:p w:rsidR="00B338E9" w:rsidRDefault="00080982" w:rsidP="001B13F1">
      <w:pPr>
        <w:spacing w:after="0" w:line="360" w:lineRule="auto"/>
        <w:rPr>
          <w:rFonts w:ascii="Book Antiqua" w:hAnsi="Book Antiqua"/>
          <w:sz w:val="24"/>
        </w:rPr>
      </w:pPr>
      <w:r w:rsidRPr="001B13F1">
        <w:rPr>
          <w:rFonts w:ascii="Book Antiqua" w:hAnsi="Book Antiqua"/>
          <w:b/>
          <w:bCs/>
          <w:sz w:val="24"/>
        </w:rPr>
        <w:t xml:space="preserve">Figure 1 Lobo classification </w:t>
      </w:r>
      <w:r w:rsidRPr="001B13F1">
        <w:rPr>
          <w:rFonts w:ascii="Book Antiqua" w:hAnsi="Book Antiqua" w:hint="eastAsia"/>
          <w:b/>
          <w:bCs/>
          <w:sz w:val="24"/>
        </w:rPr>
        <w:t>and</w:t>
      </w:r>
      <w:r w:rsidRPr="001B13F1">
        <w:rPr>
          <w:rFonts w:ascii="Book Antiqua" w:hAnsi="Book Antiqua"/>
          <w:b/>
          <w:bCs/>
          <w:sz w:val="24"/>
        </w:rPr>
        <w:t xml:space="preserve"> </w:t>
      </w:r>
      <w:proofErr w:type="spellStart"/>
      <w:r w:rsidRPr="001B13F1">
        <w:rPr>
          <w:rFonts w:ascii="Book Antiqua" w:hAnsi="Book Antiqua"/>
          <w:b/>
          <w:bCs/>
          <w:sz w:val="24"/>
        </w:rPr>
        <w:t>Boix</w:t>
      </w:r>
      <w:proofErr w:type="spellEnd"/>
      <w:r w:rsidRPr="001B13F1">
        <w:rPr>
          <w:rFonts w:ascii="Book Antiqua" w:hAnsi="Book Antiqua"/>
          <w:b/>
          <w:bCs/>
          <w:sz w:val="24"/>
        </w:rPr>
        <w:t xml:space="preserve"> classification</w:t>
      </w:r>
      <w:r w:rsidR="001B13F1">
        <w:rPr>
          <w:rFonts w:ascii="Book Antiqua" w:hAnsi="Book Antiqua"/>
          <w:b/>
          <w:bCs/>
          <w:sz w:val="24"/>
        </w:rPr>
        <w:t xml:space="preserve"> of </w:t>
      </w:r>
      <w:bookmarkStart w:id="96" w:name="OLE_LINK1501"/>
      <w:bookmarkStart w:id="97" w:name="OLE_LINK1502"/>
      <w:proofErr w:type="spellStart"/>
      <w:r w:rsidR="001B13F1" w:rsidRPr="001B13F1">
        <w:rPr>
          <w:rFonts w:ascii="Book Antiqua" w:hAnsi="Book Antiqua" w:hint="eastAsia"/>
          <w:b/>
          <w:bCs/>
          <w:sz w:val="24"/>
        </w:rPr>
        <w:t>periampullary</w:t>
      </w:r>
      <w:proofErr w:type="spellEnd"/>
      <w:r w:rsidR="001B13F1" w:rsidRPr="001B13F1">
        <w:rPr>
          <w:rFonts w:ascii="Book Antiqua" w:hAnsi="Book Antiqua" w:hint="eastAsia"/>
          <w:b/>
          <w:bCs/>
          <w:sz w:val="24"/>
        </w:rPr>
        <w:t xml:space="preserve"> diverticulum</w:t>
      </w:r>
      <w:bookmarkEnd w:id="96"/>
      <w:bookmarkEnd w:id="97"/>
      <w:r w:rsidR="001B13F1" w:rsidRPr="001B13F1">
        <w:rPr>
          <w:rFonts w:ascii="Book Antiqua" w:hAnsi="Book Antiqua"/>
          <w:b/>
          <w:bCs/>
          <w:sz w:val="24"/>
        </w:rPr>
        <w:t xml:space="preserve">. </w:t>
      </w:r>
      <w:r w:rsidRPr="001B13F1">
        <w:rPr>
          <w:rFonts w:ascii="Book Antiqua" w:hAnsi="Book Antiqua"/>
          <w:sz w:val="24"/>
        </w:rPr>
        <w:t>A</w:t>
      </w:r>
      <w:r w:rsidR="001B13F1">
        <w:rPr>
          <w:rFonts w:ascii="Book Antiqua" w:hAnsi="Book Antiqua"/>
          <w:sz w:val="24"/>
        </w:rPr>
        <w:t>:</w:t>
      </w:r>
      <w:r w:rsidRPr="001B13F1">
        <w:rPr>
          <w:rFonts w:ascii="Book Antiqua" w:hAnsi="Book Antiqua"/>
          <w:sz w:val="24"/>
        </w:rPr>
        <w:t xml:space="preserve"> Lobo classification of </w:t>
      </w:r>
      <w:bookmarkStart w:id="98" w:name="OLE_LINK1499"/>
      <w:bookmarkStart w:id="99" w:name="OLE_LINK1500"/>
      <w:proofErr w:type="spellStart"/>
      <w:r w:rsidR="001B13F1" w:rsidRPr="001B13F1">
        <w:rPr>
          <w:rFonts w:ascii="Book Antiqua" w:hAnsi="Book Antiqua" w:hint="eastAsia"/>
          <w:sz w:val="24"/>
        </w:rPr>
        <w:t>periampullary</w:t>
      </w:r>
      <w:proofErr w:type="spellEnd"/>
      <w:r w:rsidR="001B13F1" w:rsidRPr="001B13F1">
        <w:rPr>
          <w:rFonts w:ascii="Book Antiqua" w:hAnsi="Book Antiqua" w:hint="eastAsia"/>
          <w:sz w:val="24"/>
        </w:rPr>
        <w:t xml:space="preserve"> diverticulum</w:t>
      </w:r>
      <w:bookmarkEnd w:id="98"/>
      <w:bookmarkEnd w:id="99"/>
      <w:r w:rsidR="001B13F1">
        <w:rPr>
          <w:rFonts w:ascii="Book Antiqua" w:hAnsi="Book Antiqua"/>
          <w:sz w:val="24"/>
        </w:rPr>
        <w:t>;</w:t>
      </w:r>
      <w:r w:rsidRPr="001B13F1">
        <w:rPr>
          <w:rFonts w:ascii="Book Antiqua" w:hAnsi="Book Antiqua"/>
          <w:sz w:val="24"/>
        </w:rPr>
        <w:t xml:space="preserve"> B</w:t>
      </w:r>
      <w:r w:rsidR="001B13F1">
        <w:rPr>
          <w:rFonts w:ascii="Book Antiqua" w:hAnsi="Book Antiqua"/>
          <w:sz w:val="24"/>
        </w:rPr>
        <w:t>:</w:t>
      </w:r>
      <w:r w:rsidRPr="001B13F1">
        <w:rPr>
          <w:rFonts w:ascii="Book Antiqua" w:hAnsi="Book Antiqua"/>
          <w:sz w:val="24"/>
        </w:rPr>
        <w:t xml:space="preserve"> </w:t>
      </w:r>
      <w:proofErr w:type="spellStart"/>
      <w:r w:rsidRPr="001B13F1">
        <w:rPr>
          <w:rFonts w:ascii="Book Antiqua" w:hAnsi="Book Antiqua"/>
          <w:sz w:val="24"/>
        </w:rPr>
        <w:t>Boix</w:t>
      </w:r>
      <w:proofErr w:type="spellEnd"/>
      <w:r w:rsidRPr="001B13F1">
        <w:rPr>
          <w:rFonts w:ascii="Book Antiqua" w:hAnsi="Book Antiqua"/>
          <w:sz w:val="24"/>
        </w:rPr>
        <w:t xml:space="preserve"> classification of</w:t>
      </w:r>
      <w:r w:rsidR="001B13F1">
        <w:rPr>
          <w:rFonts w:ascii="Book Antiqua" w:hAnsi="Book Antiqua"/>
          <w:sz w:val="24"/>
        </w:rPr>
        <w:t xml:space="preserve"> </w:t>
      </w:r>
      <w:proofErr w:type="spellStart"/>
      <w:r w:rsidR="001B13F1" w:rsidRPr="001B13F1">
        <w:rPr>
          <w:rFonts w:ascii="Book Antiqua" w:hAnsi="Book Antiqua" w:hint="eastAsia"/>
          <w:sz w:val="24"/>
        </w:rPr>
        <w:t>periampullary</w:t>
      </w:r>
      <w:proofErr w:type="spellEnd"/>
      <w:r w:rsidR="001B13F1" w:rsidRPr="001B13F1">
        <w:rPr>
          <w:rFonts w:ascii="Book Antiqua" w:hAnsi="Book Antiqua" w:hint="eastAsia"/>
          <w:sz w:val="24"/>
        </w:rPr>
        <w:t xml:space="preserve"> diverticulum</w:t>
      </w:r>
      <w:r w:rsidRPr="001B13F1">
        <w:rPr>
          <w:rFonts w:ascii="Book Antiqua" w:hAnsi="Book Antiqua"/>
          <w:sz w:val="24"/>
        </w:rPr>
        <w:t xml:space="preserve">. Type I: </w:t>
      </w:r>
      <w:r w:rsidR="001B13F1" w:rsidRPr="001B13F1">
        <w:rPr>
          <w:rFonts w:ascii="Book Antiqua" w:hAnsi="Book Antiqua"/>
          <w:sz w:val="24"/>
        </w:rPr>
        <w:t>T</w:t>
      </w:r>
      <w:r w:rsidRPr="001B13F1">
        <w:rPr>
          <w:rFonts w:ascii="Book Antiqua" w:hAnsi="Book Antiqua"/>
          <w:sz w:val="24"/>
        </w:rPr>
        <w:t>he papilla is located inside of the diverticulum (</w:t>
      </w:r>
      <w:proofErr w:type="spellStart"/>
      <w:proofErr w:type="gramStart"/>
      <w:r w:rsidRPr="001B13F1">
        <w:rPr>
          <w:rFonts w:ascii="Book Antiqua" w:hAnsi="Book Antiqua"/>
          <w:sz w:val="24"/>
        </w:rPr>
        <w:t>Ia</w:t>
      </w:r>
      <w:proofErr w:type="spellEnd"/>
      <w:proofErr w:type="gramEnd"/>
      <w:r w:rsidRPr="001B13F1">
        <w:rPr>
          <w:rFonts w:ascii="Book Antiqua" w:hAnsi="Book Antiqua"/>
          <w:sz w:val="24"/>
        </w:rPr>
        <w:t xml:space="preserve">: </w:t>
      </w:r>
      <w:r w:rsidR="001B13F1" w:rsidRPr="001B13F1">
        <w:rPr>
          <w:rFonts w:ascii="Book Antiqua" w:hAnsi="Book Antiqua"/>
          <w:sz w:val="24"/>
        </w:rPr>
        <w:t>U</w:t>
      </w:r>
      <w:r w:rsidRPr="001B13F1">
        <w:rPr>
          <w:rFonts w:ascii="Book Antiqua" w:hAnsi="Book Antiqua"/>
          <w:sz w:val="24"/>
        </w:rPr>
        <w:t>p</w:t>
      </w:r>
      <w:r w:rsidR="001B13F1">
        <w:rPr>
          <w:rFonts w:ascii="Book Antiqua" w:hAnsi="Book Antiqua"/>
          <w:sz w:val="24"/>
        </w:rPr>
        <w:t>;</w:t>
      </w:r>
      <w:r w:rsidRPr="001B13F1">
        <w:rPr>
          <w:rFonts w:ascii="Book Antiqua" w:hAnsi="Book Antiqua"/>
          <w:sz w:val="24"/>
        </w:rPr>
        <w:t xml:space="preserve"> </w:t>
      </w:r>
      <w:proofErr w:type="spellStart"/>
      <w:r w:rsidRPr="001B13F1">
        <w:rPr>
          <w:rFonts w:ascii="Book Antiqua" w:hAnsi="Book Antiqua"/>
          <w:sz w:val="24"/>
        </w:rPr>
        <w:t>Ib</w:t>
      </w:r>
      <w:proofErr w:type="spellEnd"/>
      <w:r w:rsidRPr="001B13F1">
        <w:rPr>
          <w:rFonts w:ascii="Book Antiqua" w:hAnsi="Book Antiqua"/>
          <w:sz w:val="24"/>
        </w:rPr>
        <w:t xml:space="preserve">: </w:t>
      </w:r>
      <w:r w:rsidR="001B13F1" w:rsidRPr="001B13F1">
        <w:rPr>
          <w:rFonts w:ascii="Book Antiqua" w:hAnsi="Book Antiqua"/>
          <w:sz w:val="24"/>
        </w:rPr>
        <w:t>L</w:t>
      </w:r>
      <w:r w:rsidRPr="001B13F1">
        <w:rPr>
          <w:rFonts w:ascii="Book Antiqua" w:hAnsi="Book Antiqua"/>
          <w:sz w:val="24"/>
        </w:rPr>
        <w:t xml:space="preserve">eft, </w:t>
      </w:r>
      <w:proofErr w:type="spellStart"/>
      <w:r w:rsidRPr="001B13F1">
        <w:rPr>
          <w:rFonts w:ascii="Book Antiqua" w:hAnsi="Book Antiqua"/>
          <w:sz w:val="24"/>
        </w:rPr>
        <w:t>Ic</w:t>
      </w:r>
      <w:proofErr w:type="spellEnd"/>
      <w:r w:rsidRPr="001B13F1">
        <w:rPr>
          <w:rFonts w:ascii="Book Antiqua" w:hAnsi="Book Antiqua"/>
          <w:sz w:val="24"/>
        </w:rPr>
        <w:t xml:space="preserve">: </w:t>
      </w:r>
      <w:r w:rsidR="001B13F1" w:rsidRPr="001B13F1">
        <w:rPr>
          <w:rFonts w:ascii="Book Antiqua" w:hAnsi="Book Antiqua"/>
          <w:sz w:val="24"/>
        </w:rPr>
        <w:t>D</w:t>
      </w:r>
      <w:r w:rsidRPr="001B13F1">
        <w:rPr>
          <w:rFonts w:ascii="Book Antiqua" w:hAnsi="Book Antiqua"/>
          <w:sz w:val="24"/>
        </w:rPr>
        <w:t>own</w:t>
      </w:r>
      <w:r w:rsidR="001B13F1">
        <w:rPr>
          <w:rFonts w:ascii="Book Antiqua" w:hAnsi="Book Antiqua"/>
          <w:sz w:val="24"/>
        </w:rPr>
        <w:t>;</w:t>
      </w:r>
      <w:r w:rsidRPr="001B13F1">
        <w:rPr>
          <w:rFonts w:ascii="Book Antiqua" w:hAnsi="Book Antiqua"/>
          <w:sz w:val="24"/>
        </w:rPr>
        <w:t xml:space="preserve"> Id: </w:t>
      </w:r>
      <w:r w:rsidR="001B13F1" w:rsidRPr="001B13F1">
        <w:rPr>
          <w:rFonts w:ascii="Book Antiqua" w:hAnsi="Book Antiqua"/>
          <w:sz w:val="24"/>
        </w:rPr>
        <w:t>R</w:t>
      </w:r>
      <w:r w:rsidRPr="001B13F1">
        <w:rPr>
          <w:rFonts w:ascii="Book Antiqua" w:hAnsi="Book Antiqua"/>
          <w:sz w:val="24"/>
        </w:rPr>
        <w:t xml:space="preserve">ight); type II: </w:t>
      </w:r>
      <w:r w:rsidR="001B13F1" w:rsidRPr="001B13F1">
        <w:rPr>
          <w:rFonts w:ascii="Book Antiqua" w:hAnsi="Book Antiqua"/>
          <w:sz w:val="24"/>
        </w:rPr>
        <w:t>T</w:t>
      </w:r>
      <w:r w:rsidRPr="001B13F1">
        <w:rPr>
          <w:rFonts w:ascii="Book Antiqua" w:hAnsi="Book Antiqua"/>
          <w:sz w:val="24"/>
        </w:rPr>
        <w:t>he papilla is located in the margin of the diverticulum (</w:t>
      </w:r>
      <w:proofErr w:type="spellStart"/>
      <w:r w:rsidRPr="001B13F1">
        <w:rPr>
          <w:rFonts w:ascii="Book Antiqua" w:hAnsi="Book Antiqua"/>
          <w:sz w:val="24"/>
        </w:rPr>
        <w:t>IIa</w:t>
      </w:r>
      <w:proofErr w:type="spellEnd"/>
      <w:r w:rsidRPr="001B13F1">
        <w:rPr>
          <w:rFonts w:ascii="Book Antiqua" w:hAnsi="Book Antiqua"/>
          <w:sz w:val="24"/>
        </w:rPr>
        <w:t xml:space="preserve">: </w:t>
      </w:r>
      <w:r w:rsidR="001B13F1" w:rsidRPr="001B13F1">
        <w:rPr>
          <w:rFonts w:ascii="Book Antiqua" w:hAnsi="Book Antiqua"/>
          <w:sz w:val="24"/>
        </w:rPr>
        <w:t>A</w:t>
      </w:r>
      <w:r w:rsidRPr="001B13F1">
        <w:rPr>
          <w:rFonts w:ascii="Book Antiqua" w:hAnsi="Book Antiqua"/>
          <w:sz w:val="24"/>
        </w:rPr>
        <w:t>pical left margin</w:t>
      </w:r>
      <w:r w:rsidR="001B13F1">
        <w:rPr>
          <w:rFonts w:ascii="Book Antiqua" w:hAnsi="Book Antiqua"/>
          <w:sz w:val="24"/>
        </w:rPr>
        <w:t>;</w:t>
      </w:r>
      <w:r w:rsidRPr="001B13F1">
        <w:rPr>
          <w:rFonts w:ascii="Book Antiqua" w:hAnsi="Book Antiqua"/>
          <w:sz w:val="24"/>
        </w:rPr>
        <w:t xml:space="preserve"> </w:t>
      </w:r>
      <w:proofErr w:type="spellStart"/>
      <w:r w:rsidRPr="001B13F1">
        <w:rPr>
          <w:rFonts w:ascii="Book Antiqua" w:hAnsi="Book Antiqua"/>
          <w:sz w:val="24"/>
        </w:rPr>
        <w:t>IIb</w:t>
      </w:r>
      <w:proofErr w:type="spellEnd"/>
      <w:r w:rsidRPr="001B13F1">
        <w:rPr>
          <w:rFonts w:ascii="Book Antiqua" w:hAnsi="Book Antiqua"/>
          <w:sz w:val="24"/>
        </w:rPr>
        <w:t xml:space="preserve">: </w:t>
      </w:r>
      <w:r w:rsidR="001B13F1" w:rsidRPr="001B13F1">
        <w:rPr>
          <w:rFonts w:ascii="Book Antiqua" w:hAnsi="Book Antiqua"/>
          <w:sz w:val="24"/>
        </w:rPr>
        <w:t>A</w:t>
      </w:r>
      <w:r w:rsidRPr="001B13F1">
        <w:rPr>
          <w:rFonts w:ascii="Book Antiqua" w:hAnsi="Book Antiqua"/>
          <w:sz w:val="24"/>
        </w:rPr>
        <w:t>pical right margin</w:t>
      </w:r>
      <w:r w:rsidR="001B13F1">
        <w:rPr>
          <w:rFonts w:ascii="Book Antiqua" w:hAnsi="Book Antiqua"/>
          <w:sz w:val="24"/>
        </w:rPr>
        <w:t>;</w:t>
      </w:r>
      <w:r w:rsidRPr="001B13F1">
        <w:rPr>
          <w:rFonts w:ascii="Book Antiqua" w:hAnsi="Book Antiqua"/>
          <w:sz w:val="24"/>
        </w:rPr>
        <w:t xml:space="preserve"> </w:t>
      </w:r>
      <w:proofErr w:type="spellStart"/>
      <w:r w:rsidRPr="001B13F1">
        <w:rPr>
          <w:rFonts w:ascii="Book Antiqua" w:hAnsi="Book Antiqua"/>
          <w:sz w:val="24"/>
        </w:rPr>
        <w:t>IIc</w:t>
      </w:r>
      <w:proofErr w:type="spellEnd"/>
      <w:r w:rsidRPr="001B13F1">
        <w:rPr>
          <w:rFonts w:ascii="Book Antiqua" w:hAnsi="Book Antiqua"/>
          <w:sz w:val="24"/>
        </w:rPr>
        <w:t xml:space="preserve">: </w:t>
      </w:r>
      <w:r w:rsidR="001B13F1" w:rsidRPr="001B13F1">
        <w:rPr>
          <w:rFonts w:ascii="Book Antiqua" w:hAnsi="Book Antiqua"/>
          <w:sz w:val="24"/>
        </w:rPr>
        <w:t>C</w:t>
      </w:r>
      <w:r w:rsidRPr="001B13F1">
        <w:rPr>
          <w:rFonts w:ascii="Book Antiqua" w:hAnsi="Book Antiqua"/>
          <w:sz w:val="24"/>
        </w:rPr>
        <w:t>enter left or right margin</w:t>
      </w:r>
      <w:r w:rsidR="001B13F1">
        <w:rPr>
          <w:rFonts w:ascii="Book Antiqua" w:hAnsi="Book Antiqua"/>
          <w:sz w:val="24"/>
        </w:rPr>
        <w:t>;</w:t>
      </w:r>
      <w:r w:rsidRPr="001B13F1">
        <w:rPr>
          <w:rFonts w:ascii="Book Antiqua" w:hAnsi="Book Antiqua"/>
          <w:sz w:val="24"/>
        </w:rPr>
        <w:t xml:space="preserve"> </w:t>
      </w:r>
      <w:proofErr w:type="spellStart"/>
      <w:r w:rsidRPr="001B13F1">
        <w:rPr>
          <w:rFonts w:ascii="Book Antiqua" w:hAnsi="Book Antiqua"/>
          <w:sz w:val="24"/>
        </w:rPr>
        <w:t>IId</w:t>
      </w:r>
      <w:proofErr w:type="spellEnd"/>
      <w:r w:rsidRPr="001B13F1">
        <w:rPr>
          <w:rFonts w:ascii="Book Antiqua" w:hAnsi="Book Antiqua"/>
          <w:sz w:val="24"/>
        </w:rPr>
        <w:t xml:space="preserve">: </w:t>
      </w:r>
      <w:r w:rsidR="001B13F1" w:rsidRPr="001B13F1">
        <w:rPr>
          <w:rFonts w:ascii="Book Antiqua" w:hAnsi="Book Antiqua"/>
          <w:sz w:val="24"/>
        </w:rPr>
        <w:t>B</w:t>
      </w:r>
      <w:r w:rsidRPr="001B13F1">
        <w:rPr>
          <w:rFonts w:ascii="Book Antiqua" w:hAnsi="Book Antiqua"/>
          <w:sz w:val="24"/>
        </w:rPr>
        <w:t xml:space="preserve">etween 2 diverticula); type III: </w:t>
      </w:r>
      <w:r w:rsidR="001B13F1" w:rsidRPr="001B13F1">
        <w:rPr>
          <w:rFonts w:ascii="Book Antiqua" w:hAnsi="Book Antiqua"/>
          <w:sz w:val="24"/>
        </w:rPr>
        <w:t>T</w:t>
      </w:r>
      <w:r w:rsidRPr="001B13F1">
        <w:rPr>
          <w:rFonts w:ascii="Book Antiqua" w:hAnsi="Book Antiqua"/>
          <w:sz w:val="24"/>
        </w:rPr>
        <w:t xml:space="preserve">he papilla is located near the diverticulum. </w:t>
      </w:r>
      <w:bookmarkStart w:id="100" w:name="OLE_LINK1512"/>
      <w:bookmarkStart w:id="101" w:name="OLE_LINK1513"/>
      <w:r w:rsidR="001B13F1" w:rsidRPr="001B13F1">
        <w:rPr>
          <w:rFonts w:ascii="Book Antiqua" w:hAnsi="Book Antiqua"/>
          <w:sz w:val="24"/>
        </w:rPr>
        <w:t xml:space="preserve">IDP: </w:t>
      </w:r>
      <w:proofErr w:type="spellStart"/>
      <w:r w:rsidR="001B13F1" w:rsidRPr="001B13F1">
        <w:rPr>
          <w:rFonts w:ascii="Book Antiqua" w:hAnsi="Book Antiqua"/>
          <w:sz w:val="24"/>
        </w:rPr>
        <w:t>Intradiverticular</w:t>
      </w:r>
      <w:proofErr w:type="spellEnd"/>
      <w:r w:rsidR="001B13F1" w:rsidRPr="001B13F1">
        <w:rPr>
          <w:rFonts w:ascii="Book Antiqua" w:hAnsi="Book Antiqua"/>
          <w:sz w:val="24"/>
        </w:rPr>
        <w:t xml:space="preserve"> papilla; JPD: </w:t>
      </w:r>
      <w:proofErr w:type="spellStart"/>
      <w:r w:rsidR="001B13F1" w:rsidRPr="001B13F1">
        <w:rPr>
          <w:rFonts w:ascii="Book Antiqua" w:hAnsi="Book Antiqua"/>
          <w:sz w:val="24"/>
        </w:rPr>
        <w:t>Juxtapapillary</w:t>
      </w:r>
      <w:proofErr w:type="spellEnd"/>
      <w:r w:rsidR="001B13F1" w:rsidRPr="001B13F1">
        <w:rPr>
          <w:rFonts w:ascii="Book Antiqua" w:hAnsi="Book Antiqua"/>
          <w:sz w:val="24"/>
        </w:rPr>
        <w:t xml:space="preserve"> diverticula</w:t>
      </w:r>
      <w:r w:rsidR="001B13F1">
        <w:rPr>
          <w:rFonts w:ascii="Book Antiqua" w:hAnsi="Book Antiqua"/>
          <w:sz w:val="24"/>
        </w:rPr>
        <w:t>.</w:t>
      </w:r>
      <w:bookmarkEnd w:id="100"/>
      <w:bookmarkEnd w:id="101"/>
    </w:p>
    <w:p w:rsidR="00080982" w:rsidRPr="001B13F1" w:rsidRDefault="00080982" w:rsidP="001B13F1">
      <w:pPr>
        <w:spacing w:after="0" w:line="360" w:lineRule="auto"/>
        <w:rPr>
          <w:rFonts w:ascii="Book Antiqua" w:hAnsi="Book Antiqua"/>
          <w:sz w:val="24"/>
        </w:rPr>
      </w:pPr>
      <w:r>
        <w:rPr>
          <w:rFonts w:ascii="Book Antiqua" w:hAnsi="Book Antiqua"/>
          <w:b/>
          <w:bCs/>
          <w:sz w:val="24"/>
        </w:rPr>
        <w:br w:type="page"/>
      </w:r>
    </w:p>
    <w:p w:rsidR="00080982" w:rsidRDefault="00B338E9" w:rsidP="00080982">
      <w:pPr>
        <w:spacing w:after="0" w:line="360" w:lineRule="auto"/>
        <w:rPr>
          <w:rFonts w:ascii="Book Antiqua" w:hAnsi="Book Antiqua"/>
          <w:b/>
          <w:bCs/>
          <w:sz w:val="24"/>
        </w:rPr>
      </w:pPr>
      <w:r>
        <w:rPr>
          <w:rFonts w:ascii="Book Antiqua" w:hAnsi="Book Antiqua"/>
          <w:b/>
          <w:bCs/>
          <w:noProof/>
          <w:sz w:val="24"/>
        </w:rPr>
        <w:lastRenderedPageBreak/>
        <w:drawing>
          <wp:inline distT="0" distB="0" distL="0" distR="0" wp14:anchorId="3884E480" wp14:editId="5D3ECF4D">
            <wp:extent cx="4436828" cy="3539119"/>
            <wp:effectExtent l="0" t="0" r="0" b="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截屏2020-04-29 下午4.17.02.png"/>
                    <pic:cNvPicPr/>
                  </pic:nvPicPr>
                  <pic:blipFill>
                    <a:blip r:embed="rId12"/>
                    <a:stretch>
                      <a:fillRect/>
                    </a:stretch>
                  </pic:blipFill>
                  <pic:spPr>
                    <a:xfrm>
                      <a:off x="0" y="0"/>
                      <a:ext cx="4438215" cy="3540225"/>
                    </a:xfrm>
                    <a:prstGeom prst="rect">
                      <a:avLst/>
                    </a:prstGeom>
                  </pic:spPr>
                </pic:pic>
              </a:graphicData>
            </a:graphic>
          </wp:inline>
        </w:drawing>
      </w:r>
    </w:p>
    <w:bookmarkEnd w:id="95"/>
    <w:p w:rsidR="00080982" w:rsidRPr="001B13F1" w:rsidRDefault="00080982" w:rsidP="00080982">
      <w:pPr>
        <w:spacing w:after="0" w:line="360" w:lineRule="auto"/>
        <w:rPr>
          <w:rFonts w:ascii="Book Antiqua" w:hAnsi="Book Antiqua"/>
          <w:sz w:val="24"/>
        </w:rPr>
      </w:pPr>
      <w:r w:rsidRPr="00B802A2">
        <w:rPr>
          <w:rFonts w:ascii="Book Antiqua" w:hAnsi="Book Antiqua"/>
          <w:b/>
          <w:bCs/>
          <w:sz w:val="24"/>
        </w:rPr>
        <w:t>Figure 2</w:t>
      </w:r>
      <w:r w:rsidRPr="00B802A2">
        <w:rPr>
          <w:rFonts w:ascii="Book Antiqua" w:hAnsi="Book Antiqua"/>
          <w:sz w:val="24"/>
        </w:rPr>
        <w:t xml:space="preserve"> </w:t>
      </w:r>
      <w:r w:rsidRPr="001B13F1">
        <w:rPr>
          <w:rFonts w:ascii="Book Antiqua" w:hAnsi="Book Antiqua"/>
          <w:b/>
          <w:bCs/>
          <w:sz w:val="24"/>
        </w:rPr>
        <w:t xml:space="preserve">Li-Tanaka classification of </w:t>
      </w:r>
      <w:proofErr w:type="spellStart"/>
      <w:r w:rsidR="001B13F1" w:rsidRPr="001B13F1">
        <w:rPr>
          <w:rFonts w:ascii="Book Antiqua" w:hAnsi="Book Antiqua" w:hint="eastAsia"/>
          <w:b/>
          <w:bCs/>
          <w:sz w:val="24"/>
        </w:rPr>
        <w:t>periampullary</w:t>
      </w:r>
      <w:proofErr w:type="spellEnd"/>
      <w:r w:rsidR="001B13F1" w:rsidRPr="001B13F1">
        <w:rPr>
          <w:rFonts w:ascii="Book Antiqua" w:hAnsi="Book Antiqua" w:hint="eastAsia"/>
          <w:b/>
          <w:bCs/>
          <w:sz w:val="24"/>
        </w:rPr>
        <w:t xml:space="preserve"> diverticulum</w:t>
      </w:r>
      <w:r w:rsidRPr="001B13F1">
        <w:rPr>
          <w:rFonts w:ascii="Book Antiqua" w:hAnsi="Book Antiqua"/>
          <w:b/>
          <w:bCs/>
          <w:sz w:val="24"/>
        </w:rPr>
        <w:t>.</w:t>
      </w:r>
      <w:r w:rsidRPr="00B802A2">
        <w:rPr>
          <w:rFonts w:ascii="Book Antiqua" w:hAnsi="Book Antiqua"/>
          <w:sz w:val="24"/>
        </w:rPr>
        <w:t xml:space="preserve"> Type I: </w:t>
      </w:r>
      <w:r w:rsidR="001B13F1" w:rsidRPr="00B802A2">
        <w:rPr>
          <w:rFonts w:ascii="Book Antiqua" w:hAnsi="Book Antiqua"/>
          <w:sz w:val="24"/>
        </w:rPr>
        <w:t>T</w:t>
      </w:r>
      <w:r w:rsidRPr="00B802A2">
        <w:rPr>
          <w:rFonts w:ascii="Book Antiqua" w:hAnsi="Book Antiqua"/>
          <w:sz w:val="24"/>
        </w:rPr>
        <w:t xml:space="preserve">he papilla is located inside the diverticulum and not adjacent to the margin; type II: </w:t>
      </w:r>
      <w:r w:rsidR="001B13F1" w:rsidRPr="00B802A2">
        <w:rPr>
          <w:rFonts w:ascii="Book Antiqua" w:hAnsi="Book Antiqua"/>
          <w:sz w:val="24"/>
        </w:rPr>
        <w:t>T</w:t>
      </w:r>
      <w:r w:rsidRPr="00B802A2">
        <w:rPr>
          <w:rFonts w:ascii="Book Antiqua" w:hAnsi="Book Antiqua"/>
          <w:sz w:val="24"/>
        </w:rPr>
        <w:t xml:space="preserve">he papilla is located in the margin of the diverticulum (type </w:t>
      </w:r>
      <w:proofErr w:type="spellStart"/>
      <w:r w:rsidRPr="00B802A2">
        <w:rPr>
          <w:rFonts w:ascii="Book Antiqua" w:hAnsi="Book Antiqua"/>
          <w:sz w:val="24"/>
        </w:rPr>
        <w:t>IIa</w:t>
      </w:r>
      <w:proofErr w:type="spellEnd"/>
      <w:r w:rsidRPr="00B802A2">
        <w:rPr>
          <w:rFonts w:ascii="Book Antiqua" w:hAnsi="Book Antiqua"/>
          <w:sz w:val="24"/>
        </w:rPr>
        <w:t xml:space="preserve">: </w:t>
      </w:r>
      <w:r w:rsidR="001B13F1" w:rsidRPr="00B802A2">
        <w:rPr>
          <w:rFonts w:ascii="Book Antiqua" w:hAnsi="Book Antiqua"/>
          <w:sz w:val="24"/>
        </w:rPr>
        <w:t>I</w:t>
      </w:r>
      <w:r w:rsidRPr="00B802A2">
        <w:rPr>
          <w:rFonts w:ascii="Book Antiqua" w:hAnsi="Book Antiqua"/>
          <w:sz w:val="24"/>
        </w:rPr>
        <w:t xml:space="preserve">nside of the margin; type </w:t>
      </w:r>
      <w:proofErr w:type="spellStart"/>
      <w:r w:rsidRPr="00B802A2">
        <w:rPr>
          <w:rFonts w:ascii="Book Antiqua" w:hAnsi="Book Antiqua"/>
          <w:sz w:val="24"/>
        </w:rPr>
        <w:t>IIb</w:t>
      </w:r>
      <w:proofErr w:type="spellEnd"/>
      <w:r w:rsidRPr="00B802A2">
        <w:rPr>
          <w:rFonts w:ascii="Book Antiqua" w:hAnsi="Book Antiqua"/>
          <w:sz w:val="24"/>
        </w:rPr>
        <w:t xml:space="preserve">: </w:t>
      </w:r>
      <w:r w:rsidR="001B13F1" w:rsidRPr="00B802A2">
        <w:rPr>
          <w:rFonts w:ascii="Book Antiqua" w:hAnsi="Book Antiqua"/>
          <w:sz w:val="24"/>
        </w:rPr>
        <w:t>O</w:t>
      </w:r>
      <w:r w:rsidRPr="00B802A2">
        <w:rPr>
          <w:rFonts w:ascii="Book Antiqua" w:hAnsi="Book Antiqua"/>
          <w:sz w:val="24"/>
        </w:rPr>
        <w:t>utside of the margin, &lt;</w:t>
      </w:r>
      <w:r w:rsidR="001B13F1">
        <w:rPr>
          <w:rFonts w:ascii="Book Antiqua" w:hAnsi="Book Antiqua"/>
          <w:sz w:val="24"/>
        </w:rPr>
        <w:t xml:space="preserve"> </w:t>
      </w:r>
      <w:r w:rsidRPr="00B802A2">
        <w:rPr>
          <w:rFonts w:ascii="Book Antiqua" w:hAnsi="Book Antiqua"/>
          <w:sz w:val="24"/>
        </w:rPr>
        <w:t xml:space="preserve">1 cm); type III: </w:t>
      </w:r>
      <w:r w:rsidR="001B13F1" w:rsidRPr="00B802A2">
        <w:rPr>
          <w:rFonts w:ascii="Book Antiqua" w:hAnsi="Book Antiqua"/>
          <w:sz w:val="24"/>
        </w:rPr>
        <w:t>T</w:t>
      </w:r>
      <w:r w:rsidRPr="00B802A2">
        <w:rPr>
          <w:rFonts w:ascii="Book Antiqua" w:hAnsi="Book Antiqua"/>
          <w:sz w:val="24"/>
        </w:rPr>
        <w:t>he papilla is located outside the margin, ≥</w:t>
      </w:r>
      <w:r w:rsidR="001B13F1">
        <w:rPr>
          <w:rFonts w:ascii="Book Antiqua" w:hAnsi="Book Antiqua"/>
          <w:sz w:val="24"/>
        </w:rPr>
        <w:t xml:space="preserve"> </w:t>
      </w:r>
      <w:r w:rsidRPr="00B802A2">
        <w:rPr>
          <w:rFonts w:ascii="Book Antiqua" w:hAnsi="Book Antiqua"/>
          <w:sz w:val="24"/>
        </w:rPr>
        <w:t xml:space="preserve">1 cm; type IV: </w:t>
      </w:r>
      <w:r w:rsidR="001B13F1" w:rsidRPr="00B802A2">
        <w:rPr>
          <w:rFonts w:ascii="Book Antiqua" w:hAnsi="Book Antiqua"/>
          <w:sz w:val="24"/>
        </w:rPr>
        <w:t>T</w:t>
      </w:r>
      <w:r w:rsidRPr="00B802A2">
        <w:rPr>
          <w:rFonts w:ascii="Book Antiqua" w:hAnsi="Book Antiqua"/>
          <w:sz w:val="24"/>
        </w:rPr>
        <w:t>he papilla is located in the margin of the diverticulum, ≥</w:t>
      </w:r>
      <w:r w:rsidR="001B13F1">
        <w:rPr>
          <w:rFonts w:ascii="Book Antiqua" w:hAnsi="Book Antiqua"/>
          <w:sz w:val="24"/>
        </w:rPr>
        <w:t xml:space="preserve"> </w:t>
      </w:r>
      <w:r w:rsidRPr="00B802A2">
        <w:rPr>
          <w:rFonts w:ascii="Book Antiqua" w:hAnsi="Book Antiqua"/>
          <w:sz w:val="24"/>
        </w:rPr>
        <w:t xml:space="preserve">2 diverticula (type </w:t>
      </w:r>
      <w:proofErr w:type="spellStart"/>
      <w:r w:rsidRPr="00B802A2">
        <w:rPr>
          <w:rFonts w:ascii="Book Antiqua" w:hAnsi="Book Antiqua"/>
          <w:sz w:val="24"/>
        </w:rPr>
        <w:t>IVa</w:t>
      </w:r>
      <w:proofErr w:type="spellEnd"/>
      <w:r w:rsidRPr="00B802A2">
        <w:rPr>
          <w:rFonts w:ascii="Book Antiqua" w:hAnsi="Book Antiqua"/>
          <w:sz w:val="24"/>
        </w:rPr>
        <w:t xml:space="preserve">: </w:t>
      </w:r>
      <w:r w:rsidR="001B13F1" w:rsidRPr="00B802A2">
        <w:rPr>
          <w:rFonts w:ascii="Book Antiqua" w:hAnsi="Book Antiqua"/>
          <w:sz w:val="24"/>
        </w:rPr>
        <w:t>T</w:t>
      </w:r>
      <w:r w:rsidRPr="00B802A2">
        <w:rPr>
          <w:rFonts w:ascii="Book Antiqua" w:hAnsi="Book Antiqua"/>
          <w:sz w:val="24"/>
        </w:rPr>
        <w:t>he papilla is located outside the margins of at least one diverticulum, &lt;</w:t>
      </w:r>
      <w:r w:rsidR="001B13F1">
        <w:rPr>
          <w:rFonts w:ascii="Book Antiqua" w:hAnsi="Book Antiqua"/>
          <w:sz w:val="24"/>
        </w:rPr>
        <w:t xml:space="preserve"> </w:t>
      </w:r>
      <w:r w:rsidRPr="00B802A2">
        <w:rPr>
          <w:rFonts w:ascii="Book Antiqua" w:hAnsi="Book Antiqua"/>
          <w:sz w:val="24"/>
        </w:rPr>
        <w:t xml:space="preserve">1 cm; type </w:t>
      </w:r>
      <w:proofErr w:type="spellStart"/>
      <w:r w:rsidRPr="00B802A2">
        <w:rPr>
          <w:rFonts w:ascii="Book Antiqua" w:hAnsi="Book Antiqua"/>
          <w:sz w:val="24"/>
        </w:rPr>
        <w:t>IVb</w:t>
      </w:r>
      <w:proofErr w:type="spellEnd"/>
      <w:r w:rsidRPr="00B802A2">
        <w:rPr>
          <w:rFonts w:ascii="Book Antiqua" w:hAnsi="Book Antiqua"/>
          <w:sz w:val="24"/>
        </w:rPr>
        <w:t xml:space="preserve">: </w:t>
      </w:r>
      <w:r w:rsidR="001B13F1" w:rsidRPr="00B802A2">
        <w:rPr>
          <w:rFonts w:ascii="Book Antiqua" w:hAnsi="Book Antiqua"/>
          <w:sz w:val="24"/>
        </w:rPr>
        <w:t>T</w:t>
      </w:r>
      <w:r w:rsidRPr="00B802A2">
        <w:rPr>
          <w:rFonts w:ascii="Book Antiqua" w:hAnsi="Book Antiqua"/>
          <w:sz w:val="24"/>
        </w:rPr>
        <w:t>he papilla is located outside the margins of all the diverticula, ≥</w:t>
      </w:r>
      <w:r w:rsidR="001B13F1">
        <w:rPr>
          <w:rFonts w:ascii="Book Antiqua" w:hAnsi="Book Antiqua"/>
          <w:sz w:val="24"/>
        </w:rPr>
        <w:t xml:space="preserve"> </w:t>
      </w:r>
      <w:r w:rsidRPr="00B802A2">
        <w:rPr>
          <w:rFonts w:ascii="Book Antiqua" w:hAnsi="Book Antiqua"/>
          <w:sz w:val="24"/>
        </w:rPr>
        <w:t>1 cm).</w:t>
      </w:r>
    </w:p>
    <w:p w:rsidR="00080982" w:rsidRPr="00B802A2" w:rsidRDefault="00080982" w:rsidP="00080982">
      <w:pPr>
        <w:spacing w:after="0" w:line="360" w:lineRule="auto"/>
        <w:rPr>
          <w:rFonts w:ascii="Book Antiqua" w:hAnsi="Book Antiqua"/>
          <w:b/>
          <w:bCs/>
          <w:sz w:val="24"/>
        </w:rPr>
      </w:pPr>
      <w:r w:rsidRPr="00B802A2">
        <w:rPr>
          <w:rFonts w:ascii="Book Antiqua" w:hAnsi="Book Antiqua"/>
          <w:b/>
          <w:bCs/>
          <w:sz w:val="24"/>
        </w:rPr>
        <w:br w:type="page"/>
      </w:r>
    </w:p>
    <w:p w:rsidR="00080982" w:rsidRPr="00B802A2" w:rsidRDefault="000B0CA7" w:rsidP="00080982">
      <w:pPr>
        <w:spacing w:after="0" w:line="360" w:lineRule="auto"/>
        <w:rPr>
          <w:rFonts w:ascii="Book Antiqua" w:hAnsi="Book Antiqua"/>
          <w:sz w:val="24"/>
        </w:rPr>
      </w:pPr>
      <w:r w:rsidRPr="000B0CA7">
        <w:rPr>
          <w:noProof/>
        </w:rPr>
        <w:lastRenderedPageBreak/>
        <w:t xml:space="preserve"> </w:t>
      </w:r>
      <w:r>
        <w:rPr>
          <w:noProof/>
        </w:rPr>
        <w:drawing>
          <wp:inline distT="0" distB="0" distL="0" distR="0" wp14:anchorId="4F0EB621" wp14:editId="026DDF1E">
            <wp:extent cx="5486400" cy="42913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4291330"/>
                    </a:xfrm>
                    <a:prstGeom prst="rect">
                      <a:avLst/>
                    </a:prstGeom>
                  </pic:spPr>
                </pic:pic>
              </a:graphicData>
            </a:graphic>
          </wp:inline>
        </w:drawing>
      </w:r>
      <w:bookmarkStart w:id="102" w:name="_GoBack"/>
      <w:bookmarkEnd w:id="102"/>
    </w:p>
    <w:p w:rsidR="00E337AE" w:rsidRPr="001B13F1" w:rsidRDefault="001B13F1" w:rsidP="001B13F1">
      <w:pPr>
        <w:spacing w:after="0" w:line="360" w:lineRule="auto"/>
        <w:rPr>
          <w:rFonts w:ascii="Book Antiqua" w:hAnsi="Book Antiqua"/>
          <w:b/>
          <w:bCs/>
          <w:sz w:val="24"/>
        </w:rPr>
      </w:pPr>
      <w:r w:rsidRPr="00B802A2">
        <w:rPr>
          <w:rFonts w:ascii="Book Antiqua" w:hAnsi="Book Antiqua"/>
          <w:b/>
          <w:bCs/>
          <w:sz w:val="24"/>
        </w:rPr>
        <w:t xml:space="preserve">Figure </w:t>
      </w:r>
      <w:proofErr w:type="gramStart"/>
      <w:r w:rsidRPr="00B802A2">
        <w:rPr>
          <w:rFonts w:ascii="Book Antiqua" w:hAnsi="Book Antiqua"/>
          <w:b/>
          <w:bCs/>
          <w:sz w:val="24"/>
        </w:rPr>
        <w:t>3 Flow chart (Li-Tanaka classification)</w:t>
      </w:r>
      <w:proofErr w:type="gramEnd"/>
      <w:r>
        <w:rPr>
          <w:rFonts w:ascii="Book Antiqua" w:hAnsi="Book Antiqua"/>
          <w:b/>
          <w:bCs/>
          <w:sz w:val="24"/>
        </w:rPr>
        <w:t xml:space="preserve">. </w:t>
      </w:r>
      <w:bookmarkStart w:id="103" w:name="OLE_LINK1505"/>
      <w:bookmarkStart w:id="104" w:name="OLE_LINK1506"/>
      <w:r w:rsidRPr="001B13F1">
        <w:rPr>
          <w:rFonts w:ascii="Book Antiqua" w:hAnsi="Book Antiqua" w:hint="eastAsia"/>
          <w:sz w:val="24"/>
        </w:rPr>
        <w:t>PAD</w:t>
      </w:r>
      <w:r w:rsidRPr="001B13F1">
        <w:rPr>
          <w:rFonts w:ascii="Book Antiqua" w:hAnsi="Book Antiqua"/>
          <w:sz w:val="24"/>
        </w:rPr>
        <w:t xml:space="preserve">: </w:t>
      </w:r>
      <w:proofErr w:type="spellStart"/>
      <w:r w:rsidRPr="001B13F1">
        <w:rPr>
          <w:rFonts w:ascii="Book Antiqua" w:hAnsi="Book Antiqua"/>
          <w:sz w:val="24"/>
        </w:rPr>
        <w:t>P</w:t>
      </w:r>
      <w:r w:rsidRPr="001B13F1">
        <w:rPr>
          <w:rFonts w:ascii="Book Antiqua" w:hAnsi="Book Antiqua" w:hint="eastAsia"/>
          <w:sz w:val="24"/>
        </w:rPr>
        <w:t>eriampullary</w:t>
      </w:r>
      <w:proofErr w:type="spellEnd"/>
      <w:r w:rsidRPr="001B13F1">
        <w:rPr>
          <w:rFonts w:ascii="Book Antiqua" w:hAnsi="Book Antiqua" w:hint="eastAsia"/>
          <w:sz w:val="24"/>
        </w:rPr>
        <w:t xml:space="preserve"> diverticulum</w:t>
      </w:r>
      <w:bookmarkEnd w:id="103"/>
      <w:bookmarkEnd w:id="104"/>
      <w:r>
        <w:rPr>
          <w:rFonts w:ascii="Book Antiqua" w:hAnsi="Book Antiqua"/>
          <w:sz w:val="24"/>
        </w:rPr>
        <w:t xml:space="preserve">; </w:t>
      </w:r>
      <w:r w:rsidRPr="001B13F1">
        <w:rPr>
          <w:rFonts w:ascii="Book Antiqua" w:hAnsi="Book Antiqua"/>
          <w:sz w:val="24"/>
        </w:rPr>
        <w:t>ERCP: E</w:t>
      </w:r>
      <w:r w:rsidRPr="001B13F1">
        <w:rPr>
          <w:rFonts w:ascii="Book Antiqua" w:hAnsi="Book Antiqua" w:hint="eastAsia"/>
          <w:sz w:val="24"/>
        </w:rPr>
        <w:t>ndoscopic retrograde cholangiopancreatography</w:t>
      </w:r>
      <w:r>
        <w:rPr>
          <w:rFonts w:ascii="Book Antiqua" w:hAnsi="Book Antiqua"/>
          <w:sz w:val="24"/>
        </w:rPr>
        <w:t xml:space="preserve">. </w:t>
      </w:r>
    </w:p>
    <w:p w:rsidR="001B13F1" w:rsidRDefault="001B13F1">
      <w:pPr>
        <w:widowControl/>
        <w:spacing w:after="0" w:line="240" w:lineRule="auto"/>
        <w:jc w:val="left"/>
        <w:rPr>
          <w:rFonts w:ascii="Book Antiqua" w:hAnsi="Book Antiqua"/>
          <w:sz w:val="24"/>
        </w:rPr>
      </w:pPr>
      <w:r>
        <w:rPr>
          <w:rFonts w:ascii="Book Antiqua" w:hAnsi="Book Antiqua"/>
          <w:sz w:val="24"/>
        </w:rPr>
        <w:br w:type="page"/>
      </w:r>
    </w:p>
    <w:p w:rsidR="00CD6722" w:rsidRDefault="005357FE" w:rsidP="00DD239B">
      <w:pPr>
        <w:spacing w:after="0" w:line="360" w:lineRule="auto"/>
        <w:rPr>
          <w:rFonts w:ascii="Book Antiqua" w:hAnsi="Book Antiqua"/>
          <w:b/>
          <w:bCs/>
          <w:sz w:val="24"/>
        </w:rPr>
      </w:pPr>
      <w:bookmarkStart w:id="105" w:name="OLE_LINK7"/>
      <w:r w:rsidRPr="001B13F1">
        <w:rPr>
          <w:rFonts w:ascii="Book Antiqua" w:hAnsi="Book Antiqua"/>
          <w:b/>
          <w:bCs/>
          <w:sz w:val="24"/>
        </w:rPr>
        <w:lastRenderedPageBreak/>
        <w:t xml:space="preserve">Table 1 </w:t>
      </w:r>
      <w:bookmarkStart w:id="106" w:name="OLE_LINK31"/>
      <w:r w:rsidRPr="001B13F1">
        <w:rPr>
          <w:rFonts w:ascii="Book Antiqua" w:hAnsi="Book Antiqua"/>
          <w:b/>
          <w:bCs/>
          <w:sz w:val="24"/>
        </w:rPr>
        <w:t xml:space="preserve">Baseline clinical characteristics of the </w:t>
      </w:r>
      <w:proofErr w:type="spellStart"/>
      <w:r w:rsidR="00224964" w:rsidRPr="001B13F1">
        <w:rPr>
          <w:rFonts w:ascii="Book Antiqua" w:hAnsi="Book Antiqua"/>
          <w:b/>
          <w:bCs/>
          <w:sz w:val="24"/>
        </w:rPr>
        <w:t>periampullary</w:t>
      </w:r>
      <w:proofErr w:type="spellEnd"/>
      <w:r w:rsidR="00224964" w:rsidRPr="001B13F1">
        <w:rPr>
          <w:rFonts w:ascii="Book Antiqua" w:hAnsi="Book Antiqua"/>
          <w:b/>
          <w:bCs/>
          <w:sz w:val="24"/>
        </w:rPr>
        <w:t xml:space="preserve"> diverticulum </w:t>
      </w:r>
      <w:r w:rsidRPr="001B13F1">
        <w:rPr>
          <w:rFonts w:ascii="Book Antiqua" w:hAnsi="Book Antiqua"/>
          <w:b/>
          <w:bCs/>
          <w:sz w:val="24"/>
        </w:rPr>
        <w:t>and non-</w:t>
      </w:r>
      <w:r w:rsidR="00224964" w:rsidRPr="001B13F1">
        <w:rPr>
          <w:rFonts w:ascii="Book Antiqua" w:hAnsi="Book Antiqua"/>
          <w:b/>
          <w:bCs/>
          <w:sz w:val="24"/>
        </w:rPr>
        <w:t xml:space="preserve"> </w:t>
      </w:r>
      <w:proofErr w:type="spellStart"/>
      <w:r w:rsidR="00224964" w:rsidRPr="001B13F1">
        <w:rPr>
          <w:rFonts w:ascii="Book Antiqua" w:hAnsi="Book Antiqua"/>
          <w:b/>
          <w:bCs/>
          <w:sz w:val="24"/>
        </w:rPr>
        <w:t>periampullary</w:t>
      </w:r>
      <w:proofErr w:type="spellEnd"/>
      <w:r w:rsidR="00224964" w:rsidRPr="001B13F1">
        <w:rPr>
          <w:rFonts w:ascii="Book Antiqua" w:hAnsi="Book Antiqua"/>
          <w:b/>
          <w:bCs/>
          <w:sz w:val="24"/>
        </w:rPr>
        <w:t xml:space="preserve"> diverticulum</w:t>
      </w:r>
      <w:r w:rsidRPr="001B13F1">
        <w:rPr>
          <w:rFonts w:ascii="Book Antiqua" w:hAnsi="Book Antiqua"/>
          <w:b/>
          <w:bCs/>
          <w:sz w:val="24"/>
        </w:rPr>
        <w:t xml:space="preserve"> group</w:t>
      </w:r>
      <w:bookmarkEnd w:id="106"/>
      <w:r w:rsidRPr="001B13F1">
        <w:rPr>
          <w:rFonts w:ascii="Book Antiqua" w:hAnsi="Book Antiqua"/>
          <w:b/>
          <w:bCs/>
          <w:sz w:val="24"/>
        </w:rPr>
        <w:t>s</w:t>
      </w:r>
    </w:p>
    <w:tbl>
      <w:tblPr>
        <w:tblW w:w="9087" w:type="dxa"/>
        <w:jc w:val="center"/>
        <w:tblBorders>
          <w:top w:val="single" w:sz="4" w:space="0" w:color="auto"/>
          <w:left w:val="none" w:sz="6" w:space="0" w:color="auto"/>
          <w:bottom w:val="single" w:sz="4" w:space="0" w:color="auto"/>
          <w:right w:val="none" w:sz="6" w:space="0" w:color="auto"/>
          <w:insideH w:val="outset" w:sz="6" w:space="0" w:color="auto"/>
          <w:insideV w:val="outset" w:sz="6" w:space="0" w:color="auto"/>
        </w:tblBorders>
        <w:tblLayout w:type="fixed"/>
        <w:tblLook w:val="04A0" w:firstRow="1" w:lastRow="0" w:firstColumn="1" w:lastColumn="0" w:noHBand="0" w:noVBand="1"/>
      </w:tblPr>
      <w:tblGrid>
        <w:gridCol w:w="3269"/>
        <w:gridCol w:w="2237"/>
        <w:gridCol w:w="2209"/>
        <w:gridCol w:w="1372"/>
      </w:tblGrid>
      <w:tr w:rsidR="00870F78" w:rsidRPr="00B802A2" w:rsidTr="00B23B41">
        <w:trPr>
          <w:trHeight w:val="93"/>
          <w:jc w:val="center"/>
        </w:trPr>
        <w:tc>
          <w:tcPr>
            <w:tcW w:w="3269" w:type="dxa"/>
            <w:tcBorders>
              <w:top w:val="single" w:sz="4" w:space="0" w:color="auto"/>
              <w:left w:val="nil"/>
              <w:bottom w:val="single" w:sz="4" w:space="0" w:color="auto"/>
              <w:right w:val="nil"/>
            </w:tcBorders>
            <w:shd w:val="clear" w:color="auto" w:fill="auto"/>
            <w:vAlign w:val="center"/>
          </w:tcPr>
          <w:p w:rsidR="00870F78" w:rsidRPr="00B802A2" w:rsidRDefault="00870F78" w:rsidP="00B23B41">
            <w:pPr>
              <w:widowControl/>
              <w:spacing w:after="0" w:line="360" w:lineRule="auto"/>
              <w:rPr>
                <w:rFonts w:ascii="Book Antiqua" w:eastAsia="Times New Roman" w:hAnsi="Book Antiqua"/>
                <w:color w:val="000000"/>
                <w:kern w:val="0"/>
                <w:sz w:val="24"/>
              </w:rPr>
            </w:pPr>
          </w:p>
        </w:tc>
        <w:tc>
          <w:tcPr>
            <w:tcW w:w="2237" w:type="dxa"/>
            <w:tcBorders>
              <w:top w:val="single" w:sz="4" w:space="0" w:color="auto"/>
              <w:left w:val="nil"/>
              <w:bottom w:val="single" w:sz="4" w:space="0" w:color="auto"/>
              <w:right w:val="nil"/>
            </w:tcBorders>
            <w:shd w:val="clear" w:color="auto" w:fill="auto"/>
            <w:vAlign w:val="center"/>
          </w:tcPr>
          <w:p w:rsidR="00870F78" w:rsidRPr="00B802A2" w:rsidRDefault="00870F78" w:rsidP="00B23B41">
            <w:pPr>
              <w:widowControl/>
              <w:spacing w:after="0" w:line="360" w:lineRule="auto"/>
              <w:rPr>
                <w:rFonts w:ascii="Book Antiqua" w:eastAsia="Times New Roman" w:hAnsi="Book Antiqua"/>
                <w:color w:val="000000"/>
                <w:kern w:val="0"/>
                <w:sz w:val="24"/>
              </w:rPr>
            </w:pPr>
            <w:r w:rsidRPr="00B802A2">
              <w:rPr>
                <w:rFonts w:ascii="Book Antiqua" w:hAnsi="Book Antiqua"/>
                <w:b/>
                <w:color w:val="000000"/>
                <w:sz w:val="24"/>
              </w:rPr>
              <w:t>Non-PAD group</w:t>
            </w:r>
            <w:r>
              <w:rPr>
                <w:rFonts w:ascii="Book Antiqua" w:hAnsi="Book Antiqua"/>
                <w:b/>
                <w:color w:val="000000"/>
                <w:sz w:val="24"/>
              </w:rPr>
              <w:t xml:space="preserve"> </w:t>
            </w:r>
            <w:r w:rsidRPr="00B802A2">
              <w:rPr>
                <w:rFonts w:ascii="Book Antiqua" w:hAnsi="Book Antiqua" w:cs="宋体"/>
                <w:b/>
                <w:color w:val="000000"/>
                <w:sz w:val="24"/>
              </w:rPr>
              <w:t>(</w:t>
            </w:r>
            <w:r w:rsidRPr="00B802A2">
              <w:rPr>
                <w:rFonts w:ascii="Book Antiqua" w:hAnsi="Book Antiqua"/>
                <w:b/>
                <w:i/>
                <w:color w:val="000000"/>
                <w:sz w:val="24"/>
              </w:rPr>
              <w:t>n</w:t>
            </w:r>
            <w:r>
              <w:rPr>
                <w:rFonts w:ascii="Book Antiqua" w:hAnsi="Book Antiqua"/>
                <w:b/>
                <w:i/>
                <w:color w:val="000000"/>
                <w:sz w:val="24"/>
              </w:rPr>
              <w:t xml:space="preserve"> </w:t>
            </w:r>
            <w:r w:rsidRPr="00B802A2">
              <w:rPr>
                <w:rFonts w:ascii="Book Antiqua" w:hAnsi="Book Antiqua"/>
                <w:b/>
                <w:color w:val="000000"/>
                <w:sz w:val="24"/>
              </w:rPr>
              <w:t>=</w:t>
            </w:r>
            <w:r>
              <w:rPr>
                <w:rFonts w:ascii="Book Antiqua" w:hAnsi="Book Antiqua"/>
                <w:b/>
                <w:color w:val="000000"/>
                <w:sz w:val="24"/>
              </w:rPr>
              <w:t xml:space="preserve"> </w:t>
            </w:r>
            <w:r w:rsidRPr="00B802A2">
              <w:rPr>
                <w:rFonts w:ascii="Book Antiqua" w:hAnsi="Book Antiqua"/>
                <w:b/>
                <w:color w:val="000000"/>
                <w:kern w:val="0"/>
                <w:sz w:val="24"/>
              </w:rPr>
              <w:t>2597)</w:t>
            </w:r>
          </w:p>
        </w:tc>
        <w:tc>
          <w:tcPr>
            <w:tcW w:w="2209" w:type="dxa"/>
            <w:tcBorders>
              <w:top w:val="single" w:sz="4" w:space="0" w:color="auto"/>
              <w:left w:val="nil"/>
              <w:bottom w:val="single" w:sz="4" w:space="0" w:color="auto"/>
              <w:right w:val="nil"/>
            </w:tcBorders>
            <w:shd w:val="clear" w:color="auto" w:fill="auto"/>
            <w:vAlign w:val="center"/>
          </w:tcPr>
          <w:p w:rsidR="00870F78" w:rsidRPr="00B802A2" w:rsidRDefault="00870F78" w:rsidP="00B23B41">
            <w:pPr>
              <w:widowControl/>
              <w:spacing w:after="0" w:line="360" w:lineRule="auto"/>
              <w:rPr>
                <w:rFonts w:ascii="Book Antiqua" w:hAnsi="Book Antiqua"/>
                <w:sz w:val="24"/>
              </w:rPr>
            </w:pPr>
            <w:r w:rsidRPr="00B802A2">
              <w:rPr>
                <w:rFonts w:ascii="Book Antiqua" w:hAnsi="Book Antiqua"/>
                <w:b/>
                <w:color w:val="000000"/>
                <w:sz w:val="24"/>
              </w:rPr>
              <w:t>PAD group</w:t>
            </w:r>
            <w:r>
              <w:rPr>
                <w:rFonts w:ascii="Book Antiqua" w:hAnsi="Book Antiqua"/>
                <w:b/>
                <w:color w:val="000000"/>
                <w:sz w:val="24"/>
              </w:rPr>
              <w:t xml:space="preserve"> </w:t>
            </w:r>
            <w:r w:rsidRPr="00B802A2">
              <w:rPr>
                <w:rFonts w:ascii="Book Antiqua" w:hAnsi="Book Antiqua"/>
                <w:b/>
                <w:color w:val="000000"/>
                <w:sz w:val="24"/>
              </w:rPr>
              <w:t>(</w:t>
            </w:r>
            <w:r w:rsidRPr="00B802A2">
              <w:rPr>
                <w:rFonts w:ascii="Book Antiqua" w:hAnsi="Book Antiqua"/>
                <w:b/>
                <w:i/>
                <w:color w:val="000000"/>
                <w:sz w:val="24"/>
              </w:rPr>
              <w:t>n</w:t>
            </w:r>
            <w:r>
              <w:rPr>
                <w:rFonts w:ascii="Book Antiqua" w:hAnsi="Book Antiqua"/>
                <w:b/>
                <w:i/>
                <w:color w:val="000000"/>
                <w:sz w:val="24"/>
              </w:rPr>
              <w:t xml:space="preserve"> </w:t>
            </w:r>
            <w:r w:rsidRPr="00B802A2">
              <w:rPr>
                <w:rFonts w:ascii="Book Antiqua" w:hAnsi="Book Antiqua"/>
                <w:b/>
                <w:color w:val="000000"/>
                <w:sz w:val="24"/>
              </w:rPr>
              <w:t>=</w:t>
            </w:r>
            <w:r>
              <w:rPr>
                <w:rFonts w:ascii="Book Antiqua" w:hAnsi="Book Antiqua"/>
                <w:b/>
                <w:color w:val="000000"/>
                <w:sz w:val="24"/>
              </w:rPr>
              <w:t xml:space="preserve"> </w:t>
            </w:r>
            <w:r w:rsidRPr="00B802A2">
              <w:rPr>
                <w:rFonts w:ascii="Book Antiqua" w:hAnsi="Book Antiqua"/>
                <w:b/>
                <w:color w:val="000000"/>
                <w:sz w:val="24"/>
              </w:rPr>
              <w:t>967)</w:t>
            </w:r>
          </w:p>
        </w:tc>
        <w:tc>
          <w:tcPr>
            <w:tcW w:w="1372" w:type="dxa"/>
            <w:tcBorders>
              <w:top w:val="single" w:sz="4" w:space="0" w:color="auto"/>
              <w:left w:val="nil"/>
              <w:bottom w:val="single" w:sz="4" w:space="0" w:color="auto"/>
              <w:right w:val="nil"/>
            </w:tcBorders>
            <w:shd w:val="clear" w:color="auto" w:fill="auto"/>
            <w:vAlign w:val="center"/>
          </w:tcPr>
          <w:p w:rsidR="00870F78" w:rsidRPr="00B802A2" w:rsidRDefault="00870F78" w:rsidP="00B23B41">
            <w:pPr>
              <w:widowControl/>
              <w:spacing w:after="0" w:line="360" w:lineRule="auto"/>
              <w:rPr>
                <w:rFonts w:ascii="Book Antiqua" w:eastAsia="Times New Roman" w:hAnsi="Book Antiqua"/>
                <w:color w:val="000000"/>
                <w:kern w:val="0"/>
                <w:sz w:val="24"/>
              </w:rPr>
            </w:pPr>
            <w:r w:rsidRPr="00B802A2">
              <w:rPr>
                <w:rFonts w:ascii="Book Antiqua" w:hAnsi="Book Antiqua"/>
                <w:b/>
                <w:i/>
                <w:color w:val="000000"/>
                <w:sz w:val="24"/>
              </w:rPr>
              <w:t>P</w:t>
            </w:r>
            <w:r w:rsidR="00E26B10" w:rsidRPr="00E26B10">
              <w:rPr>
                <w:rFonts w:ascii="Book Antiqua" w:hAnsi="Book Antiqua"/>
                <w:b/>
                <w:color w:val="000000"/>
                <w:sz w:val="24"/>
              </w:rPr>
              <w:t xml:space="preserve"> value</w:t>
            </w:r>
          </w:p>
        </w:tc>
      </w:tr>
      <w:tr w:rsidR="00870F78" w:rsidRPr="00B802A2" w:rsidTr="00B23B41">
        <w:trPr>
          <w:trHeight w:val="313"/>
          <w:jc w:val="center"/>
        </w:trPr>
        <w:tc>
          <w:tcPr>
            <w:tcW w:w="3269" w:type="dxa"/>
            <w:tcBorders>
              <w:top w:val="nil"/>
              <w:left w:val="nil"/>
              <w:bottom w:val="nil"/>
              <w:right w:val="nil"/>
            </w:tcBorders>
            <w:shd w:val="clear" w:color="auto" w:fill="auto"/>
          </w:tcPr>
          <w:p w:rsidR="00870F78" w:rsidRPr="00B802A2" w:rsidRDefault="00870F78" w:rsidP="00B23B41">
            <w:pPr>
              <w:adjustRightInd w:val="0"/>
              <w:spacing w:after="0" w:line="360" w:lineRule="auto"/>
              <w:rPr>
                <w:rFonts w:ascii="Book Antiqua" w:hAnsi="Book Antiqua"/>
                <w:color w:val="000000"/>
                <w:sz w:val="24"/>
              </w:rPr>
            </w:pPr>
            <w:r w:rsidRPr="00B802A2">
              <w:rPr>
                <w:rFonts w:ascii="Book Antiqua" w:hAnsi="Book Antiqua"/>
                <w:color w:val="000000"/>
                <w:sz w:val="24"/>
              </w:rPr>
              <w:t>Age, mean</w:t>
            </w:r>
            <w:r>
              <w:rPr>
                <w:rFonts w:ascii="Book Antiqua" w:hAnsi="Book Antiqua"/>
                <w:color w:val="000000"/>
                <w:sz w:val="24"/>
              </w:rPr>
              <w:t xml:space="preserve"> </w:t>
            </w:r>
            <w:r w:rsidRPr="00B802A2">
              <w:rPr>
                <w:rFonts w:ascii="Book Antiqua" w:hAnsi="Book Antiqua"/>
                <w:color w:val="000000"/>
                <w:sz w:val="24"/>
              </w:rPr>
              <w:t>±</w:t>
            </w:r>
            <w:r>
              <w:rPr>
                <w:rFonts w:ascii="Book Antiqua" w:hAnsi="Book Antiqua"/>
                <w:color w:val="000000"/>
                <w:sz w:val="24"/>
              </w:rPr>
              <w:t xml:space="preserve"> </w:t>
            </w:r>
            <w:r w:rsidRPr="00B802A2">
              <w:rPr>
                <w:rFonts w:ascii="Book Antiqua" w:hAnsi="Book Antiqua"/>
                <w:color w:val="000000"/>
                <w:sz w:val="24"/>
              </w:rPr>
              <w:t>SD</w:t>
            </w:r>
          </w:p>
        </w:tc>
        <w:tc>
          <w:tcPr>
            <w:tcW w:w="2237" w:type="dxa"/>
            <w:tcBorders>
              <w:top w:val="single" w:sz="4" w:space="0" w:color="auto"/>
              <w:left w:val="nil"/>
              <w:bottom w:val="nil"/>
              <w:right w:val="nil"/>
            </w:tcBorders>
            <w:shd w:val="clear" w:color="auto" w:fill="auto"/>
            <w:vAlign w:val="center"/>
          </w:tcPr>
          <w:p w:rsidR="00870F78" w:rsidRPr="00B802A2" w:rsidRDefault="00870F78" w:rsidP="00B23B41">
            <w:pPr>
              <w:widowControl/>
              <w:spacing w:after="0" w:line="360" w:lineRule="auto"/>
              <w:rPr>
                <w:rFonts w:ascii="Book Antiqua" w:eastAsia="Times New Roman" w:hAnsi="Book Antiqua"/>
                <w:color w:val="000000"/>
                <w:kern w:val="0"/>
                <w:sz w:val="24"/>
              </w:rPr>
            </w:pPr>
            <w:r w:rsidRPr="00B802A2">
              <w:rPr>
                <w:rFonts w:ascii="Book Antiqua" w:eastAsia="Times New Roman" w:hAnsi="Book Antiqua"/>
                <w:color w:val="000000"/>
                <w:kern w:val="0"/>
                <w:sz w:val="24"/>
              </w:rPr>
              <w:t>5</w:t>
            </w:r>
            <w:r w:rsidRPr="00B802A2">
              <w:rPr>
                <w:rFonts w:ascii="Book Antiqua" w:hAnsi="Book Antiqua"/>
                <w:color w:val="000000"/>
                <w:kern w:val="0"/>
                <w:sz w:val="24"/>
              </w:rPr>
              <w:t>8</w:t>
            </w:r>
            <w:r w:rsidRPr="00B802A2">
              <w:rPr>
                <w:rFonts w:ascii="Book Antiqua" w:eastAsia="Times New Roman" w:hAnsi="Book Antiqua"/>
                <w:color w:val="000000"/>
                <w:kern w:val="0"/>
                <w:sz w:val="24"/>
              </w:rPr>
              <w:t xml:space="preserve"> ± 16</w:t>
            </w:r>
          </w:p>
        </w:tc>
        <w:tc>
          <w:tcPr>
            <w:tcW w:w="2209" w:type="dxa"/>
            <w:tcBorders>
              <w:top w:val="single" w:sz="4" w:space="0" w:color="auto"/>
              <w:left w:val="nil"/>
              <w:bottom w:val="nil"/>
              <w:right w:val="nil"/>
            </w:tcBorders>
            <w:shd w:val="clear" w:color="auto" w:fill="auto"/>
            <w:vAlign w:val="bottom"/>
          </w:tcPr>
          <w:p w:rsidR="00870F78" w:rsidRPr="00B802A2" w:rsidRDefault="00870F78" w:rsidP="00B23B41">
            <w:pPr>
              <w:widowControl/>
              <w:spacing w:after="0" w:line="360" w:lineRule="auto"/>
              <w:rPr>
                <w:rFonts w:ascii="Book Antiqua" w:hAnsi="Book Antiqua"/>
                <w:sz w:val="24"/>
              </w:rPr>
            </w:pPr>
            <w:r w:rsidRPr="00B802A2">
              <w:rPr>
                <w:rFonts w:ascii="Book Antiqua" w:hAnsi="Book Antiqua"/>
                <w:color w:val="000000"/>
                <w:kern w:val="0"/>
                <w:sz w:val="24"/>
              </w:rPr>
              <w:t xml:space="preserve">65 </w:t>
            </w:r>
            <w:r w:rsidRPr="00B802A2">
              <w:rPr>
                <w:rFonts w:ascii="Book Antiqua" w:eastAsia="Times New Roman" w:hAnsi="Book Antiqua"/>
                <w:color w:val="000000"/>
                <w:kern w:val="0"/>
                <w:sz w:val="24"/>
              </w:rPr>
              <w:t>± 1</w:t>
            </w:r>
            <w:r w:rsidRPr="00B802A2">
              <w:rPr>
                <w:rFonts w:ascii="Book Antiqua" w:hAnsi="Book Antiqua"/>
                <w:color w:val="000000"/>
                <w:kern w:val="0"/>
                <w:sz w:val="24"/>
              </w:rPr>
              <w:t>3</w:t>
            </w:r>
          </w:p>
        </w:tc>
        <w:tc>
          <w:tcPr>
            <w:tcW w:w="1372" w:type="dxa"/>
            <w:tcBorders>
              <w:top w:val="nil"/>
              <w:left w:val="nil"/>
              <w:bottom w:val="nil"/>
              <w:right w:val="nil"/>
            </w:tcBorders>
            <w:shd w:val="clear" w:color="auto" w:fill="auto"/>
            <w:vAlign w:val="bottom"/>
          </w:tcPr>
          <w:p w:rsidR="00870F78" w:rsidRPr="00B802A2" w:rsidRDefault="00870F78" w:rsidP="00B23B41">
            <w:pPr>
              <w:widowControl/>
              <w:spacing w:after="0" w:line="360" w:lineRule="auto"/>
              <w:rPr>
                <w:rFonts w:ascii="Book Antiqua" w:hAnsi="Book Antiqua"/>
                <w:color w:val="000000"/>
                <w:kern w:val="0"/>
                <w:sz w:val="24"/>
              </w:rPr>
            </w:pPr>
            <w:r w:rsidRPr="00B802A2">
              <w:rPr>
                <w:rFonts w:ascii="Book Antiqua" w:hAnsi="Book Antiqua"/>
                <w:color w:val="000000"/>
                <w:kern w:val="0"/>
                <w:sz w:val="24"/>
              </w:rPr>
              <w:t>&lt;</w:t>
            </w:r>
            <w:r>
              <w:rPr>
                <w:rFonts w:ascii="Book Antiqua" w:hAnsi="Book Antiqua"/>
                <w:color w:val="000000"/>
                <w:kern w:val="0"/>
                <w:sz w:val="24"/>
              </w:rPr>
              <w:t xml:space="preserve"> </w:t>
            </w:r>
            <w:r w:rsidRPr="00B802A2">
              <w:rPr>
                <w:rFonts w:ascii="Book Antiqua" w:hAnsi="Book Antiqua"/>
                <w:color w:val="000000"/>
                <w:kern w:val="0"/>
                <w:sz w:val="24"/>
              </w:rPr>
              <w:t>0.001</w:t>
            </w:r>
          </w:p>
        </w:tc>
      </w:tr>
      <w:tr w:rsidR="00870F78" w:rsidRPr="00B802A2" w:rsidTr="00B23B41">
        <w:trPr>
          <w:trHeight w:val="313"/>
          <w:jc w:val="center"/>
        </w:trPr>
        <w:tc>
          <w:tcPr>
            <w:tcW w:w="3269" w:type="dxa"/>
            <w:tcBorders>
              <w:top w:val="nil"/>
              <w:left w:val="nil"/>
              <w:bottom w:val="nil"/>
              <w:right w:val="nil"/>
            </w:tcBorders>
            <w:shd w:val="clear" w:color="auto" w:fill="auto"/>
            <w:vAlign w:val="center"/>
          </w:tcPr>
          <w:p w:rsidR="00870F78" w:rsidRPr="00B802A2" w:rsidRDefault="00870F78" w:rsidP="00B23B41">
            <w:pPr>
              <w:adjustRightInd w:val="0"/>
              <w:spacing w:after="0" w:line="360" w:lineRule="auto"/>
              <w:rPr>
                <w:rFonts w:ascii="Book Antiqua" w:hAnsi="Book Antiqua"/>
                <w:color w:val="000000"/>
                <w:sz w:val="24"/>
              </w:rPr>
            </w:pPr>
            <w:r w:rsidRPr="00B802A2">
              <w:rPr>
                <w:rFonts w:ascii="Book Antiqua" w:hAnsi="Book Antiqua"/>
                <w:color w:val="000000"/>
                <w:sz w:val="24"/>
              </w:rPr>
              <w:t xml:space="preserve">Sex, </w:t>
            </w:r>
            <w:r w:rsidRPr="001B13F1">
              <w:rPr>
                <w:rFonts w:ascii="Book Antiqua" w:hAnsi="Book Antiqua"/>
                <w:i/>
                <w:iCs/>
                <w:color w:val="000000"/>
                <w:sz w:val="24"/>
              </w:rPr>
              <w:t>n</w:t>
            </w:r>
            <w:r>
              <w:rPr>
                <w:rFonts w:ascii="Book Antiqua" w:hAnsi="Book Antiqua"/>
                <w:color w:val="000000"/>
                <w:sz w:val="24"/>
              </w:rPr>
              <w:t xml:space="preserve"> </w:t>
            </w:r>
            <w:r w:rsidRPr="00B802A2">
              <w:rPr>
                <w:rFonts w:ascii="Book Antiqua" w:hAnsi="Book Antiqua"/>
                <w:color w:val="000000"/>
                <w:sz w:val="24"/>
              </w:rPr>
              <w:t>(%)</w:t>
            </w:r>
          </w:p>
        </w:tc>
        <w:tc>
          <w:tcPr>
            <w:tcW w:w="2237" w:type="dxa"/>
            <w:tcBorders>
              <w:top w:val="nil"/>
              <w:left w:val="nil"/>
              <w:bottom w:val="nil"/>
              <w:right w:val="nil"/>
            </w:tcBorders>
            <w:shd w:val="clear" w:color="auto" w:fill="auto"/>
            <w:vAlign w:val="center"/>
          </w:tcPr>
          <w:p w:rsidR="00870F78" w:rsidRPr="00B802A2" w:rsidRDefault="00870F78" w:rsidP="00B23B41">
            <w:pPr>
              <w:widowControl/>
              <w:spacing w:after="0" w:line="360" w:lineRule="auto"/>
              <w:rPr>
                <w:rFonts w:ascii="Book Antiqua" w:eastAsia="Times New Roman" w:hAnsi="Book Antiqua"/>
                <w:color w:val="000000"/>
                <w:kern w:val="0"/>
                <w:sz w:val="24"/>
              </w:rPr>
            </w:pPr>
          </w:p>
        </w:tc>
        <w:tc>
          <w:tcPr>
            <w:tcW w:w="2209" w:type="dxa"/>
            <w:tcBorders>
              <w:top w:val="nil"/>
              <w:left w:val="nil"/>
              <w:bottom w:val="nil"/>
              <w:right w:val="nil"/>
            </w:tcBorders>
            <w:shd w:val="clear" w:color="auto" w:fill="auto"/>
            <w:vAlign w:val="bottom"/>
          </w:tcPr>
          <w:p w:rsidR="00870F78" w:rsidRPr="00B802A2" w:rsidRDefault="00870F78" w:rsidP="00B23B41">
            <w:pPr>
              <w:widowControl/>
              <w:spacing w:after="0" w:line="360" w:lineRule="auto"/>
              <w:rPr>
                <w:rFonts w:ascii="Book Antiqua" w:hAnsi="Book Antiqua"/>
                <w:sz w:val="24"/>
              </w:rPr>
            </w:pPr>
          </w:p>
        </w:tc>
        <w:tc>
          <w:tcPr>
            <w:tcW w:w="1372" w:type="dxa"/>
            <w:tcBorders>
              <w:top w:val="nil"/>
              <w:left w:val="nil"/>
              <w:bottom w:val="nil"/>
              <w:right w:val="nil"/>
            </w:tcBorders>
            <w:shd w:val="clear" w:color="auto" w:fill="auto"/>
            <w:vAlign w:val="bottom"/>
          </w:tcPr>
          <w:p w:rsidR="00870F78" w:rsidRPr="00B802A2" w:rsidRDefault="00870F78" w:rsidP="00B23B41">
            <w:pPr>
              <w:widowControl/>
              <w:spacing w:after="0" w:line="360" w:lineRule="auto"/>
              <w:rPr>
                <w:rFonts w:ascii="Book Antiqua" w:eastAsia="Times New Roman" w:hAnsi="Book Antiqua"/>
                <w:color w:val="000000"/>
                <w:kern w:val="0"/>
                <w:sz w:val="24"/>
              </w:rPr>
            </w:pPr>
            <w:r w:rsidRPr="00B802A2">
              <w:rPr>
                <w:rFonts w:ascii="Book Antiqua" w:eastAsia="Times New Roman" w:hAnsi="Book Antiqua"/>
                <w:color w:val="000000"/>
                <w:kern w:val="0"/>
                <w:sz w:val="24"/>
              </w:rPr>
              <w:t>0.004</w:t>
            </w:r>
          </w:p>
        </w:tc>
      </w:tr>
      <w:tr w:rsidR="00870F78" w:rsidRPr="00B802A2" w:rsidTr="00B23B41">
        <w:trPr>
          <w:trHeight w:val="313"/>
          <w:jc w:val="center"/>
        </w:trPr>
        <w:tc>
          <w:tcPr>
            <w:tcW w:w="3269" w:type="dxa"/>
            <w:tcBorders>
              <w:top w:val="nil"/>
              <w:left w:val="nil"/>
              <w:bottom w:val="nil"/>
              <w:right w:val="nil"/>
            </w:tcBorders>
            <w:shd w:val="clear" w:color="auto" w:fill="auto"/>
            <w:vAlign w:val="center"/>
          </w:tcPr>
          <w:p w:rsidR="00870F78" w:rsidRPr="00B802A2" w:rsidRDefault="00870F78" w:rsidP="00B23B41">
            <w:pPr>
              <w:adjustRightInd w:val="0"/>
              <w:spacing w:after="0" w:line="360" w:lineRule="auto"/>
              <w:ind w:firstLineChars="100" w:firstLine="240"/>
              <w:rPr>
                <w:rFonts w:ascii="Book Antiqua" w:hAnsi="Book Antiqua"/>
                <w:color w:val="000000"/>
                <w:sz w:val="24"/>
              </w:rPr>
            </w:pPr>
            <w:r w:rsidRPr="00B802A2">
              <w:rPr>
                <w:rFonts w:ascii="Book Antiqua" w:hAnsi="Book Antiqua"/>
                <w:color w:val="000000"/>
                <w:sz w:val="24"/>
              </w:rPr>
              <w:t>Male</w:t>
            </w:r>
          </w:p>
        </w:tc>
        <w:tc>
          <w:tcPr>
            <w:tcW w:w="2237" w:type="dxa"/>
            <w:tcBorders>
              <w:top w:val="nil"/>
              <w:left w:val="nil"/>
              <w:bottom w:val="nil"/>
              <w:right w:val="nil"/>
            </w:tcBorders>
            <w:shd w:val="clear" w:color="auto" w:fill="auto"/>
            <w:vAlign w:val="center"/>
          </w:tcPr>
          <w:p w:rsidR="00870F78" w:rsidRPr="00B802A2" w:rsidRDefault="00870F78" w:rsidP="00B23B41">
            <w:pPr>
              <w:widowControl/>
              <w:adjustRightInd w:val="0"/>
              <w:snapToGrid w:val="0"/>
              <w:spacing w:after="0" w:line="360" w:lineRule="auto"/>
              <w:ind w:firstLineChars="200" w:firstLine="480"/>
              <w:rPr>
                <w:rFonts w:ascii="Book Antiqua" w:eastAsia="Times New Roman" w:hAnsi="Book Antiqua"/>
                <w:color w:val="000000"/>
                <w:kern w:val="0"/>
                <w:sz w:val="24"/>
              </w:rPr>
            </w:pPr>
            <w:r w:rsidRPr="00B802A2">
              <w:rPr>
                <w:rFonts w:ascii="Book Antiqua" w:eastAsia="Times New Roman" w:hAnsi="Book Antiqua"/>
                <w:color w:val="000000"/>
                <w:kern w:val="0"/>
                <w:sz w:val="24"/>
              </w:rPr>
              <w:t>1248</w:t>
            </w:r>
            <w:r w:rsidRPr="00B802A2">
              <w:rPr>
                <w:rFonts w:ascii="Book Antiqua" w:hAnsi="Book Antiqua"/>
                <w:color w:val="000000"/>
                <w:kern w:val="0"/>
                <w:sz w:val="24"/>
              </w:rPr>
              <w:t xml:space="preserve"> </w:t>
            </w:r>
            <w:r w:rsidRPr="00B802A2">
              <w:rPr>
                <w:rFonts w:ascii="Book Antiqua" w:eastAsia="Times New Roman" w:hAnsi="Book Antiqua"/>
                <w:color w:val="000000"/>
                <w:kern w:val="0"/>
                <w:sz w:val="24"/>
              </w:rPr>
              <w:t>(48.</w:t>
            </w:r>
            <w:r w:rsidRPr="00B802A2">
              <w:rPr>
                <w:rFonts w:ascii="Book Antiqua" w:hAnsi="Book Antiqua"/>
                <w:color w:val="000000"/>
                <w:kern w:val="0"/>
                <w:sz w:val="24"/>
              </w:rPr>
              <w:t>1</w:t>
            </w:r>
            <w:r w:rsidRPr="00B802A2">
              <w:rPr>
                <w:rFonts w:ascii="Book Antiqua" w:eastAsia="Times New Roman" w:hAnsi="Book Antiqua"/>
                <w:color w:val="000000"/>
                <w:kern w:val="0"/>
                <w:sz w:val="24"/>
              </w:rPr>
              <w:t>)</w:t>
            </w:r>
          </w:p>
        </w:tc>
        <w:tc>
          <w:tcPr>
            <w:tcW w:w="2209" w:type="dxa"/>
            <w:tcBorders>
              <w:top w:val="nil"/>
              <w:left w:val="nil"/>
              <w:bottom w:val="nil"/>
              <w:right w:val="nil"/>
            </w:tcBorders>
            <w:shd w:val="clear" w:color="auto" w:fill="auto"/>
          </w:tcPr>
          <w:p w:rsidR="00870F78" w:rsidRPr="00B802A2" w:rsidRDefault="00870F78" w:rsidP="00B23B41">
            <w:pPr>
              <w:widowControl/>
              <w:spacing w:after="0" w:line="360" w:lineRule="auto"/>
              <w:rPr>
                <w:rFonts w:ascii="Book Antiqua" w:hAnsi="Book Antiqua"/>
                <w:sz w:val="24"/>
              </w:rPr>
            </w:pPr>
            <w:r w:rsidRPr="00B802A2">
              <w:rPr>
                <w:rFonts w:ascii="Book Antiqua" w:eastAsia="Times New Roman" w:hAnsi="Book Antiqua"/>
                <w:color w:val="000000"/>
                <w:kern w:val="0"/>
                <w:sz w:val="24"/>
              </w:rPr>
              <w:t>517</w:t>
            </w:r>
            <w:r w:rsidRPr="00B802A2">
              <w:rPr>
                <w:rFonts w:ascii="Book Antiqua" w:hAnsi="Book Antiqua"/>
                <w:color w:val="000000"/>
                <w:kern w:val="0"/>
                <w:sz w:val="24"/>
              </w:rPr>
              <w:t xml:space="preserve"> </w:t>
            </w:r>
            <w:r w:rsidRPr="00B802A2">
              <w:rPr>
                <w:rFonts w:ascii="Book Antiqua" w:eastAsia="Times New Roman" w:hAnsi="Book Antiqua"/>
                <w:color w:val="000000"/>
                <w:kern w:val="0"/>
                <w:sz w:val="24"/>
              </w:rPr>
              <w:t>(53.5)</w:t>
            </w:r>
          </w:p>
        </w:tc>
        <w:tc>
          <w:tcPr>
            <w:tcW w:w="1372" w:type="dxa"/>
            <w:tcBorders>
              <w:top w:val="nil"/>
              <w:left w:val="nil"/>
              <w:bottom w:val="nil"/>
              <w:right w:val="nil"/>
            </w:tcBorders>
            <w:shd w:val="clear" w:color="auto" w:fill="auto"/>
            <w:vAlign w:val="bottom"/>
          </w:tcPr>
          <w:p w:rsidR="00870F78" w:rsidRPr="00B802A2" w:rsidRDefault="00870F78" w:rsidP="00B23B41">
            <w:pPr>
              <w:widowControl/>
              <w:snapToGrid w:val="0"/>
              <w:spacing w:after="0" w:line="360" w:lineRule="auto"/>
              <w:rPr>
                <w:rFonts w:ascii="Book Antiqua" w:eastAsia="Times New Roman" w:hAnsi="Book Antiqua"/>
                <w:color w:val="000000"/>
                <w:kern w:val="0"/>
                <w:sz w:val="24"/>
              </w:rPr>
            </w:pPr>
          </w:p>
        </w:tc>
      </w:tr>
      <w:tr w:rsidR="00870F78" w:rsidRPr="00B802A2" w:rsidTr="00B23B41">
        <w:trPr>
          <w:trHeight w:val="313"/>
          <w:jc w:val="center"/>
        </w:trPr>
        <w:tc>
          <w:tcPr>
            <w:tcW w:w="3269" w:type="dxa"/>
            <w:tcBorders>
              <w:top w:val="nil"/>
              <w:left w:val="nil"/>
              <w:bottom w:val="nil"/>
              <w:right w:val="nil"/>
            </w:tcBorders>
            <w:shd w:val="clear" w:color="auto" w:fill="auto"/>
            <w:vAlign w:val="center"/>
          </w:tcPr>
          <w:p w:rsidR="00870F78" w:rsidRPr="00B802A2" w:rsidRDefault="00870F78" w:rsidP="00B23B41">
            <w:pPr>
              <w:adjustRightInd w:val="0"/>
              <w:spacing w:after="0" w:line="360" w:lineRule="auto"/>
              <w:ind w:firstLineChars="100" w:firstLine="240"/>
              <w:rPr>
                <w:rFonts w:ascii="Book Antiqua" w:hAnsi="Book Antiqua"/>
                <w:color w:val="000000"/>
                <w:sz w:val="24"/>
              </w:rPr>
            </w:pPr>
            <w:r w:rsidRPr="00B802A2">
              <w:rPr>
                <w:rFonts w:ascii="Book Antiqua" w:hAnsi="Book Antiqua"/>
                <w:color w:val="000000"/>
                <w:sz w:val="24"/>
              </w:rPr>
              <w:t>Female</w:t>
            </w:r>
          </w:p>
        </w:tc>
        <w:tc>
          <w:tcPr>
            <w:tcW w:w="2237" w:type="dxa"/>
            <w:tcBorders>
              <w:top w:val="nil"/>
              <w:left w:val="nil"/>
              <w:bottom w:val="nil"/>
              <w:right w:val="nil"/>
            </w:tcBorders>
            <w:shd w:val="clear" w:color="auto" w:fill="auto"/>
            <w:vAlign w:val="center"/>
          </w:tcPr>
          <w:p w:rsidR="00870F78" w:rsidRPr="00B802A2" w:rsidRDefault="00870F78" w:rsidP="00B23B41">
            <w:pPr>
              <w:widowControl/>
              <w:adjustRightInd w:val="0"/>
              <w:snapToGrid w:val="0"/>
              <w:spacing w:after="0" w:line="360" w:lineRule="auto"/>
              <w:ind w:firstLineChars="200" w:firstLine="480"/>
              <w:rPr>
                <w:rFonts w:ascii="Book Antiqua" w:eastAsia="Times New Roman" w:hAnsi="Book Antiqua"/>
                <w:color w:val="000000"/>
                <w:kern w:val="0"/>
                <w:sz w:val="24"/>
              </w:rPr>
            </w:pPr>
            <w:r w:rsidRPr="00B802A2">
              <w:rPr>
                <w:rFonts w:ascii="Book Antiqua" w:eastAsia="Times New Roman" w:hAnsi="Book Antiqua"/>
                <w:color w:val="000000"/>
                <w:kern w:val="0"/>
                <w:sz w:val="24"/>
              </w:rPr>
              <w:t>1349</w:t>
            </w:r>
            <w:r w:rsidRPr="00B802A2">
              <w:rPr>
                <w:rFonts w:ascii="Book Antiqua" w:hAnsi="Book Antiqua"/>
                <w:color w:val="000000"/>
                <w:kern w:val="0"/>
                <w:sz w:val="24"/>
              </w:rPr>
              <w:t xml:space="preserve"> </w:t>
            </w:r>
            <w:r w:rsidRPr="00B802A2">
              <w:rPr>
                <w:rFonts w:ascii="Book Antiqua" w:eastAsia="Times New Roman" w:hAnsi="Book Antiqua"/>
                <w:color w:val="000000"/>
                <w:kern w:val="0"/>
                <w:sz w:val="24"/>
              </w:rPr>
              <w:t>(51.9)</w:t>
            </w:r>
          </w:p>
        </w:tc>
        <w:tc>
          <w:tcPr>
            <w:tcW w:w="2209" w:type="dxa"/>
            <w:tcBorders>
              <w:top w:val="nil"/>
              <w:left w:val="nil"/>
              <w:bottom w:val="nil"/>
              <w:right w:val="nil"/>
            </w:tcBorders>
            <w:shd w:val="clear" w:color="auto" w:fill="auto"/>
          </w:tcPr>
          <w:p w:rsidR="00870F78" w:rsidRPr="00B802A2" w:rsidRDefault="00870F78" w:rsidP="00B23B41">
            <w:pPr>
              <w:widowControl/>
              <w:spacing w:after="0" w:line="360" w:lineRule="auto"/>
              <w:rPr>
                <w:rFonts w:ascii="Book Antiqua" w:hAnsi="Book Antiqua"/>
                <w:sz w:val="24"/>
              </w:rPr>
            </w:pPr>
            <w:r w:rsidRPr="00B802A2">
              <w:rPr>
                <w:rFonts w:ascii="Book Antiqua" w:eastAsia="Times New Roman" w:hAnsi="Book Antiqua"/>
                <w:color w:val="000000"/>
                <w:kern w:val="0"/>
                <w:sz w:val="24"/>
              </w:rPr>
              <w:t>450</w:t>
            </w:r>
            <w:r w:rsidRPr="00B802A2">
              <w:rPr>
                <w:rFonts w:ascii="Book Antiqua" w:hAnsi="Book Antiqua"/>
                <w:color w:val="000000"/>
                <w:kern w:val="0"/>
                <w:sz w:val="24"/>
              </w:rPr>
              <w:t xml:space="preserve"> </w:t>
            </w:r>
            <w:r w:rsidRPr="00B802A2">
              <w:rPr>
                <w:rFonts w:ascii="Book Antiqua" w:eastAsia="Times New Roman" w:hAnsi="Book Antiqua"/>
                <w:color w:val="000000"/>
                <w:kern w:val="0"/>
                <w:sz w:val="24"/>
              </w:rPr>
              <w:t>(46.5)</w:t>
            </w:r>
          </w:p>
        </w:tc>
        <w:tc>
          <w:tcPr>
            <w:tcW w:w="1372" w:type="dxa"/>
            <w:tcBorders>
              <w:top w:val="nil"/>
              <w:left w:val="nil"/>
              <w:bottom w:val="nil"/>
              <w:right w:val="nil"/>
            </w:tcBorders>
            <w:shd w:val="clear" w:color="auto" w:fill="auto"/>
            <w:vAlign w:val="bottom"/>
          </w:tcPr>
          <w:p w:rsidR="00870F78" w:rsidRPr="00B802A2" w:rsidRDefault="00870F78" w:rsidP="00B23B41">
            <w:pPr>
              <w:widowControl/>
              <w:snapToGrid w:val="0"/>
              <w:spacing w:after="0" w:line="360" w:lineRule="auto"/>
              <w:rPr>
                <w:rFonts w:ascii="Book Antiqua" w:eastAsia="Times New Roman" w:hAnsi="Book Antiqua"/>
                <w:color w:val="000000"/>
                <w:kern w:val="0"/>
                <w:sz w:val="24"/>
              </w:rPr>
            </w:pPr>
          </w:p>
        </w:tc>
      </w:tr>
      <w:tr w:rsidR="00870F78" w:rsidRPr="00B802A2" w:rsidTr="00B23B41">
        <w:trPr>
          <w:trHeight w:val="313"/>
          <w:jc w:val="center"/>
        </w:trPr>
        <w:tc>
          <w:tcPr>
            <w:tcW w:w="3269" w:type="dxa"/>
            <w:tcBorders>
              <w:top w:val="nil"/>
              <w:left w:val="nil"/>
              <w:bottom w:val="nil"/>
              <w:right w:val="nil"/>
            </w:tcBorders>
            <w:shd w:val="clear" w:color="auto" w:fill="auto"/>
          </w:tcPr>
          <w:p w:rsidR="00870F78" w:rsidRPr="00B802A2" w:rsidRDefault="00870F78" w:rsidP="00B23B41">
            <w:pPr>
              <w:adjustRightInd w:val="0"/>
              <w:spacing w:after="0" w:line="360" w:lineRule="auto"/>
              <w:rPr>
                <w:rFonts w:ascii="Book Antiqua" w:hAnsi="Book Antiqua"/>
                <w:color w:val="000000"/>
                <w:sz w:val="24"/>
              </w:rPr>
            </w:pPr>
            <w:bookmarkStart w:id="107" w:name="OLE_LINK39"/>
            <w:bookmarkStart w:id="108" w:name="OLE_LINK40"/>
            <w:r w:rsidRPr="00B802A2">
              <w:rPr>
                <w:rFonts w:ascii="Book Antiqua" w:hAnsi="Book Antiqua"/>
                <w:color w:val="000000"/>
                <w:sz w:val="24"/>
              </w:rPr>
              <w:t xml:space="preserve">History of </w:t>
            </w:r>
            <w:bookmarkEnd w:id="107"/>
            <w:bookmarkEnd w:id="108"/>
            <w:r w:rsidRPr="00B802A2">
              <w:rPr>
                <w:rFonts w:ascii="Book Antiqua" w:hAnsi="Book Antiqua"/>
                <w:color w:val="000000"/>
                <w:sz w:val="24"/>
              </w:rPr>
              <w:t>cholecystectomy</w:t>
            </w:r>
          </w:p>
        </w:tc>
        <w:tc>
          <w:tcPr>
            <w:tcW w:w="2237" w:type="dxa"/>
            <w:tcBorders>
              <w:top w:val="nil"/>
              <w:left w:val="nil"/>
              <w:bottom w:val="nil"/>
              <w:right w:val="nil"/>
            </w:tcBorders>
            <w:shd w:val="clear" w:color="auto" w:fill="auto"/>
            <w:vAlign w:val="center"/>
          </w:tcPr>
          <w:p w:rsidR="00870F78" w:rsidRPr="00B802A2" w:rsidRDefault="00870F78" w:rsidP="00B23B41">
            <w:pPr>
              <w:widowControl/>
              <w:adjustRightInd w:val="0"/>
              <w:snapToGrid w:val="0"/>
              <w:spacing w:after="0" w:line="360" w:lineRule="auto"/>
              <w:ind w:firstLineChars="200" w:firstLine="480"/>
              <w:rPr>
                <w:rFonts w:ascii="Book Antiqua" w:eastAsia="Times New Roman" w:hAnsi="Book Antiqua"/>
                <w:color w:val="000000"/>
                <w:kern w:val="0"/>
                <w:sz w:val="24"/>
              </w:rPr>
            </w:pPr>
            <w:r w:rsidRPr="00B802A2">
              <w:rPr>
                <w:rFonts w:ascii="Book Antiqua" w:eastAsia="Times New Roman" w:hAnsi="Book Antiqua"/>
                <w:color w:val="000000"/>
                <w:kern w:val="0"/>
                <w:sz w:val="24"/>
              </w:rPr>
              <w:t>909</w:t>
            </w:r>
            <w:r w:rsidRPr="00B802A2">
              <w:rPr>
                <w:rFonts w:ascii="Book Antiqua" w:hAnsi="Book Antiqua"/>
                <w:color w:val="000000"/>
                <w:kern w:val="0"/>
                <w:sz w:val="24"/>
              </w:rPr>
              <w:t xml:space="preserve"> </w:t>
            </w:r>
            <w:r w:rsidRPr="00B802A2">
              <w:rPr>
                <w:rFonts w:ascii="Book Antiqua" w:eastAsia="Times New Roman" w:hAnsi="Book Antiqua"/>
                <w:color w:val="000000"/>
                <w:kern w:val="0"/>
                <w:sz w:val="24"/>
              </w:rPr>
              <w:t>(35.0)</w:t>
            </w:r>
          </w:p>
        </w:tc>
        <w:tc>
          <w:tcPr>
            <w:tcW w:w="2209" w:type="dxa"/>
            <w:tcBorders>
              <w:top w:val="nil"/>
              <w:left w:val="nil"/>
              <w:bottom w:val="nil"/>
              <w:right w:val="nil"/>
            </w:tcBorders>
            <w:shd w:val="clear" w:color="auto" w:fill="auto"/>
          </w:tcPr>
          <w:p w:rsidR="00870F78" w:rsidRPr="00B802A2" w:rsidRDefault="00870F78" w:rsidP="00B23B41">
            <w:pPr>
              <w:widowControl/>
              <w:spacing w:after="0" w:line="360" w:lineRule="auto"/>
              <w:rPr>
                <w:rFonts w:ascii="Book Antiqua" w:hAnsi="Book Antiqua"/>
                <w:sz w:val="24"/>
              </w:rPr>
            </w:pPr>
            <w:r w:rsidRPr="00B802A2">
              <w:rPr>
                <w:rFonts w:ascii="Book Antiqua" w:eastAsia="Times New Roman" w:hAnsi="Book Antiqua"/>
                <w:color w:val="000000"/>
                <w:kern w:val="0"/>
                <w:sz w:val="24"/>
              </w:rPr>
              <w:t>356</w:t>
            </w:r>
            <w:r w:rsidRPr="00B802A2">
              <w:rPr>
                <w:rFonts w:ascii="Book Antiqua" w:hAnsi="Book Antiqua"/>
                <w:color w:val="000000"/>
                <w:kern w:val="0"/>
                <w:sz w:val="24"/>
              </w:rPr>
              <w:t xml:space="preserve"> </w:t>
            </w:r>
            <w:r w:rsidRPr="00B802A2">
              <w:rPr>
                <w:rFonts w:ascii="Book Antiqua" w:eastAsia="Times New Roman" w:hAnsi="Book Antiqua"/>
                <w:color w:val="000000"/>
                <w:kern w:val="0"/>
                <w:sz w:val="24"/>
              </w:rPr>
              <w:t>(36.8)</w:t>
            </w:r>
          </w:p>
        </w:tc>
        <w:tc>
          <w:tcPr>
            <w:tcW w:w="1372" w:type="dxa"/>
            <w:tcBorders>
              <w:top w:val="nil"/>
              <w:left w:val="nil"/>
              <w:bottom w:val="nil"/>
              <w:right w:val="nil"/>
            </w:tcBorders>
            <w:shd w:val="clear" w:color="auto" w:fill="auto"/>
          </w:tcPr>
          <w:p w:rsidR="00870F78" w:rsidRPr="00B802A2" w:rsidRDefault="00870F78" w:rsidP="00B23B41">
            <w:pPr>
              <w:widowControl/>
              <w:spacing w:after="0" w:line="360" w:lineRule="auto"/>
              <w:rPr>
                <w:rFonts w:ascii="Book Antiqua" w:hAnsi="Book Antiqua"/>
                <w:color w:val="000000"/>
                <w:kern w:val="0"/>
                <w:sz w:val="24"/>
              </w:rPr>
            </w:pPr>
            <w:r w:rsidRPr="00B802A2">
              <w:rPr>
                <w:rFonts w:ascii="Book Antiqua" w:eastAsia="Times New Roman" w:hAnsi="Book Antiqua"/>
                <w:color w:val="000000"/>
                <w:kern w:val="0"/>
                <w:sz w:val="24"/>
              </w:rPr>
              <w:t>0.3</w:t>
            </w:r>
            <w:r w:rsidRPr="00B802A2">
              <w:rPr>
                <w:rFonts w:ascii="Book Antiqua" w:hAnsi="Book Antiqua"/>
                <w:color w:val="000000"/>
                <w:kern w:val="0"/>
                <w:sz w:val="24"/>
              </w:rPr>
              <w:t>2</w:t>
            </w:r>
          </w:p>
        </w:tc>
      </w:tr>
      <w:tr w:rsidR="00870F78" w:rsidRPr="00B802A2" w:rsidTr="00B23B41">
        <w:trPr>
          <w:trHeight w:val="313"/>
          <w:jc w:val="center"/>
        </w:trPr>
        <w:tc>
          <w:tcPr>
            <w:tcW w:w="3269" w:type="dxa"/>
            <w:tcBorders>
              <w:top w:val="nil"/>
              <w:left w:val="nil"/>
              <w:bottom w:val="nil"/>
              <w:right w:val="nil"/>
            </w:tcBorders>
            <w:shd w:val="clear" w:color="auto" w:fill="auto"/>
          </w:tcPr>
          <w:p w:rsidR="00870F78" w:rsidRPr="00B802A2" w:rsidRDefault="00870F78" w:rsidP="00B23B41">
            <w:pPr>
              <w:adjustRightInd w:val="0"/>
              <w:spacing w:after="0" w:line="360" w:lineRule="auto"/>
              <w:rPr>
                <w:rFonts w:ascii="Book Antiqua" w:hAnsi="Book Antiqua"/>
                <w:color w:val="000000"/>
                <w:sz w:val="24"/>
              </w:rPr>
            </w:pPr>
            <w:r w:rsidRPr="00B802A2">
              <w:rPr>
                <w:rFonts w:ascii="Book Antiqua" w:hAnsi="Book Antiqua"/>
                <w:color w:val="000000"/>
                <w:sz w:val="24"/>
              </w:rPr>
              <w:t>Gallbladder stones</w:t>
            </w:r>
          </w:p>
        </w:tc>
        <w:tc>
          <w:tcPr>
            <w:tcW w:w="2237" w:type="dxa"/>
            <w:tcBorders>
              <w:top w:val="nil"/>
              <w:left w:val="nil"/>
              <w:bottom w:val="nil"/>
              <w:right w:val="nil"/>
            </w:tcBorders>
            <w:shd w:val="clear" w:color="auto" w:fill="auto"/>
            <w:vAlign w:val="center"/>
          </w:tcPr>
          <w:p w:rsidR="00870F78" w:rsidRPr="00B802A2" w:rsidRDefault="00870F78" w:rsidP="00B23B41">
            <w:pPr>
              <w:widowControl/>
              <w:adjustRightInd w:val="0"/>
              <w:snapToGrid w:val="0"/>
              <w:spacing w:after="0" w:line="360" w:lineRule="auto"/>
              <w:ind w:firstLineChars="200" w:firstLine="480"/>
              <w:rPr>
                <w:rFonts w:ascii="Book Antiqua" w:eastAsia="Times New Roman" w:hAnsi="Book Antiqua"/>
                <w:color w:val="000000"/>
                <w:kern w:val="0"/>
                <w:sz w:val="24"/>
              </w:rPr>
            </w:pPr>
            <w:r w:rsidRPr="00B802A2">
              <w:rPr>
                <w:rFonts w:ascii="Book Antiqua" w:eastAsia="Times New Roman" w:hAnsi="Book Antiqua"/>
                <w:color w:val="000000"/>
                <w:kern w:val="0"/>
                <w:sz w:val="24"/>
              </w:rPr>
              <w:t>1001</w:t>
            </w:r>
            <w:r w:rsidRPr="00B802A2">
              <w:rPr>
                <w:rFonts w:ascii="Book Antiqua" w:hAnsi="Book Antiqua"/>
                <w:color w:val="000000"/>
                <w:kern w:val="0"/>
                <w:sz w:val="24"/>
              </w:rPr>
              <w:t xml:space="preserve"> </w:t>
            </w:r>
            <w:r w:rsidRPr="00B802A2">
              <w:rPr>
                <w:rFonts w:ascii="Book Antiqua" w:eastAsia="Times New Roman" w:hAnsi="Book Antiqua"/>
                <w:color w:val="000000"/>
                <w:kern w:val="0"/>
                <w:sz w:val="24"/>
              </w:rPr>
              <w:t>(38.5)</w:t>
            </w:r>
          </w:p>
        </w:tc>
        <w:tc>
          <w:tcPr>
            <w:tcW w:w="2209" w:type="dxa"/>
            <w:tcBorders>
              <w:top w:val="nil"/>
              <w:left w:val="nil"/>
              <w:bottom w:val="nil"/>
              <w:right w:val="nil"/>
            </w:tcBorders>
            <w:shd w:val="clear" w:color="auto" w:fill="auto"/>
          </w:tcPr>
          <w:p w:rsidR="00870F78" w:rsidRPr="00B802A2" w:rsidRDefault="00870F78" w:rsidP="00B23B41">
            <w:pPr>
              <w:widowControl/>
              <w:spacing w:after="0" w:line="360" w:lineRule="auto"/>
              <w:rPr>
                <w:rFonts w:ascii="Book Antiqua" w:hAnsi="Book Antiqua"/>
                <w:sz w:val="24"/>
              </w:rPr>
            </w:pPr>
            <w:r w:rsidRPr="00B802A2">
              <w:rPr>
                <w:rFonts w:ascii="Book Antiqua" w:eastAsia="Times New Roman" w:hAnsi="Book Antiqua"/>
                <w:color w:val="000000"/>
                <w:kern w:val="0"/>
                <w:sz w:val="24"/>
              </w:rPr>
              <w:t>369</w:t>
            </w:r>
            <w:r w:rsidRPr="00B802A2">
              <w:rPr>
                <w:rFonts w:ascii="Book Antiqua" w:hAnsi="Book Antiqua"/>
                <w:color w:val="000000"/>
                <w:kern w:val="0"/>
                <w:sz w:val="24"/>
              </w:rPr>
              <w:t xml:space="preserve"> </w:t>
            </w:r>
            <w:r w:rsidRPr="00B802A2">
              <w:rPr>
                <w:rFonts w:ascii="Book Antiqua" w:eastAsia="Times New Roman" w:hAnsi="Book Antiqua"/>
                <w:color w:val="000000"/>
                <w:kern w:val="0"/>
                <w:sz w:val="24"/>
              </w:rPr>
              <w:t>(38.</w:t>
            </w:r>
            <w:r w:rsidRPr="00B802A2">
              <w:rPr>
                <w:rFonts w:ascii="Book Antiqua" w:hAnsi="Book Antiqua"/>
                <w:color w:val="000000"/>
                <w:kern w:val="0"/>
                <w:sz w:val="24"/>
              </w:rPr>
              <w:t>2</w:t>
            </w:r>
            <w:r w:rsidRPr="00B802A2">
              <w:rPr>
                <w:rFonts w:ascii="Book Antiqua" w:eastAsia="Times New Roman" w:hAnsi="Book Antiqua"/>
                <w:color w:val="000000"/>
                <w:kern w:val="0"/>
                <w:sz w:val="24"/>
              </w:rPr>
              <w:t>)</w:t>
            </w:r>
          </w:p>
        </w:tc>
        <w:tc>
          <w:tcPr>
            <w:tcW w:w="1372" w:type="dxa"/>
            <w:tcBorders>
              <w:top w:val="nil"/>
              <w:left w:val="nil"/>
              <w:bottom w:val="nil"/>
              <w:right w:val="nil"/>
            </w:tcBorders>
            <w:shd w:val="clear" w:color="auto" w:fill="auto"/>
          </w:tcPr>
          <w:p w:rsidR="00870F78" w:rsidRPr="00B802A2" w:rsidRDefault="00870F78" w:rsidP="00B23B41">
            <w:pPr>
              <w:widowControl/>
              <w:spacing w:after="0" w:line="360" w:lineRule="auto"/>
              <w:rPr>
                <w:rFonts w:ascii="Book Antiqua" w:hAnsi="Book Antiqua"/>
                <w:color w:val="000000"/>
                <w:kern w:val="0"/>
                <w:sz w:val="24"/>
              </w:rPr>
            </w:pPr>
            <w:r w:rsidRPr="00B802A2">
              <w:rPr>
                <w:rFonts w:ascii="Book Antiqua" w:eastAsia="Times New Roman" w:hAnsi="Book Antiqua"/>
                <w:color w:val="000000"/>
                <w:kern w:val="0"/>
                <w:sz w:val="24"/>
              </w:rPr>
              <w:t>0.83</w:t>
            </w:r>
          </w:p>
        </w:tc>
      </w:tr>
      <w:tr w:rsidR="00870F78" w:rsidRPr="00B802A2" w:rsidTr="00B23B41">
        <w:trPr>
          <w:trHeight w:val="313"/>
          <w:jc w:val="center"/>
        </w:trPr>
        <w:tc>
          <w:tcPr>
            <w:tcW w:w="3269" w:type="dxa"/>
            <w:tcBorders>
              <w:top w:val="nil"/>
              <w:left w:val="nil"/>
              <w:bottom w:val="nil"/>
              <w:right w:val="nil"/>
            </w:tcBorders>
            <w:shd w:val="clear" w:color="auto" w:fill="auto"/>
          </w:tcPr>
          <w:p w:rsidR="00870F78" w:rsidRPr="00B802A2" w:rsidRDefault="00870F78" w:rsidP="00B23B41">
            <w:pPr>
              <w:adjustRightInd w:val="0"/>
              <w:spacing w:after="0" w:line="360" w:lineRule="auto"/>
              <w:rPr>
                <w:rFonts w:ascii="Book Antiqua" w:hAnsi="Book Antiqua"/>
                <w:color w:val="000000"/>
                <w:sz w:val="24"/>
              </w:rPr>
            </w:pPr>
            <w:r w:rsidRPr="00B802A2">
              <w:rPr>
                <w:rFonts w:ascii="Book Antiqua" w:hAnsi="Book Antiqua"/>
                <w:color w:val="000000"/>
                <w:sz w:val="24"/>
              </w:rPr>
              <w:t xml:space="preserve">Indications, </w:t>
            </w:r>
            <w:r w:rsidRPr="001B13F1">
              <w:rPr>
                <w:rFonts w:ascii="Book Antiqua" w:hAnsi="Book Antiqua"/>
                <w:i/>
                <w:iCs/>
                <w:color w:val="000000"/>
                <w:sz w:val="24"/>
              </w:rPr>
              <w:t>n</w:t>
            </w:r>
            <w:r>
              <w:rPr>
                <w:rFonts w:ascii="Book Antiqua" w:hAnsi="Book Antiqua"/>
                <w:color w:val="000000"/>
                <w:sz w:val="24"/>
              </w:rPr>
              <w:t xml:space="preserve"> </w:t>
            </w:r>
            <w:r w:rsidRPr="00B802A2">
              <w:rPr>
                <w:rFonts w:ascii="Book Antiqua" w:hAnsi="Book Antiqua"/>
                <w:color w:val="000000"/>
                <w:sz w:val="24"/>
              </w:rPr>
              <w:t>(%)</w:t>
            </w:r>
          </w:p>
        </w:tc>
        <w:tc>
          <w:tcPr>
            <w:tcW w:w="2237" w:type="dxa"/>
            <w:tcBorders>
              <w:top w:val="nil"/>
              <w:left w:val="nil"/>
              <w:bottom w:val="nil"/>
              <w:right w:val="nil"/>
            </w:tcBorders>
            <w:shd w:val="clear" w:color="auto" w:fill="auto"/>
            <w:vAlign w:val="center"/>
          </w:tcPr>
          <w:p w:rsidR="00870F78" w:rsidRPr="00B802A2" w:rsidRDefault="00870F78" w:rsidP="00B23B41">
            <w:pPr>
              <w:widowControl/>
              <w:adjustRightInd w:val="0"/>
              <w:snapToGrid w:val="0"/>
              <w:spacing w:after="0" w:line="360" w:lineRule="auto"/>
              <w:ind w:firstLineChars="200" w:firstLine="480"/>
              <w:rPr>
                <w:rFonts w:ascii="Book Antiqua" w:eastAsia="Times New Roman" w:hAnsi="Book Antiqua"/>
                <w:color w:val="000000"/>
                <w:kern w:val="0"/>
                <w:sz w:val="24"/>
              </w:rPr>
            </w:pPr>
          </w:p>
        </w:tc>
        <w:tc>
          <w:tcPr>
            <w:tcW w:w="2209" w:type="dxa"/>
            <w:tcBorders>
              <w:top w:val="nil"/>
              <w:left w:val="nil"/>
              <w:bottom w:val="nil"/>
              <w:right w:val="nil"/>
            </w:tcBorders>
            <w:shd w:val="clear" w:color="auto" w:fill="auto"/>
          </w:tcPr>
          <w:p w:rsidR="00870F78" w:rsidRPr="00B802A2" w:rsidRDefault="00870F78" w:rsidP="00B23B41">
            <w:pPr>
              <w:widowControl/>
              <w:spacing w:after="0" w:line="360" w:lineRule="auto"/>
              <w:rPr>
                <w:rFonts w:ascii="Book Antiqua" w:hAnsi="Book Antiqua"/>
                <w:sz w:val="24"/>
              </w:rPr>
            </w:pPr>
          </w:p>
        </w:tc>
        <w:tc>
          <w:tcPr>
            <w:tcW w:w="1372" w:type="dxa"/>
            <w:tcBorders>
              <w:top w:val="nil"/>
              <w:left w:val="nil"/>
              <w:bottom w:val="nil"/>
              <w:right w:val="nil"/>
            </w:tcBorders>
            <w:shd w:val="clear" w:color="auto" w:fill="auto"/>
          </w:tcPr>
          <w:p w:rsidR="00870F78" w:rsidRPr="00B802A2" w:rsidRDefault="00870F78" w:rsidP="00B23B41">
            <w:pPr>
              <w:widowControl/>
              <w:spacing w:after="0" w:line="360" w:lineRule="auto"/>
              <w:rPr>
                <w:rFonts w:ascii="Book Antiqua" w:eastAsia="Times New Roman" w:hAnsi="Book Antiqua"/>
                <w:color w:val="000000"/>
                <w:kern w:val="0"/>
                <w:sz w:val="24"/>
              </w:rPr>
            </w:pPr>
          </w:p>
        </w:tc>
      </w:tr>
      <w:tr w:rsidR="00870F78" w:rsidRPr="00B802A2" w:rsidTr="00B23B41">
        <w:trPr>
          <w:trHeight w:val="313"/>
          <w:jc w:val="center"/>
        </w:trPr>
        <w:tc>
          <w:tcPr>
            <w:tcW w:w="3269" w:type="dxa"/>
            <w:tcBorders>
              <w:top w:val="nil"/>
              <w:left w:val="nil"/>
              <w:bottom w:val="nil"/>
              <w:right w:val="nil"/>
            </w:tcBorders>
            <w:shd w:val="clear" w:color="auto" w:fill="auto"/>
          </w:tcPr>
          <w:p w:rsidR="00870F78" w:rsidRPr="00B802A2" w:rsidRDefault="00870F78" w:rsidP="00B23B41">
            <w:pPr>
              <w:adjustRightInd w:val="0"/>
              <w:spacing w:after="0" w:line="360" w:lineRule="auto"/>
              <w:rPr>
                <w:rFonts w:ascii="Book Antiqua" w:hAnsi="Book Antiqua"/>
                <w:color w:val="000000"/>
                <w:sz w:val="24"/>
              </w:rPr>
            </w:pPr>
            <w:r w:rsidRPr="00B802A2">
              <w:rPr>
                <w:rFonts w:ascii="Book Antiqua" w:hAnsi="Book Antiqua"/>
                <w:color w:val="000000"/>
                <w:sz w:val="24"/>
              </w:rPr>
              <w:t xml:space="preserve">  Common bile duct stones</w:t>
            </w:r>
          </w:p>
        </w:tc>
        <w:tc>
          <w:tcPr>
            <w:tcW w:w="2237" w:type="dxa"/>
            <w:tcBorders>
              <w:top w:val="nil"/>
              <w:left w:val="nil"/>
              <w:bottom w:val="nil"/>
              <w:right w:val="nil"/>
            </w:tcBorders>
            <w:shd w:val="clear" w:color="auto" w:fill="auto"/>
            <w:vAlign w:val="center"/>
          </w:tcPr>
          <w:p w:rsidR="00870F78" w:rsidRPr="00B802A2" w:rsidRDefault="00870F78" w:rsidP="00B23B41">
            <w:pPr>
              <w:widowControl/>
              <w:adjustRightInd w:val="0"/>
              <w:snapToGrid w:val="0"/>
              <w:spacing w:after="0" w:line="360" w:lineRule="auto"/>
              <w:ind w:firstLineChars="200" w:firstLine="480"/>
              <w:rPr>
                <w:rFonts w:ascii="Book Antiqua" w:eastAsia="Times New Roman" w:hAnsi="Book Antiqua"/>
                <w:color w:val="000000"/>
                <w:kern w:val="0"/>
                <w:sz w:val="24"/>
              </w:rPr>
            </w:pPr>
            <w:bookmarkStart w:id="109" w:name="OLE_LINK11"/>
            <w:r w:rsidRPr="00B802A2">
              <w:rPr>
                <w:rFonts w:ascii="Book Antiqua" w:eastAsia="Times New Roman" w:hAnsi="Book Antiqua"/>
                <w:color w:val="000000"/>
                <w:kern w:val="0"/>
                <w:sz w:val="24"/>
              </w:rPr>
              <w:t>1846</w:t>
            </w:r>
            <w:r w:rsidRPr="00B802A2">
              <w:rPr>
                <w:rFonts w:ascii="Book Antiqua" w:hAnsi="Book Antiqua"/>
                <w:color w:val="000000"/>
                <w:kern w:val="0"/>
                <w:sz w:val="24"/>
              </w:rPr>
              <w:t xml:space="preserve"> </w:t>
            </w:r>
            <w:r w:rsidRPr="00B802A2">
              <w:rPr>
                <w:rFonts w:ascii="Book Antiqua" w:eastAsia="Times New Roman" w:hAnsi="Book Antiqua"/>
                <w:color w:val="000000"/>
                <w:kern w:val="0"/>
                <w:sz w:val="24"/>
              </w:rPr>
              <w:t>(71.</w:t>
            </w:r>
            <w:r w:rsidRPr="00B802A2">
              <w:rPr>
                <w:rFonts w:ascii="Book Antiqua" w:hAnsi="Book Antiqua"/>
                <w:color w:val="000000"/>
                <w:kern w:val="0"/>
                <w:sz w:val="24"/>
              </w:rPr>
              <w:t>1</w:t>
            </w:r>
            <w:r w:rsidRPr="00B802A2">
              <w:rPr>
                <w:rFonts w:ascii="Book Antiqua" w:eastAsia="Times New Roman" w:hAnsi="Book Antiqua"/>
                <w:color w:val="000000"/>
                <w:kern w:val="0"/>
                <w:sz w:val="24"/>
              </w:rPr>
              <w:t>)</w:t>
            </w:r>
          </w:p>
        </w:tc>
        <w:tc>
          <w:tcPr>
            <w:tcW w:w="2209" w:type="dxa"/>
            <w:tcBorders>
              <w:top w:val="nil"/>
              <w:left w:val="nil"/>
              <w:bottom w:val="nil"/>
              <w:right w:val="nil"/>
            </w:tcBorders>
            <w:shd w:val="clear" w:color="auto" w:fill="auto"/>
          </w:tcPr>
          <w:p w:rsidR="00870F78" w:rsidRPr="00B802A2" w:rsidRDefault="00870F78" w:rsidP="00B23B41">
            <w:pPr>
              <w:widowControl/>
              <w:spacing w:after="0" w:line="360" w:lineRule="auto"/>
              <w:rPr>
                <w:rFonts w:ascii="Book Antiqua" w:hAnsi="Book Antiqua"/>
                <w:sz w:val="24"/>
              </w:rPr>
            </w:pPr>
            <w:r w:rsidRPr="00B802A2">
              <w:rPr>
                <w:rFonts w:ascii="Book Antiqua" w:eastAsia="Times New Roman" w:hAnsi="Book Antiqua"/>
                <w:color w:val="000000"/>
                <w:kern w:val="0"/>
                <w:sz w:val="24"/>
              </w:rPr>
              <w:t>823</w:t>
            </w:r>
            <w:r w:rsidRPr="00B802A2">
              <w:rPr>
                <w:rFonts w:ascii="Book Antiqua" w:hAnsi="Book Antiqua"/>
                <w:color w:val="000000"/>
                <w:kern w:val="0"/>
                <w:sz w:val="24"/>
              </w:rPr>
              <w:t xml:space="preserve"> </w:t>
            </w:r>
            <w:r w:rsidRPr="00B802A2">
              <w:rPr>
                <w:rFonts w:ascii="Book Antiqua" w:eastAsia="Times New Roman" w:hAnsi="Book Antiqua"/>
                <w:color w:val="000000"/>
                <w:kern w:val="0"/>
                <w:sz w:val="24"/>
              </w:rPr>
              <w:t>(85.1)</w:t>
            </w:r>
          </w:p>
        </w:tc>
        <w:tc>
          <w:tcPr>
            <w:tcW w:w="1372" w:type="dxa"/>
            <w:tcBorders>
              <w:top w:val="nil"/>
              <w:left w:val="nil"/>
              <w:bottom w:val="nil"/>
              <w:right w:val="nil"/>
            </w:tcBorders>
            <w:shd w:val="clear" w:color="auto" w:fill="auto"/>
          </w:tcPr>
          <w:p w:rsidR="00870F78" w:rsidRPr="00B802A2" w:rsidRDefault="00870F78" w:rsidP="00B23B41">
            <w:pPr>
              <w:widowControl/>
              <w:spacing w:after="0" w:line="360" w:lineRule="auto"/>
              <w:rPr>
                <w:rFonts w:ascii="Book Antiqua" w:eastAsia="Times New Roman" w:hAnsi="Book Antiqua"/>
                <w:color w:val="000000"/>
                <w:kern w:val="0"/>
                <w:sz w:val="24"/>
              </w:rPr>
            </w:pPr>
            <w:r w:rsidRPr="00B802A2">
              <w:rPr>
                <w:rFonts w:ascii="Book Antiqua" w:eastAsia="Times New Roman" w:hAnsi="Book Antiqua"/>
                <w:color w:val="000000"/>
                <w:kern w:val="0"/>
                <w:sz w:val="24"/>
              </w:rPr>
              <w:t>&lt;</w:t>
            </w:r>
            <w:r>
              <w:rPr>
                <w:rFonts w:ascii="Book Antiqua" w:eastAsia="Times New Roman" w:hAnsi="Book Antiqua"/>
                <w:color w:val="000000"/>
                <w:kern w:val="0"/>
                <w:sz w:val="24"/>
              </w:rPr>
              <w:t xml:space="preserve"> </w:t>
            </w:r>
            <w:r w:rsidRPr="00B802A2">
              <w:rPr>
                <w:rFonts w:ascii="Book Antiqua" w:eastAsia="Times New Roman" w:hAnsi="Book Antiqua"/>
                <w:color w:val="000000"/>
                <w:kern w:val="0"/>
                <w:sz w:val="24"/>
              </w:rPr>
              <w:t>0.001</w:t>
            </w:r>
            <w:bookmarkEnd w:id="109"/>
          </w:p>
        </w:tc>
      </w:tr>
      <w:tr w:rsidR="00870F78" w:rsidRPr="00B802A2" w:rsidTr="00B23B41">
        <w:trPr>
          <w:trHeight w:val="313"/>
          <w:jc w:val="center"/>
        </w:trPr>
        <w:tc>
          <w:tcPr>
            <w:tcW w:w="3269" w:type="dxa"/>
            <w:tcBorders>
              <w:top w:val="nil"/>
              <w:left w:val="nil"/>
              <w:bottom w:val="nil"/>
              <w:right w:val="nil"/>
            </w:tcBorders>
            <w:shd w:val="clear" w:color="auto" w:fill="auto"/>
          </w:tcPr>
          <w:p w:rsidR="00870F78" w:rsidRPr="00B802A2" w:rsidRDefault="00870F78" w:rsidP="00B23B41">
            <w:pPr>
              <w:adjustRightInd w:val="0"/>
              <w:spacing w:after="0" w:line="360" w:lineRule="auto"/>
              <w:rPr>
                <w:rFonts w:ascii="Book Antiqua" w:hAnsi="Book Antiqua"/>
                <w:color w:val="000000"/>
                <w:sz w:val="24"/>
              </w:rPr>
            </w:pPr>
            <w:r w:rsidRPr="00B802A2">
              <w:rPr>
                <w:rFonts w:ascii="Book Antiqua" w:hAnsi="Book Antiqua"/>
                <w:color w:val="000000"/>
                <w:sz w:val="24"/>
              </w:rPr>
              <w:t xml:space="preserve">  Acute cholangitis</w:t>
            </w:r>
          </w:p>
        </w:tc>
        <w:tc>
          <w:tcPr>
            <w:tcW w:w="2237" w:type="dxa"/>
            <w:tcBorders>
              <w:top w:val="nil"/>
              <w:left w:val="nil"/>
              <w:bottom w:val="nil"/>
              <w:right w:val="nil"/>
            </w:tcBorders>
            <w:shd w:val="clear" w:color="auto" w:fill="auto"/>
            <w:vAlign w:val="center"/>
          </w:tcPr>
          <w:p w:rsidR="00870F78" w:rsidRPr="00B802A2" w:rsidRDefault="00870F78" w:rsidP="00B23B41">
            <w:pPr>
              <w:widowControl/>
              <w:adjustRightInd w:val="0"/>
              <w:snapToGrid w:val="0"/>
              <w:spacing w:after="0" w:line="360" w:lineRule="auto"/>
              <w:ind w:firstLineChars="200" w:firstLine="480"/>
              <w:rPr>
                <w:rFonts w:ascii="Book Antiqua" w:eastAsia="Times New Roman" w:hAnsi="Book Antiqua"/>
                <w:color w:val="000000"/>
                <w:kern w:val="0"/>
                <w:sz w:val="24"/>
              </w:rPr>
            </w:pPr>
            <w:r w:rsidRPr="00B802A2">
              <w:rPr>
                <w:rFonts w:ascii="Book Antiqua" w:eastAsia="Times New Roman" w:hAnsi="Book Antiqua"/>
                <w:color w:val="000000"/>
                <w:kern w:val="0"/>
                <w:sz w:val="24"/>
              </w:rPr>
              <w:t>291</w:t>
            </w:r>
            <w:r w:rsidRPr="00B802A2">
              <w:rPr>
                <w:rFonts w:ascii="Book Antiqua" w:hAnsi="Book Antiqua"/>
                <w:color w:val="000000"/>
                <w:kern w:val="0"/>
                <w:sz w:val="24"/>
              </w:rPr>
              <w:t xml:space="preserve"> </w:t>
            </w:r>
            <w:r w:rsidRPr="00B802A2">
              <w:rPr>
                <w:rFonts w:ascii="Book Antiqua" w:eastAsia="Times New Roman" w:hAnsi="Book Antiqua"/>
                <w:color w:val="000000"/>
                <w:kern w:val="0"/>
                <w:sz w:val="24"/>
              </w:rPr>
              <w:t>(11.2)</w:t>
            </w:r>
          </w:p>
        </w:tc>
        <w:tc>
          <w:tcPr>
            <w:tcW w:w="2209" w:type="dxa"/>
            <w:tcBorders>
              <w:top w:val="nil"/>
              <w:left w:val="nil"/>
              <w:bottom w:val="nil"/>
              <w:right w:val="nil"/>
            </w:tcBorders>
            <w:shd w:val="clear" w:color="auto" w:fill="auto"/>
          </w:tcPr>
          <w:p w:rsidR="00870F78" w:rsidRPr="00B802A2" w:rsidRDefault="00870F78" w:rsidP="00B23B41">
            <w:pPr>
              <w:widowControl/>
              <w:spacing w:after="0" w:line="360" w:lineRule="auto"/>
              <w:rPr>
                <w:rFonts w:ascii="Book Antiqua" w:hAnsi="Book Antiqua"/>
                <w:sz w:val="24"/>
              </w:rPr>
            </w:pPr>
            <w:r w:rsidRPr="00B802A2">
              <w:rPr>
                <w:rFonts w:ascii="Book Antiqua" w:eastAsia="Times New Roman" w:hAnsi="Book Antiqua"/>
                <w:color w:val="000000"/>
                <w:kern w:val="0"/>
                <w:sz w:val="24"/>
              </w:rPr>
              <w:t>171</w:t>
            </w:r>
            <w:r w:rsidRPr="00B802A2">
              <w:rPr>
                <w:rFonts w:ascii="Book Antiqua" w:hAnsi="Book Antiqua"/>
                <w:color w:val="000000"/>
                <w:kern w:val="0"/>
                <w:sz w:val="24"/>
              </w:rPr>
              <w:t xml:space="preserve"> </w:t>
            </w:r>
            <w:r w:rsidRPr="00B802A2">
              <w:rPr>
                <w:rFonts w:ascii="Book Antiqua" w:eastAsia="Times New Roman" w:hAnsi="Book Antiqua"/>
                <w:color w:val="000000"/>
                <w:kern w:val="0"/>
                <w:sz w:val="24"/>
              </w:rPr>
              <w:t>(17.</w:t>
            </w:r>
            <w:r w:rsidRPr="00B802A2">
              <w:rPr>
                <w:rFonts w:ascii="Book Antiqua" w:hAnsi="Book Antiqua"/>
                <w:color w:val="000000"/>
                <w:kern w:val="0"/>
                <w:sz w:val="24"/>
              </w:rPr>
              <w:t>7</w:t>
            </w:r>
            <w:r w:rsidRPr="00B802A2">
              <w:rPr>
                <w:rFonts w:ascii="Book Antiqua" w:eastAsia="Times New Roman" w:hAnsi="Book Antiqua"/>
                <w:color w:val="000000"/>
                <w:kern w:val="0"/>
                <w:sz w:val="24"/>
              </w:rPr>
              <w:t>)</w:t>
            </w:r>
          </w:p>
        </w:tc>
        <w:tc>
          <w:tcPr>
            <w:tcW w:w="1372" w:type="dxa"/>
            <w:tcBorders>
              <w:top w:val="nil"/>
              <w:left w:val="nil"/>
              <w:bottom w:val="nil"/>
              <w:right w:val="nil"/>
            </w:tcBorders>
            <w:shd w:val="clear" w:color="auto" w:fill="auto"/>
          </w:tcPr>
          <w:p w:rsidR="00870F78" w:rsidRPr="00B802A2" w:rsidRDefault="00870F78" w:rsidP="00B23B41">
            <w:pPr>
              <w:widowControl/>
              <w:spacing w:after="0" w:line="360" w:lineRule="auto"/>
              <w:rPr>
                <w:rFonts w:ascii="Book Antiqua" w:eastAsia="Times New Roman" w:hAnsi="Book Antiqua"/>
                <w:color w:val="000000"/>
                <w:kern w:val="0"/>
                <w:sz w:val="24"/>
              </w:rPr>
            </w:pPr>
            <w:r w:rsidRPr="00B802A2">
              <w:rPr>
                <w:rFonts w:ascii="Book Antiqua" w:eastAsia="Times New Roman" w:hAnsi="Book Antiqua"/>
                <w:color w:val="000000"/>
                <w:kern w:val="0"/>
                <w:sz w:val="24"/>
              </w:rPr>
              <w:t>&lt;</w:t>
            </w:r>
            <w:r>
              <w:rPr>
                <w:rFonts w:ascii="Book Antiqua" w:eastAsia="Times New Roman" w:hAnsi="Book Antiqua"/>
                <w:color w:val="000000"/>
                <w:kern w:val="0"/>
                <w:sz w:val="24"/>
              </w:rPr>
              <w:t xml:space="preserve"> </w:t>
            </w:r>
            <w:r w:rsidRPr="00B802A2">
              <w:rPr>
                <w:rFonts w:ascii="Book Antiqua" w:eastAsia="Times New Roman" w:hAnsi="Book Antiqua"/>
                <w:color w:val="000000"/>
                <w:kern w:val="0"/>
                <w:sz w:val="24"/>
              </w:rPr>
              <w:t>0.001</w:t>
            </w:r>
          </w:p>
        </w:tc>
      </w:tr>
      <w:tr w:rsidR="00870F78" w:rsidRPr="00B802A2" w:rsidTr="00B23B41">
        <w:trPr>
          <w:trHeight w:val="313"/>
          <w:jc w:val="center"/>
        </w:trPr>
        <w:tc>
          <w:tcPr>
            <w:tcW w:w="3269" w:type="dxa"/>
            <w:tcBorders>
              <w:top w:val="nil"/>
              <w:left w:val="nil"/>
              <w:bottom w:val="nil"/>
              <w:right w:val="nil"/>
            </w:tcBorders>
            <w:shd w:val="clear" w:color="auto" w:fill="auto"/>
          </w:tcPr>
          <w:p w:rsidR="00870F78" w:rsidRPr="00B802A2" w:rsidRDefault="00870F78" w:rsidP="00B23B41">
            <w:pPr>
              <w:adjustRightInd w:val="0"/>
              <w:spacing w:after="0" w:line="360" w:lineRule="auto"/>
              <w:ind w:firstLineChars="100" w:firstLine="240"/>
              <w:rPr>
                <w:rFonts w:ascii="Book Antiqua" w:hAnsi="Book Antiqua"/>
                <w:color w:val="000000"/>
                <w:sz w:val="24"/>
              </w:rPr>
            </w:pPr>
            <w:r w:rsidRPr="00B802A2">
              <w:rPr>
                <w:rFonts w:ascii="Book Antiqua" w:hAnsi="Book Antiqua"/>
                <w:color w:val="000000"/>
                <w:sz w:val="24"/>
              </w:rPr>
              <w:t>Malignant biliary stricture</w:t>
            </w:r>
          </w:p>
        </w:tc>
        <w:tc>
          <w:tcPr>
            <w:tcW w:w="2237" w:type="dxa"/>
            <w:tcBorders>
              <w:top w:val="nil"/>
              <w:left w:val="nil"/>
              <w:bottom w:val="nil"/>
              <w:right w:val="nil"/>
            </w:tcBorders>
            <w:shd w:val="clear" w:color="auto" w:fill="auto"/>
            <w:vAlign w:val="center"/>
          </w:tcPr>
          <w:p w:rsidR="00870F78" w:rsidRPr="00B802A2" w:rsidRDefault="00870F78" w:rsidP="00B23B41">
            <w:pPr>
              <w:widowControl/>
              <w:adjustRightInd w:val="0"/>
              <w:snapToGrid w:val="0"/>
              <w:spacing w:after="0" w:line="360" w:lineRule="auto"/>
              <w:ind w:firstLineChars="200" w:firstLine="480"/>
              <w:rPr>
                <w:rFonts w:ascii="Book Antiqua" w:eastAsia="Times New Roman" w:hAnsi="Book Antiqua"/>
                <w:color w:val="000000"/>
                <w:kern w:val="0"/>
                <w:sz w:val="24"/>
              </w:rPr>
            </w:pPr>
            <w:r w:rsidRPr="00B802A2">
              <w:rPr>
                <w:rFonts w:ascii="Book Antiqua" w:eastAsia="Times New Roman" w:hAnsi="Book Antiqua"/>
                <w:color w:val="000000"/>
                <w:kern w:val="0"/>
                <w:sz w:val="24"/>
              </w:rPr>
              <w:t>359</w:t>
            </w:r>
            <w:r w:rsidRPr="00B802A2">
              <w:rPr>
                <w:rFonts w:ascii="Book Antiqua" w:hAnsi="Book Antiqua"/>
                <w:color w:val="000000"/>
                <w:kern w:val="0"/>
                <w:sz w:val="24"/>
              </w:rPr>
              <w:t xml:space="preserve"> </w:t>
            </w:r>
            <w:r w:rsidRPr="00B802A2">
              <w:rPr>
                <w:rFonts w:ascii="Book Antiqua" w:eastAsia="Times New Roman" w:hAnsi="Book Antiqua"/>
                <w:color w:val="000000"/>
                <w:kern w:val="0"/>
                <w:sz w:val="24"/>
              </w:rPr>
              <w:t>(13.8)</w:t>
            </w:r>
          </w:p>
        </w:tc>
        <w:tc>
          <w:tcPr>
            <w:tcW w:w="2209" w:type="dxa"/>
            <w:tcBorders>
              <w:top w:val="nil"/>
              <w:left w:val="nil"/>
              <w:bottom w:val="nil"/>
              <w:right w:val="nil"/>
            </w:tcBorders>
            <w:shd w:val="clear" w:color="auto" w:fill="auto"/>
          </w:tcPr>
          <w:p w:rsidR="00870F78" w:rsidRPr="00B802A2" w:rsidRDefault="00870F78" w:rsidP="00B23B41">
            <w:pPr>
              <w:widowControl/>
              <w:spacing w:after="0" w:line="360" w:lineRule="auto"/>
              <w:rPr>
                <w:rFonts w:ascii="Book Antiqua" w:hAnsi="Book Antiqua"/>
                <w:sz w:val="24"/>
              </w:rPr>
            </w:pPr>
            <w:r w:rsidRPr="00B802A2">
              <w:rPr>
                <w:rFonts w:ascii="Book Antiqua" w:eastAsia="Times New Roman" w:hAnsi="Book Antiqua"/>
                <w:color w:val="000000"/>
                <w:kern w:val="0"/>
                <w:sz w:val="24"/>
              </w:rPr>
              <w:t>50</w:t>
            </w:r>
            <w:r w:rsidRPr="00B802A2">
              <w:rPr>
                <w:rFonts w:ascii="Book Antiqua" w:hAnsi="Book Antiqua"/>
                <w:color w:val="000000"/>
                <w:kern w:val="0"/>
                <w:sz w:val="24"/>
              </w:rPr>
              <w:t xml:space="preserve"> </w:t>
            </w:r>
            <w:r w:rsidRPr="00B802A2">
              <w:rPr>
                <w:rFonts w:ascii="Book Antiqua" w:eastAsia="Times New Roman" w:hAnsi="Book Antiqua"/>
                <w:color w:val="000000"/>
                <w:kern w:val="0"/>
                <w:sz w:val="24"/>
              </w:rPr>
              <w:t>(5.</w:t>
            </w:r>
            <w:r w:rsidRPr="00B802A2">
              <w:rPr>
                <w:rFonts w:ascii="Book Antiqua" w:hAnsi="Book Antiqua"/>
                <w:color w:val="000000"/>
                <w:kern w:val="0"/>
                <w:sz w:val="24"/>
              </w:rPr>
              <w:t>2</w:t>
            </w:r>
            <w:r w:rsidRPr="00B802A2">
              <w:rPr>
                <w:rFonts w:ascii="Book Antiqua" w:eastAsia="Times New Roman" w:hAnsi="Book Antiqua"/>
                <w:color w:val="000000"/>
                <w:kern w:val="0"/>
                <w:sz w:val="24"/>
              </w:rPr>
              <w:t>)</w:t>
            </w:r>
          </w:p>
        </w:tc>
        <w:tc>
          <w:tcPr>
            <w:tcW w:w="1372" w:type="dxa"/>
            <w:tcBorders>
              <w:top w:val="nil"/>
              <w:left w:val="nil"/>
              <w:bottom w:val="nil"/>
              <w:right w:val="nil"/>
            </w:tcBorders>
            <w:shd w:val="clear" w:color="auto" w:fill="auto"/>
          </w:tcPr>
          <w:p w:rsidR="00870F78" w:rsidRPr="00B802A2" w:rsidRDefault="00870F78" w:rsidP="00B23B41">
            <w:pPr>
              <w:widowControl/>
              <w:spacing w:after="0" w:line="360" w:lineRule="auto"/>
              <w:rPr>
                <w:rFonts w:ascii="Book Antiqua" w:eastAsia="Times New Roman" w:hAnsi="Book Antiqua"/>
                <w:color w:val="000000"/>
                <w:kern w:val="0"/>
                <w:sz w:val="24"/>
              </w:rPr>
            </w:pPr>
            <w:r w:rsidRPr="00B802A2">
              <w:rPr>
                <w:rFonts w:ascii="Book Antiqua" w:eastAsia="Times New Roman" w:hAnsi="Book Antiqua"/>
                <w:color w:val="000000"/>
                <w:kern w:val="0"/>
                <w:sz w:val="24"/>
              </w:rPr>
              <w:t>&lt;</w:t>
            </w:r>
            <w:r>
              <w:rPr>
                <w:rFonts w:ascii="Book Antiqua" w:eastAsia="Times New Roman" w:hAnsi="Book Antiqua"/>
                <w:color w:val="000000"/>
                <w:kern w:val="0"/>
                <w:sz w:val="24"/>
              </w:rPr>
              <w:t xml:space="preserve"> </w:t>
            </w:r>
            <w:r w:rsidRPr="00B802A2">
              <w:rPr>
                <w:rFonts w:ascii="Book Antiqua" w:eastAsia="Times New Roman" w:hAnsi="Book Antiqua"/>
                <w:color w:val="000000"/>
                <w:kern w:val="0"/>
                <w:sz w:val="24"/>
              </w:rPr>
              <w:t>0.001</w:t>
            </w:r>
          </w:p>
        </w:tc>
      </w:tr>
      <w:tr w:rsidR="00870F78" w:rsidRPr="00B802A2" w:rsidTr="00B23B41">
        <w:trPr>
          <w:trHeight w:val="313"/>
          <w:jc w:val="center"/>
        </w:trPr>
        <w:tc>
          <w:tcPr>
            <w:tcW w:w="3269" w:type="dxa"/>
            <w:tcBorders>
              <w:top w:val="nil"/>
              <w:left w:val="nil"/>
              <w:bottom w:val="nil"/>
              <w:right w:val="nil"/>
            </w:tcBorders>
            <w:shd w:val="clear" w:color="auto" w:fill="auto"/>
          </w:tcPr>
          <w:p w:rsidR="00870F78" w:rsidRPr="00B802A2" w:rsidRDefault="00870F78" w:rsidP="00B23B41">
            <w:pPr>
              <w:adjustRightInd w:val="0"/>
              <w:spacing w:after="0" w:line="360" w:lineRule="auto"/>
              <w:ind w:firstLineChars="100" w:firstLine="240"/>
              <w:rPr>
                <w:rFonts w:ascii="Book Antiqua" w:hAnsi="Book Antiqua"/>
                <w:color w:val="000000"/>
                <w:sz w:val="24"/>
              </w:rPr>
            </w:pPr>
            <w:r w:rsidRPr="00B802A2">
              <w:rPr>
                <w:rFonts w:ascii="Book Antiqua" w:hAnsi="Book Antiqua"/>
                <w:color w:val="000000"/>
                <w:sz w:val="24"/>
              </w:rPr>
              <w:t>Benign biliary stricture</w:t>
            </w:r>
          </w:p>
        </w:tc>
        <w:tc>
          <w:tcPr>
            <w:tcW w:w="2237" w:type="dxa"/>
            <w:tcBorders>
              <w:top w:val="nil"/>
              <w:left w:val="nil"/>
              <w:bottom w:val="nil"/>
              <w:right w:val="nil"/>
            </w:tcBorders>
            <w:shd w:val="clear" w:color="auto" w:fill="auto"/>
            <w:vAlign w:val="center"/>
          </w:tcPr>
          <w:p w:rsidR="00870F78" w:rsidRPr="00B802A2" w:rsidRDefault="00870F78" w:rsidP="00B23B41">
            <w:pPr>
              <w:widowControl/>
              <w:adjustRightInd w:val="0"/>
              <w:snapToGrid w:val="0"/>
              <w:spacing w:after="0" w:line="360" w:lineRule="auto"/>
              <w:ind w:firstLineChars="200" w:firstLine="480"/>
              <w:rPr>
                <w:rFonts w:ascii="Book Antiqua" w:eastAsia="Times New Roman" w:hAnsi="Book Antiqua"/>
                <w:color w:val="000000"/>
                <w:kern w:val="0"/>
                <w:sz w:val="24"/>
              </w:rPr>
            </w:pPr>
            <w:r w:rsidRPr="00B802A2">
              <w:rPr>
                <w:rFonts w:ascii="Book Antiqua" w:eastAsia="Times New Roman" w:hAnsi="Book Antiqua"/>
                <w:color w:val="000000"/>
                <w:kern w:val="0"/>
                <w:sz w:val="24"/>
              </w:rPr>
              <w:t>101</w:t>
            </w:r>
            <w:r w:rsidRPr="00B802A2">
              <w:rPr>
                <w:rFonts w:ascii="Book Antiqua" w:hAnsi="Book Antiqua"/>
                <w:color w:val="000000"/>
                <w:kern w:val="0"/>
                <w:sz w:val="24"/>
              </w:rPr>
              <w:t xml:space="preserve"> </w:t>
            </w:r>
            <w:r w:rsidRPr="00B802A2">
              <w:rPr>
                <w:rFonts w:ascii="Book Antiqua" w:eastAsia="Times New Roman" w:hAnsi="Book Antiqua"/>
                <w:color w:val="000000"/>
                <w:kern w:val="0"/>
                <w:sz w:val="24"/>
              </w:rPr>
              <w:t>(3.9)</w:t>
            </w:r>
          </w:p>
        </w:tc>
        <w:tc>
          <w:tcPr>
            <w:tcW w:w="2209" w:type="dxa"/>
            <w:tcBorders>
              <w:top w:val="nil"/>
              <w:left w:val="nil"/>
              <w:bottom w:val="nil"/>
              <w:right w:val="nil"/>
            </w:tcBorders>
            <w:shd w:val="clear" w:color="auto" w:fill="auto"/>
          </w:tcPr>
          <w:p w:rsidR="00870F78" w:rsidRPr="00B802A2" w:rsidRDefault="00870F78" w:rsidP="00B23B41">
            <w:pPr>
              <w:widowControl/>
              <w:spacing w:after="0" w:line="360" w:lineRule="auto"/>
              <w:rPr>
                <w:rFonts w:ascii="Book Antiqua" w:hAnsi="Book Antiqua"/>
                <w:sz w:val="24"/>
              </w:rPr>
            </w:pPr>
            <w:r w:rsidRPr="00B802A2">
              <w:rPr>
                <w:rFonts w:ascii="Book Antiqua" w:eastAsia="Times New Roman" w:hAnsi="Book Antiqua"/>
                <w:color w:val="000000"/>
                <w:kern w:val="0"/>
                <w:sz w:val="24"/>
              </w:rPr>
              <w:t>33</w:t>
            </w:r>
            <w:r w:rsidRPr="00B802A2">
              <w:rPr>
                <w:rFonts w:ascii="Book Antiqua" w:hAnsi="Book Antiqua"/>
                <w:color w:val="000000"/>
                <w:kern w:val="0"/>
                <w:sz w:val="24"/>
              </w:rPr>
              <w:t xml:space="preserve"> </w:t>
            </w:r>
            <w:r w:rsidRPr="00B802A2">
              <w:rPr>
                <w:rFonts w:ascii="Book Antiqua" w:eastAsia="Times New Roman" w:hAnsi="Book Antiqua"/>
                <w:color w:val="000000"/>
                <w:kern w:val="0"/>
                <w:sz w:val="24"/>
              </w:rPr>
              <w:t>(3.4)</w:t>
            </w:r>
          </w:p>
        </w:tc>
        <w:tc>
          <w:tcPr>
            <w:tcW w:w="1372" w:type="dxa"/>
            <w:tcBorders>
              <w:top w:val="nil"/>
              <w:left w:val="nil"/>
              <w:bottom w:val="nil"/>
              <w:right w:val="nil"/>
            </w:tcBorders>
            <w:shd w:val="clear" w:color="auto" w:fill="auto"/>
          </w:tcPr>
          <w:p w:rsidR="00870F78" w:rsidRPr="00B802A2" w:rsidRDefault="00870F78" w:rsidP="00B23B41">
            <w:pPr>
              <w:widowControl/>
              <w:spacing w:after="0" w:line="360" w:lineRule="auto"/>
              <w:rPr>
                <w:rFonts w:ascii="Book Antiqua" w:hAnsi="Book Antiqua"/>
                <w:color w:val="000000"/>
                <w:kern w:val="0"/>
                <w:sz w:val="24"/>
              </w:rPr>
            </w:pPr>
            <w:r w:rsidRPr="00B802A2">
              <w:rPr>
                <w:rFonts w:ascii="Book Antiqua" w:eastAsia="Times New Roman" w:hAnsi="Book Antiqua"/>
                <w:color w:val="000000"/>
                <w:kern w:val="0"/>
                <w:sz w:val="24"/>
              </w:rPr>
              <w:t>0.5</w:t>
            </w:r>
            <w:r w:rsidRPr="00B802A2">
              <w:rPr>
                <w:rFonts w:ascii="Book Antiqua" w:hAnsi="Book Antiqua"/>
                <w:color w:val="000000"/>
                <w:kern w:val="0"/>
                <w:sz w:val="24"/>
              </w:rPr>
              <w:t>1</w:t>
            </w:r>
          </w:p>
        </w:tc>
      </w:tr>
      <w:tr w:rsidR="00870F78" w:rsidRPr="00B802A2" w:rsidTr="00B23B41">
        <w:trPr>
          <w:trHeight w:val="313"/>
          <w:jc w:val="center"/>
        </w:trPr>
        <w:tc>
          <w:tcPr>
            <w:tcW w:w="3269" w:type="dxa"/>
            <w:tcBorders>
              <w:top w:val="nil"/>
              <w:left w:val="nil"/>
              <w:bottom w:val="nil"/>
              <w:right w:val="nil"/>
            </w:tcBorders>
            <w:shd w:val="clear" w:color="auto" w:fill="auto"/>
          </w:tcPr>
          <w:p w:rsidR="00870F78" w:rsidRPr="00B802A2" w:rsidRDefault="00870F78" w:rsidP="00B23B41">
            <w:pPr>
              <w:adjustRightInd w:val="0"/>
              <w:spacing w:after="0" w:line="360" w:lineRule="auto"/>
              <w:ind w:firstLineChars="100" w:firstLine="240"/>
              <w:rPr>
                <w:rFonts w:ascii="Book Antiqua" w:hAnsi="Book Antiqua"/>
                <w:color w:val="000000"/>
                <w:sz w:val="24"/>
              </w:rPr>
            </w:pPr>
            <w:r w:rsidRPr="00B802A2">
              <w:rPr>
                <w:rFonts w:ascii="Book Antiqua" w:hAnsi="Book Antiqua"/>
                <w:color w:val="000000"/>
                <w:sz w:val="24"/>
              </w:rPr>
              <w:t>Acute pancreatitis</w:t>
            </w:r>
          </w:p>
        </w:tc>
        <w:tc>
          <w:tcPr>
            <w:tcW w:w="2237" w:type="dxa"/>
            <w:tcBorders>
              <w:top w:val="nil"/>
              <w:left w:val="nil"/>
              <w:bottom w:val="nil"/>
              <w:right w:val="nil"/>
            </w:tcBorders>
            <w:shd w:val="clear" w:color="auto" w:fill="auto"/>
            <w:vAlign w:val="center"/>
          </w:tcPr>
          <w:p w:rsidR="00870F78" w:rsidRPr="00B802A2" w:rsidRDefault="00870F78" w:rsidP="00B23B41">
            <w:pPr>
              <w:widowControl/>
              <w:adjustRightInd w:val="0"/>
              <w:snapToGrid w:val="0"/>
              <w:spacing w:after="0" w:line="360" w:lineRule="auto"/>
              <w:ind w:firstLineChars="200" w:firstLine="480"/>
              <w:rPr>
                <w:rFonts w:ascii="Book Antiqua" w:hAnsi="Book Antiqua"/>
                <w:color w:val="000000"/>
                <w:kern w:val="0"/>
                <w:sz w:val="24"/>
              </w:rPr>
            </w:pPr>
            <w:r w:rsidRPr="00B802A2">
              <w:rPr>
                <w:rFonts w:ascii="Book Antiqua" w:eastAsia="Times New Roman" w:hAnsi="Book Antiqua"/>
                <w:color w:val="000000"/>
                <w:kern w:val="0"/>
                <w:sz w:val="24"/>
              </w:rPr>
              <w:t>248</w:t>
            </w:r>
            <w:r w:rsidRPr="00B802A2">
              <w:rPr>
                <w:rFonts w:ascii="Book Antiqua" w:hAnsi="Book Antiqua"/>
                <w:color w:val="000000"/>
                <w:kern w:val="0"/>
                <w:sz w:val="24"/>
              </w:rPr>
              <w:t xml:space="preserve"> </w:t>
            </w:r>
            <w:r w:rsidRPr="00B802A2">
              <w:rPr>
                <w:rFonts w:ascii="Book Antiqua" w:eastAsia="Times New Roman" w:hAnsi="Book Antiqua"/>
                <w:color w:val="000000"/>
                <w:kern w:val="0"/>
                <w:sz w:val="24"/>
              </w:rPr>
              <w:t>(9.</w:t>
            </w:r>
            <w:r w:rsidRPr="00B802A2">
              <w:rPr>
                <w:rFonts w:ascii="Book Antiqua" w:hAnsi="Book Antiqua"/>
                <w:color w:val="000000"/>
                <w:kern w:val="0"/>
                <w:sz w:val="24"/>
              </w:rPr>
              <w:t>6</w:t>
            </w:r>
            <w:r w:rsidRPr="00B802A2">
              <w:rPr>
                <w:rFonts w:ascii="Book Antiqua" w:eastAsia="Times New Roman" w:hAnsi="Book Antiqua"/>
                <w:color w:val="000000"/>
                <w:kern w:val="0"/>
                <w:sz w:val="24"/>
              </w:rPr>
              <w:t>)</w:t>
            </w:r>
          </w:p>
        </w:tc>
        <w:tc>
          <w:tcPr>
            <w:tcW w:w="2209" w:type="dxa"/>
            <w:tcBorders>
              <w:top w:val="nil"/>
              <w:left w:val="nil"/>
              <w:bottom w:val="nil"/>
              <w:right w:val="nil"/>
            </w:tcBorders>
            <w:shd w:val="clear" w:color="auto" w:fill="auto"/>
          </w:tcPr>
          <w:p w:rsidR="00870F78" w:rsidRPr="00B802A2" w:rsidRDefault="00870F78" w:rsidP="00B23B41">
            <w:pPr>
              <w:widowControl/>
              <w:spacing w:after="0" w:line="360" w:lineRule="auto"/>
              <w:rPr>
                <w:rFonts w:ascii="Book Antiqua" w:hAnsi="Book Antiqua"/>
                <w:sz w:val="24"/>
              </w:rPr>
            </w:pPr>
            <w:r w:rsidRPr="00B802A2">
              <w:rPr>
                <w:rFonts w:ascii="Book Antiqua" w:eastAsia="Times New Roman" w:hAnsi="Book Antiqua"/>
                <w:color w:val="000000"/>
                <w:kern w:val="0"/>
                <w:sz w:val="24"/>
              </w:rPr>
              <w:t>54</w:t>
            </w:r>
            <w:r w:rsidRPr="00B802A2">
              <w:rPr>
                <w:rFonts w:ascii="Book Antiqua" w:hAnsi="Book Antiqua"/>
                <w:color w:val="000000"/>
                <w:kern w:val="0"/>
                <w:sz w:val="24"/>
              </w:rPr>
              <w:t xml:space="preserve"> </w:t>
            </w:r>
            <w:r w:rsidRPr="00B802A2">
              <w:rPr>
                <w:rFonts w:ascii="Book Antiqua" w:eastAsia="Times New Roman" w:hAnsi="Book Antiqua"/>
                <w:color w:val="000000"/>
                <w:kern w:val="0"/>
                <w:sz w:val="24"/>
              </w:rPr>
              <w:t>(5.</w:t>
            </w:r>
            <w:r w:rsidRPr="00B802A2">
              <w:rPr>
                <w:rFonts w:ascii="Book Antiqua" w:hAnsi="Book Antiqua"/>
                <w:color w:val="000000"/>
                <w:kern w:val="0"/>
                <w:sz w:val="24"/>
              </w:rPr>
              <w:t>6</w:t>
            </w:r>
            <w:r w:rsidRPr="00B802A2">
              <w:rPr>
                <w:rFonts w:ascii="Book Antiqua" w:eastAsia="Times New Roman" w:hAnsi="Book Antiqua"/>
                <w:color w:val="000000"/>
                <w:kern w:val="0"/>
                <w:sz w:val="24"/>
              </w:rPr>
              <w:t>)</w:t>
            </w:r>
          </w:p>
        </w:tc>
        <w:tc>
          <w:tcPr>
            <w:tcW w:w="1372" w:type="dxa"/>
            <w:tcBorders>
              <w:top w:val="nil"/>
              <w:left w:val="nil"/>
              <w:bottom w:val="nil"/>
              <w:right w:val="nil"/>
            </w:tcBorders>
            <w:shd w:val="clear" w:color="auto" w:fill="auto"/>
          </w:tcPr>
          <w:p w:rsidR="00870F78" w:rsidRPr="00B802A2" w:rsidRDefault="00870F78" w:rsidP="00B23B41">
            <w:pPr>
              <w:widowControl/>
              <w:spacing w:after="0" w:line="360" w:lineRule="auto"/>
              <w:rPr>
                <w:rFonts w:ascii="Book Antiqua" w:eastAsia="Times New Roman" w:hAnsi="Book Antiqua"/>
                <w:color w:val="000000"/>
                <w:kern w:val="0"/>
                <w:sz w:val="24"/>
              </w:rPr>
            </w:pPr>
            <w:r w:rsidRPr="00B802A2">
              <w:rPr>
                <w:rFonts w:ascii="Book Antiqua" w:eastAsia="Times New Roman" w:hAnsi="Book Antiqua"/>
                <w:color w:val="000000"/>
                <w:kern w:val="0"/>
                <w:sz w:val="24"/>
              </w:rPr>
              <w:t>&lt;</w:t>
            </w:r>
            <w:r>
              <w:rPr>
                <w:rFonts w:ascii="Book Antiqua" w:eastAsia="Times New Roman" w:hAnsi="Book Antiqua"/>
                <w:color w:val="000000"/>
                <w:kern w:val="0"/>
                <w:sz w:val="24"/>
              </w:rPr>
              <w:t xml:space="preserve"> </w:t>
            </w:r>
            <w:r w:rsidRPr="00B802A2">
              <w:rPr>
                <w:rFonts w:ascii="Book Antiqua" w:eastAsia="Times New Roman" w:hAnsi="Book Antiqua"/>
                <w:color w:val="000000"/>
                <w:kern w:val="0"/>
                <w:sz w:val="24"/>
              </w:rPr>
              <w:t>0.001</w:t>
            </w:r>
          </w:p>
        </w:tc>
      </w:tr>
      <w:tr w:rsidR="00870F78" w:rsidRPr="00B802A2" w:rsidTr="00B23B41">
        <w:trPr>
          <w:trHeight w:val="313"/>
          <w:jc w:val="center"/>
        </w:trPr>
        <w:tc>
          <w:tcPr>
            <w:tcW w:w="3269" w:type="dxa"/>
            <w:tcBorders>
              <w:top w:val="nil"/>
              <w:left w:val="nil"/>
              <w:bottom w:val="nil"/>
              <w:right w:val="nil"/>
            </w:tcBorders>
            <w:shd w:val="clear" w:color="auto" w:fill="auto"/>
          </w:tcPr>
          <w:p w:rsidR="00870F78" w:rsidRPr="00B802A2" w:rsidRDefault="00870F78" w:rsidP="00B23B41">
            <w:pPr>
              <w:adjustRightInd w:val="0"/>
              <w:spacing w:after="0" w:line="360" w:lineRule="auto"/>
              <w:rPr>
                <w:rFonts w:ascii="Book Antiqua" w:hAnsi="Book Antiqua"/>
                <w:color w:val="000000"/>
                <w:sz w:val="24"/>
              </w:rPr>
            </w:pPr>
            <w:r w:rsidRPr="00B802A2">
              <w:rPr>
                <w:rFonts w:ascii="Book Antiqua" w:hAnsi="Book Antiqua"/>
                <w:color w:val="000000"/>
                <w:sz w:val="24"/>
              </w:rPr>
              <w:t xml:space="preserve">  Pancreatic duct stones</w:t>
            </w:r>
          </w:p>
        </w:tc>
        <w:tc>
          <w:tcPr>
            <w:tcW w:w="2237" w:type="dxa"/>
            <w:tcBorders>
              <w:top w:val="nil"/>
              <w:left w:val="nil"/>
              <w:bottom w:val="nil"/>
              <w:right w:val="nil"/>
            </w:tcBorders>
            <w:shd w:val="clear" w:color="auto" w:fill="auto"/>
            <w:vAlign w:val="center"/>
          </w:tcPr>
          <w:p w:rsidR="00870F78" w:rsidRPr="00B802A2" w:rsidRDefault="00870F78" w:rsidP="00B23B41">
            <w:pPr>
              <w:widowControl/>
              <w:adjustRightInd w:val="0"/>
              <w:snapToGrid w:val="0"/>
              <w:spacing w:after="0" w:line="360" w:lineRule="auto"/>
              <w:ind w:firstLineChars="200" w:firstLine="480"/>
              <w:rPr>
                <w:rFonts w:ascii="Book Antiqua" w:eastAsia="Times New Roman" w:hAnsi="Book Antiqua"/>
                <w:color w:val="000000"/>
                <w:kern w:val="0"/>
                <w:sz w:val="24"/>
              </w:rPr>
            </w:pPr>
            <w:r w:rsidRPr="00B802A2">
              <w:rPr>
                <w:rFonts w:ascii="Book Antiqua" w:eastAsia="Times New Roman" w:hAnsi="Book Antiqua"/>
                <w:color w:val="000000"/>
                <w:kern w:val="0"/>
                <w:sz w:val="24"/>
              </w:rPr>
              <w:t>18</w:t>
            </w:r>
            <w:r w:rsidRPr="00B802A2">
              <w:rPr>
                <w:rFonts w:ascii="Book Antiqua" w:hAnsi="Book Antiqua"/>
                <w:color w:val="000000"/>
                <w:kern w:val="0"/>
                <w:sz w:val="24"/>
              </w:rPr>
              <w:t xml:space="preserve"> </w:t>
            </w:r>
            <w:r w:rsidRPr="00B802A2">
              <w:rPr>
                <w:rFonts w:ascii="Book Antiqua" w:eastAsia="Times New Roman" w:hAnsi="Book Antiqua"/>
                <w:color w:val="000000"/>
                <w:kern w:val="0"/>
                <w:sz w:val="24"/>
              </w:rPr>
              <w:t>(0.</w:t>
            </w:r>
            <w:r w:rsidRPr="00B802A2">
              <w:rPr>
                <w:rFonts w:ascii="Book Antiqua" w:hAnsi="Book Antiqua"/>
                <w:color w:val="000000"/>
                <w:kern w:val="0"/>
                <w:sz w:val="24"/>
              </w:rPr>
              <w:t>7</w:t>
            </w:r>
            <w:r w:rsidRPr="00B802A2">
              <w:rPr>
                <w:rFonts w:ascii="Book Antiqua" w:eastAsia="Times New Roman" w:hAnsi="Book Antiqua"/>
                <w:color w:val="000000"/>
                <w:kern w:val="0"/>
                <w:sz w:val="24"/>
              </w:rPr>
              <w:t>)</w:t>
            </w:r>
          </w:p>
        </w:tc>
        <w:tc>
          <w:tcPr>
            <w:tcW w:w="2209" w:type="dxa"/>
            <w:tcBorders>
              <w:top w:val="nil"/>
              <w:left w:val="nil"/>
              <w:bottom w:val="nil"/>
              <w:right w:val="nil"/>
            </w:tcBorders>
            <w:shd w:val="clear" w:color="auto" w:fill="auto"/>
          </w:tcPr>
          <w:p w:rsidR="00870F78" w:rsidRPr="00B802A2" w:rsidRDefault="00870F78" w:rsidP="00B23B41">
            <w:pPr>
              <w:widowControl/>
              <w:spacing w:after="0" w:line="360" w:lineRule="auto"/>
              <w:rPr>
                <w:rFonts w:ascii="Book Antiqua" w:hAnsi="Book Antiqua"/>
                <w:sz w:val="24"/>
              </w:rPr>
            </w:pPr>
            <w:r w:rsidRPr="00B802A2">
              <w:rPr>
                <w:rFonts w:ascii="Book Antiqua" w:hAnsi="Book Antiqua"/>
                <w:color w:val="000000"/>
                <w:kern w:val="0"/>
                <w:sz w:val="24"/>
              </w:rPr>
              <w:t xml:space="preserve"> </w:t>
            </w:r>
            <w:r w:rsidRPr="00B802A2">
              <w:rPr>
                <w:rFonts w:ascii="Book Antiqua" w:eastAsia="Times New Roman" w:hAnsi="Book Antiqua"/>
                <w:color w:val="000000"/>
                <w:kern w:val="0"/>
                <w:sz w:val="24"/>
              </w:rPr>
              <w:t>4</w:t>
            </w:r>
            <w:r w:rsidRPr="00B802A2">
              <w:rPr>
                <w:rFonts w:ascii="Book Antiqua" w:hAnsi="Book Antiqua"/>
                <w:color w:val="000000"/>
                <w:kern w:val="0"/>
                <w:sz w:val="24"/>
              </w:rPr>
              <w:t xml:space="preserve"> </w:t>
            </w:r>
            <w:r w:rsidRPr="00B802A2">
              <w:rPr>
                <w:rFonts w:ascii="Book Antiqua" w:eastAsia="Times New Roman" w:hAnsi="Book Antiqua"/>
                <w:color w:val="000000"/>
                <w:kern w:val="0"/>
                <w:sz w:val="24"/>
              </w:rPr>
              <w:t>(0.4)</w:t>
            </w:r>
          </w:p>
        </w:tc>
        <w:tc>
          <w:tcPr>
            <w:tcW w:w="1372" w:type="dxa"/>
            <w:tcBorders>
              <w:top w:val="nil"/>
              <w:left w:val="nil"/>
              <w:bottom w:val="nil"/>
              <w:right w:val="nil"/>
            </w:tcBorders>
            <w:shd w:val="clear" w:color="auto" w:fill="auto"/>
          </w:tcPr>
          <w:p w:rsidR="00870F78" w:rsidRPr="00B802A2" w:rsidRDefault="00870F78" w:rsidP="00B23B41">
            <w:pPr>
              <w:widowControl/>
              <w:spacing w:after="0" w:line="360" w:lineRule="auto"/>
              <w:rPr>
                <w:rFonts w:ascii="Book Antiqua" w:eastAsia="Times New Roman" w:hAnsi="Book Antiqua"/>
                <w:color w:val="000000"/>
                <w:kern w:val="0"/>
                <w:sz w:val="24"/>
              </w:rPr>
            </w:pPr>
            <w:r w:rsidRPr="00B802A2">
              <w:rPr>
                <w:rFonts w:ascii="Book Antiqua" w:eastAsia="Times New Roman" w:hAnsi="Book Antiqua"/>
                <w:color w:val="000000"/>
                <w:kern w:val="0"/>
                <w:sz w:val="24"/>
              </w:rPr>
              <w:t>0.35</w:t>
            </w:r>
          </w:p>
        </w:tc>
      </w:tr>
      <w:tr w:rsidR="00870F78" w:rsidRPr="00B802A2" w:rsidTr="00B23B41">
        <w:trPr>
          <w:trHeight w:val="313"/>
          <w:jc w:val="center"/>
        </w:trPr>
        <w:tc>
          <w:tcPr>
            <w:tcW w:w="3269" w:type="dxa"/>
            <w:tcBorders>
              <w:top w:val="nil"/>
              <w:left w:val="nil"/>
              <w:bottom w:val="nil"/>
              <w:right w:val="nil"/>
            </w:tcBorders>
            <w:shd w:val="clear" w:color="auto" w:fill="auto"/>
          </w:tcPr>
          <w:p w:rsidR="00870F78" w:rsidRPr="00B802A2" w:rsidRDefault="00870F78" w:rsidP="00B23B41">
            <w:pPr>
              <w:adjustRightInd w:val="0"/>
              <w:spacing w:after="0" w:line="360" w:lineRule="auto"/>
              <w:rPr>
                <w:rFonts w:ascii="Book Antiqua" w:hAnsi="Book Antiqua"/>
                <w:color w:val="000000"/>
                <w:sz w:val="24"/>
              </w:rPr>
            </w:pPr>
            <w:r w:rsidRPr="00B802A2">
              <w:rPr>
                <w:rFonts w:ascii="Book Antiqua" w:hAnsi="Book Antiqua"/>
                <w:color w:val="000000"/>
                <w:sz w:val="24"/>
              </w:rPr>
              <w:t xml:space="preserve">Comorbidity, </w:t>
            </w:r>
            <w:r w:rsidRPr="001B13F1">
              <w:rPr>
                <w:rFonts w:ascii="Book Antiqua" w:hAnsi="Book Antiqua"/>
                <w:i/>
                <w:iCs/>
                <w:color w:val="000000"/>
                <w:sz w:val="24"/>
              </w:rPr>
              <w:t>n</w:t>
            </w:r>
            <w:r>
              <w:rPr>
                <w:rFonts w:ascii="Book Antiqua" w:hAnsi="Book Antiqua"/>
                <w:color w:val="000000"/>
                <w:sz w:val="24"/>
              </w:rPr>
              <w:t xml:space="preserve"> </w:t>
            </w:r>
            <w:r w:rsidRPr="00B802A2">
              <w:rPr>
                <w:rFonts w:ascii="Book Antiqua" w:hAnsi="Book Antiqua"/>
                <w:color w:val="000000"/>
                <w:sz w:val="24"/>
              </w:rPr>
              <w:t>(%)</w:t>
            </w:r>
          </w:p>
        </w:tc>
        <w:tc>
          <w:tcPr>
            <w:tcW w:w="2237" w:type="dxa"/>
            <w:tcBorders>
              <w:top w:val="nil"/>
              <w:left w:val="nil"/>
              <w:bottom w:val="nil"/>
              <w:right w:val="nil"/>
            </w:tcBorders>
            <w:shd w:val="clear" w:color="auto" w:fill="auto"/>
            <w:vAlign w:val="center"/>
          </w:tcPr>
          <w:p w:rsidR="00870F78" w:rsidRPr="00B802A2" w:rsidRDefault="00870F78" w:rsidP="00B23B41">
            <w:pPr>
              <w:widowControl/>
              <w:adjustRightInd w:val="0"/>
              <w:snapToGrid w:val="0"/>
              <w:spacing w:after="0" w:line="360" w:lineRule="auto"/>
              <w:ind w:firstLineChars="200" w:firstLine="480"/>
              <w:rPr>
                <w:rFonts w:ascii="Book Antiqua" w:eastAsia="Times New Roman" w:hAnsi="Book Antiqua"/>
                <w:color w:val="000000"/>
                <w:kern w:val="0"/>
                <w:sz w:val="24"/>
              </w:rPr>
            </w:pPr>
          </w:p>
        </w:tc>
        <w:tc>
          <w:tcPr>
            <w:tcW w:w="2209" w:type="dxa"/>
            <w:tcBorders>
              <w:top w:val="nil"/>
              <w:left w:val="nil"/>
              <w:bottom w:val="nil"/>
              <w:right w:val="nil"/>
            </w:tcBorders>
            <w:shd w:val="clear" w:color="auto" w:fill="auto"/>
            <w:vAlign w:val="bottom"/>
          </w:tcPr>
          <w:p w:rsidR="00870F78" w:rsidRPr="00B802A2" w:rsidRDefault="00870F78" w:rsidP="00B23B41">
            <w:pPr>
              <w:widowControl/>
              <w:spacing w:after="0" w:line="360" w:lineRule="auto"/>
              <w:rPr>
                <w:rFonts w:ascii="Book Antiqua" w:hAnsi="Book Antiqua"/>
                <w:sz w:val="24"/>
              </w:rPr>
            </w:pPr>
          </w:p>
        </w:tc>
        <w:tc>
          <w:tcPr>
            <w:tcW w:w="1372" w:type="dxa"/>
            <w:tcBorders>
              <w:top w:val="nil"/>
              <w:left w:val="nil"/>
              <w:bottom w:val="nil"/>
              <w:right w:val="nil"/>
            </w:tcBorders>
            <w:shd w:val="clear" w:color="auto" w:fill="auto"/>
            <w:vAlign w:val="bottom"/>
          </w:tcPr>
          <w:p w:rsidR="00870F78" w:rsidRPr="00B802A2" w:rsidRDefault="00870F78" w:rsidP="00B23B41">
            <w:pPr>
              <w:widowControl/>
              <w:spacing w:after="0" w:line="360" w:lineRule="auto"/>
              <w:rPr>
                <w:rFonts w:ascii="Book Antiqua" w:eastAsia="Times New Roman" w:hAnsi="Book Antiqua"/>
                <w:color w:val="000000"/>
                <w:kern w:val="0"/>
                <w:sz w:val="24"/>
              </w:rPr>
            </w:pPr>
          </w:p>
        </w:tc>
      </w:tr>
      <w:tr w:rsidR="00870F78" w:rsidRPr="00B802A2" w:rsidTr="00B23B41">
        <w:trPr>
          <w:trHeight w:val="313"/>
          <w:jc w:val="center"/>
        </w:trPr>
        <w:tc>
          <w:tcPr>
            <w:tcW w:w="3269" w:type="dxa"/>
            <w:tcBorders>
              <w:top w:val="nil"/>
              <w:left w:val="nil"/>
              <w:bottom w:val="nil"/>
              <w:right w:val="nil"/>
            </w:tcBorders>
            <w:shd w:val="clear" w:color="auto" w:fill="auto"/>
          </w:tcPr>
          <w:p w:rsidR="00870F78" w:rsidRPr="00B802A2" w:rsidRDefault="00870F78" w:rsidP="00B23B41">
            <w:pPr>
              <w:adjustRightInd w:val="0"/>
              <w:spacing w:after="0" w:line="360" w:lineRule="auto"/>
              <w:rPr>
                <w:rFonts w:ascii="Book Antiqua" w:hAnsi="Book Antiqua"/>
                <w:color w:val="000000"/>
                <w:sz w:val="24"/>
              </w:rPr>
            </w:pPr>
            <w:r w:rsidRPr="00B802A2">
              <w:rPr>
                <w:rFonts w:ascii="Book Antiqua" w:hAnsi="Book Antiqua"/>
                <w:color w:val="000000"/>
                <w:sz w:val="24"/>
              </w:rPr>
              <w:t xml:space="preserve">  Hypertension</w:t>
            </w:r>
          </w:p>
        </w:tc>
        <w:tc>
          <w:tcPr>
            <w:tcW w:w="2237" w:type="dxa"/>
            <w:tcBorders>
              <w:top w:val="nil"/>
              <w:left w:val="nil"/>
              <w:bottom w:val="nil"/>
              <w:right w:val="nil"/>
            </w:tcBorders>
            <w:shd w:val="clear" w:color="auto" w:fill="auto"/>
            <w:vAlign w:val="center"/>
          </w:tcPr>
          <w:p w:rsidR="00870F78" w:rsidRPr="00B802A2" w:rsidRDefault="00870F78" w:rsidP="00B23B41">
            <w:pPr>
              <w:widowControl/>
              <w:adjustRightInd w:val="0"/>
              <w:snapToGrid w:val="0"/>
              <w:spacing w:after="0" w:line="360" w:lineRule="auto"/>
              <w:ind w:firstLineChars="200" w:firstLine="480"/>
              <w:rPr>
                <w:rFonts w:ascii="Book Antiqua" w:eastAsia="Times New Roman" w:hAnsi="Book Antiqua"/>
                <w:color w:val="000000"/>
                <w:kern w:val="0"/>
                <w:sz w:val="24"/>
              </w:rPr>
            </w:pPr>
            <w:r w:rsidRPr="00B802A2">
              <w:rPr>
                <w:rFonts w:ascii="Book Antiqua" w:eastAsia="Times New Roman" w:hAnsi="Book Antiqua"/>
                <w:color w:val="000000"/>
                <w:kern w:val="0"/>
                <w:sz w:val="24"/>
              </w:rPr>
              <w:t>536</w:t>
            </w:r>
            <w:r w:rsidRPr="00B802A2">
              <w:rPr>
                <w:rFonts w:ascii="Book Antiqua" w:hAnsi="Book Antiqua"/>
                <w:color w:val="000000"/>
                <w:kern w:val="0"/>
                <w:sz w:val="24"/>
              </w:rPr>
              <w:t xml:space="preserve"> </w:t>
            </w:r>
            <w:r w:rsidRPr="00B802A2">
              <w:rPr>
                <w:rFonts w:ascii="Book Antiqua" w:eastAsia="Times New Roman" w:hAnsi="Book Antiqua"/>
                <w:color w:val="000000"/>
                <w:kern w:val="0"/>
                <w:sz w:val="24"/>
              </w:rPr>
              <w:t>(20.6)</w:t>
            </w:r>
          </w:p>
        </w:tc>
        <w:tc>
          <w:tcPr>
            <w:tcW w:w="2209" w:type="dxa"/>
            <w:tcBorders>
              <w:top w:val="nil"/>
              <w:left w:val="nil"/>
              <w:bottom w:val="nil"/>
              <w:right w:val="nil"/>
            </w:tcBorders>
            <w:shd w:val="clear" w:color="auto" w:fill="auto"/>
          </w:tcPr>
          <w:p w:rsidR="00870F78" w:rsidRPr="00B802A2" w:rsidRDefault="00870F78" w:rsidP="00B23B41">
            <w:pPr>
              <w:widowControl/>
              <w:spacing w:after="0" w:line="360" w:lineRule="auto"/>
              <w:rPr>
                <w:rFonts w:ascii="Book Antiqua" w:hAnsi="Book Antiqua"/>
                <w:sz w:val="24"/>
              </w:rPr>
            </w:pPr>
            <w:r w:rsidRPr="00B802A2">
              <w:rPr>
                <w:rFonts w:ascii="Book Antiqua" w:eastAsia="Times New Roman" w:hAnsi="Book Antiqua"/>
                <w:color w:val="000000"/>
                <w:kern w:val="0"/>
                <w:sz w:val="24"/>
              </w:rPr>
              <w:t>239</w:t>
            </w:r>
            <w:r w:rsidRPr="00B802A2">
              <w:rPr>
                <w:rFonts w:ascii="Book Antiqua" w:hAnsi="Book Antiqua"/>
                <w:color w:val="000000"/>
                <w:kern w:val="0"/>
                <w:sz w:val="24"/>
              </w:rPr>
              <w:t xml:space="preserve"> </w:t>
            </w:r>
            <w:r w:rsidRPr="00B802A2">
              <w:rPr>
                <w:rFonts w:ascii="Book Antiqua" w:eastAsia="Times New Roman" w:hAnsi="Book Antiqua"/>
                <w:color w:val="000000"/>
                <w:kern w:val="0"/>
                <w:sz w:val="24"/>
              </w:rPr>
              <w:t>(24.7)</w:t>
            </w:r>
          </w:p>
        </w:tc>
        <w:tc>
          <w:tcPr>
            <w:tcW w:w="1372" w:type="dxa"/>
            <w:tcBorders>
              <w:top w:val="nil"/>
              <w:left w:val="nil"/>
              <w:bottom w:val="nil"/>
              <w:right w:val="nil"/>
            </w:tcBorders>
            <w:shd w:val="clear" w:color="auto" w:fill="auto"/>
          </w:tcPr>
          <w:p w:rsidR="00870F78" w:rsidRPr="00B802A2" w:rsidRDefault="00870F78" w:rsidP="00B23B41">
            <w:pPr>
              <w:widowControl/>
              <w:spacing w:after="0" w:line="360" w:lineRule="auto"/>
              <w:rPr>
                <w:rFonts w:ascii="Book Antiqua" w:eastAsia="Times New Roman" w:hAnsi="Book Antiqua"/>
                <w:color w:val="000000"/>
                <w:kern w:val="0"/>
                <w:sz w:val="24"/>
              </w:rPr>
            </w:pPr>
            <w:r w:rsidRPr="00B802A2">
              <w:rPr>
                <w:rFonts w:ascii="Book Antiqua" w:eastAsia="Times New Roman" w:hAnsi="Book Antiqua"/>
                <w:color w:val="000000"/>
                <w:kern w:val="0"/>
                <w:sz w:val="24"/>
              </w:rPr>
              <w:t>0.009</w:t>
            </w:r>
          </w:p>
        </w:tc>
      </w:tr>
      <w:tr w:rsidR="00870F78" w:rsidRPr="00B802A2" w:rsidTr="00B23B41">
        <w:trPr>
          <w:trHeight w:val="313"/>
          <w:jc w:val="center"/>
        </w:trPr>
        <w:tc>
          <w:tcPr>
            <w:tcW w:w="3269" w:type="dxa"/>
            <w:tcBorders>
              <w:top w:val="nil"/>
              <w:left w:val="nil"/>
              <w:bottom w:val="nil"/>
              <w:right w:val="nil"/>
            </w:tcBorders>
            <w:shd w:val="clear" w:color="auto" w:fill="auto"/>
          </w:tcPr>
          <w:p w:rsidR="00870F78" w:rsidRPr="00B802A2" w:rsidRDefault="00870F78" w:rsidP="00B23B41">
            <w:pPr>
              <w:adjustRightInd w:val="0"/>
              <w:spacing w:after="0" w:line="360" w:lineRule="auto"/>
              <w:rPr>
                <w:rFonts w:ascii="Book Antiqua" w:hAnsi="Book Antiqua"/>
                <w:color w:val="000000"/>
                <w:sz w:val="24"/>
              </w:rPr>
            </w:pPr>
            <w:r w:rsidRPr="00B802A2">
              <w:rPr>
                <w:rFonts w:ascii="Book Antiqua" w:hAnsi="Book Antiqua"/>
                <w:color w:val="000000"/>
                <w:sz w:val="24"/>
              </w:rPr>
              <w:t xml:space="preserve">  Diabetes</w:t>
            </w:r>
          </w:p>
        </w:tc>
        <w:tc>
          <w:tcPr>
            <w:tcW w:w="2237" w:type="dxa"/>
            <w:tcBorders>
              <w:top w:val="nil"/>
              <w:left w:val="nil"/>
              <w:bottom w:val="nil"/>
              <w:right w:val="nil"/>
            </w:tcBorders>
            <w:shd w:val="clear" w:color="auto" w:fill="auto"/>
            <w:vAlign w:val="center"/>
          </w:tcPr>
          <w:p w:rsidR="00870F78" w:rsidRPr="00B802A2" w:rsidRDefault="00870F78" w:rsidP="00B23B41">
            <w:pPr>
              <w:widowControl/>
              <w:adjustRightInd w:val="0"/>
              <w:snapToGrid w:val="0"/>
              <w:spacing w:after="0" w:line="360" w:lineRule="auto"/>
              <w:ind w:firstLineChars="200" w:firstLine="480"/>
              <w:rPr>
                <w:rFonts w:ascii="Book Antiqua" w:eastAsia="Times New Roman" w:hAnsi="Book Antiqua"/>
                <w:color w:val="000000"/>
                <w:kern w:val="0"/>
                <w:sz w:val="24"/>
              </w:rPr>
            </w:pPr>
            <w:r w:rsidRPr="00B802A2">
              <w:rPr>
                <w:rFonts w:ascii="Book Antiqua" w:eastAsia="Times New Roman" w:hAnsi="Book Antiqua"/>
                <w:color w:val="000000"/>
                <w:kern w:val="0"/>
                <w:sz w:val="24"/>
              </w:rPr>
              <w:t>212</w:t>
            </w:r>
            <w:r w:rsidRPr="00B802A2">
              <w:rPr>
                <w:rFonts w:ascii="Book Antiqua" w:hAnsi="Book Antiqua"/>
                <w:color w:val="000000"/>
                <w:kern w:val="0"/>
                <w:sz w:val="24"/>
              </w:rPr>
              <w:t xml:space="preserve"> </w:t>
            </w:r>
            <w:r w:rsidRPr="00B802A2">
              <w:rPr>
                <w:rFonts w:ascii="Book Antiqua" w:eastAsia="Times New Roman" w:hAnsi="Book Antiqua"/>
                <w:color w:val="000000"/>
                <w:kern w:val="0"/>
                <w:sz w:val="24"/>
              </w:rPr>
              <w:t>(8.</w:t>
            </w:r>
            <w:r w:rsidRPr="00B802A2">
              <w:rPr>
                <w:rFonts w:ascii="Book Antiqua" w:hAnsi="Book Antiqua"/>
                <w:color w:val="000000"/>
                <w:kern w:val="0"/>
                <w:sz w:val="24"/>
              </w:rPr>
              <w:t>2</w:t>
            </w:r>
            <w:r w:rsidRPr="00B802A2">
              <w:rPr>
                <w:rFonts w:ascii="Book Antiqua" w:eastAsia="Times New Roman" w:hAnsi="Book Antiqua"/>
                <w:color w:val="000000"/>
                <w:kern w:val="0"/>
                <w:sz w:val="24"/>
              </w:rPr>
              <w:t>)</w:t>
            </w:r>
          </w:p>
        </w:tc>
        <w:tc>
          <w:tcPr>
            <w:tcW w:w="2209" w:type="dxa"/>
            <w:tcBorders>
              <w:top w:val="nil"/>
              <w:left w:val="nil"/>
              <w:bottom w:val="nil"/>
              <w:right w:val="nil"/>
            </w:tcBorders>
            <w:shd w:val="clear" w:color="auto" w:fill="auto"/>
          </w:tcPr>
          <w:p w:rsidR="00870F78" w:rsidRPr="00B802A2" w:rsidRDefault="00870F78" w:rsidP="00B23B41">
            <w:pPr>
              <w:widowControl/>
              <w:spacing w:after="0" w:line="360" w:lineRule="auto"/>
              <w:rPr>
                <w:rFonts w:ascii="Book Antiqua" w:hAnsi="Book Antiqua"/>
                <w:sz w:val="24"/>
              </w:rPr>
            </w:pPr>
            <w:r w:rsidRPr="00B802A2">
              <w:rPr>
                <w:rFonts w:ascii="Book Antiqua" w:eastAsia="Times New Roman" w:hAnsi="Book Antiqua"/>
                <w:color w:val="000000"/>
                <w:kern w:val="0"/>
                <w:sz w:val="24"/>
              </w:rPr>
              <w:t>100</w:t>
            </w:r>
            <w:r w:rsidRPr="00B802A2">
              <w:rPr>
                <w:rFonts w:ascii="Book Antiqua" w:hAnsi="Book Antiqua"/>
                <w:color w:val="000000"/>
                <w:kern w:val="0"/>
                <w:sz w:val="24"/>
              </w:rPr>
              <w:t xml:space="preserve"> </w:t>
            </w:r>
            <w:r w:rsidRPr="00B802A2">
              <w:rPr>
                <w:rFonts w:ascii="Book Antiqua" w:eastAsia="Times New Roman" w:hAnsi="Book Antiqua"/>
                <w:color w:val="000000"/>
                <w:kern w:val="0"/>
                <w:sz w:val="24"/>
              </w:rPr>
              <w:t>(10.3)</w:t>
            </w:r>
          </w:p>
        </w:tc>
        <w:tc>
          <w:tcPr>
            <w:tcW w:w="1372" w:type="dxa"/>
            <w:tcBorders>
              <w:top w:val="nil"/>
              <w:left w:val="nil"/>
              <w:bottom w:val="nil"/>
              <w:right w:val="nil"/>
            </w:tcBorders>
            <w:shd w:val="clear" w:color="auto" w:fill="auto"/>
          </w:tcPr>
          <w:p w:rsidR="00870F78" w:rsidRPr="00B802A2" w:rsidRDefault="00870F78" w:rsidP="00B23B41">
            <w:pPr>
              <w:widowControl/>
              <w:spacing w:after="0" w:line="360" w:lineRule="auto"/>
              <w:rPr>
                <w:rFonts w:ascii="Book Antiqua" w:hAnsi="Book Antiqua"/>
                <w:color w:val="000000"/>
                <w:kern w:val="0"/>
                <w:sz w:val="24"/>
              </w:rPr>
            </w:pPr>
            <w:r w:rsidRPr="00B802A2">
              <w:rPr>
                <w:rFonts w:ascii="Book Antiqua" w:eastAsia="Times New Roman" w:hAnsi="Book Antiqua"/>
                <w:color w:val="000000"/>
                <w:kern w:val="0"/>
                <w:sz w:val="24"/>
              </w:rPr>
              <w:t>0.04</w:t>
            </w:r>
          </w:p>
        </w:tc>
      </w:tr>
      <w:tr w:rsidR="00870F78" w:rsidRPr="00B802A2" w:rsidTr="00B23B41">
        <w:trPr>
          <w:trHeight w:val="313"/>
          <w:jc w:val="center"/>
        </w:trPr>
        <w:tc>
          <w:tcPr>
            <w:tcW w:w="3269" w:type="dxa"/>
            <w:tcBorders>
              <w:top w:val="nil"/>
              <w:left w:val="nil"/>
              <w:bottom w:val="nil"/>
              <w:right w:val="nil"/>
            </w:tcBorders>
            <w:shd w:val="clear" w:color="auto" w:fill="auto"/>
          </w:tcPr>
          <w:p w:rsidR="00870F78" w:rsidRPr="00B802A2" w:rsidRDefault="00870F78" w:rsidP="00B23B41">
            <w:pPr>
              <w:adjustRightInd w:val="0"/>
              <w:spacing w:after="0" w:line="360" w:lineRule="auto"/>
              <w:rPr>
                <w:rFonts w:ascii="Book Antiqua" w:hAnsi="Book Antiqua"/>
                <w:color w:val="000000"/>
                <w:sz w:val="24"/>
              </w:rPr>
            </w:pPr>
            <w:r w:rsidRPr="00B802A2">
              <w:rPr>
                <w:rFonts w:ascii="Book Antiqua" w:hAnsi="Book Antiqua"/>
                <w:color w:val="000000"/>
                <w:sz w:val="24"/>
              </w:rPr>
              <w:t xml:space="preserve">  Coronary disease</w:t>
            </w:r>
          </w:p>
        </w:tc>
        <w:tc>
          <w:tcPr>
            <w:tcW w:w="2237" w:type="dxa"/>
            <w:tcBorders>
              <w:top w:val="nil"/>
              <w:left w:val="nil"/>
              <w:bottom w:val="nil"/>
              <w:right w:val="nil"/>
            </w:tcBorders>
            <w:shd w:val="clear" w:color="auto" w:fill="auto"/>
            <w:vAlign w:val="center"/>
          </w:tcPr>
          <w:p w:rsidR="00870F78" w:rsidRPr="00B802A2" w:rsidRDefault="00870F78" w:rsidP="00B23B41">
            <w:pPr>
              <w:widowControl/>
              <w:adjustRightInd w:val="0"/>
              <w:snapToGrid w:val="0"/>
              <w:spacing w:after="0" w:line="360" w:lineRule="auto"/>
              <w:ind w:firstLineChars="200" w:firstLine="480"/>
              <w:rPr>
                <w:rFonts w:ascii="Book Antiqua" w:eastAsia="Times New Roman" w:hAnsi="Book Antiqua"/>
                <w:color w:val="000000"/>
                <w:kern w:val="0"/>
                <w:sz w:val="24"/>
              </w:rPr>
            </w:pPr>
            <w:r w:rsidRPr="00B802A2">
              <w:rPr>
                <w:rFonts w:ascii="Book Antiqua" w:eastAsia="Times New Roman" w:hAnsi="Book Antiqua"/>
                <w:color w:val="000000"/>
                <w:kern w:val="0"/>
                <w:sz w:val="24"/>
              </w:rPr>
              <w:t>67</w:t>
            </w:r>
            <w:r w:rsidRPr="00B802A2">
              <w:rPr>
                <w:rFonts w:ascii="Book Antiqua" w:hAnsi="Book Antiqua"/>
                <w:color w:val="000000"/>
                <w:kern w:val="0"/>
                <w:sz w:val="24"/>
              </w:rPr>
              <w:t xml:space="preserve"> </w:t>
            </w:r>
            <w:r w:rsidRPr="00B802A2">
              <w:rPr>
                <w:rFonts w:ascii="Book Antiqua" w:eastAsia="Times New Roman" w:hAnsi="Book Antiqua"/>
                <w:color w:val="000000"/>
                <w:kern w:val="0"/>
                <w:sz w:val="24"/>
              </w:rPr>
              <w:t>(2.</w:t>
            </w:r>
            <w:r w:rsidRPr="00B802A2">
              <w:rPr>
                <w:rFonts w:ascii="Book Antiqua" w:hAnsi="Book Antiqua"/>
                <w:color w:val="000000"/>
                <w:kern w:val="0"/>
                <w:sz w:val="24"/>
              </w:rPr>
              <w:t>6</w:t>
            </w:r>
            <w:r w:rsidRPr="00B802A2">
              <w:rPr>
                <w:rFonts w:ascii="Book Antiqua" w:eastAsia="Times New Roman" w:hAnsi="Book Antiqua"/>
                <w:color w:val="000000"/>
                <w:kern w:val="0"/>
                <w:sz w:val="24"/>
              </w:rPr>
              <w:t>)</w:t>
            </w:r>
          </w:p>
        </w:tc>
        <w:tc>
          <w:tcPr>
            <w:tcW w:w="2209" w:type="dxa"/>
            <w:tcBorders>
              <w:top w:val="nil"/>
              <w:left w:val="nil"/>
              <w:bottom w:val="nil"/>
              <w:right w:val="nil"/>
            </w:tcBorders>
            <w:shd w:val="clear" w:color="auto" w:fill="auto"/>
          </w:tcPr>
          <w:p w:rsidR="00870F78" w:rsidRPr="00B802A2" w:rsidRDefault="00870F78" w:rsidP="00B23B41">
            <w:pPr>
              <w:widowControl/>
              <w:spacing w:after="0" w:line="360" w:lineRule="auto"/>
              <w:rPr>
                <w:rFonts w:ascii="Book Antiqua" w:hAnsi="Book Antiqua"/>
                <w:sz w:val="24"/>
              </w:rPr>
            </w:pPr>
            <w:r w:rsidRPr="00B802A2">
              <w:rPr>
                <w:rFonts w:ascii="Book Antiqua" w:eastAsia="Times New Roman" w:hAnsi="Book Antiqua"/>
                <w:color w:val="000000"/>
                <w:kern w:val="0"/>
                <w:sz w:val="24"/>
              </w:rPr>
              <w:t>29</w:t>
            </w:r>
            <w:r w:rsidRPr="00B802A2">
              <w:rPr>
                <w:rFonts w:ascii="Book Antiqua" w:hAnsi="Book Antiqua"/>
                <w:color w:val="000000"/>
                <w:kern w:val="0"/>
                <w:sz w:val="24"/>
              </w:rPr>
              <w:t xml:space="preserve"> </w:t>
            </w:r>
            <w:r w:rsidRPr="00B802A2">
              <w:rPr>
                <w:rFonts w:ascii="Book Antiqua" w:eastAsia="Times New Roman" w:hAnsi="Book Antiqua"/>
                <w:color w:val="000000"/>
                <w:kern w:val="0"/>
                <w:sz w:val="24"/>
              </w:rPr>
              <w:t>(3.0)</w:t>
            </w:r>
          </w:p>
        </w:tc>
        <w:tc>
          <w:tcPr>
            <w:tcW w:w="1372" w:type="dxa"/>
            <w:tcBorders>
              <w:top w:val="nil"/>
              <w:left w:val="nil"/>
              <w:bottom w:val="nil"/>
              <w:right w:val="nil"/>
            </w:tcBorders>
            <w:shd w:val="clear" w:color="auto" w:fill="auto"/>
          </w:tcPr>
          <w:p w:rsidR="00870F78" w:rsidRPr="00B802A2" w:rsidRDefault="00870F78" w:rsidP="00B23B41">
            <w:pPr>
              <w:widowControl/>
              <w:spacing w:after="0" w:line="360" w:lineRule="auto"/>
              <w:rPr>
                <w:rFonts w:ascii="Book Antiqua" w:hAnsi="Book Antiqua"/>
                <w:color w:val="000000"/>
                <w:kern w:val="0"/>
                <w:sz w:val="24"/>
              </w:rPr>
            </w:pPr>
            <w:r w:rsidRPr="00B802A2">
              <w:rPr>
                <w:rFonts w:ascii="Book Antiqua" w:eastAsia="Times New Roman" w:hAnsi="Book Antiqua"/>
                <w:color w:val="000000"/>
                <w:kern w:val="0"/>
                <w:sz w:val="24"/>
              </w:rPr>
              <w:t>0.49</w:t>
            </w:r>
          </w:p>
        </w:tc>
      </w:tr>
      <w:tr w:rsidR="00870F78" w:rsidRPr="00B802A2" w:rsidTr="00B23B41">
        <w:trPr>
          <w:trHeight w:val="313"/>
          <w:jc w:val="center"/>
        </w:trPr>
        <w:tc>
          <w:tcPr>
            <w:tcW w:w="3269" w:type="dxa"/>
            <w:tcBorders>
              <w:top w:val="nil"/>
              <w:left w:val="nil"/>
              <w:bottom w:val="single" w:sz="4" w:space="0" w:color="auto"/>
              <w:right w:val="nil"/>
            </w:tcBorders>
            <w:shd w:val="clear" w:color="auto" w:fill="auto"/>
          </w:tcPr>
          <w:p w:rsidR="00870F78" w:rsidRPr="00B802A2" w:rsidRDefault="00870F78" w:rsidP="00B23B41">
            <w:pPr>
              <w:adjustRightInd w:val="0"/>
              <w:spacing w:after="0" w:line="360" w:lineRule="auto"/>
              <w:rPr>
                <w:rFonts w:ascii="Book Antiqua" w:hAnsi="Book Antiqua"/>
                <w:color w:val="000000"/>
                <w:sz w:val="24"/>
              </w:rPr>
            </w:pPr>
            <w:r w:rsidRPr="00B802A2">
              <w:rPr>
                <w:rFonts w:ascii="Book Antiqua" w:hAnsi="Book Antiqua"/>
                <w:color w:val="000000"/>
                <w:sz w:val="24"/>
              </w:rPr>
              <w:t xml:space="preserve">  Virus hepatitis </w:t>
            </w:r>
          </w:p>
        </w:tc>
        <w:tc>
          <w:tcPr>
            <w:tcW w:w="2237" w:type="dxa"/>
            <w:tcBorders>
              <w:top w:val="nil"/>
              <w:left w:val="nil"/>
              <w:bottom w:val="single" w:sz="4" w:space="0" w:color="auto"/>
              <w:right w:val="nil"/>
            </w:tcBorders>
            <w:shd w:val="clear" w:color="auto" w:fill="auto"/>
            <w:vAlign w:val="center"/>
          </w:tcPr>
          <w:p w:rsidR="00870F78" w:rsidRPr="00B802A2" w:rsidRDefault="00870F78" w:rsidP="00B23B41">
            <w:pPr>
              <w:widowControl/>
              <w:adjustRightInd w:val="0"/>
              <w:snapToGrid w:val="0"/>
              <w:spacing w:after="0" w:line="360" w:lineRule="auto"/>
              <w:ind w:firstLineChars="200" w:firstLine="480"/>
              <w:rPr>
                <w:rFonts w:ascii="Book Antiqua" w:eastAsia="Times New Roman" w:hAnsi="Book Antiqua"/>
                <w:color w:val="000000"/>
                <w:kern w:val="0"/>
                <w:sz w:val="24"/>
              </w:rPr>
            </w:pPr>
            <w:r w:rsidRPr="00B802A2">
              <w:rPr>
                <w:rFonts w:ascii="Book Antiqua" w:eastAsia="Times New Roman" w:hAnsi="Book Antiqua"/>
                <w:color w:val="000000"/>
                <w:kern w:val="0"/>
                <w:sz w:val="24"/>
              </w:rPr>
              <w:t>140</w:t>
            </w:r>
            <w:r w:rsidRPr="00B802A2">
              <w:rPr>
                <w:rFonts w:ascii="Book Antiqua" w:hAnsi="Book Antiqua"/>
                <w:color w:val="000000"/>
                <w:kern w:val="0"/>
                <w:sz w:val="24"/>
              </w:rPr>
              <w:t xml:space="preserve"> </w:t>
            </w:r>
            <w:r w:rsidRPr="00B802A2">
              <w:rPr>
                <w:rFonts w:ascii="Book Antiqua" w:eastAsia="Times New Roman" w:hAnsi="Book Antiqua"/>
                <w:color w:val="000000"/>
                <w:kern w:val="0"/>
                <w:sz w:val="24"/>
              </w:rPr>
              <w:t>(5.</w:t>
            </w:r>
            <w:r w:rsidRPr="00B802A2">
              <w:rPr>
                <w:rFonts w:ascii="Book Antiqua" w:hAnsi="Book Antiqua"/>
                <w:color w:val="000000"/>
                <w:kern w:val="0"/>
                <w:sz w:val="24"/>
              </w:rPr>
              <w:t>4</w:t>
            </w:r>
            <w:r w:rsidRPr="00B802A2">
              <w:rPr>
                <w:rFonts w:ascii="Book Antiqua" w:eastAsia="Times New Roman" w:hAnsi="Book Antiqua"/>
                <w:color w:val="000000"/>
                <w:kern w:val="0"/>
                <w:sz w:val="24"/>
              </w:rPr>
              <w:t>)</w:t>
            </w:r>
          </w:p>
        </w:tc>
        <w:tc>
          <w:tcPr>
            <w:tcW w:w="2209" w:type="dxa"/>
            <w:tcBorders>
              <w:top w:val="nil"/>
              <w:left w:val="nil"/>
              <w:bottom w:val="single" w:sz="4" w:space="0" w:color="auto"/>
              <w:right w:val="nil"/>
            </w:tcBorders>
            <w:shd w:val="clear" w:color="auto" w:fill="auto"/>
          </w:tcPr>
          <w:p w:rsidR="00870F78" w:rsidRPr="00B802A2" w:rsidRDefault="00870F78" w:rsidP="00B23B41">
            <w:pPr>
              <w:widowControl/>
              <w:spacing w:after="0" w:line="360" w:lineRule="auto"/>
              <w:rPr>
                <w:rFonts w:ascii="Book Antiqua" w:hAnsi="Book Antiqua"/>
                <w:sz w:val="24"/>
              </w:rPr>
            </w:pPr>
            <w:r w:rsidRPr="00B802A2">
              <w:rPr>
                <w:rFonts w:ascii="Book Antiqua" w:eastAsia="Times New Roman" w:hAnsi="Book Antiqua"/>
                <w:color w:val="000000"/>
                <w:kern w:val="0"/>
                <w:sz w:val="24"/>
              </w:rPr>
              <w:t>31</w:t>
            </w:r>
            <w:r w:rsidRPr="00B802A2">
              <w:rPr>
                <w:rFonts w:ascii="Book Antiqua" w:hAnsi="Book Antiqua"/>
                <w:color w:val="000000"/>
                <w:kern w:val="0"/>
                <w:sz w:val="24"/>
              </w:rPr>
              <w:t xml:space="preserve"> </w:t>
            </w:r>
            <w:r w:rsidRPr="00B802A2">
              <w:rPr>
                <w:rFonts w:ascii="Book Antiqua" w:eastAsia="Times New Roman" w:hAnsi="Book Antiqua"/>
                <w:color w:val="000000"/>
                <w:kern w:val="0"/>
                <w:sz w:val="24"/>
              </w:rPr>
              <w:t>(3.2)</w:t>
            </w:r>
          </w:p>
        </w:tc>
        <w:tc>
          <w:tcPr>
            <w:tcW w:w="1372" w:type="dxa"/>
            <w:tcBorders>
              <w:top w:val="nil"/>
              <w:left w:val="nil"/>
              <w:bottom w:val="single" w:sz="4" w:space="0" w:color="auto"/>
              <w:right w:val="nil"/>
            </w:tcBorders>
            <w:shd w:val="clear" w:color="auto" w:fill="auto"/>
          </w:tcPr>
          <w:p w:rsidR="00870F78" w:rsidRPr="00B802A2" w:rsidRDefault="00870F78" w:rsidP="00B23B41">
            <w:pPr>
              <w:widowControl/>
              <w:spacing w:after="0" w:line="360" w:lineRule="auto"/>
              <w:rPr>
                <w:rFonts w:ascii="Book Antiqua" w:eastAsia="Times New Roman" w:hAnsi="Book Antiqua"/>
                <w:color w:val="000000"/>
                <w:kern w:val="0"/>
                <w:sz w:val="24"/>
              </w:rPr>
            </w:pPr>
            <w:r w:rsidRPr="00B802A2">
              <w:rPr>
                <w:rFonts w:ascii="Book Antiqua" w:eastAsia="Times New Roman" w:hAnsi="Book Antiqua"/>
                <w:color w:val="000000"/>
                <w:kern w:val="0"/>
                <w:sz w:val="24"/>
              </w:rPr>
              <w:t>0.007</w:t>
            </w:r>
          </w:p>
        </w:tc>
      </w:tr>
    </w:tbl>
    <w:p w:rsidR="00870F78" w:rsidRDefault="00870F78" w:rsidP="00DD239B">
      <w:pPr>
        <w:spacing w:after="0" w:line="360" w:lineRule="auto"/>
        <w:rPr>
          <w:rFonts w:ascii="Book Antiqua" w:hAnsi="Book Antiqua"/>
          <w:b/>
          <w:bCs/>
          <w:sz w:val="24"/>
        </w:rPr>
      </w:pPr>
      <w:r w:rsidRPr="001B13F1">
        <w:rPr>
          <w:rFonts w:ascii="Book Antiqua" w:hAnsi="Book Antiqua" w:hint="eastAsia"/>
          <w:sz w:val="24"/>
        </w:rPr>
        <w:t>PAD</w:t>
      </w:r>
      <w:r w:rsidRPr="001B13F1">
        <w:rPr>
          <w:rFonts w:ascii="Book Antiqua" w:hAnsi="Book Antiqua"/>
          <w:sz w:val="24"/>
        </w:rPr>
        <w:t xml:space="preserve">: </w:t>
      </w:r>
      <w:proofErr w:type="spellStart"/>
      <w:r w:rsidRPr="001B13F1">
        <w:rPr>
          <w:rFonts w:ascii="Book Antiqua" w:hAnsi="Book Antiqua"/>
          <w:sz w:val="24"/>
        </w:rPr>
        <w:t>P</w:t>
      </w:r>
      <w:r w:rsidRPr="001B13F1">
        <w:rPr>
          <w:rFonts w:ascii="Book Antiqua" w:hAnsi="Book Antiqua" w:hint="eastAsia"/>
          <w:sz w:val="24"/>
        </w:rPr>
        <w:t>eriampullary</w:t>
      </w:r>
      <w:proofErr w:type="spellEnd"/>
      <w:r w:rsidRPr="001B13F1">
        <w:rPr>
          <w:rFonts w:ascii="Book Antiqua" w:hAnsi="Book Antiqua" w:hint="eastAsia"/>
          <w:sz w:val="24"/>
        </w:rPr>
        <w:t xml:space="preserve"> diverticulum</w:t>
      </w:r>
      <w:r>
        <w:rPr>
          <w:rFonts w:ascii="Book Antiqua" w:hAnsi="Book Antiqua"/>
          <w:sz w:val="24"/>
        </w:rPr>
        <w:t>.</w:t>
      </w:r>
    </w:p>
    <w:bookmarkEnd w:id="105"/>
    <w:p w:rsidR="00870F78" w:rsidRPr="00870F78" w:rsidRDefault="00870F78" w:rsidP="00870F78">
      <w:pPr>
        <w:rPr>
          <w:rFonts w:ascii="Book Antiqua" w:hAnsi="Book Antiqua"/>
          <w:sz w:val="24"/>
        </w:rPr>
        <w:sectPr w:rsidR="00870F78" w:rsidRPr="00870F78">
          <w:footerReference w:type="default" r:id="rId14"/>
          <w:endnotePr>
            <w:numFmt w:val="decimal"/>
          </w:endnotePr>
          <w:pgSz w:w="11906" w:h="16838"/>
          <w:pgMar w:top="1440" w:right="1406" w:bottom="1440" w:left="1406" w:header="851" w:footer="992" w:gutter="0"/>
          <w:cols w:space="720"/>
          <w:docGrid w:type="lines" w:linePitch="312"/>
        </w:sectPr>
      </w:pPr>
    </w:p>
    <w:p w:rsidR="00CD6722" w:rsidRPr="00B802A2" w:rsidRDefault="005357FE" w:rsidP="00DD239B">
      <w:pPr>
        <w:widowControl/>
        <w:spacing w:after="0" w:line="360" w:lineRule="auto"/>
        <w:rPr>
          <w:rFonts w:ascii="Book Antiqua" w:hAnsi="Book Antiqua"/>
          <w:b/>
          <w:color w:val="000000"/>
          <w:sz w:val="24"/>
        </w:rPr>
      </w:pPr>
      <w:r w:rsidRPr="00B802A2">
        <w:rPr>
          <w:rFonts w:ascii="Book Antiqua" w:hAnsi="Book Antiqua"/>
          <w:b/>
          <w:color w:val="000000"/>
          <w:sz w:val="24"/>
        </w:rPr>
        <w:lastRenderedPageBreak/>
        <w:t>Table 2 Baseline clinical characteristics of</w:t>
      </w:r>
      <w:r w:rsidR="005A4F7C">
        <w:rPr>
          <w:rFonts w:ascii="Book Antiqua" w:hAnsi="Book Antiqua"/>
          <w:b/>
          <w:color w:val="000000"/>
          <w:sz w:val="24"/>
        </w:rPr>
        <w:t xml:space="preserve"> </w:t>
      </w:r>
      <w:r w:rsidRPr="00B802A2">
        <w:rPr>
          <w:rFonts w:ascii="Book Antiqua" w:hAnsi="Book Antiqua"/>
          <w:b/>
          <w:color w:val="000000"/>
          <w:sz w:val="24"/>
        </w:rPr>
        <w:t xml:space="preserve">different types of </w:t>
      </w:r>
      <w:proofErr w:type="spellStart"/>
      <w:r w:rsidR="00224964" w:rsidRPr="00B802A2">
        <w:rPr>
          <w:rFonts w:ascii="Book Antiqua" w:hAnsi="Book Antiqua"/>
          <w:b/>
          <w:color w:val="000000"/>
          <w:sz w:val="24"/>
        </w:rPr>
        <w:t>periampullary</w:t>
      </w:r>
      <w:proofErr w:type="spellEnd"/>
      <w:r w:rsidR="00224964" w:rsidRPr="00B802A2">
        <w:rPr>
          <w:rFonts w:ascii="Book Antiqua" w:hAnsi="Book Antiqua"/>
          <w:b/>
          <w:color w:val="000000"/>
          <w:sz w:val="24"/>
        </w:rPr>
        <w:t xml:space="preserve"> diverticulum </w:t>
      </w:r>
      <w:r w:rsidRPr="00B802A2">
        <w:rPr>
          <w:rFonts w:ascii="Book Antiqua" w:hAnsi="Book Antiqua"/>
          <w:b/>
          <w:color w:val="000000"/>
          <w:sz w:val="24"/>
        </w:rPr>
        <w:t>patients in the three classification systems</w:t>
      </w:r>
    </w:p>
    <w:tbl>
      <w:tblPr>
        <w:tblW w:w="13924" w:type="dxa"/>
        <w:jc w:val="center"/>
        <w:tblBorders>
          <w:top w:val="single" w:sz="4" w:space="0" w:color="auto"/>
          <w:left w:val="none" w:sz="6" w:space="0" w:color="auto"/>
          <w:bottom w:val="single" w:sz="4" w:space="0" w:color="auto"/>
          <w:right w:val="none" w:sz="6" w:space="0" w:color="auto"/>
          <w:insideH w:val="outset" w:sz="6" w:space="0" w:color="auto"/>
          <w:insideV w:val="outset" w:sz="6" w:space="0" w:color="auto"/>
        </w:tblBorders>
        <w:tblLayout w:type="fixed"/>
        <w:tblLook w:val="04A0" w:firstRow="1" w:lastRow="0" w:firstColumn="1" w:lastColumn="0" w:noHBand="0" w:noVBand="1"/>
      </w:tblPr>
      <w:tblGrid>
        <w:gridCol w:w="2251"/>
        <w:gridCol w:w="1418"/>
        <w:gridCol w:w="1559"/>
        <w:gridCol w:w="1418"/>
        <w:gridCol w:w="1398"/>
        <w:gridCol w:w="1214"/>
        <w:gridCol w:w="1165"/>
        <w:gridCol w:w="1165"/>
        <w:gridCol w:w="1165"/>
        <w:gridCol w:w="1171"/>
      </w:tblGrid>
      <w:tr w:rsidR="00870F78" w:rsidRPr="00870F78" w:rsidTr="00870F78">
        <w:trPr>
          <w:trHeight w:val="480"/>
          <w:jc w:val="center"/>
        </w:trPr>
        <w:tc>
          <w:tcPr>
            <w:tcW w:w="2251" w:type="dxa"/>
            <w:vMerge w:val="restart"/>
            <w:tcBorders>
              <w:top w:val="single" w:sz="4" w:space="0" w:color="auto"/>
              <w:left w:val="nil"/>
              <w:bottom w:val="single" w:sz="4" w:space="0" w:color="auto"/>
              <w:right w:val="nil"/>
            </w:tcBorders>
            <w:shd w:val="clear" w:color="auto" w:fill="auto"/>
            <w:vAlign w:val="center"/>
          </w:tcPr>
          <w:p w:rsidR="00870F78" w:rsidRPr="00E26B10" w:rsidRDefault="00870F78" w:rsidP="00DD239B">
            <w:pPr>
              <w:widowControl/>
              <w:adjustRightInd w:val="0"/>
              <w:snapToGrid w:val="0"/>
              <w:spacing w:after="0" w:line="360" w:lineRule="auto"/>
              <w:rPr>
                <w:rFonts w:ascii="Book Antiqua" w:hAnsi="Book Antiqua"/>
                <w:color w:val="FF0000"/>
                <w:kern w:val="0"/>
                <w:sz w:val="18"/>
                <w:szCs w:val="18"/>
              </w:rPr>
            </w:pPr>
          </w:p>
        </w:tc>
        <w:tc>
          <w:tcPr>
            <w:tcW w:w="2977" w:type="dxa"/>
            <w:gridSpan w:val="2"/>
            <w:tcBorders>
              <w:top w:val="single" w:sz="4" w:space="0" w:color="auto"/>
              <w:left w:val="nil"/>
              <w:bottom w:val="single" w:sz="4" w:space="0" w:color="auto"/>
              <w:right w:val="nil"/>
            </w:tcBorders>
            <w:shd w:val="clear" w:color="auto" w:fill="auto"/>
            <w:vAlign w:val="center"/>
          </w:tcPr>
          <w:p w:rsidR="00870F78" w:rsidRPr="00E26B10" w:rsidRDefault="00146398" w:rsidP="00DD239B">
            <w:pPr>
              <w:widowControl/>
              <w:adjustRightInd w:val="0"/>
              <w:snapToGrid w:val="0"/>
              <w:spacing w:after="0" w:line="360" w:lineRule="auto"/>
              <w:rPr>
                <w:rFonts w:ascii="Book Antiqua" w:hAnsi="Book Antiqua"/>
                <w:b/>
                <w:bCs/>
                <w:color w:val="000000"/>
                <w:kern w:val="0"/>
                <w:sz w:val="18"/>
                <w:szCs w:val="18"/>
              </w:rPr>
            </w:pPr>
            <w:hyperlink r:id="rId15" w:history="1">
              <w:r w:rsidR="00870F78" w:rsidRPr="00E26B10">
                <w:rPr>
                  <w:rStyle w:val="ac"/>
                  <w:rFonts w:ascii="Book Antiqua" w:hAnsi="Book Antiqua"/>
                  <w:b/>
                  <w:bCs/>
                  <w:color w:val="000000"/>
                  <w:kern w:val="0"/>
                  <w:sz w:val="18"/>
                  <w:szCs w:val="18"/>
                  <w:u w:val="none"/>
                </w:rPr>
                <w:t xml:space="preserve">Lobo </w:t>
              </w:r>
              <w:r w:rsidR="00870F78" w:rsidRPr="00E26B10">
                <w:rPr>
                  <w:rFonts w:ascii="Book Antiqua" w:hAnsi="Book Antiqua"/>
                  <w:b/>
                  <w:bCs/>
                  <w:color w:val="000000"/>
                  <w:kern w:val="0"/>
                  <w:sz w:val="18"/>
                  <w:szCs w:val="18"/>
                </w:rPr>
                <w:t>classification</w:t>
              </w:r>
              <w:r w:rsidR="00870F78" w:rsidRPr="00E26B10">
                <w:rPr>
                  <w:rStyle w:val="ac"/>
                  <w:rFonts w:ascii="Book Antiqua" w:hAnsi="Book Antiqua"/>
                  <w:b/>
                  <w:bCs/>
                  <w:color w:val="000000"/>
                  <w:kern w:val="0"/>
                  <w:sz w:val="18"/>
                  <w:szCs w:val="18"/>
                  <w:u w:val="none"/>
                </w:rPr>
                <w:t>,</w:t>
              </w:r>
            </w:hyperlink>
            <w:r w:rsidR="00870F78" w:rsidRPr="00E26B10">
              <w:rPr>
                <w:rFonts w:ascii="Book Antiqua" w:hAnsi="Book Antiqua"/>
                <w:b/>
                <w:bCs/>
                <w:color w:val="000000"/>
                <w:kern w:val="0"/>
                <w:sz w:val="18"/>
                <w:szCs w:val="18"/>
              </w:rPr>
              <w:t xml:space="preserve"> 1998</w:t>
            </w:r>
          </w:p>
        </w:tc>
        <w:tc>
          <w:tcPr>
            <w:tcW w:w="4030" w:type="dxa"/>
            <w:gridSpan w:val="3"/>
            <w:tcBorders>
              <w:top w:val="single" w:sz="4" w:space="0" w:color="auto"/>
              <w:left w:val="nil"/>
              <w:bottom w:val="single" w:sz="4" w:space="0" w:color="auto"/>
              <w:right w:val="nil"/>
            </w:tcBorders>
            <w:shd w:val="clear" w:color="auto" w:fill="auto"/>
            <w:vAlign w:val="center"/>
          </w:tcPr>
          <w:p w:rsidR="00870F78" w:rsidRPr="00E26B10" w:rsidRDefault="00870F78" w:rsidP="00DD239B">
            <w:pPr>
              <w:widowControl/>
              <w:adjustRightInd w:val="0"/>
              <w:snapToGrid w:val="0"/>
              <w:spacing w:after="0" w:line="360" w:lineRule="auto"/>
              <w:rPr>
                <w:rFonts w:ascii="Book Antiqua" w:hAnsi="Book Antiqua"/>
                <w:b/>
                <w:bCs/>
                <w:color w:val="000000"/>
                <w:kern w:val="0"/>
                <w:sz w:val="18"/>
                <w:szCs w:val="18"/>
              </w:rPr>
            </w:pPr>
            <w:proofErr w:type="spellStart"/>
            <w:r w:rsidRPr="00E26B10">
              <w:rPr>
                <w:rFonts w:ascii="Book Antiqua" w:hAnsi="Book Antiqua"/>
                <w:b/>
                <w:bCs/>
                <w:color w:val="000000"/>
                <w:kern w:val="0"/>
                <w:sz w:val="18"/>
                <w:szCs w:val="18"/>
              </w:rPr>
              <w:t>Boix</w:t>
            </w:r>
            <w:proofErr w:type="spellEnd"/>
            <w:r w:rsidRPr="00E26B10">
              <w:rPr>
                <w:rFonts w:ascii="Book Antiqua" w:hAnsi="Book Antiqua"/>
                <w:b/>
                <w:bCs/>
                <w:color w:val="000000"/>
                <w:kern w:val="0"/>
                <w:sz w:val="18"/>
                <w:szCs w:val="18"/>
              </w:rPr>
              <w:t xml:space="preserve"> classification, 2006</w:t>
            </w:r>
          </w:p>
        </w:tc>
        <w:tc>
          <w:tcPr>
            <w:tcW w:w="4666" w:type="dxa"/>
            <w:gridSpan w:val="4"/>
            <w:tcBorders>
              <w:top w:val="single" w:sz="4" w:space="0" w:color="auto"/>
              <w:left w:val="nil"/>
              <w:bottom w:val="single" w:sz="4" w:space="0" w:color="auto"/>
              <w:right w:val="nil"/>
            </w:tcBorders>
            <w:shd w:val="clear" w:color="auto" w:fill="auto"/>
            <w:vAlign w:val="center"/>
          </w:tcPr>
          <w:p w:rsidR="00870F78" w:rsidRPr="00E26B10" w:rsidRDefault="00870F78" w:rsidP="00DD239B">
            <w:pPr>
              <w:widowControl/>
              <w:adjustRightInd w:val="0"/>
              <w:snapToGrid w:val="0"/>
              <w:spacing w:after="0" w:line="360" w:lineRule="auto"/>
              <w:rPr>
                <w:rFonts w:ascii="Book Antiqua" w:hAnsi="Book Antiqua"/>
                <w:b/>
                <w:bCs/>
                <w:color w:val="000000"/>
                <w:kern w:val="0"/>
                <w:sz w:val="18"/>
                <w:szCs w:val="18"/>
              </w:rPr>
            </w:pPr>
            <w:r w:rsidRPr="00E26B10">
              <w:rPr>
                <w:rFonts w:ascii="Book Antiqua" w:hAnsi="Book Antiqua"/>
                <w:b/>
                <w:bCs/>
                <w:color w:val="000000"/>
                <w:kern w:val="0"/>
                <w:sz w:val="18"/>
                <w:szCs w:val="18"/>
              </w:rPr>
              <w:t>Li-Tanaka classification, 2012</w:t>
            </w:r>
          </w:p>
        </w:tc>
      </w:tr>
      <w:tr w:rsidR="00870F78" w:rsidRPr="00870F78" w:rsidTr="00870F78">
        <w:trPr>
          <w:trHeight w:val="245"/>
          <w:jc w:val="center"/>
        </w:trPr>
        <w:tc>
          <w:tcPr>
            <w:tcW w:w="2251" w:type="dxa"/>
            <w:vMerge/>
            <w:tcBorders>
              <w:top w:val="single" w:sz="4" w:space="0" w:color="auto"/>
              <w:left w:val="nil"/>
              <w:bottom w:val="single" w:sz="4" w:space="0" w:color="auto"/>
              <w:right w:val="nil"/>
            </w:tcBorders>
            <w:shd w:val="clear" w:color="auto" w:fill="auto"/>
            <w:vAlign w:val="center"/>
          </w:tcPr>
          <w:p w:rsidR="00870F78" w:rsidRPr="00E26B10" w:rsidRDefault="00870F78" w:rsidP="00DD239B">
            <w:pPr>
              <w:adjustRightInd w:val="0"/>
              <w:snapToGrid w:val="0"/>
              <w:spacing w:after="0" w:line="360" w:lineRule="auto"/>
              <w:rPr>
                <w:rFonts w:ascii="Book Antiqua" w:hAnsi="Book Antiqua"/>
                <w:sz w:val="18"/>
                <w:szCs w:val="18"/>
              </w:rPr>
            </w:pPr>
          </w:p>
        </w:tc>
        <w:tc>
          <w:tcPr>
            <w:tcW w:w="1418" w:type="dxa"/>
            <w:tcBorders>
              <w:top w:val="single" w:sz="4" w:space="0" w:color="auto"/>
              <w:left w:val="nil"/>
              <w:bottom w:val="single" w:sz="4" w:space="0" w:color="auto"/>
              <w:right w:val="nil"/>
            </w:tcBorders>
            <w:shd w:val="clear" w:color="auto" w:fill="auto"/>
          </w:tcPr>
          <w:p w:rsidR="00870F78" w:rsidRPr="00E26B10" w:rsidRDefault="00870F78" w:rsidP="00DD239B">
            <w:pPr>
              <w:widowControl/>
              <w:adjustRightInd w:val="0"/>
              <w:snapToGrid w:val="0"/>
              <w:spacing w:after="0" w:line="360" w:lineRule="auto"/>
              <w:rPr>
                <w:rFonts w:ascii="Book Antiqua" w:hAnsi="Book Antiqua"/>
                <w:b/>
                <w:bCs/>
                <w:color w:val="000000"/>
                <w:kern w:val="0"/>
                <w:sz w:val="18"/>
                <w:szCs w:val="18"/>
              </w:rPr>
            </w:pPr>
            <w:r w:rsidRPr="00E26B10">
              <w:rPr>
                <w:rFonts w:ascii="Book Antiqua" w:hAnsi="Book Antiqua"/>
                <w:b/>
                <w:bCs/>
                <w:color w:val="000000"/>
                <w:kern w:val="0"/>
                <w:sz w:val="18"/>
                <w:szCs w:val="18"/>
              </w:rPr>
              <w:t>IDP</w:t>
            </w:r>
          </w:p>
        </w:tc>
        <w:tc>
          <w:tcPr>
            <w:tcW w:w="1559" w:type="dxa"/>
            <w:tcBorders>
              <w:top w:val="single" w:sz="4" w:space="0" w:color="auto"/>
              <w:left w:val="nil"/>
              <w:bottom w:val="single" w:sz="4" w:space="0" w:color="auto"/>
              <w:right w:val="nil"/>
            </w:tcBorders>
            <w:shd w:val="clear" w:color="auto" w:fill="auto"/>
          </w:tcPr>
          <w:p w:rsidR="00870F78" w:rsidRPr="00E26B10" w:rsidRDefault="00870F78" w:rsidP="00DD239B">
            <w:pPr>
              <w:widowControl/>
              <w:adjustRightInd w:val="0"/>
              <w:snapToGrid w:val="0"/>
              <w:spacing w:after="0" w:line="360" w:lineRule="auto"/>
              <w:rPr>
                <w:rFonts w:ascii="Book Antiqua" w:hAnsi="Book Antiqua"/>
                <w:b/>
                <w:bCs/>
                <w:color w:val="000000"/>
                <w:kern w:val="0"/>
                <w:sz w:val="18"/>
                <w:szCs w:val="18"/>
              </w:rPr>
            </w:pPr>
            <w:r w:rsidRPr="00E26B10">
              <w:rPr>
                <w:rFonts w:ascii="Book Antiqua" w:hAnsi="Book Antiqua"/>
                <w:b/>
                <w:bCs/>
                <w:color w:val="000000"/>
                <w:kern w:val="0"/>
                <w:sz w:val="18"/>
                <w:szCs w:val="18"/>
              </w:rPr>
              <w:t>JPD</w:t>
            </w:r>
          </w:p>
        </w:tc>
        <w:tc>
          <w:tcPr>
            <w:tcW w:w="1418" w:type="dxa"/>
            <w:tcBorders>
              <w:top w:val="single" w:sz="4" w:space="0" w:color="auto"/>
              <w:left w:val="nil"/>
              <w:bottom w:val="single" w:sz="4" w:space="0" w:color="auto"/>
              <w:right w:val="nil"/>
            </w:tcBorders>
            <w:shd w:val="clear" w:color="auto" w:fill="auto"/>
          </w:tcPr>
          <w:p w:rsidR="00870F78" w:rsidRPr="00E26B10" w:rsidRDefault="00870F78" w:rsidP="00DD239B">
            <w:pPr>
              <w:widowControl/>
              <w:adjustRightInd w:val="0"/>
              <w:snapToGrid w:val="0"/>
              <w:spacing w:after="0" w:line="360" w:lineRule="auto"/>
              <w:rPr>
                <w:rFonts w:ascii="Book Antiqua" w:hAnsi="Book Antiqua"/>
                <w:b/>
                <w:bCs/>
                <w:color w:val="000000"/>
                <w:kern w:val="0"/>
                <w:sz w:val="18"/>
                <w:szCs w:val="18"/>
              </w:rPr>
            </w:pPr>
            <w:r w:rsidRPr="00E26B10">
              <w:rPr>
                <w:rFonts w:ascii="宋体" w:hAnsi="宋体" w:cs="宋体" w:hint="eastAsia"/>
                <w:b/>
                <w:bCs/>
                <w:color w:val="000000"/>
                <w:kern w:val="0"/>
                <w:sz w:val="18"/>
                <w:szCs w:val="18"/>
              </w:rPr>
              <w:t>Ⅰ</w:t>
            </w:r>
          </w:p>
        </w:tc>
        <w:tc>
          <w:tcPr>
            <w:tcW w:w="1398" w:type="dxa"/>
            <w:tcBorders>
              <w:top w:val="single" w:sz="4" w:space="0" w:color="auto"/>
              <w:left w:val="nil"/>
              <w:bottom w:val="single" w:sz="4" w:space="0" w:color="auto"/>
              <w:right w:val="nil"/>
            </w:tcBorders>
            <w:shd w:val="clear" w:color="auto" w:fill="auto"/>
          </w:tcPr>
          <w:p w:rsidR="00870F78" w:rsidRPr="00E26B10" w:rsidRDefault="00870F78" w:rsidP="00DD239B">
            <w:pPr>
              <w:widowControl/>
              <w:adjustRightInd w:val="0"/>
              <w:snapToGrid w:val="0"/>
              <w:spacing w:after="0" w:line="360" w:lineRule="auto"/>
              <w:rPr>
                <w:rFonts w:ascii="Book Antiqua" w:hAnsi="Book Antiqua"/>
                <w:b/>
                <w:bCs/>
                <w:color w:val="000000"/>
                <w:kern w:val="0"/>
                <w:sz w:val="18"/>
                <w:szCs w:val="18"/>
              </w:rPr>
            </w:pPr>
            <w:r w:rsidRPr="00E26B10">
              <w:rPr>
                <w:rFonts w:ascii="宋体" w:hAnsi="宋体" w:cs="宋体" w:hint="eastAsia"/>
                <w:b/>
                <w:bCs/>
                <w:color w:val="000000"/>
                <w:kern w:val="0"/>
                <w:sz w:val="18"/>
                <w:szCs w:val="18"/>
              </w:rPr>
              <w:t>Ⅱ</w:t>
            </w:r>
          </w:p>
        </w:tc>
        <w:tc>
          <w:tcPr>
            <w:tcW w:w="1214" w:type="dxa"/>
            <w:tcBorders>
              <w:top w:val="single" w:sz="4" w:space="0" w:color="auto"/>
              <w:left w:val="nil"/>
              <w:bottom w:val="single" w:sz="4" w:space="0" w:color="auto"/>
              <w:right w:val="nil"/>
            </w:tcBorders>
            <w:shd w:val="clear" w:color="auto" w:fill="auto"/>
          </w:tcPr>
          <w:p w:rsidR="00870F78" w:rsidRPr="00E26B10" w:rsidRDefault="00870F78" w:rsidP="00DD239B">
            <w:pPr>
              <w:widowControl/>
              <w:adjustRightInd w:val="0"/>
              <w:snapToGrid w:val="0"/>
              <w:spacing w:after="0" w:line="360" w:lineRule="auto"/>
              <w:rPr>
                <w:rFonts w:ascii="Book Antiqua" w:hAnsi="Book Antiqua"/>
                <w:b/>
                <w:bCs/>
                <w:color w:val="000000"/>
                <w:kern w:val="0"/>
                <w:sz w:val="18"/>
                <w:szCs w:val="18"/>
              </w:rPr>
            </w:pPr>
            <w:r w:rsidRPr="00E26B10">
              <w:rPr>
                <w:rFonts w:ascii="宋体" w:hAnsi="宋体" w:cs="宋体" w:hint="eastAsia"/>
                <w:b/>
                <w:bCs/>
                <w:color w:val="000000"/>
                <w:kern w:val="0"/>
                <w:sz w:val="18"/>
                <w:szCs w:val="18"/>
              </w:rPr>
              <w:t>Ⅲ</w:t>
            </w:r>
          </w:p>
        </w:tc>
        <w:tc>
          <w:tcPr>
            <w:tcW w:w="1165" w:type="dxa"/>
            <w:tcBorders>
              <w:top w:val="single" w:sz="4" w:space="0" w:color="auto"/>
              <w:left w:val="nil"/>
              <w:bottom w:val="single" w:sz="4" w:space="0" w:color="auto"/>
              <w:right w:val="nil"/>
            </w:tcBorders>
            <w:shd w:val="clear" w:color="auto" w:fill="auto"/>
          </w:tcPr>
          <w:p w:rsidR="00870F78" w:rsidRPr="00E26B10" w:rsidRDefault="00870F78" w:rsidP="00DD239B">
            <w:pPr>
              <w:widowControl/>
              <w:adjustRightInd w:val="0"/>
              <w:snapToGrid w:val="0"/>
              <w:spacing w:after="0" w:line="360" w:lineRule="auto"/>
              <w:rPr>
                <w:rFonts w:ascii="Book Antiqua" w:hAnsi="Book Antiqua"/>
                <w:b/>
                <w:bCs/>
                <w:color w:val="000000"/>
                <w:kern w:val="0"/>
                <w:sz w:val="18"/>
                <w:szCs w:val="18"/>
              </w:rPr>
            </w:pPr>
            <w:r w:rsidRPr="00E26B10">
              <w:rPr>
                <w:rFonts w:ascii="宋体" w:hAnsi="宋体" w:cs="宋体" w:hint="eastAsia"/>
                <w:b/>
                <w:bCs/>
                <w:color w:val="000000"/>
                <w:kern w:val="0"/>
                <w:sz w:val="18"/>
                <w:szCs w:val="18"/>
              </w:rPr>
              <w:t>Ⅰ</w:t>
            </w:r>
          </w:p>
        </w:tc>
        <w:tc>
          <w:tcPr>
            <w:tcW w:w="1165" w:type="dxa"/>
            <w:tcBorders>
              <w:top w:val="single" w:sz="4" w:space="0" w:color="auto"/>
              <w:left w:val="nil"/>
              <w:bottom w:val="single" w:sz="4" w:space="0" w:color="auto"/>
              <w:right w:val="nil"/>
            </w:tcBorders>
            <w:shd w:val="clear" w:color="auto" w:fill="auto"/>
          </w:tcPr>
          <w:p w:rsidR="00870F78" w:rsidRPr="00E26B10" w:rsidRDefault="00870F78" w:rsidP="00DD239B">
            <w:pPr>
              <w:widowControl/>
              <w:adjustRightInd w:val="0"/>
              <w:snapToGrid w:val="0"/>
              <w:spacing w:after="0" w:line="360" w:lineRule="auto"/>
              <w:rPr>
                <w:rFonts w:ascii="Book Antiqua" w:hAnsi="Book Antiqua"/>
                <w:b/>
                <w:bCs/>
                <w:color w:val="000000"/>
                <w:kern w:val="0"/>
                <w:sz w:val="18"/>
                <w:szCs w:val="18"/>
              </w:rPr>
            </w:pPr>
            <w:r w:rsidRPr="00E26B10">
              <w:rPr>
                <w:rFonts w:ascii="宋体" w:hAnsi="宋体" w:cs="宋体" w:hint="eastAsia"/>
                <w:b/>
                <w:bCs/>
                <w:color w:val="000000"/>
                <w:kern w:val="0"/>
                <w:sz w:val="18"/>
                <w:szCs w:val="18"/>
              </w:rPr>
              <w:t>Ⅱ</w:t>
            </w:r>
          </w:p>
        </w:tc>
        <w:tc>
          <w:tcPr>
            <w:tcW w:w="1165" w:type="dxa"/>
            <w:tcBorders>
              <w:top w:val="single" w:sz="4" w:space="0" w:color="auto"/>
              <w:left w:val="nil"/>
              <w:bottom w:val="single" w:sz="4" w:space="0" w:color="auto"/>
              <w:right w:val="nil"/>
            </w:tcBorders>
            <w:shd w:val="clear" w:color="auto" w:fill="auto"/>
          </w:tcPr>
          <w:p w:rsidR="00870F78" w:rsidRPr="00E26B10" w:rsidRDefault="00870F78" w:rsidP="00DD239B">
            <w:pPr>
              <w:widowControl/>
              <w:adjustRightInd w:val="0"/>
              <w:snapToGrid w:val="0"/>
              <w:spacing w:after="0" w:line="360" w:lineRule="auto"/>
              <w:rPr>
                <w:rFonts w:ascii="Book Antiqua" w:hAnsi="Book Antiqua"/>
                <w:b/>
                <w:bCs/>
                <w:color w:val="000000"/>
                <w:kern w:val="0"/>
                <w:sz w:val="18"/>
                <w:szCs w:val="18"/>
              </w:rPr>
            </w:pPr>
            <w:r w:rsidRPr="00E26B10">
              <w:rPr>
                <w:rFonts w:ascii="宋体" w:hAnsi="宋体" w:cs="宋体" w:hint="eastAsia"/>
                <w:b/>
                <w:bCs/>
                <w:color w:val="000000"/>
                <w:kern w:val="0"/>
                <w:sz w:val="18"/>
                <w:szCs w:val="18"/>
              </w:rPr>
              <w:t>Ⅲ</w:t>
            </w:r>
          </w:p>
        </w:tc>
        <w:tc>
          <w:tcPr>
            <w:tcW w:w="1171" w:type="dxa"/>
            <w:tcBorders>
              <w:top w:val="single" w:sz="4" w:space="0" w:color="auto"/>
              <w:left w:val="nil"/>
              <w:bottom w:val="single" w:sz="4" w:space="0" w:color="auto"/>
              <w:right w:val="nil"/>
            </w:tcBorders>
            <w:shd w:val="clear" w:color="auto" w:fill="auto"/>
          </w:tcPr>
          <w:p w:rsidR="00870F78" w:rsidRPr="00E26B10" w:rsidRDefault="00870F78" w:rsidP="00DD239B">
            <w:pPr>
              <w:widowControl/>
              <w:adjustRightInd w:val="0"/>
              <w:snapToGrid w:val="0"/>
              <w:spacing w:after="0" w:line="360" w:lineRule="auto"/>
              <w:rPr>
                <w:rFonts w:ascii="Book Antiqua" w:hAnsi="Book Antiqua"/>
                <w:b/>
                <w:bCs/>
                <w:color w:val="000000"/>
                <w:kern w:val="0"/>
                <w:sz w:val="18"/>
                <w:szCs w:val="18"/>
              </w:rPr>
            </w:pPr>
            <w:r w:rsidRPr="00E26B10">
              <w:rPr>
                <w:rFonts w:ascii="宋体" w:hAnsi="宋体" w:cs="宋体" w:hint="eastAsia"/>
                <w:b/>
                <w:bCs/>
                <w:color w:val="000000"/>
                <w:kern w:val="0"/>
                <w:sz w:val="18"/>
                <w:szCs w:val="18"/>
              </w:rPr>
              <w:t>Ⅳ</w:t>
            </w:r>
          </w:p>
        </w:tc>
      </w:tr>
      <w:tr w:rsidR="00870F78" w:rsidRPr="00870F78" w:rsidTr="00870F78">
        <w:trPr>
          <w:trHeight w:val="245"/>
          <w:jc w:val="center"/>
        </w:trPr>
        <w:tc>
          <w:tcPr>
            <w:tcW w:w="2251" w:type="dxa"/>
            <w:tcBorders>
              <w:top w:val="single" w:sz="4" w:space="0" w:color="auto"/>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sz w:val="18"/>
                <w:szCs w:val="18"/>
              </w:rPr>
            </w:pPr>
            <w:r w:rsidRPr="00870F78">
              <w:rPr>
                <w:rFonts w:ascii="Book Antiqua" w:hAnsi="Book Antiqua"/>
                <w:color w:val="000000"/>
                <w:kern w:val="0"/>
                <w:sz w:val="18"/>
                <w:szCs w:val="18"/>
              </w:rPr>
              <w:t xml:space="preserve">Total </w:t>
            </w:r>
          </w:p>
        </w:tc>
        <w:tc>
          <w:tcPr>
            <w:tcW w:w="1418" w:type="dxa"/>
            <w:tcBorders>
              <w:top w:val="single" w:sz="4" w:space="0" w:color="auto"/>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65</w:t>
            </w:r>
          </w:p>
        </w:tc>
        <w:tc>
          <w:tcPr>
            <w:tcW w:w="1559" w:type="dxa"/>
            <w:tcBorders>
              <w:top w:val="single" w:sz="4" w:space="0" w:color="auto"/>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902</w:t>
            </w:r>
          </w:p>
        </w:tc>
        <w:tc>
          <w:tcPr>
            <w:tcW w:w="1418" w:type="dxa"/>
            <w:tcBorders>
              <w:top w:val="single" w:sz="4" w:space="0" w:color="auto"/>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306</w:t>
            </w:r>
          </w:p>
        </w:tc>
        <w:tc>
          <w:tcPr>
            <w:tcW w:w="1398" w:type="dxa"/>
            <w:tcBorders>
              <w:top w:val="single" w:sz="4" w:space="0" w:color="auto"/>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556</w:t>
            </w:r>
          </w:p>
        </w:tc>
        <w:tc>
          <w:tcPr>
            <w:tcW w:w="1214" w:type="dxa"/>
            <w:tcBorders>
              <w:top w:val="single" w:sz="4" w:space="0" w:color="auto"/>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105</w:t>
            </w:r>
          </w:p>
        </w:tc>
        <w:tc>
          <w:tcPr>
            <w:tcW w:w="1165" w:type="dxa"/>
            <w:tcBorders>
              <w:top w:val="single" w:sz="4" w:space="0" w:color="auto"/>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65</w:t>
            </w:r>
          </w:p>
        </w:tc>
        <w:tc>
          <w:tcPr>
            <w:tcW w:w="1165" w:type="dxa"/>
            <w:tcBorders>
              <w:top w:val="single" w:sz="4" w:space="0" w:color="auto"/>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655</w:t>
            </w:r>
          </w:p>
        </w:tc>
        <w:tc>
          <w:tcPr>
            <w:tcW w:w="1165" w:type="dxa"/>
            <w:tcBorders>
              <w:top w:val="single" w:sz="4" w:space="0" w:color="auto"/>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105</w:t>
            </w:r>
          </w:p>
        </w:tc>
        <w:tc>
          <w:tcPr>
            <w:tcW w:w="1171" w:type="dxa"/>
            <w:tcBorders>
              <w:top w:val="single" w:sz="4" w:space="0" w:color="auto"/>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142</w:t>
            </w:r>
          </w:p>
        </w:tc>
      </w:tr>
      <w:tr w:rsidR="00870F78" w:rsidRPr="00870F78" w:rsidTr="00870F78">
        <w:trPr>
          <w:trHeight w:val="266"/>
          <w:jc w:val="center"/>
        </w:trPr>
        <w:tc>
          <w:tcPr>
            <w:tcW w:w="2251"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sz w:val="18"/>
                <w:szCs w:val="18"/>
              </w:rPr>
              <w:t>Age, mean ± SD</w:t>
            </w:r>
          </w:p>
        </w:tc>
        <w:tc>
          <w:tcPr>
            <w:tcW w:w="141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65 ± 11</w:t>
            </w:r>
          </w:p>
        </w:tc>
        <w:tc>
          <w:tcPr>
            <w:tcW w:w="1559"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65 ± 14</w:t>
            </w:r>
          </w:p>
        </w:tc>
        <w:tc>
          <w:tcPr>
            <w:tcW w:w="141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64 ± 13</w:t>
            </w:r>
          </w:p>
        </w:tc>
        <w:tc>
          <w:tcPr>
            <w:tcW w:w="139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65 ± 13</w:t>
            </w:r>
          </w:p>
        </w:tc>
        <w:tc>
          <w:tcPr>
            <w:tcW w:w="1214"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65 ± 15</w:t>
            </w: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65 ± 11</w:t>
            </w: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64 ± 14</w:t>
            </w: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65 ± 15</w:t>
            </w:r>
          </w:p>
        </w:tc>
        <w:tc>
          <w:tcPr>
            <w:tcW w:w="1171"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66 ± 12</w:t>
            </w:r>
          </w:p>
        </w:tc>
      </w:tr>
      <w:tr w:rsidR="00870F78" w:rsidRPr="00870F78" w:rsidTr="00870F78">
        <w:trPr>
          <w:trHeight w:val="262"/>
          <w:jc w:val="center"/>
        </w:trPr>
        <w:tc>
          <w:tcPr>
            <w:tcW w:w="2251"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sz w:val="18"/>
                <w:szCs w:val="18"/>
              </w:rPr>
              <w:t xml:space="preserve">Sex, </w:t>
            </w:r>
            <w:r w:rsidRPr="00870F78">
              <w:rPr>
                <w:rFonts w:ascii="Book Antiqua" w:hAnsi="Book Antiqua"/>
                <w:i/>
                <w:color w:val="000000"/>
                <w:sz w:val="18"/>
                <w:szCs w:val="18"/>
              </w:rPr>
              <w:t xml:space="preserve">n </w:t>
            </w:r>
            <w:r w:rsidRPr="00870F78">
              <w:rPr>
                <w:rFonts w:ascii="Book Antiqua" w:hAnsi="Book Antiqua"/>
                <w:color w:val="000000"/>
                <w:sz w:val="18"/>
                <w:szCs w:val="18"/>
              </w:rPr>
              <w:t>(%)</w:t>
            </w:r>
          </w:p>
        </w:tc>
        <w:tc>
          <w:tcPr>
            <w:tcW w:w="141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p>
        </w:tc>
        <w:tc>
          <w:tcPr>
            <w:tcW w:w="1559"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p>
        </w:tc>
        <w:tc>
          <w:tcPr>
            <w:tcW w:w="1418"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p>
        </w:tc>
        <w:tc>
          <w:tcPr>
            <w:tcW w:w="1398"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p>
        </w:tc>
        <w:tc>
          <w:tcPr>
            <w:tcW w:w="1214"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p>
        </w:tc>
        <w:tc>
          <w:tcPr>
            <w:tcW w:w="1165"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p>
        </w:tc>
        <w:tc>
          <w:tcPr>
            <w:tcW w:w="1165"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p>
        </w:tc>
        <w:tc>
          <w:tcPr>
            <w:tcW w:w="1165"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p>
        </w:tc>
        <w:tc>
          <w:tcPr>
            <w:tcW w:w="1171"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p>
        </w:tc>
      </w:tr>
      <w:tr w:rsidR="00870F78" w:rsidRPr="00870F78" w:rsidTr="00870F78">
        <w:trPr>
          <w:trHeight w:val="235"/>
          <w:jc w:val="center"/>
        </w:trPr>
        <w:tc>
          <w:tcPr>
            <w:tcW w:w="2251"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ind w:firstLineChars="100" w:firstLine="180"/>
              <w:rPr>
                <w:rFonts w:ascii="Book Antiqua" w:hAnsi="Book Antiqua"/>
                <w:color w:val="000000"/>
                <w:sz w:val="18"/>
                <w:szCs w:val="18"/>
              </w:rPr>
            </w:pPr>
            <w:r w:rsidRPr="00870F78">
              <w:rPr>
                <w:rFonts w:ascii="Book Antiqua" w:hAnsi="Book Antiqua"/>
                <w:color w:val="000000"/>
                <w:sz w:val="18"/>
                <w:szCs w:val="18"/>
              </w:rPr>
              <w:t>Male</w:t>
            </w:r>
          </w:p>
        </w:tc>
        <w:tc>
          <w:tcPr>
            <w:tcW w:w="1418"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32 (49.2)</w:t>
            </w:r>
          </w:p>
        </w:tc>
        <w:tc>
          <w:tcPr>
            <w:tcW w:w="1559"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485 (53.8)</w:t>
            </w:r>
          </w:p>
        </w:tc>
        <w:tc>
          <w:tcPr>
            <w:tcW w:w="1418"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167 (54.6)</w:t>
            </w:r>
          </w:p>
        </w:tc>
        <w:tc>
          <w:tcPr>
            <w:tcW w:w="1398"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293 (52.7)</w:t>
            </w:r>
          </w:p>
        </w:tc>
        <w:tc>
          <w:tcPr>
            <w:tcW w:w="1214"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57 (54.3)</w:t>
            </w:r>
          </w:p>
        </w:tc>
        <w:tc>
          <w:tcPr>
            <w:tcW w:w="1165"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32 (49.2)</w:t>
            </w:r>
          </w:p>
        </w:tc>
        <w:tc>
          <w:tcPr>
            <w:tcW w:w="1165"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358 (54.7)</w:t>
            </w:r>
          </w:p>
        </w:tc>
        <w:tc>
          <w:tcPr>
            <w:tcW w:w="1165"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57 (54.3)</w:t>
            </w:r>
          </w:p>
        </w:tc>
        <w:tc>
          <w:tcPr>
            <w:tcW w:w="1171"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70 (49.3)</w:t>
            </w:r>
          </w:p>
        </w:tc>
      </w:tr>
      <w:tr w:rsidR="00870F78" w:rsidRPr="00870F78" w:rsidTr="00870F78">
        <w:trPr>
          <w:trHeight w:val="235"/>
          <w:jc w:val="center"/>
        </w:trPr>
        <w:tc>
          <w:tcPr>
            <w:tcW w:w="2251"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ind w:firstLineChars="100" w:firstLine="180"/>
              <w:rPr>
                <w:rFonts w:ascii="Book Antiqua" w:hAnsi="Book Antiqua"/>
                <w:color w:val="000000"/>
                <w:kern w:val="0"/>
                <w:sz w:val="18"/>
                <w:szCs w:val="18"/>
              </w:rPr>
            </w:pPr>
            <w:r w:rsidRPr="00870F78">
              <w:rPr>
                <w:rFonts w:ascii="Book Antiqua" w:hAnsi="Book Antiqua"/>
                <w:color w:val="000000"/>
                <w:sz w:val="18"/>
                <w:szCs w:val="18"/>
              </w:rPr>
              <w:t>Female</w:t>
            </w:r>
          </w:p>
        </w:tc>
        <w:tc>
          <w:tcPr>
            <w:tcW w:w="1418"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33 (50.8)</w:t>
            </w:r>
          </w:p>
        </w:tc>
        <w:tc>
          <w:tcPr>
            <w:tcW w:w="1559"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417 (46.2)</w:t>
            </w:r>
          </w:p>
        </w:tc>
        <w:tc>
          <w:tcPr>
            <w:tcW w:w="1418"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139 (45.4)</w:t>
            </w:r>
          </w:p>
        </w:tc>
        <w:tc>
          <w:tcPr>
            <w:tcW w:w="1398"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263 (47.3)</w:t>
            </w:r>
          </w:p>
        </w:tc>
        <w:tc>
          <w:tcPr>
            <w:tcW w:w="1214"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48 (45.7)</w:t>
            </w:r>
          </w:p>
        </w:tc>
        <w:tc>
          <w:tcPr>
            <w:tcW w:w="1165"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33 (50.8)</w:t>
            </w:r>
          </w:p>
        </w:tc>
        <w:tc>
          <w:tcPr>
            <w:tcW w:w="1165"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297 (45.3)</w:t>
            </w:r>
          </w:p>
        </w:tc>
        <w:tc>
          <w:tcPr>
            <w:tcW w:w="1165"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48 (45.7)</w:t>
            </w:r>
          </w:p>
        </w:tc>
        <w:tc>
          <w:tcPr>
            <w:tcW w:w="1171"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72 (50.7)</w:t>
            </w:r>
          </w:p>
        </w:tc>
      </w:tr>
      <w:tr w:rsidR="00870F78" w:rsidRPr="00870F78" w:rsidTr="00870F78">
        <w:trPr>
          <w:trHeight w:val="244"/>
          <w:jc w:val="center"/>
        </w:trPr>
        <w:tc>
          <w:tcPr>
            <w:tcW w:w="2251"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sz w:val="18"/>
                <w:szCs w:val="18"/>
              </w:rPr>
              <w:t>History of cholecystectomy</w:t>
            </w:r>
          </w:p>
        </w:tc>
        <w:tc>
          <w:tcPr>
            <w:tcW w:w="141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15 (23.1)</w:t>
            </w:r>
          </w:p>
        </w:tc>
        <w:tc>
          <w:tcPr>
            <w:tcW w:w="1559"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341 (37.8)</w:t>
            </w:r>
            <w:bookmarkStart w:id="110" w:name="OLE_LINK1507"/>
            <w:bookmarkStart w:id="111" w:name="OLE_LINK1508"/>
            <w:bookmarkStart w:id="112" w:name="OLE_LINK1509"/>
            <w:r w:rsidRPr="00870F78">
              <w:rPr>
                <w:rFonts w:ascii="Book Antiqua" w:hAnsi="Book Antiqua"/>
                <w:color w:val="000000"/>
                <w:kern w:val="0"/>
                <w:sz w:val="18"/>
                <w:szCs w:val="18"/>
                <w:vertAlign w:val="superscript"/>
              </w:rPr>
              <w:t>a</w:t>
            </w:r>
            <w:bookmarkEnd w:id="110"/>
            <w:bookmarkEnd w:id="111"/>
            <w:bookmarkEnd w:id="112"/>
          </w:p>
        </w:tc>
        <w:tc>
          <w:tcPr>
            <w:tcW w:w="141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111 (36.3)</w:t>
            </w:r>
          </w:p>
        </w:tc>
        <w:tc>
          <w:tcPr>
            <w:tcW w:w="139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221 (39.8)</w:t>
            </w:r>
          </w:p>
        </w:tc>
        <w:tc>
          <w:tcPr>
            <w:tcW w:w="1214"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24 (22.9)</w:t>
            </w:r>
            <w:bookmarkStart w:id="113" w:name="OLE_LINK1510"/>
            <w:bookmarkStart w:id="114" w:name="OLE_LINK1511"/>
            <w:r w:rsidRPr="00870F78">
              <w:rPr>
                <w:rFonts w:ascii="Book Antiqua" w:hAnsi="Book Antiqua"/>
                <w:color w:val="000000"/>
                <w:kern w:val="0"/>
                <w:sz w:val="18"/>
                <w:szCs w:val="18"/>
                <w:vertAlign w:val="superscript"/>
              </w:rPr>
              <w:t>a</w:t>
            </w:r>
            <w:bookmarkEnd w:id="113"/>
            <w:bookmarkEnd w:id="114"/>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15 (23.1)</w:t>
            </w: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263 (40.2)</w:t>
            </w: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24 (22.9)</w:t>
            </w:r>
          </w:p>
        </w:tc>
        <w:tc>
          <w:tcPr>
            <w:tcW w:w="1171"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54 (38.0)</w:t>
            </w:r>
            <w:r w:rsidRPr="00870F78">
              <w:rPr>
                <w:rFonts w:ascii="Book Antiqua" w:hAnsi="Book Antiqua"/>
                <w:color w:val="000000"/>
                <w:kern w:val="0"/>
                <w:sz w:val="18"/>
                <w:szCs w:val="18"/>
                <w:vertAlign w:val="superscript"/>
              </w:rPr>
              <w:t>a</w:t>
            </w:r>
          </w:p>
        </w:tc>
      </w:tr>
      <w:tr w:rsidR="00870F78" w:rsidRPr="00870F78" w:rsidTr="00870F78">
        <w:trPr>
          <w:trHeight w:val="285"/>
          <w:jc w:val="center"/>
        </w:trPr>
        <w:tc>
          <w:tcPr>
            <w:tcW w:w="2251"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sz w:val="18"/>
                <w:szCs w:val="18"/>
              </w:rPr>
              <w:t>Gallbladder stones</w:t>
            </w:r>
          </w:p>
        </w:tc>
        <w:tc>
          <w:tcPr>
            <w:tcW w:w="141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28 (43.1)</w:t>
            </w:r>
          </w:p>
        </w:tc>
        <w:tc>
          <w:tcPr>
            <w:tcW w:w="1559"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341 (37.8)</w:t>
            </w:r>
          </w:p>
        </w:tc>
        <w:tc>
          <w:tcPr>
            <w:tcW w:w="141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117 (38.2)</w:t>
            </w:r>
          </w:p>
        </w:tc>
        <w:tc>
          <w:tcPr>
            <w:tcW w:w="139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215 (38.7)</w:t>
            </w:r>
          </w:p>
        </w:tc>
        <w:tc>
          <w:tcPr>
            <w:tcW w:w="1214"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37 (35.2)</w:t>
            </w: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28 (43.1)</w:t>
            </w: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249 (38.0)</w:t>
            </w: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37 (35.2)</w:t>
            </w:r>
          </w:p>
        </w:tc>
        <w:tc>
          <w:tcPr>
            <w:tcW w:w="1171"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55 (38.7)</w:t>
            </w:r>
          </w:p>
        </w:tc>
      </w:tr>
      <w:tr w:rsidR="00870F78" w:rsidRPr="00870F78" w:rsidTr="00870F78">
        <w:trPr>
          <w:trHeight w:val="182"/>
          <w:jc w:val="center"/>
        </w:trPr>
        <w:tc>
          <w:tcPr>
            <w:tcW w:w="2251"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sz w:val="18"/>
                <w:szCs w:val="18"/>
              </w:rPr>
              <w:t xml:space="preserve">Indications, </w:t>
            </w:r>
            <w:r w:rsidRPr="00870F78">
              <w:rPr>
                <w:rFonts w:ascii="Book Antiqua" w:hAnsi="Book Antiqua"/>
                <w:i/>
                <w:color w:val="000000"/>
                <w:sz w:val="18"/>
                <w:szCs w:val="18"/>
              </w:rPr>
              <w:t xml:space="preserve">n </w:t>
            </w:r>
            <w:r w:rsidRPr="00870F78">
              <w:rPr>
                <w:rFonts w:ascii="Book Antiqua" w:hAnsi="Book Antiqua"/>
                <w:color w:val="000000"/>
                <w:sz w:val="18"/>
                <w:szCs w:val="18"/>
              </w:rPr>
              <w:t>(%)</w:t>
            </w:r>
          </w:p>
        </w:tc>
        <w:tc>
          <w:tcPr>
            <w:tcW w:w="141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p>
        </w:tc>
        <w:tc>
          <w:tcPr>
            <w:tcW w:w="1559"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p>
        </w:tc>
        <w:tc>
          <w:tcPr>
            <w:tcW w:w="141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p>
        </w:tc>
        <w:tc>
          <w:tcPr>
            <w:tcW w:w="139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p>
        </w:tc>
        <w:tc>
          <w:tcPr>
            <w:tcW w:w="1214"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p>
        </w:tc>
        <w:tc>
          <w:tcPr>
            <w:tcW w:w="1171"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p>
        </w:tc>
      </w:tr>
      <w:tr w:rsidR="00870F78" w:rsidRPr="00870F78" w:rsidTr="00870F78">
        <w:trPr>
          <w:trHeight w:val="316"/>
          <w:jc w:val="center"/>
        </w:trPr>
        <w:tc>
          <w:tcPr>
            <w:tcW w:w="2251"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ind w:firstLineChars="100" w:firstLine="180"/>
              <w:rPr>
                <w:rFonts w:ascii="Book Antiqua" w:hAnsi="Book Antiqua"/>
                <w:color w:val="000000"/>
                <w:kern w:val="0"/>
                <w:sz w:val="18"/>
                <w:szCs w:val="18"/>
              </w:rPr>
            </w:pPr>
            <w:r w:rsidRPr="00870F78">
              <w:rPr>
                <w:rFonts w:ascii="Book Antiqua" w:hAnsi="Book Antiqua"/>
                <w:color w:val="000000"/>
                <w:sz w:val="18"/>
                <w:szCs w:val="18"/>
              </w:rPr>
              <w:t>Common bile duct stones</w:t>
            </w:r>
          </w:p>
        </w:tc>
        <w:tc>
          <w:tcPr>
            <w:tcW w:w="141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53 (81.5)</w:t>
            </w:r>
          </w:p>
        </w:tc>
        <w:tc>
          <w:tcPr>
            <w:tcW w:w="1559"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770 (85.4)</w:t>
            </w:r>
          </w:p>
        </w:tc>
        <w:tc>
          <w:tcPr>
            <w:tcW w:w="141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265 (86.6)</w:t>
            </w:r>
          </w:p>
        </w:tc>
        <w:tc>
          <w:tcPr>
            <w:tcW w:w="139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471 (84.7)</w:t>
            </w:r>
          </w:p>
        </w:tc>
        <w:tc>
          <w:tcPr>
            <w:tcW w:w="1214"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87 (82.9)</w:t>
            </w: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53 (81.5)</w:t>
            </w: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561 (85.7)</w:t>
            </w: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87 (82.9)</w:t>
            </w:r>
          </w:p>
        </w:tc>
        <w:tc>
          <w:tcPr>
            <w:tcW w:w="1171"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122 (85.9)</w:t>
            </w:r>
          </w:p>
        </w:tc>
      </w:tr>
      <w:tr w:rsidR="00870F78" w:rsidRPr="00870F78" w:rsidTr="00870F78">
        <w:trPr>
          <w:trHeight w:val="295"/>
          <w:jc w:val="center"/>
        </w:trPr>
        <w:tc>
          <w:tcPr>
            <w:tcW w:w="2251"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ind w:firstLineChars="100" w:firstLine="180"/>
              <w:rPr>
                <w:rFonts w:ascii="Book Antiqua" w:hAnsi="Book Antiqua"/>
                <w:color w:val="000000"/>
                <w:kern w:val="0"/>
                <w:sz w:val="18"/>
                <w:szCs w:val="18"/>
              </w:rPr>
            </w:pPr>
            <w:r w:rsidRPr="00870F78">
              <w:rPr>
                <w:rFonts w:ascii="Book Antiqua" w:hAnsi="Book Antiqua"/>
                <w:color w:val="000000"/>
                <w:sz w:val="18"/>
                <w:szCs w:val="18"/>
              </w:rPr>
              <w:t>Acute cholangitis</w:t>
            </w:r>
          </w:p>
        </w:tc>
        <w:tc>
          <w:tcPr>
            <w:tcW w:w="141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11 (16.9)</w:t>
            </w:r>
          </w:p>
        </w:tc>
        <w:tc>
          <w:tcPr>
            <w:tcW w:w="1559"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160 (17.7)</w:t>
            </w:r>
          </w:p>
        </w:tc>
        <w:tc>
          <w:tcPr>
            <w:tcW w:w="141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61 (19.9)</w:t>
            </w:r>
          </w:p>
        </w:tc>
        <w:tc>
          <w:tcPr>
            <w:tcW w:w="139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96 (17.3)</w:t>
            </w:r>
          </w:p>
        </w:tc>
        <w:tc>
          <w:tcPr>
            <w:tcW w:w="1214"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14 (13.3)</w:t>
            </w: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11 (16.9)</w:t>
            </w: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119 (18.2)</w:t>
            </w: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14 (13.3)</w:t>
            </w:r>
          </w:p>
        </w:tc>
        <w:tc>
          <w:tcPr>
            <w:tcW w:w="1171"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27 (19.0)</w:t>
            </w:r>
          </w:p>
        </w:tc>
      </w:tr>
      <w:tr w:rsidR="00870F78" w:rsidRPr="00870F78" w:rsidTr="00870F78">
        <w:trPr>
          <w:trHeight w:val="316"/>
          <w:jc w:val="center"/>
        </w:trPr>
        <w:tc>
          <w:tcPr>
            <w:tcW w:w="2251"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ind w:firstLineChars="100" w:firstLine="180"/>
              <w:rPr>
                <w:rFonts w:ascii="Book Antiqua" w:hAnsi="Book Antiqua"/>
                <w:color w:val="000000"/>
                <w:kern w:val="0"/>
                <w:sz w:val="18"/>
                <w:szCs w:val="18"/>
                <w:highlight w:val="yellow"/>
              </w:rPr>
            </w:pPr>
            <w:r w:rsidRPr="00870F78">
              <w:rPr>
                <w:rFonts w:ascii="Book Antiqua" w:hAnsi="Book Antiqua"/>
                <w:color w:val="000000"/>
                <w:sz w:val="18"/>
                <w:szCs w:val="18"/>
              </w:rPr>
              <w:t>Malignant biliary stricture</w:t>
            </w:r>
          </w:p>
        </w:tc>
        <w:tc>
          <w:tcPr>
            <w:tcW w:w="1418" w:type="dxa"/>
            <w:tcBorders>
              <w:top w:val="nil"/>
              <w:left w:val="nil"/>
              <w:bottom w:val="nil"/>
              <w:right w:val="nil"/>
            </w:tcBorders>
            <w:shd w:val="clear" w:color="auto" w:fill="auto"/>
            <w:vAlign w:val="center"/>
          </w:tcPr>
          <w:p w:rsidR="00870F78" w:rsidRPr="00870F78" w:rsidRDefault="00870F78" w:rsidP="00DD239B">
            <w:pPr>
              <w:widowControl/>
              <w:autoSpaceDE w:val="0"/>
              <w:autoSpaceDN w:val="0"/>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2 (3.1)</w:t>
            </w:r>
          </w:p>
        </w:tc>
        <w:tc>
          <w:tcPr>
            <w:tcW w:w="1559"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48 (5.3)</w:t>
            </w:r>
          </w:p>
        </w:tc>
        <w:tc>
          <w:tcPr>
            <w:tcW w:w="141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13 (4.3)</w:t>
            </w:r>
          </w:p>
        </w:tc>
        <w:tc>
          <w:tcPr>
            <w:tcW w:w="139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28 (5.0)</w:t>
            </w:r>
          </w:p>
        </w:tc>
        <w:tc>
          <w:tcPr>
            <w:tcW w:w="1214"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9 (8.6)</w:t>
            </w: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2 (3.1)</w:t>
            </w: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30 (4.6)</w:t>
            </w: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9 (8.6)</w:t>
            </w:r>
          </w:p>
        </w:tc>
        <w:tc>
          <w:tcPr>
            <w:tcW w:w="1171"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9 (6.3)</w:t>
            </w:r>
          </w:p>
        </w:tc>
      </w:tr>
      <w:tr w:rsidR="00870F78" w:rsidRPr="00870F78" w:rsidTr="00870F78">
        <w:trPr>
          <w:trHeight w:val="265"/>
          <w:jc w:val="center"/>
        </w:trPr>
        <w:tc>
          <w:tcPr>
            <w:tcW w:w="2251"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ind w:firstLineChars="100" w:firstLine="180"/>
              <w:rPr>
                <w:rFonts w:ascii="Book Antiqua" w:hAnsi="Book Antiqua"/>
                <w:color w:val="000000"/>
                <w:kern w:val="0"/>
                <w:sz w:val="18"/>
                <w:szCs w:val="18"/>
              </w:rPr>
            </w:pPr>
            <w:r w:rsidRPr="00870F78">
              <w:rPr>
                <w:rFonts w:ascii="Book Antiqua" w:hAnsi="Book Antiqua"/>
                <w:color w:val="000000"/>
                <w:sz w:val="18"/>
                <w:szCs w:val="18"/>
              </w:rPr>
              <w:t>Benign biliary stricture</w:t>
            </w:r>
          </w:p>
        </w:tc>
        <w:tc>
          <w:tcPr>
            <w:tcW w:w="1418" w:type="dxa"/>
            <w:tcBorders>
              <w:top w:val="nil"/>
              <w:left w:val="nil"/>
              <w:bottom w:val="nil"/>
              <w:right w:val="nil"/>
            </w:tcBorders>
            <w:shd w:val="clear" w:color="auto" w:fill="auto"/>
            <w:vAlign w:val="center"/>
          </w:tcPr>
          <w:p w:rsidR="00870F78" w:rsidRPr="00870F78" w:rsidRDefault="00870F78" w:rsidP="00DD239B">
            <w:pPr>
              <w:widowControl/>
              <w:kinsoku w:val="0"/>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 (1.5)</w:t>
            </w:r>
          </w:p>
        </w:tc>
        <w:tc>
          <w:tcPr>
            <w:tcW w:w="1559"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32 (3.6)</w:t>
            </w:r>
          </w:p>
        </w:tc>
        <w:tc>
          <w:tcPr>
            <w:tcW w:w="141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8 (2.6)</w:t>
            </w:r>
          </w:p>
        </w:tc>
        <w:tc>
          <w:tcPr>
            <w:tcW w:w="139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22 (4.0)</w:t>
            </w:r>
          </w:p>
        </w:tc>
        <w:tc>
          <w:tcPr>
            <w:tcW w:w="1214"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3 (2.9)</w:t>
            </w: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 (1.5)</w:t>
            </w: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26 (4.0)</w:t>
            </w: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3 (2.9)</w:t>
            </w:r>
          </w:p>
        </w:tc>
        <w:tc>
          <w:tcPr>
            <w:tcW w:w="1171"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3 (2.1)</w:t>
            </w:r>
          </w:p>
        </w:tc>
      </w:tr>
      <w:tr w:rsidR="00870F78" w:rsidRPr="00870F78" w:rsidTr="00870F78">
        <w:trPr>
          <w:trHeight w:val="295"/>
          <w:jc w:val="center"/>
        </w:trPr>
        <w:tc>
          <w:tcPr>
            <w:tcW w:w="2251"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ind w:firstLineChars="100" w:firstLine="180"/>
              <w:rPr>
                <w:rFonts w:ascii="Book Antiqua" w:hAnsi="Book Antiqua"/>
                <w:color w:val="000000"/>
                <w:kern w:val="0"/>
                <w:sz w:val="18"/>
                <w:szCs w:val="18"/>
              </w:rPr>
            </w:pPr>
            <w:r w:rsidRPr="00870F78">
              <w:rPr>
                <w:rFonts w:ascii="Book Antiqua" w:hAnsi="Book Antiqua"/>
                <w:color w:val="000000"/>
                <w:sz w:val="18"/>
                <w:szCs w:val="18"/>
              </w:rPr>
              <w:t>Acute pancreatitis</w:t>
            </w:r>
          </w:p>
        </w:tc>
        <w:tc>
          <w:tcPr>
            <w:tcW w:w="141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5 (7.7)</w:t>
            </w:r>
          </w:p>
        </w:tc>
        <w:tc>
          <w:tcPr>
            <w:tcW w:w="1559"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49 (5.4)</w:t>
            </w:r>
          </w:p>
        </w:tc>
        <w:tc>
          <w:tcPr>
            <w:tcW w:w="141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25 (8.2)</w:t>
            </w:r>
          </w:p>
        </w:tc>
        <w:tc>
          <w:tcPr>
            <w:tcW w:w="139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26 (4.7)</w:t>
            </w:r>
          </w:p>
        </w:tc>
        <w:tc>
          <w:tcPr>
            <w:tcW w:w="1214"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3 (2.9)</w:t>
            </w:r>
            <w:r w:rsidRPr="00870F78">
              <w:rPr>
                <w:rFonts w:ascii="Book Antiqua" w:hAnsi="Book Antiqua"/>
                <w:color w:val="000000"/>
                <w:kern w:val="0"/>
                <w:sz w:val="18"/>
                <w:szCs w:val="18"/>
                <w:vertAlign w:val="superscript"/>
              </w:rPr>
              <w:t>a</w:t>
            </w: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 xml:space="preserve"> 5 (7.7)</w:t>
            </w: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42 (6.4)</w:t>
            </w: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3 (2.9)</w:t>
            </w:r>
          </w:p>
        </w:tc>
        <w:tc>
          <w:tcPr>
            <w:tcW w:w="1171"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4 (2.8)</w:t>
            </w:r>
          </w:p>
        </w:tc>
      </w:tr>
      <w:tr w:rsidR="00870F78" w:rsidRPr="00870F78" w:rsidTr="00870F78">
        <w:trPr>
          <w:trHeight w:val="295"/>
          <w:jc w:val="center"/>
        </w:trPr>
        <w:tc>
          <w:tcPr>
            <w:tcW w:w="2251"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ind w:firstLineChars="100" w:firstLine="180"/>
              <w:rPr>
                <w:rFonts w:ascii="Book Antiqua" w:hAnsi="Book Antiqua"/>
                <w:color w:val="000000"/>
                <w:kern w:val="0"/>
                <w:sz w:val="18"/>
                <w:szCs w:val="18"/>
              </w:rPr>
            </w:pPr>
            <w:r w:rsidRPr="00870F78">
              <w:rPr>
                <w:rFonts w:ascii="Book Antiqua" w:hAnsi="Book Antiqua"/>
                <w:color w:val="000000"/>
                <w:sz w:val="18"/>
                <w:szCs w:val="18"/>
              </w:rPr>
              <w:t>Pancreatic duct stones</w:t>
            </w:r>
          </w:p>
        </w:tc>
        <w:tc>
          <w:tcPr>
            <w:tcW w:w="141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0</w:t>
            </w:r>
          </w:p>
        </w:tc>
        <w:tc>
          <w:tcPr>
            <w:tcW w:w="1559"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4 (0.4)</w:t>
            </w:r>
          </w:p>
        </w:tc>
        <w:tc>
          <w:tcPr>
            <w:tcW w:w="141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2 (0.7)</w:t>
            </w:r>
          </w:p>
        </w:tc>
        <w:tc>
          <w:tcPr>
            <w:tcW w:w="139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2 (0.4)</w:t>
            </w:r>
          </w:p>
        </w:tc>
        <w:tc>
          <w:tcPr>
            <w:tcW w:w="1214"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0</w:t>
            </w: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kern w:val="0"/>
                <w:sz w:val="18"/>
                <w:szCs w:val="18"/>
              </w:rPr>
            </w:pPr>
            <w:r w:rsidRPr="00870F78">
              <w:rPr>
                <w:rFonts w:ascii="Book Antiqua" w:hAnsi="Book Antiqua"/>
                <w:kern w:val="0"/>
                <w:sz w:val="18"/>
                <w:szCs w:val="18"/>
              </w:rPr>
              <w:t xml:space="preserve">0 </w:t>
            </w: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kern w:val="0"/>
                <w:sz w:val="18"/>
                <w:szCs w:val="18"/>
              </w:rPr>
            </w:pPr>
            <w:r w:rsidRPr="00870F78">
              <w:rPr>
                <w:rFonts w:ascii="Book Antiqua" w:hAnsi="Book Antiqua"/>
                <w:kern w:val="0"/>
                <w:sz w:val="18"/>
                <w:szCs w:val="18"/>
              </w:rPr>
              <w:t>4 (0.6)</w:t>
            </w: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kern w:val="0"/>
                <w:sz w:val="18"/>
                <w:szCs w:val="18"/>
              </w:rPr>
            </w:pPr>
            <w:r w:rsidRPr="00870F78">
              <w:rPr>
                <w:rFonts w:ascii="Book Antiqua" w:hAnsi="Book Antiqua"/>
                <w:kern w:val="0"/>
                <w:sz w:val="18"/>
                <w:szCs w:val="18"/>
              </w:rPr>
              <w:t>0</w:t>
            </w:r>
          </w:p>
        </w:tc>
        <w:tc>
          <w:tcPr>
            <w:tcW w:w="1171"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kern w:val="0"/>
                <w:sz w:val="18"/>
                <w:szCs w:val="18"/>
              </w:rPr>
            </w:pPr>
            <w:r w:rsidRPr="00870F78">
              <w:rPr>
                <w:rFonts w:ascii="Book Antiqua" w:hAnsi="Book Antiqua"/>
                <w:kern w:val="0"/>
                <w:sz w:val="18"/>
                <w:szCs w:val="18"/>
              </w:rPr>
              <w:t xml:space="preserve">0 </w:t>
            </w:r>
          </w:p>
        </w:tc>
      </w:tr>
      <w:tr w:rsidR="00870F78" w:rsidRPr="00870F78" w:rsidTr="00870F78">
        <w:trPr>
          <w:trHeight w:val="316"/>
          <w:jc w:val="center"/>
        </w:trPr>
        <w:tc>
          <w:tcPr>
            <w:tcW w:w="2251"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sz w:val="18"/>
                <w:szCs w:val="18"/>
              </w:rPr>
              <w:t xml:space="preserve">Comorbidity, </w:t>
            </w:r>
            <w:r w:rsidRPr="00870F78">
              <w:rPr>
                <w:rFonts w:ascii="Book Antiqua" w:hAnsi="Book Antiqua"/>
                <w:i/>
                <w:color w:val="000000"/>
                <w:sz w:val="18"/>
                <w:szCs w:val="18"/>
              </w:rPr>
              <w:t xml:space="preserve">n </w:t>
            </w:r>
            <w:r w:rsidRPr="00870F78">
              <w:rPr>
                <w:rFonts w:ascii="Book Antiqua" w:hAnsi="Book Antiqua"/>
                <w:color w:val="000000"/>
                <w:sz w:val="18"/>
                <w:szCs w:val="18"/>
              </w:rPr>
              <w:t>(%)</w:t>
            </w:r>
          </w:p>
        </w:tc>
        <w:tc>
          <w:tcPr>
            <w:tcW w:w="141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p>
        </w:tc>
        <w:tc>
          <w:tcPr>
            <w:tcW w:w="1559"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p>
        </w:tc>
        <w:tc>
          <w:tcPr>
            <w:tcW w:w="141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p>
        </w:tc>
        <w:tc>
          <w:tcPr>
            <w:tcW w:w="139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p>
        </w:tc>
        <w:tc>
          <w:tcPr>
            <w:tcW w:w="1214"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p>
        </w:tc>
        <w:tc>
          <w:tcPr>
            <w:tcW w:w="1171"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p>
        </w:tc>
      </w:tr>
      <w:tr w:rsidR="00870F78" w:rsidRPr="00870F78" w:rsidTr="00870F78">
        <w:trPr>
          <w:trHeight w:val="235"/>
          <w:jc w:val="center"/>
        </w:trPr>
        <w:tc>
          <w:tcPr>
            <w:tcW w:w="2251"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ind w:firstLineChars="100" w:firstLine="180"/>
              <w:rPr>
                <w:rFonts w:ascii="Book Antiqua" w:hAnsi="Book Antiqua"/>
                <w:color w:val="000000"/>
                <w:kern w:val="0"/>
                <w:sz w:val="18"/>
                <w:szCs w:val="18"/>
              </w:rPr>
            </w:pPr>
            <w:r w:rsidRPr="00870F78">
              <w:rPr>
                <w:rFonts w:ascii="Book Antiqua" w:hAnsi="Book Antiqua"/>
                <w:color w:val="000000"/>
                <w:sz w:val="18"/>
                <w:szCs w:val="18"/>
              </w:rPr>
              <w:t>Hypertension</w:t>
            </w:r>
          </w:p>
        </w:tc>
        <w:tc>
          <w:tcPr>
            <w:tcW w:w="1418"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19 (29.2)</w:t>
            </w:r>
          </w:p>
        </w:tc>
        <w:tc>
          <w:tcPr>
            <w:tcW w:w="1559"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220 (24.4)</w:t>
            </w:r>
          </w:p>
        </w:tc>
        <w:tc>
          <w:tcPr>
            <w:tcW w:w="1418"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77 (25.2)</w:t>
            </w:r>
          </w:p>
        </w:tc>
        <w:tc>
          <w:tcPr>
            <w:tcW w:w="1398"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134 (24.1)</w:t>
            </w:r>
          </w:p>
        </w:tc>
        <w:tc>
          <w:tcPr>
            <w:tcW w:w="1214" w:type="dxa"/>
            <w:tcBorders>
              <w:top w:val="nil"/>
              <w:left w:val="nil"/>
              <w:bottom w:val="nil"/>
              <w:right w:val="nil"/>
            </w:tcBorders>
            <w:shd w:val="clear" w:color="auto" w:fill="auto"/>
          </w:tcPr>
          <w:p w:rsidR="00870F78" w:rsidRPr="00870F78" w:rsidRDefault="00870F78" w:rsidP="00DD239B">
            <w:pPr>
              <w:widowControl/>
              <w:autoSpaceDE w:val="0"/>
              <w:autoSpaceDN w:val="0"/>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28 (26.7)</w:t>
            </w:r>
          </w:p>
        </w:tc>
        <w:tc>
          <w:tcPr>
            <w:tcW w:w="1165"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19 (29.2)</w:t>
            </w:r>
          </w:p>
        </w:tc>
        <w:tc>
          <w:tcPr>
            <w:tcW w:w="1165"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159 (24.3)</w:t>
            </w:r>
          </w:p>
        </w:tc>
        <w:tc>
          <w:tcPr>
            <w:tcW w:w="1165"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28 (26.7)</w:t>
            </w:r>
          </w:p>
        </w:tc>
        <w:tc>
          <w:tcPr>
            <w:tcW w:w="1171"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33 (23.2)</w:t>
            </w:r>
          </w:p>
        </w:tc>
      </w:tr>
      <w:tr w:rsidR="00870F78" w:rsidRPr="00870F78" w:rsidTr="00870F78">
        <w:trPr>
          <w:trHeight w:val="235"/>
          <w:jc w:val="center"/>
        </w:trPr>
        <w:tc>
          <w:tcPr>
            <w:tcW w:w="2251"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ind w:firstLineChars="100" w:firstLine="180"/>
              <w:rPr>
                <w:rFonts w:ascii="Book Antiqua" w:hAnsi="Book Antiqua"/>
                <w:color w:val="000000"/>
                <w:kern w:val="0"/>
                <w:sz w:val="18"/>
                <w:szCs w:val="18"/>
              </w:rPr>
            </w:pPr>
            <w:r w:rsidRPr="00870F78">
              <w:rPr>
                <w:rFonts w:ascii="Book Antiqua" w:hAnsi="Book Antiqua"/>
                <w:color w:val="000000"/>
                <w:sz w:val="18"/>
                <w:szCs w:val="18"/>
              </w:rPr>
              <w:t>Diabetes</w:t>
            </w:r>
          </w:p>
        </w:tc>
        <w:tc>
          <w:tcPr>
            <w:tcW w:w="1418"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11 (16.9)</w:t>
            </w:r>
          </w:p>
        </w:tc>
        <w:tc>
          <w:tcPr>
            <w:tcW w:w="1559"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89 (9.9)</w:t>
            </w:r>
          </w:p>
        </w:tc>
        <w:tc>
          <w:tcPr>
            <w:tcW w:w="1418"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34 (11.1)</w:t>
            </w:r>
          </w:p>
        </w:tc>
        <w:tc>
          <w:tcPr>
            <w:tcW w:w="1398"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54 (9.7)</w:t>
            </w:r>
          </w:p>
        </w:tc>
        <w:tc>
          <w:tcPr>
            <w:tcW w:w="1214"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12 (11.4)</w:t>
            </w:r>
          </w:p>
        </w:tc>
        <w:tc>
          <w:tcPr>
            <w:tcW w:w="1165"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11 (16.9)</w:t>
            </w:r>
          </w:p>
        </w:tc>
        <w:tc>
          <w:tcPr>
            <w:tcW w:w="1165"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 xml:space="preserve"> 66 (10.1)</w:t>
            </w:r>
          </w:p>
        </w:tc>
        <w:tc>
          <w:tcPr>
            <w:tcW w:w="1165"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12 (11.4)</w:t>
            </w:r>
          </w:p>
        </w:tc>
        <w:tc>
          <w:tcPr>
            <w:tcW w:w="1171" w:type="dxa"/>
            <w:tcBorders>
              <w:top w:val="nil"/>
              <w:left w:val="nil"/>
              <w:bottom w:val="nil"/>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11 (7.8)</w:t>
            </w:r>
          </w:p>
        </w:tc>
      </w:tr>
      <w:tr w:rsidR="00870F78" w:rsidRPr="00870F78" w:rsidTr="00870F78">
        <w:trPr>
          <w:trHeight w:val="295"/>
          <w:jc w:val="center"/>
        </w:trPr>
        <w:tc>
          <w:tcPr>
            <w:tcW w:w="2251"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ind w:firstLineChars="100" w:firstLine="180"/>
              <w:rPr>
                <w:rFonts w:ascii="Book Antiqua" w:hAnsi="Book Antiqua"/>
                <w:color w:val="000000"/>
                <w:kern w:val="0"/>
                <w:sz w:val="18"/>
                <w:szCs w:val="18"/>
              </w:rPr>
            </w:pPr>
            <w:r w:rsidRPr="00870F78">
              <w:rPr>
                <w:rFonts w:ascii="Book Antiqua" w:hAnsi="Book Antiqua"/>
                <w:color w:val="000000"/>
                <w:sz w:val="18"/>
                <w:szCs w:val="18"/>
              </w:rPr>
              <w:t>Coronary disease</w:t>
            </w:r>
          </w:p>
        </w:tc>
        <w:tc>
          <w:tcPr>
            <w:tcW w:w="1418" w:type="dxa"/>
            <w:tcBorders>
              <w:top w:val="nil"/>
              <w:left w:val="nil"/>
              <w:bottom w:val="nil"/>
              <w:right w:val="nil"/>
            </w:tcBorders>
            <w:shd w:val="clear" w:color="auto" w:fill="auto"/>
            <w:vAlign w:val="center"/>
          </w:tcPr>
          <w:p w:rsidR="00870F78" w:rsidRPr="00870F78" w:rsidRDefault="00870F78" w:rsidP="00DD239B">
            <w:pPr>
              <w:widowControl/>
              <w:autoSpaceDE w:val="0"/>
              <w:autoSpaceDN w:val="0"/>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5 (7.7)</w:t>
            </w:r>
          </w:p>
        </w:tc>
        <w:tc>
          <w:tcPr>
            <w:tcW w:w="1559" w:type="dxa"/>
            <w:tcBorders>
              <w:top w:val="nil"/>
              <w:left w:val="nil"/>
              <w:bottom w:val="nil"/>
              <w:right w:val="nil"/>
            </w:tcBorders>
            <w:shd w:val="clear" w:color="auto" w:fill="auto"/>
            <w:vAlign w:val="center"/>
          </w:tcPr>
          <w:p w:rsidR="00870F78" w:rsidRPr="00870F78" w:rsidRDefault="00870F78" w:rsidP="00DD239B">
            <w:pPr>
              <w:widowControl/>
              <w:autoSpaceDE w:val="0"/>
              <w:autoSpaceDN w:val="0"/>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24 (2.7)</w:t>
            </w:r>
            <w:r w:rsidRPr="00870F78">
              <w:rPr>
                <w:rFonts w:ascii="Book Antiqua" w:hAnsi="Book Antiqua"/>
                <w:color w:val="000000"/>
                <w:kern w:val="0"/>
                <w:sz w:val="18"/>
                <w:szCs w:val="18"/>
                <w:vertAlign w:val="superscript"/>
              </w:rPr>
              <w:t>a</w:t>
            </w:r>
          </w:p>
        </w:tc>
        <w:tc>
          <w:tcPr>
            <w:tcW w:w="141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10 (3.3)</w:t>
            </w:r>
          </w:p>
        </w:tc>
        <w:tc>
          <w:tcPr>
            <w:tcW w:w="1398"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18 (3.2)</w:t>
            </w:r>
          </w:p>
        </w:tc>
        <w:tc>
          <w:tcPr>
            <w:tcW w:w="1214"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 (1.0)</w:t>
            </w: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5 (7.7)</w:t>
            </w: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16 (2.4)</w:t>
            </w:r>
          </w:p>
        </w:tc>
        <w:tc>
          <w:tcPr>
            <w:tcW w:w="1165"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 (1.0)</w:t>
            </w:r>
          </w:p>
        </w:tc>
        <w:tc>
          <w:tcPr>
            <w:tcW w:w="1171" w:type="dxa"/>
            <w:tcBorders>
              <w:top w:val="nil"/>
              <w:left w:val="nil"/>
              <w:bottom w:val="nil"/>
              <w:right w:val="nil"/>
            </w:tcBorders>
            <w:shd w:val="clear" w:color="auto" w:fill="auto"/>
            <w:vAlign w:val="center"/>
          </w:tcPr>
          <w:p w:rsidR="00870F78" w:rsidRPr="00870F78" w:rsidRDefault="00870F78" w:rsidP="00DD239B">
            <w:pPr>
              <w:widowControl/>
              <w:adjustRightInd w:val="0"/>
              <w:snapToGrid w:val="0"/>
              <w:spacing w:after="0" w:line="360" w:lineRule="auto"/>
              <w:rPr>
                <w:rFonts w:ascii="Book Antiqua" w:hAnsi="Book Antiqua"/>
                <w:kern w:val="0"/>
                <w:sz w:val="18"/>
                <w:szCs w:val="18"/>
              </w:rPr>
            </w:pPr>
            <w:r w:rsidRPr="00870F78">
              <w:rPr>
                <w:rFonts w:ascii="Book Antiqua" w:hAnsi="Book Antiqua"/>
                <w:kern w:val="0"/>
                <w:sz w:val="18"/>
                <w:szCs w:val="18"/>
              </w:rPr>
              <w:t>7 (4.9)</w:t>
            </w:r>
            <w:r w:rsidRPr="00870F78">
              <w:rPr>
                <w:rFonts w:ascii="Book Antiqua" w:hAnsi="Book Antiqua"/>
                <w:kern w:val="0"/>
                <w:sz w:val="18"/>
                <w:szCs w:val="18"/>
                <w:vertAlign w:val="superscript"/>
              </w:rPr>
              <w:t>a</w:t>
            </w:r>
          </w:p>
        </w:tc>
      </w:tr>
      <w:tr w:rsidR="00870F78" w:rsidRPr="00870F78" w:rsidTr="00870F78">
        <w:trPr>
          <w:trHeight w:val="245"/>
          <w:jc w:val="center"/>
        </w:trPr>
        <w:tc>
          <w:tcPr>
            <w:tcW w:w="2251" w:type="dxa"/>
            <w:tcBorders>
              <w:top w:val="nil"/>
              <w:left w:val="nil"/>
              <w:bottom w:val="single" w:sz="4" w:space="0" w:color="auto"/>
              <w:right w:val="nil"/>
            </w:tcBorders>
            <w:shd w:val="clear" w:color="auto" w:fill="auto"/>
            <w:vAlign w:val="center"/>
          </w:tcPr>
          <w:p w:rsidR="00870F78" w:rsidRPr="00870F78" w:rsidRDefault="00870F78" w:rsidP="00DD239B">
            <w:pPr>
              <w:widowControl/>
              <w:adjustRightInd w:val="0"/>
              <w:snapToGrid w:val="0"/>
              <w:spacing w:after="0" w:line="360" w:lineRule="auto"/>
              <w:ind w:firstLineChars="100" w:firstLine="180"/>
              <w:rPr>
                <w:rFonts w:ascii="Book Antiqua" w:hAnsi="Book Antiqua"/>
                <w:color w:val="000000"/>
                <w:kern w:val="0"/>
                <w:sz w:val="18"/>
                <w:szCs w:val="18"/>
              </w:rPr>
            </w:pPr>
            <w:r w:rsidRPr="00870F78">
              <w:rPr>
                <w:rFonts w:ascii="Book Antiqua" w:hAnsi="Book Antiqua"/>
                <w:color w:val="000000"/>
                <w:sz w:val="18"/>
                <w:szCs w:val="18"/>
              </w:rPr>
              <w:lastRenderedPageBreak/>
              <w:t xml:space="preserve">Virus hepatitis </w:t>
            </w:r>
          </w:p>
        </w:tc>
        <w:tc>
          <w:tcPr>
            <w:tcW w:w="1418" w:type="dxa"/>
            <w:tcBorders>
              <w:top w:val="nil"/>
              <w:left w:val="nil"/>
              <w:bottom w:val="single" w:sz="4" w:space="0" w:color="auto"/>
              <w:right w:val="nil"/>
            </w:tcBorders>
            <w:shd w:val="clear" w:color="auto" w:fill="auto"/>
          </w:tcPr>
          <w:p w:rsidR="00870F78" w:rsidRPr="00870F78" w:rsidRDefault="00870F78" w:rsidP="00DD239B">
            <w:pPr>
              <w:widowControl/>
              <w:autoSpaceDE w:val="0"/>
              <w:autoSpaceDN w:val="0"/>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2 (3.1)</w:t>
            </w:r>
          </w:p>
        </w:tc>
        <w:tc>
          <w:tcPr>
            <w:tcW w:w="1559" w:type="dxa"/>
            <w:tcBorders>
              <w:top w:val="nil"/>
              <w:left w:val="nil"/>
              <w:bottom w:val="single" w:sz="4" w:space="0" w:color="auto"/>
              <w:right w:val="nil"/>
            </w:tcBorders>
            <w:shd w:val="clear" w:color="auto" w:fill="auto"/>
          </w:tcPr>
          <w:p w:rsidR="00870F78" w:rsidRPr="00870F78" w:rsidRDefault="00870F78" w:rsidP="00DD239B">
            <w:pPr>
              <w:widowControl/>
              <w:autoSpaceDE w:val="0"/>
              <w:autoSpaceDN w:val="0"/>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29 (3.2)</w:t>
            </w:r>
          </w:p>
        </w:tc>
        <w:tc>
          <w:tcPr>
            <w:tcW w:w="1418" w:type="dxa"/>
            <w:tcBorders>
              <w:top w:val="nil"/>
              <w:left w:val="nil"/>
              <w:bottom w:val="single" w:sz="4" w:space="0" w:color="auto"/>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9 (2.9)</w:t>
            </w:r>
          </w:p>
        </w:tc>
        <w:tc>
          <w:tcPr>
            <w:tcW w:w="1398" w:type="dxa"/>
            <w:tcBorders>
              <w:top w:val="nil"/>
              <w:left w:val="nil"/>
              <w:bottom w:val="single" w:sz="4" w:space="0" w:color="auto"/>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17 (3.1)</w:t>
            </w:r>
          </w:p>
        </w:tc>
        <w:tc>
          <w:tcPr>
            <w:tcW w:w="1214" w:type="dxa"/>
            <w:tcBorders>
              <w:top w:val="nil"/>
              <w:left w:val="nil"/>
              <w:bottom w:val="single" w:sz="4" w:space="0" w:color="auto"/>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5 (4.8)</w:t>
            </w:r>
          </w:p>
        </w:tc>
        <w:tc>
          <w:tcPr>
            <w:tcW w:w="1165" w:type="dxa"/>
            <w:tcBorders>
              <w:top w:val="nil"/>
              <w:left w:val="nil"/>
              <w:bottom w:val="single" w:sz="4" w:space="0" w:color="auto"/>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2 (3.1)</w:t>
            </w:r>
          </w:p>
        </w:tc>
        <w:tc>
          <w:tcPr>
            <w:tcW w:w="1165" w:type="dxa"/>
            <w:tcBorders>
              <w:top w:val="nil"/>
              <w:left w:val="nil"/>
              <w:bottom w:val="single" w:sz="4" w:space="0" w:color="auto"/>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17 (2.6)</w:t>
            </w:r>
          </w:p>
        </w:tc>
        <w:tc>
          <w:tcPr>
            <w:tcW w:w="1165" w:type="dxa"/>
            <w:tcBorders>
              <w:top w:val="nil"/>
              <w:left w:val="nil"/>
              <w:bottom w:val="single" w:sz="4" w:space="0" w:color="auto"/>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5 (4.8)</w:t>
            </w:r>
          </w:p>
        </w:tc>
        <w:tc>
          <w:tcPr>
            <w:tcW w:w="1171" w:type="dxa"/>
            <w:tcBorders>
              <w:top w:val="nil"/>
              <w:left w:val="nil"/>
              <w:bottom w:val="single" w:sz="4" w:space="0" w:color="auto"/>
              <w:right w:val="nil"/>
            </w:tcBorders>
            <w:shd w:val="clear" w:color="auto" w:fill="auto"/>
          </w:tcPr>
          <w:p w:rsidR="00870F78" w:rsidRPr="00870F78" w:rsidRDefault="00870F78" w:rsidP="00DD239B">
            <w:pPr>
              <w:widowControl/>
              <w:adjustRightInd w:val="0"/>
              <w:snapToGrid w:val="0"/>
              <w:spacing w:after="0" w:line="360" w:lineRule="auto"/>
              <w:rPr>
                <w:rFonts w:ascii="Book Antiqua" w:hAnsi="Book Antiqua"/>
                <w:color w:val="000000"/>
                <w:kern w:val="0"/>
                <w:sz w:val="18"/>
                <w:szCs w:val="18"/>
              </w:rPr>
            </w:pPr>
            <w:r w:rsidRPr="00870F78">
              <w:rPr>
                <w:rFonts w:ascii="Book Antiqua" w:hAnsi="Book Antiqua"/>
                <w:color w:val="000000"/>
                <w:kern w:val="0"/>
                <w:sz w:val="18"/>
                <w:szCs w:val="18"/>
              </w:rPr>
              <w:t>7 (4.9)</w:t>
            </w:r>
          </w:p>
        </w:tc>
      </w:tr>
    </w:tbl>
    <w:p w:rsidR="00CD6722" w:rsidRPr="00B802A2" w:rsidRDefault="00870F78" w:rsidP="00DD239B">
      <w:pPr>
        <w:widowControl/>
        <w:spacing w:after="0" w:line="360" w:lineRule="auto"/>
        <w:rPr>
          <w:rFonts w:ascii="Book Antiqua" w:hAnsi="Book Antiqua"/>
          <w:b/>
          <w:color w:val="000000"/>
          <w:sz w:val="24"/>
        </w:rPr>
      </w:pPr>
      <w:proofErr w:type="spellStart"/>
      <w:proofErr w:type="gramStart"/>
      <w:r w:rsidRPr="00870F78">
        <w:rPr>
          <w:rFonts w:ascii="Book Antiqua" w:hAnsi="Book Antiqua"/>
          <w:bCs/>
          <w:color w:val="000000"/>
          <w:sz w:val="24"/>
          <w:vertAlign w:val="superscript"/>
        </w:rPr>
        <w:t>a</w:t>
      </w:r>
      <w:r w:rsidR="005357FE" w:rsidRPr="00B802A2">
        <w:rPr>
          <w:rStyle w:val="ac"/>
          <w:rFonts w:ascii="Book Antiqua" w:hAnsi="Book Antiqua"/>
          <w:i/>
          <w:color w:val="000000"/>
          <w:kern w:val="0"/>
          <w:sz w:val="24"/>
          <w:u w:val="none"/>
        </w:rPr>
        <w:t>P</w:t>
      </w:r>
      <w:proofErr w:type="spellEnd"/>
      <w:proofErr w:type="gramEnd"/>
      <w:r>
        <w:rPr>
          <w:rStyle w:val="ac"/>
          <w:rFonts w:ascii="Book Antiqua" w:hAnsi="Book Antiqua"/>
          <w:i/>
          <w:color w:val="000000"/>
          <w:kern w:val="0"/>
          <w:sz w:val="24"/>
          <w:u w:val="none"/>
        </w:rPr>
        <w:t xml:space="preserve"> </w:t>
      </w:r>
      <w:r w:rsidR="005357FE" w:rsidRPr="00B802A2">
        <w:rPr>
          <w:rFonts w:ascii="Book Antiqua" w:hAnsi="Book Antiqua"/>
          <w:bCs/>
          <w:color w:val="000000"/>
          <w:sz w:val="24"/>
        </w:rPr>
        <w:t>&lt;</w:t>
      </w:r>
      <w:r>
        <w:rPr>
          <w:rFonts w:ascii="Book Antiqua" w:hAnsi="Book Antiqua"/>
          <w:bCs/>
          <w:color w:val="000000"/>
          <w:sz w:val="24"/>
        </w:rPr>
        <w:t xml:space="preserve"> </w:t>
      </w:r>
      <w:r w:rsidR="005357FE" w:rsidRPr="00B802A2">
        <w:rPr>
          <w:rFonts w:ascii="Book Antiqua" w:hAnsi="Book Antiqua"/>
          <w:bCs/>
          <w:color w:val="000000"/>
          <w:sz w:val="24"/>
        </w:rPr>
        <w:t>0.05</w:t>
      </w:r>
      <w:r>
        <w:rPr>
          <w:rFonts w:ascii="Book Antiqua" w:hAnsi="Book Antiqua"/>
          <w:bCs/>
          <w:color w:val="000000"/>
          <w:sz w:val="24"/>
        </w:rPr>
        <w:t xml:space="preserve">. </w:t>
      </w:r>
      <w:r w:rsidRPr="001B13F1">
        <w:rPr>
          <w:rFonts w:ascii="Book Antiqua" w:hAnsi="Book Antiqua"/>
          <w:sz w:val="24"/>
        </w:rPr>
        <w:t xml:space="preserve">IDP: </w:t>
      </w:r>
      <w:proofErr w:type="spellStart"/>
      <w:r w:rsidRPr="001B13F1">
        <w:rPr>
          <w:rFonts w:ascii="Book Antiqua" w:hAnsi="Book Antiqua"/>
          <w:sz w:val="24"/>
        </w:rPr>
        <w:t>Intradiverticular</w:t>
      </w:r>
      <w:proofErr w:type="spellEnd"/>
      <w:r w:rsidRPr="001B13F1">
        <w:rPr>
          <w:rFonts w:ascii="Book Antiqua" w:hAnsi="Book Antiqua"/>
          <w:sz w:val="24"/>
        </w:rPr>
        <w:t xml:space="preserve"> papilla; JPD: </w:t>
      </w:r>
      <w:proofErr w:type="spellStart"/>
      <w:r w:rsidRPr="001B13F1">
        <w:rPr>
          <w:rFonts w:ascii="Book Antiqua" w:hAnsi="Book Antiqua"/>
          <w:sz w:val="24"/>
        </w:rPr>
        <w:t>Juxtapapillary</w:t>
      </w:r>
      <w:proofErr w:type="spellEnd"/>
      <w:r w:rsidRPr="001B13F1">
        <w:rPr>
          <w:rFonts w:ascii="Book Antiqua" w:hAnsi="Book Antiqua"/>
          <w:sz w:val="24"/>
        </w:rPr>
        <w:t xml:space="preserve"> diverticula</w:t>
      </w:r>
      <w:r>
        <w:rPr>
          <w:rFonts w:ascii="Book Antiqua" w:hAnsi="Book Antiqua"/>
          <w:sz w:val="24"/>
        </w:rPr>
        <w:t>.</w:t>
      </w:r>
    </w:p>
    <w:p w:rsidR="00CD6722" w:rsidRPr="00B802A2" w:rsidRDefault="005357FE" w:rsidP="00DD239B">
      <w:pPr>
        <w:spacing w:after="0" w:line="360" w:lineRule="auto"/>
        <w:rPr>
          <w:rFonts w:ascii="Book Antiqua" w:hAnsi="Book Antiqua"/>
          <w:b/>
          <w:color w:val="000000"/>
          <w:sz w:val="24"/>
        </w:rPr>
      </w:pPr>
      <w:r w:rsidRPr="00B802A2">
        <w:rPr>
          <w:rFonts w:ascii="Book Antiqua" w:hAnsi="Book Antiqua"/>
          <w:b/>
          <w:color w:val="000000"/>
          <w:sz w:val="24"/>
        </w:rPr>
        <w:br w:type="page"/>
      </w:r>
    </w:p>
    <w:p w:rsidR="00CD6722" w:rsidRPr="00B802A2" w:rsidRDefault="005357FE" w:rsidP="00DD239B">
      <w:pPr>
        <w:spacing w:after="0" w:line="360" w:lineRule="auto"/>
        <w:rPr>
          <w:rFonts w:ascii="Book Antiqua" w:hAnsi="Book Antiqua"/>
          <w:b/>
          <w:color w:val="000000"/>
          <w:sz w:val="24"/>
        </w:rPr>
      </w:pPr>
      <w:r w:rsidRPr="00B802A2">
        <w:rPr>
          <w:rFonts w:ascii="Book Antiqua" w:hAnsi="Book Antiqua"/>
          <w:b/>
          <w:color w:val="000000"/>
          <w:sz w:val="24"/>
        </w:rPr>
        <w:lastRenderedPageBreak/>
        <w:t xml:space="preserve">Table 3 </w:t>
      </w:r>
      <w:r w:rsidR="00224964" w:rsidRPr="00B802A2">
        <w:rPr>
          <w:rFonts w:ascii="Book Antiqua" w:hAnsi="Book Antiqua"/>
          <w:b/>
          <w:color w:val="000000"/>
          <w:sz w:val="24"/>
        </w:rPr>
        <w:t>D</w:t>
      </w:r>
      <w:r w:rsidRPr="00B802A2">
        <w:rPr>
          <w:rFonts w:ascii="Book Antiqua" w:hAnsi="Book Antiqua"/>
          <w:b/>
          <w:color w:val="000000"/>
          <w:sz w:val="24"/>
        </w:rPr>
        <w:t>iagnosis, procedures</w:t>
      </w:r>
      <w:r w:rsidR="005A4F7C">
        <w:rPr>
          <w:rFonts w:ascii="Book Antiqua" w:hAnsi="Book Antiqua"/>
          <w:b/>
          <w:color w:val="000000"/>
          <w:sz w:val="24"/>
        </w:rPr>
        <w:t>,</w:t>
      </w:r>
      <w:r w:rsidRPr="00B802A2">
        <w:rPr>
          <w:rFonts w:ascii="Book Antiqua" w:hAnsi="Book Antiqua"/>
          <w:b/>
          <w:color w:val="000000"/>
          <w:sz w:val="24"/>
        </w:rPr>
        <w:t xml:space="preserve"> and post-</w:t>
      </w:r>
      <w:r w:rsidR="00224964" w:rsidRPr="00B802A2">
        <w:rPr>
          <w:rFonts w:ascii="Book Antiqua" w:hAnsi="Book Antiqua"/>
          <w:b/>
          <w:color w:val="000000"/>
          <w:sz w:val="24"/>
        </w:rPr>
        <w:t>procedure</w:t>
      </w:r>
      <w:r w:rsidRPr="00B802A2">
        <w:rPr>
          <w:rFonts w:ascii="Book Antiqua" w:hAnsi="Book Antiqua"/>
          <w:b/>
          <w:color w:val="000000"/>
          <w:sz w:val="24"/>
        </w:rPr>
        <w:t xml:space="preserve"> complications for different types of </w:t>
      </w:r>
      <w:proofErr w:type="spellStart"/>
      <w:r w:rsidR="00224964" w:rsidRPr="00B802A2">
        <w:rPr>
          <w:rFonts w:ascii="Book Antiqua" w:hAnsi="Book Antiqua"/>
          <w:b/>
          <w:color w:val="000000"/>
          <w:sz w:val="24"/>
        </w:rPr>
        <w:t>periampullary</w:t>
      </w:r>
      <w:proofErr w:type="spellEnd"/>
      <w:r w:rsidR="00224964" w:rsidRPr="00B802A2">
        <w:rPr>
          <w:rFonts w:ascii="Book Antiqua" w:hAnsi="Book Antiqua"/>
          <w:b/>
          <w:color w:val="000000"/>
          <w:sz w:val="24"/>
        </w:rPr>
        <w:t xml:space="preserve"> diverticulum </w:t>
      </w:r>
      <w:r w:rsidRPr="00B802A2">
        <w:rPr>
          <w:rFonts w:ascii="Book Antiqua" w:hAnsi="Book Antiqua"/>
          <w:b/>
          <w:color w:val="000000"/>
          <w:sz w:val="24"/>
        </w:rPr>
        <w:t>in three classification systems</w:t>
      </w:r>
    </w:p>
    <w:tbl>
      <w:tblPr>
        <w:tblW w:w="14367" w:type="dxa"/>
        <w:jc w:val="center"/>
        <w:tblBorders>
          <w:top w:val="single" w:sz="4" w:space="0" w:color="auto"/>
          <w:left w:val="none" w:sz="6" w:space="0" w:color="auto"/>
          <w:bottom w:val="single" w:sz="4" w:space="0" w:color="auto"/>
          <w:right w:val="none" w:sz="6" w:space="0" w:color="auto"/>
          <w:insideH w:val="outset" w:sz="6" w:space="0" w:color="auto"/>
          <w:insideV w:val="outset" w:sz="6" w:space="0" w:color="auto"/>
        </w:tblBorders>
        <w:tblLayout w:type="fixed"/>
        <w:tblLook w:val="04A0" w:firstRow="1" w:lastRow="0" w:firstColumn="1" w:lastColumn="0" w:noHBand="0" w:noVBand="1"/>
      </w:tblPr>
      <w:tblGrid>
        <w:gridCol w:w="1938"/>
        <w:gridCol w:w="1029"/>
        <w:gridCol w:w="1134"/>
        <w:gridCol w:w="805"/>
        <w:gridCol w:w="1097"/>
        <w:gridCol w:w="1134"/>
        <w:gridCol w:w="1134"/>
        <w:gridCol w:w="851"/>
        <w:gridCol w:w="1030"/>
        <w:gridCol w:w="1096"/>
        <w:gridCol w:w="1134"/>
        <w:gridCol w:w="1134"/>
        <w:gridCol w:w="851"/>
      </w:tblGrid>
      <w:tr w:rsidR="00870F78" w:rsidRPr="00DD5594" w:rsidTr="00870F78">
        <w:trPr>
          <w:trHeight w:val="20"/>
          <w:jc w:val="center"/>
        </w:trPr>
        <w:tc>
          <w:tcPr>
            <w:tcW w:w="1938" w:type="dxa"/>
            <w:vMerge w:val="restart"/>
            <w:tcBorders>
              <w:top w:val="single" w:sz="4" w:space="0" w:color="auto"/>
              <w:left w:val="nil"/>
              <w:bottom w:val="single" w:sz="4" w:space="0" w:color="auto"/>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p>
        </w:tc>
        <w:tc>
          <w:tcPr>
            <w:tcW w:w="2968" w:type="dxa"/>
            <w:gridSpan w:val="3"/>
            <w:tcBorders>
              <w:top w:val="single" w:sz="4" w:space="0" w:color="auto"/>
              <w:left w:val="nil"/>
              <w:bottom w:val="single" w:sz="4" w:space="0" w:color="auto"/>
              <w:right w:val="nil"/>
            </w:tcBorders>
            <w:shd w:val="clear" w:color="auto" w:fill="auto"/>
            <w:vAlign w:val="center"/>
          </w:tcPr>
          <w:p w:rsidR="00870F78" w:rsidRPr="00DD5594" w:rsidRDefault="00146398" w:rsidP="00DD239B">
            <w:pPr>
              <w:widowControl/>
              <w:adjustRightInd w:val="0"/>
              <w:snapToGrid w:val="0"/>
              <w:spacing w:after="0" w:line="360" w:lineRule="auto"/>
              <w:rPr>
                <w:rFonts w:ascii="Book Antiqua" w:hAnsi="Book Antiqua"/>
                <w:b/>
                <w:bCs/>
                <w:kern w:val="0"/>
                <w:sz w:val="18"/>
                <w:szCs w:val="18"/>
              </w:rPr>
            </w:pPr>
            <w:hyperlink r:id="rId16" w:history="1">
              <w:r w:rsidR="00870F78" w:rsidRPr="00DD5594">
                <w:rPr>
                  <w:rStyle w:val="ac"/>
                  <w:rFonts w:ascii="Book Antiqua" w:hAnsi="Book Antiqua"/>
                  <w:b/>
                  <w:bCs/>
                  <w:color w:val="000000"/>
                  <w:kern w:val="0"/>
                  <w:sz w:val="18"/>
                  <w:szCs w:val="18"/>
                  <w:u w:val="none"/>
                </w:rPr>
                <w:t xml:space="preserve">Lobo </w:t>
              </w:r>
              <w:r w:rsidR="00870F78" w:rsidRPr="00DD5594">
                <w:rPr>
                  <w:rFonts w:ascii="Book Antiqua" w:hAnsi="Book Antiqua"/>
                  <w:b/>
                  <w:bCs/>
                  <w:color w:val="000000"/>
                  <w:kern w:val="0"/>
                  <w:sz w:val="18"/>
                  <w:szCs w:val="18"/>
                </w:rPr>
                <w:t>classification</w:t>
              </w:r>
              <w:r w:rsidR="00870F78" w:rsidRPr="00DD5594">
                <w:rPr>
                  <w:rStyle w:val="ac"/>
                  <w:rFonts w:ascii="Book Antiqua" w:hAnsi="Book Antiqua"/>
                  <w:b/>
                  <w:bCs/>
                  <w:color w:val="000000"/>
                  <w:kern w:val="0"/>
                  <w:sz w:val="18"/>
                  <w:szCs w:val="18"/>
                  <w:u w:val="none"/>
                </w:rPr>
                <w:t>,</w:t>
              </w:r>
            </w:hyperlink>
            <w:r w:rsidR="00870F78" w:rsidRPr="00DD5594">
              <w:rPr>
                <w:rFonts w:ascii="Book Antiqua" w:hAnsi="Book Antiqua"/>
                <w:b/>
                <w:bCs/>
                <w:color w:val="000000"/>
                <w:kern w:val="0"/>
                <w:sz w:val="18"/>
                <w:szCs w:val="18"/>
              </w:rPr>
              <w:t xml:space="preserve"> 1998</w:t>
            </w:r>
          </w:p>
        </w:tc>
        <w:tc>
          <w:tcPr>
            <w:tcW w:w="4216" w:type="dxa"/>
            <w:gridSpan w:val="4"/>
            <w:tcBorders>
              <w:top w:val="single" w:sz="4" w:space="0" w:color="auto"/>
              <w:left w:val="nil"/>
              <w:bottom w:val="single" w:sz="4" w:space="0" w:color="auto"/>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b/>
                <w:bCs/>
                <w:kern w:val="0"/>
                <w:sz w:val="18"/>
                <w:szCs w:val="18"/>
              </w:rPr>
            </w:pPr>
            <w:proofErr w:type="spellStart"/>
            <w:r w:rsidRPr="00DD5594">
              <w:rPr>
                <w:rFonts w:ascii="Book Antiqua" w:hAnsi="Book Antiqua"/>
                <w:b/>
                <w:bCs/>
                <w:color w:val="000000"/>
                <w:kern w:val="0"/>
                <w:sz w:val="18"/>
                <w:szCs w:val="18"/>
              </w:rPr>
              <w:t>Boix</w:t>
            </w:r>
            <w:proofErr w:type="spellEnd"/>
            <w:r w:rsidRPr="00DD5594">
              <w:rPr>
                <w:rFonts w:ascii="Book Antiqua" w:hAnsi="Book Antiqua"/>
                <w:b/>
                <w:bCs/>
                <w:color w:val="000000"/>
                <w:kern w:val="0"/>
                <w:sz w:val="18"/>
                <w:szCs w:val="18"/>
              </w:rPr>
              <w:t xml:space="preserve"> classification, 2006</w:t>
            </w:r>
          </w:p>
        </w:tc>
        <w:tc>
          <w:tcPr>
            <w:tcW w:w="5245" w:type="dxa"/>
            <w:gridSpan w:val="5"/>
            <w:tcBorders>
              <w:top w:val="single" w:sz="4" w:space="0" w:color="auto"/>
              <w:left w:val="nil"/>
              <w:bottom w:val="single" w:sz="4" w:space="0" w:color="auto"/>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b/>
                <w:bCs/>
                <w:kern w:val="0"/>
                <w:sz w:val="18"/>
                <w:szCs w:val="18"/>
              </w:rPr>
            </w:pPr>
            <w:r w:rsidRPr="00DD5594">
              <w:rPr>
                <w:rFonts w:ascii="Book Antiqua" w:hAnsi="Book Antiqua"/>
                <w:b/>
                <w:bCs/>
                <w:color w:val="000000"/>
                <w:kern w:val="0"/>
                <w:sz w:val="18"/>
                <w:szCs w:val="18"/>
              </w:rPr>
              <w:t>Li-Tanaka classification, 2012</w:t>
            </w:r>
          </w:p>
        </w:tc>
      </w:tr>
      <w:tr w:rsidR="00870F78" w:rsidRPr="00DD5594" w:rsidTr="00870F78">
        <w:trPr>
          <w:trHeight w:val="20"/>
          <w:jc w:val="center"/>
        </w:trPr>
        <w:tc>
          <w:tcPr>
            <w:tcW w:w="1938" w:type="dxa"/>
            <w:vMerge/>
            <w:tcBorders>
              <w:top w:val="single" w:sz="4" w:space="0" w:color="auto"/>
              <w:left w:val="nil"/>
              <w:bottom w:val="single" w:sz="4" w:space="0" w:color="auto"/>
              <w:right w:val="nil"/>
            </w:tcBorders>
            <w:shd w:val="clear" w:color="auto" w:fill="auto"/>
            <w:vAlign w:val="center"/>
          </w:tcPr>
          <w:p w:rsidR="00870F78" w:rsidRPr="00DD5594" w:rsidRDefault="00870F78" w:rsidP="00DD239B">
            <w:pPr>
              <w:adjustRightInd w:val="0"/>
              <w:snapToGrid w:val="0"/>
              <w:spacing w:after="0" w:line="360" w:lineRule="auto"/>
              <w:rPr>
                <w:rFonts w:ascii="Book Antiqua" w:hAnsi="Book Antiqua"/>
                <w:sz w:val="18"/>
                <w:szCs w:val="18"/>
              </w:rPr>
            </w:pPr>
          </w:p>
        </w:tc>
        <w:tc>
          <w:tcPr>
            <w:tcW w:w="1029" w:type="dxa"/>
            <w:tcBorders>
              <w:top w:val="single" w:sz="4" w:space="0" w:color="auto"/>
              <w:left w:val="nil"/>
              <w:bottom w:val="single" w:sz="4" w:space="0" w:color="auto"/>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b/>
                <w:bCs/>
                <w:kern w:val="0"/>
                <w:sz w:val="18"/>
                <w:szCs w:val="18"/>
              </w:rPr>
            </w:pPr>
            <w:r w:rsidRPr="00DD5594">
              <w:rPr>
                <w:rFonts w:ascii="Book Antiqua" w:hAnsi="Book Antiqua"/>
                <w:b/>
                <w:bCs/>
                <w:kern w:val="0"/>
                <w:sz w:val="18"/>
                <w:szCs w:val="18"/>
              </w:rPr>
              <w:t>IDP</w:t>
            </w:r>
          </w:p>
        </w:tc>
        <w:tc>
          <w:tcPr>
            <w:tcW w:w="1134" w:type="dxa"/>
            <w:tcBorders>
              <w:top w:val="single" w:sz="4" w:space="0" w:color="auto"/>
              <w:left w:val="nil"/>
              <w:bottom w:val="single" w:sz="4" w:space="0" w:color="auto"/>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b/>
                <w:bCs/>
                <w:kern w:val="0"/>
                <w:sz w:val="18"/>
                <w:szCs w:val="18"/>
              </w:rPr>
            </w:pPr>
            <w:r w:rsidRPr="00DD5594">
              <w:rPr>
                <w:rFonts w:ascii="Book Antiqua" w:hAnsi="Book Antiqua"/>
                <w:b/>
                <w:bCs/>
                <w:kern w:val="0"/>
                <w:sz w:val="18"/>
                <w:szCs w:val="18"/>
              </w:rPr>
              <w:t>JPD</w:t>
            </w:r>
          </w:p>
        </w:tc>
        <w:tc>
          <w:tcPr>
            <w:tcW w:w="805" w:type="dxa"/>
            <w:tcBorders>
              <w:top w:val="single" w:sz="4" w:space="0" w:color="auto"/>
              <w:left w:val="nil"/>
              <w:bottom w:val="single" w:sz="4" w:space="0" w:color="auto"/>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b/>
                <w:bCs/>
                <w:i/>
                <w:kern w:val="0"/>
                <w:sz w:val="18"/>
                <w:szCs w:val="18"/>
              </w:rPr>
            </w:pPr>
            <w:r w:rsidRPr="00DD5594">
              <w:rPr>
                <w:rFonts w:ascii="Book Antiqua" w:hAnsi="Book Antiqua"/>
                <w:b/>
                <w:bCs/>
                <w:i/>
                <w:kern w:val="0"/>
                <w:sz w:val="18"/>
                <w:szCs w:val="18"/>
              </w:rPr>
              <w:t>P</w:t>
            </w:r>
            <w:r w:rsidR="0081758F" w:rsidRPr="00DD5594">
              <w:rPr>
                <w:rFonts w:ascii="Book Antiqua" w:hAnsi="Book Antiqua"/>
                <w:b/>
                <w:bCs/>
                <w:i/>
                <w:kern w:val="0"/>
                <w:sz w:val="18"/>
                <w:szCs w:val="18"/>
              </w:rPr>
              <w:t xml:space="preserve"> </w:t>
            </w:r>
            <w:bookmarkStart w:id="115" w:name="OLE_LINK1514"/>
            <w:bookmarkStart w:id="116" w:name="OLE_LINK1515"/>
            <w:r w:rsidR="0081758F" w:rsidRPr="00DD5594">
              <w:rPr>
                <w:rFonts w:ascii="Book Antiqua" w:hAnsi="Book Antiqua"/>
                <w:b/>
                <w:bCs/>
                <w:iCs/>
                <w:kern w:val="0"/>
                <w:sz w:val="18"/>
                <w:szCs w:val="18"/>
              </w:rPr>
              <w:t>value</w:t>
            </w:r>
            <w:bookmarkEnd w:id="115"/>
            <w:bookmarkEnd w:id="116"/>
          </w:p>
        </w:tc>
        <w:tc>
          <w:tcPr>
            <w:tcW w:w="1097" w:type="dxa"/>
            <w:tcBorders>
              <w:top w:val="single" w:sz="4" w:space="0" w:color="auto"/>
              <w:left w:val="nil"/>
              <w:bottom w:val="single" w:sz="4" w:space="0" w:color="auto"/>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b/>
                <w:bCs/>
                <w:kern w:val="0"/>
                <w:sz w:val="18"/>
                <w:szCs w:val="18"/>
              </w:rPr>
            </w:pPr>
            <w:r w:rsidRPr="00DD5594">
              <w:rPr>
                <w:rFonts w:ascii="宋体" w:hAnsi="宋体" w:cs="宋体" w:hint="eastAsia"/>
                <w:b/>
                <w:bCs/>
                <w:kern w:val="0"/>
                <w:sz w:val="18"/>
                <w:szCs w:val="18"/>
              </w:rPr>
              <w:t>Ⅰ</w:t>
            </w:r>
          </w:p>
        </w:tc>
        <w:tc>
          <w:tcPr>
            <w:tcW w:w="1134" w:type="dxa"/>
            <w:tcBorders>
              <w:top w:val="single" w:sz="4" w:space="0" w:color="auto"/>
              <w:left w:val="nil"/>
              <w:bottom w:val="single" w:sz="4" w:space="0" w:color="auto"/>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b/>
                <w:bCs/>
                <w:kern w:val="0"/>
                <w:sz w:val="18"/>
                <w:szCs w:val="18"/>
              </w:rPr>
            </w:pPr>
            <w:r w:rsidRPr="00DD5594">
              <w:rPr>
                <w:rFonts w:ascii="宋体" w:hAnsi="宋体" w:cs="宋体" w:hint="eastAsia"/>
                <w:b/>
                <w:bCs/>
                <w:kern w:val="0"/>
                <w:sz w:val="18"/>
                <w:szCs w:val="18"/>
              </w:rPr>
              <w:t>Ⅱ</w:t>
            </w:r>
          </w:p>
        </w:tc>
        <w:tc>
          <w:tcPr>
            <w:tcW w:w="1134" w:type="dxa"/>
            <w:tcBorders>
              <w:top w:val="single" w:sz="4" w:space="0" w:color="auto"/>
              <w:left w:val="nil"/>
              <w:bottom w:val="single" w:sz="4" w:space="0" w:color="auto"/>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b/>
                <w:bCs/>
                <w:kern w:val="0"/>
                <w:sz w:val="18"/>
                <w:szCs w:val="18"/>
              </w:rPr>
            </w:pPr>
            <w:r w:rsidRPr="00DD5594">
              <w:rPr>
                <w:rFonts w:ascii="宋体" w:hAnsi="宋体" w:cs="宋体" w:hint="eastAsia"/>
                <w:b/>
                <w:bCs/>
                <w:kern w:val="0"/>
                <w:sz w:val="18"/>
                <w:szCs w:val="18"/>
              </w:rPr>
              <w:t>Ⅲ</w:t>
            </w:r>
          </w:p>
        </w:tc>
        <w:tc>
          <w:tcPr>
            <w:tcW w:w="851" w:type="dxa"/>
            <w:tcBorders>
              <w:top w:val="single" w:sz="4" w:space="0" w:color="auto"/>
              <w:left w:val="nil"/>
              <w:bottom w:val="single" w:sz="4" w:space="0" w:color="auto"/>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b/>
                <w:bCs/>
                <w:kern w:val="0"/>
                <w:sz w:val="18"/>
                <w:szCs w:val="18"/>
              </w:rPr>
            </w:pPr>
            <w:r w:rsidRPr="00DD5594">
              <w:rPr>
                <w:rFonts w:ascii="Book Antiqua" w:hAnsi="Book Antiqua"/>
                <w:b/>
                <w:bCs/>
                <w:i/>
                <w:kern w:val="0"/>
                <w:sz w:val="18"/>
                <w:szCs w:val="18"/>
              </w:rPr>
              <w:t>P</w:t>
            </w:r>
            <w:r w:rsidR="00D61C6A" w:rsidRPr="00D61C6A">
              <w:rPr>
                <w:rFonts w:ascii="Book Antiqua" w:hAnsi="Book Antiqua"/>
                <w:b/>
                <w:bCs/>
                <w:i/>
                <w:kern w:val="0"/>
                <w:sz w:val="18"/>
                <w:szCs w:val="18"/>
              </w:rPr>
              <w:t xml:space="preserve"> </w:t>
            </w:r>
            <w:r w:rsidR="00D61C6A" w:rsidRPr="00D61C6A">
              <w:rPr>
                <w:rFonts w:ascii="Book Antiqua" w:hAnsi="Book Antiqua"/>
                <w:b/>
                <w:bCs/>
                <w:kern w:val="0"/>
                <w:sz w:val="18"/>
                <w:szCs w:val="18"/>
              </w:rPr>
              <w:t>value</w:t>
            </w:r>
          </w:p>
        </w:tc>
        <w:tc>
          <w:tcPr>
            <w:tcW w:w="1030" w:type="dxa"/>
            <w:tcBorders>
              <w:top w:val="single" w:sz="4" w:space="0" w:color="auto"/>
              <w:left w:val="nil"/>
              <w:bottom w:val="single" w:sz="4" w:space="0" w:color="auto"/>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b/>
                <w:bCs/>
                <w:kern w:val="0"/>
                <w:sz w:val="18"/>
                <w:szCs w:val="18"/>
              </w:rPr>
            </w:pPr>
            <w:r w:rsidRPr="00DD5594">
              <w:rPr>
                <w:rFonts w:ascii="宋体" w:hAnsi="宋体" w:cs="宋体" w:hint="eastAsia"/>
                <w:b/>
                <w:bCs/>
                <w:kern w:val="0"/>
                <w:sz w:val="18"/>
                <w:szCs w:val="18"/>
              </w:rPr>
              <w:t>Ⅰ</w:t>
            </w:r>
          </w:p>
        </w:tc>
        <w:tc>
          <w:tcPr>
            <w:tcW w:w="1096" w:type="dxa"/>
            <w:tcBorders>
              <w:top w:val="single" w:sz="4" w:space="0" w:color="auto"/>
              <w:left w:val="nil"/>
              <w:bottom w:val="single" w:sz="4" w:space="0" w:color="auto"/>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b/>
                <w:bCs/>
                <w:kern w:val="0"/>
                <w:sz w:val="18"/>
                <w:szCs w:val="18"/>
              </w:rPr>
            </w:pPr>
            <w:r w:rsidRPr="00DD5594">
              <w:rPr>
                <w:rFonts w:ascii="宋体" w:hAnsi="宋体" w:cs="宋体" w:hint="eastAsia"/>
                <w:b/>
                <w:bCs/>
                <w:kern w:val="0"/>
                <w:sz w:val="18"/>
                <w:szCs w:val="18"/>
              </w:rPr>
              <w:t>Ⅱ</w:t>
            </w:r>
          </w:p>
        </w:tc>
        <w:tc>
          <w:tcPr>
            <w:tcW w:w="1134" w:type="dxa"/>
            <w:tcBorders>
              <w:top w:val="single" w:sz="4" w:space="0" w:color="auto"/>
              <w:left w:val="nil"/>
              <w:bottom w:val="single" w:sz="4" w:space="0" w:color="auto"/>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b/>
                <w:bCs/>
                <w:kern w:val="0"/>
                <w:sz w:val="18"/>
                <w:szCs w:val="18"/>
              </w:rPr>
            </w:pPr>
            <w:r w:rsidRPr="00DD5594">
              <w:rPr>
                <w:rFonts w:ascii="宋体" w:hAnsi="宋体" w:cs="宋体" w:hint="eastAsia"/>
                <w:b/>
                <w:bCs/>
                <w:kern w:val="0"/>
                <w:sz w:val="18"/>
                <w:szCs w:val="18"/>
              </w:rPr>
              <w:t>Ⅲ</w:t>
            </w:r>
          </w:p>
        </w:tc>
        <w:tc>
          <w:tcPr>
            <w:tcW w:w="1134" w:type="dxa"/>
            <w:tcBorders>
              <w:top w:val="single" w:sz="4" w:space="0" w:color="auto"/>
              <w:left w:val="nil"/>
              <w:bottom w:val="single" w:sz="4" w:space="0" w:color="auto"/>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b/>
                <w:bCs/>
                <w:kern w:val="0"/>
                <w:sz w:val="18"/>
                <w:szCs w:val="18"/>
              </w:rPr>
            </w:pPr>
            <w:r w:rsidRPr="00DD5594">
              <w:rPr>
                <w:rFonts w:ascii="宋体" w:hAnsi="宋体" w:cs="宋体" w:hint="eastAsia"/>
                <w:b/>
                <w:bCs/>
                <w:kern w:val="0"/>
                <w:sz w:val="18"/>
                <w:szCs w:val="18"/>
              </w:rPr>
              <w:t>Ⅳ</w:t>
            </w:r>
          </w:p>
        </w:tc>
        <w:tc>
          <w:tcPr>
            <w:tcW w:w="851" w:type="dxa"/>
            <w:tcBorders>
              <w:top w:val="single" w:sz="4" w:space="0" w:color="auto"/>
              <w:left w:val="nil"/>
              <w:bottom w:val="single" w:sz="4" w:space="0" w:color="auto"/>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b/>
                <w:bCs/>
                <w:kern w:val="0"/>
                <w:sz w:val="18"/>
                <w:szCs w:val="18"/>
              </w:rPr>
            </w:pPr>
            <w:r w:rsidRPr="00DD5594">
              <w:rPr>
                <w:rFonts w:ascii="Book Antiqua" w:hAnsi="Book Antiqua"/>
                <w:b/>
                <w:bCs/>
                <w:i/>
                <w:kern w:val="0"/>
                <w:sz w:val="18"/>
                <w:szCs w:val="18"/>
              </w:rPr>
              <w:t>P</w:t>
            </w:r>
            <w:r w:rsidR="0081758F" w:rsidRPr="00DD5594">
              <w:rPr>
                <w:rFonts w:ascii="Book Antiqua" w:hAnsi="Book Antiqua"/>
                <w:b/>
                <w:bCs/>
                <w:i/>
                <w:kern w:val="0"/>
                <w:sz w:val="18"/>
                <w:szCs w:val="18"/>
              </w:rPr>
              <w:t xml:space="preserve"> </w:t>
            </w:r>
            <w:r w:rsidR="0081758F" w:rsidRPr="00DD5594">
              <w:rPr>
                <w:rFonts w:ascii="Book Antiqua" w:hAnsi="Book Antiqua"/>
                <w:b/>
                <w:bCs/>
                <w:iCs/>
                <w:kern w:val="0"/>
                <w:sz w:val="18"/>
                <w:szCs w:val="18"/>
              </w:rPr>
              <w:t>value</w:t>
            </w:r>
          </w:p>
        </w:tc>
      </w:tr>
      <w:tr w:rsidR="00870F78" w:rsidRPr="00DD5594" w:rsidTr="00870F78">
        <w:trPr>
          <w:trHeight w:val="20"/>
          <w:jc w:val="center"/>
        </w:trPr>
        <w:tc>
          <w:tcPr>
            <w:tcW w:w="1938" w:type="dxa"/>
            <w:tcBorders>
              <w:top w:val="single" w:sz="4" w:space="0" w:color="auto"/>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 xml:space="preserve">Total </w:t>
            </w:r>
          </w:p>
        </w:tc>
        <w:tc>
          <w:tcPr>
            <w:tcW w:w="1029" w:type="dxa"/>
            <w:tcBorders>
              <w:top w:val="single" w:sz="4" w:space="0" w:color="auto"/>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65 (6.7)</w:t>
            </w:r>
          </w:p>
        </w:tc>
        <w:tc>
          <w:tcPr>
            <w:tcW w:w="1134" w:type="dxa"/>
            <w:tcBorders>
              <w:top w:val="single" w:sz="4" w:space="0" w:color="auto"/>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902 (93.3)</w:t>
            </w:r>
          </w:p>
        </w:tc>
        <w:tc>
          <w:tcPr>
            <w:tcW w:w="805" w:type="dxa"/>
            <w:tcBorders>
              <w:top w:val="single" w:sz="4" w:space="0" w:color="auto"/>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p>
        </w:tc>
        <w:tc>
          <w:tcPr>
            <w:tcW w:w="1097" w:type="dxa"/>
            <w:tcBorders>
              <w:top w:val="single" w:sz="4" w:space="0" w:color="auto"/>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306 (31.6)</w:t>
            </w:r>
          </w:p>
        </w:tc>
        <w:tc>
          <w:tcPr>
            <w:tcW w:w="1134" w:type="dxa"/>
            <w:tcBorders>
              <w:top w:val="single" w:sz="4" w:space="0" w:color="auto"/>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556 (57.5)</w:t>
            </w:r>
          </w:p>
        </w:tc>
        <w:tc>
          <w:tcPr>
            <w:tcW w:w="1134" w:type="dxa"/>
            <w:tcBorders>
              <w:top w:val="single" w:sz="4" w:space="0" w:color="auto"/>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105 (10.9)</w:t>
            </w:r>
          </w:p>
        </w:tc>
        <w:tc>
          <w:tcPr>
            <w:tcW w:w="851" w:type="dxa"/>
            <w:tcBorders>
              <w:top w:val="single" w:sz="4" w:space="0" w:color="auto"/>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p>
        </w:tc>
        <w:tc>
          <w:tcPr>
            <w:tcW w:w="1030" w:type="dxa"/>
            <w:tcBorders>
              <w:top w:val="single" w:sz="4" w:space="0" w:color="auto"/>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65 (6.7)</w:t>
            </w:r>
          </w:p>
        </w:tc>
        <w:tc>
          <w:tcPr>
            <w:tcW w:w="1096" w:type="dxa"/>
            <w:tcBorders>
              <w:top w:val="single" w:sz="4" w:space="0" w:color="auto"/>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655 (67.7)</w:t>
            </w:r>
          </w:p>
        </w:tc>
        <w:tc>
          <w:tcPr>
            <w:tcW w:w="1134" w:type="dxa"/>
            <w:tcBorders>
              <w:top w:val="single" w:sz="4" w:space="0" w:color="auto"/>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105 (10.9)</w:t>
            </w:r>
          </w:p>
        </w:tc>
        <w:tc>
          <w:tcPr>
            <w:tcW w:w="1134" w:type="dxa"/>
            <w:tcBorders>
              <w:top w:val="single" w:sz="4" w:space="0" w:color="auto"/>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142 (14.7)</w:t>
            </w:r>
          </w:p>
        </w:tc>
        <w:tc>
          <w:tcPr>
            <w:tcW w:w="851" w:type="dxa"/>
            <w:tcBorders>
              <w:top w:val="single" w:sz="4" w:space="0" w:color="auto"/>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cs="宋体"/>
                <w:kern w:val="0"/>
                <w:sz w:val="18"/>
                <w:szCs w:val="18"/>
              </w:rPr>
              <w:t xml:space="preserve">　</w:t>
            </w:r>
          </w:p>
        </w:tc>
      </w:tr>
      <w:tr w:rsidR="00870F78" w:rsidRPr="00DD5594" w:rsidTr="00870F78">
        <w:trPr>
          <w:trHeight w:val="20"/>
          <w:jc w:val="center"/>
        </w:trPr>
        <w:tc>
          <w:tcPr>
            <w:tcW w:w="1938"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sz w:val="18"/>
                <w:szCs w:val="18"/>
              </w:rPr>
              <w:t xml:space="preserve">Diameter of CBD </w:t>
            </w:r>
            <w:r w:rsidRPr="00DD5594">
              <w:rPr>
                <w:rFonts w:ascii="Book Antiqua" w:hAnsi="Book Antiqua"/>
                <w:kern w:val="0"/>
                <w:sz w:val="18"/>
                <w:szCs w:val="18"/>
              </w:rPr>
              <w:t>(mm)</w:t>
            </w:r>
          </w:p>
        </w:tc>
        <w:tc>
          <w:tcPr>
            <w:tcW w:w="1029"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14 ± 4</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14 ± 5</w:t>
            </w:r>
          </w:p>
        </w:tc>
        <w:tc>
          <w:tcPr>
            <w:tcW w:w="805" w:type="dxa"/>
            <w:tcBorders>
              <w:top w:val="nil"/>
              <w:left w:val="nil"/>
              <w:bottom w:val="nil"/>
              <w:right w:val="nil"/>
            </w:tcBorders>
            <w:shd w:val="clear" w:color="auto" w:fill="auto"/>
            <w:vAlign w:val="center"/>
          </w:tcPr>
          <w:p w:rsidR="00870F78" w:rsidRPr="00DD5594" w:rsidRDefault="00870F78" w:rsidP="00DD239B">
            <w:pPr>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0.33</w:t>
            </w:r>
          </w:p>
        </w:tc>
        <w:tc>
          <w:tcPr>
            <w:tcW w:w="1097"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14 ± 5</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15 ± 5</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14 ± 6</w:t>
            </w:r>
          </w:p>
        </w:tc>
        <w:tc>
          <w:tcPr>
            <w:tcW w:w="851"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0.37</w:t>
            </w:r>
          </w:p>
        </w:tc>
        <w:tc>
          <w:tcPr>
            <w:tcW w:w="1030"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14 ± 4</w:t>
            </w:r>
          </w:p>
        </w:tc>
        <w:tc>
          <w:tcPr>
            <w:tcW w:w="1096"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14 ± 5</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14 ± 6</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15 ± 5</w:t>
            </w:r>
          </w:p>
        </w:tc>
        <w:tc>
          <w:tcPr>
            <w:tcW w:w="851"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s="宋体"/>
                <w:kern w:val="0"/>
                <w:sz w:val="18"/>
                <w:szCs w:val="18"/>
              </w:rPr>
            </w:pPr>
            <w:r w:rsidRPr="00DD5594">
              <w:rPr>
                <w:rFonts w:ascii="Book Antiqua" w:hAnsi="Book Antiqua" w:cs="宋体"/>
                <w:kern w:val="0"/>
                <w:sz w:val="18"/>
                <w:szCs w:val="18"/>
              </w:rPr>
              <w:t>0.56</w:t>
            </w:r>
          </w:p>
        </w:tc>
      </w:tr>
      <w:tr w:rsidR="00870F78" w:rsidRPr="00DD5594" w:rsidTr="00870F78">
        <w:trPr>
          <w:trHeight w:val="20"/>
          <w:jc w:val="center"/>
        </w:trPr>
        <w:tc>
          <w:tcPr>
            <w:tcW w:w="1938"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sz w:val="18"/>
                <w:szCs w:val="18"/>
              </w:rPr>
              <w:t xml:space="preserve">Max. size of PAD </w:t>
            </w:r>
            <w:r w:rsidRPr="00DD5594">
              <w:rPr>
                <w:rFonts w:ascii="Book Antiqua" w:hAnsi="Book Antiqua"/>
                <w:kern w:val="0"/>
                <w:sz w:val="18"/>
                <w:szCs w:val="18"/>
              </w:rPr>
              <w:t>(mm)</w:t>
            </w:r>
          </w:p>
        </w:tc>
        <w:tc>
          <w:tcPr>
            <w:tcW w:w="1029"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sz w:val="18"/>
                <w:szCs w:val="18"/>
              </w:rPr>
            </w:pPr>
            <w:r w:rsidRPr="00DD5594">
              <w:rPr>
                <w:rFonts w:ascii="Book Antiqua" w:hAnsi="Book Antiqua"/>
                <w:color w:val="000000" w:themeColor="text1"/>
                <w:kern w:val="0"/>
                <w:sz w:val="18"/>
                <w:szCs w:val="18"/>
              </w:rPr>
              <w:t xml:space="preserve">19 ± 8 </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 xml:space="preserve"> 13 ± 7</w:t>
            </w:r>
          </w:p>
        </w:tc>
        <w:tc>
          <w:tcPr>
            <w:tcW w:w="805" w:type="dxa"/>
            <w:tcBorders>
              <w:top w:val="nil"/>
              <w:left w:val="nil"/>
              <w:bottom w:val="nil"/>
              <w:right w:val="nil"/>
            </w:tcBorders>
            <w:shd w:val="clear" w:color="auto" w:fill="auto"/>
            <w:vAlign w:val="center"/>
          </w:tcPr>
          <w:p w:rsidR="00870F78" w:rsidRPr="00DD5594" w:rsidRDefault="00870F78" w:rsidP="00DD239B">
            <w:pPr>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&lt;</w:t>
            </w:r>
            <w:r w:rsidR="00DD5594">
              <w:rPr>
                <w:rFonts w:ascii="Book Antiqua" w:hAnsi="Book Antiqua"/>
                <w:kern w:val="0"/>
                <w:sz w:val="18"/>
                <w:szCs w:val="18"/>
              </w:rPr>
              <w:t xml:space="preserve"> </w:t>
            </w:r>
            <w:r w:rsidRPr="00DD5594">
              <w:rPr>
                <w:rFonts w:ascii="Book Antiqua" w:hAnsi="Book Antiqua"/>
                <w:kern w:val="0"/>
                <w:sz w:val="18"/>
                <w:szCs w:val="18"/>
              </w:rPr>
              <w:t>0.001</w:t>
            </w:r>
          </w:p>
        </w:tc>
        <w:tc>
          <w:tcPr>
            <w:tcW w:w="1097"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15 ± 8</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13 ± 7</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11 ± 7</w:t>
            </w:r>
          </w:p>
        </w:tc>
        <w:tc>
          <w:tcPr>
            <w:tcW w:w="851"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&lt;</w:t>
            </w:r>
            <w:r w:rsidR="00DD5594">
              <w:rPr>
                <w:rFonts w:ascii="Book Antiqua" w:hAnsi="Book Antiqua"/>
                <w:kern w:val="0"/>
                <w:sz w:val="18"/>
                <w:szCs w:val="18"/>
              </w:rPr>
              <w:t xml:space="preserve"> </w:t>
            </w:r>
            <w:r w:rsidRPr="00DD5594">
              <w:rPr>
                <w:rFonts w:ascii="Book Antiqua" w:hAnsi="Book Antiqua"/>
                <w:kern w:val="0"/>
                <w:sz w:val="18"/>
                <w:szCs w:val="18"/>
              </w:rPr>
              <w:t>0.001</w:t>
            </w:r>
          </w:p>
        </w:tc>
        <w:tc>
          <w:tcPr>
            <w:tcW w:w="1030"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19 ± 8</w:t>
            </w:r>
          </w:p>
        </w:tc>
        <w:tc>
          <w:tcPr>
            <w:tcW w:w="1096"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13 ± 7</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11 ± 7</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 xml:space="preserve"> 14 ± 9</w:t>
            </w:r>
          </w:p>
        </w:tc>
        <w:tc>
          <w:tcPr>
            <w:tcW w:w="851"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s="宋体"/>
                <w:kern w:val="0"/>
                <w:sz w:val="18"/>
                <w:szCs w:val="18"/>
              </w:rPr>
            </w:pPr>
            <w:r w:rsidRPr="00DD5594">
              <w:rPr>
                <w:rFonts w:ascii="Book Antiqua" w:hAnsi="Book Antiqua"/>
                <w:kern w:val="0"/>
                <w:sz w:val="18"/>
                <w:szCs w:val="18"/>
              </w:rPr>
              <w:t>&lt;</w:t>
            </w:r>
            <w:r w:rsidR="00DD5594">
              <w:rPr>
                <w:rFonts w:ascii="Book Antiqua" w:hAnsi="Book Antiqua"/>
                <w:kern w:val="0"/>
                <w:sz w:val="18"/>
                <w:szCs w:val="18"/>
              </w:rPr>
              <w:t xml:space="preserve"> </w:t>
            </w:r>
            <w:r w:rsidRPr="00DD5594">
              <w:rPr>
                <w:rFonts w:ascii="Book Antiqua" w:hAnsi="Book Antiqua"/>
                <w:kern w:val="0"/>
                <w:sz w:val="18"/>
                <w:szCs w:val="18"/>
              </w:rPr>
              <w:t>0.001</w:t>
            </w:r>
          </w:p>
        </w:tc>
      </w:tr>
      <w:tr w:rsidR="00870F78" w:rsidRPr="00DD5594" w:rsidTr="00870F78">
        <w:trPr>
          <w:trHeight w:val="20"/>
          <w:jc w:val="center"/>
        </w:trPr>
        <w:tc>
          <w:tcPr>
            <w:tcW w:w="1938"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100" w:firstLine="180"/>
              <w:rPr>
                <w:rFonts w:ascii="Book Antiqua" w:hAnsi="Book Antiqua"/>
                <w:kern w:val="0"/>
                <w:sz w:val="18"/>
                <w:szCs w:val="18"/>
              </w:rPr>
            </w:pPr>
            <w:r w:rsidRPr="00DD5594">
              <w:rPr>
                <w:rFonts w:ascii="Book Antiqua" w:hAnsi="Book Antiqua"/>
                <w:kern w:val="0"/>
                <w:sz w:val="18"/>
                <w:szCs w:val="18"/>
              </w:rPr>
              <w:t>≤</w:t>
            </w:r>
            <w:r w:rsidR="0081758F" w:rsidRPr="00DD5594">
              <w:rPr>
                <w:rFonts w:ascii="Book Antiqua" w:hAnsi="Book Antiqua"/>
                <w:kern w:val="0"/>
                <w:sz w:val="18"/>
                <w:szCs w:val="18"/>
              </w:rPr>
              <w:t xml:space="preserve"> </w:t>
            </w:r>
            <w:r w:rsidRPr="00DD5594">
              <w:rPr>
                <w:rFonts w:ascii="Book Antiqua" w:hAnsi="Book Antiqua"/>
                <w:kern w:val="0"/>
                <w:sz w:val="18"/>
                <w:szCs w:val="18"/>
              </w:rPr>
              <w:t>10</w:t>
            </w:r>
          </w:p>
        </w:tc>
        <w:tc>
          <w:tcPr>
            <w:tcW w:w="1029"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11 (16.9)</w:t>
            </w:r>
          </w:p>
        </w:tc>
        <w:tc>
          <w:tcPr>
            <w:tcW w:w="1134"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531 (58.9)</w:t>
            </w:r>
          </w:p>
        </w:tc>
        <w:tc>
          <w:tcPr>
            <w:tcW w:w="805" w:type="dxa"/>
            <w:tcBorders>
              <w:top w:val="nil"/>
              <w:left w:val="nil"/>
              <w:bottom w:val="nil"/>
              <w:right w:val="nil"/>
            </w:tcBorders>
            <w:shd w:val="clear" w:color="auto" w:fill="auto"/>
            <w:vAlign w:val="center"/>
          </w:tcPr>
          <w:p w:rsidR="00870F78" w:rsidRPr="00DD5594" w:rsidRDefault="00870F78" w:rsidP="00DD239B">
            <w:pPr>
              <w:adjustRightInd w:val="0"/>
              <w:snapToGrid w:val="0"/>
              <w:spacing w:after="0" w:line="360" w:lineRule="auto"/>
              <w:rPr>
                <w:rFonts w:ascii="Book Antiqua" w:hAnsi="Book Antiqua"/>
                <w:color w:val="FF0000"/>
                <w:kern w:val="0"/>
                <w:sz w:val="18"/>
                <w:szCs w:val="18"/>
              </w:rPr>
            </w:pPr>
          </w:p>
        </w:tc>
        <w:tc>
          <w:tcPr>
            <w:tcW w:w="1097"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146 (47.7)</w:t>
            </w:r>
          </w:p>
        </w:tc>
        <w:tc>
          <w:tcPr>
            <w:tcW w:w="1134"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325 (58.5)</w:t>
            </w:r>
          </w:p>
        </w:tc>
        <w:tc>
          <w:tcPr>
            <w:tcW w:w="1134"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71 (67.6)</w:t>
            </w:r>
          </w:p>
        </w:tc>
        <w:tc>
          <w:tcPr>
            <w:tcW w:w="851"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FF0000"/>
                <w:kern w:val="0"/>
                <w:sz w:val="18"/>
                <w:szCs w:val="18"/>
              </w:rPr>
            </w:pPr>
          </w:p>
        </w:tc>
        <w:tc>
          <w:tcPr>
            <w:tcW w:w="1030"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11 (16.9)</w:t>
            </w:r>
          </w:p>
        </w:tc>
        <w:tc>
          <w:tcPr>
            <w:tcW w:w="1096"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384 (58.6)</w:t>
            </w:r>
          </w:p>
        </w:tc>
        <w:tc>
          <w:tcPr>
            <w:tcW w:w="1134"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71 (67.6)</w:t>
            </w:r>
          </w:p>
        </w:tc>
        <w:tc>
          <w:tcPr>
            <w:tcW w:w="1134"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76 (53.5)</w:t>
            </w:r>
          </w:p>
        </w:tc>
        <w:tc>
          <w:tcPr>
            <w:tcW w:w="851" w:type="dxa"/>
            <w:tcBorders>
              <w:top w:val="nil"/>
              <w:left w:val="nil"/>
              <w:bottom w:val="nil"/>
              <w:right w:val="nil"/>
            </w:tcBorders>
            <w:shd w:val="clear" w:color="auto" w:fill="auto"/>
            <w:vAlign w:val="bottom"/>
          </w:tcPr>
          <w:p w:rsidR="00870F78" w:rsidRPr="00DD5594" w:rsidRDefault="00870F78" w:rsidP="00DD239B">
            <w:pPr>
              <w:widowControl/>
              <w:adjustRightInd w:val="0"/>
              <w:snapToGrid w:val="0"/>
              <w:spacing w:after="0" w:line="360" w:lineRule="auto"/>
              <w:rPr>
                <w:rFonts w:ascii="Book Antiqua" w:hAnsi="Book Antiqua"/>
                <w:color w:val="FF0000"/>
                <w:kern w:val="0"/>
                <w:sz w:val="18"/>
                <w:szCs w:val="18"/>
              </w:rPr>
            </w:pPr>
          </w:p>
        </w:tc>
      </w:tr>
      <w:tr w:rsidR="00870F78" w:rsidRPr="00DD5594" w:rsidTr="00870F78">
        <w:trPr>
          <w:trHeight w:val="20"/>
          <w:jc w:val="center"/>
        </w:trPr>
        <w:tc>
          <w:tcPr>
            <w:tcW w:w="1938" w:type="dxa"/>
            <w:tcBorders>
              <w:top w:val="nil"/>
              <w:left w:val="nil"/>
              <w:bottom w:val="nil"/>
              <w:right w:val="nil"/>
            </w:tcBorders>
            <w:shd w:val="clear" w:color="auto" w:fill="auto"/>
            <w:vAlign w:val="center"/>
          </w:tcPr>
          <w:p w:rsidR="00870F78" w:rsidRPr="00DD5594" w:rsidRDefault="00870F78" w:rsidP="0081758F">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10</w:t>
            </w:r>
            <w:r w:rsidR="0081758F" w:rsidRPr="00DD5594">
              <w:rPr>
                <w:rFonts w:ascii="Book Antiqua" w:hAnsi="Book Antiqua"/>
                <w:kern w:val="0"/>
                <w:sz w:val="18"/>
                <w:szCs w:val="18"/>
              </w:rPr>
              <w:t>-</w:t>
            </w:r>
            <w:r w:rsidRPr="00DD5594">
              <w:rPr>
                <w:rFonts w:ascii="Book Antiqua" w:hAnsi="Book Antiqua"/>
                <w:kern w:val="0"/>
                <w:sz w:val="18"/>
                <w:szCs w:val="18"/>
              </w:rPr>
              <w:t>20</w:t>
            </w:r>
          </w:p>
        </w:tc>
        <w:tc>
          <w:tcPr>
            <w:tcW w:w="1029"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38 (58.5)</w:t>
            </w:r>
          </w:p>
        </w:tc>
        <w:tc>
          <w:tcPr>
            <w:tcW w:w="1134"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287 (31.8)</w:t>
            </w:r>
          </w:p>
        </w:tc>
        <w:tc>
          <w:tcPr>
            <w:tcW w:w="805" w:type="dxa"/>
            <w:tcBorders>
              <w:top w:val="nil"/>
              <w:left w:val="nil"/>
              <w:bottom w:val="nil"/>
              <w:right w:val="nil"/>
            </w:tcBorders>
            <w:shd w:val="clear" w:color="auto" w:fill="auto"/>
            <w:vAlign w:val="center"/>
          </w:tcPr>
          <w:p w:rsidR="00870F78" w:rsidRPr="00DD5594" w:rsidRDefault="00870F78" w:rsidP="00DD239B">
            <w:pPr>
              <w:adjustRightInd w:val="0"/>
              <w:snapToGrid w:val="0"/>
              <w:spacing w:after="0" w:line="360" w:lineRule="auto"/>
              <w:rPr>
                <w:rFonts w:ascii="Book Antiqua" w:hAnsi="Book Antiqua"/>
                <w:color w:val="FF0000"/>
                <w:kern w:val="0"/>
                <w:sz w:val="18"/>
                <w:szCs w:val="18"/>
              </w:rPr>
            </w:pPr>
          </w:p>
        </w:tc>
        <w:tc>
          <w:tcPr>
            <w:tcW w:w="1097"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118 (38.6)</w:t>
            </w:r>
          </w:p>
        </w:tc>
        <w:tc>
          <w:tcPr>
            <w:tcW w:w="1134"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182 (32.7)</w:t>
            </w:r>
          </w:p>
        </w:tc>
        <w:tc>
          <w:tcPr>
            <w:tcW w:w="1134"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25 (23.8)</w:t>
            </w:r>
          </w:p>
        </w:tc>
        <w:tc>
          <w:tcPr>
            <w:tcW w:w="851"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FF0000"/>
                <w:kern w:val="0"/>
                <w:sz w:val="18"/>
                <w:szCs w:val="18"/>
              </w:rPr>
            </w:pPr>
          </w:p>
        </w:tc>
        <w:tc>
          <w:tcPr>
            <w:tcW w:w="1030"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38 (58.5)</w:t>
            </w:r>
          </w:p>
        </w:tc>
        <w:tc>
          <w:tcPr>
            <w:tcW w:w="1096"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217 (33.1)</w:t>
            </w:r>
          </w:p>
        </w:tc>
        <w:tc>
          <w:tcPr>
            <w:tcW w:w="1134"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25 (23.8)</w:t>
            </w:r>
          </w:p>
        </w:tc>
        <w:tc>
          <w:tcPr>
            <w:tcW w:w="1134"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45 (31.7)</w:t>
            </w:r>
          </w:p>
        </w:tc>
        <w:tc>
          <w:tcPr>
            <w:tcW w:w="851" w:type="dxa"/>
            <w:tcBorders>
              <w:top w:val="nil"/>
              <w:left w:val="nil"/>
              <w:bottom w:val="nil"/>
              <w:right w:val="nil"/>
            </w:tcBorders>
            <w:shd w:val="clear" w:color="auto" w:fill="auto"/>
            <w:vAlign w:val="bottom"/>
          </w:tcPr>
          <w:p w:rsidR="00870F78" w:rsidRPr="00DD5594" w:rsidRDefault="00870F78" w:rsidP="00DD239B">
            <w:pPr>
              <w:widowControl/>
              <w:adjustRightInd w:val="0"/>
              <w:snapToGrid w:val="0"/>
              <w:spacing w:after="0" w:line="360" w:lineRule="auto"/>
              <w:rPr>
                <w:rFonts w:ascii="Book Antiqua" w:hAnsi="Book Antiqua"/>
                <w:color w:val="FF0000"/>
                <w:kern w:val="0"/>
                <w:sz w:val="18"/>
                <w:szCs w:val="18"/>
              </w:rPr>
            </w:pPr>
          </w:p>
        </w:tc>
      </w:tr>
      <w:tr w:rsidR="00870F78" w:rsidRPr="00DD5594" w:rsidTr="00870F78">
        <w:trPr>
          <w:trHeight w:val="20"/>
          <w:jc w:val="center"/>
        </w:trPr>
        <w:tc>
          <w:tcPr>
            <w:tcW w:w="1938"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100" w:firstLine="180"/>
              <w:rPr>
                <w:rFonts w:ascii="Book Antiqua" w:hAnsi="Book Antiqua"/>
                <w:kern w:val="0"/>
                <w:sz w:val="18"/>
                <w:szCs w:val="18"/>
              </w:rPr>
            </w:pPr>
            <w:r w:rsidRPr="00DD5594">
              <w:rPr>
                <w:rFonts w:ascii="Book Antiqua" w:hAnsi="Book Antiqua"/>
                <w:kern w:val="0"/>
                <w:sz w:val="18"/>
                <w:szCs w:val="18"/>
              </w:rPr>
              <w:t>&gt;</w:t>
            </w:r>
            <w:r w:rsidR="0081758F" w:rsidRPr="00DD5594">
              <w:rPr>
                <w:rFonts w:ascii="Book Antiqua" w:hAnsi="Book Antiqua"/>
                <w:kern w:val="0"/>
                <w:sz w:val="18"/>
                <w:szCs w:val="18"/>
              </w:rPr>
              <w:t xml:space="preserve"> </w:t>
            </w:r>
            <w:r w:rsidRPr="00DD5594">
              <w:rPr>
                <w:rFonts w:ascii="Book Antiqua" w:hAnsi="Book Antiqua"/>
                <w:kern w:val="0"/>
                <w:sz w:val="18"/>
                <w:szCs w:val="18"/>
              </w:rPr>
              <w:t>20</w:t>
            </w:r>
          </w:p>
        </w:tc>
        <w:tc>
          <w:tcPr>
            <w:tcW w:w="1029"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16 (24.6)</w:t>
            </w:r>
          </w:p>
        </w:tc>
        <w:tc>
          <w:tcPr>
            <w:tcW w:w="1134"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84 (9.3)</w:t>
            </w:r>
          </w:p>
        </w:tc>
        <w:tc>
          <w:tcPr>
            <w:tcW w:w="805" w:type="dxa"/>
            <w:tcBorders>
              <w:top w:val="nil"/>
              <w:left w:val="nil"/>
              <w:bottom w:val="nil"/>
              <w:right w:val="nil"/>
            </w:tcBorders>
            <w:shd w:val="clear" w:color="auto" w:fill="auto"/>
            <w:vAlign w:val="center"/>
          </w:tcPr>
          <w:p w:rsidR="00870F78" w:rsidRPr="00DD5594" w:rsidRDefault="00870F78" w:rsidP="00DD239B">
            <w:pPr>
              <w:adjustRightInd w:val="0"/>
              <w:snapToGrid w:val="0"/>
              <w:spacing w:after="0" w:line="360" w:lineRule="auto"/>
              <w:rPr>
                <w:rFonts w:ascii="Book Antiqua" w:hAnsi="Book Antiqua"/>
                <w:color w:val="FF0000"/>
                <w:kern w:val="0"/>
                <w:sz w:val="18"/>
                <w:szCs w:val="18"/>
              </w:rPr>
            </w:pPr>
          </w:p>
        </w:tc>
        <w:tc>
          <w:tcPr>
            <w:tcW w:w="1097"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42 (13.7)</w:t>
            </w:r>
          </w:p>
        </w:tc>
        <w:tc>
          <w:tcPr>
            <w:tcW w:w="1134"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49 (8.8)</w:t>
            </w:r>
          </w:p>
        </w:tc>
        <w:tc>
          <w:tcPr>
            <w:tcW w:w="1134"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ind w:firstLineChars="100" w:firstLine="180"/>
              <w:rPr>
                <w:rFonts w:ascii="Book Antiqua" w:hAnsi="Book Antiqua"/>
                <w:kern w:val="0"/>
                <w:sz w:val="18"/>
                <w:szCs w:val="18"/>
              </w:rPr>
            </w:pPr>
            <w:r w:rsidRPr="00DD5594">
              <w:rPr>
                <w:rFonts w:ascii="Book Antiqua" w:hAnsi="Book Antiqua"/>
                <w:kern w:val="0"/>
                <w:sz w:val="18"/>
                <w:szCs w:val="18"/>
              </w:rPr>
              <w:t>9 (8.6)</w:t>
            </w:r>
          </w:p>
        </w:tc>
        <w:tc>
          <w:tcPr>
            <w:tcW w:w="851"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FF0000"/>
                <w:kern w:val="0"/>
                <w:sz w:val="18"/>
                <w:szCs w:val="18"/>
              </w:rPr>
            </w:pPr>
          </w:p>
        </w:tc>
        <w:tc>
          <w:tcPr>
            <w:tcW w:w="1030"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16 (24.6)</w:t>
            </w:r>
          </w:p>
        </w:tc>
        <w:tc>
          <w:tcPr>
            <w:tcW w:w="1096"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54 (8.2)</w:t>
            </w:r>
          </w:p>
        </w:tc>
        <w:tc>
          <w:tcPr>
            <w:tcW w:w="1134"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 xml:space="preserve">  9 (8.6)</w:t>
            </w:r>
          </w:p>
        </w:tc>
        <w:tc>
          <w:tcPr>
            <w:tcW w:w="1134"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21 (14.8)</w:t>
            </w:r>
          </w:p>
        </w:tc>
        <w:tc>
          <w:tcPr>
            <w:tcW w:w="851" w:type="dxa"/>
            <w:tcBorders>
              <w:top w:val="nil"/>
              <w:left w:val="nil"/>
              <w:bottom w:val="nil"/>
              <w:right w:val="nil"/>
            </w:tcBorders>
            <w:shd w:val="clear" w:color="auto" w:fill="auto"/>
            <w:vAlign w:val="bottom"/>
          </w:tcPr>
          <w:p w:rsidR="00870F78" w:rsidRPr="00DD5594" w:rsidRDefault="00870F78" w:rsidP="00DD239B">
            <w:pPr>
              <w:widowControl/>
              <w:adjustRightInd w:val="0"/>
              <w:snapToGrid w:val="0"/>
              <w:spacing w:after="0" w:line="360" w:lineRule="auto"/>
              <w:rPr>
                <w:rFonts w:ascii="Book Antiqua" w:hAnsi="Book Antiqua"/>
                <w:color w:val="FF0000"/>
                <w:kern w:val="0"/>
                <w:sz w:val="18"/>
                <w:szCs w:val="18"/>
              </w:rPr>
            </w:pPr>
          </w:p>
        </w:tc>
      </w:tr>
      <w:tr w:rsidR="00870F78" w:rsidRPr="00DD5594" w:rsidTr="00870F78">
        <w:trPr>
          <w:trHeight w:val="20"/>
          <w:jc w:val="center"/>
        </w:trPr>
        <w:tc>
          <w:tcPr>
            <w:tcW w:w="1938"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sz w:val="18"/>
                <w:szCs w:val="18"/>
              </w:rPr>
              <w:t>CBD stones</w:t>
            </w:r>
          </w:p>
        </w:tc>
        <w:tc>
          <w:tcPr>
            <w:tcW w:w="1029"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51 (86.4)</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765 (85.6)</w:t>
            </w:r>
          </w:p>
        </w:tc>
        <w:tc>
          <w:tcPr>
            <w:tcW w:w="805" w:type="dxa"/>
            <w:tcBorders>
              <w:top w:val="nil"/>
              <w:left w:val="nil"/>
              <w:bottom w:val="nil"/>
              <w:right w:val="nil"/>
            </w:tcBorders>
            <w:shd w:val="clear" w:color="auto" w:fill="auto"/>
            <w:vAlign w:val="center"/>
          </w:tcPr>
          <w:p w:rsidR="00870F78" w:rsidRPr="00DD5594" w:rsidRDefault="00870F78" w:rsidP="00DD239B">
            <w:pPr>
              <w:adjustRightInd w:val="0"/>
              <w:snapToGrid w:val="0"/>
              <w:spacing w:after="0" w:line="360" w:lineRule="auto"/>
              <w:rPr>
                <w:rFonts w:ascii="Book Antiqua" w:hAnsi="Book Antiqua"/>
                <w:color w:val="FF0000"/>
                <w:kern w:val="0"/>
                <w:sz w:val="18"/>
                <w:szCs w:val="18"/>
              </w:rPr>
            </w:pPr>
            <w:r w:rsidRPr="00DD5594">
              <w:rPr>
                <w:rFonts w:ascii="Book Antiqua" w:hAnsi="Book Antiqua"/>
                <w:kern w:val="0"/>
                <w:sz w:val="18"/>
                <w:szCs w:val="18"/>
              </w:rPr>
              <w:t>0.85</w:t>
            </w:r>
          </w:p>
        </w:tc>
        <w:tc>
          <w:tcPr>
            <w:tcW w:w="1097"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262 (87.9)</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470 (85.0)</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84 (82.4)</w:t>
            </w:r>
          </w:p>
        </w:tc>
        <w:tc>
          <w:tcPr>
            <w:tcW w:w="851"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0.31</w:t>
            </w:r>
          </w:p>
        </w:tc>
        <w:tc>
          <w:tcPr>
            <w:tcW w:w="1030"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51 (86.4)</w:t>
            </w:r>
          </w:p>
        </w:tc>
        <w:tc>
          <w:tcPr>
            <w:tcW w:w="1096"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559 (85.9)</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84 (82.4)</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122 (86.5)</w:t>
            </w:r>
          </w:p>
        </w:tc>
        <w:tc>
          <w:tcPr>
            <w:tcW w:w="851"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FF0000"/>
                <w:kern w:val="0"/>
                <w:sz w:val="18"/>
                <w:szCs w:val="18"/>
              </w:rPr>
            </w:pPr>
            <w:r w:rsidRPr="00DD5594">
              <w:rPr>
                <w:rFonts w:ascii="Book Antiqua" w:hAnsi="Book Antiqua"/>
                <w:kern w:val="0"/>
                <w:sz w:val="18"/>
                <w:szCs w:val="18"/>
              </w:rPr>
              <w:t>0.79</w:t>
            </w:r>
          </w:p>
        </w:tc>
      </w:tr>
      <w:tr w:rsidR="00870F78" w:rsidRPr="00DD5594" w:rsidTr="00870F78">
        <w:trPr>
          <w:trHeight w:val="20"/>
          <w:jc w:val="center"/>
        </w:trPr>
        <w:tc>
          <w:tcPr>
            <w:tcW w:w="1938"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sz w:val="18"/>
                <w:szCs w:val="18"/>
              </w:rPr>
              <w:t xml:space="preserve">Max diameter </w:t>
            </w:r>
            <w:r w:rsidRPr="00DD5594">
              <w:rPr>
                <w:rFonts w:ascii="Book Antiqua" w:hAnsi="Book Antiqua"/>
                <w:kern w:val="0"/>
                <w:sz w:val="18"/>
                <w:szCs w:val="18"/>
              </w:rPr>
              <w:t>(mm)</w:t>
            </w:r>
          </w:p>
        </w:tc>
        <w:tc>
          <w:tcPr>
            <w:tcW w:w="1029"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13 ± 5</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12 ± 7</w:t>
            </w:r>
          </w:p>
        </w:tc>
        <w:tc>
          <w:tcPr>
            <w:tcW w:w="805" w:type="dxa"/>
            <w:tcBorders>
              <w:top w:val="nil"/>
              <w:left w:val="nil"/>
              <w:bottom w:val="nil"/>
              <w:right w:val="nil"/>
            </w:tcBorders>
            <w:shd w:val="clear" w:color="auto" w:fill="auto"/>
            <w:vAlign w:val="center"/>
          </w:tcPr>
          <w:p w:rsidR="00870F78" w:rsidRPr="00DD5594" w:rsidRDefault="00870F78" w:rsidP="00DD239B">
            <w:pPr>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0.23</w:t>
            </w:r>
          </w:p>
        </w:tc>
        <w:tc>
          <w:tcPr>
            <w:tcW w:w="1097"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12 ± 6</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13 ± 7</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12 ± 6</w:t>
            </w:r>
          </w:p>
        </w:tc>
        <w:tc>
          <w:tcPr>
            <w:tcW w:w="851"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0.26</w:t>
            </w:r>
          </w:p>
        </w:tc>
        <w:tc>
          <w:tcPr>
            <w:tcW w:w="1030"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13 ± 5</w:t>
            </w:r>
          </w:p>
        </w:tc>
        <w:tc>
          <w:tcPr>
            <w:tcW w:w="1096"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12 ± 6</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12 ± 6</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13 ± 8</w:t>
            </w:r>
          </w:p>
        </w:tc>
        <w:tc>
          <w:tcPr>
            <w:tcW w:w="851"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FF0000"/>
                <w:kern w:val="0"/>
                <w:sz w:val="18"/>
                <w:szCs w:val="18"/>
              </w:rPr>
            </w:pPr>
            <w:r w:rsidRPr="00DD5594">
              <w:rPr>
                <w:rFonts w:ascii="Book Antiqua" w:hAnsi="Book Antiqua"/>
                <w:kern w:val="0"/>
                <w:sz w:val="18"/>
                <w:szCs w:val="18"/>
              </w:rPr>
              <w:t>0.58</w:t>
            </w:r>
          </w:p>
        </w:tc>
      </w:tr>
      <w:tr w:rsidR="00870F78" w:rsidRPr="00DD5594" w:rsidTr="00870F78">
        <w:trPr>
          <w:trHeight w:val="20"/>
          <w:jc w:val="center"/>
        </w:trPr>
        <w:tc>
          <w:tcPr>
            <w:tcW w:w="1938"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sz w:val="18"/>
                <w:szCs w:val="18"/>
              </w:rPr>
              <w:t>Multiple stone</w:t>
            </w:r>
          </w:p>
        </w:tc>
        <w:tc>
          <w:tcPr>
            <w:tcW w:w="1029"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19 (37.3)</w:t>
            </w:r>
          </w:p>
        </w:tc>
        <w:tc>
          <w:tcPr>
            <w:tcW w:w="1134"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353 (46.1)</w:t>
            </w:r>
          </w:p>
        </w:tc>
        <w:tc>
          <w:tcPr>
            <w:tcW w:w="805" w:type="dxa"/>
            <w:tcBorders>
              <w:top w:val="nil"/>
              <w:left w:val="nil"/>
              <w:bottom w:val="nil"/>
              <w:right w:val="nil"/>
            </w:tcBorders>
            <w:shd w:val="clear" w:color="auto" w:fill="auto"/>
          </w:tcPr>
          <w:p w:rsidR="00870F78" w:rsidRPr="00DD5594" w:rsidRDefault="00870F78" w:rsidP="00DD239B">
            <w:pPr>
              <w:adjustRightInd w:val="0"/>
              <w:snapToGrid w:val="0"/>
              <w:spacing w:after="0" w:line="360" w:lineRule="auto"/>
              <w:rPr>
                <w:rFonts w:ascii="Book Antiqua" w:hAnsi="Book Antiqua"/>
                <w:color w:val="FF0000"/>
                <w:kern w:val="0"/>
                <w:sz w:val="18"/>
                <w:szCs w:val="18"/>
              </w:rPr>
            </w:pPr>
            <w:r w:rsidRPr="00DD5594">
              <w:rPr>
                <w:rFonts w:ascii="Book Antiqua" w:hAnsi="Book Antiqua"/>
                <w:kern w:val="0"/>
                <w:sz w:val="18"/>
                <w:szCs w:val="18"/>
              </w:rPr>
              <w:t>0.22</w:t>
            </w:r>
          </w:p>
        </w:tc>
        <w:tc>
          <w:tcPr>
            <w:tcW w:w="1097"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115 (43.9)</w:t>
            </w:r>
          </w:p>
        </w:tc>
        <w:tc>
          <w:tcPr>
            <w:tcW w:w="1134"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224 (47.7)</w:t>
            </w:r>
          </w:p>
        </w:tc>
        <w:tc>
          <w:tcPr>
            <w:tcW w:w="1134"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33 (39.3)</w:t>
            </w:r>
          </w:p>
        </w:tc>
        <w:tc>
          <w:tcPr>
            <w:tcW w:w="851"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color w:val="FF0000"/>
                <w:kern w:val="0"/>
                <w:sz w:val="18"/>
                <w:szCs w:val="18"/>
              </w:rPr>
            </w:pPr>
            <w:r w:rsidRPr="00DD5594">
              <w:rPr>
                <w:rFonts w:ascii="Book Antiqua" w:hAnsi="Book Antiqua"/>
                <w:kern w:val="0"/>
                <w:sz w:val="18"/>
                <w:szCs w:val="18"/>
              </w:rPr>
              <w:t>0.29</w:t>
            </w:r>
          </w:p>
        </w:tc>
        <w:tc>
          <w:tcPr>
            <w:tcW w:w="1030"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19 (37.3)</w:t>
            </w:r>
          </w:p>
        </w:tc>
        <w:tc>
          <w:tcPr>
            <w:tcW w:w="1096"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258 (46.2)</w:t>
            </w:r>
          </w:p>
        </w:tc>
        <w:tc>
          <w:tcPr>
            <w:tcW w:w="1134"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33 (39.3)</w:t>
            </w:r>
          </w:p>
        </w:tc>
        <w:tc>
          <w:tcPr>
            <w:tcW w:w="1134"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62 (50.8)</w:t>
            </w:r>
          </w:p>
        </w:tc>
        <w:tc>
          <w:tcPr>
            <w:tcW w:w="851"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0.24</w:t>
            </w:r>
          </w:p>
        </w:tc>
      </w:tr>
      <w:tr w:rsidR="00870F78" w:rsidRPr="00DD5594" w:rsidTr="00870F78">
        <w:trPr>
          <w:trHeight w:val="20"/>
          <w:jc w:val="center"/>
        </w:trPr>
        <w:tc>
          <w:tcPr>
            <w:tcW w:w="1938"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sz w:val="18"/>
                <w:szCs w:val="18"/>
              </w:rPr>
              <w:t>Difficult stone removal</w:t>
            </w:r>
          </w:p>
        </w:tc>
        <w:tc>
          <w:tcPr>
            <w:tcW w:w="1029"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16 (31.4)</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273 (35.7)</w:t>
            </w:r>
          </w:p>
        </w:tc>
        <w:tc>
          <w:tcPr>
            <w:tcW w:w="805" w:type="dxa"/>
            <w:tcBorders>
              <w:top w:val="nil"/>
              <w:left w:val="nil"/>
              <w:bottom w:val="nil"/>
              <w:right w:val="nil"/>
            </w:tcBorders>
            <w:shd w:val="clear" w:color="auto" w:fill="auto"/>
            <w:vAlign w:val="center"/>
          </w:tcPr>
          <w:p w:rsidR="00870F78" w:rsidRPr="00DD5594" w:rsidRDefault="00870F78" w:rsidP="00DD239B">
            <w:pPr>
              <w:adjustRightInd w:val="0"/>
              <w:snapToGrid w:val="0"/>
              <w:spacing w:after="0" w:line="360" w:lineRule="auto"/>
              <w:rPr>
                <w:rFonts w:ascii="Book Antiqua" w:hAnsi="Book Antiqua"/>
                <w:color w:val="FF0000"/>
                <w:kern w:val="0"/>
                <w:sz w:val="18"/>
                <w:szCs w:val="18"/>
              </w:rPr>
            </w:pPr>
            <w:r w:rsidRPr="00DD5594">
              <w:rPr>
                <w:rFonts w:ascii="Book Antiqua" w:hAnsi="Book Antiqua"/>
                <w:kern w:val="0"/>
                <w:sz w:val="18"/>
                <w:szCs w:val="18"/>
              </w:rPr>
              <w:t>0.53</w:t>
            </w:r>
          </w:p>
        </w:tc>
        <w:tc>
          <w:tcPr>
            <w:tcW w:w="1097"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96 (36.6)</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159 (33.8)</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34 (40.5)</w:t>
            </w:r>
          </w:p>
        </w:tc>
        <w:tc>
          <w:tcPr>
            <w:tcW w:w="851"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0.44</w:t>
            </w:r>
          </w:p>
        </w:tc>
        <w:tc>
          <w:tcPr>
            <w:tcW w:w="1030"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16 (31.4)</w:t>
            </w:r>
          </w:p>
        </w:tc>
        <w:tc>
          <w:tcPr>
            <w:tcW w:w="1096"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195 (34.9)</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34 (40.5)</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44 (36.1)</w:t>
            </w:r>
          </w:p>
        </w:tc>
        <w:tc>
          <w:tcPr>
            <w:tcW w:w="851"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0.71</w:t>
            </w:r>
          </w:p>
        </w:tc>
      </w:tr>
      <w:tr w:rsidR="00870F78" w:rsidRPr="00DD5594" w:rsidTr="00870F78">
        <w:trPr>
          <w:trHeight w:val="20"/>
          <w:jc w:val="center"/>
        </w:trPr>
        <w:tc>
          <w:tcPr>
            <w:tcW w:w="1938"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Mechanical Lithotripsy</w:t>
            </w:r>
          </w:p>
        </w:tc>
        <w:tc>
          <w:tcPr>
            <w:tcW w:w="1029"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4 (6.2)</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35 (3.9)</w:t>
            </w:r>
          </w:p>
        </w:tc>
        <w:tc>
          <w:tcPr>
            <w:tcW w:w="805" w:type="dxa"/>
            <w:tcBorders>
              <w:top w:val="nil"/>
              <w:left w:val="nil"/>
              <w:bottom w:val="nil"/>
              <w:right w:val="nil"/>
            </w:tcBorders>
            <w:shd w:val="clear" w:color="auto" w:fill="auto"/>
            <w:vAlign w:val="center"/>
          </w:tcPr>
          <w:p w:rsidR="00870F78" w:rsidRPr="00DD5594" w:rsidRDefault="00870F78" w:rsidP="00DD239B">
            <w:pPr>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0.33</w:t>
            </w:r>
          </w:p>
        </w:tc>
        <w:tc>
          <w:tcPr>
            <w:tcW w:w="1097"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21 (6.9)</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16 (2.9)</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100" w:firstLine="18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2 (1.9)</w:t>
            </w:r>
          </w:p>
        </w:tc>
        <w:tc>
          <w:tcPr>
            <w:tcW w:w="851"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0.008</w:t>
            </w:r>
          </w:p>
        </w:tc>
        <w:tc>
          <w:tcPr>
            <w:tcW w:w="1030"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4 (6.2)</w:t>
            </w:r>
          </w:p>
        </w:tc>
        <w:tc>
          <w:tcPr>
            <w:tcW w:w="1096"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31 (4.7)</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100" w:firstLine="18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2 (1.9)</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100" w:firstLine="18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2 (1.4)</w:t>
            </w:r>
          </w:p>
        </w:tc>
        <w:tc>
          <w:tcPr>
            <w:tcW w:w="851"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0.13</w:t>
            </w:r>
          </w:p>
        </w:tc>
      </w:tr>
      <w:tr w:rsidR="00870F78" w:rsidRPr="00DD5594" w:rsidTr="00870F78">
        <w:trPr>
          <w:trHeight w:val="20"/>
          <w:jc w:val="center"/>
        </w:trPr>
        <w:tc>
          <w:tcPr>
            <w:tcW w:w="1938"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Retained stones</w:t>
            </w:r>
          </w:p>
        </w:tc>
        <w:tc>
          <w:tcPr>
            <w:tcW w:w="1029"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3 (5.9)</w:t>
            </w:r>
          </w:p>
        </w:tc>
        <w:tc>
          <w:tcPr>
            <w:tcW w:w="1134"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59 (7.7)</w:t>
            </w:r>
          </w:p>
        </w:tc>
        <w:tc>
          <w:tcPr>
            <w:tcW w:w="805" w:type="dxa"/>
            <w:tcBorders>
              <w:top w:val="nil"/>
              <w:left w:val="nil"/>
              <w:bottom w:val="nil"/>
              <w:right w:val="nil"/>
            </w:tcBorders>
            <w:shd w:val="clear" w:color="auto" w:fill="auto"/>
          </w:tcPr>
          <w:p w:rsidR="00870F78" w:rsidRPr="00DD5594" w:rsidRDefault="00870F78" w:rsidP="00DD239B">
            <w:pPr>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0.79</w:t>
            </w:r>
          </w:p>
        </w:tc>
        <w:tc>
          <w:tcPr>
            <w:tcW w:w="1097"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20 (7.6)</w:t>
            </w:r>
          </w:p>
        </w:tc>
        <w:tc>
          <w:tcPr>
            <w:tcW w:w="1134"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34 (7.2)</w:t>
            </w:r>
          </w:p>
        </w:tc>
        <w:tc>
          <w:tcPr>
            <w:tcW w:w="1134"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ind w:firstLineChars="100" w:firstLine="18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8 (9.5)</w:t>
            </w:r>
          </w:p>
        </w:tc>
        <w:tc>
          <w:tcPr>
            <w:tcW w:w="851"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0.77</w:t>
            </w:r>
          </w:p>
        </w:tc>
        <w:tc>
          <w:tcPr>
            <w:tcW w:w="1030"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3 (5.9)</w:t>
            </w:r>
          </w:p>
        </w:tc>
        <w:tc>
          <w:tcPr>
            <w:tcW w:w="1096"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38 (6.8)</w:t>
            </w:r>
          </w:p>
        </w:tc>
        <w:tc>
          <w:tcPr>
            <w:tcW w:w="1134"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ind w:firstLineChars="100" w:firstLine="18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8 (9.5)</w:t>
            </w:r>
          </w:p>
        </w:tc>
        <w:tc>
          <w:tcPr>
            <w:tcW w:w="1134"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13 (10.7)</w:t>
            </w:r>
          </w:p>
        </w:tc>
        <w:tc>
          <w:tcPr>
            <w:tcW w:w="851"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0.42</w:t>
            </w:r>
          </w:p>
        </w:tc>
      </w:tr>
      <w:tr w:rsidR="00870F78" w:rsidRPr="00DD5594" w:rsidTr="00870F78">
        <w:trPr>
          <w:trHeight w:val="20"/>
          <w:jc w:val="center"/>
        </w:trPr>
        <w:tc>
          <w:tcPr>
            <w:tcW w:w="1938"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FF0000"/>
                <w:kern w:val="0"/>
                <w:sz w:val="18"/>
                <w:szCs w:val="18"/>
              </w:rPr>
            </w:pPr>
            <w:r w:rsidRPr="00DD5594">
              <w:rPr>
                <w:rFonts w:ascii="Book Antiqua" w:hAnsi="Book Antiqua"/>
                <w:kern w:val="0"/>
                <w:sz w:val="18"/>
                <w:szCs w:val="18"/>
              </w:rPr>
              <w:t>Guide wire in</w:t>
            </w:r>
            <w:r w:rsidR="0081758F" w:rsidRPr="00DD5594">
              <w:rPr>
                <w:rFonts w:ascii="Book Antiqua" w:hAnsi="Book Antiqua"/>
                <w:kern w:val="0"/>
                <w:sz w:val="18"/>
                <w:szCs w:val="18"/>
              </w:rPr>
              <w:t xml:space="preserve"> </w:t>
            </w:r>
            <w:r w:rsidRPr="00DD5594">
              <w:rPr>
                <w:rFonts w:ascii="Book Antiqua" w:hAnsi="Book Antiqua"/>
                <w:kern w:val="0"/>
                <w:sz w:val="18"/>
                <w:szCs w:val="18"/>
              </w:rPr>
              <w:t>PD</w:t>
            </w:r>
          </w:p>
        </w:tc>
        <w:tc>
          <w:tcPr>
            <w:tcW w:w="1029"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6 (9.2)</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 xml:space="preserve"> 86 (9.5)</w:t>
            </w:r>
          </w:p>
        </w:tc>
        <w:tc>
          <w:tcPr>
            <w:tcW w:w="805" w:type="dxa"/>
            <w:tcBorders>
              <w:top w:val="nil"/>
              <w:left w:val="nil"/>
              <w:bottom w:val="nil"/>
              <w:right w:val="nil"/>
            </w:tcBorders>
            <w:shd w:val="clear" w:color="auto" w:fill="auto"/>
            <w:vAlign w:val="center"/>
          </w:tcPr>
          <w:p w:rsidR="00870F78" w:rsidRPr="00DD5594" w:rsidRDefault="00870F78" w:rsidP="00DD239B">
            <w:pPr>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0.94</w:t>
            </w:r>
          </w:p>
        </w:tc>
        <w:tc>
          <w:tcPr>
            <w:tcW w:w="1097"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 xml:space="preserve"> 30 (9.8)</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48 (8.6)</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14 (13.3)</w:t>
            </w:r>
          </w:p>
        </w:tc>
        <w:tc>
          <w:tcPr>
            <w:tcW w:w="851"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0.32</w:t>
            </w:r>
          </w:p>
        </w:tc>
        <w:tc>
          <w:tcPr>
            <w:tcW w:w="1030"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6 (9.2)</w:t>
            </w:r>
          </w:p>
        </w:tc>
        <w:tc>
          <w:tcPr>
            <w:tcW w:w="1096"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66 (10.1)</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14 (13.3)</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100" w:firstLine="18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6 (4.2)</w:t>
            </w:r>
          </w:p>
        </w:tc>
        <w:tc>
          <w:tcPr>
            <w:tcW w:w="851"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0.08</w:t>
            </w:r>
          </w:p>
        </w:tc>
      </w:tr>
      <w:tr w:rsidR="00870F78" w:rsidRPr="00DD5594" w:rsidTr="00870F78">
        <w:trPr>
          <w:trHeight w:val="20"/>
          <w:jc w:val="center"/>
        </w:trPr>
        <w:tc>
          <w:tcPr>
            <w:tcW w:w="1938"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ERPD</w:t>
            </w:r>
          </w:p>
        </w:tc>
        <w:tc>
          <w:tcPr>
            <w:tcW w:w="1029"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1 (1.5)</w:t>
            </w:r>
          </w:p>
        </w:tc>
        <w:tc>
          <w:tcPr>
            <w:tcW w:w="1134"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45 (5.0)</w:t>
            </w:r>
          </w:p>
        </w:tc>
        <w:tc>
          <w:tcPr>
            <w:tcW w:w="805" w:type="dxa"/>
            <w:tcBorders>
              <w:top w:val="nil"/>
              <w:left w:val="nil"/>
              <w:bottom w:val="nil"/>
              <w:right w:val="nil"/>
            </w:tcBorders>
            <w:shd w:val="clear" w:color="auto" w:fill="auto"/>
          </w:tcPr>
          <w:p w:rsidR="00870F78" w:rsidRPr="00DD5594" w:rsidRDefault="00870F78" w:rsidP="00DD239B">
            <w:pPr>
              <w:adjustRightInd w:val="0"/>
              <w:snapToGrid w:val="0"/>
              <w:spacing w:after="0" w:line="360" w:lineRule="auto"/>
              <w:rPr>
                <w:rFonts w:ascii="Book Antiqua" w:hAnsi="Book Antiqua"/>
                <w:color w:val="FF0000"/>
                <w:kern w:val="0"/>
                <w:sz w:val="18"/>
                <w:szCs w:val="18"/>
              </w:rPr>
            </w:pPr>
            <w:r w:rsidRPr="00DD5594">
              <w:rPr>
                <w:rFonts w:ascii="Book Antiqua" w:hAnsi="Book Antiqua"/>
                <w:kern w:val="0"/>
                <w:sz w:val="18"/>
                <w:szCs w:val="18"/>
              </w:rPr>
              <w:t>0.36</w:t>
            </w:r>
          </w:p>
        </w:tc>
        <w:tc>
          <w:tcPr>
            <w:tcW w:w="1097"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11 (3.6)</w:t>
            </w:r>
          </w:p>
        </w:tc>
        <w:tc>
          <w:tcPr>
            <w:tcW w:w="1134"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31 (5.6)</w:t>
            </w:r>
          </w:p>
        </w:tc>
        <w:tc>
          <w:tcPr>
            <w:tcW w:w="1134"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ind w:firstLineChars="100" w:firstLine="18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4 (3.8)</w:t>
            </w:r>
          </w:p>
        </w:tc>
        <w:tc>
          <w:tcPr>
            <w:tcW w:w="851"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0.38</w:t>
            </w:r>
          </w:p>
        </w:tc>
        <w:tc>
          <w:tcPr>
            <w:tcW w:w="1030"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1 (1.5)</w:t>
            </w:r>
          </w:p>
        </w:tc>
        <w:tc>
          <w:tcPr>
            <w:tcW w:w="1096"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36 (5.5)</w:t>
            </w:r>
          </w:p>
        </w:tc>
        <w:tc>
          <w:tcPr>
            <w:tcW w:w="1134"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ind w:firstLineChars="100" w:firstLine="18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4 (3.8)</w:t>
            </w:r>
          </w:p>
        </w:tc>
        <w:tc>
          <w:tcPr>
            <w:tcW w:w="1134" w:type="dxa"/>
            <w:tcBorders>
              <w:top w:val="nil"/>
              <w:left w:val="nil"/>
              <w:bottom w:val="nil"/>
              <w:right w:val="nil"/>
            </w:tcBorders>
            <w:shd w:val="clear" w:color="auto" w:fill="auto"/>
          </w:tcPr>
          <w:p w:rsidR="00870F78" w:rsidRPr="00DD5594" w:rsidRDefault="00870F78" w:rsidP="00DD239B">
            <w:pPr>
              <w:widowControl/>
              <w:adjustRightInd w:val="0"/>
              <w:snapToGrid w:val="0"/>
              <w:spacing w:after="0" w:line="360" w:lineRule="auto"/>
              <w:ind w:firstLineChars="100" w:firstLine="18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5 (3.5)</w:t>
            </w:r>
          </w:p>
        </w:tc>
        <w:tc>
          <w:tcPr>
            <w:tcW w:w="851"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0.50</w:t>
            </w:r>
          </w:p>
        </w:tc>
      </w:tr>
      <w:tr w:rsidR="00870F78" w:rsidRPr="00DD5594" w:rsidTr="00870F78">
        <w:trPr>
          <w:trHeight w:val="20"/>
          <w:jc w:val="center"/>
        </w:trPr>
        <w:tc>
          <w:tcPr>
            <w:tcW w:w="1938"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sz w:val="18"/>
                <w:szCs w:val="18"/>
              </w:rPr>
              <w:t>Operative time (min)</w:t>
            </w:r>
          </w:p>
        </w:tc>
        <w:tc>
          <w:tcPr>
            <w:tcW w:w="1029"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44 ± 21</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41 ± 18</w:t>
            </w:r>
          </w:p>
        </w:tc>
        <w:tc>
          <w:tcPr>
            <w:tcW w:w="805" w:type="dxa"/>
            <w:tcBorders>
              <w:top w:val="nil"/>
              <w:left w:val="nil"/>
              <w:bottom w:val="nil"/>
              <w:right w:val="nil"/>
            </w:tcBorders>
            <w:shd w:val="clear" w:color="auto" w:fill="auto"/>
            <w:vAlign w:val="center"/>
          </w:tcPr>
          <w:p w:rsidR="00870F78" w:rsidRPr="00DD5594" w:rsidRDefault="00870F78" w:rsidP="00DD239B">
            <w:pPr>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0.35</w:t>
            </w:r>
          </w:p>
        </w:tc>
        <w:tc>
          <w:tcPr>
            <w:tcW w:w="1097"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41 ± 18</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41 ± 17</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43 ± 21</w:t>
            </w:r>
          </w:p>
        </w:tc>
        <w:tc>
          <w:tcPr>
            <w:tcW w:w="851"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0.81</w:t>
            </w:r>
          </w:p>
        </w:tc>
        <w:tc>
          <w:tcPr>
            <w:tcW w:w="1030"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44 ± 21</w:t>
            </w:r>
          </w:p>
        </w:tc>
        <w:tc>
          <w:tcPr>
            <w:tcW w:w="1096"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41 ± 17</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43 ± 21</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39 ± 17</w:t>
            </w:r>
          </w:p>
        </w:tc>
        <w:tc>
          <w:tcPr>
            <w:tcW w:w="851"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0.48</w:t>
            </w:r>
          </w:p>
        </w:tc>
      </w:tr>
      <w:tr w:rsidR="00870F78" w:rsidRPr="00DD5594" w:rsidTr="00870F78">
        <w:trPr>
          <w:trHeight w:val="20"/>
          <w:jc w:val="center"/>
        </w:trPr>
        <w:tc>
          <w:tcPr>
            <w:tcW w:w="1938"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Difficult cannulation</w:t>
            </w:r>
          </w:p>
        </w:tc>
        <w:tc>
          <w:tcPr>
            <w:tcW w:w="1029"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15 (23.1)</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93 (10.3)</w:t>
            </w:r>
          </w:p>
        </w:tc>
        <w:tc>
          <w:tcPr>
            <w:tcW w:w="805"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0.002</w:t>
            </w:r>
          </w:p>
        </w:tc>
        <w:tc>
          <w:tcPr>
            <w:tcW w:w="1097"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38 (12.4)</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57 (10.3)</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13 (12.4)</w:t>
            </w:r>
          </w:p>
        </w:tc>
        <w:tc>
          <w:tcPr>
            <w:tcW w:w="851"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0.57</w:t>
            </w:r>
          </w:p>
        </w:tc>
        <w:tc>
          <w:tcPr>
            <w:tcW w:w="1030"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15 (</w:t>
            </w:r>
            <w:bookmarkStart w:id="117" w:name="OLE_LINK12"/>
            <w:r w:rsidRPr="00DD5594">
              <w:rPr>
                <w:rFonts w:ascii="Book Antiqua" w:hAnsi="Book Antiqua"/>
                <w:color w:val="000000" w:themeColor="text1"/>
                <w:kern w:val="0"/>
                <w:sz w:val="18"/>
                <w:szCs w:val="18"/>
              </w:rPr>
              <w:t>23.</w:t>
            </w:r>
            <w:bookmarkEnd w:id="117"/>
            <w:r w:rsidRPr="00DD5594">
              <w:rPr>
                <w:rFonts w:ascii="Book Antiqua" w:hAnsi="Book Antiqua"/>
                <w:color w:val="000000" w:themeColor="text1"/>
                <w:kern w:val="0"/>
                <w:sz w:val="18"/>
                <w:szCs w:val="18"/>
              </w:rPr>
              <w:t>1)</w:t>
            </w:r>
          </w:p>
        </w:tc>
        <w:tc>
          <w:tcPr>
            <w:tcW w:w="1096"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68 (10.4)</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13 (12.4)</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12 (8.5)</w:t>
            </w:r>
          </w:p>
        </w:tc>
        <w:tc>
          <w:tcPr>
            <w:tcW w:w="851"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bookmarkStart w:id="118" w:name="OLE_LINK17"/>
            <w:r w:rsidRPr="00DD5594">
              <w:rPr>
                <w:rFonts w:ascii="Book Antiqua" w:hAnsi="Book Antiqua"/>
                <w:color w:val="000000" w:themeColor="text1"/>
                <w:kern w:val="0"/>
                <w:sz w:val="18"/>
                <w:szCs w:val="18"/>
              </w:rPr>
              <w:t>0.0</w:t>
            </w:r>
            <w:bookmarkEnd w:id="118"/>
            <w:r w:rsidRPr="00DD5594">
              <w:rPr>
                <w:rFonts w:ascii="Book Antiqua" w:hAnsi="Book Antiqua"/>
                <w:color w:val="000000" w:themeColor="text1"/>
                <w:kern w:val="0"/>
                <w:sz w:val="18"/>
                <w:szCs w:val="18"/>
              </w:rPr>
              <w:t>1</w:t>
            </w:r>
          </w:p>
        </w:tc>
      </w:tr>
      <w:tr w:rsidR="00870F78" w:rsidRPr="00DD5594" w:rsidTr="00870F78">
        <w:trPr>
          <w:trHeight w:val="20"/>
          <w:jc w:val="center"/>
        </w:trPr>
        <w:tc>
          <w:tcPr>
            <w:tcW w:w="1938"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 xml:space="preserve">Successful </w:t>
            </w:r>
            <w:r w:rsidRPr="00DD5594">
              <w:rPr>
                <w:rFonts w:ascii="Book Antiqua" w:hAnsi="Book Antiqua"/>
                <w:kern w:val="0"/>
                <w:sz w:val="18"/>
                <w:szCs w:val="18"/>
              </w:rPr>
              <w:lastRenderedPageBreak/>
              <w:t>cannulation</w:t>
            </w:r>
          </w:p>
        </w:tc>
        <w:tc>
          <w:tcPr>
            <w:tcW w:w="1029"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lastRenderedPageBreak/>
              <w:t>59 (90.8)</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894 (99.1)</w:t>
            </w:r>
          </w:p>
        </w:tc>
        <w:tc>
          <w:tcPr>
            <w:tcW w:w="805"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FF0000"/>
                <w:kern w:val="0"/>
                <w:sz w:val="18"/>
                <w:szCs w:val="18"/>
              </w:rPr>
            </w:pPr>
            <w:r w:rsidRPr="00DD5594">
              <w:rPr>
                <w:rFonts w:ascii="Book Antiqua" w:hAnsi="Book Antiqua"/>
                <w:kern w:val="0"/>
                <w:sz w:val="18"/>
                <w:szCs w:val="18"/>
              </w:rPr>
              <w:t>&lt;</w:t>
            </w:r>
            <w:r w:rsidR="00DD5594">
              <w:rPr>
                <w:rFonts w:ascii="Book Antiqua" w:hAnsi="Book Antiqua"/>
                <w:kern w:val="0"/>
                <w:sz w:val="18"/>
                <w:szCs w:val="18"/>
              </w:rPr>
              <w:t xml:space="preserve"> </w:t>
            </w:r>
            <w:r w:rsidRPr="00DD5594">
              <w:rPr>
                <w:rFonts w:ascii="Book Antiqua" w:hAnsi="Book Antiqua"/>
                <w:kern w:val="0"/>
                <w:sz w:val="18"/>
                <w:szCs w:val="18"/>
              </w:rPr>
              <w:t>0.001</w:t>
            </w:r>
          </w:p>
        </w:tc>
        <w:tc>
          <w:tcPr>
            <w:tcW w:w="1097"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298 (97.4)</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553 (99.5)</w:t>
            </w:r>
            <w:r w:rsidRPr="00DD5594">
              <w:rPr>
                <w:rFonts w:ascii="Book Antiqua" w:hAnsi="Book Antiqua"/>
                <w:color w:val="000000" w:themeColor="text1"/>
                <w:kern w:val="0"/>
                <w:sz w:val="18"/>
                <w:szCs w:val="18"/>
                <w:vertAlign w:val="superscript"/>
              </w:rPr>
              <w:t>a</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102 (97.1)</w:t>
            </w:r>
          </w:p>
        </w:tc>
        <w:tc>
          <w:tcPr>
            <w:tcW w:w="851"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0.02</w:t>
            </w:r>
          </w:p>
        </w:tc>
        <w:tc>
          <w:tcPr>
            <w:tcW w:w="1030"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59 (90.8)</w:t>
            </w:r>
          </w:p>
        </w:tc>
        <w:tc>
          <w:tcPr>
            <w:tcW w:w="1096"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651 (99.4)</w:t>
            </w:r>
            <w:r w:rsidR="00DD5594" w:rsidRPr="00DD5594">
              <w:rPr>
                <w:rFonts w:ascii="Book Antiqua" w:hAnsi="Book Antiqua"/>
                <w:color w:val="000000" w:themeColor="text1"/>
                <w:kern w:val="0"/>
                <w:sz w:val="18"/>
                <w:szCs w:val="18"/>
                <w:vertAlign w:val="superscript"/>
              </w:rPr>
              <w:t>b</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102 (97.1)</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141 (99.3)</w:t>
            </w:r>
            <w:r w:rsidR="00DD5594" w:rsidRPr="00DD5594">
              <w:rPr>
                <w:rFonts w:ascii="Book Antiqua" w:hAnsi="Book Antiqua"/>
                <w:color w:val="000000" w:themeColor="text1"/>
                <w:kern w:val="0"/>
                <w:sz w:val="18"/>
                <w:szCs w:val="18"/>
                <w:vertAlign w:val="superscript"/>
              </w:rPr>
              <w:t>b</w:t>
            </w:r>
          </w:p>
        </w:tc>
        <w:tc>
          <w:tcPr>
            <w:tcW w:w="851"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&lt;</w:t>
            </w:r>
            <w:r w:rsidR="00DD5594">
              <w:rPr>
                <w:rFonts w:ascii="Book Antiqua" w:hAnsi="Book Antiqua"/>
                <w:color w:val="000000" w:themeColor="text1"/>
                <w:kern w:val="0"/>
                <w:sz w:val="18"/>
                <w:szCs w:val="18"/>
              </w:rPr>
              <w:t xml:space="preserve"> </w:t>
            </w:r>
            <w:r w:rsidRPr="00DD5594">
              <w:rPr>
                <w:rFonts w:ascii="Book Antiqua" w:hAnsi="Book Antiqua"/>
                <w:color w:val="000000" w:themeColor="text1"/>
                <w:kern w:val="0"/>
                <w:sz w:val="18"/>
                <w:szCs w:val="18"/>
              </w:rPr>
              <w:t>0.001</w:t>
            </w:r>
          </w:p>
        </w:tc>
      </w:tr>
      <w:tr w:rsidR="00870F78" w:rsidRPr="00DD5594" w:rsidTr="00870F78">
        <w:trPr>
          <w:trHeight w:val="20"/>
          <w:jc w:val="center"/>
        </w:trPr>
        <w:tc>
          <w:tcPr>
            <w:tcW w:w="1938"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lastRenderedPageBreak/>
              <w:t>Adverse events</w:t>
            </w:r>
          </w:p>
        </w:tc>
        <w:tc>
          <w:tcPr>
            <w:tcW w:w="1029"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8 (12.3)</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79 (8.8)</w:t>
            </w:r>
          </w:p>
        </w:tc>
        <w:tc>
          <w:tcPr>
            <w:tcW w:w="805"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0.33</w:t>
            </w:r>
          </w:p>
        </w:tc>
        <w:tc>
          <w:tcPr>
            <w:tcW w:w="1097"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26 (8.5)</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48 (8.6)</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13 (12.4)</w:t>
            </w:r>
          </w:p>
        </w:tc>
        <w:tc>
          <w:tcPr>
            <w:tcW w:w="851"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0.44</w:t>
            </w:r>
          </w:p>
        </w:tc>
        <w:tc>
          <w:tcPr>
            <w:tcW w:w="1030"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8 (12.3)</w:t>
            </w:r>
          </w:p>
        </w:tc>
        <w:tc>
          <w:tcPr>
            <w:tcW w:w="1096"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57 (8.7)</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13 (12.4)</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100" w:firstLine="18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9 (6.3)</w:t>
            </w:r>
          </w:p>
        </w:tc>
        <w:tc>
          <w:tcPr>
            <w:tcW w:w="851"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0.30</w:t>
            </w:r>
          </w:p>
        </w:tc>
      </w:tr>
      <w:tr w:rsidR="00870F78" w:rsidRPr="00DD5594" w:rsidTr="00870F78">
        <w:trPr>
          <w:trHeight w:val="20"/>
          <w:jc w:val="center"/>
        </w:trPr>
        <w:tc>
          <w:tcPr>
            <w:tcW w:w="1938"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Post-ERCP pancreatitis</w:t>
            </w:r>
          </w:p>
        </w:tc>
        <w:tc>
          <w:tcPr>
            <w:tcW w:w="1029"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5 (7.7)</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53 (5.9)</w:t>
            </w:r>
          </w:p>
        </w:tc>
        <w:tc>
          <w:tcPr>
            <w:tcW w:w="805"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FF0000"/>
                <w:kern w:val="0"/>
                <w:sz w:val="18"/>
                <w:szCs w:val="18"/>
              </w:rPr>
            </w:pPr>
            <w:r w:rsidRPr="00DD5594">
              <w:rPr>
                <w:rFonts w:ascii="Book Antiqua" w:hAnsi="Book Antiqua"/>
                <w:kern w:val="0"/>
                <w:sz w:val="18"/>
                <w:szCs w:val="18"/>
              </w:rPr>
              <w:t>0.58</w:t>
            </w:r>
          </w:p>
        </w:tc>
        <w:tc>
          <w:tcPr>
            <w:tcW w:w="1097"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19 (6.2)</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29 (5.2)</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10 (9.5)</w:t>
            </w:r>
          </w:p>
        </w:tc>
        <w:tc>
          <w:tcPr>
            <w:tcW w:w="851"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0.23</w:t>
            </w:r>
          </w:p>
        </w:tc>
        <w:tc>
          <w:tcPr>
            <w:tcW w:w="1030"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5 (7.7)</w:t>
            </w:r>
          </w:p>
        </w:tc>
        <w:tc>
          <w:tcPr>
            <w:tcW w:w="1096"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38 (5.8)</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10 (9.5)</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100" w:firstLine="180"/>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5 (3.5)</w:t>
            </w:r>
          </w:p>
        </w:tc>
        <w:tc>
          <w:tcPr>
            <w:tcW w:w="851"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000000" w:themeColor="text1"/>
                <w:kern w:val="0"/>
                <w:sz w:val="18"/>
                <w:szCs w:val="18"/>
              </w:rPr>
            </w:pPr>
            <w:r w:rsidRPr="00DD5594">
              <w:rPr>
                <w:rFonts w:ascii="Book Antiqua" w:hAnsi="Book Antiqua"/>
                <w:color w:val="000000" w:themeColor="text1"/>
                <w:kern w:val="0"/>
                <w:sz w:val="18"/>
                <w:szCs w:val="18"/>
              </w:rPr>
              <w:t>0.24</w:t>
            </w:r>
          </w:p>
        </w:tc>
      </w:tr>
      <w:tr w:rsidR="00870F78" w:rsidRPr="00DD5594" w:rsidTr="00870F78">
        <w:trPr>
          <w:trHeight w:val="20"/>
          <w:jc w:val="center"/>
        </w:trPr>
        <w:tc>
          <w:tcPr>
            <w:tcW w:w="1938"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Acute cholangitis</w:t>
            </w:r>
          </w:p>
        </w:tc>
        <w:tc>
          <w:tcPr>
            <w:tcW w:w="1029"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2 (3.1)</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25 (2.8)</w:t>
            </w:r>
          </w:p>
        </w:tc>
        <w:tc>
          <w:tcPr>
            <w:tcW w:w="805"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FF0000"/>
                <w:kern w:val="0"/>
                <w:sz w:val="18"/>
                <w:szCs w:val="18"/>
              </w:rPr>
            </w:pPr>
            <w:r w:rsidRPr="00DD5594">
              <w:rPr>
                <w:rFonts w:ascii="Book Antiqua" w:hAnsi="Book Antiqua"/>
                <w:kern w:val="0"/>
                <w:sz w:val="18"/>
                <w:szCs w:val="18"/>
              </w:rPr>
              <w:t>0.70</w:t>
            </w:r>
          </w:p>
        </w:tc>
        <w:tc>
          <w:tcPr>
            <w:tcW w:w="1097"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100" w:firstLine="180"/>
              <w:rPr>
                <w:rFonts w:ascii="Book Antiqua" w:hAnsi="Book Antiqua"/>
                <w:kern w:val="0"/>
                <w:sz w:val="18"/>
                <w:szCs w:val="18"/>
              </w:rPr>
            </w:pPr>
            <w:r w:rsidRPr="00DD5594">
              <w:rPr>
                <w:rFonts w:ascii="Book Antiqua" w:hAnsi="Book Antiqua"/>
                <w:kern w:val="0"/>
                <w:sz w:val="18"/>
                <w:szCs w:val="18"/>
              </w:rPr>
              <w:t>6 (2.0)</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18 (3.2)</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100" w:firstLine="180"/>
              <w:rPr>
                <w:rFonts w:ascii="Book Antiqua" w:hAnsi="Book Antiqua"/>
                <w:kern w:val="0"/>
                <w:sz w:val="18"/>
                <w:szCs w:val="18"/>
              </w:rPr>
            </w:pPr>
            <w:r w:rsidRPr="00DD5594">
              <w:rPr>
                <w:rFonts w:ascii="Book Antiqua" w:hAnsi="Book Antiqua"/>
                <w:kern w:val="0"/>
                <w:sz w:val="18"/>
                <w:szCs w:val="18"/>
              </w:rPr>
              <w:t>3 (2.9)</w:t>
            </w:r>
          </w:p>
        </w:tc>
        <w:tc>
          <w:tcPr>
            <w:tcW w:w="851"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0.55</w:t>
            </w:r>
          </w:p>
        </w:tc>
        <w:tc>
          <w:tcPr>
            <w:tcW w:w="1030"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2 (3.1)</w:t>
            </w:r>
          </w:p>
        </w:tc>
        <w:tc>
          <w:tcPr>
            <w:tcW w:w="1096"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18 (2.8)</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100" w:firstLine="180"/>
              <w:rPr>
                <w:rFonts w:ascii="Book Antiqua" w:hAnsi="Book Antiqua"/>
                <w:kern w:val="0"/>
                <w:sz w:val="18"/>
                <w:szCs w:val="18"/>
              </w:rPr>
            </w:pPr>
            <w:r w:rsidRPr="00DD5594">
              <w:rPr>
                <w:rFonts w:ascii="Book Antiqua" w:hAnsi="Book Antiqua"/>
                <w:kern w:val="0"/>
                <w:sz w:val="18"/>
                <w:szCs w:val="18"/>
              </w:rPr>
              <w:t>3 (2.9)</w:t>
            </w:r>
          </w:p>
        </w:tc>
        <w:tc>
          <w:tcPr>
            <w:tcW w:w="1134"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ind w:firstLineChars="100" w:firstLine="180"/>
              <w:rPr>
                <w:rFonts w:ascii="Book Antiqua" w:hAnsi="Book Antiqua"/>
                <w:kern w:val="0"/>
                <w:sz w:val="18"/>
                <w:szCs w:val="18"/>
              </w:rPr>
            </w:pPr>
            <w:r w:rsidRPr="00DD5594">
              <w:rPr>
                <w:rFonts w:ascii="Book Antiqua" w:hAnsi="Book Antiqua"/>
                <w:kern w:val="0"/>
                <w:sz w:val="18"/>
                <w:szCs w:val="18"/>
              </w:rPr>
              <w:t>4 (2.8)</w:t>
            </w:r>
          </w:p>
        </w:tc>
        <w:tc>
          <w:tcPr>
            <w:tcW w:w="851" w:type="dxa"/>
            <w:tcBorders>
              <w:top w:val="nil"/>
              <w:left w:val="nil"/>
              <w:bottom w:val="nil"/>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FF0000"/>
                <w:kern w:val="0"/>
                <w:sz w:val="18"/>
                <w:szCs w:val="18"/>
              </w:rPr>
            </w:pPr>
            <w:r w:rsidRPr="00DD5594">
              <w:rPr>
                <w:rFonts w:ascii="Book Antiqua" w:hAnsi="Book Antiqua"/>
                <w:kern w:val="0"/>
                <w:sz w:val="18"/>
                <w:szCs w:val="18"/>
              </w:rPr>
              <w:t>0.98</w:t>
            </w:r>
          </w:p>
        </w:tc>
      </w:tr>
      <w:tr w:rsidR="00870F78" w:rsidRPr="00DD5594" w:rsidTr="00870F78">
        <w:trPr>
          <w:trHeight w:val="20"/>
          <w:jc w:val="center"/>
        </w:trPr>
        <w:tc>
          <w:tcPr>
            <w:tcW w:w="1938" w:type="dxa"/>
            <w:tcBorders>
              <w:top w:val="nil"/>
              <w:left w:val="nil"/>
              <w:bottom w:val="single" w:sz="4" w:space="0" w:color="auto"/>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Perforation</w:t>
            </w:r>
          </w:p>
        </w:tc>
        <w:tc>
          <w:tcPr>
            <w:tcW w:w="1029" w:type="dxa"/>
            <w:tcBorders>
              <w:top w:val="nil"/>
              <w:left w:val="nil"/>
              <w:bottom w:val="single" w:sz="4" w:space="0" w:color="auto"/>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kern w:val="0"/>
                <w:sz w:val="18"/>
                <w:szCs w:val="18"/>
              </w:rPr>
            </w:pPr>
            <w:r w:rsidRPr="00DD5594">
              <w:rPr>
                <w:rFonts w:ascii="Book Antiqua" w:hAnsi="Book Antiqua"/>
                <w:kern w:val="0"/>
                <w:sz w:val="18"/>
                <w:szCs w:val="18"/>
              </w:rPr>
              <w:t>1 (1.5)</w:t>
            </w:r>
          </w:p>
        </w:tc>
        <w:tc>
          <w:tcPr>
            <w:tcW w:w="1134" w:type="dxa"/>
            <w:tcBorders>
              <w:top w:val="nil"/>
              <w:left w:val="nil"/>
              <w:bottom w:val="single" w:sz="4" w:space="0" w:color="auto"/>
              <w:right w:val="nil"/>
            </w:tcBorders>
            <w:shd w:val="clear" w:color="auto" w:fill="auto"/>
            <w:vAlign w:val="center"/>
          </w:tcPr>
          <w:p w:rsidR="00870F78" w:rsidRPr="00DD5594" w:rsidRDefault="00870F78" w:rsidP="00DD239B">
            <w:pPr>
              <w:widowControl/>
              <w:kinsoku w:val="0"/>
              <w:adjustRightInd w:val="0"/>
              <w:snapToGrid w:val="0"/>
              <w:spacing w:after="0" w:line="360" w:lineRule="auto"/>
              <w:ind w:firstLineChars="100" w:firstLine="180"/>
              <w:rPr>
                <w:rFonts w:ascii="Book Antiqua" w:hAnsi="Book Antiqua"/>
                <w:kern w:val="0"/>
                <w:sz w:val="18"/>
                <w:szCs w:val="18"/>
              </w:rPr>
            </w:pPr>
            <w:r w:rsidRPr="00DD5594">
              <w:rPr>
                <w:rFonts w:ascii="Book Antiqua" w:hAnsi="Book Antiqua"/>
                <w:kern w:val="0"/>
                <w:sz w:val="18"/>
                <w:szCs w:val="18"/>
              </w:rPr>
              <w:t>1 (0.1)</w:t>
            </w:r>
          </w:p>
        </w:tc>
        <w:tc>
          <w:tcPr>
            <w:tcW w:w="805" w:type="dxa"/>
            <w:tcBorders>
              <w:top w:val="nil"/>
              <w:left w:val="nil"/>
              <w:bottom w:val="single" w:sz="4" w:space="0" w:color="auto"/>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FF0000"/>
                <w:kern w:val="0"/>
                <w:sz w:val="18"/>
                <w:szCs w:val="18"/>
              </w:rPr>
            </w:pPr>
            <w:r w:rsidRPr="00DD5594">
              <w:rPr>
                <w:rFonts w:ascii="Book Antiqua" w:hAnsi="Book Antiqua"/>
                <w:kern w:val="0"/>
                <w:sz w:val="18"/>
                <w:szCs w:val="18"/>
              </w:rPr>
              <w:t>0.13</w:t>
            </w:r>
          </w:p>
        </w:tc>
        <w:tc>
          <w:tcPr>
            <w:tcW w:w="1097" w:type="dxa"/>
            <w:tcBorders>
              <w:top w:val="nil"/>
              <w:left w:val="nil"/>
              <w:bottom w:val="single" w:sz="4" w:space="0" w:color="auto"/>
              <w:right w:val="nil"/>
            </w:tcBorders>
            <w:shd w:val="clear" w:color="auto" w:fill="auto"/>
            <w:vAlign w:val="center"/>
          </w:tcPr>
          <w:p w:rsidR="00870F78" w:rsidRPr="00DD5594" w:rsidRDefault="00870F78" w:rsidP="00DD239B">
            <w:pPr>
              <w:widowControl/>
              <w:adjustRightInd w:val="0"/>
              <w:snapToGrid w:val="0"/>
              <w:spacing w:after="0" w:line="360" w:lineRule="auto"/>
              <w:ind w:firstLineChars="100" w:firstLine="180"/>
              <w:rPr>
                <w:rFonts w:ascii="Book Antiqua" w:hAnsi="Book Antiqua"/>
                <w:kern w:val="0"/>
                <w:sz w:val="18"/>
                <w:szCs w:val="18"/>
              </w:rPr>
            </w:pPr>
            <w:r w:rsidRPr="00DD5594">
              <w:rPr>
                <w:rFonts w:ascii="Book Antiqua" w:hAnsi="Book Antiqua"/>
                <w:kern w:val="0"/>
                <w:sz w:val="18"/>
                <w:szCs w:val="18"/>
              </w:rPr>
              <w:t>1 (0.3)</w:t>
            </w:r>
          </w:p>
        </w:tc>
        <w:tc>
          <w:tcPr>
            <w:tcW w:w="1134" w:type="dxa"/>
            <w:tcBorders>
              <w:top w:val="nil"/>
              <w:left w:val="nil"/>
              <w:bottom w:val="single" w:sz="4" w:space="0" w:color="auto"/>
              <w:right w:val="nil"/>
            </w:tcBorders>
            <w:shd w:val="clear" w:color="auto" w:fill="auto"/>
            <w:vAlign w:val="center"/>
          </w:tcPr>
          <w:p w:rsidR="00870F78" w:rsidRPr="00DD5594" w:rsidRDefault="00870F78" w:rsidP="00DD239B">
            <w:pPr>
              <w:widowControl/>
              <w:adjustRightInd w:val="0"/>
              <w:snapToGrid w:val="0"/>
              <w:spacing w:after="0" w:line="360" w:lineRule="auto"/>
              <w:ind w:firstLineChars="100" w:firstLine="180"/>
              <w:rPr>
                <w:rFonts w:ascii="Book Antiqua" w:hAnsi="Book Antiqua"/>
                <w:kern w:val="0"/>
                <w:sz w:val="18"/>
                <w:szCs w:val="18"/>
              </w:rPr>
            </w:pPr>
            <w:r w:rsidRPr="00DD5594">
              <w:rPr>
                <w:rFonts w:ascii="Book Antiqua" w:hAnsi="Book Antiqua"/>
                <w:kern w:val="0"/>
                <w:sz w:val="18"/>
                <w:szCs w:val="18"/>
              </w:rPr>
              <w:t>1 (0.2)</w:t>
            </w:r>
          </w:p>
        </w:tc>
        <w:tc>
          <w:tcPr>
            <w:tcW w:w="1134" w:type="dxa"/>
            <w:tcBorders>
              <w:top w:val="nil"/>
              <w:left w:val="nil"/>
              <w:bottom w:val="single" w:sz="4" w:space="0" w:color="auto"/>
              <w:right w:val="nil"/>
            </w:tcBorders>
            <w:shd w:val="clear" w:color="auto" w:fill="auto"/>
            <w:vAlign w:val="center"/>
          </w:tcPr>
          <w:p w:rsidR="00870F78" w:rsidRPr="00DD5594" w:rsidRDefault="00870F78" w:rsidP="00DD239B">
            <w:pPr>
              <w:widowControl/>
              <w:adjustRightInd w:val="0"/>
              <w:snapToGrid w:val="0"/>
              <w:spacing w:after="0" w:line="360" w:lineRule="auto"/>
              <w:ind w:firstLineChars="100" w:firstLine="180"/>
              <w:rPr>
                <w:rFonts w:ascii="Book Antiqua" w:hAnsi="Book Antiqua"/>
                <w:kern w:val="0"/>
                <w:sz w:val="18"/>
                <w:szCs w:val="18"/>
              </w:rPr>
            </w:pPr>
            <w:r w:rsidRPr="00DD5594">
              <w:rPr>
                <w:rFonts w:ascii="Book Antiqua" w:hAnsi="Book Antiqua"/>
                <w:kern w:val="0"/>
                <w:sz w:val="18"/>
                <w:szCs w:val="18"/>
              </w:rPr>
              <w:t>0 (0.0)</w:t>
            </w:r>
          </w:p>
        </w:tc>
        <w:tc>
          <w:tcPr>
            <w:tcW w:w="851" w:type="dxa"/>
            <w:tcBorders>
              <w:top w:val="nil"/>
              <w:left w:val="nil"/>
              <w:bottom w:val="single" w:sz="4" w:space="0" w:color="auto"/>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FF0000"/>
                <w:kern w:val="0"/>
                <w:sz w:val="18"/>
                <w:szCs w:val="18"/>
              </w:rPr>
            </w:pPr>
            <w:r w:rsidRPr="00DD5594">
              <w:rPr>
                <w:rFonts w:ascii="Book Antiqua" w:hAnsi="Book Antiqua"/>
                <w:kern w:val="0"/>
                <w:sz w:val="18"/>
                <w:szCs w:val="18"/>
              </w:rPr>
              <w:t>1.00</w:t>
            </w:r>
          </w:p>
        </w:tc>
        <w:tc>
          <w:tcPr>
            <w:tcW w:w="1030" w:type="dxa"/>
            <w:tcBorders>
              <w:top w:val="nil"/>
              <w:left w:val="nil"/>
              <w:bottom w:val="single" w:sz="4" w:space="0" w:color="auto"/>
              <w:right w:val="nil"/>
            </w:tcBorders>
            <w:shd w:val="clear" w:color="auto" w:fill="auto"/>
            <w:vAlign w:val="center"/>
          </w:tcPr>
          <w:p w:rsidR="00870F78" w:rsidRPr="00DD5594" w:rsidRDefault="00870F78" w:rsidP="00DD239B">
            <w:pPr>
              <w:widowControl/>
              <w:adjustRightInd w:val="0"/>
              <w:snapToGrid w:val="0"/>
              <w:spacing w:after="0" w:line="360" w:lineRule="auto"/>
              <w:ind w:firstLineChars="50" w:firstLine="90"/>
              <w:rPr>
                <w:rFonts w:ascii="Book Antiqua" w:hAnsi="Book Antiqua"/>
                <w:kern w:val="0"/>
                <w:sz w:val="18"/>
                <w:szCs w:val="18"/>
              </w:rPr>
            </w:pPr>
            <w:r w:rsidRPr="00DD5594">
              <w:rPr>
                <w:rFonts w:ascii="Book Antiqua" w:hAnsi="Book Antiqua"/>
                <w:kern w:val="0"/>
                <w:sz w:val="18"/>
                <w:szCs w:val="18"/>
              </w:rPr>
              <w:t>1 (1.5)</w:t>
            </w:r>
          </w:p>
        </w:tc>
        <w:tc>
          <w:tcPr>
            <w:tcW w:w="1096" w:type="dxa"/>
            <w:tcBorders>
              <w:top w:val="nil"/>
              <w:left w:val="nil"/>
              <w:bottom w:val="single" w:sz="4" w:space="0" w:color="auto"/>
              <w:right w:val="nil"/>
            </w:tcBorders>
            <w:shd w:val="clear" w:color="auto" w:fill="auto"/>
            <w:vAlign w:val="center"/>
          </w:tcPr>
          <w:p w:rsidR="00870F78" w:rsidRPr="00DD5594" w:rsidRDefault="00870F78" w:rsidP="00DD239B">
            <w:pPr>
              <w:widowControl/>
              <w:adjustRightInd w:val="0"/>
              <w:snapToGrid w:val="0"/>
              <w:spacing w:after="0" w:line="360" w:lineRule="auto"/>
              <w:ind w:firstLineChars="100" w:firstLine="180"/>
              <w:rPr>
                <w:rFonts w:ascii="Book Antiqua" w:hAnsi="Book Antiqua"/>
                <w:kern w:val="0"/>
                <w:sz w:val="18"/>
                <w:szCs w:val="18"/>
              </w:rPr>
            </w:pPr>
            <w:r w:rsidRPr="00DD5594">
              <w:rPr>
                <w:rFonts w:ascii="Book Antiqua" w:hAnsi="Book Antiqua"/>
                <w:kern w:val="0"/>
                <w:sz w:val="18"/>
                <w:szCs w:val="18"/>
              </w:rPr>
              <w:t>1 (0.2)</w:t>
            </w:r>
          </w:p>
        </w:tc>
        <w:tc>
          <w:tcPr>
            <w:tcW w:w="1134" w:type="dxa"/>
            <w:tcBorders>
              <w:top w:val="nil"/>
              <w:left w:val="nil"/>
              <w:bottom w:val="single" w:sz="4" w:space="0" w:color="auto"/>
              <w:right w:val="nil"/>
            </w:tcBorders>
            <w:shd w:val="clear" w:color="auto" w:fill="auto"/>
            <w:vAlign w:val="center"/>
          </w:tcPr>
          <w:p w:rsidR="00870F78" w:rsidRPr="00DD5594" w:rsidRDefault="00870F78" w:rsidP="00DD239B">
            <w:pPr>
              <w:widowControl/>
              <w:adjustRightInd w:val="0"/>
              <w:snapToGrid w:val="0"/>
              <w:spacing w:after="0" w:line="360" w:lineRule="auto"/>
              <w:ind w:firstLineChars="100" w:firstLine="180"/>
              <w:rPr>
                <w:rFonts w:ascii="Book Antiqua" w:hAnsi="Book Antiqua"/>
                <w:kern w:val="0"/>
                <w:sz w:val="18"/>
                <w:szCs w:val="18"/>
              </w:rPr>
            </w:pPr>
            <w:r w:rsidRPr="00DD5594">
              <w:rPr>
                <w:rFonts w:ascii="Book Antiqua" w:hAnsi="Book Antiqua"/>
                <w:kern w:val="0"/>
                <w:sz w:val="18"/>
                <w:szCs w:val="18"/>
              </w:rPr>
              <w:t>0 (0.0)</w:t>
            </w:r>
          </w:p>
        </w:tc>
        <w:tc>
          <w:tcPr>
            <w:tcW w:w="1134" w:type="dxa"/>
            <w:tcBorders>
              <w:top w:val="nil"/>
              <w:left w:val="nil"/>
              <w:bottom w:val="single" w:sz="4" w:space="0" w:color="auto"/>
              <w:right w:val="nil"/>
            </w:tcBorders>
            <w:shd w:val="clear" w:color="auto" w:fill="auto"/>
            <w:vAlign w:val="center"/>
          </w:tcPr>
          <w:p w:rsidR="00870F78" w:rsidRPr="00DD5594" w:rsidRDefault="00870F78" w:rsidP="00DD239B">
            <w:pPr>
              <w:widowControl/>
              <w:adjustRightInd w:val="0"/>
              <w:snapToGrid w:val="0"/>
              <w:spacing w:after="0" w:line="360" w:lineRule="auto"/>
              <w:ind w:firstLineChars="100" w:firstLine="180"/>
              <w:rPr>
                <w:rFonts w:ascii="Book Antiqua" w:hAnsi="Book Antiqua"/>
                <w:kern w:val="0"/>
                <w:sz w:val="18"/>
                <w:szCs w:val="18"/>
              </w:rPr>
            </w:pPr>
            <w:r w:rsidRPr="00DD5594">
              <w:rPr>
                <w:rFonts w:ascii="Book Antiqua" w:hAnsi="Book Antiqua"/>
                <w:kern w:val="0"/>
                <w:sz w:val="18"/>
                <w:szCs w:val="18"/>
              </w:rPr>
              <w:t>0 (0.0)</w:t>
            </w:r>
          </w:p>
        </w:tc>
        <w:tc>
          <w:tcPr>
            <w:tcW w:w="851" w:type="dxa"/>
            <w:tcBorders>
              <w:top w:val="nil"/>
              <w:left w:val="nil"/>
              <w:bottom w:val="single" w:sz="4" w:space="0" w:color="auto"/>
              <w:right w:val="nil"/>
            </w:tcBorders>
            <w:shd w:val="clear" w:color="auto" w:fill="auto"/>
            <w:vAlign w:val="center"/>
          </w:tcPr>
          <w:p w:rsidR="00870F78" w:rsidRPr="00DD5594" w:rsidRDefault="00870F78" w:rsidP="00DD239B">
            <w:pPr>
              <w:widowControl/>
              <w:adjustRightInd w:val="0"/>
              <w:snapToGrid w:val="0"/>
              <w:spacing w:after="0" w:line="360" w:lineRule="auto"/>
              <w:rPr>
                <w:rFonts w:ascii="Book Antiqua" w:hAnsi="Book Antiqua"/>
                <w:color w:val="FF0000"/>
                <w:kern w:val="0"/>
                <w:sz w:val="18"/>
                <w:szCs w:val="18"/>
              </w:rPr>
            </w:pPr>
            <w:r w:rsidRPr="00DD5594">
              <w:rPr>
                <w:rFonts w:ascii="Book Antiqua" w:hAnsi="Book Antiqua"/>
                <w:kern w:val="0"/>
                <w:sz w:val="18"/>
                <w:szCs w:val="18"/>
              </w:rPr>
              <w:t>0.20</w:t>
            </w:r>
          </w:p>
        </w:tc>
      </w:tr>
    </w:tbl>
    <w:p w:rsidR="00CD6722" w:rsidRPr="00DD5594" w:rsidRDefault="00DD5594" w:rsidP="00DD239B">
      <w:pPr>
        <w:widowControl/>
        <w:adjustRightInd w:val="0"/>
        <w:snapToGrid w:val="0"/>
        <w:spacing w:after="0" w:line="360" w:lineRule="auto"/>
        <w:rPr>
          <w:rFonts w:ascii="Book Antiqua" w:hAnsi="Book Antiqua"/>
          <w:sz w:val="24"/>
        </w:rPr>
        <w:sectPr w:rsidR="00CD6722" w:rsidRPr="00DD5594">
          <w:endnotePr>
            <w:numFmt w:val="decimal"/>
          </w:endnotePr>
          <w:pgSz w:w="16838" w:h="11906" w:orient="landscape"/>
          <w:pgMar w:top="1406" w:right="1440" w:bottom="1406" w:left="1440" w:header="851" w:footer="992" w:gutter="0"/>
          <w:cols w:space="720"/>
          <w:docGrid w:type="lines" w:linePitch="312"/>
        </w:sectPr>
      </w:pPr>
      <w:r w:rsidRPr="00B802A2">
        <w:rPr>
          <w:rFonts w:ascii="Book Antiqua" w:hAnsi="Book Antiqua"/>
          <w:kern w:val="0"/>
          <w:sz w:val="24"/>
        </w:rPr>
        <w:t xml:space="preserve">For </w:t>
      </w:r>
      <w:proofErr w:type="spellStart"/>
      <w:r w:rsidRPr="00B802A2">
        <w:rPr>
          <w:rFonts w:ascii="Book Antiqua" w:hAnsi="Book Antiqua"/>
          <w:kern w:val="0"/>
          <w:sz w:val="24"/>
        </w:rPr>
        <w:t>Boix</w:t>
      </w:r>
      <w:proofErr w:type="spellEnd"/>
      <w:r w:rsidRPr="00B802A2">
        <w:rPr>
          <w:rFonts w:ascii="Book Antiqua" w:hAnsi="Book Antiqua"/>
          <w:kern w:val="0"/>
          <w:sz w:val="24"/>
        </w:rPr>
        <w:t xml:space="preserve"> classification, </w:t>
      </w:r>
      <w:r w:rsidRPr="00B802A2">
        <w:rPr>
          <w:rFonts w:ascii="Book Antiqua" w:hAnsi="Book Antiqua"/>
          <w:i/>
          <w:kern w:val="0"/>
          <w:sz w:val="24"/>
        </w:rPr>
        <w:t>P</w:t>
      </w:r>
      <w:r>
        <w:rPr>
          <w:rFonts w:ascii="Book Antiqua" w:hAnsi="Book Antiqua"/>
          <w:i/>
          <w:kern w:val="0"/>
          <w:sz w:val="24"/>
        </w:rPr>
        <w:t xml:space="preserve"> </w:t>
      </w:r>
      <w:r w:rsidRPr="00B802A2">
        <w:rPr>
          <w:rFonts w:ascii="Book Antiqua" w:hAnsi="Book Antiqua"/>
          <w:kern w:val="0"/>
          <w:sz w:val="24"/>
        </w:rPr>
        <w:t>=</w:t>
      </w:r>
      <w:r>
        <w:rPr>
          <w:rFonts w:ascii="Book Antiqua" w:hAnsi="Book Antiqua"/>
          <w:kern w:val="0"/>
          <w:sz w:val="24"/>
        </w:rPr>
        <w:t xml:space="preserve"> </w:t>
      </w:r>
      <w:r w:rsidRPr="00B802A2">
        <w:rPr>
          <w:rFonts w:ascii="Book Antiqua" w:hAnsi="Book Antiqua"/>
          <w:kern w:val="0"/>
          <w:sz w:val="24"/>
        </w:rPr>
        <w:t xml:space="preserve">0.017 with Bonferroni adjustment. For Li-Tanaka </w:t>
      </w:r>
      <w:bookmarkStart w:id="119" w:name="OLE_LINK1518"/>
      <w:bookmarkStart w:id="120" w:name="OLE_LINK1519"/>
      <w:r w:rsidRPr="00B802A2">
        <w:rPr>
          <w:rFonts w:ascii="Book Antiqua" w:hAnsi="Book Antiqua"/>
          <w:kern w:val="0"/>
          <w:sz w:val="24"/>
        </w:rPr>
        <w:t>classification</w:t>
      </w:r>
      <w:bookmarkEnd w:id="119"/>
      <w:bookmarkEnd w:id="120"/>
      <w:r w:rsidRPr="00B802A2">
        <w:rPr>
          <w:rFonts w:ascii="Book Antiqua" w:hAnsi="Book Antiqua"/>
          <w:kern w:val="0"/>
          <w:sz w:val="24"/>
        </w:rPr>
        <w:t xml:space="preserve">, </w:t>
      </w:r>
      <w:r w:rsidRPr="00DD5594">
        <w:rPr>
          <w:rFonts w:ascii="Book Antiqua" w:hAnsi="Book Antiqua"/>
          <w:i/>
          <w:iCs/>
          <w:kern w:val="0"/>
          <w:sz w:val="24"/>
        </w:rPr>
        <w:t>P</w:t>
      </w:r>
      <w:r w:rsidRPr="00B802A2">
        <w:rPr>
          <w:rFonts w:ascii="Book Antiqua" w:hAnsi="Book Antiqua"/>
          <w:kern w:val="0"/>
          <w:sz w:val="24"/>
        </w:rPr>
        <w:t xml:space="preserve"> =</w:t>
      </w:r>
      <w:r>
        <w:rPr>
          <w:rFonts w:ascii="Book Antiqua" w:hAnsi="Book Antiqua"/>
          <w:kern w:val="0"/>
          <w:sz w:val="24"/>
        </w:rPr>
        <w:t xml:space="preserve"> </w:t>
      </w:r>
      <w:r w:rsidRPr="00B802A2">
        <w:rPr>
          <w:rFonts w:ascii="Book Antiqua" w:hAnsi="Book Antiqua"/>
          <w:kern w:val="0"/>
          <w:sz w:val="24"/>
        </w:rPr>
        <w:t>0.008 with Bonferroni adjustment.</w:t>
      </w:r>
      <w:r>
        <w:rPr>
          <w:rFonts w:ascii="Book Antiqua" w:hAnsi="Book Antiqua"/>
          <w:kern w:val="0"/>
          <w:sz w:val="24"/>
        </w:rPr>
        <w:t xml:space="preserve"> </w:t>
      </w:r>
      <w:r w:rsidRPr="00B802A2">
        <w:rPr>
          <w:rFonts w:ascii="Book Antiqua" w:hAnsi="Book Antiqua"/>
          <w:kern w:val="0"/>
          <w:sz w:val="24"/>
        </w:rPr>
        <w:t xml:space="preserve">Successful cannulation: </w:t>
      </w:r>
      <w:proofErr w:type="spellStart"/>
      <w:r w:rsidRPr="00B802A2">
        <w:rPr>
          <w:rFonts w:ascii="Book Antiqua" w:hAnsi="Book Antiqua"/>
          <w:kern w:val="0"/>
          <w:sz w:val="24"/>
        </w:rPr>
        <w:t>Boix</w:t>
      </w:r>
      <w:proofErr w:type="spellEnd"/>
      <w:r w:rsidRPr="00B802A2">
        <w:rPr>
          <w:rFonts w:ascii="Book Antiqua" w:hAnsi="Book Antiqua"/>
          <w:kern w:val="0"/>
          <w:sz w:val="24"/>
        </w:rPr>
        <w:t xml:space="preserve">: </w:t>
      </w:r>
      <w:r w:rsidR="005A4F7C">
        <w:rPr>
          <w:rFonts w:ascii="Book Antiqua" w:hAnsi="Book Antiqua"/>
          <w:kern w:val="0"/>
          <w:sz w:val="24"/>
        </w:rPr>
        <w:t>T</w:t>
      </w:r>
      <w:r w:rsidR="005A4F7C" w:rsidRPr="00B802A2">
        <w:rPr>
          <w:rFonts w:ascii="Book Antiqua" w:hAnsi="Book Antiqua"/>
          <w:kern w:val="0"/>
          <w:sz w:val="24"/>
        </w:rPr>
        <w:t xml:space="preserve">ype </w:t>
      </w:r>
      <w:r w:rsidRPr="00B802A2">
        <w:rPr>
          <w:rFonts w:ascii="Book Antiqua" w:hAnsi="Book Antiqua"/>
          <w:kern w:val="0"/>
          <w:sz w:val="24"/>
        </w:rPr>
        <w:t xml:space="preserve">II </w:t>
      </w:r>
      <w:r w:rsidRPr="00B802A2">
        <w:rPr>
          <w:rFonts w:ascii="Book Antiqua" w:hAnsi="Book Antiqua"/>
          <w:i/>
          <w:kern w:val="0"/>
          <w:sz w:val="24"/>
        </w:rPr>
        <w:t>vs</w:t>
      </w:r>
      <w:r w:rsidRPr="00B802A2">
        <w:rPr>
          <w:rFonts w:ascii="Book Antiqua" w:hAnsi="Book Antiqua"/>
          <w:kern w:val="0"/>
          <w:sz w:val="24"/>
        </w:rPr>
        <w:t xml:space="preserve"> type </w:t>
      </w:r>
      <w:proofErr w:type="gramStart"/>
      <w:r w:rsidRPr="00B802A2">
        <w:rPr>
          <w:rFonts w:ascii="Book Antiqua" w:hAnsi="Book Antiqua"/>
          <w:kern w:val="0"/>
          <w:sz w:val="24"/>
        </w:rPr>
        <w:t>I</w:t>
      </w:r>
      <w:proofErr w:type="gramEnd"/>
      <w:r w:rsidRPr="00B802A2">
        <w:rPr>
          <w:rFonts w:ascii="Book Antiqua" w:hAnsi="Book Antiqua"/>
          <w:kern w:val="0"/>
          <w:sz w:val="24"/>
        </w:rPr>
        <w:t xml:space="preserve">, </w:t>
      </w:r>
      <w:proofErr w:type="spellStart"/>
      <w:r w:rsidRPr="00B802A2">
        <w:rPr>
          <w:rFonts w:ascii="Book Antiqua" w:hAnsi="Book Antiqua"/>
          <w:kern w:val="0"/>
          <w:sz w:val="24"/>
          <w:vertAlign w:val="superscript"/>
        </w:rPr>
        <w:t>a</w:t>
      </w:r>
      <w:r w:rsidRPr="00B802A2">
        <w:rPr>
          <w:rFonts w:ascii="Book Antiqua" w:hAnsi="Book Antiqua"/>
          <w:i/>
          <w:kern w:val="0"/>
          <w:sz w:val="24"/>
        </w:rPr>
        <w:t>P</w:t>
      </w:r>
      <w:proofErr w:type="spellEnd"/>
      <w:r w:rsidRPr="00B802A2">
        <w:rPr>
          <w:rFonts w:ascii="Book Antiqua" w:hAnsi="Book Antiqua"/>
          <w:kern w:val="0"/>
          <w:sz w:val="24"/>
        </w:rPr>
        <w:t xml:space="preserve"> </w:t>
      </w:r>
      <w:r>
        <w:rPr>
          <w:rFonts w:ascii="Book Antiqua" w:hAnsi="Book Antiqua"/>
          <w:kern w:val="0"/>
          <w:sz w:val="24"/>
        </w:rPr>
        <w:t xml:space="preserve">&lt; </w:t>
      </w:r>
      <w:r w:rsidRPr="00B802A2">
        <w:rPr>
          <w:rFonts w:ascii="Book Antiqua" w:hAnsi="Book Antiqua"/>
          <w:kern w:val="0"/>
          <w:sz w:val="24"/>
        </w:rPr>
        <w:t>0.0</w:t>
      </w:r>
      <w:r>
        <w:rPr>
          <w:rFonts w:ascii="Book Antiqua" w:hAnsi="Book Antiqua"/>
          <w:kern w:val="0"/>
          <w:sz w:val="24"/>
        </w:rPr>
        <w:t>5</w:t>
      </w:r>
      <w:r w:rsidRPr="00B802A2">
        <w:rPr>
          <w:rFonts w:ascii="Book Antiqua" w:hAnsi="Book Antiqua"/>
          <w:kern w:val="0"/>
          <w:sz w:val="24"/>
        </w:rPr>
        <w:t xml:space="preserve">; Li-Tanaka classification: </w:t>
      </w:r>
      <w:r w:rsidR="00243EBC" w:rsidRPr="00B802A2">
        <w:rPr>
          <w:rFonts w:ascii="Book Antiqua" w:hAnsi="Book Antiqua"/>
          <w:kern w:val="0"/>
          <w:sz w:val="24"/>
        </w:rPr>
        <w:t>T</w:t>
      </w:r>
      <w:r w:rsidRPr="00B802A2">
        <w:rPr>
          <w:rFonts w:ascii="Book Antiqua" w:hAnsi="Book Antiqua"/>
          <w:kern w:val="0"/>
          <w:sz w:val="24"/>
        </w:rPr>
        <w:t xml:space="preserve">ype II </w:t>
      </w:r>
      <w:r w:rsidRPr="00B802A2">
        <w:rPr>
          <w:rFonts w:ascii="Book Antiqua" w:hAnsi="Book Antiqua"/>
          <w:i/>
          <w:kern w:val="0"/>
          <w:sz w:val="24"/>
        </w:rPr>
        <w:t>vs</w:t>
      </w:r>
      <w:r w:rsidRPr="00B802A2">
        <w:rPr>
          <w:rFonts w:ascii="Book Antiqua" w:hAnsi="Book Antiqua"/>
          <w:kern w:val="0"/>
          <w:sz w:val="24"/>
        </w:rPr>
        <w:t xml:space="preserve"> type I, </w:t>
      </w:r>
      <w:proofErr w:type="spellStart"/>
      <w:r>
        <w:rPr>
          <w:rFonts w:ascii="Book Antiqua" w:hAnsi="Book Antiqua"/>
          <w:kern w:val="0"/>
          <w:sz w:val="24"/>
          <w:vertAlign w:val="superscript"/>
        </w:rPr>
        <w:t>b</w:t>
      </w:r>
      <w:r w:rsidRPr="00B802A2">
        <w:rPr>
          <w:rFonts w:ascii="Book Antiqua" w:hAnsi="Book Antiqua"/>
          <w:i/>
          <w:kern w:val="0"/>
          <w:sz w:val="24"/>
        </w:rPr>
        <w:t>P</w:t>
      </w:r>
      <w:proofErr w:type="spellEnd"/>
      <w:r w:rsidRPr="00B802A2">
        <w:rPr>
          <w:rFonts w:ascii="Book Antiqua" w:hAnsi="Book Antiqua"/>
          <w:kern w:val="0"/>
          <w:sz w:val="24"/>
        </w:rPr>
        <w:t xml:space="preserve"> &lt;</w:t>
      </w:r>
      <w:r>
        <w:rPr>
          <w:rFonts w:ascii="Book Antiqua" w:hAnsi="Book Antiqua"/>
          <w:kern w:val="0"/>
          <w:sz w:val="24"/>
        </w:rPr>
        <w:t xml:space="preserve"> </w:t>
      </w:r>
      <w:r w:rsidRPr="00B802A2">
        <w:rPr>
          <w:rFonts w:ascii="Book Antiqua" w:hAnsi="Book Antiqua"/>
          <w:kern w:val="0"/>
          <w:sz w:val="24"/>
        </w:rPr>
        <w:t xml:space="preserve">0.01, type IV </w:t>
      </w:r>
      <w:r w:rsidRPr="00B802A2">
        <w:rPr>
          <w:rFonts w:ascii="Book Antiqua" w:hAnsi="Book Antiqua"/>
          <w:i/>
          <w:kern w:val="0"/>
          <w:sz w:val="24"/>
        </w:rPr>
        <w:t>vs</w:t>
      </w:r>
      <w:r w:rsidRPr="00B802A2">
        <w:rPr>
          <w:rFonts w:ascii="Book Antiqua" w:hAnsi="Book Antiqua"/>
          <w:kern w:val="0"/>
          <w:sz w:val="24"/>
        </w:rPr>
        <w:t xml:space="preserve"> type I, </w:t>
      </w:r>
      <w:proofErr w:type="spellStart"/>
      <w:r>
        <w:rPr>
          <w:rFonts w:ascii="Book Antiqua" w:hAnsi="Book Antiqua"/>
          <w:kern w:val="0"/>
          <w:sz w:val="24"/>
          <w:vertAlign w:val="superscript"/>
        </w:rPr>
        <w:t>b</w:t>
      </w:r>
      <w:r w:rsidRPr="00B802A2">
        <w:rPr>
          <w:rFonts w:ascii="Book Antiqua" w:hAnsi="Book Antiqua"/>
          <w:i/>
          <w:kern w:val="0"/>
          <w:sz w:val="24"/>
        </w:rPr>
        <w:t>P</w:t>
      </w:r>
      <w:proofErr w:type="spellEnd"/>
      <w:r w:rsidRPr="00B802A2">
        <w:rPr>
          <w:rFonts w:ascii="Book Antiqua" w:hAnsi="Book Antiqua"/>
          <w:kern w:val="0"/>
          <w:sz w:val="24"/>
        </w:rPr>
        <w:t xml:space="preserve"> &lt;</w:t>
      </w:r>
      <w:r>
        <w:rPr>
          <w:rFonts w:ascii="Book Antiqua" w:hAnsi="Book Antiqua"/>
          <w:kern w:val="0"/>
          <w:sz w:val="24"/>
        </w:rPr>
        <w:t xml:space="preserve"> </w:t>
      </w:r>
      <w:r w:rsidRPr="00B802A2">
        <w:rPr>
          <w:rFonts w:ascii="Book Antiqua" w:hAnsi="Book Antiqua"/>
          <w:kern w:val="0"/>
          <w:sz w:val="24"/>
        </w:rPr>
        <w:t>0.01</w:t>
      </w:r>
      <w:r>
        <w:rPr>
          <w:rFonts w:ascii="Book Antiqua" w:hAnsi="Book Antiqua"/>
          <w:kern w:val="0"/>
          <w:sz w:val="24"/>
        </w:rPr>
        <w:t>.</w:t>
      </w:r>
      <w:r>
        <w:rPr>
          <w:rFonts w:ascii="Book Antiqua" w:hAnsi="Book Antiqua"/>
          <w:sz w:val="24"/>
        </w:rPr>
        <w:t xml:space="preserve"> </w:t>
      </w:r>
      <w:r w:rsidR="005357FE" w:rsidRPr="00B802A2">
        <w:rPr>
          <w:rFonts w:ascii="Book Antiqua" w:hAnsi="Book Antiqua"/>
          <w:sz w:val="24"/>
        </w:rPr>
        <w:t xml:space="preserve">CBD: </w:t>
      </w:r>
      <w:r w:rsidRPr="00B802A2">
        <w:rPr>
          <w:rFonts w:ascii="Book Antiqua" w:hAnsi="Book Antiqua"/>
          <w:sz w:val="24"/>
        </w:rPr>
        <w:t>C</w:t>
      </w:r>
      <w:r w:rsidR="005357FE" w:rsidRPr="00B802A2">
        <w:rPr>
          <w:rFonts w:ascii="Book Antiqua" w:hAnsi="Book Antiqua"/>
          <w:sz w:val="24"/>
        </w:rPr>
        <w:t xml:space="preserve">ommon bile duct; PAD: </w:t>
      </w:r>
      <w:proofErr w:type="spellStart"/>
      <w:r w:rsidRPr="00B802A2">
        <w:rPr>
          <w:rFonts w:ascii="Book Antiqua" w:hAnsi="Book Antiqua"/>
          <w:sz w:val="24"/>
        </w:rPr>
        <w:t>P</w:t>
      </w:r>
      <w:r w:rsidR="005357FE" w:rsidRPr="00B802A2">
        <w:rPr>
          <w:rFonts w:ascii="Book Antiqua" w:hAnsi="Book Antiqua"/>
          <w:sz w:val="24"/>
        </w:rPr>
        <w:t>eriampullary</w:t>
      </w:r>
      <w:proofErr w:type="spellEnd"/>
      <w:r w:rsidR="005357FE" w:rsidRPr="00B802A2">
        <w:rPr>
          <w:rFonts w:ascii="Book Antiqua" w:hAnsi="Book Antiqua"/>
          <w:sz w:val="24"/>
        </w:rPr>
        <w:t xml:space="preserve"> diverticulum; ERCP: </w:t>
      </w:r>
      <w:r w:rsidRPr="00B802A2">
        <w:rPr>
          <w:rFonts w:ascii="Book Antiqua" w:hAnsi="Book Antiqua"/>
          <w:sz w:val="24"/>
        </w:rPr>
        <w:t>E</w:t>
      </w:r>
      <w:r w:rsidR="005357FE" w:rsidRPr="00B802A2">
        <w:rPr>
          <w:rFonts w:ascii="Book Antiqua" w:hAnsi="Book Antiqua"/>
          <w:sz w:val="24"/>
        </w:rPr>
        <w:t xml:space="preserve">ndoscopic retrograde cholangiopancreatography; ERPD: </w:t>
      </w:r>
      <w:r w:rsidR="00243EBC" w:rsidRPr="00B802A2">
        <w:rPr>
          <w:rFonts w:ascii="Book Antiqua" w:hAnsi="Book Antiqua"/>
          <w:sz w:val="24"/>
        </w:rPr>
        <w:t>E</w:t>
      </w:r>
      <w:r w:rsidR="005357FE" w:rsidRPr="00B802A2">
        <w:rPr>
          <w:rFonts w:ascii="Book Antiqua" w:hAnsi="Book Antiqua"/>
          <w:sz w:val="24"/>
        </w:rPr>
        <w:t xml:space="preserve">ndoscopic retrograde pancreatic </w:t>
      </w:r>
      <w:r w:rsidR="005357FE" w:rsidRPr="00B802A2">
        <w:rPr>
          <w:rFonts w:ascii="Book Antiqua" w:hAnsi="Book Antiqua"/>
          <w:kern w:val="0"/>
          <w:sz w:val="24"/>
        </w:rPr>
        <w:t xml:space="preserve">drainage; PD: </w:t>
      </w:r>
      <w:r w:rsidRPr="00B802A2">
        <w:rPr>
          <w:rFonts w:ascii="Book Antiqua" w:hAnsi="Book Antiqua"/>
          <w:kern w:val="0"/>
          <w:sz w:val="24"/>
        </w:rPr>
        <w:t>P</w:t>
      </w:r>
      <w:r w:rsidR="005357FE" w:rsidRPr="00B802A2">
        <w:rPr>
          <w:rFonts w:ascii="Book Antiqua" w:hAnsi="Book Antiqua"/>
          <w:kern w:val="0"/>
          <w:sz w:val="24"/>
        </w:rPr>
        <w:t>ancreatic duct</w:t>
      </w:r>
      <w:r w:rsidRPr="00DD5594">
        <w:rPr>
          <w:rFonts w:ascii="Book Antiqua" w:hAnsi="Book Antiqua"/>
          <w:kern w:val="0"/>
          <w:sz w:val="24"/>
        </w:rPr>
        <w:t>.</w:t>
      </w:r>
    </w:p>
    <w:p w:rsidR="00CD6722" w:rsidRPr="00B802A2" w:rsidRDefault="005357FE" w:rsidP="00DD239B">
      <w:pPr>
        <w:spacing w:after="0" w:line="360" w:lineRule="auto"/>
        <w:rPr>
          <w:rFonts w:ascii="Book Antiqua" w:eastAsiaTheme="minorEastAsia" w:hAnsi="Book Antiqua"/>
          <w:b/>
          <w:bCs/>
          <w:sz w:val="24"/>
        </w:rPr>
      </w:pPr>
      <w:r w:rsidRPr="00B802A2">
        <w:rPr>
          <w:rFonts w:ascii="Book Antiqua" w:hAnsi="Book Antiqua"/>
          <w:b/>
          <w:bCs/>
          <w:sz w:val="24"/>
        </w:rPr>
        <w:lastRenderedPageBreak/>
        <w:t xml:space="preserve">Table 4 </w:t>
      </w:r>
      <w:bookmarkStart w:id="121" w:name="OLE_LINK1477"/>
      <w:bookmarkStart w:id="122" w:name="OLE_LINK1478"/>
      <w:r w:rsidRPr="00B802A2">
        <w:rPr>
          <w:rFonts w:ascii="Book Antiqua" w:hAnsi="Book Antiqua"/>
          <w:b/>
          <w:bCs/>
          <w:sz w:val="24"/>
        </w:rPr>
        <w:t>Difficult cannulation</w:t>
      </w:r>
      <w:r w:rsidR="005A4F7C">
        <w:rPr>
          <w:rFonts w:ascii="Book Antiqua" w:hAnsi="Book Antiqua"/>
          <w:b/>
          <w:bCs/>
          <w:sz w:val="24"/>
        </w:rPr>
        <w:t xml:space="preserve"> </w:t>
      </w:r>
      <w:r w:rsidRPr="00B802A2">
        <w:rPr>
          <w:rFonts w:ascii="Book Antiqua" w:hAnsi="Book Antiqua"/>
          <w:b/>
          <w:bCs/>
          <w:sz w:val="24"/>
        </w:rPr>
        <w:t>for</w:t>
      </w:r>
      <w:r w:rsidR="005A4F7C">
        <w:rPr>
          <w:rFonts w:ascii="Book Antiqua" w:hAnsi="Book Antiqua"/>
          <w:b/>
          <w:bCs/>
          <w:sz w:val="24"/>
        </w:rPr>
        <w:t xml:space="preserve"> </w:t>
      </w:r>
      <w:r w:rsidRPr="00B802A2">
        <w:rPr>
          <w:rFonts w:ascii="Book Antiqua" w:hAnsi="Book Antiqua"/>
          <w:b/>
          <w:bCs/>
          <w:sz w:val="24"/>
        </w:rPr>
        <w:t xml:space="preserve">different types of </w:t>
      </w:r>
      <w:proofErr w:type="spellStart"/>
      <w:r w:rsidR="00224964" w:rsidRPr="00B802A2">
        <w:rPr>
          <w:rFonts w:ascii="Book Antiqua" w:hAnsi="Book Antiqua"/>
          <w:b/>
          <w:bCs/>
          <w:sz w:val="24"/>
        </w:rPr>
        <w:t>periampullary</w:t>
      </w:r>
      <w:proofErr w:type="spellEnd"/>
      <w:r w:rsidR="00224964" w:rsidRPr="00B802A2">
        <w:rPr>
          <w:rFonts w:ascii="Book Antiqua" w:hAnsi="Book Antiqua"/>
          <w:b/>
          <w:bCs/>
          <w:sz w:val="24"/>
        </w:rPr>
        <w:t xml:space="preserve"> diverticulum </w:t>
      </w:r>
      <w:r w:rsidRPr="00B802A2">
        <w:rPr>
          <w:rFonts w:ascii="Book Antiqua" w:hAnsi="Book Antiqua"/>
          <w:b/>
          <w:bCs/>
          <w:sz w:val="24"/>
        </w:rPr>
        <w:t xml:space="preserve">in the three classification groups compared with the </w:t>
      </w:r>
      <w:r w:rsidR="00F74AA7">
        <w:rPr>
          <w:rFonts w:ascii="Book Antiqua" w:hAnsi="Book Antiqua" w:hint="eastAsia"/>
          <w:b/>
          <w:bCs/>
          <w:sz w:val="24"/>
        </w:rPr>
        <w:t>n</w:t>
      </w:r>
      <w:r w:rsidRPr="00B802A2">
        <w:rPr>
          <w:rFonts w:ascii="Book Antiqua" w:hAnsi="Book Antiqua"/>
          <w:b/>
          <w:bCs/>
          <w:sz w:val="24"/>
        </w:rPr>
        <w:t>on-</w:t>
      </w:r>
      <w:r w:rsidR="00224964" w:rsidRPr="00B802A2">
        <w:rPr>
          <w:rFonts w:ascii="Book Antiqua" w:hAnsi="Book Antiqua"/>
          <w:sz w:val="24"/>
        </w:rPr>
        <w:t xml:space="preserve"> </w:t>
      </w:r>
      <w:proofErr w:type="spellStart"/>
      <w:r w:rsidR="00224964" w:rsidRPr="00B802A2">
        <w:rPr>
          <w:rFonts w:ascii="Book Antiqua" w:hAnsi="Book Antiqua"/>
          <w:b/>
          <w:bCs/>
          <w:sz w:val="24"/>
        </w:rPr>
        <w:t>periampullary</w:t>
      </w:r>
      <w:proofErr w:type="spellEnd"/>
      <w:r w:rsidR="00224964" w:rsidRPr="00B802A2">
        <w:rPr>
          <w:rFonts w:ascii="Book Antiqua" w:hAnsi="Book Antiqua"/>
          <w:b/>
          <w:bCs/>
          <w:sz w:val="24"/>
        </w:rPr>
        <w:t xml:space="preserve"> diverticulum</w:t>
      </w:r>
      <w:r w:rsidRPr="00B802A2">
        <w:rPr>
          <w:rFonts w:ascii="Book Antiqua" w:hAnsi="Book Antiqua"/>
          <w:b/>
          <w:bCs/>
          <w:sz w:val="24"/>
        </w:rPr>
        <w:t xml:space="preserve"> group</w:t>
      </w:r>
      <w:bookmarkEnd w:id="121"/>
      <w:bookmarkEnd w:id="122"/>
    </w:p>
    <w:tbl>
      <w:tblPr>
        <w:tblpPr w:leftFromText="180" w:rightFromText="180" w:vertAnchor="text" w:horzAnchor="page" w:tblpX="1757" w:tblpY="74"/>
        <w:tblOverlap w:val="neve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5"/>
        <w:gridCol w:w="2772"/>
        <w:gridCol w:w="1877"/>
        <w:gridCol w:w="1241"/>
      </w:tblGrid>
      <w:tr w:rsidR="00CD6722" w:rsidRPr="00B802A2">
        <w:trPr>
          <w:trHeight w:val="283"/>
        </w:trPr>
        <w:tc>
          <w:tcPr>
            <w:tcW w:w="2525" w:type="dxa"/>
            <w:vMerge w:val="restart"/>
            <w:tcBorders>
              <w:left w:val="nil"/>
              <w:bottom w:val="single" w:sz="4" w:space="0" w:color="auto"/>
              <w:right w:val="nil"/>
            </w:tcBorders>
            <w:vAlign w:val="center"/>
          </w:tcPr>
          <w:p w:rsidR="00CD6722" w:rsidRPr="00B802A2" w:rsidRDefault="005357FE" w:rsidP="00DD239B">
            <w:pPr>
              <w:adjustRightInd w:val="0"/>
              <w:snapToGrid w:val="0"/>
              <w:spacing w:after="0" w:line="360" w:lineRule="auto"/>
              <w:rPr>
                <w:rFonts w:ascii="Book Antiqua" w:hAnsi="Book Antiqua"/>
                <w:b/>
                <w:bCs/>
                <w:sz w:val="24"/>
              </w:rPr>
            </w:pPr>
            <w:r w:rsidRPr="00B802A2">
              <w:rPr>
                <w:rFonts w:ascii="Book Antiqua" w:hAnsi="Book Antiqua"/>
                <w:b/>
                <w:bCs/>
                <w:sz w:val="24"/>
              </w:rPr>
              <w:t>Variable</w:t>
            </w:r>
          </w:p>
        </w:tc>
        <w:tc>
          <w:tcPr>
            <w:tcW w:w="2772" w:type="dxa"/>
            <w:vMerge w:val="restart"/>
            <w:tcBorders>
              <w:left w:val="nil"/>
              <w:right w:val="nil"/>
            </w:tcBorders>
            <w:vAlign w:val="center"/>
          </w:tcPr>
          <w:p w:rsidR="00CD6722" w:rsidRPr="00B802A2" w:rsidRDefault="00C263CD" w:rsidP="00DD239B">
            <w:pPr>
              <w:adjustRightInd w:val="0"/>
              <w:snapToGrid w:val="0"/>
              <w:spacing w:after="0" w:line="360" w:lineRule="auto"/>
              <w:rPr>
                <w:rFonts w:ascii="Book Antiqua" w:hAnsi="Book Antiqua"/>
                <w:b/>
                <w:bCs/>
                <w:sz w:val="24"/>
              </w:rPr>
            </w:pPr>
            <w:proofErr w:type="gramStart"/>
            <w:r w:rsidRPr="00B802A2">
              <w:rPr>
                <w:rFonts w:ascii="Book Antiqua" w:hAnsi="Book Antiqua"/>
                <w:b/>
                <w:bCs/>
                <w:i/>
                <w:sz w:val="24"/>
              </w:rPr>
              <w:t>n</w:t>
            </w:r>
            <w:r w:rsidR="005357FE" w:rsidRPr="00B802A2">
              <w:rPr>
                <w:rFonts w:ascii="Book Antiqua" w:hAnsi="Book Antiqua"/>
                <w:b/>
                <w:bCs/>
                <w:sz w:val="24"/>
              </w:rPr>
              <w:t>/</w:t>
            </w:r>
            <w:r w:rsidR="005357FE" w:rsidRPr="00243EBC">
              <w:rPr>
                <w:rFonts w:ascii="Book Antiqua" w:hAnsi="Book Antiqua"/>
                <w:b/>
                <w:bCs/>
                <w:i/>
                <w:iCs/>
                <w:sz w:val="24"/>
              </w:rPr>
              <w:t>N</w:t>
            </w:r>
            <w:proofErr w:type="gramEnd"/>
            <w:r w:rsidR="00243EBC">
              <w:rPr>
                <w:rFonts w:ascii="Book Antiqua" w:hAnsi="Book Antiqua"/>
                <w:b/>
                <w:bCs/>
                <w:sz w:val="24"/>
              </w:rPr>
              <w:t xml:space="preserve"> </w:t>
            </w:r>
            <w:r w:rsidR="005357FE" w:rsidRPr="00B802A2">
              <w:rPr>
                <w:rFonts w:ascii="Book Antiqua" w:hAnsi="Book Antiqua"/>
                <w:b/>
                <w:bCs/>
                <w:sz w:val="24"/>
              </w:rPr>
              <w:t>(%)</w:t>
            </w:r>
          </w:p>
        </w:tc>
        <w:tc>
          <w:tcPr>
            <w:tcW w:w="3118" w:type="dxa"/>
            <w:gridSpan w:val="2"/>
            <w:tcBorders>
              <w:left w:val="nil"/>
              <w:bottom w:val="single" w:sz="4" w:space="0" w:color="auto"/>
              <w:right w:val="nil"/>
            </w:tcBorders>
            <w:vAlign w:val="center"/>
          </w:tcPr>
          <w:p w:rsidR="00CD6722" w:rsidRPr="00B802A2" w:rsidRDefault="005357FE" w:rsidP="00DD239B">
            <w:pPr>
              <w:adjustRightInd w:val="0"/>
              <w:snapToGrid w:val="0"/>
              <w:spacing w:after="0" w:line="360" w:lineRule="auto"/>
              <w:rPr>
                <w:rFonts w:ascii="Book Antiqua" w:hAnsi="Book Antiqua"/>
                <w:b/>
                <w:bCs/>
                <w:sz w:val="24"/>
              </w:rPr>
            </w:pPr>
            <w:r w:rsidRPr="00B802A2">
              <w:rPr>
                <w:rFonts w:ascii="Book Antiqua" w:hAnsi="Book Antiqua"/>
                <w:b/>
                <w:bCs/>
                <w:sz w:val="24"/>
              </w:rPr>
              <w:t xml:space="preserve">Difficult </w:t>
            </w:r>
            <w:r w:rsidR="00243EBC" w:rsidRPr="00B802A2">
              <w:rPr>
                <w:rFonts w:ascii="Book Antiqua" w:hAnsi="Book Antiqua"/>
                <w:b/>
                <w:bCs/>
                <w:sz w:val="24"/>
              </w:rPr>
              <w:t>c</w:t>
            </w:r>
            <w:r w:rsidRPr="00B802A2">
              <w:rPr>
                <w:rFonts w:ascii="Book Antiqua" w:hAnsi="Book Antiqua"/>
                <w:b/>
                <w:bCs/>
                <w:sz w:val="24"/>
              </w:rPr>
              <w:t>annulation</w:t>
            </w:r>
          </w:p>
        </w:tc>
      </w:tr>
      <w:tr w:rsidR="00CD6722" w:rsidRPr="00B802A2">
        <w:trPr>
          <w:trHeight w:val="283"/>
        </w:trPr>
        <w:tc>
          <w:tcPr>
            <w:tcW w:w="2525" w:type="dxa"/>
            <w:vMerge/>
            <w:tcBorders>
              <w:top w:val="single" w:sz="4" w:space="0" w:color="auto"/>
              <w:left w:val="nil"/>
              <w:bottom w:val="single" w:sz="4" w:space="0" w:color="auto"/>
              <w:right w:val="nil"/>
            </w:tcBorders>
            <w:vAlign w:val="center"/>
          </w:tcPr>
          <w:p w:rsidR="00CD6722" w:rsidRPr="00B802A2" w:rsidRDefault="00CD6722" w:rsidP="00DD239B">
            <w:pPr>
              <w:adjustRightInd w:val="0"/>
              <w:snapToGrid w:val="0"/>
              <w:spacing w:after="0" w:line="360" w:lineRule="auto"/>
              <w:rPr>
                <w:rFonts w:ascii="Book Antiqua" w:hAnsi="Book Antiqua"/>
                <w:b/>
                <w:bCs/>
                <w:sz w:val="24"/>
              </w:rPr>
            </w:pPr>
          </w:p>
        </w:tc>
        <w:tc>
          <w:tcPr>
            <w:tcW w:w="2772" w:type="dxa"/>
            <w:vMerge/>
            <w:tcBorders>
              <w:left w:val="nil"/>
              <w:bottom w:val="single" w:sz="4" w:space="0" w:color="auto"/>
              <w:right w:val="nil"/>
            </w:tcBorders>
            <w:vAlign w:val="center"/>
          </w:tcPr>
          <w:p w:rsidR="00CD6722" w:rsidRPr="00B802A2" w:rsidRDefault="00CD6722" w:rsidP="00DD239B">
            <w:pPr>
              <w:adjustRightInd w:val="0"/>
              <w:snapToGrid w:val="0"/>
              <w:spacing w:after="0" w:line="360" w:lineRule="auto"/>
              <w:rPr>
                <w:rFonts w:ascii="Book Antiqua" w:hAnsi="Book Antiqua"/>
                <w:b/>
                <w:bCs/>
                <w:sz w:val="24"/>
              </w:rPr>
            </w:pPr>
          </w:p>
        </w:tc>
        <w:tc>
          <w:tcPr>
            <w:tcW w:w="1877" w:type="dxa"/>
            <w:tcBorders>
              <w:top w:val="single" w:sz="4" w:space="0" w:color="auto"/>
              <w:left w:val="nil"/>
              <w:bottom w:val="single" w:sz="4" w:space="0" w:color="auto"/>
              <w:right w:val="nil"/>
            </w:tcBorders>
            <w:vAlign w:val="center"/>
          </w:tcPr>
          <w:p w:rsidR="00CD6722" w:rsidRPr="00B802A2" w:rsidRDefault="005357FE" w:rsidP="00DD239B">
            <w:pPr>
              <w:adjustRightInd w:val="0"/>
              <w:snapToGrid w:val="0"/>
              <w:spacing w:after="0" w:line="360" w:lineRule="auto"/>
              <w:rPr>
                <w:rFonts w:ascii="Book Antiqua" w:hAnsi="Book Antiqua"/>
                <w:b/>
                <w:bCs/>
                <w:sz w:val="24"/>
              </w:rPr>
            </w:pPr>
            <w:r w:rsidRPr="00B802A2">
              <w:rPr>
                <w:rFonts w:ascii="Book Antiqua" w:hAnsi="Book Antiqua"/>
                <w:b/>
                <w:bCs/>
                <w:sz w:val="24"/>
              </w:rPr>
              <w:t>OR (95%CI)</w:t>
            </w:r>
          </w:p>
        </w:tc>
        <w:tc>
          <w:tcPr>
            <w:tcW w:w="1241" w:type="dxa"/>
            <w:tcBorders>
              <w:top w:val="single" w:sz="4" w:space="0" w:color="auto"/>
              <w:left w:val="nil"/>
              <w:bottom w:val="single" w:sz="4" w:space="0" w:color="auto"/>
              <w:right w:val="nil"/>
            </w:tcBorders>
            <w:vAlign w:val="center"/>
          </w:tcPr>
          <w:p w:rsidR="00CD6722" w:rsidRPr="00B802A2" w:rsidRDefault="00C263CD" w:rsidP="00DD239B">
            <w:pPr>
              <w:adjustRightInd w:val="0"/>
              <w:snapToGrid w:val="0"/>
              <w:spacing w:after="0" w:line="360" w:lineRule="auto"/>
              <w:rPr>
                <w:rFonts w:ascii="Book Antiqua" w:hAnsi="Book Antiqua"/>
                <w:b/>
                <w:bCs/>
                <w:sz w:val="24"/>
              </w:rPr>
            </w:pPr>
            <w:r w:rsidRPr="00B802A2">
              <w:rPr>
                <w:rFonts w:ascii="Book Antiqua" w:hAnsi="Book Antiqua"/>
                <w:b/>
                <w:bCs/>
                <w:i/>
                <w:sz w:val="24"/>
              </w:rPr>
              <w:t>P</w:t>
            </w:r>
            <w:r w:rsidR="005357FE" w:rsidRPr="00B802A2">
              <w:rPr>
                <w:rFonts w:ascii="Book Antiqua" w:hAnsi="Book Antiqua"/>
                <w:b/>
                <w:bCs/>
                <w:sz w:val="24"/>
              </w:rPr>
              <w:t xml:space="preserve"> value</w:t>
            </w:r>
          </w:p>
        </w:tc>
      </w:tr>
      <w:tr w:rsidR="00CD6722" w:rsidRPr="00B802A2">
        <w:trPr>
          <w:trHeight w:val="283"/>
        </w:trPr>
        <w:tc>
          <w:tcPr>
            <w:tcW w:w="2525" w:type="dxa"/>
            <w:tcBorders>
              <w:top w:val="nil"/>
              <w:left w:val="nil"/>
              <w:bottom w:val="nil"/>
              <w:right w:val="nil"/>
            </w:tcBorders>
          </w:tcPr>
          <w:p w:rsidR="00CD6722" w:rsidRPr="00B802A2" w:rsidRDefault="005357FE" w:rsidP="00DD239B">
            <w:pPr>
              <w:adjustRightInd w:val="0"/>
              <w:snapToGrid w:val="0"/>
              <w:spacing w:after="0" w:line="360" w:lineRule="auto"/>
              <w:rPr>
                <w:rFonts w:ascii="Book Antiqua" w:hAnsi="Book Antiqua"/>
                <w:bCs/>
                <w:sz w:val="24"/>
              </w:rPr>
            </w:pPr>
            <w:r w:rsidRPr="00B802A2">
              <w:rPr>
                <w:rFonts w:ascii="Book Antiqua" w:hAnsi="Book Antiqua"/>
                <w:b/>
                <w:sz w:val="24"/>
              </w:rPr>
              <w:t>Total</w:t>
            </w:r>
          </w:p>
        </w:tc>
        <w:tc>
          <w:tcPr>
            <w:tcW w:w="2772" w:type="dxa"/>
            <w:tcBorders>
              <w:top w:val="nil"/>
              <w:left w:val="nil"/>
              <w:bottom w:val="nil"/>
              <w:right w:val="nil"/>
            </w:tcBorders>
            <w:vAlign w:val="center"/>
          </w:tcPr>
          <w:p w:rsidR="00CD6722" w:rsidRPr="00B802A2" w:rsidRDefault="00CD6722" w:rsidP="00DD239B">
            <w:pPr>
              <w:adjustRightInd w:val="0"/>
              <w:snapToGrid w:val="0"/>
              <w:spacing w:after="0" w:line="360" w:lineRule="auto"/>
              <w:rPr>
                <w:rFonts w:ascii="Book Antiqua" w:hAnsi="Book Antiqua"/>
                <w:sz w:val="24"/>
              </w:rPr>
            </w:pPr>
          </w:p>
        </w:tc>
        <w:tc>
          <w:tcPr>
            <w:tcW w:w="1877" w:type="dxa"/>
            <w:tcBorders>
              <w:top w:val="nil"/>
              <w:left w:val="nil"/>
              <w:bottom w:val="nil"/>
              <w:right w:val="nil"/>
            </w:tcBorders>
            <w:vAlign w:val="center"/>
          </w:tcPr>
          <w:p w:rsidR="00CD6722" w:rsidRPr="00B802A2" w:rsidRDefault="00CD6722" w:rsidP="00DD239B">
            <w:pPr>
              <w:adjustRightInd w:val="0"/>
              <w:snapToGrid w:val="0"/>
              <w:spacing w:after="0" w:line="360" w:lineRule="auto"/>
              <w:rPr>
                <w:rFonts w:ascii="Book Antiqua" w:hAnsi="Book Antiqua"/>
                <w:sz w:val="24"/>
              </w:rPr>
            </w:pPr>
          </w:p>
        </w:tc>
        <w:tc>
          <w:tcPr>
            <w:tcW w:w="1241" w:type="dxa"/>
            <w:tcBorders>
              <w:top w:val="nil"/>
              <w:left w:val="nil"/>
              <w:bottom w:val="nil"/>
              <w:right w:val="nil"/>
            </w:tcBorders>
            <w:vAlign w:val="center"/>
          </w:tcPr>
          <w:p w:rsidR="00CD6722" w:rsidRPr="00B802A2" w:rsidRDefault="00CD6722" w:rsidP="00DD239B">
            <w:pPr>
              <w:adjustRightInd w:val="0"/>
              <w:snapToGrid w:val="0"/>
              <w:spacing w:after="0" w:line="360" w:lineRule="auto"/>
              <w:rPr>
                <w:rFonts w:ascii="Book Antiqua" w:hAnsi="Book Antiqua"/>
                <w:sz w:val="24"/>
              </w:rPr>
            </w:pPr>
          </w:p>
        </w:tc>
      </w:tr>
      <w:tr w:rsidR="00CD6722" w:rsidRPr="00B802A2">
        <w:trPr>
          <w:trHeight w:val="354"/>
        </w:trPr>
        <w:tc>
          <w:tcPr>
            <w:tcW w:w="2525" w:type="dxa"/>
            <w:tcBorders>
              <w:top w:val="nil"/>
              <w:left w:val="nil"/>
              <w:bottom w:val="nil"/>
              <w:right w:val="nil"/>
            </w:tcBorders>
          </w:tcPr>
          <w:p w:rsidR="00CD6722" w:rsidRPr="00B802A2" w:rsidRDefault="005357FE" w:rsidP="00DD239B">
            <w:pPr>
              <w:adjustRightInd w:val="0"/>
              <w:snapToGrid w:val="0"/>
              <w:spacing w:after="0" w:line="360" w:lineRule="auto"/>
              <w:rPr>
                <w:rFonts w:ascii="Book Antiqua" w:hAnsi="Book Antiqua"/>
                <w:bCs/>
                <w:sz w:val="24"/>
              </w:rPr>
            </w:pPr>
            <w:r w:rsidRPr="00B802A2">
              <w:rPr>
                <w:rFonts w:ascii="Book Antiqua" w:hAnsi="Book Antiqua"/>
                <w:bCs/>
                <w:sz w:val="24"/>
              </w:rPr>
              <w:t xml:space="preserve">  Non-PAD</w:t>
            </w:r>
          </w:p>
        </w:tc>
        <w:tc>
          <w:tcPr>
            <w:tcW w:w="2772" w:type="dxa"/>
            <w:tcBorders>
              <w:top w:val="nil"/>
              <w:left w:val="nil"/>
              <w:bottom w:val="nil"/>
              <w:right w:val="nil"/>
            </w:tcBorders>
            <w:vAlign w:val="center"/>
          </w:tcPr>
          <w:p w:rsidR="00CD6722" w:rsidRPr="00B802A2" w:rsidRDefault="005357FE" w:rsidP="00DD239B">
            <w:pPr>
              <w:adjustRightInd w:val="0"/>
              <w:snapToGrid w:val="0"/>
              <w:spacing w:after="0" w:line="360" w:lineRule="auto"/>
              <w:rPr>
                <w:rFonts w:ascii="Book Antiqua" w:hAnsi="Book Antiqua"/>
                <w:sz w:val="24"/>
              </w:rPr>
            </w:pPr>
            <w:r w:rsidRPr="00B802A2">
              <w:rPr>
                <w:rFonts w:ascii="Book Antiqua" w:hAnsi="Book Antiqua"/>
                <w:sz w:val="24"/>
              </w:rPr>
              <w:t>317/2597 (12.2)</w:t>
            </w:r>
          </w:p>
        </w:tc>
        <w:tc>
          <w:tcPr>
            <w:tcW w:w="1877" w:type="dxa"/>
            <w:tcBorders>
              <w:top w:val="nil"/>
              <w:left w:val="nil"/>
              <w:bottom w:val="nil"/>
              <w:right w:val="nil"/>
            </w:tcBorders>
            <w:vAlign w:val="center"/>
          </w:tcPr>
          <w:p w:rsidR="00CD6722" w:rsidRPr="00B802A2" w:rsidRDefault="005357FE" w:rsidP="00DD239B">
            <w:pPr>
              <w:adjustRightInd w:val="0"/>
              <w:snapToGrid w:val="0"/>
              <w:spacing w:after="0" w:line="360" w:lineRule="auto"/>
              <w:rPr>
                <w:rFonts w:ascii="Book Antiqua" w:hAnsi="Book Antiqua"/>
                <w:sz w:val="24"/>
              </w:rPr>
            </w:pPr>
            <w:r w:rsidRPr="00B802A2">
              <w:rPr>
                <w:rFonts w:ascii="Book Antiqua" w:hAnsi="Book Antiqua"/>
                <w:sz w:val="24"/>
              </w:rPr>
              <w:t>Ref</w:t>
            </w:r>
          </w:p>
        </w:tc>
        <w:tc>
          <w:tcPr>
            <w:tcW w:w="1241" w:type="dxa"/>
            <w:tcBorders>
              <w:top w:val="nil"/>
              <w:left w:val="nil"/>
              <w:bottom w:val="nil"/>
              <w:right w:val="nil"/>
            </w:tcBorders>
            <w:vAlign w:val="center"/>
          </w:tcPr>
          <w:p w:rsidR="00CD6722" w:rsidRPr="00B802A2" w:rsidRDefault="00CD6722" w:rsidP="00DD239B">
            <w:pPr>
              <w:adjustRightInd w:val="0"/>
              <w:snapToGrid w:val="0"/>
              <w:spacing w:after="0" w:line="360" w:lineRule="auto"/>
              <w:rPr>
                <w:rFonts w:ascii="Book Antiqua" w:hAnsi="Book Antiqua"/>
                <w:sz w:val="24"/>
              </w:rPr>
            </w:pPr>
          </w:p>
        </w:tc>
      </w:tr>
      <w:tr w:rsidR="00CD6722" w:rsidRPr="00B802A2">
        <w:trPr>
          <w:trHeight w:val="283"/>
        </w:trPr>
        <w:tc>
          <w:tcPr>
            <w:tcW w:w="2525" w:type="dxa"/>
            <w:tcBorders>
              <w:top w:val="nil"/>
              <w:left w:val="nil"/>
              <w:bottom w:val="nil"/>
              <w:right w:val="nil"/>
            </w:tcBorders>
          </w:tcPr>
          <w:p w:rsidR="00CD6722" w:rsidRPr="00B802A2" w:rsidRDefault="005357FE" w:rsidP="00DD239B">
            <w:pPr>
              <w:adjustRightInd w:val="0"/>
              <w:snapToGrid w:val="0"/>
              <w:spacing w:after="0" w:line="360" w:lineRule="auto"/>
              <w:rPr>
                <w:rFonts w:ascii="Book Antiqua" w:hAnsi="Book Antiqua"/>
                <w:bCs/>
                <w:sz w:val="24"/>
              </w:rPr>
            </w:pPr>
            <w:r w:rsidRPr="00B802A2">
              <w:rPr>
                <w:rFonts w:ascii="Book Antiqua" w:hAnsi="Book Antiqua"/>
                <w:bCs/>
                <w:sz w:val="24"/>
              </w:rPr>
              <w:t xml:space="preserve">  PAD</w:t>
            </w:r>
          </w:p>
        </w:tc>
        <w:tc>
          <w:tcPr>
            <w:tcW w:w="2772" w:type="dxa"/>
            <w:tcBorders>
              <w:top w:val="nil"/>
              <w:left w:val="nil"/>
              <w:bottom w:val="nil"/>
              <w:right w:val="nil"/>
            </w:tcBorders>
            <w:vAlign w:val="center"/>
          </w:tcPr>
          <w:p w:rsidR="00CD6722" w:rsidRPr="00B802A2" w:rsidRDefault="005357FE" w:rsidP="00DD239B">
            <w:pPr>
              <w:adjustRightInd w:val="0"/>
              <w:snapToGrid w:val="0"/>
              <w:spacing w:after="0" w:line="360" w:lineRule="auto"/>
              <w:rPr>
                <w:rFonts w:ascii="Book Antiqua" w:hAnsi="Book Antiqua"/>
                <w:sz w:val="24"/>
              </w:rPr>
            </w:pPr>
            <w:r w:rsidRPr="00B802A2">
              <w:rPr>
                <w:rFonts w:ascii="Book Antiqua" w:hAnsi="Book Antiqua"/>
                <w:sz w:val="24"/>
              </w:rPr>
              <w:t>108/967 (11.2)</w:t>
            </w:r>
          </w:p>
        </w:tc>
        <w:tc>
          <w:tcPr>
            <w:tcW w:w="1877"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 xml:space="preserve">0.86 (0.68-1.09) </w:t>
            </w:r>
          </w:p>
        </w:tc>
        <w:tc>
          <w:tcPr>
            <w:tcW w:w="1241"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0.21</w:t>
            </w:r>
          </w:p>
        </w:tc>
      </w:tr>
      <w:tr w:rsidR="00CD6722" w:rsidRPr="00B802A2">
        <w:trPr>
          <w:trHeight w:val="283"/>
        </w:trPr>
        <w:tc>
          <w:tcPr>
            <w:tcW w:w="2525" w:type="dxa"/>
            <w:tcBorders>
              <w:top w:val="nil"/>
              <w:left w:val="nil"/>
              <w:bottom w:val="nil"/>
              <w:right w:val="nil"/>
            </w:tcBorders>
          </w:tcPr>
          <w:p w:rsidR="00CD6722" w:rsidRPr="00B802A2" w:rsidRDefault="005357FE" w:rsidP="00DD239B">
            <w:pPr>
              <w:adjustRightInd w:val="0"/>
              <w:snapToGrid w:val="0"/>
              <w:spacing w:after="0" w:line="360" w:lineRule="auto"/>
              <w:rPr>
                <w:rFonts w:ascii="Book Antiqua" w:hAnsi="Book Antiqua"/>
                <w:bCs/>
                <w:sz w:val="24"/>
              </w:rPr>
            </w:pPr>
            <w:r w:rsidRPr="00B802A2">
              <w:rPr>
                <w:rFonts w:ascii="Book Antiqua" w:hAnsi="Book Antiqua"/>
                <w:b/>
                <w:sz w:val="24"/>
              </w:rPr>
              <w:t>Lobo classification</w:t>
            </w:r>
          </w:p>
        </w:tc>
        <w:tc>
          <w:tcPr>
            <w:tcW w:w="2772" w:type="dxa"/>
            <w:tcBorders>
              <w:top w:val="nil"/>
              <w:left w:val="nil"/>
              <w:bottom w:val="nil"/>
              <w:right w:val="nil"/>
            </w:tcBorders>
            <w:vAlign w:val="center"/>
          </w:tcPr>
          <w:p w:rsidR="00CD6722" w:rsidRPr="00B802A2" w:rsidRDefault="00CD6722" w:rsidP="00DD239B">
            <w:pPr>
              <w:adjustRightInd w:val="0"/>
              <w:snapToGrid w:val="0"/>
              <w:spacing w:after="0" w:line="360" w:lineRule="auto"/>
              <w:rPr>
                <w:rFonts w:ascii="Book Antiqua" w:hAnsi="Book Antiqua"/>
                <w:sz w:val="24"/>
              </w:rPr>
            </w:pPr>
          </w:p>
        </w:tc>
        <w:tc>
          <w:tcPr>
            <w:tcW w:w="1877" w:type="dxa"/>
            <w:tcBorders>
              <w:top w:val="nil"/>
              <w:left w:val="nil"/>
              <w:bottom w:val="nil"/>
              <w:right w:val="nil"/>
            </w:tcBorders>
            <w:vAlign w:val="center"/>
          </w:tcPr>
          <w:p w:rsidR="00CD6722" w:rsidRPr="00B802A2" w:rsidRDefault="00CD6722" w:rsidP="00DD239B">
            <w:pPr>
              <w:widowControl/>
              <w:spacing w:after="0" w:line="360" w:lineRule="auto"/>
              <w:rPr>
                <w:rFonts w:ascii="Book Antiqua" w:hAnsi="Book Antiqua"/>
                <w:sz w:val="24"/>
              </w:rPr>
            </w:pPr>
          </w:p>
        </w:tc>
        <w:tc>
          <w:tcPr>
            <w:tcW w:w="1241" w:type="dxa"/>
            <w:tcBorders>
              <w:top w:val="nil"/>
              <w:left w:val="nil"/>
              <w:bottom w:val="nil"/>
              <w:right w:val="nil"/>
            </w:tcBorders>
            <w:vAlign w:val="center"/>
          </w:tcPr>
          <w:p w:rsidR="00CD6722" w:rsidRPr="00B802A2" w:rsidRDefault="00CD6722" w:rsidP="00DD239B">
            <w:pPr>
              <w:widowControl/>
              <w:spacing w:after="0" w:line="360" w:lineRule="auto"/>
              <w:rPr>
                <w:rFonts w:ascii="Book Antiqua" w:hAnsi="Book Antiqua"/>
                <w:sz w:val="24"/>
              </w:rPr>
            </w:pPr>
          </w:p>
        </w:tc>
      </w:tr>
      <w:tr w:rsidR="00CD6722" w:rsidRPr="00B802A2">
        <w:trPr>
          <w:trHeight w:val="283"/>
        </w:trPr>
        <w:tc>
          <w:tcPr>
            <w:tcW w:w="2525" w:type="dxa"/>
            <w:tcBorders>
              <w:top w:val="nil"/>
              <w:left w:val="nil"/>
              <w:bottom w:val="nil"/>
              <w:right w:val="nil"/>
            </w:tcBorders>
          </w:tcPr>
          <w:p w:rsidR="00CD6722" w:rsidRPr="00B802A2" w:rsidRDefault="005357FE" w:rsidP="00243EBC">
            <w:pPr>
              <w:adjustRightInd w:val="0"/>
              <w:snapToGrid w:val="0"/>
              <w:spacing w:after="0" w:line="360" w:lineRule="auto"/>
              <w:ind w:firstLineChars="100" w:firstLine="240"/>
              <w:rPr>
                <w:rFonts w:ascii="Book Antiqua" w:hAnsi="Book Antiqua"/>
                <w:bCs/>
                <w:sz w:val="24"/>
              </w:rPr>
            </w:pPr>
            <w:r w:rsidRPr="00B802A2">
              <w:rPr>
                <w:rFonts w:ascii="Book Antiqua" w:hAnsi="Book Antiqua"/>
                <w:bCs/>
                <w:sz w:val="24"/>
              </w:rPr>
              <w:t>Non-PAD</w:t>
            </w:r>
          </w:p>
        </w:tc>
        <w:tc>
          <w:tcPr>
            <w:tcW w:w="2772" w:type="dxa"/>
            <w:tcBorders>
              <w:top w:val="nil"/>
              <w:left w:val="nil"/>
              <w:bottom w:val="nil"/>
              <w:right w:val="nil"/>
            </w:tcBorders>
            <w:vAlign w:val="center"/>
          </w:tcPr>
          <w:p w:rsidR="00CD6722" w:rsidRPr="00B802A2" w:rsidRDefault="005357FE" w:rsidP="00DD239B">
            <w:pPr>
              <w:adjustRightInd w:val="0"/>
              <w:snapToGrid w:val="0"/>
              <w:spacing w:after="0" w:line="360" w:lineRule="auto"/>
              <w:rPr>
                <w:rFonts w:ascii="Book Antiqua" w:hAnsi="Book Antiqua"/>
                <w:sz w:val="24"/>
              </w:rPr>
            </w:pPr>
            <w:r w:rsidRPr="00B802A2">
              <w:rPr>
                <w:rFonts w:ascii="Book Antiqua" w:hAnsi="Book Antiqua"/>
                <w:sz w:val="24"/>
              </w:rPr>
              <w:t>317/2597 (12.2)</w:t>
            </w:r>
          </w:p>
        </w:tc>
        <w:tc>
          <w:tcPr>
            <w:tcW w:w="1877"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Ref</w:t>
            </w:r>
          </w:p>
        </w:tc>
        <w:tc>
          <w:tcPr>
            <w:tcW w:w="1241" w:type="dxa"/>
            <w:tcBorders>
              <w:top w:val="nil"/>
              <w:left w:val="nil"/>
              <w:bottom w:val="nil"/>
              <w:right w:val="nil"/>
            </w:tcBorders>
            <w:vAlign w:val="center"/>
          </w:tcPr>
          <w:p w:rsidR="00CD6722" w:rsidRPr="00B802A2" w:rsidRDefault="00CD6722" w:rsidP="00DD239B">
            <w:pPr>
              <w:widowControl/>
              <w:spacing w:after="0" w:line="360" w:lineRule="auto"/>
              <w:rPr>
                <w:rFonts w:ascii="Book Antiqua" w:hAnsi="Book Antiqua"/>
                <w:sz w:val="24"/>
              </w:rPr>
            </w:pPr>
          </w:p>
        </w:tc>
      </w:tr>
      <w:tr w:rsidR="00CD6722" w:rsidRPr="00B802A2">
        <w:trPr>
          <w:trHeight w:val="283"/>
        </w:trPr>
        <w:tc>
          <w:tcPr>
            <w:tcW w:w="2525" w:type="dxa"/>
            <w:tcBorders>
              <w:top w:val="nil"/>
              <w:left w:val="nil"/>
              <w:bottom w:val="nil"/>
              <w:right w:val="nil"/>
            </w:tcBorders>
          </w:tcPr>
          <w:p w:rsidR="00CD6722" w:rsidRPr="00B802A2" w:rsidRDefault="005357FE" w:rsidP="00243EBC">
            <w:pPr>
              <w:adjustRightInd w:val="0"/>
              <w:snapToGrid w:val="0"/>
              <w:spacing w:after="0" w:line="360" w:lineRule="auto"/>
              <w:ind w:firstLineChars="100" w:firstLine="240"/>
              <w:rPr>
                <w:rFonts w:ascii="Book Antiqua" w:hAnsi="Book Antiqua"/>
                <w:bCs/>
                <w:sz w:val="24"/>
              </w:rPr>
            </w:pPr>
            <w:r w:rsidRPr="00B802A2">
              <w:rPr>
                <w:rFonts w:ascii="Book Antiqua" w:hAnsi="Book Antiqua"/>
                <w:bCs/>
                <w:sz w:val="24"/>
              </w:rPr>
              <w:t>IDP</w:t>
            </w:r>
          </w:p>
        </w:tc>
        <w:tc>
          <w:tcPr>
            <w:tcW w:w="2772" w:type="dxa"/>
            <w:tcBorders>
              <w:top w:val="nil"/>
              <w:left w:val="nil"/>
              <w:bottom w:val="nil"/>
              <w:right w:val="nil"/>
            </w:tcBorders>
            <w:vAlign w:val="center"/>
          </w:tcPr>
          <w:p w:rsidR="00CD6722" w:rsidRPr="00B802A2" w:rsidRDefault="005357FE" w:rsidP="00DD239B">
            <w:pPr>
              <w:adjustRightInd w:val="0"/>
              <w:snapToGrid w:val="0"/>
              <w:spacing w:after="0" w:line="360" w:lineRule="auto"/>
              <w:rPr>
                <w:rFonts w:ascii="Book Antiqua" w:hAnsi="Book Antiqua"/>
                <w:sz w:val="24"/>
              </w:rPr>
            </w:pPr>
            <w:r w:rsidRPr="00B802A2">
              <w:rPr>
                <w:rFonts w:ascii="Book Antiqua" w:hAnsi="Book Antiqua"/>
                <w:sz w:val="24"/>
              </w:rPr>
              <w:t>15/65 (23.1)</w:t>
            </w:r>
          </w:p>
        </w:tc>
        <w:tc>
          <w:tcPr>
            <w:tcW w:w="1877"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 xml:space="preserve">2.04 (1.13-3.68) </w:t>
            </w:r>
          </w:p>
        </w:tc>
        <w:tc>
          <w:tcPr>
            <w:tcW w:w="1241"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0.006</w:t>
            </w:r>
          </w:p>
        </w:tc>
      </w:tr>
      <w:tr w:rsidR="00CD6722" w:rsidRPr="00B802A2">
        <w:trPr>
          <w:trHeight w:val="283"/>
        </w:trPr>
        <w:tc>
          <w:tcPr>
            <w:tcW w:w="2525" w:type="dxa"/>
            <w:tcBorders>
              <w:top w:val="nil"/>
              <w:left w:val="nil"/>
              <w:bottom w:val="nil"/>
              <w:right w:val="nil"/>
            </w:tcBorders>
          </w:tcPr>
          <w:p w:rsidR="00CD6722" w:rsidRPr="00B802A2" w:rsidRDefault="005357FE" w:rsidP="00243EBC">
            <w:pPr>
              <w:adjustRightInd w:val="0"/>
              <w:snapToGrid w:val="0"/>
              <w:spacing w:after="0" w:line="360" w:lineRule="auto"/>
              <w:ind w:firstLineChars="100" w:firstLine="240"/>
              <w:rPr>
                <w:rFonts w:ascii="Book Antiqua" w:hAnsi="Book Antiqua"/>
                <w:bCs/>
                <w:sz w:val="24"/>
              </w:rPr>
            </w:pPr>
            <w:r w:rsidRPr="00B802A2">
              <w:rPr>
                <w:rFonts w:ascii="Book Antiqua" w:hAnsi="Book Antiqua"/>
                <w:bCs/>
                <w:sz w:val="24"/>
              </w:rPr>
              <w:t>JPD</w:t>
            </w:r>
          </w:p>
        </w:tc>
        <w:tc>
          <w:tcPr>
            <w:tcW w:w="2772" w:type="dxa"/>
            <w:tcBorders>
              <w:top w:val="nil"/>
              <w:left w:val="nil"/>
              <w:bottom w:val="nil"/>
              <w:right w:val="nil"/>
            </w:tcBorders>
            <w:vAlign w:val="center"/>
          </w:tcPr>
          <w:p w:rsidR="00CD6722" w:rsidRPr="00B802A2" w:rsidRDefault="005357FE" w:rsidP="00DD239B">
            <w:pPr>
              <w:adjustRightInd w:val="0"/>
              <w:snapToGrid w:val="0"/>
              <w:spacing w:after="0" w:line="360" w:lineRule="auto"/>
              <w:rPr>
                <w:rFonts w:ascii="Book Antiqua" w:hAnsi="Book Antiqua"/>
                <w:sz w:val="24"/>
              </w:rPr>
            </w:pPr>
            <w:r w:rsidRPr="00B802A2">
              <w:rPr>
                <w:rFonts w:ascii="Book Antiqua" w:hAnsi="Book Antiqua"/>
                <w:sz w:val="24"/>
              </w:rPr>
              <w:t>93/902 (10.3)</w:t>
            </w:r>
          </w:p>
        </w:tc>
        <w:tc>
          <w:tcPr>
            <w:tcW w:w="1877"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 xml:space="preserve">0.79 (0.61-1.01) </w:t>
            </w:r>
          </w:p>
        </w:tc>
        <w:tc>
          <w:tcPr>
            <w:tcW w:w="1241"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0.001</w:t>
            </w:r>
          </w:p>
        </w:tc>
      </w:tr>
      <w:tr w:rsidR="00CD6722" w:rsidRPr="00B802A2" w:rsidTr="00243EBC">
        <w:trPr>
          <w:trHeight w:val="442"/>
        </w:trPr>
        <w:tc>
          <w:tcPr>
            <w:tcW w:w="2525" w:type="dxa"/>
            <w:tcBorders>
              <w:top w:val="nil"/>
              <w:left w:val="nil"/>
              <w:bottom w:val="nil"/>
              <w:right w:val="nil"/>
            </w:tcBorders>
          </w:tcPr>
          <w:p w:rsidR="00CD6722" w:rsidRPr="00B802A2" w:rsidRDefault="005357FE" w:rsidP="00DD239B">
            <w:pPr>
              <w:adjustRightInd w:val="0"/>
              <w:snapToGrid w:val="0"/>
              <w:spacing w:after="0" w:line="360" w:lineRule="auto"/>
              <w:rPr>
                <w:rFonts w:ascii="Book Antiqua" w:hAnsi="Book Antiqua"/>
                <w:bCs/>
                <w:sz w:val="24"/>
              </w:rPr>
            </w:pPr>
            <w:proofErr w:type="spellStart"/>
            <w:r w:rsidRPr="00B802A2">
              <w:rPr>
                <w:rFonts w:ascii="Book Antiqua" w:hAnsi="Book Antiqua"/>
                <w:b/>
                <w:sz w:val="24"/>
              </w:rPr>
              <w:t>Boix</w:t>
            </w:r>
            <w:proofErr w:type="spellEnd"/>
            <w:r w:rsidRPr="00B802A2">
              <w:rPr>
                <w:rFonts w:ascii="Book Antiqua" w:hAnsi="Book Antiqua"/>
                <w:b/>
                <w:sz w:val="24"/>
              </w:rPr>
              <w:t xml:space="preserve"> classification</w:t>
            </w:r>
          </w:p>
        </w:tc>
        <w:tc>
          <w:tcPr>
            <w:tcW w:w="2772" w:type="dxa"/>
            <w:tcBorders>
              <w:top w:val="nil"/>
              <w:left w:val="nil"/>
              <w:bottom w:val="nil"/>
              <w:right w:val="nil"/>
            </w:tcBorders>
            <w:vAlign w:val="center"/>
          </w:tcPr>
          <w:p w:rsidR="00CD6722" w:rsidRPr="00B802A2" w:rsidRDefault="00CD6722" w:rsidP="00DD239B">
            <w:pPr>
              <w:adjustRightInd w:val="0"/>
              <w:snapToGrid w:val="0"/>
              <w:spacing w:after="0" w:line="360" w:lineRule="auto"/>
              <w:rPr>
                <w:rFonts w:ascii="Book Antiqua" w:hAnsi="Book Antiqua"/>
                <w:sz w:val="24"/>
              </w:rPr>
            </w:pPr>
          </w:p>
        </w:tc>
        <w:tc>
          <w:tcPr>
            <w:tcW w:w="1877" w:type="dxa"/>
            <w:tcBorders>
              <w:top w:val="nil"/>
              <w:left w:val="nil"/>
              <w:bottom w:val="nil"/>
              <w:right w:val="nil"/>
            </w:tcBorders>
            <w:vAlign w:val="center"/>
          </w:tcPr>
          <w:p w:rsidR="00CD6722" w:rsidRPr="00B802A2" w:rsidRDefault="00CD6722" w:rsidP="00DD239B">
            <w:pPr>
              <w:widowControl/>
              <w:spacing w:after="0" w:line="360" w:lineRule="auto"/>
              <w:rPr>
                <w:rFonts w:ascii="Book Antiqua" w:hAnsi="Book Antiqua"/>
                <w:sz w:val="24"/>
              </w:rPr>
            </w:pPr>
          </w:p>
        </w:tc>
        <w:tc>
          <w:tcPr>
            <w:tcW w:w="1241" w:type="dxa"/>
            <w:tcBorders>
              <w:top w:val="nil"/>
              <w:left w:val="nil"/>
              <w:bottom w:val="nil"/>
              <w:right w:val="nil"/>
            </w:tcBorders>
            <w:vAlign w:val="center"/>
          </w:tcPr>
          <w:p w:rsidR="00CD6722" w:rsidRPr="00B802A2" w:rsidRDefault="00CD6722" w:rsidP="00DD239B">
            <w:pPr>
              <w:widowControl/>
              <w:spacing w:after="0" w:line="360" w:lineRule="auto"/>
              <w:rPr>
                <w:rFonts w:ascii="Book Antiqua" w:hAnsi="Book Antiqua"/>
                <w:sz w:val="24"/>
              </w:rPr>
            </w:pPr>
          </w:p>
        </w:tc>
      </w:tr>
      <w:tr w:rsidR="00CD6722" w:rsidRPr="00B802A2" w:rsidTr="00243EBC">
        <w:trPr>
          <w:trHeight w:val="235"/>
        </w:trPr>
        <w:tc>
          <w:tcPr>
            <w:tcW w:w="2525" w:type="dxa"/>
            <w:tcBorders>
              <w:top w:val="nil"/>
              <w:left w:val="nil"/>
              <w:bottom w:val="nil"/>
              <w:right w:val="nil"/>
            </w:tcBorders>
          </w:tcPr>
          <w:p w:rsidR="00CD6722" w:rsidRPr="00B802A2" w:rsidRDefault="005357FE" w:rsidP="00243EBC">
            <w:pPr>
              <w:adjustRightInd w:val="0"/>
              <w:snapToGrid w:val="0"/>
              <w:spacing w:after="0" w:line="360" w:lineRule="auto"/>
              <w:ind w:firstLineChars="100" w:firstLine="240"/>
              <w:rPr>
                <w:rFonts w:ascii="Book Antiqua" w:hAnsi="Book Antiqua"/>
                <w:bCs/>
                <w:sz w:val="24"/>
              </w:rPr>
            </w:pPr>
            <w:r w:rsidRPr="00B802A2">
              <w:rPr>
                <w:rFonts w:ascii="Book Antiqua" w:hAnsi="Book Antiqua"/>
                <w:bCs/>
                <w:sz w:val="24"/>
              </w:rPr>
              <w:t>Non-PAD</w:t>
            </w:r>
          </w:p>
        </w:tc>
        <w:tc>
          <w:tcPr>
            <w:tcW w:w="2772" w:type="dxa"/>
            <w:tcBorders>
              <w:top w:val="nil"/>
              <w:left w:val="nil"/>
              <w:bottom w:val="nil"/>
              <w:right w:val="nil"/>
            </w:tcBorders>
            <w:vAlign w:val="center"/>
          </w:tcPr>
          <w:p w:rsidR="00CD6722" w:rsidRPr="00B802A2" w:rsidRDefault="005357FE" w:rsidP="00DD239B">
            <w:pPr>
              <w:adjustRightInd w:val="0"/>
              <w:snapToGrid w:val="0"/>
              <w:spacing w:after="0" w:line="360" w:lineRule="auto"/>
              <w:rPr>
                <w:rFonts w:ascii="Book Antiqua" w:hAnsi="Book Antiqua"/>
                <w:sz w:val="24"/>
              </w:rPr>
            </w:pPr>
            <w:r w:rsidRPr="00B802A2">
              <w:rPr>
                <w:rFonts w:ascii="Book Antiqua" w:hAnsi="Book Antiqua"/>
                <w:sz w:val="24"/>
              </w:rPr>
              <w:t>317/2597 (12.2)</w:t>
            </w:r>
          </w:p>
        </w:tc>
        <w:tc>
          <w:tcPr>
            <w:tcW w:w="1877"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Ref</w:t>
            </w:r>
          </w:p>
        </w:tc>
        <w:tc>
          <w:tcPr>
            <w:tcW w:w="1241" w:type="dxa"/>
            <w:tcBorders>
              <w:top w:val="nil"/>
              <w:left w:val="nil"/>
              <w:bottom w:val="nil"/>
              <w:right w:val="nil"/>
            </w:tcBorders>
            <w:vAlign w:val="center"/>
          </w:tcPr>
          <w:p w:rsidR="00CD6722" w:rsidRPr="00B802A2" w:rsidRDefault="00CD6722" w:rsidP="00DD239B">
            <w:pPr>
              <w:widowControl/>
              <w:spacing w:after="0" w:line="360" w:lineRule="auto"/>
              <w:rPr>
                <w:rFonts w:ascii="Book Antiqua" w:hAnsi="Book Antiqua"/>
                <w:sz w:val="24"/>
              </w:rPr>
            </w:pPr>
          </w:p>
        </w:tc>
      </w:tr>
      <w:tr w:rsidR="00CD6722" w:rsidRPr="00B802A2">
        <w:trPr>
          <w:trHeight w:val="283"/>
        </w:trPr>
        <w:tc>
          <w:tcPr>
            <w:tcW w:w="2525" w:type="dxa"/>
            <w:tcBorders>
              <w:top w:val="nil"/>
              <w:left w:val="nil"/>
              <w:bottom w:val="nil"/>
              <w:right w:val="nil"/>
            </w:tcBorders>
          </w:tcPr>
          <w:p w:rsidR="00CD6722" w:rsidRPr="00B802A2" w:rsidRDefault="005357FE" w:rsidP="00DD239B">
            <w:pPr>
              <w:adjustRightInd w:val="0"/>
              <w:snapToGrid w:val="0"/>
              <w:spacing w:after="0" w:line="360" w:lineRule="auto"/>
              <w:rPr>
                <w:rFonts w:ascii="Book Antiqua" w:hAnsi="Book Antiqua"/>
                <w:bCs/>
                <w:sz w:val="24"/>
              </w:rPr>
            </w:pPr>
            <w:r w:rsidRPr="00B802A2">
              <w:rPr>
                <w:rFonts w:ascii="Book Antiqua" w:hAnsi="Book Antiqua"/>
                <w:bCs/>
                <w:sz w:val="24"/>
              </w:rPr>
              <w:t xml:space="preserve">  I</w:t>
            </w:r>
          </w:p>
        </w:tc>
        <w:tc>
          <w:tcPr>
            <w:tcW w:w="2772" w:type="dxa"/>
            <w:tcBorders>
              <w:top w:val="nil"/>
              <w:left w:val="nil"/>
              <w:bottom w:val="nil"/>
              <w:right w:val="nil"/>
            </w:tcBorders>
            <w:vAlign w:val="center"/>
          </w:tcPr>
          <w:p w:rsidR="00CD6722" w:rsidRPr="00B802A2" w:rsidRDefault="005357FE" w:rsidP="00DD239B">
            <w:pPr>
              <w:adjustRightInd w:val="0"/>
              <w:snapToGrid w:val="0"/>
              <w:spacing w:after="0" w:line="360" w:lineRule="auto"/>
              <w:rPr>
                <w:rFonts w:ascii="Book Antiqua" w:hAnsi="Book Antiqua"/>
                <w:sz w:val="24"/>
              </w:rPr>
            </w:pPr>
            <w:r w:rsidRPr="00B802A2">
              <w:rPr>
                <w:rFonts w:ascii="Book Antiqua" w:hAnsi="Book Antiqua"/>
                <w:sz w:val="24"/>
              </w:rPr>
              <w:t>38/306 (12.4)</w:t>
            </w:r>
          </w:p>
        </w:tc>
        <w:tc>
          <w:tcPr>
            <w:tcW w:w="1877"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 xml:space="preserve">0.98 (0.68-1.40) </w:t>
            </w:r>
          </w:p>
        </w:tc>
        <w:tc>
          <w:tcPr>
            <w:tcW w:w="1241"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0.73</w:t>
            </w:r>
          </w:p>
        </w:tc>
      </w:tr>
      <w:tr w:rsidR="00CD6722" w:rsidRPr="00B802A2">
        <w:trPr>
          <w:trHeight w:val="283"/>
        </w:trPr>
        <w:tc>
          <w:tcPr>
            <w:tcW w:w="2525" w:type="dxa"/>
            <w:tcBorders>
              <w:top w:val="nil"/>
              <w:left w:val="nil"/>
              <w:bottom w:val="nil"/>
              <w:right w:val="nil"/>
            </w:tcBorders>
          </w:tcPr>
          <w:p w:rsidR="00CD6722" w:rsidRPr="00B802A2" w:rsidRDefault="005357FE" w:rsidP="00DD239B">
            <w:pPr>
              <w:adjustRightInd w:val="0"/>
              <w:snapToGrid w:val="0"/>
              <w:spacing w:after="0" w:line="360" w:lineRule="auto"/>
              <w:rPr>
                <w:rFonts w:ascii="Book Antiqua" w:hAnsi="Book Antiqua"/>
                <w:bCs/>
                <w:sz w:val="24"/>
              </w:rPr>
            </w:pPr>
            <w:r w:rsidRPr="00B802A2">
              <w:rPr>
                <w:rFonts w:ascii="Book Antiqua" w:hAnsi="Book Antiqua"/>
                <w:bCs/>
                <w:sz w:val="24"/>
              </w:rPr>
              <w:t xml:space="preserve">  II</w:t>
            </w:r>
          </w:p>
        </w:tc>
        <w:tc>
          <w:tcPr>
            <w:tcW w:w="2772" w:type="dxa"/>
            <w:tcBorders>
              <w:top w:val="nil"/>
              <w:left w:val="nil"/>
              <w:bottom w:val="nil"/>
              <w:right w:val="nil"/>
            </w:tcBorders>
            <w:vAlign w:val="center"/>
          </w:tcPr>
          <w:p w:rsidR="00CD6722" w:rsidRPr="00B802A2" w:rsidRDefault="005357FE" w:rsidP="00DD239B">
            <w:pPr>
              <w:adjustRightInd w:val="0"/>
              <w:snapToGrid w:val="0"/>
              <w:spacing w:after="0" w:line="360" w:lineRule="auto"/>
              <w:rPr>
                <w:rFonts w:ascii="Book Antiqua" w:hAnsi="Book Antiqua"/>
                <w:sz w:val="24"/>
              </w:rPr>
            </w:pPr>
            <w:r w:rsidRPr="00B802A2">
              <w:rPr>
                <w:rFonts w:ascii="Book Antiqua" w:hAnsi="Book Antiqua"/>
                <w:sz w:val="24"/>
              </w:rPr>
              <w:t>57/556 (10.3)</w:t>
            </w:r>
          </w:p>
        </w:tc>
        <w:tc>
          <w:tcPr>
            <w:tcW w:w="1877"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 xml:space="preserve">0.78 (0.58-1.05) </w:t>
            </w:r>
          </w:p>
        </w:tc>
        <w:tc>
          <w:tcPr>
            <w:tcW w:w="1241"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0.21</w:t>
            </w:r>
          </w:p>
        </w:tc>
      </w:tr>
      <w:tr w:rsidR="00CD6722" w:rsidRPr="00B802A2">
        <w:trPr>
          <w:trHeight w:val="283"/>
        </w:trPr>
        <w:tc>
          <w:tcPr>
            <w:tcW w:w="2525" w:type="dxa"/>
            <w:tcBorders>
              <w:top w:val="nil"/>
              <w:left w:val="nil"/>
              <w:bottom w:val="nil"/>
              <w:right w:val="nil"/>
            </w:tcBorders>
          </w:tcPr>
          <w:p w:rsidR="00CD6722" w:rsidRPr="00B802A2" w:rsidRDefault="005357FE" w:rsidP="00DD239B">
            <w:pPr>
              <w:adjustRightInd w:val="0"/>
              <w:snapToGrid w:val="0"/>
              <w:spacing w:after="0" w:line="360" w:lineRule="auto"/>
              <w:rPr>
                <w:rFonts w:ascii="Book Antiqua" w:hAnsi="Book Antiqua"/>
                <w:bCs/>
                <w:sz w:val="24"/>
              </w:rPr>
            </w:pPr>
            <w:r w:rsidRPr="00B802A2">
              <w:rPr>
                <w:rFonts w:ascii="Book Antiqua" w:hAnsi="Book Antiqua"/>
                <w:bCs/>
                <w:sz w:val="24"/>
              </w:rPr>
              <w:t xml:space="preserve">  III</w:t>
            </w:r>
          </w:p>
        </w:tc>
        <w:tc>
          <w:tcPr>
            <w:tcW w:w="2772" w:type="dxa"/>
            <w:tcBorders>
              <w:top w:val="nil"/>
              <w:left w:val="nil"/>
              <w:bottom w:val="nil"/>
              <w:right w:val="nil"/>
            </w:tcBorders>
            <w:vAlign w:val="center"/>
          </w:tcPr>
          <w:p w:rsidR="00CD6722" w:rsidRPr="00B802A2" w:rsidRDefault="005357FE" w:rsidP="00DD239B">
            <w:pPr>
              <w:adjustRightInd w:val="0"/>
              <w:snapToGrid w:val="0"/>
              <w:spacing w:after="0" w:line="360" w:lineRule="auto"/>
              <w:rPr>
                <w:rFonts w:ascii="Book Antiqua" w:hAnsi="Book Antiqua"/>
                <w:sz w:val="24"/>
              </w:rPr>
            </w:pPr>
            <w:r w:rsidRPr="00B802A2">
              <w:rPr>
                <w:rFonts w:ascii="Book Antiqua" w:hAnsi="Book Antiqua"/>
                <w:sz w:val="24"/>
              </w:rPr>
              <w:t>13/105 (12.4)</w:t>
            </w:r>
          </w:p>
        </w:tc>
        <w:tc>
          <w:tcPr>
            <w:tcW w:w="1877"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 xml:space="preserve">0.97 (0.53-1.75) </w:t>
            </w:r>
          </w:p>
        </w:tc>
        <w:tc>
          <w:tcPr>
            <w:tcW w:w="1241"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0.85</w:t>
            </w:r>
          </w:p>
        </w:tc>
      </w:tr>
      <w:tr w:rsidR="00CD6722" w:rsidRPr="00B802A2">
        <w:trPr>
          <w:trHeight w:val="283"/>
        </w:trPr>
        <w:tc>
          <w:tcPr>
            <w:tcW w:w="2525" w:type="dxa"/>
            <w:tcBorders>
              <w:top w:val="nil"/>
              <w:left w:val="nil"/>
              <w:bottom w:val="nil"/>
              <w:right w:val="nil"/>
            </w:tcBorders>
          </w:tcPr>
          <w:p w:rsidR="00CD6722" w:rsidRPr="00B802A2" w:rsidRDefault="005357FE" w:rsidP="00DD239B">
            <w:pPr>
              <w:adjustRightInd w:val="0"/>
              <w:snapToGrid w:val="0"/>
              <w:spacing w:after="0" w:line="360" w:lineRule="auto"/>
              <w:rPr>
                <w:rFonts w:ascii="Book Antiqua" w:hAnsi="Book Antiqua"/>
                <w:bCs/>
                <w:sz w:val="24"/>
              </w:rPr>
            </w:pPr>
            <w:r w:rsidRPr="00B802A2">
              <w:rPr>
                <w:rFonts w:ascii="Book Antiqua" w:hAnsi="Book Antiqua"/>
                <w:b/>
                <w:sz w:val="24"/>
              </w:rPr>
              <w:t>Li-Tanaka classification</w:t>
            </w:r>
          </w:p>
        </w:tc>
        <w:tc>
          <w:tcPr>
            <w:tcW w:w="2772" w:type="dxa"/>
            <w:tcBorders>
              <w:top w:val="nil"/>
              <w:left w:val="nil"/>
              <w:bottom w:val="nil"/>
              <w:right w:val="nil"/>
            </w:tcBorders>
            <w:vAlign w:val="center"/>
          </w:tcPr>
          <w:p w:rsidR="00CD6722" w:rsidRPr="00B802A2" w:rsidRDefault="00CD6722" w:rsidP="00DD239B">
            <w:pPr>
              <w:adjustRightInd w:val="0"/>
              <w:snapToGrid w:val="0"/>
              <w:spacing w:after="0" w:line="360" w:lineRule="auto"/>
              <w:rPr>
                <w:rFonts w:ascii="Book Antiqua" w:hAnsi="Book Antiqua"/>
                <w:sz w:val="24"/>
              </w:rPr>
            </w:pPr>
          </w:p>
        </w:tc>
        <w:tc>
          <w:tcPr>
            <w:tcW w:w="1877" w:type="dxa"/>
            <w:tcBorders>
              <w:top w:val="nil"/>
              <w:left w:val="nil"/>
              <w:bottom w:val="nil"/>
              <w:right w:val="nil"/>
            </w:tcBorders>
            <w:vAlign w:val="center"/>
          </w:tcPr>
          <w:p w:rsidR="00CD6722" w:rsidRPr="00B802A2" w:rsidRDefault="00CD6722" w:rsidP="00DD239B">
            <w:pPr>
              <w:adjustRightInd w:val="0"/>
              <w:snapToGrid w:val="0"/>
              <w:spacing w:after="0" w:line="360" w:lineRule="auto"/>
              <w:rPr>
                <w:rFonts w:ascii="Book Antiqua" w:hAnsi="Book Antiqua"/>
                <w:sz w:val="24"/>
              </w:rPr>
            </w:pPr>
          </w:p>
        </w:tc>
        <w:tc>
          <w:tcPr>
            <w:tcW w:w="1241" w:type="dxa"/>
            <w:tcBorders>
              <w:top w:val="nil"/>
              <w:left w:val="nil"/>
              <w:bottom w:val="nil"/>
              <w:right w:val="nil"/>
            </w:tcBorders>
            <w:vAlign w:val="center"/>
          </w:tcPr>
          <w:p w:rsidR="00CD6722" w:rsidRPr="00B802A2" w:rsidRDefault="00CD6722" w:rsidP="00DD239B">
            <w:pPr>
              <w:adjustRightInd w:val="0"/>
              <w:snapToGrid w:val="0"/>
              <w:spacing w:after="0" w:line="360" w:lineRule="auto"/>
              <w:ind w:leftChars="200" w:left="420"/>
              <w:rPr>
                <w:rFonts w:ascii="Book Antiqua" w:hAnsi="Book Antiqua"/>
                <w:sz w:val="24"/>
              </w:rPr>
            </w:pPr>
          </w:p>
        </w:tc>
      </w:tr>
      <w:tr w:rsidR="00CD6722" w:rsidRPr="00B802A2">
        <w:trPr>
          <w:trHeight w:val="283"/>
        </w:trPr>
        <w:tc>
          <w:tcPr>
            <w:tcW w:w="2525" w:type="dxa"/>
            <w:tcBorders>
              <w:top w:val="nil"/>
              <w:left w:val="nil"/>
              <w:bottom w:val="nil"/>
              <w:right w:val="nil"/>
            </w:tcBorders>
          </w:tcPr>
          <w:p w:rsidR="00CD6722" w:rsidRPr="00B802A2" w:rsidRDefault="005357FE" w:rsidP="00243EBC">
            <w:pPr>
              <w:adjustRightInd w:val="0"/>
              <w:snapToGrid w:val="0"/>
              <w:spacing w:after="0" w:line="360" w:lineRule="auto"/>
              <w:ind w:firstLineChars="100" w:firstLine="240"/>
              <w:rPr>
                <w:rFonts w:ascii="Book Antiqua" w:hAnsi="Book Antiqua"/>
                <w:bCs/>
                <w:sz w:val="24"/>
              </w:rPr>
            </w:pPr>
            <w:r w:rsidRPr="00B802A2">
              <w:rPr>
                <w:rFonts w:ascii="Book Antiqua" w:hAnsi="Book Antiqua"/>
                <w:bCs/>
                <w:sz w:val="24"/>
              </w:rPr>
              <w:t>Non-PAD</w:t>
            </w:r>
          </w:p>
        </w:tc>
        <w:tc>
          <w:tcPr>
            <w:tcW w:w="2772" w:type="dxa"/>
            <w:tcBorders>
              <w:top w:val="nil"/>
              <w:left w:val="nil"/>
              <w:bottom w:val="nil"/>
              <w:right w:val="nil"/>
            </w:tcBorders>
            <w:vAlign w:val="center"/>
          </w:tcPr>
          <w:p w:rsidR="00CD6722" w:rsidRPr="00B802A2" w:rsidRDefault="005357FE" w:rsidP="00DD239B">
            <w:pPr>
              <w:adjustRightInd w:val="0"/>
              <w:snapToGrid w:val="0"/>
              <w:spacing w:after="0" w:line="360" w:lineRule="auto"/>
              <w:rPr>
                <w:rFonts w:ascii="Book Antiqua" w:hAnsi="Book Antiqua"/>
                <w:sz w:val="24"/>
              </w:rPr>
            </w:pPr>
            <w:r w:rsidRPr="00B802A2">
              <w:rPr>
                <w:rFonts w:ascii="Book Antiqua" w:hAnsi="Book Antiqua"/>
                <w:sz w:val="24"/>
              </w:rPr>
              <w:t>317/2597 (12.2)</w:t>
            </w:r>
          </w:p>
        </w:tc>
        <w:tc>
          <w:tcPr>
            <w:tcW w:w="1877" w:type="dxa"/>
            <w:tcBorders>
              <w:top w:val="nil"/>
              <w:left w:val="nil"/>
              <w:bottom w:val="nil"/>
              <w:right w:val="nil"/>
            </w:tcBorders>
            <w:vAlign w:val="center"/>
          </w:tcPr>
          <w:p w:rsidR="00CD6722" w:rsidRPr="00B802A2" w:rsidRDefault="005357FE" w:rsidP="00DD239B">
            <w:pPr>
              <w:adjustRightInd w:val="0"/>
              <w:snapToGrid w:val="0"/>
              <w:spacing w:after="0" w:line="360" w:lineRule="auto"/>
              <w:rPr>
                <w:rFonts w:ascii="Book Antiqua" w:hAnsi="Book Antiqua"/>
                <w:sz w:val="24"/>
              </w:rPr>
            </w:pPr>
            <w:r w:rsidRPr="00B802A2">
              <w:rPr>
                <w:rFonts w:ascii="Book Antiqua" w:hAnsi="Book Antiqua"/>
                <w:sz w:val="24"/>
              </w:rPr>
              <w:t>Ref</w:t>
            </w:r>
          </w:p>
        </w:tc>
        <w:tc>
          <w:tcPr>
            <w:tcW w:w="1241" w:type="dxa"/>
            <w:tcBorders>
              <w:top w:val="nil"/>
              <w:left w:val="nil"/>
              <w:bottom w:val="nil"/>
              <w:right w:val="nil"/>
            </w:tcBorders>
            <w:vAlign w:val="center"/>
          </w:tcPr>
          <w:p w:rsidR="00CD6722" w:rsidRPr="00B802A2" w:rsidRDefault="00CD6722" w:rsidP="00DD239B">
            <w:pPr>
              <w:adjustRightInd w:val="0"/>
              <w:snapToGrid w:val="0"/>
              <w:spacing w:after="0" w:line="360" w:lineRule="auto"/>
              <w:ind w:leftChars="200" w:left="420"/>
              <w:rPr>
                <w:rFonts w:ascii="Book Antiqua" w:hAnsi="Book Antiqua"/>
                <w:sz w:val="24"/>
              </w:rPr>
            </w:pPr>
          </w:p>
        </w:tc>
      </w:tr>
      <w:tr w:rsidR="00CD6722" w:rsidRPr="00B802A2">
        <w:trPr>
          <w:trHeight w:val="283"/>
        </w:trPr>
        <w:tc>
          <w:tcPr>
            <w:tcW w:w="2525" w:type="dxa"/>
            <w:tcBorders>
              <w:top w:val="nil"/>
              <w:left w:val="nil"/>
              <w:bottom w:val="nil"/>
              <w:right w:val="nil"/>
            </w:tcBorders>
          </w:tcPr>
          <w:p w:rsidR="00CD6722" w:rsidRPr="00B802A2" w:rsidRDefault="005357FE" w:rsidP="00243EBC">
            <w:pPr>
              <w:adjustRightInd w:val="0"/>
              <w:snapToGrid w:val="0"/>
              <w:spacing w:after="0" w:line="360" w:lineRule="auto"/>
              <w:ind w:firstLineChars="100" w:firstLine="240"/>
              <w:rPr>
                <w:rFonts w:ascii="Book Antiqua" w:hAnsi="Book Antiqua"/>
                <w:bCs/>
                <w:sz w:val="24"/>
              </w:rPr>
            </w:pPr>
            <w:r w:rsidRPr="00B802A2">
              <w:rPr>
                <w:rFonts w:ascii="Book Antiqua" w:hAnsi="Book Antiqua"/>
                <w:bCs/>
                <w:sz w:val="24"/>
              </w:rPr>
              <w:t>I</w:t>
            </w:r>
          </w:p>
        </w:tc>
        <w:tc>
          <w:tcPr>
            <w:tcW w:w="2772" w:type="dxa"/>
            <w:tcBorders>
              <w:top w:val="nil"/>
              <w:left w:val="nil"/>
              <w:bottom w:val="nil"/>
              <w:right w:val="nil"/>
            </w:tcBorders>
            <w:vAlign w:val="center"/>
          </w:tcPr>
          <w:p w:rsidR="00CD6722" w:rsidRPr="00B802A2" w:rsidRDefault="005357FE" w:rsidP="00DD239B">
            <w:pPr>
              <w:adjustRightInd w:val="0"/>
              <w:snapToGrid w:val="0"/>
              <w:spacing w:after="0" w:line="360" w:lineRule="auto"/>
              <w:rPr>
                <w:rFonts w:ascii="Book Antiqua" w:hAnsi="Book Antiqua"/>
                <w:sz w:val="24"/>
              </w:rPr>
            </w:pPr>
            <w:r w:rsidRPr="00B802A2">
              <w:rPr>
                <w:rFonts w:ascii="Book Antiqua" w:hAnsi="Book Antiqua"/>
                <w:sz w:val="24"/>
              </w:rPr>
              <w:t>15/65 (23.1)</w:t>
            </w:r>
          </w:p>
        </w:tc>
        <w:tc>
          <w:tcPr>
            <w:tcW w:w="1877"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2.04 (1.13-3.68)</w:t>
            </w:r>
          </w:p>
        </w:tc>
        <w:tc>
          <w:tcPr>
            <w:tcW w:w="1241"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0.004</w:t>
            </w:r>
          </w:p>
        </w:tc>
      </w:tr>
      <w:tr w:rsidR="00CD6722" w:rsidRPr="00B802A2">
        <w:trPr>
          <w:trHeight w:val="283"/>
        </w:trPr>
        <w:tc>
          <w:tcPr>
            <w:tcW w:w="2525" w:type="dxa"/>
            <w:tcBorders>
              <w:top w:val="nil"/>
              <w:left w:val="nil"/>
              <w:bottom w:val="nil"/>
              <w:right w:val="nil"/>
            </w:tcBorders>
          </w:tcPr>
          <w:p w:rsidR="00CD6722" w:rsidRPr="00B802A2" w:rsidRDefault="005357FE" w:rsidP="00243EBC">
            <w:pPr>
              <w:adjustRightInd w:val="0"/>
              <w:snapToGrid w:val="0"/>
              <w:spacing w:after="0" w:line="360" w:lineRule="auto"/>
              <w:ind w:firstLineChars="100" w:firstLine="240"/>
              <w:rPr>
                <w:rFonts w:ascii="Book Antiqua" w:hAnsi="Book Antiqua"/>
                <w:bCs/>
                <w:sz w:val="24"/>
              </w:rPr>
            </w:pPr>
            <w:r w:rsidRPr="00B802A2">
              <w:rPr>
                <w:rFonts w:ascii="Book Antiqua" w:hAnsi="Book Antiqua"/>
                <w:bCs/>
                <w:sz w:val="24"/>
              </w:rPr>
              <w:t>II</w:t>
            </w:r>
          </w:p>
        </w:tc>
        <w:tc>
          <w:tcPr>
            <w:tcW w:w="2772" w:type="dxa"/>
            <w:tcBorders>
              <w:top w:val="nil"/>
              <w:left w:val="nil"/>
              <w:bottom w:val="nil"/>
              <w:right w:val="nil"/>
            </w:tcBorders>
            <w:vAlign w:val="center"/>
          </w:tcPr>
          <w:p w:rsidR="00CD6722" w:rsidRPr="00B802A2" w:rsidRDefault="005357FE" w:rsidP="00DD239B">
            <w:pPr>
              <w:adjustRightInd w:val="0"/>
              <w:snapToGrid w:val="0"/>
              <w:spacing w:after="0" w:line="360" w:lineRule="auto"/>
              <w:rPr>
                <w:rFonts w:ascii="Book Antiqua" w:hAnsi="Book Antiqua"/>
                <w:sz w:val="24"/>
              </w:rPr>
            </w:pPr>
            <w:r w:rsidRPr="00B802A2">
              <w:rPr>
                <w:rFonts w:ascii="Book Antiqua" w:hAnsi="Book Antiqua"/>
                <w:sz w:val="24"/>
              </w:rPr>
              <w:t>68/655 (10.4)</w:t>
            </w:r>
          </w:p>
        </w:tc>
        <w:tc>
          <w:tcPr>
            <w:tcW w:w="1877"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0.80 (0.60-1.06)</w:t>
            </w:r>
          </w:p>
        </w:tc>
        <w:tc>
          <w:tcPr>
            <w:tcW w:w="1241"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0.13</w:t>
            </w:r>
          </w:p>
        </w:tc>
      </w:tr>
      <w:tr w:rsidR="00CD6722" w:rsidRPr="00B802A2">
        <w:trPr>
          <w:trHeight w:val="283"/>
        </w:trPr>
        <w:tc>
          <w:tcPr>
            <w:tcW w:w="2525" w:type="dxa"/>
            <w:tcBorders>
              <w:top w:val="nil"/>
              <w:left w:val="nil"/>
              <w:bottom w:val="nil"/>
              <w:right w:val="nil"/>
            </w:tcBorders>
          </w:tcPr>
          <w:p w:rsidR="00CD6722" w:rsidRPr="00B802A2" w:rsidRDefault="005357FE" w:rsidP="00243EBC">
            <w:pPr>
              <w:adjustRightInd w:val="0"/>
              <w:snapToGrid w:val="0"/>
              <w:spacing w:after="0" w:line="360" w:lineRule="auto"/>
              <w:ind w:firstLineChars="100" w:firstLine="240"/>
              <w:rPr>
                <w:rFonts w:ascii="Book Antiqua" w:hAnsi="Book Antiqua"/>
                <w:bCs/>
                <w:sz w:val="24"/>
              </w:rPr>
            </w:pPr>
            <w:r w:rsidRPr="00B802A2">
              <w:rPr>
                <w:rFonts w:ascii="Book Antiqua" w:hAnsi="Book Antiqua"/>
                <w:bCs/>
                <w:sz w:val="24"/>
              </w:rPr>
              <w:t>III</w:t>
            </w:r>
          </w:p>
        </w:tc>
        <w:tc>
          <w:tcPr>
            <w:tcW w:w="2772" w:type="dxa"/>
            <w:tcBorders>
              <w:top w:val="nil"/>
              <w:left w:val="nil"/>
              <w:bottom w:val="nil"/>
              <w:right w:val="nil"/>
            </w:tcBorders>
            <w:vAlign w:val="center"/>
          </w:tcPr>
          <w:p w:rsidR="00CD6722" w:rsidRPr="00B802A2" w:rsidRDefault="005357FE" w:rsidP="00DD239B">
            <w:pPr>
              <w:adjustRightInd w:val="0"/>
              <w:snapToGrid w:val="0"/>
              <w:spacing w:after="0" w:line="360" w:lineRule="auto"/>
              <w:rPr>
                <w:rFonts w:ascii="Book Antiqua" w:hAnsi="Book Antiqua"/>
                <w:sz w:val="24"/>
              </w:rPr>
            </w:pPr>
            <w:r w:rsidRPr="00B802A2">
              <w:rPr>
                <w:rFonts w:ascii="Book Antiqua" w:hAnsi="Book Antiqua"/>
                <w:sz w:val="24"/>
              </w:rPr>
              <w:t>13/105 (12.4)</w:t>
            </w:r>
          </w:p>
        </w:tc>
        <w:tc>
          <w:tcPr>
            <w:tcW w:w="1877"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0.97 (0.53-1.75)</w:t>
            </w:r>
          </w:p>
        </w:tc>
        <w:tc>
          <w:tcPr>
            <w:tcW w:w="1241"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0.91</w:t>
            </w:r>
          </w:p>
        </w:tc>
      </w:tr>
      <w:tr w:rsidR="00CD6722" w:rsidRPr="00B802A2">
        <w:trPr>
          <w:trHeight w:val="283"/>
        </w:trPr>
        <w:tc>
          <w:tcPr>
            <w:tcW w:w="2525" w:type="dxa"/>
            <w:tcBorders>
              <w:top w:val="nil"/>
              <w:left w:val="nil"/>
              <w:right w:val="nil"/>
            </w:tcBorders>
          </w:tcPr>
          <w:p w:rsidR="00CD6722" w:rsidRPr="00B802A2" w:rsidRDefault="005357FE" w:rsidP="00243EBC">
            <w:pPr>
              <w:adjustRightInd w:val="0"/>
              <w:snapToGrid w:val="0"/>
              <w:spacing w:after="0" w:line="360" w:lineRule="auto"/>
              <w:ind w:firstLineChars="100" w:firstLine="240"/>
              <w:rPr>
                <w:rFonts w:ascii="Book Antiqua" w:hAnsi="Book Antiqua"/>
                <w:bCs/>
                <w:sz w:val="24"/>
              </w:rPr>
            </w:pPr>
            <w:r w:rsidRPr="00B802A2">
              <w:rPr>
                <w:rFonts w:ascii="Book Antiqua" w:hAnsi="Book Antiqua"/>
                <w:bCs/>
                <w:sz w:val="24"/>
              </w:rPr>
              <w:t>IV</w:t>
            </w:r>
          </w:p>
        </w:tc>
        <w:tc>
          <w:tcPr>
            <w:tcW w:w="2772" w:type="dxa"/>
            <w:tcBorders>
              <w:top w:val="nil"/>
              <w:left w:val="nil"/>
              <w:right w:val="nil"/>
            </w:tcBorders>
            <w:vAlign w:val="center"/>
          </w:tcPr>
          <w:p w:rsidR="00CD6722" w:rsidRPr="00B802A2" w:rsidRDefault="005357FE" w:rsidP="00DD239B">
            <w:pPr>
              <w:adjustRightInd w:val="0"/>
              <w:snapToGrid w:val="0"/>
              <w:spacing w:after="0" w:line="360" w:lineRule="auto"/>
              <w:rPr>
                <w:rFonts w:ascii="Book Antiqua" w:hAnsi="Book Antiqua"/>
                <w:sz w:val="24"/>
              </w:rPr>
            </w:pPr>
            <w:r w:rsidRPr="00B802A2">
              <w:rPr>
                <w:rFonts w:ascii="Book Antiqua" w:hAnsi="Book Antiqua"/>
                <w:sz w:val="24"/>
              </w:rPr>
              <w:t>12/142 (8.5)</w:t>
            </w:r>
          </w:p>
        </w:tc>
        <w:tc>
          <w:tcPr>
            <w:tcW w:w="1877" w:type="dxa"/>
            <w:tcBorders>
              <w:top w:val="nil"/>
              <w:left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0.62 (0.34-1.13)</w:t>
            </w:r>
          </w:p>
        </w:tc>
        <w:tc>
          <w:tcPr>
            <w:tcW w:w="1241" w:type="dxa"/>
            <w:tcBorders>
              <w:top w:val="nil"/>
              <w:left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0.06</w:t>
            </w:r>
          </w:p>
        </w:tc>
      </w:tr>
    </w:tbl>
    <w:p w:rsidR="00CD6722" w:rsidRPr="00243EBC" w:rsidRDefault="005357FE" w:rsidP="00243EBC">
      <w:pPr>
        <w:widowControl/>
        <w:spacing w:after="0" w:line="360" w:lineRule="auto"/>
        <w:rPr>
          <w:rFonts w:ascii="Book Antiqua" w:hAnsi="Book Antiqua"/>
          <w:b/>
          <w:color w:val="000000"/>
          <w:sz w:val="24"/>
        </w:rPr>
      </w:pPr>
      <w:r w:rsidRPr="00B802A2">
        <w:rPr>
          <w:rFonts w:ascii="Book Antiqua" w:hAnsi="Book Antiqua"/>
          <w:bCs/>
          <w:sz w:val="24"/>
        </w:rPr>
        <w:t xml:space="preserve">Adjusted for age and sex. </w:t>
      </w:r>
      <w:r w:rsidRPr="00B802A2">
        <w:rPr>
          <w:rFonts w:ascii="Book Antiqua" w:hAnsi="Book Antiqua"/>
          <w:sz w:val="24"/>
        </w:rPr>
        <w:t xml:space="preserve">PAD: </w:t>
      </w:r>
      <w:proofErr w:type="spellStart"/>
      <w:r w:rsidR="00243EBC" w:rsidRPr="00B802A2">
        <w:rPr>
          <w:rFonts w:ascii="Book Antiqua" w:hAnsi="Book Antiqua"/>
          <w:sz w:val="24"/>
        </w:rPr>
        <w:t>P</w:t>
      </w:r>
      <w:r w:rsidRPr="00B802A2">
        <w:rPr>
          <w:rFonts w:ascii="Book Antiqua" w:hAnsi="Book Antiqua"/>
          <w:sz w:val="24"/>
        </w:rPr>
        <w:t>eriampullary</w:t>
      </w:r>
      <w:proofErr w:type="spellEnd"/>
      <w:r w:rsidRPr="00B802A2">
        <w:rPr>
          <w:rFonts w:ascii="Book Antiqua" w:hAnsi="Book Antiqua"/>
          <w:sz w:val="24"/>
        </w:rPr>
        <w:t xml:space="preserve"> diverticulum</w:t>
      </w:r>
      <w:r w:rsidR="00F74AA7">
        <w:rPr>
          <w:rFonts w:ascii="Book Antiqua" w:hAnsi="Book Antiqua"/>
          <w:sz w:val="24"/>
        </w:rPr>
        <w:t xml:space="preserve">; </w:t>
      </w:r>
      <w:bookmarkStart w:id="123" w:name="OLE_LINK1524"/>
      <w:bookmarkStart w:id="124" w:name="OLE_LINK1525"/>
      <w:r w:rsidR="00243EBC" w:rsidRPr="001B13F1">
        <w:rPr>
          <w:rFonts w:ascii="Book Antiqua" w:hAnsi="Book Antiqua"/>
          <w:sz w:val="24"/>
        </w:rPr>
        <w:t xml:space="preserve">IDP: </w:t>
      </w:r>
      <w:proofErr w:type="spellStart"/>
      <w:r w:rsidR="00243EBC" w:rsidRPr="001B13F1">
        <w:rPr>
          <w:rFonts w:ascii="Book Antiqua" w:hAnsi="Book Antiqua"/>
          <w:sz w:val="24"/>
        </w:rPr>
        <w:t>Intradiverticular</w:t>
      </w:r>
      <w:proofErr w:type="spellEnd"/>
      <w:r w:rsidR="00243EBC" w:rsidRPr="001B13F1">
        <w:rPr>
          <w:rFonts w:ascii="Book Antiqua" w:hAnsi="Book Antiqua"/>
          <w:sz w:val="24"/>
        </w:rPr>
        <w:t xml:space="preserve"> papilla; JPD: </w:t>
      </w:r>
      <w:proofErr w:type="spellStart"/>
      <w:r w:rsidR="00243EBC" w:rsidRPr="001B13F1">
        <w:rPr>
          <w:rFonts w:ascii="Book Antiqua" w:hAnsi="Book Antiqua"/>
          <w:sz w:val="24"/>
        </w:rPr>
        <w:t>Juxtapapillary</w:t>
      </w:r>
      <w:proofErr w:type="spellEnd"/>
      <w:r w:rsidR="00243EBC" w:rsidRPr="001B13F1">
        <w:rPr>
          <w:rFonts w:ascii="Book Antiqua" w:hAnsi="Book Antiqua"/>
          <w:sz w:val="24"/>
        </w:rPr>
        <w:t xml:space="preserve"> diverticula</w:t>
      </w:r>
      <w:r w:rsidR="00243EBC">
        <w:rPr>
          <w:rFonts w:ascii="Book Antiqua" w:hAnsi="Book Antiqua"/>
          <w:sz w:val="24"/>
        </w:rPr>
        <w:t xml:space="preserve">; OR: </w:t>
      </w:r>
      <w:bookmarkStart w:id="125" w:name="OLE_LINK1423"/>
      <w:bookmarkStart w:id="126" w:name="OLE_LINK1424"/>
      <w:r w:rsidR="00243EBC" w:rsidRPr="00663BB7">
        <w:rPr>
          <w:rFonts w:ascii="Book Antiqua" w:hAnsi="Book Antiqua"/>
          <w:sz w:val="24"/>
        </w:rPr>
        <w:t>Odds ratio</w:t>
      </w:r>
      <w:bookmarkEnd w:id="125"/>
      <w:bookmarkEnd w:id="126"/>
      <w:r w:rsidR="00243EBC">
        <w:rPr>
          <w:rFonts w:ascii="Book Antiqua" w:hAnsi="Book Antiqua"/>
          <w:sz w:val="24"/>
        </w:rPr>
        <w:t xml:space="preserve">; CI: </w:t>
      </w:r>
      <w:bookmarkStart w:id="127" w:name="OLE_LINK1422"/>
      <w:r w:rsidR="00243EBC" w:rsidRPr="00663BB7">
        <w:rPr>
          <w:rFonts w:ascii="Book Antiqua" w:hAnsi="Book Antiqua"/>
          <w:sz w:val="24"/>
        </w:rPr>
        <w:t>Confidence interval</w:t>
      </w:r>
      <w:bookmarkEnd w:id="127"/>
      <w:r w:rsidR="00243EBC">
        <w:rPr>
          <w:rFonts w:ascii="Book Antiqua" w:hAnsi="Book Antiqua"/>
          <w:sz w:val="24"/>
        </w:rPr>
        <w:t>.</w:t>
      </w:r>
    </w:p>
    <w:bookmarkEnd w:id="123"/>
    <w:bookmarkEnd w:id="124"/>
    <w:p w:rsidR="00CD6722" w:rsidRPr="00B802A2" w:rsidRDefault="005357FE" w:rsidP="00DD239B">
      <w:pPr>
        <w:spacing w:after="0" w:line="360" w:lineRule="auto"/>
        <w:rPr>
          <w:rFonts w:ascii="Book Antiqua" w:hAnsi="Book Antiqua"/>
          <w:sz w:val="24"/>
        </w:rPr>
      </w:pPr>
      <w:r w:rsidRPr="00B802A2">
        <w:rPr>
          <w:rFonts w:ascii="Book Antiqua" w:hAnsi="Book Antiqua"/>
          <w:sz w:val="24"/>
        </w:rPr>
        <w:br w:type="page"/>
      </w:r>
    </w:p>
    <w:p w:rsidR="00CD6722" w:rsidRPr="00B802A2" w:rsidRDefault="005357FE" w:rsidP="00DD239B">
      <w:pPr>
        <w:spacing w:after="0" w:line="360" w:lineRule="auto"/>
        <w:rPr>
          <w:rFonts w:ascii="Book Antiqua" w:eastAsiaTheme="minorEastAsia" w:hAnsi="Book Antiqua"/>
          <w:b/>
          <w:bCs/>
          <w:sz w:val="24"/>
        </w:rPr>
      </w:pPr>
      <w:r w:rsidRPr="00B802A2">
        <w:rPr>
          <w:rFonts w:ascii="Book Antiqua" w:hAnsi="Book Antiqua"/>
          <w:b/>
          <w:bCs/>
          <w:sz w:val="24"/>
        </w:rPr>
        <w:lastRenderedPageBreak/>
        <w:t>Table 5 Successful cannulation for</w:t>
      </w:r>
      <w:r w:rsidR="005A4F7C">
        <w:rPr>
          <w:rFonts w:ascii="Book Antiqua" w:hAnsi="Book Antiqua"/>
          <w:b/>
          <w:bCs/>
          <w:sz w:val="24"/>
        </w:rPr>
        <w:t xml:space="preserve"> </w:t>
      </w:r>
      <w:r w:rsidRPr="00B802A2">
        <w:rPr>
          <w:rFonts w:ascii="Book Antiqua" w:hAnsi="Book Antiqua"/>
          <w:b/>
          <w:bCs/>
          <w:sz w:val="24"/>
        </w:rPr>
        <w:t xml:space="preserve">different types of </w:t>
      </w:r>
      <w:proofErr w:type="spellStart"/>
      <w:r w:rsidR="00224964" w:rsidRPr="00B802A2">
        <w:rPr>
          <w:rFonts w:ascii="Book Antiqua" w:hAnsi="Book Antiqua"/>
          <w:b/>
          <w:bCs/>
          <w:sz w:val="24"/>
        </w:rPr>
        <w:t>periampullary</w:t>
      </w:r>
      <w:proofErr w:type="spellEnd"/>
      <w:r w:rsidR="00224964" w:rsidRPr="00B802A2">
        <w:rPr>
          <w:rFonts w:ascii="Book Antiqua" w:hAnsi="Book Antiqua"/>
          <w:b/>
          <w:bCs/>
          <w:sz w:val="24"/>
        </w:rPr>
        <w:t xml:space="preserve"> diverticulum </w:t>
      </w:r>
      <w:r w:rsidRPr="00B802A2">
        <w:rPr>
          <w:rFonts w:ascii="Book Antiqua" w:hAnsi="Book Antiqua"/>
          <w:b/>
          <w:bCs/>
          <w:sz w:val="24"/>
        </w:rPr>
        <w:t xml:space="preserve">in the three classification groups compared with the </w:t>
      </w:r>
      <w:r w:rsidR="00F74AA7">
        <w:rPr>
          <w:rFonts w:ascii="Book Antiqua" w:hAnsi="Book Antiqua"/>
          <w:b/>
          <w:bCs/>
          <w:sz w:val="24"/>
        </w:rPr>
        <w:t>n</w:t>
      </w:r>
      <w:r w:rsidRPr="00B802A2">
        <w:rPr>
          <w:rFonts w:ascii="Book Antiqua" w:hAnsi="Book Antiqua"/>
          <w:b/>
          <w:bCs/>
          <w:sz w:val="24"/>
        </w:rPr>
        <w:t>on-</w:t>
      </w:r>
      <w:r w:rsidR="00224964" w:rsidRPr="00B802A2">
        <w:rPr>
          <w:rFonts w:ascii="Book Antiqua" w:hAnsi="Book Antiqua"/>
          <w:sz w:val="24"/>
        </w:rPr>
        <w:t xml:space="preserve"> </w:t>
      </w:r>
      <w:proofErr w:type="spellStart"/>
      <w:r w:rsidR="00224964" w:rsidRPr="00B802A2">
        <w:rPr>
          <w:rFonts w:ascii="Book Antiqua" w:hAnsi="Book Antiqua"/>
          <w:b/>
          <w:bCs/>
          <w:sz w:val="24"/>
        </w:rPr>
        <w:t>periampullary</w:t>
      </w:r>
      <w:proofErr w:type="spellEnd"/>
      <w:r w:rsidR="00224964" w:rsidRPr="00B802A2">
        <w:rPr>
          <w:rFonts w:ascii="Book Antiqua" w:hAnsi="Book Antiqua"/>
          <w:b/>
          <w:bCs/>
          <w:sz w:val="24"/>
        </w:rPr>
        <w:t xml:space="preserve"> diverticulum</w:t>
      </w:r>
      <w:r w:rsidRPr="00B802A2">
        <w:rPr>
          <w:rFonts w:ascii="Book Antiqua" w:hAnsi="Book Antiqua"/>
          <w:b/>
          <w:bCs/>
          <w:sz w:val="24"/>
        </w:rPr>
        <w:t xml:space="preserve"> group</w:t>
      </w:r>
    </w:p>
    <w:tbl>
      <w:tblPr>
        <w:tblpPr w:leftFromText="180" w:rightFromText="180" w:vertAnchor="text" w:horzAnchor="page" w:tblpX="1757" w:tblpY="74"/>
        <w:tblOverlap w:val="never"/>
        <w:tblW w:w="8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5"/>
        <w:gridCol w:w="2762"/>
        <w:gridCol w:w="2079"/>
        <w:gridCol w:w="1182"/>
      </w:tblGrid>
      <w:tr w:rsidR="00CD6722" w:rsidRPr="00B802A2">
        <w:trPr>
          <w:trHeight w:val="283"/>
        </w:trPr>
        <w:tc>
          <w:tcPr>
            <w:tcW w:w="2535" w:type="dxa"/>
            <w:vMerge w:val="restart"/>
            <w:tcBorders>
              <w:left w:val="nil"/>
              <w:bottom w:val="single" w:sz="4" w:space="0" w:color="auto"/>
              <w:right w:val="nil"/>
            </w:tcBorders>
            <w:vAlign w:val="center"/>
          </w:tcPr>
          <w:p w:rsidR="00CD6722" w:rsidRPr="00B802A2" w:rsidRDefault="005357FE" w:rsidP="00DD239B">
            <w:pPr>
              <w:adjustRightInd w:val="0"/>
              <w:snapToGrid w:val="0"/>
              <w:spacing w:after="0" w:line="360" w:lineRule="auto"/>
              <w:rPr>
                <w:rFonts w:ascii="Book Antiqua" w:hAnsi="Book Antiqua"/>
                <w:b/>
                <w:bCs/>
                <w:sz w:val="24"/>
              </w:rPr>
            </w:pPr>
            <w:r w:rsidRPr="00B802A2">
              <w:rPr>
                <w:rFonts w:ascii="Book Antiqua" w:hAnsi="Book Antiqua"/>
                <w:b/>
                <w:bCs/>
                <w:sz w:val="24"/>
              </w:rPr>
              <w:t>Variable</w:t>
            </w:r>
          </w:p>
        </w:tc>
        <w:tc>
          <w:tcPr>
            <w:tcW w:w="2762" w:type="dxa"/>
            <w:vMerge w:val="restart"/>
            <w:tcBorders>
              <w:left w:val="nil"/>
              <w:right w:val="nil"/>
            </w:tcBorders>
            <w:vAlign w:val="center"/>
          </w:tcPr>
          <w:p w:rsidR="00CD6722" w:rsidRPr="00B802A2" w:rsidRDefault="00C263CD" w:rsidP="00DD239B">
            <w:pPr>
              <w:adjustRightInd w:val="0"/>
              <w:snapToGrid w:val="0"/>
              <w:spacing w:after="0" w:line="360" w:lineRule="auto"/>
              <w:rPr>
                <w:rFonts w:ascii="Book Antiqua" w:hAnsi="Book Antiqua"/>
                <w:b/>
                <w:bCs/>
                <w:sz w:val="24"/>
              </w:rPr>
            </w:pPr>
            <w:proofErr w:type="gramStart"/>
            <w:r w:rsidRPr="00B802A2">
              <w:rPr>
                <w:rFonts w:ascii="Book Antiqua" w:hAnsi="Book Antiqua"/>
                <w:b/>
                <w:bCs/>
                <w:i/>
                <w:sz w:val="24"/>
              </w:rPr>
              <w:t>n</w:t>
            </w:r>
            <w:r w:rsidR="005357FE" w:rsidRPr="00B802A2">
              <w:rPr>
                <w:rFonts w:ascii="Book Antiqua" w:hAnsi="Book Antiqua"/>
                <w:b/>
                <w:bCs/>
                <w:sz w:val="24"/>
              </w:rPr>
              <w:t>/</w:t>
            </w:r>
            <w:r w:rsidR="005357FE" w:rsidRPr="00F74AA7">
              <w:rPr>
                <w:rFonts w:ascii="Book Antiqua" w:hAnsi="Book Antiqua"/>
                <w:b/>
                <w:bCs/>
                <w:i/>
                <w:iCs/>
                <w:sz w:val="24"/>
              </w:rPr>
              <w:t>N</w:t>
            </w:r>
            <w:proofErr w:type="gramEnd"/>
            <w:r w:rsidR="00F74AA7">
              <w:rPr>
                <w:rFonts w:ascii="Book Antiqua" w:hAnsi="Book Antiqua"/>
                <w:b/>
                <w:bCs/>
                <w:sz w:val="24"/>
              </w:rPr>
              <w:t xml:space="preserve"> </w:t>
            </w:r>
            <w:r w:rsidR="005357FE" w:rsidRPr="00B802A2">
              <w:rPr>
                <w:rFonts w:ascii="Book Antiqua" w:hAnsi="Book Antiqua"/>
                <w:b/>
                <w:bCs/>
                <w:sz w:val="24"/>
              </w:rPr>
              <w:t>(%)</w:t>
            </w:r>
          </w:p>
        </w:tc>
        <w:tc>
          <w:tcPr>
            <w:tcW w:w="3261" w:type="dxa"/>
            <w:gridSpan w:val="2"/>
            <w:tcBorders>
              <w:left w:val="nil"/>
              <w:bottom w:val="single" w:sz="4" w:space="0" w:color="auto"/>
              <w:right w:val="nil"/>
            </w:tcBorders>
            <w:vAlign w:val="center"/>
          </w:tcPr>
          <w:p w:rsidR="00CD6722" w:rsidRPr="00B802A2" w:rsidRDefault="005357FE" w:rsidP="00DD239B">
            <w:pPr>
              <w:adjustRightInd w:val="0"/>
              <w:snapToGrid w:val="0"/>
              <w:spacing w:after="0" w:line="360" w:lineRule="auto"/>
              <w:rPr>
                <w:rFonts w:ascii="Book Antiqua" w:hAnsi="Book Antiqua"/>
                <w:b/>
                <w:bCs/>
                <w:sz w:val="24"/>
              </w:rPr>
            </w:pPr>
            <w:r w:rsidRPr="00B802A2">
              <w:rPr>
                <w:rFonts w:ascii="Book Antiqua" w:hAnsi="Book Antiqua"/>
                <w:b/>
                <w:bCs/>
                <w:sz w:val="24"/>
              </w:rPr>
              <w:t xml:space="preserve">Successful </w:t>
            </w:r>
            <w:r w:rsidR="00F74AA7" w:rsidRPr="00B802A2">
              <w:rPr>
                <w:rFonts w:ascii="Book Antiqua" w:hAnsi="Book Antiqua"/>
                <w:b/>
                <w:bCs/>
                <w:sz w:val="24"/>
              </w:rPr>
              <w:t>c</w:t>
            </w:r>
            <w:r w:rsidRPr="00B802A2">
              <w:rPr>
                <w:rFonts w:ascii="Book Antiqua" w:hAnsi="Book Antiqua"/>
                <w:b/>
                <w:bCs/>
                <w:sz w:val="24"/>
              </w:rPr>
              <w:t>annulation</w:t>
            </w:r>
          </w:p>
        </w:tc>
      </w:tr>
      <w:tr w:rsidR="00CD6722" w:rsidRPr="00B802A2">
        <w:trPr>
          <w:trHeight w:val="283"/>
        </w:trPr>
        <w:tc>
          <w:tcPr>
            <w:tcW w:w="2535" w:type="dxa"/>
            <w:vMerge/>
            <w:tcBorders>
              <w:top w:val="single" w:sz="4" w:space="0" w:color="auto"/>
              <w:left w:val="nil"/>
              <w:bottom w:val="single" w:sz="4" w:space="0" w:color="auto"/>
              <w:right w:val="nil"/>
            </w:tcBorders>
            <w:vAlign w:val="center"/>
          </w:tcPr>
          <w:p w:rsidR="00CD6722" w:rsidRPr="00B802A2" w:rsidRDefault="00CD6722" w:rsidP="00DD239B">
            <w:pPr>
              <w:adjustRightInd w:val="0"/>
              <w:snapToGrid w:val="0"/>
              <w:spacing w:after="0" w:line="360" w:lineRule="auto"/>
              <w:rPr>
                <w:rFonts w:ascii="Book Antiqua" w:hAnsi="Book Antiqua"/>
                <w:b/>
                <w:bCs/>
                <w:sz w:val="24"/>
              </w:rPr>
            </w:pPr>
          </w:p>
        </w:tc>
        <w:tc>
          <w:tcPr>
            <w:tcW w:w="2762" w:type="dxa"/>
            <w:vMerge/>
            <w:tcBorders>
              <w:left w:val="nil"/>
              <w:bottom w:val="single" w:sz="4" w:space="0" w:color="auto"/>
              <w:right w:val="nil"/>
            </w:tcBorders>
            <w:vAlign w:val="center"/>
          </w:tcPr>
          <w:p w:rsidR="00CD6722" w:rsidRPr="00B802A2" w:rsidRDefault="00CD6722" w:rsidP="00DD239B">
            <w:pPr>
              <w:adjustRightInd w:val="0"/>
              <w:snapToGrid w:val="0"/>
              <w:spacing w:after="0" w:line="360" w:lineRule="auto"/>
              <w:rPr>
                <w:rFonts w:ascii="Book Antiqua" w:hAnsi="Book Antiqua"/>
                <w:b/>
                <w:bCs/>
                <w:sz w:val="24"/>
              </w:rPr>
            </w:pPr>
          </w:p>
        </w:tc>
        <w:tc>
          <w:tcPr>
            <w:tcW w:w="2079" w:type="dxa"/>
            <w:tcBorders>
              <w:top w:val="single" w:sz="4" w:space="0" w:color="auto"/>
              <w:left w:val="nil"/>
              <w:bottom w:val="single" w:sz="4" w:space="0" w:color="auto"/>
              <w:right w:val="nil"/>
            </w:tcBorders>
            <w:vAlign w:val="center"/>
          </w:tcPr>
          <w:p w:rsidR="00CD6722" w:rsidRPr="00B802A2" w:rsidRDefault="005357FE" w:rsidP="00DD239B">
            <w:pPr>
              <w:adjustRightInd w:val="0"/>
              <w:snapToGrid w:val="0"/>
              <w:spacing w:after="0" w:line="360" w:lineRule="auto"/>
              <w:rPr>
                <w:rFonts w:ascii="Book Antiqua" w:hAnsi="Book Antiqua"/>
                <w:b/>
                <w:bCs/>
                <w:sz w:val="24"/>
              </w:rPr>
            </w:pPr>
            <w:r w:rsidRPr="00B802A2">
              <w:rPr>
                <w:rFonts w:ascii="Book Antiqua" w:hAnsi="Book Antiqua"/>
                <w:b/>
                <w:bCs/>
                <w:sz w:val="24"/>
              </w:rPr>
              <w:t>OR (95%CI)</w:t>
            </w:r>
          </w:p>
        </w:tc>
        <w:tc>
          <w:tcPr>
            <w:tcW w:w="1182" w:type="dxa"/>
            <w:tcBorders>
              <w:top w:val="single" w:sz="4" w:space="0" w:color="auto"/>
              <w:left w:val="nil"/>
              <w:bottom w:val="single" w:sz="4" w:space="0" w:color="auto"/>
              <w:right w:val="nil"/>
            </w:tcBorders>
            <w:vAlign w:val="center"/>
          </w:tcPr>
          <w:p w:rsidR="00CD6722" w:rsidRPr="00B802A2" w:rsidRDefault="00C263CD" w:rsidP="00DD239B">
            <w:pPr>
              <w:adjustRightInd w:val="0"/>
              <w:snapToGrid w:val="0"/>
              <w:spacing w:after="0" w:line="360" w:lineRule="auto"/>
              <w:rPr>
                <w:rFonts w:ascii="Book Antiqua" w:hAnsi="Book Antiqua"/>
                <w:b/>
                <w:bCs/>
                <w:sz w:val="24"/>
              </w:rPr>
            </w:pPr>
            <w:r w:rsidRPr="00B802A2">
              <w:rPr>
                <w:rFonts w:ascii="Book Antiqua" w:hAnsi="Book Antiqua"/>
                <w:b/>
                <w:bCs/>
                <w:i/>
                <w:sz w:val="24"/>
              </w:rPr>
              <w:t>P</w:t>
            </w:r>
            <w:r w:rsidR="005357FE" w:rsidRPr="00B802A2">
              <w:rPr>
                <w:rFonts w:ascii="Book Antiqua" w:hAnsi="Book Antiqua"/>
                <w:b/>
                <w:bCs/>
                <w:sz w:val="24"/>
              </w:rPr>
              <w:t xml:space="preserve"> value</w:t>
            </w:r>
          </w:p>
        </w:tc>
      </w:tr>
      <w:tr w:rsidR="00CD6722" w:rsidRPr="00B802A2">
        <w:trPr>
          <w:trHeight w:val="283"/>
        </w:trPr>
        <w:tc>
          <w:tcPr>
            <w:tcW w:w="2535" w:type="dxa"/>
            <w:tcBorders>
              <w:top w:val="nil"/>
              <w:left w:val="nil"/>
              <w:bottom w:val="nil"/>
              <w:right w:val="nil"/>
            </w:tcBorders>
          </w:tcPr>
          <w:p w:rsidR="00CD6722" w:rsidRPr="00B802A2" w:rsidRDefault="005357FE" w:rsidP="00DD239B">
            <w:pPr>
              <w:adjustRightInd w:val="0"/>
              <w:snapToGrid w:val="0"/>
              <w:spacing w:after="0" w:line="360" w:lineRule="auto"/>
              <w:rPr>
                <w:rFonts w:ascii="Book Antiqua" w:hAnsi="Book Antiqua"/>
                <w:bCs/>
                <w:sz w:val="24"/>
              </w:rPr>
            </w:pPr>
            <w:r w:rsidRPr="00B802A2">
              <w:rPr>
                <w:rFonts w:ascii="Book Antiqua" w:hAnsi="Book Antiqua"/>
                <w:b/>
                <w:sz w:val="24"/>
              </w:rPr>
              <w:t>Total</w:t>
            </w:r>
          </w:p>
        </w:tc>
        <w:tc>
          <w:tcPr>
            <w:tcW w:w="2762" w:type="dxa"/>
            <w:tcBorders>
              <w:top w:val="nil"/>
              <w:left w:val="nil"/>
              <w:bottom w:val="nil"/>
              <w:right w:val="nil"/>
            </w:tcBorders>
            <w:vAlign w:val="center"/>
          </w:tcPr>
          <w:p w:rsidR="00CD6722" w:rsidRPr="00B802A2" w:rsidRDefault="00CD6722" w:rsidP="00DD239B">
            <w:pPr>
              <w:adjustRightInd w:val="0"/>
              <w:snapToGrid w:val="0"/>
              <w:spacing w:after="0" w:line="360" w:lineRule="auto"/>
              <w:rPr>
                <w:rFonts w:ascii="Book Antiqua" w:hAnsi="Book Antiqua"/>
                <w:sz w:val="24"/>
              </w:rPr>
            </w:pPr>
          </w:p>
        </w:tc>
        <w:tc>
          <w:tcPr>
            <w:tcW w:w="2079" w:type="dxa"/>
            <w:tcBorders>
              <w:top w:val="nil"/>
              <w:left w:val="nil"/>
              <w:bottom w:val="nil"/>
              <w:right w:val="nil"/>
            </w:tcBorders>
            <w:vAlign w:val="center"/>
          </w:tcPr>
          <w:p w:rsidR="00CD6722" w:rsidRPr="00B802A2" w:rsidRDefault="00CD6722" w:rsidP="00DD239B">
            <w:pPr>
              <w:adjustRightInd w:val="0"/>
              <w:snapToGrid w:val="0"/>
              <w:spacing w:after="0" w:line="360" w:lineRule="auto"/>
              <w:rPr>
                <w:rFonts w:ascii="Book Antiqua" w:hAnsi="Book Antiqua"/>
                <w:sz w:val="24"/>
              </w:rPr>
            </w:pPr>
          </w:p>
        </w:tc>
        <w:tc>
          <w:tcPr>
            <w:tcW w:w="1182" w:type="dxa"/>
            <w:tcBorders>
              <w:top w:val="nil"/>
              <w:left w:val="nil"/>
              <w:bottom w:val="nil"/>
              <w:right w:val="nil"/>
            </w:tcBorders>
            <w:vAlign w:val="center"/>
          </w:tcPr>
          <w:p w:rsidR="00CD6722" w:rsidRPr="00B802A2" w:rsidRDefault="00CD6722" w:rsidP="00DD239B">
            <w:pPr>
              <w:adjustRightInd w:val="0"/>
              <w:snapToGrid w:val="0"/>
              <w:spacing w:after="0" w:line="360" w:lineRule="auto"/>
              <w:rPr>
                <w:rFonts w:ascii="Book Antiqua" w:hAnsi="Book Antiqua"/>
                <w:sz w:val="24"/>
              </w:rPr>
            </w:pPr>
          </w:p>
        </w:tc>
      </w:tr>
      <w:tr w:rsidR="00CD6722" w:rsidRPr="00B802A2">
        <w:trPr>
          <w:trHeight w:val="283"/>
        </w:trPr>
        <w:tc>
          <w:tcPr>
            <w:tcW w:w="2535" w:type="dxa"/>
            <w:tcBorders>
              <w:top w:val="nil"/>
              <w:left w:val="nil"/>
              <w:bottom w:val="nil"/>
              <w:right w:val="nil"/>
            </w:tcBorders>
          </w:tcPr>
          <w:p w:rsidR="00CD6722" w:rsidRPr="00B802A2" w:rsidRDefault="005357FE" w:rsidP="00DD239B">
            <w:pPr>
              <w:adjustRightInd w:val="0"/>
              <w:snapToGrid w:val="0"/>
              <w:spacing w:after="0" w:line="360" w:lineRule="auto"/>
              <w:rPr>
                <w:rFonts w:ascii="Book Antiqua" w:hAnsi="Book Antiqua"/>
                <w:bCs/>
                <w:sz w:val="24"/>
              </w:rPr>
            </w:pPr>
            <w:r w:rsidRPr="00B802A2">
              <w:rPr>
                <w:rFonts w:ascii="Book Antiqua" w:hAnsi="Book Antiqua"/>
                <w:bCs/>
                <w:sz w:val="24"/>
              </w:rPr>
              <w:t xml:space="preserve">  Non-PAD</w:t>
            </w:r>
          </w:p>
        </w:tc>
        <w:tc>
          <w:tcPr>
            <w:tcW w:w="2762" w:type="dxa"/>
            <w:tcBorders>
              <w:top w:val="nil"/>
              <w:left w:val="nil"/>
              <w:bottom w:val="nil"/>
              <w:right w:val="nil"/>
            </w:tcBorders>
            <w:vAlign w:val="center"/>
          </w:tcPr>
          <w:p w:rsidR="00CD6722" w:rsidRPr="00B802A2" w:rsidRDefault="005357FE" w:rsidP="00DD239B">
            <w:pPr>
              <w:adjustRightInd w:val="0"/>
              <w:snapToGrid w:val="0"/>
              <w:spacing w:after="0" w:line="360" w:lineRule="auto"/>
              <w:rPr>
                <w:rFonts w:ascii="Book Antiqua" w:hAnsi="Book Antiqua"/>
                <w:sz w:val="24"/>
              </w:rPr>
            </w:pPr>
            <w:r w:rsidRPr="00B802A2">
              <w:rPr>
                <w:rFonts w:ascii="Book Antiqua" w:hAnsi="Book Antiqua"/>
                <w:sz w:val="24"/>
              </w:rPr>
              <w:t>2531/2597 (97.5)</w:t>
            </w:r>
          </w:p>
        </w:tc>
        <w:tc>
          <w:tcPr>
            <w:tcW w:w="2079" w:type="dxa"/>
            <w:tcBorders>
              <w:top w:val="nil"/>
              <w:left w:val="nil"/>
              <w:bottom w:val="nil"/>
              <w:right w:val="nil"/>
            </w:tcBorders>
            <w:vAlign w:val="center"/>
          </w:tcPr>
          <w:p w:rsidR="00CD6722" w:rsidRPr="00B802A2" w:rsidRDefault="005357FE" w:rsidP="00DD239B">
            <w:pPr>
              <w:adjustRightInd w:val="0"/>
              <w:snapToGrid w:val="0"/>
              <w:spacing w:after="0" w:line="360" w:lineRule="auto"/>
              <w:rPr>
                <w:rFonts w:ascii="Book Antiqua" w:hAnsi="Book Antiqua"/>
                <w:sz w:val="24"/>
              </w:rPr>
            </w:pPr>
            <w:r w:rsidRPr="00B802A2">
              <w:rPr>
                <w:rFonts w:ascii="Book Antiqua" w:hAnsi="Book Antiqua"/>
                <w:sz w:val="24"/>
              </w:rPr>
              <w:t>Ref</w:t>
            </w:r>
          </w:p>
        </w:tc>
        <w:tc>
          <w:tcPr>
            <w:tcW w:w="1182" w:type="dxa"/>
            <w:tcBorders>
              <w:top w:val="nil"/>
              <w:left w:val="nil"/>
              <w:bottom w:val="nil"/>
              <w:right w:val="nil"/>
            </w:tcBorders>
            <w:vAlign w:val="center"/>
          </w:tcPr>
          <w:p w:rsidR="00CD6722" w:rsidRPr="00B802A2" w:rsidRDefault="00CD6722" w:rsidP="00DD239B">
            <w:pPr>
              <w:adjustRightInd w:val="0"/>
              <w:snapToGrid w:val="0"/>
              <w:spacing w:after="0" w:line="360" w:lineRule="auto"/>
              <w:rPr>
                <w:rFonts w:ascii="Book Antiqua" w:hAnsi="Book Antiqua"/>
                <w:sz w:val="24"/>
              </w:rPr>
            </w:pPr>
          </w:p>
        </w:tc>
      </w:tr>
      <w:tr w:rsidR="00CD6722" w:rsidRPr="00B802A2">
        <w:trPr>
          <w:trHeight w:val="283"/>
        </w:trPr>
        <w:tc>
          <w:tcPr>
            <w:tcW w:w="2535" w:type="dxa"/>
            <w:tcBorders>
              <w:top w:val="nil"/>
              <w:left w:val="nil"/>
              <w:bottom w:val="nil"/>
              <w:right w:val="nil"/>
            </w:tcBorders>
          </w:tcPr>
          <w:p w:rsidR="00CD6722" w:rsidRPr="00B802A2" w:rsidRDefault="005357FE" w:rsidP="00DD239B">
            <w:pPr>
              <w:adjustRightInd w:val="0"/>
              <w:snapToGrid w:val="0"/>
              <w:spacing w:after="0" w:line="360" w:lineRule="auto"/>
              <w:rPr>
                <w:rFonts w:ascii="Book Antiqua" w:hAnsi="Book Antiqua"/>
                <w:bCs/>
                <w:sz w:val="24"/>
              </w:rPr>
            </w:pPr>
            <w:r w:rsidRPr="00B802A2">
              <w:rPr>
                <w:rFonts w:ascii="Book Antiqua" w:hAnsi="Book Antiqua"/>
                <w:bCs/>
                <w:sz w:val="24"/>
              </w:rPr>
              <w:t xml:space="preserve">  PAD</w:t>
            </w:r>
          </w:p>
        </w:tc>
        <w:tc>
          <w:tcPr>
            <w:tcW w:w="2762"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953/967 (98.6)</w:t>
            </w:r>
          </w:p>
        </w:tc>
        <w:tc>
          <w:tcPr>
            <w:tcW w:w="2079"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1.87 (1.04-3.37)</w:t>
            </w:r>
          </w:p>
        </w:tc>
        <w:tc>
          <w:tcPr>
            <w:tcW w:w="1182"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 xml:space="preserve">0.037 </w:t>
            </w:r>
          </w:p>
        </w:tc>
      </w:tr>
      <w:tr w:rsidR="00CD6722" w:rsidRPr="00B802A2">
        <w:trPr>
          <w:trHeight w:val="283"/>
        </w:trPr>
        <w:tc>
          <w:tcPr>
            <w:tcW w:w="2535" w:type="dxa"/>
            <w:tcBorders>
              <w:top w:val="nil"/>
              <w:left w:val="nil"/>
              <w:bottom w:val="nil"/>
              <w:right w:val="nil"/>
            </w:tcBorders>
          </w:tcPr>
          <w:p w:rsidR="00CD6722" w:rsidRPr="00B802A2" w:rsidRDefault="005357FE" w:rsidP="00DD239B">
            <w:pPr>
              <w:adjustRightInd w:val="0"/>
              <w:snapToGrid w:val="0"/>
              <w:spacing w:after="0" w:line="360" w:lineRule="auto"/>
              <w:rPr>
                <w:rFonts w:ascii="Book Antiqua" w:hAnsi="Book Antiqua"/>
                <w:bCs/>
                <w:sz w:val="24"/>
              </w:rPr>
            </w:pPr>
            <w:r w:rsidRPr="00B802A2">
              <w:rPr>
                <w:rFonts w:ascii="Book Antiqua" w:hAnsi="Book Antiqua"/>
                <w:b/>
                <w:sz w:val="24"/>
              </w:rPr>
              <w:t>Lobo classification</w:t>
            </w:r>
          </w:p>
        </w:tc>
        <w:tc>
          <w:tcPr>
            <w:tcW w:w="2762" w:type="dxa"/>
            <w:tcBorders>
              <w:top w:val="nil"/>
              <w:left w:val="nil"/>
              <w:bottom w:val="nil"/>
              <w:right w:val="nil"/>
            </w:tcBorders>
            <w:vAlign w:val="center"/>
          </w:tcPr>
          <w:p w:rsidR="00CD6722" w:rsidRPr="00B802A2" w:rsidRDefault="00CD6722" w:rsidP="00DD239B">
            <w:pPr>
              <w:widowControl/>
              <w:spacing w:after="0" w:line="360" w:lineRule="auto"/>
              <w:rPr>
                <w:rFonts w:ascii="Book Antiqua" w:hAnsi="Book Antiqua"/>
                <w:sz w:val="24"/>
              </w:rPr>
            </w:pPr>
          </w:p>
        </w:tc>
        <w:tc>
          <w:tcPr>
            <w:tcW w:w="2079" w:type="dxa"/>
            <w:tcBorders>
              <w:top w:val="nil"/>
              <w:left w:val="nil"/>
              <w:bottom w:val="nil"/>
              <w:right w:val="nil"/>
            </w:tcBorders>
            <w:vAlign w:val="center"/>
          </w:tcPr>
          <w:p w:rsidR="00CD6722" w:rsidRPr="00B802A2" w:rsidRDefault="00CD6722" w:rsidP="00DD239B">
            <w:pPr>
              <w:widowControl/>
              <w:spacing w:after="0" w:line="360" w:lineRule="auto"/>
              <w:rPr>
                <w:rFonts w:ascii="Book Antiqua" w:hAnsi="Book Antiqua"/>
                <w:sz w:val="24"/>
              </w:rPr>
            </w:pPr>
          </w:p>
        </w:tc>
        <w:tc>
          <w:tcPr>
            <w:tcW w:w="1182" w:type="dxa"/>
            <w:tcBorders>
              <w:top w:val="nil"/>
              <w:left w:val="nil"/>
              <w:bottom w:val="nil"/>
              <w:right w:val="nil"/>
            </w:tcBorders>
            <w:vAlign w:val="center"/>
          </w:tcPr>
          <w:p w:rsidR="00CD6722" w:rsidRPr="00B802A2" w:rsidRDefault="00CD6722" w:rsidP="00DD239B">
            <w:pPr>
              <w:widowControl/>
              <w:spacing w:after="0" w:line="360" w:lineRule="auto"/>
              <w:rPr>
                <w:rFonts w:ascii="Book Antiqua" w:hAnsi="Book Antiqua"/>
                <w:sz w:val="24"/>
              </w:rPr>
            </w:pPr>
          </w:p>
        </w:tc>
      </w:tr>
      <w:tr w:rsidR="00CD6722" w:rsidRPr="00B802A2">
        <w:trPr>
          <w:trHeight w:val="283"/>
        </w:trPr>
        <w:tc>
          <w:tcPr>
            <w:tcW w:w="2535" w:type="dxa"/>
            <w:tcBorders>
              <w:top w:val="nil"/>
              <w:left w:val="nil"/>
              <w:bottom w:val="nil"/>
              <w:right w:val="nil"/>
            </w:tcBorders>
          </w:tcPr>
          <w:p w:rsidR="00CD6722" w:rsidRPr="00B802A2" w:rsidRDefault="005357FE" w:rsidP="00F74AA7">
            <w:pPr>
              <w:adjustRightInd w:val="0"/>
              <w:snapToGrid w:val="0"/>
              <w:spacing w:after="0" w:line="360" w:lineRule="auto"/>
              <w:ind w:firstLineChars="100" w:firstLine="240"/>
              <w:rPr>
                <w:rFonts w:ascii="Book Antiqua" w:hAnsi="Book Antiqua"/>
                <w:bCs/>
                <w:sz w:val="24"/>
              </w:rPr>
            </w:pPr>
            <w:r w:rsidRPr="00B802A2">
              <w:rPr>
                <w:rFonts w:ascii="Book Antiqua" w:hAnsi="Book Antiqua"/>
                <w:bCs/>
                <w:sz w:val="24"/>
              </w:rPr>
              <w:t>Non-PAD</w:t>
            </w:r>
          </w:p>
        </w:tc>
        <w:tc>
          <w:tcPr>
            <w:tcW w:w="2762"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2531/2597 (97.5)</w:t>
            </w:r>
          </w:p>
        </w:tc>
        <w:tc>
          <w:tcPr>
            <w:tcW w:w="2079"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Ref</w:t>
            </w:r>
          </w:p>
        </w:tc>
        <w:tc>
          <w:tcPr>
            <w:tcW w:w="1182" w:type="dxa"/>
            <w:tcBorders>
              <w:top w:val="nil"/>
              <w:left w:val="nil"/>
              <w:bottom w:val="nil"/>
              <w:right w:val="nil"/>
            </w:tcBorders>
            <w:vAlign w:val="center"/>
          </w:tcPr>
          <w:p w:rsidR="00CD6722" w:rsidRPr="00B802A2" w:rsidRDefault="00CD6722" w:rsidP="00DD239B">
            <w:pPr>
              <w:widowControl/>
              <w:spacing w:after="0" w:line="360" w:lineRule="auto"/>
              <w:rPr>
                <w:rFonts w:ascii="Book Antiqua" w:hAnsi="Book Antiqua"/>
                <w:sz w:val="24"/>
              </w:rPr>
            </w:pPr>
          </w:p>
        </w:tc>
      </w:tr>
      <w:tr w:rsidR="00CD6722" w:rsidRPr="00B802A2">
        <w:trPr>
          <w:trHeight w:val="283"/>
        </w:trPr>
        <w:tc>
          <w:tcPr>
            <w:tcW w:w="2535" w:type="dxa"/>
            <w:tcBorders>
              <w:top w:val="nil"/>
              <w:left w:val="nil"/>
              <w:bottom w:val="nil"/>
              <w:right w:val="nil"/>
            </w:tcBorders>
          </w:tcPr>
          <w:p w:rsidR="00CD6722" w:rsidRPr="00B802A2" w:rsidRDefault="005357FE" w:rsidP="00F74AA7">
            <w:pPr>
              <w:adjustRightInd w:val="0"/>
              <w:snapToGrid w:val="0"/>
              <w:spacing w:after="0" w:line="360" w:lineRule="auto"/>
              <w:ind w:firstLineChars="100" w:firstLine="240"/>
              <w:rPr>
                <w:rFonts w:ascii="Book Antiqua" w:hAnsi="Book Antiqua"/>
                <w:bCs/>
                <w:sz w:val="24"/>
              </w:rPr>
            </w:pPr>
            <w:r w:rsidRPr="00B802A2">
              <w:rPr>
                <w:rFonts w:ascii="Book Antiqua" w:hAnsi="Book Antiqua"/>
                <w:bCs/>
                <w:sz w:val="24"/>
              </w:rPr>
              <w:t>IDP</w:t>
            </w:r>
          </w:p>
        </w:tc>
        <w:tc>
          <w:tcPr>
            <w:tcW w:w="2762"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59/65 (90.8)</w:t>
            </w:r>
          </w:p>
        </w:tc>
        <w:tc>
          <w:tcPr>
            <w:tcW w:w="2079"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 xml:space="preserve">0.27 (0.11-0.66) </w:t>
            </w:r>
          </w:p>
        </w:tc>
        <w:tc>
          <w:tcPr>
            <w:tcW w:w="1182"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&lt;</w:t>
            </w:r>
            <w:r w:rsidR="00F74AA7">
              <w:rPr>
                <w:rFonts w:ascii="Book Antiqua" w:hAnsi="Book Antiqua"/>
                <w:sz w:val="24"/>
              </w:rPr>
              <w:t xml:space="preserve"> </w:t>
            </w:r>
            <w:r w:rsidRPr="00B802A2">
              <w:rPr>
                <w:rFonts w:ascii="Book Antiqua" w:hAnsi="Book Antiqua"/>
                <w:sz w:val="24"/>
              </w:rPr>
              <w:t>0.001</w:t>
            </w:r>
          </w:p>
        </w:tc>
      </w:tr>
      <w:tr w:rsidR="00CD6722" w:rsidRPr="00B802A2">
        <w:trPr>
          <w:trHeight w:val="283"/>
        </w:trPr>
        <w:tc>
          <w:tcPr>
            <w:tcW w:w="2535" w:type="dxa"/>
            <w:tcBorders>
              <w:top w:val="nil"/>
              <w:left w:val="nil"/>
              <w:bottom w:val="nil"/>
              <w:right w:val="nil"/>
            </w:tcBorders>
          </w:tcPr>
          <w:p w:rsidR="00CD6722" w:rsidRPr="00B802A2" w:rsidRDefault="005357FE" w:rsidP="00F74AA7">
            <w:pPr>
              <w:adjustRightInd w:val="0"/>
              <w:snapToGrid w:val="0"/>
              <w:spacing w:after="0" w:line="360" w:lineRule="auto"/>
              <w:ind w:firstLineChars="100" w:firstLine="240"/>
              <w:rPr>
                <w:rFonts w:ascii="Book Antiqua" w:hAnsi="Book Antiqua"/>
                <w:bCs/>
                <w:sz w:val="24"/>
              </w:rPr>
            </w:pPr>
            <w:r w:rsidRPr="00B802A2">
              <w:rPr>
                <w:rFonts w:ascii="Book Antiqua" w:hAnsi="Book Antiqua"/>
                <w:bCs/>
                <w:sz w:val="24"/>
              </w:rPr>
              <w:t>JPD</w:t>
            </w:r>
          </w:p>
        </w:tc>
        <w:tc>
          <w:tcPr>
            <w:tcW w:w="2762"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894/902 (99.1)</w:t>
            </w:r>
          </w:p>
        </w:tc>
        <w:tc>
          <w:tcPr>
            <w:tcW w:w="2079"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 xml:space="preserve">3.07 (1.46-6.46) </w:t>
            </w:r>
          </w:p>
        </w:tc>
        <w:tc>
          <w:tcPr>
            <w:tcW w:w="1182"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&lt;</w:t>
            </w:r>
            <w:r w:rsidR="00F74AA7">
              <w:rPr>
                <w:rFonts w:ascii="Book Antiqua" w:hAnsi="Book Antiqua"/>
                <w:sz w:val="24"/>
              </w:rPr>
              <w:t xml:space="preserve"> </w:t>
            </w:r>
            <w:r w:rsidRPr="00B802A2">
              <w:rPr>
                <w:rFonts w:ascii="Book Antiqua" w:hAnsi="Book Antiqua"/>
                <w:sz w:val="24"/>
              </w:rPr>
              <w:t>0.001</w:t>
            </w:r>
          </w:p>
        </w:tc>
      </w:tr>
      <w:tr w:rsidR="00CD6722" w:rsidRPr="00B802A2">
        <w:trPr>
          <w:trHeight w:val="283"/>
        </w:trPr>
        <w:tc>
          <w:tcPr>
            <w:tcW w:w="2535" w:type="dxa"/>
            <w:tcBorders>
              <w:top w:val="nil"/>
              <w:left w:val="nil"/>
              <w:bottom w:val="nil"/>
              <w:right w:val="nil"/>
            </w:tcBorders>
          </w:tcPr>
          <w:p w:rsidR="00CD6722" w:rsidRPr="00B802A2" w:rsidRDefault="005357FE" w:rsidP="00DD239B">
            <w:pPr>
              <w:adjustRightInd w:val="0"/>
              <w:snapToGrid w:val="0"/>
              <w:spacing w:after="0" w:line="360" w:lineRule="auto"/>
              <w:rPr>
                <w:rFonts w:ascii="Book Antiqua" w:hAnsi="Book Antiqua"/>
                <w:bCs/>
                <w:sz w:val="24"/>
              </w:rPr>
            </w:pPr>
            <w:proofErr w:type="spellStart"/>
            <w:r w:rsidRPr="00B802A2">
              <w:rPr>
                <w:rFonts w:ascii="Book Antiqua" w:hAnsi="Book Antiqua"/>
                <w:b/>
                <w:sz w:val="24"/>
              </w:rPr>
              <w:t>Boix</w:t>
            </w:r>
            <w:proofErr w:type="spellEnd"/>
            <w:r w:rsidRPr="00B802A2">
              <w:rPr>
                <w:rFonts w:ascii="Book Antiqua" w:hAnsi="Book Antiqua"/>
                <w:b/>
                <w:sz w:val="24"/>
              </w:rPr>
              <w:t xml:space="preserve"> classification</w:t>
            </w:r>
          </w:p>
        </w:tc>
        <w:tc>
          <w:tcPr>
            <w:tcW w:w="2762" w:type="dxa"/>
            <w:tcBorders>
              <w:top w:val="nil"/>
              <w:left w:val="nil"/>
              <w:bottom w:val="nil"/>
              <w:right w:val="nil"/>
            </w:tcBorders>
            <w:vAlign w:val="center"/>
          </w:tcPr>
          <w:p w:rsidR="00CD6722" w:rsidRPr="00B802A2" w:rsidRDefault="00CD6722" w:rsidP="00DD239B">
            <w:pPr>
              <w:widowControl/>
              <w:spacing w:after="0" w:line="360" w:lineRule="auto"/>
              <w:rPr>
                <w:rFonts w:ascii="Book Antiqua" w:hAnsi="Book Antiqua"/>
                <w:sz w:val="24"/>
              </w:rPr>
            </w:pPr>
          </w:p>
        </w:tc>
        <w:tc>
          <w:tcPr>
            <w:tcW w:w="2079" w:type="dxa"/>
            <w:tcBorders>
              <w:top w:val="nil"/>
              <w:left w:val="nil"/>
              <w:bottom w:val="nil"/>
              <w:right w:val="nil"/>
            </w:tcBorders>
            <w:vAlign w:val="center"/>
          </w:tcPr>
          <w:p w:rsidR="00CD6722" w:rsidRPr="00B802A2" w:rsidRDefault="00CD6722" w:rsidP="00DD239B">
            <w:pPr>
              <w:widowControl/>
              <w:spacing w:after="0" w:line="360" w:lineRule="auto"/>
              <w:rPr>
                <w:rFonts w:ascii="Book Antiqua" w:hAnsi="Book Antiqua"/>
                <w:sz w:val="24"/>
              </w:rPr>
            </w:pPr>
          </w:p>
        </w:tc>
        <w:tc>
          <w:tcPr>
            <w:tcW w:w="1182" w:type="dxa"/>
            <w:tcBorders>
              <w:top w:val="nil"/>
              <w:left w:val="nil"/>
              <w:bottom w:val="nil"/>
              <w:right w:val="nil"/>
            </w:tcBorders>
            <w:vAlign w:val="center"/>
          </w:tcPr>
          <w:p w:rsidR="00CD6722" w:rsidRPr="00B802A2" w:rsidRDefault="00CD6722" w:rsidP="00DD239B">
            <w:pPr>
              <w:widowControl/>
              <w:spacing w:after="0" w:line="360" w:lineRule="auto"/>
              <w:rPr>
                <w:rFonts w:ascii="Book Antiqua" w:hAnsi="Book Antiqua"/>
                <w:sz w:val="24"/>
              </w:rPr>
            </w:pPr>
          </w:p>
        </w:tc>
      </w:tr>
      <w:tr w:rsidR="00CD6722" w:rsidRPr="00B802A2">
        <w:trPr>
          <w:trHeight w:val="283"/>
        </w:trPr>
        <w:tc>
          <w:tcPr>
            <w:tcW w:w="2535" w:type="dxa"/>
            <w:tcBorders>
              <w:top w:val="nil"/>
              <w:left w:val="nil"/>
              <w:bottom w:val="nil"/>
              <w:right w:val="nil"/>
            </w:tcBorders>
          </w:tcPr>
          <w:p w:rsidR="00CD6722" w:rsidRPr="00B802A2" w:rsidRDefault="005357FE" w:rsidP="00F74AA7">
            <w:pPr>
              <w:adjustRightInd w:val="0"/>
              <w:snapToGrid w:val="0"/>
              <w:spacing w:after="0" w:line="360" w:lineRule="auto"/>
              <w:ind w:firstLineChars="100" w:firstLine="240"/>
              <w:rPr>
                <w:rFonts w:ascii="Book Antiqua" w:hAnsi="Book Antiqua"/>
                <w:bCs/>
                <w:sz w:val="24"/>
              </w:rPr>
            </w:pPr>
            <w:r w:rsidRPr="00B802A2">
              <w:rPr>
                <w:rFonts w:ascii="Book Antiqua" w:hAnsi="Book Antiqua"/>
                <w:bCs/>
                <w:sz w:val="24"/>
              </w:rPr>
              <w:t>Non-PAD</w:t>
            </w:r>
          </w:p>
        </w:tc>
        <w:tc>
          <w:tcPr>
            <w:tcW w:w="2762"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2531/2597 (97.5)</w:t>
            </w:r>
          </w:p>
        </w:tc>
        <w:tc>
          <w:tcPr>
            <w:tcW w:w="2079"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Ref</w:t>
            </w:r>
          </w:p>
        </w:tc>
        <w:tc>
          <w:tcPr>
            <w:tcW w:w="1182" w:type="dxa"/>
            <w:tcBorders>
              <w:top w:val="nil"/>
              <w:left w:val="nil"/>
              <w:bottom w:val="nil"/>
              <w:right w:val="nil"/>
            </w:tcBorders>
            <w:vAlign w:val="center"/>
          </w:tcPr>
          <w:p w:rsidR="00CD6722" w:rsidRPr="00B802A2" w:rsidRDefault="00CD6722" w:rsidP="00DD239B">
            <w:pPr>
              <w:widowControl/>
              <w:spacing w:after="0" w:line="360" w:lineRule="auto"/>
              <w:rPr>
                <w:rFonts w:ascii="Book Antiqua" w:hAnsi="Book Antiqua"/>
                <w:sz w:val="24"/>
              </w:rPr>
            </w:pPr>
          </w:p>
        </w:tc>
      </w:tr>
      <w:tr w:rsidR="00CD6722" w:rsidRPr="00B802A2">
        <w:trPr>
          <w:trHeight w:val="283"/>
        </w:trPr>
        <w:tc>
          <w:tcPr>
            <w:tcW w:w="2535" w:type="dxa"/>
            <w:tcBorders>
              <w:top w:val="nil"/>
              <w:left w:val="nil"/>
              <w:bottom w:val="nil"/>
              <w:right w:val="nil"/>
            </w:tcBorders>
          </w:tcPr>
          <w:p w:rsidR="00CD6722" w:rsidRPr="00B802A2" w:rsidRDefault="005357FE" w:rsidP="00DD239B">
            <w:pPr>
              <w:adjustRightInd w:val="0"/>
              <w:snapToGrid w:val="0"/>
              <w:spacing w:after="0" w:line="360" w:lineRule="auto"/>
              <w:rPr>
                <w:rFonts w:ascii="Book Antiqua" w:hAnsi="Book Antiqua"/>
                <w:bCs/>
                <w:sz w:val="24"/>
              </w:rPr>
            </w:pPr>
            <w:r w:rsidRPr="00B802A2">
              <w:rPr>
                <w:rFonts w:ascii="Book Antiqua" w:hAnsi="Book Antiqua"/>
                <w:bCs/>
                <w:sz w:val="24"/>
              </w:rPr>
              <w:t xml:space="preserve">  I</w:t>
            </w:r>
          </w:p>
        </w:tc>
        <w:tc>
          <w:tcPr>
            <w:tcW w:w="2762"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298/306 (97.4)</w:t>
            </w:r>
          </w:p>
        </w:tc>
        <w:tc>
          <w:tcPr>
            <w:tcW w:w="2079"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 xml:space="preserve">1.02 (0.48-2.15) </w:t>
            </w:r>
          </w:p>
        </w:tc>
        <w:tc>
          <w:tcPr>
            <w:tcW w:w="1182"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0.27</w:t>
            </w:r>
          </w:p>
        </w:tc>
      </w:tr>
      <w:tr w:rsidR="00CD6722" w:rsidRPr="00B802A2">
        <w:trPr>
          <w:trHeight w:val="283"/>
        </w:trPr>
        <w:tc>
          <w:tcPr>
            <w:tcW w:w="2535" w:type="dxa"/>
            <w:tcBorders>
              <w:top w:val="nil"/>
              <w:left w:val="nil"/>
              <w:bottom w:val="nil"/>
              <w:right w:val="nil"/>
            </w:tcBorders>
          </w:tcPr>
          <w:p w:rsidR="00CD6722" w:rsidRPr="00B802A2" w:rsidRDefault="005357FE" w:rsidP="00DD239B">
            <w:pPr>
              <w:adjustRightInd w:val="0"/>
              <w:snapToGrid w:val="0"/>
              <w:spacing w:after="0" w:line="360" w:lineRule="auto"/>
              <w:rPr>
                <w:rFonts w:ascii="Book Antiqua" w:hAnsi="Book Antiqua"/>
                <w:bCs/>
                <w:sz w:val="24"/>
              </w:rPr>
            </w:pPr>
            <w:r w:rsidRPr="00B802A2">
              <w:rPr>
                <w:rFonts w:ascii="Book Antiqua" w:hAnsi="Book Antiqua"/>
                <w:bCs/>
                <w:sz w:val="24"/>
              </w:rPr>
              <w:t xml:space="preserve">  II</w:t>
            </w:r>
          </w:p>
        </w:tc>
        <w:tc>
          <w:tcPr>
            <w:tcW w:w="2762"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553/556 (99.5)</w:t>
            </w:r>
          </w:p>
        </w:tc>
        <w:tc>
          <w:tcPr>
            <w:tcW w:w="2079"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 xml:space="preserve">5.09 (1.59-16.30) </w:t>
            </w:r>
          </w:p>
        </w:tc>
        <w:tc>
          <w:tcPr>
            <w:tcW w:w="1182"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0.009</w:t>
            </w:r>
          </w:p>
        </w:tc>
      </w:tr>
      <w:tr w:rsidR="00CD6722" w:rsidRPr="00B802A2">
        <w:trPr>
          <w:trHeight w:val="283"/>
        </w:trPr>
        <w:tc>
          <w:tcPr>
            <w:tcW w:w="2535" w:type="dxa"/>
            <w:tcBorders>
              <w:top w:val="nil"/>
              <w:left w:val="nil"/>
              <w:bottom w:val="nil"/>
              <w:right w:val="nil"/>
            </w:tcBorders>
          </w:tcPr>
          <w:p w:rsidR="00CD6722" w:rsidRPr="00B802A2" w:rsidRDefault="005357FE" w:rsidP="00DD239B">
            <w:pPr>
              <w:adjustRightInd w:val="0"/>
              <w:snapToGrid w:val="0"/>
              <w:spacing w:after="0" w:line="360" w:lineRule="auto"/>
              <w:rPr>
                <w:rFonts w:ascii="Book Antiqua" w:hAnsi="Book Antiqua"/>
                <w:bCs/>
                <w:sz w:val="24"/>
              </w:rPr>
            </w:pPr>
            <w:r w:rsidRPr="00B802A2">
              <w:rPr>
                <w:rFonts w:ascii="Book Antiqua" w:hAnsi="Book Antiqua"/>
                <w:bCs/>
                <w:sz w:val="24"/>
              </w:rPr>
              <w:t xml:space="preserve">  III</w:t>
            </w:r>
          </w:p>
        </w:tc>
        <w:tc>
          <w:tcPr>
            <w:tcW w:w="2762"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102/105 (97.1)</w:t>
            </w:r>
          </w:p>
        </w:tc>
        <w:tc>
          <w:tcPr>
            <w:tcW w:w="2079"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 xml:space="preserve">0.94 (0.29-3.04) </w:t>
            </w:r>
          </w:p>
        </w:tc>
        <w:tc>
          <w:tcPr>
            <w:tcW w:w="1182"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0.33</w:t>
            </w:r>
          </w:p>
        </w:tc>
      </w:tr>
      <w:tr w:rsidR="00CD6722" w:rsidRPr="00B802A2">
        <w:trPr>
          <w:trHeight w:val="283"/>
        </w:trPr>
        <w:tc>
          <w:tcPr>
            <w:tcW w:w="2535" w:type="dxa"/>
            <w:tcBorders>
              <w:top w:val="nil"/>
              <w:left w:val="nil"/>
              <w:bottom w:val="nil"/>
              <w:right w:val="nil"/>
            </w:tcBorders>
          </w:tcPr>
          <w:p w:rsidR="00CD6722" w:rsidRPr="00B802A2" w:rsidRDefault="005357FE" w:rsidP="00DD239B">
            <w:pPr>
              <w:adjustRightInd w:val="0"/>
              <w:snapToGrid w:val="0"/>
              <w:spacing w:after="0" w:line="360" w:lineRule="auto"/>
              <w:rPr>
                <w:rFonts w:ascii="Book Antiqua" w:hAnsi="Book Antiqua"/>
                <w:bCs/>
                <w:sz w:val="24"/>
              </w:rPr>
            </w:pPr>
            <w:r w:rsidRPr="00B802A2">
              <w:rPr>
                <w:rFonts w:ascii="Book Antiqua" w:hAnsi="Book Antiqua"/>
                <w:b/>
                <w:sz w:val="24"/>
              </w:rPr>
              <w:t>Li-Tanaka classification</w:t>
            </w:r>
          </w:p>
        </w:tc>
        <w:tc>
          <w:tcPr>
            <w:tcW w:w="2762" w:type="dxa"/>
            <w:tcBorders>
              <w:top w:val="nil"/>
              <w:left w:val="nil"/>
              <w:bottom w:val="nil"/>
              <w:right w:val="nil"/>
            </w:tcBorders>
            <w:vAlign w:val="center"/>
          </w:tcPr>
          <w:p w:rsidR="00CD6722" w:rsidRPr="00B802A2" w:rsidRDefault="00CD6722" w:rsidP="00DD239B">
            <w:pPr>
              <w:adjustRightInd w:val="0"/>
              <w:snapToGrid w:val="0"/>
              <w:spacing w:after="0" w:line="360" w:lineRule="auto"/>
              <w:rPr>
                <w:rFonts w:ascii="Book Antiqua" w:hAnsi="Book Antiqua"/>
                <w:sz w:val="24"/>
              </w:rPr>
            </w:pPr>
          </w:p>
        </w:tc>
        <w:tc>
          <w:tcPr>
            <w:tcW w:w="2079" w:type="dxa"/>
            <w:tcBorders>
              <w:top w:val="nil"/>
              <w:left w:val="nil"/>
              <w:bottom w:val="nil"/>
              <w:right w:val="nil"/>
            </w:tcBorders>
            <w:vAlign w:val="center"/>
          </w:tcPr>
          <w:p w:rsidR="00CD6722" w:rsidRPr="00B802A2" w:rsidRDefault="00CD6722" w:rsidP="00DD239B">
            <w:pPr>
              <w:adjustRightInd w:val="0"/>
              <w:snapToGrid w:val="0"/>
              <w:spacing w:after="0" w:line="360" w:lineRule="auto"/>
              <w:rPr>
                <w:rFonts w:ascii="Book Antiqua" w:hAnsi="Book Antiqua"/>
                <w:sz w:val="24"/>
              </w:rPr>
            </w:pPr>
          </w:p>
        </w:tc>
        <w:tc>
          <w:tcPr>
            <w:tcW w:w="1182" w:type="dxa"/>
            <w:tcBorders>
              <w:top w:val="nil"/>
              <w:left w:val="nil"/>
              <w:bottom w:val="nil"/>
              <w:right w:val="nil"/>
            </w:tcBorders>
            <w:vAlign w:val="center"/>
          </w:tcPr>
          <w:p w:rsidR="00CD6722" w:rsidRPr="00B802A2" w:rsidRDefault="00CD6722" w:rsidP="00DD239B">
            <w:pPr>
              <w:adjustRightInd w:val="0"/>
              <w:snapToGrid w:val="0"/>
              <w:spacing w:after="0" w:line="360" w:lineRule="auto"/>
              <w:ind w:leftChars="200" w:left="420"/>
              <w:rPr>
                <w:rFonts w:ascii="Book Antiqua" w:hAnsi="Book Antiqua"/>
                <w:sz w:val="24"/>
              </w:rPr>
            </w:pPr>
          </w:p>
        </w:tc>
      </w:tr>
      <w:tr w:rsidR="00CD6722" w:rsidRPr="00B802A2">
        <w:trPr>
          <w:trHeight w:val="283"/>
        </w:trPr>
        <w:tc>
          <w:tcPr>
            <w:tcW w:w="2535" w:type="dxa"/>
            <w:tcBorders>
              <w:top w:val="nil"/>
              <w:left w:val="nil"/>
              <w:bottom w:val="nil"/>
              <w:right w:val="nil"/>
            </w:tcBorders>
          </w:tcPr>
          <w:p w:rsidR="00CD6722" w:rsidRPr="00B802A2" w:rsidRDefault="005357FE" w:rsidP="00F74AA7">
            <w:pPr>
              <w:adjustRightInd w:val="0"/>
              <w:snapToGrid w:val="0"/>
              <w:spacing w:after="0" w:line="360" w:lineRule="auto"/>
              <w:ind w:firstLineChars="100" w:firstLine="240"/>
              <w:rPr>
                <w:rFonts w:ascii="Book Antiqua" w:hAnsi="Book Antiqua"/>
                <w:bCs/>
                <w:sz w:val="24"/>
              </w:rPr>
            </w:pPr>
            <w:r w:rsidRPr="00B802A2">
              <w:rPr>
                <w:rFonts w:ascii="Book Antiqua" w:hAnsi="Book Antiqua"/>
                <w:bCs/>
                <w:sz w:val="24"/>
              </w:rPr>
              <w:t>Non-PAD</w:t>
            </w:r>
          </w:p>
        </w:tc>
        <w:tc>
          <w:tcPr>
            <w:tcW w:w="2762" w:type="dxa"/>
            <w:tcBorders>
              <w:top w:val="nil"/>
              <w:left w:val="nil"/>
              <w:bottom w:val="nil"/>
              <w:right w:val="nil"/>
            </w:tcBorders>
            <w:vAlign w:val="center"/>
          </w:tcPr>
          <w:p w:rsidR="00CD6722" w:rsidRPr="00B802A2" w:rsidRDefault="005357FE" w:rsidP="00DD239B">
            <w:pPr>
              <w:adjustRightInd w:val="0"/>
              <w:snapToGrid w:val="0"/>
              <w:spacing w:after="0" w:line="360" w:lineRule="auto"/>
              <w:rPr>
                <w:rFonts w:ascii="Book Antiqua" w:hAnsi="Book Antiqua"/>
                <w:sz w:val="24"/>
              </w:rPr>
            </w:pPr>
            <w:r w:rsidRPr="00B802A2">
              <w:rPr>
                <w:rFonts w:ascii="Book Antiqua" w:hAnsi="Book Antiqua"/>
                <w:sz w:val="24"/>
              </w:rPr>
              <w:t>2531/2597 (97.5)</w:t>
            </w:r>
          </w:p>
        </w:tc>
        <w:tc>
          <w:tcPr>
            <w:tcW w:w="2079" w:type="dxa"/>
            <w:tcBorders>
              <w:top w:val="nil"/>
              <w:left w:val="nil"/>
              <w:bottom w:val="nil"/>
              <w:right w:val="nil"/>
            </w:tcBorders>
            <w:vAlign w:val="center"/>
          </w:tcPr>
          <w:p w:rsidR="00CD6722" w:rsidRPr="00B802A2" w:rsidRDefault="005357FE" w:rsidP="00DD239B">
            <w:pPr>
              <w:adjustRightInd w:val="0"/>
              <w:snapToGrid w:val="0"/>
              <w:spacing w:after="0" w:line="360" w:lineRule="auto"/>
              <w:rPr>
                <w:rFonts w:ascii="Book Antiqua" w:hAnsi="Book Antiqua"/>
                <w:sz w:val="24"/>
              </w:rPr>
            </w:pPr>
            <w:r w:rsidRPr="00B802A2">
              <w:rPr>
                <w:rFonts w:ascii="Book Antiqua" w:hAnsi="Book Antiqua"/>
                <w:sz w:val="24"/>
              </w:rPr>
              <w:t>Ref</w:t>
            </w:r>
          </w:p>
        </w:tc>
        <w:tc>
          <w:tcPr>
            <w:tcW w:w="1182" w:type="dxa"/>
            <w:tcBorders>
              <w:top w:val="nil"/>
              <w:left w:val="nil"/>
              <w:bottom w:val="nil"/>
              <w:right w:val="nil"/>
            </w:tcBorders>
            <w:vAlign w:val="center"/>
          </w:tcPr>
          <w:p w:rsidR="00CD6722" w:rsidRPr="00B802A2" w:rsidRDefault="00CD6722" w:rsidP="00DD239B">
            <w:pPr>
              <w:adjustRightInd w:val="0"/>
              <w:snapToGrid w:val="0"/>
              <w:spacing w:after="0" w:line="360" w:lineRule="auto"/>
              <w:ind w:leftChars="200" w:left="420"/>
              <w:rPr>
                <w:rFonts w:ascii="Book Antiqua" w:hAnsi="Book Antiqua"/>
                <w:sz w:val="24"/>
              </w:rPr>
            </w:pPr>
          </w:p>
        </w:tc>
      </w:tr>
      <w:tr w:rsidR="00CD6722" w:rsidRPr="00B802A2">
        <w:trPr>
          <w:trHeight w:val="283"/>
        </w:trPr>
        <w:tc>
          <w:tcPr>
            <w:tcW w:w="2535" w:type="dxa"/>
            <w:tcBorders>
              <w:top w:val="nil"/>
              <w:left w:val="nil"/>
              <w:bottom w:val="nil"/>
              <w:right w:val="nil"/>
            </w:tcBorders>
          </w:tcPr>
          <w:p w:rsidR="00CD6722" w:rsidRPr="00B802A2" w:rsidRDefault="005357FE" w:rsidP="00F74AA7">
            <w:pPr>
              <w:adjustRightInd w:val="0"/>
              <w:snapToGrid w:val="0"/>
              <w:spacing w:after="0" w:line="360" w:lineRule="auto"/>
              <w:ind w:firstLineChars="100" w:firstLine="240"/>
              <w:rPr>
                <w:rFonts w:ascii="Book Antiqua" w:hAnsi="Book Antiqua"/>
                <w:bCs/>
                <w:sz w:val="24"/>
              </w:rPr>
            </w:pPr>
            <w:r w:rsidRPr="00B802A2">
              <w:rPr>
                <w:rFonts w:ascii="Book Antiqua" w:hAnsi="Book Antiqua"/>
                <w:bCs/>
                <w:sz w:val="24"/>
              </w:rPr>
              <w:t>I</w:t>
            </w:r>
          </w:p>
        </w:tc>
        <w:tc>
          <w:tcPr>
            <w:tcW w:w="2762"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59/65 (90.8)</w:t>
            </w:r>
          </w:p>
        </w:tc>
        <w:tc>
          <w:tcPr>
            <w:tcW w:w="2079"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0.27 (0.11-0.66)</w:t>
            </w:r>
          </w:p>
        </w:tc>
        <w:tc>
          <w:tcPr>
            <w:tcW w:w="1182"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&lt;</w:t>
            </w:r>
            <w:r w:rsidR="00F74AA7">
              <w:rPr>
                <w:rFonts w:ascii="Book Antiqua" w:hAnsi="Book Antiqua"/>
                <w:sz w:val="24"/>
              </w:rPr>
              <w:t xml:space="preserve"> </w:t>
            </w:r>
            <w:r w:rsidRPr="00B802A2">
              <w:rPr>
                <w:rFonts w:ascii="Book Antiqua" w:hAnsi="Book Antiqua"/>
                <w:sz w:val="24"/>
              </w:rPr>
              <w:t>0.001</w:t>
            </w:r>
          </w:p>
        </w:tc>
      </w:tr>
      <w:tr w:rsidR="00CD6722" w:rsidRPr="00B802A2">
        <w:trPr>
          <w:trHeight w:val="283"/>
        </w:trPr>
        <w:tc>
          <w:tcPr>
            <w:tcW w:w="2535" w:type="dxa"/>
            <w:tcBorders>
              <w:top w:val="nil"/>
              <w:left w:val="nil"/>
              <w:bottom w:val="nil"/>
              <w:right w:val="nil"/>
            </w:tcBorders>
          </w:tcPr>
          <w:p w:rsidR="00CD6722" w:rsidRPr="00B802A2" w:rsidRDefault="005357FE" w:rsidP="00F74AA7">
            <w:pPr>
              <w:adjustRightInd w:val="0"/>
              <w:snapToGrid w:val="0"/>
              <w:spacing w:after="0" w:line="360" w:lineRule="auto"/>
              <w:ind w:firstLineChars="100" w:firstLine="240"/>
              <w:rPr>
                <w:rFonts w:ascii="Book Antiqua" w:hAnsi="Book Antiqua"/>
                <w:bCs/>
                <w:sz w:val="24"/>
              </w:rPr>
            </w:pPr>
            <w:r w:rsidRPr="00B802A2">
              <w:rPr>
                <w:rFonts w:ascii="Book Antiqua" w:hAnsi="Book Antiqua"/>
                <w:bCs/>
                <w:sz w:val="24"/>
              </w:rPr>
              <w:t>II</w:t>
            </w:r>
          </w:p>
        </w:tc>
        <w:tc>
          <w:tcPr>
            <w:tcW w:w="2762"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651/655 (99.4)</w:t>
            </w:r>
          </w:p>
        </w:tc>
        <w:tc>
          <w:tcPr>
            <w:tcW w:w="2079"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4.44 (1.61-12.29)</w:t>
            </w:r>
          </w:p>
        </w:tc>
        <w:tc>
          <w:tcPr>
            <w:tcW w:w="1182"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0.01</w:t>
            </w:r>
          </w:p>
        </w:tc>
      </w:tr>
      <w:tr w:rsidR="00CD6722" w:rsidRPr="00B802A2">
        <w:trPr>
          <w:trHeight w:val="283"/>
        </w:trPr>
        <w:tc>
          <w:tcPr>
            <w:tcW w:w="2535" w:type="dxa"/>
            <w:tcBorders>
              <w:top w:val="nil"/>
              <w:left w:val="nil"/>
              <w:bottom w:val="nil"/>
              <w:right w:val="nil"/>
            </w:tcBorders>
          </w:tcPr>
          <w:p w:rsidR="00CD6722" w:rsidRPr="00B802A2" w:rsidRDefault="005357FE" w:rsidP="00F74AA7">
            <w:pPr>
              <w:adjustRightInd w:val="0"/>
              <w:snapToGrid w:val="0"/>
              <w:spacing w:after="0" w:line="360" w:lineRule="auto"/>
              <w:ind w:firstLineChars="100" w:firstLine="240"/>
              <w:rPr>
                <w:rFonts w:ascii="Book Antiqua" w:hAnsi="Book Antiqua"/>
                <w:bCs/>
                <w:sz w:val="24"/>
              </w:rPr>
            </w:pPr>
            <w:r w:rsidRPr="00B802A2">
              <w:rPr>
                <w:rFonts w:ascii="Book Antiqua" w:hAnsi="Book Antiqua"/>
                <w:bCs/>
                <w:sz w:val="24"/>
              </w:rPr>
              <w:t>III</w:t>
            </w:r>
          </w:p>
        </w:tc>
        <w:tc>
          <w:tcPr>
            <w:tcW w:w="2762"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102/105 (97.1)</w:t>
            </w:r>
          </w:p>
        </w:tc>
        <w:tc>
          <w:tcPr>
            <w:tcW w:w="2079"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0.94 (0.29-3.04)</w:t>
            </w:r>
          </w:p>
        </w:tc>
        <w:tc>
          <w:tcPr>
            <w:tcW w:w="1182" w:type="dxa"/>
            <w:tcBorders>
              <w:top w:val="nil"/>
              <w:left w:val="nil"/>
              <w:bottom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0.49</w:t>
            </w:r>
          </w:p>
        </w:tc>
      </w:tr>
      <w:tr w:rsidR="00CD6722" w:rsidRPr="00B802A2">
        <w:trPr>
          <w:trHeight w:val="283"/>
        </w:trPr>
        <w:tc>
          <w:tcPr>
            <w:tcW w:w="2535" w:type="dxa"/>
            <w:tcBorders>
              <w:top w:val="nil"/>
              <w:left w:val="nil"/>
              <w:right w:val="nil"/>
            </w:tcBorders>
          </w:tcPr>
          <w:p w:rsidR="00CD6722" w:rsidRPr="00B802A2" w:rsidRDefault="005357FE" w:rsidP="00F74AA7">
            <w:pPr>
              <w:adjustRightInd w:val="0"/>
              <w:snapToGrid w:val="0"/>
              <w:spacing w:after="0" w:line="360" w:lineRule="auto"/>
              <w:ind w:firstLineChars="100" w:firstLine="240"/>
              <w:rPr>
                <w:rFonts w:ascii="Book Antiqua" w:hAnsi="Book Antiqua"/>
                <w:bCs/>
                <w:sz w:val="24"/>
              </w:rPr>
            </w:pPr>
            <w:r w:rsidRPr="00B802A2">
              <w:rPr>
                <w:rFonts w:ascii="Book Antiqua" w:hAnsi="Book Antiqua"/>
                <w:bCs/>
                <w:sz w:val="24"/>
              </w:rPr>
              <w:t>IV</w:t>
            </w:r>
          </w:p>
        </w:tc>
        <w:tc>
          <w:tcPr>
            <w:tcW w:w="2762" w:type="dxa"/>
            <w:tcBorders>
              <w:top w:val="nil"/>
              <w:left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141/142 (99.3)</w:t>
            </w:r>
          </w:p>
        </w:tc>
        <w:tc>
          <w:tcPr>
            <w:tcW w:w="2079" w:type="dxa"/>
            <w:tcBorders>
              <w:top w:val="nil"/>
              <w:left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 xml:space="preserve">3.97 (0.55-28.95) </w:t>
            </w:r>
          </w:p>
        </w:tc>
        <w:tc>
          <w:tcPr>
            <w:tcW w:w="1182" w:type="dxa"/>
            <w:tcBorders>
              <w:top w:val="nil"/>
              <w:left w:val="nil"/>
              <w:right w:val="nil"/>
            </w:tcBorders>
            <w:vAlign w:val="center"/>
          </w:tcPr>
          <w:p w:rsidR="00CD6722" w:rsidRPr="00B802A2" w:rsidRDefault="005357FE" w:rsidP="00DD239B">
            <w:pPr>
              <w:widowControl/>
              <w:spacing w:after="0" w:line="360" w:lineRule="auto"/>
              <w:rPr>
                <w:rFonts w:ascii="Book Antiqua" w:hAnsi="Book Antiqua"/>
                <w:sz w:val="24"/>
              </w:rPr>
            </w:pPr>
            <w:r w:rsidRPr="00B802A2">
              <w:rPr>
                <w:rFonts w:ascii="Book Antiqua" w:hAnsi="Book Antiqua"/>
                <w:sz w:val="24"/>
              </w:rPr>
              <w:t>0.19</w:t>
            </w:r>
          </w:p>
        </w:tc>
      </w:tr>
    </w:tbl>
    <w:p w:rsidR="00CD6722" w:rsidRPr="00F74AA7" w:rsidRDefault="005357FE" w:rsidP="00F74AA7">
      <w:pPr>
        <w:widowControl/>
        <w:spacing w:after="0" w:line="360" w:lineRule="auto"/>
        <w:rPr>
          <w:rFonts w:ascii="Book Antiqua" w:hAnsi="Book Antiqua"/>
          <w:b/>
          <w:color w:val="000000"/>
          <w:sz w:val="24"/>
        </w:rPr>
      </w:pPr>
      <w:r w:rsidRPr="00B802A2">
        <w:rPr>
          <w:rFonts w:ascii="Book Antiqua" w:hAnsi="Book Antiqua"/>
          <w:bCs/>
          <w:sz w:val="24"/>
        </w:rPr>
        <w:t xml:space="preserve">Adjusted for age and sex. </w:t>
      </w:r>
      <w:r w:rsidRPr="00B802A2">
        <w:rPr>
          <w:rFonts w:ascii="Book Antiqua" w:hAnsi="Book Antiqua"/>
          <w:sz w:val="24"/>
        </w:rPr>
        <w:t xml:space="preserve">PAD: </w:t>
      </w:r>
      <w:proofErr w:type="spellStart"/>
      <w:r w:rsidR="00F74AA7" w:rsidRPr="00B802A2">
        <w:rPr>
          <w:rFonts w:ascii="Book Antiqua" w:hAnsi="Book Antiqua"/>
          <w:sz w:val="24"/>
        </w:rPr>
        <w:t>P</w:t>
      </w:r>
      <w:r w:rsidRPr="00B802A2">
        <w:rPr>
          <w:rFonts w:ascii="Book Antiqua" w:hAnsi="Book Antiqua"/>
          <w:sz w:val="24"/>
        </w:rPr>
        <w:t>eriampullary</w:t>
      </w:r>
      <w:proofErr w:type="spellEnd"/>
      <w:r w:rsidRPr="00B802A2">
        <w:rPr>
          <w:rFonts w:ascii="Book Antiqua" w:hAnsi="Book Antiqua"/>
          <w:sz w:val="24"/>
        </w:rPr>
        <w:t xml:space="preserve"> diverticulum</w:t>
      </w:r>
      <w:r w:rsidR="00F74AA7">
        <w:rPr>
          <w:rFonts w:ascii="Book Antiqua" w:hAnsi="Book Antiqua"/>
          <w:sz w:val="24"/>
        </w:rPr>
        <w:t xml:space="preserve">; </w:t>
      </w:r>
      <w:r w:rsidR="00F74AA7" w:rsidRPr="001B13F1">
        <w:rPr>
          <w:rFonts w:ascii="Book Antiqua" w:hAnsi="Book Antiqua"/>
          <w:sz w:val="24"/>
        </w:rPr>
        <w:t xml:space="preserve">IDP: </w:t>
      </w:r>
      <w:proofErr w:type="spellStart"/>
      <w:r w:rsidR="00F74AA7" w:rsidRPr="001B13F1">
        <w:rPr>
          <w:rFonts w:ascii="Book Antiqua" w:hAnsi="Book Antiqua"/>
          <w:sz w:val="24"/>
        </w:rPr>
        <w:t>Intradiverticular</w:t>
      </w:r>
      <w:proofErr w:type="spellEnd"/>
      <w:r w:rsidR="00F74AA7" w:rsidRPr="001B13F1">
        <w:rPr>
          <w:rFonts w:ascii="Book Antiqua" w:hAnsi="Book Antiqua"/>
          <w:sz w:val="24"/>
        </w:rPr>
        <w:t xml:space="preserve"> papilla; JPD: </w:t>
      </w:r>
      <w:proofErr w:type="spellStart"/>
      <w:r w:rsidR="00F74AA7" w:rsidRPr="001B13F1">
        <w:rPr>
          <w:rFonts w:ascii="Book Antiqua" w:hAnsi="Book Antiqua"/>
          <w:sz w:val="24"/>
        </w:rPr>
        <w:t>Juxtapapillary</w:t>
      </w:r>
      <w:proofErr w:type="spellEnd"/>
      <w:r w:rsidR="00F74AA7" w:rsidRPr="001B13F1">
        <w:rPr>
          <w:rFonts w:ascii="Book Antiqua" w:hAnsi="Book Antiqua"/>
          <w:sz w:val="24"/>
        </w:rPr>
        <w:t xml:space="preserve"> diverticula</w:t>
      </w:r>
      <w:r w:rsidR="00F74AA7">
        <w:rPr>
          <w:rFonts w:ascii="Book Antiqua" w:hAnsi="Book Antiqua"/>
          <w:sz w:val="24"/>
        </w:rPr>
        <w:t xml:space="preserve">; OR: </w:t>
      </w:r>
      <w:r w:rsidR="00F74AA7" w:rsidRPr="00663BB7">
        <w:rPr>
          <w:rFonts w:ascii="Book Antiqua" w:hAnsi="Book Antiqua"/>
          <w:sz w:val="24"/>
        </w:rPr>
        <w:t>Odds ratio</w:t>
      </w:r>
      <w:r w:rsidR="00F74AA7">
        <w:rPr>
          <w:rFonts w:ascii="Book Antiqua" w:hAnsi="Book Antiqua"/>
          <w:sz w:val="24"/>
        </w:rPr>
        <w:t xml:space="preserve">; CI: </w:t>
      </w:r>
      <w:r w:rsidR="00F74AA7" w:rsidRPr="00663BB7">
        <w:rPr>
          <w:rFonts w:ascii="Book Antiqua" w:hAnsi="Book Antiqua"/>
          <w:sz w:val="24"/>
        </w:rPr>
        <w:t>Confidence interval</w:t>
      </w:r>
      <w:r w:rsidR="00F74AA7">
        <w:rPr>
          <w:rFonts w:ascii="Book Antiqua" w:hAnsi="Book Antiqua"/>
          <w:sz w:val="24"/>
        </w:rPr>
        <w:t>.</w:t>
      </w:r>
    </w:p>
    <w:sectPr w:rsidR="00CD6722" w:rsidRPr="00F74AA7" w:rsidSect="00CD6722">
      <w:footerReference w:type="default" r:id="rId17"/>
      <w:endnotePr>
        <w:numFmt w:val="decimal"/>
      </w:endnotePr>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6398" w:rsidRDefault="00146398" w:rsidP="00CD6722">
      <w:pPr>
        <w:spacing w:after="0" w:line="240" w:lineRule="auto"/>
      </w:pPr>
      <w:r>
        <w:separator/>
      </w:r>
    </w:p>
  </w:endnote>
  <w:endnote w:type="continuationSeparator" w:id="0">
    <w:p w:rsidR="00146398" w:rsidRDefault="00146398" w:rsidP="00CD6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iti SC Light">
    <w:altName w:val="Microsoft YaHei UI Light"/>
    <w:charset w:val="50"/>
    <w:family w:val="auto"/>
    <w:pitch w:val="default"/>
    <w:sig w:usb0="00000000" w:usb1="00000000" w:usb2="00000010" w:usb3="00000000" w:csb0="003E0000"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MS PMincho">
    <w:altName w:val="MS Gothic"/>
    <w:charset w:val="80"/>
    <w:family w:val="roman"/>
    <w:pitch w:val="variable"/>
    <w:sig w:usb0="00000000" w:usb1="6AC7FDFB" w:usb2="08000012" w:usb3="00000000" w:csb0="0002009F" w:csb1="00000000"/>
  </w:font>
  <w:font w:name="TimesNewRomanPS-BoldItalicMT">
    <w:charset w:val="00"/>
    <w:family w:val="roman"/>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0B7" w:rsidRDefault="00392E70">
    <w:pPr>
      <w:pStyle w:val="a6"/>
    </w:pPr>
    <w:r>
      <w:rPr>
        <w:noProof/>
      </w:rPr>
      <mc:AlternateContent>
        <mc:Choice Requires="wps">
          <w:drawing>
            <wp:anchor distT="0" distB="0" distL="114300" distR="114300" simplePos="0" relativeHeight="251657216" behindDoc="0" locked="0" layoutInCell="1" allowOverlap="1" wp14:anchorId="7BEF90FF" wp14:editId="309A6E44">
              <wp:simplePos x="0" y="0"/>
              <wp:positionH relativeFrom="margin">
                <wp:align>center</wp:align>
              </wp:positionH>
              <wp:positionV relativeFrom="paragraph">
                <wp:posOffset>0</wp:posOffset>
              </wp:positionV>
              <wp:extent cx="114935" cy="278130"/>
              <wp:effectExtent l="0" t="0" r="18415" b="7620"/>
              <wp:wrapNone/>
              <wp:docPr id="2"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20B7" w:rsidRDefault="003F20B7">
                          <w:pPr>
                            <w:pStyle w:val="a6"/>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0B0CA7">
                            <w:rPr>
                              <w:rFonts w:ascii="Times New Roman" w:hAnsi="Times New Roman"/>
                              <w:noProof/>
                            </w:rPr>
                            <w:t>26</w:t>
                          </w:r>
                          <w:r>
                            <w:rPr>
                              <w:rFonts w:ascii="Times New Roman" w:hAnsi="Times New Roma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7" o:spid="_x0000_s1026" type="#_x0000_t202" style="position:absolute;margin-left:0;margin-top:0;width:9.05pt;height:21.9pt;z-index:2516572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" filled="f" stroked="f">
              <v:textbox style="mso-fit-shape-to-text:t" inset="0,0,0,0">
                <w:txbxContent>
                  <w:p w:rsidR="003F20B7" w:rsidRDefault="003F20B7">
                    <w:pPr>
                      <w:pStyle w:val="a6"/>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0B0CA7">
                      <w:rPr>
                        <w:rFonts w:ascii="Times New Roman" w:hAnsi="Times New Roman"/>
                        <w:noProof/>
                      </w:rPr>
                      <w:t>26</w:t>
                    </w:r>
                    <w:r>
                      <w:rPr>
                        <w:rFonts w:ascii="Times New Roman" w:hAnsi="Times New Roman"/>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0B7" w:rsidRDefault="00392E70">
    <w:pPr>
      <w:pStyle w:val="a6"/>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14935" cy="278130"/>
              <wp:effectExtent l="0" t="0" r="18415" b="762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20B7" w:rsidRDefault="003F20B7">
                          <w:pPr>
                            <w:pStyle w:val="a6"/>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0B0CA7">
                            <w:rPr>
                              <w:rFonts w:ascii="Times New Roman" w:hAnsi="Times New Roman"/>
                              <w:noProof/>
                            </w:rPr>
                            <w:t>33</w:t>
                          </w:r>
                          <w:r>
                            <w:rPr>
                              <w:rFonts w:ascii="Times New Roman" w:hAnsi="Times New Roma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0;margin-top:0;width:9.05pt;height:21.9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" filled="f" stroked="f">
              <v:textbox style="mso-fit-shape-to-text:t" inset="0,0,0,0">
                <w:txbxContent>
                  <w:p w:rsidR="003F20B7" w:rsidRDefault="003F20B7">
                    <w:pPr>
                      <w:pStyle w:val="a6"/>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0B0CA7">
                      <w:rPr>
                        <w:rFonts w:ascii="Times New Roman" w:hAnsi="Times New Roman"/>
                        <w:noProof/>
                      </w:rPr>
                      <w:t>33</w:t>
                    </w:r>
                    <w:r>
                      <w:rPr>
                        <w:rFonts w:ascii="Times New Roman" w:hAnsi="Times New Roman"/>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6398" w:rsidRDefault="00146398" w:rsidP="00CD6722">
      <w:pPr>
        <w:spacing w:after="0" w:line="240" w:lineRule="auto"/>
      </w:pPr>
      <w:r>
        <w:separator/>
      </w:r>
    </w:p>
  </w:footnote>
  <w:footnote w:type="continuationSeparator" w:id="0">
    <w:p w:rsidR="00146398" w:rsidRDefault="00146398" w:rsidP="00CD6722">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trackRevisions/>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ew England J Medicine 复制&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rsessdetp225xetrem5pse2x9ws9pwax252&quot;&gt;My EndNote Library-PAD2018年12月17日&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8&lt;/item&gt;&lt;item&gt;21&lt;/item&gt;&lt;item&gt;22&lt;/item&gt;&lt;item&gt;23&lt;/item&gt;&lt;item&gt;28&lt;/item&gt;&lt;item&gt;29&lt;/item&gt;&lt;item&gt;30&lt;/item&gt;&lt;/record-ids&gt;&lt;/item&gt;&lt;/Libraries&gt;"/>
    <w:docVar w:name="MachineID" w:val="185|199|197|204|203|197|203|206|197|205|204|197|200|200|197|203|205|"/>
    <w:docVar w:name="Username" w:val="Senior Editor"/>
  </w:docVars>
  <w:rsids>
    <w:rsidRoot w:val="00522576"/>
    <w:rsid w:val="000069E9"/>
    <w:rsid w:val="00006EA0"/>
    <w:rsid w:val="00015175"/>
    <w:rsid w:val="000245E0"/>
    <w:rsid w:val="00024DCA"/>
    <w:rsid w:val="00026E8C"/>
    <w:rsid w:val="00027A2A"/>
    <w:rsid w:val="00034247"/>
    <w:rsid w:val="00042564"/>
    <w:rsid w:val="00044DCE"/>
    <w:rsid w:val="0006009C"/>
    <w:rsid w:val="000604AF"/>
    <w:rsid w:val="000622AA"/>
    <w:rsid w:val="000737FB"/>
    <w:rsid w:val="00080982"/>
    <w:rsid w:val="00087831"/>
    <w:rsid w:val="000A1317"/>
    <w:rsid w:val="000A2410"/>
    <w:rsid w:val="000A4943"/>
    <w:rsid w:val="000B0CA7"/>
    <w:rsid w:val="000B3F3C"/>
    <w:rsid w:val="000C372C"/>
    <w:rsid w:val="000D5B4E"/>
    <w:rsid w:val="000E038A"/>
    <w:rsid w:val="000F2C2B"/>
    <w:rsid w:val="00105BCC"/>
    <w:rsid w:val="00112134"/>
    <w:rsid w:val="0012478B"/>
    <w:rsid w:val="001253FB"/>
    <w:rsid w:val="0013378F"/>
    <w:rsid w:val="001400FB"/>
    <w:rsid w:val="00144D58"/>
    <w:rsid w:val="00146398"/>
    <w:rsid w:val="00170A90"/>
    <w:rsid w:val="001718B4"/>
    <w:rsid w:val="00183EE6"/>
    <w:rsid w:val="001A4B13"/>
    <w:rsid w:val="001B13F1"/>
    <w:rsid w:val="001B5125"/>
    <w:rsid w:val="001B53AB"/>
    <w:rsid w:val="001D00FB"/>
    <w:rsid w:val="001D0F4C"/>
    <w:rsid w:val="001F4CD6"/>
    <w:rsid w:val="0020197C"/>
    <w:rsid w:val="002069AF"/>
    <w:rsid w:val="00207BA7"/>
    <w:rsid w:val="00224964"/>
    <w:rsid w:val="002266DF"/>
    <w:rsid w:val="00226C6B"/>
    <w:rsid w:val="00226ED1"/>
    <w:rsid w:val="00235C64"/>
    <w:rsid w:val="002360BB"/>
    <w:rsid w:val="00243EBC"/>
    <w:rsid w:val="00244BAF"/>
    <w:rsid w:val="0025132E"/>
    <w:rsid w:val="00254797"/>
    <w:rsid w:val="00263680"/>
    <w:rsid w:val="0027254D"/>
    <w:rsid w:val="00277C11"/>
    <w:rsid w:val="00290DC5"/>
    <w:rsid w:val="002A3B77"/>
    <w:rsid w:val="002B6669"/>
    <w:rsid w:val="002B7146"/>
    <w:rsid w:val="002C2881"/>
    <w:rsid w:val="002D3F18"/>
    <w:rsid w:val="002E1085"/>
    <w:rsid w:val="00305FA8"/>
    <w:rsid w:val="003137AC"/>
    <w:rsid w:val="00324E61"/>
    <w:rsid w:val="00372A94"/>
    <w:rsid w:val="0037778A"/>
    <w:rsid w:val="0038091C"/>
    <w:rsid w:val="00392E70"/>
    <w:rsid w:val="00394E24"/>
    <w:rsid w:val="003A6B06"/>
    <w:rsid w:val="003B4F4C"/>
    <w:rsid w:val="003B6594"/>
    <w:rsid w:val="003D02B5"/>
    <w:rsid w:val="003F20B7"/>
    <w:rsid w:val="0044140E"/>
    <w:rsid w:val="00444793"/>
    <w:rsid w:val="00445C2B"/>
    <w:rsid w:val="004712F3"/>
    <w:rsid w:val="004747C4"/>
    <w:rsid w:val="004810BA"/>
    <w:rsid w:val="004826FE"/>
    <w:rsid w:val="004C68E9"/>
    <w:rsid w:val="004D1C4C"/>
    <w:rsid w:val="004D3822"/>
    <w:rsid w:val="004F2225"/>
    <w:rsid w:val="00501847"/>
    <w:rsid w:val="005062E8"/>
    <w:rsid w:val="00513346"/>
    <w:rsid w:val="00515E1F"/>
    <w:rsid w:val="00522576"/>
    <w:rsid w:val="00525BB9"/>
    <w:rsid w:val="00531D90"/>
    <w:rsid w:val="005357FE"/>
    <w:rsid w:val="005418A6"/>
    <w:rsid w:val="005573BC"/>
    <w:rsid w:val="005746A0"/>
    <w:rsid w:val="005A2196"/>
    <w:rsid w:val="005A3914"/>
    <w:rsid w:val="005A4F7C"/>
    <w:rsid w:val="005B3020"/>
    <w:rsid w:val="005C2108"/>
    <w:rsid w:val="005D791C"/>
    <w:rsid w:val="005F52AB"/>
    <w:rsid w:val="0061440C"/>
    <w:rsid w:val="0061624D"/>
    <w:rsid w:val="00620391"/>
    <w:rsid w:val="00626BFF"/>
    <w:rsid w:val="006409DF"/>
    <w:rsid w:val="00650C1A"/>
    <w:rsid w:val="00661BD0"/>
    <w:rsid w:val="0066422D"/>
    <w:rsid w:val="00675A14"/>
    <w:rsid w:val="006A215E"/>
    <w:rsid w:val="006A52EA"/>
    <w:rsid w:val="006B55E6"/>
    <w:rsid w:val="006B7EC2"/>
    <w:rsid w:val="006D742A"/>
    <w:rsid w:val="006D7A76"/>
    <w:rsid w:val="006F591C"/>
    <w:rsid w:val="0071598B"/>
    <w:rsid w:val="00747B97"/>
    <w:rsid w:val="00750238"/>
    <w:rsid w:val="0076516E"/>
    <w:rsid w:val="00771BD2"/>
    <w:rsid w:val="00785F4F"/>
    <w:rsid w:val="00791B62"/>
    <w:rsid w:val="007A6504"/>
    <w:rsid w:val="007B03D1"/>
    <w:rsid w:val="007C0A19"/>
    <w:rsid w:val="007E02AA"/>
    <w:rsid w:val="007E2D9E"/>
    <w:rsid w:val="007E595D"/>
    <w:rsid w:val="007F48CB"/>
    <w:rsid w:val="00801A19"/>
    <w:rsid w:val="0080609E"/>
    <w:rsid w:val="0081758F"/>
    <w:rsid w:val="00820B43"/>
    <w:rsid w:val="0083107D"/>
    <w:rsid w:val="0083702F"/>
    <w:rsid w:val="008373F7"/>
    <w:rsid w:val="00851276"/>
    <w:rsid w:val="00855A1E"/>
    <w:rsid w:val="00856EFC"/>
    <w:rsid w:val="008577DC"/>
    <w:rsid w:val="00863638"/>
    <w:rsid w:val="00865CD9"/>
    <w:rsid w:val="0086677D"/>
    <w:rsid w:val="00870F78"/>
    <w:rsid w:val="008848BB"/>
    <w:rsid w:val="0089563E"/>
    <w:rsid w:val="008A09AF"/>
    <w:rsid w:val="008A4018"/>
    <w:rsid w:val="008B19DC"/>
    <w:rsid w:val="008B2080"/>
    <w:rsid w:val="008B210E"/>
    <w:rsid w:val="008B6BCE"/>
    <w:rsid w:val="008C2C81"/>
    <w:rsid w:val="008C65E3"/>
    <w:rsid w:val="008F1351"/>
    <w:rsid w:val="009001F3"/>
    <w:rsid w:val="00904377"/>
    <w:rsid w:val="009122F0"/>
    <w:rsid w:val="00921815"/>
    <w:rsid w:val="009237E5"/>
    <w:rsid w:val="0092525E"/>
    <w:rsid w:val="0095746E"/>
    <w:rsid w:val="0096019F"/>
    <w:rsid w:val="009607BD"/>
    <w:rsid w:val="009635BB"/>
    <w:rsid w:val="00965D86"/>
    <w:rsid w:val="00973FF9"/>
    <w:rsid w:val="0098641E"/>
    <w:rsid w:val="009A1FCE"/>
    <w:rsid w:val="009B5DA2"/>
    <w:rsid w:val="009D4A0F"/>
    <w:rsid w:val="009D7FC1"/>
    <w:rsid w:val="009F4D3B"/>
    <w:rsid w:val="00A00399"/>
    <w:rsid w:val="00A058BD"/>
    <w:rsid w:val="00A13AED"/>
    <w:rsid w:val="00A13C15"/>
    <w:rsid w:val="00A223C6"/>
    <w:rsid w:val="00A23949"/>
    <w:rsid w:val="00A27D86"/>
    <w:rsid w:val="00A31047"/>
    <w:rsid w:val="00A34A28"/>
    <w:rsid w:val="00A36CF6"/>
    <w:rsid w:val="00A7688F"/>
    <w:rsid w:val="00A812D0"/>
    <w:rsid w:val="00A86C2D"/>
    <w:rsid w:val="00A91AEB"/>
    <w:rsid w:val="00A95076"/>
    <w:rsid w:val="00AA1A29"/>
    <w:rsid w:val="00AA3BE8"/>
    <w:rsid w:val="00AB0EE2"/>
    <w:rsid w:val="00AD0151"/>
    <w:rsid w:val="00AD2045"/>
    <w:rsid w:val="00AD530C"/>
    <w:rsid w:val="00AD7FBD"/>
    <w:rsid w:val="00AE6CE2"/>
    <w:rsid w:val="00AE7B6F"/>
    <w:rsid w:val="00B143DE"/>
    <w:rsid w:val="00B23B41"/>
    <w:rsid w:val="00B31C1A"/>
    <w:rsid w:val="00B338E9"/>
    <w:rsid w:val="00B40E91"/>
    <w:rsid w:val="00B50B72"/>
    <w:rsid w:val="00B51B21"/>
    <w:rsid w:val="00B561C4"/>
    <w:rsid w:val="00B64683"/>
    <w:rsid w:val="00B67E39"/>
    <w:rsid w:val="00B802A2"/>
    <w:rsid w:val="00B8163F"/>
    <w:rsid w:val="00B83219"/>
    <w:rsid w:val="00BB1C86"/>
    <w:rsid w:val="00BB7AFC"/>
    <w:rsid w:val="00BE7649"/>
    <w:rsid w:val="00C13EFD"/>
    <w:rsid w:val="00C246B4"/>
    <w:rsid w:val="00C263CD"/>
    <w:rsid w:val="00C479F2"/>
    <w:rsid w:val="00C52815"/>
    <w:rsid w:val="00C54DA8"/>
    <w:rsid w:val="00C7375B"/>
    <w:rsid w:val="00C80E8F"/>
    <w:rsid w:val="00C85B6B"/>
    <w:rsid w:val="00CC2503"/>
    <w:rsid w:val="00CD26A5"/>
    <w:rsid w:val="00CD49E1"/>
    <w:rsid w:val="00CD6722"/>
    <w:rsid w:val="00CE76C5"/>
    <w:rsid w:val="00CF2745"/>
    <w:rsid w:val="00CF5268"/>
    <w:rsid w:val="00D22970"/>
    <w:rsid w:val="00D248E1"/>
    <w:rsid w:val="00D31115"/>
    <w:rsid w:val="00D3156D"/>
    <w:rsid w:val="00D43A61"/>
    <w:rsid w:val="00D47E1E"/>
    <w:rsid w:val="00D52346"/>
    <w:rsid w:val="00D61C6A"/>
    <w:rsid w:val="00D65CA4"/>
    <w:rsid w:val="00D73325"/>
    <w:rsid w:val="00DA4148"/>
    <w:rsid w:val="00DB5BE7"/>
    <w:rsid w:val="00DC1A0B"/>
    <w:rsid w:val="00DC3973"/>
    <w:rsid w:val="00DC6BAF"/>
    <w:rsid w:val="00DD086E"/>
    <w:rsid w:val="00DD239B"/>
    <w:rsid w:val="00DD5594"/>
    <w:rsid w:val="00DF3208"/>
    <w:rsid w:val="00DF5102"/>
    <w:rsid w:val="00DF5256"/>
    <w:rsid w:val="00DF667E"/>
    <w:rsid w:val="00E26B10"/>
    <w:rsid w:val="00E275A9"/>
    <w:rsid w:val="00E337AE"/>
    <w:rsid w:val="00E3486D"/>
    <w:rsid w:val="00E361A6"/>
    <w:rsid w:val="00E432E1"/>
    <w:rsid w:val="00E57A4F"/>
    <w:rsid w:val="00E67997"/>
    <w:rsid w:val="00E7374D"/>
    <w:rsid w:val="00E96BC0"/>
    <w:rsid w:val="00EB25C7"/>
    <w:rsid w:val="00EB25E5"/>
    <w:rsid w:val="00EC03ED"/>
    <w:rsid w:val="00ED7854"/>
    <w:rsid w:val="00EE279D"/>
    <w:rsid w:val="00F11AD6"/>
    <w:rsid w:val="00F20C8D"/>
    <w:rsid w:val="00F273EF"/>
    <w:rsid w:val="00F313F2"/>
    <w:rsid w:val="00F41593"/>
    <w:rsid w:val="00F429DE"/>
    <w:rsid w:val="00F50827"/>
    <w:rsid w:val="00F5300F"/>
    <w:rsid w:val="00F53413"/>
    <w:rsid w:val="00F66C72"/>
    <w:rsid w:val="00F7176A"/>
    <w:rsid w:val="00F733E2"/>
    <w:rsid w:val="00F74AA7"/>
    <w:rsid w:val="00F75DE4"/>
    <w:rsid w:val="00F84BE7"/>
    <w:rsid w:val="00F931E4"/>
    <w:rsid w:val="00F94C4B"/>
    <w:rsid w:val="00FD2847"/>
    <w:rsid w:val="00FE4460"/>
    <w:rsid w:val="00FF5A0A"/>
    <w:rsid w:val="012C62CB"/>
    <w:rsid w:val="013008D0"/>
    <w:rsid w:val="014227BB"/>
    <w:rsid w:val="0143337F"/>
    <w:rsid w:val="014A3E85"/>
    <w:rsid w:val="01655A5D"/>
    <w:rsid w:val="01662BE3"/>
    <w:rsid w:val="01947AD2"/>
    <w:rsid w:val="01972FCD"/>
    <w:rsid w:val="01A71F85"/>
    <w:rsid w:val="01B77A66"/>
    <w:rsid w:val="020041B1"/>
    <w:rsid w:val="020C1280"/>
    <w:rsid w:val="020E437A"/>
    <w:rsid w:val="02151742"/>
    <w:rsid w:val="026E60A2"/>
    <w:rsid w:val="0287226F"/>
    <w:rsid w:val="028C2F78"/>
    <w:rsid w:val="02AF5BEB"/>
    <w:rsid w:val="02B32182"/>
    <w:rsid w:val="02B54F19"/>
    <w:rsid w:val="02ED6BAD"/>
    <w:rsid w:val="02F62C4A"/>
    <w:rsid w:val="02FA6181"/>
    <w:rsid w:val="033F1E5D"/>
    <w:rsid w:val="03600E78"/>
    <w:rsid w:val="03732E38"/>
    <w:rsid w:val="03946A59"/>
    <w:rsid w:val="03C2758A"/>
    <w:rsid w:val="04401471"/>
    <w:rsid w:val="04A27D61"/>
    <w:rsid w:val="04CF36A9"/>
    <w:rsid w:val="04D355A6"/>
    <w:rsid w:val="04E3062D"/>
    <w:rsid w:val="04FE06E9"/>
    <w:rsid w:val="05211F79"/>
    <w:rsid w:val="05300A20"/>
    <w:rsid w:val="05343EAE"/>
    <w:rsid w:val="054B60A4"/>
    <w:rsid w:val="056C0662"/>
    <w:rsid w:val="059A7CAD"/>
    <w:rsid w:val="059C05AF"/>
    <w:rsid w:val="05B81DE9"/>
    <w:rsid w:val="05EA46B5"/>
    <w:rsid w:val="05F8245C"/>
    <w:rsid w:val="060064E9"/>
    <w:rsid w:val="061964BB"/>
    <w:rsid w:val="066F5B3C"/>
    <w:rsid w:val="0678743D"/>
    <w:rsid w:val="06817B51"/>
    <w:rsid w:val="068677FE"/>
    <w:rsid w:val="06EE162A"/>
    <w:rsid w:val="070E56E6"/>
    <w:rsid w:val="071D1882"/>
    <w:rsid w:val="07267427"/>
    <w:rsid w:val="07346DF7"/>
    <w:rsid w:val="073C2D4D"/>
    <w:rsid w:val="07491648"/>
    <w:rsid w:val="075813DE"/>
    <w:rsid w:val="07616A76"/>
    <w:rsid w:val="077647C0"/>
    <w:rsid w:val="07813BFD"/>
    <w:rsid w:val="07847595"/>
    <w:rsid w:val="07853DFE"/>
    <w:rsid w:val="08123F90"/>
    <w:rsid w:val="081A35EB"/>
    <w:rsid w:val="082D3A1E"/>
    <w:rsid w:val="08383B93"/>
    <w:rsid w:val="085E6516"/>
    <w:rsid w:val="088A7736"/>
    <w:rsid w:val="08AE7957"/>
    <w:rsid w:val="08DD55A6"/>
    <w:rsid w:val="08E60F01"/>
    <w:rsid w:val="08E96D53"/>
    <w:rsid w:val="092317D0"/>
    <w:rsid w:val="093972D2"/>
    <w:rsid w:val="096323D1"/>
    <w:rsid w:val="09A179A9"/>
    <w:rsid w:val="09A211D3"/>
    <w:rsid w:val="09CC5892"/>
    <w:rsid w:val="09CD61EA"/>
    <w:rsid w:val="09F208D1"/>
    <w:rsid w:val="0A052475"/>
    <w:rsid w:val="0A0D5889"/>
    <w:rsid w:val="0A344645"/>
    <w:rsid w:val="0A514815"/>
    <w:rsid w:val="0A8309C9"/>
    <w:rsid w:val="0A9231DC"/>
    <w:rsid w:val="0AA42F22"/>
    <w:rsid w:val="0AC53B70"/>
    <w:rsid w:val="0ADB3604"/>
    <w:rsid w:val="0AFC1EC2"/>
    <w:rsid w:val="0B55639C"/>
    <w:rsid w:val="0B597F3C"/>
    <w:rsid w:val="0B6A2478"/>
    <w:rsid w:val="0B7361F2"/>
    <w:rsid w:val="0B83115A"/>
    <w:rsid w:val="0B864D64"/>
    <w:rsid w:val="0B8E2816"/>
    <w:rsid w:val="0BA96632"/>
    <w:rsid w:val="0BB36581"/>
    <w:rsid w:val="0BBE2688"/>
    <w:rsid w:val="0BCD10CF"/>
    <w:rsid w:val="0BE42554"/>
    <w:rsid w:val="0C3073D3"/>
    <w:rsid w:val="0C483359"/>
    <w:rsid w:val="0CCC49A2"/>
    <w:rsid w:val="0CEE75A4"/>
    <w:rsid w:val="0CFE375E"/>
    <w:rsid w:val="0D3620B4"/>
    <w:rsid w:val="0D575A00"/>
    <w:rsid w:val="0D723B01"/>
    <w:rsid w:val="0D9B7311"/>
    <w:rsid w:val="0DAC2AE7"/>
    <w:rsid w:val="0DAD2678"/>
    <w:rsid w:val="0DC2415D"/>
    <w:rsid w:val="0DCA4025"/>
    <w:rsid w:val="0E003DD8"/>
    <w:rsid w:val="0E3B6CF5"/>
    <w:rsid w:val="0E780060"/>
    <w:rsid w:val="0E792036"/>
    <w:rsid w:val="0E9F7981"/>
    <w:rsid w:val="0EAD4761"/>
    <w:rsid w:val="0EDA6FAF"/>
    <w:rsid w:val="0EF33E58"/>
    <w:rsid w:val="0F3D103E"/>
    <w:rsid w:val="0F4B4501"/>
    <w:rsid w:val="0F4D2B6A"/>
    <w:rsid w:val="0F6E5B9E"/>
    <w:rsid w:val="0F9F0C16"/>
    <w:rsid w:val="0FA976E5"/>
    <w:rsid w:val="0FC15561"/>
    <w:rsid w:val="0FC3110B"/>
    <w:rsid w:val="0FF94B4D"/>
    <w:rsid w:val="100D2BE2"/>
    <w:rsid w:val="102004CD"/>
    <w:rsid w:val="1030297F"/>
    <w:rsid w:val="103C5014"/>
    <w:rsid w:val="105D6EBC"/>
    <w:rsid w:val="106E261D"/>
    <w:rsid w:val="10A74498"/>
    <w:rsid w:val="10F40291"/>
    <w:rsid w:val="10FE2F13"/>
    <w:rsid w:val="11402D01"/>
    <w:rsid w:val="1155465F"/>
    <w:rsid w:val="115902DE"/>
    <w:rsid w:val="11A61596"/>
    <w:rsid w:val="11DC64D3"/>
    <w:rsid w:val="11F14B62"/>
    <w:rsid w:val="127A3366"/>
    <w:rsid w:val="128A06FD"/>
    <w:rsid w:val="129B1548"/>
    <w:rsid w:val="133528F1"/>
    <w:rsid w:val="135138A5"/>
    <w:rsid w:val="135B229E"/>
    <w:rsid w:val="13C22756"/>
    <w:rsid w:val="13C608FC"/>
    <w:rsid w:val="14165C7C"/>
    <w:rsid w:val="142B37F0"/>
    <w:rsid w:val="146C0443"/>
    <w:rsid w:val="14802C0F"/>
    <w:rsid w:val="148442F8"/>
    <w:rsid w:val="149C1135"/>
    <w:rsid w:val="149C5BB9"/>
    <w:rsid w:val="14D23E73"/>
    <w:rsid w:val="14E7756D"/>
    <w:rsid w:val="14EE5504"/>
    <w:rsid w:val="152D375B"/>
    <w:rsid w:val="15565C33"/>
    <w:rsid w:val="155C55E6"/>
    <w:rsid w:val="15D0386B"/>
    <w:rsid w:val="16555263"/>
    <w:rsid w:val="16B362A7"/>
    <w:rsid w:val="16C752CF"/>
    <w:rsid w:val="16DC6133"/>
    <w:rsid w:val="16E32A44"/>
    <w:rsid w:val="170D5F45"/>
    <w:rsid w:val="1717207C"/>
    <w:rsid w:val="172F6B9C"/>
    <w:rsid w:val="17340194"/>
    <w:rsid w:val="17A54F53"/>
    <w:rsid w:val="17AF1113"/>
    <w:rsid w:val="17CB69C5"/>
    <w:rsid w:val="17ED3826"/>
    <w:rsid w:val="17F24857"/>
    <w:rsid w:val="18004575"/>
    <w:rsid w:val="180A78AE"/>
    <w:rsid w:val="182B20A1"/>
    <w:rsid w:val="188C4045"/>
    <w:rsid w:val="18A91E42"/>
    <w:rsid w:val="18B26E4D"/>
    <w:rsid w:val="18C32CB9"/>
    <w:rsid w:val="18E22E18"/>
    <w:rsid w:val="18FF30CA"/>
    <w:rsid w:val="1915421E"/>
    <w:rsid w:val="194A1B5B"/>
    <w:rsid w:val="197E13EF"/>
    <w:rsid w:val="19807ACE"/>
    <w:rsid w:val="19863ADD"/>
    <w:rsid w:val="19873830"/>
    <w:rsid w:val="19912116"/>
    <w:rsid w:val="19A23C5C"/>
    <w:rsid w:val="19C176D1"/>
    <w:rsid w:val="19D10439"/>
    <w:rsid w:val="19FE7C23"/>
    <w:rsid w:val="1A695DBC"/>
    <w:rsid w:val="1A793949"/>
    <w:rsid w:val="1A7E20AF"/>
    <w:rsid w:val="1A8C2B4D"/>
    <w:rsid w:val="1AFA401A"/>
    <w:rsid w:val="1B1972A8"/>
    <w:rsid w:val="1B21230B"/>
    <w:rsid w:val="1B245EA3"/>
    <w:rsid w:val="1B2E6500"/>
    <w:rsid w:val="1B5169CC"/>
    <w:rsid w:val="1B621AD1"/>
    <w:rsid w:val="1B977633"/>
    <w:rsid w:val="1BAB7415"/>
    <w:rsid w:val="1BC27AB9"/>
    <w:rsid w:val="1BF4482E"/>
    <w:rsid w:val="1C0523E1"/>
    <w:rsid w:val="1C125DB2"/>
    <w:rsid w:val="1C4A5EFB"/>
    <w:rsid w:val="1C56342F"/>
    <w:rsid w:val="1C5C4118"/>
    <w:rsid w:val="1C6666A5"/>
    <w:rsid w:val="1C6B3CE2"/>
    <w:rsid w:val="1C7A78B2"/>
    <w:rsid w:val="1C94769C"/>
    <w:rsid w:val="1CB01802"/>
    <w:rsid w:val="1CCF1D76"/>
    <w:rsid w:val="1D072AF4"/>
    <w:rsid w:val="1D0E322A"/>
    <w:rsid w:val="1D2B0BA6"/>
    <w:rsid w:val="1D47554E"/>
    <w:rsid w:val="1D810132"/>
    <w:rsid w:val="1D835B3E"/>
    <w:rsid w:val="1DB006CC"/>
    <w:rsid w:val="1DBA2107"/>
    <w:rsid w:val="1DC4063E"/>
    <w:rsid w:val="1DFE3454"/>
    <w:rsid w:val="1E07386B"/>
    <w:rsid w:val="1E5C69E8"/>
    <w:rsid w:val="1E72591E"/>
    <w:rsid w:val="1E75240E"/>
    <w:rsid w:val="1E785733"/>
    <w:rsid w:val="1E7E5828"/>
    <w:rsid w:val="1E8041AA"/>
    <w:rsid w:val="1E813DEC"/>
    <w:rsid w:val="1E913A8C"/>
    <w:rsid w:val="1EB31C38"/>
    <w:rsid w:val="1EC161F7"/>
    <w:rsid w:val="1EC705DB"/>
    <w:rsid w:val="1ECC4E50"/>
    <w:rsid w:val="1EFE03E5"/>
    <w:rsid w:val="1F126561"/>
    <w:rsid w:val="1F3A6A48"/>
    <w:rsid w:val="1F5562E8"/>
    <w:rsid w:val="1F5F6DFD"/>
    <w:rsid w:val="1F635049"/>
    <w:rsid w:val="1F911F61"/>
    <w:rsid w:val="1F973B98"/>
    <w:rsid w:val="1FC16126"/>
    <w:rsid w:val="1FE157C9"/>
    <w:rsid w:val="1FED291E"/>
    <w:rsid w:val="20064705"/>
    <w:rsid w:val="201765EE"/>
    <w:rsid w:val="205D006C"/>
    <w:rsid w:val="205F264A"/>
    <w:rsid w:val="20850E04"/>
    <w:rsid w:val="209E3FAC"/>
    <w:rsid w:val="20A46B96"/>
    <w:rsid w:val="20E5725E"/>
    <w:rsid w:val="213A1B52"/>
    <w:rsid w:val="214742F4"/>
    <w:rsid w:val="214C06B7"/>
    <w:rsid w:val="21610E8E"/>
    <w:rsid w:val="21621CCF"/>
    <w:rsid w:val="21EA68E4"/>
    <w:rsid w:val="21F0090E"/>
    <w:rsid w:val="220B5285"/>
    <w:rsid w:val="22412D97"/>
    <w:rsid w:val="225A2419"/>
    <w:rsid w:val="2328505C"/>
    <w:rsid w:val="235A0C1D"/>
    <w:rsid w:val="23666BF3"/>
    <w:rsid w:val="23702D88"/>
    <w:rsid w:val="238019CB"/>
    <w:rsid w:val="23A42CBC"/>
    <w:rsid w:val="23BE41A2"/>
    <w:rsid w:val="2410126D"/>
    <w:rsid w:val="2421171D"/>
    <w:rsid w:val="243361CF"/>
    <w:rsid w:val="24351D0F"/>
    <w:rsid w:val="246A3115"/>
    <w:rsid w:val="24991192"/>
    <w:rsid w:val="24BA6328"/>
    <w:rsid w:val="24CE0B1F"/>
    <w:rsid w:val="24EB028A"/>
    <w:rsid w:val="24F6042A"/>
    <w:rsid w:val="25282C8F"/>
    <w:rsid w:val="255020F1"/>
    <w:rsid w:val="256C74FA"/>
    <w:rsid w:val="25772AC7"/>
    <w:rsid w:val="25BD3BDA"/>
    <w:rsid w:val="25E876E4"/>
    <w:rsid w:val="26042120"/>
    <w:rsid w:val="260845BA"/>
    <w:rsid w:val="262776D7"/>
    <w:rsid w:val="2660082A"/>
    <w:rsid w:val="26710A9A"/>
    <w:rsid w:val="26911C56"/>
    <w:rsid w:val="26BA0894"/>
    <w:rsid w:val="26C72693"/>
    <w:rsid w:val="26CB2430"/>
    <w:rsid w:val="26E624AE"/>
    <w:rsid w:val="26EE22D0"/>
    <w:rsid w:val="272B4975"/>
    <w:rsid w:val="2731345E"/>
    <w:rsid w:val="274507DD"/>
    <w:rsid w:val="27535019"/>
    <w:rsid w:val="275374CA"/>
    <w:rsid w:val="27544F14"/>
    <w:rsid w:val="278136B1"/>
    <w:rsid w:val="279169B6"/>
    <w:rsid w:val="27AC4AE4"/>
    <w:rsid w:val="27B15C5C"/>
    <w:rsid w:val="27BA22DB"/>
    <w:rsid w:val="27C24A9A"/>
    <w:rsid w:val="27CB209C"/>
    <w:rsid w:val="27DC3362"/>
    <w:rsid w:val="27DF424C"/>
    <w:rsid w:val="27E534A5"/>
    <w:rsid w:val="281A4F49"/>
    <w:rsid w:val="2859460A"/>
    <w:rsid w:val="28764B98"/>
    <w:rsid w:val="289B0F26"/>
    <w:rsid w:val="28D5654B"/>
    <w:rsid w:val="28F76155"/>
    <w:rsid w:val="290E5AE6"/>
    <w:rsid w:val="290E6A22"/>
    <w:rsid w:val="29215E26"/>
    <w:rsid w:val="2941534F"/>
    <w:rsid w:val="29571F3D"/>
    <w:rsid w:val="29772E2D"/>
    <w:rsid w:val="29863149"/>
    <w:rsid w:val="298A0C52"/>
    <w:rsid w:val="29902004"/>
    <w:rsid w:val="29E52DC9"/>
    <w:rsid w:val="2A546426"/>
    <w:rsid w:val="2AC32FCE"/>
    <w:rsid w:val="2AEA0D4D"/>
    <w:rsid w:val="2AF66B15"/>
    <w:rsid w:val="2B0207A9"/>
    <w:rsid w:val="2B151D84"/>
    <w:rsid w:val="2B3131BF"/>
    <w:rsid w:val="2B4C7B6F"/>
    <w:rsid w:val="2BB87F3E"/>
    <w:rsid w:val="2BBA0B32"/>
    <w:rsid w:val="2BC425FF"/>
    <w:rsid w:val="2BC7679F"/>
    <w:rsid w:val="2BC82AED"/>
    <w:rsid w:val="2BCD60C6"/>
    <w:rsid w:val="2BDB6CA0"/>
    <w:rsid w:val="2C343779"/>
    <w:rsid w:val="2C5E3714"/>
    <w:rsid w:val="2C617559"/>
    <w:rsid w:val="2CBC420E"/>
    <w:rsid w:val="2CCA5331"/>
    <w:rsid w:val="2CD63470"/>
    <w:rsid w:val="2D1F498F"/>
    <w:rsid w:val="2D2A596A"/>
    <w:rsid w:val="2D504DD6"/>
    <w:rsid w:val="2D856C26"/>
    <w:rsid w:val="2D9D21CB"/>
    <w:rsid w:val="2DA228EB"/>
    <w:rsid w:val="2DC66C3B"/>
    <w:rsid w:val="2DF4413D"/>
    <w:rsid w:val="2EBA3923"/>
    <w:rsid w:val="2ED501CC"/>
    <w:rsid w:val="2EDB75C0"/>
    <w:rsid w:val="2EE152C1"/>
    <w:rsid w:val="2F9D364C"/>
    <w:rsid w:val="2FAC3A98"/>
    <w:rsid w:val="2FCA61F1"/>
    <w:rsid w:val="2FE75FB8"/>
    <w:rsid w:val="30084378"/>
    <w:rsid w:val="301F2957"/>
    <w:rsid w:val="302159AF"/>
    <w:rsid w:val="3023585F"/>
    <w:rsid w:val="30430D3F"/>
    <w:rsid w:val="304B362B"/>
    <w:rsid w:val="30511BE0"/>
    <w:rsid w:val="307122BB"/>
    <w:rsid w:val="30744962"/>
    <w:rsid w:val="30785232"/>
    <w:rsid w:val="30795252"/>
    <w:rsid w:val="30942D91"/>
    <w:rsid w:val="30A27546"/>
    <w:rsid w:val="30A873DA"/>
    <w:rsid w:val="30C33D5F"/>
    <w:rsid w:val="30EA65BA"/>
    <w:rsid w:val="310732A8"/>
    <w:rsid w:val="31200D6A"/>
    <w:rsid w:val="31621C78"/>
    <w:rsid w:val="317A25A4"/>
    <w:rsid w:val="31C751EB"/>
    <w:rsid w:val="31CC59AA"/>
    <w:rsid w:val="3234265F"/>
    <w:rsid w:val="325F5DCF"/>
    <w:rsid w:val="32985F5A"/>
    <w:rsid w:val="32A338D0"/>
    <w:rsid w:val="32B21CFE"/>
    <w:rsid w:val="32D53AA8"/>
    <w:rsid w:val="32ED147D"/>
    <w:rsid w:val="33380DAD"/>
    <w:rsid w:val="333D039E"/>
    <w:rsid w:val="33576CB8"/>
    <w:rsid w:val="33963ACF"/>
    <w:rsid w:val="33A65C54"/>
    <w:rsid w:val="33BD7A62"/>
    <w:rsid w:val="33D3674C"/>
    <w:rsid w:val="33F22566"/>
    <w:rsid w:val="33FB0BC7"/>
    <w:rsid w:val="34274A62"/>
    <w:rsid w:val="342B66AF"/>
    <w:rsid w:val="343D3741"/>
    <w:rsid w:val="34480770"/>
    <w:rsid w:val="3448318C"/>
    <w:rsid w:val="3482645C"/>
    <w:rsid w:val="348A7766"/>
    <w:rsid w:val="34A5437E"/>
    <w:rsid w:val="34EC3CC2"/>
    <w:rsid w:val="34F77BF8"/>
    <w:rsid w:val="3521542B"/>
    <w:rsid w:val="353F4AA0"/>
    <w:rsid w:val="35710463"/>
    <w:rsid w:val="35837B8F"/>
    <w:rsid w:val="35842C63"/>
    <w:rsid w:val="35C337CF"/>
    <w:rsid w:val="35C5446A"/>
    <w:rsid w:val="35C92C41"/>
    <w:rsid w:val="35E8271F"/>
    <w:rsid w:val="36010A09"/>
    <w:rsid w:val="36236C17"/>
    <w:rsid w:val="362663B4"/>
    <w:rsid w:val="3640038B"/>
    <w:rsid w:val="367B4FBF"/>
    <w:rsid w:val="36867A7E"/>
    <w:rsid w:val="36B00EDF"/>
    <w:rsid w:val="36CB0D6B"/>
    <w:rsid w:val="36DA6CF6"/>
    <w:rsid w:val="371A041E"/>
    <w:rsid w:val="374B42A3"/>
    <w:rsid w:val="375031F5"/>
    <w:rsid w:val="378A4CD8"/>
    <w:rsid w:val="37A61892"/>
    <w:rsid w:val="37B7264A"/>
    <w:rsid w:val="37BE7B6C"/>
    <w:rsid w:val="37EA4167"/>
    <w:rsid w:val="383F0E2D"/>
    <w:rsid w:val="38544CF5"/>
    <w:rsid w:val="385839D6"/>
    <w:rsid w:val="38890257"/>
    <w:rsid w:val="38982FB1"/>
    <w:rsid w:val="38B66578"/>
    <w:rsid w:val="38D557C1"/>
    <w:rsid w:val="38DE3421"/>
    <w:rsid w:val="39014314"/>
    <w:rsid w:val="3905306A"/>
    <w:rsid w:val="39081861"/>
    <w:rsid w:val="39185B14"/>
    <w:rsid w:val="392A3013"/>
    <w:rsid w:val="39617302"/>
    <w:rsid w:val="3966478D"/>
    <w:rsid w:val="396931B1"/>
    <w:rsid w:val="39A535D4"/>
    <w:rsid w:val="39AC7A39"/>
    <w:rsid w:val="39B00440"/>
    <w:rsid w:val="39FB76A7"/>
    <w:rsid w:val="3A3464E6"/>
    <w:rsid w:val="3A6D5C5F"/>
    <w:rsid w:val="3AA00872"/>
    <w:rsid w:val="3ACC629E"/>
    <w:rsid w:val="3B2A19D7"/>
    <w:rsid w:val="3B7153F4"/>
    <w:rsid w:val="3BDD52DC"/>
    <w:rsid w:val="3C1119CC"/>
    <w:rsid w:val="3C3F68FE"/>
    <w:rsid w:val="3C5934A6"/>
    <w:rsid w:val="3C70354B"/>
    <w:rsid w:val="3C7E4496"/>
    <w:rsid w:val="3CA140B0"/>
    <w:rsid w:val="3CC00200"/>
    <w:rsid w:val="3CC410F8"/>
    <w:rsid w:val="3CD64BEC"/>
    <w:rsid w:val="3CEE770F"/>
    <w:rsid w:val="3CF07CF6"/>
    <w:rsid w:val="3D0F5F9E"/>
    <w:rsid w:val="3D1A42F9"/>
    <w:rsid w:val="3D26017F"/>
    <w:rsid w:val="3D381196"/>
    <w:rsid w:val="3D522B1B"/>
    <w:rsid w:val="3DAC5042"/>
    <w:rsid w:val="3DBB1CC6"/>
    <w:rsid w:val="3E054C26"/>
    <w:rsid w:val="3E3A4326"/>
    <w:rsid w:val="3E3D28EE"/>
    <w:rsid w:val="3E572C48"/>
    <w:rsid w:val="3E63573B"/>
    <w:rsid w:val="3E6E6BB8"/>
    <w:rsid w:val="3E7D0830"/>
    <w:rsid w:val="3E9E367D"/>
    <w:rsid w:val="3ECC516B"/>
    <w:rsid w:val="3ECC54E1"/>
    <w:rsid w:val="3ECF572F"/>
    <w:rsid w:val="3EDA1CD5"/>
    <w:rsid w:val="3EF35B28"/>
    <w:rsid w:val="3F1A6256"/>
    <w:rsid w:val="3F1B6D24"/>
    <w:rsid w:val="3F480BB5"/>
    <w:rsid w:val="3F5676E7"/>
    <w:rsid w:val="3F790A38"/>
    <w:rsid w:val="3F7E0759"/>
    <w:rsid w:val="3F840BE8"/>
    <w:rsid w:val="3F972039"/>
    <w:rsid w:val="3FC623DE"/>
    <w:rsid w:val="3FCD0CAA"/>
    <w:rsid w:val="3FD818F0"/>
    <w:rsid w:val="3FFD5B03"/>
    <w:rsid w:val="40031780"/>
    <w:rsid w:val="40362F01"/>
    <w:rsid w:val="408A6C6F"/>
    <w:rsid w:val="40A37284"/>
    <w:rsid w:val="40B1419B"/>
    <w:rsid w:val="40DA6786"/>
    <w:rsid w:val="40E72D8C"/>
    <w:rsid w:val="40EC36F7"/>
    <w:rsid w:val="41282DD5"/>
    <w:rsid w:val="412E1712"/>
    <w:rsid w:val="41341E44"/>
    <w:rsid w:val="41517E1E"/>
    <w:rsid w:val="4167102F"/>
    <w:rsid w:val="41760068"/>
    <w:rsid w:val="41892C13"/>
    <w:rsid w:val="419364E2"/>
    <w:rsid w:val="41B21CAE"/>
    <w:rsid w:val="41DB16D3"/>
    <w:rsid w:val="41FF1E43"/>
    <w:rsid w:val="423642B3"/>
    <w:rsid w:val="4288798A"/>
    <w:rsid w:val="42900398"/>
    <w:rsid w:val="42C652A0"/>
    <w:rsid w:val="434A6AB2"/>
    <w:rsid w:val="43631CDE"/>
    <w:rsid w:val="437D2E04"/>
    <w:rsid w:val="439D574C"/>
    <w:rsid w:val="43A75C50"/>
    <w:rsid w:val="43B65FD6"/>
    <w:rsid w:val="44172CF3"/>
    <w:rsid w:val="44281F5C"/>
    <w:rsid w:val="444446F9"/>
    <w:rsid w:val="44607C28"/>
    <w:rsid w:val="44890AAE"/>
    <w:rsid w:val="448B790D"/>
    <w:rsid w:val="44E25FF2"/>
    <w:rsid w:val="44E322A8"/>
    <w:rsid w:val="44FE3DEB"/>
    <w:rsid w:val="45112219"/>
    <w:rsid w:val="451349BD"/>
    <w:rsid w:val="45183D3B"/>
    <w:rsid w:val="45385B05"/>
    <w:rsid w:val="45412E25"/>
    <w:rsid w:val="456B3BB2"/>
    <w:rsid w:val="45AC77EA"/>
    <w:rsid w:val="45AE4DF5"/>
    <w:rsid w:val="45AF5C9B"/>
    <w:rsid w:val="45C71E3A"/>
    <w:rsid w:val="45E77AB5"/>
    <w:rsid w:val="46421D1C"/>
    <w:rsid w:val="464E5DDB"/>
    <w:rsid w:val="464F34A3"/>
    <w:rsid w:val="46504702"/>
    <w:rsid w:val="468A1309"/>
    <w:rsid w:val="46B44767"/>
    <w:rsid w:val="46C44DC1"/>
    <w:rsid w:val="46E93EA5"/>
    <w:rsid w:val="47010E12"/>
    <w:rsid w:val="47314C93"/>
    <w:rsid w:val="47433149"/>
    <w:rsid w:val="474763F3"/>
    <w:rsid w:val="475C7779"/>
    <w:rsid w:val="47B713BA"/>
    <w:rsid w:val="47C6786B"/>
    <w:rsid w:val="47D96622"/>
    <w:rsid w:val="47DE06D0"/>
    <w:rsid w:val="47FB6E37"/>
    <w:rsid w:val="487E03AA"/>
    <w:rsid w:val="48AC3D88"/>
    <w:rsid w:val="48AC783B"/>
    <w:rsid w:val="48B50511"/>
    <w:rsid w:val="48CC5CEA"/>
    <w:rsid w:val="48CF47A3"/>
    <w:rsid w:val="48E93A35"/>
    <w:rsid w:val="49045856"/>
    <w:rsid w:val="4932438D"/>
    <w:rsid w:val="49767A58"/>
    <w:rsid w:val="498B31B6"/>
    <w:rsid w:val="498D7F89"/>
    <w:rsid w:val="4999401C"/>
    <w:rsid w:val="49B20FE3"/>
    <w:rsid w:val="49D02F90"/>
    <w:rsid w:val="49E7789B"/>
    <w:rsid w:val="49E83A5D"/>
    <w:rsid w:val="4A2522DE"/>
    <w:rsid w:val="4A2C0498"/>
    <w:rsid w:val="4A5323FA"/>
    <w:rsid w:val="4A571205"/>
    <w:rsid w:val="4A621622"/>
    <w:rsid w:val="4AB962A4"/>
    <w:rsid w:val="4B22465D"/>
    <w:rsid w:val="4B3D400A"/>
    <w:rsid w:val="4B567366"/>
    <w:rsid w:val="4B9F1F26"/>
    <w:rsid w:val="4BA60C81"/>
    <w:rsid w:val="4BB31145"/>
    <w:rsid w:val="4BBD0231"/>
    <w:rsid w:val="4BD52399"/>
    <w:rsid w:val="4BE74B62"/>
    <w:rsid w:val="4C1E0DB1"/>
    <w:rsid w:val="4C3C2694"/>
    <w:rsid w:val="4C3D45A2"/>
    <w:rsid w:val="4C4A3784"/>
    <w:rsid w:val="4C6E320D"/>
    <w:rsid w:val="4C9A58ED"/>
    <w:rsid w:val="4CEB659C"/>
    <w:rsid w:val="4CF47A5A"/>
    <w:rsid w:val="4D1224FC"/>
    <w:rsid w:val="4D126C3E"/>
    <w:rsid w:val="4D127603"/>
    <w:rsid w:val="4D2628DB"/>
    <w:rsid w:val="4D3D1E1F"/>
    <w:rsid w:val="4D863C26"/>
    <w:rsid w:val="4DF70681"/>
    <w:rsid w:val="4E0268FE"/>
    <w:rsid w:val="4E1B456B"/>
    <w:rsid w:val="4E4979AB"/>
    <w:rsid w:val="4E6E0AAD"/>
    <w:rsid w:val="4EA162A6"/>
    <w:rsid w:val="4EA317EC"/>
    <w:rsid w:val="4EC83279"/>
    <w:rsid w:val="4EE31C54"/>
    <w:rsid w:val="4EF010CC"/>
    <w:rsid w:val="4EF532C5"/>
    <w:rsid w:val="4F2511B9"/>
    <w:rsid w:val="4F373D9F"/>
    <w:rsid w:val="4F500286"/>
    <w:rsid w:val="4FAB3FBF"/>
    <w:rsid w:val="4FD54143"/>
    <w:rsid w:val="4FE434FD"/>
    <w:rsid w:val="4FF76252"/>
    <w:rsid w:val="50492C71"/>
    <w:rsid w:val="50747A3B"/>
    <w:rsid w:val="508A64A8"/>
    <w:rsid w:val="50D81B48"/>
    <w:rsid w:val="50FF3BCD"/>
    <w:rsid w:val="51015995"/>
    <w:rsid w:val="511737BE"/>
    <w:rsid w:val="51564D43"/>
    <w:rsid w:val="5169094A"/>
    <w:rsid w:val="51844AC2"/>
    <w:rsid w:val="519B418A"/>
    <w:rsid w:val="51AC5EC3"/>
    <w:rsid w:val="51E7726F"/>
    <w:rsid w:val="51F127CC"/>
    <w:rsid w:val="520E120F"/>
    <w:rsid w:val="5219001E"/>
    <w:rsid w:val="5253047D"/>
    <w:rsid w:val="52607A97"/>
    <w:rsid w:val="526B3380"/>
    <w:rsid w:val="52703E1E"/>
    <w:rsid w:val="52BC1D64"/>
    <w:rsid w:val="52BC6CC2"/>
    <w:rsid w:val="52FC6BAE"/>
    <w:rsid w:val="53181598"/>
    <w:rsid w:val="533A0C03"/>
    <w:rsid w:val="53563F23"/>
    <w:rsid w:val="53B23975"/>
    <w:rsid w:val="53B50C2C"/>
    <w:rsid w:val="53B8702C"/>
    <w:rsid w:val="53C13665"/>
    <w:rsid w:val="53DB2BCD"/>
    <w:rsid w:val="53F762EB"/>
    <w:rsid w:val="540B0655"/>
    <w:rsid w:val="541A4F91"/>
    <w:rsid w:val="543E6481"/>
    <w:rsid w:val="54DB1E23"/>
    <w:rsid w:val="54DB467A"/>
    <w:rsid w:val="54F97E59"/>
    <w:rsid w:val="54FA14E5"/>
    <w:rsid w:val="54FF6FDF"/>
    <w:rsid w:val="550B1BB8"/>
    <w:rsid w:val="55340B89"/>
    <w:rsid w:val="553B221D"/>
    <w:rsid w:val="55586E02"/>
    <w:rsid w:val="557253CD"/>
    <w:rsid w:val="55AD4947"/>
    <w:rsid w:val="55B060A0"/>
    <w:rsid w:val="55E14A94"/>
    <w:rsid w:val="560D6A98"/>
    <w:rsid w:val="561B5DC9"/>
    <w:rsid w:val="562315CE"/>
    <w:rsid w:val="564C0241"/>
    <w:rsid w:val="566B2F04"/>
    <w:rsid w:val="566C1B3F"/>
    <w:rsid w:val="56854FAF"/>
    <w:rsid w:val="568A20E9"/>
    <w:rsid w:val="56C27320"/>
    <w:rsid w:val="56EF43BE"/>
    <w:rsid w:val="57162595"/>
    <w:rsid w:val="571B70FF"/>
    <w:rsid w:val="572D6160"/>
    <w:rsid w:val="575C7E59"/>
    <w:rsid w:val="57661AB1"/>
    <w:rsid w:val="57686AC4"/>
    <w:rsid w:val="57736F11"/>
    <w:rsid w:val="57780669"/>
    <w:rsid w:val="579829A6"/>
    <w:rsid w:val="579C5828"/>
    <w:rsid w:val="57B81CEA"/>
    <w:rsid w:val="57DC313F"/>
    <w:rsid w:val="589A37FF"/>
    <w:rsid w:val="58C75E2B"/>
    <w:rsid w:val="59297F9E"/>
    <w:rsid w:val="59A400B5"/>
    <w:rsid w:val="59A859C7"/>
    <w:rsid w:val="59E77806"/>
    <w:rsid w:val="59EA48C6"/>
    <w:rsid w:val="59F601CF"/>
    <w:rsid w:val="59FF7EF8"/>
    <w:rsid w:val="5A323C49"/>
    <w:rsid w:val="5A4E47E1"/>
    <w:rsid w:val="5A654FEA"/>
    <w:rsid w:val="5A6C7AD9"/>
    <w:rsid w:val="5AAC51A3"/>
    <w:rsid w:val="5AC36658"/>
    <w:rsid w:val="5AFE049A"/>
    <w:rsid w:val="5B5E6AAB"/>
    <w:rsid w:val="5B860D00"/>
    <w:rsid w:val="5BC0189C"/>
    <w:rsid w:val="5BC7477E"/>
    <w:rsid w:val="5BDA4837"/>
    <w:rsid w:val="5BDE6C1D"/>
    <w:rsid w:val="5BF1396F"/>
    <w:rsid w:val="5BF939AC"/>
    <w:rsid w:val="5C1B7094"/>
    <w:rsid w:val="5C3B2C9C"/>
    <w:rsid w:val="5C4F6885"/>
    <w:rsid w:val="5C692C3A"/>
    <w:rsid w:val="5C740339"/>
    <w:rsid w:val="5C776D93"/>
    <w:rsid w:val="5CB73CA3"/>
    <w:rsid w:val="5D390C81"/>
    <w:rsid w:val="5D6D1BFD"/>
    <w:rsid w:val="5DC3531D"/>
    <w:rsid w:val="5DE90E50"/>
    <w:rsid w:val="5DFF00C5"/>
    <w:rsid w:val="5E05172A"/>
    <w:rsid w:val="5E0C015E"/>
    <w:rsid w:val="5E1B1378"/>
    <w:rsid w:val="5E1C5A3E"/>
    <w:rsid w:val="5E2424D3"/>
    <w:rsid w:val="5E2E2732"/>
    <w:rsid w:val="5E7B0BAA"/>
    <w:rsid w:val="5E7C09B4"/>
    <w:rsid w:val="5E8E21F3"/>
    <w:rsid w:val="5ED97DC3"/>
    <w:rsid w:val="5EE1132F"/>
    <w:rsid w:val="5EE609B5"/>
    <w:rsid w:val="5EE94B4A"/>
    <w:rsid w:val="5EEE199A"/>
    <w:rsid w:val="5F441F42"/>
    <w:rsid w:val="5F633AF9"/>
    <w:rsid w:val="5F667B6F"/>
    <w:rsid w:val="5F9A76D1"/>
    <w:rsid w:val="5F9B3CCC"/>
    <w:rsid w:val="5F9C16E2"/>
    <w:rsid w:val="5FBD1203"/>
    <w:rsid w:val="5FD05C19"/>
    <w:rsid w:val="5FD3188A"/>
    <w:rsid w:val="5FD94794"/>
    <w:rsid w:val="5FF30D26"/>
    <w:rsid w:val="60114B2A"/>
    <w:rsid w:val="603A04B2"/>
    <w:rsid w:val="609F3CD5"/>
    <w:rsid w:val="60BB5D0B"/>
    <w:rsid w:val="60DF7344"/>
    <w:rsid w:val="61023D91"/>
    <w:rsid w:val="611F21F2"/>
    <w:rsid w:val="6124746A"/>
    <w:rsid w:val="612A1E43"/>
    <w:rsid w:val="612C4CCA"/>
    <w:rsid w:val="61404660"/>
    <w:rsid w:val="615A0C54"/>
    <w:rsid w:val="6169556E"/>
    <w:rsid w:val="61766005"/>
    <w:rsid w:val="618B1BFF"/>
    <w:rsid w:val="61AD2DEF"/>
    <w:rsid w:val="61D808D0"/>
    <w:rsid w:val="620464CB"/>
    <w:rsid w:val="624D3DC7"/>
    <w:rsid w:val="6251533F"/>
    <w:rsid w:val="62A30F37"/>
    <w:rsid w:val="62AD1815"/>
    <w:rsid w:val="62C052D1"/>
    <w:rsid w:val="62FB3F5B"/>
    <w:rsid w:val="631078DE"/>
    <w:rsid w:val="633B2277"/>
    <w:rsid w:val="635811C3"/>
    <w:rsid w:val="635C60F6"/>
    <w:rsid w:val="63A55330"/>
    <w:rsid w:val="63A722DE"/>
    <w:rsid w:val="63B10521"/>
    <w:rsid w:val="63BB24E8"/>
    <w:rsid w:val="63D50CE4"/>
    <w:rsid w:val="63DB2E65"/>
    <w:rsid w:val="63E54DC4"/>
    <w:rsid w:val="63F62F3C"/>
    <w:rsid w:val="63F93AD1"/>
    <w:rsid w:val="63FD53BF"/>
    <w:rsid w:val="64070A88"/>
    <w:rsid w:val="640A2EF0"/>
    <w:rsid w:val="64733005"/>
    <w:rsid w:val="64792F92"/>
    <w:rsid w:val="648541AE"/>
    <w:rsid w:val="6499057C"/>
    <w:rsid w:val="64BB0379"/>
    <w:rsid w:val="64BE0CC8"/>
    <w:rsid w:val="65900F87"/>
    <w:rsid w:val="65AC071E"/>
    <w:rsid w:val="65C64EB0"/>
    <w:rsid w:val="65C96155"/>
    <w:rsid w:val="65D32DDE"/>
    <w:rsid w:val="65E80520"/>
    <w:rsid w:val="65F05AEF"/>
    <w:rsid w:val="6621125C"/>
    <w:rsid w:val="66401A2A"/>
    <w:rsid w:val="665347E7"/>
    <w:rsid w:val="665A6AB9"/>
    <w:rsid w:val="666A5A16"/>
    <w:rsid w:val="66774E89"/>
    <w:rsid w:val="667D2805"/>
    <w:rsid w:val="66A01FF1"/>
    <w:rsid w:val="66A2718A"/>
    <w:rsid w:val="66B16736"/>
    <w:rsid w:val="66CB3225"/>
    <w:rsid w:val="66DA1212"/>
    <w:rsid w:val="66F14A7D"/>
    <w:rsid w:val="66F20161"/>
    <w:rsid w:val="670B26BF"/>
    <w:rsid w:val="67103C30"/>
    <w:rsid w:val="671C5407"/>
    <w:rsid w:val="673357F0"/>
    <w:rsid w:val="67410DD8"/>
    <w:rsid w:val="67513B42"/>
    <w:rsid w:val="67526208"/>
    <w:rsid w:val="676612CD"/>
    <w:rsid w:val="679F1888"/>
    <w:rsid w:val="67CE7F4D"/>
    <w:rsid w:val="67D702CF"/>
    <w:rsid w:val="680F5BFE"/>
    <w:rsid w:val="68255A46"/>
    <w:rsid w:val="68271226"/>
    <w:rsid w:val="684B6E70"/>
    <w:rsid w:val="686A145C"/>
    <w:rsid w:val="68726F18"/>
    <w:rsid w:val="68731ADF"/>
    <w:rsid w:val="68784F29"/>
    <w:rsid w:val="687A618E"/>
    <w:rsid w:val="68B44630"/>
    <w:rsid w:val="68B82FD1"/>
    <w:rsid w:val="68E3530C"/>
    <w:rsid w:val="69074826"/>
    <w:rsid w:val="69552FC9"/>
    <w:rsid w:val="697D5FBA"/>
    <w:rsid w:val="69A12E9A"/>
    <w:rsid w:val="69A21C58"/>
    <w:rsid w:val="69F33DFA"/>
    <w:rsid w:val="6A010FEC"/>
    <w:rsid w:val="6A0F734E"/>
    <w:rsid w:val="6A68312F"/>
    <w:rsid w:val="6AA07DF7"/>
    <w:rsid w:val="6AA36D29"/>
    <w:rsid w:val="6ACD1468"/>
    <w:rsid w:val="6AD37FBD"/>
    <w:rsid w:val="6AD46694"/>
    <w:rsid w:val="6ADD72D4"/>
    <w:rsid w:val="6AE52747"/>
    <w:rsid w:val="6AF84F40"/>
    <w:rsid w:val="6B306138"/>
    <w:rsid w:val="6B8F4C8B"/>
    <w:rsid w:val="6BA60D00"/>
    <w:rsid w:val="6BD76AAB"/>
    <w:rsid w:val="6BF67435"/>
    <w:rsid w:val="6BF92A7A"/>
    <w:rsid w:val="6C2D1E24"/>
    <w:rsid w:val="6C3D2EF1"/>
    <w:rsid w:val="6C4860D8"/>
    <w:rsid w:val="6C607511"/>
    <w:rsid w:val="6C731708"/>
    <w:rsid w:val="6C857230"/>
    <w:rsid w:val="6C9163A5"/>
    <w:rsid w:val="6CA829F2"/>
    <w:rsid w:val="6CFE3D05"/>
    <w:rsid w:val="6D1B5456"/>
    <w:rsid w:val="6D1E50A2"/>
    <w:rsid w:val="6D2F01EB"/>
    <w:rsid w:val="6D331289"/>
    <w:rsid w:val="6D3E0BE0"/>
    <w:rsid w:val="6D6E30BD"/>
    <w:rsid w:val="6DA9318F"/>
    <w:rsid w:val="6DCE2F7F"/>
    <w:rsid w:val="6DFF3E6F"/>
    <w:rsid w:val="6DFF683A"/>
    <w:rsid w:val="6E153E3D"/>
    <w:rsid w:val="6E2E1AF3"/>
    <w:rsid w:val="6E326F0F"/>
    <w:rsid w:val="6E4D147F"/>
    <w:rsid w:val="6E677057"/>
    <w:rsid w:val="6E695A32"/>
    <w:rsid w:val="6E794020"/>
    <w:rsid w:val="6EC96869"/>
    <w:rsid w:val="6F0141BC"/>
    <w:rsid w:val="6F200E95"/>
    <w:rsid w:val="6F4D6746"/>
    <w:rsid w:val="6F5A5D23"/>
    <w:rsid w:val="6F5B14B5"/>
    <w:rsid w:val="6F8D4885"/>
    <w:rsid w:val="6F9229B9"/>
    <w:rsid w:val="6FC71D71"/>
    <w:rsid w:val="6FCB40AA"/>
    <w:rsid w:val="70097215"/>
    <w:rsid w:val="700F58C5"/>
    <w:rsid w:val="70381462"/>
    <w:rsid w:val="706D16CD"/>
    <w:rsid w:val="708C7A3D"/>
    <w:rsid w:val="70CF304A"/>
    <w:rsid w:val="70D83045"/>
    <w:rsid w:val="70FA59F5"/>
    <w:rsid w:val="712A4179"/>
    <w:rsid w:val="7135757A"/>
    <w:rsid w:val="713F0391"/>
    <w:rsid w:val="717349AA"/>
    <w:rsid w:val="717F2B6F"/>
    <w:rsid w:val="7186339A"/>
    <w:rsid w:val="71C17AEE"/>
    <w:rsid w:val="721C0BAB"/>
    <w:rsid w:val="723C3432"/>
    <w:rsid w:val="7243753D"/>
    <w:rsid w:val="7254076C"/>
    <w:rsid w:val="72604139"/>
    <w:rsid w:val="72956FBF"/>
    <w:rsid w:val="729E53F5"/>
    <w:rsid w:val="72AD59F4"/>
    <w:rsid w:val="72CA4949"/>
    <w:rsid w:val="72DF7B59"/>
    <w:rsid w:val="72F54A24"/>
    <w:rsid w:val="73587AC1"/>
    <w:rsid w:val="738651E0"/>
    <w:rsid w:val="738731B4"/>
    <w:rsid w:val="738A76B7"/>
    <w:rsid w:val="73F91E7C"/>
    <w:rsid w:val="740B3F0E"/>
    <w:rsid w:val="741245CA"/>
    <w:rsid w:val="74135FAC"/>
    <w:rsid w:val="74223CD3"/>
    <w:rsid w:val="743B2F85"/>
    <w:rsid w:val="744113F2"/>
    <w:rsid w:val="74445E7A"/>
    <w:rsid w:val="74452287"/>
    <w:rsid w:val="74740FC6"/>
    <w:rsid w:val="74866EDB"/>
    <w:rsid w:val="74A40563"/>
    <w:rsid w:val="74A7724A"/>
    <w:rsid w:val="74C058A7"/>
    <w:rsid w:val="75191C91"/>
    <w:rsid w:val="753F7038"/>
    <w:rsid w:val="756B5E9B"/>
    <w:rsid w:val="75FA7C70"/>
    <w:rsid w:val="760C6702"/>
    <w:rsid w:val="760E4610"/>
    <w:rsid w:val="76404090"/>
    <w:rsid w:val="76596D5D"/>
    <w:rsid w:val="767647C4"/>
    <w:rsid w:val="767A0650"/>
    <w:rsid w:val="767E1FDD"/>
    <w:rsid w:val="7686527C"/>
    <w:rsid w:val="76950EBE"/>
    <w:rsid w:val="769779B4"/>
    <w:rsid w:val="76F745F1"/>
    <w:rsid w:val="772517BF"/>
    <w:rsid w:val="77354831"/>
    <w:rsid w:val="773E4B5F"/>
    <w:rsid w:val="77430250"/>
    <w:rsid w:val="778F32CF"/>
    <w:rsid w:val="77953671"/>
    <w:rsid w:val="77A07574"/>
    <w:rsid w:val="77DB1864"/>
    <w:rsid w:val="77EB039E"/>
    <w:rsid w:val="77F31B6D"/>
    <w:rsid w:val="77F6487D"/>
    <w:rsid w:val="781A79BA"/>
    <w:rsid w:val="78337C02"/>
    <w:rsid w:val="783D03E1"/>
    <w:rsid w:val="7848773F"/>
    <w:rsid w:val="788B0D31"/>
    <w:rsid w:val="78AE07D5"/>
    <w:rsid w:val="78C50C82"/>
    <w:rsid w:val="78E6697E"/>
    <w:rsid w:val="7901666D"/>
    <w:rsid w:val="79181197"/>
    <w:rsid w:val="79235F06"/>
    <w:rsid w:val="793A0F66"/>
    <w:rsid w:val="795D0723"/>
    <w:rsid w:val="796F0B0D"/>
    <w:rsid w:val="798A6DD5"/>
    <w:rsid w:val="79997402"/>
    <w:rsid w:val="799C1007"/>
    <w:rsid w:val="79C326C9"/>
    <w:rsid w:val="79C62969"/>
    <w:rsid w:val="7A07766B"/>
    <w:rsid w:val="7A200CF2"/>
    <w:rsid w:val="7A573B4C"/>
    <w:rsid w:val="7A5760C5"/>
    <w:rsid w:val="7A987B5C"/>
    <w:rsid w:val="7B0047BE"/>
    <w:rsid w:val="7B0C0C9C"/>
    <w:rsid w:val="7B0C5C27"/>
    <w:rsid w:val="7B237575"/>
    <w:rsid w:val="7B2A49D0"/>
    <w:rsid w:val="7B2C52F2"/>
    <w:rsid w:val="7B4C0184"/>
    <w:rsid w:val="7B743CA2"/>
    <w:rsid w:val="7B8A229A"/>
    <w:rsid w:val="7BC85D92"/>
    <w:rsid w:val="7C4E6163"/>
    <w:rsid w:val="7C62155F"/>
    <w:rsid w:val="7CB017F7"/>
    <w:rsid w:val="7CDB7932"/>
    <w:rsid w:val="7CF26EEA"/>
    <w:rsid w:val="7CF6780E"/>
    <w:rsid w:val="7D1A61E3"/>
    <w:rsid w:val="7D610424"/>
    <w:rsid w:val="7D6F2E05"/>
    <w:rsid w:val="7D797C4A"/>
    <w:rsid w:val="7DD2641B"/>
    <w:rsid w:val="7DD70F78"/>
    <w:rsid w:val="7E1C68E8"/>
    <w:rsid w:val="7E4121D8"/>
    <w:rsid w:val="7E4842D0"/>
    <w:rsid w:val="7E6039D2"/>
    <w:rsid w:val="7E604B6D"/>
    <w:rsid w:val="7E6F2581"/>
    <w:rsid w:val="7E710228"/>
    <w:rsid w:val="7E855AF8"/>
    <w:rsid w:val="7E9B4722"/>
    <w:rsid w:val="7E9F63AB"/>
    <w:rsid w:val="7EBD07A5"/>
    <w:rsid w:val="7EE409DD"/>
    <w:rsid w:val="7F172A84"/>
    <w:rsid w:val="7F1A1248"/>
    <w:rsid w:val="7F444E42"/>
    <w:rsid w:val="7FAA3A38"/>
    <w:rsid w:val="7FB15449"/>
    <w:rsid w:val="7FDC7CDA"/>
    <w:rsid w:val="7FFC04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qFormat="1"/>
    <w:lsdException w:name="footer" w:semiHidden="0" w:uiPriority="0" w:unhideWhenUsed="0" w:qFormat="1"/>
    <w:lsdException w:name="caption" w:uiPriority="35" w:qFormat="1"/>
    <w:lsdException w:name="annotation reference" w:qFormat="1"/>
    <w:lsdException w:name="endnote reference" w:semiHidden="0" w:uiPriority="0" w:unhideWhenUsed="0" w:qFormat="1"/>
    <w:lsdException w:name="endnote text"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uiPriority="0" w:unhideWhenUsed="0"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AA7"/>
    <w:pPr>
      <w:widowControl w:val="0"/>
      <w:spacing w:after="200" w:line="276" w:lineRule="auto"/>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rsid w:val="00CD6722"/>
    <w:rPr>
      <w:rFonts w:ascii="Tahoma" w:hAnsi="Tahoma" w:cs="Tahoma"/>
      <w:sz w:val="16"/>
      <w:szCs w:val="20"/>
    </w:rPr>
  </w:style>
  <w:style w:type="paragraph" w:styleId="a4">
    <w:name w:val="endnote text"/>
    <w:basedOn w:val="a"/>
    <w:link w:val="Char0"/>
    <w:qFormat/>
    <w:rsid w:val="00CD6722"/>
    <w:pPr>
      <w:snapToGrid w:val="0"/>
      <w:jc w:val="left"/>
    </w:pPr>
  </w:style>
  <w:style w:type="paragraph" w:styleId="a5">
    <w:name w:val="Balloon Text"/>
    <w:basedOn w:val="a"/>
    <w:link w:val="Char1"/>
    <w:uiPriority w:val="99"/>
    <w:semiHidden/>
    <w:unhideWhenUsed/>
    <w:qFormat/>
    <w:rsid w:val="00CD6722"/>
    <w:rPr>
      <w:rFonts w:ascii="Heiti SC Light" w:eastAsia="Heiti SC Light"/>
      <w:sz w:val="18"/>
      <w:szCs w:val="18"/>
    </w:rPr>
  </w:style>
  <w:style w:type="paragraph" w:styleId="a6">
    <w:name w:val="footer"/>
    <w:basedOn w:val="a"/>
    <w:link w:val="Char2"/>
    <w:qFormat/>
    <w:rsid w:val="00CD6722"/>
    <w:pPr>
      <w:tabs>
        <w:tab w:val="center" w:pos="4153"/>
        <w:tab w:val="right" w:pos="8306"/>
      </w:tabs>
      <w:snapToGrid w:val="0"/>
      <w:jc w:val="left"/>
    </w:pPr>
    <w:rPr>
      <w:sz w:val="18"/>
    </w:rPr>
  </w:style>
  <w:style w:type="paragraph" w:styleId="a7">
    <w:name w:val="header"/>
    <w:basedOn w:val="a"/>
    <w:link w:val="Char3"/>
    <w:uiPriority w:val="99"/>
    <w:unhideWhenUsed/>
    <w:qFormat/>
    <w:rsid w:val="00CD6722"/>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rsid w:val="00CD6722"/>
    <w:pPr>
      <w:spacing w:before="100" w:beforeAutospacing="1" w:after="100" w:afterAutospacing="1"/>
      <w:jc w:val="left"/>
    </w:pPr>
    <w:rPr>
      <w:kern w:val="0"/>
      <w:sz w:val="24"/>
    </w:rPr>
  </w:style>
  <w:style w:type="paragraph" w:styleId="a9">
    <w:name w:val="annotation subject"/>
    <w:basedOn w:val="a3"/>
    <w:next w:val="a3"/>
    <w:link w:val="Char4"/>
    <w:uiPriority w:val="99"/>
    <w:semiHidden/>
    <w:unhideWhenUsed/>
    <w:qFormat/>
    <w:rsid w:val="00CD6722"/>
    <w:rPr>
      <w:b/>
      <w:bCs/>
    </w:rPr>
  </w:style>
  <w:style w:type="table" w:styleId="aa">
    <w:name w:val="Table Grid"/>
    <w:basedOn w:val="a1"/>
    <w:uiPriority w:val="59"/>
    <w:qFormat/>
    <w:rsid w:val="00CD672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ab">
    <w:name w:val="endnote reference"/>
    <w:qFormat/>
    <w:rsid w:val="00CD6722"/>
    <w:rPr>
      <w:vertAlign w:val="superscript"/>
    </w:rPr>
  </w:style>
  <w:style w:type="character" w:styleId="ac">
    <w:name w:val="Hyperlink"/>
    <w:basedOn w:val="a0"/>
    <w:uiPriority w:val="99"/>
    <w:semiHidden/>
    <w:unhideWhenUsed/>
    <w:qFormat/>
    <w:rsid w:val="00CD6722"/>
    <w:rPr>
      <w:color w:val="0000FF"/>
      <w:u w:val="single"/>
    </w:rPr>
  </w:style>
  <w:style w:type="character" w:styleId="ad">
    <w:name w:val="annotation reference"/>
    <w:basedOn w:val="a0"/>
    <w:uiPriority w:val="99"/>
    <w:semiHidden/>
    <w:unhideWhenUsed/>
    <w:qFormat/>
    <w:rsid w:val="00CD6722"/>
    <w:rPr>
      <w:rFonts w:ascii="Tahoma" w:hAnsi="Tahoma" w:cs="Tahoma"/>
      <w:sz w:val="16"/>
      <w:szCs w:val="16"/>
      <w:u w:val="none"/>
    </w:rPr>
  </w:style>
  <w:style w:type="character" w:customStyle="1" w:styleId="fontstyle01">
    <w:name w:val="fontstyle01"/>
    <w:basedOn w:val="a0"/>
    <w:qFormat/>
    <w:rsid w:val="00CD6722"/>
    <w:rPr>
      <w:rFonts w:ascii="宋体" w:eastAsia="宋体" w:hAnsi="宋体" w:hint="eastAsia"/>
      <w:color w:val="231F20"/>
      <w:sz w:val="22"/>
      <w:szCs w:val="22"/>
    </w:rPr>
  </w:style>
  <w:style w:type="character" w:customStyle="1" w:styleId="Char0">
    <w:name w:val="尾注文本 Char"/>
    <w:basedOn w:val="a0"/>
    <w:link w:val="a4"/>
    <w:qFormat/>
    <w:rsid w:val="00CD6722"/>
    <w:rPr>
      <w:rFonts w:ascii="Calibri" w:eastAsia="宋体" w:hAnsi="Calibri" w:cs="Times New Roman"/>
      <w:sz w:val="21"/>
    </w:rPr>
  </w:style>
  <w:style w:type="character" w:customStyle="1" w:styleId="Char2">
    <w:name w:val="页脚 Char"/>
    <w:basedOn w:val="a0"/>
    <w:link w:val="a6"/>
    <w:qFormat/>
    <w:rsid w:val="00CD6722"/>
    <w:rPr>
      <w:rFonts w:ascii="Calibri" w:eastAsia="宋体" w:hAnsi="Calibri" w:cs="Times New Roman"/>
      <w:sz w:val="18"/>
    </w:rPr>
  </w:style>
  <w:style w:type="character" w:customStyle="1" w:styleId="Char1">
    <w:name w:val="批注框文本 Char"/>
    <w:basedOn w:val="a0"/>
    <w:link w:val="a5"/>
    <w:uiPriority w:val="99"/>
    <w:semiHidden/>
    <w:qFormat/>
    <w:rsid w:val="00CD6722"/>
    <w:rPr>
      <w:rFonts w:ascii="Heiti SC Light" w:eastAsia="Heiti SC Light" w:hAnsi="Calibri"/>
      <w:kern w:val="2"/>
      <w:sz w:val="18"/>
      <w:szCs w:val="18"/>
    </w:rPr>
  </w:style>
  <w:style w:type="character" w:customStyle="1" w:styleId="Char3">
    <w:name w:val="页眉 Char"/>
    <w:basedOn w:val="a0"/>
    <w:link w:val="a7"/>
    <w:uiPriority w:val="99"/>
    <w:qFormat/>
    <w:rsid w:val="00CD6722"/>
    <w:rPr>
      <w:rFonts w:ascii="Calibri" w:hAnsi="Calibri"/>
      <w:kern w:val="2"/>
      <w:sz w:val="18"/>
      <w:szCs w:val="18"/>
    </w:rPr>
  </w:style>
  <w:style w:type="paragraph" w:customStyle="1" w:styleId="EndNoteBibliographyTitle">
    <w:name w:val="EndNote Bibliography Title"/>
    <w:basedOn w:val="a"/>
    <w:link w:val="EndNoteBibliographyTitleChar"/>
    <w:qFormat/>
    <w:rsid w:val="00CD6722"/>
    <w:pPr>
      <w:jc w:val="center"/>
    </w:pPr>
    <w:rPr>
      <w:rFonts w:cs="Calibri"/>
      <w:sz w:val="20"/>
    </w:rPr>
  </w:style>
  <w:style w:type="character" w:customStyle="1" w:styleId="EndNoteBibliographyTitleChar">
    <w:name w:val="EndNote Bibliography Title Char"/>
    <w:basedOn w:val="a0"/>
    <w:link w:val="EndNoteBibliographyTitle"/>
    <w:qFormat/>
    <w:rsid w:val="00CD6722"/>
    <w:rPr>
      <w:rFonts w:ascii="Calibri" w:hAnsi="Calibri" w:cs="Calibri"/>
      <w:kern w:val="2"/>
      <w:szCs w:val="24"/>
    </w:rPr>
  </w:style>
  <w:style w:type="paragraph" w:customStyle="1" w:styleId="EndNoteBibliography">
    <w:name w:val="EndNote Bibliography"/>
    <w:basedOn w:val="a"/>
    <w:link w:val="EndNoteBibliographyChar"/>
    <w:qFormat/>
    <w:rsid w:val="00CD6722"/>
    <w:rPr>
      <w:rFonts w:cs="Calibri"/>
      <w:sz w:val="20"/>
    </w:rPr>
  </w:style>
  <w:style w:type="character" w:customStyle="1" w:styleId="EndNoteBibliographyChar">
    <w:name w:val="EndNote Bibliography Char"/>
    <w:basedOn w:val="a0"/>
    <w:link w:val="EndNoteBibliography"/>
    <w:qFormat/>
    <w:rsid w:val="00CD6722"/>
    <w:rPr>
      <w:rFonts w:ascii="Calibri" w:hAnsi="Calibri" w:cs="Calibri"/>
      <w:kern w:val="2"/>
      <w:szCs w:val="24"/>
    </w:rPr>
  </w:style>
  <w:style w:type="character" w:customStyle="1" w:styleId="Char">
    <w:name w:val="批注文字 Char"/>
    <w:basedOn w:val="a0"/>
    <w:link w:val="a3"/>
    <w:qFormat/>
    <w:rsid w:val="00CD6722"/>
    <w:rPr>
      <w:rFonts w:ascii="Tahoma" w:hAnsi="Tahoma" w:cs="Tahoma"/>
      <w:kern w:val="2"/>
      <w:sz w:val="16"/>
    </w:rPr>
  </w:style>
  <w:style w:type="character" w:customStyle="1" w:styleId="Char4">
    <w:name w:val="批注主题 Char"/>
    <w:basedOn w:val="Char"/>
    <w:link w:val="a9"/>
    <w:uiPriority w:val="99"/>
    <w:semiHidden/>
    <w:qFormat/>
    <w:rsid w:val="00CD6722"/>
    <w:rPr>
      <w:rFonts w:ascii="Tahoma" w:hAnsi="Tahoma" w:cs="Tahoma"/>
      <w:b/>
      <w:bCs/>
      <w:kern w:val="2"/>
      <w:sz w:val="16"/>
    </w:rPr>
  </w:style>
  <w:style w:type="paragraph" w:customStyle="1" w:styleId="Revision1">
    <w:name w:val="Revision1"/>
    <w:hidden/>
    <w:uiPriority w:val="99"/>
    <w:semiHidden/>
    <w:qFormat/>
    <w:rsid w:val="00CD6722"/>
    <w:rPr>
      <w:rFonts w:ascii="Calibri" w:hAnsi="Calibri"/>
      <w:kern w:val="2"/>
      <w:sz w:val="21"/>
      <w:szCs w:val="24"/>
    </w:rPr>
  </w:style>
  <w:style w:type="paragraph" w:customStyle="1" w:styleId="1">
    <w:name w:val="修订1"/>
    <w:hidden/>
    <w:uiPriority w:val="99"/>
    <w:semiHidden/>
    <w:qFormat/>
    <w:rsid w:val="00CD6722"/>
    <w:rPr>
      <w:rFonts w:ascii="Calibri" w:hAnsi="Calibri"/>
      <w:kern w:val="2"/>
      <w:sz w:val="21"/>
      <w:szCs w:val="24"/>
    </w:rPr>
  </w:style>
  <w:style w:type="character" w:customStyle="1" w:styleId="fontstyle21">
    <w:name w:val="fontstyle21"/>
    <w:basedOn w:val="a0"/>
    <w:qFormat/>
    <w:rsid w:val="00CD6722"/>
    <w:rPr>
      <w:rFonts w:ascii="Book Antiqua" w:eastAsia="Book Antiqua" w:hAnsi="Book Antiqua" w:cs="Book Antiqua" w:hint="default"/>
      <w:i/>
      <w:color w:val="000000"/>
      <w:sz w:val="24"/>
      <w:szCs w:val="24"/>
    </w:rPr>
  </w:style>
  <w:style w:type="character" w:customStyle="1" w:styleId="fontstyle31">
    <w:name w:val="fontstyle31"/>
    <w:basedOn w:val="a0"/>
    <w:qFormat/>
    <w:rsid w:val="00CD6722"/>
    <w:rPr>
      <w:rFonts w:ascii="Book Antiqua" w:eastAsia="Book Antiqua" w:hAnsi="Book Antiqua" w:cs="Book Antiqua" w:hint="default"/>
      <w:color w:val="000000"/>
      <w:sz w:val="24"/>
      <w:szCs w:val="24"/>
    </w:rPr>
  </w:style>
  <w:style w:type="paragraph" w:styleId="ae">
    <w:name w:val="List Paragraph"/>
    <w:basedOn w:val="a"/>
    <w:uiPriority w:val="99"/>
    <w:rsid w:val="0081758F"/>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qFormat="1"/>
    <w:lsdException w:name="footer" w:semiHidden="0" w:uiPriority="0" w:unhideWhenUsed="0" w:qFormat="1"/>
    <w:lsdException w:name="caption" w:uiPriority="35" w:qFormat="1"/>
    <w:lsdException w:name="annotation reference" w:qFormat="1"/>
    <w:lsdException w:name="endnote reference" w:semiHidden="0" w:uiPriority="0" w:unhideWhenUsed="0" w:qFormat="1"/>
    <w:lsdException w:name="endnote text"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uiPriority="0" w:unhideWhenUsed="0"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AA7"/>
    <w:pPr>
      <w:widowControl w:val="0"/>
      <w:spacing w:after="200" w:line="276" w:lineRule="auto"/>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rsid w:val="00CD6722"/>
    <w:rPr>
      <w:rFonts w:ascii="Tahoma" w:hAnsi="Tahoma" w:cs="Tahoma"/>
      <w:sz w:val="16"/>
      <w:szCs w:val="20"/>
    </w:rPr>
  </w:style>
  <w:style w:type="paragraph" w:styleId="a4">
    <w:name w:val="endnote text"/>
    <w:basedOn w:val="a"/>
    <w:link w:val="Char0"/>
    <w:qFormat/>
    <w:rsid w:val="00CD6722"/>
    <w:pPr>
      <w:snapToGrid w:val="0"/>
      <w:jc w:val="left"/>
    </w:pPr>
  </w:style>
  <w:style w:type="paragraph" w:styleId="a5">
    <w:name w:val="Balloon Text"/>
    <w:basedOn w:val="a"/>
    <w:link w:val="Char1"/>
    <w:uiPriority w:val="99"/>
    <w:semiHidden/>
    <w:unhideWhenUsed/>
    <w:qFormat/>
    <w:rsid w:val="00CD6722"/>
    <w:rPr>
      <w:rFonts w:ascii="Heiti SC Light" w:eastAsia="Heiti SC Light"/>
      <w:sz w:val="18"/>
      <w:szCs w:val="18"/>
    </w:rPr>
  </w:style>
  <w:style w:type="paragraph" w:styleId="a6">
    <w:name w:val="footer"/>
    <w:basedOn w:val="a"/>
    <w:link w:val="Char2"/>
    <w:qFormat/>
    <w:rsid w:val="00CD6722"/>
    <w:pPr>
      <w:tabs>
        <w:tab w:val="center" w:pos="4153"/>
        <w:tab w:val="right" w:pos="8306"/>
      </w:tabs>
      <w:snapToGrid w:val="0"/>
      <w:jc w:val="left"/>
    </w:pPr>
    <w:rPr>
      <w:sz w:val="18"/>
    </w:rPr>
  </w:style>
  <w:style w:type="paragraph" w:styleId="a7">
    <w:name w:val="header"/>
    <w:basedOn w:val="a"/>
    <w:link w:val="Char3"/>
    <w:uiPriority w:val="99"/>
    <w:unhideWhenUsed/>
    <w:qFormat/>
    <w:rsid w:val="00CD6722"/>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rsid w:val="00CD6722"/>
    <w:pPr>
      <w:spacing w:before="100" w:beforeAutospacing="1" w:after="100" w:afterAutospacing="1"/>
      <w:jc w:val="left"/>
    </w:pPr>
    <w:rPr>
      <w:kern w:val="0"/>
      <w:sz w:val="24"/>
    </w:rPr>
  </w:style>
  <w:style w:type="paragraph" w:styleId="a9">
    <w:name w:val="annotation subject"/>
    <w:basedOn w:val="a3"/>
    <w:next w:val="a3"/>
    <w:link w:val="Char4"/>
    <w:uiPriority w:val="99"/>
    <w:semiHidden/>
    <w:unhideWhenUsed/>
    <w:qFormat/>
    <w:rsid w:val="00CD6722"/>
    <w:rPr>
      <w:b/>
      <w:bCs/>
    </w:rPr>
  </w:style>
  <w:style w:type="table" w:styleId="aa">
    <w:name w:val="Table Grid"/>
    <w:basedOn w:val="a1"/>
    <w:uiPriority w:val="59"/>
    <w:qFormat/>
    <w:rsid w:val="00CD672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ab">
    <w:name w:val="endnote reference"/>
    <w:qFormat/>
    <w:rsid w:val="00CD6722"/>
    <w:rPr>
      <w:vertAlign w:val="superscript"/>
    </w:rPr>
  </w:style>
  <w:style w:type="character" w:styleId="ac">
    <w:name w:val="Hyperlink"/>
    <w:basedOn w:val="a0"/>
    <w:uiPriority w:val="99"/>
    <w:semiHidden/>
    <w:unhideWhenUsed/>
    <w:qFormat/>
    <w:rsid w:val="00CD6722"/>
    <w:rPr>
      <w:color w:val="0000FF"/>
      <w:u w:val="single"/>
    </w:rPr>
  </w:style>
  <w:style w:type="character" w:styleId="ad">
    <w:name w:val="annotation reference"/>
    <w:basedOn w:val="a0"/>
    <w:uiPriority w:val="99"/>
    <w:semiHidden/>
    <w:unhideWhenUsed/>
    <w:qFormat/>
    <w:rsid w:val="00CD6722"/>
    <w:rPr>
      <w:rFonts w:ascii="Tahoma" w:hAnsi="Tahoma" w:cs="Tahoma"/>
      <w:sz w:val="16"/>
      <w:szCs w:val="16"/>
      <w:u w:val="none"/>
    </w:rPr>
  </w:style>
  <w:style w:type="character" w:customStyle="1" w:styleId="fontstyle01">
    <w:name w:val="fontstyle01"/>
    <w:basedOn w:val="a0"/>
    <w:qFormat/>
    <w:rsid w:val="00CD6722"/>
    <w:rPr>
      <w:rFonts w:ascii="宋体" w:eastAsia="宋体" w:hAnsi="宋体" w:hint="eastAsia"/>
      <w:color w:val="231F20"/>
      <w:sz w:val="22"/>
      <w:szCs w:val="22"/>
    </w:rPr>
  </w:style>
  <w:style w:type="character" w:customStyle="1" w:styleId="Char0">
    <w:name w:val="尾注文本 Char"/>
    <w:basedOn w:val="a0"/>
    <w:link w:val="a4"/>
    <w:qFormat/>
    <w:rsid w:val="00CD6722"/>
    <w:rPr>
      <w:rFonts w:ascii="Calibri" w:eastAsia="宋体" w:hAnsi="Calibri" w:cs="Times New Roman"/>
      <w:sz w:val="21"/>
    </w:rPr>
  </w:style>
  <w:style w:type="character" w:customStyle="1" w:styleId="Char2">
    <w:name w:val="页脚 Char"/>
    <w:basedOn w:val="a0"/>
    <w:link w:val="a6"/>
    <w:qFormat/>
    <w:rsid w:val="00CD6722"/>
    <w:rPr>
      <w:rFonts w:ascii="Calibri" w:eastAsia="宋体" w:hAnsi="Calibri" w:cs="Times New Roman"/>
      <w:sz w:val="18"/>
    </w:rPr>
  </w:style>
  <w:style w:type="character" w:customStyle="1" w:styleId="Char1">
    <w:name w:val="批注框文本 Char"/>
    <w:basedOn w:val="a0"/>
    <w:link w:val="a5"/>
    <w:uiPriority w:val="99"/>
    <w:semiHidden/>
    <w:qFormat/>
    <w:rsid w:val="00CD6722"/>
    <w:rPr>
      <w:rFonts w:ascii="Heiti SC Light" w:eastAsia="Heiti SC Light" w:hAnsi="Calibri"/>
      <w:kern w:val="2"/>
      <w:sz w:val="18"/>
      <w:szCs w:val="18"/>
    </w:rPr>
  </w:style>
  <w:style w:type="character" w:customStyle="1" w:styleId="Char3">
    <w:name w:val="页眉 Char"/>
    <w:basedOn w:val="a0"/>
    <w:link w:val="a7"/>
    <w:uiPriority w:val="99"/>
    <w:qFormat/>
    <w:rsid w:val="00CD6722"/>
    <w:rPr>
      <w:rFonts w:ascii="Calibri" w:hAnsi="Calibri"/>
      <w:kern w:val="2"/>
      <w:sz w:val="18"/>
      <w:szCs w:val="18"/>
    </w:rPr>
  </w:style>
  <w:style w:type="paragraph" w:customStyle="1" w:styleId="EndNoteBibliographyTitle">
    <w:name w:val="EndNote Bibliography Title"/>
    <w:basedOn w:val="a"/>
    <w:link w:val="EndNoteBibliographyTitleChar"/>
    <w:qFormat/>
    <w:rsid w:val="00CD6722"/>
    <w:pPr>
      <w:jc w:val="center"/>
    </w:pPr>
    <w:rPr>
      <w:rFonts w:cs="Calibri"/>
      <w:sz w:val="20"/>
    </w:rPr>
  </w:style>
  <w:style w:type="character" w:customStyle="1" w:styleId="EndNoteBibliographyTitleChar">
    <w:name w:val="EndNote Bibliography Title Char"/>
    <w:basedOn w:val="a0"/>
    <w:link w:val="EndNoteBibliographyTitle"/>
    <w:qFormat/>
    <w:rsid w:val="00CD6722"/>
    <w:rPr>
      <w:rFonts w:ascii="Calibri" w:hAnsi="Calibri" w:cs="Calibri"/>
      <w:kern w:val="2"/>
      <w:szCs w:val="24"/>
    </w:rPr>
  </w:style>
  <w:style w:type="paragraph" w:customStyle="1" w:styleId="EndNoteBibliography">
    <w:name w:val="EndNote Bibliography"/>
    <w:basedOn w:val="a"/>
    <w:link w:val="EndNoteBibliographyChar"/>
    <w:qFormat/>
    <w:rsid w:val="00CD6722"/>
    <w:rPr>
      <w:rFonts w:cs="Calibri"/>
      <w:sz w:val="20"/>
    </w:rPr>
  </w:style>
  <w:style w:type="character" w:customStyle="1" w:styleId="EndNoteBibliographyChar">
    <w:name w:val="EndNote Bibliography Char"/>
    <w:basedOn w:val="a0"/>
    <w:link w:val="EndNoteBibliography"/>
    <w:qFormat/>
    <w:rsid w:val="00CD6722"/>
    <w:rPr>
      <w:rFonts w:ascii="Calibri" w:hAnsi="Calibri" w:cs="Calibri"/>
      <w:kern w:val="2"/>
      <w:szCs w:val="24"/>
    </w:rPr>
  </w:style>
  <w:style w:type="character" w:customStyle="1" w:styleId="Char">
    <w:name w:val="批注文字 Char"/>
    <w:basedOn w:val="a0"/>
    <w:link w:val="a3"/>
    <w:qFormat/>
    <w:rsid w:val="00CD6722"/>
    <w:rPr>
      <w:rFonts w:ascii="Tahoma" w:hAnsi="Tahoma" w:cs="Tahoma"/>
      <w:kern w:val="2"/>
      <w:sz w:val="16"/>
    </w:rPr>
  </w:style>
  <w:style w:type="character" w:customStyle="1" w:styleId="Char4">
    <w:name w:val="批注主题 Char"/>
    <w:basedOn w:val="Char"/>
    <w:link w:val="a9"/>
    <w:uiPriority w:val="99"/>
    <w:semiHidden/>
    <w:qFormat/>
    <w:rsid w:val="00CD6722"/>
    <w:rPr>
      <w:rFonts w:ascii="Tahoma" w:hAnsi="Tahoma" w:cs="Tahoma"/>
      <w:b/>
      <w:bCs/>
      <w:kern w:val="2"/>
      <w:sz w:val="16"/>
    </w:rPr>
  </w:style>
  <w:style w:type="paragraph" w:customStyle="1" w:styleId="Revision1">
    <w:name w:val="Revision1"/>
    <w:hidden/>
    <w:uiPriority w:val="99"/>
    <w:semiHidden/>
    <w:qFormat/>
    <w:rsid w:val="00CD6722"/>
    <w:rPr>
      <w:rFonts w:ascii="Calibri" w:hAnsi="Calibri"/>
      <w:kern w:val="2"/>
      <w:sz w:val="21"/>
      <w:szCs w:val="24"/>
    </w:rPr>
  </w:style>
  <w:style w:type="paragraph" w:customStyle="1" w:styleId="1">
    <w:name w:val="修订1"/>
    <w:hidden/>
    <w:uiPriority w:val="99"/>
    <w:semiHidden/>
    <w:qFormat/>
    <w:rsid w:val="00CD6722"/>
    <w:rPr>
      <w:rFonts w:ascii="Calibri" w:hAnsi="Calibri"/>
      <w:kern w:val="2"/>
      <w:sz w:val="21"/>
      <w:szCs w:val="24"/>
    </w:rPr>
  </w:style>
  <w:style w:type="character" w:customStyle="1" w:styleId="fontstyle21">
    <w:name w:val="fontstyle21"/>
    <w:basedOn w:val="a0"/>
    <w:qFormat/>
    <w:rsid w:val="00CD6722"/>
    <w:rPr>
      <w:rFonts w:ascii="Book Antiqua" w:eastAsia="Book Antiqua" w:hAnsi="Book Antiqua" w:cs="Book Antiqua" w:hint="default"/>
      <w:i/>
      <w:color w:val="000000"/>
      <w:sz w:val="24"/>
      <w:szCs w:val="24"/>
    </w:rPr>
  </w:style>
  <w:style w:type="character" w:customStyle="1" w:styleId="fontstyle31">
    <w:name w:val="fontstyle31"/>
    <w:basedOn w:val="a0"/>
    <w:qFormat/>
    <w:rsid w:val="00CD6722"/>
    <w:rPr>
      <w:rFonts w:ascii="Book Antiqua" w:eastAsia="Book Antiqua" w:hAnsi="Book Antiqua" w:cs="Book Antiqua" w:hint="default"/>
      <w:color w:val="000000"/>
      <w:sz w:val="24"/>
      <w:szCs w:val="24"/>
    </w:rPr>
  </w:style>
  <w:style w:type="paragraph" w:styleId="ae">
    <w:name w:val="List Paragraph"/>
    <w:basedOn w:val="a"/>
    <w:uiPriority w:val="99"/>
    <w:rsid w:val="0081758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771258">
      <w:bodyDiv w:val="1"/>
      <w:marLeft w:val="0"/>
      <w:marRight w:val="0"/>
      <w:marTop w:val="0"/>
      <w:marBottom w:val="0"/>
      <w:divBdr>
        <w:top w:val="none" w:sz="0" w:space="0" w:color="auto"/>
        <w:left w:val="none" w:sz="0" w:space="0" w:color="auto"/>
        <w:bottom w:val="none" w:sz="0" w:space="0" w:color="auto"/>
        <w:right w:val="none" w:sz="0" w:space="0" w:color="auto"/>
      </w:divBdr>
    </w:div>
    <w:div w:id="218787601">
      <w:bodyDiv w:val="1"/>
      <w:marLeft w:val="0"/>
      <w:marRight w:val="0"/>
      <w:marTop w:val="0"/>
      <w:marBottom w:val="0"/>
      <w:divBdr>
        <w:top w:val="none" w:sz="0" w:space="0" w:color="auto"/>
        <w:left w:val="none" w:sz="0" w:space="0" w:color="auto"/>
        <w:bottom w:val="none" w:sz="0" w:space="0" w:color="auto"/>
        <w:right w:val="none" w:sz="0" w:space="0" w:color="auto"/>
      </w:divBdr>
    </w:div>
    <w:div w:id="356736909">
      <w:bodyDiv w:val="1"/>
      <w:marLeft w:val="0"/>
      <w:marRight w:val="0"/>
      <w:marTop w:val="0"/>
      <w:marBottom w:val="0"/>
      <w:divBdr>
        <w:top w:val="none" w:sz="0" w:space="0" w:color="auto"/>
        <w:left w:val="none" w:sz="0" w:space="0" w:color="auto"/>
        <w:bottom w:val="none" w:sz="0" w:space="0" w:color="auto"/>
        <w:right w:val="none" w:sz="0" w:space="0" w:color="auto"/>
      </w:divBdr>
    </w:div>
    <w:div w:id="751465279">
      <w:bodyDiv w:val="1"/>
      <w:marLeft w:val="0"/>
      <w:marRight w:val="0"/>
      <w:marTop w:val="0"/>
      <w:marBottom w:val="0"/>
      <w:divBdr>
        <w:top w:val="none" w:sz="0" w:space="0" w:color="auto"/>
        <w:left w:val="none" w:sz="0" w:space="0" w:color="auto"/>
        <w:bottom w:val="none" w:sz="0" w:space="0" w:color="auto"/>
        <w:right w:val="none" w:sz="0" w:space="0" w:color="auto"/>
      </w:divBdr>
    </w:div>
    <w:div w:id="910458490">
      <w:bodyDiv w:val="1"/>
      <w:marLeft w:val="0"/>
      <w:marRight w:val="0"/>
      <w:marTop w:val="0"/>
      <w:marBottom w:val="0"/>
      <w:divBdr>
        <w:top w:val="none" w:sz="0" w:space="0" w:color="auto"/>
        <w:left w:val="none" w:sz="0" w:space="0" w:color="auto"/>
        <w:bottom w:val="none" w:sz="0" w:space="0" w:color="auto"/>
        <w:right w:val="none" w:sz="0" w:space="0" w:color="auto"/>
      </w:divBdr>
    </w:div>
    <w:div w:id="927038783">
      <w:bodyDiv w:val="1"/>
      <w:marLeft w:val="0"/>
      <w:marRight w:val="0"/>
      <w:marTop w:val="0"/>
      <w:marBottom w:val="0"/>
      <w:divBdr>
        <w:top w:val="none" w:sz="0" w:space="0" w:color="auto"/>
        <w:left w:val="none" w:sz="0" w:space="0" w:color="auto"/>
        <w:bottom w:val="none" w:sz="0" w:space="0" w:color="auto"/>
        <w:right w:val="none" w:sz="0" w:space="0" w:color="auto"/>
      </w:divBdr>
    </w:div>
    <w:div w:id="1677801583">
      <w:bodyDiv w:val="1"/>
      <w:marLeft w:val="0"/>
      <w:marRight w:val="0"/>
      <w:marTop w:val="0"/>
      <w:marBottom w:val="0"/>
      <w:divBdr>
        <w:top w:val="none" w:sz="0" w:space="0" w:color="auto"/>
        <w:left w:val="none" w:sz="0" w:space="0" w:color="auto"/>
        <w:bottom w:val="none" w:sz="0" w:space="0" w:color="auto"/>
        <w:right w:val="none" w:sz="0" w:space="0" w:color="auto"/>
      </w:divBdr>
    </w:div>
    <w:div w:id="1956255551">
      <w:bodyDiv w:val="1"/>
      <w:marLeft w:val="0"/>
      <w:marRight w:val="0"/>
      <w:marTop w:val="0"/>
      <w:marBottom w:val="0"/>
      <w:divBdr>
        <w:top w:val="none" w:sz="0" w:space="0" w:color="auto"/>
        <w:left w:val="none" w:sz="0" w:space="0" w:color="auto"/>
        <w:bottom w:val="none" w:sz="0" w:space="0" w:color="auto"/>
        <w:right w:val="none" w:sz="0" w:space="0" w:color="auto"/>
      </w:divBdr>
    </w:div>
    <w:div w:id="1962489007">
      <w:bodyDiv w:val="1"/>
      <w:marLeft w:val="0"/>
      <w:marRight w:val="0"/>
      <w:marTop w:val="0"/>
      <w:marBottom w:val="0"/>
      <w:divBdr>
        <w:top w:val="none" w:sz="0" w:space="0" w:color="auto"/>
        <w:left w:val="none" w:sz="0" w:space="0" w:color="auto"/>
        <w:bottom w:val="none" w:sz="0" w:space="0" w:color="auto"/>
        <w:right w:val="none" w:sz="0" w:space="0" w:color="auto"/>
      </w:divBdr>
    </w:div>
    <w:div w:id="1988389613">
      <w:bodyDiv w:val="1"/>
      <w:marLeft w:val="0"/>
      <w:marRight w:val="0"/>
      <w:marTop w:val="0"/>
      <w:marBottom w:val="0"/>
      <w:divBdr>
        <w:top w:val="none" w:sz="0" w:space="0" w:color="auto"/>
        <w:left w:val="none" w:sz="0" w:space="0" w:color="auto"/>
        <w:bottom w:val="none" w:sz="0" w:space="0" w:color="auto"/>
        <w:right w:val="none" w:sz="0" w:space="0" w:color="auto"/>
      </w:divBdr>
    </w:div>
    <w:div w:id="20250875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ncbi.nlm.nih.gov/pubmed/?term=Lobo%20DN%5bAuthor%5d&amp;cauthor=true&amp;cauthor_uid=9849331"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www.ncbi.nlm.nih.gov/pubmed/?term=Lobo%20DN%5bAuthor%5d&amp;cauthor=true&amp;cauthor_uid=9849331" TargetMode="External"/><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drlixun@163.com" TargetMode="Externa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01EFAD-28FE-4F10-861F-E0C5AAA97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33</Pages>
  <Words>10255</Words>
  <Characters>58458</Characters>
  <Application>Microsoft Office Word</Application>
  <DocSecurity>0</DocSecurity>
  <Lines>487</Lines>
  <Paragraphs>137</Paragraphs>
  <ScaleCrop>false</ScaleCrop>
  <Company>Microsoft</Company>
  <LinksUpToDate>false</LinksUpToDate>
  <CharactersWithSpaces>68576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dc:creator>
  <cp:lastModifiedBy>Jin-Lei Wang</cp:lastModifiedBy>
  <cp:revision>5</cp:revision>
  <dcterms:created xsi:type="dcterms:W3CDTF">2020-05-02T13:27:00Z</dcterms:created>
  <dcterms:modified xsi:type="dcterms:W3CDTF">2020-05-07T09:17:00Z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y fmtid="{D5CDD505-2E9C-101B-9397-08002B2CF9AE}" pid="3" name="EditTimer">
    <vt:i4>3095</vt:i4>
  </property>
  <property fmtid="{D5CDD505-2E9C-101B-9397-08002B2CF9AE}" pid="4" name="UseTimer">
    <vt:bool>false</vt:bool>
  </property>
  <property fmtid="{D5CDD505-2E9C-101B-9397-08002B2CF9AE}" pid="5" name="LastTick">
    <vt:r8>43632.7786342593</vt:r8>
  </property>
</Properties>
</file>