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3E55FD" w14:textId="77777777" w:rsidR="00A77B3E" w:rsidRPr="00245C51" w:rsidRDefault="006F7A18" w:rsidP="00010A5B">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Name of Journal: </w:t>
      </w:r>
      <w:r w:rsidRPr="00245C51">
        <w:rPr>
          <w:rFonts w:ascii="Book Antiqua" w:eastAsia="Book Antiqua" w:hAnsi="Book Antiqua" w:cs="Book Antiqua"/>
          <w:i/>
          <w:color w:val="000000" w:themeColor="text1"/>
          <w:lang w:val="en-GB"/>
        </w:rPr>
        <w:t>World Journal of Clinical Cases</w:t>
      </w:r>
    </w:p>
    <w:p w14:paraId="62759144" w14:textId="77777777" w:rsidR="00A77B3E" w:rsidRPr="00245C51" w:rsidRDefault="006F7A18" w:rsidP="0001566B">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Manuscript NO: </w:t>
      </w:r>
      <w:r w:rsidRPr="00245C51">
        <w:rPr>
          <w:rFonts w:ascii="Book Antiqua" w:eastAsia="Book Antiqua" w:hAnsi="Book Antiqua" w:cs="Book Antiqua"/>
          <w:color w:val="000000" w:themeColor="text1"/>
          <w:lang w:val="en-GB"/>
        </w:rPr>
        <w:t>53325</w:t>
      </w:r>
    </w:p>
    <w:p w14:paraId="5352CD0C"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Manuscript Type: </w:t>
      </w:r>
      <w:r w:rsidRPr="00245C51">
        <w:rPr>
          <w:rFonts w:ascii="Book Antiqua" w:eastAsia="Book Antiqua" w:hAnsi="Book Antiqua" w:cs="Book Antiqua"/>
          <w:color w:val="000000" w:themeColor="text1"/>
          <w:lang w:val="en-GB"/>
        </w:rPr>
        <w:t>CASE REPORT</w:t>
      </w:r>
    </w:p>
    <w:p w14:paraId="2A911C0E" w14:textId="77777777" w:rsidR="00A77B3E" w:rsidRPr="00245C51" w:rsidRDefault="00A77B3E">
      <w:pPr>
        <w:spacing w:line="360" w:lineRule="auto"/>
        <w:jc w:val="both"/>
        <w:rPr>
          <w:rFonts w:ascii="Book Antiqua" w:hAnsi="Book Antiqua"/>
          <w:color w:val="000000" w:themeColor="text1"/>
          <w:lang w:val="en-GB"/>
        </w:rPr>
      </w:pPr>
    </w:p>
    <w:p w14:paraId="1BEDFEA2" w14:textId="7B8126C1" w:rsidR="00A77B3E" w:rsidRPr="00245C51" w:rsidRDefault="006F7A18">
      <w:pPr>
        <w:spacing w:line="360" w:lineRule="auto"/>
        <w:jc w:val="both"/>
        <w:rPr>
          <w:rFonts w:ascii="Book Antiqua" w:hAnsi="Book Antiqua"/>
          <w:color w:val="000000" w:themeColor="text1"/>
          <w:lang w:val="en-GB" w:eastAsia="zh-CN"/>
        </w:rPr>
      </w:pPr>
      <w:bookmarkStart w:id="0" w:name="OLE_LINK27"/>
      <w:bookmarkStart w:id="1" w:name="OLE_LINK28"/>
      <w:r w:rsidRPr="00245C51">
        <w:rPr>
          <w:rFonts w:ascii="Book Antiqua" w:eastAsia="Book Antiqua" w:hAnsi="Book Antiqua" w:cs="Book Antiqua"/>
          <w:b/>
          <w:color w:val="000000" w:themeColor="text1"/>
          <w:lang w:val="en-GB"/>
        </w:rPr>
        <w:t xml:space="preserve">CLAG-M chemotherapy followed by umbilical cord blood stem cell transplantation </w:t>
      </w:r>
      <w:bookmarkStart w:id="2" w:name="OLE_LINK3"/>
      <w:bookmarkStart w:id="3" w:name="OLE_LINK4"/>
      <w:r w:rsidRPr="00245C51">
        <w:rPr>
          <w:rFonts w:ascii="Book Antiqua" w:eastAsia="Book Antiqua" w:hAnsi="Book Antiqua" w:cs="Book Antiqua"/>
          <w:b/>
          <w:color w:val="000000" w:themeColor="text1"/>
          <w:lang w:val="en-GB"/>
        </w:rPr>
        <w:t>for</w:t>
      </w:r>
      <w:bookmarkEnd w:id="2"/>
      <w:bookmarkEnd w:id="3"/>
      <w:r w:rsidR="00DC3DA4" w:rsidRPr="00245C51">
        <w:rPr>
          <w:rFonts w:ascii="Book Antiqua" w:eastAsia="Book Antiqua" w:hAnsi="Book Antiqua" w:cs="Book Antiqua"/>
          <w:b/>
          <w:color w:val="000000" w:themeColor="text1"/>
          <w:lang w:val="en-GB"/>
        </w:rPr>
        <w:t xml:space="preserve"> </w:t>
      </w:r>
      <w:r w:rsidRPr="00245C51">
        <w:rPr>
          <w:rFonts w:ascii="Book Antiqua" w:eastAsia="Book Antiqua" w:hAnsi="Book Antiqua" w:cs="Book Antiqua"/>
          <w:b/>
          <w:color w:val="000000" w:themeColor="text1"/>
          <w:lang w:val="en-GB"/>
        </w:rPr>
        <w:t>primary refractory acute myeloid leukaemia</w:t>
      </w:r>
      <w:r w:rsidR="00766846" w:rsidRPr="00245C51">
        <w:rPr>
          <w:rFonts w:ascii="Book Antiqua" w:hAnsi="Book Antiqua" w:cs="Book Antiqua"/>
          <w:b/>
          <w:color w:val="000000" w:themeColor="text1"/>
          <w:lang w:val="en-GB" w:eastAsia="zh-CN"/>
        </w:rPr>
        <w:t xml:space="preserve"> </w:t>
      </w:r>
      <w:r w:rsidR="00667D30" w:rsidRPr="00245C51">
        <w:rPr>
          <w:rFonts w:ascii="Book Antiqua" w:hAnsi="Book Antiqua" w:cs="Book Antiqua"/>
          <w:b/>
          <w:color w:val="000000" w:themeColor="text1"/>
          <w:lang w:val="en-GB" w:eastAsia="zh-CN"/>
        </w:rPr>
        <w:t xml:space="preserve">in a </w:t>
      </w:r>
      <w:r w:rsidR="00766846" w:rsidRPr="00245C51">
        <w:rPr>
          <w:rFonts w:ascii="Book Antiqua" w:hAnsi="Book Antiqua" w:cs="Book Antiqua"/>
          <w:b/>
          <w:color w:val="000000" w:themeColor="text1"/>
          <w:lang w:val="en-GB" w:eastAsia="zh-CN"/>
        </w:rPr>
        <w:t>child</w:t>
      </w:r>
      <w:r w:rsidR="0003640C" w:rsidRPr="00245C51">
        <w:rPr>
          <w:rFonts w:ascii="Book Antiqua" w:hAnsi="Book Antiqua" w:cs="Book Antiqua"/>
          <w:b/>
          <w:color w:val="000000" w:themeColor="text1"/>
          <w:lang w:val="en-GB" w:eastAsia="zh-CN"/>
        </w:rPr>
        <w:t>: A</w:t>
      </w:r>
      <w:r w:rsidRPr="00245C51">
        <w:rPr>
          <w:rFonts w:ascii="Book Antiqua" w:eastAsia="Book Antiqua" w:hAnsi="Book Antiqua" w:cs="Book Antiqua"/>
          <w:b/>
          <w:color w:val="000000" w:themeColor="text1"/>
          <w:lang w:val="en-GB"/>
        </w:rPr>
        <w:t xml:space="preserve"> case report</w:t>
      </w:r>
    </w:p>
    <w:bookmarkEnd w:id="0"/>
    <w:bookmarkEnd w:id="1"/>
    <w:p w14:paraId="144E5383" w14:textId="77777777" w:rsidR="00A77B3E" w:rsidRPr="00245C51" w:rsidRDefault="00A77B3E">
      <w:pPr>
        <w:spacing w:line="360" w:lineRule="auto"/>
        <w:jc w:val="both"/>
        <w:rPr>
          <w:rFonts w:ascii="Book Antiqua" w:hAnsi="Book Antiqua"/>
          <w:color w:val="000000" w:themeColor="text1"/>
          <w:lang w:val="en-GB"/>
        </w:rPr>
      </w:pPr>
    </w:p>
    <w:p w14:paraId="1BE68715" w14:textId="17D6A480" w:rsidR="00A77B3E" w:rsidRPr="00245C51" w:rsidRDefault="00615800">
      <w:pPr>
        <w:tabs>
          <w:tab w:val="left" w:pos="7385"/>
        </w:tabs>
        <w:spacing w:line="360" w:lineRule="auto"/>
        <w:jc w:val="both"/>
        <w:rPr>
          <w:rFonts w:ascii="Book Antiqua" w:hAnsi="Book Antiqua"/>
          <w:color w:val="000000" w:themeColor="text1"/>
          <w:lang w:val="en-GB" w:eastAsia="zh-CN"/>
        </w:rPr>
      </w:pPr>
      <w:bookmarkStart w:id="4" w:name="OLE_LINK1"/>
      <w:bookmarkStart w:id="5" w:name="OLE_LINK2"/>
      <w:r w:rsidRPr="00245C51">
        <w:rPr>
          <w:rFonts w:ascii="Book Antiqua" w:eastAsia="Book Antiqua" w:hAnsi="Book Antiqua" w:cs="Book Antiqua"/>
          <w:color w:val="000000" w:themeColor="text1"/>
          <w:lang w:val="en-GB"/>
        </w:rPr>
        <w:t>Huang</w:t>
      </w:r>
      <w:r w:rsidRPr="00245C51">
        <w:rPr>
          <w:rFonts w:ascii="Book Antiqua" w:hAnsi="Book Antiqua" w:cs="Book Antiqua"/>
          <w:color w:val="000000" w:themeColor="text1"/>
          <w:lang w:val="en-GB" w:eastAsia="zh-CN"/>
        </w:rPr>
        <w:t xml:space="preserve"> J </w:t>
      </w:r>
      <w:r w:rsidR="0024112A" w:rsidRPr="00245C51">
        <w:rPr>
          <w:rFonts w:ascii="Book Antiqua" w:hAnsi="Book Antiqua" w:cs="Book Antiqua"/>
          <w:i/>
          <w:color w:val="000000" w:themeColor="text1"/>
          <w:lang w:val="en-GB" w:eastAsia="zh-CN"/>
        </w:rPr>
        <w:t>et al</w:t>
      </w:r>
      <w:r w:rsidR="0024112A" w:rsidRPr="00245C51">
        <w:rPr>
          <w:rFonts w:ascii="Book Antiqua" w:hAnsi="Book Antiqua" w:cs="Book Antiqua"/>
          <w:color w:val="000000" w:themeColor="text1"/>
          <w:lang w:val="en-GB" w:eastAsia="zh-CN"/>
        </w:rPr>
        <w:t>.</w:t>
      </w:r>
      <w:r w:rsidRPr="00245C51">
        <w:rPr>
          <w:rFonts w:ascii="Book Antiqua" w:hAnsi="Book Antiqua" w:cs="Book Antiqua"/>
          <w:color w:val="000000" w:themeColor="text1"/>
          <w:lang w:val="en-GB" w:eastAsia="zh-CN"/>
        </w:rPr>
        <w:t xml:space="preserve"> </w:t>
      </w:r>
      <w:bookmarkStart w:id="6" w:name="OLE_LINK17"/>
      <w:bookmarkStart w:id="7" w:name="OLE_LINK18"/>
      <w:r w:rsidR="00DC3DA4" w:rsidRPr="00245C51">
        <w:rPr>
          <w:rFonts w:ascii="Book Antiqua" w:hAnsi="Book Antiqua" w:cs="Book Antiqua"/>
          <w:color w:val="000000" w:themeColor="text1"/>
          <w:lang w:val="en-GB" w:eastAsia="zh-CN"/>
        </w:rPr>
        <w:t xml:space="preserve">CLAG-M chemotherapy </w:t>
      </w:r>
      <w:bookmarkEnd w:id="4"/>
      <w:bookmarkEnd w:id="5"/>
      <w:r w:rsidRPr="00245C51">
        <w:rPr>
          <w:rFonts w:ascii="Book Antiqua" w:eastAsia="Book Antiqua" w:hAnsi="Book Antiqua" w:cs="Book Antiqua"/>
          <w:color w:val="000000" w:themeColor="text1"/>
          <w:lang w:val="en-GB"/>
        </w:rPr>
        <w:t>for</w:t>
      </w:r>
      <w:r w:rsidRPr="00245C51">
        <w:rPr>
          <w:rFonts w:ascii="Book Antiqua" w:hAnsi="Book Antiqua" w:cs="Book Antiqua"/>
          <w:color w:val="000000" w:themeColor="text1"/>
          <w:lang w:val="en-GB" w:eastAsia="zh-CN"/>
        </w:rPr>
        <w:t xml:space="preserve"> </w:t>
      </w:r>
      <w:r w:rsidR="00DC3DA4" w:rsidRPr="00245C51">
        <w:rPr>
          <w:rFonts w:ascii="Book Antiqua" w:hAnsi="Book Antiqua" w:cs="Book Antiqua"/>
          <w:color w:val="000000" w:themeColor="text1"/>
          <w:lang w:val="en-GB" w:eastAsia="zh-CN"/>
        </w:rPr>
        <w:t xml:space="preserve">refractory </w:t>
      </w:r>
      <w:r w:rsidRPr="00245C51">
        <w:rPr>
          <w:rFonts w:ascii="Book Antiqua" w:hAnsi="Book Antiqua" w:cs="Book Antiqua"/>
          <w:color w:val="000000" w:themeColor="text1"/>
          <w:lang w:val="en-GB" w:eastAsia="zh-CN"/>
        </w:rPr>
        <w:t>AML child</w:t>
      </w:r>
      <w:bookmarkEnd w:id="6"/>
      <w:bookmarkEnd w:id="7"/>
      <w:r w:rsidR="00667D30" w:rsidRPr="00245C51">
        <w:rPr>
          <w:rFonts w:ascii="Book Antiqua" w:hAnsi="Book Antiqua" w:cs="Book Antiqua"/>
          <w:color w:val="000000" w:themeColor="text1"/>
          <w:lang w:val="en-GB" w:eastAsia="zh-CN"/>
        </w:rPr>
        <w:tab/>
      </w:r>
    </w:p>
    <w:p w14:paraId="75D8F6D5" w14:textId="77777777" w:rsidR="00A77B3E" w:rsidRPr="00245C51" w:rsidRDefault="00A77B3E">
      <w:pPr>
        <w:spacing w:line="360" w:lineRule="auto"/>
        <w:jc w:val="both"/>
        <w:rPr>
          <w:rFonts w:ascii="Book Antiqua" w:hAnsi="Book Antiqua"/>
          <w:color w:val="000000" w:themeColor="text1"/>
          <w:lang w:val="en-GB"/>
        </w:rPr>
      </w:pPr>
    </w:p>
    <w:p w14:paraId="1F825127" w14:textId="77777777" w:rsidR="00A77B3E" w:rsidRPr="00245C51" w:rsidRDefault="00615800">
      <w:pPr>
        <w:spacing w:line="360" w:lineRule="auto"/>
        <w:jc w:val="both"/>
        <w:rPr>
          <w:rFonts w:ascii="Book Antiqua" w:hAnsi="Book Antiqua"/>
          <w:color w:val="000000" w:themeColor="text1"/>
          <w:lang w:val="en-GB"/>
        </w:rPr>
      </w:pPr>
      <w:bookmarkStart w:id="8" w:name="OLE_LINK7"/>
      <w:proofErr w:type="spellStart"/>
      <w:r w:rsidRPr="00245C51">
        <w:rPr>
          <w:rFonts w:ascii="Book Antiqua" w:eastAsia="Book Antiqua" w:hAnsi="Book Antiqua" w:cs="Book Antiqua"/>
          <w:color w:val="000000" w:themeColor="text1"/>
          <w:lang w:val="en-GB"/>
        </w:rPr>
        <w:t>Jie</w:t>
      </w:r>
      <w:proofErr w:type="spellEnd"/>
      <w:r w:rsidRPr="00245C51">
        <w:rPr>
          <w:rFonts w:ascii="Book Antiqua" w:eastAsia="Book Antiqua" w:hAnsi="Book Antiqua" w:cs="Book Antiqua"/>
          <w:color w:val="000000" w:themeColor="text1"/>
          <w:lang w:val="en-GB"/>
        </w:rPr>
        <w:t xml:space="preserve"> </w:t>
      </w:r>
      <w:bookmarkStart w:id="9" w:name="OLE_LINK5"/>
      <w:bookmarkStart w:id="10" w:name="OLE_LINK6"/>
      <w:r w:rsidR="006F7A18" w:rsidRPr="00245C51">
        <w:rPr>
          <w:rFonts w:ascii="Book Antiqua" w:eastAsia="Book Antiqua" w:hAnsi="Book Antiqua" w:cs="Book Antiqua"/>
          <w:color w:val="000000" w:themeColor="text1"/>
          <w:lang w:val="en-GB"/>
        </w:rPr>
        <w:t>Huang</w:t>
      </w:r>
      <w:bookmarkEnd w:id="8"/>
      <w:bookmarkEnd w:id="9"/>
      <w:bookmarkEnd w:id="10"/>
      <w:r w:rsidR="006F7A18" w:rsidRPr="00245C51">
        <w:rPr>
          <w:rFonts w:ascii="Book Antiqua" w:eastAsia="Book Antiqua" w:hAnsi="Book Antiqua" w:cs="Book Antiqua"/>
          <w:color w:val="000000" w:themeColor="text1"/>
          <w:lang w:val="en-GB"/>
        </w:rPr>
        <w:t xml:space="preserve">, </w:t>
      </w:r>
      <w:bookmarkStart w:id="11" w:name="OLE_LINK8"/>
      <w:bookmarkStart w:id="12" w:name="OLE_LINK9"/>
      <w:r w:rsidR="00755DF7" w:rsidRPr="00245C51">
        <w:rPr>
          <w:rFonts w:ascii="Book Antiqua" w:eastAsia="Book Antiqua" w:hAnsi="Book Antiqua" w:cs="Book Antiqua"/>
          <w:color w:val="000000" w:themeColor="text1"/>
          <w:lang w:val="en-GB"/>
        </w:rPr>
        <w:t>Xiao-</w:t>
      </w:r>
      <w:r w:rsidR="00755DF7" w:rsidRPr="00245C51">
        <w:rPr>
          <w:rFonts w:ascii="Book Antiqua" w:hAnsi="Book Antiqua" w:cs="Book Antiqua"/>
          <w:color w:val="000000" w:themeColor="text1"/>
          <w:lang w:val="en-GB" w:eastAsia="zh-CN"/>
        </w:rPr>
        <w:t>Y</w:t>
      </w:r>
      <w:r w:rsidR="006F7A18" w:rsidRPr="00245C51">
        <w:rPr>
          <w:rFonts w:ascii="Book Antiqua" w:eastAsia="Book Antiqua" w:hAnsi="Book Antiqua" w:cs="Book Antiqua"/>
          <w:color w:val="000000" w:themeColor="text1"/>
          <w:lang w:val="en-GB"/>
        </w:rPr>
        <w:t>un</w:t>
      </w:r>
      <w:r w:rsidR="00755DF7" w:rsidRPr="00245C51">
        <w:rPr>
          <w:rFonts w:ascii="Book Antiqua" w:eastAsia="Book Antiqua" w:hAnsi="Book Antiqua" w:cs="Book Antiqua"/>
          <w:color w:val="000000" w:themeColor="text1"/>
          <w:lang w:val="en-GB"/>
        </w:rPr>
        <w:t xml:space="preserve"> Yang</w:t>
      </w:r>
      <w:bookmarkEnd w:id="11"/>
      <w:bookmarkEnd w:id="12"/>
      <w:r w:rsidR="006F7A18" w:rsidRPr="00245C51">
        <w:rPr>
          <w:rFonts w:ascii="Book Antiqua" w:eastAsia="Book Antiqua" w:hAnsi="Book Antiqua" w:cs="Book Antiqua"/>
          <w:color w:val="000000" w:themeColor="text1"/>
          <w:lang w:val="en-GB"/>
        </w:rPr>
        <w:t xml:space="preserve">, </w:t>
      </w:r>
      <w:bookmarkStart w:id="13" w:name="OLE_LINK10"/>
      <w:bookmarkStart w:id="14" w:name="OLE_LINK11"/>
      <w:r w:rsidR="00755DF7" w:rsidRPr="00245C51">
        <w:rPr>
          <w:rFonts w:ascii="Book Antiqua" w:eastAsia="Book Antiqua" w:hAnsi="Book Antiqua" w:cs="Book Antiqua"/>
          <w:color w:val="000000" w:themeColor="text1"/>
          <w:lang w:val="en-GB"/>
        </w:rPr>
        <w:t>Liu-</w:t>
      </w:r>
      <w:r w:rsidR="00755DF7" w:rsidRPr="00245C51">
        <w:rPr>
          <w:rFonts w:ascii="Book Antiqua" w:hAnsi="Book Antiqua" w:cs="Book Antiqua"/>
          <w:color w:val="000000" w:themeColor="text1"/>
          <w:lang w:val="en-GB" w:eastAsia="zh-CN"/>
        </w:rPr>
        <w:t>C</w:t>
      </w:r>
      <w:r w:rsidR="006F7A18" w:rsidRPr="00245C51">
        <w:rPr>
          <w:rFonts w:ascii="Book Antiqua" w:eastAsia="Book Antiqua" w:hAnsi="Book Antiqua" w:cs="Book Antiqua"/>
          <w:color w:val="000000" w:themeColor="text1"/>
          <w:lang w:val="en-GB"/>
        </w:rPr>
        <w:t>heng</w:t>
      </w:r>
      <w:r w:rsidR="00755DF7" w:rsidRPr="00245C51">
        <w:rPr>
          <w:rFonts w:ascii="Book Antiqua" w:hAnsi="Book Antiqua" w:cs="Book Antiqua"/>
          <w:color w:val="000000" w:themeColor="text1"/>
          <w:lang w:val="en-GB" w:eastAsia="zh-CN"/>
        </w:rPr>
        <w:t xml:space="preserve"> </w:t>
      </w:r>
      <w:r w:rsidR="00755DF7" w:rsidRPr="00245C51">
        <w:rPr>
          <w:rFonts w:ascii="Book Antiqua" w:eastAsia="Book Antiqua" w:hAnsi="Book Antiqua" w:cs="Book Antiqua"/>
          <w:color w:val="000000" w:themeColor="text1"/>
          <w:lang w:val="en-GB"/>
        </w:rPr>
        <w:t>Rong</w:t>
      </w:r>
      <w:bookmarkEnd w:id="13"/>
      <w:bookmarkEnd w:id="14"/>
      <w:r w:rsidR="006F7A18" w:rsidRPr="00245C51">
        <w:rPr>
          <w:rFonts w:ascii="Book Antiqua" w:eastAsia="Book Antiqua" w:hAnsi="Book Antiqua" w:cs="Book Antiqua"/>
          <w:color w:val="000000" w:themeColor="text1"/>
          <w:lang w:val="en-GB"/>
        </w:rPr>
        <w:t xml:space="preserve">, </w:t>
      </w:r>
      <w:bookmarkStart w:id="15" w:name="OLE_LINK12"/>
      <w:bookmarkStart w:id="16" w:name="OLE_LINK13"/>
      <w:r w:rsidR="006F7A18" w:rsidRPr="00245C51">
        <w:rPr>
          <w:rFonts w:ascii="Book Antiqua" w:eastAsia="Book Antiqua" w:hAnsi="Book Antiqua" w:cs="Book Antiqua"/>
          <w:color w:val="000000" w:themeColor="text1"/>
          <w:lang w:val="en-GB"/>
        </w:rPr>
        <w:t>Yao</w:t>
      </w:r>
      <w:r w:rsidR="00755DF7" w:rsidRPr="00245C51">
        <w:rPr>
          <w:rFonts w:ascii="Book Antiqua" w:eastAsia="Book Antiqua" w:hAnsi="Book Antiqua" w:cs="Book Antiqua"/>
          <w:color w:val="000000" w:themeColor="text1"/>
          <w:lang w:val="en-GB"/>
        </w:rPr>
        <w:t xml:space="preserve"> </w:t>
      </w:r>
      <w:proofErr w:type="spellStart"/>
      <w:r w:rsidR="00755DF7" w:rsidRPr="00245C51">
        <w:rPr>
          <w:rFonts w:ascii="Book Antiqua" w:eastAsia="Book Antiqua" w:hAnsi="Book Antiqua" w:cs="Book Antiqua"/>
          <w:color w:val="000000" w:themeColor="text1"/>
          <w:lang w:val="en-GB"/>
        </w:rPr>
        <w:t>Xue</w:t>
      </w:r>
      <w:bookmarkEnd w:id="15"/>
      <w:bookmarkEnd w:id="16"/>
      <w:proofErr w:type="spellEnd"/>
      <w:r w:rsidR="006F7A18" w:rsidRPr="00245C51">
        <w:rPr>
          <w:rFonts w:ascii="Book Antiqua" w:eastAsia="Book Antiqua" w:hAnsi="Book Antiqua" w:cs="Book Antiqua"/>
          <w:color w:val="000000" w:themeColor="text1"/>
          <w:lang w:val="en-GB"/>
        </w:rPr>
        <w:t xml:space="preserve">, </w:t>
      </w:r>
      <w:bookmarkStart w:id="17" w:name="OLE_LINK14"/>
      <w:bookmarkStart w:id="18" w:name="OLE_LINK15"/>
      <w:r w:rsidR="006F7A18" w:rsidRPr="00245C51">
        <w:rPr>
          <w:rFonts w:ascii="Book Antiqua" w:eastAsia="Book Antiqua" w:hAnsi="Book Antiqua" w:cs="Book Antiqua"/>
          <w:color w:val="000000" w:themeColor="text1"/>
          <w:lang w:val="en-GB"/>
        </w:rPr>
        <w:t>Jun</w:t>
      </w:r>
      <w:r w:rsidR="00755DF7" w:rsidRPr="00245C51">
        <w:rPr>
          <w:rFonts w:ascii="Book Antiqua" w:eastAsia="Book Antiqua" w:hAnsi="Book Antiqua" w:cs="Book Antiqua"/>
          <w:color w:val="000000" w:themeColor="text1"/>
          <w:lang w:val="en-GB"/>
        </w:rPr>
        <w:t xml:space="preserve"> Zhu</w:t>
      </w:r>
      <w:bookmarkEnd w:id="17"/>
      <w:bookmarkEnd w:id="18"/>
      <w:r w:rsidR="006F7A18" w:rsidRPr="00245C51">
        <w:rPr>
          <w:rFonts w:ascii="Book Antiqua" w:eastAsia="Book Antiqua" w:hAnsi="Book Antiqua" w:cs="Book Antiqua"/>
          <w:color w:val="000000" w:themeColor="text1"/>
          <w:lang w:val="en-GB"/>
        </w:rPr>
        <w:t xml:space="preserve">, </w:t>
      </w:r>
      <w:bookmarkStart w:id="19" w:name="OLE_LINK16"/>
      <w:r w:rsidR="00755DF7" w:rsidRPr="00245C51">
        <w:rPr>
          <w:rFonts w:ascii="Book Antiqua" w:eastAsia="Book Antiqua" w:hAnsi="Book Antiqua" w:cs="Book Antiqua"/>
          <w:color w:val="000000" w:themeColor="text1"/>
          <w:lang w:val="en-GB"/>
        </w:rPr>
        <w:t>Yong</w:t>
      </w:r>
      <w:r w:rsidR="00755DF7" w:rsidRPr="00245C51">
        <w:rPr>
          <w:rFonts w:ascii="Book Antiqua" w:hAnsi="Book Antiqua" w:cs="Book Antiqua"/>
          <w:color w:val="000000" w:themeColor="text1"/>
          <w:lang w:val="en-GB" w:eastAsia="zh-CN"/>
        </w:rPr>
        <w:t>-J</w:t>
      </w:r>
      <w:r w:rsidR="006F7A18" w:rsidRPr="00245C51">
        <w:rPr>
          <w:rFonts w:ascii="Book Antiqua" w:eastAsia="Book Antiqua" w:hAnsi="Book Antiqua" w:cs="Book Antiqua"/>
          <w:color w:val="000000" w:themeColor="text1"/>
          <w:lang w:val="en-GB"/>
        </w:rPr>
        <w:t>un</w:t>
      </w:r>
      <w:r w:rsidR="00755DF7" w:rsidRPr="00245C51">
        <w:rPr>
          <w:rFonts w:ascii="Book Antiqua" w:eastAsia="Book Antiqua" w:hAnsi="Book Antiqua" w:cs="Book Antiqua"/>
          <w:color w:val="000000" w:themeColor="text1"/>
          <w:lang w:val="en-GB"/>
        </w:rPr>
        <w:t xml:space="preserve"> Fang</w:t>
      </w:r>
      <w:bookmarkEnd w:id="19"/>
    </w:p>
    <w:p w14:paraId="656FFDBD" w14:textId="77777777" w:rsidR="00A77B3E" w:rsidRPr="00245C51" w:rsidRDefault="00A77B3E">
      <w:pPr>
        <w:spacing w:line="360" w:lineRule="auto"/>
        <w:jc w:val="both"/>
        <w:rPr>
          <w:rFonts w:ascii="Book Antiqua" w:hAnsi="Book Antiqua"/>
          <w:color w:val="000000" w:themeColor="text1"/>
          <w:lang w:val="en-GB"/>
        </w:rPr>
      </w:pPr>
    </w:p>
    <w:p w14:paraId="14661AD2" w14:textId="372F7678" w:rsidR="00A77B3E" w:rsidRPr="00245C51" w:rsidRDefault="00ED50BB">
      <w:pPr>
        <w:spacing w:line="360" w:lineRule="auto"/>
        <w:jc w:val="both"/>
        <w:rPr>
          <w:rFonts w:ascii="Book Antiqua" w:hAnsi="Book Antiqua"/>
          <w:color w:val="000000" w:themeColor="text1"/>
          <w:lang w:val="en-GB"/>
        </w:rPr>
      </w:pPr>
      <w:proofErr w:type="spellStart"/>
      <w:r w:rsidRPr="00245C51">
        <w:rPr>
          <w:rFonts w:ascii="Book Antiqua" w:eastAsia="Book Antiqua" w:hAnsi="Book Antiqua" w:cs="Book Antiqua"/>
          <w:b/>
          <w:color w:val="000000" w:themeColor="text1"/>
          <w:lang w:val="en-GB"/>
        </w:rPr>
        <w:t>Jie</w:t>
      </w:r>
      <w:proofErr w:type="spellEnd"/>
      <w:r w:rsidRPr="00245C51">
        <w:rPr>
          <w:rFonts w:ascii="Book Antiqua" w:eastAsia="Book Antiqua" w:hAnsi="Book Antiqua" w:cs="Book Antiqua"/>
          <w:b/>
          <w:color w:val="000000" w:themeColor="text1"/>
          <w:lang w:val="en-GB"/>
        </w:rPr>
        <w:t xml:space="preserve"> Huang</w:t>
      </w:r>
      <w:r w:rsidR="006F7A18" w:rsidRPr="00245C51">
        <w:rPr>
          <w:rFonts w:ascii="Book Antiqua" w:eastAsia="Book Antiqua" w:hAnsi="Book Antiqua" w:cs="Book Antiqua"/>
          <w:b/>
          <w:bCs/>
          <w:color w:val="000000" w:themeColor="text1"/>
          <w:lang w:val="en-GB"/>
        </w:rPr>
        <w:t xml:space="preserve">, </w:t>
      </w:r>
      <w:r w:rsidRPr="00245C51">
        <w:rPr>
          <w:rFonts w:ascii="Book Antiqua" w:eastAsia="Book Antiqua" w:hAnsi="Book Antiqua" w:cs="Book Antiqua"/>
          <w:b/>
          <w:color w:val="000000" w:themeColor="text1"/>
          <w:lang w:val="en-GB"/>
        </w:rPr>
        <w:t>Xiao-</w:t>
      </w:r>
      <w:r w:rsidRPr="00245C51">
        <w:rPr>
          <w:rFonts w:ascii="Book Antiqua" w:hAnsi="Book Antiqua" w:cs="Book Antiqua"/>
          <w:b/>
          <w:color w:val="000000" w:themeColor="text1"/>
          <w:lang w:val="en-GB" w:eastAsia="zh-CN"/>
        </w:rPr>
        <w:t>Y</w:t>
      </w:r>
      <w:r w:rsidRPr="00245C51">
        <w:rPr>
          <w:rFonts w:ascii="Book Antiqua" w:eastAsia="Book Antiqua" w:hAnsi="Book Antiqua" w:cs="Book Antiqua"/>
          <w:b/>
          <w:color w:val="000000" w:themeColor="text1"/>
          <w:lang w:val="en-GB"/>
        </w:rPr>
        <w:t>un Yang</w:t>
      </w:r>
      <w:r w:rsidR="006F7A18" w:rsidRPr="00245C51">
        <w:rPr>
          <w:rFonts w:ascii="Book Antiqua" w:eastAsia="Book Antiqua" w:hAnsi="Book Antiqua" w:cs="Book Antiqua"/>
          <w:b/>
          <w:bCs/>
          <w:color w:val="000000" w:themeColor="text1"/>
          <w:lang w:val="en-GB"/>
        </w:rPr>
        <w:t xml:space="preserve">, </w:t>
      </w:r>
      <w:r w:rsidRPr="00245C51">
        <w:rPr>
          <w:rFonts w:ascii="Book Antiqua" w:eastAsia="Book Antiqua" w:hAnsi="Book Antiqua" w:cs="Book Antiqua"/>
          <w:b/>
          <w:color w:val="000000" w:themeColor="text1"/>
          <w:lang w:val="en-GB"/>
        </w:rPr>
        <w:t>Liu-</w:t>
      </w:r>
      <w:r w:rsidRPr="00245C51">
        <w:rPr>
          <w:rFonts w:ascii="Book Antiqua" w:hAnsi="Book Antiqua" w:cs="Book Antiqua"/>
          <w:b/>
          <w:color w:val="000000" w:themeColor="text1"/>
          <w:lang w:val="en-GB" w:eastAsia="zh-CN"/>
        </w:rPr>
        <w:t>C</w:t>
      </w:r>
      <w:r w:rsidRPr="00245C51">
        <w:rPr>
          <w:rFonts w:ascii="Book Antiqua" w:eastAsia="Book Antiqua" w:hAnsi="Book Antiqua" w:cs="Book Antiqua"/>
          <w:b/>
          <w:color w:val="000000" w:themeColor="text1"/>
          <w:lang w:val="en-GB"/>
        </w:rPr>
        <w:t>heng</w:t>
      </w:r>
      <w:r w:rsidRPr="00245C51">
        <w:rPr>
          <w:rFonts w:ascii="Book Antiqua" w:hAnsi="Book Antiqua" w:cs="Book Antiqua"/>
          <w:b/>
          <w:color w:val="000000" w:themeColor="text1"/>
          <w:lang w:val="en-GB" w:eastAsia="zh-CN"/>
        </w:rPr>
        <w:t xml:space="preserve"> </w:t>
      </w:r>
      <w:r w:rsidRPr="00245C51">
        <w:rPr>
          <w:rFonts w:ascii="Book Antiqua" w:eastAsia="Book Antiqua" w:hAnsi="Book Antiqua" w:cs="Book Antiqua"/>
          <w:b/>
          <w:color w:val="000000" w:themeColor="text1"/>
          <w:lang w:val="en-GB"/>
        </w:rPr>
        <w:t>Rong</w:t>
      </w:r>
      <w:r w:rsidR="006F7A18" w:rsidRPr="00245C51">
        <w:rPr>
          <w:rFonts w:ascii="Book Antiqua" w:eastAsia="Book Antiqua" w:hAnsi="Book Antiqua" w:cs="Book Antiqua"/>
          <w:b/>
          <w:bCs/>
          <w:color w:val="000000" w:themeColor="text1"/>
          <w:lang w:val="en-GB"/>
        </w:rPr>
        <w:t xml:space="preserve">, </w:t>
      </w:r>
      <w:r w:rsidRPr="00245C51">
        <w:rPr>
          <w:rFonts w:ascii="Book Antiqua" w:eastAsia="Book Antiqua" w:hAnsi="Book Antiqua" w:cs="Book Antiqua"/>
          <w:b/>
          <w:color w:val="000000" w:themeColor="text1"/>
          <w:lang w:val="en-GB"/>
        </w:rPr>
        <w:t xml:space="preserve">Yao </w:t>
      </w:r>
      <w:proofErr w:type="spellStart"/>
      <w:r w:rsidRPr="00245C51">
        <w:rPr>
          <w:rFonts w:ascii="Book Antiqua" w:eastAsia="Book Antiqua" w:hAnsi="Book Antiqua" w:cs="Book Antiqua"/>
          <w:b/>
          <w:color w:val="000000" w:themeColor="text1"/>
          <w:lang w:val="en-GB"/>
        </w:rPr>
        <w:t>Xue</w:t>
      </w:r>
      <w:proofErr w:type="spellEnd"/>
      <w:r w:rsidR="006F7A18" w:rsidRPr="00245C51">
        <w:rPr>
          <w:rFonts w:ascii="Book Antiqua" w:eastAsia="Book Antiqua" w:hAnsi="Book Antiqua" w:cs="Book Antiqua"/>
          <w:b/>
          <w:bCs/>
          <w:color w:val="000000" w:themeColor="text1"/>
          <w:lang w:val="en-GB"/>
        </w:rPr>
        <w:t xml:space="preserve">, </w:t>
      </w:r>
      <w:r w:rsidRPr="00245C51">
        <w:rPr>
          <w:rFonts w:ascii="Book Antiqua" w:eastAsia="Book Antiqua" w:hAnsi="Book Antiqua" w:cs="Book Antiqua"/>
          <w:b/>
          <w:color w:val="000000" w:themeColor="text1"/>
          <w:lang w:val="en-GB"/>
        </w:rPr>
        <w:t>Jun Zhu</w:t>
      </w:r>
      <w:r w:rsidR="006F7A18" w:rsidRPr="00245C51">
        <w:rPr>
          <w:rFonts w:ascii="Book Antiqua" w:eastAsia="Book Antiqua" w:hAnsi="Book Antiqua" w:cs="Book Antiqua"/>
          <w:b/>
          <w:bCs/>
          <w:color w:val="000000" w:themeColor="text1"/>
          <w:lang w:val="en-GB"/>
        </w:rPr>
        <w:t xml:space="preserve">, </w:t>
      </w:r>
      <w:r w:rsidRPr="00245C51">
        <w:rPr>
          <w:rFonts w:ascii="Book Antiqua" w:eastAsia="Book Antiqua" w:hAnsi="Book Antiqua" w:cs="Book Antiqua"/>
          <w:b/>
          <w:color w:val="000000" w:themeColor="text1"/>
          <w:lang w:val="en-GB"/>
        </w:rPr>
        <w:t>Yong</w:t>
      </w:r>
      <w:r w:rsidRPr="00245C51">
        <w:rPr>
          <w:rFonts w:ascii="Book Antiqua" w:hAnsi="Book Antiqua" w:cs="Book Antiqua"/>
          <w:b/>
          <w:color w:val="000000" w:themeColor="text1"/>
          <w:lang w:val="en-GB" w:eastAsia="zh-CN"/>
        </w:rPr>
        <w:t>-J</w:t>
      </w:r>
      <w:r w:rsidRPr="00245C51">
        <w:rPr>
          <w:rFonts w:ascii="Book Antiqua" w:eastAsia="Book Antiqua" w:hAnsi="Book Antiqua" w:cs="Book Antiqua"/>
          <w:b/>
          <w:color w:val="000000" w:themeColor="text1"/>
          <w:lang w:val="en-GB"/>
        </w:rPr>
        <w:t>un Fang</w:t>
      </w:r>
      <w:r w:rsidRPr="00245C51">
        <w:rPr>
          <w:rFonts w:ascii="Book Antiqua" w:hAnsi="Book Antiqua" w:cs="Book Antiqua"/>
          <w:b/>
          <w:color w:val="000000" w:themeColor="text1"/>
          <w:lang w:val="en-GB" w:eastAsia="zh-CN"/>
        </w:rPr>
        <w:t xml:space="preserve">, </w:t>
      </w:r>
      <w:r w:rsidR="00AA77DE" w:rsidRPr="00245C51">
        <w:rPr>
          <w:rFonts w:ascii="Book Antiqua" w:hAnsi="Book Antiqua" w:cs="Book Antiqua"/>
          <w:color w:val="000000" w:themeColor="text1"/>
          <w:lang w:val="en-GB" w:eastAsia="zh-CN"/>
        </w:rPr>
        <w:t>Department of</w:t>
      </w:r>
      <w:r w:rsidR="00AA77DE" w:rsidRPr="00245C51">
        <w:rPr>
          <w:rFonts w:ascii="Book Antiqua" w:hAnsi="Book Antiqua" w:cs="Book Antiqua"/>
          <w:b/>
          <w:color w:val="000000" w:themeColor="text1"/>
          <w:lang w:val="en-GB" w:eastAsia="zh-CN"/>
        </w:rPr>
        <w:t xml:space="preserve"> </w:t>
      </w:r>
      <w:r w:rsidR="006F7A18" w:rsidRPr="00245C51">
        <w:rPr>
          <w:rFonts w:ascii="Book Antiqua" w:eastAsia="Book Antiqua" w:hAnsi="Book Antiqua" w:cs="Book Antiqua"/>
          <w:color w:val="000000" w:themeColor="text1"/>
          <w:lang w:val="en-GB"/>
        </w:rPr>
        <w:t>H</w:t>
      </w:r>
      <w:r w:rsidR="0064679B" w:rsidRPr="00245C51">
        <w:rPr>
          <w:rFonts w:ascii="Book Antiqua" w:eastAsia="Book Antiqua" w:hAnsi="Book Antiqua" w:cs="Book Antiqua"/>
          <w:color w:val="000000" w:themeColor="text1"/>
          <w:lang w:val="en-GB"/>
        </w:rPr>
        <w:t>a</w:t>
      </w:r>
      <w:r w:rsidR="006F7A18" w:rsidRPr="00245C51">
        <w:rPr>
          <w:rFonts w:ascii="Book Antiqua" w:eastAsia="Book Antiqua" w:hAnsi="Book Antiqua" w:cs="Book Antiqua"/>
          <w:color w:val="000000" w:themeColor="text1"/>
          <w:lang w:val="en-GB"/>
        </w:rPr>
        <w:t>ematology an</w:t>
      </w:r>
      <w:r w:rsidR="00C25968" w:rsidRPr="00245C51">
        <w:rPr>
          <w:rFonts w:ascii="Book Antiqua" w:hAnsi="Book Antiqua" w:cs="Book Antiqua"/>
          <w:color w:val="000000" w:themeColor="text1"/>
          <w:lang w:val="en-GB" w:eastAsia="zh-CN"/>
        </w:rPr>
        <w:t>d</w:t>
      </w:r>
      <w:r w:rsidR="006F7A18" w:rsidRPr="00245C51">
        <w:rPr>
          <w:rFonts w:ascii="Book Antiqua" w:eastAsia="Book Antiqua" w:hAnsi="Book Antiqua" w:cs="Book Antiqua"/>
          <w:color w:val="000000" w:themeColor="text1"/>
          <w:lang w:val="en-GB"/>
        </w:rPr>
        <w:t xml:space="preserve"> Oncology, </w:t>
      </w:r>
      <w:r w:rsidR="00C25968" w:rsidRPr="00245C51">
        <w:rPr>
          <w:rFonts w:ascii="Book Antiqua" w:eastAsia="Book Antiqua" w:hAnsi="Book Antiqua" w:cs="Book Antiqua"/>
          <w:color w:val="000000" w:themeColor="text1"/>
          <w:lang w:val="en-GB"/>
        </w:rPr>
        <w:t>Children</w:t>
      </w:r>
      <w:r w:rsidR="00FB657B" w:rsidRPr="00245C51">
        <w:rPr>
          <w:rFonts w:ascii="Book Antiqua" w:eastAsia="Book Antiqua" w:hAnsi="Book Antiqua" w:cs="Book Antiqua"/>
          <w:color w:val="000000" w:themeColor="text1"/>
          <w:lang w:val="en-GB"/>
        </w:rPr>
        <w:t>’</w:t>
      </w:r>
      <w:r w:rsidR="00C25968" w:rsidRPr="00245C51">
        <w:rPr>
          <w:rFonts w:ascii="Book Antiqua" w:eastAsia="Book Antiqua" w:hAnsi="Book Antiqua" w:cs="Book Antiqua"/>
          <w:color w:val="000000" w:themeColor="text1"/>
          <w:lang w:val="en-GB"/>
        </w:rPr>
        <w:t xml:space="preserve">s </w:t>
      </w:r>
      <w:r w:rsidR="00C25968" w:rsidRPr="00245C51">
        <w:rPr>
          <w:rFonts w:ascii="Book Antiqua" w:hAnsi="Book Antiqua" w:cs="Book Antiqua"/>
          <w:color w:val="000000" w:themeColor="text1"/>
          <w:lang w:val="en-GB" w:eastAsia="zh-CN"/>
        </w:rPr>
        <w:t>H</w:t>
      </w:r>
      <w:r w:rsidR="00C25968" w:rsidRPr="00245C51">
        <w:rPr>
          <w:rFonts w:ascii="Book Antiqua" w:eastAsia="Book Antiqua" w:hAnsi="Book Antiqua" w:cs="Book Antiqua"/>
          <w:color w:val="000000" w:themeColor="text1"/>
          <w:lang w:val="en-GB"/>
        </w:rPr>
        <w:t>ospital of Nanjing Medical University</w:t>
      </w:r>
      <w:r w:rsidR="006F7A18" w:rsidRPr="00245C51">
        <w:rPr>
          <w:rFonts w:ascii="Book Antiqua" w:eastAsia="Book Antiqua" w:hAnsi="Book Antiqua" w:cs="Book Antiqua"/>
          <w:color w:val="000000" w:themeColor="text1"/>
          <w:lang w:val="en-GB"/>
        </w:rPr>
        <w:t>, Nanjing 210008, Jiangsu Province, China</w:t>
      </w:r>
    </w:p>
    <w:p w14:paraId="2C1FB7FE" w14:textId="77777777" w:rsidR="00A77B3E" w:rsidRPr="00245C51" w:rsidRDefault="00A77B3E">
      <w:pPr>
        <w:spacing w:line="360" w:lineRule="auto"/>
        <w:jc w:val="both"/>
        <w:rPr>
          <w:rFonts w:ascii="Book Antiqua" w:hAnsi="Book Antiqua"/>
          <w:color w:val="000000" w:themeColor="text1"/>
          <w:lang w:val="en-GB"/>
        </w:rPr>
      </w:pPr>
    </w:p>
    <w:p w14:paraId="57E24C9C" w14:textId="5B8AB08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 xml:space="preserve">Author contributions: </w:t>
      </w:r>
      <w:bookmarkStart w:id="20" w:name="OLE_LINK19"/>
      <w:bookmarkStart w:id="21" w:name="OLE_LINK20"/>
      <w:r w:rsidR="001E0015" w:rsidRPr="00245C51">
        <w:rPr>
          <w:rFonts w:ascii="Book Antiqua" w:eastAsia="Book Antiqua" w:hAnsi="Book Antiqua" w:cs="Book Antiqua"/>
          <w:color w:val="000000" w:themeColor="text1"/>
          <w:lang w:val="en-GB"/>
        </w:rPr>
        <w:t>Huang J</w:t>
      </w:r>
      <w:bookmarkEnd w:id="20"/>
      <w:bookmarkEnd w:id="21"/>
      <w:r w:rsidRPr="00245C51">
        <w:rPr>
          <w:rFonts w:ascii="Book Antiqua" w:eastAsia="Book Antiqua" w:hAnsi="Book Antiqua" w:cs="Book Antiqua"/>
          <w:color w:val="000000" w:themeColor="text1"/>
          <w:lang w:val="en-GB"/>
        </w:rPr>
        <w:t xml:space="preserve"> reviewed the literature and contributed to manuscript drafting; </w:t>
      </w:r>
      <w:bookmarkStart w:id="22" w:name="OLE_LINK21"/>
      <w:bookmarkStart w:id="23" w:name="OLE_LINK22"/>
      <w:r w:rsidRPr="00245C51">
        <w:rPr>
          <w:rFonts w:ascii="Book Antiqua" w:eastAsia="Book Antiqua" w:hAnsi="Book Antiqua" w:cs="Book Antiqua"/>
          <w:color w:val="000000" w:themeColor="text1"/>
          <w:lang w:val="en-GB"/>
        </w:rPr>
        <w:t>Yang X</w:t>
      </w:r>
      <w:r w:rsidR="001E0015" w:rsidRPr="00245C51">
        <w:rPr>
          <w:rFonts w:ascii="Book Antiqua" w:hAnsi="Book Antiqua" w:cs="Book Antiqua"/>
          <w:color w:val="000000" w:themeColor="text1"/>
          <w:lang w:val="en-GB" w:eastAsia="zh-CN"/>
        </w:rPr>
        <w:t>Y</w:t>
      </w:r>
      <w:r w:rsidRPr="00245C51">
        <w:rPr>
          <w:rFonts w:ascii="Book Antiqua" w:eastAsia="Book Antiqua" w:hAnsi="Book Antiqua" w:cs="Book Antiqua"/>
          <w:color w:val="000000" w:themeColor="text1"/>
          <w:lang w:val="en-GB"/>
        </w:rPr>
        <w:t>, Rong L</w:t>
      </w:r>
      <w:r w:rsidR="001E0015" w:rsidRPr="00245C51">
        <w:rPr>
          <w:rFonts w:ascii="Book Antiqua" w:hAnsi="Book Antiqua" w:cs="Book Antiqua"/>
          <w:color w:val="000000" w:themeColor="text1"/>
          <w:lang w:val="en-GB" w:eastAsia="zh-CN"/>
        </w:rPr>
        <w:t>C</w:t>
      </w:r>
      <w:r w:rsidR="001E0015" w:rsidRPr="00245C51">
        <w:rPr>
          <w:rFonts w:ascii="Book Antiqua" w:eastAsia="Book Antiqua" w:hAnsi="Book Antiqua" w:cs="Book Antiqua"/>
          <w:color w:val="000000" w:themeColor="text1"/>
          <w:lang w:val="en-GB"/>
        </w:rPr>
        <w:t xml:space="preserve"> and </w:t>
      </w:r>
      <w:proofErr w:type="spellStart"/>
      <w:r w:rsidR="001E0015" w:rsidRPr="00245C51">
        <w:rPr>
          <w:rFonts w:ascii="Book Antiqua" w:eastAsia="Book Antiqua" w:hAnsi="Book Antiqua" w:cs="Book Antiqua"/>
          <w:color w:val="000000" w:themeColor="text1"/>
          <w:lang w:val="en-GB"/>
        </w:rPr>
        <w:t>Xue</w:t>
      </w:r>
      <w:proofErr w:type="spellEnd"/>
      <w:r w:rsidR="001E0015" w:rsidRPr="00245C51">
        <w:rPr>
          <w:rFonts w:ascii="Book Antiqua" w:eastAsia="Book Antiqua" w:hAnsi="Book Antiqua" w:cs="Book Antiqua"/>
          <w:color w:val="000000" w:themeColor="text1"/>
          <w:lang w:val="en-GB"/>
        </w:rPr>
        <w:t xml:space="preserve"> Y</w:t>
      </w:r>
      <w:bookmarkEnd w:id="22"/>
      <w:bookmarkEnd w:id="23"/>
      <w:r w:rsidRPr="00245C51">
        <w:rPr>
          <w:rFonts w:ascii="Book Antiqua" w:eastAsia="Book Antiqua" w:hAnsi="Book Antiqua" w:cs="Book Antiqua"/>
          <w:color w:val="000000" w:themeColor="text1"/>
          <w:lang w:val="en-GB"/>
        </w:rPr>
        <w:t xml:space="preserve"> collected clinical data and con</w:t>
      </w:r>
      <w:r w:rsidR="001E0015" w:rsidRPr="00245C51">
        <w:rPr>
          <w:rFonts w:ascii="Book Antiqua" w:eastAsia="Book Antiqua" w:hAnsi="Book Antiqua" w:cs="Book Antiqua"/>
          <w:color w:val="000000" w:themeColor="text1"/>
          <w:lang w:val="en-GB"/>
        </w:rPr>
        <w:t>tributed to manuscript drafting</w:t>
      </w:r>
      <w:r w:rsidR="001E0015" w:rsidRPr="00245C51">
        <w:rPr>
          <w:rFonts w:ascii="Book Antiqua" w:hAnsi="Book Antiqua" w:cs="Book Antiqua"/>
          <w:color w:val="000000" w:themeColor="text1"/>
          <w:lang w:val="en-GB" w:eastAsia="zh-CN"/>
        </w:rPr>
        <w:t>;</w:t>
      </w:r>
      <w:r w:rsidR="001E0015" w:rsidRPr="00245C51">
        <w:rPr>
          <w:rFonts w:ascii="Book Antiqua" w:eastAsia="Book Antiqua" w:hAnsi="Book Antiqua" w:cs="Book Antiqua"/>
          <w:color w:val="000000" w:themeColor="text1"/>
          <w:lang w:val="en-GB"/>
        </w:rPr>
        <w:t xml:space="preserve"> </w:t>
      </w:r>
      <w:bookmarkStart w:id="24" w:name="OLE_LINK23"/>
      <w:bookmarkStart w:id="25" w:name="OLE_LINK24"/>
      <w:bookmarkStart w:id="26" w:name="OLE_LINK25"/>
      <w:r w:rsidR="001E0015" w:rsidRPr="00245C51">
        <w:rPr>
          <w:rFonts w:ascii="Book Antiqua" w:eastAsia="Book Antiqua" w:hAnsi="Book Antiqua" w:cs="Book Antiqua"/>
          <w:color w:val="000000" w:themeColor="text1"/>
          <w:lang w:val="en-GB"/>
        </w:rPr>
        <w:t>Zhu J</w:t>
      </w:r>
      <w:bookmarkEnd w:id="24"/>
      <w:bookmarkEnd w:id="25"/>
      <w:bookmarkEnd w:id="26"/>
      <w:r w:rsidRPr="00245C51">
        <w:rPr>
          <w:rFonts w:ascii="Book Antiqua" w:eastAsia="Book Antiqua" w:hAnsi="Book Antiqua" w:cs="Book Antiqua"/>
          <w:color w:val="000000" w:themeColor="text1"/>
          <w:lang w:val="en-GB"/>
        </w:rPr>
        <w:t xml:space="preserve"> performed laboratory anal</w:t>
      </w:r>
      <w:r w:rsidR="001E0015" w:rsidRPr="00245C51">
        <w:rPr>
          <w:rFonts w:ascii="Book Antiqua" w:eastAsia="Book Antiqua" w:hAnsi="Book Antiqua" w:cs="Book Antiqua"/>
          <w:color w:val="000000" w:themeColor="text1"/>
          <w:lang w:val="en-GB"/>
        </w:rPr>
        <w:t>ysis and drafted the manuscript</w:t>
      </w:r>
      <w:r w:rsidR="001E0015" w:rsidRPr="00245C51">
        <w:rPr>
          <w:rFonts w:ascii="Book Antiqua" w:hAnsi="Book Antiqua" w:cs="Book Antiqua"/>
          <w:color w:val="000000" w:themeColor="text1"/>
          <w:lang w:val="en-GB" w:eastAsia="zh-CN"/>
        </w:rPr>
        <w:t>;</w:t>
      </w:r>
      <w:r w:rsidRPr="00245C51">
        <w:rPr>
          <w:rFonts w:ascii="Book Antiqua" w:eastAsia="Book Antiqua" w:hAnsi="Book Antiqua" w:cs="Book Antiqua"/>
          <w:color w:val="000000" w:themeColor="text1"/>
          <w:lang w:val="en-GB"/>
        </w:rPr>
        <w:t xml:space="preserve"> </w:t>
      </w:r>
      <w:bookmarkStart w:id="27" w:name="OLE_LINK26"/>
      <w:r w:rsidRPr="00245C51">
        <w:rPr>
          <w:rFonts w:ascii="Book Antiqua" w:eastAsia="Book Antiqua" w:hAnsi="Book Antiqua" w:cs="Book Antiqua"/>
          <w:color w:val="000000" w:themeColor="text1"/>
          <w:lang w:val="en-GB"/>
        </w:rPr>
        <w:t>Fang Y</w:t>
      </w:r>
      <w:r w:rsidR="001E0015" w:rsidRPr="00245C51">
        <w:rPr>
          <w:rFonts w:ascii="Book Antiqua" w:hAnsi="Book Antiqua" w:cs="Book Antiqua"/>
          <w:color w:val="000000" w:themeColor="text1"/>
          <w:lang w:val="en-GB" w:eastAsia="zh-CN"/>
        </w:rPr>
        <w:t>J</w:t>
      </w:r>
      <w:bookmarkEnd w:id="27"/>
      <w:r w:rsidRPr="00245C51">
        <w:rPr>
          <w:rFonts w:ascii="Book Antiqua" w:eastAsia="Book Antiqua" w:hAnsi="Book Antiqua" w:cs="Book Antiqua"/>
          <w:color w:val="000000" w:themeColor="text1"/>
          <w:lang w:val="en-GB"/>
        </w:rPr>
        <w:t xml:space="preserve"> was responsible for the revision of the manuscript for important intellectual content; </w:t>
      </w:r>
      <w:r w:rsidR="00010A5B">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ll authors issued final approval for the version to be submitted.</w:t>
      </w:r>
    </w:p>
    <w:p w14:paraId="1FA1E580" w14:textId="77777777" w:rsidR="00A77B3E" w:rsidRPr="00245C51" w:rsidRDefault="00A77B3E">
      <w:pPr>
        <w:spacing w:line="360" w:lineRule="auto"/>
        <w:jc w:val="both"/>
        <w:rPr>
          <w:rFonts w:ascii="Book Antiqua" w:hAnsi="Book Antiqua"/>
          <w:color w:val="000000" w:themeColor="text1"/>
          <w:lang w:val="en-GB"/>
        </w:rPr>
      </w:pPr>
    </w:p>
    <w:p w14:paraId="20EE1766" w14:textId="77777777" w:rsidR="00A77B3E" w:rsidRPr="00245C51" w:rsidRDefault="006F7A18">
      <w:pPr>
        <w:spacing w:line="360" w:lineRule="auto"/>
        <w:jc w:val="both"/>
        <w:rPr>
          <w:rFonts w:ascii="Book Antiqua" w:hAnsi="Book Antiqua"/>
          <w:color w:val="000000" w:themeColor="text1"/>
          <w:lang w:val="en-GB" w:eastAsia="zh-CN"/>
        </w:rPr>
      </w:pPr>
      <w:r w:rsidRPr="00245C51">
        <w:rPr>
          <w:rFonts w:ascii="Book Antiqua" w:eastAsia="Book Antiqua" w:hAnsi="Book Antiqua" w:cs="Book Antiqua"/>
          <w:b/>
          <w:bCs/>
          <w:color w:val="000000" w:themeColor="text1"/>
          <w:lang w:val="en-GB"/>
        </w:rPr>
        <w:t xml:space="preserve">Supported by </w:t>
      </w:r>
      <w:r w:rsidRPr="00245C51">
        <w:rPr>
          <w:rFonts w:ascii="Book Antiqua" w:eastAsia="Book Antiqua" w:hAnsi="Book Antiqua" w:cs="Book Antiqua"/>
          <w:color w:val="000000" w:themeColor="text1"/>
          <w:lang w:val="en-GB"/>
        </w:rPr>
        <w:t xml:space="preserve">the </w:t>
      </w:r>
      <w:r w:rsidR="004C2E71" w:rsidRPr="00245C51">
        <w:rPr>
          <w:rFonts w:ascii="Book Antiqua" w:eastAsia="Book Antiqua" w:hAnsi="Book Antiqua" w:cs="Book Antiqua"/>
          <w:color w:val="000000" w:themeColor="text1"/>
          <w:lang w:val="en-GB"/>
        </w:rPr>
        <w:t>National Natural Science Foundation of China</w:t>
      </w:r>
      <w:r w:rsidR="002D6734" w:rsidRPr="00245C51">
        <w:rPr>
          <w:rFonts w:ascii="Book Antiqua" w:hAnsi="Book Antiqua" w:cs="Book Antiqua"/>
          <w:color w:val="000000" w:themeColor="text1"/>
          <w:lang w:val="en-GB" w:eastAsia="zh-CN"/>
        </w:rPr>
        <w:t xml:space="preserve">, No. </w:t>
      </w:r>
      <w:r w:rsidRPr="00245C51">
        <w:rPr>
          <w:rFonts w:ascii="Book Antiqua" w:eastAsia="Book Antiqua" w:hAnsi="Book Antiqua" w:cs="Book Antiqua"/>
          <w:color w:val="000000" w:themeColor="text1"/>
          <w:lang w:val="en-GB"/>
        </w:rPr>
        <w:t>81670155</w:t>
      </w:r>
      <w:r w:rsidR="002D6734" w:rsidRPr="00245C51">
        <w:rPr>
          <w:rFonts w:ascii="Book Antiqua" w:hAnsi="Book Antiqua" w:cs="Book Antiqua"/>
          <w:color w:val="000000" w:themeColor="text1"/>
          <w:lang w:val="en-GB" w:eastAsia="zh-CN"/>
        </w:rPr>
        <w:t>.</w:t>
      </w:r>
    </w:p>
    <w:p w14:paraId="69046ADC" w14:textId="77777777" w:rsidR="00A77B3E" w:rsidRPr="00245C51" w:rsidRDefault="00A77B3E">
      <w:pPr>
        <w:spacing w:line="360" w:lineRule="auto"/>
        <w:jc w:val="both"/>
        <w:rPr>
          <w:rFonts w:ascii="Book Antiqua" w:hAnsi="Book Antiqua"/>
          <w:color w:val="000000" w:themeColor="text1"/>
          <w:lang w:val="en-GB"/>
        </w:rPr>
      </w:pPr>
    </w:p>
    <w:p w14:paraId="69846CB6" w14:textId="6AFAED6D" w:rsidR="00A77B3E" w:rsidRPr="00245C51" w:rsidRDefault="004F0AC9">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Corresponding author: Yong</w:t>
      </w:r>
      <w:r w:rsidRPr="00245C51">
        <w:rPr>
          <w:rFonts w:ascii="Book Antiqua" w:hAnsi="Book Antiqua" w:cs="Book Antiqua"/>
          <w:b/>
          <w:bCs/>
          <w:color w:val="000000" w:themeColor="text1"/>
          <w:lang w:val="en-GB" w:eastAsia="zh-CN"/>
        </w:rPr>
        <w:t>-J</w:t>
      </w:r>
      <w:r w:rsidR="006F7A18" w:rsidRPr="00245C51">
        <w:rPr>
          <w:rFonts w:ascii="Book Antiqua" w:eastAsia="Book Antiqua" w:hAnsi="Book Antiqua" w:cs="Book Antiqua"/>
          <w:b/>
          <w:bCs/>
          <w:color w:val="000000" w:themeColor="text1"/>
          <w:lang w:val="en-GB"/>
        </w:rPr>
        <w:t>un</w:t>
      </w:r>
      <w:r w:rsidRPr="00245C51">
        <w:rPr>
          <w:rFonts w:ascii="Book Antiqua" w:eastAsia="Book Antiqua" w:hAnsi="Book Antiqua" w:cs="Book Antiqua"/>
          <w:b/>
          <w:bCs/>
          <w:color w:val="000000" w:themeColor="text1"/>
          <w:lang w:val="en-GB"/>
        </w:rPr>
        <w:t xml:space="preserve"> Fang</w:t>
      </w:r>
      <w:r w:rsidR="006F7A18" w:rsidRPr="00245C51">
        <w:rPr>
          <w:rFonts w:ascii="Book Antiqua" w:eastAsia="Book Antiqua" w:hAnsi="Book Antiqua" w:cs="Book Antiqua"/>
          <w:b/>
          <w:bCs/>
          <w:color w:val="000000" w:themeColor="text1"/>
          <w:lang w:val="en-GB"/>
        </w:rPr>
        <w:t xml:space="preserve">, MD, PhD, Chief Doctor, Dean, </w:t>
      </w:r>
      <w:r w:rsidR="00AA77DE" w:rsidRPr="00245C51">
        <w:rPr>
          <w:rFonts w:ascii="Book Antiqua" w:hAnsi="Book Antiqua" w:cs="Book Antiqua"/>
          <w:color w:val="000000" w:themeColor="text1"/>
          <w:lang w:val="en-GB" w:eastAsia="zh-CN"/>
        </w:rPr>
        <w:t>Department of</w:t>
      </w:r>
      <w:r w:rsidR="00AA77DE" w:rsidRPr="00245C51">
        <w:rPr>
          <w:rFonts w:ascii="Book Antiqua" w:eastAsia="Book Antiqua" w:hAnsi="Book Antiqua" w:cs="Book Antiqua"/>
          <w:color w:val="000000" w:themeColor="text1"/>
          <w:lang w:val="en-GB"/>
        </w:rPr>
        <w:t xml:space="preserve"> </w:t>
      </w:r>
      <w:r w:rsidR="006F7A18" w:rsidRPr="00245C51">
        <w:rPr>
          <w:rFonts w:ascii="Book Antiqua" w:eastAsia="Book Antiqua" w:hAnsi="Book Antiqua" w:cs="Book Antiqua"/>
          <w:color w:val="000000" w:themeColor="text1"/>
          <w:lang w:val="en-GB"/>
        </w:rPr>
        <w:t>H</w:t>
      </w:r>
      <w:r w:rsidR="0064679B" w:rsidRPr="00245C51">
        <w:rPr>
          <w:rFonts w:ascii="Book Antiqua" w:eastAsia="Book Antiqua" w:hAnsi="Book Antiqua" w:cs="Book Antiqua"/>
          <w:color w:val="000000" w:themeColor="text1"/>
          <w:lang w:val="en-GB"/>
        </w:rPr>
        <w:t>a</w:t>
      </w:r>
      <w:r w:rsidR="006F7A18" w:rsidRPr="00245C51">
        <w:rPr>
          <w:rFonts w:ascii="Book Antiqua" w:eastAsia="Book Antiqua" w:hAnsi="Book Antiqua" w:cs="Book Antiqua"/>
          <w:color w:val="000000" w:themeColor="text1"/>
          <w:lang w:val="en-GB"/>
        </w:rPr>
        <w:t>ematology and Oncology, Children's Hospital of Nanjing Medical University, No.</w:t>
      </w:r>
      <w:r w:rsidRPr="00245C51">
        <w:rPr>
          <w:rFonts w:ascii="Book Antiqua" w:hAnsi="Book Antiqua" w:cs="Book Antiqua"/>
          <w:color w:val="000000" w:themeColor="text1"/>
          <w:lang w:val="en-GB" w:eastAsia="zh-CN"/>
        </w:rPr>
        <w:t xml:space="preserve"> </w:t>
      </w:r>
      <w:r w:rsidR="006F7A18" w:rsidRPr="00245C51">
        <w:rPr>
          <w:rFonts w:ascii="Book Antiqua" w:eastAsia="Book Antiqua" w:hAnsi="Book Antiqua" w:cs="Book Antiqua"/>
          <w:color w:val="000000" w:themeColor="text1"/>
          <w:lang w:val="en-GB"/>
        </w:rPr>
        <w:t>72</w:t>
      </w:r>
      <w:r w:rsidR="002664DB" w:rsidRPr="00245C51">
        <w:rPr>
          <w:rFonts w:ascii="Book Antiqua" w:hAnsi="Book Antiqua" w:cs="Book Antiqua"/>
          <w:color w:val="000000" w:themeColor="text1"/>
          <w:lang w:val="en-GB" w:eastAsia="zh-CN"/>
        </w:rPr>
        <w:t xml:space="preserve"> </w:t>
      </w:r>
      <w:r w:rsidR="006F7A18" w:rsidRPr="00245C51">
        <w:rPr>
          <w:rFonts w:ascii="Book Antiqua" w:eastAsia="Book Antiqua" w:hAnsi="Book Antiqua" w:cs="Book Antiqua"/>
          <w:color w:val="000000" w:themeColor="text1"/>
          <w:lang w:val="en-GB"/>
        </w:rPr>
        <w:t>Guangzhou Road, Nanjing 210008, Jiangsu Province, China. fyj322@189.cn</w:t>
      </w:r>
    </w:p>
    <w:p w14:paraId="184B6673" w14:textId="77777777" w:rsidR="00A77B3E" w:rsidRPr="00245C51" w:rsidRDefault="00A77B3E">
      <w:pPr>
        <w:spacing w:line="360" w:lineRule="auto"/>
        <w:jc w:val="both"/>
        <w:rPr>
          <w:rFonts w:ascii="Book Antiqua" w:hAnsi="Book Antiqua"/>
          <w:color w:val="000000" w:themeColor="text1"/>
          <w:lang w:val="en-GB"/>
        </w:rPr>
      </w:pPr>
    </w:p>
    <w:p w14:paraId="1FA60593"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 xml:space="preserve">Received: </w:t>
      </w:r>
      <w:r w:rsidRPr="00245C51">
        <w:rPr>
          <w:rFonts w:ascii="Book Antiqua" w:eastAsia="Book Antiqua" w:hAnsi="Book Antiqua" w:cs="Book Antiqua"/>
          <w:color w:val="000000" w:themeColor="text1"/>
          <w:lang w:val="en-GB"/>
        </w:rPr>
        <w:t>January 1, 2020</w:t>
      </w:r>
    </w:p>
    <w:p w14:paraId="3F3089EE" w14:textId="77777777" w:rsidR="00A77B3E" w:rsidRPr="00245C51" w:rsidRDefault="006F7A18">
      <w:pPr>
        <w:spacing w:line="360" w:lineRule="auto"/>
        <w:jc w:val="both"/>
        <w:rPr>
          <w:rFonts w:ascii="Book Antiqua" w:hAnsi="Book Antiqua"/>
          <w:color w:val="000000" w:themeColor="text1"/>
          <w:lang w:val="en-GB" w:eastAsia="zh-CN"/>
        </w:rPr>
      </w:pPr>
      <w:r w:rsidRPr="00245C51">
        <w:rPr>
          <w:rFonts w:ascii="Book Antiqua" w:eastAsia="Book Antiqua" w:hAnsi="Book Antiqua" w:cs="Book Antiqua"/>
          <w:b/>
          <w:bCs/>
          <w:color w:val="000000" w:themeColor="text1"/>
          <w:lang w:val="en-GB"/>
        </w:rPr>
        <w:t xml:space="preserve">Revised: </w:t>
      </w:r>
      <w:r w:rsidR="00F74828" w:rsidRPr="00245C51">
        <w:rPr>
          <w:rFonts w:ascii="Book Antiqua" w:hAnsi="Book Antiqua" w:cs="Book Antiqua"/>
          <w:bCs/>
          <w:color w:val="000000" w:themeColor="text1"/>
          <w:lang w:val="en-GB" w:eastAsia="zh-CN"/>
        </w:rPr>
        <w:t>October 5, 2020</w:t>
      </w:r>
    </w:p>
    <w:p w14:paraId="44284BC6" w14:textId="25C022FF"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lastRenderedPageBreak/>
        <w:t xml:space="preserve">Accepted: </w:t>
      </w:r>
      <w:r w:rsidR="00D70F6F" w:rsidRPr="00245C51">
        <w:rPr>
          <w:rFonts w:ascii="Book Antiqua" w:eastAsia="Book Antiqua" w:hAnsi="Book Antiqua" w:cs="Book Antiqua"/>
          <w:color w:val="000000" w:themeColor="text1"/>
          <w:lang w:val="en-GB"/>
        </w:rPr>
        <w:t>October 19, 2020</w:t>
      </w:r>
    </w:p>
    <w:p w14:paraId="07CE480B" w14:textId="735D08EB" w:rsidR="00667D30" w:rsidRPr="00245C51" w:rsidRDefault="006F7A18">
      <w:pPr>
        <w:spacing w:line="360" w:lineRule="auto"/>
        <w:jc w:val="both"/>
        <w:rPr>
          <w:rFonts w:ascii="Book Antiqua" w:eastAsia="Book Antiqua" w:hAnsi="Book Antiqua" w:cs="Book Antiqua"/>
          <w:b/>
          <w:color w:val="000000" w:themeColor="text1"/>
          <w:lang w:val="en-GB"/>
        </w:rPr>
      </w:pPr>
      <w:r w:rsidRPr="00245C51">
        <w:rPr>
          <w:rFonts w:ascii="Book Antiqua" w:eastAsia="Book Antiqua" w:hAnsi="Book Antiqua" w:cs="Book Antiqua"/>
          <w:b/>
          <w:bCs/>
          <w:color w:val="000000" w:themeColor="text1"/>
          <w:lang w:val="en-GB"/>
        </w:rPr>
        <w:t>Published online:</w:t>
      </w:r>
    </w:p>
    <w:p w14:paraId="35D4C32E" w14:textId="77777777" w:rsidR="00667D30" w:rsidRPr="00245C51" w:rsidRDefault="00667D30" w:rsidP="00245C51">
      <w:pPr>
        <w:spacing w:line="360" w:lineRule="auto"/>
        <w:jc w:val="both"/>
        <w:rPr>
          <w:rFonts w:ascii="Book Antiqua" w:eastAsia="Book Antiqua" w:hAnsi="Book Antiqua" w:cs="Book Antiqua"/>
          <w:b/>
          <w:color w:val="000000" w:themeColor="text1"/>
          <w:lang w:val="en-GB"/>
        </w:rPr>
      </w:pPr>
      <w:r w:rsidRPr="00245C51">
        <w:rPr>
          <w:rFonts w:ascii="Book Antiqua" w:eastAsia="Book Antiqua" w:hAnsi="Book Antiqua" w:cs="Book Antiqua"/>
          <w:b/>
          <w:color w:val="000000" w:themeColor="text1"/>
          <w:lang w:val="en-GB"/>
        </w:rPr>
        <w:br w:type="page"/>
      </w:r>
    </w:p>
    <w:p w14:paraId="178828CC" w14:textId="0FAE8945" w:rsidR="00A77B3E" w:rsidRPr="00245C51" w:rsidRDefault="006F7A18" w:rsidP="00010A5B">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lastRenderedPageBreak/>
        <w:t>Abstract</w:t>
      </w:r>
    </w:p>
    <w:p w14:paraId="5D91E4BD" w14:textId="77777777" w:rsidR="00A77B3E" w:rsidRPr="00245C51" w:rsidRDefault="006F7A18" w:rsidP="0001566B">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BACKGROUND</w:t>
      </w:r>
    </w:p>
    <w:p w14:paraId="41010B92" w14:textId="779E2DBA" w:rsidR="00A77B3E" w:rsidRPr="00245C51" w:rsidRDefault="006F7A18" w:rsidP="003420DF">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The prognosis of paediatric primary refractory/relapsed acute myeloid leukaemia</w:t>
      </w:r>
      <w:r w:rsidRPr="00245C51">
        <w:rPr>
          <w:rFonts w:ascii="Book Antiqua" w:eastAsia="Book Antiqua" w:hAnsi="Book Antiqua" w:cs="Book Antiqua"/>
          <w:color w:val="000000"/>
          <w:lang w:val="en-GB"/>
        </w:rPr>
        <w:t xml:space="preserve"> (R/R AML) remains poor. Intensive therapy is typically used as salvage treatment for those with R/R AML. No data are currently available about the use of the CLAG-M protocol as salvage therapy in paediatric patients with R/R AML</w:t>
      </w:r>
      <w:r w:rsidRPr="00245C51">
        <w:rPr>
          <w:rFonts w:ascii="Book Antiqua" w:eastAsia="Book Antiqua" w:hAnsi="Book Antiqua" w:cs="Book Antiqua"/>
          <w:color w:val="000000" w:themeColor="text1"/>
          <w:lang w:val="en-GB"/>
        </w:rPr>
        <w:t>.</w:t>
      </w:r>
    </w:p>
    <w:p w14:paraId="6025B515" w14:textId="77777777" w:rsidR="00A77B3E" w:rsidRPr="00245C51" w:rsidRDefault="00A77B3E">
      <w:pPr>
        <w:spacing w:line="360" w:lineRule="auto"/>
        <w:ind w:firstLine="480"/>
        <w:jc w:val="both"/>
        <w:rPr>
          <w:rFonts w:ascii="Book Antiqua" w:hAnsi="Book Antiqua"/>
          <w:color w:val="000000" w:themeColor="text1"/>
          <w:lang w:val="en-GB"/>
        </w:rPr>
      </w:pPr>
    </w:p>
    <w:p w14:paraId="21A0C6B0"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CASE SUMMARY</w:t>
      </w:r>
    </w:p>
    <w:p w14:paraId="2FF32288"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An 8-year-old patient was diagnosed with acute myeloid leukaemia by bone marrow morphology and immunophenotype. The patient showed poor response to two cycles of induction therapy with 60% blast cells in the bone marrow after the second induction cycle. The patient achieved complete remission after being treated with the CLAG-M protocol as salvage therapy before undergoing umbilical cord blood stem cell transplantation. Morphological complete remission with haematological recovery has hitherto been maintained over 4 mo. Abnormal gene mutations detected at diagnosis were undetectable after haematopoietic stem cell transplantation. </w:t>
      </w:r>
    </w:p>
    <w:p w14:paraId="1D809805" w14:textId="77777777" w:rsidR="00A77B3E" w:rsidRPr="00245C51" w:rsidRDefault="00A77B3E">
      <w:pPr>
        <w:spacing w:line="360" w:lineRule="auto"/>
        <w:ind w:firstLine="240"/>
        <w:jc w:val="both"/>
        <w:rPr>
          <w:rFonts w:ascii="Book Antiqua" w:hAnsi="Book Antiqua"/>
          <w:color w:val="000000" w:themeColor="text1"/>
          <w:lang w:val="en-GB"/>
        </w:rPr>
      </w:pPr>
    </w:p>
    <w:p w14:paraId="6954BEC5"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CONCLUSION</w:t>
      </w:r>
    </w:p>
    <w:p w14:paraId="73278C4A"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Here we present a paediatric patient with primary refractory acute myeloid leukaemia who was successfully treated with the CLAG-M protocol. Given the positive results of the presented patient, large-scale clinical studies are required to assess the role of the CLAG-M protocol in the salvage treatment of refractory or relapsed AML in childhood. </w:t>
      </w:r>
    </w:p>
    <w:p w14:paraId="4F3DF555" w14:textId="77777777" w:rsidR="00A77B3E" w:rsidRPr="00245C51" w:rsidRDefault="00A77B3E">
      <w:pPr>
        <w:spacing w:line="360" w:lineRule="auto"/>
        <w:ind w:firstLine="480"/>
        <w:jc w:val="both"/>
        <w:rPr>
          <w:rFonts w:ascii="Book Antiqua" w:hAnsi="Book Antiqua"/>
          <w:color w:val="000000" w:themeColor="text1"/>
          <w:lang w:val="en-GB"/>
        </w:rPr>
      </w:pPr>
    </w:p>
    <w:p w14:paraId="16F9A0DD"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 xml:space="preserve">Key Words: </w:t>
      </w:r>
      <w:r w:rsidR="000F0ADE" w:rsidRPr="00245C51">
        <w:rPr>
          <w:rFonts w:ascii="Book Antiqua" w:hAnsi="Book Antiqua" w:cs="Book Antiqua"/>
          <w:color w:val="000000" w:themeColor="text1"/>
          <w:lang w:val="en-GB" w:eastAsia="zh-CN"/>
        </w:rPr>
        <w:t>A</w:t>
      </w:r>
      <w:r w:rsidRPr="00245C51">
        <w:rPr>
          <w:rFonts w:ascii="Book Antiqua" w:eastAsia="Book Antiqua" w:hAnsi="Book Antiqua" w:cs="Book Antiqua"/>
          <w:color w:val="000000" w:themeColor="text1"/>
          <w:lang w:val="en-GB"/>
        </w:rPr>
        <w:t>cute myelo</w:t>
      </w:r>
      <w:r w:rsidR="000F0ADE" w:rsidRPr="00245C51">
        <w:rPr>
          <w:rFonts w:ascii="Book Antiqua" w:eastAsia="Book Antiqua" w:hAnsi="Book Antiqua" w:cs="Book Antiqua"/>
          <w:color w:val="000000" w:themeColor="text1"/>
          <w:lang w:val="en-GB"/>
        </w:rPr>
        <w:t xml:space="preserve">id leukaemia; CLAG-M protocol; </w:t>
      </w:r>
      <w:r w:rsidR="000F0ADE" w:rsidRPr="00245C51">
        <w:rPr>
          <w:rFonts w:ascii="Book Antiqua" w:hAnsi="Book Antiqua" w:cs="Book Antiqua"/>
          <w:color w:val="000000" w:themeColor="text1"/>
          <w:lang w:val="en-GB" w:eastAsia="zh-CN"/>
        </w:rPr>
        <w:t>S</w:t>
      </w:r>
      <w:r w:rsidR="000F0ADE" w:rsidRPr="00245C51">
        <w:rPr>
          <w:rFonts w:ascii="Book Antiqua" w:eastAsia="Book Antiqua" w:hAnsi="Book Antiqua" w:cs="Book Antiqua"/>
          <w:color w:val="000000" w:themeColor="text1"/>
          <w:lang w:val="en-GB"/>
        </w:rPr>
        <w:t xml:space="preserve">alvage therapy; </w:t>
      </w:r>
      <w:r w:rsidR="000F0ADE" w:rsidRPr="00245C51">
        <w:rPr>
          <w:rFonts w:ascii="Book Antiqua" w:hAnsi="Book Antiqua" w:cs="Book Antiqua"/>
          <w:color w:val="000000" w:themeColor="text1"/>
          <w:lang w:val="en-GB" w:eastAsia="zh-CN"/>
        </w:rPr>
        <w:t>R</w:t>
      </w:r>
      <w:r w:rsidR="000F0ADE" w:rsidRPr="00245C51">
        <w:rPr>
          <w:rFonts w:ascii="Book Antiqua" w:eastAsia="Book Antiqua" w:hAnsi="Book Antiqua" w:cs="Book Antiqua"/>
          <w:color w:val="000000" w:themeColor="text1"/>
          <w:lang w:val="en-GB"/>
        </w:rPr>
        <w:t xml:space="preserve">efractory; child; </w:t>
      </w:r>
      <w:r w:rsidR="000F0ADE" w:rsidRPr="00245C51">
        <w:rPr>
          <w:rFonts w:ascii="Book Antiqua" w:hAnsi="Book Antiqua" w:cs="Book Antiqua"/>
          <w:color w:val="000000" w:themeColor="text1"/>
          <w:lang w:val="en-GB" w:eastAsia="zh-CN"/>
        </w:rPr>
        <w:t>C</w:t>
      </w:r>
      <w:r w:rsidRPr="00245C51">
        <w:rPr>
          <w:rFonts w:ascii="Book Antiqua" w:eastAsia="Book Antiqua" w:hAnsi="Book Antiqua" w:cs="Book Antiqua"/>
          <w:color w:val="000000" w:themeColor="text1"/>
          <w:lang w:val="en-GB"/>
        </w:rPr>
        <w:t>ase report</w:t>
      </w:r>
    </w:p>
    <w:p w14:paraId="019CEFBE" w14:textId="77777777" w:rsidR="00A77B3E" w:rsidRPr="00245C51" w:rsidRDefault="00A77B3E">
      <w:pPr>
        <w:spacing w:line="360" w:lineRule="auto"/>
        <w:jc w:val="both"/>
        <w:rPr>
          <w:rFonts w:ascii="Book Antiqua" w:hAnsi="Book Antiqua"/>
          <w:color w:val="000000" w:themeColor="text1"/>
          <w:lang w:val="en-GB"/>
        </w:rPr>
      </w:pPr>
    </w:p>
    <w:p w14:paraId="7CA5FB00" w14:textId="49DFE199" w:rsidR="00A77B3E" w:rsidRPr="00245C51" w:rsidRDefault="000F0ADE">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Huang J</w:t>
      </w:r>
      <w:r w:rsidR="006F7A18"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Yang X</w:t>
      </w:r>
      <w:r w:rsidRPr="00245C51">
        <w:rPr>
          <w:rFonts w:ascii="Book Antiqua" w:hAnsi="Book Antiqua" w:cs="Book Antiqua"/>
          <w:color w:val="000000" w:themeColor="text1"/>
          <w:lang w:val="en-GB" w:eastAsia="zh-CN"/>
        </w:rPr>
        <w:t>Y</w:t>
      </w:r>
      <w:r w:rsidRPr="00245C51">
        <w:rPr>
          <w:rFonts w:ascii="Book Antiqua" w:eastAsia="Book Antiqua" w:hAnsi="Book Antiqua" w:cs="Book Antiqua"/>
          <w:color w:val="000000" w:themeColor="text1"/>
          <w:lang w:val="en-GB"/>
        </w:rPr>
        <w:t>, Rong L</w:t>
      </w:r>
      <w:r w:rsidRPr="00245C51">
        <w:rPr>
          <w:rFonts w:ascii="Book Antiqua" w:hAnsi="Book Antiqua" w:cs="Book Antiqua"/>
          <w:color w:val="000000" w:themeColor="text1"/>
          <w:lang w:val="en-GB" w:eastAsia="zh-CN"/>
        </w:rPr>
        <w:t>C,</w:t>
      </w:r>
      <w:r w:rsidRPr="00245C51">
        <w:rPr>
          <w:rFonts w:ascii="Book Antiqua" w:eastAsia="Book Antiqua" w:hAnsi="Book Antiqua" w:cs="Book Antiqua"/>
          <w:color w:val="000000" w:themeColor="text1"/>
          <w:lang w:val="en-GB"/>
        </w:rPr>
        <w:t xml:space="preserve"> </w:t>
      </w:r>
      <w:proofErr w:type="spellStart"/>
      <w:r w:rsidRPr="00245C51">
        <w:rPr>
          <w:rFonts w:ascii="Book Antiqua" w:eastAsia="Book Antiqua" w:hAnsi="Book Antiqua" w:cs="Book Antiqua"/>
          <w:color w:val="000000" w:themeColor="text1"/>
          <w:lang w:val="en-GB"/>
        </w:rPr>
        <w:t>Xue</w:t>
      </w:r>
      <w:proofErr w:type="spellEnd"/>
      <w:r w:rsidRPr="00245C51">
        <w:rPr>
          <w:rFonts w:ascii="Book Antiqua" w:eastAsia="Book Antiqua" w:hAnsi="Book Antiqua" w:cs="Book Antiqua"/>
          <w:color w:val="000000" w:themeColor="text1"/>
          <w:lang w:val="en-GB"/>
        </w:rPr>
        <w:t xml:space="preserve"> Y</w:t>
      </w:r>
      <w:r w:rsidR="006F7A18"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Zhu J</w:t>
      </w:r>
      <w:r w:rsidR="006F7A18"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Fang Y</w:t>
      </w:r>
      <w:r w:rsidRPr="00245C51">
        <w:rPr>
          <w:rFonts w:ascii="Book Antiqua" w:hAnsi="Book Antiqua" w:cs="Book Antiqua"/>
          <w:color w:val="000000" w:themeColor="text1"/>
          <w:lang w:val="en-GB" w:eastAsia="zh-CN"/>
        </w:rPr>
        <w:t>J</w:t>
      </w:r>
      <w:r w:rsidR="006F7A18"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CLAG-M chemotherapy followed by umbilical cord blood stem cell transplantation for primary refractory acute myeloid leukaemia</w:t>
      </w:r>
      <w:r w:rsidR="002C22A6" w:rsidRPr="00245C51">
        <w:rPr>
          <w:rFonts w:ascii="Book Antiqua" w:eastAsia="Book Antiqua" w:hAnsi="Book Antiqua" w:cs="Book Antiqua"/>
          <w:color w:val="000000" w:themeColor="text1"/>
          <w:lang w:val="en-GB"/>
        </w:rPr>
        <w:t xml:space="preserve"> in a</w:t>
      </w:r>
      <w:r w:rsidRPr="00245C51">
        <w:rPr>
          <w:rFonts w:ascii="Book Antiqua" w:eastAsia="Book Antiqua" w:hAnsi="Book Antiqua" w:cs="Book Antiqua"/>
          <w:color w:val="000000" w:themeColor="text1"/>
          <w:lang w:val="en-GB"/>
        </w:rPr>
        <w:t xml:space="preserve"> child: A case report</w:t>
      </w:r>
      <w:r w:rsidR="006F7A18" w:rsidRPr="00245C51">
        <w:rPr>
          <w:rFonts w:ascii="Book Antiqua" w:eastAsia="Book Antiqua" w:hAnsi="Book Antiqua" w:cs="Book Antiqua"/>
          <w:color w:val="000000" w:themeColor="text1"/>
          <w:lang w:val="en-GB"/>
        </w:rPr>
        <w:t xml:space="preserve">. </w:t>
      </w:r>
      <w:r w:rsidR="006F7A18" w:rsidRPr="00245C51">
        <w:rPr>
          <w:rFonts w:ascii="Book Antiqua" w:eastAsia="Book Antiqua" w:hAnsi="Book Antiqua" w:cs="Book Antiqua"/>
          <w:i/>
          <w:iCs/>
          <w:color w:val="000000" w:themeColor="text1"/>
          <w:lang w:val="en-GB"/>
        </w:rPr>
        <w:t>World J Clin Cases</w:t>
      </w:r>
      <w:r w:rsidR="006F7A18" w:rsidRPr="00245C51">
        <w:rPr>
          <w:rFonts w:ascii="Book Antiqua" w:eastAsia="Book Antiqua" w:hAnsi="Book Antiqua" w:cs="Book Antiqua"/>
          <w:color w:val="000000" w:themeColor="text1"/>
          <w:lang w:val="en-GB"/>
        </w:rPr>
        <w:t xml:space="preserve"> 2020; In press</w:t>
      </w:r>
    </w:p>
    <w:p w14:paraId="069B2AF0" w14:textId="77777777" w:rsidR="00A77B3E" w:rsidRPr="00245C51" w:rsidRDefault="00A77B3E">
      <w:pPr>
        <w:spacing w:line="360" w:lineRule="auto"/>
        <w:jc w:val="both"/>
        <w:rPr>
          <w:rFonts w:ascii="Book Antiqua" w:hAnsi="Book Antiqua"/>
          <w:color w:val="000000" w:themeColor="text1"/>
          <w:lang w:val="en-GB"/>
        </w:rPr>
      </w:pPr>
    </w:p>
    <w:p w14:paraId="09CAE27A" w14:textId="5C807300"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 xml:space="preserve">Core Tip: </w:t>
      </w:r>
      <w:r w:rsidRPr="00245C51">
        <w:rPr>
          <w:rFonts w:ascii="Book Antiqua" w:eastAsia="Book Antiqua" w:hAnsi="Book Antiqua" w:cs="Book Antiqua"/>
          <w:color w:val="000000" w:themeColor="text1"/>
          <w:lang w:val="en-GB"/>
        </w:rPr>
        <w:t>The outcome of refractory/relapsed acute myeloid leuk</w:t>
      </w:r>
      <w:r w:rsidR="002C22A6"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emia (</w:t>
      </w:r>
      <w:bookmarkStart w:id="28" w:name="OLE_LINK29"/>
      <w:bookmarkStart w:id="29" w:name="OLE_LINK30"/>
      <w:r w:rsidRPr="00245C51">
        <w:rPr>
          <w:rFonts w:ascii="Book Antiqua" w:eastAsia="Book Antiqua" w:hAnsi="Book Antiqua" w:cs="Book Antiqua"/>
          <w:color w:val="000000" w:themeColor="text1"/>
          <w:lang w:val="en-GB"/>
        </w:rPr>
        <w:t>R/R</w:t>
      </w:r>
      <w:bookmarkEnd w:id="28"/>
      <w:bookmarkEnd w:id="29"/>
      <w:r w:rsidRPr="00245C51">
        <w:rPr>
          <w:rFonts w:ascii="Book Antiqua" w:eastAsia="Book Antiqua" w:hAnsi="Book Antiqua" w:cs="Book Antiqua"/>
          <w:color w:val="000000" w:themeColor="text1"/>
          <w:lang w:val="en-GB"/>
        </w:rPr>
        <w:t xml:space="preserve"> AML) in childhood remains poor. </w:t>
      </w:r>
      <w:r w:rsidR="002C22A6"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 xml:space="preserve"> boy with primary refractory AML achieved complete remission (CR) after being treated with one cycle of the CLAG-M protocol as salvage therapy. Umbilical cord blood stem cell transplantation was carried out after </w:t>
      </w:r>
      <w:r w:rsidRPr="00245C51">
        <w:rPr>
          <w:rFonts w:ascii="Book Antiqua" w:eastAsia="Book Antiqua" w:hAnsi="Book Antiqua" w:cs="Book Antiqua"/>
          <w:color w:val="000000"/>
          <w:lang w:val="en-GB"/>
        </w:rPr>
        <w:t>CR</w:t>
      </w:r>
      <w:r w:rsidRPr="00245C51">
        <w:rPr>
          <w:rFonts w:ascii="Book Antiqua" w:eastAsia="Book Antiqua" w:hAnsi="Book Antiqua" w:cs="Book Antiqua"/>
          <w:color w:val="000000" w:themeColor="text1"/>
          <w:lang w:val="en-GB"/>
        </w:rPr>
        <w:t xml:space="preserve">. The patient remains in complete remission without previous genetic abnormalities. The CLAG-M protocol might be an effective and tolerable salvage regimen and a bridge to </w:t>
      </w:r>
      <w:r w:rsidR="00075F31" w:rsidRPr="00245C51">
        <w:rPr>
          <w:rFonts w:ascii="Book Antiqua" w:eastAsia="Book Antiqua" w:hAnsi="Book Antiqua" w:cs="Book Antiqua"/>
          <w:color w:val="000000" w:themeColor="text1"/>
          <w:lang w:val="en-GB"/>
        </w:rPr>
        <w:t>haematopoietic stem cell transplantation</w:t>
      </w:r>
      <w:r w:rsidRPr="00245C51">
        <w:rPr>
          <w:rFonts w:ascii="Book Antiqua" w:eastAsia="Book Antiqua" w:hAnsi="Book Antiqua" w:cs="Book Antiqua"/>
          <w:color w:val="000000" w:themeColor="text1"/>
          <w:lang w:val="en-GB"/>
        </w:rPr>
        <w:t xml:space="preserve"> in </w:t>
      </w:r>
      <w:r w:rsidR="00075F31" w:rsidRPr="00245C51">
        <w:rPr>
          <w:rFonts w:ascii="Book Antiqua" w:eastAsia="Book Antiqua" w:hAnsi="Book Antiqua" w:cs="Book Antiqua"/>
          <w:color w:val="000000"/>
          <w:lang w:val="en-GB"/>
        </w:rPr>
        <w:t>R/R</w:t>
      </w:r>
      <w:r w:rsidR="00075F31" w:rsidRPr="00245C51">
        <w:rPr>
          <w:rFonts w:ascii="Book Antiqua" w:hAnsi="Book Antiqua" w:cs="Book Antiqua"/>
          <w:color w:val="000000"/>
          <w:lang w:val="en-GB" w:eastAsia="zh-CN"/>
        </w:rPr>
        <w:t xml:space="preserve"> </w:t>
      </w:r>
      <w:r w:rsidRPr="00245C51">
        <w:rPr>
          <w:rFonts w:ascii="Book Antiqua" w:eastAsia="Book Antiqua" w:hAnsi="Book Antiqua" w:cs="Book Antiqua"/>
          <w:color w:val="000000" w:themeColor="text1"/>
          <w:lang w:val="en-GB"/>
        </w:rPr>
        <w:t xml:space="preserve">AML. Additionally, we focus our literature review on the role of cladribine-based protocols in paediatric and adult </w:t>
      </w:r>
      <w:r w:rsidRPr="00245C51">
        <w:rPr>
          <w:rFonts w:ascii="Book Antiqua" w:eastAsia="Book Antiqua" w:hAnsi="Book Antiqua" w:cs="Book Antiqua"/>
          <w:color w:val="000000"/>
          <w:lang w:val="en-GB"/>
        </w:rPr>
        <w:t xml:space="preserve">R/R </w:t>
      </w:r>
      <w:r w:rsidRPr="00245C51">
        <w:rPr>
          <w:rFonts w:ascii="Book Antiqua" w:eastAsia="Book Antiqua" w:hAnsi="Book Antiqua" w:cs="Book Antiqua"/>
          <w:color w:val="000000" w:themeColor="text1"/>
          <w:lang w:val="en-GB"/>
        </w:rPr>
        <w:t>AML patients.</w:t>
      </w:r>
    </w:p>
    <w:p w14:paraId="475F1905" w14:textId="77777777" w:rsidR="00A77B3E" w:rsidRPr="00245C51" w:rsidRDefault="00A77B3E">
      <w:pPr>
        <w:spacing w:line="360" w:lineRule="auto"/>
        <w:jc w:val="both"/>
        <w:rPr>
          <w:rFonts w:ascii="Book Antiqua" w:hAnsi="Book Antiqua"/>
          <w:color w:val="000000" w:themeColor="text1"/>
          <w:lang w:val="en-GB"/>
        </w:rPr>
      </w:pPr>
    </w:p>
    <w:p w14:paraId="264F9F39"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aps/>
          <w:color w:val="000000" w:themeColor="text1"/>
          <w:u w:val="single"/>
          <w:lang w:val="en-GB"/>
        </w:rPr>
        <w:br w:type="page"/>
      </w:r>
      <w:r w:rsidRPr="00245C51">
        <w:rPr>
          <w:rFonts w:ascii="Book Antiqua" w:eastAsia="Book Antiqua" w:hAnsi="Book Antiqua" w:cs="Book Antiqua"/>
          <w:b/>
          <w:caps/>
          <w:color w:val="000000" w:themeColor="text1"/>
          <w:u w:val="single"/>
          <w:lang w:val="en-GB"/>
        </w:rPr>
        <w:lastRenderedPageBreak/>
        <w:t>INTRODUCTION</w:t>
      </w:r>
    </w:p>
    <w:p w14:paraId="579C0F58"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The outcome of newly diagnosed paediatric </w:t>
      </w:r>
      <w:bookmarkStart w:id="30" w:name="OLE_LINK56"/>
      <w:bookmarkStart w:id="31" w:name="OLE_LINK57"/>
      <w:r w:rsidRPr="00245C51">
        <w:rPr>
          <w:rFonts w:ascii="Book Antiqua" w:eastAsia="Book Antiqua" w:hAnsi="Book Antiqua" w:cs="Book Antiqua"/>
          <w:color w:val="000000" w:themeColor="text1"/>
          <w:lang w:val="en-GB"/>
        </w:rPr>
        <w:t>acute myeloid leukaemia</w:t>
      </w:r>
      <w:bookmarkEnd w:id="30"/>
      <w:bookmarkEnd w:id="31"/>
      <w:r w:rsidRPr="00245C51">
        <w:rPr>
          <w:rFonts w:ascii="Book Antiqua" w:eastAsia="Book Antiqua" w:hAnsi="Book Antiqua" w:cs="Book Antiqua"/>
          <w:color w:val="000000" w:themeColor="text1"/>
          <w:lang w:val="en-GB"/>
        </w:rPr>
        <w:t xml:space="preserve"> (AML) has markedly improved in past decades. The long-term survival of childhood AML has reached 70% with advances in first-line chemotherapy, </w:t>
      </w:r>
      <w:bookmarkStart w:id="32" w:name="OLE_LINK31"/>
      <w:bookmarkStart w:id="33" w:name="OLE_LINK32"/>
      <w:r w:rsidRPr="00245C51">
        <w:rPr>
          <w:rFonts w:ascii="Book Antiqua" w:eastAsia="Book Antiqua" w:hAnsi="Book Antiqua" w:cs="Book Antiqua"/>
          <w:color w:val="000000" w:themeColor="text1"/>
          <w:lang w:val="en-GB"/>
        </w:rPr>
        <w:t>haematopoietic stem cell transplantation</w:t>
      </w:r>
      <w:bookmarkEnd w:id="32"/>
      <w:bookmarkEnd w:id="33"/>
      <w:r w:rsidRPr="00245C51">
        <w:rPr>
          <w:rFonts w:ascii="Book Antiqua" w:eastAsia="Book Antiqua" w:hAnsi="Book Antiqua" w:cs="Book Antiqua"/>
          <w:color w:val="000000" w:themeColor="text1"/>
          <w:lang w:val="en-GB"/>
        </w:rPr>
        <w:t xml:space="preserve"> (HSCT) and supportive care</w:t>
      </w:r>
      <w:r w:rsidRPr="00245C51">
        <w:rPr>
          <w:rFonts w:ascii="Book Antiqua" w:eastAsia="Book Antiqua" w:hAnsi="Book Antiqua" w:cs="Book Antiqua"/>
          <w:color w:val="000000" w:themeColor="text1"/>
          <w:vertAlign w:val="superscript"/>
          <w:lang w:val="en-GB"/>
        </w:rPr>
        <w:t>[1]</w:t>
      </w:r>
      <w:r w:rsidRPr="00245C51">
        <w:rPr>
          <w:rFonts w:ascii="Book Antiqua" w:eastAsia="Book Antiqua" w:hAnsi="Book Antiqua" w:cs="Book Antiqua"/>
          <w:color w:val="000000" w:themeColor="text1"/>
          <w:lang w:val="en-GB"/>
        </w:rPr>
        <w:t xml:space="preserve">. Despite the impressive improvement in outcome, the prognosis of children with refractory/relapsed acute myeloid leukaemia (R/R AML) is still poor. There is no uniform salvage therapy for paediatric R/R AML. Intensified conventional therapy and new combinations have been used to achieve remission or second remission. Salvage treatment also serves as a bridge to HSCT. </w:t>
      </w:r>
    </w:p>
    <w:p w14:paraId="1905814E" w14:textId="551A2E60" w:rsidR="00A77B3E" w:rsidRPr="00245C51" w:rsidRDefault="006F7A18">
      <w:pPr>
        <w:spacing w:line="360" w:lineRule="auto"/>
        <w:ind w:firstLineChars="100" w:firstLine="240"/>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Purine nucleoside analogue (PNA) combined with </w:t>
      </w:r>
      <w:bookmarkStart w:id="34" w:name="OLE_LINK64"/>
      <w:bookmarkStart w:id="35" w:name="OLE_LINK65"/>
      <w:r w:rsidRPr="00245C51">
        <w:rPr>
          <w:rFonts w:ascii="Book Antiqua" w:eastAsia="Book Antiqua" w:hAnsi="Book Antiqua" w:cs="Book Antiqua"/>
          <w:color w:val="000000" w:themeColor="text1"/>
          <w:lang w:val="en-GB"/>
        </w:rPr>
        <w:t xml:space="preserve">cytarabine </w:t>
      </w:r>
      <w:bookmarkEnd w:id="34"/>
      <w:bookmarkEnd w:id="35"/>
      <w:r w:rsidRPr="00245C51">
        <w:rPr>
          <w:rFonts w:ascii="Book Antiqua" w:eastAsia="Book Antiqua" w:hAnsi="Book Antiqua" w:cs="Book Antiqua"/>
          <w:color w:val="000000" w:themeColor="text1"/>
          <w:lang w:val="en-GB"/>
        </w:rPr>
        <w:t xml:space="preserve">(Ara-C) and </w:t>
      </w:r>
      <w:bookmarkStart w:id="36" w:name="OLE_LINK66"/>
      <w:bookmarkStart w:id="37" w:name="OLE_LINK67"/>
      <w:r w:rsidRPr="00245C51">
        <w:rPr>
          <w:rFonts w:ascii="Book Antiqua" w:eastAsia="Book Antiqua" w:hAnsi="Book Antiqua" w:cs="Book Antiqua"/>
          <w:color w:val="000000" w:themeColor="text1"/>
          <w:lang w:val="en-GB"/>
        </w:rPr>
        <w:t>granulocyte colony-stimulating factor</w:t>
      </w:r>
      <w:bookmarkEnd w:id="36"/>
      <w:bookmarkEnd w:id="37"/>
      <w:r w:rsidRPr="00245C51">
        <w:rPr>
          <w:rFonts w:ascii="Book Antiqua" w:eastAsia="Book Antiqua" w:hAnsi="Book Antiqua" w:cs="Book Antiqua"/>
          <w:color w:val="000000" w:themeColor="text1"/>
          <w:lang w:val="en-GB"/>
        </w:rPr>
        <w:t xml:space="preserve"> (G-CSF), such as in the </w:t>
      </w:r>
      <w:bookmarkStart w:id="38" w:name="OLE_LINK62"/>
      <w:bookmarkStart w:id="39" w:name="OLE_LINK63"/>
      <w:r w:rsidRPr="00245C51">
        <w:rPr>
          <w:rFonts w:ascii="Book Antiqua" w:eastAsia="Book Antiqua" w:hAnsi="Book Antiqua" w:cs="Book Antiqua"/>
          <w:color w:val="000000" w:themeColor="text1"/>
          <w:lang w:val="en-GB"/>
        </w:rPr>
        <w:t>fludarabine, Ara-C</w:t>
      </w:r>
      <w:r w:rsidR="00C00BCC" w:rsidRPr="00245C51">
        <w:rPr>
          <w:rFonts w:ascii="Book Antiqua" w:eastAsia="Book Antiqua" w:hAnsi="Book Antiqua" w:cs="Book Antiqua"/>
          <w:color w:val="000000" w:themeColor="text1"/>
          <w:lang w:val="en-GB"/>
        </w:rPr>
        <w:t xml:space="preserve"> and G-CSF</w:t>
      </w:r>
      <w:bookmarkEnd w:id="38"/>
      <w:bookmarkEnd w:id="39"/>
      <w:r w:rsidR="00C00BCC" w:rsidRPr="00245C51">
        <w:rPr>
          <w:rFonts w:ascii="Book Antiqua" w:hAnsi="Book Antiqua" w:cs="Book Antiqua"/>
          <w:color w:val="000000" w:themeColor="text1"/>
          <w:lang w:val="en-GB" w:eastAsia="zh-CN"/>
        </w:rPr>
        <w:t xml:space="preserve"> (</w:t>
      </w:r>
      <w:r w:rsidR="00C00BCC" w:rsidRPr="00245C51">
        <w:rPr>
          <w:rFonts w:ascii="Book Antiqua" w:eastAsia="Book Antiqua" w:hAnsi="Book Antiqua" w:cs="Book Antiqua"/>
          <w:color w:val="000000" w:themeColor="text1"/>
          <w:lang w:val="en-GB"/>
        </w:rPr>
        <w:t>FLAG</w:t>
      </w:r>
      <w:r w:rsidR="00C00BCC" w:rsidRPr="00245C51">
        <w:rPr>
          <w:rFonts w:ascii="Book Antiqua" w:hAnsi="Book Antiqua" w:cs="Book Antiqua"/>
          <w:color w:val="000000" w:themeColor="text1"/>
          <w:lang w:val="en-GB" w:eastAsia="zh-CN"/>
        </w:rPr>
        <w:t>)</w:t>
      </w:r>
      <w:r w:rsidRPr="00245C51">
        <w:rPr>
          <w:rFonts w:ascii="Book Antiqua" w:eastAsia="Book Antiqua" w:hAnsi="Book Antiqua" w:cs="Book Antiqua"/>
          <w:color w:val="000000" w:themeColor="text1"/>
          <w:lang w:val="en-GB"/>
        </w:rPr>
        <w:t xml:space="preserve"> protocol, has been widely used in both paediatric and adult R/R AML. Cladribine (</w:t>
      </w:r>
      <w:r w:rsidR="005B4B2A" w:rsidRPr="00245C51">
        <w:rPr>
          <w:rFonts w:ascii="Book Antiqua" w:eastAsia="Book Antiqua" w:hAnsi="Book Antiqua" w:cs="Book Antiqua"/>
          <w:color w:val="000000" w:themeColor="text1"/>
          <w:lang w:val="en-GB"/>
        </w:rPr>
        <w:t>2-CdA</w:t>
      </w:r>
      <w:r w:rsidRPr="00245C51">
        <w:rPr>
          <w:rFonts w:ascii="Book Antiqua" w:eastAsia="Book Antiqua" w:hAnsi="Book Antiqua" w:cs="Book Antiqua"/>
          <w:color w:val="000000" w:themeColor="text1"/>
          <w:lang w:val="en-GB"/>
        </w:rPr>
        <w:t>, 2-chloro2</w:t>
      </w:r>
      <w:r w:rsidR="00E5085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-deoxyadenosine) is one of </w:t>
      </w:r>
      <w:r w:rsidRPr="00245C51">
        <w:rPr>
          <w:rFonts w:ascii="Book Antiqua" w:eastAsia="Book Antiqua" w:hAnsi="Book Antiqua" w:cs="Book Antiqua"/>
          <w:color w:val="000000"/>
          <w:lang w:val="en-GB"/>
        </w:rPr>
        <w:t>PNA</w:t>
      </w:r>
      <w:r w:rsidRPr="00245C51">
        <w:rPr>
          <w:rFonts w:ascii="Book Antiqua" w:eastAsia="Book Antiqua" w:hAnsi="Book Antiqua" w:cs="Book Antiqua"/>
          <w:color w:val="000000" w:themeColor="text1"/>
          <w:lang w:val="en-GB"/>
        </w:rPr>
        <w:t xml:space="preserve">s approved for the treatment of haematological malignancies. Early clinical trials showed notable </w:t>
      </w:r>
      <w:proofErr w:type="spellStart"/>
      <w:r w:rsidRPr="00245C51">
        <w:rPr>
          <w:rFonts w:ascii="Book Antiqua" w:eastAsia="Book Antiqua" w:hAnsi="Book Antiqua" w:cs="Book Antiqua"/>
          <w:color w:val="000000" w:themeColor="text1"/>
          <w:lang w:val="en-GB"/>
        </w:rPr>
        <w:t>antileukaemic</w:t>
      </w:r>
      <w:proofErr w:type="spellEnd"/>
      <w:r w:rsidRPr="00245C51">
        <w:rPr>
          <w:rFonts w:ascii="Book Antiqua" w:eastAsia="Book Antiqua" w:hAnsi="Book Antiqua" w:cs="Book Antiqua"/>
          <w:color w:val="000000" w:themeColor="text1"/>
          <w:lang w:val="en-GB"/>
        </w:rPr>
        <w:t xml:space="preserve"> activity of cladribine used as a single agent in paediatric patients with R/R AML</w:t>
      </w:r>
      <w:r w:rsidRPr="00245C51">
        <w:rPr>
          <w:rFonts w:ascii="Book Antiqua" w:eastAsia="Book Antiqua" w:hAnsi="Book Antiqua" w:cs="Book Antiqua"/>
          <w:color w:val="000000" w:themeColor="text1"/>
          <w:vertAlign w:val="superscript"/>
          <w:lang w:val="en-GB"/>
        </w:rPr>
        <w:t>[2]</w:t>
      </w:r>
      <w:r w:rsidRPr="00245C51">
        <w:rPr>
          <w:rFonts w:ascii="Book Antiqua" w:eastAsia="Book Antiqua" w:hAnsi="Book Antiqua" w:cs="Book Antiqua"/>
          <w:color w:val="000000" w:themeColor="text1"/>
          <w:lang w:val="en-GB"/>
        </w:rPr>
        <w:t xml:space="preserve">. </w:t>
      </w:r>
      <w:r w:rsidR="0064679B" w:rsidRPr="00245C51">
        <w:rPr>
          <w:rFonts w:ascii="Book Antiqua" w:eastAsia="Book Antiqua" w:hAnsi="Book Antiqua" w:cs="Book Antiqua"/>
          <w:color w:val="000000" w:themeColor="text1"/>
          <w:lang w:val="en-GB"/>
        </w:rPr>
        <w:t xml:space="preserve">Because of </w:t>
      </w:r>
      <w:r w:rsidRPr="00245C51">
        <w:rPr>
          <w:rFonts w:ascii="Book Antiqua" w:eastAsia="Book Antiqua" w:hAnsi="Book Antiqua" w:cs="Book Antiqua"/>
          <w:color w:val="000000" w:themeColor="text1"/>
          <w:lang w:val="en-GB"/>
        </w:rPr>
        <w:t xml:space="preserve">the impressive results of initial trials in paediatric patients, the use of 2-CdA has expanded from a single drug to different combination regimens with other agents. Multiple studies of cladribine-based regimens have been carried out in adults with R/R AML. To date, the most promising 2-CdA-based protocols in adult patients have been CLAG (2-CdA, Ara-C and G-CSF) and its derivative regimen CLAG-M (2-CdA, Ara-C, G-CSF and mitoxantrone), which was first reported by the Polish </w:t>
      </w:r>
      <w:r w:rsidR="0096244C" w:rsidRPr="00245C51">
        <w:rPr>
          <w:rFonts w:ascii="Book Antiqua" w:eastAsia="Book Antiqua" w:hAnsi="Book Antiqua" w:cs="Book Antiqua"/>
          <w:color w:val="000000" w:themeColor="text1"/>
          <w:lang w:val="en-GB"/>
        </w:rPr>
        <w:t>adult leukaemia group (</w:t>
      </w:r>
      <w:r w:rsidRPr="00245C51">
        <w:rPr>
          <w:rFonts w:ascii="Book Antiqua" w:eastAsia="Book Antiqua" w:hAnsi="Book Antiqua" w:cs="Book Antiqua"/>
          <w:color w:val="000000" w:themeColor="text1"/>
          <w:lang w:val="en-GB"/>
        </w:rPr>
        <w:t>PALG)</w:t>
      </w:r>
      <w:r w:rsidRPr="00245C51">
        <w:rPr>
          <w:rFonts w:ascii="Book Antiqua" w:eastAsia="Book Antiqua" w:hAnsi="Book Antiqua" w:cs="Book Antiqua"/>
          <w:color w:val="000000" w:themeColor="text1"/>
          <w:vertAlign w:val="superscript"/>
          <w:lang w:val="en-GB"/>
        </w:rPr>
        <w:t>[3]</w:t>
      </w:r>
      <w:r w:rsidRPr="00245C51">
        <w:rPr>
          <w:rFonts w:ascii="Book Antiqua" w:eastAsia="Book Antiqua" w:hAnsi="Book Antiqua" w:cs="Book Antiqua"/>
          <w:color w:val="000000" w:themeColor="text1"/>
          <w:lang w:val="en-GB"/>
        </w:rPr>
        <w:t xml:space="preserve">. </w:t>
      </w:r>
    </w:p>
    <w:p w14:paraId="033E5B1E" w14:textId="6871F9E8" w:rsidR="00A77B3E" w:rsidRPr="00245C51" w:rsidRDefault="006F7A18">
      <w:pPr>
        <w:spacing w:line="360" w:lineRule="auto"/>
        <w:ind w:firstLineChars="100" w:firstLine="240"/>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Data about the use of the CLAG-M protocol as salvage therapy in paediatric R/R AML is rarely available. We successfully treated a paediatric patient with primary refractory AML using the CLAG-M protocol followed by umbilical cord blood stem cell transplantation. This article discusses the clinical efficacy and toxicity of the CLAG-M protocol in refractory paediatric AML as </w:t>
      </w:r>
      <w:r w:rsidR="00DC3DA4" w:rsidRPr="00245C51">
        <w:rPr>
          <w:rFonts w:ascii="Book Antiqua" w:eastAsia="Book Antiqua" w:hAnsi="Book Antiqua" w:cs="Book Antiqua"/>
          <w:color w:val="000000" w:themeColor="text1"/>
          <w:lang w:val="en-GB"/>
        </w:rPr>
        <w:t>salvage therapy</w:t>
      </w:r>
      <w:r w:rsidRPr="00245C51">
        <w:rPr>
          <w:rFonts w:ascii="Book Antiqua" w:eastAsia="Book Antiqua" w:hAnsi="Book Antiqua" w:cs="Book Antiqua"/>
          <w:color w:val="000000" w:themeColor="text1"/>
          <w:lang w:val="en-GB"/>
        </w:rPr>
        <w:t>. Written informed consent was obtained from the parents of the patient, and the study was approved by our institutional</w:t>
      </w:r>
      <w:r w:rsidR="00977933" w:rsidRPr="00245C51">
        <w:rPr>
          <w:rFonts w:ascii="Book Antiqua" w:eastAsia="Book Antiqua" w:hAnsi="Book Antiqua" w:cs="Book Antiqua"/>
          <w:color w:val="000000" w:themeColor="text1"/>
          <w:lang w:val="en-GB"/>
        </w:rPr>
        <w:t xml:space="preserve"> ethics committee</w:t>
      </w:r>
      <w:r w:rsidRPr="00245C51">
        <w:rPr>
          <w:rFonts w:ascii="Book Antiqua" w:eastAsia="Book Antiqua" w:hAnsi="Book Antiqua" w:cs="Book Antiqua"/>
          <w:color w:val="000000" w:themeColor="text1"/>
          <w:lang w:val="en-GB"/>
        </w:rPr>
        <w:t>.</w:t>
      </w:r>
    </w:p>
    <w:p w14:paraId="0A3A2FD8" w14:textId="77777777" w:rsidR="00A77B3E" w:rsidRPr="00245C51" w:rsidRDefault="00A77B3E">
      <w:pPr>
        <w:spacing w:line="360" w:lineRule="auto"/>
        <w:ind w:firstLine="480"/>
        <w:jc w:val="both"/>
        <w:rPr>
          <w:rFonts w:ascii="Book Antiqua" w:hAnsi="Book Antiqua"/>
          <w:color w:val="000000" w:themeColor="text1"/>
          <w:lang w:val="en-GB"/>
        </w:rPr>
      </w:pPr>
    </w:p>
    <w:p w14:paraId="754A2FCF"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aps/>
          <w:color w:val="000000" w:themeColor="text1"/>
          <w:u w:val="single"/>
          <w:lang w:val="en-GB"/>
        </w:rPr>
        <w:t>CASE PRESENTATION</w:t>
      </w:r>
    </w:p>
    <w:p w14:paraId="3A190DD4"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i/>
          <w:color w:val="000000" w:themeColor="text1"/>
          <w:lang w:val="en-GB"/>
        </w:rPr>
        <w:t>Chief complaints</w:t>
      </w:r>
    </w:p>
    <w:p w14:paraId="6E344F76" w14:textId="7B6DEF0F"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An 8-year-old boy was admitted to the Department of Haematology and Oncology, Children’s Hospital of Nanjing Medical University because of fever and enlargement of cervical</w:t>
      </w:r>
      <w:r w:rsidR="0064679B"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 xml:space="preserve">lymph nodes. </w:t>
      </w:r>
    </w:p>
    <w:p w14:paraId="67D94CB6" w14:textId="77777777" w:rsidR="00A77B3E" w:rsidRPr="00245C51" w:rsidRDefault="00A77B3E">
      <w:pPr>
        <w:spacing w:line="360" w:lineRule="auto"/>
        <w:ind w:firstLine="480"/>
        <w:jc w:val="both"/>
        <w:rPr>
          <w:rFonts w:ascii="Book Antiqua" w:hAnsi="Book Antiqua"/>
          <w:color w:val="000000" w:themeColor="text1"/>
          <w:lang w:val="en-GB"/>
        </w:rPr>
      </w:pPr>
    </w:p>
    <w:p w14:paraId="1660E339"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i/>
          <w:color w:val="000000" w:themeColor="text1"/>
          <w:lang w:val="en-GB"/>
        </w:rPr>
        <w:t>History of present illness</w:t>
      </w:r>
    </w:p>
    <w:p w14:paraId="1DF9B3E9" w14:textId="411C6D34"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The patient</w:t>
      </w:r>
      <w:r w:rsidR="0064679B"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s symptom of fever started </w:t>
      </w:r>
      <w:r w:rsidR="003420DF">
        <w:rPr>
          <w:rFonts w:ascii="Book Antiqua" w:eastAsia="Book Antiqua" w:hAnsi="Book Antiqua" w:cs="Book Antiqua"/>
          <w:color w:val="000000" w:themeColor="text1"/>
          <w:lang w:val="en-GB"/>
        </w:rPr>
        <w:t>5 d prior</w:t>
      </w:r>
      <w:r w:rsidRPr="00245C51">
        <w:rPr>
          <w:rFonts w:ascii="Book Antiqua" w:eastAsia="Book Antiqua" w:hAnsi="Book Antiqua" w:cs="Book Antiqua"/>
          <w:color w:val="000000" w:themeColor="text1"/>
          <w:lang w:val="en-GB"/>
        </w:rPr>
        <w:t xml:space="preserve"> with gradually enlarged lymph nodes.</w:t>
      </w:r>
    </w:p>
    <w:p w14:paraId="0F77BFF3" w14:textId="77777777" w:rsidR="00A77B3E" w:rsidRPr="00245C51" w:rsidRDefault="00A77B3E">
      <w:pPr>
        <w:spacing w:line="360" w:lineRule="auto"/>
        <w:jc w:val="both"/>
        <w:rPr>
          <w:rFonts w:ascii="Book Antiqua" w:hAnsi="Book Antiqua"/>
          <w:color w:val="000000" w:themeColor="text1"/>
          <w:lang w:val="en-GB"/>
        </w:rPr>
      </w:pPr>
    </w:p>
    <w:p w14:paraId="000B79A4"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i/>
          <w:color w:val="000000" w:themeColor="text1"/>
          <w:lang w:val="en-GB"/>
        </w:rPr>
        <w:t>History of past illness</w:t>
      </w:r>
    </w:p>
    <w:p w14:paraId="53462A12" w14:textId="7A963509"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The patient had a free previous medical history.</w:t>
      </w:r>
    </w:p>
    <w:p w14:paraId="45C8D5CC" w14:textId="77777777" w:rsidR="00A77B3E" w:rsidRPr="00245C51" w:rsidRDefault="00A77B3E">
      <w:pPr>
        <w:spacing w:line="360" w:lineRule="auto"/>
        <w:jc w:val="both"/>
        <w:rPr>
          <w:rFonts w:ascii="Book Antiqua" w:hAnsi="Book Antiqua"/>
          <w:color w:val="000000" w:themeColor="text1"/>
          <w:lang w:val="en-GB"/>
        </w:rPr>
      </w:pPr>
    </w:p>
    <w:p w14:paraId="44BED1BE"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i/>
          <w:color w:val="000000" w:themeColor="text1"/>
          <w:lang w:val="en-GB"/>
        </w:rPr>
        <w:t>Personal and family history</w:t>
      </w:r>
    </w:p>
    <w:p w14:paraId="67814FAC" w14:textId="744CEF20"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The parents denied any special personal or family history of leuk</w:t>
      </w:r>
      <w:r w:rsidR="0064679B"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emia or other disease.</w:t>
      </w:r>
    </w:p>
    <w:p w14:paraId="66DA57AB" w14:textId="77777777" w:rsidR="00A77B3E" w:rsidRPr="00245C51" w:rsidRDefault="00A77B3E">
      <w:pPr>
        <w:spacing w:line="360" w:lineRule="auto"/>
        <w:jc w:val="both"/>
        <w:rPr>
          <w:rFonts w:ascii="Book Antiqua" w:hAnsi="Book Antiqua"/>
          <w:color w:val="000000" w:themeColor="text1"/>
          <w:lang w:val="en-GB"/>
        </w:rPr>
      </w:pPr>
    </w:p>
    <w:p w14:paraId="61622152"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i/>
          <w:color w:val="000000" w:themeColor="text1"/>
          <w:lang w:val="en-GB"/>
        </w:rPr>
        <w:t>Physical examination</w:t>
      </w:r>
    </w:p>
    <w:p w14:paraId="0CA53DB4"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Physical examination showed pallor, cervical lymphadenopathy and splenomegaly.</w:t>
      </w:r>
    </w:p>
    <w:p w14:paraId="3A3CDFFB" w14:textId="77777777" w:rsidR="00A77B3E" w:rsidRPr="00245C51" w:rsidRDefault="00A77B3E">
      <w:pPr>
        <w:spacing w:line="360" w:lineRule="auto"/>
        <w:jc w:val="both"/>
        <w:rPr>
          <w:rFonts w:ascii="Book Antiqua" w:hAnsi="Book Antiqua"/>
          <w:color w:val="000000" w:themeColor="text1"/>
          <w:lang w:val="en-GB"/>
        </w:rPr>
      </w:pPr>
    </w:p>
    <w:p w14:paraId="4C6985DC"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i/>
          <w:color w:val="000000" w:themeColor="text1"/>
          <w:lang w:val="en-GB"/>
        </w:rPr>
        <w:t>Laboratory examinations</w:t>
      </w:r>
    </w:p>
    <w:p w14:paraId="0741356C" w14:textId="20610E3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Peripheral blood count revealed hyperleukocytosis (</w:t>
      </w:r>
      <w:r w:rsidR="00C60E99" w:rsidRPr="00245C51">
        <w:rPr>
          <w:rFonts w:ascii="Book Antiqua" w:eastAsia="Book Antiqua" w:hAnsi="Book Antiqua" w:cs="Book Antiqua"/>
          <w:color w:val="000000" w:themeColor="text1"/>
          <w:lang w:val="en-GB"/>
        </w:rPr>
        <w:t>white blood cell</w:t>
      </w:r>
      <w:r w:rsidRPr="00245C51">
        <w:rPr>
          <w:rFonts w:ascii="Book Antiqua" w:eastAsia="Book Antiqua" w:hAnsi="Book Antiqua" w:cs="Book Antiqua"/>
          <w:color w:val="000000" w:themeColor="text1"/>
          <w:lang w:val="en-GB"/>
        </w:rPr>
        <w:t xml:space="preserve"> 103.8</w:t>
      </w:r>
      <w:r w:rsidR="00C60E99" w:rsidRPr="00245C51">
        <w:rPr>
          <w:rFonts w:ascii="Book Antiqua" w:hAnsi="Book Antiqua" w:cs="Book Antiqua"/>
          <w:color w:val="000000" w:themeColor="text1"/>
          <w:lang w:val="en-GB" w:eastAsia="zh-CN"/>
        </w:rPr>
        <w:t xml:space="preserve"> </w:t>
      </w:r>
      <w:r w:rsidRPr="00245C51">
        <w:rPr>
          <w:rFonts w:ascii="Book Antiqua" w:eastAsia="Book Antiqua" w:hAnsi="Book Antiqua" w:cs="Book Antiqua"/>
          <w:color w:val="000000" w:themeColor="text1"/>
          <w:lang w:val="en-GB"/>
        </w:rPr>
        <w:t>×</w:t>
      </w:r>
      <w:r w:rsidR="00C60E99" w:rsidRPr="00245C51">
        <w:rPr>
          <w:rFonts w:ascii="Book Antiqua" w:hAnsi="Book Antiqua" w:cs="Book Antiqua"/>
          <w:color w:val="000000" w:themeColor="text1"/>
          <w:lang w:val="en-GB" w:eastAsia="zh-CN"/>
        </w:rPr>
        <w:t xml:space="preserve"> </w:t>
      </w:r>
      <w:r w:rsidRPr="00245C51">
        <w:rPr>
          <w:rFonts w:ascii="Book Antiqua" w:eastAsia="Book Antiqua" w:hAnsi="Book Antiqua" w:cs="Book Antiqua"/>
          <w:color w:val="000000" w:themeColor="text1"/>
          <w:lang w:val="en-GB"/>
        </w:rPr>
        <w:t>10</w:t>
      </w:r>
      <w:r w:rsidRPr="00245C51">
        <w:rPr>
          <w:rFonts w:ascii="Book Antiqua" w:eastAsia="Book Antiqua" w:hAnsi="Book Antiqua" w:cs="Book Antiqua"/>
          <w:color w:val="000000" w:themeColor="text1"/>
          <w:vertAlign w:val="superscript"/>
          <w:lang w:val="en-GB"/>
        </w:rPr>
        <w:t>9</w:t>
      </w:r>
      <w:r w:rsidRPr="00245C51">
        <w:rPr>
          <w:rFonts w:ascii="Book Antiqua" w:eastAsia="Book Antiqua" w:hAnsi="Book Antiqua" w:cs="Book Antiqua"/>
          <w:color w:val="000000" w:themeColor="text1"/>
          <w:lang w:val="en-GB"/>
        </w:rPr>
        <w:t>/L), anaemia (haemoglobin 74 g/L) and thrombocytopenia (platelets 56</w:t>
      </w:r>
      <w:r w:rsidR="00C60E99" w:rsidRPr="00245C51">
        <w:rPr>
          <w:rFonts w:ascii="Book Antiqua" w:hAnsi="Book Antiqua" w:cs="Book Antiqua"/>
          <w:color w:val="000000" w:themeColor="text1"/>
          <w:lang w:val="en-GB" w:eastAsia="zh-CN"/>
        </w:rPr>
        <w:t xml:space="preserve"> </w:t>
      </w:r>
      <w:r w:rsidRPr="00245C51">
        <w:rPr>
          <w:rFonts w:ascii="Book Antiqua" w:eastAsia="Book Antiqua" w:hAnsi="Book Antiqua" w:cs="Book Antiqua"/>
          <w:color w:val="000000" w:themeColor="text1"/>
          <w:lang w:val="en-GB"/>
        </w:rPr>
        <w:t>×</w:t>
      </w:r>
      <w:r w:rsidR="00C60E99" w:rsidRPr="00245C51">
        <w:rPr>
          <w:rFonts w:ascii="Book Antiqua" w:hAnsi="Book Antiqua" w:cs="Book Antiqua"/>
          <w:color w:val="000000" w:themeColor="text1"/>
          <w:lang w:val="en-GB" w:eastAsia="zh-CN"/>
        </w:rPr>
        <w:t xml:space="preserve"> </w:t>
      </w:r>
      <w:r w:rsidRPr="00245C51">
        <w:rPr>
          <w:rFonts w:ascii="Book Antiqua" w:eastAsia="Book Antiqua" w:hAnsi="Book Antiqua" w:cs="Book Antiqua"/>
          <w:color w:val="000000" w:themeColor="text1"/>
          <w:lang w:val="en-GB"/>
        </w:rPr>
        <w:t>10</w:t>
      </w:r>
      <w:r w:rsidRPr="00245C51">
        <w:rPr>
          <w:rFonts w:ascii="Book Antiqua" w:eastAsia="Book Antiqua" w:hAnsi="Book Antiqua" w:cs="Book Antiqua"/>
          <w:color w:val="000000" w:themeColor="text1"/>
          <w:vertAlign w:val="superscript"/>
          <w:lang w:val="en-GB"/>
        </w:rPr>
        <w:t>9</w:t>
      </w:r>
      <w:r w:rsidR="00097A9F"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L), while 70% blast cells were detected in peripheral blood smears with hypercellularity. Morphological examination of bone marrow aspirate showed 78% blast cells (Figure 1). Immunophenotypic analysis demonstrated that blast cells were positive for CD33 </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96.7</w:t>
      </w:r>
      <w:r w:rsidR="00A21818" w:rsidRPr="00245C51">
        <w:rPr>
          <w:rFonts w:ascii="Book Antiqua" w:eastAsia="Book Antiqua" w:hAnsi="Book Antiqua" w:cs="Book Antiqua"/>
          <w:color w:val="000000" w:themeColor="text1"/>
          <w:lang w:val="en-GB"/>
        </w:rPr>
        <w:t>0</w:t>
      </w:r>
      <w:r w:rsidRPr="00245C51">
        <w:rPr>
          <w:rFonts w:ascii="Book Antiqua" w:eastAsia="Book Antiqua" w:hAnsi="Book Antiqua" w:cs="Book Antiqua"/>
          <w:color w:val="000000" w:themeColor="text1"/>
          <w:lang w:val="en-GB"/>
        </w:rPr>
        <w:t>%</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CD13 </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57.55%</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CD11b </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18.2</w:t>
      </w:r>
      <w:r w:rsidR="00A21818" w:rsidRPr="00245C51">
        <w:rPr>
          <w:rFonts w:ascii="Book Antiqua" w:eastAsia="Book Antiqua" w:hAnsi="Book Antiqua" w:cs="Book Antiqua"/>
          <w:color w:val="000000" w:themeColor="text1"/>
          <w:lang w:val="en-GB"/>
        </w:rPr>
        <w:t>0</w:t>
      </w:r>
      <w:r w:rsidRPr="00245C51">
        <w:rPr>
          <w:rFonts w:ascii="Book Antiqua" w:eastAsia="Book Antiqua" w:hAnsi="Book Antiqua" w:cs="Book Antiqua"/>
          <w:color w:val="000000" w:themeColor="text1"/>
          <w:lang w:val="en-GB"/>
        </w:rPr>
        <w:t>%</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CD64 </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19</w:t>
      </w:r>
      <w:r w:rsidR="00A21818" w:rsidRPr="00245C51">
        <w:rPr>
          <w:rFonts w:ascii="Book Antiqua" w:eastAsia="Book Antiqua" w:hAnsi="Book Antiqua" w:cs="Book Antiqua"/>
          <w:color w:val="000000" w:themeColor="text1"/>
          <w:lang w:val="en-GB"/>
        </w:rPr>
        <w:t>.00</w:t>
      </w:r>
      <w:r w:rsidRPr="00245C51">
        <w:rPr>
          <w:rFonts w:ascii="Book Antiqua" w:eastAsia="Book Antiqua" w:hAnsi="Book Antiqua" w:cs="Book Antiqua"/>
          <w:color w:val="000000" w:themeColor="text1"/>
          <w:lang w:val="en-GB"/>
        </w:rPr>
        <w:t>%</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CD15 </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31.7</w:t>
      </w:r>
      <w:r w:rsidR="00A21818" w:rsidRPr="00245C51">
        <w:rPr>
          <w:rFonts w:ascii="Book Antiqua" w:eastAsia="Book Antiqua" w:hAnsi="Book Antiqua" w:cs="Book Antiqua"/>
          <w:color w:val="000000" w:themeColor="text1"/>
          <w:lang w:val="en-GB"/>
        </w:rPr>
        <w:t>0</w:t>
      </w:r>
      <w:r w:rsidRPr="00245C51">
        <w:rPr>
          <w:rFonts w:ascii="Book Antiqua" w:eastAsia="Book Antiqua" w:hAnsi="Book Antiqua" w:cs="Book Antiqua"/>
          <w:color w:val="000000" w:themeColor="text1"/>
          <w:lang w:val="en-GB"/>
        </w:rPr>
        <w:t>%</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GPA </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11.5</w:t>
      </w:r>
      <w:r w:rsidR="00A21818" w:rsidRPr="00245C51">
        <w:rPr>
          <w:rFonts w:ascii="Book Antiqua" w:eastAsia="Book Antiqua" w:hAnsi="Book Antiqua" w:cs="Book Antiqua"/>
          <w:color w:val="000000" w:themeColor="text1"/>
          <w:lang w:val="en-GB"/>
        </w:rPr>
        <w:t>0</w:t>
      </w:r>
      <w:r w:rsidRPr="00245C51">
        <w:rPr>
          <w:rFonts w:ascii="Book Antiqua" w:eastAsia="Book Antiqua" w:hAnsi="Book Antiqua" w:cs="Book Antiqua"/>
          <w:color w:val="000000" w:themeColor="text1"/>
          <w:lang w:val="en-GB"/>
        </w:rPr>
        <w:t>%</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and CD117 </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85.1</w:t>
      </w:r>
      <w:r w:rsidR="00A21818" w:rsidRPr="00245C51">
        <w:rPr>
          <w:rFonts w:ascii="Book Antiqua" w:eastAsia="Book Antiqua" w:hAnsi="Book Antiqua" w:cs="Book Antiqua"/>
          <w:color w:val="000000" w:themeColor="text1"/>
          <w:lang w:val="en-GB"/>
        </w:rPr>
        <w:t>0</w:t>
      </w:r>
      <w:r w:rsidRPr="00245C51">
        <w:rPr>
          <w:rFonts w:ascii="Book Antiqua" w:eastAsia="Book Antiqua" w:hAnsi="Book Antiqua" w:cs="Book Antiqua"/>
          <w:color w:val="000000" w:themeColor="text1"/>
          <w:lang w:val="en-GB"/>
        </w:rPr>
        <w:t>%</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Normal karyotype, a heterozygous synonymous mutation (c.1107A&gt;G) in exon 7 of the</w:t>
      </w:r>
      <w:r w:rsidRPr="00245C51">
        <w:rPr>
          <w:rFonts w:ascii="Book Antiqua" w:eastAsia="Book Antiqua" w:hAnsi="Book Antiqua" w:cs="Book Antiqua"/>
          <w:i/>
          <w:color w:val="000000" w:themeColor="text1"/>
          <w:lang w:val="en-GB"/>
        </w:rPr>
        <w:t xml:space="preserve"> WT1</w:t>
      </w:r>
      <w:r w:rsidRPr="00245C51">
        <w:rPr>
          <w:rFonts w:ascii="Book Antiqua" w:eastAsia="Book Antiqua" w:hAnsi="Book Antiqua" w:cs="Book Antiqua"/>
          <w:color w:val="000000" w:themeColor="text1"/>
          <w:lang w:val="en-GB"/>
        </w:rPr>
        <w:t xml:space="preserve"> gene and a heterozygous missense mutation (c.37G&gt;T) in the N-terminal codon 13 of the </w:t>
      </w:r>
      <w:r w:rsidRPr="00245C51">
        <w:rPr>
          <w:rFonts w:ascii="Book Antiqua" w:eastAsia="Book Antiqua" w:hAnsi="Book Antiqua" w:cs="Book Antiqua"/>
          <w:i/>
          <w:color w:val="000000" w:themeColor="text1"/>
          <w:lang w:val="en-GB"/>
        </w:rPr>
        <w:t>KRAS</w:t>
      </w:r>
      <w:r w:rsidRPr="00245C51">
        <w:rPr>
          <w:rFonts w:ascii="Book Antiqua" w:eastAsia="Book Antiqua" w:hAnsi="Book Antiqua" w:cs="Book Antiqua"/>
          <w:color w:val="000000" w:themeColor="text1"/>
          <w:lang w:val="en-GB"/>
        </w:rPr>
        <w:t xml:space="preserve"> gene were observed by genetic analysis.</w:t>
      </w:r>
    </w:p>
    <w:p w14:paraId="6BAB244F" w14:textId="77777777" w:rsidR="00A77B3E" w:rsidRPr="00245C51" w:rsidRDefault="00A77B3E">
      <w:pPr>
        <w:spacing w:line="360" w:lineRule="auto"/>
        <w:jc w:val="both"/>
        <w:rPr>
          <w:rFonts w:ascii="Book Antiqua" w:hAnsi="Book Antiqua"/>
          <w:color w:val="000000" w:themeColor="text1"/>
          <w:lang w:val="en-GB"/>
        </w:rPr>
      </w:pPr>
    </w:p>
    <w:p w14:paraId="1F9CCDC2"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i/>
          <w:color w:val="000000" w:themeColor="text1"/>
          <w:lang w:val="en-GB"/>
        </w:rPr>
        <w:t>Imaging examinations</w:t>
      </w:r>
    </w:p>
    <w:p w14:paraId="5D8E440C" w14:textId="466B2846"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An initial imaging evaluation with computed tomography scan revealed cervical lymphadenopathy and splenomegaly.</w:t>
      </w:r>
    </w:p>
    <w:p w14:paraId="35D55F85" w14:textId="77777777" w:rsidR="00A77B3E" w:rsidRPr="00245C51" w:rsidRDefault="00A77B3E">
      <w:pPr>
        <w:spacing w:line="360" w:lineRule="auto"/>
        <w:jc w:val="both"/>
        <w:rPr>
          <w:rFonts w:ascii="Book Antiqua" w:hAnsi="Book Antiqua"/>
          <w:color w:val="000000" w:themeColor="text1"/>
          <w:lang w:val="en-GB"/>
        </w:rPr>
      </w:pPr>
    </w:p>
    <w:p w14:paraId="55BE3F04"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aps/>
          <w:color w:val="000000" w:themeColor="text1"/>
          <w:u w:val="single"/>
          <w:lang w:val="en-GB"/>
        </w:rPr>
        <w:t>FINAL DIAGNOSIS</w:t>
      </w:r>
    </w:p>
    <w:p w14:paraId="7E846426" w14:textId="17F4EC89"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The diagnosis of AML</w:t>
      </w:r>
      <w:r w:rsidR="00E74F89">
        <w:rPr>
          <w:rFonts w:asciiTheme="minorEastAsia" w:eastAsiaTheme="minorEastAsia" w:hAnsiTheme="minorEastAsia" w:cs="Book Antiqua" w:hint="eastAsia"/>
          <w:color w:val="000000" w:themeColor="text1"/>
          <w:lang w:val="en-GB" w:eastAsia="zh-CN"/>
        </w:rPr>
        <w:t>（</w:t>
      </w:r>
      <w:r w:rsidR="00E74F89" w:rsidRPr="00E74F89">
        <w:rPr>
          <w:rFonts w:ascii="Book Antiqua" w:eastAsia="Book Antiqua" w:hAnsi="Book Antiqua" w:cs="Book Antiqua" w:hint="eastAsia"/>
          <w:color w:val="000000" w:themeColor="text1"/>
          <w:lang w:val="en-GB"/>
        </w:rPr>
        <w:t>M</w:t>
      </w:r>
      <w:r w:rsidR="00E74F89" w:rsidRPr="00E74F89">
        <w:rPr>
          <w:rFonts w:ascii="Book Antiqua" w:eastAsia="Book Antiqua" w:hAnsi="Book Antiqua" w:cs="Book Antiqua"/>
          <w:color w:val="000000" w:themeColor="text1"/>
          <w:lang w:val="en-GB"/>
        </w:rPr>
        <w:t>2</w:t>
      </w:r>
      <w:r w:rsidR="00E74F89">
        <w:rPr>
          <w:rFonts w:asciiTheme="minorEastAsia" w:eastAsiaTheme="minorEastAsia" w:hAnsiTheme="minorEastAsia" w:cs="Book Antiqua" w:hint="eastAsia"/>
          <w:color w:val="000000" w:themeColor="text1"/>
          <w:lang w:val="en-GB" w:eastAsia="zh-CN"/>
        </w:rPr>
        <w:t>）</w:t>
      </w:r>
      <w:r w:rsidRPr="00245C51">
        <w:rPr>
          <w:rFonts w:ascii="Book Antiqua" w:eastAsia="Book Antiqua" w:hAnsi="Book Antiqua" w:cs="Book Antiqua"/>
          <w:color w:val="000000" w:themeColor="text1"/>
          <w:lang w:val="en-GB"/>
        </w:rPr>
        <w:t xml:space="preserve"> was established.</w:t>
      </w:r>
    </w:p>
    <w:p w14:paraId="380314FE" w14:textId="77777777" w:rsidR="00A77B3E" w:rsidRPr="00245C51" w:rsidRDefault="00A77B3E">
      <w:pPr>
        <w:spacing w:line="360" w:lineRule="auto"/>
        <w:jc w:val="both"/>
        <w:rPr>
          <w:rFonts w:ascii="Book Antiqua" w:hAnsi="Book Antiqua"/>
          <w:color w:val="000000" w:themeColor="text1"/>
          <w:lang w:val="en-GB"/>
        </w:rPr>
      </w:pPr>
    </w:p>
    <w:p w14:paraId="6949329B"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aps/>
          <w:color w:val="000000" w:themeColor="text1"/>
          <w:u w:val="single"/>
          <w:lang w:val="en-GB"/>
        </w:rPr>
        <w:t>TREATMENT</w:t>
      </w:r>
    </w:p>
    <w:p w14:paraId="38275873" w14:textId="55D36C10"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After the diagnosis of AML </w:t>
      </w:r>
      <w:r w:rsidR="00A21818" w:rsidRPr="00245C51">
        <w:rPr>
          <w:rFonts w:ascii="Book Antiqua" w:eastAsia="Book Antiqua" w:hAnsi="Book Antiqua" w:cs="Book Antiqua"/>
          <w:color w:val="000000" w:themeColor="text1"/>
          <w:lang w:val="en-GB"/>
        </w:rPr>
        <w:t>with maturation</w:t>
      </w:r>
      <w:r w:rsidRPr="00245C51">
        <w:rPr>
          <w:rFonts w:ascii="Book Antiqua" w:eastAsia="Book Antiqua" w:hAnsi="Book Antiqua" w:cs="Book Antiqua"/>
          <w:color w:val="000000" w:themeColor="text1"/>
          <w:lang w:val="en-GB"/>
        </w:rPr>
        <w:t xml:space="preserve">, we administered induction chemotherapy to the patient using the </w:t>
      </w:r>
      <w:r w:rsidR="009A0B38" w:rsidRPr="00245C51">
        <w:rPr>
          <w:rFonts w:ascii="Book Antiqua" w:eastAsia="Book Antiqua" w:hAnsi="Book Antiqua" w:cs="Book Antiqua"/>
          <w:color w:val="000000" w:themeColor="text1"/>
          <w:lang w:val="en-GB"/>
        </w:rPr>
        <w:t xml:space="preserve">daunorubicin, cytarabine and </w:t>
      </w:r>
      <w:proofErr w:type="spellStart"/>
      <w:r w:rsidR="009A0B38" w:rsidRPr="00245C51">
        <w:rPr>
          <w:rFonts w:ascii="Book Antiqua" w:eastAsia="Book Antiqua" w:hAnsi="Book Antiqua" w:cs="Book Antiqua"/>
          <w:color w:val="000000" w:themeColor="text1"/>
          <w:lang w:val="en-GB"/>
        </w:rPr>
        <w:t>homoharringtonine</w:t>
      </w:r>
      <w:proofErr w:type="spellEnd"/>
      <w:r w:rsidRPr="00245C51">
        <w:rPr>
          <w:rFonts w:ascii="Book Antiqua" w:eastAsia="Book Antiqua" w:hAnsi="Book Antiqua" w:cs="Book Antiqua"/>
          <w:color w:val="000000" w:themeColor="text1"/>
          <w:lang w:val="en-GB"/>
        </w:rPr>
        <w:t xml:space="preserve"> regimen. Blast cells were not observed in cerebrospinal fluid </w:t>
      </w:r>
      <w:r w:rsidR="00A21818" w:rsidRPr="00245C51">
        <w:rPr>
          <w:rFonts w:ascii="Book Antiqua" w:eastAsia="Book Antiqua" w:hAnsi="Book Antiqua" w:cs="Book Antiqua"/>
          <w:color w:val="000000" w:themeColor="text1"/>
          <w:lang w:val="en-GB"/>
        </w:rPr>
        <w:t xml:space="preserve">after </w:t>
      </w:r>
      <w:r w:rsidRPr="00245C51">
        <w:rPr>
          <w:rFonts w:ascii="Book Antiqua" w:eastAsia="Book Antiqua" w:hAnsi="Book Antiqua" w:cs="Book Antiqua"/>
          <w:color w:val="000000" w:themeColor="text1"/>
          <w:lang w:val="en-GB"/>
        </w:rPr>
        <w:t xml:space="preserve">cytological examination. Bone marrow </w:t>
      </w:r>
      <w:r w:rsidR="009A0B38" w:rsidRPr="00245C51">
        <w:rPr>
          <w:rFonts w:ascii="Book Antiqua" w:eastAsia="Book Antiqua" w:hAnsi="Book Antiqua" w:cs="Book Antiqua"/>
          <w:color w:val="000000" w:themeColor="text1"/>
          <w:lang w:val="en-GB"/>
        </w:rPr>
        <w:t>aspiration was performed 14 d</w:t>
      </w:r>
      <w:r w:rsidRPr="00245C51">
        <w:rPr>
          <w:rFonts w:ascii="Book Antiqua" w:eastAsia="Book Antiqua" w:hAnsi="Book Antiqua" w:cs="Book Antiqua"/>
          <w:color w:val="000000" w:themeColor="text1"/>
          <w:lang w:val="en-GB"/>
        </w:rPr>
        <w:t xml:space="preserve"> after the first </w:t>
      </w:r>
      <w:r w:rsidR="00E74F89" w:rsidRPr="00245C51">
        <w:rPr>
          <w:rFonts w:ascii="Book Antiqua" w:eastAsia="Book Antiqua" w:hAnsi="Book Antiqua" w:cs="Book Antiqua"/>
          <w:color w:val="000000" w:themeColor="text1"/>
          <w:lang w:val="en-GB"/>
        </w:rPr>
        <w:t>7</w:t>
      </w:r>
      <w:r w:rsidR="00E74F89" w:rsidRPr="00245C51">
        <w:rPr>
          <w:rFonts w:asciiTheme="minorEastAsia" w:eastAsiaTheme="minorEastAsia" w:hAnsiTheme="minorEastAsia" w:cs="Book Antiqua" w:hint="eastAsia"/>
          <w:color w:val="000000" w:themeColor="text1"/>
          <w:lang w:val="en-GB" w:eastAsia="zh-CN"/>
        </w:rPr>
        <w:t>-</w:t>
      </w:r>
      <w:r w:rsidR="00E74F89" w:rsidRPr="00245C51">
        <w:rPr>
          <w:rFonts w:ascii="Book Antiqua" w:eastAsia="Book Antiqua" w:hAnsi="Book Antiqua" w:cs="Book Antiqua"/>
          <w:color w:val="000000" w:themeColor="text1"/>
          <w:lang w:val="en-GB"/>
        </w:rPr>
        <w:t xml:space="preserve">d </w:t>
      </w:r>
      <w:r w:rsidRPr="00245C51">
        <w:rPr>
          <w:rFonts w:ascii="Book Antiqua" w:eastAsia="Book Antiqua" w:hAnsi="Book Antiqua" w:cs="Book Antiqua"/>
          <w:color w:val="000000" w:themeColor="text1"/>
          <w:lang w:val="en-GB"/>
        </w:rPr>
        <w:t>induction therapy</w:t>
      </w:r>
      <w:r w:rsidR="00A21818" w:rsidRPr="00245C51">
        <w:rPr>
          <w:rFonts w:ascii="Book Antiqua" w:eastAsia="Book Antiqua" w:hAnsi="Book Antiqua" w:cs="Book Antiqua"/>
          <w:color w:val="000000" w:themeColor="text1"/>
          <w:lang w:val="en-GB"/>
        </w:rPr>
        <w:t xml:space="preserve"> and</w:t>
      </w:r>
      <w:r w:rsidRPr="00245C51">
        <w:rPr>
          <w:rFonts w:ascii="Book Antiqua" w:eastAsia="Book Antiqua" w:hAnsi="Book Antiqua" w:cs="Book Antiqua"/>
          <w:color w:val="000000" w:themeColor="text1"/>
          <w:lang w:val="en-GB"/>
        </w:rPr>
        <w:t xml:space="preserve"> suggest</w:t>
      </w:r>
      <w:r w:rsidR="00E74F89">
        <w:rPr>
          <w:rFonts w:ascii="Book Antiqua" w:eastAsia="Book Antiqua" w:hAnsi="Book Antiqua" w:cs="Book Antiqua"/>
          <w:color w:val="000000" w:themeColor="text1"/>
          <w:lang w:val="en-GB"/>
        </w:rPr>
        <w:t>ed</w:t>
      </w:r>
      <w:r w:rsidRPr="00245C51">
        <w:rPr>
          <w:rFonts w:ascii="Book Antiqua" w:eastAsia="Book Antiqua" w:hAnsi="Book Antiqua" w:cs="Book Antiqua"/>
          <w:color w:val="000000" w:themeColor="text1"/>
          <w:lang w:val="en-GB"/>
        </w:rPr>
        <w:t xml:space="preserve"> no response with 79% blast</w:t>
      </w:r>
      <w:r w:rsidR="00A21818" w:rsidRPr="00245C51">
        <w:rPr>
          <w:rFonts w:ascii="Book Antiqua" w:eastAsia="Book Antiqua" w:hAnsi="Book Antiqua" w:cs="Book Antiqua"/>
          <w:color w:val="000000" w:themeColor="text1"/>
          <w:lang w:val="en-GB"/>
        </w:rPr>
        <w:t xml:space="preserve"> cell</w:t>
      </w:r>
      <w:r w:rsidRPr="00245C51">
        <w:rPr>
          <w:rFonts w:ascii="Book Antiqua" w:eastAsia="Book Antiqua" w:hAnsi="Book Antiqua" w:cs="Book Antiqua"/>
          <w:color w:val="000000" w:themeColor="text1"/>
          <w:lang w:val="en-GB"/>
        </w:rPr>
        <w:t xml:space="preserve">s. Treatment with </w:t>
      </w:r>
      <w:r w:rsidR="009A0B38" w:rsidRPr="00245C51">
        <w:rPr>
          <w:rFonts w:ascii="Book Antiqua" w:eastAsia="Book Antiqua" w:hAnsi="Book Antiqua" w:cs="Book Antiqua"/>
          <w:color w:val="000000" w:themeColor="text1"/>
          <w:lang w:val="en-GB"/>
        </w:rPr>
        <w:t xml:space="preserve">idarubicin, cytarabine and </w:t>
      </w:r>
      <w:proofErr w:type="spellStart"/>
      <w:r w:rsidR="009A0B38" w:rsidRPr="00245C51">
        <w:rPr>
          <w:rFonts w:ascii="Book Antiqua" w:eastAsia="Book Antiqua" w:hAnsi="Book Antiqua" w:cs="Book Antiqua"/>
          <w:color w:val="000000" w:themeColor="text1"/>
          <w:lang w:val="en-GB"/>
        </w:rPr>
        <w:t>homoharringtonine</w:t>
      </w:r>
      <w:proofErr w:type="spellEnd"/>
      <w:r w:rsidRPr="00245C51">
        <w:rPr>
          <w:rFonts w:ascii="Book Antiqua" w:eastAsia="Book Antiqua" w:hAnsi="Book Antiqua" w:cs="Book Antiqua"/>
          <w:color w:val="000000" w:themeColor="text1"/>
          <w:lang w:val="en-GB"/>
        </w:rPr>
        <w:t xml:space="preserve"> was initiated immediately as the second induction therapy. The patient still had a poor response with 10% blast</w:t>
      </w:r>
      <w:r w:rsidR="00EE567C" w:rsidRPr="00245C51">
        <w:rPr>
          <w:rFonts w:ascii="Book Antiqua" w:eastAsia="Book Antiqua" w:hAnsi="Book Antiqua" w:cs="Book Antiqua"/>
          <w:color w:val="000000" w:themeColor="text1"/>
          <w:lang w:val="en-GB"/>
        </w:rPr>
        <w:t xml:space="preserve"> cell</w:t>
      </w:r>
      <w:r w:rsidRPr="00245C51">
        <w:rPr>
          <w:rFonts w:ascii="Book Antiqua" w:eastAsia="Book Antiqua" w:hAnsi="Book Antiqua" w:cs="Book Antiqua"/>
          <w:color w:val="000000" w:themeColor="text1"/>
          <w:lang w:val="en-GB"/>
        </w:rPr>
        <w:t xml:space="preserve">s and hypoplasia on day </w:t>
      </w:r>
      <w:r w:rsidR="00E74F89">
        <w:rPr>
          <w:rFonts w:ascii="Book Antiqua" w:eastAsia="Book Antiqua" w:hAnsi="Book Antiqua" w:cs="Book Antiqua"/>
          <w:color w:val="000000" w:themeColor="text1"/>
          <w:lang w:val="en-GB"/>
        </w:rPr>
        <w:t>15</w:t>
      </w:r>
      <w:r w:rsidRPr="00245C51">
        <w:rPr>
          <w:rFonts w:ascii="Book Antiqua" w:eastAsia="Book Antiqua" w:hAnsi="Book Antiqua" w:cs="Book Antiqua"/>
          <w:color w:val="000000" w:themeColor="text1"/>
          <w:lang w:val="en-GB"/>
        </w:rPr>
        <w:t xml:space="preserve"> and 60% blast cells in the bone marrow on day 2</w:t>
      </w:r>
      <w:r w:rsidR="00E74F89">
        <w:rPr>
          <w:rFonts w:ascii="Book Antiqua" w:eastAsia="Book Antiqua" w:hAnsi="Book Antiqua" w:cs="Book Antiqua"/>
          <w:color w:val="000000" w:themeColor="text1"/>
          <w:lang w:val="en-GB"/>
        </w:rPr>
        <w:t>1</w:t>
      </w:r>
      <w:r w:rsidRPr="00245C51">
        <w:rPr>
          <w:rFonts w:ascii="Book Antiqua" w:eastAsia="Book Antiqua" w:hAnsi="Book Antiqua" w:cs="Book Antiqua"/>
          <w:color w:val="000000" w:themeColor="text1"/>
          <w:lang w:val="en-GB"/>
        </w:rPr>
        <w:t xml:space="preserve"> after the second induction cycle. Then the patient was treated with the CLAG regimen combined with mitoxantrone as salvage therapy. The CLAG-M protocol herein consisted of cladribine </w:t>
      </w:r>
      <w:r w:rsidR="00EE567C"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5 mg/m</w:t>
      </w:r>
      <w:r w:rsidRPr="00245C51">
        <w:rPr>
          <w:rFonts w:ascii="Book Antiqua" w:eastAsia="Book Antiqua" w:hAnsi="Book Antiqua" w:cs="Book Antiqua"/>
          <w:color w:val="000000" w:themeColor="text1"/>
          <w:vertAlign w:val="superscript"/>
          <w:lang w:val="en-GB"/>
        </w:rPr>
        <w:t>2</w:t>
      </w:r>
      <w:r w:rsidRPr="00245C51">
        <w:rPr>
          <w:rFonts w:ascii="Book Antiqua" w:eastAsia="Book Antiqua" w:hAnsi="Book Antiqua" w:cs="Book Antiqua"/>
          <w:color w:val="000000" w:themeColor="text1"/>
          <w:lang w:val="en-GB"/>
        </w:rPr>
        <w:t xml:space="preserve"> </w:t>
      </w:r>
      <w:bookmarkStart w:id="40" w:name="OLE_LINK52"/>
      <w:r w:rsidRPr="00245C51">
        <w:rPr>
          <w:rFonts w:ascii="Book Antiqua" w:eastAsia="Book Antiqua" w:hAnsi="Book Antiqua" w:cs="Book Antiqua"/>
          <w:color w:val="000000" w:themeColor="text1"/>
          <w:lang w:val="en-GB"/>
        </w:rPr>
        <w:t>intravenously</w:t>
      </w:r>
      <w:bookmarkEnd w:id="40"/>
      <w:r w:rsidRPr="00245C51">
        <w:rPr>
          <w:rFonts w:ascii="Book Antiqua" w:eastAsia="Book Antiqua" w:hAnsi="Book Antiqua" w:cs="Book Antiqua"/>
          <w:color w:val="000000" w:themeColor="text1"/>
          <w:lang w:val="en-GB"/>
        </w:rPr>
        <w:t xml:space="preserve"> in 2 h from day 1 to day 5</w:t>
      </w:r>
      <w:r w:rsidR="00EE567C"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granulocyte colony-stimulating factor </w:t>
      </w:r>
      <w:r w:rsidR="00EE567C"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300 µg/m</w:t>
      </w:r>
      <w:r w:rsidRPr="00245C51">
        <w:rPr>
          <w:rFonts w:ascii="Book Antiqua" w:eastAsia="Book Antiqua" w:hAnsi="Book Antiqua" w:cs="Book Antiqua"/>
          <w:color w:val="000000" w:themeColor="text1"/>
          <w:vertAlign w:val="superscript"/>
          <w:lang w:val="en-GB"/>
        </w:rPr>
        <w:t xml:space="preserve">2 </w:t>
      </w:r>
      <w:r w:rsidRPr="00245C51">
        <w:rPr>
          <w:rFonts w:ascii="Book Antiqua" w:eastAsia="Book Antiqua" w:hAnsi="Book Antiqua" w:cs="Book Antiqua"/>
          <w:color w:val="000000" w:themeColor="text1"/>
          <w:lang w:val="en-GB"/>
        </w:rPr>
        <w:t xml:space="preserve">hypodermic injection from </w:t>
      </w:r>
      <w:r w:rsidR="00FC061C" w:rsidRPr="00245C51">
        <w:rPr>
          <w:rFonts w:ascii="Book Antiqua" w:eastAsia="Book Antiqua" w:hAnsi="Book Antiqua" w:cs="Book Antiqua"/>
          <w:color w:val="000000" w:themeColor="text1"/>
          <w:lang w:val="en-GB"/>
        </w:rPr>
        <w:t>day 0 to day 5</w:t>
      </w:r>
      <w:r w:rsidR="00EE567C" w:rsidRPr="00245C51">
        <w:rPr>
          <w:rFonts w:ascii="Book Antiqua" w:eastAsia="Book Antiqua" w:hAnsi="Book Antiqua" w:cs="Book Antiqua"/>
          <w:color w:val="000000" w:themeColor="text1"/>
          <w:lang w:val="en-GB"/>
        </w:rPr>
        <w:t>)</w:t>
      </w:r>
      <w:r w:rsidR="00FC061C" w:rsidRPr="00245C51">
        <w:rPr>
          <w:rFonts w:ascii="Book Antiqua" w:eastAsia="Book Antiqua" w:hAnsi="Book Antiqua" w:cs="Book Antiqua"/>
          <w:color w:val="000000" w:themeColor="text1"/>
          <w:lang w:val="en-GB"/>
        </w:rPr>
        <w:t xml:space="preserve">, cytarabine </w:t>
      </w:r>
      <w:r w:rsidR="00EE567C" w:rsidRPr="00245C51">
        <w:rPr>
          <w:rFonts w:ascii="Book Antiqua" w:eastAsia="Book Antiqua" w:hAnsi="Book Antiqua" w:cs="Book Antiqua"/>
          <w:color w:val="000000" w:themeColor="text1"/>
          <w:lang w:val="en-GB"/>
        </w:rPr>
        <w:t>(</w:t>
      </w:r>
      <w:r w:rsidR="00FC061C" w:rsidRPr="00245C51">
        <w:rPr>
          <w:rFonts w:ascii="Book Antiqua" w:eastAsia="Book Antiqua" w:hAnsi="Book Antiqua" w:cs="Book Antiqua"/>
          <w:color w:val="000000" w:themeColor="text1"/>
          <w:lang w:val="en-GB"/>
        </w:rPr>
        <w:t>1 g/</w:t>
      </w:r>
      <w:r w:rsidRPr="00245C51">
        <w:rPr>
          <w:rFonts w:ascii="Book Antiqua" w:eastAsia="Book Antiqua" w:hAnsi="Book Antiqua" w:cs="Book Antiqua"/>
          <w:color w:val="000000" w:themeColor="text1"/>
          <w:lang w:val="en-GB"/>
        </w:rPr>
        <w:t>m</w:t>
      </w:r>
      <w:r w:rsidRPr="00245C51">
        <w:rPr>
          <w:rFonts w:ascii="Book Antiqua" w:eastAsia="Book Antiqua" w:hAnsi="Book Antiqua" w:cs="Book Antiqua"/>
          <w:color w:val="000000" w:themeColor="text1"/>
          <w:vertAlign w:val="superscript"/>
          <w:lang w:val="en-GB"/>
        </w:rPr>
        <w:t>2</w:t>
      </w:r>
      <w:r w:rsidR="009C466E" w:rsidRPr="00245C51">
        <w:rPr>
          <w:rFonts w:ascii="Book Antiqua" w:hAnsi="Book Antiqua" w:cs="Book Antiqua"/>
          <w:color w:val="000000" w:themeColor="text1"/>
          <w:lang w:val="en-GB" w:eastAsia="zh-CN"/>
        </w:rPr>
        <w:t xml:space="preserve"> </w:t>
      </w:r>
      <w:r w:rsidRPr="00245C51">
        <w:rPr>
          <w:rFonts w:ascii="Book Antiqua" w:eastAsia="Book Antiqua" w:hAnsi="Book Antiqua" w:cs="Book Antiqua"/>
          <w:color w:val="000000" w:themeColor="text1"/>
          <w:lang w:val="en-GB"/>
        </w:rPr>
        <w:t>in 3 h intravenously in</w:t>
      </w:r>
      <w:r w:rsidR="00C7271D" w:rsidRPr="00245C51">
        <w:rPr>
          <w:rFonts w:ascii="Book Antiqua" w:eastAsia="Book Antiqua" w:hAnsi="Book Antiqua" w:cs="Book Antiqua"/>
          <w:color w:val="000000" w:themeColor="text1"/>
          <w:lang w:val="en-GB"/>
        </w:rPr>
        <w:t>fusions</w:t>
      </w:r>
      <w:r w:rsidR="00EE567C" w:rsidRPr="00245C51">
        <w:rPr>
          <w:rFonts w:ascii="Book Antiqua" w:eastAsia="Book Antiqua" w:hAnsi="Book Antiqua" w:cs="Book Antiqua"/>
          <w:color w:val="000000" w:themeColor="text1"/>
          <w:lang w:val="en-GB"/>
        </w:rPr>
        <w:t>)</w:t>
      </w:r>
      <w:r w:rsidR="00C7271D" w:rsidRPr="00245C51">
        <w:rPr>
          <w:rFonts w:ascii="Book Antiqua" w:eastAsia="Book Antiqua" w:hAnsi="Book Antiqua" w:cs="Book Antiqua"/>
          <w:color w:val="000000" w:themeColor="text1"/>
          <w:lang w:val="en-GB"/>
        </w:rPr>
        <w:t xml:space="preserve"> and mitoxantrone </w:t>
      </w:r>
      <w:r w:rsidR="00EE567C" w:rsidRPr="00245C51">
        <w:rPr>
          <w:rFonts w:ascii="Book Antiqua" w:eastAsia="Book Antiqua" w:hAnsi="Book Antiqua" w:cs="Book Antiqua"/>
          <w:color w:val="000000" w:themeColor="text1"/>
          <w:lang w:val="en-GB"/>
        </w:rPr>
        <w:t>(</w:t>
      </w:r>
      <w:r w:rsidR="00C7271D" w:rsidRPr="00245C51">
        <w:rPr>
          <w:rFonts w:ascii="Book Antiqua" w:eastAsia="Book Antiqua" w:hAnsi="Book Antiqua" w:cs="Book Antiqua"/>
          <w:color w:val="000000" w:themeColor="text1"/>
          <w:lang w:val="en-GB"/>
        </w:rPr>
        <w:t>10 mg/</w:t>
      </w:r>
      <w:r w:rsidRPr="00245C51">
        <w:rPr>
          <w:rFonts w:ascii="Book Antiqua" w:eastAsia="Book Antiqua" w:hAnsi="Book Antiqua" w:cs="Book Antiqua"/>
          <w:color w:val="000000" w:themeColor="text1"/>
          <w:lang w:val="en-GB"/>
        </w:rPr>
        <w:t>m</w:t>
      </w:r>
      <w:r w:rsidRPr="00245C51">
        <w:rPr>
          <w:rFonts w:ascii="Book Antiqua" w:eastAsia="Book Antiqua" w:hAnsi="Book Antiqua" w:cs="Book Antiqua"/>
          <w:color w:val="000000" w:themeColor="text1"/>
          <w:vertAlign w:val="superscript"/>
          <w:lang w:val="en-GB"/>
        </w:rPr>
        <w:t xml:space="preserve">2 </w:t>
      </w:r>
      <w:r w:rsidR="00EE567C" w:rsidRPr="00245C51">
        <w:rPr>
          <w:rFonts w:ascii="Book Antiqua" w:hAnsi="Book Antiqua" w:cs="Book Antiqua"/>
          <w:color w:val="000000" w:themeColor="text1"/>
          <w:lang w:val="en-GB" w:eastAsia="zh-CN"/>
        </w:rPr>
        <w:t>intravenously</w:t>
      </w:r>
      <w:r w:rsidR="00401FD6" w:rsidRPr="00245C51">
        <w:rPr>
          <w:rFonts w:ascii="Book Antiqua" w:eastAsia="Book Antiqua" w:hAnsi="Book Antiqua" w:cs="Book Antiqua"/>
          <w:color w:val="000000" w:themeColor="text1"/>
          <w:lang w:val="en-GB"/>
        </w:rPr>
        <w:t xml:space="preserve"> daily for 3 d</w:t>
      </w:r>
      <w:r w:rsidR="00EE567C"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(Figure 2). Routine bone marrow aspiration was done on day 15 after completion of the CLAG-M regimen. The patient achieved complete remission (CR) with 2% blast cells in the bone marrow but had severe bone marrow suppression after salvage therapy, and the dur</w:t>
      </w:r>
      <w:r w:rsidR="00A26088" w:rsidRPr="00245C51">
        <w:rPr>
          <w:rFonts w:ascii="Book Antiqua" w:eastAsia="Book Antiqua" w:hAnsi="Book Antiqua" w:cs="Book Antiqua"/>
          <w:color w:val="000000" w:themeColor="text1"/>
          <w:lang w:val="en-GB"/>
        </w:rPr>
        <w:t>ation of neutropenia was 14 d</w:t>
      </w:r>
      <w:r w:rsidRPr="00245C51">
        <w:rPr>
          <w:rFonts w:ascii="Book Antiqua" w:eastAsia="Book Antiqua" w:hAnsi="Book Antiqua" w:cs="Book Antiqua"/>
          <w:color w:val="000000" w:themeColor="text1"/>
          <w:lang w:val="en-GB"/>
        </w:rPr>
        <w:t>. The patient experienced</w:t>
      </w:r>
      <w:r w:rsidR="00C60499"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febrile neutropenia</w:t>
      </w:r>
      <w:r w:rsidR="000B4834" w:rsidRPr="00245C51">
        <w:rPr>
          <w:rFonts w:ascii="Book Antiqua" w:eastAsia="Book Antiqua" w:hAnsi="Book Antiqua" w:cs="Book Antiqua"/>
          <w:color w:val="000000" w:themeColor="text1"/>
          <w:lang w:val="en-GB"/>
        </w:rPr>
        <w:t xml:space="preserve">, pneumonia and </w:t>
      </w:r>
      <w:proofErr w:type="spellStart"/>
      <w:r w:rsidR="000B4834" w:rsidRPr="00245C51">
        <w:rPr>
          <w:rFonts w:ascii="Book Antiqua" w:eastAsia="Book Antiqua" w:hAnsi="Book Antiqua" w:cs="Book Antiqua"/>
          <w:color w:val="000000" w:themeColor="text1"/>
          <w:lang w:val="en-GB"/>
        </w:rPr>
        <w:t>acroposthitis</w:t>
      </w:r>
      <w:proofErr w:type="spellEnd"/>
      <w:r w:rsidR="000B4834"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 xml:space="preserve">The infection </w:t>
      </w:r>
      <w:r w:rsidR="000B4834" w:rsidRPr="00245C51">
        <w:rPr>
          <w:rFonts w:ascii="Book Antiqua" w:eastAsia="Book Antiqua" w:hAnsi="Book Antiqua" w:cs="Book Antiqua"/>
          <w:color w:val="000000" w:themeColor="text1"/>
          <w:lang w:val="en-GB"/>
        </w:rPr>
        <w:t>complications were</w:t>
      </w:r>
      <w:r w:rsidRPr="00245C51">
        <w:rPr>
          <w:rFonts w:ascii="Book Antiqua" w:eastAsia="Book Antiqua" w:hAnsi="Book Antiqua" w:cs="Book Antiqua"/>
          <w:color w:val="000000" w:themeColor="text1"/>
          <w:lang w:val="en-GB"/>
        </w:rPr>
        <w:t xml:space="preserve"> controlled using antibiotics. He received </w:t>
      </w:r>
      <w:r w:rsidR="003630BB" w:rsidRPr="00245C51">
        <w:rPr>
          <w:rFonts w:ascii="Book Antiqua" w:eastAsia="Book Antiqua" w:hAnsi="Book Antiqua" w:cs="Book Antiqua"/>
          <w:color w:val="000000" w:themeColor="text1"/>
          <w:lang w:val="en-GB"/>
        </w:rPr>
        <w:t>six</w:t>
      </w:r>
      <w:r w:rsidRPr="00245C51">
        <w:rPr>
          <w:rFonts w:ascii="Book Antiqua" w:eastAsia="Book Antiqua" w:hAnsi="Book Antiqua" w:cs="Book Antiqua"/>
          <w:color w:val="000000" w:themeColor="text1"/>
          <w:lang w:val="en-GB"/>
        </w:rPr>
        <w:t xml:space="preserve"> units of packed red cells and </w:t>
      </w:r>
      <w:r w:rsidR="003630BB" w:rsidRPr="00245C51">
        <w:rPr>
          <w:rFonts w:ascii="Book Antiqua" w:eastAsia="Book Antiqua" w:hAnsi="Book Antiqua" w:cs="Book Antiqua"/>
          <w:color w:val="000000" w:themeColor="text1"/>
          <w:lang w:val="en-GB"/>
        </w:rPr>
        <w:t>five</w:t>
      </w:r>
      <w:r w:rsidRPr="00245C51">
        <w:rPr>
          <w:rFonts w:ascii="Book Antiqua" w:eastAsia="Book Antiqua" w:hAnsi="Book Antiqua" w:cs="Book Antiqua"/>
          <w:color w:val="000000" w:themeColor="text1"/>
          <w:lang w:val="en-GB"/>
        </w:rPr>
        <w:t xml:space="preserve"> units of platelets due to bone marrow suppression. Other </w:t>
      </w:r>
      <w:proofErr w:type="spellStart"/>
      <w:r w:rsidRPr="00245C51">
        <w:rPr>
          <w:rFonts w:ascii="Book Antiqua" w:eastAsia="Book Antiqua" w:hAnsi="Book Antiqua" w:cs="Book Antiqua"/>
          <w:color w:val="000000" w:themeColor="text1"/>
          <w:lang w:val="en-GB"/>
        </w:rPr>
        <w:t>nonhaematological</w:t>
      </w:r>
      <w:proofErr w:type="spellEnd"/>
      <w:r w:rsidRPr="00245C51">
        <w:rPr>
          <w:rFonts w:ascii="Book Antiqua" w:eastAsia="Book Antiqua" w:hAnsi="Book Antiqua" w:cs="Book Antiqua"/>
          <w:color w:val="000000" w:themeColor="text1"/>
          <w:lang w:val="en-GB"/>
        </w:rPr>
        <w:t xml:space="preserve"> toxicities associated with CLAG-M were mild. Given that matched sibling donors were </w:t>
      </w:r>
      <w:r w:rsidRPr="00245C51">
        <w:rPr>
          <w:rFonts w:ascii="Book Antiqua" w:eastAsia="Book Antiqua" w:hAnsi="Book Antiqua" w:cs="Book Antiqua"/>
          <w:color w:val="000000" w:themeColor="text1"/>
          <w:lang w:val="en-GB"/>
        </w:rPr>
        <w:lastRenderedPageBreak/>
        <w:t xml:space="preserve">not available, the patient underwent haematopoietic stem cell transplantation after salvage therapy using unrelated umbilical cord blood (10/10 matched). The myeloablative conditioning protocol included cytarabine, busulfan, fludarabine and cyclophosphamide (Figure 3). The prophylactic treatment for graft-versus-host disease (GVHD) consisted of mycophenolate mofetil and cyclosporine A. Transplantation-related toxicity was evidenced by perianal soft tissue infection and febrile neutropenia. Engraftment syndrome and grade II acute skin </w:t>
      </w:r>
      <w:r w:rsidRPr="00245C51">
        <w:rPr>
          <w:rFonts w:ascii="Book Antiqua" w:eastAsia="Book Antiqua" w:hAnsi="Book Antiqua" w:cs="Book Antiqua"/>
          <w:color w:val="000000"/>
          <w:lang w:val="en-GB"/>
        </w:rPr>
        <w:t>GVHD</w:t>
      </w:r>
      <w:r w:rsidRPr="00245C51">
        <w:rPr>
          <w:rFonts w:ascii="Book Antiqua" w:eastAsia="Book Antiqua" w:hAnsi="Book Antiqua" w:cs="Book Antiqua"/>
          <w:color w:val="000000" w:themeColor="text1"/>
          <w:lang w:val="en-GB"/>
        </w:rPr>
        <w:t xml:space="preserve"> occurred but were alleviated by the use of systemic steroids.</w:t>
      </w:r>
    </w:p>
    <w:p w14:paraId="5878FC15" w14:textId="77777777" w:rsidR="00A77B3E" w:rsidRPr="00245C51" w:rsidRDefault="00A77B3E">
      <w:pPr>
        <w:spacing w:line="360" w:lineRule="auto"/>
        <w:ind w:firstLine="480"/>
        <w:jc w:val="both"/>
        <w:rPr>
          <w:rFonts w:ascii="Book Antiqua" w:hAnsi="Book Antiqua"/>
          <w:color w:val="000000" w:themeColor="text1"/>
          <w:lang w:val="en-GB"/>
        </w:rPr>
      </w:pPr>
    </w:p>
    <w:p w14:paraId="346B9655"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aps/>
          <w:color w:val="000000" w:themeColor="text1"/>
          <w:u w:val="single"/>
          <w:lang w:val="en-GB"/>
        </w:rPr>
        <w:t>OUTCOME AND FOLLOW-UP</w:t>
      </w:r>
    </w:p>
    <w:p w14:paraId="1E731984" w14:textId="27783347" w:rsidR="00A77B3E" w:rsidRPr="00245C51" w:rsidRDefault="00C675F0">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Bone marrow assessment 30 d</w:t>
      </w:r>
      <w:r w:rsidR="006F7A18" w:rsidRPr="00245C51">
        <w:rPr>
          <w:rFonts w:ascii="Book Antiqua" w:eastAsia="Book Antiqua" w:hAnsi="Book Antiqua" w:cs="Book Antiqua"/>
          <w:color w:val="000000" w:themeColor="text1"/>
          <w:lang w:val="en-GB"/>
        </w:rPr>
        <w:t xml:space="preserve"> post-HSCT found morphological remission to be complete and both </w:t>
      </w:r>
      <w:r w:rsidR="006F7A18" w:rsidRPr="00245C51">
        <w:rPr>
          <w:rFonts w:ascii="Book Antiqua" w:eastAsia="Book Antiqua" w:hAnsi="Book Antiqua" w:cs="Book Antiqua"/>
          <w:i/>
          <w:iCs/>
          <w:color w:val="000000" w:themeColor="text1"/>
          <w:lang w:val="en-GB"/>
        </w:rPr>
        <w:t>WT1</w:t>
      </w:r>
      <w:r w:rsidR="006F7A18" w:rsidRPr="00245C51">
        <w:rPr>
          <w:rFonts w:ascii="Book Antiqua" w:eastAsia="Book Antiqua" w:hAnsi="Book Antiqua" w:cs="Book Antiqua"/>
          <w:color w:val="000000" w:themeColor="text1"/>
          <w:lang w:val="en-GB"/>
        </w:rPr>
        <w:t xml:space="preserve"> and </w:t>
      </w:r>
      <w:r w:rsidR="006F7A18" w:rsidRPr="00245C51">
        <w:rPr>
          <w:rFonts w:ascii="Book Antiqua" w:eastAsia="Book Antiqua" w:hAnsi="Book Antiqua" w:cs="Book Antiqua"/>
          <w:i/>
          <w:iCs/>
          <w:color w:val="000000" w:themeColor="text1"/>
          <w:lang w:val="en-GB"/>
        </w:rPr>
        <w:t>KRAS</w:t>
      </w:r>
      <w:r w:rsidR="006F7A18" w:rsidRPr="00245C51">
        <w:rPr>
          <w:rFonts w:ascii="Book Antiqua" w:eastAsia="Book Antiqua" w:hAnsi="Book Antiqua" w:cs="Book Antiqua"/>
          <w:color w:val="000000" w:themeColor="text1"/>
          <w:lang w:val="en-GB"/>
        </w:rPr>
        <w:t xml:space="preserve"> mutation</w:t>
      </w:r>
      <w:r w:rsidRPr="00245C51">
        <w:rPr>
          <w:rFonts w:ascii="Book Antiqua" w:eastAsia="Book Antiqua" w:hAnsi="Book Antiqua" w:cs="Book Antiqua"/>
          <w:color w:val="000000" w:themeColor="text1"/>
          <w:lang w:val="en-GB"/>
        </w:rPr>
        <w:t xml:space="preserve"> negative. To date, over 60 d</w:t>
      </w:r>
      <w:r w:rsidR="006F7A18" w:rsidRPr="00245C51">
        <w:rPr>
          <w:rFonts w:ascii="Book Antiqua" w:eastAsia="Book Antiqua" w:hAnsi="Book Antiqua" w:cs="Book Antiqua"/>
          <w:color w:val="000000" w:themeColor="text1"/>
          <w:lang w:val="en-GB"/>
        </w:rPr>
        <w:t xml:space="preserve"> after transplantation, no other adverse effects have been detected, and complete graft chimerism has been achieved. Post-HSCT immunosuppressive treatment is tapering according to the control of </w:t>
      </w:r>
      <w:r w:rsidR="006F7A18" w:rsidRPr="00245C51">
        <w:rPr>
          <w:rFonts w:ascii="Book Antiqua" w:eastAsia="Book Antiqua" w:hAnsi="Book Antiqua" w:cs="Book Antiqua"/>
          <w:color w:val="000000"/>
          <w:lang w:val="en-GB"/>
        </w:rPr>
        <w:t>GVHD</w:t>
      </w:r>
      <w:r w:rsidR="006F7A18" w:rsidRPr="00245C51">
        <w:rPr>
          <w:rFonts w:ascii="Book Antiqua" w:eastAsia="Book Antiqua" w:hAnsi="Book Antiqua" w:cs="Book Antiqua"/>
          <w:color w:val="000000" w:themeColor="text1"/>
          <w:lang w:val="en-GB"/>
        </w:rPr>
        <w:t>. The status of primary disease and transplantation-related complications are under close monitoring.</w:t>
      </w:r>
    </w:p>
    <w:p w14:paraId="40A6A03D" w14:textId="77777777" w:rsidR="00A77B3E" w:rsidRPr="00245C51" w:rsidRDefault="00A77B3E">
      <w:pPr>
        <w:spacing w:line="360" w:lineRule="auto"/>
        <w:ind w:firstLine="480"/>
        <w:jc w:val="both"/>
        <w:rPr>
          <w:rFonts w:ascii="Book Antiqua" w:hAnsi="Book Antiqua"/>
          <w:color w:val="000000" w:themeColor="text1"/>
          <w:lang w:val="en-GB"/>
        </w:rPr>
      </w:pPr>
    </w:p>
    <w:p w14:paraId="535E2258"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aps/>
          <w:color w:val="000000" w:themeColor="text1"/>
          <w:u w:val="single"/>
          <w:lang w:val="en-GB"/>
        </w:rPr>
        <w:t>DISCUSSION</w:t>
      </w:r>
    </w:p>
    <w:p w14:paraId="5D58702B" w14:textId="5A8E233B"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R/</w:t>
      </w:r>
      <w:r w:rsidR="000607EE" w:rsidRPr="00245C51">
        <w:rPr>
          <w:rFonts w:ascii="Book Antiqua" w:eastAsia="Book Antiqua" w:hAnsi="Book Antiqua" w:cs="Book Antiqua"/>
          <w:color w:val="000000" w:themeColor="text1"/>
          <w:lang w:val="en-GB"/>
        </w:rPr>
        <w:t xml:space="preserve">R </w:t>
      </w:r>
      <w:r w:rsidRPr="00245C51">
        <w:rPr>
          <w:rFonts w:ascii="Book Antiqua" w:eastAsia="Book Antiqua" w:hAnsi="Book Antiqua" w:cs="Book Antiqua"/>
          <w:color w:val="000000" w:themeColor="text1"/>
          <w:lang w:val="en-GB"/>
        </w:rPr>
        <w:t xml:space="preserve">AML remains the leading cause of failed treatment in children with </w:t>
      </w:r>
      <w:r w:rsidR="000607EE" w:rsidRPr="00245C51">
        <w:rPr>
          <w:rFonts w:ascii="Book Antiqua" w:eastAsia="Book Antiqua" w:hAnsi="Book Antiqua" w:cs="Book Antiqua"/>
          <w:color w:val="000000" w:themeColor="text1"/>
          <w:lang w:val="en-GB"/>
        </w:rPr>
        <w:t>AML</w:t>
      </w:r>
      <w:r w:rsidRPr="00245C51">
        <w:rPr>
          <w:rFonts w:ascii="Book Antiqua" w:eastAsia="Book Antiqua" w:hAnsi="Book Antiqua" w:cs="Book Antiqua"/>
          <w:color w:val="000000" w:themeColor="text1"/>
          <w:lang w:val="en-GB"/>
        </w:rPr>
        <w:t xml:space="preserve">. Some new chemotherapy regimens promise to be effective in this population. We chose the CLAG-M protocol to treat this patient with primary refractory paediatric AML for several reasons. First, the synergistic </w:t>
      </w:r>
      <w:proofErr w:type="spellStart"/>
      <w:r w:rsidRPr="00245C51">
        <w:rPr>
          <w:rFonts w:ascii="Book Antiqua" w:eastAsia="Book Antiqua" w:hAnsi="Book Antiqua" w:cs="Book Antiqua"/>
          <w:color w:val="000000" w:themeColor="text1"/>
          <w:lang w:val="en-GB"/>
        </w:rPr>
        <w:t>antileukaemic</w:t>
      </w:r>
      <w:proofErr w:type="spellEnd"/>
      <w:r w:rsidR="000607EE"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 xml:space="preserve">effect between cytarabine and cladribine was detected </w:t>
      </w:r>
      <w:r w:rsidRPr="00245C51">
        <w:rPr>
          <w:rFonts w:ascii="Book Antiqua" w:eastAsia="Book Antiqua" w:hAnsi="Book Antiqua" w:cs="Book Antiqua"/>
          <w:i/>
          <w:iCs/>
          <w:color w:val="000000" w:themeColor="text1"/>
          <w:lang w:val="en-GB"/>
        </w:rPr>
        <w:t>in vivo</w:t>
      </w:r>
      <w:r w:rsidRPr="00245C51">
        <w:rPr>
          <w:rFonts w:ascii="Book Antiqua" w:eastAsia="Book Antiqua" w:hAnsi="Book Antiqua" w:cs="Book Antiqua"/>
          <w:color w:val="000000" w:themeColor="text1"/>
          <w:lang w:val="en-GB"/>
        </w:rPr>
        <w:t xml:space="preserve"> and </w:t>
      </w:r>
      <w:r w:rsidRPr="00245C51">
        <w:rPr>
          <w:rFonts w:ascii="Book Antiqua" w:eastAsia="Book Antiqua" w:hAnsi="Book Antiqua" w:cs="Book Antiqua"/>
          <w:i/>
          <w:color w:val="000000" w:themeColor="text1"/>
          <w:lang w:val="en-GB"/>
        </w:rPr>
        <w:t>in vitro</w:t>
      </w:r>
      <w:r w:rsidRPr="00245C51">
        <w:rPr>
          <w:rFonts w:ascii="Book Antiqua" w:eastAsia="Book Antiqua" w:hAnsi="Book Antiqua" w:cs="Book Antiqua"/>
          <w:color w:val="000000" w:themeColor="text1"/>
          <w:vertAlign w:val="superscript"/>
          <w:lang w:val="en-GB"/>
        </w:rPr>
        <w:t>[4]</w:t>
      </w:r>
      <w:r w:rsidRPr="00245C51">
        <w:rPr>
          <w:rFonts w:ascii="Book Antiqua" w:eastAsia="Book Antiqua" w:hAnsi="Book Antiqua" w:cs="Book Antiqua"/>
          <w:color w:val="000000" w:themeColor="text1"/>
          <w:lang w:val="en-GB"/>
        </w:rPr>
        <w:t xml:space="preserve">. </w:t>
      </w:r>
      <w:bookmarkStart w:id="41" w:name="OLE_LINK35"/>
      <w:bookmarkStart w:id="42" w:name="OLE_LINK36"/>
      <w:r w:rsidR="00C675F0" w:rsidRPr="00245C51">
        <w:rPr>
          <w:rFonts w:ascii="Book Antiqua" w:eastAsia="Book Antiqua" w:hAnsi="Book Antiqua" w:cs="Book Antiqua"/>
          <w:color w:val="000000" w:themeColor="text1"/>
          <w:lang w:val="en-GB"/>
        </w:rPr>
        <w:t>2-CdA</w:t>
      </w:r>
      <w:bookmarkEnd w:id="41"/>
      <w:bookmarkEnd w:id="42"/>
      <w:r w:rsidRPr="00245C51">
        <w:rPr>
          <w:rFonts w:ascii="Book Antiqua" w:eastAsia="Book Antiqua" w:hAnsi="Book Antiqua" w:cs="Book Antiqua"/>
          <w:color w:val="000000" w:themeColor="text1"/>
          <w:lang w:val="en-GB"/>
        </w:rPr>
        <w:t xml:space="preserve"> augments the cytotoxic effect of cytarabine by increasing the accumulation of cytarabine triphosphate, the active form of Ara-C. Second, given the fundamental premises, a phase II study from </w:t>
      </w:r>
      <w:r w:rsidR="000607EE" w:rsidRPr="00245C51">
        <w:rPr>
          <w:rFonts w:ascii="Book Antiqua" w:eastAsia="Book Antiqua" w:hAnsi="Book Antiqua" w:cs="Book Antiqua"/>
          <w:color w:val="000000" w:themeColor="text1"/>
          <w:lang w:val="en-GB"/>
        </w:rPr>
        <w:t xml:space="preserve">the </w:t>
      </w:r>
      <w:r w:rsidRPr="00245C51">
        <w:rPr>
          <w:rFonts w:ascii="Book Antiqua" w:eastAsia="Book Antiqua" w:hAnsi="Book Antiqua" w:cs="Book Antiqua"/>
          <w:color w:val="000000" w:themeColor="text1"/>
          <w:lang w:val="en-GB"/>
        </w:rPr>
        <w:t>PALG reported significant efficacy of the CLAG-M protocol in adult R</w:t>
      </w:r>
      <w:r w:rsidR="000607EE"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R</w:t>
      </w:r>
      <w:r w:rsidR="000607EE"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AML</w:t>
      </w:r>
      <w:r w:rsidRPr="00245C51">
        <w:rPr>
          <w:rFonts w:ascii="Book Antiqua" w:eastAsia="Book Antiqua" w:hAnsi="Book Antiqua" w:cs="Book Antiqua"/>
          <w:color w:val="000000" w:themeColor="text1"/>
          <w:vertAlign w:val="superscript"/>
          <w:lang w:val="en-GB"/>
        </w:rPr>
        <w:t>[5]</w:t>
      </w:r>
      <w:r w:rsidRPr="00245C51">
        <w:rPr>
          <w:rFonts w:ascii="Book Antiqua" w:eastAsia="Book Antiqua" w:hAnsi="Book Antiqua" w:cs="Book Antiqua"/>
          <w:color w:val="000000" w:themeColor="text1"/>
          <w:lang w:val="en-GB"/>
        </w:rPr>
        <w:t>. Third, the combination of cladribine and cytarabine was found to be effective as salvage therapy for refractory multisystem Langerhans cell histiocytosis</w:t>
      </w:r>
      <w:r w:rsidRPr="00245C51">
        <w:rPr>
          <w:rFonts w:ascii="Book Antiqua" w:eastAsia="Book Antiqua" w:hAnsi="Book Antiqua" w:cs="Book Antiqua"/>
          <w:color w:val="000000" w:themeColor="text1"/>
          <w:vertAlign w:val="superscript"/>
          <w:lang w:val="en-GB"/>
        </w:rPr>
        <w:t>[6]</w:t>
      </w:r>
      <w:r w:rsidRPr="00245C51">
        <w:rPr>
          <w:rFonts w:ascii="Book Antiqua" w:eastAsia="Book Antiqua" w:hAnsi="Book Antiqua" w:cs="Book Antiqua"/>
          <w:color w:val="000000" w:themeColor="text1"/>
          <w:lang w:val="en-GB"/>
        </w:rPr>
        <w:t>, which</w:t>
      </w:r>
      <w:r w:rsidR="00C60499"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is also classified as a “myeloproliferative neoplasm”</w:t>
      </w:r>
      <w:r w:rsidRPr="00245C51">
        <w:rPr>
          <w:rFonts w:ascii="Book Antiqua" w:eastAsia="Book Antiqua" w:hAnsi="Book Antiqua" w:cs="Book Antiqua"/>
          <w:color w:val="000000" w:themeColor="text1"/>
          <w:vertAlign w:val="superscript"/>
          <w:lang w:val="en-GB"/>
        </w:rPr>
        <w:t>[7]</w:t>
      </w:r>
      <w:r w:rsidRPr="00245C51">
        <w:rPr>
          <w:rFonts w:ascii="Book Antiqua" w:eastAsia="Book Antiqua" w:hAnsi="Book Antiqua" w:cs="Book Antiqua"/>
          <w:color w:val="000000" w:themeColor="text1"/>
          <w:lang w:val="en-GB"/>
        </w:rPr>
        <w:t xml:space="preserve">. </w:t>
      </w:r>
    </w:p>
    <w:p w14:paraId="192C540E" w14:textId="4EFAE51C" w:rsidR="004A73D5" w:rsidRPr="00245C51" w:rsidRDefault="006F7A18">
      <w:pPr>
        <w:spacing w:line="360" w:lineRule="auto"/>
        <w:ind w:firstLineChars="100" w:firstLine="240"/>
        <w:jc w:val="both"/>
        <w:rPr>
          <w:rFonts w:ascii="Book Antiqua" w:eastAsia="Book Antiqua" w:hAnsi="Book Antiqua" w:cs="Book Antiqua"/>
          <w:color w:val="000000" w:themeColor="text1"/>
          <w:lang w:val="en-GB"/>
        </w:rPr>
      </w:pPr>
      <w:r w:rsidRPr="00245C51">
        <w:rPr>
          <w:rFonts w:ascii="Book Antiqua" w:eastAsia="Book Antiqua" w:hAnsi="Book Antiqua" w:cs="Book Antiqua"/>
          <w:color w:val="000000" w:themeColor="text1"/>
          <w:lang w:val="en-GB"/>
        </w:rPr>
        <w:lastRenderedPageBreak/>
        <w:t>In the past, the combination of cladribine and anthracycline was the backbone of treatment for AML. The cladribine-based regimen is one of the aggressive treatment options for adult R/R</w:t>
      </w:r>
      <w:r w:rsidR="000607EE"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AML in recent recommendations from the National Comprehensive Cancer Network</w:t>
      </w:r>
      <w:r w:rsidRPr="00245C51">
        <w:rPr>
          <w:rFonts w:ascii="Book Antiqua" w:eastAsia="Book Antiqua" w:hAnsi="Book Antiqua" w:cs="Book Antiqua"/>
          <w:color w:val="000000" w:themeColor="text1"/>
          <w:vertAlign w:val="superscript"/>
          <w:lang w:val="en-GB"/>
        </w:rPr>
        <w:t>[8]</w:t>
      </w:r>
      <w:r w:rsidRPr="00245C51">
        <w:rPr>
          <w:rFonts w:ascii="Book Antiqua" w:eastAsia="Book Antiqua" w:hAnsi="Book Antiqua" w:cs="Book Antiqua"/>
          <w:color w:val="000000" w:themeColor="text1"/>
          <w:lang w:val="en-GB"/>
        </w:rPr>
        <w:t xml:space="preserve">. One of the earliest studies of cladribine was performed by Santana </w:t>
      </w:r>
      <w:r w:rsidRPr="00245C51">
        <w:rPr>
          <w:rFonts w:ascii="Book Antiqua" w:eastAsia="Book Antiqua" w:hAnsi="Book Antiqua" w:cs="Book Antiqua"/>
          <w:i/>
          <w:iCs/>
          <w:color w:val="000000" w:themeColor="text1"/>
          <w:lang w:val="en-GB"/>
        </w:rPr>
        <w:t>et al</w:t>
      </w:r>
      <w:r w:rsidR="005B4B2A" w:rsidRPr="00245C51">
        <w:rPr>
          <w:rFonts w:ascii="Book Antiqua" w:eastAsia="Book Antiqua" w:hAnsi="Book Antiqua" w:cs="Book Antiqua"/>
          <w:color w:val="000000" w:themeColor="text1"/>
          <w:vertAlign w:val="superscript"/>
          <w:lang w:val="en-GB"/>
        </w:rPr>
        <w:t>[2]</w:t>
      </w:r>
      <w:r w:rsidRPr="00245C51">
        <w:rPr>
          <w:rFonts w:ascii="Book Antiqua" w:eastAsia="Book Antiqua" w:hAnsi="Book Antiqua" w:cs="Book Antiqua"/>
          <w:color w:val="000000" w:themeColor="text1"/>
          <w:lang w:val="en-GB"/>
        </w:rPr>
        <w:t xml:space="preserve"> in 1991. </w:t>
      </w:r>
      <w:r w:rsidR="000607EE" w:rsidRPr="00245C51">
        <w:rPr>
          <w:rFonts w:ascii="Book Antiqua" w:eastAsia="Book Antiqua" w:hAnsi="Book Antiqua" w:cs="Book Antiqua"/>
          <w:color w:val="000000" w:themeColor="text1"/>
          <w:lang w:val="en-GB"/>
        </w:rPr>
        <w:t>After being treated with single-agent 2-CdA, 47%</w:t>
      </w:r>
      <w:r w:rsidRPr="00245C51">
        <w:rPr>
          <w:rFonts w:ascii="Book Antiqua" w:eastAsia="Book Antiqua" w:hAnsi="Book Antiqua" w:cs="Book Antiqua"/>
          <w:color w:val="000000" w:themeColor="text1"/>
          <w:lang w:val="en-GB"/>
        </w:rPr>
        <w:t xml:space="preserve"> of 18 paediatric patients with R</w:t>
      </w:r>
      <w:r w:rsidR="000607EE"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R</w:t>
      </w:r>
      <w:r w:rsidR="000607EE"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AML achieved CR</w:t>
      </w:r>
      <w:r w:rsidRPr="00245C51">
        <w:rPr>
          <w:rFonts w:ascii="Book Antiqua" w:eastAsia="Book Antiqua" w:hAnsi="Book Antiqua" w:cs="Book Antiqua"/>
          <w:color w:val="000000" w:themeColor="text1"/>
          <w:vertAlign w:val="superscript"/>
          <w:lang w:val="en-GB"/>
        </w:rPr>
        <w:t>[9]</w:t>
      </w:r>
      <w:r w:rsidRPr="00245C51">
        <w:rPr>
          <w:rFonts w:ascii="Book Antiqua" w:eastAsia="Book Antiqua" w:hAnsi="Book Antiqua" w:cs="Book Antiqua"/>
          <w:color w:val="000000" w:themeColor="text1"/>
          <w:lang w:val="en-GB"/>
        </w:rPr>
        <w:t xml:space="preserve">. </w:t>
      </w:r>
    </w:p>
    <w:p w14:paraId="5F1919BF" w14:textId="5C946313" w:rsidR="004A73D5" w:rsidRPr="00245C51" w:rsidRDefault="006F7A18">
      <w:pPr>
        <w:spacing w:line="360" w:lineRule="auto"/>
        <w:ind w:firstLineChars="100" w:firstLine="240"/>
        <w:jc w:val="both"/>
        <w:rPr>
          <w:rFonts w:ascii="Book Antiqua" w:eastAsia="Book Antiqua" w:hAnsi="Book Antiqua" w:cs="Book Antiqua"/>
          <w:color w:val="000000" w:themeColor="text1"/>
          <w:lang w:val="en-GB"/>
        </w:rPr>
      </w:pPr>
      <w:r w:rsidRPr="00245C51">
        <w:rPr>
          <w:rFonts w:ascii="Book Antiqua" w:eastAsia="Book Antiqua" w:hAnsi="Book Antiqua" w:cs="Book Antiqua"/>
          <w:color w:val="000000" w:themeColor="text1"/>
          <w:lang w:val="en-GB"/>
        </w:rPr>
        <w:t>Clinical trials have expanded to different cladribine-based combination regimens. Data from studies of paediatric AML supported cladribine-based regimens</w:t>
      </w:r>
      <w:r w:rsidR="00C60499"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 xml:space="preserve">showed significant </w:t>
      </w:r>
      <w:proofErr w:type="spellStart"/>
      <w:r w:rsidRPr="00245C51">
        <w:rPr>
          <w:rFonts w:ascii="Book Antiqua" w:eastAsia="Book Antiqua" w:hAnsi="Book Antiqua" w:cs="Book Antiqua"/>
          <w:color w:val="000000" w:themeColor="text1"/>
          <w:lang w:val="en-GB"/>
        </w:rPr>
        <w:t>antileukaemic</w:t>
      </w:r>
      <w:proofErr w:type="spellEnd"/>
      <w:r w:rsidRPr="00245C51">
        <w:rPr>
          <w:rFonts w:ascii="Book Antiqua" w:eastAsia="Book Antiqua" w:hAnsi="Book Antiqua" w:cs="Book Antiqua"/>
          <w:color w:val="000000" w:themeColor="text1"/>
          <w:lang w:val="en-GB"/>
        </w:rPr>
        <w:t xml:space="preserve"> activity in this population. Although Rubnitz </w:t>
      </w:r>
      <w:r w:rsidRPr="00245C51">
        <w:rPr>
          <w:rFonts w:ascii="Book Antiqua" w:eastAsia="Book Antiqua" w:hAnsi="Book Antiqua" w:cs="Book Antiqua"/>
          <w:i/>
          <w:iCs/>
          <w:color w:val="000000" w:themeColor="text1"/>
          <w:lang w:val="en-GB"/>
        </w:rPr>
        <w:t>et al</w:t>
      </w:r>
      <w:r w:rsidR="005D7647" w:rsidRPr="00245C51">
        <w:rPr>
          <w:rFonts w:ascii="Book Antiqua" w:eastAsia="Book Antiqua" w:hAnsi="Book Antiqua" w:cs="Book Antiqua"/>
          <w:color w:val="000000" w:themeColor="text1"/>
          <w:vertAlign w:val="superscript"/>
          <w:lang w:val="en-GB"/>
        </w:rPr>
        <w:t>[10]</w:t>
      </w:r>
      <w:r w:rsidRPr="00245C51">
        <w:rPr>
          <w:rFonts w:ascii="Book Antiqua" w:eastAsia="Book Antiqua" w:hAnsi="Book Antiqua" w:cs="Book Antiqua"/>
          <w:color w:val="000000" w:themeColor="text1"/>
          <w:lang w:val="en-GB"/>
        </w:rPr>
        <w:t xml:space="preserve"> reported</w:t>
      </w:r>
      <w:r w:rsidR="0006256E" w:rsidRPr="00245C51">
        <w:rPr>
          <w:rFonts w:ascii="Book Antiqua" w:eastAsia="Book Antiqua" w:hAnsi="Book Antiqua" w:cs="Book Antiqua"/>
          <w:color w:val="000000" w:themeColor="text1"/>
          <w:lang w:val="en-GB"/>
        </w:rPr>
        <w:t xml:space="preserve"> a disappointing response in </w:t>
      </w:r>
      <w:r w:rsidR="004A73D5" w:rsidRPr="00245C51">
        <w:rPr>
          <w:rFonts w:ascii="Book Antiqua" w:eastAsia="Book Antiqua" w:hAnsi="Book Antiqua" w:cs="Book Antiqua"/>
          <w:color w:val="000000" w:themeColor="text1"/>
          <w:lang w:val="en-GB"/>
        </w:rPr>
        <w:t xml:space="preserve">eight </w:t>
      </w:r>
      <w:r w:rsidRPr="00245C51">
        <w:rPr>
          <w:rFonts w:ascii="Book Antiqua" w:eastAsia="Book Antiqua" w:hAnsi="Book Antiqua" w:cs="Book Antiqua"/>
          <w:color w:val="000000" w:themeColor="text1"/>
          <w:lang w:val="en-GB"/>
        </w:rPr>
        <w:t xml:space="preserve">patients with R/R AML who were </w:t>
      </w:r>
      <w:proofErr w:type="spellStart"/>
      <w:r w:rsidRPr="00245C51">
        <w:rPr>
          <w:rFonts w:ascii="Book Antiqua" w:eastAsia="Book Antiqua" w:hAnsi="Book Antiqua" w:cs="Book Antiqua"/>
          <w:color w:val="000000" w:themeColor="text1"/>
          <w:lang w:val="en-GB"/>
        </w:rPr>
        <w:t>pretreated</w:t>
      </w:r>
      <w:proofErr w:type="spellEnd"/>
      <w:r w:rsidRPr="00245C51">
        <w:rPr>
          <w:rFonts w:ascii="Book Antiqua" w:eastAsia="Book Antiqua" w:hAnsi="Book Antiqua" w:cs="Book Antiqua"/>
          <w:color w:val="000000" w:themeColor="text1"/>
          <w:lang w:val="en-GB"/>
        </w:rPr>
        <w:t xml:space="preserve"> with </w:t>
      </w:r>
      <w:r w:rsidR="005B4B2A" w:rsidRPr="00245C51">
        <w:rPr>
          <w:rFonts w:ascii="Book Antiqua" w:eastAsia="Book Antiqua" w:hAnsi="Book Antiqua" w:cs="Book Antiqua"/>
          <w:color w:val="000000" w:themeColor="text1"/>
          <w:lang w:val="en-GB"/>
        </w:rPr>
        <w:t>2-CdA</w:t>
      </w:r>
      <w:r w:rsidRPr="00245C51">
        <w:rPr>
          <w:rFonts w:ascii="Book Antiqua" w:eastAsia="Book Antiqua" w:hAnsi="Book Antiqua" w:cs="Book Antiqua"/>
          <w:color w:val="000000" w:themeColor="text1"/>
          <w:lang w:val="en-GB"/>
        </w:rPr>
        <w:t xml:space="preserve"> and Ara-C, the results of the St. Jude AML97 trial indicated that the combination of cladribine and cytarabine as window therapy before standard induction therapy was effective for newly diagnosed paediatric AML</w:t>
      </w:r>
      <w:r w:rsidRPr="00245C51">
        <w:rPr>
          <w:rFonts w:ascii="Book Antiqua" w:eastAsia="Book Antiqua" w:hAnsi="Book Antiqua" w:cs="Book Antiqua"/>
          <w:color w:val="000000" w:themeColor="text1"/>
          <w:vertAlign w:val="superscript"/>
          <w:lang w:val="en-GB"/>
        </w:rPr>
        <w:t>[11]</w:t>
      </w:r>
      <w:r w:rsidRPr="00245C51">
        <w:rPr>
          <w:rFonts w:ascii="Book Antiqua" w:eastAsia="Book Antiqua" w:hAnsi="Book Antiqua" w:cs="Book Antiqua"/>
          <w:color w:val="000000" w:themeColor="text1"/>
          <w:lang w:val="en-GB"/>
        </w:rPr>
        <w:t xml:space="preserve">. A report from St. Jude Children’s Research Hospital showed that dose-escalating </w:t>
      </w:r>
      <w:r w:rsidR="005B4B2A" w:rsidRPr="00245C51">
        <w:rPr>
          <w:rFonts w:ascii="Book Antiqua" w:eastAsia="Book Antiqua" w:hAnsi="Book Antiqua" w:cs="Book Antiqua"/>
          <w:color w:val="000000" w:themeColor="text1"/>
          <w:lang w:val="en-GB"/>
        </w:rPr>
        <w:t>2-CdA</w:t>
      </w:r>
      <w:r w:rsidRPr="00245C51">
        <w:rPr>
          <w:rFonts w:ascii="Book Antiqua" w:eastAsia="Book Antiqua" w:hAnsi="Book Antiqua" w:cs="Book Antiqua"/>
          <w:color w:val="000000" w:themeColor="text1"/>
          <w:lang w:val="en-GB"/>
        </w:rPr>
        <w:t xml:space="preserve"> combined with topotecan yielded a CR rate of 35% in 26 children with R/R AML</w:t>
      </w:r>
      <w:r w:rsidRPr="00245C51">
        <w:rPr>
          <w:rFonts w:ascii="Book Antiqua" w:eastAsia="Book Antiqua" w:hAnsi="Book Antiqua" w:cs="Book Antiqua"/>
          <w:color w:val="000000" w:themeColor="text1"/>
          <w:vertAlign w:val="superscript"/>
          <w:lang w:val="en-GB"/>
        </w:rPr>
        <w:t>[12]</w:t>
      </w:r>
      <w:r w:rsidRPr="00245C51">
        <w:rPr>
          <w:rFonts w:ascii="Book Antiqua" w:eastAsia="Book Antiqua" w:hAnsi="Book Antiqua" w:cs="Book Antiqua"/>
          <w:color w:val="000000" w:themeColor="text1"/>
          <w:lang w:val="en-GB"/>
        </w:rPr>
        <w:t xml:space="preserve">. A phase II study of </w:t>
      </w:r>
      <w:r w:rsidR="005B4B2A" w:rsidRPr="00245C51">
        <w:rPr>
          <w:rFonts w:ascii="Book Antiqua" w:eastAsia="Book Antiqua" w:hAnsi="Book Antiqua" w:cs="Book Antiqua"/>
          <w:color w:val="000000" w:themeColor="text1"/>
          <w:lang w:val="en-GB"/>
        </w:rPr>
        <w:t>2-CdA</w:t>
      </w:r>
      <w:r w:rsidRPr="00245C51">
        <w:rPr>
          <w:rFonts w:ascii="Book Antiqua" w:eastAsia="Book Antiqua" w:hAnsi="Book Antiqua" w:cs="Book Antiqua"/>
          <w:color w:val="000000" w:themeColor="text1"/>
          <w:lang w:val="en-GB"/>
        </w:rPr>
        <w:t xml:space="preserve"> plus idarubicin as salvage therapy for paediatric R</w:t>
      </w:r>
      <w:r w:rsidR="004A73D5"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R</w:t>
      </w:r>
      <w:r w:rsidR="004A73D5"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AML showed an overall response rate of 51%</w:t>
      </w:r>
      <w:r w:rsidRPr="00245C51">
        <w:rPr>
          <w:rFonts w:ascii="Book Antiqua" w:eastAsia="Book Antiqua" w:hAnsi="Book Antiqua" w:cs="Book Antiqua"/>
          <w:color w:val="000000" w:themeColor="text1"/>
          <w:vertAlign w:val="superscript"/>
          <w:lang w:val="en-GB"/>
        </w:rPr>
        <w:t>[13]</w:t>
      </w:r>
      <w:r w:rsidRPr="00245C51">
        <w:rPr>
          <w:rFonts w:ascii="Book Antiqua" w:eastAsia="Book Antiqua" w:hAnsi="Book Antiqua" w:cs="Book Antiqua"/>
          <w:color w:val="000000" w:themeColor="text1"/>
          <w:lang w:val="en-GB"/>
        </w:rPr>
        <w:t xml:space="preserve">. </w:t>
      </w:r>
    </w:p>
    <w:p w14:paraId="78C1A729" w14:textId="7822F368" w:rsidR="004A73D5" w:rsidRPr="00245C51" w:rsidRDefault="006F7A18">
      <w:pPr>
        <w:spacing w:line="360" w:lineRule="auto"/>
        <w:ind w:firstLineChars="100" w:firstLine="240"/>
        <w:jc w:val="both"/>
        <w:rPr>
          <w:rFonts w:ascii="Book Antiqua" w:eastAsia="Book Antiqua" w:hAnsi="Book Antiqua" w:cs="Book Antiqua"/>
          <w:color w:val="000000" w:themeColor="text1"/>
          <w:lang w:val="en-GB"/>
        </w:rPr>
      </w:pPr>
      <w:r w:rsidRPr="00245C51">
        <w:rPr>
          <w:rFonts w:ascii="Book Antiqua" w:eastAsia="Book Antiqua" w:hAnsi="Book Antiqua" w:cs="Book Antiqua"/>
          <w:color w:val="000000" w:themeColor="text1"/>
          <w:lang w:val="en-GB"/>
        </w:rPr>
        <w:t>Several researchers carried out similar trials in adult AML patients. PALG first reported the use of the CLAG protocol for adults with R/R AML in 2003</w:t>
      </w:r>
      <w:r w:rsidRPr="00245C51">
        <w:rPr>
          <w:rFonts w:ascii="Book Antiqua" w:eastAsia="Book Antiqua" w:hAnsi="Book Antiqua" w:cs="Book Antiqua"/>
          <w:color w:val="000000" w:themeColor="text1"/>
          <w:vertAlign w:val="superscript"/>
          <w:lang w:val="en-GB"/>
        </w:rPr>
        <w:t>[14]</w:t>
      </w:r>
      <w:r w:rsidRPr="00245C51">
        <w:rPr>
          <w:rFonts w:ascii="Book Antiqua" w:eastAsia="Book Antiqua" w:hAnsi="Book Antiqua" w:cs="Book Antiqua"/>
          <w:color w:val="000000" w:themeColor="text1"/>
          <w:lang w:val="en-GB"/>
        </w:rPr>
        <w:t>. A later study by PALG reported that CLAG-M led to a CR rate of 58% in 114 adult R/R AML patients</w:t>
      </w:r>
      <w:r w:rsidRPr="00245C51">
        <w:rPr>
          <w:rFonts w:ascii="Book Antiqua" w:eastAsia="Book Antiqua" w:hAnsi="Book Antiqua" w:cs="Book Antiqua"/>
          <w:color w:val="000000" w:themeColor="text1"/>
          <w:vertAlign w:val="superscript"/>
          <w:lang w:val="en-GB"/>
        </w:rPr>
        <w:t>[3]</w:t>
      </w:r>
      <w:r w:rsidRPr="00245C51">
        <w:rPr>
          <w:rFonts w:ascii="Book Antiqua" w:eastAsia="Book Antiqua" w:hAnsi="Book Antiqua" w:cs="Book Antiqua"/>
          <w:color w:val="000000" w:themeColor="text1"/>
          <w:lang w:val="en-GB"/>
        </w:rPr>
        <w:t xml:space="preserve">. A retrospective study by Price </w:t>
      </w:r>
      <w:r w:rsidRPr="00245C51">
        <w:rPr>
          <w:rFonts w:ascii="Book Antiqua" w:eastAsia="Book Antiqua" w:hAnsi="Book Antiqua" w:cs="Book Antiqua"/>
          <w:i/>
          <w:iCs/>
          <w:color w:val="000000" w:themeColor="text1"/>
          <w:lang w:val="en-GB"/>
        </w:rPr>
        <w:t>et al</w:t>
      </w:r>
      <w:r w:rsidR="004D2213" w:rsidRPr="00245C51">
        <w:rPr>
          <w:rFonts w:ascii="Book Antiqua" w:eastAsia="Book Antiqua" w:hAnsi="Book Antiqua" w:cs="Book Antiqua"/>
          <w:color w:val="000000" w:themeColor="text1"/>
          <w:vertAlign w:val="superscript"/>
          <w:lang w:val="en-GB"/>
        </w:rPr>
        <w:t>[15]</w:t>
      </w:r>
      <w:r w:rsidRPr="00245C51">
        <w:rPr>
          <w:rFonts w:ascii="Book Antiqua" w:eastAsia="Book Antiqua" w:hAnsi="Book Antiqua" w:cs="Book Antiqua"/>
          <w:color w:val="000000" w:themeColor="text1"/>
          <w:lang w:val="en-GB"/>
        </w:rPr>
        <w:t xml:space="preserve"> concluded that</w:t>
      </w:r>
      <w:r w:rsidR="004A73D5" w:rsidRPr="00245C51">
        <w:rPr>
          <w:rFonts w:ascii="Book Antiqua" w:eastAsia="Book Antiqua" w:hAnsi="Book Antiqua" w:cs="Book Antiqua"/>
          <w:color w:val="000000" w:themeColor="text1"/>
          <w:lang w:val="en-GB"/>
        </w:rPr>
        <w:t xml:space="preserve"> the</w:t>
      </w:r>
      <w:r w:rsidRPr="00245C51">
        <w:rPr>
          <w:rFonts w:ascii="Book Antiqua" w:eastAsia="Book Antiqua" w:hAnsi="Book Antiqua" w:cs="Book Antiqua"/>
          <w:color w:val="000000" w:themeColor="text1"/>
          <w:lang w:val="en-GB"/>
        </w:rPr>
        <w:t xml:space="preserve"> CLAG protocol achieved a higher CR rate in first-relapsed adult AML patients compared with the </w:t>
      </w:r>
      <w:bookmarkStart w:id="43" w:name="OLE_LINK60"/>
      <w:bookmarkStart w:id="44" w:name="OLE_LINK61"/>
      <w:r w:rsidR="00CA320C" w:rsidRPr="00245C51">
        <w:rPr>
          <w:rFonts w:ascii="Book Antiqua" w:eastAsia="Book Antiqua" w:hAnsi="Book Antiqua" w:cs="Book Antiqua"/>
          <w:color w:val="000000" w:themeColor="text1"/>
          <w:lang w:val="en-GB"/>
        </w:rPr>
        <w:t>mitoxantrone, etoposide and cytarabine</w:t>
      </w:r>
      <w:bookmarkEnd w:id="43"/>
      <w:bookmarkEnd w:id="44"/>
      <w:r w:rsidR="004A73D5"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 xml:space="preserve">protocol (36.8% </w:t>
      </w:r>
      <w:r w:rsidRPr="00245C51">
        <w:rPr>
          <w:rFonts w:ascii="Book Antiqua" w:eastAsia="Book Antiqua" w:hAnsi="Book Antiqua" w:cs="Book Antiqua"/>
          <w:i/>
          <w:iCs/>
          <w:color w:val="000000" w:themeColor="text1"/>
          <w:lang w:val="en-GB"/>
        </w:rPr>
        <w:t>vs</w:t>
      </w:r>
      <w:r w:rsidRPr="00245C51">
        <w:rPr>
          <w:rFonts w:ascii="Book Antiqua" w:eastAsia="Book Antiqua" w:hAnsi="Book Antiqua" w:cs="Book Antiqua"/>
          <w:color w:val="000000" w:themeColor="text1"/>
          <w:lang w:val="en-GB"/>
        </w:rPr>
        <w:t xml:space="preserve"> 25.9%). </w:t>
      </w:r>
      <w:proofErr w:type="spellStart"/>
      <w:r w:rsidRPr="00245C51">
        <w:rPr>
          <w:rFonts w:ascii="Book Antiqua" w:eastAsia="Book Antiqua" w:hAnsi="Book Antiqua" w:cs="Book Antiqua"/>
          <w:color w:val="000000" w:themeColor="text1"/>
          <w:lang w:val="en-GB"/>
        </w:rPr>
        <w:t>Seligson</w:t>
      </w:r>
      <w:proofErr w:type="spellEnd"/>
      <w:r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i/>
          <w:iCs/>
          <w:color w:val="000000" w:themeColor="text1"/>
          <w:lang w:val="en-GB"/>
        </w:rPr>
        <w:t>et al</w:t>
      </w:r>
      <w:r w:rsidR="004D2213" w:rsidRPr="00245C51">
        <w:rPr>
          <w:rFonts w:ascii="Book Antiqua" w:eastAsia="Book Antiqua" w:hAnsi="Book Antiqua" w:cs="Book Antiqua"/>
          <w:color w:val="000000" w:themeColor="text1"/>
          <w:vertAlign w:val="superscript"/>
          <w:lang w:val="en-GB"/>
        </w:rPr>
        <w:t>[16]</w:t>
      </w:r>
      <w:r w:rsidRPr="00245C51">
        <w:rPr>
          <w:rFonts w:ascii="Book Antiqua" w:eastAsia="Book Antiqua" w:hAnsi="Book Antiqua" w:cs="Book Antiqua"/>
          <w:color w:val="000000" w:themeColor="text1"/>
          <w:lang w:val="en-GB"/>
        </w:rPr>
        <w:t xml:space="preserve"> also found that the addition of cladribine to traditional AML induction therapy was beneficial to adult AML patients. Another study suggested that patients with de novo AML who had achieved CR at first induction therapy had a better survival rate when treated with the cladribine-based protocol than a fludarabine-based protocol</w:t>
      </w:r>
      <w:r w:rsidRPr="00245C51">
        <w:rPr>
          <w:rFonts w:ascii="Book Antiqua" w:eastAsia="Book Antiqua" w:hAnsi="Book Antiqua" w:cs="Book Antiqua"/>
          <w:color w:val="000000" w:themeColor="text1"/>
          <w:vertAlign w:val="superscript"/>
          <w:lang w:val="en-GB"/>
        </w:rPr>
        <w:t>[17]</w:t>
      </w:r>
      <w:r w:rsidRPr="00245C51">
        <w:rPr>
          <w:rFonts w:ascii="Book Antiqua" w:eastAsia="Book Antiqua" w:hAnsi="Book Antiqua" w:cs="Book Antiqua"/>
          <w:color w:val="000000" w:themeColor="text1"/>
          <w:lang w:val="en-GB"/>
        </w:rPr>
        <w:t xml:space="preserve">. </w:t>
      </w:r>
    </w:p>
    <w:p w14:paraId="2984C034" w14:textId="6FE0C6BA" w:rsidR="00257584" w:rsidRPr="00245C51" w:rsidRDefault="006F7A18">
      <w:pPr>
        <w:spacing w:line="360" w:lineRule="auto"/>
        <w:ind w:firstLineChars="100" w:firstLine="240"/>
        <w:jc w:val="both"/>
        <w:rPr>
          <w:rFonts w:ascii="Book Antiqua" w:eastAsia="Book Antiqua" w:hAnsi="Book Antiqua" w:cs="Book Antiqua"/>
          <w:color w:val="000000" w:themeColor="text1"/>
          <w:lang w:val="en-GB"/>
        </w:rPr>
      </w:pPr>
      <w:r w:rsidRPr="00245C51">
        <w:rPr>
          <w:rFonts w:ascii="Book Antiqua" w:eastAsia="Book Antiqua" w:hAnsi="Book Antiqua" w:cs="Book Antiqua"/>
          <w:color w:val="000000" w:themeColor="text1"/>
          <w:lang w:val="en-GB"/>
        </w:rPr>
        <w:t xml:space="preserve">CLAG was equally effective to the </w:t>
      </w:r>
      <w:r w:rsidRPr="00245C51">
        <w:rPr>
          <w:rFonts w:ascii="Book Antiqua" w:eastAsia="Book Antiqua" w:hAnsi="Book Antiqua" w:cs="Book Antiqua"/>
          <w:color w:val="000000"/>
          <w:lang w:val="en-GB"/>
        </w:rPr>
        <w:t>FLAG</w:t>
      </w:r>
      <w:r w:rsidRPr="00245C51">
        <w:rPr>
          <w:rFonts w:ascii="Book Antiqua" w:eastAsia="Book Antiqua" w:hAnsi="Book Antiqua" w:cs="Book Antiqua"/>
          <w:color w:val="000000" w:themeColor="text1"/>
          <w:lang w:val="en-GB"/>
        </w:rPr>
        <w:t xml:space="preserve"> protocol in R/R AML patients, while subgroup analysis disclosed that CLAG had a higher CR in those with second or higher </w:t>
      </w:r>
      <w:r w:rsidRPr="00245C51">
        <w:rPr>
          <w:rFonts w:ascii="Book Antiqua" w:eastAsia="Book Antiqua" w:hAnsi="Book Antiqua" w:cs="Book Antiqua"/>
          <w:color w:val="000000" w:themeColor="text1"/>
          <w:lang w:val="en-GB"/>
        </w:rPr>
        <w:lastRenderedPageBreak/>
        <w:t>salvage therapy</w:t>
      </w:r>
      <w:r w:rsidRPr="00245C51">
        <w:rPr>
          <w:rFonts w:ascii="Book Antiqua" w:eastAsia="Book Antiqua" w:hAnsi="Book Antiqua" w:cs="Book Antiqua"/>
          <w:color w:val="000000" w:themeColor="text1"/>
          <w:vertAlign w:val="superscript"/>
          <w:lang w:val="en-GB"/>
        </w:rPr>
        <w:t>[18]</w:t>
      </w:r>
      <w:r w:rsidRPr="00245C51">
        <w:rPr>
          <w:rFonts w:ascii="Book Antiqua" w:eastAsia="Book Antiqua" w:hAnsi="Book Antiqua" w:cs="Book Antiqua"/>
          <w:color w:val="000000" w:themeColor="text1"/>
          <w:lang w:val="en-GB"/>
        </w:rPr>
        <w:t>. These data indicate that the cladribine-based protocol may raise the rate of CR</w:t>
      </w:r>
      <w:r w:rsidR="004A73D5"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 xml:space="preserve">in R/R AML patients, enabling these patients to undergo HSCT. A summary of key published data for </w:t>
      </w:r>
      <w:r w:rsidR="005B4B2A" w:rsidRPr="00245C51">
        <w:rPr>
          <w:rFonts w:ascii="Book Antiqua" w:eastAsia="Book Antiqua" w:hAnsi="Book Antiqua" w:cs="Book Antiqua"/>
          <w:color w:val="000000" w:themeColor="text1"/>
          <w:lang w:val="en-GB"/>
        </w:rPr>
        <w:t>2-</w:t>
      </w:r>
      <w:bookmarkStart w:id="45" w:name="OLE_LINK58"/>
      <w:bookmarkStart w:id="46" w:name="OLE_LINK59"/>
      <w:r w:rsidR="005B4B2A" w:rsidRPr="00245C51">
        <w:rPr>
          <w:rFonts w:ascii="Book Antiqua" w:eastAsia="Book Antiqua" w:hAnsi="Book Antiqua" w:cs="Book Antiqua"/>
          <w:color w:val="000000" w:themeColor="text1"/>
          <w:lang w:val="en-GB"/>
        </w:rPr>
        <w:t>CdA</w:t>
      </w:r>
      <w:bookmarkEnd w:id="45"/>
      <w:bookmarkEnd w:id="46"/>
      <w:r w:rsidRPr="00245C51">
        <w:rPr>
          <w:rFonts w:ascii="Book Antiqua" w:eastAsia="Book Antiqua" w:hAnsi="Book Antiqua" w:cs="Book Antiqua"/>
          <w:color w:val="000000" w:themeColor="text1"/>
          <w:lang w:val="en-GB"/>
        </w:rPr>
        <w:t xml:space="preserve">-based treatment in paediatric and adult AML can be found in Table 1. </w:t>
      </w:r>
    </w:p>
    <w:p w14:paraId="602FAF3D" w14:textId="77777777" w:rsidR="00257584" w:rsidRPr="00245C51" w:rsidRDefault="006F7A18">
      <w:pPr>
        <w:spacing w:line="360" w:lineRule="auto"/>
        <w:ind w:firstLineChars="100" w:firstLine="240"/>
        <w:jc w:val="both"/>
        <w:rPr>
          <w:rFonts w:ascii="Book Antiqua" w:eastAsia="Book Antiqua" w:hAnsi="Book Antiqua" w:cs="Book Antiqua"/>
          <w:color w:val="000000" w:themeColor="text1"/>
          <w:lang w:val="en-GB"/>
        </w:rPr>
      </w:pPr>
      <w:r w:rsidRPr="00245C51">
        <w:rPr>
          <w:rFonts w:ascii="Book Antiqua" w:eastAsia="Book Antiqua" w:hAnsi="Book Antiqua" w:cs="Book Antiqua"/>
          <w:color w:val="000000" w:themeColor="text1"/>
          <w:lang w:val="en-GB"/>
        </w:rPr>
        <w:t>Optimization of the salvage regimen is important to improve prognosis in paediatric R/R AML. A bridge to HSCT is the primary goal of salvage therapy. The efficacy of CLAG-M in paediatric R/R AML has not been reported before. Our patient showed a good response to the CLAG-M protocol and achieved CR after reinduction therapy. Studies on the combination of CLAG with other agents are ongoing. For instance, a later study suggested that the CLAG protocol combined with imatinib also had impressive activity in patients with high-risk AML</w:t>
      </w:r>
      <w:r w:rsidRPr="00245C51">
        <w:rPr>
          <w:rFonts w:ascii="Book Antiqua" w:eastAsia="Book Antiqua" w:hAnsi="Book Antiqua" w:cs="Book Antiqua"/>
          <w:color w:val="000000" w:themeColor="text1"/>
          <w:vertAlign w:val="superscript"/>
          <w:lang w:val="en-GB"/>
        </w:rPr>
        <w:t>[19]</w:t>
      </w:r>
      <w:r w:rsidRPr="00245C51">
        <w:rPr>
          <w:rFonts w:ascii="Book Antiqua" w:eastAsia="Book Antiqua" w:hAnsi="Book Antiqua" w:cs="Book Antiqua"/>
          <w:color w:val="000000" w:themeColor="text1"/>
          <w:lang w:val="en-GB"/>
        </w:rPr>
        <w:t xml:space="preserve">. </w:t>
      </w:r>
    </w:p>
    <w:p w14:paraId="24D41889" w14:textId="0BBD1B1F" w:rsidR="00A77B3E" w:rsidRPr="00245C51" w:rsidRDefault="006F7A18" w:rsidP="003420DF">
      <w:pPr>
        <w:spacing w:line="360" w:lineRule="auto"/>
        <w:ind w:firstLineChars="100" w:firstLine="240"/>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Genetic analysis of the patient revealed heterozygous mutations both in the </w:t>
      </w:r>
      <w:r w:rsidRPr="00245C51">
        <w:rPr>
          <w:rFonts w:ascii="Book Antiqua" w:eastAsia="Book Antiqua" w:hAnsi="Book Antiqua" w:cs="Book Antiqua"/>
          <w:i/>
          <w:color w:val="000000" w:themeColor="text1"/>
          <w:lang w:val="en-GB"/>
        </w:rPr>
        <w:t>WT1</w:t>
      </w:r>
      <w:r w:rsidRPr="00245C51">
        <w:rPr>
          <w:rFonts w:ascii="Book Antiqua" w:eastAsia="Book Antiqua" w:hAnsi="Book Antiqua" w:cs="Book Antiqua"/>
          <w:color w:val="000000" w:themeColor="text1"/>
          <w:lang w:val="en-GB"/>
        </w:rPr>
        <w:t xml:space="preserve"> gene and the </w:t>
      </w:r>
      <w:r w:rsidRPr="00245C51">
        <w:rPr>
          <w:rFonts w:ascii="Book Antiqua" w:eastAsia="Book Antiqua" w:hAnsi="Book Antiqua" w:cs="Book Antiqua"/>
          <w:i/>
          <w:color w:val="000000" w:themeColor="text1"/>
          <w:lang w:val="en-GB"/>
        </w:rPr>
        <w:t>KRAS</w:t>
      </w:r>
      <w:r w:rsidRPr="00245C51">
        <w:rPr>
          <w:rFonts w:ascii="Book Antiqua" w:eastAsia="Book Antiqua" w:hAnsi="Book Antiqua" w:cs="Book Antiqua"/>
          <w:color w:val="000000" w:themeColor="text1"/>
          <w:lang w:val="en-GB"/>
        </w:rPr>
        <w:t xml:space="preserve"> gene. About 76% of p</w:t>
      </w:r>
      <w:r w:rsidR="00257584"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ediatric patients with AML had at least on</w:t>
      </w:r>
      <w:r w:rsidR="00257584" w:rsidRPr="00245C51">
        <w:rPr>
          <w:rFonts w:ascii="Book Antiqua" w:eastAsia="Book Antiqua" w:hAnsi="Book Antiqua" w:cs="Book Antiqua"/>
          <w:color w:val="000000" w:themeColor="text1"/>
          <w:lang w:val="en-GB"/>
        </w:rPr>
        <w:t>e</w:t>
      </w:r>
      <w:r w:rsidRPr="00245C51">
        <w:rPr>
          <w:rFonts w:ascii="Book Antiqua" w:eastAsia="Book Antiqua" w:hAnsi="Book Antiqua" w:cs="Book Antiqua"/>
          <w:color w:val="000000" w:themeColor="text1"/>
          <w:lang w:val="en-GB"/>
        </w:rPr>
        <w:t xml:space="preserve"> gene mutation. </w:t>
      </w:r>
      <w:r w:rsidRPr="00245C51">
        <w:rPr>
          <w:rFonts w:ascii="Book Antiqua" w:eastAsia="Book Antiqua" w:hAnsi="Book Antiqua" w:cs="Book Antiqua"/>
          <w:i/>
          <w:color w:val="000000" w:themeColor="text1"/>
          <w:lang w:val="en-GB"/>
        </w:rPr>
        <w:t>WT1</w:t>
      </w:r>
      <w:r w:rsidRPr="00245C51">
        <w:rPr>
          <w:rFonts w:ascii="Book Antiqua" w:eastAsia="Book Antiqua" w:hAnsi="Book Antiqua" w:cs="Book Antiqua"/>
          <w:color w:val="000000" w:themeColor="text1"/>
          <w:lang w:val="en-GB"/>
        </w:rPr>
        <w:t xml:space="preserve"> and </w:t>
      </w:r>
      <w:r w:rsidRPr="00245C51">
        <w:rPr>
          <w:rFonts w:ascii="Book Antiqua" w:eastAsia="Book Antiqua" w:hAnsi="Book Antiqua" w:cs="Book Antiqua"/>
          <w:i/>
          <w:color w:val="000000" w:themeColor="text1"/>
          <w:lang w:val="en-GB"/>
        </w:rPr>
        <w:t>KRAS</w:t>
      </w:r>
      <w:r w:rsidRPr="00245C51">
        <w:rPr>
          <w:rFonts w:ascii="Book Antiqua" w:eastAsia="Book Antiqua" w:hAnsi="Book Antiqua" w:cs="Book Antiqua"/>
          <w:color w:val="000000" w:themeColor="text1"/>
          <w:lang w:val="en-GB"/>
        </w:rPr>
        <w:t xml:space="preserve"> gene mutation</w:t>
      </w:r>
      <w:r w:rsidR="00257584" w:rsidRPr="00245C51">
        <w:rPr>
          <w:rFonts w:ascii="Book Antiqua" w:eastAsia="Book Antiqua" w:hAnsi="Book Antiqua" w:cs="Book Antiqua"/>
          <w:color w:val="000000" w:themeColor="text1"/>
          <w:lang w:val="en-GB"/>
        </w:rPr>
        <w:t>s</w:t>
      </w:r>
      <w:r w:rsidRPr="00245C51">
        <w:rPr>
          <w:rFonts w:ascii="Book Antiqua" w:eastAsia="Book Antiqua" w:hAnsi="Book Antiqua" w:cs="Book Antiqua"/>
          <w:color w:val="000000" w:themeColor="text1"/>
          <w:lang w:val="en-GB"/>
        </w:rPr>
        <w:t xml:space="preserve"> were found </w:t>
      </w:r>
      <w:r w:rsidR="00257584" w:rsidRPr="00245C51">
        <w:rPr>
          <w:rFonts w:ascii="Book Antiqua" w:eastAsia="Book Antiqua" w:hAnsi="Book Antiqua" w:cs="Book Antiqua"/>
          <w:color w:val="000000" w:themeColor="text1"/>
          <w:lang w:val="en-GB"/>
        </w:rPr>
        <w:t xml:space="preserve">in </w:t>
      </w:r>
      <w:r w:rsidRPr="00245C51">
        <w:rPr>
          <w:rFonts w:ascii="Book Antiqua" w:eastAsia="Book Antiqua" w:hAnsi="Book Antiqua" w:cs="Book Antiqua"/>
          <w:color w:val="000000" w:themeColor="text1"/>
          <w:lang w:val="en-GB"/>
        </w:rPr>
        <w:t>over 10% of p</w:t>
      </w:r>
      <w:r w:rsidR="00257584"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ediatric AML</w:t>
      </w:r>
      <w:r w:rsidR="00257584" w:rsidRPr="00245C51">
        <w:rPr>
          <w:rFonts w:ascii="Book Antiqua" w:eastAsia="Book Antiqua" w:hAnsi="Book Antiqua" w:cs="Book Antiqua"/>
          <w:color w:val="000000" w:themeColor="text1"/>
          <w:lang w:val="en-GB"/>
        </w:rPr>
        <w:t xml:space="preserve"> patients</w:t>
      </w:r>
      <w:r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i/>
          <w:iCs/>
          <w:color w:val="000000" w:themeColor="text1"/>
          <w:lang w:val="en-GB"/>
        </w:rPr>
        <w:t>WT1</w:t>
      </w:r>
      <w:r w:rsidRPr="00245C51">
        <w:rPr>
          <w:rFonts w:ascii="Book Antiqua" w:eastAsia="Book Antiqua" w:hAnsi="Book Antiqua" w:cs="Book Antiqua"/>
          <w:color w:val="000000" w:themeColor="text1"/>
          <w:lang w:val="en-GB"/>
        </w:rPr>
        <w:t xml:space="preserve"> was associated with </w:t>
      </w:r>
      <w:r w:rsidR="00257584" w:rsidRPr="00245C51">
        <w:rPr>
          <w:rFonts w:ascii="Book Antiqua" w:eastAsia="Book Antiqua" w:hAnsi="Book Antiqua" w:cs="Book Antiqua"/>
          <w:color w:val="000000" w:themeColor="text1"/>
          <w:lang w:val="en-GB"/>
        </w:rPr>
        <w:t xml:space="preserve">a </w:t>
      </w:r>
      <w:r w:rsidRPr="00245C51">
        <w:rPr>
          <w:rFonts w:ascii="Book Antiqua" w:eastAsia="Book Antiqua" w:hAnsi="Book Antiqua" w:cs="Book Antiqua"/>
          <w:color w:val="000000" w:themeColor="text1"/>
          <w:lang w:val="en-GB"/>
        </w:rPr>
        <w:t xml:space="preserve">poorer 3-yr </w:t>
      </w:r>
      <w:r w:rsidR="009C07B8" w:rsidRPr="00245C51">
        <w:rPr>
          <w:rFonts w:ascii="Book Antiqua" w:eastAsia="Book Antiqua" w:hAnsi="Book Antiqua" w:cs="Book Antiqua"/>
          <w:color w:val="000000" w:themeColor="text1"/>
          <w:lang w:val="en-GB"/>
        </w:rPr>
        <w:t xml:space="preserve">overall survival </w:t>
      </w:r>
      <w:r w:rsidRPr="00245C51">
        <w:rPr>
          <w:rFonts w:ascii="Book Antiqua" w:eastAsia="Book Antiqua" w:hAnsi="Book Antiqua" w:cs="Book Antiqua"/>
          <w:color w:val="000000" w:themeColor="text1"/>
          <w:lang w:val="en-GB"/>
        </w:rPr>
        <w:t xml:space="preserve">and/or </w:t>
      </w:r>
      <w:r w:rsidR="009C07B8" w:rsidRPr="00245C51">
        <w:rPr>
          <w:rFonts w:ascii="Book Antiqua" w:eastAsia="Book Antiqua" w:hAnsi="Book Antiqua" w:cs="Book Antiqua"/>
          <w:color w:val="000000" w:themeColor="text1"/>
          <w:lang w:val="en-GB"/>
        </w:rPr>
        <w:t>event-free survival</w:t>
      </w:r>
      <w:r w:rsidRPr="00245C51">
        <w:rPr>
          <w:rFonts w:ascii="Book Antiqua" w:eastAsia="Book Antiqua" w:hAnsi="Book Antiqua" w:cs="Book Antiqua"/>
          <w:color w:val="000000" w:themeColor="text1"/>
          <w:vertAlign w:val="superscript"/>
          <w:lang w:val="en-GB"/>
        </w:rPr>
        <w:t>[20]</w:t>
      </w:r>
      <w:r w:rsidRPr="00245C51">
        <w:rPr>
          <w:rFonts w:ascii="Book Antiqua" w:eastAsia="Book Antiqua" w:hAnsi="Book Antiqua" w:cs="Book Antiqua"/>
          <w:color w:val="000000" w:themeColor="text1"/>
          <w:lang w:val="en-GB"/>
        </w:rPr>
        <w:t xml:space="preserve">. Results from </w:t>
      </w:r>
      <w:r w:rsidR="00257584" w:rsidRPr="00245C51">
        <w:rPr>
          <w:rFonts w:ascii="Book Antiqua" w:eastAsia="Book Antiqua" w:hAnsi="Book Antiqua" w:cs="Book Antiqua"/>
          <w:color w:val="000000" w:themeColor="text1"/>
          <w:lang w:val="en-GB"/>
        </w:rPr>
        <w:t>an</w:t>
      </w:r>
      <w:r w:rsidRPr="00245C51">
        <w:rPr>
          <w:rFonts w:ascii="Book Antiqua" w:eastAsia="Book Antiqua" w:hAnsi="Book Antiqua" w:cs="Book Antiqua"/>
          <w:color w:val="000000" w:themeColor="text1"/>
          <w:lang w:val="en-GB"/>
        </w:rPr>
        <w:t xml:space="preserve">other study also found </w:t>
      </w:r>
      <w:r w:rsidRPr="00245C51">
        <w:rPr>
          <w:rFonts w:ascii="Book Antiqua" w:eastAsia="Book Antiqua" w:hAnsi="Book Antiqua" w:cs="Book Antiqua"/>
          <w:i/>
          <w:iCs/>
          <w:color w:val="000000" w:themeColor="text1"/>
          <w:lang w:val="en-GB"/>
        </w:rPr>
        <w:t>WT1</w:t>
      </w:r>
      <w:r w:rsidRPr="003420DF">
        <w:rPr>
          <w:rFonts w:ascii="Book Antiqua" w:eastAsia="Book Antiqua" w:hAnsi="Book Antiqua" w:cs="Book Antiqua"/>
          <w:color w:val="000000"/>
          <w:lang w:val="en-GB"/>
        </w:rPr>
        <w:t xml:space="preserve"> mutation</w:t>
      </w:r>
      <w:r w:rsidR="00257584" w:rsidRPr="003420DF">
        <w:rPr>
          <w:rFonts w:ascii="Book Antiqua" w:eastAsia="Book Antiqua" w:hAnsi="Book Antiqua" w:cs="Book Antiqua"/>
          <w:color w:val="000000"/>
          <w:lang w:val="en-GB"/>
        </w:rPr>
        <w:t>s</w:t>
      </w:r>
      <w:r w:rsidRPr="003420DF">
        <w:rPr>
          <w:rFonts w:ascii="Book Antiqua" w:eastAsia="Book Antiqua" w:hAnsi="Book Antiqua" w:cs="Book Antiqua"/>
          <w:color w:val="000000"/>
          <w:lang w:val="en-GB"/>
        </w:rPr>
        <w:t xml:space="preserve"> w</w:t>
      </w:r>
      <w:r w:rsidR="00257584" w:rsidRPr="003420DF">
        <w:rPr>
          <w:rFonts w:ascii="Book Antiqua" w:eastAsia="Book Antiqua" w:hAnsi="Book Antiqua" w:cs="Book Antiqua"/>
          <w:color w:val="000000"/>
          <w:lang w:val="en-GB"/>
        </w:rPr>
        <w:t>ere</w:t>
      </w:r>
      <w:r w:rsidRPr="003420DF">
        <w:rPr>
          <w:rFonts w:ascii="Book Antiqua" w:eastAsia="Book Antiqua" w:hAnsi="Book Antiqua" w:cs="Book Antiqua"/>
          <w:color w:val="000000"/>
          <w:lang w:val="en-GB"/>
        </w:rPr>
        <w:t xml:space="preserve"> related to an inferior outcome in patients with cytogenetically normal AML, excluding patients with FLT3-ITD and those less than 3</w:t>
      </w:r>
      <w:r w:rsidR="003420DF">
        <w:rPr>
          <w:rFonts w:ascii="Book Antiqua" w:eastAsia="Book Antiqua" w:hAnsi="Book Antiqua" w:cs="Book Antiqua"/>
          <w:color w:val="000000"/>
          <w:lang w:val="en-GB"/>
        </w:rPr>
        <w:t>-</w:t>
      </w:r>
      <w:r w:rsidRPr="003420DF">
        <w:rPr>
          <w:rFonts w:ascii="Book Antiqua" w:eastAsia="Book Antiqua" w:hAnsi="Book Antiqua" w:cs="Book Antiqua"/>
          <w:color w:val="000000"/>
          <w:lang w:val="en-GB"/>
        </w:rPr>
        <w:t>years</w:t>
      </w:r>
      <w:r w:rsidR="003420DF">
        <w:rPr>
          <w:rFonts w:ascii="Book Antiqua" w:eastAsia="Book Antiqua" w:hAnsi="Book Antiqua" w:cs="Book Antiqua"/>
          <w:color w:val="000000"/>
          <w:lang w:val="en-GB"/>
        </w:rPr>
        <w:t>-</w:t>
      </w:r>
      <w:r w:rsidRPr="003420DF">
        <w:rPr>
          <w:rFonts w:ascii="Book Antiqua" w:eastAsia="Book Antiqua" w:hAnsi="Book Antiqua" w:cs="Book Antiqua"/>
          <w:color w:val="000000"/>
          <w:lang w:val="en-GB"/>
        </w:rPr>
        <w:t>old</w:t>
      </w:r>
      <w:r w:rsidRPr="003420DF">
        <w:rPr>
          <w:rFonts w:ascii="Book Antiqua" w:eastAsia="Book Antiqua" w:hAnsi="Book Antiqua" w:cs="Book Antiqua"/>
          <w:color w:val="000000"/>
          <w:vertAlign w:val="superscript"/>
          <w:lang w:val="en-GB"/>
        </w:rPr>
        <w:t>[21]</w:t>
      </w:r>
      <w:r w:rsidRPr="003420DF">
        <w:rPr>
          <w:rFonts w:ascii="Book Antiqua" w:eastAsia="Book Antiqua" w:hAnsi="Book Antiqua" w:cs="Book Antiqua"/>
          <w:color w:val="000000"/>
          <w:lang w:val="en-GB"/>
        </w:rPr>
        <w:t xml:space="preserve">. </w:t>
      </w:r>
      <w:r w:rsidRPr="00245C51">
        <w:rPr>
          <w:rFonts w:ascii="Book Antiqua" w:eastAsia="Book Antiqua" w:hAnsi="Book Antiqua" w:cs="Book Antiqua"/>
          <w:i/>
          <w:iCs/>
          <w:color w:val="000000" w:themeColor="text1"/>
          <w:lang w:val="en-GB"/>
        </w:rPr>
        <w:t>KRAS</w:t>
      </w:r>
      <w:r w:rsidRPr="00245C51">
        <w:rPr>
          <w:rFonts w:ascii="Book Antiqua" w:eastAsia="Book Antiqua" w:hAnsi="Book Antiqua" w:cs="Book Antiqua"/>
          <w:color w:val="000000" w:themeColor="text1"/>
          <w:lang w:val="en-GB"/>
        </w:rPr>
        <w:t xml:space="preserve"> mutation was found to be a distinct adverse prognostic factor in</w:t>
      </w:r>
      <w:r w:rsidR="00257584"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p</w:t>
      </w:r>
      <w:r w:rsidR="00257584"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 xml:space="preserve">ediatric patients with </w:t>
      </w:r>
      <w:r w:rsidR="00257584" w:rsidRPr="00245C51">
        <w:rPr>
          <w:rFonts w:ascii="Book Antiqua" w:eastAsia="Book Antiqua" w:hAnsi="Book Antiqua" w:cs="Book Antiqua"/>
          <w:color w:val="000000" w:themeColor="text1"/>
          <w:lang w:val="en-GB"/>
        </w:rPr>
        <w:t>mixed lineage leukaemia</w:t>
      </w:r>
      <w:r w:rsidRPr="00245C51">
        <w:rPr>
          <w:rFonts w:ascii="Book Antiqua" w:eastAsia="Book Antiqua" w:hAnsi="Book Antiqua" w:cs="Book Antiqua"/>
          <w:color w:val="000000" w:themeColor="text1"/>
          <w:lang w:val="en-GB"/>
        </w:rPr>
        <w:t>-rearranged AML, regardless of risk subgroup</w:t>
      </w:r>
      <w:r w:rsidRPr="00245C51">
        <w:rPr>
          <w:rFonts w:ascii="Book Antiqua" w:eastAsia="Book Antiqua" w:hAnsi="Book Antiqua" w:cs="Book Antiqua"/>
          <w:color w:val="000000" w:themeColor="text1"/>
          <w:vertAlign w:val="superscript"/>
          <w:lang w:val="en-GB"/>
        </w:rPr>
        <w:t>[22]</w:t>
      </w:r>
      <w:r w:rsidRPr="00245C51">
        <w:rPr>
          <w:rFonts w:ascii="Book Antiqua" w:eastAsia="Book Antiqua" w:hAnsi="Book Antiqua" w:cs="Book Antiqua"/>
          <w:color w:val="000000" w:themeColor="text1"/>
          <w:lang w:val="en-GB"/>
        </w:rPr>
        <w:t>. However, whether the presen</w:t>
      </w:r>
      <w:r w:rsidR="009D3961" w:rsidRPr="00245C51">
        <w:rPr>
          <w:rFonts w:ascii="Book Antiqua" w:eastAsia="Book Antiqua" w:hAnsi="Book Antiqua" w:cs="Book Antiqua"/>
          <w:color w:val="000000" w:themeColor="text1"/>
          <w:lang w:val="en-GB"/>
        </w:rPr>
        <w:t>c</w:t>
      </w:r>
      <w:r w:rsidRPr="00245C51">
        <w:rPr>
          <w:rFonts w:ascii="Book Antiqua" w:eastAsia="Book Antiqua" w:hAnsi="Book Antiqua" w:cs="Book Antiqua"/>
          <w:color w:val="000000" w:themeColor="text1"/>
          <w:lang w:val="en-GB"/>
        </w:rPr>
        <w:t xml:space="preserve">e of </w:t>
      </w:r>
      <w:r w:rsidR="009D3961" w:rsidRPr="00245C51">
        <w:rPr>
          <w:rFonts w:ascii="Book Antiqua" w:eastAsia="Book Antiqua" w:hAnsi="Book Antiqua" w:cs="Book Antiqua"/>
          <w:color w:val="000000" w:themeColor="text1"/>
          <w:lang w:val="en-GB"/>
        </w:rPr>
        <w:t xml:space="preserve">the </w:t>
      </w:r>
      <w:r w:rsidRPr="00245C51">
        <w:rPr>
          <w:rFonts w:ascii="Book Antiqua" w:eastAsia="Book Antiqua" w:hAnsi="Book Antiqua" w:cs="Book Antiqua"/>
          <w:color w:val="000000" w:themeColor="text1"/>
          <w:lang w:val="en-GB"/>
        </w:rPr>
        <w:t xml:space="preserve">co-occurrence of </w:t>
      </w:r>
      <w:r w:rsidRPr="00245C51">
        <w:rPr>
          <w:rFonts w:ascii="Book Antiqua" w:eastAsia="Book Antiqua" w:hAnsi="Book Antiqua" w:cs="Book Antiqua"/>
          <w:i/>
          <w:iCs/>
          <w:color w:val="000000" w:themeColor="text1"/>
          <w:lang w:val="en-GB"/>
        </w:rPr>
        <w:t>WT1</w:t>
      </w:r>
      <w:r w:rsidRPr="00245C51">
        <w:rPr>
          <w:rFonts w:ascii="Book Antiqua" w:eastAsia="Book Antiqua" w:hAnsi="Book Antiqua" w:cs="Book Antiqua"/>
          <w:color w:val="000000" w:themeColor="text1"/>
          <w:lang w:val="en-GB"/>
        </w:rPr>
        <w:t xml:space="preserve"> and </w:t>
      </w:r>
      <w:r w:rsidRPr="00245C51">
        <w:rPr>
          <w:rFonts w:ascii="Book Antiqua" w:eastAsia="Book Antiqua" w:hAnsi="Book Antiqua" w:cs="Book Antiqua"/>
          <w:i/>
          <w:iCs/>
          <w:color w:val="000000" w:themeColor="text1"/>
          <w:lang w:val="en-GB"/>
        </w:rPr>
        <w:t>KRAS</w:t>
      </w:r>
      <w:r w:rsidRPr="00245C51">
        <w:rPr>
          <w:rFonts w:ascii="Book Antiqua" w:eastAsia="Book Antiqua" w:hAnsi="Book Antiqua" w:cs="Book Antiqua"/>
          <w:color w:val="000000" w:themeColor="text1"/>
          <w:lang w:val="en-GB"/>
        </w:rPr>
        <w:t xml:space="preserve"> mutation</w:t>
      </w:r>
      <w:r w:rsidR="009D3961" w:rsidRPr="00245C51">
        <w:rPr>
          <w:rFonts w:ascii="Book Antiqua" w:eastAsia="Book Antiqua" w:hAnsi="Book Antiqua" w:cs="Book Antiqua"/>
          <w:color w:val="000000" w:themeColor="text1"/>
          <w:lang w:val="en-GB"/>
        </w:rPr>
        <w:t>s</w:t>
      </w:r>
      <w:r w:rsidRPr="00245C51">
        <w:rPr>
          <w:rFonts w:ascii="Book Antiqua" w:eastAsia="Book Antiqua" w:hAnsi="Book Antiqua" w:cs="Book Antiqua"/>
          <w:color w:val="000000" w:themeColor="text1"/>
          <w:lang w:val="en-GB"/>
        </w:rPr>
        <w:t xml:space="preserve"> could increase the response rate to cladribine-based salvage therapy still remains unclear.</w:t>
      </w:r>
    </w:p>
    <w:p w14:paraId="77BDFD5C" w14:textId="004508ED" w:rsidR="00A77B3E" w:rsidRPr="00245C51" w:rsidRDefault="006F7A18">
      <w:pPr>
        <w:spacing w:line="360" w:lineRule="auto"/>
        <w:ind w:firstLineChars="100" w:firstLine="240"/>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Chemotherapy alone is unlikely to be curative in patients with primary refractory or relapsed AML due to drug resistance. HSCT is often used after achievement of remission. Our patient received unrelated umbilical cord blood transplantation after complete remission. His bone marrow kept up a morphological CR after umbilical cord blood transplantation. Additionally, genetic abnormalities also disappeared. H</w:t>
      </w:r>
      <w:r w:rsidR="009D3961"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 xml:space="preserve">ematologic toxicity was the most prominent toxicity in the cladribine-based regimen. Although cladribine has limited acute toxicities, there are no increased haematopoietic toxicities </w:t>
      </w:r>
      <w:r w:rsidRPr="00245C51">
        <w:rPr>
          <w:rFonts w:ascii="Book Antiqua" w:eastAsia="Book Antiqua" w:hAnsi="Book Antiqua" w:cs="Book Antiqua"/>
          <w:color w:val="000000" w:themeColor="text1"/>
          <w:lang w:val="en-GB"/>
        </w:rPr>
        <w:lastRenderedPageBreak/>
        <w:t>reported in paediatric patients or in patients aged over 60 years</w:t>
      </w:r>
      <w:r w:rsidR="00057434" w:rsidRPr="00245C51">
        <w:rPr>
          <w:rFonts w:ascii="Book Antiqua" w:eastAsia="Book Antiqua" w:hAnsi="Book Antiqua" w:cs="Book Antiqua"/>
          <w:color w:val="000000" w:themeColor="text1"/>
          <w:vertAlign w:val="superscript"/>
          <w:lang w:val="en-GB"/>
        </w:rPr>
        <w:t>[11,13,</w:t>
      </w:r>
      <w:r w:rsidRPr="00245C51">
        <w:rPr>
          <w:rFonts w:ascii="Book Antiqua" w:eastAsia="Book Antiqua" w:hAnsi="Book Antiqua" w:cs="Book Antiqua"/>
          <w:color w:val="000000" w:themeColor="text1"/>
          <w:vertAlign w:val="superscript"/>
          <w:lang w:val="en-GB"/>
        </w:rPr>
        <w:t>23]</w:t>
      </w:r>
      <w:r w:rsidRPr="00245C51">
        <w:rPr>
          <w:rFonts w:ascii="Book Antiqua" w:eastAsia="Book Antiqua" w:hAnsi="Book Antiqua" w:cs="Book Antiqua"/>
          <w:color w:val="000000" w:themeColor="text1"/>
          <w:lang w:val="en-GB"/>
        </w:rPr>
        <w:t xml:space="preserve">. Our patient also experienced approximately 2 </w:t>
      </w:r>
      <w:proofErr w:type="spellStart"/>
      <w:r w:rsidRPr="00245C51">
        <w:rPr>
          <w:rFonts w:ascii="Book Antiqua" w:eastAsia="Book Antiqua" w:hAnsi="Book Antiqua" w:cs="Book Antiqua"/>
          <w:color w:val="000000" w:themeColor="text1"/>
          <w:lang w:val="en-GB"/>
        </w:rPr>
        <w:t>wk</w:t>
      </w:r>
      <w:proofErr w:type="spellEnd"/>
      <w:r w:rsidRPr="00245C51">
        <w:rPr>
          <w:rFonts w:ascii="Book Antiqua" w:eastAsia="Book Antiqua" w:hAnsi="Book Antiqua" w:cs="Book Antiqua"/>
          <w:color w:val="000000" w:themeColor="text1"/>
          <w:lang w:val="en-GB"/>
        </w:rPr>
        <w:t xml:space="preserve"> of neutropenia and infections due to myelosuppression, but the infections were well controlled using antibacterial and antifungal agents. Other adverse events of the CLAG-M protocol were mild and tolerable. We would suggest using prophylactic antifungal agents during grade 3 to 4 neutropenia. This is the first case report of using the CLAG-M protocol in childhood R</w:t>
      </w:r>
      <w:r w:rsidR="001F2CD3"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R</w:t>
      </w:r>
      <w:r w:rsidR="009D3961"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 xml:space="preserve">AML. Our patient successfully achieved complete remission before HSCT. </w:t>
      </w:r>
    </w:p>
    <w:p w14:paraId="4EAD9819" w14:textId="77777777" w:rsidR="00A77B3E" w:rsidRPr="00245C51" w:rsidRDefault="00A77B3E">
      <w:pPr>
        <w:spacing w:line="360" w:lineRule="auto"/>
        <w:jc w:val="both"/>
        <w:rPr>
          <w:rFonts w:ascii="Book Antiqua" w:hAnsi="Book Antiqua"/>
          <w:color w:val="000000" w:themeColor="text1"/>
          <w:lang w:val="en-GB"/>
        </w:rPr>
      </w:pPr>
    </w:p>
    <w:p w14:paraId="74B0E3A6"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aps/>
          <w:color w:val="000000" w:themeColor="text1"/>
          <w:u w:val="single"/>
          <w:lang w:val="en-GB"/>
        </w:rPr>
        <w:t>CONCLUSION</w:t>
      </w:r>
    </w:p>
    <w:p w14:paraId="411A5F13" w14:textId="737422DE"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In conclusion, the CLAG-M protocol might be an effective and well-tolerated salvage regimen in R/R AML in childhood. Further studies on a large group of paediatric patients are warranted to investigate the efficacy of the CLAG-M protocol as salvage treatment </w:t>
      </w:r>
      <w:r w:rsidR="001F2CD3" w:rsidRPr="00245C51">
        <w:rPr>
          <w:rFonts w:ascii="Book Antiqua" w:eastAsia="Book Antiqua" w:hAnsi="Book Antiqua" w:cs="Book Antiqua"/>
          <w:color w:val="000000" w:themeColor="text1"/>
          <w:lang w:val="en-GB"/>
        </w:rPr>
        <w:t xml:space="preserve">or </w:t>
      </w:r>
      <w:r w:rsidRPr="00245C51">
        <w:rPr>
          <w:rFonts w:ascii="Book Antiqua" w:eastAsia="Book Antiqua" w:hAnsi="Book Antiqua" w:cs="Book Antiqua"/>
          <w:color w:val="000000" w:themeColor="text1"/>
          <w:lang w:val="en-GB"/>
        </w:rPr>
        <w:t>as a bridge to HSCT. Moreover</w:t>
      </w:r>
      <w:r w:rsidR="00A426D9" w:rsidRPr="00245C51">
        <w:rPr>
          <w:rFonts w:ascii="Book Antiqua" w:hAnsi="Book Antiqua" w:cs="Book Antiqua"/>
          <w:color w:val="000000" w:themeColor="text1"/>
          <w:lang w:val="en-GB" w:eastAsia="zh-CN"/>
        </w:rPr>
        <w:t xml:space="preserve">, </w:t>
      </w:r>
      <w:r w:rsidRPr="00245C51">
        <w:rPr>
          <w:rFonts w:ascii="Book Antiqua" w:eastAsia="Book Antiqua" w:hAnsi="Book Antiqua" w:cs="Book Antiqua"/>
          <w:color w:val="000000" w:themeColor="text1"/>
          <w:lang w:val="en-GB"/>
        </w:rPr>
        <w:t xml:space="preserve">the possibility of </w:t>
      </w:r>
      <w:r w:rsidR="009D3961" w:rsidRPr="00245C51">
        <w:rPr>
          <w:rFonts w:ascii="Book Antiqua" w:eastAsia="Book Antiqua" w:hAnsi="Book Antiqua" w:cs="Book Antiqua"/>
          <w:color w:val="000000" w:themeColor="text1"/>
          <w:lang w:val="en-GB"/>
        </w:rPr>
        <w:t xml:space="preserve">a </w:t>
      </w:r>
      <w:r w:rsidRPr="00245C51">
        <w:rPr>
          <w:rFonts w:ascii="Book Antiqua" w:eastAsia="Book Antiqua" w:hAnsi="Book Antiqua" w:cs="Book Antiqua"/>
          <w:color w:val="000000" w:themeColor="text1"/>
          <w:lang w:val="en-GB"/>
        </w:rPr>
        <w:t>cla</w:t>
      </w:r>
      <w:r w:rsidR="009D3961" w:rsidRPr="00245C51">
        <w:rPr>
          <w:rFonts w:ascii="Book Antiqua" w:eastAsia="Book Antiqua" w:hAnsi="Book Antiqua" w:cs="Book Antiqua"/>
          <w:color w:val="000000" w:themeColor="text1"/>
          <w:lang w:val="en-GB"/>
        </w:rPr>
        <w:t>d</w:t>
      </w:r>
      <w:r w:rsidRPr="00245C51">
        <w:rPr>
          <w:rFonts w:ascii="Book Antiqua" w:eastAsia="Book Antiqua" w:hAnsi="Book Antiqua" w:cs="Book Antiqua"/>
          <w:color w:val="000000" w:themeColor="text1"/>
          <w:lang w:val="en-GB"/>
        </w:rPr>
        <w:t>ribine-based protocol being used as first line therapy in high-risk p</w:t>
      </w:r>
      <w:r w:rsidR="009D3961"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 xml:space="preserve">ediatric </w:t>
      </w:r>
      <w:r w:rsidR="009D3961" w:rsidRPr="00245C51">
        <w:rPr>
          <w:rFonts w:ascii="Book Antiqua" w:eastAsia="Book Antiqua" w:hAnsi="Book Antiqua" w:cs="Book Antiqua"/>
          <w:color w:val="000000" w:themeColor="text1"/>
          <w:lang w:val="en-GB"/>
        </w:rPr>
        <w:t xml:space="preserve">patients </w:t>
      </w:r>
      <w:r w:rsidRPr="00245C51">
        <w:rPr>
          <w:rFonts w:ascii="Book Antiqua" w:eastAsia="Book Antiqua" w:hAnsi="Book Antiqua" w:cs="Book Antiqua"/>
          <w:color w:val="000000" w:themeColor="text1"/>
          <w:lang w:val="en-GB"/>
        </w:rPr>
        <w:t>also need</w:t>
      </w:r>
      <w:r w:rsidR="009D3961" w:rsidRPr="00245C51">
        <w:rPr>
          <w:rFonts w:ascii="Book Antiqua" w:eastAsia="Book Antiqua" w:hAnsi="Book Antiqua" w:cs="Book Antiqua"/>
          <w:color w:val="000000" w:themeColor="text1"/>
          <w:lang w:val="en-GB"/>
        </w:rPr>
        <w:t>s</w:t>
      </w:r>
      <w:r w:rsidRPr="00245C51">
        <w:rPr>
          <w:rFonts w:ascii="Book Antiqua" w:eastAsia="Book Antiqua" w:hAnsi="Book Antiqua" w:cs="Book Antiqua"/>
          <w:color w:val="000000" w:themeColor="text1"/>
          <w:lang w:val="en-GB"/>
        </w:rPr>
        <w:t xml:space="preserve"> further investigation. A study on the effectiveness and safety of the CLAG combined with anthracyclines in p</w:t>
      </w:r>
      <w:r w:rsidR="009D3961"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 xml:space="preserve">ediatric R/R AML </w:t>
      </w:r>
      <w:r w:rsidR="001F2CD3" w:rsidRPr="00245C51">
        <w:rPr>
          <w:rFonts w:ascii="Book Antiqua" w:eastAsia="Book Antiqua" w:hAnsi="Book Antiqua" w:cs="Book Antiqua"/>
          <w:color w:val="000000" w:themeColor="text1"/>
          <w:lang w:val="en-GB"/>
        </w:rPr>
        <w:t>has been</w:t>
      </w:r>
      <w:r w:rsidRPr="00245C51">
        <w:rPr>
          <w:rFonts w:ascii="Book Antiqua" w:eastAsia="Book Antiqua" w:hAnsi="Book Antiqua" w:cs="Book Antiqua"/>
          <w:color w:val="000000" w:themeColor="text1"/>
          <w:lang w:val="en-GB"/>
        </w:rPr>
        <w:t xml:space="preserve"> launched in our hospital.</w:t>
      </w:r>
    </w:p>
    <w:p w14:paraId="2BBE3AD7" w14:textId="77777777" w:rsidR="00A77B3E" w:rsidRPr="00245C51" w:rsidRDefault="00A77B3E">
      <w:pPr>
        <w:spacing w:line="360" w:lineRule="auto"/>
        <w:jc w:val="both"/>
        <w:rPr>
          <w:rFonts w:ascii="Book Antiqua" w:hAnsi="Book Antiqua"/>
          <w:color w:val="000000" w:themeColor="text1"/>
          <w:lang w:val="en-GB"/>
        </w:rPr>
      </w:pPr>
    </w:p>
    <w:p w14:paraId="3BE402E7" w14:textId="77777777" w:rsidR="00A77B3E" w:rsidRPr="00245C51" w:rsidRDefault="006F7A18">
      <w:pPr>
        <w:adjustRightInd w:val="0"/>
        <w:snapToGrid w:val="0"/>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REFERENCES</w:t>
      </w:r>
    </w:p>
    <w:p w14:paraId="3550259F"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bookmarkStart w:id="47" w:name="OLE_LINK39"/>
      <w:bookmarkStart w:id="48" w:name="OLE_LINK40"/>
      <w:bookmarkStart w:id="49" w:name="OLE_LINK41"/>
      <w:bookmarkStart w:id="50" w:name="OLE_LINK42"/>
      <w:bookmarkStart w:id="51" w:name="OLE_LINK72"/>
      <w:r w:rsidRPr="00245C51">
        <w:rPr>
          <w:rFonts w:ascii="Book Antiqua" w:hAnsi="Book Antiqua"/>
          <w:color w:val="000000" w:themeColor="text1"/>
          <w:lang w:val="en-GB"/>
        </w:rPr>
        <w:t>1 </w:t>
      </w:r>
      <w:r w:rsidRPr="00245C51">
        <w:rPr>
          <w:rFonts w:ascii="Book Antiqua" w:hAnsi="Book Antiqua"/>
          <w:b/>
          <w:bCs/>
          <w:color w:val="000000" w:themeColor="text1"/>
          <w:lang w:val="en-GB"/>
        </w:rPr>
        <w:t>Zwaan CM</w:t>
      </w:r>
      <w:r w:rsidRPr="00245C51">
        <w:rPr>
          <w:rFonts w:ascii="Book Antiqua" w:hAnsi="Book Antiqua"/>
          <w:color w:val="000000" w:themeColor="text1"/>
          <w:lang w:val="en-GB"/>
        </w:rPr>
        <w:t xml:space="preserve">, Kolb EA, Reinhardt D, </w:t>
      </w:r>
      <w:proofErr w:type="spellStart"/>
      <w:r w:rsidRPr="00245C51">
        <w:rPr>
          <w:rFonts w:ascii="Book Antiqua" w:hAnsi="Book Antiqua"/>
          <w:color w:val="000000" w:themeColor="text1"/>
          <w:lang w:val="en-GB"/>
        </w:rPr>
        <w:t>Abrahamsson</w:t>
      </w:r>
      <w:proofErr w:type="spellEnd"/>
      <w:r w:rsidRPr="00245C51">
        <w:rPr>
          <w:rFonts w:ascii="Book Antiqua" w:hAnsi="Book Antiqua"/>
          <w:color w:val="000000" w:themeColor="text1"/>
          <w:lang w:val="en-GB"/>
        </w:rPr>
        <w:t xml:space="preserve"> J, Adachi S, </w:t>
      </w:r>
      <w:proofErr w:type="spellStart"/>
      <w:r w:rsidRPr="00245C51">
        <w:rPr>
          <w:rFonts w:ascii="Book Antiqua" w:hAnsi="Book Antiqua"/>
          <w:color w:val="000000" w:themeColor="text1"/>
          <w:lang w:val="en-GB"/>
        </w:rPr>
        <w:t>Aplenc</w:t>
      </w:r>
      <w:proofErr w:type="spellEnd"/>
      <w:r w:rsidRPr="00245C51">
        <w:rPr>
          <w:rFonts w:ascii="Book Antiqua" w:hAnsi="Book Antiqua"/>
          <w:color w:val="000000" w:themeColor="text1"/>
          <w:lang w:val="en-GB"/>
        </w:rPr>
        <w:t xml:space="preserve"> R, De </w:t>
      </w:r>
      <w:proofErr w:type="spellStart"/>
      <w:r w:rsidRPr="00245C51">
        <w:rPr>
          <w:rFonts w:ascii="Book Antiqua" w:hAnsi="Book Antiqua"/>
          <w:color w:val="000000" w:themeColor="text1"/>
          <w:lang w:val="en-GB"/>
        </w:rPr>
        <w:t>Bont</w:t>
      </w:r>
      <w:proofErr w:type="spellEnd"/>
      <w:r w:rsidRPr="00245C51">
        <w:rPr>
          <w:rFonts w:ascii="Book Antiqua" w:hAnsi="Book Antiqua"/>
          <w:color w:val="000000" w:themeColor="text1"/>
          <w:lang w:val="en-GB"/>
        </w:rPr>
        <w:t xml:space="preserve"> ES, De </w:t>
      </w:r>
      <w:proofErr w:type="spellStart"/>
      <w:r w:rsidRPr="00245C51">
        <w:rPr>
          <w:rFonts w:ascii="Book Antiqua" w:hAnsi="Book Antiqua"/>
          <w:color w:val="000000" w:themeColor="text1"/>
          <w:lang w:val="en-GB"/>
        </w:rPr>
        <w:t>Moerloose</w:t>
      </w:r>
      <w:proofErr w:type="spellEnd"/>
      <w:r w:rsidRPr="00245C51">
        <w:rPr>
          <w:rFonts w:ascii="Book Antiqua" w:hAnsi="Book Antiqua"/>
          <w:color w:val="000000" w:themeColor="text1"/>
          <w:lang w:val="en-GB"/>
        </w:rPr>
        <w:t xml:space="preserve"> B, </w:t>
      </w:r>
      <w:proofErr w:type="spellStart"/>
      <w:r w:rsidRPr="00245C51">
        <w:rPr>
          <w:rFonts w:ascii="Book Antiqua" w:hAnsi="Book Antiqua"/>
          <w:color w:val="000000" w:themeColor="text1"/>
          <w:lang w:val="en-GB"/>
        </w:rPr>
        <w:t>Dworzak</w:t>
      </w:r>
      <w:proofErr w:type="spellEnd"/>
      <w:r w:rsidRPr="00245C51">
        <w:rPr>
          <w:rFonts w:ascii="Book Antiqua" w:hAnsi="Book Antiqua"/>
          <w:color w:val="000000" w:themeColor="text1"/>
          <w:lang w:val="en-GB"/>
        </w:rPr>
        <w:t xml:space="preserve"> M, Gibson BE, </w:t>
      </w:r>
      <w:proofErr w:type="spellStart"/>
      <w:r w:rsidRPr="00245C51">
        <w:rPr>
          <w:rFonts w:ascii="Book Antiqua" w:hAnsi="Book Antiqua"/>
          <w:color w:val="000000" w:themeColor="text1"/>
          <w:lang w:val="en-GB"/>
        </w:rPr>
        <w:t>Hasle</w:t>
      </w:r>
      <w:proofErr w:type="spellEnd"/>
      <w:r w:rsidRPr="00245C51">
        <w:rPr>
          <w:rFonts w:ascii="Book Antiqua" w:hAnsi="Book Antiqua"/>
          <w:color w:val="000000" w:themeColor="text1"/>
          <w:lang w:val="en-GB"/>
        </w:rPr>
        <w:t xml:space="preserve"> H, </w:t>
      </w:r>
      <w:proofErr w:type="spellStart"/>
      <w:r w:rsidRPr="00245C51">
        <w:rPr>
          <w:rFonts w:ascii="Book Antiqua" w:hAnsi="Book Antiqua"/>
          <w:color w:val="000000" w:themeColor="text1"/>
          <w:lang w:val="en-GB"/>
        </w:rPr>
        <w:t>Leverger</w:t>
      </w:r>
      <w:proofErr w:type="spellEnd"/>
      <w:r w:rsidRPr="00245C51">
        <w:rPr>
          <w:rFonts w:ascii="Book Antiqua" w:hAnsi="Book Antiqua"/>
          <w:color w:val="000000" w:themeColor="text1"/>
          <w:lang w:val="en-GB"/>
        </w:rPr>
        <w:t xml:space="preserve"> G, Locatelli F, Ragu C, Ribeiro RC, </w:t>
      </w:r>
      <w:proofErr w:type="spellStart"/>
      <w:r w:rsidRPr="00245C51">
        <w:rPr>
          <w:rFonts w:ascii="Book Antiqua" w:hAnsi="Book Antiqua"/>
          <w:color w:val="000000" w:themeColor="text1"/>
          <w:lang w:val="en-GB"/>
        </w:rPr>
        <w:t>Rizzari</w:t>
      </w:r>
      <w:proofErr w:type="spellEnd"/>
      <w:r w:rsidRPr="00245C51">
        <w:rPr>
          <w:rFonts w:ascii="Book Antiqua" w:hAnsi="Book Antiqua"/>
          <w:color w:val="000000" w:themeColor="text1"/>
          <w:lang w:val="en-GB"/>
        </w:rPr>
        <w:t xml:space="preserve"> C, Rubnitz JE, Smith OP, Sung L, </w:t>
      </w:r>
      <w:proofErr w:type="spellStart"/>
      <w:r w:rsidRPr="00245C51">
        <w:rPr>
          <w:rFonts w:ascii="Book Antiqua" w:hAnsi="Book Antiqua"/>
          <w:color w:val="000000" w:themeColor="text1"/>
          <w:lang w:val="en-GB"/>
        </w:rPr>
        <w:t>Tomizawa</w:t>
      </w:r>
      <w:proofErr w:type="spellEnd"/>
      <w:r w:rsidRPr="00245C51">
        <w:rPr>
          <w:rFonts w:ascii="Book Antiqua" w:hAnsi="Book Antiqua"/>
          <w:color w:val="000000" w:themeColor="text1"/>
          <w:lang w:val="en-GB"/>
        </w:rPr>
        <w:t xml:space="preserve"> D, van den Heuvel-</w:t>
      </w:r>
      <w:proofErr w:type="spellStart"/>
      <w:r w:rsidRPr="00245C51">
        <w:rPr>
          <w:rFonts w:ascii="Book Antiqua" w:hAnsi="Book Antiqua"/>
          <w:color w:val="000000" w:themeColor="text1"/>
          <w:lang w:val="en-GB"/>
        </w:rPr>
        <w:t>Eibrink</w:t>
      </w:r>
      <w:proofErr w:type="spellEnd"/>
      <w:r w:rsidRPr="00245C51">
        <w:rPr>
          <w:rFonts w:ascii="Book Antiqua" w:hAnsi="Book Antiqua"/>
          <w:color w:val="000000" w:themeColor="text1"/>
          <w:lang w:val="en-GB"/>
        </w:rPr>
        <w:t xml:space="preserve"> MM, </w:t>
      </w:r>
      <w:proofErr w:type="spellStart"/>
      <w:r w:rsidRPr="00245C51">
        <w:rPr>
          <w:rFonts w:ascii="Book Antiqua" w:hAnsi="Book Antiqua"/>
          <w:color w:val="000000" w:themeColor="text1"/>
          <w:lang w:val="en-GB"/>
        </w:rPr>
        <w:t>Creutzig</w:t>
      </w:r>
      <w:proofErr w:type="spellEnd"/>
      <w:r w:rsidRPr="00245C51">
        <w:rPr>
          <w:rFonts w:ascii="Book Antiqua" w:hAnsi="Book Antiqua"/>
          <w:color w:val="000000" w:themeColor="text1"/>
          <w:lang w:val="en-GB"/>
        </w:rPr>
        <w:t xml:space="preserve"> U, </w:t>
      </w:r>
      <w:proofErr w:type="spellStart"/>
      <w:r w:rsidRPr="00245C51">
        <w:rPr>
          <w:rFonts w:ascii="Book Antiqua" w:hAnsi="Book Antiqua"/>
          <w:color w:val="000000" w:themeColor="text1"/>
          <w:lang w:val="en-GB"/>
        </w:rPr>
        <w:t>Kaspers</w:t>
      </w:r>
      <w:proofErr w:type="spellEnd"/>
      <w:r w:rsidRPr="00245C51">
        <w:rPr>
          <w:rFonts w:ascii="Book Antiqua" w:hAnsi="Book Antiqua"/>
          <w:color w:val="000000" w:themeColor="text1"/>
          <w:lang w:val="en-GB"/>
        </w:rPr>
        <w:t xml:space="preserve"> GJ. Collaborative Efforts Driving Progress in </w:t>
      </w:r>
      <w:proofErr w:type="spellStart"/>
      <w:r w:rsidRPr="00245C51">
        <w:rPr>
          <w:rFonts w:ascii="Book Antiqua" w:hAnsi="Book Antiqua"/>
          <w:color w:val="000000" w:themeColor="text1"/>
          <w:lang w:val="en-GB"/>
        </w:rPr>
        <w:t>Pediatric</w:t>
      </w:r>
      <w:proofErr w:type="spellEnd"/>
      <w:r w:rsidRPr="00245C51">
        <w:rPr>
          <w:rFonts w:ascii="Book Antiqua" w:hAnsi="Book Antiqua"/>
          <w:color w:val="000000" w:themeColor="text1"/>
          <w:lang w:val="en-GB"/>
        </w:rPr>
        <w:t xml:space="preserve"> Acute Myeloid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w:t>
      </w:r>
      <w:r w:rsidRPr="00245C51">
        <w:rPr>
          <w:rFonts w:ascii="Book Antiqua" w:hAnsi="Book Antiqua"/>
          <w:i/>
          <w:iCs/>
          <w:color w:val="000000" w:themeColor="text1"/>
          <w:lang w:val="en-GB"/>
        </w:rPr>
        <w:t>J Clin Oncol</w:t>
      </w:r>
      <w:r w:rsidRPr="00245C51">
        <w:rPr>
          <w:rFonts w:ascii="Book Antiqua" w:hAnsi="Book Antiqua"/>
          <w:color w:val="000000" w:themeColor="text1"/>
          <w:lang w:val="en-GB"/>
        </w:rPr>
        <w:t> 2015; </w:t>
      </w:r>
      <w:r w:rsidRPr="00245C51">
        <w:rPr>
          <w:rFonts w:ascii="Book Antiqua" w:hAnsi="Book Antiqua"/>
          <w:b/>
          <w:bCs/>
          <w:color w:val="000000" w:themeColor="text1"/>
          <w:lang w:val="en-GB"/>
        </w:rPr>
        <w:t>33</w:t>
      </w:r>
      <w:r w:rsidRPr="00245C51">
        <w:rPr>
          <w:rFonts w:ascii="Book Antiqua" w:hAnsi="Book Antiqua"/>
          <w:color w:val="000000" w:themeColor="text1"/>
          <w:lang w:val="en-GB"/>
        </w:rPr>
        <w:t>: 2949-2962 [PMID: 26304895 DOI: 10.1200/JCO.2015.62.8289]</w:t>
      </w:r>
    </w:p>
    <w:p w14:paraId="5EC00619"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2 </w:t>
      </w:r>
      <w:r w:rsidRPr="00245C51">
        <w:rPr>
          <w:rFonts w:ascii="Book Antiqua" w:hAnsi="Book Antiqua"/>
          <w:b/>
          <w:bCs/>
          <w:color w:val="000000" w:themeColor="text1"/>
          <w:lang w:val="en-GB"/>
        </w:rPr>
        <w:t>Santana VM</w:t>
      </w:r>
      <w:r w:rsidRPr="00245C51">
        <w:rPr>
          <w:rFonts w:ascii="Book Antiqua" w:hAnsi="Book Antiqua"/>
          <w:color w:val="000000" w:themeColor="text1"/>
          <w:lang w:val="en-GB"/>
        </w:rPr>
        <w:t xml:space="preserve">, </w:t>
      </w:r>
      <w:proofErr w:type="spellStart"/>
      <w:r w:rsidRPr="00245C51">
        <w:rPr>
          <w:rFonts w:ascii="Book Antiqua" w:hAnsi="Book Antiqua"/>
          <w:color w:val="000000" w:themeColor="text1"/>
          <w:lang w:val="en-GB"/>
        </w:rPr>
        <w:t>Mirro</w:t>
      </w:r>
      <w:proofErr w:type="spellEnd"/>
      <w:r w:rsidRPr="00245C51">
        <w:rPr>
          <w:rFonts w:ascii="Book Antiqua" w:hAnsi="Book Antiqua"/>
          <w:color w:val="000000" w:themeColor="text1"/>
          <w:lang w:val="en-GB"/>
        </w:rPr>
        <w:t xml:space="preserve"> J Jr, Harwood FC, Cherrie J, Schell M, </w:t>
      </w:r>
      <w:proofErr w:type="spellStart"/>
      <w:r w:rsidRPr="00245C51">
        <w:rPr>
          <w:rFonts w:ascii="Book Antiqua" w:hAnsi="Book Antiqua"/>
          <w:color w:val="000000" w:themeColor="text1"/>
          <w:lang w:val="en-GB"/>
        </w:rPr>
        <w:t>Kalwinsky</w:t>
      </w:r>
      <w:proofErr w:type="spellEnd"/>
      <w:r w:rsidRPr="00245C51">
        <w:rPr>
          <w:rFonts w:ascii="Book Antiqua" w:hAnsi="Book Antiqua"/>
          <w:color w:val="000000" w:themeColor="text1"/>
          <w:lang w:val="en-GB"/>
        </w:rPr>
        <w:t xml:space="preserve"> D, Blakley RL. A phase I clinical trial of 2-chlorodeoxyadenosine in </w:t>
      </w:r>
      <w:proofErr w:type="spellStart"/>
      <w:r w:rsidRPr="00245C51">
        <w:rPr>
          <w:rFonts w:ascii="Book Antiqua" w:hAnsi="Book Antiqua"/>
          <w:color w:val="000000" w:themeColor="text1"/>
          <w:lang w:val="en-GB"/>
        </w:rPr>
        <w:t>pediatric</w:t>
      </w:r>
      <w:proofErr w:type="spellEnd"/>
      <w:r w:rsidRPr="00245C51">
        <w:rPr>
          <w:rFonts w:ascii="Book Antiqua" w:hAnsi="Book Antiqua"/>
          <w:color w:val="000000" w:themeColor="text1"/>
          <w:lang w:val="en-GB"/>
        </w:rPr>
        <w:t xml:space="preserve"> patients with acute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w:t>
      </w:r>
      <w:r w:rsidRPr="00245C51">
        <w:rPr>
          <w:rFonts w:ascii="Book Antiqua" w:hAnsi="Book Antiqua"/>
          <w:i/>
          <w:iCs/>
          <w:color w:val="000000" w:themeColor="text1"/>
          <w:lang w:val="en-GB"/>
        </w:rPr>
        <w:t>J Clin Oncol</w:t>
      </w:r>
      <w:r w:rsidRPr="00245C51">
        <w:rPr>
          <w:rFonts w:ascii="Book Antiqua" w:hAnsi="Book Antiqua"/>
          <w:color w:val="000000" w:themeColor="text1"/>
          <w:lang w:val="en-GB"/>
        </w:rPr>
        <w:t> 1991; </w:t>
      </w:r>
      <w:r w:rsidRPr="00245C51">
        <w:rPr>
          <w:rFonts w:ascii="Book Antiqua" w:hAnsi="Book Antiqua"/>
          <w:b/>
          <w:bCs/>
          <w:color w:val="000000" w:themeColor="text1"/>
          <w:lang w:val="en-GB"/>
        </w:rPr>
        <w:t>9</w:t>
      </w:r>
      <w:r w:rsidRPr="00245C51">
        <w:rPr>
          <w:rFonts w:ascii="Book Antiqua" w:hAnsi="Book Antiqua"/>
          <w:color w:val="000000" w:themeColor="text1"/>
          <w:lang w:val="en-GB"/>
        </w:rPr>
        <w:t>: 416-422 [PMID: 1671875 DOI: 10.1200/JCO.1991.9.3.416]</w:t>
      </w:r>
    </w:p>
    <w:p w14:paraId="07B6D5E9"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3 </w:t>
      </w:r>
      <w:proofErr w:type="spellStart"/>
      <w:r w:rsidRPr="00245C51">
        <w:rPr>
          <w:rFonts w:ascii="Book Antiqua" w:hAnsi="Book Antiqua"/>
          <w:b/>
          <w:bCs/>
          <w:color w:val="000000" w:themeColor="text1"/>
          <w:lang w:val="en-GB"/>
        </w:rPr>
        <w:t>Wierzbowska</w:t>
      </w:r>
      <w:proofErr w:type="spellEnd"/>
      <w:r w:rsidRPr="00245C51">
        <w:rPr>
          <w:rFonts w:ascii="Book Antiqua" w:hAnsi="Book Antiqua"/>
          <w:b/>
          <w:bCs/>
          <w:color w:val="000000" w:themeColor="text1"/>
          <w:lang w:val="en-GB"/>
        </w:rPr>
        <w:t xml:space="preserve"> A</w:t>
      </w:r>
      <w:r w:rsidRPr="00245C51">
        <w:rPr>
          <w:rFonts w:ascii="Book Antiqua" w:hAnsi="Book Antiqua"/>
          <w:color w:val="000000" w:themeColor="text1"/>
          <w:lang w:val="en-GB"/>
        </w:rPr>
        <w:t xml:space="preserve">, </w:t>
      </w:r>
      <w:proofErr w:type="spellStart"/>
      <w:r w:rsidRPr="00245C51">
        <w:rPr>
          <w:rFonts w:ascii="Book Antiqua" w:hAnsi="Book Antiqua"/>
          <w:color w:val="000000" w:themeColor="text1"/>
          <w:lang w:val="en-GB"/>
        </w:rPr>
        <w:t>Robak</w:t>
      </w:r>
      <w:proofErr w:type="spellEnd"/>
      <w:r w:rsidRPr="00245C51">
        <w:rPr>
          <w:rFonts w:ascii="Book Antiqua" w:hAnsi="Book Antiqua"/>
          <w:color w:val="000000" w:themeColor="text1"/>
          <w:lang w:val="en-GB"/>
        </w:rPr>
        <w:t xml:space="preserve"> T, </w:t>
      </w:r>
      <w:proofErr w:type="spellStart"/>
      <w:r w:rsidRPr="00245C51">
        <w:rPr>
          <w:rFonts w:ascii="Book Antiqua" w:hAnsi="Book Antiqua"/>
          <w:color w:val="000000" w:themeColor="text1"/>
          <w:lang w:val="en-GB"/>
        </w:rPr>
        <w:t>Pluta</w:t>
      </w:r>
      <w:proofErr w:type="spellEnd"/>
      <w:r w:rsidRPr="00245C51">
        <w:rPr>
          <w:rFonts w:ascii="Book Antiqua" w:hAnsi="Book Antiqua"/>
          <w:color w:val="000000" w:themeColor="text1"/>
          <w:lang w:val="en-GB"/>
        </w:rPr>
        <w:t xml:space="preserve"> A, </w:t>
      </w:r>
      <w:proofErr w:type="spellStart"/>
      <w:r w:rsidRPr="00245C51">
        <w:rPr>
          <w:rFonts w:ascii="Book Antiqua" w:hAnsi="Book Antiqua"/>
          <w:color w:val="000000" w:themeColor="text1"/>
          <w:lang w:val="en-GB"/>
        </w:rPr>
        <w:t>Wawrzyniak</w:t>
      </w:r>
      <w:proofErr w:type="spellEnd"/>
      <w:r w:rsidRPr="00245C51">
        <w:rPr>
          <w:rFonts w:ascii="Book Antiqua" w:hAnsi="Book Antiqua"/>
          <w:color w:val="000000" w:themeColor="text1"/>
          <w:lang w:val="en-GB"/>
        </w:rPr>
        <w:t xml:space="preserve"> E, </w:t>
      </w:r>
      <w:proofErr w:type="spellStart"/>
      <w:r w:rsidRPr="00245C51">
        <w:rPr>
          <w:rFonts w:ascii="Book Antiqua" w:hAnsi="Book Antiqua"/>
          <w:color w:val="000000" w:themeColor="text1"/>
          <w:lang w:val="en-GB"/>
        </w:rPr>
        <w:t>Cebula</w:t>
      </w:r>
      <w:proofErr w:type="spellEnd"/>
      <w:r w:rsidRPr="00245C51">
        <w:rPr>
          <w:rFonts w:ascii="Book Antiqua" w:hAnsi="Book Antiqua"/>
          <w:color w:val="000000" w:themeColor="text1"/>
          <w:lang w:val="en-GB"/>
        </w:rPr>
        <w:t xml:space="preserve"> B, </w:t>
      </w:r>
      <w:proofErr w:type="spellStart"/>
      <w:r w:rsidRPr="00245C51">
        <w:rPr>
          <w:rFonts w:ascii="Book Antiqua" w:hAnsi="Book Antiqua"/>
          <w:color w:val="000000" w:themeColor="text1"/>
          <w:lang w:val="en-GB"/>
        </w:rPr>
        <w:t>Hołowiecki</w:t>
      </w:r>
      <w:proofErr w:type="spellEnd"/>
      <w:r w:rsidRPr="00245C51">
        <w:rPr>
          <w:rFonts w:ascii="Book Antiqua" w:hAnsi="Book Antiqua"/>
          <w:color w:val="000000" w:themeColor="text1"/>
          <w:lang w:val="en-GB"/>
        </w:rPr>
        <w:t xml:space="preserve"> J, </w:t>
      </w:r>
      <w:proofErr w:type="spellStart"/>
      <w:r w:rsidRPr="00245C51">
        <w:rPr>
          <w:rFonts w:ascii="Book Antiqua" w:hAnsi="Book Antiqua"/>
          <w:color w:val="000000" w:themeColor="text1"/>
          <w:lang w:val="en-GB"/>
        </w:rPr>
        <w:t>Kyrcz-Krzemień</w:t>
      </w:r>
      <w:proofErr w:type="spellEnd"/>
      <w:r w:rsidRPr="00245C51">
        <w:rPr>
          <w:rFonts w:ascii="Book Antiqua" w:hAnsi="Book Antiqua"/>
          <w:color w:val="000000" w:themeColor="text1"/>
          <w:lang w:val="en-GB"/>
        </w:rPr>
        <w:t xml:space="preserve"> S, </w:t>
      </w:r>
      <w:proofErr w:type="spellStart"/>
      <w:r w:rsidRPr="00245C51">
        <w:rPr>
          <w:rFonts w:ascii="Book Antiqua" w:hAnsi="Book Antiqua"/>
          <w:color w:val="000000" w:themeColor="text1"/>
          <w:lang w:val="en-GB"/>
        </w:rPr>
        <w:t>Grosicki</w:t>
      </w:r>
      <w:proofErr w:type="spellEnd"/>
      <w:r w:rsidRPr="00245C51">
        <w:rPr>
          <w:rFonts w:ascii="Book Antiqua" w:hAnsi="Book Antiqua"/>
          <w:color w:val="000000" w:themeColor="text1"/>
          <w:lang w:val="en-GB"/>
        </w:rPr>
        <w:t xml:space="preserve"> S, </w:t>
      </w:r>
      <w:proofErr w:type="spellStart"/>
      <w:r w:rsidRPr="00245C51">
        <w:rPr>
          <w:rFonts w:ascii="Book Antiqua" w:hAnsi="Book Antiqua"/>
          <w:color w:val="000000" w:themeColor="text1"/>
          <w:lang w:val="en-GB"/>
        </w:rPr>
        <w:t>Giebel</w:t>
      </w:r>
      <w:proofErr w:type="spellEnd"/>
      <w:r w:rsidRPr="00245C51">
        <w:rPr>
          <w:rFonts w:ascii="Book Antiqua" w:hAnsi="Book Antiqua"/>
          <w:color w:val="000000" w:themeColor="text1"/>
          <w:lang w:val="en-GB"/>
        </w:rPr>
        <w:t xml:space="preserve"> S, </w:t>
      </w:r>
      <w:proofErr w:type="spellStart"/>
      <w:r w:rsidRPr="00245C51">
        <w:rPr>
          <w:rFonts w:ascii="Book Antiqua" w:hAnsi="Book Antiqua"/>
          <w:color w:val="000000" w:themeColor="text1"/>
          <w:lang w:val="en-GB"/>
        </w:rPr>
        <w:t>Skotnicki</w:t>
      </w:r>
      <w:proofErr w:type="spellEnd"/>
      <w:r w:rsidRPr="00245C51">
        <w:rPr>
          <w:rFonts w:ascii="Book Antiqua" w:hAnsi="Book Antiqua"/>
          <w:color w:val="000000" w:themeColor="text1"/>
          <w:lang w:val="en-GB"/>
        </w:rPr>
        <w:t xml:space="preserve"> AB, </w:t>
      </w:r>
      <w:proofErr w:type="spellStart"/>
      <w:r w:rsidRPr="00245C51">
        <w:rPr>
          <w:rFonts w:ascii="Book Antiqua" w:hAnsi="Book Antiqua"/>
          <w:color w:val="000000" w:themeColor="text1"/>
          <w:lang w:val="en-GB"/>
        </w:rPr>
        <w:t>Piatkowska-Jakubas</w:t>
      </w:r>
      <w:proofErr w:type="spellEnd"/>
      <w:r w:rsidRPr="00245C51">
        <w:rPr>
          <w:rFonts w:ascii="Book Antiqua" w:hAnsi="Book Antiqua"/>
          <w:color w:val="000000" w:themeColor="text1"/>
          <w:lang w:val="en-GB"/>
        </w:rPr>
        <w:t xml:space="preserve"> B, </w:t>
      </w:r>
      <w:proofErr w:type="spellStart"/>
      <w:r w:rsidRPr="00245C51">
        <w:rPr>
          <w:rFonts w:ascii="Book Antiqua" w:hAnsi="Book Antiqua"/>
          <w:color w:val="000000" w:themeColor="text1"/>
          <w:lang w:val="en-GB"/>
        </w:rPr>
        <w:t>Kuliczkowski</w:t>
      </w:r>
      <w:proofErr w:type="spellEnd"/>
      <w:r w:rsidRPr="00245C51">
        <w:rPr>
          <w:rFonts w:ascii="Book Antiqua" w:hAnsi="Book Antiqua"/>
          <w:color w:val="000000" w:themeColor="text1"/>
          <w:lang w:val="en-GB"/>
        </w:rPr>
        <w:t xml:space="preserve"> K, </w:t>
      </w:r>
      <w:proofErr w:type="spellStart"/>
      <w:r w:rsidRPr="00245C51">
        <w:rPr>
          <w:rFonts w:ascii="Book Antiqua" w:hAnsi="Book Antiqua"/>
          <w:color w:val="000000" w:themeColor="text1"/>
          <w:lang w:val="en-GB"/>
        </w:rPr>
        <w:lastRenderedPageBreak/>
        <w:t>Kiełbiński</w:t>
      </w:r>
      <w:proofErr w:type="spellEnd"/>
      <w:r w:rsidRPr="00245C51">
        <w:rPr>
          <w:rFonts w:ascii="Book Antiqua" w:hAnsi="Book Antiqua"/>
          <w:color w:val="000000" w:themeColor="text1"/>
          <w:lang w:val="en-GB"/>
        </w:rPr>
        <w:t xml:space="preserve"> M, </w:t>
      </w:r>
      <w:proofErr w:type="spellStart"/>
      <w:r w:rsidRPr="00245C51">
        <w:rPr>
          <w:rFonts w:ascii="Book Antiqua" w:hAnsi="Book Antiqua"/>
          <w:color w:val="000000" w:themeColor="text1"/>
          <w:lang w:val="en-GB"/>
        </w:rPr>
        <w:t>Zawilska</w:t>
      </w:r>
      <w:proofErr w:type="spellEnd"/>
      <w:r w:rsidRPr="00245C51">
        <w:rPr>
          <w:rFonts w:ascii="Book Antiqua" w:hAnsi="Book Antiqua"/>
          <w:color w:val="000000" w:themeColor="text1"/>
          <w:lang w:val="en-GB"/>
        </w:rPr>
        <w:t xml:space="preserve"> K, </w:t>
      </w:r>
      <w:proofErr w:type="spellStart"/>
      <w:r w:rsidRPr="00245C51">
        <w:rPr>
          <w:rFonts w:ascii="Book Antiqua" w:hAnsi="Book Antiqua"/>
          <w:color w:val="000000" w:themeColor="text1"/>
          <w:lang w:val="en-GB"/>
        </w:rPr>
        <w:t>Kłoczko</w:t>
      </w:r>
      <w:proofErr w:type="spellEnd"/>
      <w:r w:rsidRPr="00245C51">
        <w:rPr>
          <w:rFonts w:ascii="Book Antiqua" w:hAnsi="Book Antiqua"/>
          <w:color w:val="000000" w:themeColor="text1"/>
          <w:lang w:val="en-GB"/>
        </w:rPr>
        <w:t xml:space="preserve"> J, </w:t>
      </w:r>
      <w:proofErr w:type="spellStart"/>
      <w:r w:rsidRPr="00245C51">
        <w:rPr>
          <w:rFonts w:ascii="Book Antiqua" w:hAnsi="Book Antiqua"/>
          <w:color w:val="000000" w:themeColor="text1"/>
          <w:lang w:val="en-GB"/>
        </w:rPr>
        <w:t>Wrzesień-Kuś</w:t>
      </w:r>
      <w:proofErr w:type="spellEnd"/>
      <w:r w:rsidRPr="00245C51">
        <w:rPr>
          <w:rFonts w:ascii="Book Antiqua" w:hAnsi="Book Antiqua"/>
          <w:color w:val="000000" w:themeColor="text1"/>
          <w:lang w:val="en-GB"/>
        </w:rPr>
        <w:t xml:space="preserve"> A; Polish Adult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xml:space="preserve"> Group. Cladribine combined with high doses of arabinoside cytosine, mitoxantrone, and G-CSF (CLAG-M) is a highly effective salvage regimen in patients with refractory and relapsed acute myeloid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xml:space="preserve"> of the poor risk: a final report of the Polish Adult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xml:space="preserve"> Group. </w:t>
      </w:r>
      <w:r w:rsidRPr="00245C51">
        <w:rPr>
          <w:rFonts w:ascii="Book Antiqua" w:hAnsi="Book Antiqua"/>
          <w:i/>
          <w:iCs/>
          <w:color w:val="000000" w:themeColor="text1"/>
          <w:lang w:val="en-GB"/>
        </w:rPr>
        <w:t xml:space="preserve">Eur J </w:t>
      </w:r>
      <w:proofErr w:type="spellStart"/>
      <w:r w:rsidRPr="00245C51">
        <w:rPr>
          <w:rFonts w:ascii="Book Antiqua" w:hAnsi="Book Antiqua"/>
          <w:i/>
          <w:iCs/>
          <w:color w:val="000000" w:themeColor="text1"/>
          <w:lang w:val="en-GB"/>
        </w:rPr>
        <w:t>Haematol</w:t>
      </w:r>
      <w:proofErr w:type="spellEnd"/>
      <w:r w:rsidRPr="00245C51">
        <w:rPr>
          <w:rFonts w:ascii="Book Antiqua" w:hAnsi="Book Antiqua"/>
          <w:color w:val="000000" w:themeColor="text1"/>
          <w:lang w:val="en-GB"/>
        </w:rPr>
        <w:t> 2008; </w:t>
      </w:r>
      <w:r w:rsidRPr="00245C51">
        <w:rPr>
          <w:rFonts w:ascii="Book Antiqua" w:hAnsi="Book Antiqua"/>
          <w:b/>
          <w:bCs/>
          <w:color w:val="000000" w:themeColor="text1"/>
          <w:lang w:val="en-GB"/>
        </w:rPr>
        <w:t>80</w:t>
      </w:r>
      <w:r w:rsidRPr="00245C51">
        <w:rPr>
          <w:rFonts w:ascii="Book Antiqua" w:hAnsi="Book Antiqua"/>
          <w:color w:val="000000" w:themeColor="text1"/>
          <w:lang w:val="en-GB"/>
        </w:rPr>
        <w:t>: 115-126 [PMID: 18076637 DOI: 10.1111/j.1600-0609.2007.00988.x]</w:t>
      </w:r>
    </w:p>
    <w:p w14:paraId="0C39038B"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4 </w:t>
      </w:r>
      <w:r w:rsidRPr="00245C51">
        <w:rPr>
          <w:rFonts w:ascii="Book Antiqua" w:hAnsi="Book Antiqua"/>
          <w:b/>
          <w:bCs/>
          <w:color w:val="000000" w:themeColor="text1"/>
          <w:lang w:val="en-GB"/>
        </w:rPr>
        <w:t>Gandhi V</w:t>
      </w:r>
      <w:r w:rsidRPr="00245C51">
        <w:rPr>
          <w:rFonts w:ascii="Book Antiqua" w:hAnsi="Book Antiqua"/>
          <w:color w:val="000000" w:themeColor="text1"/>
          <w:lang w:val="en-GB"/>
        </w:rPr>
        <w:t xml:space="preserve">, </w:t>
      </w:r>
      <w:proofErr w:type="spellStart"/>
      <w:r w:rsidRPr="00245C51">
        <w:rPr>
          <w:rFonts w:ascii="Book Antiqua" w:hAnsi="Book Antiqua"/>
          <w:color w:val="000000" w:themeColor="text1"/>
          <w:lang w:val="en-GB"/>
        </w:rPr>
        <w:t>Estey</w:t>
      </w:r>
      <w:proofErr w:type="spellEnd"/>
      <w:r w:rsidRPr="00245C51">
        <w:rPr>
          <w:rFonts w:ascii="Book Antiqua" w:hAnsi="Book Antiqua"/>
          <w:color w:val="000000" w:themeColor="text1"/>
          <w:lang w:val="en-GB"/>
        </w:rPr>
        <w:t xml:space="preserve"> E, Keating MJ, </w:t>
      </w:r>
      <w:proofErr w:type="spellStart"/>
      <w:r w:rsidRPr="00245C51">
        <w:rPr>
          <w:rFonts w:ascii="Book Antiqua" w:hAnsi="Book Antiqua"/>
          <w:color w:val="000000" w:themeColor="text1"/>
          <w:lang w:val="en-GB"/>
        </w:rPr>
        <w:t>Chucrallah</w:t>
      </w:r>
      <w:proofErr w:type="spellEnd"/>
      <w:r w:rsidRPr="00245C51">
        <w:rPr>
          <w:rFonts w:ascii="Book Antiqua" w:hAnsi="Book Antiqua"/>
          <w:color w:val="000000" w:themeColor="text1"/>
          <w:lang w:val="en-GB"/>
        </w:rPr>
        <w:t xml:space="preserve"> A, Plunkett W. Chlorodeoxyadenosine and arabinosylcytosine in patients with acute myelogenous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pharmacokinetic, pharmacodynamic, and molecular interactions. </w:t>
      </w:r>
      <w:r w:rsidRPr="00245C51">
        <w:rPr>
          <w:rFonts w:ascii="Book Antiqua" w:hAnsi="Book Antiqua"/>
          <w:i/>
          <w:iCs/>
          <w:color w:val="000000" w:themeColor="text1"/>
          <w:lang w:val="en-GB"/>
        </w:rPr>
        <w:t>Blood</w:t>
      </w:r>
      <w:r w:rsidRPr="00245C51">
        <w:rPr>
          <w:rFonts w:ascii="Book Antiqua" w:hAnsi="Book Antiqua"/>
          <w:color w:val="000000" w:themeColor="text1"/>
          <w:lang w:val="en-GB"/>
        </w:rPr>
        <w:t> 1996; </w:t>
      </w:r>
      <w:r w:rsidRPr="00245C51">
        <w:rPr>
          <w:rFonts w:ascii="Book Antiqua" w:hAnsi="Book Antiqua"/>
          <w:b/>
          <w:bCs/>
          <w:color w:val="000000" w:themeColor="text1"/>
          <w:lang w:val="en-GB"/>
        </w:rPr>
        <w:t>87</w:t>
      </w:r>
      <w:r w:rsidRPr="00245C51">
        <w:rPr>
          <w:rFonts w:ascii="Book Antiqua" w:hAnsi="Book Antiqua"/>
          <w:color w:val="000000" w:themeColor="text1"/>
          <w:lang w:val="en-GB"/>
        </w:rPr>
        <w:t>: 256-264 [</w:t>
      </w:r>
      <w:bookmarkStart w:id="52" w:name="OLE_LINK75"/>
      <w:bookmarkStart w:id="53" w:name="OLE_LINK76"/>
      <w:r w:rsidRPr="00245C51">
        <w:rPr>
          <w:rFonts w:ascii="Book Antiqua" w:hAnsi="Book Antiqua"/>
          <w:color w:val="000000" w:themeColor="text1"/>
          <w:lang w:val="en-GB"/>
        </w:rPr>
        <w:t>PMID: 8547650</w:t>
      </w:r>
      <w:bookmarkEnd w:id="52"/>
      <w:bookmarkEnd w:id="53"/>
      <w:r w:rsidRPr="00245C51">
        <w:rPr>
          <w:rFonts w:ascii="Book Antiqua" w:hAnsi="Book Antiqua"/>
          <w:color w:val="000000" w:themeColor="text1"/>
          <w:lang w:val="en-GB"/>
        </w:rPr>
        <w:t>]</w:t>
      </w:r>
    </w:p>
    <w:p w14:paraId="0249B24F"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5 </w:t>
      </w:r>
      <w:proofErr w:type="spellStart"/>
      <w:r w:rsidRPr="00245C51">
        <w:rPr>
          <w:rFonts w:ascii="Book Antiqua" w:hAnsi="Book Antiqua"/>
          <w:b/>
          <w:bCs/>
          <w:color w:val="000000" w:themeColor="text1"/>
          <w:lang w:val="en-GB"/>
        </w:rPr>
        <w:t>Wrzesień-Kuś</w:t>
      </w:r>
      <w:proofErr w:type="spellEnd"/>
      <w:r w:rsidRPr="00245C51">
        <w:rPr>
          <w:rFonts w:ascii="Book Antiqua" w:hAnsi="Book Antiqua"/>
          <w:b/>
          <w:bCs/>
          <w:color w:val="000000" w:themeColor="text1"/>
          <w:lang w:val="en-GB"/>
        </w:rPr>
        <w:t xml:space="preserve"> A</w:t>
      </w:r>
      <w:r w:rsidRPr="00245C51">
        <w:rPr>
          <w:rFonts w:ascii="Book Antiqua" w:hAnsi="Book Antiqua"/>
          <w:color w:val="000000" w:themeColor="text1"/>
          <w:lang w:val="en-GB"/>
        </w:rPr>
        <w:t xml:space="preserve">, </w:t>
      </w:r>
      <w:proofErr w:type="spellStart"/>
      <w:r w:rsidRPr="00245C51">
        <w:rPr>
          <w:rFonts w:ascii="Book Antiqua" w:hAnsi="Book Antiqua"/>
          <w:color w:val="000000" w:themeColor="text1"/>
          <w:lang w:val="en-GB"/>
        </w:rPr>
        <w:t>Robak</w:t>
      </w:r>
      <w:proofErr w:type="spellEnd"/>
      <w:r w:rsidRPr="00245C51">
        <w:rPr>
          <w:rFonts w:ascii="Book Antiqua" w:hAnsi="Book Antiqua"/>
          <w:color w:val="000000" w:themeColor="text1"/>
          <w:lang w:val="en-GB"/>
        </w:rPr>
        <w:t xml:space="preserve"> T, </w:t>
      </w:r>
      <w:proofErr w:type="spellStart"/>
      <w:r w:rsidRPr="00245C51">
        <w:rPr>
          <w:rFonts w:ascii="Book Antiqua" w:hAnsi="Book Antiqua"/>
          <w:color w:val="000000" w:themeColor="text1"/>
          <w:lang w:val="en-GB"/>
        </w:rPr>
        <w:t>Wierzbowska</w:t>
      </w:r>
      <w:proofErr w:type="spellEnd"/>
      <w:r w:rsidRPr="00245C51">
        <w:rPr>
          <w:rFonts w:ascii="Book Antiqua" w:hAnsi="Book Antiqua"/>
          <w:color w:val="000000" w:themeColor="text1"/>
          <w:lang w:val="en-GB"/>
        </w:rPr>
        <w:t xml:space="preserve"> A, Lech-</w:t>
      </w:r>
      <w:proofErr w:type="spellStart"/>
      <w:r w:rsidRPr="00245C51">
        <w:rPr>
          <w:rFonts w:ascii="Book Antiqua" w:hAnsi="Book Antiqua"/>
          <w:color w:val="000000" w:themeColor="text1"/>
          <w:lang w:val="en-GB"/>
        </w:rPr>
        <w:t>Marańda</w:t>
      </w:r>
      <w:proofErr w:type="spellEnd"/>
      <w:r w:rsidRPr="00245C51">
        <w:rPr>
          <w:rFonts w:ascii="Book Antiqua" w:hAnsi="Book Antiqua"/>
          <w:color w:val="000000" w:themeColor="text1"/>
          <w:lang w:val="en-GB"/>
        </w:rPr>
        <w:t xml:space="preserve"> E, </w:t>
      </w:r>
      <w:proofErr w:type="spellStart"/>
      <w:r w:rsidRPr="00245C51">
        <w:rPr>
          <w:rFonts w:ascii="Book Antiqua" w:hAnsi="Book Antiqua"/>
          <w:color w:val="000000" w:themeColor="text1"/>
          <w:lang w:val="en-GB"/>
        </w:rPr>
        <w:t>Pluta</w:t>
      </w:r>
      <w:proofErr w:type="spellEnd"/>
      <w:r w:rsidRPr="00245C51">
        <w:rPr>
          <w:rFonts w:ascii="Book Antiqua" w:hAnsi="Book Antiqua"/>
          <w:color w:val="000000" w:themeColor="text1"/>
          <w:lang w:val="en-GB"/>
        </w:rPr>
        <w:t xml:space="preserve"> A, </w:t>
      </w:r>
      <w:proofErr w:type="spellStart"/>
      <w:r w:rsidRPr="00245C51">
        <w:rPr>
          <w:rFonts w:ascii="Book Antiqua" w:hAnsi="Book Antiqua"/>
          <w:color w:val="000000" w:themeColor="text1"/>
          <w:lang w:val="en-GB"/>
        </w:rPr>
        <w:t>Wawrzyniak</w:t>
      </w:r>
      <w:proofErr w:type="spellEnd"/>
      <w:r w:rsidRPr="00245C51">
        <w:rPr>
          <w:rFonts w:ascii="Book Antiqua" w:hAnsi="Book Antiqua"/>
          <w:color w:val="000000" w:themeColor="text1"/>
          <w:lang w:val="en-GB"/>
        </w:rPr>
        <w:t xml:space="preserve"> E, </w:t>
      </w:r>
      <w:proofErr w:type="spellStart"/>
      <w:r w:rsidRPr="00245C51">
        <w:rPr>
          <w:rFonts w:ascii="Book Antiqua" w:hAnsi="Book Antiqua"/>
          <w:color w:val="000000" w:themeColor="text1"/>
          <w:lang w:val="en-GB"/>
        </w:rPr>
        <w:t>Krawczyńska</w:t>
      </w:r>
      <w:proofErr w:type="spellEnd"/>
      <w:r w:rsidRPr="00245C51">
        <w:rPr>
          <w:rFonts w:ascii="Book Antiqua" w:hAnsi="Book Antiqua"/>
          <w:color w:val="000000" w:themeColor="text1"/>
          <w:lang w:val="en-GB"/>
        </w:rPr>
        <w:t xml:space="preserve"> A, </w:t>
      </w:r>
      <w:proofErr w:type="spellStart"/>
      <w:r w:rsidRPr="00245C51">
        <w:rPr>
          <w:rFonts w:ascii="Book Antiqua" w:hAnsi="Book Antiqua"/>
          <w:color w:val="000000" w:themeColor="text1"/>
          <w:lang w:val="en-GB"/>
        </w:rPr>
        <w:t>Kuliczkowski</w:t>
      </w:r>
      <w:proofErr w:type="spellEnd"/>
      <w:r w:rsidRPr="00245C51">
        <w:rPr>
          <w:rFonts w:ascii="Book Antiqua" w:hAnsi="Book Antiqua"/>
          <w:color w:val="000000" w:themeColor="text1"/>
          <w:lang w:val="en-GB"/>
        </w:rPr>
        <w:t xml:space="preserve"> K, Mazur G, </w:t>
      </w:r>
      <w:proofErr w:type="spellStart"/>
      <w:r w:rsidRPr="00245C51">
        <w:rPr>
          <w:rFonts w:ascii="Book Antiqua" w:hAnsi="Book Antiqua"/>
          <w:color w:val="000000" w:themeColor="text1"/>
          <w:lang w:val="en-GB"/>
        </w:rPr>
        <w:t>Kiebiński</w:t>
      </w:r>
      <w:proofErr w:type="spellEnd"/>
      <w:r w:rsidRPr="00245C51">
        <w:rPr>
          <w:rFonts w:ascii="Book Antiqua" w:hAnsi="Book Antiqua"/>
          <w:color w:val="000000" w:themeColor="text1"/>
          <w:lang w:val="en-GB"/>
        </w:rPr>
        <w:t xml:space="preserve"> M, </w:t>
      </w:r>
      <w:proofErr w:type="spellStart"/>
      <w:r w:rsidRPr="00245C51">
        <w:rPr>
          <w:rFonts w:ascii="Book Antiqua" w:hAnsi="Book Antiqua"/>
          <w:color w:val="000000" w:themeColor="text1"/>
          <w:lang w:val="en-GB"/>
        </w:rPr>
        <w:t>Dmoszyńska</w:t>
      </w:r>
      <w:proofErr w:type="spellEnd"/>
      <w:r w:rsidRPr="00245C51">
        <w:rPr>
          <w:rFonts w:ascii="Book Antiqua" w:hAnsi="Book Antiqua"/>
          <w:color w:val="000000" w:themeColor="text1"/>
          <w:lang w:val="en-GB"/>
        </w:rPr>
        <w:t xml:space="preserve"> A, </w:t>
      </w:r>
      <w:proofErr w:type="spellStart"/>
      <w:r w:rsidRPr="00245C51">
        <w:rPr>
          <w:rFonts w:ascii="Book Antiqua" w:hAnsi="Book Antiqua"/>
          <w:color w:val="000000" w:themeColor="text1"/>
          <w:lang w:val="en-GB"/>
        </w:rPr>
        <w:t>Wach</w:t>
      </w:r>
      <w:proofErr w:type="spellEnd"/>
      <w:r w:rsidRPr="00245C51">
        <w:rPr>
          <w:rFonts w:ascii="Book Antiqua" w:hAnsi="Book Antiqua"/>
          <w:color w:val="000000" w:themeColor="text1"/>
          <w:lang w:val="en-GB"/>
        </w:rPr>
        <w:t xml:space="preserve"> M, Hellmann A, Baran W, </w:t>
      </w:r>
      <w:proofErr w:type="spellStart"/>
      <w:r w:rsidRPr="00245C51">
        <w:rPr>
          <w:rFonts w:ascii="Book Antiqua" w:hAnsi="Book Antiqua"/>
          <w:color w:val="000000" w:themeColor="text1"/>
          <w:lang w:val="en-GB"/>
        </w:rPr>
        <w:t>Hołowiecki</w:t>
      </w:r>
      <w:proofErr w:type="spellEnd"/>
      <w:r w:rsidRPr="00245C51">
        <w:rPr>
          <w:rFonts w:ascii="Book Antiqua" w:hAnsi="Book Antiqua"/>
          <w:color w:val="000000" w:themeColor="text1"/>
          <w:lang w:val="en-GB"/>
        </w:rPr>
        <w:t xml:space="preserve"> J, </w:t>
      </w:r>
      <w:proofErr w:type="spellStart"/>
      <w:r w:rsidRPr="00245C51">
        <w:rPr>
          <w:rFonts w:ascii="Book Antiqua" w:hAnsi="Book Antiqua"/>
          <w:color w:val="000000" w:themeColor="text1"/>
          <w:lang w:val="en-GB"/>
        </w:rPr>
        <w:t>Kyrcz-Krzemień</w:t>
      </w:r>
      <w:proofErr w:type="spellEnd"/>
      <w:r w:rsidRPr="00245C51">
        <w:rPr>
          <w:rFonts w:ascii="Book Antiqua" w:hAnsi="Book Antiqua"/>
          <w:color w:val="000000" w:themeColor="text1"/>
          <w:lang w:val="en-GB"/>
        </w:rPr>
        <w:t xml:space="preserve"> S, </w:t>
      </w:r>
      <w:proofErr w:type="spellStart"/>
      <w:r w:rsidRPr="00245C51">
        <w:rPr>
          <w:rFonts w:ascii="Book Antiqua" w:hAnsi="Book Antiqua"/>
          <w:color w:val="000000" w:themeColor="text1"/>
          <w:lang w:val="en-GB"/>
        </w:rPr>
        <w:t>Grosicki</w:t>
      </w:r>
      <w:proofErr w:type="spellEnd"/>
      <w:r w:rsidRPr="00245C51">
        <w:rPr>
          <w:rFonts w:ascii="Book Antiqua" w:hAnsi="Book Antiqua"/>
          <w:color w:val="000000" w:themeColor="text1"/>
          <w:lang w:val="en-GB"/>
        </w:rPr>
        <w:t xml:space="preserve"> S; Polish Adult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xml:space="preserve"> Group. A </w:t>
      </w:r>
      <w:proofErr w:type="spellStart"/>
      <w:r w:rsidRPr="00245C51">
        <w:rPr>
          <w:rFonts w:ascii="Book Antiqua" w:hAnsi="Book Antiqua"/>
          <w:color w:val="000000" w:themeColor="text1"/>
          <w:lang w:val="en-GB"/>
        </w:rPr>
        <w:t>multicenter</w:t>
      </w:r>
      <w:proofErr w:type="spellEnd"/>
      <w:r w:rsidRPr="00245C51">
        <w:rPr>
          <w:rFonts w:ascii="Book Antiqua" w:hAnsi="Book Antiqua"/>
          <w:color w:val="000000" w:themeColor="text1"/>
          <w:lang w:val="en-GB"/>
        </w:rPr>
        <w:t xml:space="preserve">, open, noncomparative, phase II study of the combination of cladribine (2-chlorodeoxyadenosine), cytarabine, granulocyte colony-stimulating factor and mitoxantrone as induction therapy in refractory acute myeloid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xml:space="preserve">: a report of the Polish Adult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xml:space="preserve"> Group. </w:t>
      </w:r>
      <w:r w:rsidRPr="00245C51">
        <w:rPr>
          <w:rFonts w:ascii="Book Antiqua" w:hAnsi="Book Antiqua"/>
          <w:i/>
          <w:iCs/>
          <w:color w:val="000000" w:themeColor="text1"/>
          <w:lang w:val="en-GB"/>
        </w:rPr>
        <w:t xml:space="preserve">Ann </w:t>
      </w:r>
      <w:proofErr w:type="spellStart"/>
      <w:r w:rsidRPr="00245C51">
        <w:rPr>
          <w:rFonts w:ascii="Book Antiqua" w:hAnsi="Book Antiqua"/>
          <w:i/>
          <w:iCs/>
          <w:color w:val="000000" w:themeColor="text1"/>
          <w:lang w:val="en-GB"/>
        </w:rPr>
        <w:t>Hematol</w:t>
      </w:r>
      <w:proofErr w:type="spellEnd"/>
      <w:r w:rsidRPr="00245C51">
        <w:rPr>
          <w:rFonts w:ascii="Book Antiqua" w:hAnsi="Book Antiqua"/>
          <w:color w:val="000000" w:themeColor="text1"/>
          <w:lang w:val="en-GB"/>
        </w:rPr>
        <w:t> 2005; </w:t>
      </w:r>
      <w:r w:rsidRPr="00245C51">
        <w:rPr>
          <w:rFonts w:ascii="Book Antiqua" w:hAnsi="Book Antiqua"/>
          <w:b/>
          <w:bCs/>
          <w:color w:val="000000" w:themeColor="text1"/>
          <w:lang w:val="en-GB"/>
        </w:rPr>
        <w:t>84</w:t>
      </w:r>
      <w:r w:rsidRPr="00245C51">
        <w:rPr>
          <w:rFonts w:ascii="Book Antiqua" w:hAnsi="Book Antiqua"/>
          <w:color w:val="000000" w:themeColor="text1"/>
          <w:lang w:val="en-GB"/>
        </w:rPr>
        <w:t>: 557-564 [PMID: 15856358 DOI: 10.1007/s00277-005-1046-0]</w:t>
      </w:r>
    </w:p>
    <w:p w14:paraId="604A26C3"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6 </w:t>
      </w:r>
      <w:proofErr w:type="spellStart"/>
      <w:r w:rsidRPr="00245C51">
        <w:rPr>
          <w:rFonts w:ascii="Book Antiqua" w:hAnsi="Book Antiqua"/>
          <w:b/>
          <w:bCs/>
          <w:color w:val="000000" w:themeColor="text1"/>
          <w:lang w:val="en-GB"/>
        </w:rPr>
        <w:t>Donadieu</w:t>
      </w:r>
      <w:proofErr w:type="spellEnd"/>
      <w:r w:rsidRPr="00245C51">
        <w:rPr>
          <w:rFonts w:ascii="Book Antiqua" w:hAnsi="Book Antiqua"/>
          <w:b/>
          <w:bCs/>
          <w:color w:val="000000" w:themeColor="text1"/>
          <w:lang w:val="en-GB"/>
        </w:rPr>
        <w:t xml:space="preserve"> J</w:t>
      </w:r>
      <w:r w:rsidRPr="00245C51">
        <w:rPr>
          <w:rFonts w:ascii="Book Antiqua" w:hAnsi="Book Antiqua"/>
          <w:color w:val="000000" w:themeColor="text1"/>
          <w:lang w:val="en-GB"/>
        </w:rPr>
        <w:t xml:space="preserve">, Bernard F, van </w:t>
      </w:r>
      <w:proofErr w:type="spellStart"/>
      <w:r w:rsidRPr="00245C51">
        <w:rPr>
          <w:rFonts w:ascii="Book Antiqua" w:hAnsi="Book Antiqua"/>
          <w:color w:val="000000" w:themeColor="text1"/>
          <w:lang w:val="en-GB"/>
        </w:rPr>
        <w:t>Noesel</w:t>
      </w:r>
      <w:proofErr w:type="spellEnd"/>
      <w:r w:rsidRPr="00245C51">
        <w:rPr>
          <w:rFonts w:ascii="Book Antiqua" w:hAnsi="Book Antiqua"/>
          <w:color w:val="000000" w:themeColor="text1"/>
          <w:lang w:val="en-GB"/>
        </w:rPr>
        <w:t xml:space="preserve"> M, </w:t>
      </w:r>
      <w:proofErr w:type="spellStart"/>
      <w:r w:rsidRPr="00245C51">
        <w:rPr>
          <w:rFonts w:ascii="Book Antiqua" w:hAnsi="Book Antiqua"/>
          <w:color w:val="000000" w:themeColor="text1"/>
          <w:lang w:val="en-GB"/>
        </w:rPr>
        <w:t>Barkaoui</w:t>
      </w:r>
      <w:proofErr w:type="spellEnd"/>
      <w:r w:rsidRPr="00245C51">
        <w:rPr>
          <w:rFonts w:ascii="Book Antiqua" w:hAnsi="Book Antiqua"/>
          <w:color w:val="000000" w:themeColor="text1"/>
          <w:lang w:val="en-GB"/>
        </w:rPr>
        <w:t xml:space="preserve"> M, Bardet O, Mura R, </w:t>
      </w:r>
      <w:proofErr w:type="spellStart"/>
      <w:r w:rsidRPr="00245C51">
        <w:rPr>
          <w:rFonts w:ascii="Book Antiqua" w:hAnsi="Book Antiqua"/>
          <w:color w:val="000000" w:themeColor="text1"/>
          <w:lang w:val="en-GB"/>
        </w:rPr>
        <w:t>Arico</w:t>
      </w:r>
      <w:proofErr w:type="spellEnd"/>
      <w:r w:rsidRPr="00245C51">
        <w:rPr>
          <w:rFonts w:ascii="Book Antiqua" w:hAnsi="Book Antiqua"/>
          <w:color w:val="000000" w:themeColor="text1"/>
          <w:lang w:val="en-GB"/>
        </w:rPr>
        <w:t xml:space="preserve"> M, </w:t>
      </w:r>
      <w:proofErr w:type="spellStart"/>
      <w:r w:rsidRPr="00245C51">
        <w:rPr>
          <w:rFonts w:ascii="Book Antiqua" w:hAnsi="Book Antiqua"/>
          <w:color w:val="000000" w:themeColor="text1"/>
          <w:lang w:val="en-GB"/>
        </w:rPr>
        <w:t>Piguet</w:t>
      </w:r>
      <w:proofErr w:type="spellEnd"/>
      <w:r w:rsidRPr="00245C51">
        <w:rPr>
          <w:rFonts w:ascii="Book Antiqua" w:hAnsi="Book Antiqua"/>
          <w:color w:val="000000" w:themeColor="text1"/>
          <w:lang w:val="en-GB"/>
        </w:rPr>
        <w:t xml:space="preserve"> C, </w:t>
      </w:r>
      <w:proofErr w:type="spellStart"/>
      <w:r w:rsidRPr="00245C51">
        <w:rPr>
          <w:rFonts w:ascii="Book Antiqua" w:hAnsi="Book Antiqua"/>
          <w:color w:val="000000" w:themeColor="text1"/>
          <w:lang w:val="en-GB"/>
        </w:rPr>
        <w:t>Gandemer</w:t>
      </w:r>
      <w:proofErr w:type="spellEnd"/>
      <w:r w:rsidRPr="00245C51">
        <w:rPr>
          <w:rFonts w:ascii="Book Antiqua" w:hAnsi="Book Antiqua"/>
          <w:color w:val="000000" w:themeColor="text1"/>
          <w:lang w:val="en-GB"/>
        </w:rPr>
        <w:t xml:space="preserve"> V, </w:t>
      </w:r>
      <w:proofErr w:type="spellStart"/>
      <w:r w:rsidRPr="00245C51">
        <w:rPr>
          <w:rFonts w:ascii="Book Antiqua" w:hAnsi="Book Antiqua"/>
          <w:color w:val="000000" w:themeColor="text1"/>
          <w:lang w:val="en-GB"/>
        </w:rPr>
        <w:t>Armari</w:t>
      </w:r>
      <w:proofErr w:type="spellEnd"/>
      <w:r w:rsidRPr="00245C51">
        <w:rPr>
          <w:rFonts w:ascii="Book Antiqua" w:hAnsi="Book Antiqua"/>
          <w:color w:val="000000" w:themeColor="text1"/>
          <w:lang w:val="en-GB"/>
        </w:rPr>
        <w:t xml:space="preserve"> </w:t>
      </w:r>
      <w:proofErr w:type="spellStart"/>
      <w:r w:rsidRPr="00245C51">
        <w:rPr>
          <w:rFonts w:ascii="Book Antiqua" w:hAnsi="Book Antiqua"/>
          <w:color w:val="000000" w:themeColor="text1"/>
          <w:lang w:val="en-GB"/>
        </w:rPr>
        <w:t>Alla</w:t>
      </w:r>
      <w:proofErr w:type="spellEnd"/>
      <w:r w:rsidRPr="00245C51">
        <w:rPr>
          <w:rFonts w:ascii="Book Antiqua" w:hAnsi="Book Antiqua"/>
          <w:color w:val="000000" w:themeColor="text1"/>
          <w:lang w:val="en-GB"/>
        </w:rPr>
        <w:t xml:space="preserve"> C, Clausen N, </w:t>
      </w:r>
      <w:proofErr w:type="spellStart"/>
      <w:r w:rsidRPr="00245C51">
        <w:rPr>
          <w:rFonts w:ascii="Book Antiqua" w:hAnsi="Book Antiqua"/>
          <w:color w:val="000000" w:themeColor="text1"/>
          <w:lang w:val="en-GB"/>
        </w:rPr>
        <w:t>Jeziorski</w:t>
      </w:r>
      <w:proofErr w:type="spellEnd"/>
      <w:r w:rsidRPr="00245C51">
        <w:rPr>
          <w:rFonts w:ascii="Book Antiqua" w:hAnsi="Book Antiqua"/>
          <w:color w:val="000000" w:themeColor="text1"/>
          <w:lang w:val="en-GB"/>
        </w:rPr>
        <w:t xml:space="preserve"> E, </w:t>
      </w:r>
      <w:proofErr w:type="spellStart"/>
      <w:r w:rsidRPr="00245C51">
        <w:rPr>
          <w:rFonts w:ascii="Book Antiqua" w:hAnsi="Book Antiqua"/>
          <w:color w:val="000000" w:themeColor="text1"/>
          <w:lang w:val="en-GB"/>
        </w:rPr>
        <w:t>Lambilliote</w:t>
      </w:r>
      <w:proofErr w:type="spellEnd"/>
      <w:r w:rsidRPr="00245C51">
        <w:rPr>
          <w:rFonts w:ascii="Book Antiqua" w:hAnsi="Book Antiqua"/>
          <w:color w:val="000000" w:themeColor="text1"/>
          <w:lang w:val="en-GB"/>
        </w:rPr>
        <w:t xml:space="preserve"> A, Weitzman S, </w:t>
      </w:r>
      <w:proofErr w:type="spellStart"/>
      <w:r w:rsidRPr="00245C51">
        <w:rPr>
          <w:rFonts w:ascii="Book Antiqua" w:hAnsi="Book Antiqua"/>
          <w:color w:val="000000" w:themeColor="text1"/>
          <w:lang w:val="en-GB"/>
        </w:rPr>
        <w:t>Henter</w:t>
      </w:r>
      <w:proofErr w:type="spellEnd"/>
      <w:r w:rsidRPr="00245C51">
        <w:rPr>
          <w:rFonts w:ascii="Book Antiqua" w:hAnsi="Book Antiqua"/>
          <w:color w:val="000000" w:themeColor="text1"/>
          <w:lang w:val="en-GB"/>
        </w:rPr>
        <w:t xml:space="preserve"> JI, Van Den Bos C; Salvage Group of the Histiocyte Society. Cladribine and cytarabine in refractory multisystem Langerhans cell histiocytosis: results of an international phase 2 study. </w:t>
      </w:r>
      <w:r w:rsidRPr="00245C51">
        <w:rPr>
          <w:rFonts w:ascii="Book Antiqua" w:hAnsi="Book Antiqua"/>
          <w:i/>
          <w:iCs/>
          <w:color w:val="000000" w:themeColor="text1"/>
          <w:lang w:val="en-GB"/>
        </w:rPr>
        <w:t>Blood</w:t>
      </w:r>
      <w:r w:rsidRPr="00245C51">
        <w:rPr>
          <w:rFonts w:ascii="Book Antiqua" w:hAnsi="Book Antiqua"/>
          <w:color w:val="000000" w:themeColor="text1"/>
          <w:lang w:val="en-GB"/>
        </w:rPr>
        <w:t> 2015; </w:t>
      </w:r>
      <w:r w:rsidRPr="00245C51">
        <w:rPr>
          <w:rFonts w:ascii="Book Antiqua" w:hAnsi="Book Antiqua"/>
          <w:b/>
          <w:bCs/>
          <w:color w:val="000000" w:themeColor="text1"/>
          <w:lang w:val="en-GB"/>
        </w:rPr>
        <w:t>126</w:t>
      </w:r>
      <w:r w:rsidRPr="00245C51">
        <w:rPr>
          <w:rFonts w:ascii="Book Antiqua" w:hAnsi="Book Antiqua"/>
          <w:color w:val="000000" w:themeColor="text1"/>
          <w:lang w:val="en-GB"/>
        </w:rPr>
        <w:t>: 1415-1423 [PMID: 26194764 DOI: 10.1182/blood-2015-03-635151]</w:t>
      </w:r>
    </w:p>
    <w:p w14:paraId="17BDEB2D"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7 </w:t>
      </w:r>
      <w:r w:rsidRPr="00245C51">
        <w:rPr>
          <w:rFonts w:ascii="Book Antiqua" w:hAnsi="Book Antiqua"/>
          <w:b/>
          <w:bCs/>
          <w:color w:val="000000" w:themeColor="text1"/>
          <w:lang w:val="en-GB"/>
        </w:rPr>
        <w:t>Allen CE</w:t>
      </w:r>
      <w:r w:rsidRPr="00245C51">
        <w:rPr>
          <w:rFonts w:ascii="Book Antiqua" w:hAnsi="Book Antiqua"/>
          <w:color w:val="000000" w:themeColor="text1"/>
          <w:lang w:val="en-GB"/>
        </w:rPr>
        <w:t xml:space="preserve">, </w:t>
      </w:r>
      <w:proofErr w:type="spellStart"/>
      <w:r w:rsidRPr="00245C51">
        <w:rPr>
          <w:rFonts w:ascii="Book Antiqua" w:hAnsi="Book Antiqua"/>
          <w:color w:val="000000" w:themeColor="text1"/>
          <w:lang w:val="en-GB"/>
        </w:rPr>
        <w:t>Ladisch</w:t>
      </w:r>
      <w:proofErr w:type="spellEnd"/>
      <w:r w:rsidRPr="00245C51">
        <w:rPr>
          <w:rFonts w:ascii="Book Antiqua" w:hAnsi="Book Antiqua"/>
          <w:color w:val="000000" w:themeColor="text1"/>
          <w:lang w:val="en-GB"/>
        </w:rPr>
        <w:t xml:space="preserve"> S, McClain KL. How I treat Langerhans cell histiocytosis. </w:t>
      </w:r>
      <w:r w:rsidRPr="00245C51">
        <w:rPr>
          <w:rFonts w:ascii="Book Antiqua" w:hAnsi="Book Antiqua"/>
          <w:i/>
          <w:iCs/>
          <w:color w:val="000000" w:themeColor="text1"/>
          <w:lang w:val="en-GB"/>
        </w:rPr>
        <w:t>Blood</w:t>
      </w:r>
      <w:r w:rsidRPr="00245C51">
        <w:rPr>
          <w:rFonts w:ascii="Book Antiqua" w:hAnsi="Book Antiqua"/>
          <w:color w:val="000000" w:themeColor="text1"/>
          <w:lang w:val="en-GB"/>
        </w:rPr>
        <w:t> 2015; </w:t>
      </w:r>
      <w:r w:rsidRPr="00245C51">
        <w:rPr>
          <w:rFonts w:ascii="Book Antiqua" w:hAnsi="Book Antiqua"/>
          <w:b/>
          <w:bCs/>
          <w:color w:val="000000" w:themeColor="text1"/>
          <w:lang w:val="en-GB"/>
        </w:rPr>
        <w:t>126</w:t>
      </w:r>
      <w:r w:rsidRPr="00245C51">
        <w:rPr>
          <w:rFonts w:ascii="Book Antiqua" w:hAnsi="Book Antiqua"/>
          <w:color w:val="000000" w:themeColor="text1"/>
          <w:lang w:val="en-GB"/>
        </w:rPr>
        <w:t>: 26-35 [PMID: 25827831 DOI: 10.1182/blood-2014-12-569301]</w:t>
      </w:r>
    </w:p>
    <w:p w14:paraId="6BF3C9C7" w14:textId="77777777" w:rsidR="00766366"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highlight w:val="yellow"/>
          <w:lang w:val="en-GB"/>
        </w:rPr>
        <w:t>8 </w:t>
      </w:r>
      <w:r w:rsidRPr="00245C51">
        <w:rPr>
          <w:rFonts w:ascii="Book Antiqua" w:hAnsi="Book Antiqua"/>
          <w:bCs/>
          <w:color w:val="000000" w:themeColor="text1"/>
          <w:highlight w:val="yellow"/>
          <w:lang w:val="en-GB"/>
        </w:rPr>
        <w:t xml:space="preserve">Acute Myeloid </w:t>
      </w:r>
      <w:proofErr w:type="spellStart"/>
      <w:r w:rsidRPr="00245C51">
        <w:rPr>
          <w:rFonts w:ascii="Book Antiqua" w:hAnsi="Book Antiqua"/>
          <w:bCs/>
          <w:color w:val="000000" w:themeColor="text1"/>
          <w:highlight w:val="yellow"/>
          <w:lang w:val="en-GB"/>
        </w:rPr>
        <w:t>Leukemia</w:t>
      </w:r>
      <w:proofErr w:type="spellEnd"/>
      <w:r w:rsidRPr="00245C51">
        <w:rPr>
          <w:rFonts w:ascii="Book Antiqua" w:hAnsi="Book Antiqua"/>
          <w:bCs/>
          <w:color w:val="000000" w:themeColor="text1"/>
          <w:highlight w:val="yellow"/>
          <w:lang w:val="en-GB"/>
        </w:rPr>
        <w:t xml:space="preserve"> [Version 2.2020].</w:t>
      </w:r>
      <w:r w:rsidR="00766366" w:rsidRPr="00245C51">
        <w:rPr>
          <w:rFonts w:ascii="Book Antiqua" w:hAnsi="Book Antiqua"/>
          <w:b/>
          <w:bCs/>
          <w:color w:val="000000" w:themeColor="text1"/>
          <w:highlight w:val="yellow"/>
          <w:lang w:val="en-GB"/>
        </w:rPr>
        <w:t xml:space="preserve"> [</w:t>
      </w:r>
      <w:r w:rsidR="00766366" w:rsidRPr="00245C51">
        <w:rPr>
          <w:rFonts w:ascii="Book Antiqua" w:hAnsi="Book Antiqua"/>
          <w:bCs/>
          <w:color w:val="000000" w:themeColor="text1"/>
          <w:highlight w:val="yellow"/>
          <w:lang w:val="en-GB"/>
        </w:rPr>
        <w:t>cited 13 Aug</w:t>
      </w:r>
      <w:r w:rsidR="00766366" w:rsidRPr="00245C51">
        <w:rPr>
          <w:rFonts w:ascii="Book Antiqua" w:hAnsi="Book Antiqua"/>
          <w:color w:val="000000" w:themeColor="text1"/>
          <w:highlight w:val="yellow"/>
          <w:lang w:val="en-GB"/>
        </w:rPr>
        <w:t xml:space="preserve"> 2019] </w:t>
      </w:r>
      <w:r w:rsidR="00766366" w:rsidRPr="00245C51">
        <w:rPr>
          <w:rFonts w:ascii="Book Antiqua" w:hAnsi="Book Antiqua"/>
          <w:bCs/>
          <w:color w:val="000000" w:themeColor="text1"/>
          <w:highlight w:val="yellow"/>
          <w:lang w:val="en-GB"/>
        </w:rPr>
        <w:t>In: National Comprehensive Cancer Network.</w:t>
      </w:r>
      <w:r w:rsidRPr="00245C51">
        <w:rPr>
          <w:rFonts w:ascii="Book Antiqua" w:hAnsi="Book Antiqua"/>
          <w:bCs/>
          <w:color w:val="000000" w:themeColor="text1"/>
          <w:highlight w:val="yellow"/>
          <w:lang w:val="en-GB"/>
        </w:rPr>
        <w:t xml:space="preserve"> </w:t>
      </w:r>
      <w:r w:rsidR="00766366" w:rsidRPr="00245C51">
        <w:rPr>
          <w:rFonts w:ascii="Book Antiqua" w:hAnsi="Book Antiqua"/>
          <w:bCs/>
          <w:color w:val="000000" w:themeColor="text1"/>
          <w:highlight w:val="yellow"/>
          <w:lang w:val="en-GB"/>
        </w:rPr>
        <w:t xml:space="preserve">Available from: </w:t>
      </w:r>
      <w:hyperlink r:id="rId6" w:history="1">
        <w:r w:rsidR="00766366" w:rsidRPr="00245C51">
          <w:rPr>
            <w:rStyle w:val="a7"/>
            <w:rFonts w:ascii="Book Antiqua" w:hAnsi="Book Antiqua"/>
            <w:bCs/>
            <w:color w:val="000000" w:themeColor="text1"/>
            <w:highlight w:val="yellow"/>
            <w:lang w:val="en-GB"/>
          </w:rPr>
          <w:t>https://www.nccn.org/professionals/physician_gls/pdf/aml_blocks.pdf</w:t>
        </w:r>
      </w:hyperlink>
    </w:p>
    <w:p w14:paraId="0290CC7C"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lastRenderedPageBreak/>
        <w:t>9 </w:t>
      </w:r>
      <w:r w:rsidRPr="00245C51">
        <w:rPr>
          <w:rFonts w:ascii="Book Antiqua" w:hAnsi="Book Antiqua"/>
          <w:b/>
          <w:bCs/>
          <w:color w:val="000000" w:themeColor="text1"/>
          <w:lang w:val="en-GB"/>
        </w:rPr>
        <w:t>Santana VM</w:t>
      </w:r>
      <w:r w:rsidRPr="00245C51">
        <w:rPr>
          <w:rFonts w:ascii="Book Antiqua" w:hAnsi="Book Antiqua"/>
          <w:color w:val="000000" w:themeColor="text1"/>
          <w:lang w:val="en-GB"/>
        </w:rPr>
        <w:t xml:space="preserve">, </w:t>
      </w:r>
      <w:proofErr w:type="spellStart"/>
      <w:r w:rsidRPr="00245C51">
        <w:rPr>
          <w:rFonts w:ascii="Book Antiqua" w:hAnsi="Book Antiqua"/>
          <w:color w:val="000000" w:themeColor="text1"/>
          <w:lang w:val="en-GB"/>
        </w:rPr>
        <w:t>Mirro</w:t>
      </w:r>
      <w:proofErr w:type="spellEnd"/>
      <w:r w:rsidRPr="00245C51">
        <w:rPr>
          <w:rFonts w:ascii="Book Antiqua" w:hAnsi="Book Antiqua"/>
          <w:color w:val="000000" w:themeColor="text1"/>
          <w:lang w:val="en-GB"/>
        </w:rPr>
        <w:t xml:space="preserve"> J Jr, Kearns C, Schell MJ, </w:t>
      </w:r>
      <w:proofErr w:type="spellStart"/>
      <w:r w:rsidRPr="00245C51">
        <w:rPr>
          <w:rFonts w:ascii="Book Antiqua" w:hAnsi="Book Antiqua"/>
          <w:color w:val="000000" w:themeColor="text1"/>
          <w:lang w:val="en-GB"/>
        </w:rPr>
        <w:t>Crom</w:t>
      </w:r>
      <w:proofErr w:type="spellEnd"/>
      <w:r w:rsidRPr="00245C51">
        <w:rPr>
          <w:rFonts w:ascii="Book Antiqua" w:hAnsi="Book Antiqua"/>
          <w:color w:val="000000" w:themeColor="text1"/>
          <w:lang w:val="en-GB"/>
        </w:rPr>
        <w:t xml:space="preserve"> W, Blakley RL. 2-Chlorodeoxyadenosine produces a high rate of complete hematologic remission in relapsed acute myeloid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w:t>
      </w:r>
      <w:r w:rsidRPr="00245C51">
        <w:rPr>
          <w:rFonts w:ascii="Book Antiqua" w:hAnsi="Book Antiqua"/>
          <w:i/>
          <w:iCs/>
          <w:color w:val="000000" w:themeColor="text1"/>
          <w:lang w:val="en-GB"/>
        </w:rPr>
        <w:t>J Clin Oncol</w:t>
      </w:r>
      <w:r w:rsidRPr="00245C51">
        <w:rPr>
          <w:rFonts w:ascii="Book Antiqua" w:hAnsi="Book Antiqua"/>
          <w:color w:val="000000" w:themeColor="text1"/>
          <w:lang w:val="en-GB"/>
        </w:rPr>
        <w:t> 1992; </w:t>
      </w:r>
      <w:r w:rsidRPr="00245C51">
        <w:rPr>
          <w:rFonts w:ascii="Book Antiqua" w:hAnsi="Book Antiqua"/>
          <w:b/>
          <w:bCs/>
          <w:color w:val="000000" w:themeColor="text1"/>
          <w:lang w:val="en-GB"/>
        </w:rPr>
        <w:t>10</w:t>
      </w:r>
      <w:r w:rsidRPr="00245C51">
        <w:rPr>
          <w:rFonts w:ascii="Book Antiqua" w:hAnsi="Book Antiqua"/>
          <w:color w:val="000000" w:themeColor="text1"/>
          <w:lang w:val="en-GB"/>
        </w:rPr>
        <w:t>: 364-370 [PMID: 1346800 DOI: 10.1200/JCO.1992.10.3.364]</w:t>
      </w:r>
    </w:p>
    <w:p w14:paraId="080167D3"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10 </w:t>
      </w:r>
      <w:r w:rsidR="00815EF3" w:rsidRPr="00245C51">
        <w:rPr>
          <w:rFonts w:ascii="Book Antiqua" w:hAnsi="Book Antiqua"/>
          <w:b/>
          <w:bCs/>
          <w:color w:val="000000" w:themeColor="text1"/>
          <w:lang w:val="en-GB"/>
        </w:rPr>
        <w:t>Rubnitz JE</w:t>
      </w:r>
      <w:r w:rsidR="00815EF3" w:rsidRPr="00245C51">
        <w:rPr>
          <w:rFonts w:ascii="Book Antiqua" w:hAnsi="Book Antiqua"/>
          <w:bCs/>
          <w:color w:val="000000" w:themeColor="text1"/>
          <w:lang w:val="en-GB"/>
        </w:rPr>
        <w:t xml:space="preserve">, </w:t>
      </w:r>
      <w:proofErr w:type="spellStart"/>
      <w:r w:rsidR="00815EF3" w:rsidRPr="00245C51">
        <w:rPr>
          <w:rFonts w:ascii="Book Antiqua" w:hAnsi="Book Antiqua"/>
          <w:bCs/>
          <w:color w:val="000000" w:themeColor="text1"/>
          <w:lang w:val="en-GB"/>
        </w:rPr>
        <w:t>Razzouk</w:t>
      </w:r>
      <w:proofErr w:type="spellEnd"/>
      <w:r w:rsidR="00815EF3" w:rsidRPr="00245C51">
        <w:rPr>
          <w:rFonts w:ascii="Book Antiqua" w:hAnsi="Book Antiqua"/>
          <w:bCs/>
          <w:color w:val="000000" w:themeColor="text1"/>
          <w:lang w:val="en-GB"/>
        </w:rPr>
        <w:t xml:space="preserve"> BI, Srivastava DK, </w:t>
      </w:r>
      <w:proofErr w:type="spellStart"/>
      <w:r w:rsidR="00815EF3" w:rsidRPr="00245C51">
        <w:rPr>
          <w:rFonts w:ascii="Book Antiqua" w:hAnsi="Book Antiqua"/>
          <w:bCs/>
          <w:color w:val="000000" w:themeColor="text1"/>
          <w:lang w:val="en-GB"/>
        </w:rPr>
        <w:t>Pui</w:t>
      </w:r>
      <w:proofErr w:type="spellEnd"/>
      <w:r w:rsidR="00815EF3" w:rsidRPr="00245C51">
        <w:rPr>
          <w:rFonts w:ascii="Book Antiqua" w:hAnsi="Book Antiqua"/>
          <w:bCs/>
          <w:color w:val="000000" w:themeColor="text1"/>
          <w:lang w:val="en-GB"/>
        </w:rPr>
        <w:t xml:space="preserve"> CH, Ribeiro RC, Santana VM. Phase II trial of cladribine and cytarabine in relapsed or refractory myeloid malignancies. </w:t>
      </w:r>
      <w:proofErr w:type="spellStart"/>
      <w:r w:rsidR="00815EF3" w:rsidRPr="00245C51">
        <w:rPr>
          <w:rFonts w:ascii="Book Antiqua" w:hAnsi="Book Antiqua"/>
          <w:bCs/>
          <w:i/>
          <w:color w:val="000000" w:themeColor="text1"/>
          <w:lang w:val="en-GB"/>
        </w:rPr>
        <w:t>Leuk</w:t>
      </w:r>
      <w:proofErr w:type="spellEnd"/>
      <w:r w:rsidR="00815EF3" w:rsidRPr="00245C51">
        <w:rPr>
          <w:rFonts w:ascii="Book Antiqua" w:hAnsi="Book Antiqua"/>
          <w:bCs/>
          <w:i/>
          <w:color w:val="000000" w:themeColor="text1"/>
          <w:lang w:val="en-GB"/>
        </w:rPr>
        <w:t xml:space="preserve"> Res</w:t>
      </w:r>
      <w:r w:rsidR="00815EF3" w:rsidRPr="00245C51">
        <w:rPr>
          <w:rFonts w:ascii="Book Antiqua" w:hAnsi="Book Antiqua"/>
          <w:bCs/>
          <w:color w:val="000000" w:themeColor="text1"/>
          <w:lang w:val="en-GB"/>
        </w:rPr>
        <w:t xml:space="preserve"> 2004; 28: 349-352 [PMID: 15109533 DOI: 10.1016/j.leukres.2003.08.010]</w:t>
      </w:r>
    </w:p>
    <w:p w14:paraId="38F8B4AA"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11 </w:t>
      </w:r>
      <w:r w:rsidRPr="00245C51">
        <w:rPr>
          <w:rFonts w:ascii="Book Antiqua" w:hAnsi="Book Antiqua"/>
          <w:b/>
          <w:bCs/>
          <w:color w:val="000000" w:themeColor="text1"/>
          <w:lang w:val="en-GB"/>
        </w:rPr>
        <w:t>Rubnitz JE</w:t>
      </w:r>
      <w:r w:rsidRPr="00245C51">
        <w:rPr>
          <w:rFonts w:ascii="Book Antiqua" w:hAnsi="Book Antiqua"/>
          <w:color w:val="000000" w:themeColor="text1"/>
          <w:lang w:val="en-GB"/>
        </w:rPr>
        <w:t xml:space="preserve">, Crews KR, Pounds S, Yang S, Campana D, Gandhi VV, Raimondi SC, Downing JR, </w:t>
      </w:r>
      <w:proofErr w:type="spellStart"/>
      <w:r w:rsidRPr="00245C51">
        <w:rPr>
          <w:rFonts w:ascii="Book Antiqua" w:hAnsi="Book Antiqua"/>
          <w:color w:val="000000" w:themeColor="text1"/>
          <w:lang w:val="en-GB"/>
        </w:rPr>
        <w:t>Razzouk</w:t>
      </w:r>
      <w:proofErr w:type="spellEnd"/>
      <w:r w:rsidRPr="00245C51">
        <w:rPr>
          <w:rFonts w:ascii="Book Antiqua" w:hAnsi="Book Antiqua"/>
          <w:color w:val="000000" w:themeColor="text1"/>
          <w:lang w:val="en-GB"/>
        </w:rPr>
        <w:t xml:space="preserve"> BI, </w:t>
      </w:r>
      <w:proofErr w:type="spellStart"/>
      <w:r w:rsidRPr="00245C51">
        <w:rPr>
          <w:rFonts w:ascii="Book Antiqua" w:hAnsi="Book Antiqua"/>
          <w:color w:val="000000" w:themeColor="text1"/>
          <w:lang w:val="en-GB"/>
        </w:rPr>
        <w:t>Pui</w:t>
      </w:r>
      <w:proofErr w:type="spellEnd"/>
      <w:r w:rsidRPr="00245C51">
        <w:rPr>
          <w:rFonts w:ascii="Book Antiqua" w:hAnsi="Book Antiqua"/>
          <w:color w:val="000000" w:themeColor="text1"/>
          <w:lang w:val="en-GB"/>
        </w:rPr>
        <w:t xml:space="preserve"> CH, Ribeiro RC. Combination of cladribine and cytarabine is effective for childhood acute myeloid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results of the St Jude AML97 trial. </w:t>
      </w:r>
      <w:proofErr w:type="spellStart"/>
      <w:r w:rsidRPr="00245C51">
        <w:rPr>
          <w:rFonts w:ascii="Book Antiqua" w:hAnsi="Book Antiqua"/>
          <w:i/>
          <w:iCs/>
          <w:color w:val="000000" w:themeColor="text1"/>
          <w:lang w:val="en-GB"/>
        </w:rPr>
        <w:t>Leukemia</w:t>
      </w:r>
      <w:proofErr w:type="spellEnd"/>
      <w:r w:rsidRPr="00245C51">
        <w:rPr>
          <w:rFonts w:ascii="Book Antiqua" w:hAnsi="Book Antiqua"/>
          <w:color w:val="000000" w:themeColor="text1"/>
          <w:lang w:val="en-GB"/>
        </w:rPr>
        <w:t> 2009; </w:t>
      </w:r>
      <w:r w:rsidRPr="00245C51">
        <w:rPr>
          <w:rFonts w:ascii="Book Antiqua" w:hAnsi="Book Antiqua"/>
          <w:b/>
          <w:bCs/>
          <w:color w:val="000000" w:themeColor="text1"/>
          <w:lang w:val="en-GB"/>
        </w:rPr>
        <w:t>23</w:t>
      </w:r>
      <w:r w:rsidRPr="00245C51">
        <w:rPr>
          <w:rFonts w:ascii="Book Antiqua" w:hAnsi="Book Antiqua"/>
          <w:color w:val="000000" w:themeColor="text1"/>
          <w:lang w:val="en-GB"/>
        </w:rPr>
        <w:t>: 1410-1416 [</w:t>
      </w:r>
      <w:bookmarkStart w:id="54" w:name="OLE_LINK79"/>
      <w:bookmarkStart w:id="55" w:name="OLE_LINK80"/>
      <w:r w:rsidRPr="00245C51">
        <w:rPr>
          <w:rFonts w:ascii="Book Antiqua" w:hAnsi="Book Antiqua"/>
          <w:color w:val="000000" w:themeColor="text1"/>
          <w:lang w:val="en-GB"/>
        </w:rPr>
        <w:t>PMID: 19242495</w:t>
      </w:r>
      <w:bookmarkEnd w:id="54"/>
      <w:bookmarkEnd w:id="55"/>
      <w:r w:rsidRPr="00245C51">
        <w:rPr>
          <w:rFonts w:ascii="Book Antiqua" w:hAnsi="Book Antiqua"/>
          <w:color w:val="000000" w:themeColor="text1"/>
          <w:lang w:val="en-GB"/>
        </w:rPr>
        <w:t xml:space="preserve"> DOI:</w:t>
      </w:r>
      <w:r w:rsidR="009B27AA" w:rsidRPr="00245C51">
        <w:rPr>
          <w:rFonts w:ascii="Book Antiqua" w:hAnsi="Book Antiqua"/>
          <w:color w:val="000000" w:themeColor="text1"/>
          <w:lang w:val="en-GB"/>
        </w:rPr>
        <w:t xml:space="preserve"> 10.1038/leu.2009.30</w:t>
      </w:r>
      <w:r w:rsidRPr="00245C51">
        <w:rPr>
          <w:rFonts w:ascii="Book Antiqua" w:hAnsi="Book Antiqua"/>
          <w:color w:val="000000" w:themeColor="text1"/>
          <w:lang w:val="en-GB"/>
        </w:rPr>
        <w:t>]</w:t>
      </w:r>
    </w:p>
    <w:p w14:paraId="3837B245"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12 </w:t>
      </w:r>
      <w:r w:rsidRPr="00245C51">
        <w:rPr>
          <w:rFonts w:ascii="Book Antiqua" w:hAnsi="Book Antiqua"/>
          <w:b/>
          <w:bCs/>
          <w:color w:val="000000" w:themeColor="text1"/>
          <w:lang w:val="en-GB"/>
        </w:rPr>
        <w:t>Inaba H</w:t>
      </w:r>
      <w:r w:rsidRPr="00245C51">
        <w:rPr>
          <w:rFonts w:ascii="Book Antiqua" w:hAnsi="Book Antiqua"/>
          <w:color w:val="000000" w:themeColor="text1"/>
          <w:lang w:val="en-GB"/>
        </w:rPr>
        <w:t xml:space="preserve">, Stewart CF, Crews KR, Yang S, Pounds S, </w:t>
      </w:r>
      <w:proofErr w:type="spellStart"/>
      <w:r w:rsidRPr="00245C51">
        <w:rPr>
          <w:rFonts w:ascii="Book Antiqua" w:hAnsi="Book Antiqua"/>
          <w:color w:val="000000" w:themeColor="text1"/>
          <w:lang w:val="en-GB"/>
        </w:rPr>
        <w:t>Pui</w:t>
      </w:r>
      <w:proofErr w:type="spellEnd"/>
      <w:r w:rsidRPr="00245C51">
        <w:rPr>
          <w:rFonts w:ascii="Book Antiqua" w:hAnsi="Book Antiqua"/>
          <w:color w:val="000000" w:themeColor="text1"/>
          <w:lang w:val="en-GB"/>
        </w:rPr>
        <w:t xml:space="preserve"> CH, Rubnitz JE, </w:t>
      </w:r>
      <w:proofErr w:type="spellStart"/>
      <w:r w:rsidRPr="00245C51">
        <w:rPr>
          <w:rFonts w:ascii="Book Antiqua" w:hAnsi="Book Antiqua"/>
          <w:color w:val="000000" w:themeColor="text1"/>
          <w:lang w:val="en-GB"/>
        </w:rPr>
        <w:t>Razzouk</w:t>
      </w:r>
      <w:proofErr w:type="spellEnd"/>
      <w:r w:rsidRPr="00245C51">
        <w:rPr>
          <w:rFonts w:ascii="Book Antiqua" w:hAnsi="Book Antiqua"/>
          <w:color w:val="000000" w:themeColor="text1"/>
          <w:lang w:val="en-GB"/>
        </w:rPr>
        <w:t xml:space="preserve"> BI, Ribeiro RC. Combination of cladribine plus topotecan for recurrent or refractory </w:t>
      </w:r>
      <w:proofErr w:type="spellStart"/>
      <w:r w:rsidRPr="00245C51">
        <w:rPr>
          <w:rFonts w:ascii="Book Antiqua" w:hAnsi="Book Antiqua"/>
          <w:color w:val="000000" w:themeColor="text1"/>
          <w:lang w:val="en-GB"/>
        </w:rPr>
        <w:t>pediatric</w:t>
      </w:r>
      <w:proofErr w:type="spellEnd"/>
      <w:r w:rsidRPr="00245C51">
        <w:rPr>
          <w:rFonts w:ascii="Book Antiqua" w:hAnsi="Book Antiqua"/>
          <w:color w:val="000000" w:themeColor="text1"/>
          <w:lang w:val="en-GB"/>
        </w:rPr>
        <w:t xml:space="preserve"> acute myeloid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w:t>
      </w:r>
      <w:r w:rsidRPr="00245C51">
        <w:rPr>
          <w:rFonts w:ascii="Book Antiqua" w:hAnsi="Book Antiqua"/>
          <w:i/>
          <w:iCs/>
          <w:color w:val="000000" w:themeColor="text1"/>
          <w:lang w:val="en-GB"/>
        </w:rPr>
        <w:t>Cancer</w:t>
      </w:r>
      <w:r w:rsidRPr="00245C51">
        <w:rPr>
          <w:rFonts w:ascii="Book Antiqua" w:hAnsi="Book Antiqua"/>
          <w:color w:val="000000" w:themeColor="text1"/>
          <w:lang w:val="en-GB"/>
        </w:rPr>
        <w:t> 2010; </w:t>
      </w:r>
      <w:r w:rsidRPr="00245C51">
        <w:rPr>
          <w:rFonts w:ascii="Book Antiqua" w:hAnsi="Book Antiqua"/>
          <w:b/>
          <w:bCs/>
          <w:color w:val="000000" w:themeColor="text1"/>
          <w:lang w:val="en-GB"/>
        </w:rPr>
        <w:t>116</w:t>
      </w:r>
      <w:r w:rsidRPr="00245C51">
        <w:rPr>
          <w:rFonts w:ascii="Book Antiqua" w:hAnsi="Book Antiqua"/>
          <w:color w:val="000000" w:themeColor="text1"/>
          <w:lang w:val="en-GB"/>
        </w:rPr>
        <w:t>: 98-105 [PMID: 19885837 DOI: 10.1002/cncr.24712]</w:t>
      </w:r>
    </w:p>
    <w:p w14:paraId="4BBEC76C"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13 </w:t>
      </w:r>
      <w:proofErr w:type="spellStart"/>
      <w:r w:rsidRPr="00245C51">
        <w:rPr>
          <w:rFonts w:ascii="Book Antiqua" w:hAnsi="Book Antiqua"/>
          <w:b/>
          <w:bCs/>
          <w:color w:val="000000" w:themeColor="text1"/>
          <w:lang w:val="en-GB"/>
        </w:rPr>
        <w:t>Chaleff</w:t>
      </w:r>
      <w:proofErr w:type="spellEnd"/>
      <w:r w:rsidRPr="00245C51">
        <w:rPr>
          <w:rFonts w:ascii="Book Antiqua" w:hAnsi="Book Antiqua"/>
          <w:b/>
          <w:bCs/>
          <w:color w:val="000000" w:themeColor="text1"/>
          <w:lang w:val="en-GB"/>
        </w:rPr>
        <w:t xml:space="preserve"> S</w:t>
      </w:r>
      <w:r w:rsidRPr="00245C51">
        <w:rPr>
          <w:rFonts w:ascii="Book Antiqua" w:hAnsi="Book Antiqua"/>
          <w:color w:val="000000" w:themeColor="text1"/>
          <w:lang w:val="en-GB"/>
        </w:rPr>
        <w:t>, Hurwitz CA, Chang M, Dahl G, Alonzo TA, Weinstein H. Phase II study of 2-chlorodeoxyadenosine plus idarubicin for children with acute myeloid leukaemia in first relapse: a paediatric oncology group study. </w:t>
      </w:r>
      <w:r w:rsidRPr="00245C51">
        <w:rPr>
          <w:rFonts w:ascii="Book Antiqua" w:hAnsi="Book Antiqua"/>
          <w:i/>
          <w:iCs/>
          <w:color w:val="000000" w:themeColor="text1"/>
          <w:lang w:val="en-GB"/>
        </w:rPr>
        <w:t xml:space="preserve">Br J </w:t>
      </w:r>
      <w:proofErr w:type="spellStart"/>
      <w:r w:rsidRPr="00245C51">
        <w:rPr>
          <w:rFonts w:ascii="Book Antiqua" w:hAnsi="Book Antiqua"/>
          <w:i/>
          <w:iCs/>
          <w:color w:val="000000" w:themeColor="text1"/>
          <w:lang w:val="en-GB"/>
        </w:rPr>
        <w:t>Haematol</w:t>
      </w:r>
      <w:proofErr w:type="spellEnd"/>
      <w:r w:rsidRPr="00245C51">
        <w:rPr>
          <w:rFonts w:ascii="Book Antiqua" w:hAnsi="Book Antiqua"/>
          <w:color w:val="000000" w:themeColor="text1"/>
          <w:lang w:val="en-GB"/>
        </w:rPr>
        <w:t> 2012; </w:t>
      </w:r>
      <w:r w:rsidRPr="00245C51">
        <w:rPr>
          <w:rFonts w:ascii="Book Antiqua" w:hAnsi="Book Antiqua"/>
          <w:b/>
          <w:bCs/>
          <w:color w:val="000000" w:themeColor="text1"/>
          <w:lang w:val="en-GB"/>
        </w:rPr>
        <w:t>156</w:t>
      </w:r>
      <w:r w:rsidRPr="00245C51">
        <w:rPr>
          <w:rFonts w:ascii="Book Antiqua" w:hAnsi="Book Antiqua"/>
          <w:color w:val="000000" w:themeColor="text1"/>
          <w:lang w:val="en-GB"/>
        </w:rPr>
        <w:t>: 649-655 [PMID: 22512017 DOI: 10.1111/j.1365-2141.2011.08976.x]</w:t>
      </w:r>
    </w:p>
    <w:p w14:paraId="70F56993"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14 </w:t>
      </w:r>
      <w:proofErr w:type="spellStart"/>
      <w:r w:rsidRPr="00245C51">
        <w:rPr>
          <w:rFonts w:ascii="Book Antiqua" w:hAnsi="Book Antiqua"/>
          <w:b/>
          <w:bCs/>
          <w:color w:val="000000" w:themeColor="text1"/>
          <w:lang w:val="en-GB"/>
        </w:rPr>
        <w:t>Wrzesień-Kuś</w:t>
      </w:r>
      <w:proofErr w:type="spellEnd"/>
      <w:r w:rsidRPr="00245C51">
        <w:rPr>
          <w:rFonts w:ascii="Book Antiqua" w:hAnsi="Book Antiqua"/>
          <w:b/>
          <w:bCs/>
          <w:color w:val="000000" w:themeColor="text1"/>
          <w:lang w:val="en-GB"/>
        </w:rPr>
        <w:t xml:space="preserve"> A</w:t>
      </w:r>
      <w:r w:rsidRPr="00245C51">
        <w:rPr>
          <w:rFonts w:ascii="Book Antiqua" w:hAnsi="Book Antiqua"/>
          <w:color w:val="000000" w:themeColor="text1"/>
          <w:lang w:val="en-GB"/>
        </w:rPr>
        <w:t xml:space="preserve">, </w:t>
      </w:r>
      <w:proofErr w:type="spellStart"/>
      <w:r w:rsidRPr="00245C51">
        <w:rPr>
          <w:rFonts w:ascii="Book Antiqua" w:hAnsi="Book Antiqua"/>
          <w:color w:val="000000" w:themeColor="text1"/>
          <w:lang w:val="en-GB"/>
        </w:rPr>
        <w:t>Robak</w:t>
      </w:r>
      <w:proofErr w:type="spellEnd"/>
      <w:r w:rsidRPr="00245C51">
        <w:rPr>
          <w:rFonts w:ascii="Book Antiqua" w:hAnsi="Book Antiqua"/>
          <w:color w:val="000000" w:themeColor="text1"/>
          <w:lang w:val="en-GB"/>
        </w:rPr>
        <w:t xml:space="preserve"> T, Lech-</w:t>
      </w:r>
      <w:proofErr w:type="spellStart"/>
      <w:r w:rsidRPr="00245C51">
        <w:rPr>
          <w:rFonts w:ascii="Book Antiqua" w:hAnsi="Book Antiqua"/>
          <w:color w:val="000000" w:themeColor="text1"/>
          <w:lang w:val="en-GB"/>
        </w:rPr>
        <w:t>Marańda</w:t>
      </w:r>
      <w:proofErr w:type="spellEnd"/>
      <w:r w:rsidRPr="00245C51">
        <w:rPr>
          <w:rFonts w:ascii="Book Antiqua" w:hAnsi="Book Antiqua"/>
          <w:color w:val="000000" w:themeColor="text1"/>
          <w:lang w:val="en-GB"/>
        </w:rPr>
        <w:t xml:space="preserve"> E, </w:t>
      </w:r>
      <w:proofErr w:type="spellStart"/>
      <w:r w:rsidRPr="00245C51">
        <w:rPr>
          <w:rFonts w:ascii="Book Antiqua" w:hAnsi="Book Antiqua"/>
          <w:color w:val="000000" w:themeColor="text1"/>
          <w:lang w:val="en-GB"/>
        </w:rPr>
        <w:t>Wierzbowska</w:t>
      </w:r>
      <w:proofErr w:type="spellEnd"/>
      <w:r w:rsidRPr="00245C51">
        <w:rPr>
          <w:rFonts w:ascii="Book Antiqua" w:hAnsi="Book Antiqua"/>
          <w:color w:val="000000" w:themeColor="text1"/>
          <w:lang w:val="en-GB"/>
        </w:rPr>
        <w:t xml:space="preserve"> A, </w:t>
      </w:r>
      <w:proofErr w:type="spellStart"/>
      <w:r w:rsidRPr="00245C51">
        <w:rPr>
          <w:rFonts w:ascii="Book Antiqua" w:hAnsi="Book Antiqua"/>
          <w:color w:val="000000" w:themeColor="text1"/>
          <w:lang w:val="en-GB"/>
        </w:rPr>
        <w:t>Dmoszyńska</w:t>
      </w:r>
      <w:proofErr w:type="spellEnd"/>
      <w:r w:rsidRPr="00245C51">
        <w:rPr>
          <w:rFonts w:ascii="Book Antiqua" w:hAnsi="Book Antiqua"/>
          <w:color w:val="000000" w:themeColor="text1"/>
          <w:lang w:val="en-GB"/>
        </w:rPr>
        <w:t xml:space="preserve"> A, Kowal M, </w:t>
      </w:r>
      <w:proofErr w:type="spellStart"/>
      <w:r w:rsidRPr="00245C51">
        <w:rPr>
          <w:rFonts w:ascii="Book Antiqua" w:hAnsi="Book Antiqua"/>
          <w:color w:val="000000" w:themeColor="text1"/>
          <w:lang w:val="en-GB"/>
        </w:rPr>
        <w:t>Hołowiecki</w:t>
      </w:r>
      <w:proofErr w:type="spellEnd"/>
      <w:r w:rsidRPr="00245C51">
        <w:rPr>
          <w:rFonts w:ascii="Book Antiqua" w:hAnsi="Book Antiqua"/>
          <w:color w:val="000000" w:themeColor="text1"/>
          <w:lang w:val="en-GB"/>
        </w:rPr>
        <w:t xml:space="preserve"> J, </w:t>
      </w:r>
      <w:proofErr w:type="spellStart"/>
      <w:r w:rsidRPr="00245C51">
        <w:rPr>
          <w:rFonts w:ascii="Book Antiqua" w:hAnsi="Book Antiqua"/>
          <w:color w:val="000000" w:themeColor="text1"/>
          <w:lang w:val="en-GB"/>
        </w:rPr>
        <w:t>Kyrcz-Krzemień</w:t>
      </w:r>
      <w:proofErr w:type="spellEnd"/>
      <w:r w:rsidRPr="00245C51">
        <w:rPr>
          <w:rFonts w:ascii="Book Antiqua" w:hAnsi="Book Antiqua"/>
          <w:color w:val="000000" w:themeColor="text1"/>
          <w:lang w:val="en-GB"/>
        </w:rPr>
        <w:t xml:space="preserve"> S, </w:t>
      </w:r>
      <w:proofErr w:type="spellStart"/>
      <w:r w:rsidRPr="00245C51">
        <w:rPr>
          <w:rFonts w:ascii="Book Antiqua" w:hAnsi="Book Antiqua"/>
          <w:color w:val="000000" w:themeColor="text1"/>
          <w:lang w:val="en-GB"/>
        </w:rPr>
        <w:t>Grosicki</w:t>
      </w:r>
      <w:proofErr w:type="spellEnd"/>
      <w:r w:rsidRPr="00245C51">
        <w:rPr>
          <w:rFonts w:ascii="Book Antiqua" w:hAnsi="Book Antiqua"/>
          <w:color w:val="000000" w:themeColor="text1"/>
          <w:lang w:val="en-GB"/>
        </w:rPr>
        <w:t xml:space="preserve"> S, Maj S, Hellmann A, </w:t>
      </w:r>
      <w:proofErr w:type="spellStart"/>
      <w:r w:rsidRPr="00245C51">
        <w:rPr>
          <w:rFonts w:ascii="Book Antiqua" w:hAnsi="Book Antiqua"/>
          <w:color w:val="000000" w:themeColor="text1"/>
          <w:lang w:val="en-GB"/>
        </w:rPr>
        <w:t>Skotnicki</w:t>
      </w:r>
      <w:proofErr w:type="spellEnd"/>
      <w:r w:rsidRPr="00245C51">
        <w:rPr>
          <w:rFonts w:ascii="Book Antiqua" w:hAnsi="Book Antiqua"/>
          <w:color w:val="000000" w:themeColor="text1"/>
          <w:lang w:val="en-GB"/>
        </w:rPr>
        <w:t xml:space="preserve"> A, </w:t>
      </w:r>
      <w:proofErr w:type="spellStart"/>
      <w:r w:rsidRPr="00245C51">
        <w:rPr>
          <w:rFonts w:ascii="Book Antiqua" w:hAnsi="Book Antiqua"/>
          <w:color w:val="000000" w:themeColor="text1"/>
          <w:lang w:val="en-GB"/>
        </w:rPr>
        <w:t>Jedrzejczak</w:t>
      </w:r>
      <w:proofErr w:type="spellEnd"/>
      <w:r w:rsidRPr="00245C51">
        <w:rPr>
          <w:rFonts w:ascii="Book Antiqua" w:hAnsi="Book Antiqua"/>
          <w:color w:val="000000" w:themeColor="text1"/>
          <w:lang w:val="en-GB"/>
        </w:rPr>
        <w:t xml:space="preserve"> W, </w:t>
      </w:r>
      <w:proofErr w:type="spellStart"/>
      <w:r w:rsidRPr="00245C51">
        <w:rPr>
          <w:rFonts w:ascii="Book Antiqua" w:hAnsi="Book Antiqua"/>
          <w:color w:val="000000" w:themeColor="text1"/>
          <w:lang w:val="en-GB"/>
        </w:rPr>
        <w:t>Kuliczkowski</w:t>
      </w:r>
      <w:proofErr w:type="spellEnd"/>
      <w:r w:rsidRPr="00245C51">
        <w:rPr>
          <w:rFonts w:ascii="Book Antiqua" w:hAnsi="Book Antiqua"/>
          <w:color w:val="000000" w:themeColor="text1"/>
          <w:lang w:val="en-GB"/>
        </w:rPr>
        <w:t xml:space="preserve"> K; Polish Adult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xml:space="preserve"> Group. A </w:t>
      </w:r>
      <w:proofErr w:type="spellStart"/>
      <w:r w:rsidRPr="00245C51">
        <w:rPr>
          <w:rFonts w:ascii="Book Antiqua" w:hAnsi="Book Antiqua"/>
          <w:color w:val="000000" w:themeColor="text1"/>
          <w:lang w:val="en-GB"/>
        </w:rPr>
        <w:t>multicenter</w:t>
      </w:r>
      <w:proofErr w:type="spellEnd"/>
      <w:r w:rsidRPr="00245C51">
        <w:rPr>
          <w:rFonts w:ascii="Book Antiqua" w:hAnsi="Book Antiqua"/>
          <w:color w:val="000000" w:themeColor="text1"/>
          <w:lang w:val="en-GB"/>
        </w:rPr>
        <w:t xml:space="preserve">, open, non-comparative, phase II study of the combination of cladribine (2-chlorodeoxyadenosine), cytarabine, and G-CSF as induction therapy in refractory acute myeloid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xml:space="preserve"> - a report of the Polish Adult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xml:space="preserve"> Group (PALG). </w:t>
      </w:r>
      <w:r w:rsidRPr="00245C51">
        <w:rPr>
          <w:rFonts w:ascii="Book Antiqua" w:hAnsi="Book Antiqua"/>
          <w:i/>
          <w:iCs/>
          <w:color w:val="000000" w:themeColor="text1"/>
          <w:lang w:val="en-GB"/>
        </w:rPr>
        <w:t xml:space="preserve">Eur J </w:t>
      </w:r>
      <w:proofErr w:type="spellStart"/>
      <w:r w:rsidRPr="00245C51">
        <w:rPr>
          <w:rFonts w:ascii="Book Antiqua" w:hAnsi="Book Antiqua"/>
          <w:i/>
          <w:iCs/>
          <w:color w:val="000000" w:themeColor="text1"/>
          <w:lang w:val="en-GB"/>
        </w:rPr>
        <w:t>Haematol</w:t>
      </w:r>
      <w:proofErr w:type="spellEnd"/>
      <w:r w:rsidRPr="00245C51">
        <w:rPr>
          <w:rFonts w:ascii="Book Antiqua" w:hAnsi="Book Antiqua"/>
          <w:color w:val="000000" w:themeColor="text1"/>
          <w:lang w:val="en-GB"/>
        </w:rPr>
        <w:t> 2003; </w:t>
      </w:r>
      <w:r w:rsidRPr="00245C51">
        <w:rPr>
          <w:rFonts w:ascii="Book Antiqua" w:hAnsi="Book Antiqua"/>
          <w:b/>
          <w:bCs/>
          <w:color w:val="000000" w:themeColor="text1"/>
          <w:lang w:val="en-GB"/>
        </w:rPr>
        <w:t>71</w:t>
      </w:r>
      <w:r w:rsidRPr="00245C51">
        <w:rPr>
          <w:rFonts w:ascii="Book Antiqua" w:hAnsi="Book Antiqua"/>
          <w:color w:val="000000" w:themeColor="text1"/>
          <w:lang w:val="en-GB"/>
        </w:rPr>
        <w:t>: 155-162 [PMID: 12930315 DOI: 10.1034/j.1600-0609.2003.00122.x]</w:t>
      </w:r>
    </w:p>
    <w:p w14:paraId="11E02976"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15 </w:t>
      </w:r>
      <w:r w:rsidRPr="00245C51">
        <w:rPr>
          <w:rFonts w:ascii="Book Antiqua" w:hAnsi="Book Antiqua"/>
          <w:b/>
          <w:bCs/>
          <w:color w:val="000000" w:themeColor="text1"/>
          <w:lang w:val="en-GB"/>
        </w:rPr>
        <w:t>Price SL</w:t>
      </w:r>
      <w:r w:rsidRPr="00245C51">
        <w:rPr>
          <w:rFonts w:ascii="Book Antiqua" w:hAnsi="Book Antiqua"/>
          <w:color w:val="000000" w:themeColor="text1"/>
          <w:lang w:val="en-GB"/>
        </w:rPr>
        <w:t xml:space="preserve">, Lancet JE, George TJ, </w:t>
      </w:r>
      <w:proofErr w:type="spellStart"/>
      <w:r w:rsidRPr="00245C51">
        <w:rPr>
          <w:rFonts w:ascii="Book Antiqua" w:hAnsi="Book Antiqua"/>
          <w:color w:val="000000" w:themeColor="text1"/>
          <w:lang w:val="en-GB"/>
        </w:rPr>
        <w:t>Wetzstein</w:t>
      </w:r>
      <w:proofErr w:type="spellEnd"/>
      <w:r w:rsidRPr="00245C51">
        <w:rPr>
          <w:rFonts w:ascii="Book Antiqua" w:hAnsi="Book Antiqua"/>
          <w:color w:val="000000" w:themeColor="text1"/>
          <w:lang w:val="en-GB"/>
        </w:rPr>
        <w:t xml:space="preserve"> GA, List AF, Ho VQ, Fernandez HF, Pinilla-</w:t>
      </w:r>
      <w:proofErr w:type="spellStart"/>
      <w:r w:rsidRPr="00245C51">
        <w:rPr>
          <w:rFonts w:ascii="Book Antiqua" w:hAnsi="Book Antiqua"/>
          <w:color w:val="000000" w:themeColor="text1"/>
          <w:lang w:val="en-GB"/>
        </w:rPr>
        <w:t>Ibarz</w:t>
      </w:r>
      <w:proofErr w:type="spellEnd"/>
      <w:r w:rsidRPr="00245C51">
        <w:rPr>
          <w:rFonts w:ascii="Book Antiqua" w:hAnsi="Book Antiqua"/>
          <w:color w:val="000000" w:themeColor="text1"/>
          <w:lang w:val="en-GB"/>
        </w:rPr>
        <w:t xml:space="preserve"> J, </w:t>
      </w:r>
      <w:proofErr w:type="spellStart"/>
      <w:r w:rsidRPr="00245C51">
        <w:rPr>
          <w:rFonts w:ascii="Book Antiqua" w:hAnsi="Book Antiqua"/>
          <w:color w:val="000000" w:themeColor="text1"/>
          <w:lang w:val="en-GB"/>
        </w:rPr>
        <w:t>Kharfan-Dabaja</w:t>
      </w:r>
      <w:proofErr w:type="spellEnd"/>
      <w:r w:rsidRPr="00245C51">
        <w:rPr>
          <w:rFonts w:ascii="Book Antiqua" w:hAnsi="Book Antiqua"/>
          <w:color w:val="000000" w:themeColor="text1"/>
          <w:lang w:val="en-GB"/>
        </w:rPr>
        <w:t xml:space="preserve"> MA, </w:t>
      </w:r>
      <w:proofErr w:type="spellStart"/>
      <w:r w:rsidRPr="00245C51">
        <w:rPr>
          <w:rFonts w:ascii="Book Antiqua" w:hAnsi="Book Antiqua"/>
          <w:color w:val="000000" w:themeColor="text1"/>
          <w:lang w:val="en-GB"/>
        </w:rPr>
        <w:t>Komrokji</w:t>
      </w:r>
      <w:proofErr w:type="spellEnd"/>
      <w:r w:rsidRPr="00245C51">
        <w:rPr>
          <w:rFonts w:ascii="Book Antiqua" w:hAnsi="Book Antiqua"/>
          <w:color w:val="000000" w:themeColor="text1"/>
          <w:lang w:val="en-GB"/>
        </w:rPr>
        <w:t xml:space="preserve"> RS. Salvage chemotherapy regimens for acute </w:t>
      </w:r>
      <w:r w:rsidRPr="00245C51">
        <w:rPr>
          <w:rFonts w:ascii="Book Antiqua" w:hAnsi="Book Antiqua"/>
          <w:color w:val="000000" w:themeColor="text1"/>
          <w:lang w:val="en-GB"/>
        </w:rPr>
        <w:lastRenderedPageBreak/>
        <w:t xml:space="preserve">myeloid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Is one better? Efficacy comparison between CLAG and MEC regimens. </w:t>
      </w:r>
      <w:proofErr w:type="spellStart"/>
      <w:r w:rsidRPr="00245C51">
        <w:rPr>
          <w:rFonts w:ascii="Book Antiqua" w:hAnsi="Book Antiqua"/>
          <w:i/>
          <w:iCs/>
          <w:color w:val="000000" w:themeColor="text1"/>
          <w:lang w:val="en-GB"/>
        </w:rPr>
        <w:t>Leuk</w:t>
      </w:r>
      <w:proofErr w:type="spellEnd"/>
      <w:r w:rsidRPr="00245C51">
        <w:rPr>
          <w:rFonts w:ascii="Book Antiqua" w:hAnsi="Book Antiqua"/>
          <w:i/>
          <w:iCs/>
          <w:color w:val="000000" w:themeColor="text1"/>
          <w:lang w:val="en-GB"/>
        </w:rPr>
        <w:t xml:space="preserve"> Res</w:t>
      </w:r>
      <w:r w:rsidRPr="00245C51">
        <w:rPr>
          <w:rFonts w:ascii="Book Antiqua" w:hAnsi="Book Antiqua"/>
          <w:color w:val="000000" w:themeColor="text1"/>
          <w:lang w:val="en-GB"/>
        </w:rPr>
        <w:t> 2011; </w:t>
      </w:r>
      <w:r w:rsidRPr="00245C51">
        <w:rPr>
          <w:rFonts w:ascii="Book Antiqua" w:hAnsi="Book Antiqua"/>
          <w:b/>
          <w:bCs/>
          <w:color w:val="000000" w:themeColor="text1"/>
          <w:lang w:val="en-GB"/>
        </w:rPr>
        <w:t>35</w:t>
      </w:r>
      <w:r w:rsidRPr="00245C51">
        <w:rPr>
          <w:rFonts w:ascii="Book Antiqua" w:hAnsi="Book Antiqua"/>
          <w:color w:val="000000" w:themeColor="text1"/>
          <w:lang w:val="en-GB"/>
        </w:rPr>
        <w:t>: 301-304 [PMID: 21109304 DOI: 10.1016/j.leukres.2010.09.002]</w:t>
      </w:r>
    </w:p>
    <w:p w14:paraId="5FA34D7C"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16 </w:t>
      </w:r>
      <w:proofErr w:type="spellStart"/>
      <w:r w:rsidRPr="00245C51">
        <w:rPr>
          <w:rFonts w:ascii="Book Antiqua" w:hAnsi="Book Antiqua"/>
          <w:b/>
          <w:bCs/>
          <w:color w:val="000000" w:themeColor="text1"/>
          <w:lang w:val="en-GB"/>
        </w:rPr>
        <w:t>Seligson</w:t>
      </w:r>
      <w:proofErr w:type="spellEnd"/>
      <w:r w:rsidRPr="00245C51">
        <w:rPr>
          <w:rFonts w:ascii="Book Antiqua" w:hAnsi="Book Antiqua"/>
          <w:b/>
          <w:bCs/>
          <w:color w:val="000000" w:themeColor="text1"/>
          <w:lang w:val="en-GB"/>
        </w:rPr>
        <w:t xml:space="preserve"> ND</w:t>
      </w:r>
      <w:r w:rsidRPr="00245C51">
        <w:rPr>
          <w:rFonts w:ascii="Book Antiqua" w:hAnsi="Book Antiqua"/>
          <w:color w:val="000000" w:themeColor="text1"/>
          <w:lang w:val="en-GB"/>
        </w:rPr>
        <w:t xml:space="preserve">, Hobbs ALV, Leonard JM, Mills EL, Evans AG, </w:t>
      </w:r>
      <w:proofErr w:type="spellStart"/>
      <w:r w:rsidRPr="00245C51">
        <w:rPr>
          <w:rFonts w:ascii="Book Antiqua" w:hAnsi="Book Antiqua"/>
          <w:color w:val="000000" w:themeColor="text1"/>
          <w:lang w:val="en-GB"/>
        </w:rPr>
        <w:t>Goorha</w:t>
      </w:r>
      <w:proofErr w:type="spellEnd"/>
      <w:r w:rsidRPr="00245C51">
        <w:rPr>
          <w:rFonts w:ascii="Book Antiqua" w:hAnsi="Book Antiqua"/>
          <w:color w:val="000000" w:themeColor="text1"/>
          <w:lang w:val="en-GB"/>
        </w:rPr>
        <w:t xml:space="preserve"> S. Evaluating the Impact of the Addition of Cladribine to Standard Acute Myeloid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xml:space="preserve"> Induction Therapy. </w:t>
      </w:r>
      <w:r w:rsidRPr="00245C51">
        <w:rPr>
          <w:rFonts w:ascii="Book Antiqua" w:hAnsi="Book Antiqua"/>
          <w:i/>
          <w:iCs/>
          <w:color w:val="000000" w:themeColor="text1"/>
          <w:lang w:val="en-GB"/>
        </w:rPr>
        <w:t xml:space="preserve">Ann </w:t>
      </w:r>
      <w:proofErr w:type="spellStart"/>
      <w:r w:rsidRPr="00245C51">
        <w:rPr>
          <w:rFonts w:ascii="Book Antiqua" w:hAnsi="Book Antiqua"/>
          <w:i/>
          <w:iCs/>
          <w:color w:val="000000" w:themeColor="text1"/>
          <w:lang w:val="en-GB"/>
        </w:rPr>
        <w:t>Pharmacother</w:t>
      </w:r>
      <w:proofErr w:type="spellEnd"/>
      <w:r w:rsidRPr="00245C51">
        <w:rPr>
          <w:rFonts w:ascii="Book Antiqua" w:hAnsi="Book Antiqua"/>
          <w:color w:val="000000" w:themeColor="text1"/>
          <w:lang w:val="en-GB"/>
        </w:rPr>
        <w:t> 2018; </w:t>
      </w:r>
      <w:r w:rsidRPr="00245C51">
        <w:rPr>
          <w:rFonts w:ascii="Book Antiqua" w:hAnsi="Book Antiqua"/>
          <w:b/>
          <w:bCs/>
          <w:color w:val="000000" w:themeColor="text1"/>
          <w:lang w:val="en-GB"/>
        </w:rPr>
        <w:t>52</w:t>
      </w:r>
      <w:r w:rsidRPr="00245C51">
        <w:rPr>
          <w:rFonts w:ascii="Book Antiqua" w:hAnsi="Book Antiqua"/>
          <w:color w:val="000000" w:themeColor="text1"/>
          <w:lang w:val="en-GB"/>
        </w:rPr>
        <w:t>: 439-445 [PMID: 29241342 DOI: 10.1177/1060028017749214]</w:t>
      </w:r>
    </w:p>
    <w:p w14:paraId="16E0820A"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17 </w:t>
      </w:r>
      <w:r w:rsidRPr="00245C51">
        <w:rPr>
          <w:rFonts w:ascii="Book Antiqua" w:hAnsi="Book Antiqua"/>
          <w:b/>
          <w:bCs/>
          <w:color w:val="000000" w:themeColor="text1"/>
          <w:lang w:val="en-GB"/>
        </w:rPr>
        <w:t>Park H</w:t>
      </w:r>
      <w:r w:rsidRPr="00245C51">
        <w:rPr>
          <w:rFonts w:ascii="Book Antiqua" w:hAnsi="Book Antiqua"/>
          <w:color w:val="000000" w:themeColor="text1"/>
          <w:lang w:val="en-GB"/>
        </w:rPr>
        <w:t xml:space="preserve">, </w:t>
      </w:r>
      <w:proofErr w:type="spellStart"/>
      <w:r w:rsidRPr="00245C51">
        <w:rPr>
          <w:rFonts w:ascii="Book Antiqua" w:hAnsi="Book Antiqua"/>
          <w:color w:val="000000" w:themeColor="text1"/>
          <w:lang w:val="en-GB"/>
        </w:rPr>
        <w:t>Youk</w:t>
      </w:r>
      <w:proofErr w:type="spellEnd"/>
      <w:r w:rsidRPr="00245C51">
        <w:rPr>
          <w:rFonts w:ascii="Book Antiqua" w:hAnsi="Book Antiqua"/>
          <w:color w:val="000000" w:themeColor="text1"/>
          <w:lang w:val="en-GB"/>
        </w:rPr>
        <w:t xml:space="preserve"> J, Kim I, Yoon SS, Park S, Lee JO, Bang SM, Koh Y. Comparison of cladribine- and fludarabine-based induction chemotherapy in relapsed or refractory acute myeloid leukaemia. </w:t>
      </w:r>
      <w:r w:rsidRPr="00245C51">
        <w:rPr>
          <w:rFonts w:ascii="Book Antiqua" w:hAnsi="Book Antiqua"/>
          <w:i/>
          <w:iCs/>
          <w:color w:val="000000" w:themeColor="text1"/>
          <w:lang w:val="en-GB"/>
        </w:rPr>
        <w:t xml:space="preserve">Ann </w:t>
      </w:r>
      <w:proofErr w:type="spellStart"/>
      <w:r w:rsidRPr="00245C51">
        <w:rPr>
          <w:rFonts w:ascii="Book Antiqua" w:hAnsi="Book Antiqua"/>
          <w:i/>
          <w:iCs/>
          <w:color w:val="000000" w:themeColor="text1"/>
          <w:lang w:val="en-GB"/>
        </w:rPr>
        <w:t>Hematol</w:t>
      </w:r>
      <w:proofErr w:type="spellEnd"/>
      <w:r w:rsidRPr="00245C51">
        <w:rPr>
          <w:rFonts w:ascii="Book Antiqua" w:hAnsi="Book Antiqua"/>
          <w:color w:val="000000" w:themeColor="text1"/>
          <w:lang w:val="en-GB"/>
        </w:rPr>
        <w:t> 2016; </w:t>
      </w:r>
      <w:r w:rsidRPr="00245C51">
        <w:rPr>
          <w:rFonts w:ascii="Book Antiqua" w:hAnsi="Book Antiqua"/>
          <w:b/>
          <w:bCs/>
          <w:color w:val="000000" w:themeColor="text1"/>
          <w:lang w:val="en-GB"/>
        </w:rPr>
        <w:t>95</w:t>
      </w:r>
      <w:r w:rsidRPr="00245C51">
        <w:rPr>
          <w:rFonts w:ascii="Book Antiqua" w:hAnsi="Book Antiqua"/>
          <w:color w:val="000000" w:themeColor="text1"/>
          <w:lang w:val="en-GB"/>
        </w:rPr>
        <w:t>: 1777-1786 [PMID: 27539617 DOI: 10.1007/s00277-016-2774-z]</w:t>
      </w:r>
    </w:p>
    <w:p w14:paraId="3DE97401"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18 </w:t>
      </w:r>
      <w:r w:rsidRPr="00245C51">
        <w:rPr>
          <w:rFonts w:ascii="Book Antiqua" w:hAnsi="Book Antiqua"/>
          <w:b/>
          <w:bCs/>
          <w:color w:val="000000" w:themeColor="text1"/>
          <w:lang w:val="en-GB"/>
        </w:rPr>
        <w:t>Bao Y</w:t>
      </w:r>
      <w:r w:rsidRPr="00245C51">
        <w:rPr>
          <w:rFonts w:ascii="Book Antiqua" w:hAnsi="Book Antiqua"/>
          <w:color w:val="000000" w:themeColor="text1"/>
          <w:lang w:val="en-GB"/>
        </w:rPr>
        <w:t xml:space="preserve">, Zhao J, Li ZZ. Comparison of clinical remission and survival between CLAG and FLAG induction chemotherapy in patients with refractory or relapsed acute myeloid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a prospective cohort study. </w:t>
      </w:r>
      <w:r w:rsidRPr="00245C51">
        <w:rPr>
          <w:rFonts w:ascii="Book Antiqua" w:hAnsi="Book Antiqua"/>
          <w:i/>
          <w:iCs/>
          <w:color w:val="000000" w:themeColor="text1"/>
          <w:lang w:val="en-GB"/>
        </w:rPr>
        <w:t xml:space="preserve">Clin </w:t>
      </w:r>
      <w:proofErr w:type="spellStart"/>
      <w:r w:rsidRPr="00245C51">
        <w:rPr>
          <w:rFonts w:ascii="Book Antiqua" w:hAnsi="Book Antiqua"/>
          <w:i/>
          <w:iCs/>
          <w:color w:val="000000" w:themeColor="text1"/>
          <w:lang w:val="en-GB"/>
        </w:rPr>
        <w:t>Transl</w:t>
      </w:r>
      <w:proofErr w:type="spellEnd"/>
      <w:r w:rsidRPr="00245C51">
        <w:rPr>
          <w:rFonts w:ascii="Book Antiqua" w:hAnsi="Book Antiqua"/>
          <w:i/>
          <w:iCs/>
          <w:color w:val="000000" w:themeColor="text1"/>
          <w:lang w:val="en-GB"/>
        </w:rPr>
        <w:t xml:space="preserve"> Oncol</w:t>
      </w:r>
      <w:r w:rsidRPr="00245C51">
        <w:rPr>
          <w:rFonts w:ascii="Book Antiqua" w:hAnsi="Book Antiqua"/>
          <w:color w:val="000000" w:themeColor="text1"/>
          <w:lang w:val="en-GB"/>
        </w:rPr>
        <w:t> 2018; </w:t>
      </w:r>
      <w:r w:rsidRPr="00245C51">
        <w:rPr>
          <w:rFonts w:ascii="Book Antiqua" w:hAnsi="Book Antiqua"/>
          <w:b/>
          <w:bCs/>
          <w:color w:val="000000" w:themeColor="text1"/>
          <w:lang w:val="en-GB"/>
        </w:rPr>
        <w:t>20</w:t>
      </w:r>
      <w:r w:rsidRPr="00245C51">
        <w:rPr>
          <w:rFonts w:ascii="Book Antiqua" w:hAnsi="Book Antiqua"/>
          <w:color w:val="000000" w:themeColor="text1"/>
          <w:lang w:val="en-GB"/>
        </w:rPr>
        <w:t>: 870-880 [PMID: 29181696 DOI: 10.1007/s12094-017-1798-8]</w:t>
      </w:r>
    </w:p>
    <w:p w14:paraId="401410F2"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19 </w:t>
      </w:r>
      <w:r w:rsidRPr="00245C51">
        <w:rPr>
          <w:rFonts w:ascii="Book Antiqua" w:hAnsi="Book Antiqua"/>
          <w:b/>
          <w:bCs/>
          <w:color w:val="000000" w:themeColor="text1"/>
          <w:lang w:val="en-GB"/>
        </w:rPr>
        <w:t>Mirza AS</w:t>
      </w:r>
      <w:r w:rsidRPr="00245C51">
        <w:rPr>
          <w:rFonts w:ascii="Book Antiqua" w:hAnsi="Book Antiqua"/>
          <w:color w:val="000000" w:themeColor="text1"/>
          <w:lang w:val="en-GB"/>
        </w:rPr>
        <w:t>, Lancet JE, Sweet K, Padron E, Pinilla-</w:t>
      </w:r>
      <w:proofErr w:type="spellStart"/>
      <w:r w:rsidRPr="00245C51">
        <w:rPr>
          <w:rFonts w:ascii="Book Antiqua" w:hAnsi="Book Antiqua"/>
          <w:color w:val="000000" w:themeColor="text1"/>
          <w:lang w:val="en-GB"/>
        </w:rPr>
        <w:t>Ibarz</w:t>
      </w:r>
      <w:proofErr w:type="spellEnd"/>
      <w:r w:rsidRPr="00245C51">
        <w:rPr>
          <w:rFonts w:ascii="Book Antiqua" w:hAnsi="Book Antiqua"/>
          <w:color w:val="000000" w:themeColor="text1"/>
          <w:lang w:val="en-GB"/>
        </w:rPr>
        <w:t xml:space="preserve"> J, Nardelli L, Cubitt C, List AF, </w:t>
      </w:r>
      <w:proofErr w:type="spellStart"/>
      <w:r w:rsidRPr="00245C51">
        <w:rPr>
          <w:rFonts w:ascii="Book Antiqua" w:hAnsi="Book Antiqua"/>
          <w:color w:val="000000" w:themeColor="text1"/>
          <w:lang w:val="en-GB"/>
        </w:rPr>
        <w:t>Komrokji</w:t>
      </w:r>
      <w:proofErr w:type="spellEnd"/>
      <w:r w:rsidRPr="00245C51">
        <w:rPr>
          <w:rFonts w:ascii="Book Antiqua" w:hAnsi="Book Antiqua"/>
          <w:color w:val="000000" w:themeColor="text1"/>
          <w:lang w:val="en-GB"/>
        </w:rPr>
        <w:t xml:space="preserve"> RS. A Phase II Study of CLAG Regimen Combined With Imatinib Mesylate for Relapsed or Refractory Acute Myeloid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w:t>
      </w:r>
      <w:r w:rsidRPr="00245C51">
        <w:rPr>
          <w:rFonts w:ascii="Book Antiqua" w:hAnsi="Book Antiqua"/>
          <w:i/>
          <w:iCs/>
          <w:color w:val="000000" w:themeColor="text1"/>
          <w:lang w:val="en-GB"/>
        </w:rPr>
        <w:t xml:space="preserve">Clin Lymphoma Myeloma </w:t>
      </w:r>
      <w:proofErr w:type="spellStart"/>
      <w:r w:rsidRPr="00245C51">
        <w:rPr>
          <w:rFonts w:ascii="Book Antiqua" w:hAnsi="Book Antiqua"/>
          <w:i/>
          <w:iCs/>
          <w:color w:val="000000" w:themeColor="text1"/>
          <w:lang w:val="en-GB"/>
        </w:rPr>
        <w:t>Leuk</w:t>
      </w:r>
      <w:proofErr w:type="spellEnd"/>
      <w:r w:rsidRPr="00245C51">
        <w:rPr>
          <w:rFonts w:ascii="Book Antiqua" w:hAnsi="Book Antiqua"/>
          <w:color w:val="000000" w:themeColor="text1"/>
          <w:lang w:val="en-GB"/>
        </w:rPr>
        <w:t> 2017; </w:t>
      </w:r>
      <w:r w:rsidRPr="00245C51">
        <w:rPr>
          <w:rFonts w:ascii="Book Antiqua" w:hAnsi="Book Antiqua"/>
          <w:b/>
          <w:bCs/>
          <w:color w:val="000000" w:themeColor="text1"/>
          <w:lang w:val="en-GB"/>
        </w:rPr>
        <w:t>17</w:t>
      </w:r>
      <w:r w:rsidRPr="00245C51">
        <w:rPr>
          <w:rFonts w:ascii="Book Antiqua" w:hAnsi="Book Antiqua"/>
          <w:color w:val="000000" w:themeColor="text1"/>
          <w:lang w:val="en-GB"/>
        </w:rPr>
        <w:t>: 902-907 [PMID: 29030092 DOI: 10.1016/j.clml.2017.09.007]</w:t>
      </w:r>
    </w:p>
    <w:p w14:paraId="5CDAF1CC"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20 </w:t>
      </w:r>
      <w:r w:rsidRPr="00245C51">
        <w:rPr>
          <w:rFonts w:ascii="Book Antiqua" w:hAnsi="Book Antiqua"/>
          <w:b/>
          <w:bCs/>
          <w:color w:val="000000" w:themeColor="text1"/>
          <w:lang w:val="en-GB"/>
        </w:rPr>
        <w:t>Marceau-</w:t>
      </w:r>
      <w:proofErr w:type="spellStart"/>
      <w:r w:rsidRPr="00245C51">
        <w:rPr>
          <w:rFonts w:ascii="Book Antiqua" w:hAnsi="Book Antiqua"/>
          <w:b/>
          <w:bCs/>
          <w:color w:val="000000" w:themeColor="text1"/>
          <w:lang w:val="en-GB"/>
        </w:rPr>
        <w:t>Renaut</w:t>
      </w:r>
      <w:proofErr w:type="spellEnd"/>
      <w:r w:rsidRPr="00245C51">
        <w:rPr>
          <w:rFonts w:ascii="Book Antiqua" w:hAnsi="Book Antiqua"/>
          <w:b/>
          <w:bCs/>
          <w:color w:val="000000" w:themeColor="text1"/>
          <w:lang w:val="en-GB"/>
        </w:rPr>
        <w:t xml:space="preserve"> A</w:t>
      </w:r>
      <w:r w:rsidRPr="00245C51">
        <w:rPr>
          <w:rFonts w:ascii="Book Antiqua" w:hAnsi="Book Antiqua"/>
          <w:color w:val="000000" w:themeColor="text1"/>
          <w:lang w:val="en-GB"/>
        </w:rPr>
        <w:t xml:space="preserve">, </w:t>
      </w:r>
      <w:proofErr w:type="spellStart"/>
      <w:r w:rsidRPr="00245C51">
        <w:rPr>
          <w:rFonts w:ascii="Book Antiqua" w:hAnsi="Book Antiqua"/>
          <w:color w:val="000000" w:themeColor="text1"/>
          <w:lang w:val="en-GB"/>
        </w:rPr>
        <w:t>Duployez</w:t>
      </w:r>
      <w:proofErr w:type="spellEnd"/>
      <w:r w:rsidRPr="00245C51">
        <w:rPr>
          <w:rFonts w:ascii="Book Antiqua" w:hAnsi="Book Antiqua"/>
          <w:color w:val="000000" w:themeColor="text1"/>
          <w:lang w:val="en-GB"/>
        </w:rPr>
        <w:t xml:space="preserve"> N, </w:t>
      </w:r>
      <w:proofErr w:type="spellStart"/>
      <w:r w:rsidRPr="00245C51">
        <w:rPr>
          <w:rFonts w:ascii="Book Antiqua" w:hAnsi="Book Antiqua"/>
          <w:color w:val="000000" w:themeColor="text1"/>
          <w:lang w:val="en-GB"/>
        </w:rPr>
        <w:t>Ducourneau</w:t>
      </w:r>
      <w:proofErr w:type="spellEnd"/>
      <w:r w:rsidRPr="00245C51">
        <w:rPr>
          <w:rFonts w:ascii="Book Antiqua" w:hAnsi="Book Antiqua"/>
          <w:color w:val="000000" w:themeColor="text1"/>
          <w:lang w:val="en-GB"/>
        </w:rPr>
        <w:t xml:space="preserve"> B, </w:t>
      </w:r>
      <w:proofErr w:type="spellStart"/>
      <w:r w:rsidRPr="00245C51">
        <w:rPr>
          <w:rFonts w:ascii="Book Antiqua" w:hAnsi="Book Antiqua"/>
          <w:color w:val="000000" w:themeColor="text1"/>
          <w:lang w:val="en-GB"/>
        </w:rPr>
        <w:t>Labopin</w:t>
      </w:r>
      <w:proofErr w:type="spellEnd"/>
      <w:r w:rsidRPr="00245C51">
        <w:rPr>
          <w:rFonts w:ascii="Book Antiqua" w:hAnsi="Book Antiqua"/>
          <w:color w:val="000000" w:themeColor="text1"/>
          <w:lang w:val="en-GB"/>
        </w:rPr>
        <w:t xml:space="preserve"> M, Petit A, Rousseau A, </w:t>
      </w:r>
      <w:proofErr w:type="spellStart"/>
      <w:r w:rsidRPr="00245C51">
        <w:rPr>
          <w:rFonts w:ascii="Book Antiqua" w:hAnsi="Book Antiqua"/>
          <w:color w:val="000000" w:themeColor="text1"/>
          <w:lang w:val="en-GB"/>
        </w:rPr>
        <w:t>Geffroy</w:t>
      </w:r>
      <w:proofErr w:type="spellEnd"/>
      <w:r w:rsidRPr="00245C51">
        <w:rPr>
          <w:rFonts w:ascii="Book Antiqua" w:hAnsi="Book Antiqua"/>
          <w:color w:val="000000" w:themeColor="text1"/>
          <w:lang w:val="en-GB"/>
        </w:rPr>
        <w:t xml:space="preserve"> S, Bucci M, </w:t>
      </w:r>
      <w:proofErr w:type="spellStart"/>
      <w:r w:rsidRPr="00245C51">
        <w:rPr>
          <w:rFonts w:ascii="Book Antiqua" w:hAnsi="Book Antiqua"/>
          <w:color w:val="000000" w:themeColor="text1"/>
          <w:lang w:val="en-GB"/>
        </w:rPr>
        <w:t>Cuccuini</w:t>
      </w:r>
      <w:proofErr w:type="spellEnd"/>
      <w:r w:rsidRPr="00245C51">
        <w:rPr>
          <w:rFonts w:ascii="Book Antiqua" w:hAnsi="Book Antiqua"/>
          <w:color w:val="000000" w:themeColor="text1"/>
          <w:lang w:val="en-GB"/>
        </w:rPr>
        <w:t xml:space="preserve"> W, </w:t>
      </w:r>
      <w:proofErr w:type="spellStart"/>
      <w:r w:rsidRPr="00245C51">
        <w:rPr>
          <w:rFonts w:ascii="Book Antiqua" w:hAnsi="Book Antiqua"/>
          <w:color w:val="000000" w:themeColor="text1"/>
          <w:lang w:val="en-GB"/>
        </w:rPr>
        <w:t>Fenneteau</w:t>
      </w:r>
      <w:proofErr w:type="spellEnd"/>
      <w:r w:rsidRPr="00245C51">
        <w:rPr>
          <w:rFonts w:ascii="Book Antiqua" w:hAnsi="Book Antiqua"/>
          <w:color w:val="000000" w:themeColor="text1"/>
          <w:lang w:val="en-GB"/>
        </w:rPr>
        <w:t xml:space="preserve"> O, </w:t>
      </w:r>
      <w:proofErr w:type="spellStart"/>
      <w:r w:rsidRPr="00245C51">
        <w:rPr>
          <w:rFonts w:ascii="Book Antiqua" w:hAnsi="Book Antiqua"/>
          <w:color w:val="000000" w:themeColor="text1"/>
          <w:lang w:val="en-GB"/>
        </w:rPr>
        <w:t>Ruminy</w:t>
      </w:r>
      <w:proofErr w:type="spellEnd"/>
      <w:r w:rsidRPr="00245C51">
        <w:rPr>
          <w:rFonts w:ascii="Book Antiqua" w:hAnsi="Book Antiqua"/>
          <w:color w:val="000000" w:themeColor="text1"/>
          <w:lang w:val="en-GB"/>
        </w:rPr>
        <w:t xml:space="preserve"> P, </w:t>
      </w:r>
      <w:proofErr w:type="spellStart"/>
      <w:r w:rsidRPr="00245C51">
        <w:rPr>
          <w:rFonts w:ascii="Book Antiqua" w:hAnsi="Book Antiqua"/>
          <w:color w:val="000000" w:themeColor="text1"/>
          <w:lang w:val="en-GB"/>
        </w:rPr>
        <w:t>Nelken</w:t>
      </w:r>
      <w:proofErr w:type="spellEnd"/>
      <w:r w:rsidRPr="00245C51">
        <w:rPr>
          <w:rFonts w:ascii="Book Antiqua" w:hAnsi="Book Antiqua"/>
          <w:color w:val="000000" w:themeColor="text1"/>
          <w:lang w:val="en-GB"/>
        </w:rPr>
        <w:t xml:space="preserve"> B, </w:t>
      </w:r>
      <w:proofErr w:type="spellStart"/>
      <w:r w:rsidRPr="00245C51">
        <w:rPr>
          <w:rFonts w:ascii="Book Antiqua" w:hAnsi="Book Antiqua"/>
          <w:color w:val="000000" w:themeColor="text1"/>
          <w:lang w:val="en-GB"/>
        </w:rPr>
        <w:t>Ducassou</w:t>
      </w:r>
      <w:proofErr w:type="spellEnd"/>
      <w:r w:rsidRPr="00245C51">
        <w:rPr>
          <w:rFonts w:ascii="Book Antiqua" w:hAnsi="Book Antiqua"/>
          <w:color w:val="000000" w:themeColor="text1"/>
          <w:lang w:val="en-GB"/>
        </w:rPr>
        <w:t xml:space="preserve"> S, </w:t>
      </w:r>
      <w:proofErr w:type="spellStart"/>
      <w:r w:rsidRPr="00245C51">
        <w:rPr>
          <w:rFonts w:ascii="Book Antiqua" w:hAnsi="Book Antiqua"/>
          <w:color w:val="000000" w:themeColor="text1"/>
          <w:lang w:val="en-GB"/>
        </w:rPr>
        <w:t>Gandemer</w:t>
      </w:r>
      <w:proofErr w:type="spellEnd"/>
      <w:r w:rsidRPr="00245C51">
        <w:rPr>
          <w:rFonts w:ascii="Book Antiqua" w:hAnsi="Book Antiqua"/>
          <w:color w:val="000000" w:themeColor="text1"/>
          <w:lang w:val="en-GB"/>
        </w:rPr>
        <w:t xml:space="preserve"> V, Leblanc T, Michel G, Bertrand Y, Baruchel A, </w:t>
      </w:r>
      <w:proofErr w:type="spellStart"/>
      <w:r w:rsidRPr="00245C51">
        <w:rPr>
          <w:rFonts w:ascii="Book Antiqua" w:hAnsi="Book Antiqua"/>
          <w:color w:val="000000" w:themeColor="text1"/>
          <w:lang w:val="en-GB"/>
        </w:rPr>
        <w:t>Leverger</w:t>
      </w:r>
      <w:proofErr w:type="spellEnd"/>
      <w:r w:rsidRPr="00245C51">
        <w:rPr>
          <w:rFonts w:ascii="Book Antiqua" w:hAnsi="Book Antiqua"/>
          <w:color w:val="000000" w:themeColor="text1"/>
          <w:lang w:val="en-GB"/>
        </w:rPr>
        <w:t xml:space="preserve"> G, </w:t>
      </w:r>
      <w:proofErr w:type="spellStart"/>
      <w:r w:rsidRPr="00245C51">
        <w:rPr>
          <w:rFonts w:ascii="Book Antiqua" w:hAnsi="Book Antiqua"/>
          <w:color w:val="000000" w:themeColor="text1"/>
          <w:lang w:val="en-GB"/>
        </w:rPr>
        <w:t>Preudhomme</w:t>
      </w:r>
      <w:proofErr w:type="spellEnd"/>
      <w:r w:rsidRPr="00245C51">
        <w:rPr>
          <w:rFonts w:ascii="Book Antiqua" w:hAnsi="Book Antiqua"/>
          <w:color w:val="000000" w:themeColor="text1"/>
          <w:lang w:val="en-GB"/>
        </w:rPr>
        <w:t xml:space="preserve"> C, </w:t>
      </w:r>
      <w:proofErr w:type="spellStart"/>
      <w:r w:rsidRPr="00245C51">
        <w:rPr>
          <w:rFonts w:ascii="Book Antiqua" w:hAnsi="Book Antiqua"/>
          <w:color w:val="000000" w:themeColor="text1"/>
          <w:lang w:val="en-GB"/>
        </w:rPr>
        <w:t>Lapillonne</w:t>
      </w:r>
      <w:proofErr w:type="spellEnd"/>
      <w:r w:rsidRPr="00245C51">
        <w:rPr>
          <w:rFonts w:ascii="Book Antiqua" w:hAnsi="Book Antiqua"/>
          <w:color w:val="000000" w:themeColor="text1"/>
          <w:lang w:val="en-GB"/>
        </w:rPr>
        <w:t xml:space="preserve"> H. Molecular Profiling Defines Distinct Prognostic Subgroups in Childhood AML: A Report From the French ELAM02 Study Group. </w:t>
      </w:r>
      <w:proofErr w:type="spellStart"/>
      <w:r w:rsidRPr="00245C51">
        <w:rPr>
          <w:rFonts w:ascii="Book Antiqua" w:hAnsi="Book Antiqua"/>
          <w:i/>
          <w:iCs/>
          <w:color w:val="000000" w:themeColor="text1"/>
          <w:lang w:val="en-GB"/>
        </w:rPr>
        <w:t>Hemasphere</w:t>
      </w:r>
      <w:proofErr w:type="spellEnd"/>
      <w:r w:rsidRPr="00245C51">
        <w:rPr>
          <w:rFonts w:ascii="Book Antiqua" w:hAnsi="Book Antiqua"/>
          <w:color w:val="000000" w:themeColor="text1"/>
          <w:lang w:val="en-GB"/>
        </w:rPr>
        <w:t> 2018; </w:t>
      </w:r>
      <w:r w:rsidRPr="00245C51">
        <w:rPr>
          <w:rFonts w:ascii="Book Antiqua" w:hAnsi="Book Antiqua"/>
          <w:b/>
          <w:bCs/>
          <w:color w:val="000000" w:themeColor="text1"/>
          <w:lang w:val="en-GB"/>
        </w:rPr>
        <w:t>2</w:t>
      </w:r>
      <w:r w:rsidRPr="00245C51">
        <w:rPr>
          <w:rFonts w:ascii="Book Antiqua" w:hAnsi="Book Antiqua"/>
          <w:color w:val="000000" w:themeColor="text1"/>
          <w:lang w:val="en-GB"/>
        </w:rPr>
        <w:t>: e31 [PMID: 31723759 DOI: 10.1097/HS9.0000000000000031]</w:t>
      </w:r>
    </w:p>
    <w:p w14:paraId="567B0FCD"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21 </w:t>
      </w:r>
      <w:r w:rsidRPr="00245C51">
        <w:rPr>
          <w:rFonts w:ascii="Book Antiqua" w:hAnsi="Book Antiqua"/>
          <w:b/>
          <w:bCs/>
          <w:color w:val="000000" w:themeColor="text1"/>
          <w:lang w:val="en-GB"/>
        </w:rPr>
        <w:t>Sano H</w:t>
      </w:r>
      <w:r w:rsidRPr="00245C51">
        <w:rPr>
          <w:rFonts w:ascii="Book Antiqua" w:hAnsi="Book Antiqua"/>
          <w:color w:val="000000" w:themeColor="text1"/>
          <w:lang w:val="en-GB"/>
        </w:rPr>
        <w:t xml:space="preserve">, Shimada A, </w:t>
      </w:r>
      <w:proofErr w:type="spellStart"/>
      <w:r w:rsidRPr="00245C51">
        <w:rPr>
          <w:rFonts w:ascii="Book Antiqua" w:hAnsi="Book Antiqua"/>
          <w:color w:val="000000" w:themeColor="text1"/>
          <w:lang w:val="en-GB"/>
        </w:rPr>
        <w:t>Tabuchi</w:t>
      </w:r>
      <w:proofErr w:type="spellEnd"/>
      <w:r w:rsidRPr="00245C51">
        <w:rPr>
          <w:rFonts w:ascii="Book Antiqua" w:hAnsi="Book Antiqua"/>
          <w:color w:val="000000" w:themeColor="text1"/>
          <w:lang w:val="en-GB"/>
        </w:rPr>
        <w:t xml:space="preserve"> K, Taki T, Murata C, Park MJ, Ohki K, </w:t>
      </w:r>
      <w:proofErr w:type="spellStart"/>
      <w:r w:rsidRPr="00245C51">
        <w:rPr>
          <w:rFonts w:ascii="Book Antiqua" w:hAnsi="Book Antiqua"/>
          <w:color w:val="000000" w:themeColor="text1"/>
          <w:lang w:val="en-GB"/>
        </w:rPr>
        <w:t>Sotomatsu</w:t>
      </w:r>
      <w:proofErr w:type="spellEnd"/>
      <w:r w:rsidRPr="00245C51">
        <w:rPr>
          <w:rFonts w:ascii="Book Antiqua" w:hAnsi="Book Antiqua"/>
          <w:color w:val="000000" w:themeColor="text1"/>
          <w:lang w:val="en-GB"/>
        </w:rPr>
        <w:t xml:space="preserve"> M, Adachi S, Tawa A, Kobayashi R, </w:t>
      </w:r>
      <w:proofErr w:type="spellStart"/>
      <w:r w:rsidRPr="00245C51">
        <w:rPr>
          <w:rFonts w:ascii="Book Antiqua" w:hAnsi="Book Antiqua"/>
          <w:color w:val="000000" w:themeColor="text1"/>
          <w:lang w:val="en-GB"/>
        </w:rPr>
        <w:t>Horibe</w:t>
      </w:r>
      <w:proofErr w:type="spellEnd"/>
      <w:r w:rsidRPr="00245C51">
        <w:rPr>
          <w:rFonts w:ascii="Book Antiqua" w:hAnsi="Book Antiqua"/>
          <w:color w:val="000000" w:themeColor="text1"/>
          <w:lang w:val="en-GB"/>
        </w:rPr>
        <w:t xml:space="preserve"> K, </w:t>
      </w:r>
      <w:proofErr w:type="spellStart"/>
      <w:r w:rsidRPr="00245C51">
        <w:rPr>
          <w:rFonts w:ascii="Book Antiqua" w:hAnsi="Book Antiqua"/>
          <w:color w:val="000000" w:themeColor="text1"/>
          <w:lang w:val="en-GB"/>
        </w:rPr>
        <w:t>Tsuchida</w:t>
      </w:r>
      <w:proofErr w:type="spellEnd"/>
      <w:r w:rsidRPr="00245C51">
        <w:rPr>
          <w:rFonts w:ascii="Book Antiqua" w:hAnsi="Book Antiqua"/>
          <w:color w:val="000000" w:themeColor="text1"/>
          <w:lang w:val="en-GB"/>
        </w:rPr>
        <w:t xml:space="preserve"> M, </w:t>
      </w:r>
      <w:proofErr w:type="spellStart"/>
      <w:r w:rsidRPr="00245C51">
        <w:rPr>
          <w:rFonts w:ascii="Book Antiqua" w:hAnsi="Book Antiqua"/>
          <w:color w:val="000000" w:themeColor="text1"/>
          <w:lang w:val="en-GB"/>
        </w:rPr>
        <w:t>Hanada</w:t>
      </w:r>
      <w:proofErr w:type="spellEnd"/>
      <w:r w:rsidRPr="00245C51">
        <w:rPr>
          <w:rFonts w:ascii="Book Antiqua" w:hAnsi="Book Antiqua"/>
          <w:color w:val="000000" w:themeColor="text1"/>
          <w:lang w:val="en-GB"/>
        </w:rPr>
        <w:t xml:space="preserve"> R, </w:t>
      </w:r>
      <w:proofErr w:type="spellStart"/>
      <w:r w:rsidRPr="00245C51">
        <w:rPr>
          <w:rFonts w:ascii="Book Antiqua" w:hAnsi="Book Antiqua"/>
          <w:color w:val="000000" w:themeColor="text1"/>
          <w:lang w:val="en-GB"/>
        </w:rPr>
        <w:t>Tsukimoto</w:t>
      </w:r>
      <w:proofErr w:type="spellEnd"/>
      <w:r w:rsidRPr="00245C51">
        <w:rPr>
          <w:rFonts w:ascii="Book Antiqua" w:hAnsi="Book Antiqua"/>
          <w:color w:val="000000" w:themeColor="text1"/>
          <w:lang w:val="en-GB"/>
        </w:rPr>
        <w:t xml:space="preserve"> I, Hayashi Y. WT1 mutation in </w:t>
      </w:r>
      <w:proofErr w:type="spellStart"/>
      <w:r w:rsidRPr="00245C51">
        <w:rPr>
          <w:rFonts w:ascii="Book Antiqua" w:hAnsi="Book Antiqua"/>
          <w:color w:val="000000" w:themeColor="text1"/>
          <w:lang w:val="en-GB"/>
        </w:rPr>
        <w:t>pediatric</w:t>
      </w:r>
      <w:proofErr w:type="spellEnd"/>
      <w:r w:rsidRPr="00245C51">
        <w:rPr>
          <w:rFonts w:ascii="Book Antiqua" w:hAnsi="Book Antiqua"/>
          <w:color w:val="000000" w:themeColor="text1"/>
          <w:lang w:val="en-GB"/>
        </w:rPr>
        <w:t xml:space="preserve"> patients with acute myeloid </w:t>
      </w:r>
      <w:proofErr w:type="spellStart"/>
      <w:r w:rsidRPr="00245C51">
        <w:rPr>
          <w:rFonts w:ascii="Book Antiqua" w:hAnsi="Book Antiqua"/>
          <w:color w:val="000000" w:themeColor="text1"/>
          <w:lang w:val="en-GB"/>
        </w:rPr>
        <w:t>leukemia</w:t>
      </w:r>
      <w:proofErr w:type="spellEnd"/>
      <w:r w:rsidRPr="00245C51">
        <w:rPr>
          <w:rFonts w:ascii="Book Antiqua" w:hAnsi="Book Antiqua"/>
          <w:color w:val="000000" w:themeColor="text1"/>
          <w:lang w:val="en-GB"/>
        </w:rPr>
        <w:t>: a report from the Japanese Childhood AML Cooperative Study Group. </w:t>
      </w:r>
      <w:r w:rsidRPr="00245C51">
        <w:rPr>
          <w:rFonts w:ascii="Book Antiqua" w:hAnsi="Book Antiqua"/>
          <w:i/>
          <w:iCs/>
          <w:color w:val="000000" w:themeColor="text1"/>
          <w:lang w:val="en-GB"/>
        </w:rPr>
        <w:t xml:space="preserve">Int J </w:t>
      </w:r>
      <w:proofErr w:type="spellStart"/>
      <w:r w:rsidRPr="00245C51">
        <w:rPr>
          <w:rFonts w:ascii="Book Antiqua" w:hAnsi="Book Antiqua"/>
          <w:i/>
          <w:iCs/>
          <w:color w:val="000000" w:themeColor="text1"/>
          <w:lang w:val="en-GB"/>
        </w:rPr>
        <w:t>Hematol</w:t>
      </w:r>
      <w:proofErr w:type="spellEnd"/>
      <w:r w:rsidRPr="00245C51">
        <w:rPr>
          <w:rFonts w:ascii="Book Antiqua" w:hAnsi="Book Antiqua"/>
          <w:color w:val="000000" w:themeColor="text1"/>
          <w:lang w:val="en-GB"/>
        </w:rPr>
        <w:t> 2013; </w:t>
      </w:r>
      <w:r w:rsidRPr="00245C51">
        <w:rPr>
          <w:rFonts w:ascii="Book Antiqua" w:hAnsi="Book Antiqua"/>
          <w:b/>
          <w:bCs/>
          <w:color w:val="000000" w:themeColor="text1"/>
          <w:lang w:val="en-GB"/>
        </w:rPr>
        <w:t>98</w:t>
      </w:r>
      <w:r w:rsidRPr="00245C51">
        <w:rPr>
          <w:rFonts w:ascii="Book Antiqua" w:hAnsi="Book Antiqua"/>
          <w:color w:val="000000" w:themeColor="text1"/>
          <w:lang w:val="en-GB"/>
        </w:rPr>
        <w:t>: 437-445 [PMID: 23979985 DOI: 10.1007/s12185-013-1409-6]</w:t>
      </w:r>
    </w:p>
    <w:p w14:paraId="4A1A0C81" w14:textId="77777777" w:rsidR="001508A9" w:rsidRPr="00245C51" w:rsidRDefault="001508A9">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lastRenderedPageBreak/>
        <w:t>22 </w:t>
      </w:r>
      <w:r w:rsidRPr="00245C51">
        <w:rPr>
          <w:rFonts w:ascii="Book Antiqua" w:hAnsi="Book Antiqua"/>
          <w:b/>
          <w:bCs/>
          <w:color w:val="000000" w:themeColor="text1"/>
          <w:lang w:val="en-GB"/>
        </w:rPr>
        <w:t>Matsuo H</w:t>
      </w:r>
      <w:r w:rsidRPr="00245C51">
        <w:rPr>
          <w:rFonts w:ascii="Book Antiqua" w:hAnsi="Book Antiqua"/>
          <w:color w:val="000000" w:themeColor="text1"/>
          <w:lang w:val="en-GB"/>
        </w:rPr>
        <w:t xml:space="preserve">, Yoshida K, Nakatani K, </w:t>
      </w:r>
      <w:proofErr w:type="spellStart"/>
      <w:r w:rsidRPr="00245C51">
        <w:rPr>
          <w:rFonts w:ascii="Book Antiqua" w:hAnsi="Book Antiqua"/>
          <w:color w:val="000000" w:themeColor="text1"/>
          <w:lang w:val="en-GB"/>
        </w:rPr>
        <w:t>Harata</w:t>
      </w:r>
      <w:proofErr w:type="spellEnd"/>
      <w:r w:rsidRPr="00245C51">
        <w:rPr>
          <w:rFonts w:ascii="Book Antiqua" w:hAnsi="Book Antiqua"/>
          <w:color w:val="000000" w:themeColor="text1"/>
          <w:lang w:val="en-GB"/>
        </w:rPr>
        <w:t xml:space="preserve"> Y, </w:t>
      </w:r>
      <w:proofErr w:type="spellStart"/>
      <w:r w:rsidRPr="00245C51">
        <w:rPr>
          <w:rFonts w:ascii="Book Antiqua" w:hAnsi="Book Antiqua"/>
          <w:color w:val="000000" w:themeColor="text1"/>
          <w:lang w:val="en-GB"/>
        </w:rPr>
        <w:t>Higashitani</w:t>
      </w:r>
      <w:proofErr w:type="spellEnd"/>
      <w:r w:rsidRPr="00245C51">
        <w:rPr>
          <w:rFonts w:ascii="Book Antiqua" w:hAnsi="Book Antiqua"/>
          <w:color w:val="000000" w:themeColor="text1"/>
          <w:lang w:val="en-GB"/>
        </w:rPr>
        <w:t xml:space="preserve"> M, Ito Y, </w:t>
      </w:r>
      <w:proofErr w:type="spellStart"/>
      <w:r w:rsidRPr="00245C51">
        <w:rPr>
          <w:rFonts w:ascii="Book Antiqua" w:hAnsi="Book Antiqua"/>
          <w:color w:val="000000" w:themeColor="text1"/>
          <w:lang w:val="en-GB"/>
        </w:rPr>
        <w:t>Kamikubo</w:t>
      </w:r>
      <w:proofErr w:type="spellEnd"/>
      <w:r w:rsidRPr="00245C51">
        <w:rPr>
          <w:rFonts w:ascii="Book Antiqua" w:hAnsi="Book Antiqua"/>
          <w:color w:val="000000" w:themeColor="text1"/>
          <w:lang w:val="en-GB"/>
        </w:rPr>
        <w:t xml:space="preserve"> Y, </w:t>
      </w:r>
      <w:proofErr w:type="spellStart"/>
      <w:r w:rsidRPr="00245C51">
        <w:rPr>
          <w:rFonts w:ascii="Book Antiqua" w:hAnsi="Book Antiqua"/>
          <w:color w:val="000000" w:themeColor="text1"/>
          <w:lang w:val="en-GB"/>
        </w:rPr>
        <w:t>Shiozawa</w:t>
      </w:r>
      <w:proofErr w:type="spellEnd"/>
      <w:r w:rsidRPr="00245C51">
        <w:rPr>
          <w:rFonts w:ascii="Book Antiqua" w:hAnsi="Book Antiqua"/>
          <w:color w:val="000000" w:themeColor="text1"/>
          <w:lang w:val="en-GB"/>
        </w:rPr>
        <w:t xml:space="preserve"> Y, </w:t>
      </w:r>
      <w:proofErr w:type="spellStart"/>
      <w:r w:rsidRPr="00245C51">
        <w:rPr>
          <w:rFonts w:ascii="Book Antiqua" w:hAnsi="Book Antiqua"/>
          <w:color w:val="000000" w:themeColor="text1"/>
          <w:lang w:val="en-GB"/>
        </w:rPr>
        <w:t>Shiraishi</w:t>
      </w:r>
      <w:proofErr w:type="spellEnd"/>
      <w:r w:rsidRPr="00245C51">
        <w:rPr>
          <w:rFonts w:ascii="Book Antiqua" w:hAnsi="Book Antiqua"/>
          <w:color w:val="000000" w:themeColor="text1"/>
          <w:lang w:val="en-GB"/>
        </w:rPr>
        <w:t xml:space="preserve"> Y, Chiba K, Tanaka H, Okada A, </w:t>
      </w:r>
      <w:proofErr w:type="spellStart"/>
      <w:r w:rsidRPr="00245C51">
        <w:rPr>
          <w:rFonts w:ascii="Book Antiqua" w:hAnsi="Book Antiqua"/>
          <w:color w:val="000000" w:themeColor="text1"/>
          <w:lang w:val="en-GB"/>
        </w:rPr>
        <w:t>Nannya</w:t>
      </w:r>
      <w:proofErr w:type="spellEnd"/>
      <w:r w:rsidRPr="00245C51">
        <w:rPr>
          <w:rFonts w:ascii="Book Antiqua" w:hAnsi="Book Antiqua"/>
          <w:color w:val="000000" w:themeColor="text1"/>
          <w:lang w:val="en-GB"/>
        </w:rPr>
        <w:t xml:space="preserve"> Y, Takeda J, Ueno H, Kiyokawa N, </w:t>
      </w:r>
      <w:proofErr w:type="spellStart"/>
      <w:r w:rsidRPr="00245C51">
        <w:rPr>
          <w:rFonts w:ascii="Book Antiqua" w:hAnsi="Book Antiqua"/>
          <w:color w:val="000000" w:themeColor="text1"/>
          <w:lang w:val="en-GB"/>
        </w:rPr>
        <w:t>Tomizawa</w:t>
      </w:r>
      <w:proofErr w:type="spellEnd"/>
      <w:r w:rsidRPr="00245C51">
        <w:rPr>
          <w:rFonts w:ascii="Book Antiqua" w:hAnsi="Book Antiqua"/>
          <w:color w:val="000000" w:themeColor="text1"/>
          <w:lang w:val="en-GB"/>
        </w:rPr>
        <w:t xml:space="preserve"> D, </w:t>
      </w:r>
      <w:proofErr w:type="spellStart"/>
      <w:r w:rsidRPr="00245C51">
        <w:rPr>
          <w:rFonts w:ascii="Book Antiqua" w:hAnsi="Book Antiqua"/>
          <w:color w:val="000000" w:themeColor="text1"/>
          <w:lang w:val="en-GB"/>
        </w:rPr>
        <w:t>Taga</w:t>
      </w:r>
      <w:proofErr w:type="spellEnd"/>
      <w:r w:rsidRPr="00245C51">
        <w:rPr>
          <w:rFonts w:ascii="Book Antiqua" w:hAnsi="Book Antiqua"/>
          <w:color w:val="000000" w:themeColor="text1"/>
          <w:lang w:val="en-GB"/>
        </w:rPr>
        <w:t xml:space="preserve"> T, Tawa A, </w:t>
      </w:r>
      <w:proofErr w:type="spellStart"/>
      <w:r w:rsidRPr="00245C51">
        <w:rPr>
          <w:rFonts w:ascii="Book Antiqua" w:hAnsi="Book Antiqua"/>
          <w:color w:val="000000" w:themeColor="text1"/>
          <w:lang w:val="en-GB"/>
        </w:rPr>
        <w:t>Miyano</w:t>
      </w:r>
      <w:proofErr w:type="spellEnd"/>
      <w:r w:rsidRPr="00245C51">
        <w:rPr>
          <w:rFonts w:ascii="Book Antiqua" w:hAnsi="Book Antiqua"/>
          <w:color w:val="000000" w:themeColor="text1"/>
          <w:lang w:val="en-GB"/>
        </w:rPr>
        <w:t xml:space="preserve"> S, </w:t>
      </w:r>
      <w:proofErr w:type="spellStart"/>
      <w:r w:rsidRPr="00245C51">
        <w:rPr>
          <w:rFonts w:ascii="Book Antiqua" w:hAnsi="Book Antiqua"/>
          <w:color w:val="000000" w:themeColor="text1"/>
          <w:lang w:val="en-GB"/>
        </w:rPr>
        <w:t>Meggendorfer</w:t>
      </w:r>
      <w:proofErr w:type="spellEnd"/>
      <w:r w:rsidRPr="00245C51">
        <w:rPr>
          <w:rFonts w:ascii="Book Antiqua" w:hAnsi="Book Antiqua"/>
          <w:color w:val="000000" w:themeColor="text1"/>
          <w:lang w:val="en-GB"/>
        </w:rPr>
        <w:t xml:space="preserve"> M, </w:t>
      </w:r>
      <w:proofErr w:type="spellStart"/>
      <w:r w:rsidRPr="00245C51">
        <w:rPr>
          <w:rFonts w:ascii="Book Antiqua" w:hAnsi="Book Antiqua"/>
          <w:color w:val="000000" w:themeColor="text1"/>
          <w:lang w:val="en-GB"/>
        </w:rPr>
        <w:t>Haferlach</w:t>
      </w:r>
      <w:proofErr w:type="spellEnd"/>
      <w:r w:rsidRPr="00245C51">
        <w:rPr>
          <w:rFonts w:ascii="Book Antiqua" w:hAnsi="Book Antiqua"/>
          <w:color w:val="000000" w:themeColor="text1"/>
          <w:lang w:val="en-GB"/>
        </w:rPr>
        <w:t xml:space="preserve"> C, Ogawa S, Adachi S. Fusion partner-specific mutation profiles and KRAS mutations as adverse prognostic factors in MLL-rearranged AML. </w:t>
      </w:r>
      <w:r w:rsidRPr="00245C51">
        <w:rPr>
          <w:rFonts w:ascii="Book Antiqua" w:hAnsi="Book Antiqua"/>
          <w:i/>
          <w:iCs/>
          <w:color w:val="000000" w:themeColor="text1"/>
          <w:lang w:val="en-GB"/>
        </w:rPr>
        <w:t>Blood Adv</w:t>
      </w:r>
      <w:r w:rsidRPr="00245C51">
        <w:rPr>
          <w:rFonts w:ascii="Book Antiqua" w:hAnsi="Book Antiqua"/>
          <w:color w:val="000000" w:themeColor="text1"/>
          <w:lang w:val="en-GB"/>
        </w:rPr>
        <w:t> 2020; </w:t>
      </w:r>
      <w:r w:rsidRPr="00245C51">
        <w:rPr>
          <w:rFonts w:ascii="Book Antiqua" w:hAnsi="Book Antiqua"/>
          <w:b/>
          <w:bCs/>
          <w:color w:val="000000" w:themeColor="text1"/>
          <w:lang w:val="en-GB"/>
        </w:rPr>
        <w:t>4</w:t>
      </w:r>
      <w:r w:rsidRPr="00245C51">
        <w:rPr>
          <w:rFonts w:ascii="Book Antiqua" w:hAnsi="Book Antiqua"/>
          <w:color w:val="000000" w:themeColor="text1"/>
          <w:lang w:val="en-GB"/>
        </w:rPr>
        <w:t>: 4623-4631 [PMID: 32991719 DOI: 10.1182/bloodadvances.2020002457]</w:t>
      </w:r>
    </w:p>
    <w:p w14:paraId="5F087FD2" w14:textId="77631B64" w:rsidR="009D3961" w:rsidRPr="00245C51" w:rsidRDefault="001508A9">
      <w:pPr>
        <w:spacing w:line="360" w:lineRule="auto"/>
        <w:jc w:val="both"/>
        <w:rPr>
          <w:rFonts w:ascii="Book Antiqua" w:eastAsia="Book Antiqua" w:hAnsi="Book Antiqua" w:cs="Book Antiqua"/>
          <w:b/>
          <w:color w:val="000000" w:themeColor="text1"/>
          <w:lang w:val="en-GB"/>
        </w:rPr>
      </w:pPr>
      <w:r w:rsidRPr="00245C51">
        <w:rPr>
          <w:rFonts w:ascii="Book Antiqua" w:eastAsia="宋体" w:hAnsi="Book Antiqua" w:cs="宋体"/>
          <w:color w:val="000000" w:themeColor="text1"/>
          <w:lang w:val="en-GB" w:eastAsia="zh-CN"/>
        </w:rPr>
        <w:t>23 </w:t>
      </w:r>
      <w:proofErr w:type="spellStart"/>
      <w:r w:rsidRPr="00245C51">
        <w:rPr>
          <w:rFonts w:ascii="Book Antiqua" w:eastAsia="宋体" w:hAnsi="Book Antiqua" w:cs="宋体"/>
          <w:b/>
          <w:bCs/>
          <w:color w:val="000000" w:themeColor="text1"/>
          <w:lang w:val="en-GB" w:eastAsia="zh-CN"/>
        </w:rPr>
        <w:t>Juliusson</w:t>
      </w:r>
      <w:proofErr w:type="spellEnd"/>
      <w:r w:rsidRPr="00245C51">
        <w:rPr>
          <w:rFonts w:ascii="Book Antiqua" w:eastAsia="宋体" w:hAnsi="Book Antiqua" w:cs="宋体"/>
          <w:b/>
          <w:bCs/>
          <w:color w:val="000000" w:themeColor="text1"/>
          <w:lang w:val="en-GB" w:eastAsia="zh-CN"/>
        </w:rPr>
        <w:t xml:space="preserve"> G</w:t>
      </w:r>
      <w:r w:rsidRPr="00245C51">
        <w:rPr>
          <w:rFonts w:ascii="Book Antiqua" w:eastAsia="宋体" w:hAnsi="Book Antiqua" w:cs="宋体"/>
          <w:color w:val="000000" w:themeColor="text1"/>
          <w:lang w:val="en-GB" w:eastAsia="zh-CN"/>
        </w:rPr>
        <w:t xml:space="preserve">, </w:t>
      </w:r>
      <w:proofErr w:type="spellStart"/>
      <w:r w:rsidRPr="00245C51">
        <w:rPr>
          <w:rFonts w:ascii="Book Antiqua" w:eastAsia="宋体" w:hAnsi="Book Antiqua" w:cs="宋体"/>
          <w:color w:val="000000" w:themeColor="text1"/>
          <w:lang w:val="en-GB" w:eastAsia="zh-CN"/>
        </w:rPr>
        <w:t>Höglund</w:t>
      </w:r>
      <w:proofErr w:type="spellEnd"/>
      <w:r w:rsidRPr="00245C51">
        <w:rPr>
          <w:rFonts w:ascii="Book Antiqua" w:eastAsia="宋体" w:hAnsi="Book Antiqua" w:cs="宋体"/>
          <w:color w:val="000000" w:themeColor="text1"/>
          <w:lang w:val="en-GB" w:eastAsia="zh-CN"/>
        </w:rPr>
        <w:t xml:space="preserve"> M, Karlsson K, </w:t>
      </w:r>
      <w:proofErr w:type="spellStart"/>
      <w:r w:rsidRPr="00245C51">
        <w:rPr>
          <w:rFonts w:ascii="Book Antiqua" w:eastAsia="宋体" w:hAnsi="Book Antiqua" w:cs="宋体"/>
          <w:color w:val="000000" w:themeColor="text1"/>
          <w:lang w:val="en-GB" w:eastAsia="zh-CN"/>
        </w:rPr>
        <w:t>Löfgren</w:t>
      </w:r>
      <w:proofErr w:type="spellEnd"/>
      <w:r w:rsidRPr="00245C51">
        <w:rPr>
          <w:rFonts w:ascii="Book Antiqua" w:eastAsia="宋体" w:hAnsi="Book Antiqua" w:cs="宋体"/>
          <w:color w:val="000000" w:themeColor="text1"/>
          <w:lang w:val="en-GB" w:eastAsia="zh-CN"/>
        </w:rPr>
        <w:t xml:space="preserve"> C, </w:t>
      </w:r>
      <w:proofErr w:type="spellStart"/>
      <w:r w:rsidRPr="00245C51">
        <w:rPr>
          <w:rFonts w:ascii="Book Antiqua" w:eastAsia="宋体" w:hAnsi="Book Antiqua" w:cs="宋体"/>
          <w:color w:val="000000" w:themeColor="text1"/>
          <w:lang w:val="en-GB" w:eastAsia="zh-CN"/>
        </w:rPr>
        <w:t>Möllgård</w:t>
      </w:r>
      <w:proofErr w:type="spellEnd"/>
      <w:r w:rsidRPr="00245C51">
        <w:rPr>
          <w:rFonts w:ascii="Book Antiqua" w:eastAsia="宋体" w:hAnsi="Book Antiqua" w:cs="宋体"/>
          <w:color w:val="000000" w:themeColor="text1"/>
          <w:lang w:val="en-GB" w:eastAsia="zh-CN"/>
        </w:rPr>
        <w:t xml:space="preserve"> L, Paul C, </w:t>
      </w:r>
      <w:proofErr w:type="spellStart"/>
      <w:r w:rsidRPr="00245C51">
        <w:rPr>
          <w:rFonts w:ascii="Book Antiqua" w:eastAsia="宋体" w:hAnsi="Book Antiqua" w:cs="宋体"/>
          <w:color w:val="000000" w:themeColor="text1"/>
          <w:lang w:val="en-GB" w:eastAsia="zh-CN"/>
        </w:rPr>
        <w:t>Tidefelt</w:t>
      </w:r>
      <w:proofErr w:type="spellEnd"/>
      <w:r w:rsidRPr="00245C51">
        <w:rPr>
          <w:rFonts w:ascii="Book Antiqua" w:eastAsia="宋体" w:hAnsi="Book Antiqua" w:cs="宋体"/>
          <w:color w:val="000000" w:themeColor="text1"/>
          <w:lang w:val="en-GB" w:eastAsia="zh-CN"/>
        </w:rPr>
        <w:t xml:space="preserve"> U, </w:t>
      </w:r>
      <w:proofErr w:type="spellStart"/>
      <w:r w:rsidRPr="00245C51">
        <w:rPr>
          <w:rFonts w:ascii="Book Antiqua" w:eastAsia="宋体" w:hAnsi="Book Antiqua" w:cs="宋体"/>
          <w:color w:val="000000" w:themeColor="text1"/>
          <w:lang w:val="en-GB" w:eastAsia="zh-CN"/>
        </w:rPr>
        <w:t>Björkholm</w:t>
      </w:r>
      <w:proofErr w:type="spellEnd"/>
      <w:r w:rsidRPr="00245C51">
        <w:rPr>
          <w:rFonts w:ascii="Book Antiqua" w:eastAsia="宋体" w:hAnsi="Book Antiqua" w:cs="宋体"/>
          <w:color w:val="000000" w:themeColor="text1"/>
          <w:lang w:val="en-GB" w:eastAsia="zh-CN"/>
        </w:rPr>
        <w:t xml:space="preserve"> M; </w:t>
      </w:r>
      <w:proofErr w:type="spellStart"/>
      <w:r w:rsidRPr="00245C51">
        <w:rPr>
          <w:rFonts w:ascii="Book Antiqua" w:eastAsia="宋体" w:hAnsi="Book Antiqua" w:cs="宋体"/>
          <w:color w:val="000000" w:themeColor="text1"/>
          <w:lang w:val="en-GB" w:eastAsia="zh-CN"/>
        </w:rPr>
        <w:t>Leukemia</w:t>
      </w:r>
      <w:proofErr w:type="spellEnd"/>
      <w:r w:rsidRPr="00245C51">
        <w:rPr>
          <w:rFonts w:ascii="Book Antiqua" w:eastAsia="宋体" w:hAnsi="Book Antiqua" w:cs="宋体"/>
          <w:color w:val="000000" w:themeColor="text1"/>
          <w:lang w:val="en-GB" w:eastAsia="zh-CN"/>
        </w:rPr>
        <w:t xml:space="preserve"> Group of Middle Sweden. Increased remissions from one course for intermediate-dose cytosine arabinoside and idarubicin in elderly acute myeloid leukaemia when combined with cladribine. A randomized population-based phase II study. </w:t>
      </w:r>
      <w:r w:rsidRPr="00245C51">
        <w:rPr>
          <w:rFonts w:ascii="Book Antiqua" w:eastAsia="宋体" w:hAnsi="Book Antiqua" w:cs="宋体"/>
          <w:i/>
          <w:iCs/>
          <w:color w:val="000000" w:themeColor="text1"/>
          <w:lang w:val="en-GB" w:eastAsia="zh-CN"/>
        </w:rPr>
        <w:t xml:space="preserve">Br J </w:t>
      </w:r>
      <w:proofErr w:type="spellStart"/>
      <w:r w:rsidRPr="00245C51">
        <w:rPr>
          <w:rFonts w:ascii="Book Antiqua" w:eastAsia="宋体" w:hAnsi="Book Antiqua" w:cs="宋体"/>
          <w:i/>
          <w:iCs/>
          <w:color w:val="000000" w:themeColor="text1"/>
          <w:lang w:val="en-GB" w:eastAsia="zh-CN"/>
        </w:rPr>
        <w:t>Haematol</w:t>
      </w:r>
      <w:proofErr w:type="spellEnd"/>
      <w:r w:rsidRPr="00245C51">
        <w:rPr>
          <w:rFonts w:ascii="Book Antiqua" w:eastAsia="宋体" w:hAnsi="Book Antiqua" w:cs="宋体"/>
          <w:color w:val="000000" w:themeColor="text1"/>
          <w:lang w:val="en-GB" w:eastAsia="zh-CN"/>
        </w:rPr>
        <w:t> 2003; </w:t>
      </w:r>
      <w:r w:rsidRPr="00245C51">
        <w:rPr>
          <w:rFonts w:ascii="Book Antiqua" w:eastAsia="宋体" w:hAnsi="Book Antiqua" w:cs="宋体"/>
          <w:b/>
          <w:bCs/>
          <w:color w:val="000000" w:themeColor="text1"/>
          <w:lang w:val="en-GB" w:eastAsia="zh-CN"/>
        </w:rPr>
        <w:t>123</w:t>
      </w:r>
      <w:r w:rsidRPr="00245C51">
        <w:rPr>
          <w:rFonts w:ascii="Book Antiqua" w:eastAsia="宋体" w:hAnsi="Book Antiqua" w:cs="宋体"/>
          <w:color w:val="000000" w:themeColor="text1"/>
          <w:lang w:val="en-GB" w:eastAsia="zh-CN"/>
        </w:rPr>
        <w:t>: 810-818 [PMID: 14632771 DOI: 10.1046/j.1365-2141.2003.04702.x]</w:t>
      </w:r>
      <w:bookmarkEnd w:id="47"/>
      <w:bookmarkEnd w:id="48"/>
      <w:bookmarkEnd w:id="49"/>
      <w:bookmarkEnd w:id="50"/>
      <w:bookmarkEnd w:id="51"/>
      <w:r w:rsidR="009D3961" w:rsidRPr="00245C51">
        <w:rPr>
          <w:rFonts w:ascii="Book Antiqua" w:eastAsia="Book Antiqua" w:hAnsi="Book Antiqua" w:cs="Book Antiqua"/>
          <w:b/>
          <w:color w:val="000000" w:themeColor="text1"/>
          <w:lang w:val="en-GB"/>
        </w:rPr>
        <w:br w:type="page"/>
      </w:r>
    </w:p>
    <w:p w14:paraId="7A63E9A0" w14:textId="4FA3EEAF"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lastRenderedPageBreak/>
        <w:t>Footnotes</w:t>
      </w:r>
    </w:p>
    <w:p w14:paraId="6606986F"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 xml:space="preserve">Informed consent statement: </w:t>
      </w:r>
      <w:r w:rsidRPr="00245C51">
        <w:rPr>
          <w:rFonts w:ascii="Book Antiqua" w:eastAsia="Book Antiqua" w:hAnsi="Book Antiqua" w:cs="Book Antiqua"/>
          <w:color w:val="000000" w:themeColor="text1"/>
          <w:lang w:val="en-GB"/>
        </w:rPr>
        <w:t>Written informed consent was obtained from the parents of the patient.</w:t>
      </w:r>
    </w:p>
    <w:p w14:paraId="2612B72A" w14:textId="77777777" w:rsidR="00A77B3E" w:rsidRPr="00245C51" w:rsidRDefault="00A77B3E">
      <w:pPr>
        <w:spacing w:line="360" w:lineRule="auto"/>
        <w:jc w:val="both"/>
        <w:rPr>
          <w:rFonts w:ascii="Book Antiqua" w:hAnsi="Book Antiqua"/>
          <w:color w:val="000000" w:themeColor="text1"/>
          <w:lang w:val="en-GB"/>
        </w:rPr>
      </w:pPr>
    </w:p>
    <w:p w14:paraId="37097BC2" w14:textId="27E61891"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 xml:space="preserve">Conflict-of-interest statement: </w:t>
      </w:r>
      <w:r w:rsidRPr="00245C51">
        <w:rPr>
          <w:rFonts w:ascii="Book Antiqua" w:eastAsia="Book Antiqua" w:hAnsi="Book Antiqua" w:cs="Book Antiqua"/>
          <w:color w:val="000000" w:themeColor="text1"/>
          <w:lang w:val="en-GB"/>
        </w:rPr>
        <w:t>The authors state there is no conflict</w:t>
      </w:r>
      <w:r w:rsidR="009D3961"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of</w:t>
      </w:r>
      <w:r w:rsidR="009D3961"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interest.</w:t>
      </w:r>
    </w:p>
    <w:p w14:paraId="01DD8F7B" w14:textId="77777777" w:rsidR="00A77B3E" w:rsidRPr="00245C51" w:rsidRDefault="00A77B3E">
      <w:pPr>
        <w:spacing w:line="360" w:lineRule="auto"/>
        <w:jc w:val="both"/>
        <w:rPr>
          <w:rFonts w:ascii="Book Antiqua" w:hAnsi="Book Antiqua"/>
          <w:color w:val="000000" w:themeColor="text1"/>
          <w:lang w:val="en-GB"/>
        </w:rPr>
      </w:pPr>
    </w:p>
    <w:p w14:paraId="2BD61888"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CARE Checklist (2016) statement:</w:t>
      </w:r>
      <w:r w:rsidRPr="00245C51">
        <w:rPr>
          <w:rFonts w:ascii="Book Antiqua" w:eastAsia="Book Antiqua" w:hAnsi="Book Antiqua" w:cs="Book Antiqua"/>
          <w:bCs/>
          <w:color w:val="000000" w:themeColor="text1"/>
          <w:lang w:val="en-GB"/>
        </w:rPr>
        <w:t xml:space="preserve"> </w:t>
      </w:r>
      <w:r w:rsidR="00564DC2" w:rsidRPr="00245C51">
        <w:rPr>
          <w:rFonts w:ascii="Book Antiqua" w:eastAsia="Book Antiqua" w:hAnsi="Book Antiqua" w:cs="Book Antiqua"/>
          <w:bCs/>
          <w:color w:val="000000" w:themeColor="text1"/>
          <w:lang w:val="en-GB"/>
        </w:rPr>
        <w:t>Guidelines of the CARE Checklist (2016) have been adopted.</w:t>
      </w:r>
    </w:p>
    <w:p w14:paraId="4F77F1C0" w14:textId="77777777" w:rsidR="00A77B3E" w:rsidRPr="00245C51" w:rsidRDefault="00A77B3E">
      <w:pPr>
        <w:spacing w:line="360" w:lineRule="auto"/>
        <w:jc w:val="both"/>
        <w:rPr>
          <w:rFonts w:ascii="Book Antiqua" w:hAnsi="Book Antiqua"/>
          <w:color w:val="000000" w:themeColor="text1"/>
          <w:lang w:val="en-GB"/>
        </w:rPr>
      </w:pPr>
    </w:p>
    <w:p w14:paraId="47822326"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 xml:space="preserve">Open-Access: </w:t>
      </w:r>
      <w:r w:rsidRPr="00245C51">
        <w:rPr>
          <w:rFonts w:ascii="Book Antiqua" w:eastAsia="Book Antiqua" w:hAnsi="Book Antiqua" w:cs="Book Antiqua"/>
          <w:color w:val="000000" w:themeColor="text1"/>
          <w:lang w:val="en-GB"/>
        </w:rPr>
        <w:t xml:space="preserve">This article is an open-access article that was selected by an in-house editor and fully peer-reviewed by external reviewers. It is distributed in accordance with the Creative Commons Attribution </w:t>
      </w:r>
      <w:proofErr w:type="spellStart"/>
      <w:r w:rsidRPr="00245C51">
        <w:rPr>
          <w:rFonts w:ascii="Book Antiqua" w:eastAsia="Book Antiqua" w:hAnsi="Book Antiqua" w:cs="Book Antiqua"/>
          <w:color w:val="000000" w:themeColor="text1"/>
          <w:lang w:val="en-GB"/>
        </w:rPr>
        <w:t>NonCommercial</w:t>
      </w:r>
      <w:proofErr w:type="spellEnd"/>
      <w:r w:rsidRPr="00245C51">
        <w:rPr>
          <w:rFonts w:ascii="Book Antiqua" w:eastAsia="Book Antiqua" w:hAnsi="Book Antiqua" w:cs="Book Antiqua"/>
          <w:color w:val="000000" w:themeColor="text1"/>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8B3ED2" w14:textId="77777777" w:rsidR="00A77B3E" w:rsidRPr="00245C51" w:rsidRDefault="00A77B3E">
      <w:pPr>
        <w:spacing w:line="360" w:lineRule="auto"/>
        <w:jc w:val="both"/>
        <w:rPr>
          <w:rFonts w:ascii="Book Antiqua" w:hAnsi="Book Antiqua"/>
          <w:color w:val="000000" w:themeColor="text1"/>
          <w:lang w:val="en-GB"/>
        </w:rPr>
      </w:pPr>
    </w:p>
    <w:p w14:paraId="06F5EC36"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Manuscript source: </w:t>
      </w:r>
      <w:r w:rsidRPr="00245C51">
        <w:rPr>
          <w:rFonts w:ascii="Book Antiqua" w:eastAsia="Book Antiqua" w:hAnsi="Book Antiqua" w:cs="Book Antiqua"/>
          <w:color w:val="000000" w:themeColor="text1"/>
          <w:lang w:val="en-GB"/>
        </w:rPr>
        <w:t xml:space="preserve">Unsolicited </w:t>
      </w:r>
      <w:r w:rsidR="00412F39" w:rsidRPr="00245C51">
        <w:rPr>
          <w:rFonts w:ascii="Book Antiqua" w:eastAsia="Book Antiqua" w:hAnsi="Book Antiqua" w:cs="Book Antiqua"/>
          <w:color w:val="000000" w:themeColor="text1"/>
          <w:lang w:val="en-GB"/>
        </w:rPr>
        <w:t>m</w:t>
      </w:r>
      <w:r w:rsidRPr="00245C51">
        <w:rPr>
          <w:rFonts w:ascii="Book Antiqua" w:eastAsia="Book Antiqua" w:hAnsi="Book Antiqua" w:cs="Book Antiqua"/>
          <w:color w:val="000000" w:themeColor="text1"/>
          <w:lang w:val="en-GB"/>
        </w:rPr>
        <w:t>anuscript</w:t>
      </w:r>
    </w:p>
    <w:p w14:paraId="23739901" w14:textId="77777777" w:rsidR="00A77B3E" w:rsidRPr="00245C51" w:rsidRDefault="00A77B3E">
      <w:pPr>
        <w:spacing w:line="360" w:lineRule="auto"/>
        <w:jc w:val="both"/>
        <w:rPr>
          <w:rFonts w:ascii="Book Antiqua" w:hAnsi="Book Antiqua"/>
          <w:color w:val="000000" w:themeColor="text1"/>
          <w:lang w:val="en-GB"/>
        </w:rPr>
      </w:pPr>
    </w:p>
    <w:p w14:paraId="24C1767C"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Peer-review started: </w:t>
      </w:r>
      <w:r w:rsidRPr="00245C51">
        <w:rPr>
          <w:rFonts w:ascii="Book Antiqua" w:eastAsia="Book Antiqua" w:hAnsi="Book Antiqua" w:cs="Book Antiqua"/>
          <w:color w:val="000000" w:themeColor="text1"/>
          <w:lang w:val="en-GB"/>
        </w:rPr>
        <w:t>January 1, 2020</w:t>
      </w:r>
    </w:p>
    <w:p w14:paraId="2CEB3296"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First decision: </w:t>
      </w:r>
      <w:r w:rsidRPr="00245C51">
        <w:rPr>
          <w:rFonts w:ascii="Book Antiqua" w:eastAsia="Book Antiqua" w:hAnsi="Book Antiqua" w:cs="Book Antiqua"/>
          <w:color w:val="000000" w:themeColor="text1"/>
          <w:lang w:val="en-GB"/>
        </w:rPr>
        <w:t>September 29, 2020</w:t>
      </w:r>
    </w:p>
    <w:p w14:paraId="56007F87"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Article in press: </w:t>
      </w:r>
    </w:p>
    <w:p w14:paraId="6C29527B" w14:textId="77777777" w:rsidR="00A77B3E" w:rsidRPr="00245C51" w:rsidRDefault="00A77B3E">
      <w:pPr>
        <w:spacing w:line="360" w:lineRule="auto"/>
        <w:jc w:val="both"/>
        <w:rPr>
          <w:rFonts w:ascii="Book Antiqua" w:hAnsi="Book Antiqua"/>
          <w:color w:val="000000" w:themeColor="text1"/>
          <w:lang w:val="en-GB"/>
        </w:rPr>
      </w:pPr>
    </w:p>
    <w:p w14:paraId="084E1CDE"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Specialty type: </w:t>
      </w:r>
      <w:r w:rsidR="008C4387" w:rsidRPr="00245C51">
        <w:rPr>
          <w:rFonts w:ascii="Book Antiqua" w:eastAsia="Book Antiqua" w:hAnsi="Book Antiqua" w:cs="Book Antiqua"/>
          <w:color w:val="000000" w:themeColor="text1"/>
          <w:lang w:val="en-GB"/>
        </w:rPr>
        <w:t>Medicine, research and experimental</w:t>
      </w:r>
    </w:p>
    <w:p w14:paraId="37B61E95"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Country/Territory of origin: </w:t>
      </w:r>
      <w:r w:rsidRPr="00245C51">
        <w:rPr>
          <w:rFonts w:ascii="Book Antiqua" w:eastAsia="Book Antiqua" w:hAnsi="Book Antiqua" w:cs="Book Antiqua"/>
          <w:color w:val="000000" w:themeColor="text1"/>
          <w:lang w:val="en-GB"/>
        </w:rPr>
        <w:t>China</w:t>
      </w:r>
    </w:p>
    <w:p w14:paraId="60BFFADE"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Peer-review report’s scientific quality classification</w:t>
      </w:r>
    </w:p>
    <w:p w14:paraId="4007EE17"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Grade A (Excellent): 0</w:t>
      </w:r>
    </w:p>
    <w:p w14:paraId="0B45C139"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Grade B (Very good): B</w:t>
      </w:r>
    </w:p>
    <w:p w14:paraId="0E126B85"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Grade C (Good): C</w:t>
      </w:r>
    </w:p>
    <w:p w14:paraId="73B38F8D"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Grade D (Fair): 0</w:t>
      </w:r>
    </w:p>
    <w:p w14:paraId="4A9703F1"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lastRenderedPageBreak/>
        <w:t>Grade E (Poor): 0</w:t>
      </w:r>
    </w:p>
    <w:p w14:paraId="1E7F07CC" w14:textId="77777777" w:rsidR="00A77B3E" w:rsidRPr="00245C51" w:rsidRDefault="00A77B3E">
      <w:pPr>
        <w:spacing w:line="360" w:lineRule="auto"/>
        <w:jc w:val="both"/>
        <w:rPr>
          <w:rFonts w:ascii="Book Antiqua" w:hAnsi="Book Antiqua"/>
          <w:color w:val="000000" w:themeColor="text1"/>
          <w:lang w:val="en-GB"/>
        </w:rPr>
      </w:pPr>
    </w:p>
    <w:p w14:paraId="0A5AEF62" w14:textId="6A9363FE" w:rsidR="00AE38F2" w:rsidRPr="00245C51" w:rsidRDefault="006F7A18">
      <w:pPr>
        <w:spacing w:line="360" w:lineRule="auto"/>
        <w:jc w:val="both"/>
        <w:rPr>
          <w:rFonts w:ascii="Book Antiqua" w:hAnsi="Book Antiqua"/>
          <w:color w:val="000000" w:themeColor="text1"/>
          <w:lang w:val="en-GB"/>
        </w:rPr>
        <w:sectPr w:rsidR="00AE38F2" w:rsidRPr="00245C51" w:rsidSect="00667D30">
          <w:footerReference w:type="default" r:id="rId7"/>
          <w:type w:val="continuous"/>
          <w:pgSz w:w="12240" w:h="15840"/>
          <w:pgMar w:top="1440" w:right="1440" w:bottom="1440" w:left="1440" w:header="720" w:footer="720" w:gutter="0"/>
          <w:cols w:space="720"/>
          <w:docGrid w:linePitch="360"/>
        </w:sectPr>
      </w:pPr>
      <w:r w:rsidRPr="00245C51">
        <w:rPr>
          <w:rFonts w:ascii="Book Antiqua" w:eastAsia="Book Antiqua" w:hAnsi="Book Antiqua" w:cs="Book Antiqua"/>
          <w:b/>
          <w:color w:val="000000" w:themeColor="text1"/>
          <w:lang w:val="en-GB"/>
        </w:rPr>
        <w:t xml:space="preserve">P-Reviewer: </w:t>
      </w:r>
      <w:r w:rsidRPr="00245C51">
        <w:rPr>
          <w:rFonts w:ascii="Book Antiqua" w:eastAsia="Book Antiqua" w:hAnsi="Book Antiqua" w:cs="Book Antiqua"/>
          <w:color w:val="000000" w:themeColor="text1"/>
          <w:lang w:val="en-GB"/>
        </w:rPr>
        <w:t>Biondi A, Pérez-Campo FM</w:t>
      </w:r>
      <w:r w:rsidRPr="00245C51">
        <w:rPr>
          <w:rFonts w:ascii="Book Antiqua" w:eastAsia="Book Antiqua" w:hAnsi="Book Antiqua" w:cs="Book Antiqua"/>
          <w:b/>
          <w:color w:val="000000" w:themeColor="text1"/>
          <w:lang w:val="en-GB"/>
        </w:rPr>
        <w:t xml:space="preserve"> S-Editor: </w:t>
      </w:r>
      <w:r w:rsidR="00154E04" w:rsidRPr="00245C51">
        <w:rPr>
          <w:rFonts w:ascii="Book Antiqua" w:hAnsi="Book Antiqua" w:cs="Book Antiqua"/>
          <w:color w:val="000000" w:themeColor="text1"/>
          <w:lang w:val="en-GB" w:eastAsia="zh-CN"/>
        </w:rPr>
        <w:t>Zhang H</w:t>
      </w:r>
      <w:r w:rsidR="00154E04" w:rsidRPr="00245C51">
        <w:rPr>
          <w:rFonts w:ascii="Book Antiqua" w:eastAsia="Book Antiqua" w:hAnsi="Book Antiqua" w:cs="Book Antiqua"/>
          <w:b/>
          <w:color w:val="000000" w:themeColor="text1"/>
          <w:lang w:val="en-GB"/>
        </w:rPr>
        <w:t xml:space="preserve"> L-Editor:</w:t>
      </w:r>
      <w:r w:rsidRPr="00245C51">
        <w:rPr>
          <w:rFonts w:ascii="Book Antiqua" w:eastAsia="Book Antiqua" w:hAnsi="Book Antiqua" w:cs="Book Antiqua"/>
          <w:b/>
          <w:color w:val="000000" w:themeColor="text1"/>
          <w:lang w:val="en-GB"/>
        </w:rPr>
        <w:t xml:space="preserve"> </w:t>
      </w:r>
      <w:r w:rsidR="00B00E3B" w:rsidRPr="00245C51">
        <w:rPr>
          <w:rFonts w:ascii="Book Antiqua" w:eastAsia="Book Antiqua" w:hAnsi="Book Antiqua" w:cs="Book Antiqua"/>
          <w:bCs/>
          <w:color w:val="000000" w:themeColor="text1"/>
          <w:lang w:val="en-GB"/>
        </w:rPr>
        <w:t xml:space="preserve">Filipodia </w:t>
      </w:r>
      <w:r w:rsidRPr="00245C51">
        <w:rPr>
          <w:rFonts w:ascii="Book Antiqua" w:eastAsia="Book Antiqua" w:hAnsi="Book Antiqua" w:cs="Book Antiqua"/>
          <w:b/>
          <w:color w:val="000000" w:themeColor="text1"/>
          <w:lang w:val="en-GB"/>
        </w:rPr>
        <w:t xml:space="preserve">P-Editor: </w:t>
      </w:r>
    </w:p>
    <w:p w14:paraId="0619AC34" w14:textId="77777777" w:rsidR="0064679B" w:rsidRPr="00245C51" w:rsidRDefault="0064679B" w:rsidP="00245C51">
      <w:pPr>
        <w:spacing w:line="360" w:lineRule="auto"/>
        <w:jc w:val="both"/>
        <w:rPr>
          <w:rFonts w:ascii="Book Antiqua" w:eastAsia="Book Antiqua" w:hAnsi="Book Antiqua" w:cs="Book Antiqua"/>
          <w:b/>
          <w:color w:val="000000" w:themeColor="text1"/>
          <w:lang w:val="en-GB"/>
        </w:rPr>
      </w:pPr>
      <w:r w:rsidRPr="00245C51">
        <w:rPr>
          <w:rFonts w:ascii="Book Antiqua" w:eastAsia="Book Antiqua" w:hAnsi="Book Antiqua" w:cs="Book Antiqua"/>
          <w:b/>
          <w:color w:val="000000" w:themeColor="text1"/>
          <w:lang w:val="en-GB"/>
        </w:rPr>
        <w:br w:type="page"/>
      </w:r>
    </w:p>
    <w:p w14:paraId="5D9E4702" w14:textId="781CDB65" w:rsidR="00A77B3E" w:rsidRPr="00245C51" w:rsidRDefault="006F7A18" w:rsidP="00010A5B">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lastRenderedPageBreak/>
        <w:t>Figure Legends</w:t>
      </w:r>
    </w:p>
    <w:p w14:paraId="1C1711B6" w14:textId="77777777" w:rsidR="003B1B71" w:rsidRPr="00245C51" w:rsidRDefault="003B1B71" w:rsidP="00010A5B">
      <w:pPr>
        <w:spacing w:line="360" w:lineRule="auto"/>
        <w:jc w:val="both"/>
        <w:rPr>
          <w:rFonts w:ascii="Book Antiqua" w:hAnsi="Book Antiqua" w:cs="Book Antiqua"/>
          <w:color w:val="000000" w:themeColor="text1"/>
          <w:lang w:val="en-GB" w:eastAsia="zh-CN"/>
        </w:rPr>
      </w:pPr>
      <w:r w:rsidRPr="00245C51">
        <w:rPr>
          <w:rFonts w:ascii="Book Antiqua" w:hAnsi="Book Antiqua" w:cs="Book Antiqua"/>
          <w:noProof/>
          <w:color w:val="000000" w:themeColor="text1"/>
          <w:lang w:eastAsia="zh-CN"/>
        </w:rPr>
        <w:drawing>
          <wp:inline distT="0" distB="0" distL="0" distR="0" wp14:anchorId="22E657CF" wp14:editId="79C36295">
            <wp:extent cx="4511675" cy="33832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1675" cy="3383280"/>
                    </a:xfrm>
                    <a:prstGeom prst="rect">
                      <a:avLst/>
                    </a:prstGeom>
                    <a:noFill/>
                  </pic:spPr>
                </pic:pic>
              </a:graphicData>
            </a:graphic>
          </wp:inline>
        </w:drawing>
      </w:r>
    </w:p>
    <w:p w14:paraId="3C0F41DE" w14:textId="25C0FFAA" w:rsidR="003B1B71" w:rsidRPr="00245C51" w:rsidRDefault="003B1B71" w:rsidP="0001566B">
      <w:pPr>
        <w:spacing w:line="360" w:lineRule="auto"/>
        <w:jc w:val="both"/>
        <w:rPr>
          <w:rFonts w:ascii="Book Antiqua" w:hAnsi="Book Antiqua" w:cs="Book Antiqua"/>
          <w:b/>
          <w:color w:val="000000" w:themeColor="text1"/>
          <w:lang w:val="en-GB" w:eastAsia="zh-CN"/>
        </w:rPr>
      </w:pPr>
      <w:r w:rsidRPr="00245C51">
        <w:rPr>
          <w:rFonts w:ascii="Book Antiqua" w:hAnsi="Book Antiqua" w:cs="Book Antiqua"/>
          <w:b/>
          <w:color w:val="000000" w:themeColor="text1"/>
          <w:lang w:val="en-GB" w:eastAsia="zh-CN"/>
        </w:rPr>
        <w:t>Figure 1 Blast</w:t>
      </w:r>
      <w:r w:rsidR="0064679B" w:rsidRPr="00245C51">
        <w:rPr>
          <w:rFonts w:ascii="Book Antiqua" w:hAnsi="Book Antiqua" w:cs="Book Antiqua"/>
          <w:b/>
          <w:color w:val="000000" w:themeColor="text1"/>
          <w:lang w:val="en-GB" w:eastAsia="zh-CN"/>
        </w:rPr>
        <w:t xml:space="preserve"> cell</w:t>
      </w:r>
      <w:r w:rsidRPr="00245C51">
        <w:rPr>
          <w:rFonts w:ascii="Book Antiqua" w:hAnsi="Book Antiqua" w:cs="Book Antiqua"/>
          <w:b/>
          <w:color w:val="000000" w:themeColor="text1"/>
          <w:lang w:val="en-GB" w:eastAsia="zh-CN"/>
        </w:rPr>
        <w:t>s in bone marrow at diagnosis.</w:t>
      </w:r>
    </w:p>
    <w:p w14:paraId="305EB7D1" w14:textId="11A078AA" w:rsidR="003D3990" w:rsidRPr="00245C51" w:rsidRDefault="00E2661A">
      <w:pPr>
        <w:spacing w:line="360" w:lineRule="auto"/>
        <w:jc w:val="both"/>
        <w:rPr>
          <w:rFonts w:ascii="Book Antiqua" w:eastAsia="Book Antiqua" w:hAnsi="Book Antiqua" w:cs="Book Antiqua"/>
          <w:color w:val="000000" w:themeColor="text1"/>
          <w:lang w:val="en-GB"/>
        </w:rPr>
      </w:pPr>
      <w:r w:rsidRPr="00245C51">
        <w:rPr>
          <w:rFonts w:ascii="Book Antiqua" w:eastAsia="Book Antiqua" w:hAnsi="Book Antiqua" w:cs="Book Antiqua"/>
          <w:color w:val="000000" w:themeColor="text1"/>
          <w:lang w:val="en-GB"/>
        </w:rPr>
        <w:br w:type="page"/>
      </w:r>
      <w:r w:rsidRPr="00245C51">
        <w:rPr>
          <w:rFonts w:ascii="Book Antiqua" w:eastAsia="Book Antiqua" w:hAnsi="Book Antiqua" w:cs="Book Antiqua"/>
          <w:noProof/>
          <w:color w:val="000000" w:themeColor="text1"/>
          <w:lang w:eastAsia="zh-CN"/>
        </w:rPr>
        <w:lastRenderedPageBreak/>
        <w:drawing>
          <wp:inline distT="0" distB="0" distL="0" distR="0" wp14:anchorId="57A9EBC8" wp14:editId="2CC74906">
            <wp:extent cx="5915025" cy="192952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3896" cy="1929156"/>
                    </a:xfrm>
                    <a:prstGeom prst="rect">
                      <a:avLst/>
                    </a:prstGeom>
                    <a:noFill/>
                  </pic:spPr>
                </pic:pic>
              </a:graphicData>
            </a:graphic>
          </wp:inline>
        </w:drawing>
      </w:r>
      <w:r w:rsidRPr="00245C51">
        <w:rPr>
          <w:rFonts w:ascii="Book Antiqua" w:eastAsia="Book Antiqua" w:hAnsi="Book Antiqua" w:cs="Book Antiqua"/>
          <w:color w:val="000000" w:themeColor="text1"/>
          <w:lang w:val="en-GB"/>
        </w:rPr>
        <w:t xml:space="preserve"> </w:t>
      </w:r>
      <w:r w:rsidR="003D3990" w:rsidRPr="00245C51">
        <w:rPr>
          <w:rFonts w:ascii="Book Antiqua" w:eastAsia="Book Antiqua" w:hAnsi="Book Antiqua" w:cs="Book Antiqua"/>
          <w:b/>
          <w:color w:val="000000" w:themeColor="text1"/>
          <w:lang w:val="en-GB"/>
        </w:rPr>
        <w:t>Figure 2 CLAG-M protocol.</w:t>
      </w:r>
      <w:r w:rsidR="003D3990"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Ara-C</w:t>
      </w:r>
      <w:r w:rsidRPr="00245C51">
        <w:rPr>
          <w:rFonts w:ascii="Book Antiqua" w:hAnsi="Book Antiqua" w:cs="Book Antiqua"/>
          <w:color w:val="000000" w:themeColor="text1"/>
          <w:lang w:val="en-GB" w:eastAsia="zh-CN"/>
        </w:rPr>
        <w:t>:</w:t>
      </w:r>
      <w:r w:rsidRPr="00245C51">
        <w:rPr>
          <w:rFonts w:ascii="Book Antiqua" w:hAnsi="Book Antiqua"/>
          <w:color w:val="000000" w:themeColor="text1"/>
          <w:lang w:val="en-GB" w:eastAsia="zh-CN"/>
        </w:rPr>
        <w:t xml:space="preserve"> </w:t>
      </w:r>
      <w:r w:rsidR="003F49D2" w:rsidRPr="00245C51">
        <w:rPr>
          <w:rFonts w:ascii="Book Antiqua" w:eastAsia="Book Antiqua" w:hAnsi="Book Antiqua" w:cs="Book Antiqua"/>
          <w:color w:val="000000" w:themeColor="text1"/>
          <w:lang w:val="en-GB"/>
        </w:rPr>
        <w:t xml:space="preserve">Cytarabine; </w:t>
      </w:r>
      <w:r w:rsidR="00010A5B" w:rsidRPr="0059590F">
        <w:rPr>
          <w:rFonts w:ascii="Book Antiqua" w:eastAsia="Book Antiqua" w:hAnsi="Book Antiqua" w:cs="Book Antiqua"/>
          <w:color w:val="000000" w:themeColor="text1"/>
          <w:lang w:val="en-GB"/>
        </w:rPr>
        <w:t>BM: Bone marrow</w:t>
      </w:r>
      <w:r w:rsidR="00010A5B">
        <w:rPr>
          <w:rFonts w:ascii="Book Antiqua" w:eastAsia="Book Antiqua" w:hAnsi="Book Antiqua" w:cs="Book Antiqua"/>
          <w:color w:val="000000" w:themeColor="text1"/>
          <w:lang w:val="en-GB"/>
        </w:rPr>
        <w:t>;</w:t>
      </w:r>
      <w:r w:rsidR="00010A5B" w:rsidRPr="00010A5B">
        <w:rPr>
          <w:rFonts w:ascii="Book Antiqua" w:eastAsia="Book Antiqua" w:hAnsi="Book Antiqua" w:cs="Book Antiqua"/>
          <w:color w:val="000000" w:themeColor="text1"/>
          <w:lang w:val="en-GB"/>
        </w:rPr>
        <w:t xml:space="preserve"> </w:t>
      </w:r>
      <w:r w:rsidR="00010A5B" w:rsidRPr="00B5438C">
        <w:rPr>
          <w:rFonts w:ascii="Book Antiqua" w:eastAsia="Book Antiqua" w:hAnsi="Book Antiqua" w:cs="Book Antiqua"/>
          <w:color w:val="000000" w:themeColor="text1"/>
          <w:lang w:val="en-GB"/>
        </w:rPr>
        <w:t>G-CSF</w:t>
      </w:r>
      <w:r w:rsidR="00010A5B" w:rsidRPr="00B5438C">
        <w:rPr>
          <w:rFonts w:ascii="Book Antiqua" w:hAnsi="Book Antiqua" w:cs="Book Antiqua"/>
          <w:color w:val="000000" w:themeColor="text1"/>
          <w:lang w:val="en-GB" w:eastAsia="zh-CN"/>
        </w:rPr>
        <w:t>:</w:t>
      </w:r>
      <w:r w:rsidR="00010A5B" w:rsidRPr="00B5438C">
        <w:rPr>
          <w:rFonts w:ascii="Book Antiqua" w:eastAsia="Book Antiqua" w:hAnsi="Book Antiqua" w:cs="Book Antiqua"/>
          <w:color w:val="000000" w:themeColor="text1"/>
          <w:lang w:val="en-GB"/>
        </w:rPr>
        <w:t xml:space="preserve"> Granulocyte colony-stimulating factor; </w:t>
      </w:r>
      <w:r w:rsidR="003F49D2" w:rsidRPr="00245C51">
        <w:rPr>
          <w:rFonts w:ascii="Book Antiqua" w:eastAsia="Book Antiqua" w:hAnsi="Book Antiqua" w:cs="Book Antiqua"/>
          <w:color w:val="000000" w:themeColor="text1"/>
          <w:lang w:val="en-GB"/>
        </w:rPr>
        <w:t xml:space="preserve">MIT: </w:t>
      </w:r>
      <w:r w:rsidR="00C336EC" w:rsidRPr="00245C51">
        <w:rPr>
          <w:rFonts w:ascii="Book Antiqua" w:eastAsia="Book Antiqua" w:hAnsi="Book Antiqua" w:cs="Book Antiqua"/>
          <w:color w:val="000000" w:themeColor="text1"/>
          <w:lang w:val="en-GB"/>
        </w:rPr>
        <w:t>Mitoxantrone</w:t>
      </w:r>
      <w:r w:rsidR="003F49D2" w:rsidRPr="00245C51">
        <w:rPr>
          <w:rFonts w:ascii="Book Antiqua" w:eastAsia="Book Antiqua" w:hAnsi="Book Antiqua" w:cs="Book Antiqua"/>
          <w:color w:val="000000" w:themeColor="text1"/>
          <w:lang w:val="en-GB"/>
        </w:rPr>
        <w:t>.</w:t>
      </w:r>
    </w:p>
    <w:p w14:paraId="3CBEA26B" w14:textId="77777777" w:rsidR="003D3990" w:rsidRPr="00245C51" w:rsidRDefault="003D3990">
      <w:pPr>
        <w:spacing w:line="360" w:lineRule="auto"/>
        <w:jc w:val="both"/>
        <w:rPr>
          <w:rFonts w:ascii="Book Antiqua" w:hAnsi="Book Antiqua"/>
          <w:color w:val="000000" w:themeColor="text1"/>
          <w:lang w:val="en-GB" w:eastAsia="zh-CN"/>
        </w:rPr>
      </w:pPr>
      <w:r w:rsidRPr="00245C51">
        <w:rPr>
          <w:rFonts w:ascii="Book Antiqua" w:hAnsi="Book Antiqua"/>
          <w:color w:val="000000" w:themeColor="text1"/>
          <w:lang w:val="en-GB" w:eastAsia="zh-CN"/>
        </w:rPr>
        <w:br w:type="page"/>
      </w:r>
      <w:r w:rsidRPr="00245C51">
        <w:rPr>
          <w:rFonts w:ascii="Book Antiqua" w:hAnsi="Book Antiqua"/>
          <w:noProof/>
          <w:color w:val="000000" w:themeColor="text1"/>
          <w:lang w:eastAsia="zh-CN"/>
        </w:rPr>
        <w:lastRenderedPageBreak/>
        <w:drawing>
          <wp:inline distT="0" distB="0" distL="0" distR="0" wp14:anchorId="74493E33" wp14:editId="38E40E42">
            <wp:extent cx="5934075" cy="19815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686" cy="1982047"/>
                    </a:xfrm>
                    <a:prstGeom prst="rect">
                      <a:avLst/>
                    </a:prstGeom>
                    <a:noFill/>
                  </pic:spPr>
                </pic:pic>
              </a:graphicData>
            </a:graphic>
          </wp:inline>
        </w:drawing>
      </w:r>
    </w:p>
    <w:p w14:paraId="7869C65F" w14:textId="3045F92F" w:rsidR="00FB3F26" w:rsidRPr="00245C51" w:rsidRDefault="003D3990">
      <w:pPr>
        <w:spacing w:line="360" w:lineRule="auto"/>
        <w:jc w:val="both"/>
        <w:rPr>
          <w:rFonts w:ascii="Book Antiqua" w:eastAsia="Book Antiqua" w:hAnsi="Book Antiqua" w:cs="Book Antiqua"/>
          <w:color w:val="000000" w:themeColor="text1"/>
          <w:lang w:val="en-GB"/>
        </w:rPr>
      </w:pPr>
      <w:r w:rsidRPr="00245C51">
        <w:rPr>
          <w:rFonts w:ascii="Book Antiqua" w:hAnsi="Book Antiqua" w:cs="Book Antiqua"/>
          <w:b/>
          <w:color w:val="000000" w:themeColor="text1"/>
          <w:lang w:val="en-GB" w:eastAsia="zh-CN"/>
        </w:rPr>
        <w:t>Figure 3 Conditioning protocol for umbilical cord blood stem cell transplantation</w:t>
      </w:r>
      <w:r w:rsidRPr="00245C51">
        <w:rPr>
          <w:rFonts w:ascii="Book Antiqua" w:hAnsi="Book Antiqua" w:cs="Book Antiqua"/>
          <w:b/>
          <w:bCs/>
          <w:color w:val="000000" w:themeColor="text1"/>
          <w:lang w:val="en-GB" w:eastAsia="zh-CN"/>
        </w:rPr>
        <w:t>.</w:t>
      </w:r>
      <w:r w:rsidRPr="00245C51">
        <w:rPr>
          <w:rFonts w:ascii="Book Antiqua" w:hAnsi="Book Antiqua" w:cs="Book Antiqua"/>
          <w:color w:val="000000" w:themeColor="text1"/>
          <w:lang w:val="en-GB" w:eastAsia="zh-CN"/>
        </w:rPr>
        <w:t xml:space="preserve"> Ara-C: Cytarabine 1.5 g/m</w:t>
      </w:r>
      <w:r w:rsidRPr="00245C51">
        <w:rPr>
          <w:rFonts w:ascii="Book Antiqua" w:hAnsi="Book Antiqua" w:cs="Book Antiqua"/>
          <w:color w:val="000000" w:themeColor="text1"/>
          <w:vertAlign w:val="superscript"/>
          <w:lang w:val="en-GB" w:eastAsia="zh-CN"/>
        </w:rPr>
        <w:t>2</w:t>
      </w:r>
      <w:r w:rsidRPr="00245C51">
        <w:rPr>
          <w:rFonts w:ascii="Book Antiqua" w:hAnsi="Book Antiqua" w:cs="Book Antiqua"/>
          <w:color w:val="000000" w:themeColor="text1"/>
          <w:lang w:val="en-GB" w:eastAsia="zh-CN"/>
        </w:rPr>
        <w:t xml:space="preserve"> </w:t>
      </w:r>
      <w:r w:rsidR="004F0ADC" w:rsidRPr="00245C51">
        <w:rPr>
          <w:rFonts w:ascii="Book Antiqua" w:hAnsi="Book Antiqua" w:cs="Book Antiqua"/>
          <w:color w:val="000000" w:themeColor="text1"/>
          <w:lang w:val="en-GB" w:eastAsia="zh-CN"/>
        </w:rPr>
        <w:t>intravenously (</w:t>
      </w:r>
      <w:r w:rsidRPr="00245C51">
        <w:rPr>
          <w:rFonts w:ascii="Book Antiqua" w:hAnsi="Book Antiqua" w:cs="Book Antiqua"/>
          <w:color w:val="000000" w:themeColor="text1"/>
          <w:lang w:val="en-GB" w:eastAsia="zh-CN"/>
        </w:rPr>
        <w:t>q12 h, day -10 to day -9</w:t>
      </w:r>
      <w:r w:rsidR="003630BB" w:rsidRPr="00245C51">
        <w:rPr>
          <w:rFonts w:ascii="Book Antiqua" w:hAnsi="Book Antiqua" w:cs="Book Antiqua"/>
          <w:color w:val="000000" w:themeColor="text1"/>
          <w:lang w:val="en-GB" w:eastAsia="zh-CN"/>
        </w:rPr>
        <w:t>)</w:t>
      </w:r>
      <w:r w:rsidRPr="00245C51">
        <w:rPr>
          <w:rFonts w:ascii="Book Antiqua" w:hAnsi="Book Antiqua" w:cs="Book Antiqua"/>
          <w:color w:val="000000" w:themeColor="text1"/>
          <w:lang w:val="en-GB" w:eastAsia="zh-CN"/>
        </w:rPr>
        <w:t xml:space="preserve">; Bu: Busulfan 0.8 mg/kg </w:t>
      </w:r>
      <w:r w:rsidR="003630BB" w:rsidRPr="00245C51">
        <w:rPr>
          <w:rFonts w:ascii="Book Antiqua" w:hAnsi="Book Antiqua" w:cs="Book Antiqua"/>
          <w:color w:val="000000" w:themeColor="text1"/>
          <w:lang w:val="en-GB" w:eastAsia="zh-CN"/>
        </w:rPr>
        <w:t>(</w:t>
      </w:r>
      <w:r w:rsidRPr="00245C51">
        <w:rPr>
          <w:rFonts w:ascii="Book Antiqua" w:hAnsi="Book Antiqua" w:cs="Book Antiqua"/>
          <w:color w:val="000000" w:themeColor="text1"/>
          <w:lang w:val="en-GB" w:eastAsia="zh-CN"/>
        </w:rPr>
        <w:t>q6 h × 12, day -9 to day -7</w:t>
      </w:r>
      <w:r w:rsidR="003630BB" w:rsidRPr="00245C51">
        <w:rPr>
          <w:rFonts w:ascii="Book Antiqua" w:hAnsi="Book Antiqua" w:cs="Book Antiqua"/>
          <w:color w:val="000000" w:themeColor="text1"/>
          <w:lang w:val="en-GB" w:eastAsia="zh-CN"/>
        </w:rPr>
        <w:t>)</w:t>
      </w:r>
      <w:r w:rsidRPr="00245C51">
        <w:rPr>
          <w:rFonts w:ascii="Book Antiqua" w:hAnsi="Book Antiqua" w:cs="Book Antiqua"/>
          <w:color w:val="000000" w:themeColor="text1"/>
          <w:lang w:val="en-GB" w:eastAsia="zh-CN"/>
        </w:rPr>
        <w:t xml:space="preserve">; </w:t>
      </w:r>
      <w:r w:rsidR="00010A5B" w:rsidRPr="00B84894">
        <w:rPr>
          <w:rFonts w:ascii="Book Antiqua" w:hAnsi="Book Antiqua" w:cs="Book Antiqua"/>
          <w:color w:val="000000" w:themeColor="text1"/>
          <w:lang w:val="en-GB" w:eastAsia="zh-CN"/>
        </w:rPr>
        <w:t>CTX: Cyclophosphamide 50 mg/kg intravenously</w:t>
      </w:r>
      <w:r w:rsidR="00010A5B" w:rsidRPr="00B84894" w:rsidDel="00EE567C">
        <w:rPr>
          <w:rFonts w:ascii="Book Antiqua" w:hAnsi="Book Antiqua" w:cs="Book Antiqua"/>
          <w:i/>
          <w:color w:val="000000" w:themeColor="text1"/>
          <w:lang w:val="en-GB" w:eastAsia="zh-CN"/>
        </w:rPr>
        <w:t xml:space="preserve"> </w:t>
      </w:r>
      <w:r w:rsidR="00010A5B" w:rsidRPr="00B84894">
        <w:rPr>
          <w:rFonts w:ascii="Book Antiqua" w:hAnsi="Book Antiqua" w:cs="Book Antiqua"/>
          <w:iCs/>
          <w:color w:val="000000" w:themeColor="text1"/>
          <w:lang w:val="en-GB" w:eastAsia="zh-CN"/>
        </w:rPr>
        <w:t>(</w:t>
      </w:r>
      <w:proofErr w:type="spellStart"/>
      <w:r w:rsidR="00010A5B" w:rsidRPr="00B84894">
        <w:rPr>
          <w:rFonts w:ascii="Book Antiqua" w:hAnsi="Book Antiqua" w:cs="Book Antiqua"/>
          <w:color w:val="000000" w:themeColor="text1"/>
          <w:lang w:val="en-GB" w:eastAsia="zh-CN"/>
        </w:rPr>
        <w:t>qd</w:t>
      </w:r>
      <w:proofErr w:type="spellEnd"/>
      <w:r w:rsidR="00010A5B" w:rsidRPr="00B84894">
        <w:rPr>
          <w:rFonts w:ascii="Book Antiqua" w:hAnsi="Book Antiqua" w:cs="Book Antiqua"/>
          <w:color w:val="000000" w:themeColor="text1"/>
          <w:lang w:val="en-GB" w:eastAsia="zh-CN"/>
        </w:rPr>
        <w:t xml:space="preserve"> × 4 d)</w:t>
      </w:r>
      <w:r w:rsidR="00010A5B">
        <w:rPr>
          <w:rFonts w:ascii="Book Antiqua" w:hAnsi="Book Antiqua" w:cs="Book Antiqua"/>
          <w:color w:val="000000" w:themeColor="text1"/>
          <w:lang w:val="en-GB" w:eastAsia="zh-CN"/>
        </w:rPr>
        <w:t xml:space="preserve">; </w:t>
      </w:r>
      <w:r w:rsidRPr="00245C51">
        <w:rPr>
          <w:rFonts w:ascii="Book Antiqua" w:hAnsi="Book Antiqua" w:cs="Book Antiqua"/>
          <w:color w:val="000000" w:themeColor="text1"/>
          <w:lang w:val="en-GB" w:eastAsia="zh-CN"/>
        </w:rPr>
        <w:t>Flu: Fludarabine 30 mg/m</w:t>
      </w:r>
      <w:r w:rsidRPr="00245C51">
        <w:rPr>
          <w:rFonts w:ascii="Book Antiqua" w:hAnsi="Book Antiqua" w:cs="Book Antiqua"/>
          <w:color w:val="000000" w:themeColor="text1"/>
          <w:vertAlign w:val="superscript"/>
          <w:lang w:val="en-GB" w:eastAsia="zh-CN"/>
        </w:rPr>
        <w:t>2</w:t>
      </w:r>
      <w:r w:rsidRPr="00245C51">
        <w:rPr>
          <w:rFonts w:ascii="Book Antiqua" w:hAnsi="Book Antiqua" w:cs="Book Antiqua"/>
          <w:color w:val="000000" w:themeColor="text1"/>
          <w:lang w:val="en-GB" w:eastAsia="zh-CN"/>
        </w:rPr>
        <w:t xml:space="preserve"> </w:t>
      </w:r>
      <w:r w:rsidR="003630BB" w:rsidRPr="00245C51">
        <w:rPr>
          <w:rFonts w:ascii="Book Antiqua" w:hAnsi="Book Antiqua" w:cs="Book Antiqua"/>
          <w:color w:val="000000" w:themeColor="text1"/>
          <w:lang w:val="en-GB" w:eastAsia="zh-CN"/>
        </w:rPr>
        <w:t>(</w:t>
      </w:r>
      <w:proofErr w:type="spellStart"/>
      <w:r w:rsidRPr="00245C51">
        <w:rPr>
          <w:rFonts w:ascii="Book Antiqua" w:hAnsi="Book Antiqua" w:cs="Book Antiqua"/>
          <w:color w:val="000000" w:themeColor="text1"/>
          <w:lang w:val="en-GB" w:eastAsia="zh-CN"/>
        </w:rPr>
        <w:t>qd</w:t>
      </w:r>
      <w:proofErr w:type="spellEnd"/>
      <w:r w:rsidRPr="00245C51">
        <w:rPr>
          <w:rFonts w:ascii="Book Antiqua" w:hAnsi="Book Antiqua" w:cs="Book Antiqua"/>
          <w:color w:val="000000" w:themeColor="text1"/>
          <w:lang w:val="en-GB" w:eastAsia="zh-CN"/>
        </w:rPr>
        <w:t xml:space="preserve"> × 6 </w:t>
      </w:r>
      <w:r w:rsidR="00EB3E74" w:rsidRPr="00245C51">
        <w:rPr>
          <w:rFonts w:ascii="Book Antiqua" w:hAnsi="Book Antiqua" w:cs="Book Antiqua"/>
          <w:color w:val="000000" w:themeColor="text1"/>
          <w:lang w:val="en-GB" w:eastAsia="zh-CN"/>
        </w:rPr>
        <w:t>d</w:t>
      </w:r>
      <w:r w:rsidR="003630BB" w:rsidRPr="00245C51">
        <w:rPr>
          <w:rFonts w:ascii="Book Antiqua" w:hAnsi="Book Antiqua" w:cs="Book Antiqua"/>
          <w:color w:val="000000" w:themeColor="text1"/>
          <w:lang w:val="en-GB" w:eastAsia="zh-CN"/>
        </w:rPr>
        <w:t>)</w:t>
      </w:r>
      <w:r w:rsidR="00010A5B">
        <w:rPr>
          <w:rFonts w:ascii="Book Antiqua" w:hAnsi="Book Antiqua" w:cs="Book Antiqua"/>
          <w:color w:val="000000" w:themeColor="text1"/>
          <w:lang w:val="en-GB" w:eastAsia="zh-CN"/>
        </w:rPr>
        <w:t>.</w:t>
      </w:r>
    </w:p>
    <w:p w14:paraId="0CEC331C" w14:textId="77777777" w:rsidR="00AE38F2" w:rsidRPr="00245C51" w:rsidRDefault="00AE38F2">
      <w:pPr>
        <w:adjustRightInd w:val="0"/>
        <w:snapToGrid w:val="0"/>
        <w:spacing w:line="360" w:lineRule="auto"/>
        <w:jc w:val="both"/>
        <w:rPr>
          <w:rFonts w:ascii="Book Antiqua" w:hAnsi="Book Antiqua" w:cs="Book Antiqua"/>
          <w:color w:val="000000" w:themeColor="text1"/>
          <w:lang w:val="en-GB" w:eastAsia="zh-CN"/>
        </w:rPr>
        <w:sectPr w:rsidR="00AE38F2" w:rsidRPr="00245C51" w:rsidSect="00667D30">
          <w:type w:val="continuous"/>
          <w:pgSz w:w="12240" w:h="15840"/>
          <w:pgMar w:top="1440" w:right="1440" w:bottom="1440" w:left="1440" w:header="720" w:footer="720" w:gutter="0"/>
          <w:cols w:space="720"/>
          <w:docGrid w:linePitch="360"/>
        </w:sectPr>
      </w:pPr>
    </w:p>
    <w:p w14:paraId="5C7171BE" w14:textId="77777777" w:rsidR="00FB3F26" w:rsidRPr="00245C51" w:rsidRDefault="008D3C9D">
      <w:pPr>
        <w:adjustRightInd w:val="0"/>
        <w:snapToGrid w:val="0"/>
        <w:spacing w:line="360" w:lineRule="auto"/>
        <w:jc w:val="both"/>
        <w:rPr>
          <w:rFonts w:ascii="Book Antiqua" w:eastAsia="宋体" w:hAnsi="Book Antiqua"/>
          <w:b/>
          <w:bCs/>
          <w:color w:val="000000" w:themeColor="text1"/>
          <w:kern w:val="2"/>
          <w:lang w:val="en-GB" w:eastAsia="zh-CN"/>
        </w:rPr>
      </w:pPr>
      <w:bookmarkStart w:id="56" w:name="OLE_LINK68"/>
      <w:bookmarkStart w:id="57" w:name="OLE_LINK69"/>
      <w:bookmarkStart w:id="58" w:name="OLE_LINK70"/>
      <w:bookmarkStart w:id="59" w:name="OLE_LINK71"/>
      <w:r w:rsidRPr="00245C51">
        <w:rPr>
          <w:rFonts w:ascii="Book Antiqua" w:eastAsia="宋体" w:hAnsi="Book Antiqua"/>
          <w:b/>
          <w:bCs/>
          <w:color w:val="000000" w:themeColor="text1"/>
          <w:kern w:val="2"/>
          <w:lang w:val="en-GB" w:eastAsia="zh-CN"/>
        </w:rPr>
        <w:lastRenderedPageBreak/>
        <w:t>Table 1</w:t>
      </w:r>
      <w:r w:rsidR="00FB3F26" w:rsidRPr="00245C51">
        <w:rPr>
          <w:rFonts w:ascii="Book Antiqua" w:eastAsia="宋体" w:hAnsi="Book Antiqua"/>
          <w:b/>
          <w:bCs/>
          <w:color w:val="000000" w:themeColor="text1"/>
          <w:kern w:val="2"/>
          <w:lang w:val="en-GB" w:eastAsia="zh-CN"/>
        </w:rPr>
        <w:t xml:space="preserve"> Cladribine-based chemotherapy in patients with </w:t>
      </w:r>
      <w:r w:rsidRPr="00245C51">
        <w:rPr>
          <w:rFonts w:ascii="Book Antiqua" w:eastAsia="宋体" w:hAnsi="Book Antiqua"/>
          <w:b/>
          <w:bCs/>
          <w:color w:val="000000" w:themeColor="text1"/>
          <w:kern w:val="2"/>
          <w:lang w:val="en-GB" w:eastAsia="zh-CN"/>
        </w:rPr>
        <w:t>acute myeloid leukaemia</w:t>
      </w:r>
    </w:p>
    <w:tbl>
      <w:tblPr>
        <w:tblStyle w:val="1"/>
        <w:tblW w:w="13580" w:type="dxa"/>
        <w:tblInd w:w="-1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134"/>
        <w:gridCol w:w="1369"/>
        <w:gridCol w:w="1438"/>
        <w:gridCol w:w="1701"/>
        <w:gridCol w:w="1701"/>
        <w:gridCol w:w="1984"/>
        <w:gridCol w:w="1843"/>
        <w:gridCol w:w="1134"/>
      </w:tblGrid>
      <w:tr w:rsidR="00010A5B" w:rsidRPr="00010A5B" w14:paraId="59D17BD1" w14:textId="77777777" w:rsidTr="00F22EF9">
        <w:tc>
          <w:tcPr>
            <w:tcW w:w="1276" w:type="dxa"/>
            <w:tcBorders>
              <w:top w:val="single" w:sz="4" w:space="0" w:color="auto"/>
              <w:bottom w:val="single" w:sz="4" w:space="0" w:color="auto"/>
            </w:tcBorders>
          </w:tcPr>
          <w:p w14:paraId="07256530" w14:textId="77777777"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Ref.</w:t>
            </w:r>
          </w:p>
        </w:tc>
        <w:tc>
          <w:tcPr>
            <w:tcW w:w="1134" w:type="dxa"/>
            <w:tcBorders>
              <w:top w:val="single" w:sz="4" w:space="0" w:color="auto"/>
              <w:bottom w:val="single" w:sz="4" w:space="0" w:color="auto"/>
            </w:tcBorders>
          </w:tcPr>
          <w:p w14:paraId="40A789C6" w14:textId="77777777"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 xml:space="preserve">Patient number </w:t>
            </w:r>
          </w:p>
        </w:tc>
        <w:tc>
          <w:tcPr>
            <w:tcW w:w="1369" w:type="dxa"/>
            <w:tcBorders>
              <w:top w:val="single" w:sz="4" w:space="0" w:color="auto"/>
              <w:bottom w:val="single" w:sz="4" w:space="0" w:color="auto"/>
            </w:tcBorders>
          </w:tcPr>
          <w:p w14:paraId="765D58A1" w14:textId="77777777"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 xml:space="preserve">Patient characteristic </w:t>
            </w:r>
          </w:p>
        </w:tc>
        <w:tc>
          <w:tcPr>
            <w:tcW w:w="1438" w:type="dxa"/>
            <w:tcBorders>
              <w:top w:val="single" w:sz="4" w:space="0" w:color="auto"/>
              <w:bottom w:val="single" w:sz="4" w:space="0" w:color="auto"/>
            </w:tcBorders>
          </w:tcPr>
          <w:p w14:paraId="761E014F" w14:textId="77777777"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 xml:space="preserve">Age </w:t>
            </w:r>
          </w:p>
        </w:tc>
        <w:tc>
          <w:tcPr>
            <w:tcW w:w="1701" w:type="dxa"/>
            <w:tcBorders>
              <w:top w:val="single" w:sz="4" w:space="0" w:color="auto"/>
              <w:bottom w:val="single" w:sz="4" w:space="0" w:color="auto"/>
            </w:tcBorders>
          </w:tcPr>
          <w:p w14:paraId="78253865" w14:textId="77777777"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Regimen</w:t>
            </w:r>
          </w:p>
        </w:tc>
        <w:tc>
          <w:tcPr>
            <w:tcW w:w="1701" w:type="dxa"/>
            <w:tcBorders>
              <w:top w:val="single" w:sz="4" w:space="0" w:color="auto"/>
              <w:bottom w:val="single" w:sz="4" w:space="0" w:color="auto"/>
            </w:tcBorders>
          </w:tcPr>
          <w:p w14:paraId="46F16EE8" w14:textId="3A860903"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Overall response rate</w:t>
            </w:r>
            <w:r w:rsidR="0001566B">
              <w:rPr>
                <w:rFonts w:ascii="Book Antiqua" w:eastAsia="宋体" w:hAnsi="Book Antiqua"/>
                <w:b/>
                <w:bCs/>
                <w:color w:val="000000" w:themeColor="text1"/>
                <w:lang w:val="en-GB"/>
              </w:rPr>
              <w:t>,</w:t>
            </w:r>
            <w:r w:rsidRPr="00245C51">
              <w:rPr>
                <w:rFonts w:ascii="Book Antiqua" w:eastAsia="宋体" w:hAnsi="Book Antiqua"/>
                <w:b/>
                <w:bCs/>
                <w:color w:val="000000" w:themeColor="text1"/>
                <w:lang w:val="en-GB"/>
              </w:rPr>
              <w:t xml:space="preserve"> %</w:t>
            </w:r>
          </w:p>
        </w:tc>
        <w:tc>
          <w:tcPr>
            <w:tcW w:w="1984" w:type="dxa"/>
            <w:tcBorders>
              <w:top w:val="single" w:sz="4" w:space="0" w:color="auto"/>
              <w:bottom w:val="single" w:sz="4" w:space="0" w:color="auto"/>
            </w:tcBorders>
          </w:tcPr>
          <w:p w14:paraId="373889A2" w14:textId="77777777"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Number of patients who received subsequent HSCT</w:t>
            </w:r>
          </w:p>
        </w:tc>
        <w:tc>
          <w:tcPr>
            <w:tcW w:w="1843" w:type="dxa"/>
            <w:tcBorders>
              <w:top w:val="single" w:sz="4" w:space="0" w:color="auto"/>
              <w:bottom w:val="single" w:sz="4" w:space="0" w:color="auto"/>
            </w:tcBorders>
          </w:tcPr>
          <w:p w14:paraId="0F04CD0B" w14:textId="77777777" w:rsidR="00FB3F26" w:rsidRPr="00245C51" w:rsidRDefault="00431D10"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OS</w:t>
            </w:r>
          </w:p>
        </w:tc>
        <w:tc>
          <w:tcPr>
            <w:tcW w:w="1134" w:type="dxa"/>
            <w:tcBorders>
              <w:top w:val="single" w:sz="4" w:space="0" w:color="auto"/>
              <w:bottom w:val="single" w:sz="4" w:space="0" w:color="auto"/>
            </w:tcBorders>
          </w:tcPr>
          <w:p w14:paraId="463AD385" w14:textId="03A2D201"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Early death</w:t>
            </w:r>
            <w:r w:rsidR="0001566B">
              <w:rPr>
                <w:rFonts w:ascii="Book Antiqua" w:eastAsia="宋体" w:hAnsi="Book Antiqua"/>
                <w:b/>
                <w:bCs/>
                <w:color w:val="000000" w:themeColor="text1"/>
                <w:lang w:val="en-GB"/>
              </w:rPr>
              <w:t>,</w:t>
            </w:r>
            <w:r w:rsidRPr="00245C51">
              <w:rPr>
                <w:rFonts w:ascii="Book Antiqua" w:eastAsia="宋体" w:hAnsi="Book Antiqua"/>
                <w:b/>
                <w:bCs/>
                <w:color w:val="000000" w:themeColor="text1"/>
                <w:lang w:val="en-GB"/>
              </w:rPr>
              <w:t xml:space="preserve"> </w:t>
            </w:r>
            <w:r w:rsidRPr="00245C51">
              <w:rPr>
                <w:rFonts w:ascii="Book Antiqua" w:eastAsia="宋体" w:hAnsi="Book Antiqua"/>
                <w:b/>
                <w:bCs/>
                <w:i/>
                <w:color w:val="000000" w:themeColor="text1"/>
                <w:lang w:val="en-GB"/>
              </w:rPr>
              <w:t>n</w:t>
            </w:r>
          </w:p>
        </w:tc>
      </w:tr>
      <w:tr w:rsidR="00010A5B" w:rsidRPr="00010A5B" w14:paraId="73C75C6F" w14:textId="77777777" w:rsidTr="00F22EF9">
        <w:tc>
          <w:tcPr>
            <w:tcW w:w="1276" w:type="dxa"/>
            <w:tcBorders>
              <w:top w:val="single" w:sz="4" w:space="0" w:color="auto"/>
            </w:tcBorders>
          </w:tcPr>
          <w:p w14:paraId="5487ED5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Santana </w:t>
            </w:r>
            <w:r w:rsidR="0024112A" w:rsidRPr="00245C51">
              <w:rPr>
                <w:rFonts w:ascii="Book Antiqua" w:eastAsia="宋体" w:hAnsi="Book Antiqua"/>
                <w:i/>
                <w:color w:val="000000" w:themeColor="text1"/>
                <w:lang w:val="en-GB"/>
              </w:rPr>
              <w:t>et al</w:t>
            </w:r>
            <w:r w:rsidR="00754DAB" w:rsidRPr="00245C51">
              <w:rPr>
                <w:rFonts w:ascii="Book Antiqua" w:eastAsia="宋体" w:hAnsi="Book Antiqua"/>
                <w:color w:val="000000" w:themeColor="text1"/>
                <w:kern w:val="0"/>
                <w:vertAlign w:val="superscript"/>
                <w:lang w:val="en-GB" w:eastAsia="en-US"/>
              </w:rPr>
              <w:fldChar w:fldCharType="begin"/>
            </w:r>
            <w:r w:rsidR="00754DAB" w:rsidRPr="00245C51">
              <w:rPr>
                <w:rFonts w:ascii="Book Antiqua" w:eastAsia="宋体" w:hAnsi="Book Antiqua"/>
                <w:color w:val="000000" w:themeColor="text1"/>
                <w:vertAlign w:val="superscript"/>
                <w:lang w:val="en-GB"/>
              </w:rPr>
              <w:instrText xml:space="preserve"> ADDIN EN.CITE &lt;EndNote&gt;&lt;Cite&gt;&lt;Author&gt;Santana VM&lt;/Author&gt;&lt;Year&gt;1991&lt;/Year&gt;&lt;RecNum&gt;1&lt;/RecNum&gt;&lt;DisplayText&gt;[2]&lt;/DisplayText&gt;&lt;record&gt;&lt;rec-number&gt;1&lt;/rec-number&gt;&lt;foreign-keys&gt;&lt;key app="EN" db-id="edwze95fcvdaxlesdtoxezrj9padvevverxz" timestamp="1570171017"&gt;1&lt;/key&gt;&lt;key app="ENWeb" db-id=""&gt;0&lt;/key&gt;&lt;/foreign-keys&gt;&lt;ref-type name="Journal Article"&gt;17&lt;/ref-type&gt;&lt;contributors&gt;&lt;authors&gt;&lt;author&gt;Santana VM,  Mirro J Jr, Harwood FC, et. al&lt;/author&gt;&lt;/authors&gt;&lt;/contributors&gt;&lt;titles&gt;&lt;title&gt;A Phase I Clinical Trial of 2-Chlorodeoxyadenosine in Pediatric Patients With Acute Leukemia&lt;/title&gt;&lt;secondary-title&gt;J Clin Oncol. &lt;/secondary-title&gt;&lt;/titles&gt;&lt;periodical&gt;&lt;full-title&gt;J Clin Oncol.&lt;/full-title&gt;&lt;/periodical&gt;&lt;pages&gt;416-22&lt;/pages&gt;&lt;volume&gt;9&lt;/volume&gt;&lt;number&gt;3&lt;/number&gt;&lt;dates&gt;&lt;year&gt;1991&lt;/year&gt;&lt;/dates&gt;&lt;urls&gt;&lt;/urls&gt;&lt;custom2&gt;1671875 &lt;/custom2&gt;&lt;electronic-resource-num&gt;10.1200/JCO.1991.9.3.416&lt;/electronic-resource-num&gt;&lt;/record&gt;&lt;/Cite&gt;&lt;/EndNote&gt;</w:instrText>
            </w:r>
            <w:r w:rsidR="00754DAB" w:rsidRPr="00245C51">
              <w:rPr>
                <w:rFonts w:ascii="Book Antiqua" w:eastAsia="宋体" w:hAnsi="Book Antiqua"/>
                <w:color w:val="000000" w:themeColor="text1"/>
                <w:kern w:val="0"/>
                <w:vertAlign w:val="superscript"/>
                <w:lang w:val="en-GB" w:eastAsia="en-US"/>
              </w:rPr>
              <w:fldChar w:fldCharType="separate"/>
            </w:r>
            <w:r w:rsidR="00754DAB" w:rsidRPr="00245C51">
              <w:rPr>
                <w:rFonts w:ascii="Book Antiqua" w:eastAsia="宋体" w:hAnsi="Book Antiqua"/>
                <w:noProof/>
                <w:color w:val="000000" w:themeColor="text1"/>
                <w:vertAlign w:val="superscript"/>
                <w:lang w:val="en-GB"/>
              </w:rPr>
              <w:t>[2]</w:t>
            </w:r>
            <w:r w:rsidR="00754DAB" w:rsidRPr="00245C51">
              <w:rPr>
                <w:rFonts w:ascii="Book Antiqua" w:eastAsia="宋体" w:hAnsi="Book Antiqua"/>
                <w:color w:val="000000" w:themeColor="text1"/>
                <w:kern w:val="0"/>
                <w:vertAlign w:val="superscript"/>
                <w:lang w:val="en-GB" w:eastAsia="en-US"/>
              </w:rPr>
              <w:fldChar w:fldCharType="end"/>
            </w:r>
            <w:r w:rsidR="00754DA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1991</w:t>
            </w:r>
          </w:p>
        </w:tc>
        <w:tc>
          <w:tcPr>
            <w:tcW w:w="1134" w:type="dxa"/>
            <w:tcBorders>
              <w:top w:val="single" w:sz="4" w:space="0" w:color="auto"/>
            </w:tcBorders>
          </w:tcPr>
          <w:p w14:paraId="7DA942C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31</w:t>
            </w:r>
          </w:p>
        </w:tc>
        <w:tc>
          <w:tcPr>
            <w:tcW w:w="1369" w:type="dxa"/>
            <w:tcBorders>
              <w:top w:val="single" w:sz="4" w:space="0" w:color="auto"/>
            </w:tcBorders>
          </w:tcPr>
          <w:p w14:paraId="617499A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Paediatric, R/R ALL and AML</w:t>
            </w:r>
          </w:p>
        </w:tc>
        <w:tc>
          <w:tcPr>
            <w:tcW w:w="1438" w:type="dxa"/>
            <w:tcBorders>
              <w:top w:val="single" w:sz="4" w:space="0" w:color="auto"/>
            </w:tcBorders>
          </w:tcPr>
          <w:p w14:paraId="513753CA"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10 (1-21) </w:t>
            </w:r>
            <w:proofErr w:type="spellStart"/>
            <w:r w:rsidRPr="00245C51">
              <w:rPr>
                <w:rFonts w:ascii="Book Antiqua" w:eastAsia="宋体" w:hAnsi="Book Antiqua"/>
                <w:color w:val="000000" w:themeColor="text1"/>
                <w:lang w:val="en-GB"/>
              </w:rPr>
              <w:t>yr</w:t>
            </w:r>
            <w:proofErr w:type="spellEnd"/>
          </w:p>
        </w:tc>
        <w:tc>
          <w:tcPr>
            <w:tcW w:w="1701" w:type="dxa"/>
            <w:tcBorders>
              <w:top w:val="single" w:sz="4" w:space="0" w:color="auto"/>
            </w:tcBorders>
          </w:tcPr>
          <w:p w14:paraId="52964818"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w:t>
            </w:r>
            <w:r w:rsidR="00125580" w:rsidRPr="00245C51">
              <w:rPr>
                <w:rFonts w:ascii="Book Antiqua" w:eastAsia="Book Antiqua" w:hAnsi="Book Antiqua" w:cs="Book Antiqua"/>
                <w:color w:val="000000" w:themeColor="text1"/>
                <w:lang w:val="en-GB"/>
              </w:rPr>
              <w:t xml:space="preserve"> </w:t>
            </w:r>
            <w:proofErr w:type="spellStart"/>
            <w:r w:rsidR="00125580" w:rsidRPr="00245C51">
              <w:rPr>
                <w:rFonts w:ascii="Book Antiqua" w:eastAsia="Book Antiqua" w:hAnsi="Book Antiqua" w:cs="Book Antiqua"/>
                <w:color w:val="000000" w:themeColor="text1"/>
                <w:lang w:val="en-GB"/>
              </w:rPr>
              <w:t>CdA</w:t>
            </w:r>
            <w:proofErr w:type="spellEnd"/>
          </w:p>
        </w:tc>
        <w:tc>
          <w:tcPr>
            <w:tcW w:w="1701" w:type="dxa"/>
            <w:tcBorders>
              <w:top w:val="single" w:sz="4" w:space="0" w:color="auto"/>
            </w:tcBorders>
          </w:tcPr>
          <w:p w14:paraId="6A58A72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11% (25% in AML)</w:t>
            </w:r>
          </w:p>
        </w:tc>
        <w:tc>
          <w:tcPr>
            <w:tcW w:w="1984" w:type="dxa"/>
            <w:tcBorders>
              <w:top w:val="single" w:sz="4" w:space="0" w:color="auto"/>
            </w:tcBorders>
          </w:tcPr>
          <w:p w14:paraId="66111BE4"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c>
          <w:tcPr>
            <w:tcW w:w="1843" w:type="dxa"/>
            <w:tcBorders>
              <w:top w:val="single" w:sz="4" w:space="0" w:color="auto"/>
            </w:tcBorders>
          </w:tcPr>
          <w:p w14:paraId="3967F7C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NR </w:t>
            </w:r>
          </w:p>
        </w:tc>
        <w:tc>
          <w:tcPr>
            <w:tcW w:w="1134" w:type="dxa"/>
            <w:tcBorders>
              <w:top w:val="single" w:sz="4" w:space="0" w:color="auto"/>
            </w:tcBorders>
          </w:tcPr>
          <w:p w14:paraId="64999A7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3</w:t>
            </w:r>
          </w:p>
        </w:tc>
      </w:tr>
      <w:tr w:rsidR="00010A5B" w:rsidRPr="00010A5B" w14:paraId="3BA7F349" w14:textId="77777777" w:rsidTr="00F22EF9">
        <w:tc>
          <w:tcPr>
            <w:tcW w:w="1276" w:type="dxa"/>
          </w:tcPr>
          <w:p w14:paraId="4231F7A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Santana </w:t>
            </w:r>
            <w:r w:rsidR="0024112A" w:rsidRPr="00245C51">
              <w:rPr>
                <w:rFonts w:ascii="Book Antiqua" w:eastAsia="宋体" w:hAnsi="Book Antiqua"/>
                <w:i/>
                <w:color w:val="000000" w:themeColor="text1"/>
                <w:lang w:val="en-GB"/>
              </w:rPr>
              <w:t>et al</w:t>
            </w:r>
            <w:r w:rsidR="00754DAB" w:rsidRPr="00245C51">
              <w:rPr>
                <w:rFonts w:ascii="Book Antiqua" w:eastAsia="宋体" w:hAnsi="Book Antiqua"/>
                <w:color w:val="000000" w:themeColor="text1"/>
                <w:kern w:val="0"/>
                <w:vertAlign w:val="superscript"/>
                <w:lang w:val="en-GB" w:eastAsia="en-US"/>
              </w:rPr>
              <w:fldChar w:fldCharType="begin"/>
            </w:r>
            <w:r w:rsidR="00754DAB" w:rsidRPr="00245C51">
              <w:rPr>
                <w:rFonts w:ascii="Book Antiqua" w:eastAsia="宋体" w:hAnsi="Book Antiqua"/>
                <w:color w:val="000000" w:themeColor="text1"/>
                <w:vertAlign w:val="superscript"/>
                <w:lang w:val="en-GB"/>
              </w:rPr>
              <w:instrText xml:space="preserve"> ADDIN EN.CITE &lt;EndNote&gt;&lt;Cite&gt;&lt;Author&gt;Santana VM&lt;/Author&gt;&lt;Year&gt;1992&lt;/Year&gt;&lt;RecNum&gt;29&lt;/RecNum&gt;&lt;DisplayText&gt;[9]&lt;/DisplayText&gt;&lt;record&gt;&lt;rec-number&gt;29&lt;/rec-number&gt;&lt;foreign-keys&gt;&lt;key app="EN" db-id="edwze95fcvdaxlesdtoxezrj9padvevverxz" timestamp="1573277189"&gt;29&lt;/key&gt;&lt;key app="ENWeb" db-id=""&gt;0&lt;/key&gt;&lt;/foreign-keys&gt;&lt;ref-type name="Journal Article"&gt;17&lt;/ref-type&gt;&lt;contributors&gt;&lt;authors&gt;&lt;author&gt;Santana VM, Mirro J Jr, Kearns C,&lt;/author&gt;&lt;/authors&gt;&lt;/contributors&gt;&lt;titles&gt;&lt;title&gt;2-Chlorodeoxyadenosine produces a high rate of complete hematologic remission in.&lt;/title&gt;&lt;secondary-title&gt;J Clin Oncol.&lt;/secondary-title&gt;&lt;/titles&gt;&lt;periodical&gt;&lt;full-title&gt;J Clin Oncol.&lt;/full-title&gt;&lt;/periodical&gt;&lt;pages&gt;364-70&lt;/pages&gt;&lt;volume&gt;10&lt;/volume&gt;&lt;number&gt;3&lt;/number&gt;&lt;dates&gt;&lt;year&gt;1992&lt;/year&gt;&lt;/dates&gt;&lt;urls&gt;&lt;/urls&gt;&lt;custom2&gt;1346800 &lt;/custom2&gt;&lt;electronic-resource-num&gt;10.1200/JCO.1992.10.3.364&lt;/electronic-resource-num&gt;&lt;/record&gt;&lt;/Cite&gt;&lt;/EndNote&gt;</w:instrText>
            </w:r>
            <w:r w:rsidR="00754DAB" w:rsidRPr="00245C51">
              <w:rPr>
                <w:rFonts w:ascii="Book Antiqua" w:eastAsia="宋体" w:hAnsi="Book Antiqua"/>
                <w:color w:val="000000" w:themeColor="text1"/>
                <w:kern w:val="0"/>
                <w:vertAlign w:val="superscript"/>
                <w:lang w:val="en-GB" w:eastAsia="en-US"/>
              </w:rPr>
              <w:fldChar w:fldCharType="separate"/>
            </w:r>
            <w:r w:rsidR="00754DAB" w:rsidRPr="00245C51">
              <w:rPr>
                <w:rFonts w:ascii="Book Antiqua" w:eastAsia="宋体" w:hAnsi="Book Antiqua"/>
                <w:noProof/>
                <w:color w:val="000000" w:themeColor="text1"/>
                <w:vertAlign w:val="superscript"/>
                <w:lang w:val="en-GB"/>
              </w:rPr>
              <w:t>[9]</w:t>
            </w:r>
            <w:r w:rsidR="00754DAB" w:rsidRPr="00245C51">
              <w:rPr>
                <w:rFonts w:ascii="Book Antiqua" w:eastAsia="宋体" w:hAnsi="Book Antiqua"/>
                <w:color w:val="000000" w:themeColor="text1"/>
                <w:kern w:val="0"/>
                <w:vertAlign w:val="superscript"/>
                <w:lang w:val="en-GB" w:eastAsia="en-US"/>
              </w:rPr>
              <w:fldChar w:fldCharType="end"/>
            </w:r>
            <w:r w:rsidR="00754DA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1992</w:t>
            </w:r>
          </w:p>
        </w:tc>
        <w:tc>
          <w:tcPr>
            <w:tcW w:w="1134" w:type="dxa"/>
          </w:tcPr>
          <w:p w14:paraId="11F76A50"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24</w:t>
            </w:r>
          </w:p>
        </w:tc>
        <w:tc>
          <w:tcPr>
            <w:tcW w:w="1369" w:type="dxa"/>
          </w:tcPr>
          <w:p w14:paraId="5BB636F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Paediatric, 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R ALL and AML</w:t>
            </w:r>
          </w:p>
        </w:tc>
        <w:tc>
          <w:tcPr>
            <w:tcW w:w="1438" w:type="dxa"/>
          </w:tcPr>
          <w:p w14:paraId="7867422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11 (3-23) </w:t>
            </w:r>
            <w:proofErr w:type="spellStart"/>
            <w:r w:rsidRPr="00245C51">
              <w:rPr>
                <w:rFonts w:ascii="Book Antiqua" w:eastAsia="宋体" w:hAnsi="Book Antiqua"/>
                <w:color w:val="000000" w:themeColor="text1"/>
                <w:lang w:val="en-GB"/>
              </w:rPr>
              <w:t>yr</w:t>
            </w:r>
            <w:proofErr w:type="spellEnd"/>
          </w:p>
          <w:p w14:paraId="2C6284C7"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p>
        </w:tc>
        <w:tc>
          <w:tcPr>
            <w:tcW w:w="1701" w:type="dxa"/>
          </w:tcPr>
          <w:p w14:paraId="5A8C8442"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w:t>
            </w:r>
            <w:r w:rsidR="00125580" w:rsidRPr="00245C51">
              <w:rPr>
                <w:rFonts w:ascii="Book Antiqua" w:eastAsia="Book Antiqua" w:hAnsi="Book Antiqua" w:cs="Book Antiqua"/>
                <w:color w:val="000000" w:themeColor="text1"/>
                <w:lang w:val="en-GB"/>
              </w:rPr>
              <w:t xml:space="preserve"> </w:t>
            </w:r>
            <w:proofErr w:type="spellStart"/>
            <w:r w:rsidR="00125580" w:rsidRPr="00245C51">
              <w:rPr>
                <w:rFonts w:ascii="Book Antiqua" w:eastAsia="Book Antiqua" w:hAnsi="Book Antiqua" w:cs="Book Antiqua"/>
                <w:color w:val="000000" w:themeColor="text1"/>
                <w:lang w:val="en-GB"/>
              </w:rPr>
              <w:t>CdA</w:t>
            </w:r>
            <w:proofErr w:type="spellEnd"/>
          </w:p>
        </w:tc>
        <w:tc>
          <w:tcPr>
            <w:tcW w:w="1701" w:type="dxa"/>
          </w:tcPr>
          <w:p w14:paraId="5BBABA22"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47% (8/17), PR: 12% (2/17)</w:t>
            </w:r>
          </w:p>
        </w:tc>
        <w:tc>
          <w:tcPr>
            <w:tcW w:w="1984" w:type="dxa"/>
          </w:tcPr>
          <w:p w14:paraId="2583823F"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7</w:t>
            </w:r>
          </w:p>
        </w:tc>
        <w:tc>
          <w:tcPr>
            <w:tcW w:w="1843" w:type="dxa"/>
          </w:tcPr>
          <w:p w14:paraId="412860D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NR </w:t>
            </w:r>
          </w:p>
        </w:tc>
        <w:tc>
          <w:tcPr>
            <w:tcW w:w="1134" w:type="dxa"/>
          </w:tcPr>
          <w:p w14:paraId="4517C330"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0</w:t>
            </w:r>
          </w:p>
        </w:tc>
      </w:tr>
      <w:tr w:rsidR="00010A5B" w:rsidRPr="00010A5B" w14:paraId="0DF86B6E" w14:textId="77777777" w:rsidTr="00F22EF9">
        <w:tc>
          <w:tcPr>
            <w:tcW w:w="1276" w:type="dxa"/>
          </w:tcPr>
          <w:p w14:paraId="352D121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Rubnitz </w:t>
            </w:r>
            <w:r w:rsidR="0024112A" w:rsidRPr="00245C51">
              <w:rPr>
                <w:rFonts w:ascii="Book Antiqua" w:eastAsia="宋体" w:hAnsi="Book Antiqua"/>
                <w:i/>
                <w:color w:val="000000" w:themeColor="text1"/>
                <w:lang w:val="en-GB"/>
              </w:rPr>
              <w:t>et al</w:t>
            </w:r>
            <w:r w:rsidR="00122E32" w:rsidRPr="00245C51">
              <w:rPr>
                <w:rFonts w:ascii="Book Antiqua" w:eastAsia="宋体" w:hAnsi="Book Antiqua"/>
                <w:color w:val="000000" w:themeColor="text1"/>
                <w:kern w:val="0"/>
                <w:vertAlign w:val="superscript"/>
                <w:lang w:val="en-GB" w:eastAsia="en-US"/>
              </w:rPr>
              <w:fldChar w:fldCharType="begin"/>
            </w:r>
            <w:r w:rsidR="00122E32" w:rsidRPr="00245C51">
              <w:rPr>
                <w:rFonts w:ascii="Book Antiqua" w:eastAsia="宋体" w:hAnsi="Book Antiqua"/>
                <w:color w:val="000000" w:themeColor="text1"/>
                <w:vertAlign w:val="superscript"/>
                <w:lang w:val="en-GB"/>
              </w:rPr>
              <w:instrText xml:space="preserve"> ADDIN EN.CITE &lt;EndNote&gt;&lt;Cite&gt;&lt;Author&gt;Rubnitz&lt;/Author&gt;&lt;Year&gt;2004&lt;/Year&gt;&lt;RecNum&gt;28&lt;/RecNum&gt;&lt;DisplayText&gt;[10]&lt;/DisplayText&gt;&lt;record&gt;&lt;rec-number&gt;28&lt;/rec-number&gt;&lt;foreign-keys&gt;&lt;key app="EN" db-id="edwze95fcvdaxlesdtoxezrj9padvevverxz" timestamp="1572528939"&gt;28&lt;/key&gt;&lt;key app="ENWeb" db-id=""&gt;0&lt;/key&gt;&lt;/foreign-keys&gt;&lt;ref-type name="Journal Article"&gt;17&lt;/ref-type&gt;&lt;contributors&gt;&lt;authors&gt;&lt;author&gt;Rubnitz, J. E.&lt;/author&gt;&lt;author&gt;Razzouk, B. I.&lt;/author&gt;&lt;author&gt;Srivastava, D. K.&lt;/author&gt;&lt;author&gt;Pui, C. H.&lt;/author&gt;&lt;author&gt;Ribeiro, R. C.&lt;/author&gt;&lt;author&gt;Santana, V. M.&lt;/author&gt;&lt;/authors&gt;&lt;/contributors&gt;&lt;auth-address&gt;Department of Hematology-Oncology, St. Jude Children&amp;apos;s Research Hospital, Mail Stop 260, 332 N. Lauderdale Street, Memphis, TN 38105-2794, USA. jeffrey.rubnitz@stjude.org&lt;/auth-address&gt;&lt;titles&gt;&lt;title&gt;Phase II trial of cladribine and cytarabine in relapsed or refractory myeloid malignancies&lt;/title&gt;&lt;secondary-title&gt;Leuk Res&lt;/secondary-title&gt;&lt;/titles&gt;&lt;periodical&gt;&lt;full-title&gt;Leuk Res&lt;/full-title&gt;&lt;/periodical&gt;&lt;pages&gt;349-52&lt;/pages&gt;&lt;volume&gt;28&lt;/volume&gt;&lt;number&gt;4&lt;/number&gt;&lt;edition&gt;2004/04/28&lt;/edition&gt;&lt;keywords&gt;&lt;keyword&gt;Adolescent&lt;/keyword&gt;&lt;keyword&gt;Antineoplastic Combined Chemotherapy Protocols/*therapeutic use&lt;/keyword&gt;&lt;keyword&gt;Child, Preschool&lt;/keyword&gt;&lt;keyword&gt;Cladribine/administration &amp;amp; dosage&lt;/keyword&gt;&lt;keyword&gt;Cytarabine/administration &amp;amp; dosage&lt;/keyword&gt;&lt;keyword&gt;Female&lt;/keyword&gt;&lt;keyword&gt;Humans&lt;/keyword&gt;&lt;keyword&gt;Infant&lt;/keyword&gt;&lt;keyword&gt;Leukemia, Myeloid/*drug therapy/pathology/prevention &amp;amp; control&lt;/keyword&gt;&lt;keyword&gt;Male&lt;/keyword&gt;&lt;keyword&gt;Recurrence&lt;/keyword&gt;&lt;keyword&gt;Treatment Outcome&lt;/keyword&gt;&lt;/keywords&gt;&lt;dates&gt;&lt;year&gt;2004&lt;/year&gt;&lt;pub-dates&gt;&lt;date&gt;Apr&lt;/date&gt;&lt;/pub-dates&gt;&lt;/dates&gt;&lt;isbn&gt;0145-2126 (Print)&amp;#xD;0145-2126 (Linking)&lt;/isbn&gt;&lt;accession-num&gt;15109533&lt;/accession-num&gt;&lt;urls&gt;&lt;related-urls&gt;&lt;url&gt;https://www.ncbi.nlm.nih.gov/pubmed/15109533&lt;/url&gt;&lt;/related-urls&gt;&lt;/urls&gt;&lt;custom2&gt;15109533&lt;/custom2&gt;&lt;electronic-resource-num&gt;10.1016/j.leukres.2003.08.010&lt;/electronic-resource-num&gt;&lt;/record&gt;&lt;/Cite&gt;&lt;/EndNote&gt;</w:instrText>
            </w:r>
            <w:r w:rsidR="00122E32" w:rsidRPr="00245C51">
              <w:rPr>
                <w:rFonts w:ascii="Book Antiqua" w:eastAsia="宋体" w:hAnsi="Book Antiqua"/>
                <w:color w:val="000000" w:themeColor="text1"/>
                <w:kern w:val="0"/>
                <w:vertAlign w:val="superscript"/>
                <w:lang w:val="en-GB" w:eastAsia="en-US"/>
              </w:rPr>
              <w:fldChar w:fldCharType="separate"/>
            </w:r>
            <w:r w:rsidR="00122E32" w:rsidRPr="00245C51">
              <w:rPr>
                <w:rFonts w:ascii="Book Antiqua" w:eastAsia="宋体" w:hAnsi="Book Antiqua"/>
                <w:noProof/>
                <w:color w:val="000000" w:themeColor="text1"/>
                <w:vertAlign w:val="superscript"/>
                <w:lang w:val="en-GB"/>
              </w:rPr>
              <w:t>[10]</w:t>
            </w:r>
            <w:r w:rsidR="00122E32" w:rsidRPr="00245C51">
              <w:rPr>
                <w:rFonts w:ascii="Book Antiqua" w:eastAsia="宋体" w:hAnsi="Book Antiqua"/>
                <w:color w:val="000000" w:themeColor="text1"/>
                <w:kern w:val="0"/>
                <w:vertAlign w:val="superscript"/>
                <w:lang w:val="en-GB" w:eastAsia="en-US"/>
              </w:rPr>
              <w:fldChar w:fldCharType="end"/>
            </w:r>
            <w:r w:rsidR="00122E32"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2004</w:t>
            </w:r>
          </w:p>
        </w:tc>
        <w:tc>
          <w:tcPr>
            <w:tcW w:w="1134" w:type="dxa"/>
          </w:tcPr>
          <w:p w14:paraId="1D1C86C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8</w:t>
            </w:r>
          </w:p>
        </w:tc>
        <w:tc>
          <w:tcPr>
            <w:tcW w:w="1369" w:type="dxa"/>
          </w:tcPr>
          <w:p w14:paraId="6A6C3D03"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Paediatric, R/R</w:t>
            </w:r>
            <w:r w:rsidR="00733110"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AML</w:t>
            </w:r>
          </w:p>
        </w:tc>
        <w:tc>
          <w:tcPr>
            <w:tcW w:w="1438" w:type="dxa"/>
          </w:tcPr>
          <w:p w14:paraId="556D946C" w14:textId="413F6C82"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w:t>
            </w:r>
            <w:r w:rsidR="00FE651F"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 xml:space="preserve"> (0.6-16</w:t>
            </w:r>
            <w:r w:rsidR="00FE651F"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 xml:space="preserve">) </w:t>
            </w:r>
            <w:proofErr w:type="spellStart"/>
            <w:r w:rsidRPr="00245C51">
              <w:rPr>
                <w:rFonts w:ascii="Book Antiqua" w:eastAsia="宋体" w:hAnsi="Book Antiqua"/>
                <w:color w:val="000000" w:themeColor="text1"/>
                <w:lang w:val="en-GB"/>
              </w:rPr>
              <w:t>yr</w:t>
            </w:r>
            <w:proofErr w:type="spellEnd"/>
          </w:p>
        </w:tc>
        <w:tc>
          <w:tcPr>
            <w:tcW w:w="1701" w:type="dxa"/>
          </w:tcPr>
          <w:p w14:paraId="67E3E87F"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w:t>
            </w:r>
            <w:r w:rsidR="00125580" w:rsidRPr="00245C51">
              <w:rPr>
                <w:rFonts w:ascii="Book Antiqua" w:eastAsia="Book Antiqua" w:hAnsi="Book Antiqua" w:cs="Book Antiqua"/>
                <w:color w:val="000000" w:themeColor="text1"/>
                <w:lang w:val="en-GB"/>
              </w:rPr>
              <w:t>CdA</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Ara-C</w:t>
            </w:r>
          </w:p>
        </w:tc>
        <w:tc>
          <w:tcPr>
            <w:tcW w:w="1701" w:type="dxa"/>
          </w:tcPr>
          <w:p w14:paraId="2D5B343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0</w:t>
            </w:r>
          </w:p>
        </w:tc>
        <w:tc>
          <w:tcPr>
            <w:tcW w:w="1984" w:type="dxa"/>
          </w:tcPr>
          <w:p w14:paraId="1EEFFBC7"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0</w:t>
            </w:r>
          </w:p>
        </w:tc>
        <w:tc>
          <w:tcPr>
            <w:tcW w:w="1843" w:type="dxa"/>
          </w:tcPr>
          <w:p w14:paraId="779ABF2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c>
          <w:tcPr>
            <w:tcW w:w="1134" w:type="dxa"/>
          </w:tcPr>
          <w:p w14:paraId="06A54944"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r>
      <w:tr w:rsidR="00010A5B" w:rsidRPr="00010A5B" w14:paraId="49F65C41" w14:textId="77777777" w:rsidTr="00F22EF9">
        <w:tc>
          <w:tcPr>
            <w:tcW w:w="1276" w:type="dxa"/>
          </w:tcPr>
          <w:p w14:paraId="0E3E1782"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Rubnitz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PEVuZE5vdGU+PENpdGU+PEF1dGhvcj5SdWJuaXR6PC9BdXRob3I+PFllYXI+MjAwOTwvWWVhcj48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PEVuZE5vdGU+PENpdGU+PEF1dGhvcj5SdWJuaXR6PC9BdXRob3I+PFllYXI+MjAwOTwvWWVhcj48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separate"/>
            </w:r>
            <w:r w:rsidR="008360EB" w:rsidRPr="00245C51">
              <w:rPr>
                <w:rFonts w:ascii="Book Antiqua" w:eastAsia="宋体" w:hAnsi="Book Antiqua"/>
                <w:color w:val="000000" w:themeColor="text1"/>
                <w:vertAlign w:val="superscript"/>
                <w:lang w:val="en-GB"/>
              </w:rPr>
              <w:t>[11]</w:t>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2009</w:t>
            </w:r>
          </w:p>
        </w:tc>
        <w:tc>
          <w:tcPr>
            <w:tcW w:w="1134" w:type="dxa"/>
          </w:tcPr>
          <w:p w14:paraId="7F1880B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102</w:t>
            </w:r>
          </w:p>
        </w:tc>
        <w:tc>
          <w:tcPr>
            <w:tcW w:w="1369" w:type="dxa"/>
          </w:tcPr>
          <w:p w14:paraId="6A0E9F94"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Paediatric, ND AML</w:t>
            </w:r>
          </w:p>
        </w:tc>
        <w:tc>
          <w:tcPr>
            <w:tcW w:w="1438" w:type="dxa"/>
          </w:tcPr>
          <w:p w14:paraId="4E0CEC79" w14:textId="586704D6"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9.03 (0.05-21.0</w:t>
            </w:r>
            <w:r w:rsidR="00FE651F"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 xml:space="preserve">) </w:t>
            </w:r>
            <w:proofErr w:type="spellStart"/>
            <w:r w:rsidRPr="00245C51">
              <w:rPr>
                <w:rFonts w:ascii="Book Antiqua" w:eastAsia="宋体" w:hAnsi="Book Antiqua"/>
                <w:color w:val="000000" w:themeColor="text1"/>
                <w:lang w:val="en-GB"/>
              </w:rPr>
              <w:t>yr</w:t>
            </w:r>
            <w:proofErr w:type="spellEnd"/>
          </w:p>
        </w:tc>
        <w:tc>
          <w:tcPr>
            <w:tcW w:w="1701" w:type="dxa"/>
          </w:tcPr>
          <w:p w14:paraId="60D8B38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w:t>
            </w:r>
            <w:r w:rsidR="00125580" w:rsidRPr="00245C51">
              <w:rPr>
                <w:rFonts w:ascii="Book Antiqua" w:eastAsia="Book Antiqua" w:hAnsi="Book Antiqua" w:cs="Book Antiqua"/>
                <w:color w:val="000000" w:themeColor="text1"/>
                <w:lang w:val="en-GB"/>
              </w:rPr>
              <w:t>CdA</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Ara-C, followed by DAE</w:t>
            </w:r>
          </w:p>
        </w:tc>
        <w:tc>
          <w:tcPr>
            <w:tcW w:w="1701" w:type="dxa"/>
          </w:tcPr>
          <w:p w14:paraId="746C062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50%</w:t>
            </w:r>
          </w:p>
        </w:tc>
        <w:tc>
          <w:tcPr>
            <w:tcW w:w="1984" w:type="dxa"/>
          </w:tcPr>
          <w:p w14:paraId="6F34E44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32 (</w:t>
            </w:r>
            <w:proofErr w:type="spellStart"/>
            <w:r w:rsidRPr="00245C51">
              <w:rPr>
                <w:rFonts w:ascii="Book Antiqua" w:eastAsia="宋体" w:hAnsi="Book Antiqua"/>
                <w:color w:val="000000" w:themeColor="text1"/>
                <w:lang w:val="en-GB"/>
              </w:rPr>
              <w:t>Allo</w:t>
            </w:r>
            <w:proofErr w:type="spellEnd"/>
            <w:r w:rsidRPr="00245C51">
              <w:rPr>
                <w:rFonts w:ascii="Book Antiqua" w:eastAsia="宋体" w:hAnsi="Book Antiqua"/>
                <w:color w:val="000000" w:themeColor="text1"/>
                <w:lang w:val="en-GB"/>
              </w:rPr>
              <w:t>-HSCT)</w:t>
            </w:r>
          </w:p>
          <w:p w14:paraId="5B265707"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9</w:t>
            </w:r>
            <w:r w:rsidR="0006256E"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(Auto-HSCT)</w:t>
            </w:r>
          </w:p>
        </w:tc>
        <w:tc>
          <w:tcPr>
            <w:tcW w:w="1843" w:type="dxa"/>
          </w:tcPr>
          <w:p w14:paraId="68E57C4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5-yr OS: 50.0% ± 5.5%</w:t>
            </w:r>
          </w:p>
        </w:tc>
        <w:tc>
          <w:tcPr>
            <w:tcW w:w="1134" w:type="dxa"/>
          </w:tcPr>
          <w:p w14:paraId="46DDE711"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15</w:t>
            </w:r>
          </w:p>
        </w:tc>
      </w:tr>
      <w:tr w:rsidR="00010A5B" w:rsidRPr="00010A5B" w14:paraId="5FD15114" w14:textId="77777777" w:rsidTr="00F22EF9">
        <w:tc>
          <w:tcPr>
            <w:tcW w:w="1276" w:type="dxa"/>
          </w:tcPr>
          <w:p w14:paraId="0B3E04BB"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Inaba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kern w:val="0"/>
                <w:vertAlign w:val="superscript"/>
                <w:lang w:val="en-GB" w:eastAsia="en-US"/>
              </w:rPr>
              <w:fldChar w:fldCharType="begin"/>
            </w:r>
            <w:r w:rsidR="008360EB" w:rsidRPr="00245C51">
              <w:rPr>
                <w:rFonts w:ascii="Book Antiqua" w:eastAsia="宋体" w:hAnsi="Book Antiqua"/>
                <w:color w:val="000000" w:themeColor="text1"/>
                <w:vertAlign w:val="superscript"/>
                <w:lang w:val="en-GB"/>
              </w:rPr>
              <w:instrText xml:space="preserve"> ADDIN EN.CITE &lt;EndNote&gt;&lt;Cite&gt;&lt;Year&gt;2010&lt;/Year&gt;&lt;RecNum&gt;21&lt;/RecNum&gt;&lt;DisplayText&gt;[12]&lt;/DisplayText&gt;&lt;record&gt;&lt;rec-number&gt;21&lt;/rec-number&gt;&lt;foreign-keys&gt;&lt;key app="EN" db-id="edwze95fcvdaxlesdtoxezrj9padvevverxz" timestamp="1571399192"&gt;21&lt;/key&gt;&lt;key app="ENWeb" db-id=""&gt;0&lt;/key&gt;&lt;/foreign-keys&gt;&lt;ref-type name="Journal Article"&gt;17&lt;/ref-type&gt;&lt;contributors&gt;&lt;authors&gt;&lt;author&gt;Hiroto Inaba, Clinton F. Stewart, Kristine R.  et al.&lt;/author&gt;&lt;/authors&gt;&lt;/contributors&gt;&lt;titles&gt;&lt;title&gt;Combination of Cladribine plus Topotecan for Relapsed or Refractory Pediatric Acute Myeloid Leukemia&lt;/title&gt;&lt;secondary-title&gt;Cancer . &lt;/secondary-title&gt;&lt;/titles&gt;&lt;periodical&gt;&lt;full-title&gt;Cancer .&lt;/full-title&gt;&lt;/periodical&gt;&lt;pages&gt;98-105&lt;/pages&gt;&lt;volume&gt;116&lt;/volume&gt;&lt;number&gt;1&lt;/number&gt;&lt;dates&gt;&lt;year&gt;2010&lt;/year&gt;&lt;/dates&gt;&lt;urls&gt;&lt;/urls&gt;&lt;custom2&gt;29039989&lt;/custom2&gt;&lt;electronic-resource-num&gt;10.1002/cncr.24712&lt;/electronic-resource-num&gt;&lt;/record&gt;&lt;/Cite&gt;&lt;/EndNote&gt;</w:instrText>
            </w:r>
            <w:r w:rsidR="008360EB" w:rsidRPr="00245C51">
              <w:rPr>
                <w:rFonts w:ascii="Book Antiqua" w:eastAsia="宋体" w:hAnsi="Book Antiqua"/>
                <w:color w:val="000000" w:themeColor="text1"/>
                <w:kern w:val="0"/>
                <w:vertAlign w:val="superscript"/>
                <w:lang w:val="en-GB" w:eastAsia="en-US"/>
              </w:rPr>
              <w:fldChar w:fldCharType="separate"/>
            </w:r>
            <w:r w:rsidR="008360EB" w:rsidRPr="00245C51">
              <w:rPr>
                <w:rFonts w:ascii="Book Antiqua" w:eastAsia="宋体" w:hAnsi="Book Antiqua"/>
                <w:noProof/>
                <w:color w:val="000000" w:themeColor="text1"/>
                <w:vertAlign w:val="superscript"/>
                <w:lang w:val="en-GB"/>
              </w:rPr>
              <w:t>[12]</w:t>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2010</w:t>
            </w:r>
          </w:p>
        </w:tc>
        <w:tc>
          <w:tcPr>
            <w:tcW w:w="1134" w:type="dxa"/>
          </w:tcPr>
          <w:p w14:paraId="6548289D"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26</w:t>
            </w:r>
          </w:p>
        </w:tc>
        <w:tc>
          <w:tcPr>
            <w:tcW w:w="1369" w:type="dxa"/>
          </w:tcPr>
          <w:p w14:paraId="1C4AEF1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Paediatric, R/R AML</w:t>
            </w:r>
          </w:p>
        </w:tc>
        <w:tc>
          <w:tcPr>
            <w:tcW w:w="1438" w:type="dxa"/>
          </w:tcPr>
          <w:p w14:paraId="01C34051"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10.0 (1.0-19.0) </w:t>
            </w:r>
            <w:proofErr w:type="spellStart"/>
            <w:r w:rsidRPr="00245C51">
              <w:rPr>
                <w:rFonts w:ascii="Book Antiqua" w:eastAsia="宋体" w:hAnsi="Book Antiqua"/>
                <w:color w:val="000000" w:themeColor="text1"/>
                <w:lang w:val="en-GB"/>
              </w:rPr>
              <w:t>yr</w:t>
            </w:r>
            <w:proofErr w:type="spellEnd"/>
          </w:p>
        </w:tc>
        <w:tc>
          <w:tcPr>
            <w:tcW w:w="1701" w:type="dxa"/>
          </w:tcPr>
          <w:p w14:paraId="3A8719AD"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w:t>
            </w:r>
            <w:r w:rsidR="00125580" w:rsidRPr="00245C51">
              <w:rPr>
                <w:rFonts w:ascii="Book Antiqua" w:eastAsia="Book Antiqua" w:hAnsi="Book Antiqua" w:cs="Book Antiqua"/>
                <w:color w:val="000000" w:themeColor="text1"/>
                <w:lang w:val="en-GB"/>
              </w:rPr>
              <w:t>CdA</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Topotecan</w:t>
            </w:r>
          </w:p>
        </w:tc>
        <w:tc>
          <w:tcPr>
            <w:tcW w:w="1701" w:type="dxa"/>
          </w:tcPr>
          <w:p w14:paraId="6BF0C8C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34.6%</w:t>
            </w:r>
          </w:p>
          <w:p w14:paraId="0F54783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PR 30.4%</w:t>
            </w:r>
          </w:p>
        </w:tc>
        <w:tc>
          <w:tcPr>
            <w:tcW w:w="1984" w:type="dxa"/>
          </w:tcPr>
          <w:p w14:paraId="369435FD"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8</w:t>
            </w:r>
          </w:p>
        </w:tc>
        <w:tc>
          <w:tcPr>
            <w:tcW w:w="1843" w:type="dxa"/>
          </w:tcPr>
          <w:p w14:paraId="6EE7EF3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Long-term survival: 19.2%</w:t>
            </w:r>
          </w:p>
        </w:tc>
        <w:tc>
          <w:tcPr>
            <w:tcW w:w="1134" w:type="dxa"/>
          </w:tcPr>
          <w:p w14:paraId="52D2108A"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4</w:t>
            </w:r>
          </w:p>
        </w:tc>
      </w:tr>
      <w:tr w:rsidR="00010A5B" w:rsidRPr="00010A5B" w14:paraId="2716FF43" w14:textId="77777777" w:rsidTr="00F22EF9">
        <w:tc>
          <w:tcPr>
            <w:tcW w:w="1276" w:type="dxa"/>
          </w:tcPr>
          <w:p w14:paraId="7C20490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proofErr w:type="spellStart"/>
            <w:r w:rsidRPr="00245C51">
              <w:rPr>
                <w:rFonts w:ascii="Book Antiqua" w:eastAsia="宋体" w:hAnsi="Book Antiqua"/>
                <w:color w:val="000000" w:themeColor="text1"/>
                <w:lang w:val="en-GB"/>
              </w:rPr>
              <w:t>Chaleff</w:t>
            </w:r>
            <w:proofErr w:type="spellEnd"/>
            <w:r w:rsidRPr="00245C51">
              <w:rPr>
                <w:rFonts w:ascii="Book Antiqua" w:eastAsia="宋体" w:hAnsi="Book Antiqua"/>
                <w:color w:val="000000" w:themeColor="text1"/>
                <w:lang w:val="en-GB"/>
              </w:rPr>
              <w:t xml:space="preserve"> </w:t>
            </w:r>
            <w:r w:rsidR="0024112A" w:rsidRPr="00245C51">
              <w:rPr>
                <w:rFonts w:ascii="Book Antiqua" w:eastAsia="宋体" w:hAnsi="Book Antiqua"/>
                <w:i/>
                <w:color w:val="000000" w:themeColor="text1"/>
                <w:lang w:val="en-GB"/>
              </w:rPr>
              <w:t xml:space="preserve">et </w:t>
            </w:r>
            <w:r w:rsidR="0024112A" w:rsidRPr="00245C51">
              <w:rPr>
                <w:rFonts w:ascii="Book Antiqua" w:eastAsia="宋体" w:hAnsi="Book Antiqua"/>
                <w:i/>
                <w:color w:val="000000" w:themeColor="text1"/>
                <w:lang w:val="en-GB"/>
              </w:rPr>
              <w:lastRenderedPageBreak/>
              <w:t>al</w: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PEVuZE5vdGU+PENpdGU+PEF1dGhvcj5DaGFsZWZmPC9BdXRob3I+PFllYXI+MjAxMjwvWWVhcj48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PEVuZE5vdGU+PENpdGU+PEF1dGhvcj5DaGFsZWZmPC9BdXRob3I+PFllYXI+MjAxMjwvWWVhcj48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separate"/>
            </w:r>
            <w:r w:rsidR="008360EB" w:rsidRPr="00245C51">
              <w:rPr>
                <w:rFonts w:ascii="Book Antiqua" w:eastAsia="宋体" w:hAnsi="Book Antiqua"/>
                <w:noProof/>
                <w:color w:val="000000" w:themeColor="text1"/>
                <w:vertAlign w:val="superscript"/>
                <w:lang w:val="en-GB"/>
              </w:rPr>
              <w:t>[13]</w:t>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2012</w:t>
            </w:r>
          </w:p>
        </w:tc>
        <w:tc>
          <w:tcPr>
            <w:tcW w:w="1134" w:type="dxa"/>
          </w:tcPr>
          <w:p w14:paraId="7D9E666F"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lastRenderedPageBreak/>
              <w:t>104</w:t>
            </w:r>
          </w:p>
        </w:tc>
        <w:tc>
          <w:tcPr>
            <w:tcW w:w="1369" w:type="dxa"/>
          </w:tcPr>
          <w:p w14:paraId="40CCA8E2"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Paediatric, </w:t>
            </w:r>
            <w:r w:rsidRPr="00245C51">
              <w:rPr>
                <w:rFonts w:ascii="Book Antiqua" w:eastAsia="宋体" w:hAnsi="Book Antiqua"/>
                <w:color w:val="000000" w:themeColor="text1"/>
                <w:lang w:val="en-GB"/>
              </w:rPr>
              <w:lastRenderedPageBreak/>
              <w:t>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R</w:t>
            </w:r>
          </w:p>
        </w:tc>
        <w:tc>
          <w:tcPr>
            <w:tcW w:w="1438" w:type="dxa"/>
          </w:tcPr>
          <w:p w14:paraId="0677C9F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lastRenderedPageBreak/>
              <w:t xml:space="preserve">75 (33–95) </w:t>
            </w:r>
            <w:proofErr w:type="spellStart"/>
            <w:r w:rsidRPr="00245C51">
              <w:rPr>
                <w:rFonts w:ascii="Book Antiqua" w:eastAsia="宋体" w:hAnsi="Book Antiqua"/>
                <w:color w:val="000000" w:themeColor="text1"/>
                <w:lang w:val="en-GB"/>
              </w:rPr>
              <w:lastRenderedPageBreak/>
              <w:t>mo</w:t>
            </w:r>
            <w:proofErr w:type="spellEnd"/>
          </w:p>
        </w:tc>
        <w:tc>
          <w:tcPr>
            <w:tcW w:w="1701" w:type="dxa"/>
          </w:tcPr>
          <w:p w14:paraId="3C8C80E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lastRenderedPageBreak/>
              <w:t>2-</w:t>
            </w:r>
            <w:r w:rsidR="00125580" w:rsidRPr="00245C51">
              <w:rPr>
                <w:rFonts w:ascii="Book Antiqua" w:eastAsia="Book Antiqua" w:hAnsi="Book Antiqua" w:cs="Book Antiqua"/>
                <w:color w:val="000000" w:themeColor="text1"/>
                <w:lang w:val="en-GB"/>
              </w:rPr>
              <w:t xml:space="preserve"> </w:t>
            </w:r>
            <w:proofErr w:type="spellStart"/>
            <w:r w:rsidR="00125580" w:rsidRPr="00245C51">
              <w:rPr>
                <w:rFonts w:ascii="Book Antiqua" w:eastAsia="Book Antiqua" w:hAnsi="Book Antiqua" w:cs="Book Antiqua"/>
                <w:color w:val="000000" w:themeColor="text1"/>
                <w:lang w:val="en-GB"/>
              </w:rPr>
              <w:t>CdA</w:t>
            </w:r>
            <w:proofErr w:type="spellEnd"/>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IDA</w:t>
            </w:r>
          </w:p>
        </w:tc>
        <w:tc>
          <w:tcPr>
            <w:tcW w:w="1701" w:type="dxa"/>
          </w:tcPr>
          <w:p w14:paraId="75399B71"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51%</w:t>
            </w:r>
          </w:p>
        </w:tc>
        <w:tc>
          <w:tcPr>
            <w:tcW w:w="1984" w:type="dxa"/>
          </w:tcPr>
          <w:p w14:paraId="3E0D3E7A"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c>
          <w:tcPr>
            <w:tcW w:w="1843" w:type="dxa"/>
          </w:tcPr>
          <w:p w14:paraId="1D22B50D"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w:t>
            </w:r>
            <w:r w:rsidR="000C1946" w:rsidRPr="00245C51">
              <w:rPr>
                <w:rFonts w:ascii="Book Antiqua" w:eastAsia="宋体" w:hAnsi="Book Antiqua"/>
                <w:color w:val="000000" w:themeColor="text1"/>
                <w:lang w:val="en-GB"/>
              </w:rPr>
              <w:t xml:space="preserve">6% at 2 </w:t>
            </w:r>
            <w:proofErr w:type="spellStart"/>
            <w:r w:rsidR="000C1946" w:rsidRPr="00245C51">
              <w:rPr>
                <w:rFonts w:ascii="Book Antiqua" w:eastAsia="宋体" w:hAnsi="Book Antiqua"/>
                <w:color w:val="000000" w:themeColor="text1"/>
                <w:lang w:val="en-GB"/>
              </w:rPr>
              <w:t>y</w:t>
            </w:r>
            <w:r w:rsidRPr="00245C51">
              <w:rPr>
                <w:rFonts w:ascii="Book Antiqua" w:eastAsia="宋体" w:hAnsi="Book Antiqua"/>
                <w:color w:val="000000" w:themeColor="text1"/>
                <w:lang w:val="en-GB"/>
              </w:rPr>
              <w:t>r</w:t>
            </w:r>
            <w:proofErr w:type="spellEnd"/>
          </w:p>
        </w:tc>
        <w:tc>
          <w:tcPr>
            <w:tcW w:w="1134" w:type="dxa"/>
          </w:tcPr>
          <w:p w14:paraId="57886852"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w:t>
            </w:r>
          </w:p>
        </w:tc>
      </w:tr>
      <w:tr w:rsidR="00010A5B" w:rsidRPr="00010A5B" w14:paraId="71427DBE" w14:textId="77777777" w:rsidTr="00F22EF9">
        <w:tc>
          <w:tcPr>
            <w:tcW w:w="1276" w:type="dxa"/>
          </w:tcPr>
          <w:p w14:paraId="384B6F47" w14:textId="50F49346"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proofErr w:type="spellStart"/>
            <w:r w:rsidRPr="00245C51">
              <w:rPr>
                <w:rFonts w:ascii="Book Antiqua" w:eastAsia="宋体" w:hAnsi="Book Antiqua"/>
                <w:color w:val="000000" w:themeColor="text1"/>
                <w:lang w:val="en-GB"/>
              </w:rPr>
              <w:t>Wrzesien-Kus</w:t>
            </w:r>
            <w:proofErr w:type="spellEnd"/>
            <w:r w:rsidRPr="00245C51">
              <w:rPr>
                <w:rFonts w:ascii="Book Antiqua" w:eastAsia="宋体" w:hAnsi="Book Antiqua"/>
                <w:color w:val="000000" w:themeColor="text1"/>
                <w:lang w:val="en-GB"/>
              </w:rPr>
              <w:t xml:space="preserve"> </w:t>
            </w:r>
            <w:r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kern w:val="0"/>
                <w:vertAlign w:val="superscript"/>
                <w:lang w:val="en-GB" w:eastAsia="en-US"/>
              </w:rPr>
              <w:fldChar w:fldCharType="begin"/>
            </w:r>
            <w:r w:rsidR="008360EB" w:rsidRPr="00245C51">
              <w:rPr>
                <w:rFonts w:ascii="Book Antiqua" w:eastAsia="宋体" w:hAnsi="Book Antiqua"/>
                <w:color w:val="000000" w:themeColor="text1"/>
                <w:vertAlign w:val="superscript"/>
                <w:lang w:val="en-GB"/>
              </w:rPr>
              <w:instrText xml:space="preserve"> ADDIN EN.CITE &lt;EndNote&gt;&lt;Cite&gt;&lt;Author&gt;Wrzesien´ -Kus´ A&lt;/Author&gt;&lt;Year&gt;2003&lt;/Year&gt;&lt;RecNum&gt;27&lt;/RecNum&gt;&lt;DisplayText&gt;[14]&lt;/DisplayText&gt;&lt;record&gt;&lt;rec-number&gt;27&lt;/rec-number&gt;&lt;foreign-keys&gt;&lt;key app="EN" db-id="edwze95fcvdaxlesdtoxezrj9padvevverxz" timestamp="1572485060"&gt;27&lt;/key&gt;&lt;key app="ENWeb" db-id=""&gt;0&lt;/key&gt;&lt;/foreign-keys&gt;&lt;ref-type name="Journal Article"&gt;17&lt;/ref-type&gt;&lt;contributors&gt;&lt;authors&gt;&lt;author&gt;Wrzesien´ -Kus´ A, Robak T, Lech-Maran´ da E et al.&lt;/author&gt;&lt;/authors&gt;&lt;/contributors&gt;&lt;titles&gt;&lt;title&gt;A multicenter, open, non-comparative, phase II study of the combination of cladribine (2-chlorodeoxyadenosine), cytarabine, and G-CSF as induction therapy in refractory acute myeloid leukemia – a report of the Polish Adult Leukemia Group (PALG)&amp;#xD;&lt;/title&gt;&lt;secondary-title&gt;Eur J Haematol &lt;/secondary-title&gt;&lt;/titles&gt;&lt;periodical&gt;&lt;full-title&gt;Eur J Haematol&lt;/full-title&gt;&lt;/periodical&gt;&lt;pages&gt;155-162&lt;/pages&gt;&lt;volume&gt;77&lt;/volume&gt;&lt;dates&gt;&lt;year&gt;2003&lt;/year&gt;&lt;/dates&gt;&lt;urls&gt;&lt;/urls&gt;&lt;custom2&gt;12930315 &lt;/custom2&gt;&lt;electronic-resource-num&gt;10.1034/j.1600-0609.2003.00122.x&lt;/electronic-resource-num&gt;&lt;/record&gt;&lt;/Cite&gt;&lt;/EndNote&gt;</w:instrText>
            </w:r>
            <w:r w:rsidR="008360EB" w:rsidRPr="00245C51">
              <w:rPr>
                <w:rFonts w:ascii="Book Antiqua" w:eastAsia="宋体" w:hAnsi="Book Antiqua"/>
                <w:color w:val="000000" w:themeColor="text1"/>
                <w:kern w:val="0"/>
                <w:vertAlign w:val="superscript"/>
                <w:lang w:val="en-GB" w:eastAsia="en-US"/>
              </w:rPr>
              <w:fldChar w:fldCharType="separate"/>
            </w:r>
            <w:r w:rsidR="008360EB" w:rsidRPr="00245C51">
              <w:rPr>
                <w:rFonts w:ascii="Book Antiqua" w:eastAsia="宋体" w:hAnsi="Book Antiqua"/>
                <w:noProof/>
                <w:color w:val="000000" w:themeColor="text1"/>
                <w:vertAlign w:val="superscript"/>
                <w:lang w:val="en-GB"/>
              </w:rPr>
              <w:t>[14]</w:t>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2003</w:t>
            </w:r>
          </w:p>
        </w:tc>
        <w:tc>
          <w:tcPr>
            <w:tcW w:w="1134" w:type="dxa"/>
          </w:tcPr>
          <w:p w14:paraId="40F8CAA3"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58</w:t>
            </w:r>
          </w:p>
        </w:tc>
        <w:tc>
          <w:tcPr>
            <w:tcW w:w="1369" w:type="dxa"/>
          </w:tcPr>
          <w:p w14:paraId="2382B2DF"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Adult, 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R </w:t>
            </w:r>
          </w:p>
        </w:tc>
        <w:tc>
          <w:tcPr>
            <w:tcW w:w="1438" w:type="dxa"/>
          </w:tcPr>
          <w:p w14:paraId="6814DED0"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45 (18–67) </w:t>
            </w:r>
            <w:proofErr w:type="spellStart"/>
            <w:r w:rsidRPr="00245C51">
              <w:rPr>
                <w:rFonts w:ascii="Book Antiqua" w:eastAsia="宋体" w:hAnsi="Book Antiqua"/>
                <w:color w:val="000000" w:themeColor="text1"/>
                <w:lang w:val="en-GB"/>
              </w:rPr>
              <w:t>yr</w:t>
            </w:r>
            <w:proofErr w:type="spellEnd"/>
          </w:p>
        </w:tc>
        <w:tc>
          <w:tcPr>
            <w:tcW w:w="1701" w:type="dxa"/>
          </w:tcPr>
          <w:p w14:paraId="03B4CE8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CLAG</w:t>
            </w:r>
          </w:p>
        </w:tc>
        <w:tc>
          <w:tcPr>
            <w:tcW w:w="1701" w:type="dxa"/>
          </w:tcPr>
          <w:p w14:paraId="4A648370"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50%</w:t>
            </w:r>
          </w:p>
        </w:tc>
        <w:tc>
          <w:tcPr>
            <w:tcW w:w="1984" w:type="dxa"/>
          </w:tcPr>
          <w:p w14:paraId="0D132A78"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 (</w:t>
            </w:r>
            <w:proofErr w:type="spellStart"/>
            <w:r w:rsidRPr="00245C51">
              <w:rPr>
                <w:rFonts w:ascii="Book Antiqua" w:eastAsia="宋体" w:hAnsi="Book Antiqua"/>
                <w:color w:val="000000" w:themeColor="text1"/>
                <w:lang w:val="en-GB"/>
              </w:rPr>
              <w:t>Allo</w:t>
            </w:r>
            <w:proofErr w:type="spellEnd"/>
            <w:r w:rsidRPr="00245C51">
              <w:rPr>
                <w:rFonts w:ascii="Book Antiqua" w:eastAsia="宋体" w:hAnsi="Book Antiqua"/>
                <w:color w:val="000000" w:themeColor="text1"/>
                <w:lang w:val="en-GB"/>
              </w:rPr>
              <w:t>-HSCT)</w:t>
            </w:r>
          </w:p>
          <w:p w14:paraId="3350FBB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4 (Auto-HSCT)</w:t>
            </w:r>
          </w:p>
        </w:tc>
        <w:tc>
          <w:tcPr>
            <w:tcW w:w="1843" w:type="dxa"/>
          </w:tcPr>
          <w:p w14:paraId="44D53ED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4</w:t>
            </w:r>
            <w:r w:rsidR="000C1946" w:rsidRPr="00245C51">
              <w:rPr>
                <w:rFonts w:ascii="Book Antiqua" w:eastAsia="宋体" w:hAnsi="Book Antiqua"/>
                <w:color w:val="000000" w:themeColor="text1"/>
                <w:lang w:val="en-GB"/>
              </w:rPr>
              <w:t xml:space="preserve">2% at 1 </w:t>
            </w:r>
            <w:proofErr w:type="spellStart"/>
            <w:r w:rsidR="000C1946" w:rsidRPr="00245C51">
              <w:rPr>
                <w:rFonts w:ascii="Book Antiqua" w:eastAsia="宋体" w:hAnsi="Book Antiqua"/>
                <w:color w:val="000000" w:themeColor="text1"/>
                <w:lang w:val="en-GB"/>
              </w:rPr>
              <w:t>y</w:t>
            </w:r>
            <w:r w:rsidRPr="00245C51">
              <w:rPr>
                <w:rFonts w:ascii="Book Antiqua" w:eastAsia="宋体" w:hAnsi="Book Antiqua"/>
                <w:color w:val="000000" w:themeColor="text1"/>
                <w:lang w:val="en-GB"/>
              </w:rPr>
              <w:t>r</w:t>
            </w:r>
            <w:proofErr w:type="spellEnd"/>
          </w:p>
        </w:tc>
        <w:tc>
          <w:tcPr>
            <w:tcW w:w="1134" w:type="dxa"/>
          </w:tcPr>
          <w:p w14:paraId="43D8DA7B"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10</w:t>
            </w:r>
          </w:p>
        </w:tc>
      </w:tr>
      <w:tr w:rsidR="00010A5B" w:rsidRPr="00010A5B" w14:paraId="77C54FD5" w14:textId="77777777" w:rsidTr="00F22EF9">
        <w:tc>
          <w:tcPr>
            <w:tcW w:w="1276" w:type="dxa"/>
          </w:tcPr>
          <w:p w14:paraId="1EDED2CB"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proofErr w:type="spellStart"/>
            <w:r w:rsidRPr="00245C51">
              <w:rPr>
                <w:rFonts w:ascii="Book Antiqua" w:eastAsia="宋体" w:hAnsi="Book Antiqua"/>
                <w:color w:val="000000" w:themeColor="text1"/>
                <w:lang w:val="en-GB"/>
              </w:rPr>
              <w:t>Wierzbowska</w:t>
            </w:r>
            <w:proofErr w:type="spellEnd"/>
            <w:r w:rsidRPr="00245C51">
              <w:rPr>
                <w:rFonts w:ascii="Book Antiqua" w:eastAsia="宋体" w:hAnsi="Book Antiqua"/>
                <w:color w:val="000000" w:themeColor="text1"/>
                <w:lang w:val="en-GB"/>
              </w:rPr>
              <w:t xml:space="preserve">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PEVuZE5vdGU+PENpdGU+PEF1dGhvcj5XaWVyemJvd3NrYTwvQXV0aG9yPjxZZWFyPjIwMDg8L1ll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PEVuZE5vdGU+PENpdGU+PEF1dGhvcj5XaWVyemJvd3NrYTwvQXV0aG9yPjxZZWFyPjIwMDg8L1ll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separate"/>
            </w:r>
            <w:r w:rsidR="008360EB" w:rsidRPr="00245C51">
              <w:rPr>
                <w:rFonts w:ascii="Book Antiqua" w:eastAsia="宋体" w:hAnsi="Book Antiqua"/>
                <w:noProof/>
                <w:color w:val="000000" w:themeColor="text1"/>
                <w:vertAlign w:val="superscript"/>
                <w:lang w:val="en-GB"/>
              </w:rPr>
              <w:t>[3]</w:t>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2008</w:t>
            </w:r>
          </w:p>
        </w:tc>
        <w:tc>
          <w:tcPr>
            <w:tcW w:w="1134" w:type="dxa"/>
          </w:tcPr>
          <w:p w14:paraId="6549777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118</w:t>
            </w:r>
          </w:p>
        </w:tc>
        <w:tc>
          <w:tcPr>
            <w:tcW w:w="1369" w:type="dxa"/>
          </w:tcPr>
          <w:p w14:paraId="4E78A8C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Adult, 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R</w:t>
            </w:r>
          </w:p>
        </w:tc>
        <w:tc>
          <w:tcPr>
            <w:tcW w:w="1438" w:type="dxa"/>
          </w:tcPr>
          <w:p w14:paraId="05F0D6D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45 (20–66) </w:t>
            </w:r>
            <w:proofErr w:type="spellStart"/>
            <w:r w:rsidRPr="00245C51">
              <w:rPr>
                <w:rFonts w:ascii="Book Antiqua" w:eastAsia="宋体" w:hAnsi="Book Antiqua"/>
                <w:color w:val="000000" w:themeColor="text1"/>
                <w:lang w:val="en-GB"/>
              </w:rPr>
              <w:t>yr</w:t>
            </w:r>
            <w:proofErr w:type="spellEnd"/>
          </w:p>
        </w:tc>
        <w:tc>
          <w:tcPr>
            <w:tcW w:w="1701" w:type="dxa"/>
          </w:tcPr>
          <w:p w14:paraId="036F583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CLAG-M </w:t>
            </w:r>
          </w:p>
        </w:tc>
        <w:tc>
          <w:tcPr>
            <w:tcW w:w="1701" w:type="dxa"/>
          </w:tcPr>
          <w:p w14:paraId="6198FD57"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58%</w:t>
            </w:r>
          </w:p>
        </w:tc>
        <w:tc>
          <w:tcPr>
            <w:tcW w:w="1984" w:type="dxa"/>
          </w:tcPr>
          <w:p w14:paraId="453BE2FF"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20 (</w:t>
            </w:r>
            <w:proofErr w:type="spellStart"/>
            <w:r w:rsidRPr="00245C51">
              <w:rPr>
                <w:rFonts w:ascii="Book Antiqua" w:eastAsia="宋体" w:hAnsi="Book Antiqua"/>
                <w:color w:val="000000" w:themeColor="text1"/>
                <w:lang w:val="en-GB"/>
              </w:rPr>
              <w:t>Allo</w:t>
            </w:r>
            <w:proofErr w:type="spellEnd"/>
            <w:r w:rsidRPr="00245C51">
              <w:rPr>
                <w:rFonts w:ascii="Book Antiqua" w:eastAsia="宋体" w:hAnsi="Book Antiqua"/>
                <w:color w:val="000000" w:themeColor="text1"/>
                <w:lang w:val="en-GB"/>
              </w:rPr>
              <w:t>-HSCT)</w:t>
            </w:r>
          </w:p>
          <w:p w14:paraId="25803C2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6 (Auto-HSCT)</w:t>
            </w:r>
          </w:p>
        </w:tc>
        <w:tc>
          <w:tcPr>
            <w:tcW w:w="1843" w:type="dxa"/>
          </w:tcPr>
          <w:p w14:paraId="4390BD7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w:t>
            </w:r>
            <w:r w:rsidR="000C1946" w:rsidRPr="00245C51">
              <w:rPr>
                <w:rFonts w:ascii="Book Antiqua" w:eastAsia="宋体" w:hAnsi="Book Antiqua"/>
                <w:color w:val="000000" w:themeColor="text1"/>
                <w:lang w:val="en-GB"/>
              </w:rPr>
              <w:t xml:space="preserve">4% at 4 </w:t>
            </w:r>
            <w:proofErr w:type="spellStart"/>
            <w:r w:rsidR="000C1946" w:rsidRPr="00245C51">
              <w:rPr>
                <w:rFonts w:ascii="Book Antiqua" w:eastAsia="宋体" w:hAnsi="Book Antiqua"/>
                <w:color w:val="000000" w:themeColor="text1"/>
                <w:lang w:val="en-GB"/>
              </w:rPr>
              <w:t>y</w:t>
            </w:r>
            <w:r w:rsidRPr="00245C51">
              <w:rPr>
                <w:rFonts w:ascii="Book Antiqua" w:eastAsia="宋体" w:hAnsi="Book Antiqua"/>
                <w:color w:val="000000" w:themeColor="text1"/>
                <w:lang w:val="en-GB"/>
              </w:rPr>
              <w:t>r</w:t>
            </w:r>
            <w:proofErr w:type="spellEnd"/>
          </w:p>
        </w:tc>
        <w:tc>
          <w:tcPr>
            <w:tcW w:w="1134" w:type="dxa"/>
          </w:tcPr>
          <w:p w14:paraId="22C196DD"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7</w:t>
            </w:r>
          </w:p>
        </w:tc>
      </w:tr>
      <w:tr w:rsidR="00010A5B" w:rsidRPr="00010A5B" w14:paraId="479F599F" w14:textId="77777777" w:rsidTr="00F22EF9">
        <w:tc>
          <w:tcPr>
            <w:tcW w:w="1276" w:type="dxa"/>
          </w:tcPr>
          <w:p w14:paraId="67949D61"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Price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PEVuZE5vdGU+PENpdGU+PEF1dGhvcj5QcmljZTwvQXV0aG9yPjxZZWFyPjIwMTE8L1llYXI+PFJl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PEVuZE5vdGU+PENpdGU+PEF1dGhvcj5QcmljZTwvQXV0aG9yPjxZZWFyPjIwMTE8L1llYXI+PFJl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separate"/>
            </w:r>
            <w:r w:rsidR="008360EB" w:rsidRPr="00245C51">
              <w:rPr>
                <w:rFonts w:ascii="Book Antiqua" w:eastAsia="宋体" w:hAnsi="Book Antiqua"/>
                <w:noProof/>
                <w:color w:val="000000" w:themeColor="text1"/>
                <w:vertAlign w:val="superscript"/>
                <w:lang w:val="en-GB"/>
              </w:rPr>
              <w:t>[15]</w:t>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2010</w:t>
            </w:r>
          </w:p>
        </w:tc>
        <w:tc>
          <w:tcPr>
            <w:tcW w:w="1134" w:type="dxa"/>
          </w:tcPr>
          <w:p w14:paraId="4B668DF2"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162</w:t>
            </w:r>
          </w:p>
        </w:tc>
        <w:tc>
          <w:tcPr>
            <w:tcW w:w="1369" w:type="dxa"/>
          </w:tcPr>
          <w:p w14:paraId="3860527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Adult, 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R</w:t>
            </w:r>
          </w:p>
        </w:tc>
        <w:tc>
          <w:tcPr>
            <w:tcW w:w="1438" w:type="dxa"/>
          </w:tcPr>
          <w:p w14:paraId="62492328" w14:textId="62303BC1"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CLAG: 55.1 (23</w:t>
            </w:r>
            <w:r w:rsidR="00034DD4"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–8</w:t>
            </w:r>
            <w:r w:rsidR="000C1946" w:rsidRPr="00245C51">
              <w:rPr>
                <w:rFonts w:ascii="Book Antiqua" w:eastAsia="宋体" w:hAnsi="Book Antiqua"/>
                <w:color w:val="000000" w:themeColor="text1"/>
                <w:lang w:val="en-GB"/>
              </w:rPr>
              <w:t>3</w:t>
            </w:r>
            <w:r w:rsidR="00034DD4" w:rsidRPr="00245C51">
              <w:rPr>
                <w:rFonts w:ascii="Book Antiqua" w:eastAsia="宋体" w:hAnsi="Book Antiqua"/>
                <w:color w:val="000000" w:themeColor="text1"/>
                <w:lang w:val="en-GB"/>
              </w:rPr>
              <w:t>.0</w:t>
            </w:r>
            <w:r w:rsidR="000C1946" w:rsidRPr="00245C51">
              <w:rPr>
                <w:rFonts w:ascii="Book Antiqua" w:eastAsia="宋体" w:hAnsi="Book Antiqua"/>
                <w:color w:val="000000" w:themeColor="text1"/>
                <w:lang w:val="en-GB"/>
              </w:rPr>
              <w:t xml:space="preserve">) </w:t>
            </w:r>
            <w:proofErr w:type="spellStart"/>
            <w:r w:rsidR="000C1946" w:rsidRPr="00245C51">
              <w:rPr>
                <w:rFonts w:ascii="Book Antiqua" w:eastAsia="宋体" w:hAnsi="Book Antiqua"/>
                <w:color w:val="000000" w:themeColor="text1"/>
                <w:lang w:val="en-GB"/>
              </w:rPr>
              <w:t>yr</w:t>
            </w:r>
            <w:proofErr w:type="spellEnd"/>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MEC: 55.0 (21</w:t>
            </w:r>
            <w:r w:rsidR="00034DD4"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–90</w:t>
            </w:r>
            <w:r w:rsidR="00034DD4"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 xml:space="preserve">) </w:t>
            </w:r>
            <w:proofErr w:type="spellStart"/>
            <w:r w:rsidRPr="00245C51">
              <w:rPr>
                <w:rFonts w:ascii="Book Antiqua" w:eastAsia="宋体" w:hAnsi="Book Antiqua"/>
                <w:color w:val="000000" w:themeColor="text1"/>
                <w:lang w:val="en-GB"/>
              </w:rPr>
              <w:t>yr</w:t>
            </w:r>
            <w:proofErr w:type="spellEnd"/>
          </w:p>
        </w:tc>
        <w:tc>
          <w:tcPr>
            <w:tcW w:w="1701" w:type="dxa"/>
          </w:tcPr>
          <w:p w14:paraId="2AD693A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CLAG/MEC</w:t>
            </w:r>
          </w:p>
        </w:tc>
        <w:tc>
          <w:tcPr>
            <w:tcW w:w="1701" w:type="dxa"/>
          </w:tcPr>
          <w:p w14:paraId="04EAD9D1"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37.9% (CLAG)</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CR: 23.8% (MEC)</w:t>
            </w:r>
          </w:p>
        </w:tc>
        <w:tc>
          <w:tcPr>
            <w:tcW w:w="1984" w:type="dxa"/>
          </w:tcPr>
          <w:p w14:paraId="40B2D53B"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c>
          <w:tcPr>
            <w:tcW w:w="1843" w:type="dxa"/>
          </w:tcPr>
          <w:p w14:paraId="27AB1C04"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Median survival:</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 xml:space="preserve">11.0 </w:t>
            </w:r>
            <w:proofErr w:type="spellStart"/>
            <w:r w:rsidRPr="00245C51">
              <w:rPr>
                <w:rFonts w:ascii="Book Antiqua" w:eastAsia="宋体" w:hAnsi="Book Antiqua"/>
                <w:color w:val="000000" w:themeColor="text1"/>
                <w:lang w:val="en-GB"/>
              </w:rPr>
              <w:t>mo</w:t>
            </w:r>
            <w:proofErr w:type="spellEnd"/>
            <w:r w:rsidRPr="00245C51">
              <w:rPr>
                <w:rFonts w:ascii="Book Antiqua" w:eastAsia="宋体" w:hAnsi="Book Antiqua"/>
                <w:color w:val="000000" w:themeColor="text1"/>
                <w:lang w:val="en-GB"/>
              </w:rPr>
              <w:t xml:space="preserve"> (CLAG)</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 xml:space="preserve">4.5 </w:t>
            </w:r>
            <w:proofErr w:type="spellStart"/>
            <w:r w:rsidRPr="00245C51">
              <w:rPr>
                <w:rFonts w:ascii="Book Antiqua" w:eastAsia="宋体" w:hAnsi="Book Antiqua"/>
                <w:color w:val="000000" w:themeColor="text1"/>
                <w:lang w:val="en-GB"/>
              </w:rPr>
              <w:t>mo</w:t>
            </w:r>
            <w:proofErr w:type="spellEnd"/>
            <w:r w:rsidRPr="00245C51">
              <w:rPr>
                <w:rFonts w:ascii="Book Antiqua" w:eastAsia="宋体" w:hAnsi="Book Antiqua"/>
                <w:color w:val="000000" w:themeColor="text1"/>
                <w:lang w:val="en-GB"/>
              </w:rPr>
              <w:t xml:space="preserve"> (MEC)</w:t>
            </w:r>
          </w:p>
        </w:tc>
        <w:tc>
          <w:tcPr>
            <w:tcW w:w="1134" w:type="dxa"/>
          </w:tcPr>
          <w:p w14:paraId="6A5E884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9.4%</w:t>
            </w:r>
            <w:r w:rsidR="000C1946" w:rsidRPr="00245C51">
              <w:rPr>
                <w:rFonts w:ascii="Book Antiqua" w:eastAsia="宋体" w:hAnsi="Book Antiqua"/>
                <w:color w:val="000000" w:themeColor="text1"/>
                <w:lang w:val="en-GB"/>
              </w:rPr>
              <w:t xml:space="preserve"> (CLAG), </w:t>
            </w:r>
            <w:r w:rsidRPr="00245C51">
              <w:rPr>
                <w:rFonts w:ascii="Book Antiqua" w:eastAsia="宋体" w:hAnsi="Book Antiqua"/>
                <w:color w:val="000000" w:themeColor="text1"/>
                <w:lang w:val="en-GB"/>
              </w:rPr>
              <w:t>10.9%</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(MEC)</w:t>
            </w:r>
          </w:p>
        </w:tc>
      </w:tr>
      <w:tr w:rsidR="00010A5B" w:rsidRPr="00010A5B" w14:paraId="7891A0F8" w14:textId="77777777" w:rsidTr="00F22EF9">
        <w:tc>
          <w:tcPr>
            <w:tcW w:w="1276" w:type="dxa"/>
          </w:tcPr>
          <w:p w14:paraId="473E0154"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Park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PEVuZE5vdGU+PENpdGU+PEF1dGhvcj5QYXJrPC9BdXRob3I+PFllYXI+MjAxNjwvWWVhcj48UmVj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PEVuZE5vdGU+PENpdGU+PEF1dGhvcj5QYXJrPC9BdXRob3I+PFllYXI+MjAxNjwvWWVhcj48UmVj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separate"/>
            </w:r>
            <w:r w:rsidR="008360EB" w:rsidRPr="00245C51">
              <w:rPr>
                <w:rFonts w:ascii="Book Antiqua" w:eastAsia="宋体" w:hAnsi="Book Antiqua"/>
                <w:noProof/>
                <w:color w:val="000000" w:themeColor="text1"/>
                <w:vertAlign w:val="superscript"/>
                <w:lang w:val="en-GB"/>
              </w:rPr>
              <w:t>[17]</w:t>
            </w:r>
            <w:r w:rsidR="008360EB" w:rsidRPr="00245C51">
              <w:rPr>
                <w:rFonts w:ascii="Book Antiqua" w:eastAsia="宋体" w:hAnsi="Book Antiqua"/>
                <w:color w:val="000000" w:themeColor="text1"/>
                <w:kern w:val="0"/>
                <w:vertAlign w:val="superscript"/>
                <w:lang w:val="en-GB" w:eastAsia="en-US"/>
              </w:rPr>
              <w:fldChar w:fldCharType="end"/>
            </w:r>
            <w:r w:rsidRPr="00245C51">
              <w:rPr>
                <w:rFonts w:ascii="Book Antiqua" w:eastAsia="宋体" w:hAnsi="Book Antiqua"/>
                <w:color w:val="000000" w:themeColor="text1"/>
                <w:lang w:val="en-GB"/>
              </w:rPr>
              <w:t>, 2016</w:t>
            </w:r>
          </w:p>
        </w:tc>
        <w:tc>
          <w:tcPr>
            <w:tcW w:w="1134" w:type="dxa"/>
          </w:tcPr>
          <w:p w14:paraId="30C5C1D1"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120</w:t>
            </w:r>
          </w:p>
        </w:tc>
        <w:tc>
          <w:tcPr>
            <w:tcW w:w="1369" w:type="dxa"/>
          </w:tcPr>
          <w:p w14:paraId="2DA941A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Adult, 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R</w:t>
            </w:r>
          </w:p>
        </w:tc>
        <w:tc>
          <w:tcPr>
            <w:tcW w:w="1438" w:type="dxa"/>
          </w:tcPr>
          <w:p w14:paraId="51484529" w14:textId="184F94FF"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56.6 (19</w:t>
            </w:r>
            <w:r w:rsidR="00034DD4"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–83</w:t>
            </w:r>
            <w:r w:rsidR="00034DD4"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 xml:space="preserve">) </w:t>
            </w:r>
            <w:proofErr w:type="spellStart"/>
            <w:r w:rsidRPr="00245C51">
              <w:rPr>
                <w:rFonts w:ascii="Book Antiqua" w:eastAsia="宋体" w:hAnsi="Book Antiqua"/>
                <w:color w:val="000000" w:themeColor="text1"/>
                <w:lang w:val="en-GB"/>
              </w:rPr>
              <w:t>yr</w:t>
            </w:r>
            <w:proofErr w:type="spellEnd"/>
          </w:p>
        </w:tc>
        <w:tc>
          <w:tcPr>
            <w:tcW w:w="1701" w:type="dxa"/>
          </w:tcPr>
          <w:p w14:paraId="5C921726" w14:textId="77777777" w:rsidR="00FB3F26" w:rsidRPr="00245C51" w:rsidRDefault="00C649FC"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CLAG/CLAG-</w:t>
            </w:r>
            <w:r w:rsidR="00FB3F26" w:rsidRPr="00245C51">
              <w:rPr>
                <w:rFonts w:ascii="Book Antiqua" w:eastAsia="宋体" w:hAnsi="Book Antiqua"/>
                <w:color w:val="000000" w:themeColor="text1"/>
                <w:lang w:val="en-GB"/>
              </w:rPr>
              <w:t>M/FLAG/FLAGI/</w:t>
            </w:r>
            <w:proofErr w:type="spellStart"/>
            <w:r w:rsidR="00FB3F26" w:rsidRPr="00245C51">
              <w:rPr>
                <w:rFonts w:ascii="Book Antiqua" w:eastAsia="宋体" w:hAnsi="Book Antiqua"/>
                <w:color w:val="000000" w:themeColor="text1"/>
                <w:lang w:val="en-GB"/>
              </w:rPr>
              <w:t>mFLAI</w:t>
            </w:r>
            <w:proofErr w:type="spellEnd"/>
          </w:p>
        </w:tc>
        <w:tc>
          <w:tcPr>
            <w:tcW w:w="1701" w:type="dxa"/>
          </w:tcPr>
          <w:p w14:paraId="6B8F042A"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62.7% (CLAG/CLAGM)</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CR: 61.4% (FLAG/FLAGI/</w:t>
            </w:r>
            <w:proofErr w:type="spellStart"/>
            <w:r w:rsidRPr="00245C51">
              <w:rPr>
                <w:rFonts w:ascii="Book Antiqua" w:eastAsia="宋体" w:hAnsi="Book Antiqua"/>
                <w:color w:val="000000" w:themeColor="text1"/>
                <w:lang w:val="en-GB"/>
              </w:rPr>
              <w:t>mFLAI</w:t>
            </w:r>
            <w:proofErr w:type="spellEnd"/>
            <w:r w:rsidRPr="00245C51">
              <w:rPr>
                <w:rFonts w:ascii="Book Antiqua" w:eastAsia="宋体" w:hAnsi="Book Antiqua"/>
                <w:color w:val="000000" w:themeColor="text1"/>
                <w:lang w:val="en-GB"/>
              </w:rPr>
              <w:t>)</w:t>
            </w:r>
          </w:p>
        </w:tc>
        <w:tc>
          <w:tcPr>
            <w:tcW w:w="1984" w:type="dxa"/>
          </w:tcPr>
          <w:p w14:paraId="689FA6A8"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33</w:t>
            </w:r>
          </w:p>
        </w:tc>
        <w:tc>
          <w:tcPr>
            <w:tcW w:w="1843" w:type="dxa"/>
          </w:tcPr>
          <w:p w14:paraId="4FC96E58" w14:textId="2440B9E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34</w:t>
            </w:r>
            <w:r w:rsidR="00034DD4"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 xml:space="preserve">% at 1 </w:t>
            </w:r>
            <w:proofErr w:type="spellStart"/>
            <w:r w:rsidRPr="00245C51">
              <w:rPr>
                <w:rFonts w:ascii="Book Antiqua" w:eastAsia="宋体" w:hAnsi="Book Antiqua"/>
                <w:color w:val="000000" w:themeColor="text1"/>
                <w:lang w:val="en-GB"/>
              </w:rPr>
              <w:t>yr</w:t>
            </w:r>
            <w:proofErr w:type="spellEnd"/>
          </w:p>
          <w:p w14:paraId="7D9B14B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21.4% at 5 </w:t>
            </w:r>
            <w:proofErr w:type="spellStart"/>
            <w:r w:rsidRPr="00245C51">
              <w:rPr>
                <w:rFonts w:ascii="Book Antiqua" w:eastAsia="宋体" w:hAnsi="Book Antiqua"/>
                <w:color w:val="000000" w:themeColor="text1"/>
                <w:lang w:val="en-GB"/>
              </w:rPr>
              <w:t>yr</w:t>
            </w:r>
            <w:proofErr w:type="spellEnd"/>
          </w:p>
        </w:tc>
        <w:tc>
          <w:tcPr>
            <w:tcW w:w="1134" w:type="dxa"/>
          </w:tcPr>
          <w:p w14:paraId="417675CA"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r>
      <w:tr w:rsidR="00010A5B" w:rsidRPr="00010A5B" w14:paraId="6A771795" w14:textId="77777777" w:rsidTr="00F22EF9">
        <w:tc>
          <w:tcPr>
            <w:tcW w:w="1276" w:type="dxa"/>
          </w:tcPr>
          <w:p w14:paraId="05D93B17"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Bao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PEVuZE5vdGU+PENpdGU+PEF1dGhvcj5CYW88L0F1dGhvcj48WWVhcj4yMDE4PC9ZZWFyPjxSZWNO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PEVuZE5vdGU+PENpdGU+PEF1dGhvcj5CYW88L0F1dGhvcj48WWVhcj4yMDE4PC9ZZWFyPjxSZWNO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separate"/>
            </w:r>
            <w:r w:rsidR="008360EB" w:rsidRPr="00245C51">
              <w:rPr>
                <w:rFonts w:ascii="Book Antiqua" w:eastAsia="宋体" w:hAnsi="Book Antiqua"/>
                <w:color w:val="000000" w:themeColor="text1"/>
                <w:vertAlign w:val="superscript"/>
                <w:lang w:val="en-GB"/>
              </w:rPr>
              <w:t>[18]</w:t>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2017</w:t>
            </w:r>
          </w:p>
        </w:tc>
        <w:tc>
          <w:tcPr>
            <w:tcW w:w="1134" w:type="dxa"/>
          </w:tcPr>
          <w:p w14:paraId="79BC9188"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103</w:t>
            </w:r>
          </w:p>
        </w:tc>
        <w:tc>
          <w:tcPr>
            <w:tcW w:w="1369" w:type="dxa"/>
          </w:tcPr>
          <w:p w14:paraId="522806B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Adult, 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R</w:t>
            </w:r>
          </w:p>
        </w:tc>
        <w:tc>
          <w:tcPr>
            <w:tcW w:w="1438" w:type="dxa"/>
          </w:tcPr>
          <w:p w14:paraId="64977612"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CLAG: </w:t>
            </w:r>
            <w:r w:rsidR="00C649FC" w:rsidRPr="00245C51">
              <w:rPr>
                <w:rFonts w:ascii="Book Antiqua" w:eastAsia="宋体" w:hAnsi="Book Antiqua"/>
                <w:color w:val="000000" w:themeColor="text1"/>
                <w:lang w:val="en-GB"/>
              </w:rPr>
              <w:t xml:space="preserve">51.0 ± 17.7 </w:t>
            </w:r>
            <w:proofErr w:type="spellStart"/>
            <w:r w:rsidR="00C649FC" w:rsidRPr="00245C51">
              <w:rPr>
                <w:rFonts w:ascii="Book Antiqua" w:eastAsia="宋体" w:hAnsi="Book Antiqua"/>
                <w:color w:val="000000" w:themeColor="text1"/>
                <w:lang w:val="en-GB"/>
              </w:rPr>
              <w:t>yr</w:t>
            </w:r>
            <w:proofErr w:type="spellEnd"/>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lastRenderedPageBreak/>
              <w:t>FLAG: 48.8</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 xml:space="preserve">± 17.5 </w:t>
            </w:r>
            <w:proofErr w:type="spellStart"/>
            <w:r w:rsidRPr="00245C51">
              <w:rPr>
                <w:rFonts w:ascii="Book Antiqua" w:eastAsia="宋体" w:hAnsi="Book Antiqua"/>
                <w:color w:val="000000" w:themeColor="text1"/>
                <w:lang w:val="en-GB"/>
              </w:rPr>
              <w:t>yrs</w:t>
            </w:r>
            <w:proofErr w:type="spellEnd"/>
          </w:p>
        </w:tc>
        <w:tc>
          <w:tcPr>
            <w:tcW w:w="1701" w:type="dxa"/>
          </w:tcPr>
          <w:p w14:paraId="2199829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lastRenderedPageBreak/>
              <w:t>CLAG/FLAG</w:t>
            </w:r>
          </w:p>
        </w:tc>
        <w:tc>
          <w:tcPr>
            <w:tcW w:w="1701" w:type="dxa"/>
          </w:tcPr>
          <w:p w14:paraId="19335324"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61.7% (CLAG)</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 xml:space="preserve">CR: </w:t>
            </w:r>
            <w:r w:rsidRPr="00245C51">
              <w:rPr>
                <w:rFonts w:ascii="Book Antiqua" w:eastAsia="宋体" w:hAnsi="Book Antiqua"/>
                <w:color w:val="000000" w:themeColor="text1"/>
                <w:lang w:val="en-GB"/>
              </w:rPr>
              <w:lastRenderedPageBreak/>
              <w:t>48.7%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(FLAG)</w:t>
            </w:r>
          </w:p>
        </w:tc>
        <w:tc>
          <w:tcPr>
            <w:tcW w:w="1984" w:type="dxa"/>
          </w:tcPr>
          <w:p w14:paraId="61094AB7"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lastRenderedPageBreak/>
              <w:t>11 (CLAG)</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10 (FLAG)</w:t>
            </w:r>
          </w:p>
        </w:tc>
        <w:tc>
          <w:tcPr>
            <w:tcW w:w="1843" w:type="dxa"/>
          </w:tcPr>
          <w:p w14:paraId="3C8448FD"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CLAG: 45.5% at 1 </w:t>
            </w:r>
            <w:proofErr w:type="spellStart"/>
            <w:r w:rsidRPr="00245C51">
              <w:rPr>
                <w:rFonts w:ascii="Book Antiqua" w:eastAsia="宋体" w:hAnsi="Book Antiqua"/>
                <w:color w:val="000000" w:themeColor="text1"/>
                <w:lang w:val="en-GB"/>
              </w:rPr>
              <w:t>yr</w:t>
            </w:r>
            <w:proofErr w:type="spellEnd"/>
            <w:r w:rsidRPr="00245C51">
              <w:rPr>
                <w:rFonts w:ascii="Book Antiqua" w:eastAsia="宋体" w:hAnsi="Book Antiqua"/>
                <w:color w:val="000000" w:themeColor="text1"/>
                <w:lang w:val="en-GB"/>
              </w:rPr>
              <w:t xml:space="preserve">, 35.3% at </w:t>
            </w:r>
            <w:r w:rsidRPr="00245C51">
              <w:rPr>
                <w:rFonts w:ascii="Book Antiqua" w:eastAsia="宋体" w:hAnsi="Book Antiqua"/>
                <w:color w:val="000000" w:themeColor="text1"/>
                <w:lang w:val="en-GB"/>
              </w:rPr>
              <w:lastRenderedPageBreak/>
              <w:t xml:space="preserve">3 </w:t>
            </w:r>
            <w:proofErr w:type="spellStart"/>
            <w:r w:rsidRPr="00245C51">
              <w:rPr>
                <w:rFonts w:ascii="Book Antiqua" w:eastAsia="宋体" w:hAnsi="Book Antiqua"/>
                <w:color w:val="000000" w:themeColor="text1"/>
                <w:lang w:val="en-GB"/>
              </w:rPr>
              <w:t>yr</w:t>
            </w:r>
            <w:proofErr w:type="spellEnd"/>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 xml:space="preserve">FLAG: 35.4% at 1 </w:t>
            </w:r>
            <w:proofErr w:type="spellStart"/>
            <w:r w:rsidRPr="00245C51">
              <w:rPr>
                <w:rFonts w:ascii="Book Antiqua" w:eastAsia="宋体" w:hAnsi="Book Antiqua"/>
                <w:color w:val="000000" w:themeColor="text1"/>
                <w:lang w:val="en-GB"/>
              </w:rPr>
              <w:t>yr</w:t>
            </w:r>
            <w:proofErr w:type="spellEnd"/>
            <w:r w:rsidRPr="00245C51">
              <w:rPr>
                <w:rFonts w:ascii="Book Antiqua" w:eastAsia="宋体" w:hAnsi="Book Antiqua"/>
                <w:color w:val="000000" w:themeColor="text1"/>
                <w:lang w:val="en-GB"/>
              </w:rPr>
              <w:t xml:space="preserve">, 26.8% at 3 </w:t>
            </w:r>
            <w:proofErr w:type="spellStart"/>
            <w:r w:rsidRPr="00245C51">
              <w:rPr>
                <w:rFonts w:ascii="Book Antiqua" w:eastAsia="宋体" w:hAnsi="Book Antiqua"/>
                <w:color w:val="000000" w:themeColor="text1"/>
                <w:lang w:val="en-GB"/>
              </w:rPr>
              <w:t>yr</w:t>
            </w:r>
            <w:proofErr w:type="spellEnd"/>
          </w:p>
        </w:tc>
        <w:tc>
          <w:tcPr>
            <w:tcW w:w="1134" w:type="dxa"/>
          </w:tcPr>
          <w:p w14:paraId="39F0EB13"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lastRenderedPageBreak/>
              <w:t>NR</w:t>
            </w:r>
          </w:p>
        </w:tc>
      </w:tr>
      <w:tr w:rsidR="00010A5B" w:rsidRPr="00010A5B" w14:paraId="23E8A6E0" w14:textId="77777777" w:rsidTr="00F22EF9">
        <w:tc>
          <w:tcPr>
            <w:tcW w:w="1276" w:type="dxa"/>
          </w:tcPr>
          <w:p w14:paraId="75D0AD9B" w14:textId="77777777" w:rsidR="00FB3F26" w:rsidRPr="00245C51" w:rsidRDefault="00FB3F26" w:rsidP="00010A5B">
            <w:pPr>
              <w:widowControl w:val="0"/>
              <w:adjustRightInd w:val="0"/>
              <w:snapToGrid w:val="0"/>
              <w:spacing w:line="360" w:lineRule="auto"/>
              <w:jc w:val="both"/>
              <w:rPr>
                <w:rFonts w:ascii="Book Antiqua" w:eastAsia="宋体" w:hAnsi="Book Antiqua"/>
                <w:color w:val="000000" w:themeColor="text1"/>
                <w:lang w:val="en-GB"/>
              </w:rPr>
            </w:pPr>
            <w:proofErr w:type="spellStart"/>
            <w:r w:rsidRPr="00245C51">
              <w:rPr>
                <w:rFonts w:ascii="Book Antiqua" w:eastAsia="宋体" w:hAnsi="Book Antiqua"/>
                <w:color w:val="000000" w:themeColor="text1"/>
                <w:lang w:val="en-GB"/>
              </w:rPr>
              <w:t>Seligson</w:t>
            </w:r>
            <w:proofErr w:type="spellEnd"/>
            <w:r w:rsidRPr="00245C51">
              <w:rPr>
                <w:rFonts w:ascii="Book Antiqua" w:eastAsia="宋体" w:hAnsi="Book Antiqua"/>
                <w:color w:val="000000" w:themeColor="text1"/>
                <w:lang w:val="en-GB"/>
              </w:rPr>
              <w:t xml:space="preserve">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PEVuZE5vdGU+PENpdGU+PEF1dGhvcj5TZWxpZ3NvbjwvQXV0aG9yPjxZZWFyPjIwMTg8L1llYXI+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PEVuZE5vdGU+PENpdGU+PEF1dGhvcj5TZWxpZ3NvbjwvQXV0aG9yPjxZZWFyPjIwMTg8L1llYXI+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separate"/>
            </w:r>
            <w:r w:rsidR="008360EB" w:rsidRPr="00245C51">
              <w:rPr>
                <w:rFonts w:ascii="Book Antiqua" w:eastAsia="宋体" w:hAnsi="Book Antiqua"/>
                <w:noProof/>
                <w:color w:val="000000" w:themeColor="text1"/>
                <w:vertAlign w:val="superscript"/>
                <w:lang w:val="en-GB"/>
              </w:rPr>
              <w:t>[16]</w:t>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2018</w:t>
            </w:r>
          </w:p>
        </w:tc>
        <w:tc>
          <w:tcPr>
            <w:tcW w:w="1134" w:type="dxa"/>
          </w:tcPr>
          <w:p w14:paraId="61A10486" w14:textId="77777777" w:rsidR="00FB3F26" w:rsidRPr="00245C51" w:rsidRDefault="00FB3F26" w:rsidP="0001566B">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37</w:t>
            </w:r>
          </w:p>
        </w:tc>
        <w:tc>
          <w:tcPr>
            <w:tcW w:w="1369" w:type="dxa"/>
          </w:tcPr>
          <w:p w14:paraId="79377433"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Adult, ND</w:t>
            </w:r>
          </w:p>
        </w:tc>
        <w:tc>
          <w:tcPr>
            <w:tcW w:w="1438" w:type="dxa"/>
          </w:tcPr>
          <w:p w14:paraId="5F71BB77"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 xml:space="preserve">3 IA: 61 (27-79) </w:t>
            </w:r>
            <w:proofErr w:type="spellStart"/>
            <w:r w:rsidRPr="00245C51">
              <w:rPr>
                <w:rFonts w:ascii="Book Antiqua" w:eastAsia="宋体" w:hAnsi="Book Antiqua"/>
                <w:color w:val="000000" w:themeColor="text1"/>
                <w:lang w:val="en-GB"/>
              </w:rPr>
              <w:t>yr</w:t>
            </w:r>
            <w:proofErr w:type="spellEnd"/>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3</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 xml:space="preserve">5 IAC: 58 (36-71) </w:t>
            </w:r>
            <w:proofErr w:type="spellStart"/>
            <w:r w:rsidRPr="00245C51">
              <w:rPr>
                <w:rFonts w:ascii="Book Antiqua" w:eastAsia="宋体" w:hAnsi="Book Antiqua"/>
                <w:color w:val="000000" w:themeColor="text1"/>
                <w:lang w:val="en-GB"/>
              </w:rPr>
              <w:t>yr</w:t>
            </w:r>
            <w:proofErr w:type="spellEnd"/>
          </w:p>
        </w:tc>
        <w:tc>
          <w:tcPr>
            <w:tcW w:w="1701" w:type="dxa"/>
          </w:tcPr>
          <w:p w14:paraId="2931B6A6"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3 IA/ 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3</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5 IAC</w:t>
            </w:r>
          </w:p>
        </w:tc>
        <w:tc>
          <w:tcPr>
            <w:tcW w:w="1701" w:type="dxa"/>
          </w:tcPr>
          <w:p w14:paraId="7338BFCA"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42% (7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3 IA)</w:t>
            </w:r>
            <w:r w:rsidR="00C649FC"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CR: 34% (7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3</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5 IAC)</w:t>
            </w:r>
          </w:p>
        </w:tc>
        <w:tc>
          <w:tcPr>
            <w:tcW w:w="1984" w:type="dxa"/>
          </w:tcPr>
          <w:p w14:paraId="63229F24"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c>
          <w:tcPr>
            <w:tcW w:w="1843" w:type="dxa"/>
          </w:tcPr>
          <w:p w14:paraId="42402489"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c>
          <w:tcPr>
            <w:tcW w:w="1134" w:type="dxa"/>
          </w:tcPr>
          <w:p w14:paraId="31C66A4C"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r>
      <w:tr w:rsidR="00010A5B" w:rsidRPr="00010A5B" w14:paraId="2C51EFFE" w14:textId="77777777" w:rsidTr="00F22EF9">
        <w:tc>
          <w:tcPr>
            <w:tcW w:w="1276" w:type="dxa"/>
          </w:tcPr>
          <w:p w14:paraId="2F569ADF"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Mirza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PEVuZE5vdGU+PENpdGU+PEF1dGhvcj5NaXJ6YTwvQXV0aG9yPjxZZWFyPjIwMTc8L1llYXI+PFJl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kern w:val="0"/>
                <w:vertAlign w:val="superscript"/>
                <w:lang w:val="en-GB" w:eastAsia="en-US"/>
              </w:rPr>
              <w:fldChar w:fldCharType="begin">
                <w:fldData xml:space="preserve">PEVuZE5vdGU+PENpdGU+PEF1dGhvcj5NaXJ6YTwvQXV0aG9yPjxZZWFyPjIwMTc8L1llYXI+PFJl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kern w:val="0"/>
                <w:vertAlign w:val="superscript"/>
                <w:lang w:val="en-GB" w:eastAsia="en-US"/>
              </w:rPr>
              <w:fldChar w:fldCharType="separate"/>
            </w:r>
            <w:r w:rsidR="008360EB" w:rsidRPr="00245C51">
              <w:rPr>
                <w:rFonts w:ascii="Book Antiqua" w:eastAsia="宋体" w:hAnsi="Book Antiqua"/>
                <w:noProof/>
                <w:color w:val="000000" w:themeColor="text1"/>
                <w:vertAlign w:val="superscript"/>
                <w:lang w:val="en-GB"/>
              </w:rPr>
              <w:t>[19]</w:t>
            </w:r>
            <w:r w:rsidR="008360EB" w:rsidRPr="00245C51">
              <w:rPr>
                <w:rFonts w:ascii="Book Antiqua" w:eastAsia="宋体" w:hAnsi="Book Antiqua"/>
                <w:color w:val="000000" w:themeColor="text1"/>
                <w:kern w:val="0"/>
                <w:vertAlign w:val="superscript"/>
                <w:lang w:val="en-GB" w:eastAsia="en-US"/>
              </w:rPr>
              <w:fldChar w:fldCharType="end"/>
            </w:r>
            <w:r w:rsidR="008360E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2017</w:t>
            </w:r>
          </w:p>
        </w:tc>
        <w:tc>
          <w:tcPr>
            <w:tcW w:w="1134" w:type="dxa"/>
          </w:tcPr>
          <w:p w14:paraId="28801908"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38</w:t>
            </w:r>
          </w:p>
        </w:tc>
        <w:tc>
          <w:tcPr>
            <w:tcW w:w="1369" w:type="dxa"/>
          </w:tcPr>
          <w:p w14:paraId="554D0E5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Adult, 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R </w:t>
            </w:r>
          </w:p>
        </w:tc>
        <w:tc>
          <w:tcPr>
            <w:tcW w:w="1438" w:type="dxa"/>
          </w:tcPr>
          <w:p w14:paraId="082BEF8F"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62 (26-79) </w:t>
            </w:r>
            <w:proofErr w:type="spellStart"/>
            <w:r w:rsidRPr="00245C51">
              <w:rPr>
                <w:rFonts w:ascii="Book Antiqua" w:eastAsia="宋体" w:hAnsi="Book Antiqua"/>
                <w:color w:val="000000" w:themeColor="text1"/>
                <w:lang w:val="en-GB"/>
              </w:rPr>
              <w:t>yr</w:t>
            </w:r>
            <w:proofErr w:type="spellEnd"/>
          </w:p>
        </w:tc>
        <w:tc>
          <w:tcPr>
            <w:tcW w:w="1701" w:type="dxa"/>
          </w:tcPr>
          <w:p w14:paraId="1891ED29" w14:textId="77777777" w:rsidR="00FB3F26" w:rsidRPr="00245C51" w:rsidRDefault="00FB3F26" w:rsidP="00010A5B">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CLAG</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Imatinib</w:t>
            </w:r>
          </w:p>
        </w:tc>
        <w:tc>
          <w:tcPr>
            <w:tcW w:w="1701" w:type="dxa"/>
          </w:tcPr>
          <w:p w14:paraId="3143F7D1" w14:textId="77777777" w:rsidR="00FB3F26" w:rsidRPr="00245C51" w:rsidRDefault="00FB3F26" w:rsidP="0001566B">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37%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PR: 11%</w:t>
            </w:r>
          </w:p>
        </w:tc>
        <w:tc>
          <w:tcPr>
            <w:tcW w:w="1984" w:type="dxa"/>
          </w:tcPr>
          <w:p w14:paraId="1786D010"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8</w:t>
            </w:r>
          </w:p>
        </w:tc>
        <w:tc>
          <w:tcPr>
            <w:tcW w:w="1843" w:type="dxa"/>
          </w:tcPr>
          <w:p w14:paraId="29E8C610"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11.1 </w:t>
            </w:r>
            <w:proofErr w:type="spellStart"/>
            <w:r w:rsidRPr="00245C51">
              <w:rPr>
                <w:rFonts w:ascii="Book Antiqua" w:eastAsia="宋体" w:hAnsi="Book Antiqua"/>
                <w:color w:val="000000" w:themeColor="text1"/>
                <w:lang w:val="en-GB"/>
              </w:rPr>
              <w:t>mo</w:t>
            </w:r>
            <w:proofErr w:type="spellEnd"/>
            <w:r w:rsidR="00C649FC" w:rsidRPr="00245C51">
              <w:rPr>
                <w:rFonts w:ascii="Book Antiqua" w:eastAsia="宋体" w:hAnsi="Book Antiqua"/>
                <w:color w:val="000000" w:themeColor="text1"/>
                <w:lang w:val="en-GB"/>
              </w:rPr>
              <w:t xml:space="preserve"> (95%</w:t>
            </w:r>
            <w:r w:rsidRPr="00245C51">
              <w:rPr>
                <w:rFonts w:ascii="Book Antiqua" w:eastAsia="宋体" w:hAnsi="Book Antiqua"/>
                <w:color w:val="000000" w:themeColor="text1"/>
                <w:lang w:val="en-GB"/>
              </w:rPr>
              <w:t>CI:</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 xml:space="preserve">4.8-13.4 </w:t>
            </w:r>
            <w:proofErr w:type="spellStart"/>
            <w:r w:rsidRPr="00245C51">
              <w:rPr>
                <w:rFonts w:ascii="Book Antiqua" w:eastAsia="宋体" w:hAnsi="Book Antiqua"/>
                <w:color w:val="000000" w:themeColor="text1"/>
                <w:lang w:val="en-GB"/>
              </w:rPr>
              <w:t>mo</w:t>
            </w:r>
            <w:proofErr w:type="spellEnd"/>
            <w:r w:rsidRPr="00245C51">
              <w:rPr>
                <w:rFonts w:ascii="Book Antiqua" w:eastAsia="宋体" w:hAnsi="Book Antiqua"/>
                <w:color w:val="000000" w:themeColor="text1"/>
                <w:lang w:val="en-GB"/>
              </w:rPr>
              <w:t>)</w:t>
            </w:r>
          </w:p>
        </w:tc>
        <w:tc>
          <w:tcPr>
            <w:tcW w:w="1134" w:type="dxa"/>
          </w:tcPr>
          <w:p w14:paraId="62031BE4"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w:t>
            </w:r>
          </w:p>
        </w:tc>
      </w:tr>
    </w:tbl>
    <w:p w14:paraId="5E70A7E8" w14:textId="188C4BA2" w:rsidR="00A77B3E" w:rsidRPr="00245C51" w:rsidRDefault="007837F8" w:rsidP="00245C51">
      <w:pPr>
        <w:spacing w:line="360" w:lineRule="auto"/>
        <w:jc w:val="both"/>
        <w:rPr>
          <w:rFonts w:ascii="Book Antiqua" w:eastAsia="宋体" w:hAnsi="Book Antiqua"/>
          <w:color w:val="000000" w:themeColor="text1"/>
          <w:kern w:val="2"/>
          <w:lang w:val="en-GB" w:eastAsia="zh-CN"/>
        </w:rPr>
      </w:pPr>
      <w:r w:rsidRPr="0031601C">
        <w:rPr>
          <w:rFonts w:ascii="Book Antiqua" w:eastAsia="宋体" w:hAnsi="Book Antiqua"/>
          <w:color w:val="000000" w:themeColor="text1"/>
          <w:kern w:val="2"/>
          <w:lang w:val="en-GB" w:eastAsia="zh-CN"/>
        </w:rPr>
        <w:t xml:space="preserve">2-CdA: Cladribine; </w:t>
      </w:r>
      <w:r w:rsidR="00CD52A0" w:rsidRPr="00245C51">
        <w:rPr>
          <w:rFonts w:ascii="Book Antiqua" w:eastAsia="宋体" w:hAnsi="Book Antiqua"/>
          <w:color w:val="000000" w:themeColor="text1"/>
          <w:kern w:val="2"/>
          <w:lang w:val="en-GB" w:eastAsia="zh-CN"/>
        </w:rPr>
        <w:t xml:space="preserve">ALL: </w:t>
      </w:r>
      <w:r w:rsidR="00AE0ACF" w:rsidRPr="00245C51">
        <w:rPr>
          <w:rFonts w:ascii="Book Antiqua" w:eastAsia="宋体" w:hAnsi="Book Antiqua"/>
          <w:color w:val="000000" w:themeColor="text1"/>
          <w:kern w:val="2"/>
          <w:lang w:val="en-GB" w:eastAsia="zh-CN"/>
        </w:rPr>
        <w:t>A</w:t>
      </w:r>
      <w:r w:rsidR="00CD52A0" w:rsidRPr="00245C51">
        <w:rPr>
          <w:rFonts w:ascii="Book Antiqua" w:eastAsia="宋体" w:hAnsi="Book Antiqua"/>
          <w:color w:val="000000" w:themeColor="text1"/>
          <w:kern w:val="2"/>
          <w:lang w:val="en-GB" w:eastAsia="zh-CN"/>
        </w:rPr>
        <w:t>cute lymphoblastic leuk</w:t>
      </w:r>
      <w:r w:rsidR="00FE651F" w:rsidRPr="00245C51">
        <w:rPr>
          <w:rFonts w:ascii="Book Antiqua" w:eastAsia="宋体" w:hAnsi="Book Antiqua"/>
          <w:color w:val="000000" w:themeColor="text1"/>
          <w:kern w:val="2"/>
          <w:lang w:val="en-GB" w:eastAsia="zh-CN"/>
        </w:rPr>
        <w:t>a</w:t>
      </w:r>
      <w:r w:rsidR="00CD52A0" w:rsidRPr="00245C51">
        <w:rPr>
          <w:rFonts w:ascii="Book Antiqua" w:eastAsia="宋体" w:hAnsi="Book Antiqua"/>
          <w:color w:val="000000" w:themeColor="text1"/>
          <w:kern w:val="2"/>
          <w:lang w:val="en-GB" w:eastAsia="zh-CN"/>
        </w:rPr>
        <w:t xml:space="preserve">emia; AML: </w:t>
      </w:r>
      <w:r w:rsidR="00AE0ACF" w:rsidRPr="00245C51">
        <w:rPr>
          <w:rFonts w:ascii="Book Antiqua" w:eastAsia="宋体" w:hAnsi="Book Antiqua"/>
          <w:color w:val="000000" w:themeColor="text1"/>
          <w:kern w:val="2"/>
          <w:lang w:val="en-GB" w:eastAsia="zh-CN"/>
        </w:rPr>
        <w:t>A</w:t>
      </w:r>
      <w:r w:rsidR="00CD52A0" w:rsidRPr="00245C51">
        <w:rPr>
          <w:rFonts w:ascii="Book Antiqua" w:eastAsia="宋体" w:hAnsi="Book Antiqua"/>
          <w:color w:val="000000" w:themeColor="text1"/>
          <w:kern w:val="2"/>
          <w:lang w:val="en-GB" w:eastAsia="zh-CN"/>
        </w:rPr>
        <w:t>cute myeloid leuk</w:t>
      </w:r>
      <w:r w:rsidR="00FE651F" w:rsidRPr="00245C51">
        <w:rPr>
          <w:rFonts w:ascii="Book Antiqua" w:eastAsia="宋体" w:hAnsi="Book Antiqua"/>
          <w:color w:val="000000" w:themeColor="text1"/>
          <w:kern w:val="2"/>
          <w:lang w:val="en-GB" w:eastAsia="zh-CN"/>
        </w:rPr>
        <w:t>a</w:t>
      </w:r>
      <w:r w:rsidR="00CD52A0" w:rsidRPr="00245C51">
        <w:rPr>
          <w:rFonts w:ascii="Book Antiqua" w:eastAsia="宋体" w:hAnsi="Book Antiqua"/>
          <w:color w:val="000000" w:themeColor="text1"/>
          <w:kern w:val="2"/>
          <w:lang w:val="en-GB" w:eastAsia="zh-CN"/>
        </w:rPr>
        <w:t>emia</w:t>
      </w:r>
      <w:r>
        <w:rPr>
          <w:rFonts w:ascii="Book Antiqua" w:eastAsia="宋体" w:hAnsi="Book Antiqua"/>
          <w:color w:val="000000" w:themeColor="text1"/>
          <w:kern w:val="2"/>
          <w:lang w:val="en-GB" w:eastAsia="zh-CN"/>
        </w:rPr>
        <w:t>;</w:t>
      </w:r>
      <w:r w:rsidRPr="007837F8">
        <w:rPr>
          <w:rFonts w:ascii="Book Antiqua" w:hAnsi="Book Antiqua"/>
          <w:color w:val="000000" w:themeColor="text1"/>
          <w:shd w:val="clear" w:color="auto" w:fill="FFFFFF"/>
        </w:rPr>
        <w:t xml:space="preserve"> </w:t>
      </w:r>
      <w:r w:rsidRPr="003C5206">
        <w:rPr>
          <w:rFonts w:ascii="Book Antiqua" w:eastAsia="Book Antiqua" w:hAnsi="Book Antiqua" w:cs="Book Antiqua"/>
          <w:color w:val="000000" w:themeColor="text1"/>
          <w:lang w:val="en-GB"/>
        </w:rPr>
        <w:t xml:space="preserve">Ara-C: </w:t>
      </w:r>
      <w:r>
        <w:rPr>
          <w:rFonts w:ascii="Book Antiqua" w:eastAsia="Book Antiqua" w:hAnsi="Book Antiqua" w:cs="Book Antiqua"/>
          <w:color w:val="000000" w:themeColor="text1"/>
          <w:lang w:val="en-GB"/>
        </w:rPr>
        <w:t>C</w:t>
      </w:r>
      <w:r w:rsidRPr="003C5206">
        <w:rPr>
          <w:rFonts w:ascii="Book Antiqua" w:eastAsia="Book Antiqua" w:hAnsi="Book Antiqua" w:cs="Book Antiqua"/>
          <w:color w:val="000000" w:themeColor="text1"/>
          <w:lang w:val="en-GB"/>
        </w:rPr>
        <w:t xml:space="preserve">ytarabine; </w:t>
      </w:r>
      <w:r w:rsidRPr="008A0F1D">
        <w:rPr>
          <w:rFonts w:ascii="Book Antiqua" w:hAnsi="Book Antiqua"/>
          <w:color w:val="000000" w:themeColor="text1"/>
          <w:shd w:val="clear" w:color="auto" w:fill="FFFFFF"/>
        </w:rPr>
        <w:t>CI: Confidence interval</w:t>
      </w:r>
      <w:r>
        <w:rPr>
          <w:rFonts w:ascii="Book Antiqua" w:hAnsi="Book Antiqua"/>
          <w:color w:val="000000" w:themeColor="text1"/>
          <w:shd w:val="clear" w:color="auto" w:fill="FFFFFF"/>
        </w:rPr>
        <w:t>;</w:t>
      </w:r>
      <w:r w:rsidRPr="001E2A5A">
        <w:rPr>
          <w:rFonts w:ascii="Book Antiqua" w:hAnsi="Book Antiqua"/>
          <w:color w:val="000000" w:themeColor="text1"/>
          <w:shd w:val="clear" w:color="auto" w:fill="FFFFFF"/>
        </w:rPr>
        <w:t xml:space="preserve"> CLAG: </w:t>
      </w:r>
      <w:r w:rsidRPr="001E2A5A">
        <w:rPr>
          <w:rFonts w:ascii="Book Antiqua" w:eastAsia="Book Antiqua" w:hAnsi="Book Antiqua" w:cs="Book Antiqua"/>
          <w:color w:val="000000" w:themeColor="text1"/>
          <w:lang w:val="en-GB"/>
        </w:rPr>
        <w:t>Cladribine, cytarabine and granulocyte colony-stimulating factor</w:t>
      </w:r>
      <w:r w:rsidR="00CD52A0" w:rsidRPr="00245C51">
        <w:rPr>
          <w:rFonts w:ascii="Book Antiqua" w:eastAsia="宋体" w:hAnsi="Book Antiqua"/>
          <w:color w:val="000000" w:themeColor="text1"/>
          <w:kern w:val="2"/>
          <w:lang w:val="en-GB" w:eastAsia="zh-CN"/>
        </w:rPr>
        <w:t>;</w:t>
      </w:r>
      <w:r w:rsidR="00FB3F26" w:rsidRPr="00245C51">
        <w:rPr>
          <w:rFonts w:ascii="Book Antiqua" w:eastAsia="宋体" w:hAnsi="Book Antiqua"/>
          <w:color w:val="000000" w:themeColor="text1"/>
          <w:kern w:val="2"/>
          <w:lang w:val="en-GB" w:eastAsia="zh-CN"/>
        </w:rPr>
        <w:t xml:space="preserve"> </w:t>
      </w:r>
      <w:r w:rsidR="00DA5186" w:rsidRPr="00665CDA">
        <w:rPr>
          <w:rFonts w:ascii="Book Antiqua" w:eastAsia="Book Antiqua" w:hAnsi="Book Antiqua" w:cs="Book Antiqua"/>
          <w:color w:val="000000" w:themeColor="text1"/>
          <w:lang w:val="en-GB"/>
        </w:rPr>
        <w:t xml:space="preserve">CLAG-M: Cladribine, cytarabine, granulocyte colony-stimulating factor </w:t>
      </w:r>
      <w:r w:rsidR="00DA5186" w:rsidRPr="00665CDA">
        <w:rPr>
          <w:rFonts w:ascii="Book Antiqua" w:hAnsi="Book Antiqua"/>
          <w:color w:val="000000" w:themeColor="text1"/>
          <w:shd w:val="clear" w:color="auto" w:fill="FFFFFF"/>
        </w:rPr>
        <w:t xml:space="preserve">and mitoxantrone; </w:t>
      </w:r>
      <w:r w:rsidR="00FB3F26" w:rsidRPr="00245C51">
        <w:rPr>
          <w:rFonts w:ascii="Book Antiqua" w:eastAsia="宋体" w:hAnsi="Book Antiqua"/>
          <w:color w:val="000000" w:themeColor="text1"/>
          <w:kern w:val="2"/>
          <w:lang w:val="en-GB" w:eastAsia="zh-CN"/>
        </w:rPr>
        <w:t xml:space="preserve">CR: </w:t>
      </w:r>
      <w:r w:rsidR="00CA320C" w:rsidRPr="00245C51">
        <w:rPr>
          <w:rFonts w:ascii="Book Antiqua" w:eastAsia="宋体" w:hAnsi="Book Antiqua"/>
          <w:color w:val="000000" w:themeColor="text1"/>
          <w:kern w:val="2"/>
          <w:lang w:val="en-GB" w:eastAsia="zh-CN"/>
        </w:rPr>
        <w:t xml:space="preserve">Complete remission; </w:t>
      </w:r>
      <w:r w:rsidRPr="00AC4C11">
        <w:rPr>
          <w:rFonts w:ascii="Book Antiqua" w:eastAsia="宋体" w:hAnsi="Book Antiqua"/>
          <w:color w:val="000000" w:themeColor="text1"/>
          <w:kern w:val="2"/>
          <w:lang w:val="en-GB" w:eastAsia="zh-CN"/>
        </w:rPr>
        <w:t xml:space="preserve">DAE: </w:t>
      </w:r>
      <w:r w:rsidRPr="00AC4C11">
        <w:rPr>
          <w:rFonts w:ascii="Book Antiqua" w:hAnsi="Book Antiqua"/>
          <w:color w:val="000000" w:themeColor="text1"/>
          <w:shd w:val="clear" w:color="auto" w:fill="FFFFFF"/>
        </w:rPr>
        <w:t xml:space="preserve">doxorubicin hydrochloride, bevacizumab, and </w:t>
      </w:r>
      <w:proofErr w:type="spellStart"/>
      <w:r w:rsidRPr="00AC4C11">
        <w:rPr>
          <w:rFonts w:ascii="Book Antiqua" w:hAnsi="Book Antiqua"/>
          <w:color w:val="000000" w:themeColor="text1"/>
          <w:shd w:val="clear" w:color="auto" w:fill="FFFFFF"/>
        </w:rPr>
        <w:t>everolimus</w:t>
      </w:r>
      <w:proofErr w:type="spellEnd"/>
      <w:r w:rsidRPr="00AC4C11">
        <w:rPr>
          <w:rFonts w:ascii="Book Antiqua" w:hAnsi="Book Antiqua"/>
          <w:color w:val="000000" w:themeColor="text1"/>
          <w:shd w:val="clear" w:color="auto" w:fill="FFFFFF"/>
        </w:rPr>
        <w:t xml:space="preserve">; </w:t>
      </w:r>
      <w:r w:rsidRPr="006D0B32">
        <w:rPr>
          <w:rFonts w:ascii="Book Antiqua" w:eastAsia="宋体" w:hAnsi="Book Antiqua"/>
          <w:color w:val="000000" w:themeColor="text1"/>
          <w:kern w:val="2"/>
          <w:lang w:val="en-GB" w:eastAsia="zh-CN"/>
        </w:rPr>
        <w:t xml:space="preserve">FLAG: </w:t>
      </w:r>
      <w:r w:rsidRPr="006D0B32">
        <w:rPr>
          <w:rFonts w:ascii="Book Antiqua" w:hAnsi="Book Antiqua" w:cs="Book Antiqua"/>
          <w:color w:val="000000" w:themeColor="text1"/>
          <w:lang w:val="en-GB" w:eastAsia="zh-CN"/>
        </w:rPr>
        <w:t>F</w:t>
      </w:r>
      <w:r w:rsidRPr="006D0B32">
        <w:rPr>
          <w:rFonts w:ascii="Book Antiqua" w:eastAsia="Book Antiqua" w:hAnsi="Book Antiqua" w:cs="Book Antiqua"/>
          <w:color w:val="000000" w:themeColor="text1"/>
          <w:lang w:val="en-GB"/>
        </w:rPr>
        <w:t>ludarabine, cytarabine and granulocyte colony-stimulating factor</w:t>
      </w:r>
      <w:r w:rsidRPr="006D0B32">
        <w:rPr>
          <w:rFonts w:ascii="Book Antiqua" w:hAnsi="Book Antiqua" w:cs="Book Antiqua"/>
          <w:color w:val="000000" w:themeColor="text1"/>
          <w:lang w:val="en-GB" w:eastAsia="zh-CN"/>
        </w:rPr>
        <w:t>;</w:t>
      </w:r>
      <w:r>
        <w:rPr>
          <w:rFonts w:ascii="Book Antiqua" w:hAnsi="Book Antiqua" w:cs="Book Antiqua"/>
          <w:color w:val="000000" w:themeColor="text1"/>
          <w:lang w:val="en-GB" w:eastAsia="zh-CN"/>
        </w:rPr>
        <w:t xml:space="preserve"> </w:t>
      </w:r>
      <w:r w:rsidR="00DA5186" w:rsidRPr="001D4330">
        <w:rPr>
          <w:rFonts w:ascii="Book Antiqua" w:hAnsi="Book Antiqua"/>
          <w:color w:val="000000" w:themeColor="text1"/>
          <w:shd w:val="clear" w:color="auto" w:fill="FFFFFF"/>
        </w:rPr>
        <w:t xml:space="preserve">FLAGI: </w:t>
      </w:r>
      <w:r w:rsidR="00DA5186" w:rsidRPr="001D4330">
        <w:rPr>
          <w:rFonts w:ascii="Book Antiqua" w:hAnsi="Book Antiqua" w:cs="Book Antiqua"/>
          <w:color w:val="000000" w:themeColor="text1"/>
          <w:lang w:val="en-GB" w:eastAsia="zh-CN"/>
        </w:rPr>
        <w:t>F</w:t>
      </w:r>
      <w:r w:rsidR="00DA5186" w:rsidRPr="001D4330">
        <w:rPr>
          <w:rFonts w:ascii="Book Antiqua" w:eastAsia="Book Antiqua" w:hAnsi="Book Antiqua" w:cs="Book Antiqua"/>
          <w:color w:val="000000" w:themeColor="text1"/>
          <w:lang w:val="en-GB"/>
        </w:rPr>
        <w:t>ludarabine, cytarabine, granulocyte colony-stimulating factor and idarubicin</w:t>
      </w:r>
      <w:r w:rsidR="00DA5186" w:rsidRPr="001D4330">
        <w:rPr>
          <w:rFonts w:ascii="Book Antiqua" w:hAnsi="Book Antiqua"/>
          <w:color w:val="000000" w:themeColor="text1"/>
          <w:shd w:val="clear" w:color="auto" w:fill="FFFFFF"/>
        </w:rPr>
        <w:t xml:space="preserve">; </w:t>
      </w:r>
      <w:r w:rsidR="00CA320C" w:rsidRPr="00245C51">
        <w:rPr>
          <w:rFonts w:ascii="Book Antiqua" w:eastAsia="宋体" w:hAnsi="Book Antiqua"/>
          <w:color w:val="000000" w:themeColor="text1"/>
          <w:kern w:val="2"/>
          <w:lang w:val="en-GB" w:eastAsia="zh-CN"/>
        </w:rPr>
        <w:t>HSCT: H</w:t>
      </w:r>
      <w:r w:rsidR="00034DD4" w:rsidRPr="00245C51">
        <w:rPr>
          <w:rFonts w:ascii="Book Antiqua" w:eastAsia="宋体" w:hAnsi="Book Antiqua"/>
          <w:color w:val="000000" w:themeColor="text1"/>
          <w:kern w:val="2"/>
          <w:lang w:val="en-GB" w:eastAsia="zh-CN"/>
        </w:rPr>
        <w:t>a</w:t>
      </w:r>
      <w:r w:rsidR="00FB3F26" w:rsidRPr="00245C51">
        <w:rPr>
          <w:rFonts w:ascii="Book Antiqua" w:eastAsia="宋体" w:hAnsi="Book Antiqua"/>
          <w:color w:val="000000" w:themeColor="text1"/>
          <w:kern w:val="2"/>
          <w:lang w:val="en-GB" w:eastAsia="zh-CN"/>
        </w:rPr>
        <w:t xml:space="preserve">ematopoietic </w:t>
      </w:r>
      <w:r w:rsidR="00CA320C" w:rsidRPr="00245C51">
        <w:rPr>
          <w:rFonts w:ascii="Book Antiqua" w:eastAsia="宋体" w:hAnsi="Book Antiqua"/>
          <w:color w:val="000000" w:themeColor="text1"/>
          <w:kern w:val="2"/>
          <w:lang w:val="en-GB" w:eastAsia="zh-CN"/>
        </w:rPr>
        <w:t xml:space="preserve">stem cell transplantation; </w:t>
      </w:r>
      <w:r w:rsidRPr="00107771">
        <w:rPr>
          <w:rFonts w:ascii="Book Antiqua" w:hAnsi="Book Antiqua"/>
          <w:color w:val="000000" w:themeColor="text1"/>
          <w:shd w:val="clear" w:color="auto" w:fill="FFFFFF"/>
        </w:rPr>
        <w:t xml:space="preserve">IA: Idarubicin and cytarabine; IAC: Idarubicin, cytarabine and cladribine; </w:t>
      </w:r>
      <w:r w:rsidRPr="00407EDC">
        <w:rPr>
          <w:rFonts w:ascii="Book Antiqua" w:hAnsi="Book Antiqua"/>
          <w:color w:val="000000" w:themeColor="text1"/>
          <w:shd w:val="clear" w:color="auto" w:fill="FFFFFF"/>
        </w:rPr>
        <w:t xml:space="preserve">IDA: Idarubicin; </w:t>
      </w:r>
      <w:r w:rsidR="00CA320C" w:rsidRPr="00245C51">
        <w:rPr>
          <w:rFonts w:ascii="Book Antiqua" w:eastAsia="宋体" w:hAnsi="Book Antiqua"/>
          <w:color w:val="000000" w:themeColor="text1"/>
          <w:kern w:val="2"/>
          <w:lang w:val="en-GB" w:eastAsia="zh-CN"/>
        </w:rPr>
        <w:t xml:space="preserve">MEC: Mitoxantrone, etoposide and cytarabine; </w:t>
      </w:r>
      <w:proofErr w:type="spellStart"/>
      <w:r w:rsidR="00DA5186" w:rsidRPr="00E3292C">
        <w:rPr>
          <w:rFonts w:ascii="Book Antiqua" w:hAnsi="Book Antiqua"/>
          <w:color w:val="000000" w:themeColor="text1"/>
          <w:shd w:val="clear" w:color="auto" w:fill="FFFFFF"/>
        </w:rPr>
        <w:t>mFLAI</w:t>
      </w:r>
      <w:proofErr w:type="spellEnd"/>
      <w:r w:rsidR="00DA5186" w:rsidRPr="00E3292C">
        <w:rPr>
          <w:rFonts w:ascii="Book Antiqua" w:hAnsi="Book Antiqua"/>
          <w:color w:val="000000" w:themeColor="text1"/>
          <w:shd w:val="clear" w:color="auto" w:fill="FFFFFF"/>
        </w:rPr>
        <w:t xml:space="preserve">: </w:t>
      </w:r>
      <w:r w:rsidR="00DA5186" w:rsidRPr="00E3292C">
        <w:rPr>
          <w:rFonts w:ascii="Book Antiqua" w:hAnsi="Book Antiqua" w:cs="Arial"/>
          <w:color w:val="000000" w:themeColor="text1"/>
          <w:shd w:val="clear" w:color="auto" w:fill="FFFFFF"/>
        </w:rPr>
        <w:t>Modified fludarabine, cytarabine, and attenuated</w:t>
      </w:r>
      <w:r w:rsidR="00DA5186" w:rsidRPr="00E3292C">
        <w:rPr>
          <w:rFonts w:ascii="Cambria Math" w:hAnsi="Cambria Math" w:cs="Cambria Math"/>
          <w:color w:val="000000" w:themeColor="text1"/>
          <w:shd w:val="clear" w:color="auto" w:fill="FFFFFF"/>
        </w:rPr>
        <w:t>‐</w:t>
      </w:r>
      <w:r w:rsidR="00DA5186" w:rsidRPr="00E3292C">
        <w:rPr>
          <w:rFonts w:ascii="Book Antiqua" w:hAnsi="Book Antiqua" w:cs="Arial"/>
          <w:color w:val="000000" w:themeColor="text1"/>
          <w:shd w:val="clear" w:color="auto" w:fill="FFFFFF"/>
        </w:rPr>
        <w:t>dose idarubicin</w:t>
      </w:r>
      <w:r w:rsidR="00DA5186" w:rsidRPr="00E3292C">
        <w:rPr>
          <w:rFonts w:ascii="Book Antiqua" w:hAnsi="Book Antiqua"/>
          <w:color w:val="000000" w:themeColor="text1"/>
          <w:shd w:val="clear" w:color="auto" w:fill="FFFFFF"/>
        </w:rPr>
        <w:t xml:space="preserve">; </w:t>
      </w:r>
      <w:r w:rsidR="00DA5186" w:rsidRPr="00E4696A">
        <w:rPr>
          <w:rFonts w:ascii="Book Antiqua" w:eastAsia="宋体" w:hAnsi="Book Antiqua"/>
          <w:color w:val="000000" w:themeColor="text1"/>
          <w:kern w:val="2"/>
          <w:lang w:val="en-GB" w:eastAsia="zh-CN"/>
        </w:rPr>
        <w:t xml:space="preserve">ND: Newly diagnosed; </w:t>
      </w:r>
      <w:r w:rsidR="00CA320C" w:rsidRPr="00245C51">
        <w:rPr>
          <w:rFonts w:ascii="Book Antiqua" w:eastAsia="宋体" w:hAnsi="Book Antiqua"/>
          <w:color w:val="000000" w:themeColor="text1"/>
          <w:kern w:val="2"/>
          <w:lang w:val="en-GB" w:eastAsia="zh-CN"/>
        </w:rPr>
        <w:t>NR: N</w:t>
      </w:r>
      <w:r w:rsidR="00FB3F26" w:rsidRPr="00245C51">
        <w:rPr>
          <w:rFonts w:ascii="Book Antiqua" w:eastAsia="宋体" w:hAnsi="Book Antiqua"/>
          <w:color w:val="000000" w:themeColor="text1"/>
          <w:kern w:val="2"/>
          <w:lang w:val="en-GB" w:eastAsia="zh-CN"/>
        </w:rPr>
        <w:t>ot reported</w:t>
      </w:r>
      <w:r w:rsidR="00FE651F" w:rsidRPr="00245C51">
        <w:rPr>
          <w:rFonts w:ascii="Book Antiqua" w:eastAsia="宋体" w:hAnsi="Book Antiqua"/>
          <w:color w:val="000000" w:themeColor="text1"/>
          <w:kern w:val="2"/>
          <w:lang w:val="en-GB" w:eastAsia="zh-CN"/>
        </w:rPr>
        <w:t xml:space="preserve">; </w:t>
      </w:r>
      <w:bookmarkEnd w:id="56"/>
      <w:bookmarkEnd w:id="57"/>
      <w:bookmarkEnd w:id="58"/>
      <w:bookmarkEnd w:id="59"/>
      <w:r w:rsidRPr="00BC0F9A">
        <w:rPr>
          <w:rFonts w:ascii="Book Antiqua" w:eastAsia="宋体" w:hAnsi="Book Antiqua"/>
          <w:color w:val="000000" w:themeColor="text1"/>
          <w:kern w:val="2"/>
          <w:lang w:val="en-GB" w:eastAsia="zh-CN"/>
        </w:rPr>
        <w:t xml:space="preserve">OS: Overall survival; </w:t>
      </w:r>
      <w:r w:rsidRPr="009F5CC0">
        <w:rPr>
          <w:rFonts w:ascii="Book Antiqua" w:eastAsia="宋体" w:hAnsi="Book Antiqua"/>
          <w:color w:val="000000" w:themeColor="text1"/>
          <w:kern w:val="2"/>
          <w:lang w:val="en-GB" w:eastAsia="zh-CN"/>
        </w:rPr>
        <w:t>PR: Partial remission;</w:t>
      </w:r>
      <w:r>
        <w:rPr>
          <w:rFonts w:ascii="Book Antiqua" w:eastAsia="宋体" w:hAnsi="Book Antiqua"/>
          <w:color w:val="000000" w:themeColor="text1"/>
          <w:kern w:val="2"/>
          <w:lang w:val="en-GB" w:eastAsia="zh-CN"/>
        </w:rPr>
        <w:t xml:space="preserve"> </w:t>
      </w:r>
      <w:r w:rsidRPr="00247753">
        <w:rPr>
          <w:rFonts w:ascii="Book Antiqua" w:eastAsia="宋体" w:hAnsi="Book Antiqua"/>
          <w:color w:val="000000" w:themeColor="text1"/>
          <w:kern w:val="2"/>
          <w:lang w:val="en-GB" w:eastAsia="zh-CN"/>
        </w:rPr>
        <w:t>R/R: Refractory and/or relapse</w:t>
      </w:r>
      <w:r w:rsidR="00DA5186">
        <w:rPr>
          <w:rFonts w:ascii="Book Antiqua" w:eastAsia="宋体" w:hAnsi="Book Antiqua"/>
          <w:color w:val="000000" w:themeColor="text1"/>
          <w:kern w:val="2"/>
          <w:lang w:val="en-GB" w:eastAsia="zh-CN"/>
        </w:rPr>
        <w:t>.</w:t>
      </w:r>
    </w:p>
    <w:sectPr w:rsidR="00A77B3E" w:rsidRPr="00245C51" w:rsidSect="00667D30">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0A3157" w14:textId="77777777" w:rsidR="004F2A23" w:rsidRDefault="004F2A23" w:rsidP="00766846">
      <w:r>
        <w:separator/>
      </w:r>
    </w:p>
  </w:endnote>
  <w:endnote w:type="continuationSeparator" w:id="0">
    <w:p w14:paraId="00FAD2E5" w14:textId="77777777" w:rsidR="004F2A23" w:rsidRDefault="004F2A23" w:rsidP="00766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393357288"/>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52489B20" w14:textId="77777777" w:rsidR="00AE38F2" w:rsidRPr="00245C51" w:rsidRDefault="00AE38F2" w:rsidP="00B60D4A">
            <w:pPr>
              <w:pStyle w:val="aa"/>
              <w:jc w:val="right"/>
              <w:rPr>
                <w:rFonts w:ascii="Book Antiqua" w:hAnsi="Book Antiqua"/>
                <w:sz w:val="24"/>
                <w:szCs w:val="24"/>
              </w:rPr>
            </w:pPr>
            <w:r w:rsidRPr="00245C51">
              <w:rPr>
                <w:rFonts w:ascii="Book Antiqua" w:hAnsi="Book Antiqua"/>
                <w:sz w:val="24"/>
                <w:szCs w:val="24"/>
                <w:lang w:val="zh-CN" w:eastAsia="zh-CN"/>
              </w:rPr>
              <w:t xml:space="preserve"> </w:t>
            </w:r>
            <w:r w:rsidRPr="00245C51">
              <w:rPr>
                <w:rFonts w:ascii="Book Antiqua" w:hAnsi="Book Antiqua"/>
                <w:sz w:val="24"/>
                <w:szCs w:val="24"/>
              </w:rPr>
              <w:fldChar w:fldCharType="begin"/>
            </w:r>
            <w:r w:rsidRPr="00245C51">
              <w:rPr>
                <w:rFonts w:ascii="Book Antiqua" w:hAnsi="Book Antiqua"/>
                <w:sz w:val="24"/>
                <w:szCs w:val="24"/>
              </w:rPr>
              <w:instrText>PAGE</w:instrText>
            </w:r>
            <w:r w:rsidRPr="00245C51">
              <w:rPr>
                <w:rFonts w:ascii="Book Antiqua" w:hAnsi="Book Antiqua"/>
                <w:sz w:val="24"/>
                <w:szCs w:val="24"/>
              </w:rPr>
              <w:fldChar w:fldCharType="separate"/>
            </w:r>
            <w:r w:rsidR="002F5F82">
              <w:rPr>
                <w:rFonts w:ascii="Book Antiqua" w:hAnsi="Book Antiqua"/>
                <w:noProof/>
                <w:sz w:val="24"/>
                <w:szCs w:val="24"/>
              </w:rPr>
              <w:t>3</w:t>
            </w:r>
            <w:r w:rsidRPr="00245C51">
              <w:rPr>
                <w:rFonts w:ascii="Book Antiqua" w:hAnsi="Book Antiqua"/>
                <w:sz w:val="24"/>
                <w:szCs w:val="24"/>
              </w:rPr>
              <w:fldChar w:fldCharType="end"/>
            </w:r>
            <w:r w:rsidRPr="00245C51">
              <w:rPr>
                <w:rFonts w:ascii="Book Antiqua" w:hAnsi="Book Antiqua"/>
                <w:sz w:val="24"/>
                <w:szCs w:val="24"/>
                <w:lang w:val="zh-CN" w:eastAsia="zh-CN"/>
              </w:rPr>
              <w:t xml:space="preserve"> / </w:t>
            </w:r>
            <w:r w:rsidRPr="00245C51">
              <w:rPr>
                <w:rFonts w:ascii="Book Antiqua" w:hAnsi="Book Antiqua"/>
                <w:sz w:val="24"/>
                <w:szCs w:val="24"/>
              </w:rPr>
              <w:fldChar w:fldCharType="begin"/>
            </w:r>
            <w:r w:rsidRPr="00245C51">
              <w:rPr>
                <w:rFonts w:ascii="Book Antiqua" w:hAnsi="Book Antiqua"/>
                <w:sz w:val="24"/>
                <w:szCs w:val="24"/>
              </w:rPr>
              <w:instrText>NUMPAGES</w:instrText>
            </w:r>
            <w:r w:rsidRPr="00245C51">
              <w:rPr>
                <w:rFonts w:ascii="Book Antiqua" w:hAnsi="Book Antiqua"/>
                <w:sz w:val="24"/>
                <w:szCs w:val="24"/>
              </w:rPr>
              <w:fldChar w:fldCharType="separate"/>
            </w:r>
            <w:r w:rsidR="002F5F82">
              <w:rPr>
                <w:rFonts w:ascii="Book Antiqua" w:hAnsi="Book Antiqua"/>
                <w:noProof/>
                <w:sz w:val="24"/>
                <w:szCs w:val="24"/>
              </w:rPr>
              <w:t>23</w:t>
            </w:r>
            <w:r w:rsidRPr="00245C51">
              <w:rPr>
                <w:rFonts w:ascii="Book Antiqua" w:hAnsi="Book Antiqua"/>
                <w:sz w:val="24"/>
                <w:szCs w:val="24"/>
              </w:rPr>
              <w:fldChar w:fldCharType="end"/>
            </w:r>
          </w:p>
        </w:sdtContent>
      </w:sdt>
    </w:sdtContent>
  </w:sdt>
  <w:p w14:paraId="467400AD" w14:textId="77777777" w:rsidR="00AE38F2" w:rsidRDefault="00AE38F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4F2BF" w14:textId="77777777" w:rsidR="004F2A23" w:rsidRDefault="004F2A23" w:rsidP="00766846">
      <w:r>
        <w:separator/>
      </w:r>
    </w:p>
  </w:footnote>
  <w:footnote w:type="continuationSeparator" w:id="0">
    <w:p w14:paraId="6C8F5799" w14:textId="77777777" w:rsidR="004F2A23" w:rsidRDefault="004F2A23" w:rsidP="007668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17F"/>
    <w:rsid w:val="00010A5B"/>
    <w:rsid w:val="0001566B"/>
    <w:rsid w:val="00034DD4"/>
    <w:rsid w:val="0003640C"/>
    <w:rsid w:val="0004289A"/>
    <w:rsid w:val="00046605"/>
    <w:rsid w:val="00057434"/>
    <w:rsid w:val="0006000C"/>
    <w:rsid w:val="000607EE"/>
    <w:rsid w:val="0006256E"/>
    <w:rsid w:val="00075F31"/>
    <w:rsid w:val="00097A9F"/>
    <w:rsid w:val="000B4834"/>
    <w:rsid w:val="000C1946"/>
    <w:rsid w:val="000F0ADE"/>
    <w:rsid w:val="00122E32"/>
    <w:rsid w:val="00125580"/>
    <w:rsid w:val="001508A9"/>
    <w:rsid w:val="00153D2D"/>
    <w:rsid w:val="00154E04"/>
    <w:rsid w:val="001C5D6E"/>
    <w:rsid w:val="001E0015"/>
    <w:rsid w:val="001F2940"/>
    <w:rsid w:val="001F2CD3"/>
    <w:rsid w:val="002157DD"/>
    <w:rsid w:val="002270A2"/>
    <w:rsid w:val="0024112A"/>
    <w:rsid w:val="00245C51"/>
    <w:rsid w:val="00257584"/>
    <w:rsid w:val="002664DB"/>
    <w:rsid w:val="00290E31"/>
    <w:rsid w:val="002C22A6"/>
    <w:rsid w:val="002D6734"/>
    <w:rsid w:val="002E012B"/>
    <w:rsid w:val="002F5F82"/>
    <w:rsid w:val="00321BB2"/>
    <w:rsid w:val="003420DF"/>
    <w:rsid w:val="003630BB"/>
    <w:rsid w:val="0038168A"/>
    <w:rsid w:val="00383484"/>
    <w:rsid w:val="003B1B71"/>
    <w:rsid w:val="003D3990"/>
    <w:rsid w:val="003F49D2"/>
    <w:rsid w:val="00401FD6"/>
    <w:rsid w:val="00412F39"/>
    <w:rsid w:val="00420730"/>
    <w:rsid w:val="00431D10"/>
    <w:rsid w:val="004A0AD5"/>
    <w:rsid w:val="004A73D5"/>
    <w:rsid w:val="004B26DC"/>
    <w:rsid w:val="004C2E71"/>
    <w:rsid w:val="004C52BF"/>
    <w:rsid w:val="004D2213"/>
    <w:rsid w:val="004D3C49"/>
    <w:rsid w:val="004D5236"/>
    <w:rsid w:val="004F0AC9"/>
    <w:rsid w:val="004F0ADC"/>
    <w:rsid w:val="004F245D"/>
    <w:rsid w:val="004F2A23"/>
    <w:rsid w:val="00564DC2"/>
    <w:rsid w:val="00570C46"/>
    <w:rsid w:val="005B4B2A"/>
    <w:rsid w:val="005D7647"/>
    <w:rsid w:val="00615800"/>
    <w:rsid w:val="00636AE7"/>
    <w:rsid w:val="0064256D"/>
    <w:rsid w:val="006441F6"/>
    <w:rsid w:val="0064679B"/>
    <w:rsid w:val="00651D72"/>
    <w:rsid w:val="006672F5"/>
    <w:rsid w:val="00667D30"/>
    <w:rsid w:val="006C2582"/>
    <w:rsid w:val="006F7A18"/>
    <w:rsid w:val="007120C1"/>
    <w:rsid w:val="0071762D"/>
    <w:rsid w:val="00733110"/>
    <w:rsid w:val="00754DAB"/>
    <w:rsid w:val="00755DF7"/>
    <w:rsid w:val="00766366"/>
    <w:rsid w:val="00766846"/>
    <w:rsid w:val="00773E56"/>
    <w:rsid w:val="007837F8"/>
    <w:rsid w:val="007D0D65"/>
    <w:rsid w:val="0080757D"/>
    <w:rsid w:val="00815EF3"/>
    <w:rsid w:val="00832E76"/>
    <w:rsid w:val="00833935"/>
    <w:rsid w:val="00834EAA"/>
    <w:rsid w:val="008360EB"/>
    <w:rsid w:val="00866167"/>
    <w:rsid w:val="0087261B"/>
    <w:rsid w:val="008824E5"/>
    <w:rsid w:val="00886060"/>
    <w:rsid w:val="008939C2"/>
    <w:rsid w:val="008C4387"/>
    <w:rsid w:val="008D24D6"/>
    <w:rsid w:val="008D3C9D"/>
    <w:rsid w:val="009314BE"/>
    <w:rsid w:val="0096244C"/>
    <w:rsid w:val="00977933"/>
    <w:rsid w:val="009A0B38"/>
    <w:rsid w:val="009B27AA"/>
    <w:rsid w:val="009C07B8"/>
    <w:rsid w:val="009C466E"/>
    <w:rsid w:val="009D085D"/>
    <w:rsid w:val="009D3961"/>
    <w:rsid w:val="00A05271"/>
    <w:rsid w:val="00A06E8B"/>
    <w:rsid w:val="00A21818"/>
    <w:rsid w:val="00A24440"/>
    <w:rsid w:val="00A26088"/>
    <w:rsid w:val="00A318F4"/>
    <w:rsid w:val="00A426D9"/>
    <w:rsid w:val="00A64524"/>
    <w:rsid w:val="00A77B3E"/>
    <w:rsid w:val="00AA0E22"/>
    <w:rsid w:val="00AA77DE"/>
    <w:rsid w:val="00AE0ACF"/>
    <w:rsid w:val="00AE38F2"/>
    <w:rsid w:val="00B00E3B"/>
    <w:rsid w:val="00B2613D"/>
    <w:rsid w:val="00B60D4A"/>
    <w:rsid w:val="00B61912"/>
    <w:rsid w:val="00B65E9D"/>
    <w:rsid w:val="00B755F7"/>
    <w:rsid w:val="00BB28BF"/>
    <w:rsid w:val="00BB2F97"/>
    <w:rsid w:val="00BC5442"/>
    <w:rsid w:val="00BF4BD0"/>
    <w:rsid w:val="00C00BCC"/>
    <w:rsid w:val="00C25968"/>
    <w:rsid w:val="00C336EC"/>
    <w:rsid w:val="00C60499"/>
    <w:rsid w:val="00C60E99"/>
    <w:rsid w:val="00C649FC"/>
    <w:rsid w:val="00C675F0"/>
    <w:rsid w:val="00C7271D"/>
    <w:rsid w:val="00CA2A55"/>
    <w:rsid w:val="00CA320C"/>
    <w:rsid w:val="00CB2F6F"/>
    <w:rsid w:val="00CB332A"/>
    <w:rsid w:val="00CB50B8"/>
    <w:rsid w:val="00CD52A0"/>
    <w:rsid w:val="00D70F6F"/>
    <w:rsid w:val="00D76141"/>
    <w:rsid w:val="00DA5186"/>
    <w:rsid w:val="00DC07AA"/>
    <w:rsid w:val="00DC3DA4"/>
    <w:rsid w:val="00E2661A"/>
    <w:rsid w:val="00E50858"/>
    <w:rsid w:val="00E74F89"/>
    <w:rsid w:val="00E836BD"/>
    <w:rsid w:val="00EB3E74"/>
    <w:rsid w:val="00ED1568"/>
    <w:rsid w:val="00ED50BB"/>
    <w:rsid w:val="00EE567C"/>
    <w:rsid w:val="00F22EF9"/>
    <w:rsid w:val="00F41A34"/>
    <w:rsid w:val="00F74828"/>
    <w:rsid w:val="00FB3F26"/>
    <w:rsid w:val="00FB657B"/>
    <w:rsid w:val="00FC061C"/>
    <w:rsid w:val="00FE65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23E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E651F"/>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3B1B71"/>
    <w:rPr>
      <w:rFonts w:eastAsiaTheme="minorEastAsia"/>
      <w:sz w:val="18"/>
      <w:szCs w:val="18"/>
    </w:rPr>
  </w:style>
  <w:style w:type="character" w:customStyle="1" w:styleId="a4">
    <w:name w:val="批注框文本 字符"/>
    <w:basedOn w:val="a0"/>
    <w:link w:val="a3"/>
    <w:rsid w:val="003B1B71"/>
    <w:rPr>
      <w:sz w:val="18"/>
      <w:szCs w:val="18"/>
    </w:rPr>
  </w:style>
  <w:style w:type="table" w:customStyle="1" w:styleId="1">
    <w:name w:val="网格型1"/>
    <w:basedOn w:val="a1"/>
    <w:next w:val="a5"/>
    <w:uiPriority w:val="39"/>
    <w:rsid w:val="00FB3F26"/>
    <w:rPr>
      <w:rFonts w:ascii="Calibri" w:hAnsi="Calibr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rsid w:val="00FB3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1508A9"/>
    <w:pPr>
      <w:spacing w:before="100" w:beforeAutospacing="1" w:after="100" w:afterAutospacing="1"/>
    </w:pPr>
    <w:rPr>
      <w:rFonts w:ascii="宋体" w:eastAsia="宋体" w:hAnsi="宋体" w:cs="宋体"/>
      <w:lang w:eastAsia="zh-CN"/>
    </w:rPr>
  </w:style>
  <w:style w:type="character" w:styleId="a7">
    <w:name w:val="Hyperlink"/>
    <w:basedOn w:val="a0"/>
    <w:rsid w:val="00766366"/>
    <w:rPr>
      <w:color w:val="0000FF" w:themeColor="hyperlink"/>
      <w:u w:val="single"/>
    </w:rPr>
  </w:style>
  <w:style w:type="paragraph" w:styleId="a8">
    <w:name w:val="header"/>
    <w:basedOn w:val="a"/>
    <w:link w:val="a9"/>
    <w:uiPriority w:val="99"/>
    <w:unhideWhenUsed/>
    <w:rsid w:val="00766846"/>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a9">
    <w:name w:val="页眉 字符"/>
    <w:basedOn w:val="a0"/>
    <w:link w:val="a8"/>
    <w:uiPriority w:val="99"/>
    <w:rsid w:val="00766846"/>
    <w:rPr>
      <w:sz w:val="18"/>
      <w:szCs w:val="18"/>
    </w:rPr>
  </w:style>
  <w:style w:type="paragraph" w:styleId="aa">
    <w:name w:val="footer"/>
    <w:basedOn w:val="a"/>
    <w:link w:val="ab"/>
    <w:uiPriority w:val="99"/>
    <w:unhideWhenUsed/>
    <w:rsid w:val="00766846"/>
    <w:pPr>
      <w:tabs>
        <w:tab w:val="center" w:pos="4153"/>
        <w:tab w:val="right" w:pos="8306"/>
      </w:tabs>
      <w:snapToGrid w:val="0"/>
    </w:pPr>
    <w:rPr>
      <w:rFonts w:eastAsiaTheme="minorEastAsia"/>
      <w:sz w:val="18"/>
      <w:szCs w:val="18"/>
    </w:rPr>
  </w:style>
  <w:style w:type="character" w:customStyle="1" w:styleId="ab">
    <w:name w:val="页脚 字符"/>
    <w:basedOn w:val="a0"/>
    <w:link w:val="aa"/>
    <w:uiPriority w:val="99"/>
    <w:rsid w:val="007668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645470">
      <w:bodyDiv w:val="1"/>
      <w:marLeft w:val="0"/>
      <w:marRight w:val="0"/>
      <w:marTop w:val="0"/>
      <w:marBottom w:val="0"/>
      <w:divBdr>
        <w:top w:val="none" w:sz="0" w:space="0" w:color="auto"/>
        <w:left w:val="none" w:sz="0" w:space="0" w:color="auto"/>
        <w:bottom w:val="none" w:sz="0" w:space="0" w:color="auto"/>
        <w:right w:val="none" w:sz="0" w:space="0" w:color="auto"/>
      </w:divBdr>
    </w:div>
    <w:div w:id="579754329">
      <w:bodyDiv w:val="1"/>
      <w:marLeft w:val="0"/>
      <w:marRight w:val="0"/>
      <w:marTop w:val="0"/>
      <w:marBottom w:val="0"/>
      <w:divBdr>
        <w:top w:val="none" w:sz="0" w:space="0" w:color="auto"/>
        <w:left w:val="none" w:sz="0" w:space="0" w:color="auto"/>
        <w:bottom w:val="none" w:sz="0" w:space="0" w:color="auto"/>
        <w:right w:val="none" w:sz="0" w:space="0" w:color="auto"/>
      </w:divBdr>
    </w:div>
    <w:div w:id="1614363097">
      <w:bodyDiv w:val="1"/>
      <w:marLeft w:val="0"/>
      <w:marRight w:val="0"/>
      <w:marTop w:val="0"/>
      <w:marBottom w:val="0"/>
      <w:divBdr>
        <w:top w:val="none" w:sz="0" w:space="0" w:color="auto"/>
        <w:left w:val="none" w:sz="0" w:space="0" w:color="auto"/>
        <w:bottom w:val="none" w:sz="0" w:space="0" w:color="auto"/>
        <w:right w:val="none" w:sz="0" w:space="0" w:color="auto"/>
      </w:divBdr>
    </w:div>
    <w:div w:id="2030987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ccn.org/professionals/physician_gls/pdf/aml_blocks.pdf"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5384</Words>
  <Characters>30691</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2020-10-25T13:16:00Z</dcterms:created>
  <dcterms:modified xsi:type="dcterms:W3CDTF">2020-10-27T06:39:00Z</dcterms:modified>
</cp:coreProperties>
</file>