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BA0FC" w14:textId="3942DB5E" w:rsidR="00D422FD" w:rsidRPr="005808D5" w:rsidRDefault="00D422FD" w:rsidP="00051C6A">
      <w:pPr>
        <w:adjustRightInd w:val="0"/>
        <w:snapToGrid w:val="0"/>
        <w:spacing w:line="360" w:lineRule="auto"/>
        <w:jc w:val="both"/>
        <w:rPr>
          <w:rFonts w:ascii="Book Antiqua" w:eastAsia="Times New Roman" w:hAnsi="Book Antiqua" w:cs="宋体"/>
          <w:bCs/>
          <w:i/>
          <w:color w:val="000000"/>
          <w:sz w:val="24"/>
          <w:szCs w:val="24"/>
        </w:rPr>
      </w:pPr>
      <w:bookmarkStart w:id="0" w:name="OLE_LINK191"/>
      <w:bookmarkStart w:id="1" w:name="OLE_LINK192"/>
      <w:r w:rsidRPr="005808D5">
        <w:rPr>
          <w:rFonts w:ascii="Book Antiqua" w:eastAsia="Times New Roman" w:hAnsi="Book Antiqua" w:cs="宋体"/>
          <w:b/>
          <w:color w:val="000000"/>
          <w:sz w:val="24"/>
          <w:szCs w:val="24"/>
        </w:rPr>
        <w:t xml:space="preserve">Name of Journal: </w:t>
      </w:r>
      <w:r w:rsidR="0001257D" w:rsidRPr="005808D5">
        <w:rPr>
          <w:rFonts w:ascii="Book Antiqua" w:eastAsia="Times New Roman" w:hAnsi="Book Antiqua" w:cs="宋体"/>
          <w:bCs/>
          <w:i/>
          <w:iCs/>
          <w:color w:val="000000"/>
          <w:sz w:val="24"/>
          <w:szCs w:val="24"/>
        </w:rPr>
        <w:t>World Journal of Gastroenterology</w:t>
      </w:r>
    </w:p>
    <w:p w14:paraId="47DBBFC9" w14:textId="21432F33" w:rsidR="00D422FD" w:rsidRPr="005808D5" w:rsidRDefault="00D422FD" w:rsidP="00051C6A">
      <w:pPr>
        <w:adjustRightInd w:val="0"/>
        <w:snapToGrid w:val="0"/>
        <w:spacing w:line="360" w:lineRule="auto"/>
        <w:jc w:val="both"/>
        <w:rPr>
          <w:rFonts w:ascii="Book Antiqua" w:hAnsi="Book Antiqua"/>
          <w:bCs/>
          <w:color w:val="000000"/>
          <w:sz w:val="24"/>
          <w:szCs w:val="24"/>
          <w:lang w:eastAsia="zh-CN"/>
        </w:rPr>
      </w:pPr>
      <w:bookmarkStart w:id="2" w:name="_Hlk22139634"/>
      <w:bookmarkStart w:id="3" w:name="_Hlk5632321"/>
      <w:r w:rsidRPr="005808D5">
        <w:rPr>
          <w:rFonts w:ascii="Book Antiqua" w:eastAsia="Times New Roman" w:hAnsi="Book Antiqua"/>
          <w:b/>
          <w:bCs/>
          <w:color w:val="222222"/>
          <w:sz w:val="24"/>
          <w:szCs w:val="24"/>
        </w:rPr>
        <w:t>Manuscript NO</w:t>
      </w:r>
      <w:r w:rsidRPr="005808D5">
        <w:rPr>
          <w:rFonts w:ascii="Book Antiqua" w:hAnsi="Book Antiqua"/>
          <w:b/>
          <w:color w:val="000000"/>
          <w:sz w:val="24"/>
          <w:szCs w:val="24"/>
        </w:rPr>
        <w:t>:</w:t>
      </w:r>
      <w:bookmarkEnd w:id="2"/>
      <w:r w:rsidRPr="005808D5">
        <w:rPr>
          <w:rFonts w:ascii="Book Antiqua" w:hAnsi="Book Antiqua"/>
          <w:b/>
          <w:color w:val="000000"/>
          <w:sz w:val="24"/>
          <w:szCs w:val="24"/>
        </w:rPr>
        <w:t xml:space="preserve"> </w:t>
      </w:r>
      <w:r w:rsidR="0001257D" w:rsidRPr="005808D5">
        <w:rPr>
          <w:rFonts w:ascii="Book Antiqua" w:hAnsi="Book Antiqua"/>
          <w:bCs/>
          <w:color w:val="000000"/>
          <w:sz w:val="24"/>
          <w:szCs w:val="24"/>
        </w:rPr>
        <w:t>53361</w:t>
      </w:r>
    </w:p>
    <w:bookmarkEnd w:id="3"/>
    <w:p w14:paraId="5AEC7A0A" w14:textId="62B66FF9" w:rsidR="00D422FD" w:rsidRPr="005808D5" w:rsidRDefault="00D422FD" w:rsidP="00051C6A">
      <w:pPr>
        <w:adjustRightInd w:val="0"/>
        <w:snapToGrid w:val="0"/>
        <w:spacing w:line="360" w:lineRule="auto"/>
        <w:jc w:val="both"/>
        <w:rPr>
          <w:rFonts w:ascii="Book Antiqua" w:hAnsi="Book Antiqua" w:cs="Times New Roman"/>
          <w:bCs/>
          <w:sz w:val="24"/>
          <w:szCs w:val="24"/>
        </w:rPr>
      </w:pPr>
      <w:r w:rsidRPr="005808D5">
        <w:rPr>
          <w:rFonts w:ascii="Book Antiqua" w:hAnsi="Book Antiqua"/>
          <w:b/>
          <w:color w:val="000000"/>
          <w:sz w:val="24"/>
          <w:szCs w:val="24"/>
        </w:rPr>
        <w:t>Manuscript Type:</w:t>
      </w:r>
      <w:bookmarkEnd w:id="0"/>
      <w:bookmarkEnd w:id="1"/>
      <w:r w:rsidR="0001257D" w:rsidRPr="005808D5">
        <w:rPr>
          <w:rFonts w:ascii="Book Antiqua" w:hAnsi="Book Antiqua"/>
          <w:b/>
          <w:color w:val="000000"/>
          <w:sz w:val="24"/>
          <w:szCs w:val="24"/>
        </w:rPr>
        <w:t xml:space="preserve"> </w:t>
      </w:r>
      <w:r w:rsidR="00051C6A" w:rsidRPr="005808D5">
        <w:rPr>
          <w:rFonts w:ascii="Book Antiqua" w:hAnsi="Book Antiqua"/>
          <w:bCs/>
          <w:color w:val="000000"/>
          <w:sz w:val="24"/>
          <w:szCs w:val="24"/>
        </w:rPr>
        <w:t>REVIEW</w:t>
      </w:r>
    </w:p>
    <w:p w14:paraId="0F8E3B0A" w14:textId="77777777" w:rsidR="00D422FD" w:rsidRPr="005808D5" w:rsidRDefault="00D422FD" w:rsidP="00051C6A">
      <w:pPr>
        <w:adjustRightInd w:val="0"/>
        <w:snapToGrid w:val="0"/>
        <w:spacing w:line="360" w:lineRule="auto"/>
        <w:jc w:val="both"/>
        <w:rPr>
          <w:rFonts w:ascii="Book Antiqua" w:hAnsi="Book Antiqua" w:cs="Times New Roman"/>
          <w:b/>
          <w:bCs/>
          <w:sz w:val="24"/>
          <w:szCs w:val="24"/>
        </w:rPr>
      </w:pPr>
    </w:p>
    <w:p w14:paraId="48213205" w14:textId="0A1E50A2" w:rsidR="00940DAA" w:rsidRPr="005808D5" w:rsidRDefault="00940DAA" w:rsidP="00051C6A">
      <w:pPr>
        <w:adjustRightInd w:val="0"/>
        <w:snapToGrid w:val="0"/>
        <w:spacing w:line="360" w:lineRule="auto"/>
        <w:jc w:val="both"/>
        <w:rPr>
          <w:rFonts w:ascii="Book Antiqua" w:hAnsi="Book Antiqua" w:cs="Times New Roman"/>
          <w:b/>
          <w:bCs/>
          <w:sz w:val="24"/>
          <w:szCs w:val="24"/>
        </w:rPr>
      </w:pPr>
      <w:r w:rsidRPr="005808D5">
        <w:rPr>
          <w:rFonts w:ascii="Book Antiqua" w:hAnsi="Book Antiqua" w:cs="Times New Roman"/>
          <w:b/>
          <w:bCs/>
          <w:sz w:val="24"/>
          <w:szCs w:val="24"/>
        </w:rPr>
        <w:t xml:space="preserve">Venous </w:t>
      </w:r>
      <w:r w:rsidR="00051C6A" w:rsidRPr="005808D5">
        <w:rPr>
          <w:rFonts w:ascii="Book Antiqua" w:hAnsi="Book Antiqua" w:cs="Times New Roman"/>
          <w:b/>
          <w:bCs/>
          <w:sz w:val="24"/>
          <w:szCs w:val="24"/>
        </w:rPr>
        <w:t>thromboembolism in inflammatory bowel disease</w:t>
      </w:r>
    </w:p>
    <w:p w14:paraId="3C88BAAA" w14:textId="77777777" w:rsidR="00940DAA" w:rsidRPr="005808D5" w:rsidRDefault="00940DAA" w:rsidP="00051C6A">
      <w:pPr>
        <w:adjustRightInd w:val="0"/>
        <w:snapToGrid w:val="0"/>
        <w:spacing w:line="360" w:lineRule="auto"/>
        <w:jc w:val="both"/>
        <w:rPr>
          <w:rFonts w:ascii="Book Antiqua" w:hAnsi="Book Antiqua" w:cs="Times New Roman"/>
          <w:b/>
          <w:sz w:val="24"/>
          <w:szCs w:val="24"/>
        </w:rPr>
      </w:pPr>
    </w:p>
    <w:p w14:paraId="646DE538" w14:textId="7F9B2A97" w:rsidR="00940DAA" w:rsidRPr="00675473" w:rsidRDefault="00051C6A" w:rsidP="00051C6A">
      <w:pPr>
        <w:adjustRightInd w:val="0"/>
        <w:snapToGrid w:val="0"/>
        <w:spacing w:line="360" w:lineRule="auto"/>
        <w:jc w:val="both"/>
        <w:rPr>
          <w:rFonts w:ascii="Book Antiqua" w:eastAsiaTheme="minorEastAsia" w:hAnsi="Book Antiqua" w:cs="Times New Roman"/>
          <w:sz w:val="24"/>
          <w:szCs w:val="24"/>
          <w:lang w:eastAsia="zh-CN"/>
        </w:rPr>
      </w:pPr>
      <w:r w:rsidRPr="005808D5">
        <w:rPr>
          <w:rFonts w:ascii="Book Antiqua" w:hAnsi="Book Antiqua" w:cs="Times New Roman"/>
          <w:sz w:val="24"/>
          <w:szCs w:val="24"/>
          <w:lang w:val="sv-SE"/>
        </w:rPr>
        <w:t xml:space="preserve">Cheng </w:t>
      </w:r>
      <w:r w:rsidR="00495E41">
        <w:rPr>
          <w:rFonts w:ascii="Book Antiqua" w:eastAsiaTheme="minorEastAsia" w:hAnsi="Book Antiqua" w:cs="Times New Roman" w:hint="eastAsia"/>
          <w:sz w:val="24"/>
          <w:szCs w:val="24"/>
          <w:lang w:val="sv-SE" w:eastAsia="zh-CN"/>
        </w:rPr>
        <w:t xml:space="preserve">K </w:t>
      </w:r>
      <w:r w:rsidRPr="005808D5">
        <w:rPr>
          <w:rFonts w:ascii="Book Antiqua" w:hAnsi="Book Antiqua" w:cs="Times New Roman"/>
          <w:i/>
          <w:iCs/>
          <w:sz w:val="24"/>
          <w:szCs w:val="24"/>
          <w:lang w:val="sv-SE"/>
        </w:rPr>
        <w:t>et al</w:t>
      </w:r>
      <w:r w:rsidRPr="005808D5">
        <w:rPr>
          <w:rFonts w:ascii="Book Antiqua" w:hAnsi="Book Antiqua" w:cs="Times New Roman"/>
          <w:sz w:val="24"/>
          <w:szCs w:val="24"/>
          <w:lang w:val="sv-SE"/>
        </w:rPr>
        <w:t>.</w:t>
      </w:r>
      <w:r w:rsidR="00940DAA" w:rsidRPr="005808D5">
        <w:rPr>
          <w:rFonts w:ascii="Book Antiqua" w:hAnsi="Book Antiqua" w:cs="Times New Roman"/>
          <w:sz w:val="24"/>
          <w:szCs w:val="24"/>
        </w:rPr>
        <w:t xml:space="preserve"> </w:t>
      </w:r>
      <w:bookmarkStart w:id="4" w:name="OLE_LINK427"/>
      <w:bookmarkStart w:id="5" w:name="OLE_LINK428"/>
      <w:r w:rsidR="00940DAA" w:rsidRPr="005808D5">
        <w:rPr>
          <w:rFonts w:ascii="Book Antiqua" w:hAnsi="Book Antiqua" w:cs="Times New Roman"/>
          <w:bCs/>
          <w:sz w:val="24"/>
          <w:szCs w:val="24"/>
        </w:rPr>
        <w:t>Thrombosis in IBD</w:t>
      </w:r>
      <w:bookmarkEnd w:id="4"/>
      <w:bookmarkEnd w:id="5"/>
    </w:p>
    <w:p w14:paraId="66FF90E6" w14:textId="77777777" w:rsidR="00940DAA" w:rsidRPr="005808D5" w:rsidRDefault="00940DAA" w:rsidP="00051C6A">
      <w:pPr>
        <w:widowControl w:val="0"/>
        <w:adjustRightInd w:val="0"/>
        <w:snapToGrid w:val="0"/>
        <w:spacing w:line="360" w:lineRule="auto"/>
        <w:jc w:val="both"/>
        <w:rPr>
          <w:rFonts w:ascii="Book Antiqua" w:hAnsi="Book Antiqua" w:cs="Times New Roman"/>
          <w:sz w:val="24"/>
          <w:szCs w:val="24"/>
        </w:rPr>
      </w:pPr>
      <w:bookmarkStart w:id="6" w:name="_GoBack"/>
      <w:bookmarkEnd w:id="6"/>
    </w:p>
    <w:p w14:paraId="7566B58C" w14:textId="12EC9DFD" w:rsidR="00940DAA" w:rsidRPr="005808D5" w:rsidRDefault="00940DAA" w:rsidP="00051C6A">
      <w:pPr>
        <w:widowControl w:val="0"/>
        <w:adjustRightInd w:val="0"/>
        <w:snapToGrid w:val="0"/>
        <w:spacing w:line="360" w:lineRule="auto"/>
        <w:jc w:val="both"/>
        <w:rPr>
          <w:rFonts w:ascii="Book Antiqua" w:hAnsi="Book Antiqua" w:cs="Times New Roman"/>
          <w:sz w:val="24"/>
          <w:szCs w:val="24"/>
          <w:lang w:val="sv-SE"/>
        </w:rPr>
      </w:pPr>
      <w:r w:rsidRPr="005808D5">
        <w:rPr>
          <w:rFonts w:ascii="Book Antiqua" w:hAnsi="Book Antiqua" w:cs="Times New Roman"/>
          <w:sz w:val="24"/>
          <w:szCs w:val="24"/>
          <w:lang w:val="sv-SE"/>
        </w:rPr>
        <w:t xml:space="preserve">Kimberly Cheng, </w:t>
      </w:r>
      <w:bookmarkStart w:id="7" w:name="OLE_LINK43"/>
      <w:bookmarkStart w:id="8" w:name="OLE_LINK44"/>
      <w:r w:rsidRPr="005808D5">
        <w:rPr>
          <w:rFonts w:ascii="Book Antiqua" w:hAnsi="Book Antiqua" w:cs="Times New Roman"/>
          <w:sz w:val="24"/>
          <w:szCs w:val="24"/>
          <w:lang w:val="sv-SE"/>
        </w:rPr>
        <w:t>Adam S Faye</w:t>
      </w:r>
      <w:bookmarkEnd w:id="7"/>
      <w:bookmarkEnd w:id="8"/>
    </w:p>
    <w:p w14:paraId="004FAE94" w14:textId="77777777" w:rsidR="00940DAA" w:rsidRPr="005808D5" w:rsidRDefault="00940DAA" w:rsidP="00051C6A">
      <w:pPr>
        <w:widowControl w:val="0"/>
        <w:adjustRightInd w:val="0"/>
        <w:snapToGrid w:val="0"/>
        <w:spacing w:line="360" w:lineRule="auto"/>
        <w:jc w:val="both"/>
        <w:rPr>
          <w:rFonts w:ascii="Book Antiqua" w:hAnsi="Book Antiqua" w:cs="Times New Roman"/>
          <w:sz w:val="24"/>
          <w:szCs w:val="24"/>
          <w:lang w:val="sv-SE"/>
        </w:rPr>
      </w:pPr>
    </w:p>
    <w:p w14:paraId="0BE91AD7" w14:textId="5AE1C258" w:rsidR="00940DAA" w:rsidRPr="005808D5" w:rsidRDefault="00051C6A" w:rsidP="00051C6A">
      <w:pPr>
        <w:widowControl w:val="0"/>
        <w:adjustRightInd w:val="0"/>
        <w:snapToGrid w:val="0"/>
        <w:spacing w:line="360" w:lineRule="auto"/>
        <w:jc w:val="both"/>
        <w:rPr>
          <w:rFonts w:ascii="Book Antiqua" w:hAnsi="Book Antiqua" w:cs="Times New Roman"/>
          <w:iCs/>
          <w:sz w:val="24"/>
          <w:szCs w:val="24"/>
          <w:lang w:val="sv-SE"/>
        </w:rPr>
      </w:pPr>
      <w:r w:rsidRPr="005808D5">
        <w:rPr>
          <w:rFonts w:ascii="Book Antiqua" w:hAnsi="Book Antiqua" w:cs="Times New Roman"/>
          <w:b/>
          <w:bCs/>
          <w:sz w:val="24"/>
          <w:szCs w:val="24"/>
          <w:lang w:val="sv-SE"/>
        </w:rPr>
        <w:t>Kimberly Cheng,</w:t>
      </w:r>
      <w:r w:rsidRPr="005808D5">
        <w:rPr>
          <w:rFonts w:ascii="Book Antiqua" w:hAnsi="Book Antiqua" w:cs="Times New Roman"/>
          <w:sz w:val="24"/>
          <w:szCs w:val="24"/>
          <w:lang w:val="sv-SE"/>
        </w:rPr>
        <w:t xml:space="preserve"> </w:t>
      </w:r>
      <w:r w:rsidR="00940DAA" w:rsidRPr="005808D5">
        <w:rPr>
          <w:rFonts w:ascii="Book Antiqua" w:hAnsi="Book Antiqua" w:cs="Times New Roman"/>
          <w:iCs/>
          <w:sz w:val="24"/>
          <w:szCs w:val="24"/>
          <w:lang w:val="sv-SE"/>
        </w:rPr>
        <w:t>Department of Medicine, NewYork-Presbyterian Columbia University Medical Center, New York, NY</w:t>
      </w:r>
      <w:r w:rsidR="008172EC" w:rsidRPr="005808D5">
        <w:rPr>
          <w:rFonts w:ascii="Book Antiqua" w:hAnsi="Book Antiqua" w:cs="Times New Roman"/>
          <w:iCs/>
          <w:sz w:val="24"/>
          <w:szCs w:val="24"/>
          <w:lang w:val="sv-SE"/>
        </w:rPr>
        <w:t xml:space="preserve"> 10032</w:t>
      </w:r>
      <w:r w:rsidR="00940DAA" w:rsidRPr="005808D5">
        <w:rPr>
          <w:rFonts w:ascii="Book Antiqua" w:hAnsi="Book Antiqua" w:cs="Times New Roman"/>
          <w:iCs/>
          <w:sz w:val="24"/>
          <w:szCs w:val="24"/>
          <w:lang w:val="sv-SE"/>
        </w:rPr>
        <w:t>, U</w:t>
      </w:r>
      <w:r w:rsidRPr="005808D5">
        <w:rPr>
          <w:rFonts w:ascii="Book Antiqua" w:hAnsi="Book Antiqua" w:cs="Times New Roman"/>
          <w:iCs/>
          <w:sz w:val="24"/>
          <w:szCs w:val="24"/>
          <w:lang w:val="sv-SE"/>
        </w:rPr>
        <w:t xml:space="preserve">nited </w:t>
      </w:r>
      <w:r w:rsidR="00940DAA" w:rsidRPr="005808D5">
        <w:rPr>
          <w:rFonts w:ascii="Book Antiqua" w:hAnsi="Book Antiqua" w:cs="Times New Roman"/>
          <w:iCs/>
          <w:sz w:val="24"/>
          <w:szCs w:val="24"/>
          <w:lang w:val="sv-SE"/>
        </w:rPr>
        <w:t>S</w:t>
      </w:r>
      <w:r w:rsidRPr="005808D5">
        <w:rPr>
          <w:rFonts w:ascii="Book Antiqua" w:hAnsi="Book Antiqua" w:cs="Times New Roman"/>
          <w:iCs/>
          <w:sz w:val="24"/>
          <w:szCs w:val="24"/>
          <w:lang w:val="sv-SE"/>
        </w:rPr>
        <w:t>tates</w:t>
      </w:r>
    </w:p>
    <w:p w14:paraId="038962CD" w14:textId="77777777" w:rsidR="00051C6A" w:rsidRPr="005808D5" w:rsidRDefault="00051C6A" w:rsidP="00051C6A">
      <w:pPr>
        <w:widowControl w:val="0"/>
        <w:adjustRightInd w:val="0"/>
        <w:snapToGrid w:val="0"/>
        <w:spacing w:line="360" w:lineRule="auto"/>
        <w:jc w:val="both"/>
        <w:rPr>
          <w:rFonts w:ascii="Book Antiqua" w:hAnsi="Book Antiqua" w:cs="Times New Roman"/>
          <w:i/>
          <w:sz w:val="24"/>
          <w:szCs w:val="24"/>
          <w:lang w:val="sv-SE"/>
        </w:rPr>
      </w:pPr>
    </w:p>
    <w:p w14:paraId="08B770FE" w14:textId="1A027726" w:rsidR="00940DAA" w:rsidRPr="005808D5" w:rsidRDefault="003714F7" w:rsidP="00051C6A">
      <w:pPr>
        <w:widowControl w:val="0"/>
        <w:adjustRightInd w:val="0"/>
        <w:snapToGrid w:val="0"/>
        <w:spacing w:line="360" w:lineRule="auto"/>
        <w:jc w:val="both"/>
        <w:rPr>
          <w:rFonts w:ascii="Book Antiqua" w:hAnsi="Book Antiqua" w:cs="Times New Roman"/>
          <w:i/>
          <w:sz w:val="24"/>
          <w:szCs w:val="24"/>
          <w:lang w:val="sv-SE"/>
        </w:rPr>
      </w:pPr>
      <w:r>
        <w:rPr>
          <w:rFonts w:ascii="Book Antiqua" w:hAnsi="Book Antiqua" w:cs="Times New Roman"/>
          <w:b/>
          <w:bCs/>
          <w:sz w:val="24"/>
          <w:szCs w:val="24"/>
          <w:lang w:val="sv-SE"/>
        </w:rPr>
        <w:t>Adam S Faye</w:t>
      </w:r>
      <w:r w:rsidR="00051C6A" w:rsidRPr="005808D5">
        <w:rPr>
          <w:rFonts w:ascii="Book Antiqua" w:hAnsi="Book Antiqua" w:cs="Times New Roman"/>
          <w:b/>
          <w:bCs/>
          <w:sz w:val="24"/>
          <w:szCs w:val="24"/>
          <w:lang w:val="sv-SE"/>
        </w:rPr>
        <w:t>,</w:t>
      </w:r>
      <w:r w:rsidR="00051C6A" w:rsidRPr="005808D5">
        <w:rPr>
          <w:rFonts w:ascii="Book Antiqua" w:hAnsi="Book Antiqua" w:cs="Times New Roman"/>
          <w:i/>
          <w:sz w:val="24"/>
          <w:szCs w:val="24"/>
          <w:lang w:val="sv-SE"/>
        </w:rPr>
        <w:t xml:space="preserve"> </w:t>
      </w:r>
      <w:r w:rsidR="00B4125D" w:rsidRPr="00B4125D">
        <w:rPr>
          <w:rFonts w:ascii="Book Antiqua" w:hAnsi="Book Antiqua" w:cs="Times New Roman"/>
          <w:iCs/>
          <w:sz w:val="24"/>
          <w:szCs w:val="24"/>
          <w:lang w:val="sv-SE"/>
        </w:rPr>
        <w:t>Department of Medicine, Columbia University Medical Center, NewYork-Presbyterian Hospital</w:t>
      </w:r>
      <w:r w:rsidR="00940DAA" w:rsidRPr="005808D5">
        <w:rPr>
          <w:rFonts w:ascii="Book Antiqua" w:hAnsi="Book Antiqua" w:cs="Times New Roman"/>
          <w:iCs/>
          <w:sz w:val="24"/>
          <w:szCs w:val="24"/>
          <w:lang w:val="sv-SE"/>
        </w:rPr>
        <w:t>, New York, NY</w:t>
      </w:r>
      <w:r w:rsidR="00D422FD" w:rsidRPr="005808D5">
        <w:rPr>
          <w:rFonts w:ascii="Book Antiqua" w:hAnsi="Book Antiqua" w:cs="Times New Roman"/>
          <w:iCs/>
          <w:sz w:val="24"/>
          <w:szCs w:val="24"/>
          <w:lang w:val="sv-SE"/>
        </w:rPr>
        <w:t xml:space="preserve"> </w:t>
      </w:r>
      <w:r w:rsidR="008172EC" w:rsidRPr="005808D5">
        <w:rPr>
          <w:rFonts w:ascii="Book Antiqua" w:eastAsiaTheme="minorEastAsia" w:hAnsi="Book Antiqua"/>
          <w:iCs/>
          <w:sz w:val="24"/>
          <w:szCs w:val="24"/>
          <w:lang w:val="en-US" w:eastAsia="zh-CN"/>
        </w:rPr>
        <w:t>10032</w:t>
      </w:r>
      <w:r w:rsidR="00940DAA" w:rsidRPr="005808D5">
        <w:rPr>
          <w:rFonts w:ascii="Book Antiqua" w:hAnsi="Book Antiqua" w:cs="Times New Roman"/>
          <w:iCs/>
          <w:sz w:val="24"/>
          <w:szCs w:val="24"/>
          <w:lang w:val="sv-SE"/>
        </w:rPr>
        <w:t xml:space="preserve">, </w:t>
      </w:r>
      <w:r w:rsidR="00051C6A" w:rsidRPr="005808D5">
        <w:rPr>
          <w:rFonts w:ascii="Book Antiqua" w:hAnsi="Book Antiqua" w:cs="Times New Roman"/>
          <w:iCs/>
          <w:sz w:val="24"/>
          <w:szCs w:val="24"/>
          <w:lang w:val="sv-SE"/>
        </w:rPr>
        <w:t>United States</w:t>
      </w:r>
    </w:p>
    <w:p w14:paraId="4A10EF80" w14:textId="5620ACB1" w:rsidR="00940DAA" w:rsidRPr="005808D5" w:rsidRDefault="00940DAA" w:rsidP="00051C6A">
      <w:pPr>
        <w:adjustRightInd w:val="0"/>
        <w:snapToGrid w:val="0"/>
        <w:spacing w:line="360" w:lineRule="auto"/>
        <w:jc w:val="both"/>
        <w:rPr>
          <w:rFonts w:ascii="Book Antiqua" w:hAnsi="Book Antiqua" w:cs="Times New Roman"/>
          <w:sz w:val="24"/>
          <w:szCs w:val="24"/>
        </w:rPr>
      </w:pPr>
    </w:p>
    <w:p w14:paraId="50757DBE" w14:textId="0D3BD169" w:rsidR="002B2A1F" w:rsidRPr="005808D5" w:rsidRDefault="00E3507D" w:rsidP="00051C6A">
      <w:pPr>
        <w:adjustRightInd w:val="0"/>
        <w:snapToGrid w:val="0"/>
        <w:spacing w:line="360" w:lineRule="auto"/>
        <w:jc w:val="both"/>
        <w:rPr>
          <w:rFonts w:ascii="Book Antiqua" w:hAnsi="Book Antiqua" w:cs="Times New Roman"/>
          <w:sz w:val="24"/>
          <w:szCs w:val="24"/>
        </w:rPr>
      </w:pPr>
      <w:r w:rsidRPr="005808D5">
        <w:rPr>
          <w:rFonts w:ascii="Book Antiqua" w:eastAsia="MS Mincho" w:hAnsi="Book Antiqua" w:cs="Times New Roman"/>
          <w:b/>
          <w:sz w:val="24"/>
          <w:szCs w:val="24"/>
          <w:lang w:val="es-ES_tradnl" w:eastAsia="ja-JP"/>
        </w:rPr>
        <w:t>Author contributions:</w:t>
      </w:r>
      <w:r w:rsidRPr="005808D5">
        <w:rPr>
          <w:rFonts w:ascii="Book Antiqua" w:eastAsiaTheme="minorEastAsia" w:hAnsi="Book Antiqua" w:cs="Times New Roman" w:hint="eastAsia"/>
          <w:sz w:val="24"/>
          <w:szCs w:val="24"/>
          <w:lang w:eastAsia="zh-CN"/>
        </w:rPr>
        <w:t xml:space="preserve"> </w:t>
      </w:r>
      <w:r w:rsidR="008172EC" w:rsidRPr="005808D5">
        <w:rPr>
          <w:rFonts w:ascii="Book Antiqua" w:hAnsi="Book Antiqua" w:cs="Times New Roman"/>
          <w:sz w:val="24"/>
          <w:szCs w:val="24"/>
        </w:rPr>
        <w:t xml:space="preserve">Cheng </w:t>
      </w:r>
      <w:r w:rsidRPr="005808D5">
        <w:rPr>
          <w:rFonts w:ascii="Book Antiqua" w:hAnsi="Book Antiqua" w:cs="Times New Roman"/>
          <w:sz w:val="24"/>
          <w:szCs w:val="24"/>
        </w:rPr>
        <w:t xml:space="preserve">K </w:t>
      </w:r>
      <w:r w:rsidR="008172EC" w:rsidRPr="005808D5">
        <w:rPr>
          <w:rFonts w:ascii="Book Antiqua" w:hAnsi="Book Antiqua" w:cs="Times New Roman"/>
          <w:sz w:val="24"/>
          <w:szCs w:val="24"/>
        </w:rPr>
        <w:t xml:space="preserve">and Faye </w:t>
      </w:r>
      <w:r w:rsidRPr="005808D5">
        <w:rPr>
          <w:rFonts w:ascii="Book Antiqua" w:hAnsi="Book Antiqua" w:cs="Times New Roman"/>
          <w:sz w:val="24"/>
          <w:szCs w:val="24"/>
        </w:rPr>
        <w:t xml:space="preserve">AS </w:t>
      </w:r>
      <w:r w:rsidR="003C2365" w:rsidRPr="005808D5">
        <w:rPr>
          <w:rFonts w:ascii="Book Antiqua" w:hAnsi="Book Antiqua" w:cs="Times New Roman"/>
          <w:sz w:val="24"/>
          <w:szCs w:val="24"/>
        </w:rPr>
        <w:t>performed the</w:t>
      </w:r>
      <w:r w:rsidR="008172EC" w:rsidRPr="005808D5">
        <w:rPr>
          <w:rFonts w:ascii="Book Antiqua" w:hAnsi="Book Antiqua" w:cs="Times New Roman"/>
          <w:sz w:val="24"/>
          <w:szCs w:val="24"/>
        </w:rPr>
        <w:t xml:space="preserve"> literature review</w:t>
      </w:r>
      <w:r w:rsidRPr="005808D5">
        <w:rPr>
          <w:rFonts w:ascii="Book Antiqua" w:hAnsi="Book Antiqua" w:cs="Times New Roman"/>
          <w:sz w:val="24"/>
          <w:szCs w:val="24"/>
        </w:rPr>
        <w:t>;</w:t>
      </w:r>
      <w:r w:rsidR="008172EC" w:rsidRPr="005808D5">
        <w:rPr>
          <w:rFonts w:ascii="Book Antiqua" w:hAnsi="Book Antiqua" w:cs="Times New Roman"/>
          <w:sz w:val="24"/>
          <w:szCs w:val="24"/>
        </w:rPr>
        <w:t xml:space="preserve"> </w:t>
      </w:r>
      <w:r w:rsidRPr="005808D5">
        <w:rPr>
          <w:rFonts w:ascii="Book Antiqua" w:hAnsi="Book Antiqua" w:cs="Times New Roman"/>
          <w:sz w:val="24"/>
          <w:szCs w:val="24"/>
        </w:rPr>
        <w:t>Cheng K and Faye AS</w:t>
      </w:r>
      <w:r w:rsidR="008172EC" w:rsidRPr="005808D5">
        <w:rPr>
          <w:rFonts w:ascii="Book Antiqua" w:hAnsi="Book Antiqua" w:cs="Times New Roman"/>
          <w:sz w:val="24"/>
          <w:szCs w:val="24"/>
        </w:rPr>
        <w:t xml:space="preserve"> drafted the manuscript</w:t>
      </w:r>
      <w:r w:rsidRPr="005808D5">
        <w:rPr>
          <w:rFonts w:ascii="Book Antiqua" w:hAnsi="Book Antiqua" w:cs="Times New Roman"/>
          <w:sz w:val="24"/>
          <w:szCs w:val="24"/>
        </w:rPr>
        <w:t>;</w:t>
      </w:r>
      <w:r w:rsidR="008D2999" w:rsidRPr="005808D5">
        <w:rPr>
          <w:rFonts w:ascii="Book Antiqua" w:hAnsi="Book Antiqua" w:cs="Times New Roman"/>
          <w:sz w:val="24"/>
          <w:szCs w:val="24"/>
        </w:rPr>
        <w:t xml:space="preserve"> </w:t>
      </w:r>
      <w:r w:rsidRPr="005808D5">
        <w:rPr>
          <w:rFonts w:ascii="Book Antiqua" w:hAnsi="Book Antiqua" w:cs="Times New Roman"/>
          <w:sz w:val="24"/>
          <w:szCs w:val="24"/>
        </w:rPr>
        <w:t>Cheng K and Faye AS</w:t>
      </w:r>
      <w:r w:rsidR="008D2999" w:rsidRPr="005808D5">
        <w:rPr>
          <w:rFonts w:ascii="Book Antiqua" w:hAnsi="Book Antiqua" w:cs="Times New Roman"/>
          <w:sz w:val="24"/>
          <w:szCs w:val="24"/>
        </w:rPr>
        <w:t xml:space="preserve"> performed critical revision of the manuscript</w:t>
      </w:r>
      <w:r w:rsidRPr="005808D5">
        <w:rPr>
          <w:rFonts w:ascii="Book Antiqua" w:hAnsi="Book Antiqua" w:cs="Times New Roman"/>
          <w:sz w:val="24"/>
          <w:szCs w:val="24"/>
        </w:rPr>
        <w:t>.</w:t>
      </w:r>
    </w:p>
    <w:p w14:paraId="69194FC8" w14:textId="7851369D" w:rsidR="002B2A1F" w:rsidRPr="000D21CE" w:rsidRDefault="002B2A1F" w:rsidP="00051C6A">
      <w:pPr>
        <w:adjustRightInd w:val="0"/>
        <w:snapToGrid w:val="0"/>
        <w:spacing w:line="360" w:lineRule="auto"/>
        <w:jc w:val="both"/>
        <w:rPr>
          <w:rFonts w:ascii="Book Antiqua" w:eastAsiaTheme="minorEastAsia" w:hAnsi="Book Antiqua" w:cs="Times New Roman"/>
          <w:sz w:val="24"/>
          <w:szCs w:val="24"/>
          <w:lang w:eastAsia="zh-CN"/>
        </w:rPr>
      </w:pPr>
    </w:p>
    <w:p w14:paraId="048AE4B8" w14:textId="23FE3D41" w:rsidR="003C2365" w:rsidRPr="005808D5" w:rsidRDefault="00E63AFB" w:rsidP="00097DE2">
      <w:pPr>
        <w:adjustRightInd w:val="0"/>
        <w:snapToGrid w:val="0"/>
        <w:spacing w:line="360" w:lineRule="auto"/>
        <w:jc w:val="both"/>
        <w:rPr>
          <w:rFonts w:ascii="Book Antiqua" w:hAnsi="Book Antiqua" w:cs="Times New Roman"/>
          <w:sz w:val="24"/>
          <w:szCs w:val="24"/>
        </w:rPr>
      </w:pPr>
      <w:bookmarkStart w:id="9" w:name="OLE_LINK336"/>
      <w:bookmarkStart w:id="10" w:name="_Hlk22140107"/>
      <w:r w:rsidRPr="005808D5">
        <w:rPr>
          <w:rFonts w:ascii="Book Antiqua" w:hAnsi="Book Antiqua" w:cs="Garamond-Bold"/>
          <w:b/>
          <w:bCs/>
          <w:sz w:val="24"/>
          <w:szCs w:val="24"/>
          <w:lang w:val="es-ES_tradnl"/>
        </w:rPr>
        <w:t>Corresponding author:</w:t>
      </w:r>
      <w:bookmarkEnd w:id="9"/>
      <w:r w:rsidR="002B2A1F" w:rsidRPr="005808D5">
        <w:rPr>
          <w:rFonts w:ascii="Book Antiqua" w:hAnsi="Book Antiqua" w:cs="Garamond-Bold"/>
          <w:b/>
          <w:bCs/>
          <w:sz w:val="24"/>
          <w:szCs w:val="24"/>
        </w:rPr>
        <w:t xml:space="preserve"> </w:t>
      </w:r>
      <w:bookmarkStart w:id="11" w:name="OLE_LINK123"/>
      <w:bookmarkStart w:id="12" w:name="OLE_LINK124"/>
      <w:bookmarkEnd w:id="10"/>
      <w:r w:rsidRPr="005808D5">
        <w:rPr>
          <w:rFonts w:ascii="Book Antiqua" w:hAnsi="Book Antiqua" w:cs="Times New Roman"/>
          <w:b/>
          <w:bCs/>
          <w:sz w:val="24"/>
          <w:szCs w:val="24"/>
        </w:rPr>
        <w:t>Adam S Faye, MD, Postdoctoral Fellow, Research Fellow</w:t>
      </w:r>
      <w:bookmarkEnd w:id="11"/>
      <w:bookmarkEnd w:id="12"/>
      <w:r w:rsidRPr="005808D5">
        <w:rPr>
          <w:rFonts w:ascii="Book Antiqua" w:hAnsi="Book Antiqua" w:cs="Times New Roman"/>
          <w:b/>
          <w:bCs/>
          <w:sz w:val="24"/>
          <w:szCs w:val="24"/>
        </w:rPr>
        <w:t xml:space="preserve">, </w:t>
      </w:r>
      <w:bookmarkStart w:id="13" w:name="OLE_LINK121"/>
      <w:bookmarkStart w:id="14" w:name="OLE_LINK122"/>
      <w:r w:rsidRPr="005808D5">
        <w:rPr>
          <w:rFonts w:ascii="Book Antiqua" w:hAnsi="Book Antiqua" w:cs="Times New Roman"/>
          <w:sz w:val="24"/>
          <w:szCs w:val="24"/>
        </w:rPr>
        <w:t xml:space="preserve">Department of Medicine, Columbia University Medical Center, </w:t>
      </w:r>
      <w:proofErr w:type="spellStart"/>
      <w:r w:rsidRPr="005808D5">
        <w:rPr>
          <w:rFonts w:ascii="Book Antiqua" w:hAnsi="Book Antiqua" w:cs="Times New Roman"/>
          <w:sz w:val="24"/>
          <w:szCs w:val="24"/>
        </w:rPr>
        <w:t>NewYork</w:t>
      </w:r>
      <w:proofErr w:type="spellEnd"/>
      <w:r w:rsidRPr="005808D5">
        <w:rPr>
          <w:rFonts w:ascii="Book Antiqua" w:hAnsi="Book Antiqua" w:cs="Times New Roman"/>
          <w:sz w:val="24"/>
          <w:szCs w:val="24"/>
        </w:rPr>
        <w:t>-Presbyterian Hospital</w:t>
      </w:r>
      <w:bookmarkEnd w:id="13"/>
      <w:bookmarkEnd w:id="14"/>
      <w:r w:rsidRPr="005808D5">
        <w:rPr>
          <w:rFonts w:ascii="Book Antiqua" w:hAnsi="Book Antiqua" w:cs="Times New Roman"/>
          <w:sz w:val="24"/>
          <w:szCs w:val="24"/>
        </w:rPr>
        <w:t xml:space="preserve">, 622 West 168th St., P&amp;S-3, New York, NY 10032, United States. </w:t>
      </w:r>
      <w:r w:rsidR="00097DE2" w:rsidRPr="005808D5">
        <w:rPr>
          <w:rFonts w:ascii="Book Antiqua" w:hAnsi="Book Antiqua" w:cs="Times New Roman"/>
          <w:sz w:val="24"/>
          <w:szCs w:val="24"/>
        </w:rPr>
        <w:t>asf2160@cumc.columbia.edu</w:t>
      </w:r>
    </w:p>
    <w:p w14:paraId="3712ED19" w14:textId="41394125" w:rsidR="00097DE2" w:rsidRPr="005808D5" w:rsidRDefault="00097DE2" w:rsidP="00097DE2">
      <w:pPr>
        <w:adjustRightInd w:val="0"/>
        <w:snapToGrid w:val="0"/>
        <w:spacing w:line="360" w:lineRule="auto"/>
        <w:rPr>
          <w:rFonts w:ascii="Book Antiqua" w:hAnsi="Book Antiqua"/>
          <w:sz w:val="24"/>
          <w:szCs w:val="24"/>
        </w:rPr>
      </w:pPr>
      <w:bookmarkStart w:id="15" w:name="OLE_LINK75"/>
      <w:bookmarkStart w:id="16" w:name="OLE_LINK76"/>
      <w:bookmarkStart w:id="17" w:name="OLE_LINK269"/>
      <w:bookmarkStart w:id="18" w:name="OLE_LINK239"/>
      <w:r w:rsidRPr="005808D5">
        <w:rPr>
          <w:rFonts w:ascii="Book Antiqua" w:hAnsi="Book Antiqua"/>
          <w:b/>
          <w:sz w:val="24"/>
          <w:szCs w:val="24"/>
        </w:rPr>
        <w:t xml:space="preserve">Received: </w:t>
      </w:r>
      <w:r w:rsidRPr="005808D5">
        <w:rPr>
          <w:rFonts w:ascii="Book Antiqua" w:hAnsi="Book Antiqua"/>
          <w:sz w:val="24"/>
          <w:szCs w:val="24"/>
        </w:rPr>
        <w:t>December 17, 2019</w:t>
      </w:r>
    </w:p>
    <w:p w14:paraId="6C1EA2C8" w14:textId="53D739FA" w:rsidR="00097DE2" w:rsidRPr="005808D5" w:rsidRDefault="00097DE2" w:rsidP="00097DE2">
      <w:pPr>
        <w:adjustRightInd w:val="0"/>
        <w:snapToGrid w:val="0"/>
        <w:spacing w:line="360" w:lineRule="auto"/>
        <w:rPr>
          <w:rFonts w:ascii="Book Antiqua" w:hAnsi="Book Antiqua"/>
          <w:b/>
          <w:sz w:val="24"/>
          <w:szCs w:val="24"/>
        </w:rPr>
      </w:pPr>
      <w:r w:rsidRPr="005808D5">
        <w:rPr>
          <w:rFonts w:ascii="Book Antiqua" w:hAnsi="Book Antiqua"/>
          <w:b/>
          <w:sz w:val="24"/>
          <w:szCs w:val="24"/>
        </w:rPr>
        <w:t xml:space="preserve">Revised: </w:t>
      </w:r>
      <w:r w:rsidRPr="005808D5">
        <w:rPr>
          <w:rFonts w:ascii="Book Antiqua" w:hAnsi="Book Antiqua"/>
          <w:sz w:val="24"/>
          <w:szCs w:val="24"/>
        </w:rPr>
        <w:t>March 4, 2020</w:t>
      </w:r>
    </w:p>
    <w:p w14:paraId="6E57D687" w14:textId="56F5D79D" w:rsidR="00097DE2" w:rsidRPr="005808D5" w:rsidRDefault="00097DE2" w:rsidP="00097DE2">
      <w:pPr>
        <w:adjustRightInd w:val="0"/>
        <w:snapToGrid w:val="0"/>
        <w:spacing w:line="360" w:lineRule="auto"/>
        <w:rPr>
          <w:rFonts w:ascii="Book Antiqua" w:hAnsi="Book Antiqua"/>
          <w:color w:val="000000"/>
          <w:sz w:val="24"/>
          <w:szCs w:val="24"/>
        </w:rPr>
      </w:pPr>
      <w:r w:rsidRPr="005808D5">
        <w:rPr>
          <w:rFonts w:ascii="Book Antiqua" w:hAnsi="Book Antiqua"/>
          <w:b/>
          <w:sz w:val="24"/>
          <w:szCs w:val="24"/>
        </w:rPr>
        <w:t>Accepted:</w:t>
      </w:r>
      <w:bookmarkStart w:id="19" w:name="OLE_LINK52"/>
      <w:bookmarkStart w:id="20" w:name="OLE_LINK53"/>
      <w:r w:rsidR="0057251E" w:rsidRPr="0057251E">
        <w:rPr>
          <w:rFonts w:ascii="Book Antiqua" w:hAnsi="Book Antiqua"/>
          <w:b/>
          <w:color w:val="000000" w:themeColor="text1"/>
          <w:sz w:val="24"/>
          <w:szCs w:val="24"/>
        </w:rPr>
        <w:t xml:space="preserve"> </w:t>
      </w:r>
      <w:r w:rsidR="0057251E" w:rsidRPr="0057251E">
        <w:rPr>
          <w:rFonts w:ascii="Book Antiqua" w:hAnsi="Book Antiqua"/>
          <w:bCs/>
          <w:color w:val="000000" w:themeColor="text1"/>
          <w:sz w:val="24"/>
          <w:szCs w:val="24"/>
        </w:rPr>
        <w:t>March 9, 2020</w:t>
      </w:r>
      <w:bookmarkEnd w:id="19"/>
      <w:bookmarkEnd w:id="20"/>
      <w:r w:rsidRPr="0057251E">
        <w:rPr>
          <w:rFonts w:ascii="Book Antiqua" w:hAnsi="Book Antiqua"/>
          <w:bCs/>
          <w:sz w:val="24"/>
          <w:szCs w:val="24"/>
        </w:rPr>
        <w:t xml:space="preserve"> </w:t>
      </w:r>
    </w:p>
    <w:p w14:paraId="7C5A6727" w14:textId="286D9B48" w:rsidR="00097DE2" w:rsidRPr="005808D5" w:rsidRDefault="00097DE2" w:rsidP="00097DE2">
      <w:pPr>
        <w:adjustRightInd w:val="0"/>
        <w:snapToGrid w:val="0"/>
        <w:spacing w:line="360" w:lineRule="auto"/>
        <w:jc w:val="both"/>
        <w:rPr>
          <w:rFonts w:ascii="Book Antiqua" w:hAnsi="Book Antiqua"/>
          <w:b/>
          <w:sz w:val="24"/>
          <w:szCs w:val="24"/>
        </w:rPr>
      </w:pPr>
      <w:r w:rsidRPr="005808D5">
        <w:rPr>
          <w:rFonts w:ascii="Book Antiqua" w:hAnsi="Book Antiqua"/>
          <w:b/>
          <w:sz w:val="24"/>
          <w:szCs w:val="24"/>
        </w:rPr>
        <w:t>Published online:</w:t>
      </w:r>
      <w:bookmarkEnd w:id="15"/>
      <w:bookmarkEnd w:id="16"/>
      <w:bookmarkEnd w:id="17"/>
      <w:bookmarkEnd w:id="18"/>
    </w:p>
    <w:p w14:paraId="0FEAD94C" w14:textId="0BA08A2C" w:rsidR="00097DE2" w:rsidRPr="005808D5" w:rsidRDefault="00097DE2">
      <w:pPr>
        <w:spacing w:after="160" w:line="259" w:lineRule="auto"/>
        <w:rPr>
          <w:rFonts w:ascii="Book Antiqua" w:hAnsi="Book Antiqua"/>
          <w:b/>
          <w:sz w:val="24"/>
          <w:szCs w:val="24"/>
        </w:rPr>
      </w:pPr>
      <w:r w:rsidRPr="005808D5">
        <w:rPr>
          <w:rFonts w:ascii="Book Antiqua" w:hAnsi="Book Antiqua"/>
          <w:b/>
          <w:sz w:val="24"/>
          <w:szCs w:val="24"/>
        </w:rPr>
        <w:br w:type="page"/>
      </w:r>
    </w:p>
    <w:p w14:paraId="6E682E3B" w14:textId="6F3F3184" w:rsidR="005A1EC8" w:rsidRPr="005808D5" w:rsidRDefault="009859D3" w:rsidP="00051C6A">
      <w:pPr>
        <w:adjustRightInd w:val="0"/>
        <w:snapToGrid w:val="0"/>
        <w:spacing w:line="360" w:lineRule="auto"/>
        <w:jc w:val="both"/>
        <w:rPr>
          <w:rFonts w:ascii="Book Antiqua" w:hAnsi="Book Antiqua" w:cs="Times New Roman"/>
          <w:sz w:val="24"/>
          <w:szCs w:val="24"/>
        </w:rPr>
      </w:pPr>
      <w:bookmarkStart w:id="21" w:name="_Hlk33113999"/>
      <w:r w:rsidRPr="005808D5">
        <w:rPr>
          <w:rFonts w:ascii="Book Antiqua" w:hAnsi="Book Antiqua" w:cs="Times New Roman"/>
          <w:b/>
          <w:bCs/>
          <w:sz w:val="24"/>
          <w:szCs w:val="24"/>
          <w:lang w:val="es-ES"/>
        </w:rPr>
        <w:lastRenderedPageBreak/>
        <w:t>Abstract</w:t>
      </w:r>
      <w:bookmarkEnd w:id="21"/>
    </w:p>
    <w:p w14:paraId="2DC273C9" w14:textId="77777777" w:rsidR="005A208C" w:rsidRPr="005808D5" w:rsidRDefault="00261CB7"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P</w:t>
      </w:r>
      <w:r w:rsidR="00EF4ED1" w:rsidRPr="005808D5">
        <w:rPr>
          <w:rFonts w:ascii="Book Antiqua" w:hAnsi="Book Antiqua" w:cs="Times New Roman"/>
          <w:sz w:val="24"/>
          <w:szCs w:val="24"/>
        </w:rPr>
        <w:t xml:space="preserve">atients with inflammatory bowel disease (IBD) </w:t>
      </w:r>
      <w:r w:rsidR="00123DDD" w:rsidRPr="005808D5">
        <w:rPr>
          <w:rFonts w:ascii="Book Antiqua" w:hAnsi="Book Antiqua" w:cs="Times New Roman"/>
          <w:sz w:val="24"/>
          <w:szCs w:val="24"/>
        </w:rPr>
        <w:t>are at an increased risk</w:t>
      </w:r>
      <w:r w:rsidR="00EF4ED1" w:rsidRPr="005808D5">
        <w:rPr>
          <w:rFonts w:ascii="Book Antiqua" w:hAnsi="Book Antiqua" w:cs="Times New Roman"/>
          <w:sz w:val="24"/>
          <w:szCs w:val="24"/>
        </w:rPr>
        <w:t xml:space="preserve"> </w:t>
      </w:r>
      <w:r w:rsidR="00123DDD" w:rsidRPr="005808D5">
        <w:rPr>
          <w:rFonts w:ascii="Book Antiqua" w:hAnsi="Book Antiqua" w:cs="Times New Roman"/>
          <w:sz w:val="24"/>
          <w:szCs w:val="24"/>
        </w:rPr>
        <w:t>for venous thromboembolism (VTE)</w:t>
      </w:r>
      <w:r w:rsidR="005A1EC8" w:rsidRPr="005808D5">
        <w:rPr>
          <w:rFonts w:ascii="Book Antiqua" w:hAnsi="Book Antiqua" w:cs="Times New Roman"/>
          <w:sz w:val="24"/>
          <w:szCs w:val="24"/>
        </w:rPr>
        <w:t>.</w:t>
      </w:r>
      <w:r w:rsidR="00EF4ED1" w:rsidRPr="005808D5">
        <w:rPr>
          <w:rFonts w:ascii="Book Antiqua" w:hAnsi="Book Antiqua" w:cs="Times New Roman"/>
          <w:sz w:val="24"/>
          <w:szCs w:val="24"/>
        </w:rPr>
        <w:t xml:space="preserve"> </w:t>
      </w:r>
      <w:r w:rsidR="00642B8B" w:rsidRPr="005808D5">
        <w:rPr>
          <w:rFonts w:ascii="Book Antiqua" w:hAnsi="Book Antiqua" w:cs="Times New Roman"/>
          <w:sz w:val="24"/>
          <w:szCs w:val="24"/>
        </w:rPr>
        <w:t xml:space="preserve">VTE events carry significant morbidity and mortality, and have been associated with worse outcomes in patients with IBD. </w:t>
      </w:r>
      <w:r w:rsidR="00D11B54" w:rsidRPr="005808D5">
        <w:rPr>
          <w:rFonts w:ascii="Book Antiqua" w:hAnsi="Book Antiqua" w:cs="Times New Roman"/>
          <w:sz w:val="24"/>
          <w:szCs w:val="24"/>
        </w:rPr>
        <w:t xml:space="preserve">Studies have </w:t>
      </w:r>
      <w:r w:rsidR="005A1EC8" w:rsidRPr="005808D5">
        <w:rPr>
          <w:rFonts w:ascii="Book Antiqua" w:hAnsi="Book Antiqua" w:cs="Times New Roman"/>
          <w:sz w:val="24"/>
          <w:szCs w:val="24"/>
        </w:rPr>
        <w:t>suggested that</w:t>
      </w:r>
      <w:r w:rsidR="00671EB5" w:rsidRPr="005808D5">
        <w:rPr>
          <w:rFonts w:ascii="Book Antiqua" w:hAnsi="Book Antiqua" w:cs="Times New Roman"/>
          <w:sz w:val="24"/>
          <w:szCs w:val="24"/>
        </w:rPr>
        <w:t xml:space="preserve"> the hypercoagulable nature</w:t>
      </w:r>
      <w:r w:rsidR="00D11B54" w:rsidRPr="005808D5">
        <w:rPr>
          <w:rFonts w:ascii="Book Antiqua" w:hAnsi="Book Antiqua" w:cs="Times New Roman"/>
          <w:sz w:val="24"/>
          <w:szCs w:val="24"/>
        </w:rPr>
        <w:t xml:space="preserve"> of the disease stems from a complex interplay of </w:t>
      </w:r>
      <w:r w:rsidR="00671EB5" w:rsidRPr="005808D5">
        <w:rPr>
          <w:rFonts w:ascii="Book Antiqua" w:hAnsi="Book Antiqua" w:cs="Times New Roman"/>
          <w:sz w:val="24"/>
          <w:szCs w:val="24"/>
        </w:rPr>
        <w:t>systems</w:t>
      </w:r>
      <w:r w:rsidR="0051706E" w:rsidRPr="005808D5">
        <w:rPr>
          <w:rFonts w:ascii="Book Antiqua" w:hAnsi="Book Antiqua" w:cs="Times New Roman"/>
          <w:sz w:val="24"/>
          <w:szCs w:val="24"/>
        </w:rPr>
        <w:t xml:space="preserve"> that include the coagulation cascade, natural coagulation inhibitors, fibrinolytic system, endothelium, immune system</w:t>
      </w:r>
      <w:r w:rsidR="00EA17D2" w:rsidRPr="005808D5">
        <w:rPr>
          <w:rFonts w:ascii="Book Antiqua" w:hAnsi="Book Antiqua" w:cs="Times New Roman"/>
          <w:sz w:val="24"/>
          <w:szCs w:val="24"/>
        </w:rPr>
        <w:t>,</w:t>
      </w:r>
      <w:r w:rsidR="0051706E" w:rsidRPr="005808D5">
        <w:rPr>
          <w:rFonts w:ascii="Book Antiqua" w:hAnsi="Book Antiqua" w:cs="Times New Roman"/>
          <w:sz w:val="24"/>
          <w:szCs w:val="24"/>
        </w:rPr>
        <w:t xml:space="preserve"> and platelets</w:t>
      </w:r>
      <w:r w:rsidR="00671EB5" w:rsidRPr="005808D5">
        <w:rPr>
          <w:rFonts w:ascii="Book Antiqua" w:hAnsi="Book Antiqua" w:cs="Times New Roman"/>
          <w:sz w:val="24"/>
          <w:szCs w:val="24"/>
        </w:rPr>
        <w:t xml:space="preserve">. </w:t>
      </w:r>
      <w:r w:rsidR="001A52E0" w:rsidRPr="005808D5">
        <w:rPr>
          <w:rFonts w:ascii="Book Antiqua" w:hAnsi="Book Antiqua" w:cs="Times New Roman"/>
          <w:sz w:val="24"/>
          <w:szCs w:val="24"/>
        </w:rPr>
        <w:t>Additionally, c</w:t>
      </w:r>
      <w:r w:rsidR="00CE703A" w:rsidRPr="005808D5">
        <w:rPr>
          <w:rFonts w:ascii="Book Antiqua" w:hAnsi="Book Antiqua" w:cs="Times New Roman"/>
          <w:sz w:val="24"/>
          <w:szCs w:val="24"/>
        </w:rPr>
        <w:t xml:space="preserve">linical factors that increase the likelihood of a VTE event among IBD patients include </w:t>
      </w:r>
      <w:r w:rsidR="00005D2D" w:rsidRPr="005808D5">
        <w:rPr>
          <w:rFonts w:ascii="Book Antiqua" w:hAnsi="Book Antiqua" w:cs="Times New Roman"/>
          <w:sz w:val="24"/>
          <w:szCs w:val="24"/>
        </w:rPr>
        <w:t>older</w:t>
      </w:r>
      <w:r w:rsidR="00642B8B" w:rsidRPr="005808D5">
        <w:rPr>
          <w:rFonts w:ascii="Book Antiqua" w:hAnsi="Book Antiqua" w:cs="Times New Roman"/>
          <w:sz w:val="24"/>
          <w:szCs w:val="24"/>
        </w:rPr>
        <w:t xml:space="preserve"> age (though</w:t>
      </w:r>
      <w:r w:rsidR="00005D2D" w:rsidRPr="005808D5">
        <w:rPr>
          <w:rFonts w:ascii="Book Antiqua" w:hAnsi="Book Antiqua" w:cs="Times New Roman"/>
          <w:sz w:val="24"/>
          <w:szCs w:val="24"/>
        </w:rPr>
        <w:t xml:space="preserve"> </w:t>
      </w:r>
      <w:r w:rsidR="00D643F3" w:rsidRPr="005808D5">
        <w:rPr>
          <w:rFonts w:ascii="Book Antiqua" w:hAnsi="Book Antiqua" w:cs="Times New Roman"/>
          <w:sz w:val="24"/>
          <w:szCs w:val="24"/>
        </w:rPr>
        <w:t xml:space="preserve">some </w:t>
      </w:r>
      <w:r w:rsidR="00005D2D" w:rsidRPr="005808D5">
        <w:rPr>
          <w:rFonts w:ascii="Book Antiqua" w:hAnsi="Book Antiqua" w:cs="Times New Roman"/>
          <w:sz w:val="24"/>
          <w:szCs w:val="24"/>
        </w:rPr>
        <w:t>studies suggest younger patients have a higher relative risk of VTE, the incidence in this population is</w:t>
      </w:r>
      <w:r w:rsidR="00642B8B" w:rsidRPr="005808D5">
        <w:rPr>
          <w:rFonts w:ascii="Book Antiqua" w:hAnsi="Book Antiqua" w:cs="Times New Roman"/>
          <w:sz w:val="24"/>
          <w:szCs w:val="24"/>
        </w:rPr>
        <w:t xml:space="preserve"> much low</w:t>
      </w:r>
      <w:r w:rsidR="00005D2D" w:rsidRPr="005808D5">
        <w:rPr>
          <w:rFonts w:ascii="Book Antiqua" w:hAnsi="Book Antiqua" w:cs="Times New Roman"/>
          <w:sz w:val="24"/>
          <w:szCs w:val="24"/>
        </w:rPr>
        <w:t>er</w:t>
      </w:r>
      <w:r w:rsidR="00F33FF9" w:rsidRPr="005808D5">
        <w:rPr>
          <w:rFonts w:ascii="Book Antiqua" w:hAnsi="Book Antiqua" w:cs="Times New Roman"/>
          <w:sz w:val="24"/>
          <w:szCs w:val="24"/>
        </w:rPr>
        <w:t xml:space="preserve"> as compared to the older IBD patient population</w:t>
      </w:r>
      <w:r w:rsidR="00642B8B" w:rsidRPr="005808D5">
        <w:rPr>
          <w:rFonts w:ascii="Book Antiqua" w:hAnsi="Book Antiqua" w:cs="Times New Roman"/>
          <w:sz w:val="24"/>
          <w:szCs w:val="24"/>
        </w:rPr>
        <w:t xml:space="preserve">), </w:t>
      </w:r>
      <w:r w:rsidR="00CE703A" w:rsidRPr="005808D5">
        <w:rPr>
          <w:rFonts w:ascii="Book Antiqua" w:hAnsi="Book Antiqua" w:cs="Times New Roman"/>
          <w:sz w:val="24"/>
          <w:szCs w:val="24"/>
        </w:rPr>
        <w:t xml:space="preserve">pregnancy, </w:t>
      </w:r>
      <w:r w:rsidR="00AE109E" w:rsidRPr="005808D5">
        <w:rPr>
          <w:rFonts w:ascii="Book Antiqua" w:hAnsi="Book Antiqua" w:cs="Times New Roman"/>
          <w:sz w:val="24"/>
          <w:szCs w:val="24"/>
        </w:rPr>
        <w:t>active disease</w:t>
      </w:r>
      <w:r w:rsidR="00CE703A" w:rsidRPr="005808D5">
        <w:rPr>
          <w:rFonts w:ascii="Book Antiqua" w:hAnsi="Book Antiqua" w:cs="Times New Roman"/>
          <w:sz w:val="24"/>
          <w:szCs w:val="24"/>
        </w:rPr>
        <w:t>,</w:t>
      </w:r>
      <w:r w:rsidR="00AE109E" w:rsidRPr="005808D5">
        <w:rPr>
          <w:rFonts w:ascii="Book Antiqua" w:hAnsi="Book Antiqua" w:cs="Times New Roman"/>
          <w:sz w:val="24"/>
          <w:szCs w:val="24"/>
        </w:rPr>
        <w:t xml:space="preserve"> more extensive disease,</w:t>
      </w:r>
      <w:r w:rsidR="00CE703A" w:rsidRPr="005808D5">
        <w:rPr>
          <w:rFonts w:ascii="Book Antiqua" w:hAnsi="Book Antiqua" w:cs="Times New Roman"/>
          <w:sz w:val="24"/>
          <w:szCs w:val="24"/>
        </w:rPr>
        <w:t xml:space="preserve"> hospitalization</w:t>
      </w:r>
      <w:r w:rsidR="00661E5B" w:rsidRPr="005808D5">
        <w:rPr>
          <w:rFonts w:ascii="Book Antiqua" w:hAnsi="Book Antiqua" w:cs="Times New Roman"/>
          <w:sz w:val="24"/>
          <w:szCs w:val="24"/>
        </w:rPr>
        <w:t xml:space="preserve">, </w:t>
      </w:r>
      <w:r w:rsidR="0051706E" w:rsidRPr="005808D5">
        <w:rPr>
          <w:rFonts w:ascii="Book Antiqua" w:hAnsi="Book Antiqua" w:cs="Times New Roman"/>
          <w:sz w:val="24"/>
          <w:szCs w:val="24"/>
        </w:rPr>
        <w:t xml:space="preserve">the </w:t>
      </w:r>
      <w:r w:rsidR="007F1976" w:rsidRPr="005808D5">
        <w:rPr>
          <w:rFonts w:ascii="Book Antiqua" w:hAnsi="Book Antiqua" w:cs="Times New Roman"/>
          <w:sz w:val="24"/>
          <w:szCs w:val="24"/>
        </w:rPr>
        <w:t>use of certain medications</w:t>
      </w:r>
      <w:r w:rsidR="00864D50" w:rsidRPr="005808D5">
        <w:rPr>
          <w:rFonts w:ascii="Book Antiqua" w:hAnsi="Book Antiqua" w:cs="Times New Roman"/>
          <w:sz w:val="24"/>
          <w:szCs w:val="24"/>
        </w:rPr>
        <w:t xml:space="preserve"> such as corticosteroids or </w:t>
      </w:r>
      <w:proofErr w:type="spellStart"/>
      <w:r w:rsidR="00864D50" w:rsidRPr="005808D5">
        <w:rPr>
          <w:rFonts w:ascii="Book Antiqua" w:hAnsi="Book Antiqua" w:cs="Times New Roman"/>
          <w:sz w:val="24"/>
          <w:szCs w:val="24"/>
        </w:rPr>
        <w:t>tofacitinb</w:t>
      </w:r>
      <w:proofErr w:type="spellEnd"/>
      <w:r w:rsidR="00864D50" w:rsidRPr="005808D5">
        <w:rPr>
          <w:rFonts w:ascii="Book Antiqua" w:hAnsi="Book Antiqua" w:cs="Times New Roman"/>
          <w:sz w:val="24"/>
          <w:szCs w:val="24"/>
        </w:rPr>
        <w:t>,</w:t>
      </w:r>
      <w:r w:rsidR="00BF618B" w:rsidRPr="005808D5">
        <w:rPr>
          <w:rFonts w:ascii="Book Antiqua" w:hAnsi="Book Antiqua" w:cs="Times New Roman"/>
          <w:sz w:val="24"/>
          <w:szCs w:val="24"/>
        </w:rPr>
        <w:t xml:space="preserve"> and IBD-related surgeries. </w:t>
      </w:r>
      <w:r w:rsidR="00E8173E" w:rsidRPr="005808D5">
        <w:rPr>
          <w:rFonts w:ascii="Book Antiqua" w:hAnsi="Book Antiqua" w:cs="Times New Roman"/>
          <w:sz w:val="24"/>
          <w:szCs w:val="24"/>
        </w:rPr>
        <w:t>Despite the increased risk of VTE among IBD patients</w:t>
      </w:r>
      <w:r w:rsidR="006F1A21" w:rsidRPr="005808D5">
        <w:rPr>
          <w:rFonts w:ascii="Book Antiqua" w:hAnsi="Book Antiqua" w:cs="Times New Roman"/>
          <w:sz w:val="24"/>
          <w:szCs w:val="24"/>
        </w:rPr>
        <w:t xml:space="preserve"> and the safety of pharmacologic prophylaxis</w:t>
      </w:r>
      <w:r w:rsidR="00E8173E" w:rsidRPr="005808D5">
        <w:rPr>
          <w:rFonts w:ascii="Book Antiqua" w:hAnsi="Book Antiqua" w:cs="Times New Roman"/>
          <w:sz w:val="24"/>
          <w:szCs w:val="24"/>
        </w:rPr>
        <w:t xml:space="preserve">, </w:t>
      </w:r>
      <w:r w:rsidR="006F1A21" w:rsidRPr="005808D5">
        <w:rPr>
          <w:rFonts w:ascii="Book Antiqua" w:hAnsi="Book Antiqua" w:cs="Times New Roman"/>
          <w:sz w:val="24"/>
          <w:szCs w:val="24"/>
        </w:rPr>
        <w:t>adherence</w:t>
      </w:r>
      <w:r w:rsidR="00E8173E" w:rsidRPr="005808D5">
        <w:rPr>
          <w:rFonts w:ascii="Book Antiqua" w:hAnsi="Book Antiqua" w:cs="Times New Roman"/>
          <w:sz w:val="24"/>
          <w:szCs w:val="24"/>
        </w:rPr>
        <w:t xml:space="preserve"> rates among hospitalized IBD patients appear to be low. </w:t>
      </w:r>
      <w:r w:rsidR="005F4CCA" w:rsidRPr="005808D5">
        <w:rPr>
          <w:rFonts w:ascii="Book Antiqua" w:hAnsi="Book Antiqua" w:cs="Times New Roman"/>
          <w:sz w:val="24"/>
          <w:szCs w:val="24"/>
        </w:rPr>
        <w:t xml:space="preserve">Furthermore, recent data suggests that there is a population of high risk IBD patients who may benefit from post-discharge prophylaxis. </w:t>
      </w:r>
      <w:r w:rsidR="00CE703A" w:rsidRPr="005808D5">
        <w:rPr>
          <w:rFonts w:ascii="Book Antiqua" w:hAnsi="Book Antiqua" w:cs="Times New Roman"/>
          <w:sz w:val="24"/>
          <w:szCs w:val="24"/>
        </w:rPr>
        <w:t xml:space="preserve">This review will provide an overview of </w:t>
      </w:r>
      <w:r w:rsidR="00671EB5" w:rsidRPr="005808D5">
        <w:rPr>
          <w:rFonts w:ascii="Book Antiqua" w:hAnsi="Book Antiqua" w:cs="Times New Roman"/>
          <w:sz w:val="24"/>
          <w:szCs w:val="24"/>
        </w:rPr>
        <w:t>patient specifi</w:t>
      </w:r>
      <w:r w:rsidR="00140EEF" w:rsidRPr="005808D5">
        <w:rPr>
          <w:rFonts w:ascii="Book Antiqua" w:hAnsi="Book Antiqua" w:cs="Times New Roman"/>
          <w:sz w:val="24"/>
          <w:szCs w:val="24"/>
        </w:rPr>
        <w:t>c factors that affect VTE risk</w:t>
      </w:r>
      <w:r w:rsidR="00E8173E" w:rsidRPr="005808D5">
        <w:rPr>
          <w:rFonts w:ascii="Book Antiqua" w:hAnsi="Book Antiqua" w:cs="Times New Roman"/>
          <w:sz w:val="24"/>
          <w:szCs w:val="24"/>
        </w:rPr>
        <w:t xml:space="preserve">, elucidate </w:t>
      </w:r>
      <w:r w:rsidR="005815DE" w:rsidRPr="005808D5">
        <w:rPr>
          <w:rFonts w:ascii="Book Antiqua" w:hAnsi="Book Antiqua" w:cs="Times New Roman"/>
          <w:sz w:val="24"/>
          <w:szCs w:val="24"/>
        </w:rPr>
        <w:t>reasons for</w:t>
      </w:r>
      <w:r w:rsidR="00E8173E" w:rsidRPr="005808D5">
        <w:rPr>
          <w:rFonts w:ascii="Book Antiqua" w:hAnsi="Book Antiqua" w:cs="Times New Roman"/>
          <w:sz w:val="24"/>
          <w:szCs w:val="24"/>
        </w:rPr>
        <w:t xml:space="preserve"> lack of VTE prophylaxis among hospitalized IBD patients, </w:t>
      </w:r>
      <w:r w:rsidR="00671EB5" w:rsidRPr="005808D5">
        <w:rPr>
          <w:rFonts w:ascii="Book Antiqua" w:hAnsi="Book Antiqua" w:cs="Times New Roman"/>
          <w:sz w:val="24"/>
          <w:szCs w:val="24"/>
        </w:rPr>
        <w:t xml:space="preserve">and focus on </w:t>
      </w:r>
      <w:r w:rsidR="00950448" w:rsidRPr="005808D5">
        <w:rPr>
          <w:rFonts w:ascii="Book Antiqua" w:hAnsi="Book Antiqua" w:cs="Times New Roman"/>
          <w:sz w:val="24"/>
          <w:szCs w:val="24"/>
        </w:rPr>
        <w:t>recent data</w:t>
      </w:r>
      <w:r w:rsidR="006F1A21" w:rsidRPr="005808D5">
        <w:rPr>
          <w:rFonts w:ascii="Book Antiqua" w:hAnsi="Book Antiqua" w:cs="Times New Roman"/>
          <w:sz w:val="24"/>
          <w:szCs w:val="24"/>
        </w:rPr>
        <w:t xml:space="preserve"> </w:t>
      </w:r>
      <w:r w:rsidR="00864D50" w:rsidRPr="005808D5">
        <w:rPr>
          <w:rFonts w:ascii="Book Antiqua" w:hAnsi="Book Antiqua" w:cs="Times New Roman"/>
          <w:sz w:val="24"/>
          <w:szCs w:val="24"/>
        </w:rPr>
        <w:t>describing</w:t>
      </w:r>
      <w:r w:rsidR="00950448" w:rsidRPr="005808D5">
        <w:rPr>
          <w:rFonts w:ascii="Book Antiqua" w:hAnsi="Book Antiqua" w:cs="Times New Roman"/>
          <w:sz w:val="24"/>
          <w:szCs w:val="24"/>
        </w:rPr>
        <w:t xml:space="preserve"> those at highest risk for recurrent VTE</w:t>
      </w:r>
      <w:r w:rsidR="006F1A21" w:rsidRPr="005808D5">
        <w:rPr>
          <w:rFonts w:ascii="Book Antiqua" w:hAnsi="Book Antiqua" w:cs="Times New Roman"/>
          <w:sz w:val="24"/>
          <w:szCs w:val="24"/>
        </w:rPr>
        <w:t xml:space="preserve"> post-</w:t>
      </w:r>
      <w:r w:rsidR="00950448" w:rsidRPr="005808D5">
        <w:rPr>
          <w:rFonts w:ascii="Book Antiqua" w:hAnsi="Book Antiqua" w:cs="Times New Roman"/>
          <w:sz w:val="24"/>
          <w:szCs w:val="24"/>
        </w:rPr>
        <w:t xml:space="preserve">hospital </w:t>
      </w:r>
      <w:r w:rsidR="006F1A21" w:rsidRPr="005808D5">
        <w:rPr>
          <w:rFonts w:ascii="Book Antiqua" w:hAnsi="Book Antiqua" w:cs="Times New Roman"/>
          <w:sz w:val="24"/>
          <w:szCs w:val="24"/>
        </w:rPr>
        <w:t xml:space="preserve">discharge. </w:t>
      </w:r>
    </w:p>
    <w:p w14:paraId="24E52452" w14:textId="77777777" w:rsidR="00D60D8F" w:rsidRPr="005808D5" w:rsidRDefault="00D60D8F" w:rsidP="00051C6A">
      <w:pPr>
        <w:adjustRightInd w:val="0"/>
        <w:snapToGrid w:val="0"/>
        <w:spacing w:line="360" w:lineRule="auto"/>
        <w:jc w:val="both"/>
        <w:rPr>
          <w:rFonts w:ascii="Book Antiqua" w:hAnsi="Book Antiqua" w:cs="Times New Roman"/>
          <w:b/>
          <w:sz w:val="24"/>
          <w:szCs w:val="24"/>
        </w:rPr>
      </w:pPr>
    </w:p>
    <w:p w14:paraId="05AF159D" w14:textId="77777777" w:rsidR="005A208C" w:rsidRPr="005808D5" w:rsidRDefault="005A208C"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b/>
          <w:sz w:val="24"/>
          <w:szCs w:val="24"/>
        </w:rPr>
        <w:t>Key words:</w:t>
      </w:r>
      <w:r w:rsidRPr="005808D5">
        <w:rPr>
          <w:rFonts w:ascii="Book Antiqua" w:hAnsi="Book Antiqua" w:cs="Times New Roman"/>
          <w:sz w:val="24"/>
          <w:szCs w:val="24"/>
        </w:rPr>
        <w:t xml:space="preserve"> </w:t>
      </w:r>
      <w:bookmarkStart w:id="22" w:name="OLE_LINK429"/>
      <w:r w:rsidRPr="005808D5">
        <w:rPr>
          <w:rFonts w:ascii="Book Antiqua" w:hAnsi="Book Antiqua" w:cs="Times New Roman"/>
          <w:sz w:val="24"/>
          <w:szCs w:val="24"/>
        </w:rPr>
        <w:t>Inflammatory bowel d</w:t>
      </w:r>
      <w:r w:rsidR="00940DAA" w:rsidRPr="005808D5">
        <w:rPr>
          <w:rFonts w:ascii="Book Antiqua" w:hAnsi="Book Antiqua" w:cs="Times New Roman"/>
          <w:sz w:val="24"/>
          <w:szCs w:val="24"/>
        </w:rPr>
        <w:t>isease</w:t>
      </w:r>
      <w:bookmarkEnd w:id="22"/>
      <w:r w:rsidR="00940DAA" w:rsidRPr="005808D5">
        <w:rPr>
          <w:rFonts w:ascii="Book Antiqua" w:hAnsi="Book Antiqua" w:cs="Times New Roman"/>
          <w:sz w:val="24"/>
          <w:szCs w:val="24"/>
        </w:rPr>
        <w:t xml:space="preserve">; </w:t>
      </w:r>
      <w:bookmarkStart w:id="23" w:name="OLE_LINK430"/>
      <w:r w:rsidR="00940DAA" w:rsidRPr="005808D5">
        <w:rPr>
          <w:rFonts w:ascii="Book Antiqua" w:hAnsi="Book Antiqua" w:cs="Times New Roman"/>
          <w:sz w:val="24"/>
          <w:szCs w:val="24"/>
        </w:rPr>
        <w:t>Venous thromboembolism</w:t>
      </w:r>
      <w:bookmarkEnd w:id="23"/>
      <w:r w:rsidR="00940DAA" w:rsidRPr="005808D5">
        <w:rPr>
          <w:rFonts w:ascii="Book Antiqua" w:hAnsi="Book Antiqua" w:cs="Times New Roman"/>
          <w:sz w:val="24"/>
          <w:szCs w:val="24"/>
        </w:rPr>
        <w:t>; P</w:t>
      </w:r>
      <w:r w:rsidR="00052DA3" w:rsidRPr="005808D5">
        <w:rPr>
          <w:rFonts w:ascii="Book Antiqua" w:hAnsi="Book Antiqua" w:cs="Times New Roman"/>
          <w:sz w:val="24"/>
          <w:szCs w:val="24"/>
        </w:rPr>
        <w:t xml:space="preserve">rophylaxis; </w:t>
      </w:r>
      <w:r w:rsidR="00940DAA" w:rsidRPr="005808D5">
        <w:rPr>
          <w:rFonts w:ascii="Book Antiqua" w:hAnsi="Book Antiqua" w:cs="Times New Roman"/>
          <w:sz w:val="24"/>
          <w:szCs w:val="24"/>
        </w:rPr>
        <w:t>Deep venous thrombosis; Pulmonary embolism</w:t>
      </w:r>
      <w:r w:rsidR="009A393F" w:rsidRPr="005808D5">
        <w:rPr>
          <w:rFonts w:ascii="Book Antiqua" w:hAnsi="Book Antiqua" w:cs="Times New Roman"/>
          <w:sz w:val="24"/>
          <w:szCs w:val="24"/>
        </w:rPr>
        <w:t xml:space="preserve">; </w:t>
      </w:r>
      <w:r w:rsidR="002F54A2" w:rsidRPr="005808D5">
        <w:rPr>
          <w:rFonts w:ascii="Book Antiqua" w:hAnsi="Book Antiqua" w:cs="Times New Roman"/>
          <w:sz w:val="24"/>
          <w:szCs w:val="24"/>
        </w:rPr>
        <w:t>Ulcerative colitis</w:t>
      </w:r>
    </w:p>
    <w:p w14:paraId="28DCE7E0" w14:textId="4B7738E0" w:rsidR="00D60D8F" w:rsidRPr="005808D5" w:rsidRDefault="00D60D8F" w:rsidP="00223D72">
      <w:pPr>
        <w:adjustRightInd w:val="0"/>
        <w:snapToGrid w:val="0"/>
        <w:spacing w:line="360" w:lineRule="auto"/>
        <w:jc w:val="both"/>
        <w:rPr>
          <w:rFonts w:ascii="Book Antiqua" w:hAnsi="Book Antiqua" w:cs="Times New Roman"/>
          <w:b/>
          <w:sz w:val="24"/>
          <w:szCs w:val="24"/>
        </w:rPr>
      </w:pPr>
    </w:p>
    <w:p w14:paraId="2754B92B" w14:textId="76AE8217" w:rsidR="00223D72" w:rsidRPr="005808D5" w:rsidRDefault="00223D72" w:rsidP="00223D72">
      <w:pPr>
        <w:spacing w:line="360" w:lineRule="auto"/>
      </w:pPr>
      <w:r w:rsidRPr="005808D5">
        <w:rPr>
          <w:rFonts w:ascii="Book Antiqua" w:hAnsi="Book Antiqua" w:cs="Times New Roman"/>
          <w:sz w:val="24"/>
          <w:szCs w:val="24"/>
          <w:lang w:val="sv-SE"/>
        </w:rPr>
        <w:t>Cheng</w:t>
      </w:r>
      <w:r w:rsidR="009F7E14" w:rsidRPr="005808D5">
        <w:rPr>
          <w:rFonts w:ascii="Book Antiqua" w:hAnsi="Book Antiqua" w:cs="Times New Roman"/>
          <w:sz w:val="24"/>
          <w:szCs w:val="24"/>
          <w:lang w:val="sv-SE"/>
        </w:rPr>
        <w:t xml:space="preserve"> </w:t>
      </w:r>
      <w:r w:rsidR="00122E25" w:rsidRPr="005808D5">
        <w:rPr>
          <w:rFonts w:ascii="Book Antiqua" w:hAnsi="Book Antiqua" w:cs="Times New Roman"/>
          <w:sz w:val="24"/>
          <w:szCs w:val="24"/>
          <w:lang w:val="sv-SE"/>
        </w:rPr>
        <w:t>K</w:t>
      </w:r>
      <w:r w:rsidRPr="005808D5">
        <w:rPr>
          <w:rFonts w:ascii="Book Antiqua" w:hAnsi="Book Antiqua" w:cs="Times New Roman"/>
          <w:sz w:val="24"/>
          <w:szCs w:val="24"/>
          <w:lang w:val="sv-SE"/>
        </w:rPr>
        <w:t>, Faye</w:t>
      </w:r>
      <w:r w:rsidR="00122E25" w:rsidRPr="005808D5">
        <w:rPr>
          <w:rFonts w:ascii="Book Antiqua" w:hAnsi="Book Antiqua" w:cs="Times New Roman"/>
          <w:sz w:val="24"/>
          <w:szCs w:val="24"/>
          <w:lang w:val="sv-SE"/>
        </w:rPr>
        <w:t xml:space="preserve"> AS</w:t>
      </w:r>
      <w:r w:rsidRPr="005808D5">
        <w:rPr>
          <w:rFonts w:ascii="Book Antiqua" w:hAnsi="Book Antiqua" w:cs="Times New Roman"/>
          <w:sz w:val="24"/>
          <w:szCs w:val="24"/>
          <w:lang w:val="sv-SE"/>
        </w:rPr>
        <w:t>.</w:t>
      </w:r>
      <w:r w:rsidRPr="005808D5">
        <w:rPr>
          <w:rFonts w:ascii="Book Antiqua" w:hAnsi="Book Antiqua" w:cs="Times New Roman"/>
          <w:b/>
          <w:bCs/>
          <w:sz w:val="24"/>
          <w:szCs w:val="24"/>
        </w:rPr>
        <w:t xml:space="preserve"> </w:t>
      </w:r>
      <w:r w:rsidRPr="005808D5">
        <w:rPr>
          <w:rFonts w:ascii="Book Antiqua" w:hAnsi="Book Antiqua" w:cs="Times New Roman"/>
          <w:sz w:val="24"/>
          <w:szCs w:val="24"/>
        </w:rPr>
        <w:t xml:space="preserve">Venous thromboembolism in inflammatory bowel disease. </w:t>
      </w:r>
      <w:bookmarkStart w:id="24" w:name="_Hlk27138909"/>
      <w:r w:rsidRPr="005808D5">
        <w:rPr>
          <w:rFonts w:ascii="Book Antiqua" w:hAnsi="Book Antiqua"/>
          <w:bCs/>
          <w:i/>
          <w:iCs/>
          <w:sz w:val="24"/>
          <w:szCs w:val="24"/>
        </w:rPr>
        <w:t xml:space="preserve">World J Gastroenterol </w:t>
      </w:r>
      <w:r w:rsidRPr="005808D5">
        <w:rPr>
          <w:rFonts w:ascii="Book Antiqua" w:hAnsi="Book Antiqua"/>
          <w:bCs/>
          <w:sz w:val="24"/>
          <w:szCs w:val="24"/>
        </w:rPr>
        <w:t>2020; In press</w:t>
      </w:r>
      <w:bookmarkEnd w:id="24"/>
    </w:p>
    <w:p w14:paraId="7F22A005" w14:textId="77777777" w:rsidR="00223D72" w:rsidRPr="005808D5" w:rsidRDefault="00223D72" w:rsidP="00223D72">
      <w:pPr>
        <w:adjustRightInd w:val="0"/>
        <w:snapToGrid w:val="0"/>
        <w:spacing w:line="360" w:lineRule="auto"/>
        <w:jc w:val="both"/>
        <w:rPr>
          <w:rFonts w:ascii="Book Antiqua" w:hAnsi="Book Antiqua" w:cs="Times New Roman"/>
          <w:b/>
          <w:sz w:val="24"/>
          <w:szCs w:val="24"/>
        </w:rPr>
      </w:pPr>
    </w:p>
    <w:p w14:paraId="3DB84CEC" w14:textId="539D0FE2" w:rsidR="001F6EF7" w:rsidRPr="005808D5" w:rsidRDefault="005A208C"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b/>
          <w:sz w:val="24"/>
          <w:szCs w:val="24"/>
        </w:rPr>
        <w:t xml:space="preserve">Core tip: </w:t>
      </w:r>
      <w:r w:rsidR="00671EB5" w:rsidRPr="005808D5">
        <w:rPr>
          <w:rFonts w:ascii="Book Antiqua" w:hAnsi="Book Antiqua" w:cs="Times New Roman"/>
          <w:sz w:val="24"/>
          <w:szCs w:val="24"/>
        </w:rPr>
        <w:t xml:space="preserve">Venous thromboembolism is a known complication </w:t>
      </w:r>
      <w:r w:rsidR="001B23A7" w:rsidRPr="005808D5">
        <w:rPr>
          <w:rFonts w:ascii="Book Antiqua" w:hAnsi="Book Antiqua" w:cs="Times New Roman"/>
          <w:sz w:val="24"/>
          <w:szCs w:val="24"/>
        </w:rPr>
        <w:t>in</w:t>
      </w:r>
      <w:r w:rsidR="00671EB5" w:rsidRPr="005808D5">
        <w:rPr>
          <w:rFonts w:ascii="Book Antiqua" w:hAnsi="Book Antiqua" w:cs="Times New Roman"/>
          <w:sz w:val="24"/>
          <w:szCs w:val="24"/>
        </w:rPr>
        <w:t xml:space="preserve"> patients with inflammatory bowel disease that is associated with significant cost, morbidity</w:t>
      </w:r>
      <w:r w:rsidR="00802108" w:rsidRPr="005808D5">
        <w:rPr>
          <w:rFonts w:ascii="Book Antiqua" w:hAnsi="Book Antiqua" w:cs="Times New Roman"/>
          <w:sz w:val="24"/>
          <w:szCs w:val="24"/>
        </w:rPr>
        <w:t>,</w:t>
      </w:r>
      <w:r w:rsidR="00671EB5" w:rsidRPr="005808D5">
        <w:rPr>
          <w:rFonts w:ascii="Book Antiqua" w:hAnsi="Book Antiqua" w:cs="Times New Roman"/>
          <w:sz w:val="24"/>
          <w:szCs w:val="24"/>
        </w:rPr>
        <w:t xml:space="preserve"> and mortality. Certain patient specific risk factors, such as age, pregnancy, active disease, </w:t>
      </w:r>
      <w:r w:rsidR="00671EB5" w:rsidRPr="005808D5">
        <w:rPr>
          <w:rFonts w:ascii="Book Antiqua" w:hAnsi="Book Antiqua" w:cs="Times New Roman"/>
          <w:sz w:val="24"/>
          <w:szCs w:val="24"/>
        </w:rPr>
        <w:lastRenderedPageBreak/>
        <w:t xml:space="preserve">colorectal surgery, and the use of </w:t>
      </w:r>
      <w:r w:rsidR="00B27D33" w:rsidRPr="005808D5">
        <w:rPr>
          <w:rFonts w:ascii="Book Antiqua" w:hAnsi="Book Antiqua" w:cs="Times New Roman"/>
          <w:sz w:val="24"/>
          <w:szCs w:val="24"/>
        </w:rPr>
        <w:t>corticosteroids and tofacitinib</w:t>
      </w:r>
      <w:r w:rsidR="00671EB5" w:rsidRPr="005808D5">
        <w:rPr>
          <w:rFonts w:ascii="Book Antiqua" w:hAnsi="Book Antiqua" w:cs="Times New Roman"/>
          <w:sz w:val="24"/>
          <w:szCs w:val="24"/>
        </w:rPr>
        <w:t xml:space="preserve"> </w:t>
      </w:r>
      <w:r w:rsidR="001B23A7" w:rsidRPr="005808D5">
        <w:rPr>
          <w:rFonts w:ascii="Book Antiqua" w:hAnsi="Book Antiqua" w:cs="Times New Roman"/>
          <w:sz w:val="24"/>
          <w:szCs w:val="24"/>
        </w:rPr>
        <w:t xml:space="preserve">can increase </w:t>
      </w:r>
      <w:r w:rsidR="00223D72" w:rsidRPr="005808D5">
        <w:rPr>
          <w:rFonts w:ascii="Book Antiqua" w:hAnsi="Book Antiqua" w:cs="Times New Roman"/>
          <w:sz w:val="24"/>
          <w:szCs w:val="24"/>
        </w:rPr>
        <w:t>venous thromboembolism</w:t>
      </w:r>
      <w:r w:rsidR="001B23A7" w:rsidRPr="005808D5">
        <w:rPr>
          <w:rFonts w:ascii="Book Antiqua" w:hAnsi="Book Antiqua" w:cs="Times New Roman"/>
          <w:sz w:val="24"/>
          <w:szCs w:val="24"/>
        </w:rPr>
        <w:t xml:space="preserve"> risk. We herein </w:t>
      </w:r>
      <w:r w:rsidR="00140EEF" w:rsidRPr="005808D5">
        <w:rPr>
          <w:rFonts w:ascii="Book Antiqua" w:hAnsi="Book Antiqua" w:cs="Times New Roman"/>
          <w:sz w:val="24"/>
          <w:szCs w:val="24"/>
        </w:rPr>
        <w:t>explore these pa</w:t>
      </w:r>
      <w:r w:rsidR="00E572CA" w:rsidRPr="005808D5">
        <w:rPr>
          <w:rFonts w:ascii="Book Antiqua" w:hAnsi="Book Antiqua" w:cs="Times New Roman"/>
          <w:sz w:val="24"/>
          <w:szCs w:val="24"/>
        </w:rPr>
        <w:t>tient specific risk factors, consider</w:t>
      </w:r>
      <w:r w:rsidR="001B23A7" w:rsidRPr="005808D5">
        <w:rPr>
          <w:rFonts w:ascii="Book Antiqua" w:hAnsi="Book Antiqua" w:cs="Times New Roman"/>
          <w:sz w:val="24"/>
          <w:szCs w:val="24"/>
        </w:rPr>
        <w:t xml:space="preserve"> the utility of </w:t>
      </w:r>
      <w:r w:rsidR="00E572CA" w:rsidRPr="005808D5">
        <w:rPr>
          <w:rFonts w:ascii="Book Antiqua" w:hAnsi="Book Antiqua" w:cs="Times New Roman"/>
          <w:sz w:val="24"/>
          <w:szCs w:val="24"/>
        </w:rPr>
        <w:t xml:space="preserve">post-discharge </w:t>
      </w:r>
      <w:r w:rsidR="00223D72" w:rsidRPr="005808D5">
        <w:rPr>
          <w:rFonts w:ascii="Book Antiqua" w:hAnsi="Book Antiqua" w:cs="Times New Roman"/>
          <w:sz w:val="24"/>
          <w:szCs w:val="24"/>
        </w:rPr>
        <w:t>venous thromboembolism</w:t>
      </w:r>
      <w:r w:rsidR="001B23A7" w:rsidRPr="005808D5">
        <w:rPr>
          <w:rFonts w:ascii="Book Antiqua" w:hAnsi="Book Antiqua" w:cs="Times New Roman"/>
          <w:sz w:val="24"/>
          <w:szCs w:val="24"/>
        </w:rPr>
        <w:t xml:space="preserve"> prophylaxis</w:t>
      </w:r>
      <w:r w:rsidR="00E572CA" w:rsidRPr="005808D5">
        <w:rPr>
          <w:rFonts w:ascii="Book Antiqua" w:hAnsi="Book Antiqua" w:cs="Times New Roman"/>
          <w:sz w:val="24"/>
          <w:szCs w:val="24"/>
        </w:rPr>
        <w:t>, and discuss mechanisms to improve pharm</w:t>
      </w:r>
      <w:r w:rsidR="00433A8A" w:rsidRPr="005808D5">
        <w:rPr>
          <w:rFonts w:ascii="Book Antiqua" w:hAnsi="Book Antiqua" w:cs="Times New Roman"/>
          <w:sz w:val="24"/>
          <w:szCs w:val="24"/>
        </w:rPr>
        <w:t>acologic prophylaxis rates among</w:t>
      </w:r>
      <w:r w:rsidR="006C0406" w:rsidRPr="005808D5">
        <w:rPr>
          <w:rFonts w:ascii="Book Antiqua" w:hAnsi="Book Antiqua" w:cs="Times New Roman"/>
          <w:sz w:val="24"/>
          <w:szCs w:val="24"/>
        </w:rPr>
        <w:t xml:space="preserve"> hospitalized </w:t>
      </w:r>
      <w:r w:rsidR="00D4502C" w:rsidRPr="005808D5">
        <w:rPr>
          <w:rFonts w:ascii="Book Antiqua" w:hAnsi="Book Antiqua" w:cs="Times New Roman"/>
          <w:sz w:val="24"/>
          <w:szCs w:val="24"/>
        </w:rPr>
        <w:t>inflammatory bowel disease</w:t>
      </w:r>
      <w:r w:rsidR="006C0406" w:rsidRPr="005808D5">
        <w:rPr>
          <w:rFonts w:ascii="Book Antiqua" w:hAnsi="Book Antiqua" w:cs="Times New Roman"/>
          <w:sz w:val="24"/>
          <w:szCs w:val="24"/>
        </w:rPr>
        <w:t xml:space="preserve"> patients. </w:t>
      </w:r>
    </w:p>
    <w:p w14:paraId="626BDDB0" w14:textId="77777777" w:rsidR="00802108" w:rsidRPr="005808D5" w:rsidRDefault="00802108" w:rsidP="00051C6A">
      <w:pPr>
        <w:adjustRightInd w:val="0"/>
        <w:snapToGrid w:val="0"/>
        <w:spacing w:line="360" w:lineRule="auto"/>
        <w:jc w:val="both"/>
        <w:rPr>
          <w:rFonts w:ascii="Book Antiqua" w:hAnsi="Book Antiqua" w:cs="Times New Roman"/>
          <w:b/>
          <w:sz w:val="24"/>
          <w:szCs w:val="24"/>
        </w:rPr>
      </w:pPr>
    </w:p>
    <w:p w14:paraId="5F248E9D" w14:textId="77777777" w:rsidR="00802108" w:rsidRPr="005808D5" w:rsidRDefault="00802108"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br w:type="page"/>
      </w:r>
    </w:p>
    <w:p w14:paraId="18800989" w14:textId="70398C7E" w:rsidR="00264C13" w:rsidRPr="005808D5" w:rsidRDefault="005808D5" w:rsidP="00051C6A">
      <w:pPr>
        <w:adjustRightInd w:val="0"/>
        <w:snapToGrid w:val="0"/>
        <w:spacing w:line="360" w:lineRule="auto"/>
        <w:jc w:val="both"/>
        <w:rPr>
          <w:rFonts w:ascii="Book Antiqua" w:hAnsi="Book Antiqua" w:cs="Times New Roman"/>
          <w:sz w:val="24"/>
          <w:szCs w:val="24"/>
        </w:rPr>
      </w:pPr>
      <w:bookmarkStart w:id="25" w:name="_Hlk33114831"/>
      <w:r w:rsidRPr="005808D5">
        <w:rPr>
          <w:rFonts w:ascii="Book Antiqua" w:eastAsia="MS Mincho" w:hAnsi="Book Antiqua" w:cs="Times New Roman"/>
          <w:b/>
          <w:sz w:val="24"/>
          <w:szCs w:val="24"/>
          <w:u w:val="single"/>
          <w:lang w:val="en-GB" w:eastAsia="ja-JP"/>
        </w:rPr>
        <w:lastRenderedPageBreak/>
        <w:t>INTRODUCTION</w:t>
      </w:r>
      <w:bookmarkEnd w:id="25"/>
    </w:p>
    <w:p w14:paraId="02FA80D9" w14:textId="2D83789A" w:rsidR="00264C13" w:rsidRPr="005808D5" w:rsidRDefault="00803002"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Inflammatory bowel disease (IBD) is an immune-mediated disease that is comprised of ulcerative colitis (UC) and Crohn’s disease (CD). The incidence of IBD is increasing with a pre</w:t>
      </w:r>
      <w:r w:rsidR="002129F5" w:rsidRPr="005808D5">
        <w:rPr>
          <w:rFonts w:ascii="Book Antiqua" w:hAnsi="Book Antiqua" w:cs="Times New Roman"/>
          <w:sz w:val="24"/>
          <w:szCs w:val="24"/>
        </w:rPr>
        <w:t>valence of over 1.3%</w:t>
      </w:r>
      <w:r w:rsidR="0024737A" w:rsidRPr="005808D5">
        <w:rPr>
          <w:rFonts w:ascii="Book Antiqua" w:hAnsi="Book Antiqua" w:cs="Times New Roman"/>
          <w:sz w:val="24"/>
          <w:szCs w:val="24"/>
        </w:rPr>
        <w:t xml:space="preserve"> in the US</w:t>
      </w:r>
      <w:r w:rsidR="00706940" w:rsidRPr="005808D5">
        <w:rPr>
          <w:rFonts w:ascii="Book Antiqua" w:hAnsi="Book Antiqua" w:cs="Times New Roman"/>
          <w:sz w:val="24"/>
          <w:szCs w:val="24"/>
          <w:vertAlign w:val="superscript"/>
        </w:rPr>
        <w:fldChar w:fldCharType="begin"/>
      </w:r>
      <w:r w:rsidR="00706940" w:rsidRPr="005808D5">
        <w:rPr>
          <w:rFonts w:ascii="Book Antiqua" w:hAnsi="Book Antiqua" w:cs="Times New Roman"/>
          <w:sz w:val="24"/>
          <w:szCs w:val="24"/>
          <w:vertAlign w:val="superscript"/>
        </w:rPr>
        <w:instrText xml:space="preserve"> ADDIN EN.CITE &lt;EndNote&gt;&lt;Cite&gt;&lt;Author&gt;Dahlhamer J.M.&lt;/Author&gt;&lt;Year&gt;2016&lt;/Year&gt;&lt;RecNum&gt;1&lt;/RecNum&gt;&lt;DisplayText&gt;[1]&lt;/DisplayText&gt;&lt;record&gt;&lt;rec-number&gt;1&lt;/rec-number&gt;&lt;foreign-keys&gt;&lt;key app="EN" db-id="daw2sar9c9z2s6e2rf3va296d5ffrt9ted50" timestamp="1576348162" guid="2bf00982-6461-4900-9990-a83c31569ccd"&gt;1&lt;/key&gt;&lt;/foreign-keys&gt;&lt;ref-type name="Journal Article"&gt;17&lt;/ref-type&gt;&lt;contributors&gt;&lt;authors&gt;&lt;author&gt;Dahlhamer J.M., Zammitti E.P., Ward B.W., et al.&lt;/author&gt;&lt;/authors&gt;&lt;/contributors&gt;&lt;titles&gt;&lt;title&gt;Prevalence of inflammatory bowel disease among adults aged &amp;gt;/- 18 years - United States 2015.&lt;/title&gt;&lt;secondary-title&gt;MMWR Morb Mortal Wkly Rep&lt;/secondary-title&gt;&lt;/titles&gt;&lt;periodical&gt;&lt;full-title&gt;MMWR Morb Mortal Wkly Rep&lt;/full-title&gt;&lt;/periodical&gt;&lt;pages&gt;1166-1169&lt;/pages&gt;&lt;volume&gt;65&lt;/volume&gt;&lt;num-vols&gt;42&lt;/num-vols&gt;&lt;edition&gt;2016&lt;/edition&gt;&lt;dates&gt;&lt;year&gt;2016&lt;/year&gt;&lt;/dates&gt;&lt;urls&gt;&lt;/urls&gt;&lt;/record&gt;&lt;/Cite&gt;&lt;/EndNote&gt;</w:instrText>
      </w:r>
      <w:r w:rsidR="00706940"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w:t>
      </w:r>
      <w:r w:rsidR="00706940" w:rsidRPr="005808D5">
        <w:rPr>
          <w:rFonts w:ascii="Book Antiqua" w:hAnsi="Book Antiqua" w:cs="Times New Roman"/>
          <w:sz w:val="24"/>
          <w:szCs w:val="24"/>
          <w:vertAlign w:val="superscript"/>
        </w:rPr>
        <w:fldChar w:fldCharType="end"/>
      </w:r>
      <w:r w:rsidR="00E91C54" w:rsidRPr="005808D5">
        <w:rPr>
          <w:rFonts w:ascii="Book Antiqua" w:hAnsi="Book Antiqua" w:cs="Times New Roman"/>
          <w:sz w:val="24"/>
          <w:szCs w:val="24"/>
        </w:rPr>
        <w:t xml:space="preserve"> </w:t>
      </w:r>
      <w:r w:rsidRPr="005808D5">
        <w:rPr>
          <w:rFonts w:ascii="Book Antiqua" w:hAnsi="Book Antiqua" w:cs="Times New Roman"/>
          <w:sz w:val="24"/>
          <w:szCs w:val="24"/>
        </w:rPr>
        <w:t>and a global prevalence that surpasses 0.3%</w:t>
      </w:r>
      <w:r w:rsidR="00805436" w:rsidRPr="005808D5">
        <w:rPr>
          <w:rFonts w:ascii="Book Antiqua" w:hAnsi="Book Antiqua" w:cs="Times New Roman"/>
          <w:sz w:val="24"/>
          <w:szCs w:val="24"/>
          <w:vertAlign w:val="superscript"/>
        </w:rPr>
        <w:fldChar w:fldCharType="begin">
          <w:fldData xml:space="preserve">PEVuZE5vdGU+PENpdGU+PEF1dGhvcj5OZzwvQXV0aG9yPjxZZWFyPjIwMTg8L1llYXI+PFJlY051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ZXQ8L2FiYnItMT48L2FsdC1wZXJpb2RpY2FsPjxwYWdlcz4yNzY5LTI3Nzg8L3BhZ2VzPjx2b2x1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PEVuZE5vdGU+PENpdGU+PEF1dGhvcj5OZzwvQXV0aG9yPjxZZWFyPjIwMTg8L1llYXI+PFJlY051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ZXQ8L2FiYnItMT48L2FsdC1wZXJpb2RpY2FsPjxwYWdlcz4yNzY5LTI3Nzg8L3BhZ2VzPjx2b2x1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805436" w:rsidRPr="005808D5">
        <w:rPr>
          <w:rFonts w:ascii="Book Antiqua" w:hAnsi="Book Antiqua" w:cs="Times New Roman"/>
          <w:sz w:val="24"/>
          <w:szCs w:val="24"/>
          <w:vertAlign w:val="superscript"/>
        </w:rPr>
      </w:r>
      <w:r w:rsidR="00805436"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w:t>
      </w:r>
      <w:r w:rsidR="00805436" w:rsidRPr="005808D5">
        <w:rPr>
          <w:rFonts w:ascii="Book Antiqua" w:hAnsi="Book Antiqua" w:cs="Times New Roman"/>
          <w:sz w:val="24"/>
          <w:szCs w:val="24"/>
          <w:vertAlign w:val="superscript"/>
        </w:rPr>
        <w:fldChar w:fldCharType="end"/>
      </w:r>
      <w:r w:rsidR="00805436" w:rsidRPr="005808D5">
        <w:rPr>
          <w:rFonts w:ascii="Book Antiqua" w:hAnsi="Book Antiqua" w:cs="Times New Roman"/>
          <w:sz w:val="24"/>
          <w:szCs w:val="24"/>
        </w:rPr>
        <w:t xml:space="preserve">. </w:t>
      </w:r>
      <w:r w:rsidRPr="005808D5">
        <w:rPr>
          <w:rFonts w:ascii="Book Antiqua" w:hAnsi="Book Antiqua" w:cs="Times New Roman"/>
          <w:sz w:val="24"/>
          <w:szCs w:val="24"/>
        </w:rPr>
        <w:t xml:space="preserve">UC primarily affects the rectum and colon while CD can involve any part of the gastrointestinal tract from the oral cavity to the perianal area. Though they have different clinical characteristics, both CD and UC are associated with an increased risk of venous thromboembolism (VTE). </w:t>
      </w:r>
    </w:p>
    <w:p w14:paraId="79661077" w14:textId="2000A427" w:rsidR="00264C13" w:rsidRPr="005808D5" w:rsidRDefault="00803002" w:rsidP="002F229E">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Several studies have shown that IBD patients are at a 2 to 3-fold higher risk of developing a VTE as compared to the general population</w:t>
      </w:r>
      <w:r w:rsidR="00600E92" w:rsidRPr="005808D5">
        <w:rPr>
          <w:rFonts w:ascii="Book Antiqua" w:hAnsi="Book Antiqua" w:cs="Times New Roman"/>
          <w:sz w:val="24"/>
          <w:szCs w:val="24"/>
          <w:vertAlign w:val="superscript"/>
        </w:rPr>
        <w:fldChar w:fldCharType="begin">
          <w:fldData xml:space="preserve">PEVuZE5vdGU+PENpdGU+PEF1dGhvcj5HcmFpbmdlPC9BdXRob3I+PFllYXI+MjAxMDwvWWVhcj48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=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PEVuZE5vdGU+PENpdGU+PEF1dGhvcj5HcmFpbmdlPC9BdXRob3I+PFllYXI+MjAxMDwvWWVhcj48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=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600E92" w:rsidRPr="005808D5">
        <w:rPr>
          <w:rFonts w:ascii="Book Antiqua" w:hAnsi="Book Antiqua" w:cs="Times New Roman"/>
          <w:sz w:val="24"/>
          <w:szCs w:val="24"/>
          <w:vertAlign w:val="superscript"/>
        </w:rPr>
      </w:r>
      <w:r w:rsidR="00600E92"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w:t>
      </w:r>
      <w:r w:rsidR="00600E92" w:rsidRPr="005808D5">
        <w:rPr>
          <w:rFonts w:ascii="Book Antiqua" w:hAnsi="Book Antiqua" w:cs="Times New Roman"/>
          <w:sz w:val="24"/>
          <w:szCs w:val="24"/>
          <w:vertAlign w:val="superscript"/>
        </w:rPr>
        <w:fldChar w:fldCharType="end"/>
      </w:r>
      <w:r w:rsidR="00264C13" w:rsidRPr="005808D5">
        <w:rPr>
          <w:rFonts w:ascii="Book Antiqua" w:hAnsi="Book Antiqua" w:cs="Times New Roman"/>
          <w:sz w:val="24"/>
          <w:szCs w:val="24"/>
        </w:rPr>
        <w:t xml:space="preserve">. </w:t>
      </w:r>
      <w:r w:rsidR="00B40B18" w:rsidRPr="005808D5">
        <w:rPr>
          <w:rFonts w:ascii="Book Antiqua" w:hAnsi="Book Antiqua" w:cs="Times New Roman"/>
          <w:sz w:val="24"/>
          <w:szCs w:val="24"/>
        </w:rPr>
        <w:t>T</w:t>
      </w:r>
      <w:r w:rsidRPr="005808D5">
        <w:rPr>
          <w:rFonts w:ascii="Book Antiqua" w:hAnsi="Book Antiqua" w:cs="Times New Roman"/>
          <w:sz w:val="24"/>
          <w:szCs w:val="24"/>
        </w:rPr>
        <w:t>his increased risk appears to be unique to patients with IBD, as other chronic inflammatory diseases such as rheumatoid arthritis and celiac disease do not confer this risk</w:t>
      </w:r>
      <w:r w:rsidR="00600E92" w:rsidRPr="005808D5">
        <w:rPr>
          <w:rFonts w:ascii="Book Antiqua" w:hAnsi="Book Antiqua" w:cs="Times New Roman"/>
          <w:sz w:val="24"/>
          <w:szCs w:val="24"/>
          <w:vertAlign w:val="superscript"/>
        </w:rPr>
        <w:fldChar w:fldCharType="begin">
          <w:fldData xml:space="preserve">PEVuZE5vdGU+PENpdGU+PEF1dGhvcj5NaWVoc2xlcjwvQXV0aG9yPjxZZWFyPjIwMDQ8L1llYXI+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PEVuZE5vdGU+PENpdGU+PEF1dGhvcj5NaWVoc2xlcjwvQXV0aG9yPjxZZWFyPjIwMDQ8L1llYXI+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600E92" w:rsidRPr="005808D5">
        <w:rPr>
          <w:rFonts w:ascii="Book Antiqua" w:hAnsi="Book Antiqua" w:cs="Times New Roman"/>
          <w:sz w:val="24"/>
          <w:szCs w:val="24"/>
          <w:vertAlign w:val="superscript"/>
        </w:rPr>
      </w:r>
      <w:r w:rsidR="00600E92"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w:t>
      </w:r>
      <w:r w:rsidR="00600E92" w:rsidRPr="005808D5">
        <w:rPr>
          <w:rFonts w:ascii="Book Antiqua" w:hAnsi="Book Antiqua" w:cs="Times New Roman"/>
          <w:sz w:val="24"/>
          <w:szCs w:val="24"/>
          <w:vertAlign w:val="superscript"/>
        </w:rPr>
        <w:fldChar w:fldCharType="end"/>
      </w:r>
      <w:r w:rsidR="00264C13" w:rsidRPr="005808D5">
        <w:rPr>
          <w:rFonts w:ascii="Book Antiqua" w:hAnsi="Book Antiqua" w:cs="Times New Roman"/>
          <w:sz w:val="24"/>
          <w:szCs w:val="24"/>
        </w:rPr>
        <w:t xml:space="preserve">. </w:t>
      </w:r>
      <w:r w:rsidRPr="005808D5">
        <w:rPr>
          <w:rFonts w:ascii="Book Antiqua" w:hAnsi="Book Antiqua" w:cs="Times New Roman"/>
          <w:sz w:val="24"/>
          <w:szCs w:val="24"/>
        </w:rPr>
        <w:t xml:space="preserve">Despite the clear link between VTE and IBD, the molecular pathogenesis of VTE in IBD remains complex and incompletely understood. </w:t>
      </w:r>
      <w:bookmarkStart w:id="26" w:name="_Hlk29299499"/>
      <w:r w:rsidRPr="005808D5">
        <w:rPr>
          <w:rFonts w:ascii="Book Antiqua" w:hAnsi="Book Antiqua" w:cs="Times New Roman"/>
          <w:sz w:val="24"/>
          <w:szCs w:val="24"/>
        </w:rPr>
        <w:t xml:space="preserve">Over the past decade however, there has been an increasing body of literature </w:t>
      </w:r>
      <w:r w:rsidR="007501F9" w:rsidRPr="005808D5">
        <w:rPr>
          <w:rFonts w:ascii="Book Antiqua" w:hAnsi="Book Antiqua" w:cs="Times New Roman"/>
          <w:sz w:val="24"/>
          <w:szCs w:val="24"/>
        </w:rPr>
        <w:t>describing</w:t>
      </w:r>
      <w:r w:rsidRPr="005808D5">
        <w:rPr>
          <w:rFonts w:ascii="Book Antiqua" w:hAnsi="Book Antiqua" w:cs="Times New Roman"/>
          <w:sz w:val="24"/>
          <w:szCs w:val="24"/>
        </w:rPr>
        <w:t xml:space="preserve"> factors that may influence this risk</w:t>
      </w:r>
      <w:r w:rsidR="00033E9D" w:rsidRPr="005808D5">
        <w:rPr>
          <w:rFonts w:ascii="Book Antiqua" w:hAnsi="Book Antiqua" w:cs="Times New Roman"/>
          <w:sz w:val="24"/>
          <w:szCs w:val="24"/>
        </w:rPr>
        <w:t>,</w:t>
      </w:r>
      <w:r w:rsidR="007501F9" w:rsidRPr="005808D5">
        <w:rPr>
          <w:rFonts w:ascii="Book Antiqua" w:hAnsi="Book Antiqua" w:cs="Times New Roman"/>
          <w:sz w:val="24"/>
          <w:szCs w:val="24"/>
        </w:rPr>
        <w:t xml:space="preserve"> including</w:t>
      </w:r>
      <w:r w:rsidRPr="005808D5">
        <w:rPr>
          <w:rFonts w:ascii="Book Antiqua" w:hAnsi="Book Antiqua" w:cs="Times New Roman"/>
          <w:sz w:val="24"/>
          <w:szCs w:val="24"/>
        </w:rPr>
        <w:t xml:space="preserve"> disease activity, hospitalization, age, pregnancy, medications, surgery, and genetics.  </w:t>
      </w:r>
    </w:p>
    <w:bookmarkEnd w:id="26"/>
    <w:p w14:paraId="20498E75" w14:textId="4456830B" w:rsidR="00803002" w:rsidRPr="005808D5" w:rsidRDefault="00803002" w:rsidP="002F229E">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In this review, we will focus primarily on the patient specific factors that affect VTE risk, and provide a brief overview of the hypercoagulable mechanisms at play. As the cost and mortality of VTE is substantial in IBD patients, we will also focus on current guideline recommendations, with particular</w:t>
      </w:r>
      <w:r w:rsidR="002F229E">
        <w:rPr>
          <w:rFonts w:ascii="Book Antiqua" w:hAnsi="Book Antiqua" w:cs="Times New Roman"/>
          <w:sz w:val="24"/>
          <w:szCs w:val="24"/>
        </w:rPr>
        <w:t xml:space="preserve"> </w:t>
      </w:r>
      <w:r w:rsidRPr="005808D5">
        <w:rPr>
          <w:rFonts w:ascii="Book Antiqua" w:hAnsi="Book Antiqua" w:cs="Times New Roman"/>
          <w:sz w:val="24"/>
          <w:szCs w:val="24"/>
        </w:rPr>
        <w:t>attention</w:t>
      </w:r>
      <w:r w:rsidR="00737618" w:rsidRPr="005808D5">
        <w:rPr>
          <w:rFonts w:ascii="Book Antiqua" w:hAnsi="Book Antiqua" w:cs="Times New Roman"/>
          <w:sz w:val="24"/>
          <w:szCs w:val="24"/>
        </w:rPr>
        <w:t xml:space="preserve"> </w:t>
      </w:r>
      <w:r w:rsidRPr="005808D5">
        <w:rPr>
          <w:rFonts w:ascii="Book Antiqua" w:hAnsi="Book Antiqua" w:cs="Times New Roman"/>
          <w:sz w:val="24"/>
          <w:szCs w:val="24"/>
        </w:rPr>
        <w:t xml:space="preserve">paid to the utility of VTE prophylaxis while in the hospital and during the post-discharge period. </w:t>
      </w:r>
    </w:p>
    <w:p w14:paraId="40EAE6E3" w14:textId="77777777" w:rsidR="00264C13" w:rsidRPr="005808D5" w:rsidRDefault="00264C13" w:rsidP="00051C6A">
      <w:pPr>
        <w:adjustRightInd w:val="0"/>
        <w:snapToGrid w:val="0"/>
        <w:spacing w:line="360" w:lineRule="auto"/>
        <w:jc w:val="both"/>
        <w:rPr>
          <w:rFonts w:ascii="Book Antiqua" w:hAnsi="Book Antiqua" w:cs="Times New Roman"/>
          <w:sz w:val="24"/>
          <w:szCs w:val="24"/>
        </w:rPr>
      </w:pPr>
    </w:p>
    <w:p w14:paraId="0EA857C7" w14:textId="4473395D" w:rsidR="00264C13" w:rsidRPr="002F229E" w:rsidRDefault="002F229E" w:rsidP="00051C6A">
      <w:pPr>
        <w:adjustRightInd w:val="0"/>
        <w:snapToGrid w:val="0"/>
        <w:spacing w:line="360" w:lineRule="auto"/>
        <w:jc w:val="both"/>
        <w:rPr>
          <w:rFonts w:ascii="Book Antiqua" w:hAnsi="Book Antiqua" w:cs="Times New Roman"/>
          <w:b/>
          <w:sz w:val="24"/>
          <w:szCs w:val="24"/>
          <w:u w:val="single"/>
        </w:rPr>
      </w:pPr>
      <w:r w:rsidRPr="002F229E">
        <w:rPr>
          <w:rFonts w:ascii="Book Antiqua" w:hAnsi="Book Antiqua" w:cs="Times New Roman"/>
          <w:b/>
          <w:sz w:val="24"/>
          <w:szCs w:val="24"/>
          <w:u w:val="single"/>
        </w:rPr>
        <w:t>MORBIDITY, MORTALITY, AND COST ASSOCIATED WITH VTE</w:t>
      </w:r>
    </w:p>
    <w:p w14:paraId="6B3C2171" w14:textId="263C7F54" w:rsidR="00264C13" w:rsidRPr="005808D5" w:rsidRDefault="00803002"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VTE, which comprises deep vein thrombosis (DVT) a</w:t>
      </w:r>
      <w:r w:rsidR="00B40B18" w:rsidRPr="005808D5">
        <w:rPr>
          <w:rFonts w:ascii="Book Antiqua" w:hAnsi="Book Antiqua" w:cs="Times New Roman"/>
          <w:sz w:val="24"/>
          <w:szCs w:val="24"/>
        </w:rPr>
        <w:t>nd pulmonary embolism (PE), carries significant morbidity and mortality</w:t>
      </w:r>
      <w:r w:rsidR="00DD6F6E"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&lt;EndNote&gt;&lt;Cite&gt;&lt;Author&gt;Nguyen&lt;/Author&gt;&lt;Year&gt;2008&lt;/Year&gt;&lt;RecNum&gt;5&lt;/RecNum&gt;&lt;DisplayText&gt;[5]&lt;/DisplayText&gt;&lt;record&gt;&lt;rec-number&gt;5&lt;/rec-number&gt;&lt;foreign-keys&gt;&lt;key app="EN" db-id="daw2sar9c9z2s6e2rf3va296d5ffrt9ted50" timestamp="1576348477" guid="730e0e98-fe07-4157-bd81-356e3bc78ee6"&gt;5&lt;/key&gt;&lt;/foreign-keys&gt;&lt;ref-type name="Journal Article"&gt;17&lt;/ref-type&gt;&lt;contributors&gt;&lt;authors&gt;&lt;author&gt;Nguyen, G. C.&lt;/author&gt;&lt;author&gt;Sam, J.&lt;/author&gt;&lt;/authors&gt;&lt;/contributors&gt;&lt;auth-address&gt;Mount Sinai Hospital IBD Centre, University of Toronto School of Medicine, Toronto, Ontario, Canada.&lt;/auth-address&gt;&lt;titles&gt;&lt;title&gt;Rising prevalence of venous thromboembolism and its impact on mortality among hospitalized inflammatory bowel disease patients&lt;/title&gt;&lt;secondary-title&gt;Am J Gastroenterol&lt;/secondary-title&gt;&lt;/titles&gt;&lt;periodical&gt;&lt;full-title&gt;Am J Gastroenterol&lt;/full-title&gt;&lt;/periodical&gt;&lt;pages&gt;2272-80&lt;/pages&gt;&lt;volume&gt;103&lt;/volume&gt;&lt;number&gt;9&lt;/number&gt;&lt;edition&gt;2008/08/08&lt;/edition&gt;&lt;keywords&gt;&lt;keyword&gt;Adult&lt;/keyword&gt;&lt;keyword&gt;Chi-Square Distribution&lt;/keyword&gt;&lt;keyword&gt;Female&lt;/keyword&gt;&lt;keyword&gt;*Hospitalization&lt;/keyword&gt;&lt;keyword&gt;Humans&lt;/keyword&gt;&lt;keyword&gt;Incidence&lt;/keyword&gt;&lt;keyword&gt;Inflammatory Bowel Diseases/*mortality&lt;/keyword&gt;&lt;keyword&gt;Length of Stay/statistics &amp;amp; numerical data&lt;/keyword&gt;&lt;keyword&gt;Male&lt;/keyword&gt;&lt;keyword&gt;Middle Aged&lt;/keyword&gt;&lt;keyword&gt;Prevalence&lt;/keyword&gt;&lt;keyword&gt;Regression Analysis&lt;/keyword&gt;&lt;keyword&gt;United States/epidemiology&lt;/keyword&gt;&lt;keyword&gt;Venous Thromboembolism/*epidemiology&lt;/keyword&gt;&lt;/keywords&gt;&lt;dates&gt;&lt;year&gt;2008&lt;/year&gt;&lt;pub-dates&gt;&lt;date&gt;Sep&lt;/date&gt;&lt;/pub-dates&gt;&lt;/dates&gt;&lt;isbn&gt;1572-0241 (Electronic)&amp;#xD;0002-9270 (Linking)&lt;/isbn&gt;&lt;accession-num&gt;18684186&lt;/accession-num&gt;&lt;urls&gt;&lt;related-urls&gt;&lt;url&gt;https://www.ncbi.nlm.nih.gov/pubmed/18684186&lt;/url&gt;&lt;/related-urls&gt;&lt;/urls&gt;&lt;custom2&gt;18684186&lt;/custom2&gt;&lt;electronic-resource-num&gt;10.1111/j.1572-0241.2008.02052.x&lt;/electronic-resource-num&gt;&lt;/record&gt;&lt;/Cite&gt;&lt;/EndNote&gt;</w:instrText>
      </w:r>
      <w:r w:rsidR="00DD6F6E"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sz w:val="24"/>
          <w:szCs w:val="24"/>
          <w:vertAlign w:val="superscript"/>
        </w:rPr>
        <w:t>[5]</w:t>
      </w:r>
      <w:r w:rsidR="00DD6F6E" w:rsidRPr="005808D5">
        <w:rPr>
          <w:rFonts w:ascii="Book Antiqua" w:hAnsi="Book Antiqua" w:cs="Times New Roman"/>
          <w:sz w:val="24"/>
          <w:szCs w:val="24"/>
          <w:vertAlign w:val="superscript"/>
        </w:rPr>
        <w:fldChar w:fldCharType="end"/>
      </w:r>
      <w:r w:rsidR="00DD6F6E" w:rsidRPr="005808D5">
        <w:rPr>
          <w:rFonts w:ascii="Book Antiqua" w:hAnsi="Book Antiqua" w:cs="Times New Roman"/>
          <w:sz w:val="24"/>
          <w:szCs w:val="24"/>
        </w:rPr>
        <w:t xml:space="preserve">. </w:t>
      </w:r>
      <w:r w:rsidR="00826900" w:rsidRPr="005808D5">
        <w:rPr>
          <w:rFonts w:ascii="Book Antiqua" w:hAnsi="Book Antiqua" w:cs="Times New Roman"/>
          <w:sz w:val="24"/>
          <w:szCs w:val="24"/>
        </w:rPr>
        <w:t>Within the U</w:t>
      </w:r>
      <w:r w:rsidR="002F229E">
        <w:rPr>
          <w:rFonts w:ascii="Book Antiqua" w:hAnsi="Book Antiqua" w:cs="Times New Roman"/>
          <w:sz w:val="24"/>
          <w:szCs w:val="24"/>
        </w:rPr>
        <w:t xml:space="preserve">nited </w:t>
      </w:r>
      <w:r w:rsidR="00826900" w:rsidRPr="005808D5">
        <w:rPr>
          <w:rFonts w:ascii="Book Antiqua" w:hAnsi="Book Antiqua" w:cs="Times New Roman"/>
          <w:sz w:val="24"/>
          <w:szCs w:val="24"/>
        </w:rPr>
        <w:t>S</w:t>
      </w:r>
      <w:r w:rsidR="002F229E">
        <w:rPr>
          <w:rFonts w:ascii="Book Antiqua" w:hAnsi="Book Antiqua" w:cs="Times New Roman"/>
          <w:sz w:val="24"/>
          <w:szCs w:val="24"/>
        </w:rPr>
        <w:t>tates</w:t>
      </w:r>
      <w:r w:rsidR="00DD6F6E" w:rsidRPr="005808D5">
        <w:rPr>
          <w:rFonts w:ascii="Book Antiqua" w:hAnsi="Book Antiqua" w:cs="Times New Roman"/>
          <w:sz w:val="24"/>
          <w:szCs w:val="24"/>
        </w:rPr>
        <w:t>, over</w:t>
      </w:r>
      <w:r w:rsidR="00C17515" w:rsidRPr="005808D5">
        <w:rPr>
          <w:rFonts w:ascii="Book Antiqua" w:hAnsi="Book Antiqua" w:cs="Times New Roman"/>
          <w:sz w:val="24"/>
          <w:szCs w:val="24"/>
        </w:rPr>
        <w:t xml:space="preserve"> 50000</w:t>
      </w:r>
      <w:r w:rsidR="002C0771" w:rsidRPr="005808D5">
        <w:rPr>
          <w:rFonts w:ascii="Book Antiqua" w:hAnsi="Book Antiqua" w:cs="Times New Roman"/>
          <w:sz w:val="24"/>
          <w:szCs w:val="24"/>
        </w:rPr>
        <w:t>0</w:t>
      </w:r>
      <w:r w:rsidR="00C17515" w:rsidRPr="005808D5">
        <w:rPr>
          <w:rFonts w:ascii="Book Antiqua" w:hAnsi="Book Antiqua" w:cs="Times New Roman"/>
          <w:sz w:val="24"/>
          <w:szCs w:val="24"/>
        </w:rPr>
        <w:t xml:space="preserve"> hospitalizations and 100000 deaths </w:t>
      </w:r>
      <w:r w:rsidR="00DD6F6E" w:rsidRPr="005808D5">
        <w:rPr>
          <w:rFonts w:ascii="Book Antiqua" w:hAnsi="Book Antiqua" w:cs="Times New Roman"/>
          <w:sz w:val="24"/>
          <w:szCs w:val="24"/>
        </w:rPr>
        <w:t xml:space="preserve">have been attributed to VTE </w:t>
      </w:r>
      <w:r w:rsidR="00826900" w:rsidRPr="005808D5">
        <w:rPr>
          <w:rFonts w:ascii="Book Antiqua" w:hAnsi="Book Antiqua" w:cs="Times New Roman"/>
          <w:sz w:val="24"/>
          <w:szCs w:val="24"/>
        </w:rPr>
        <w:t>annually</w:t>
      </w:r>
      <w:r w:rsidR="00C17515" w:rsidRPr="005808D5">
        <w:rPr>
          <w:rFonts w:ascii="Book Antiqua" w:hAnsi="Book Antiqua" w:cs="Times New Roman"/>
          <w:sz w:val="24"/>
          <w:szCs w:val="24"/>
          <w:vertAlign w:val="superscript"/>
        </w:rPr>
        <w:fldChar w:fldCharType="begin"/>
      </w:r>
      <w:r w:rsidR="00706940" w:rsidRPr="005808D5">
        <w:rPr>
          <w:rFonts w:ascii="Book Antiqua" w:hAnsi="Book Antiqua" w:cs="Times New Roman"/>
          <w:sz w:val="24"/>
          <w:szCs w:val="24"/>
          <w:vertAlign w:val="superscript"/>
        </w:rPr>
        <w:instrText xml:space="preserve"> ADDIN EN.CITE &lt;EndNote&gt;&lt;Cite&gt;&lt;Author&gt;HR&lt;/Author&gt;&lt;Year&gt;2012&lt;/Year&gt;&lt;RecNum&gt;6&lt;/RecNum&gt;&lt;DisplayText&gt;[6]&lt;/DisplayText&gt;&lt;record&gt;&lt;rec-number&gt;6&lt;/rec-number&gt;&lt;foreign-keys&gt;&lt;key app="EN" db-id="daw2sar9c9z2s6e2rf3va296d5ffrt9ted50" timestamp="1576348477" guid="4d9cbd42-c89e-4703-9442-8a6ae2dc7f90"&gt;6&lt;/key&gt;&lt;/foreign-keys&gt;&lt;ref-type name="Generic"&gt;13&lt;/ref-type&gt;&lt;contributors&gt;&lt;authors&gt;&lt;author&gt;Yusuf HR&lt;/author&gt;&lt;author&gt;Tsai J&lt;/author&gt;&lt;author&gt;Atrash H&lt;/author&gt;&lt;/authors&gt;&lt;/contributors&gt;&lt;titles&gt;&lt;title&gt;Venous thromboembolism in adult hospitalizations - United States, 2007 - 2009&lt;/title&gt;&lt;/titles&gt;&lt;pages&gt;401-404&lt;/pages&gt;&lt;volume&gt;5&lt;/volume&gt;&lt;dates&gt;&lt;year&gt;2012&lt;/year&gt;&lt;/dates&gt;&lt;pub-location&gt;CDC Morbidity and Mortality Weekly Report&lt;/pub-location&gt;&lt;urls&gt;&lt;/urls&gt;&lt;/record&gt;&lt;/Cite&gt;&lt;/EndNote&gt;</w:instrText>
      </w:r>
      <w:r w:rsidR="00C17515"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[6]</w:t>
      </w:r>
      <w:r w:rsidR="00C17515" w:rsidRPr="005808D5">
        <w:rPr>
          <w:rFonts w:ascii="Book Antiqua" w:hAnsi="Book Antiqua" w:cs="Times New Roman"/>
          <w:sz w:val="24"/>
          <w:szCs w:val="24"/>
          <w:vertAlign w:val="superscript"/>
        </w:rPr>
        <w:fldChar w:fldCharType="end"/>
      </w:r>
      <w:r w:rsidR="00DD6F6E" w:rsidRPr="005808D5">
        <w:rPr>
          <w:rFonts w:ascii="Book Antiqua" w:hAnsi="Book Antiqua" w:cs="Times New Roman"/>
          <w:sz w:val="24"/>
          <w:szCs w:val="24"/>
        </w:rPr>
        <w:t>. After an initial VTE event, long-term complications can include post-thrombotic syndrome, chronic thromboembolic pulmonary hypertension, and recurrence of disease</w:t>
      </w:r>
      <w:r w:rsidR="00207648" w:rsidRPr="005808D5">
        <w:rPr>
          <w:rFonts w:ascii="Book Antiqua" w:hAnsi="Book Antiqua" w:cs="Times New Roman"/>
          <w:sz w:val="24"/>
          <w:szCs w:val="24"/>
          <w:vertAlign w:val="superscript"/>
        </w:rPr>
        <w:fldChar w:fldCharType="begin">
          <w:fldData xml:space="preserve">PEVuZE5vdGU+PENpdGU+PEF1dGhvcj5QaXJhbjwvQXV0aG9yPjxZZWFyPjIwMTY8L1llYXI+PFJl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==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PEVuZE5vdGU+PENpdGU+PEF1dGhvcj5QaXJhbjwvQXV0aG9yPjxZZWFyPjIwMTY8L1llYXI+PFJl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==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207648" w:rsidRPr="005808D5">
        <w:rPr>
          <w:rFonts w:ascii="Book Antiqua" w:hAnsi="Book Antiqua" w:cs="Times New Roman"/>
          <w:sz w:val="24"/>
          <w:szCs w:val="24"/>
          <w:vertAlign w:val="superscript"/>
        </w:rPr>
      </w:r>
      <w:r w:rsidR="00207648"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[7-9]</w:t>
      </w:r>
      <w:r w:rsidR="00207648" w:rsidRPr="005808D5">
        <w:rPr>
          <w:rFonts w:ascii="Book Antiqua" w:hAnsi="Book Antiqua" w:cs="Times New Roman"/>
          <w:sz w:val="24"/>
          <w:szCs w:val="24"/>
          <w:vertAlign w:val="superscript"/>
        </w:rPr>
        <w:fldChar w:fldCharType="end"/>
      </w:r>
      <w:r w:rsidR="00DD6F6E" w:rsidRPr="005808D5">
        <w:rPr>
          <w:rFonts w:ascii="Book Antiqua" w:hAnsi="Book Antiqua" w:cs="Times New Roman"/>
          <w:sz w:val="24"/>
          <w:szCs w:val="24"/>
        </w:rPr>
        <w:t xml:space="preserve">. </w:t>
      </w:r>
      <w:r w:rsidR="00C17515" w:rsidRPr="005808D5">
        <w:rPr>
          <w:rFonts w:ascii="Book Antiqua" w:hAnsi="Book Antiqua" w:cs="Times New Roman"/>
          <w:sz w:val="24"/>
          <w:szCs w:val="24"/>
        </w:rPr>
        <w:t>In addition to the significant morbidity and mortality, overall medical costs</w:t>
      </w:r>
      <w:r w:rsidR="00605B0B" w:rsidRPr="005808D5">
        <w:rPr>
          <w:rFonts w:ascii="Book Antiqua" w:hAnsi="Book Antiqua" w:cs="Times New Roman"/>
          <w:sz w:val="24"/>
          <w:szCs w:val="24"/>
        </w:rPr>
        <w:t xml:space="preserve"> associated </w:t>
      </w:r>
      <w:r w:rsidR="00605B0B" w:rsidRPr="005808D5">
        <w:rPr>
          <w:rFonts w:ascii="Book Antiqua" w:hAnsi="Book Antiqua" w:cs="Times New Roman"/>
          <w:sz w:val="24"/>
          <w:szCs w:val="24"/>
        </w:rPr>
        <w:lastRenderedPageBreak/>
        <w:t>with VTE events</w:t>
      </w:r>
      <w:r w:rsidR="00C17515" w:rsidRPr="005808D5">
        <w:rPr>
          <w:rFonts w:ascii="Book Antiqua" w:hAnsi="Book Antiqua" w:cs="Times New Roman"/>
          <w:sz w:val="24"/>
          <w:szCs w:val="24"/>
        </w:rPr>
        <w:t xml:space="preserve"> range from 5-10 billion dollars per year within the </w:t>
      </w:r>
      <w:r w:rsidR="002F229E" w:rsidRPr="005808D5">
        <w:rPr>
          <w:rFonts w:ascii="Book Antiqua" w:hAnsi="Book Antiqua" w:cs="Times New Roman"/>
          <w:sz w:val="24"/>
          <w:szCs w:val="24"/>
        </w:rPr>
        <w:t>U</w:t>
      </w:r>
      <w:r w:rsidR="002F229E">
        <w:rPr>
          <w:rFonts w:ascii="Book Antiqua" w:hAnsi="Book Antiqua" w:cs="Times New Roman"/>
          <w:sz w:val="24"/>
          <w:szCs w:val="24"/>
        </w:rPr>
        <w:t xml:space="preserve">nited </w:t>
      </w:r>
      <w:r w:rsidR="002F229E" w:rsidRPr="005808D5">
        <w:rPr>
          <w:rFonts w:ascii="Book Antiqua" w:hAnsi="Book Antiqua" w:cs="Times New Roman"/>
          <w:sz w:val="24"/>
          <w:szCs w:val="24"/>
        </w:rPr>
        <w:t>S</w:t>
      </w:r>
      <w:r w:rsidR="002F229E">
        <w:rPr>
          <w:rFonts w:ascii="Book Antiqua" w:hAnsi="Book Antiqua" w:cs="Times New Roman"/>
          <w:sz w:val="24"/>
          <w:szCs w:val="24"/>
        </w:rPr>
        <w:t>tates</w:t>
      </w:r>
      <w:r w:rsidR="002F229E" w:rsidRPr="005808D5">
        <w:rPr>
          <w:rFonts w:ascii="Book Antiqua" w:hAnsi="Book Antiqua" w:cs="Times New Roman"/>
          <w:sz w:val="24"/>
          <w:szCs w:val="24"/>
          <w:vertAlign w:val="superscript"/>
        </w:rPr>
        <w:t xml:space="preserve"> </w:t>
      </w:r>
      <w:r w:rsidR="00C17515" w:rsidRPr="005808D5">
        <w:rPr>
          <w:rFonts w:ascii="Book Antiqua" w:hAnsi="Book Antiqua" w:cs="Times New Roman"/>
          <w:sz w:val="24"/>
          <w:szCs w:val="24"/>
          <w:vertAlign w:val="superscript"/>
        </w:rPr>
        <w:fldChar w:fldCharType="begin">
          <w:fldData xml:space="preserve">PEVuZE5vdGU+PENpdGU+PEF1dGhvcj5Hcm9zc2U8L0F1dGhvcj48WWVhcj4yMDEyPC9ZZWFyPjxS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PEVuZE5vdGU+PENpdGU+PEF1dGhvcj5Hcm9zc2U8L0F1dGhvcj48WWVhcj4yMDEyPC9ZZWFyPjxS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C17515" w:rsidRPr="005808D5">
        <w:rPr>
          <w:rFonts w:ascii="Book Antiqua" w:hAnsi="Book Antiqua" w:cs="Times New Roman"/>
          <w:sz w:val="24"/>
          <w:szCs w:val="24"/>
          <w:vertAlign w:val="superscript"/>
        </w:rPr>
      </w:r>
      <w:r w:rsidR="00C17515"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[10,11]</w:t>
      </w:r>
      <w:r w:rsidR="00C17515" w:rsidRPr="005808D5">
        <w:rPr>
          <w:rFonts w:ascii="Book Antiqua" w:hAnsi="Book Antiqua" w:cs="Times New Roman"/>
          <w:sz w:val="24"/>
          <w:szCs w:val="24"/>
          <w:vertAlign w:val="superscript"/>
        </w:rPr>
        <w:fldChar w:fldCharType="end"/>
      </w:r>
      <w:r w:rsidR="00B40B18" w:rsidRPr="005808D5">
        <w:rPr>
          <w:rFonts w:ascii="Book Antiqua" w:hAnsi="Book Antiqua" w:cs="Times New Roman"/>
          <w:sz w:val="24"/>
          <w:szCs w:val="24"/>
        </w:rPr>
        <w:t xml:space="preserve">. </w:t>
      </w:r>
      <w:r w:rsidR="00DD6F6E" w:rsidRPr="005808D5">
        <w:rPr>
          <w:rFonts w:ascii="Book Antiqua" w:hAnsi="Book Antiqua" w:cs="Times New Roman"/>
          <w:sz w:val="24"/>
          <w:szCs w:val="24"/>
        </w:rPr>
        <w:t>Given the significant health and economic burden of VTE</w:t>
      </w:r>
      <w:r w:rsidRPr="005808D5">
        <w:rPr>
          <w:rFonts w:ascii="Book Antiqua" w:hAnsi="Book Antiqua" w:cs="Times New Roman"/>
          <w:sz w:val="24"/>
          <w:szCs w:val="24"/>
        </w:rPr>
        <w:t>,</w:t>
      </w:r>
      <w:r w:rsidR="00DD6F6E" w:rsidRPr="005808D5">
        <w:rPr>
          <w:rFonts w:ascii="Book Antiqua" w:hAnsi="Book Antiqua" w:cs="Times New Roman"/>
          <w:sz w:val="24"/>
          <w:szCs w:val="24"/>
        </w:rPr>
        <w:t xml:space="preserve"> it is imperative that </w:t>
      </w:r>
      <w:r w:rsidR="00605B0B" w:rsidRPr="005808D5">
        <w:rPr>
          <w:rFonts w:ascii="Book Antiqua" w:hAnsi="Book Antiqua" w:cs="Times New Roman"/>
          <w:sz w:val="24"/>
          <w:szCs w:val="24"/>
        </w:rPr>
        <w:t xml:space="preserve">we </w:t>
      </w:r>
      <w:r w:rsidR="00826900" w:rsidRPr="005808D5">
        <w:rPr>
          <w:rFonts w:ascii="Book Antiqua" w:hAnsi="Book Antiqua" w:cs="Times New Roman"/>
          <w:sz w:val="24"/>
          <w:szCs w:val="24"/>
        </w:rPr>
        <w:t xml:space="preserve">continue to </w:t>
      </w:r>
      <w:r w:rsidR="00605B0B" w:rsidRPr="005808D5">
        <w:rPr>
          <w:rFonts w:ascii="Book Antiqua" w:hAnsi="Book Antiqua" w:cs="Times New Roman"/>
          <w:sz w:val="24"/>
          <w:szCs w:val="24"/>
        </w:rPr>
        <w:t>focus</w:t>
      </w:r>
      <w:r w:rsidR="00826900" w:rsidRPr="005808D5">
        <w:rPr>
          <w:rFonts w:ascii="Book Antiqua" w:hAnsi="Book Antiqua" w:cs="Times New Roman"/>
          <w:sz w:val="24"/>
          <w:szCs w:val="24"/>
        </w:rPr>
        <w:t xml:space="preserve"> our</w:t>
      </w:r>
      <w:r w:rsidR="00605B0B" w:rsidRPr="005808D5">
        <w:rPr>
          <w:rFonts w:ascii="Book Antiqua" w:hAnsi="Book Antiqua" w:cs="Times New Roman"/>
          <w:sz w:val="24"/>
          <w:szCs w:val="24"/>
        </w:rPr>
        <w:t xml:space="preserve"> healthcare efforts on prevention. </w:t>
      </w:r>
      <w:r w:rsidRPr="005808D5">
        <w:rPr>
          <w:rFonts w:ascii="Book Antiqua" w:hAnsi="Book Antiqua" w:cs="Times New Roman"/>
          <w:sz w:val="24"/>
          <w:szCs w:val="24"/>
        </w:rPr>
        <w:t xml:space="preserve"> </w:t>
      </w:r>
    </w:p>
    <w:p w14:paraId="7CDBD612" w14:textId="77777777" w:rsidR="00DD6F6E" w:rsidRPr="005808D5" w:rsidRDefault="00DD6F6E" w:rsidP="00051C6A">
      <w:pPr>
        <w:adjustRightInd w:val="0"/>
        <w:snapToGrid w:val="0"/>
        <w:spacing w:line="360" w:lineRule="auto"/>
        <w:jc w:val="both"/>
        <w:rPr>
          <w:rFonts w:ascii="Book Antiqua" w:hAnsi="Book Antiqua" w:cs="Times New Roman"/>
          <w:sz w:val="24"/>
          <w:szCs w:val="24"/>
        </w:rPr>
      </w:pPr>
    </w:p>
    <w:p w14:paraId="18B071A5" w14:textId="11CA62BA" w:rsidR="00264C13" w:rsidRPr="002F229E" w:rsidRDefault="002F229E" w:rsidP="00051C6A">
      <w:pPr>
        <w:adjustRightInd w:val="0"/>
        <w:snapToGrid w:val="0"/>
        <w:spacing w:line="360" w:lineRule="auto"/>
        <w:jc w:val="both"/>
        <w:rPr>
          <w:rFonts w:ascii="Book Antiqua" w:hAnsi="Book Antiqua" w:cs="Times New Roman"/>
          <w:b/>
          <w:sz w:val="24"/>
          <w:szCs w:val="24"/>
          <w:u w:val="single"/>
        </w:rPr>
      </w:pPr>
      <w:r w:rsidRPr="002F229E">
        <w:rPr>
          <w:rFonts w:ascii="Book Antiqua" w:hAnsi="Book Antiqua" w:cs="Times New Roman"/>
          <w:b/>
          <w:sz w:val="24"/>
          <w:szCs w:val="24"/>
          <w:u w:val="single"/>
        </w:rPr>
        <w:t>MECHANISM</w:t>
      </w:r>
    </w:p>
    <w:p w14:paraId="44047938" w14:textId="1C3A35F7" w:rsidR="00264C13" w:rsidRPr="005808D5" w:rsidRDefault="00264C13"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The pathogenesis of VTE in IBD is multifactorial and </w:t>
      </w:r>
      <w:r w:rsidR="00C062D8" w:rsidRPr="005808D5">
        <w:rPr>
          <w:rFonts w:ascii="Book Antiqua" w:hAnsi="Book Antiqua" w:cs="Times New Roman"/>
          <w:sz w:val="24"/>
          <w:szCs w:val="24"/>
        </w:rPr>
        <w:t>incompletely</w:t>
      </w:r>
      <w:r w:rsidRPr="005808D5">
        <w:rPr>
          <w:rFonts w:ascii="Book Antiqua" w:hAnsi="Book Antiqua" w:cs="Times New Roman"/>
          <w:sz w:val="24"/>
          <w:szCs w:val="24"/>
        </w:rPr>
        <w:t xml:space="preserve"> understood. </w:t>
      </w:r>
      <w:r w:rsidR="002A6BE2" w:rsidRPr="005808D5">
        <w:rPr>
          <w:rFonts w:ascii="Book Antiqua" w:hAnsi="Book Antiqua" w:cs="Times New Roman"/>
          <w:sz w:val="24"/>
          <w:szCs w:val="24"/>
        </w:rPr>
        <w:t>Data suggest that it is not one particular mechanism that leads to hypercoagulability in IBD, but rather a complex interplay of systems</w:t>
      </w:r>
      <w:r w:rsidR="002A6BE2" w:rsidRPr="005808D5">
        <w:rPr>
          <w:rFonts w:ascii="Book Antiqua" w:hAnsi="Book Antiqua" w:cs="Times New Roman"/>
          <w:sz w:val="24"/>
          <w:szCs w:val="24"/>
          <w:vertAlign w:val="superscript"/>
        </w:rPr>
        <w:fldChar w:fldCharType="begin"/>
      </w:r>
      <w:r w:rsidR="00052DA3" w:rsidRPr="005808D5">
        <w:rPr>
          <w:rFonts w:ascii="Book Antiqua" w:hAnsi="Book Antiqua" w:cs="Times New Roman"/>
          <w:sz w:val="24"/>
          <w:szCs w:val="24"/>
          <w:vertAlign w:val="superscript"/>
        </w:rPr>
        <w:instrText xml:space="preserve"> ADDIN EN.CITE &lt;EndNote&gt;&lt;Cite&gt;&lt;Author&gt;Danese&lt;/Author&gt;&lt;Year&gt;2004&lt;/Year&gt;&lt;RecNum&gt;12&lt;/RecNum&gt;&lt;DisplayText&gt;[12]&lt;/DisplayText&gt;&lt;record&gt;&lt;rec-number&gt;12&lt;/rec-number&gt;&lt;foreign-keys&gt;&lt;key app="EN" db-id="daw2sar9c9z2s6e2rf3va296d5ffrt9ted50" timestamp="1576348478" guid="141c1070-1895-48b2-81df-a161700e9048"&gt;12&lt;/key&gt;&lt;/foreign-keys&gt;&lt;ref-type name="Journal Article"&gt;17&lt;/ref-type&gt;&lt;contributors&gt;&lt;authors&gt;&lt;author&gt;Danese, S.&lt;/author&gt;&lt;author&gt;Sans, M.&lt;/author&gt;&lt;author&gt;Fiocchi, C.&lt;/author&gt;&lt;/authors&gt;&lt;/contributors&gt;&lt;auth-address&gt;Division of Gastroenterology, University Hospitals of Cleveland, Case Western Reserve University School of Medicine, (BRB 425), 10900 Euclid Avenue, Cleveland, OH 44106-4952, USA.&lt;/auth-address&gt;&lt;titles&gt;&lt;title&gt;Inflammatory bowel disease: the role of environmental factors&lt;/title&gt;&lt;secondary-title&gt;Autoimmun Rev&lt;/secondary-title&gt;&lt;/titles&gt;&lt;periodical&gt;&lt;full-title&gt;Autoimmun Rev&lt;/full-title&gt;&lt;/periodical&gt;&lt;pages&gt;394-400&lt;/pages&gt;&lt;volume&gt;3&lt;/volume&gt;&lt;number&gt;5&lt;/number&gt;&lt;edition&gt;2004/08/04&lt;/edition&gt;&lt;keywords&gt;&lt;keyword&gt;Animals&lt;/keyword&gt;&lt;keyword&gt;Diet/adverse effects&lt;/keyword&gt;&lt;keyword&gt;Drug-Related Side Effects and Adverse Reactions&lt;/keyword&gt;&lt;keyword&gt;Environmental Exposure/*adverse effects&lt;/keyword&gt;&lt;keyword&gt;Geography&lt;/keyword&gt;&lt;keyword&gt;Humans&lt;/keyword&gt;&lt;keyword&gt;Inflammatory Bowel Diseases/*etiology&lt;/keyword&gt;&lt;keyword&gt;Intestines/microbiology&lt;/keyword&gt;&lt;keyword&gt;Risk Factors&lt;/keyword&gt;&lt;keyword&gt;Smoking/adverse effects&lt;/keyword&gt;&lt;keyword&gt;Socioeconomic Factors&lt;/keyword&gt;&lt;/keywords&gt;&lt;dates&gt;&lt;year&gt;2004&lt;/year&gt;&lt;pub-dates&gt;&lt;date&gt;Jul&lt;/date&gt;&lt;/pub-dates&gt;&lt;/dates&gt;&lt;isbn&gt;1568-9972 (Print)&amp;#xD;1568-9972 (Linking)&lt;/isbn&gt;&lt;accession-num&gt;15288007&lt;/accession-num&gt;&lt;urls&gt;&lt;related-urls&gt;&lt;url&gt;https://www.ncbi.nlm.nih.gov/pubmed/15288007&lt;/url&gt;&lt;/related-urls&gt;&lt;/urls&gt;&lt;custom2&gt;15288007&lt;/custom2&gt;&lt;electronic-resource-num&gt;10.1016/j.autrev.2004.03.002&lt;/electronic-resource-num&gt;&lt;/record&gt;&lt;/Cite&gt;&lt;/EndNote&gt;</w:instrText>
      </w:r>
      <w:r w:rsidR="002A6BE2"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sz w:val="24"/>
          <w:szCs w:val="24"/>
          <w:vertAlign w:val="superscript"/>
        </w:rPr>
        <w:t>[12]</w:t>
      </w:r>
      <w:r w:rsidR="002A6BE2" w:rsidRPr="005808D5">
        <w:rPr>
          <w:rFonts w:ascii="Book Antiqua" w:hAnsi="Book Antiqua" w:cs="Times New Roman"/>
          <w:sz w:val="24"/>
          <w:szCs w:val="24"/>
          <w:vertAlign w:val="superscript"/>
        </w:rPr>
        <w:fldChar w:fldCharType="end"/>
      </w:r>
      <w:r w:rsidR="002A6BE2" w:rsidRPr="005808D5">
        <w:rPr>
          <w:rFonts w:ascii="Book Antiqua" w:hAnsi="Book Antiqua" w:cs="Times New Roman"/>
          <w:sz w:val="24"/>
          <w:szCs w:val="24"/>
        </w:rPr>
        <w:t xml:space="preserve">. </w:t>
      </w:r>
      <w:r w:rsidRPr="005808D5">
        <w:rPr>
          <w:rFonts w:ascii="Book Antiqua" w:hAnsi="Book Antiqua" w:cs="Times New Roman"/>
          <w:sz w:val="24"/>
          <w:szCs w:val="24"/>
        </w:rPr>
        <w:t xml:space="preserve">On the molecular level, </w:t>
      </w:r>
      <w:r w:rsidR="00C062D8" w:rsidRPr="005808D5">
        <w:rPr>
          <w:rFonts w:ascii="Book Antiqua" w:hAnsi="Book Antiqua" w:cs="Times New Roman"/>
          <w:sz w:val="24"/>
          <w:szCs w:val="24"/>
        </w:rPr>
        <w:t>the upregulation of</w:t>
      </w:r>
      <w:r w:rsidRPr="005808D5">
        <w:rPr>
          <w:rFonts w:ascii="Book Antiqua" w:hAnsi="Book Antiqua" w:cs="Times New Roman"/>
          <w:sz w:val="24"/>
          <w:szCs w:val="24"/>
        </w:rPr>
        <w:t xml:space="preserve"> the inflammatory and coagulation systems create a prothrombotic state</w:t>
      </w:r>
      <w:r w:rsidR="00B4149E" w:rsidRPr="005808D5">
        <w:rPr>
          <w:rFonts w:ascii="Book Antiqua" w:hAnsi="Book Antiqua" w:cs="Times New Roman"/>
          <w:sz w:val="24"/>
          <w:szCs w:val="24"/>
        </w:rPr>
        <w:t xml:space="preserve"> that involve</w:t>
      </w:r>
      <w:r w:rsidR="00C062D8" w:rsidRPr="005808D5">
        <w:rPr>
          <w:rFonts w:ascii="Book Antiqua" w:hAnsi="Book Antiqua" w:cs="Times New Roman"/>
          <w:sz w:val="24"/>
          <w:szCs w:val="24"/>
        </w:rPr>
        <w:t xml:space="preserve"> </w:t>
      </w:r>
      <w:r w:rsidRPr="005808D5">
        <w:rPr>
          <w:rFonts w:ascii="Book Antiqua" w:hAnsi="Book Antiqua" w:cs="Times New Roman"/>
          <w:sz w:val="24"/>
          <w:szCs w:val="24"/>
        </w:rPr>
        <w:t>the coagulation cascade, natural coagulation inhibitors, fibrinolytic system, endothelium, immune system and platelets</w:t>
      </w:r>
      <w:r w:rsidR="002729CB"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&lt;EndNote&gt;&lt;Cite&gt;&lt;Author&gt;Giannotta&lt;/Author&gt;&lt;Year&gt;2015&lt;/Year&gt;&lt;RecNum&gt;13&lt;/RecNum&gt;&lt;DisplayText&gt;[13]&lt;/DisplayText&gt;&lt;record&gt;&lt;rec-number&gt;13&lt;/rec-number&gt;&lt;foreign-keys&gt;&lt;key app="EN" db-id="daw2sar9c9z2s6e2rf3va296d5ffrt9ted50" timestamp="1576348478" guid="0e600efa-56a0-4790-84ad-8c37b8a04e9d"&gt;13&lt;/key&gt;&lt;/foreign-keys&gt;&lt;ref-type name="Journal Article"&gt;17&lt;/ref-type&gt;&lt;contributors&gt;&lt;authors&gt;&lt;author&gt;Giannotta, M.&lt;/author&gt;&lt;author&gt;Tapete, G.&lt;/author&gt;&lt;author&gt;Emmi, G.&lt;/author&gt;&lt;author&gt;Silvestri, E.&lt;/author&gt;&lt;author&gt;Milla, M.&lt;/author&gt;&lt;/authors&gt;&lt;/contributors&gt;&lt;auth-address&gt;Gastroenterology Department, AOU Careggi Regional Referral Center for Inflammatory Bowel Disease, Florence, Italy.&amp;#xD;Department of Experimental and Clinical Medicine, University of Florence and Patologia Medica Unit, AOU Careggi, Florence, Italy.&lt;/auth-address&gt;&lt;titles&gt;&lt;title&gt;Thrombosis in inflammatory bowel diseases: what&amp;apos;s the link?&lt;/title&gt;&lt;secondary-title&gt;Thromb J&lt;/secondary-title&gt;&lt;/titles&gt;&lt;periodical&gt;&lt;full-title&gt;Thromb J&lt;/full-title&gt;&lt;/periodical&gt;&lt;pages&gt;14&lt;/pages&gt;&lt;volume&gt;13&lt;/volume&gt;&lt;keywords&gt;&lt;keyword&gt;Crohn&amp;apos;s disease&lt;/keyword&gt;&lt;keyword&gt;Inflammatory bowel disease&lt;/keyword&gt;&lt;keyword&gt;Thrombosis&lt;/keyword&gt;&lt;keyword&gt;Ulcerative colitis&lt;/keyword&gt;&lt;/keywords&gt;&lt;dates&gt;&lt;year&gt;2015&lt;/year&gt;&lt;/dates&gt;&lt;isbn&gt;1477-9560 (Print)&amp;#xD;1477-9560 (Linking)&lt;/isbn&gt;&lt;accession-num&gt;25866483&lt;/accession-num&gt;&lt;urls&gt;&lt;related-urls&gt;&lt;url&gt;https://www.ncbi.nlm.nih.gov/pubmed/25866483&lt;/url&gt;&lt;/related-urls&gt;&lt;/urls&gt;&lt;custom2&gt;25866483&lt;/custom2&gt;&lt;electronic-resource-num&gt;10.1186/s12959-015-0044-2&lt;/electronic-resource-num&gt;&lt;/record&gt;&lt;/Cite&gt;&lt;/EndNote&gt;</w:instrText>
      </w:r>
      <w:r w:rsidR="002729CB"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[13]</w:t>
      </w:r>
      <w:r w:rsidR="002729C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w:t>
      </w:r>
      <w:r w:rsidR="002729CB" w:rsidRPr="005808D5">
        <w:rPr>
          <w:rFonts w:ascii="Book Antiqua" w:hAnsi="Book Antiqua" w:cs="Times New Roman"/>
          <w:sz w:val="24"/>
          <w:szCs w:val="24"/>
        </w:rPr>
        <w:t xml:space="preserve"> </w:t>
      </w:r>
      <w:r w:rsidR="00653428" w:rsidRPr="005808D5">
        <w:rPr>
          <w:rFonts w:ascii="Book Antiqua" w:hAnsi="Book Antiqua" w:cs="Times New Roman"/>
          <w:sz w:val="24"/>
          <w:szCs w:val="24"/>
        </w:rPr>
        <w:t>More specifically, t</w:t>
      </w:r>
      <w:r w:rsidR="00C44BF0" w:rsidRPr="005808D5">
        <w:rPr>
          <w:rFonts w:ascii="Book Antiqua" w:hAnsi="Book Antiqua" w:cs="Times New Roman"/>
          <w:sz w:val="24"/>
          <w:szCs w:val="24"/>
        </w:rPr>
        <w:t>his</w:t>
      </w:r>
      <w:r w:rsidR="002A6BE2" w:rsidRPr="005808D5">
        <w:rPr>
          <w:rFonts w:ascii="Book Antiqua" w:hAnsi="Book Antiqua" w:cs="Times New Roman"/>
          <w:sz w:val="24"/>
          <w:szCs w:val="24"/>
        </w:rPr>
        <w:t xml:space="preserve"> increased</w:t>
      </w:r>
      <w:r w:rsidRPr="005808D5">
        <w:rPr>
          <w:rFonts w:ascii="Book Antiqua" w:hAnsi="Book Antiqua" w:cs="Times New Roman"/>
          <w:sz w:val="24"/>
          <w:szCs w:val="24"/>
        </w:rPr>
        <w:t xml:space="preserve"> </w:t>
      </w:r>
      <w:r w:rsidR="002A6BE2" w:rsidRPr="005808D5">
        <w:rPr>
          <w:rFonts w:ascii="Book Antiqua" w:hAnsi="Book Antiqua" w:cs="Times New Roman"/>
          <w:sz w:val="24"/>
          <w:szCs w:val="24"/>
        </w:rPr>
        <w:t xml:space="preserve">risk of VTE has been attributed to higher </w:t>
      </w:r>
      <w:r w:rsidRPr="005808D5">
        <w:rPr>
          <w:rFonts w:ascii="Book Antiqua" w:hAnsi="Book Antiqua" w:cs="Times New Roman"/>
          <w:sz w:val="24"/>
          <w:szCs w:val="24"/>
        </w:rPr>
        <w:t>levels of inflammatory cytokines, acute phase reactants, procoagulants, and lower levels of anticoagulants</w:t>
      </w:r>
      <w:r w:rsidR="002729CB" w:rsidRPr="005808D5">
        <w:rPr>
          <w:rFonts w:ascii="Book Antiqua" w:hAnsi="Book Antiqua" w:cs="Times New Roman"/>
          <w:sz w:val="24"/>
          <w:szCs w:val="24"/>
          <w:vertAlign w:val="superscript"/>
        </w:rPr>
        <w:fldChar w:fldCharType="begin">
          <w:fldData xml:space="preserve">PEVuZE5vdGU+PENpdGU+PEF1dGhvcj5QYXBhPC9BdXRob3I+PFllYXI+MjAxNDwvWWVhcj48UmVj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PEVuZE5vdGU+PENpdGU+PEF1dGhvcj5QYXBhPC9BdXRob3I+PFllYXI+MjAxNDwvWWVhcj48UmVj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2729CB" w:rsidRPr="005808D5">
        <w:rPr>
          <w:rFonts w:ascii="Book Antiqua" w:hAnsi="Book Antiqua" w:cs="Times New Roman"/>
          <w:sz w:val="24"/>
          <w:szCs w:val="24"/>
          <w:vertAlign w:val="superscript"/>
        </w:rPr>
      </w:r>
      <w:r w:rsidR="002729CB"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[14]</w:t>
      </w:r>
      <w:r w:rsidR="002729C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w:t>
      </w:r>
      <w:r w:rsidR="00653428" w:rsidRPr="005808D5">
        <w:rPr>
          <w:rFonts w:ascii="Book Antiqua" w:hAnsi="Book Antiqua" w:cs="Times New Roman"/>
          <w:sz w:val="24"/>
          <w:szCs w:val="24"/>
        </w:rPr>
        <w:t>S</w:t>
      </w:r>
      <w:r w:rsidR="002A6BE2" w:rsidRPr="005808D5">
        <w:rPr>
          <w:rFonts w:ascii="Book Antiqua" w:hAnsi="Book Antiqua" w:cs="Times New Roman"/>
          <w:sz w:val="24"/>
          <w:szCs w:val="24"/>
        </w:rPr>
        <w:t xml:space="preserve">tudies have shown that </w:t>
      </w:r>
      <w:r w:rsidRPr="005808D5">
        <w:rPr>
          <w:rFonts w:ascii="Book Antiqua" w:hAnsi="Book Antiqua" w:cs="Times New Roman"/>
          <w:sz w:val="24"/>
          <w:szCs w:val="24"/>
        </w:rPr>
        <w:t>coagulation factors V, VII, VIII, X, XI, XII, von Willebrand factor, and fibrinogen as well as products of fibrin and thrombin formation are all elevated</w:t>
      </w:r>
      <w:r w:rsidR="002A6BE2" w:rsidRPr="005808D5">
        <w:rPr>
          <w:rFonts w:ascii="Book Antiqua" w:hAnsi="Book Antiqua" w:cs="Times New Roman"/>
          <w:sz w:val="24"/>
          <w:szCs w:val="24"/>
        </w:rPr>
        <w:t xml:space="preserve"> during an IBD flare</w:t>
      </w:r>
      <w:r w:rsidR="00E91C54" w:rsidRPr="005808D5">
        <w:rPr>
          <w:rFonts w:ascii="Book Antiqua" w:hAnsi="Book Antiqua" w:cs="Times New Roman"/>
          <w:sz w:val="24"/>
          <w:szCs w:val="24"/>
          <w:vertAlign w:val="superscript"/>
        </w:rPr>
        <w:fldChar w:fldCharType="begin">
          <w:fldData xml:space="preserve">PEVuZE5vdGU+PENpdGU+PEF1dGhvcj5LdW1lPC9BdXRob3I+PFllYXI+MjAwNzwvWWVhcj48UmVj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PEVuZE5vdGU+PENpdGU+PEF1dGhvcj5LdW1lPC9BdXRob3I+PFllYXI+MjAwNzwvWWVhcj48UmVj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E91C54" w:rsidRPr="005808D5">
        <w:rPr>
          <w:rFonts w:ascii="Book Antiqua" w:hAnsi="Book Antiqua" w:cs="Times New Roman"/>
          <w:sz w:val="24"/>
          <w:szCs w:val="24"/>
          <w:vertAlign w:val="superscript"/>
        </w:rPr>
      </w:r>
      <w:r w:rsidR="00E91C54" w:rsidRPr="005808D5">
        <w:rPr>
          <w:rFonts w:ascii="Book Antiqua" w:hAnsi="Book Antiqua" w:cs="Times New Roman"/>
          <w:sz w:val="24"/>
          <w:szCs w:val="24"/>
          <w:vertAlign w:val="superscript"/>
        </w:rPr>
        <w:fldChar w:fldCharType="separate"/>
      </w:r>
      <w:r w:rsidR="007B46C7" w:rsidRPr="005808D5">
        <w:rPr>
          <w:rFonts w:ascii="Book Antiqua" w:hAnsi="Book Antiqua" w:cs="Times New Roman"/>
          <w:noProof/>
          <w:sz w:val="24"/>
          <w:szCs w:val="24"/>
          <w:vertAlign w:val="superscript"/>
        </w:rPr>
        <w:t>[15,16]</w:t>
      </w:r>
      <w:r w:rsidR="00E91C54" w:rsidRPr="005808D5">
        <w:rPr>
          <w:rFonts w:ascii="Book Antiqua" w:hAnsi="Book Antiqua" w:cs="Times New Roman"/>
          <w:sz w:val="24"/>
          <w:szCs w:val="24"/>
          <w:vertAlign w:val="superscript"/>
        </w:rPr>
        <w:fldChar w:fldCharType="end"/>
      </w:r>
      <w:r w:rsidR="002A6BE2" w:rsidRPr="005808D5">
        <w:rPr>
          <w:rFonts w:ascii="Book Antiqua" w:hAnsi="Book Antiqua" w:cs="Times New Roman"/>
          <w:sz w:val="24"/>
          <w:szCs w:val="24"/>
        </w:rPr>
        <w:t xml:space="preserve">. </w:t>
      </w:r>
      <w:r w:rsidR="00660443" w:rsidRPr="005808D5">
        <w:rPr>
          <w:rFonts w:ascii="Book Antiqua" w:hAnsi="Book Antiqua" w:cs="Times New Roman"/>
          <w:sz w:val="24"/>
          <w:szCs w:val="24"/>
        </w:rPr>
        <w:t>Additionally, IBD patients have</w:t>
      </w:r>
      <w:r w:rsidR="00BA0945" w:rsidRPr="005808D5">
        <w:rPr>
          <w:rFonts w:ascii="Book Antiqua" w:hAnsi="Book Antiqua" w:cs="Times New Roman"/>
          <w:sz w:val="24"/>
          <w:szCs w:val="24"/>
        </w:rPr>
        <w:t xml:space="preserve"> </w:t>
      </w:r>
      <w:r w:rsidR="006B0AD3" w:rsidRPr="005808D5">
        <w:rPr>
          <w:rFonts w:ascii="Book Antiqua" w:hAnsi="Book Antiqua" w:cs="Times New Roman"/>
          <w:sz w:val="24"/>
          <w:szCs w:val="24"/>
        </w:rPr>
        <w:t>increased platelet counts (</w:t>
      </w:r>
      <w:r w:rsidR="00BA0945" w:rsidRPr="005808D5">
        <w:rPr>
          <w:rFonts w:ascii="Book Antiqua" w:hAnsi="Book Antiqua" w:cs="Times New Roman"/>
          <w:sz w:val="24"/>
          <w:szCs w:val="24"/>
        </w:rPr>
        <w:t>thrombocytosis</w:t>
      </w:r>
      <w:r w:rsidR="006B0AD3" w:rsidRPr="005808D5">
        <w:rPr>
          <w:rFonts w:ascii="Book Antiqua" w:hAnsi="Book Antiqua" w:cs="Times New Roman"/>
          <w:sz w:val="24"/>
          <w:szCs w:val="24"/>
        </w:rPr>
        <w:t>)</w:t>
      </w:r>
      <w:r w:rsidR="00BA0945" w:rsidRPr="005808D5">
        <w:rPr>
          <w:rFonts w:ascii="Book Antiqua" w:hAnsi="Book Antiqua" w:cs="Times New Roman"/>
          <w:sz w:val="24"/>
          <w:szCs w:val="24"/>
        </w:rPr>
        <w:t xml:space="preserve"> during active disease states, </w:t>
      </w:r>
      <w:r w:rsidR="006B0AD3" w:rsidRPr="005808D5">
        <w:rPr>
          <w:rFonts w:ascii="Book Antiqua" w:hAnsi="Book Antiqua" w:cs="Times New Roman"/>
          <w:sz w:val="24"/>
          <w:szCs w:val="24"/>
        </w:rPr>
        <w:t>and have been found to have increase</w:t>
      </w:r>
      <w:r w:rsidR="00653428" w:rsidRPr="005808D5">
        <w:rPr>
          <w:rFonts w:ascii="Book Antiqua" w:hAnsi="Book Antiqua" w:cs="Times New Roman"/>
          <w:sz w:val="24"/>
          <w:szCs w:val="24"/>
        </w:rPr>
        <w:t xml:space="preserve">d </w:t>
      </w:r>
      <w:r w:rsidR="00BA0945" w:rsidRPr="005808D5">
        <w:rPr>
          <w:rFonts w:ascii="Book Antiqua" w:hAnsi="Book Antiqua" w:cs="Times New Roman"/>
          <w:sz w:val="24"/>
          <w:szCs w:val="24"/>
        </w:rPr>
        <w:t>platelet activity</w:t>
      </w:r>
      <w:r w:rsidR="00E91C54"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&lt;EndNote&gt;&lt;Cite&gt;&lt;Author&gt;Collins&lt;/Author&gt;&lt;Year&gt;1994&lt;/Year&gt;&lt;RecNum&gt;62&lt;/RecNum&gt;&lt;DisplayText&gt;[17]&lt;/DisplayText&gt;&lt;record&gt;&lt;rec-number&gt;62&lt;/rec-number&gt;&lt;foreign-keys&gt;&lt;key app="EN" db-id="daw2sar9c9z2s6e2rf3va296d5ffrt9ted50" timestamp="1576349037" guid="86f534ad-1504-4b0c-9b7b-7b0b409bd7ac"&gt;62&lt;/key&gt;&lt;/foreign-keys&gt;&lt;ref-type name="Journal Article"&gt;17&lt;/ref-type&gt;&lt;contributors&gt;&lt;authors&gt;&lt;author&gt;Collins, C. E.&lt;/author&gt;&lt;author&gt;Cahill, M. R.&lt;/author&gt;&lt;author&gt;Newland, A. C.&lt;/author&gt;&lt;author&gt;Rampton, D. S.&lt;/author&gt;&lt;/authors&gt;&lt;/contributors&gt;&lt;auth-address&gt;Gastrointestinal Science Research Unit, London Hospital Medical College, Whitechapel, England.&lt;/auth-address&gt;&lt;titles&gt;&lt;title&gt;Platelets circulate in an activated state in inflammatory bowel disease&lt;/title&gt;&lt;secondary-title&gt;Gastroenterology&lt;/secondary-title&gt;&lt;/titles&gt;&lt;periodical&gt;&lt;full-title&gt;Gastroenterology&lt;/full-title&gt;&lt;/periodical&gt;&lt;pages&gt;840-5&lt;/pages&gt;&lt;volume&gt;106&lt;/volume&gt;&lt;number&gt;4&lt;/number&gt;&lt;edition&gt;1994/04/01&lt;/edition&gt;&lt;keywords&gt;&lt;keyword&gt;Adult&lt;/keyword&gt;&lt;keyword&gt;Blood Platelets/*physiology&lt;/keyword&gt;&lt;keyword&gt;Enzyme-Linked Immunosorbent Assay&lt;/keyword&gt;&lt;keyword&gt;Female&lt;/keyword&gt;&lt;keyword&gt;Flow Cytometry&lt;/keyword&gt;&lt;keyword&gt;Humans&lt;/keyword&gt;&lt;keyword&gt;Inflammatory Bowel Diseases/*blood&lt;/keyword&gt;&lt;keyword&gt;Male&lt;/keyword&gt;&lt;keyword&gt;Middle Aged&lt;/keyword&gt;&lt;keyword&gt;*Platelet Activation&lt;/keyword&gt;&lt;keyword&gt;Platelet Aggregation&lt;/keyword&gt;&lt;keyword&gt;Reference Values&lt;/keyword&gt;&lt;/keywords&gt;&lt;dates&gt;&lt;year&gt;1994&lt;/year&gt;&lt;pub-dates&gt;&lt;date&gt;Apr&lt;/date&gt;&lt;/pub-dates&gt;&lt;/dates&gt;&lt;isbn&gt;0016-5085 (Print)&amp;#xD;0016-5085 (Linking)&lt;/isbn&gt;&lt;accession-num&gt;8143990&lt;/accession-num&gt;&lt;urls&gt;&lt;related-urls&gt;&lt;url&gt;https://www.ncbi.nlm.nih.gov/pubmed/8143990&lt;/url&gt;&lt;/related-urls&gt;&lt;/urls&gt;&lt;custom2&gt;8143990&lt;/custom2&gt;&lt;electronic-resource-num&gt;10.1016/0016-5085(94)90741-2&lt;/electronic-resource-num&gt;&lt;/record&gt;&lt;/Cite&gt;&lt;/EndNote&gt;</w:instrText>
      </w:r>
      <w:r w:rsidR="00E91C54"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[17]</w:t>
      </w:r>
      <w:r w:rsidR="00E91C54" w:rsidRPr="005808D5">
        <w:rPr>
          <w:rFonts w:ascii="Book Antiqua" w:hAnsi="Book Antiqua" w:cs="Times New Roman"/>
          <w:sz w:val="24"/>
          <w:szCs w:val="24"/>
          <w:vertAlign w:val="superscript"/>
        </w:rPr>
        <w:fldChar w:fldCharType="end"/>
      </w:r>
      <w:r w:rsidR="00E91C54" w:rsidRPr="005808D5">
        <w:rPr>
          <w:rFonts w:ascii="Book Antiqua" w:hAnsi="Book Antiqua" w:cs="Times New Roman"/>
          <w:sz w:val="24"/>
          <w:szCs w:val="24"/>
        </w:rPr>
        <w:t xml:space="preserve">. </w:t>
      </w:r>
      <w:r w:rsidR="006B0AD3" w:rsidRPr="005808D5">
        <w:rPr>
          <w:rFonts w:ascii="Book Antiqua" w:hAnsi="Book Antiqua" w:cs="Times New Roman"/>
          <w:sz w:val="24"/>
          <w:szCs w:val="24"/>
        </w:rPr>
        <w:t xml:space="preserve">In conjunction, studies have suggested that IBD patents have lower levels of </w:t>
      </w:r>
      <w:r w:rsidR="00660443" w:rsidRPr="005808D5">
        <w:rPr>
          <w:rFonts w:ascii="Book Antiqua" w:hAnsi="Book Antiqua" w:cs="Times New Roman"/>
          <w:sz w:val="24"/>
          <w:szCs w:val="24"/>
        </w:rPr>
        <w:t>protein S and antithrombin</w:t>
      </w:r>
      <w:r w:rsidR="00653428" w:rsidRPr="005808D5">
        <w:rPr>
          <w:rFonts w:ascii="Book Antiqua" w:hAnsi="Book Antiqua" w:cs="Times New Roman"/>
          <w:sz w:val="24"/>
          <w:szCs w:val="24"/>
        </w:rPr>
        <w:t xml:space="preserve"> during active disease states</w:t>
      </w:r>
      <w:r w:rsidR="00660443" w:rsidRPr="005808D5">
        <w:rPr>
          <w:rFonts w:ascii="Book Antiqua" w:hAnsi="Book Antiqua" w:cs="Times New Roman"/>
          <w:sz w:val="24"/>
          <w:szCs w:val="24"/>
        </w:rPr>
        <w:t xml:space="preserve">, </w:t>
      </w:r>
      <w:r w:rsidR="00653428" w:rsidRPr="005808D5">
        <w:rPr>
          <w:rFonts w:ascii="Book Antiqua" w:hAnsi="Book Antiqua" w:cs="Times New Roman"/>
          <w:sz w:val="24"/>
          <w:szCs w:val="24"/>
        </w:rPr>
        <w:t xml:space="preserve">which are </w:t>
      </w:r>
      <w:r w:rsidR="00BA0945" w:rsidRPr="005808D5">
        <w:rPr>
          <w:rFonts w:ascii="Book Antiqua" w:hAnsi="Book Antiqua" w:cs="Times New Roman"/>
          <w:sz w:val="24"/>
          <w:szCs w:val="24"/>
        </w:rPr>
        <w:t>important drivers of anticoagulation</w:t>
      </w:r>
      <w:r w:rsidR="002729CB" w:rsidRPr="005808D5">
        <w:rPr>
          <w:rFonts w:ascii="Book Antiqua" w:hAnsi="Book Antiqua" w:cs="Times New Roman"/>
          <w:sz w:val="24"/>
          <w:szCs w:val="24"/>
          <w:vertAlign w:val="superscript"/>
        </w:rPr>
        <w:fldChar w:fldCharType="begin">
          <w:fldData xml:space="preserve">PEVuZE5vdGU+PENpdGU+PEF1dGhvcj5aZXpvczwvQXV0aG9yPjxZZWFyPjIwMTQ8L1llYXI+PFJl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=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PEVuZE5vdGU+PENpdGU+PEF1dGhvcj5aZXpvczwvQXV0aG9yPjxZZWFyPjIwMTQ8L1llYXI+PFJl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=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2729CB" w:rsidRPr="005808D5">
        <w:rPr>
          <w:rFonts w:ascii="Book Antiqua" w:hAnsi="Book Antiqua" w:cs="Times New Roman"/>
          <w:sz w:val="24"/>
          <w:szCs w:val="24"/>
          <w:vertAlign w:val="superscript"/>
        </w:rPr>
      </w:r>
      <w:r w:rsidR="002729CB"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[18]</w:t>
      </w:r>
      <w:r w:rsidR="002729CB" w:rsidRPr="005808D5">
        <w:rPr>
          <w:rFonts w:ascii="Book Antiqua" w:hAnsi="Book Antiqua" w:cs="Times New Roman"/>
          <w:sz w:val="24"/>
          <w:szCs w:val="24"/>
          <w:vertAlign w:val="superscript"/>
        </w:rPr>
        <w:fldChar w:fldCharType="end"/>
      </w:r>
      <w:r w:rsidR="00BA0945" w:rsidRPr="005808D5">
        <w:rPr>
          <w:rFonts w:ascii="Book Antiqua" w:hAnsi="Book Antiqua" w:cs="Times New Roman"/>
          <w:sz w:val="24"/>
          <w:szCs w:val="24"/>
        </w:rPr>
        <w:t xml:space="preserve">. </w:t>
      </w:r>
    </w:p>
    <w:p w14:paraId="7AAB2E9C" w14:textId="77777777" w:rsidR="00264C13" w:rsidRPr="005808D5" w:rsidRDefault="00264C13" w:rsidP="00051C6A">
      <w:pPr>
        <w:adjustRightInd w:val="0"/>
        <w:snapToGrid w:val="0"/>
        <w:spacing w:line="360" w:lineRule="auto"/>
        <w:jc w:val="both"/>
        <w:rPr>
          <w:rFonts w:ascii="Book Antiqua" w:hAnsi="Book Antiqua" w:cs="Times New Roman"/>
          <w:sz w:val="24"/>
          <w:szCs w:val="24"/>
        </w:rPr>
      </w:pPr>
    </w:p>
    <w:p w14:paraId="14280BA3" w14:textId="75CF606E" w:rsidR="00264C13" w:rsidRPr="002F229E" w:rsidRDefault="002F229E" w:rsidP="00051C6A">
      <w:pPr>
        <w:adjustRightInd w:val="0"/>
        <w:snapToGrid w:val="0"/>
        <w:spacing w:line="360" w:lineRule="auto"/>
        <w:jc w:val="both"/>
        <w:rPr>
          <w:rFonts w:ascii="Book Antiqua" w:hAnsi="Book Antiqua" w:cs="Times New Roman"/>
          <w:b/>
          <w:sz w:val="24"/>
          <w:szCs w:val="24"/>
          <w:u w:val="single"/>
        </w:rPr>
      </w:pPr>
      <w:bookmarkStart w:id="27" w:name="_Hlk29300202"/>
      <w:r w:rsidRPr="002F229E">
        <w:rPr>
          <w:rFonts w:ascii="Book Antiqua" w:hAnsi="Book Antiqua" w:cs="Times New Roman"/>
          <w:b/>
          <w:sz w:val="24"/>
          <w:szCs w:val="24"/>
          <w:u w:val="single"/>
        </w:rPr>
        <w:t>VTE RISK FACTORS AMONG PATIENTS WITH IBD</w:t>
      </w:r>
    </w:p>
    <w:bookmarkEnd w:id="27"/>
    <w:p w14:paraId="5F533485" w14:textId="77777777" w:rsidR="00264C13" w:rsidRPr="002F229E" w:rsidRDefault="00264C13" w:rsidP="00051C6A">
      <w:pPr>
        <w:adjustRightInd w:val="0"/>
        <w:snapToGrid w:val="0"/>
        <w:spacing w:line="360" w:lineRule="auto"/>
        <w:jc w:val="both"/>
        <w:rPr>
          <w:rFonts w:ascii="Book Antiqua" w:hAnsi="Book Antiqua" w:cs="Times New Roman"/>
          <w:b/>
          <w:bCs/>
          <w:i/>
          <w:sz w:val="24"/>
          <w:szCs w:val="24"/>
        </w:rPr>
      </w:pPr>
      <w:r w:rsidRPr="002F229E">
        <w:rPr>
          <w:rFonts w:ascii="Book Antiqua" w:hAnsi="Book Antiqua" w:cs="Times New Roman"/>
          <w:b/>
          <w:bCs/>
          <w:i/>
          <w:sz w:val="24"/>
          <w:szCs w:val="24"/>
        </w:rPr>
        <w:t>Age</w:t>
      </w:r>
    </w:p>
    <w:p w14:paraId="1612B706" w14:textId="217AC1D5" w:rsidR="00FB1154" w:rsidRPr="005808D5" w:rsidRDefault="00FB1154"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Beginning in early childhood, patients with IBD have an increased risk of VTE.</w:t>
      </w:r>
      <w:r w:rsidR="00B544E8" w:rsidRPr="005808D5">
        <w:rPr>
          <w:rFonts w:ascii="Book Antiqua" w:hAnsi="Book Antiqua" w:cs="Times New Roman"/>
          <w:sz w:val="24"/>
          <w:szCs w:val="24"/>
        </w:rPr>
        <w:t xml:space="preserve"> </w:t>
      </w:r>
      <w:r w:rsidR="00CE566B" w:rsidRPr="005808D5">
        <w:rPr>
          <w:rFonts w:ascii="Book Antiqua" w:hAnsi="Book Antiqua" w:cs="Times New Roman"/>
          <w:sz w:val="24"/>
          <w:szCs w:val="24"/>
        </w:rPr>
        <w:t>A nationwide Danish study assessing</w:t>
      </w:r>
      <w:r w:rsidR="004A5135" w:rsidRPr="005808D5">
        <w:rPr>
          <w:rFonts w:ascii="Book Antiqua" w:hAnsi="Book Antiqua" w:cs="Times New Roman"/>
          <w:sz w:val="24"/>
          <w:szCs w:val="24"/>
        </w:rPr>
        <w:t xml:space="preserve"> IBD patients</w:t>
      </w:r>
      <w:r w:rsidR="00CE566B" w:rsidRPr="005808D5">
        <w:rPr>
          <w:rFonts w:ascii="Book Antiqua" w:hAnsi="Book Antiqua" w:cs="Times New Roman"/>
          <w:sz w:val="24"/>
          <w:szCs w:val="24"/>
        </w:rPr>
        <w:t xml:space="preserve"> aged</w:t>
      </w:r>
      <w:r w:rsidR="004A5135" w:rsidRPr="005808D5">
        <w:rPr>
          <w:rFonts w:ascii="Book Antiqua" w:hAnsi="Book Antiqua" w:cs="Times New Roman"/>
          <w:sz w:val="24"/>
          <w:szCs w:val="24"/>
        </w:rPr>
        <w:t xml:space="preserve"> 20 years-old and younger</w:t>
      </w:r>
      <w:r w:rsidR="00CE566B" w:rsidRPr="005808D5">
        <w:rPr>
          <w:rFonts w:ascii="Book Antiqua" w:hAnsi="Book Antiqua" w:cs="Times New Roman"/>
          <w:sz w:val="24"/>
          <w:szCs w:val="24"/>
        </w:rPr>
        <w:t xml:space="preserve"> noted that </w:t>
      </w:r>
      <w:r w:rsidR="003F6253" w:rsidRPr="005808D5">
        <w:rPr>
          <w:rFonts w:ascii="Book Antiqua" w:hAnsi="Book Antiqua" w:cs="Times New Roman"/>
          <w:sz w:val="24"/>
          <w:szCs w:val="24"/>
        </w:rPr>
        <w:t>these</w:t>
      </w:r>
      <w:r w:rsidR="00CE566B" w:rsidRPr="005808D5">
        <w:rPr>
          <w:rFonts w:ascii="Book Antiqua" w:hAnsi="Book Antiqua" w:cs="Times New Roman"/>
          <w:sz w:val="24"/>
          <w:szCs w:val="24"/>
        </w:rPr>
        <w:t xml:space="preserve"> IBD patients had more than a 6-fold higher hazard ratio</w:t>
      </w:r>
      <w:r w:rsidR="008E689A" w:rsidRPr="005808D5">
        <w:rPr>
          <w:rFonts w:ascii="Book Antiqua" w:hAnsi="Book Antiqua" w:cs="Times New Roman"/>
          <w:sz w:val="24"/>
          <w:szCs w:val="24"/>
        </w:rPr>
        <w:t xml:space="preserve"> (HR)</w:t>
      </w:r>
      <w:r w:rsidR="00CE566B" w:rsidRPr="005808D5">
        <w:rPr>
          <w:rFonts w:ascii="Book Antiqua" w:hAnsi="Book Antiqua" w:cs="Times New Roman"/>
          <w:sz w:val="24"/>
          <w:szCs w:val="24"/>
        </w:rPr>
        <w:t xml:space="preserve"> of developing a VTE as compared to</w:t>
      </w:r>
      <w:r w:rsidR="00B544E8" w:rsidRPr="005808D5">
        <w:rPr>
          <w:rFonts w:ascii="Book Antiqua" w:hAnsi="Book Antiqua" w:cs="Times New Roman"/>
          <w:sz w:val="24"/>
          <w:szCs w:val="24"/>
        </w:rPr>
        <w:t xml:space="preserve"> age and sex-matched</w:t>
      </w:r>
      <w:r w:rsidR="00CE566B" w:rsidRPr="005808D5">
        <w:rPr>
          <w:rFonts w:ascii="Book Antiqua" w:hAnsi="Book Antiqua" w:cs="Times New Roman"/>
          <w:sz w:val="24"/>
          <w:szCs w:val="24"/>
        </w:rPr>
        <w:t xml:space="preserve"> patients without IBD</w:t>
      </w:r>
      <w:r w:rsidR="00CE566B" w:rsidRPr="005808D5">
        <w:rPr>
          <w:rFonts w:ascii="Book Antiqua" w:hAnsi="Book Antiqua" w:cs="Times New Roman"/>
          <w:sz w:val="24"/>
          <w:szCs w:val="24"/>
          <w:vertAlign w:val="superscript"/>
        </w:rPr>
        <w:fldChar w:fldCharType="begin">
          <w:fldData xml:space="preserve">PEVuZE5vdGU+PENpdGU+PEF1dGhvcj5LYXBwZWxtYW48L0F1dGhvcj48WWVhcj4yMDExPC9ZZWFy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PEVuZE5vdGU+PENpdGU+PEF1dGhvcj5LYXBwZWxtYW48L0F1dGhvcj48WWVhcj4yMDExPC9ZZWFy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CE566B" w:rsidRPr="005808D5">
        <w:rPr>
          <w:rFonts w:ascii="Book Antiqua" w:hAnsi="Book Antiqua" w:cs="Times New Roman"/>
          <w:sz w:val="24"/>
          <w:szCs w:val="24"/>
          <w:vertAlign w:val="superscript"/>
        </w:rPr>
      </w:r>
      <w:r w:rsidR="00CE566B"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[19]</w:t>
      </w:r>
      <w:r w:rsidR="00CE566B" w:rsidRPr="005808D5">
        <w:rPr>
          <w:rFonts w:ascii="Book Antiqua" w:hAnsi="Book Antiqua" w:cs="Times New Roman"/>
          <w:sz w:val="24"/>
          <w:szCs w:val="24"/>
          <w:vertAlign w:val="superscript"/>
        </w:rPr>
        <w:fldChar w:fldCharType="end"/>
      </w:r>
      <w:r w:rsidR="00CE566B" w:rsidRPr="005808D5">
        <w:rPr>
          <w:rFonts w:ascii="Book Antiqua" w:hAnsi="Book Antiqua" w:cs="Times New Roman"/>
          <w:sz w:val="24"/>
          <w:szCs w:val="24"/>
        </w:rPr>
        <w:t xml:space="preserve">. </w:t>
      </w:r>
      <w:r w:rsidR="00D57715" w:rsidRPr="005808D5">
        <w:rPr>
          <w:rFonts w:ascii="Book Antiqua" w:hAnsi="Book Antiqua" w:cs="Times New Roman"/>
          <w:sz w:val="24"/>
          <w:szCs w:val="24"/>
        </w:rPr>
        <w:t>Although the relative risk of a VTE event was almost four times higher in younger IBD patients as compared to older IBD patients (≥</w:t>
      </w:r>
      <w:r w:rsidR="002F229E">
        <w:rPr>
          <w:rFonts w:ascii="Book Antiqua" w:hAnsi="Book Antiqua" w:cs="Times New Roman"/>
          <w:sz w:val="24"/>
          <w:szCs w:val="24"/>
        </w:rPr>
        <w:t xml:space="preserve"> </w:t>
      </w:r>
      <w:r w:rsidR="00D57715" w:rsidRPr="005808D5">
        <w:rPr>
          <w:rFonts w:ascii="Book Antiqua" w:hAnsi="Book Antiqua" w:cs="Times New Roman"/>
          <w:sz w:val="24"/>
          <w:szCs w:val="24"/>
        </w:rPr>
        <w:t xml:space="preserve">60 years-old), the annual incidence of events was </w:t>
      </w:r>
      <w:r w:rsidR="00D57715" w:rsidRPr="005808D5">
        <w:rPr>
          <w:rFonts w:ascii="Book Antiqua" w:hAnsi="Book Antiqua" w:cs="Times New Roman"/>
          <w:sz w:val="24"/>
          <w:szCs w:val="24"/>
        </w:rPr>
        <w:lastRenderedPageBreak/>
        <w:t xml:space="preserve">markedly lower in the younger IBD patient population </w:t>
      </w:r>
      <w:r w:rsidR="0001496B" w:rsidRPr="005808D5">
        <w:rPr>
          <w:rFonts w:ascii="Book Antiqua" w:hAnsi="Book Antiqua" w:cs="Times New Roman"/>
          <w:sz w:val="24"/>
          <w:szCs w:val="24"/>
        </w:rPr>
        <w:t xml:space="preserve">as compared to the older IBD patient population </w:t>
      </w:r>
      <w:r w:rsidR="00D57715" w:rsidRPr="005808D5">
        <w:rPr>
          <w:rFonts w:ascii="Book Antiqua" w:hAnsi="Book Antiqua" w:cs="Times New Roman"/>
          <w:sz w:val="24"/>
          <w:szCs w:val="24"/>
        </w:rPr>
        <w:t xml:space="preserve">(8.9/10000 person-years </w:t>
      </w:r>
      <w:r w:rsidR="00D57715" w:rsidRPr="002F229E">
        <w:rPr>
          <w:rFonts w:ascii="Book Antiqua" w:hAnsi="Book Antiqua" w:cs="Times New Roman"/>
          <w:i/>
          <w:iCs/>
          <w:sz w:val="24"/>
          <w:szCs w:val="24"/>
        </w:rPr>
        <w:t>vs</w:t>
      </w:r>
      <w:r w:rsidR="00CA02EE">
        <w:rPr>
          <w:rFonts w:ascii="Book Antiqua" w:hAnsi="Book Antiqua" w:cs="Times New Roman"/>
          <w:sz w:val="24"/>
          <w:szCs w:val="24"/>
        </w:rPr>
        <w:t xml:space="preserve"> 54.6/10</w:t>
      </w:r>
      <w:r w:rsidR="00D57715" w:rsidRPr="005808D5">
        <w:rPr>
          <w:rFonts w:ascii="Book Antiqua" w:hAnsi="Book Antiqua" w:cs="Times New Roman"/>
          <w:sz w:val="24"/>
          <w:szCs w:val="24"/>
        </w:rPr>
        <w:t>000 person-years</w:t>
      </w:r>
      <w:r w:rsidR="0001496B" w:rsidRPr="005808D5">
        <w:rPr>
          <w:rFonts w:ascii="Book Antiqua" w:hAnsi="Book Antiqua" w:cs="Times New Roman"/>
          <w:sz w:val="24"/>
          <w:szCs w:val="24"/>
        </w:rPr>
        <w:t>, respectively</w:t>
      </w:r>
      <w:r w:rsidR="00D57715" w:rsidRPr="005808D5">
        <w:rPr>
          <w:rFonts w:ascii="Book Antiqua" w:hAnsi="Book Antiqua" w:cs="Times New Roman"/>
          <w:sz w:val="24"/>
          <w:szCs w:val="24"/>
        </w:rPr>
        <w:t>)</w:t>
      </w:r>
      <w:r w:rsidR="00323F5C" w:rsidRPr="005808D5">
        <w:rPr>
          <w:rFonts w:ascii="Book Antiqua" w:hAnsi="Book Antiqua" w:cs="Times New Roman"/>
          <w:sz w:val="24"/>
          <w:szCs w:val="24"/>
          <w:vertAlign w:val="superscript"/>
        </w:rPr>
        <w:fldChar w:fldCharType="begin">
          <w:fldData xml:space="preserve">PEVuZE5vdGU+PENpdGU+PEF1dGhvcj5LYXBwZWxtYW48L0F1dGhvcj48WWVhcj4yMDExPC9ZZWFy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PEVuZE5vdGU+PENpdGU+PEF1dGhvcj5LYXBwZWxtYW48L0F1dGhvcj48WWVhcj4yMDExPC9ZZWFy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323F5C" w:rsidRPr="005808D5">
        <w:rPr>
          <w:rFonts w:ascii="Book Antiqua" w:hAnsi="Book Antiqua" w:cs="Times New Roman"/>
          <w:sz w:val="24"/>
          <w:szCs w:val="24"/>
          <w:vertAlign w:val="superscript"/>
        </w:rPr>
      </w:r>
      <w:r w:rsidR="00323F5C"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[19]</w:t>
      </w:r>
      <w:r w:rsidR="00323F5C" w:rsidRPr="005808D5">
        <w:rPr>
          <w:rFonts w:ascii="Book Antiqua" w:hAnsi="Book Antiqua" w:cs="Times New Roman"/>
          <w:sz w:val="24"/>
          <w:szCs w:val="24"/>
          <w:vertAlign w:val="superscript"/>
        </w:rPr>
        <w:fldChar w:fldCharType="end"/>
      </w:r>
      <w:r w:rsidR="00D57715" w:rsidRPr="005808D5">
        <w:rPr>
          <w:rFonts w:ascii="Book Antiqua" w:hAnsi="Book Antiqua" w:cs="Times New Roman"/>
          <w:sz w:val="24"/>
          <w:szCs w:val="24"/>
        </w:rPr>
        <w:t xml:space="preserve">. </w:t>
      </w:r>
      <w:r w:rsidR="00B544E8" w:rsidRPr="005808D5">
        <w:rPr>
          <w:rFonts w:ascii="Book Antiqua" w:hAnsi="Book Antiqua" w:cs="Times New Roman"/>
          <w:sz w:val="24"/>
          <w:szCs w:val="24"/>
        </w:rPr>
        <w:t>A retrospective cohort study of hospitalized children and adolescents in the United States noted similar findings, specifically that IBD patients had a 2.</w:t>
      </w:r>
      <w:r w:rsidR="00033E9D" w:rsidRPr="005808D5">
        <w:rPr>
          <w:rFonts w:ascii="Book Antiqua" w:hAnsi="Book Antiqua" w:cs="Times New Roman"/>
          <w:sz w:val="24"/>
          <w:szCs w:val="24"/>
        </w:rPr>
        <w:t>4</w:t>
      </w:r>
      <w:r w:rsidR="00B544E8" w:rsidRPr="005808D5">
        <w:rPr>
          <w:rFonts w:ascii="Book Antiqua" w:hAnsi="Book Antiqua" w:cs="Times New Roman"/>
          <w:sz w:val="24"/>
          <w:szCs w:val="24"/>
        </w:rPr>
        <w:t xml:space="preserve"> relative risk of developing a VTE as compared to children and adolescents without IBD</w:t>
      </w:r>
      <w:r w:rsidR="00B544E8" w:rsidRPr="005808D5">
        <w:rPr>
          <w:rFonts w:ascii="Book Antiqua" w:hAnsi="Book Antiqua" w:cs="Times New Roman"/>
          <w:sz w:val="24"/>
          <w:szCs w:val="24"/>
          <w:vertAlign w:val="superscript"/>
        </w:rPr>
        <w:fldChar w:fldCharType="begin">
          <w:fldData xml:space="preserve">PEVuZE5vdGU+PENpdGU+PEF1dGhvcj5OeWx1bmQ8L0F1dGhvcj48WWVhcj4yMDEzPC9ZZWFyPjxS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PEVuZE5vdGU+PENpdGU+PEF1dGhvcj5OeWx1bmQ8L0F1dGhvcj48WWVhcj4yMDEzPC9ZZWFyPjxS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B544E8" w:rsidRPr="005808D5">
        <w:rPr>
          <w:rFonts w:ascii="Book Antiqua" w:hAnsi="Book Antiqua" w:cs="Times New Roman"/>
          <w:sz w:val="24"/>
          <w:szCs w:val="24"/>
          <w:vertAlign w:val="superscript"/>
        </w:rPr>
      </w:r>
      <w:r w:rsidR="00B544E8"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[20]</w:t>
      </w:r>
      <w:r w:rsidR="00B544E8" w:rsidRPr="005808D5">
        <w:rPr>
          <w:rFonts w:ascii="Book Antiqua" w:hAnsi="Book Antiqua" w:cs="Times New Roman"/>
          <w:sz w:val="24"/>
          <w:szCs w:val="24"/>
          <w:vertAlign w:val="superscript"/>
        </w:rPr>
        <w:fldChar w:fldCharType="end"/>
      </w:r>
      <w:r w:rsidR="00B544E8" w:rsidRPr="005808D5">
        <w:rPr>
          <w:rFonts w:ascii="Book Antiqua" w:hAnsi="Book Antiqua" w:cs="Times New Roman"/>
          <w:sz w:val="24"/>
          <w:szCs w:val="24"/>
        </w:rPr>
        <w:t>.</w:t>
      </w:r>
      <w:r w:rsidR="0087389D" w:rsidRPr="005808D5">
        <w:rPr>
          <w:rFonts w:ascii="Book Antiqua" w:hAnsi="Book Antiqua" w:cs="Times New Roman"/>
          <w:sz w:val="24"/>
          <w:szCs w:val="24"/>
        </w:rPr>
        <w:t xml:space="preserve"> Furthermore, </w:t>
      </w:r>
      <w:proofErr w:type="spellStart"/>
      <w:r w:rsidR="00A35F81" w:rsidRPr="005808D5">
        <w:rPr>
          <w:rFonts w:ascii="Book Antiqua" w:hAnsi="Book Antiqua" w:cs="Times New Roman"/>
          <w:sz w:val="24"/>
          <w:szCs w:val="24"/>
        </w:rPr>
        <w:t>Nylund</w:t>
      </w:r>
      <w:proofErr w:type="spellEnd"/>
      <w:r w:rsidR="00A35F81" w:rsidRPr="005808D5">
        <w:rPr>
          <w:rFonts w:ascii="Book Antiqua" w:hAnsi="Book Antiqua" w:cs="Times New Roman"/>
          <w:sz w:val="24"/>
          <w:szCs w:val="24"/>
        </w:rPr>
        <w:t xml:space="preserve"> </w:t>
      </w:r>
      <w:r w:rsidR="00A35F81" w:rsidRPr="005808D5">
        <w:rPr>
          <w:rFonts w:ascii="Book Antiqua" w:hAnsi="Book Antiqua" w:cs="Times New Roman"/>
          <w:i/>
          <w:sz w:val="24"/>
          <w:szCs w:val="24"/>
        </w:rPr>
        <w:t>et al</w:t>
      </w:r>
      <w:r w:rsidR="002F229E" w:rsidRPr="005808D5">
        <w:rPr>
          <w:rFonts w:ascii="Book Antiqua" w:hAnsi="Book Antiqua" w:cs="Times New Roman"/>
          <w:sz w:val="24"/>
          <w:szCs w:val="24"/>
          <w:vertAlign w:val="superscript"/>
        </w:rPr>
        <w:fldChar w:fldCharType="begin">
          <w:fldData xml:space="preserve">PEVuZE5vdGU+PENpdGU+PEF1dGhvcj5OeWx1bmQ8L0F1dGhvcj48WWVhcj4yMDEzPC9ZZWFyPjxS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</w:fldData>
        </w:fldChar>
      </w:r>
      <w:r w:rsidR="002F229E" w:rsidRPr="005808D5">
        <w:rPr>
          <w:rFonts w:ascii="Book Antiqua" w:hAnsi="Book Antiqua" w:cs="Times New Roman"/>
          <w:sz w:val="24"/>
          <w:szCs w:val="24"/>
          <w:vertAlign w:val="superscript"/>
        </w:rPr>
        <w:instrText xml:space="preserve"> ADDIN EN.CITE </w:instrText>
      </w:r>
      <w:r w:rsidR="002F229E" w:rsidRPr="005808D5">
        <w:rPr>
          <w:rFonts w:ascii="Book Antiqua" w:hAnsi="Book Antiqua" w:cs="Times New Roman"/>
          <w:sz w:val="24"/>
          <w:szCs w:val="24"/>
          <w:vertAlign w:val="superscript"/>
        </w:rPr>
        <w:fldChar w:fldCharType="begin">
          <w:fldData xml:space="preserve">PEVuZE5vdGU+PENpdGU+PEF1dGhvcj5OeWx1bmQ8L0F1dGhvcj48WWVhcj4yMDEzPC9ZZWFyPjxS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</w:fldData>
        </w:fldChar>
      </w:r>
      <w:r w:rsidR="002F229E" w:rsidRPr="005808D5">
        <w:rPr>
          <w:rFonts w:ascii="Book Antiqua" w:hAnsi="Book Antiqua" w:cs="Times New Roman"/>
          <w:sz w:val="24"/>
          <w:szCs w:val="24"/>
          <w:vertAlign w:val="superscript"/>
        </w:rPr>
        <w:instrText xml:space="preserve"> ADDIN EN.CITE.DATA </w:instrText>
      </w:r>
      <w:r w:rsidR="002F229E" w:rsidRPr="005808D5">
        <w:rPr>
          <w:rFonts w:ascii="Book Antiqua" w:hAnsi="Book Antiqua" w:cs="Times New Roman"/>
          <w:sz w:val="24"/>
          <w:szCs w:val="24"/>
          <w:vertAlign w:val="superscript"/>
        </w:rPr>
      </w:r>
      <w:r w:rsidR="002F229E" w:rsidRPr="005808D5">
        <w:rPr>
          <w:rFonts w:ascii="Book Antiqua" w:hAnsi="Book Antiqua" w:cs="Times New Roman"/>
          <w:sz w:val="24"/>
          <w:szCs w:val="24"/>
          <w:vertAlign w:val="superscript"/>
        </w:rPr>
        <w:fldChar w:fldCharType="end"/>
      </w:r>
      <w:r w:rsidR="002F229E" w:rsidRPr="005808D5">
        <w:rPr>
          <w:rFonts w:ascii="Book Antiqua" w:hAnsi="Book Antiqua" w:cs="Times New Roman"/>
          <w:sz w:val="24"/>
          <w:szCs w:val="24"/>
          <w:vertAlign w:val="superscript"/>
        </w:rPr>
      </w:r>
      <w:r w:rsidR="002F229E" w:rsidRPr="005808D5">
        <w:rPr>
          <w:rFonts w:ascii="Book Antiqua" w:hAnsi="Book Antiqua" w:cs="Times New Roman"/>
          <w:sz w:val="24"/>
          <w:szCs w:val="24"/>
          <w:vertAlign w:val="superscript"/>
        </w:rPr>
        <w:fldChar w:fldCharType="separate"/>
      </w:r>
      <w:r w:rsidR="002F229E" w:rsidRPr="005808D5">
        <w:rPr>
          <w:rFonts w:ascii="Book Antiqua" w:hAnsi="Book Antiqua" w:cs="Times New Roman"/>
          <w:noProof/>
          <w:sz w:val="24"/>
          <w:szCs w:val="24"/>
          <w:vertAlign w:val="superscript"/>
        </w:rPr>
        <w:t>[20]</w:t>
      </w:r>
      <w:r w:rsidR="002F229E" w:rsidRPr="005808D5">
        <w:rPr>
          <w:rFonts w:ascii="Book Antiqua" w:hAnsi="Book Antiqua" w:cs="Times New Roman"/>
          <w:sz w:val="24"/>
          <w:szCs w:val="24"/>
          <w:vertAlign w:val="superscript"/>
        </w:rPr>
        <w:fldChar w:fldCharType="end"/>
      </w:r>
      <w:r w:rsidR="00A35F81" w:rsidRPr="005808D5">
        <w:rPr>
          <w:rFonts w:ascii="Book Antiqua" w:hAnsi="Book Antiqua" w:cs="Times New Roman"/>
          <w:sz w:val="24"/>
          <w:szCs w:val="24"/>
        </w:rPr>
        <w:t xml:space="preserve"> found that the odds of VTE increased as age increased (</w:t>
      </w:r>
      <w:r w:rsidR="00D34214" w:rsidRPr="005808D5">
        <w:rPr>
          <w:rFonts w:ascii="Book Antiqua" w:hAnsi="Book Antiqua" w:cs="Times New Roman"/>
          <w:sz w:val="24"/>
          <w:szCs w:val="24"/>
        </w:rPr>
        <w:t>OR</w:t>
      </w:r>
      <w:r w:rsidR="002F229E">
        <w:rPr>
          <w:rFonts w:ascii="Book Antiqua" w:hAnsi="Book Antiqua" w:cs="Times New Roman"/>
          <w:sz w:val="24"/>
          <w:szCs w:val="24"/>
        </w:rPr>
        <w:t>:</w:t>
      </w:r>
      <w:r w:rsidR="00D34214" w:rsidRPr="005808D5">
        <w:rPr>
          <w:rFonts w:ascii="Book Antiqua" w:hAnsi="Book Antiqua" w:cs="Times New Roman"/>
          <w:sz w:val="24"/>
          <w:szCs w:val="24"/>
        </w:rPr>
        <w:t xml:space="preserve"> </w:t>
      </w:r>
      <w:r w:rsidR="00A35F81" w:rsidRPr="005808D5">
        <w:rPr>
          <w:rFonts w:ascii="Book Antiqua" w:hAnsi="Book Antiqua" w:cs="Times New Roman"/>
          <w:sz w:val="24"/>
          <w:szCs w:val="24"/>
        </w:rPr>
        <w:t>2.32; 95%CI</w:t>
      </w:r>
      <w:r w:rsidR="002F229E">
        <w:rPr>
          <w:rFonts w:ascii="Book Antiqua" w:hAnsi="Book Antiqua" w:cs="Times New Roman"/>
          <w:sz w:val="24"/>
          <w:szCs w:val="24"/>
        </w:rPr>
        <w:t>:</w:t>
      </w:r>
      <w:r w:rsidR="00A35F81" w:rsidRPr="005808D5">
        <w:rPr>
          <w:rFonts w:ascii="Book Antiqua" w:hAnsi="Book Antiqua" w:cs="Times New Roman"/>
          <w:sz w:val="24"/>
          <w:szCs w:val="24"/>
        </w:rPr>
        <w:t xml:space="preserve"> 2.26-2.38). </w:t>
      </w:r>
    </w:p>
    <w:p w14:paraId="23513A6E" w14:textId="2546685A" w:rsidR="00B9354C" w:rsidRPr="005808D5" w:rsidRDefault="003F6253" w:rsidP="002F229E">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 xml:space="preserve">From these studies we can see that although younger IBD patients may have a high relative risk of VTE, the actual occurrence of such events is infrequent. </w:t>
      </w:r>
      <w:r w:rsidR="002D14B8" w:rsidRPr="005808D5">
        <w:rPr>
          <w:rFonts w:ascii="Book Antiqua" w:hAnsi="Book Antiqua" w:cs="Times New Roman"/>
          <w:sz w:val="24"/>
          <w:szCs w:val="24"/>
        </w:rPr>
        <w:t>Thus, guidelines such as the Canadian Association of Gastroenterology recommend against prophylaxis for IBD patients younger than 18 years of age who have never had a VTE, regardless of whether they are experiencing a flare or not</w:t>
      </w:r>
      <w:r w:rsidR="002D14B8" w:rsidRPr="005808D5">
        <w:rPr>
          <w:rFonts w:ascii="Book Antiqua" w:hAnsi="Book Antiqua" w:cs="Times New Roman"/>
          <w:sz w:val="24"/>
          <w:szCs w:val="24"/>
          <w:vertAlign w:val="superscript"/>
        </w:rPr>
        <w:fldChar w:fldCharType="begin">
          <w:fldData xml:space="preserve">PEVuZE5vdGU+PENpdGU+PEF1dGhvcj5OZ3V5ZW48L0F1dGhvcj48WWVhcj4yMDE0PC9ZZWFyPjxS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==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PEVuZE5vdGU+PENpdGU+PEF1dGhvcj5OZ3V5ZW48L0F1dGhvcj48WWVhcj4yMDE0PC9ZZWFyPjxS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==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2D14B8" w:rsidRPr="005808D5">
        <w:rPr>
          <w:rFonts w:ascii="Book Antiqua" w:hAnsi="Book Antiqua" w:cs="Times New Roman"/>
          <w:sz w:val="24"/>
          <w:szCs w:val="24"/>
          <w:vertAlign w:val="superscript"/>
        </w:rPr>
      </w:r>
      <w:r w:rsidR="002D14B8"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[21]</w:t>
      </w:r>
      <w:r w:rsidR="002D14B8" w:rsidRPr="005808D5">
        <w:rPr>
          <w:rFonts w:ascii="Book Antiqua" w:hAnsi="Book Antiqua" w:cs="Times New Roman"/>
          <w:sz w:val="24"/>
          <w:szCs w:val="24"/>
          <w:vertAlign w:val="superscript"/>
        </w:rPr>
        <w:fldChar w:fldCharType="end"/>
      </w:r>
      <w:r w:rsidR="002D14B8" w:rsidRPr="005808D5">
        <w:rPr>
          <w:rFonts w:ascii="Book Antiqua" w:hAnsi="Book Antiqua" w:cs="Times New Roman"/>
          <w:sz w:val="24"/>
          <w:szCs w:val="24"/>
        </w:rPr>
        <w:t xml:space="preserve">. As </w:t>
      </w:r>
      <w:r w:rsidRPr="005808D5">
        <w:rPr>
          <w:rFonts w:ascii="Book Antiqua" w:hAnsi="Book Antiqua" w:cs="Times New Roman"/>
          <w:sz w:val="24"/>
          <w:szCs w:val="24"/>
        </w:rPr>
        <w:t>patients age however, the incidence of VTE increase</w:t>
      </w:r>
      <w:r w:rsidR="00033E9D" w:rsidRPr="005808D5">
        <w:rPr>
          <w:rFonts w:ascii="Book Antiqua" w:hAnsi="Book Antiqua" w:cs="Times New Roman"/>
          <w:sz w:val="24"/>
          <w:szCs w:val="24"/>
        </w:rPr>
        <w:t>s</w:t>
      </w:r>
      <w:r w:rsidR="00DA17F0"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&lt;EndNote&gt;&lt;Cite&gt;&lt;Author&gt;Nguyen&lt;/Author&gt;&lt;Year&gt;2008&lt;/Year&gt;&lt;RecNum&gt;5&lt;/RecNum&gt;&lt;DisplayText&gt;[5]&lt;/DisplayText&gt;&lt;record&gt;&lt;rec-number&gt;5&lt;/rec-number&gt;&lt;foreign-keys&gt;&lt;key app="EN" db-id="daw2sar9c9z2s6e2rf3va296d5ffrt9ted50" timestamp="1576348477" guid="730e0e98-fe07-4157-bd81-356e3bc78ee6"&gt;5&lt;/key&gt;&lt;/foreign-keys&gt;&lt;ref-type name="Journal Article"&gt;17&lt;/ref-type&gt;&lt;contributors&gt;&lt;authors&gt;&lt;author&gt;Nguyen, G. C.&lt;/author&gt;&lt;author&gt;Sam, J.&lt;/author&gt;&lt;/authors&gt;&lt;/contributors&gt;&lt;auth-address&gt;Mount Sinai Hospital IBD Centre, University of Toronto School of Medicine, Toronto, Ontario, Canada.&lt;/auth-address&gt;&lt;titles&gt;&lt;title&gt;Rising prevalence of venous thromboembolism and its impact on mortality among hospitalized inflammatory bowel disease patients&lt;/title&gt;&lt;secondary-title&gt;Am J Gastroenterol&lt;/secondary-title&gt;&lt;/titles&gt;&lt;periodical&gt;&lt;full-title&gt;Am J Gastroenterol&lt;/full-title&gt;&lt;/periodical&gt;&lt;pages&gt;2272-80&lt;/pages&gt;&lt;volume&gt;103&lt;/volume&gt;&lt;number&gt;9&lt;/number&gt;&lt;edition&gt;2008/08/08&lt;/edition&gt;&lt;keywords&gt;&lt;keyword&gt;Adult&lt;/keyword&gt;&lt;keyword&gt;Chi-Square Distribution&lt;/keyword&gt;&lt;keyword&gt;Female&lt;/keyword&gt;&lt;keyword&gt;*Hospitalization&lt;/keyword&gt;&lt;keyword&gt;Humans&lt;/keyword&gt;&lt;keyword&gt;Incidence&lt;/keyword&gt;&lt;keyword&gt;Inflammatory Bowel Diseases/*mortality&lt;/keyword&gt;&lt;keyword&gt;Length of Stay/statistics &amp;amp; numerical data&lt;/keyword&gt;&lt;keyword&gt;Male&lt;/keyword&gt;&lt;keyword&gt;Middle Aged&lt;/keyword&gt;&lt;keyword&gt;Prevalence&lt;/keyword&gt;&lt;keyword&gt;Regression Analysis&lt;/keyword&gt;&lt;keyword&gt;United States/epidemiology&lt;/keyword&gt;&lt;keyword&gt;Venous Thromboembolism/*epidemiology&lt;/keyword&gt;&lt;/keywords&gt;&lt;dates&gt;&lt;year&gt;2008&lt;/year&gt;&lt;pub-dates&gt;&lt;date&gt;Sep&lt;/date&gt;&lt;/pub-dates&gt;&lt;/dates&gt;&lt;isbn&gt;1572-0241 (Electronic)&amp;#xD;0002-9270 (Linking)&lt;/isbn&gt;&lt;accession-num&gt;18684186&lt;/accession-num&gt;&lt;urls&gt;&lt;related-urls&gt;&lt;url&gt;https://www.ncbi.nlm.nih.gov/pubmed/18684186&lt;/url&gt;&lt;/related-urls&gt;&lt;/urls&gt;&lt;custom2&gt;18684186&lt;/custom2&gt;&lt;electronic-resource-num&gt;10.1111/j.1572-0241.2008.02052.x&lt;/electronic-resource-num&gt;&lt;/record&gt;&lt;/Cite&gt;&lt;/EndNote&gt;</w:instrText>
      </w:r>
      <w:r w:rsidR="00DA17F0" w:rsidRPr="005808D5">
        <w:rPr>
          <w:rFonts w:ascii="Book Antiqua" w:hAnsi="Book Antiqua" w:cs="Times New Roman"/>
          <w:sz w:val="24"/>
          <w:szCs w:val="24"/>
          <w:vertAlign w:val="superscript"/>
        </w:rPr>
        <w:fldChar w:fldCharType="separate"/>
      </w:r>
      <w:r w:rsidR="00DA17F0" w:rsidRPr="005808D5">
        <w:rPr>
          <w:rFonts w:ascii="Book Antiqua" w:hAnsi="Book Antiqua" w:cs="Times New Roman"/>
          <w:noProof/>
          <w:sz w:val="24"/>
          <w:szCs w:val="24"/>
          <w:vertAlign w:val="superscript"/>
        </w:rPr>
        <w:t>[5]</w:t>
      </w:r>
      <w:r w:rsidR="00DA17F0"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w:t>
      </w:r>
      <w:r w:rsidR="00B9354C" w:rsidRPr="005808D5">
        <w:rPr>
          <w:rFonts w:ascii="Book Antiqua" w:hAnsi="Book Antiqua" w:cs="Times New Roman"/>
          <w:sz w:val="24"/>
          <w:szCs w:val="24"/>
        </w:rPr>
        <w:t>In a retrospective review of Japanese inpatients with IBD, older age was one of the few risk factors noted for the development of VTE</w:t>
      </w:r>
      <w:r w:rsidR="00C02DAE"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&lt;EndNote&gt;&lt;Cite&gt;&lt;Author&gt;Ando&lt;/Author&gt;&lt;Year&gt;2018&lt;/Year&gt;&lt;RecNum&gt;58&lt;/RecNum&gt;&lt;DisplayText&gt;[22]&lt;/DisplayText&gt;&lt;record&gt;&lt;rec-number&gt;58&lt;/rec-number&gt;&lt;foreign-keys&gt;&lt;key app="EN" db-id="daw2sar9c9z2s6e2rf3va296d5ffrt9ted50" timestamp="1576348482" guid="eba145ec-cde1-4eef-beac-5ab555dad9cd"&gt;58&lt;/key&gt;&lt;/foreign-keys&gt;&lt;ref-type name="Journal Article"&gt;17&lt;/ref-type&gt;&lt;contributors&gt;&lt;authors&gt;&lt;author&gt;Ando, K.&lt;/author&gt;&lt;author&gt;Fujiya, M.&lt;/author&gt;&lt;author&gt;Nomura, Y.&lt;/author&gt;&lt;author&gt;Inaba, Y.&lt;/author&gt;&lt;author&gt;Sugiyama, Y.&lt;/author&gt;&lt;author&gt;Iwama, T.&lt;/author&gt;&lt;author&gt;Ijiri, M.&lt;/author&gt;&lt;author&gt;Takahashi, K.&lt;/author&gt;&lt;author&gt;Tanaka, K.&lt;/author&gt;&lt;author&gt;Sakatani, A.&lt;/author&gt;&lt;author&gt;Ueno, N.&lt;/author&gt;&lt;author&gt;Kashima, S.&lt;/author&gt;&lt;author&gt;Moriichi, K.&lt;/author&gt;&lt;author&gt;Mizukami, Y.&lt;/author&gt;&lt;author&gt;Okumura, T.&lt;/author&gt;&lt;/authors&gt;&lt;/contributors&gt;&lt;auth-address&gt;Division of Gastroenterology and Hematology/Oncology, Department of Medicine, Asahikawa Medical University, Asahikawa, Japan.&amp;#xD;Department of Gastroenterology, Asahikawa City Hospital, Asahikawa, Japan.&lt;/auth-address&gt;&lt;titles&gt;&lt;title&gt;The incidence and risk factors of venous thromboembolism in Japanese inpatients with inflammatory bowel disease: a retrospective cohort study&lt;/title&gt;&lt;secondary-title&gt;Intest Res&lt;/secondary-title&gt;&lt;alt-title&gt;Intestinal research&lt;/alt-title&gt;&lt;/titles&gt;&lt;periodical&gt;&lt;full-title&gt;Intest Res&lt;/full-title&gt;&lt;abbr-1&gt;Intestinal research&lt;/abbr-1&gt;&lt;/periodical&gt;&lt;alt-periodical&gt;&lt;full-title&gt;Intest Res&lt;/full-title&gt;&lt;abbr-1&gt;Intestinal research&lt;/abbr-1&gt;&lt;/alt-periodical&gt;&lt;pages&gt;416-425&lt;/pages&gt;&lt;volume&gt;16&lt;/volume&gt;&lt;number&gt;3&lt;/number&gt;&lt;dates&gt;&lt;year&gt;2018&lt;/year&gt;&lt;pub-dates&gt;&lt;date&gt;Jul&lt;/date&gt;&lt;/pub-dates&gt;&lt;/dates&gt;&lt;isbn&gt;1598-9100 (Print)&amp;#xD;1598-9100 (Linking)&lt;/isbn&gt;&lt;accession-num&gt;30090041&lt;/accession-num&gt;&lt;urls&gt;&lt;related-urls&gt;&lt;url&gt;http://www.ncbi.nlm.nih.gov/pubmed/30090041&lt;/url&gt;&lt;/related-urls&gt;&lt;/urls&gt;&lt;custom2&gt;30090041&lt;/custom2&gt;&lt;electronic-resource-num&gt;10.5217/ir.2018.16.3.416&lt;/electronic-resource-num&gt;&lt;/record&gt;&lt;/Cite&gt;&lt;/EndNote&gt;</w:instrText>
      </w:r>
      <w:r w:rsidR="00C02DAE"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[22]</w:t>
      </w:r>
      <w:r w:rsidR="00C02DAE" w:rsidRPr="005808D5">
        <w:rPr>
          <w:rFonts w:ascii="Book Antiqua" w:hAnsi="Book Antiqua" w:cs="Times New Roman"/>
          <w:sz w:val="24"/>
          <w:szCs w:val="24"/>
          <w:vertAlign w:val="superscript"/>
        </w:rPr>
        <w:fldChar w:fldCharType="end"/>
      </w:r>
      <w:r w:rsidR="00C02DAE" w:rsidRPr="005808D5">
        <w:rPr>
          <w:rFonts w:ascii="Book Antiqua" w:hAnsi="Book Antiqua" w:cs="Times New Roman"/>
          <w:bCs/>
          <w:sz w:val="24"/>
          <w:szCs w:val="24"/>
        </w:rPr>
        <w:t>.</w:t>
      </w:r>
      <w:r w:rsidR="00C02DAE" w:rsidRPr="005808D5">
        <w:rPr>
          <w:rFonts w:ascii="Book Antiqua" w:hAnsi="Book Antiqua" w:cs="Times New Roman"/>
          <w:b/>
          <w:sz w:val="24"/>
          <w:szCs w:val="24"/>
        </w:rPr>
        <w:t xml:space="preserve"> </w:t>
      </w:r>
      <w:r w:rsidR="00B9354C" w:rsidRPr="005808D5">
        <w:rPr>
          <w:rFonts w:ascii="Book Antiqua" w:hAnsi="Book Antiqua" w:cs="Times New Roman"/>
          <w:sz w:val="24"/>
          <w:szCs w:val="24"/>
        </w:rPr>
        <w:t>Similarly, two recent studies found older age to be associated with the risk of developing a post-hospital discharge VTE</w:t>
      </w:r>
      <w:r w:rsidR="00B9354C" w:rsidRPr="005808D5">
        <w:rPr>
          <w:rFonts w:ascii="Book Antiqua" w:hAnsi="Book Antiqua" w:cs="Times New Roman"/>
          <w:sz w:val="24"/>
          <w:szCs w:val="24"/>
          <w:vertAlign w:val="superscript"/>
        </w:rPr>
        <w:fldChar w:fldCharType="begin">
          <w:fldData xml:space="preserve">PEVuZE5vdGU+PENpdGU+PEF1dGhvcj5GYXllPC9BdXRob3I+PFllYXI+MjAxOTwvWWVhcj48UmVj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=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PEVuZE5vdGU+PENpdGU+PEF1dGhvcj5GYXllPC9BdXRob3I+PFllYXI+MjAxOTwvWWVhcj48UmVj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=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B9354C" w:rsidRPr="005808D5">
        <w:rPr>
          <w:rFonts w:ascii="Book Antiqua" w:hAnsi="Book Antiqua" w:cs="Times New Roman"/>
          <w:sz w:val="24"/>
          <w:szCs w:val="24"/>
          <w:vertAlign w:val="superscript"/>
        </w:rPr>
      </w:r>
      <w:r w:rsidR="00B9354C"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[23,24]</w:t>
      </w:r>
      <w:r w:rsidR="00B9354C" w:rsidRPr="005808D5">
        <w:rPr>
          <w:rFonts w:ascii="Book Antiqua" w:hAnsi="Book Antiqua" w:cs="Times New Roman"/>
          <w:sz w:val="24"/>
          <w:szCs w:val="24"/>
          <w:vertAlign w:val="superscript"/>
        </w:rPr>
        <w:fldChar w:fldCharType="end"/>
      </w:r>
      <w:r w:rsidR="00DC40E1" w:rsidRPr="005808D5">
        <w:rPr>
          <w:rFonts w:ascii="Book Antiqua" w:hAnsi="Book Antiqua" w:cs="Times New Roman"/>
          <w:sz w:val="24"/>
          <w:szCs w:val="24"/>
        </w:rPr>
        <w:t xml:space="preserve"> (</w:t>
      </w:r>
      <w:r w:rsidR="00DC40E1" w:rsidRPr="002F229E">
        <w:rPr>
          <w:rFonts w:ascii="Book Antiqua" w:hAnsi="Book Antiqua" w:cs="Times New Roman"/>
          <w:bCs/>
          <w:sz w:val="24"/>
          <w:szCs w:val="24"/>
        </w:rPr>
        <w:t>Table 1</w:t>
      </w:r>
      <w:r w:rsidR="00DC40E1" w:rsidRPr="005808D5">
        <w:rPr>
          <w:rFonts w:ascii="Book Antiqua" w:hAnsi="Book Antiqua" w:cs="Times New Roman"/>
          <w:sz w:val="24"/>
          <w:szCs w:val="24"/>
        </w:rPr>
        <w:t>)</w:t>
      </w:r>
      <w:r w:rsidR="00B9354C" w:rsidRPr="005808D5">
        <w:rPr>
          <w:rFonts w:ascii="Book Antiqua" w:hAnsi="Book Antiqua" w:cs="Times New Roman"/>
          <w:sz w:val="24"/>
          <w:szCs w:val="24"/>
        </w:rPr>
        <w:t xml:space="preserve">. </w:t>
      </w:r>
      <w:r w:rsidR="00E920CE" w:rsidRPr="005808D5">
        <w:rPr>
          <w:rFonts w:ascii="Book Antiqua" w:hAnsi="Book Antiqua" w:cs="Times New Roman"/>
          <w:sz w:val="24"/>
          <w:szCs w:val="24"/>
        </w:rPr>
        <w:t xml:space="preserve">This is </w:t>
      </w:r>
      <w:r w:rsidR="00B9354C" w:rsidRPr="005808D5">
        <w:rPr>
          <w:rFonts w:ascii="Book Antiqua" w:hAnsi="Book Antiqua" w:cs="Times New Roman"/>
          <w:sz w:val="24"/>
          <w:szCs w:val="24"/>
        </w:rPr>
        <w:t>of particular importance given the rising prevalence of IBD, and the increasing</w:t>
      </w:r>
      <w:r w:rsidR="00E920CE" w:rsidRPr="005808D5">
        <w:rPr>
          <w:rFonts w:ascii="Book Antiqua" w:hAnsi="Book Antiqua" w:cs="Times New Roman"/>
          <w:sz w:val="24"/>
          <w:szCs w:val="24"/>
        </w:rPr>
        <w:t xml:space="preserve"> proportion </w:t>
      </w:r>
      <w:r w:rsidR="00B9354C" w:rsidRPr="005808D5">
        <w:rPr>
          <w:rFonts w:ascii="Book Antiqua" w:hAnsi="Book Antiqua" w:cs="Times New Roman"/>
          <w:sz w:val="24"/>
          <w:szCs w:val="24"/>
        </w:rPr>
        <w:t>of patients ≥</w:t>
      </w:r>
      <w:r w:rsidR="00E920CE" w:rsidRPr="005808D5">
        <w:rPr>
          <w:rFonts w:ascii="Book Antiqua" w:hAnsi="Book Antiqua" w:cs="Times New Roman"/>
          <w:sz w:val="24"/>
          <w:szCs w:val="24"/>
        </w:rPr>
        <w:t xml:space="preserve"> </w:t>
      </w:r>
      <w:r w:rsidR="00B9354C" w:rsidRPr="005808D5">
        <w:rPr>
          <w:rFonts w:ascii="Book Antiqua" w:hAnsi="Book Antiqua" w:cs="Times New Roman"/>
          <w:sz w:val="24"/>
          <w:szCs w:val="24"/>
        </w:rPr>
        <w:t>60 years-old with IBD</w:t>
      </w:r>
      <w:r w:rsidR="00B9354C" w:rsidRPr="005808D5">
        <w:rPr>
          <w:rFonts w:ascii="Book Antiqua" w:hAnsi="Book Antiqua" w:cs="Times New Roman"/>
          <w:sz w:val="24"/>
          <w:szCs w:val="24"/>
          <w:vertAlign w:val="superscript"/>
        </w:rPr>
        <w:fldChar w:fldCharType="begin">
          <w:fldData xml:space="preserve">PEVuZE5vdGU+PENpdGU+PEF1dGhvcj5KZXVyaW5nPC9BdXRob3I+PFllYXI+MjAxNjwvWWVhcj48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ZXM+MTQyNS0zNDwvcGFnZXM+PHZvbHVtZT4yMjwvdm9sdW1lPjxudW1iZXI+NjwvbnVtYmVyPjxr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PEVuZE5vdGU+PENpdGU+PEF1dGhvcj5KZXVyaW5nPC9BdXRob3I+PFllYXI+MjAxNjwvWWVhcj48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ZXM+MTQyNS0zNDwvcGFnZXM+PHZvbHVtZT4yMjwvdm9sdW1lPjxudW1iZXI+NjwvbnVtYmVyPjxr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B9354C" w:rsidRPr="005808D5">
        <w:rPr>
          <w:rFonts w:ascii="Book Antiqua" w:hAnsi="Book Antiqua" w:cs="Times New Roman"/>
          <w:sz w:val="24"/>
          <w:szCs w:val="24"/>
          <w:vertAlign w:val="superscript"/>
        </w:rPr>
      </w:r>
      <w:r w:rsidR="00B9354C"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[25]</w:t>
      </w:r>
      <w:r w:rsidR="00B9354C" w:rsidRPr="005808D5">
        <w:rPr>
          <w:rFonts w:ascii="Book Antiqua" w:hAnsi="Book Antiqua" w:cs="Times New Roman"/>
          <w:sz w:val="24"/>
          <w:szCs w:val="24"/>
          <w:vertAlign w:val="superscript"/>
        </w:rPr>
        <w:fldChar w:fldCharType="end"/>
      </w:r>
      <w:r w:rsidR="00B9354C" w:rsidRPr="005808D5">
        <w:rPr>
          <w:rFonts w:ascii="Book Antiqua" w:hAnsi="Book Antiqua" w:cs="Times New Roman"/>
          <w:sz w:val="24"/>
          <w:szCs w:val="24"/>
        </w:rPr>
        <w:t>.</w:t>
      </w:r>
    </w:p>
    <w:p w14:paraId="7E3B45C7" w14:textId="77777777" w:rsidR="00B9354C" w:rsidRPr="005808D5" w:rsidRDefault="00B9354C" w:rsidP="00051C6A">
      <w:pPr>
        <w:adjustRightInd w:val="0"/>
        <w:snapToGrid w:val="0"/>
        <w:spacing w:line="360" w:lineRule="auto"/>
        <w:jc w:val="both"/>
        <w:rPr>
          <w:rFonts w:ascii="Book Antiqua" w:hAnsi="Book Antiqua" w:cs="Times New Roman"/>
          <w:sz w:val="24"/>
          <w:szCs w:val="24"/>
        </w:rPr>
      </w:pPr>
    </w:p>
    <w:p w14:paraId="42F0EFDC" w14:textId="77777777" w:rsidR="00264C13" w:rsidRPr="002F229E" w:rsidRDefault="00264C13" w:rsidP="00051C6A">
      <w:pPr>
        <w:adjustRightInd w:val="0"/>
        <w:snapToGrid w:val="0"/>
        <w:spacing w:line="360" w:lineRule="auto"/>
        <w:jc w:val="both"/>
        <w:rPr>
          <w:rFonts w:ascii="Book Antiqua" w:hAnsi="Book Antiqua" w:cs="Times New Roman"/>
          <w:b/>
          <w:bCs/>
          <w:i/>
          <w:sz w:val="24"/>
          <w:szCs w:val="24"/>
        </w:rPr>
      </w:pPr>
      <w:r w:rsidRPr="002F229E">
        <w:rPr>
          <w:rFonts w:ascii="Book Antiqua" w:hAnsi="Book Antiqua" w:cs="Times New Roman"/>
          <w:b/>
          <w:bCs/>
          <w:i/>
          <w:sz w:val="24"/>
          <w:szCs w:val="24"/>
        </w:rPr>
        <w:t xml:space="preserve">Pregnancy </w:t>
      </w:r>
    </w:p>
    <w:p w14:paraId="302E9B79" w14:textId="2664E108" w:rsidR="00264C13" w:rsidRPr="005808D5" w:rsidRDefault="00264C13"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VTE is a leading cause of pregnancy-related maternal mortality in developed countries</w:t>
      </w:r>
      <w:r w:rsidR="00971E42" w:rsidRPr="005808D5">
        <w:rPr>
          <w:rFonts w:ascii="Book Antiqua" w:hAnsi="Book Antiqua" w:cs="Times New Roman"/>
          <w:sz w:val="24"/>
          <w:szCs w:val="24"/>
          <w:vertAlign w:val="superscript"/>
        </w:rPr>
        <w:fldChar w:fldCharType="begin">
          <w:fldData xml:space="preserve">PEVuZE5vdGU+PENpdGU+PEF1dGhvcj5DcmVhbmdhPC9BdXRob3I+PFllYXI+MjAxNTwvWWVhcj48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</w:fldData>
        </w:fldChar>
      </w:r>
      <w:r w:rsidR="00052DA3" w:rsidRPr="005808D5">
        <w:rPr>
          <w:rFonts w:ascii="Book Antiqua" w:hAnsi="Book Antiqua" w:cs="Times New Roman"/>
          <w:sz w:val="24"/>
          <w:szCs w:val="24"/>
          <w:vertAlign w:val="superscript"/>
        </w:rPr>
        <w:instrText xml:space="preserve"> ADDIN EN.CITE </w:instrText>
      </w:r>
      <w:r w:rsidR="00052DA3" w:rsidRPr="005808D5">
        <w:rPr>
          <w:rFonts w:ascii="Book Antiqua" w:hAnsi="Book Antiqua" w:cs="Times New Roman"/>
          <w:sz w:val="24"/>
          <w:szCs w:val="24"/>
          <w:vertAlign w:val="superscript"/>
        </w:rPr>
        <w:fldChar w:fldCharType="begin">
          <w:fldData xml:space="preserve">PEVuZE5vdGU+PENpdGU+PEF1dGhvcj5DcmVhbmdhPC9BdXRob3I+PFllYXI+MjAxNTwvWWVhcj48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</w:fldData>
        </w:fldChar>
      </w:r>
      <w:r w:rsidR="00052DA3" w:rsidRPr="005808D5">
        <w:rPr>
          <w:rFonts w:ascii="Book Antiqua" w:hAnsi="Book Antiqua" w:cs="Times New Roman"/>
          <w:sz w:val="24"/>
          <w:szCs w:val="24"/>
          <w:vertAlign w:val="superscript"/>
        </w:rPr>
        <w:instrText xml:space="preserve"> ADDIN EN.CITE.DATA </w:instrText>
      </w:r>
      <w:r w:rsidR="00052DA3" w:rsidRPr="005808D5">
        <w:rPr>
          <w:rFonts w:ascii="Book Antiqua" w:hAnsi="Book Antiqua" w:cs="Times New Roman"/>
          <w:sz w:val="24"/>
          <w:szCs w:val="24"/>
          <w:vertAlign w:val="superscript"/>
        </w:rPr>
      </w:r>
      <w:r w:rsidR="00052DA3" w:rsidRPr="005808D5">
        <w:rPr>
          <w:rFonts w:ascii="Book Antiqua" w:hAnsi="Book Antiqua" w:cs="Times New Roman"/>
          <w:sz w:val="24"/>
          <w:szCs w:val="24"/>
          <w:vertAlign w:val="superscript"/>
        </w:rPr>
        <w:fldChar w:fldCharType="end"/>
      </w:r>
      <w:r w:rsidR="00971E42" w:rsidRPr="005808D5">
        <w:rPr>
          <w:rFonts w:ascii="Book Antiqua" w:hAnsi="Book Antiqua" w:cs="Times New Roman"/>
          <w:sz w:val="24"/>
          <w:szCs w:val="24"/>
          <w:vertAlign w:val="superscript"/>
        </w:rPr>
      </w:r>
      <w:r w:rsidR="00971E42"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[26]</w:t>
      </w:r>
      <w:r w:rsidR="00971E42" w:rsidRPr="005808D5">
        <w:rPr>
          <w:rFonts w:ascii="Book Antiqua" w:hAnsi="Book Antiqua" w:cs="Times New Roman"/>
          <w:sz w:val="24"/>
          <w:szCs w:val="24"/>
          <w:vertAlign w:val="superscript"/>
        </w:rPr>
        <w:fldChar w:fldCharType="end"/>
      </w:r>
      <w:r w:rsidR="00F56B26" w:rsidRPr="005808D5">
        <w:rPr>
          <w:rFonts w:ascii="Book Antiqua" w:hAnsi="Book Antiqua" w:cs="Times New Roman"/>
          <w:sz w:val="24"/>
          <w:szCs w:val="24"/>
        </w:rPr>
        <w:t xml:space="preserve">, with </w:t>
      </w:r>
      <w:r w:rsidRPr="005808D5">
        <w:rPr>
          <w:rFonts w:ascii="Book Antiqua" w:hAnsi="Book Antiqua" w:cs="Times New Roman"/>
          <w:sz w:val="24"/>
          <w:szCs w:val="24"/>
        </w:rPr>
        <w:t>a 4 to 6-fold increase in relative risk of VTE in pregnant women</w:t>
      </w:r>
      <w:r w:rsidR="00F56B26" w:rsidRPr="005808D5">
        <w:rPr>
          <w:rFonts w:ascii="Book Antiqua" w:hAnsi="Book Antiqua" w:cs="Times New Roman"/>
          <w:sz w:val="24"/>
          <w:szCs w:val="24"/>
        </w:rPr>
        <w:t xml:space="preserve"> as</w:t>
      </w:r>
      <w:r w:rsidRPr="005808D5">
        <w:rPr>
          <w:rFonts w:ascii="Book Antiqua" w:hAnsi="Book Antiqua" w:cs="Times New Roman"/>
          <w:sz w:val="24"/>
          <w:szCs w:val="24"/>
        </w:rPr>
        <w:t xml:space="preserve"> compared to non-pregnant women</w:t>
      </w:r>
      <w:r w:rsidR="00971E42" w:rsidRPr="005808D5">
        <w:rPr>
          <w:rFonts w:ascii="Book Antiqua" w:hAnsi="Book Antiqua" w:cs="Times New Roman"/>
          <w:sz w:val="24"/>
          <w:szCs w:val="24"/>
          <w:vertAlign w:val="superscript"/>
        </w:rPr>
        <w:fldChar w:fldCharType="begin">
          <w:fldData xml:space="preserve">PEVuZE5vdGU+PENpdGU+PEF1dGhvcj5IZWl0PC9BdXRob3I+PFllYXI+MjAwNTwvWWVhcj48UmVj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PEVuZE5vdGU+PENpdGU+PEF1dGhvcj5IZWl0PC9BdXRob3I+PFllYXI+MjAwNTwvWWVhcj48UmVj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971E42" w:rsidRPr="005808D5">
        <w:rPr>
          <w:rFonts w:ascii="Book Antiqua" w:hAnsi="Book Antiqua" w:cs="Times New Roman"/>
          <w:sz w:val="24"/>
          <w:szCs w:val="24"/>
          <w:vertAlign w:val="superscript"/>
        </w:rPr>
      </w:r>
      <w:r w:rsidR="00971E42"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[27]</w:t>
      </w:r>
      <w:r w:rsidR="00971E42"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w:t>
      </w:r>
      <w:r w:rsidR="00B37399" w:rsidRPr="005808D5">
        <w:rPr>
          <w:rFonts w:ascii="Book Antiqua" w:hAnsi="Book Antiqua" w:cs="Times New Roman"/>
          <w:sz w:val="24"/>
          <w:szCs w:val="24"/>
        </w:rPr>
        <w:t xml:space="preserve"> </w:t>
      </w:r>
      <w:r w:rsidRPr="005808D5">
        <w:rPr>
          <w:rFonts w:ascii="Book Antiqua" w:hAnsi="Book Antiqua" w:cs="Times New Roman"/>
          <w:sz w:val="24"/>
          <w:szCs w:val="24"/>
        </w:rPr>
        <w:t xml:space="preserve">Physiologic changes </w:t>
      </w:r>
      <w:r w:rsidR="00086EEA" w:rsidRPr="005808D5">
        <w:rPr>
          <w:rFonts w:ascii="Book Antiqua" w:hAnsi="Book Antiqua" w:cs="Times New Roman"/>
          <w:sz w:val="24"/>
          <w:szCs w:val="24"/>
        </w:rPr>
        <w:t xml:space="preserve">during </w:t>
      </w:r>
      <w:r w:rsidRPr="005808D5">
        <w:rPr>
          <w:rFonts w:ascii="Book Antiqua" w:hAnsi="Book Antiqua" w:cs="Times New Roman"/>
          <w:sz w:val="24"/>
          <w:szCs w:val="24"/>
        </w:rPr>
        <w:t xml:space="preserve">pregnancy, </w:t>
      </w:r>
      <w:r w:rsidR="00086EEA" w:rsidRPr="005808D5">
        <w:rPr>
          <w:rFonts w:ascii="Book Antiqua" w:hAnsi="Book Antiqua" w:cs="Times New Roman"/>
          <w:sz w:val="24"/>
          <w:szCs w:val="24"/>
        </w:rPr>
        <w:t>including</w:t>
      </w:r>
      <w:r w:rsidRPr="005808D5">
        <w:rPr>
          <w:rFonts w:ascii="Book Antiqua" w:hAnsi="Book Antiqua" w:cs="Times New Roman"/>
          <w:sz w:val="24"/>
          <w:szCs w:val="24"/>
        </w:rPr>
        <w:t xml:space="preserve"> </w:t>
      </w:r>
      <w:r w:rsidR="00E90E2F" w:rsidRPr="005808D5">
        <w:rPr>
          <w:rFonts w:ascii="Book Antiqua" w:hAnsi="Book Antiqua" w:cs="Times New Roman"/>
          <w:sz w:val="24"/>
          <w:szCs w:val="24"/>
        </w:rPr>
        <w:t xml:space="preserve">alterations </w:t>
      </w:r>
      <w:r w:rsidRPr="005808D5">
        <w:rPr>
          <w:rFonts w:ascii="Book Antiqua" w:hAnsi="Book Antiqua" w:cs="Times New Roman"/>
          <w:sz w:val="24"/>
          <w:szCs w:val="24"/>
        </w:rPr>
        <w:t xml:space="preserve">in venous blood flow, mechanical obstruction by the gravid uterus, and vascular injury lead to a higher risk of VTE that can persist for up to 12 </w:t>
      </w:r>
      <w:proofErr w:type="spellStart"/>
      <w:r w:rsidRPr="005808D5">
        <w:rPr>
          <w:rFonts w:ascii="Book Antiqua" w:hAnsi="Book Antiqua" w:cs="Times New Roman"/>
          <w:sz w:val="24"/>
          <w:szCs w:val="24"/>
        </w:rPr>
        <w:t>wk</w:t>
      </w:r>
      <w:proofErr w:type="spellEnd"/>
      <w:r w:rsidRPr="005808D5">
        <w:rPr>
          <w:rFonts w:ascii="Book Antiqua" w:hAnsi="Book Antiqua" w:cs="Times New Roman"/>
          <w:sz w:val="24"/>
          <w:szCs w:val="24"/>
        </w:rPr>
        <w:t xml:space="preserve"> postpartum</w:t>
      </w:r>
      <w:r w:rsidR="00971E42"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&lt;EndNote&gt;&lt;Cite&gt;&lt;Author&gt;Jackson&lt;/Author&gt;&lt;Year&gt;2011&lt;/Year&gt;&lt;RecNum&gt;24&lt;/RecNum&gt;&lt;DisplayText&gt;[28]&lt;/DisplayText&gt;&lt;record&gt;&lt;rec-number&gt;24&lt;/rec-number&gt;&lt;foreign-keys&gt;&lt;key app="EN" db-id="daw2sar9c9z2s6e2rf3va296d5ffrt9ted50" timestamp="1576348479" guid="2e6cd769-a566-4e86-8df8-698dca720617"&gt;24&lt;/key&gt;&lt;/foreign-keys&gt;&lt;ref-type name="Journal Article"&gt;17&lt;/ref-type&gt;&lt;contributors&gt;&lt;authors&gt;&lt;author&gt;Jackson, E.&lt;/author&gt;&lt;author&gt;Curtis, K. M.&lt;/author&gt;&lt;author&gt;Gaffield, M. E.&lt;/author&gt;&lt;/authors&gt;&lt;/contributors&gt;&lt;auth-address&gt;Department of Reproductive Health and Research, World Health Organization, Geneva, Switzerland. emilyjacksonmd@gmail.com&lt;/auth-address&gt;&lt;titles&gt;&lt;title&gt;Risk of venous thromboembolism during the postpartum period: a systematic review&lt;/title&gt;&lt;secondary-title&gt;Obstet Gynecol&lt;/secondary-title&gt;&lt;/titles&gt;&lt;periodical&gt;&lt;full-title&gt;Obstet Gynecol&lt;/full-title&gt;&lt;/periodical&gt;&lt;pages&gt;691-703&lt;/pages&gt;&lt;volume&gt;117&lt;/volume&gt;&lt;number&gt;3&lt;/number&gt;&lt;edition&gt;2011/02/24&lt;/edition&gt;&lt;keywords&gt;&lt;keyword&gt;Female&lt;/keyword&gt;&lt;keyword&gt;Humans&lt;/keyword&gt;&lt;keyword&gt;*Postpartum Period&lt;/keyword&gt;&lt;keyword&gt;Risk&lt;/keyword&gt;&lt;keyword&gt;Venous Thromboembolism/*epidemiology&lt;/keyword&gt;&lt;keyword&gt;World Health Organization&lt;/keyword&gt;&lt;/keywords&gt;&lt;dates&gt;&lt;year&gt;2011&lt;/year&gt;&lt;pub-dates&gt;&lt;date&gt;Mar&lt;/date&gt;&lt;/pub-dates&gt;&lt;/dates&gt;&lt;isbn&gt;1873-233X (Electronic)&amp;#xD;0029-7844 (Linking)&lt;/isbn&gt;&lt;accession-num&gt;21343773&lt;/accession-num&gt;&lt;urls&gt;&lt;related-urls&gt;&lt;url&gt;https://www.ncbi.nlm.nih.gov/pubmed/21343773&lt;/url&gt;&lt;/related-urls&gt;&lt;/urls&gt;&lt;custom2&gt;21343773&lt;/custom2&gt;&lt;electronic-resource-num&gt;10.1097/AOG.0b013e31820ce2db&lt;/electronic-resource-num&gt;&lt;/record&gt;&lt;/Cite&gt;&lt;/EndNote&gt;</w:instrText>
      </w:r>
      <w:r w:rsidR="00971E42"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[28]</w:t>
      </w:r>
      <w:r w:rsidR="00971E42"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w:t>
      </w:r>
    </w:p>
    <w:p w14:paraId="6C799689" w14:textId="030739F1" w:rsidR="00264C13" w:rsidRPr="005808D5" w:rsidRDefault="00B16CD0" w:rsidP="002F229E">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Women with IBD however, are at an even greater risk of VTE during both the pregnancy and postpartum period. Based upon a</w:t>
      </w:r>
      <w:r w:rsidR="00F65731" w:rsidRPr="005808D5">
        <w:rPr>
          <w:rFonts w:ascii="Book Antiqua" w:hAnsi="Book Antiqua" w:cs="Times New Roman"/>
          <w:sz w:val="24"/>
          <w:szCs w:val="24"/>
        </w:rPr>
        <w:t xml:space="preserve"> recent</w:t>
      </w:r>
      <w:r w:rsidR="00264C13" w:rsidRPr="005808D5">
        <w:rPr>
          <w:rFonts w:ascii="Book Antiqua" w:hAnsi="Book Antiqua" w:cs="Times New Roman"/>
          <w:sz w:val="24"/>
          <w:szCs w:val="24"/>
        </w:rPr>
        <w:t xml:space="preserve"> nationwide population-based cohort study that included </w:t>
      </w:r>
      <w:r w:rsidR="00303DC7" w:rsidRPr="005808D5">
        <w:rPr>
          <w:rFonts w:ascii="Book Antiqua" w:hAnsi="Book Antiqua" w:cs="Times New Roman"/>
          <w:sz w:val="24"/>
          <w:szCs w:val="24"/>
        </w:rPr>
        <w:t>approximately</w:t>
      </w:r>
      <w:r w:rsidR="00F65731" w:rsidRPr="005808D5">
        <w:rPr>
          <w:rFonts w:ascii="Book Antiqua" w:hAnsi="Book Antiqua" w:cs="Times New Roman"/>
          <w:sz w:val="24"/>
          <w:szCs w:val="24"/>
        </w:rPr>
        <w:t xml:space="preserve"> 2 million</w:t>
      </w:r>
      <w:r w:rsidR="00264C13" w:rsidRPr="005808D5">
        <w:rPr>
          <w:rFonts w:ascii="Book Antiqua" w:hAnsi="Book Antiqua" w:cs="Times New Roman"/>
          <w:sz w:val="24"/>
          <w:szCs w:val="24"/>
        </w:rPr>
        <w:t xml:space="preserve"> deliveries in Denmark from 1980-2013</w:t>
      </w:r>
      <w:r w:rsidR="002D7381" w:rsidRPr="005808D5">
        <w:rPr>
          <w:rFonts w:ascii="Book Antiqua" w:hAnsi="Book Antiqua" w:cs="Times New Roman"/>
          <w:sz w:val="24"/>
          <w:szCs w:val="24"/>
        </w:rPr>
        <w:t>, t</w:t>
      </w:r>
      <w:r w:rsidR="00264C13" w:rsidRPr="005808D5">
        <w:rPr>
          <w:rFonts w:ascii="Book Antiqua" w:hAnsi="Book Antiqua" w:cs="Times New Roman"/>
          <w:sz w:val="24"/>
          <w:szCs w:val="24"/>
        </w:rPr>
        <w:t xml:space="preserve">he </w:t>
      </w:r>
      <w:r w:rsidR="00F65731" w:rsidRPr="005808D5">
        <w:rPr>
          <w:rFonts w:ascii="Book Antiqua" w:hAnsi="Book Antiqua" w:cs="Times New Roman"/>
          <w:sz w:val="24"/>
          <w:szCs w:val="24"/>
        </w:rPr>
        <w:t>relative risk</w:t>
      </w:r>
      <w:r w:rsidR="00264C13" w:rsidRPr="005808D5">
        <w:rPr>
          <w:rFonts w:ascii="Book Antiqua" w:hAnsi="Book Antiqua" w:cs="Times New Roman"/>
          <w:sz w:val="24"/>
          <w:szCs w:val="24"/>
        </w:rPr>
        <w:t xml:space="preserve"> for VTE during pregnancy was </w:t>
      </w:r>
      <w:r w:rsidR="00B15C56" w:rsidRPr="005808D5">
        <w:rPr>
          <w:rFonts w:ascii="Book Antiqua" w:hAnsi="Book Antiqua" w:cs="Times New Roman"/>
          <w:sz w:val="24"/>
          <w:szCs w:val="24"/>
        </w:rPr>
        <w:t>almost two-fold higher</w:t>
      </w:r>
      <w:r w:rsidR="00264C13" w:rsidRPr="005808D5">
        <w:rPr>
          <w:rFonts w:ascii="Book Antiqua" w:hAnsi="Book Antiqua" w:cs="Times New Roman"/>
          <w:sz w:val="24"/>
          <w:szCs w:val="24"/>
        </w:rPr>
        <w:t xml:space="preserve"> in women </w:t>
      </w:r>
      <w:r w:rsidR="00B15C56" w:rsidRPr="005808D5">
        <w:rPr>
          <w:rFonts w:ascii="Book Antiqua" w:hAnsi="Book Antiqua" w:cs="Times New Roman"/>
          <w:sz w:val="24"/>
          <w:szCs w:val="24"/>
        </w:rPr>
        <w:lastRenderedPageBreak/>
        <w:t xml:space="preserve">with IBD as compared to those </w:t>
      </w:r>
      <w:r w:rsidR="00264C13" w:rsidRPr="005808D5">
        <w:rPr>
          <w:rFonts w:ascii="Book Antiqua" w:hAnsi="Book Antiqua" w:cs="Times New Roman"/>
          <w:sz w:val="24"/>
          <w:szCs w:val="24"/>
        </w:rPr>
        <w:t>without IBD</w:t>
      </w:r>
      <w:r w:rsidR="00F65731" w:rsidRPr="005808D5">
        <w:rPr>
          <w:rFonts w:ascii="Book Antiqua" w:hAnsi="Book Antiqua" w:cs="Times New Roman"/>
          <w:sz w:val="24"/>
          <w:szCs w:val="24"/>
          <w:vertAlign w:val="superscript"/>
        </w:rPr>
        <w:fldChar w:fldCharType="begin">
          <w:fldData xml:space="preserve">PEVuZE5vdGU+PENpdGU+PEF1dGhvcj5IYW5zZW48L0F1dGhvcj48WWVhcj4yMDE3PC9ZZWFyPjxS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PEVuZE5vdGU+PENpdGU+PEF1dGhvcj5IYW5zZW48L0F1dGhvcj48WWVhcj4yMDE3PC9ZZWFyPjxS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F65731" w:rsidRPr="005808D5">
        <w:rPr>
          <w:rFonts w:ascii="Book Antiqua" w:hAnsi="Book Antiqua" w:cs="Times New Roman"/>
          <w:sz w:val="24"/>
          <w:szCs w:val="24"/>
          <w:vertAlign w:val="superscript"/>
        </w:rPr>
      </w:r>
      <w:r w:rsidR="00F65731"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[29]</w:t>
      </w:r>
      <w:r w:rsidR="00F65731" w:rsidRPr="005808D5">
        <w:rPr>
          <w:rFonts w:ascii="Book Antiqua" w:hAnsi="Book Antiqua" w:cs="Times New Roman"/>
          <w:sz w:val="24"/>
          <w:szCs w:val="24"/>
          <w:vertAlign w:val="superscript"/>
        </w:rPr>
        <w:fldChar w:fldCharType="end"/>
      </w:r>
      <w:r w:rsidR="00F65731" w:rsidRPr="005808D5">
        <w:rPr>
          <w:rFonts w:ascii="Book Antiqua" w:hAnsi="Book Antiqua" w:cs="Times New Roman"/>
          <w:sz w:val="24"/>
          <w:szCs w:val="24"/>
        </w:rPr>
        <w:t>.</w:t>
      </w:r>
      <w:r w:rsidR="00264C13" w:rsidRPr="005808D5">
        <w:rPr>
          <w:rFonts w:ascii="Book Antiqua" w:hAnsi="Book Antiqua" w:cs="Times New Roman"/>
          <w:sz w:val="24"/>
          <w:szCs w:val="24"/>
        </w:rPr>
        <w:t xml:space="preserve"> </w:t>
      </w:r>
      <w:r w:rsidR="00F65731" w:rsidRPr="005808D5">
        <w:rPr>
          <w:rFonts w:ascii="Book Antiqua" w:hAnsi="Book Antiqua" w:cs="Times New Roman"/>
          <w:sz w:val="24"/>
          <w:szCs w:val="24"/>
        </w:rPr>
        <w:t>When considering the postpartum period, p</w:t>
      </w:r>
      <w:r w:rsidR="00430676" w:rsidRPr="005808D5">
        <w:rPr>
          <w:rFonts w:ascii="Book Antiqua" w:hAnsi="Book Antiqua" w:cs="Times New Roman"/>
          <w:sz w:val="24"/>
          <w:szCs w:val="24"/>
        </w:rPr>
        <w:t xml:space="preserve">atients with IBD were similarly </w:t>
      </w:r>
      <w:r w:rsidR="00F65731" w:rsidRPr="005808D5">
        <w:rPr>
          <w:rFonts w:ascii="Book Antiqua" w:hAnsi="Book Antiqua" w:cs="Times New Roman"/>
          <w:sz w:val="24"/>
          <w:szCs w:val="24"/>
        </w:rPr>
        <w:t>at a 2.1 (</w:t>
      </w:r>
      <w:r w:rsidR="00D34214" w:rsidRPr="005808D5">
        <w:rPr>
          <w:rFonts w:ascii="Book Antiqua" w:hAnsi="Book Antiqua" w:cs="Times New Roman"/>
          <w:sz w:val="24"/>
          <w:szCs w:val="24"/>
        </w:rPr>
        <w:t>95%CI</w:t>
      </w:r>
      <w:r w:rsidR="002F229E">
        <w:rPr>
          <w:rFonts w:ascii="Book Antiqua" w:hAnsi="Book Antiqua" w:cs="Times New Roman"/>
          <w:sz w:val="24"/>
          <w:szCs w:val="24"/>
        </w:rPr>
        <w:t>:</w:t>
      </w:r>
      <w:r w:rsidR="00F65731" w:rsidRPr="005808D5">
        <w:rPr>
          <w:rFonts w:ascii="Book Antiqua" w:hAnsi="Book Antiqua" w:cs="Times New Roman"/>
          <w:sz w:val="24"/>
          <w:szCs w:val="24"/>
        </w:rPr>
        <w:t xml:space="preserve"> 2.72-3.04) higher relative risk of developing a VTE as compared to postpartum patients without IBD</w:t>
      </w:r>
      <w:r w:rsidR="00971E42" w:rsidRPr="005808D5">
        <w:rPr>
          <w:rFonts w:ascii="Book Antiqua" w:hAnsi="Book Antiqua" w:cs="Times New Roman"/>
          <w:sz w:val="24"/>
          <w:szCs w:val="24"/>
          <w:vertAlign w:val="superscript"/>
        </w:rPr>
        <w:fldChar w:fldCharType="begin">
          <w:fldData xml:space="preserve">PEVuZE5vdGU+PENpdGU+PEF1dGhvcj5IYW5zZW48L0F1dGhvcj48WWVhcj4yMDE3PC9ZZWFyPjxS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PEVuZE5vdGU+PENpdGU+PEF1dGhvcj5IYW5zZW48L0F1dGhvcj48WWVhcj4yMDE3PC9ZZWFyPjxS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971E42" w:rsidRPr="005808D5">
        <w:rPr>
          <w:rFonts w:ascii="Book Antiqua" w:hAnsi="Book Antiqua" w:cs="Times New Roman"/>
          <w:sz w:val="24"/>
          <w:szCs w:val="24"/>
          <w:vertAlign w:val="superscript"/>
        </w:rPr>
      </w:r>
      <w:r w:rsidR="00971E42"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[29]</w:t>
      </w:r>
      <w:r w:rsidR="00971E42" w:rsidRPr="005808D5">
        <w:rPr>
          <w:rFonts w:ascii="Book Antiqua" w:hAnsi="Book Antiqua" w:cs="Times New Roman"/>
          <w:sz w:val="24"/>
          <w:szCs w:val="24"/>
          <w:vertAlign w:val="superscript"/>
        </w:rPr>
        <w:fldChar w:fldCharType="end"/>
      </w:r>
      <w:r w:rsidR="00264C13" w:rsidRPr="005808D5">
        <w:rPr>
          <w:rFonts w:ascii="Book Antiqua" w:hAnsi="Book Antiqua" w:cs="Times New Roman"/>
          <w:sz w:val="24"/>
          <w:szCs w:val="24"/>
        </w:rPr>
        <w:t xml:space="preserve">. </w:t>
      </w:r>
    </w:p>
    <w:p w14:paraId="46AAF524" w14:textId="00E91745" w:rsidR="00033995" w:rsidRPr="005808D5" w:rsidRDefault="00303DC7" w:rsidP="002F229E">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A recent meta-analysis, including additional</w:t>
      </w:r>
      <w:r w:rsidR="00264C13" w:rsidRPr="005808D5">
        <w:rPr>
          <w:rFonts w:ascii="Book Antiqua" w:hAnsi="Book Antiqua" w:cs="Times New Roman"/>
          <w:sz w:val="24"/>
          <w:szCs w:val="24"/>
        </w:rPr>
        <w:t xml:space="preserve"> cohort studies from the U</w:t>
      </w:r>
      <w:r w:rsidR="002F229E">
        <w:rPr>
          <w:rFonts w:ascii="Book Antiqua" w:hAnsi="Book Antiqua" w:cs="Times New Roman"/>
          <w:sz w:val="24"/>
          <w:szCs w:val="24"/>
        </w:rPr>
        <w:t xml:space="preserve">nited </w:t>
      </w:r>
      <w:r w:rsidR="00264C13" w:rsidRPr="005808D5">
        <w:rPr>
          <w:rFonts w:ascii="Book Antiqua" w:hAnsi="Book Antiqua" w:cs="Times New Roman"/>
          <w:sz w:val="24"/>
          <w:szCs w:val="24"/>
        </w:rPr>
        <w:t>S</w:t>
      </w:r>
      <w:r w:rsidR="002F229E">
        <w:rPr>
          <w:rFonts w:ascii="Book Antiqua" w:hAnsi="Book Antiqua" w:cs="Times New Roman"/>
          <w:sz w:val="24"/>
          <w:szCs w:val="24"/>
        </w:rPr>
        <w:t>tates</w:t>
      </w:r>
      <w:r w:rsidR="00264C13" w:rsidRPr="005808D5">
        <w:rPr>
          <w:rFonts w:ascii="Book Antiqua" w:hAnsi="Book Antiqua" w:cs="Times New Roman"/>
          <w:sz w:val="24"/>
          <w:szCs w:val="24"/>
        </w:rPr>
        <w:t>, U</w:t>
      </w:r>
      <w:r w:rsidR="002F229E">
        <w:rPr>
          <w:rFonts w:ascii="Book Antiqua" w:hAnsi="Book Antiqua" w:cs="Times New Roman"/>
          <w:sz w:val="24"/>
          <w:szCs w:val="24"/>
        </w:rPr>
        <w:t xml:space="preserve">nited </w:t>
      </w:r>
      <w:r w:rsidR="00264C13" w:rsidRPr="005808D5">
        <w:rPr>
          <w:rFonts w:ascii="Book Antiqua" w:hAnsi="Book Antiqua" w:cs="Times New Roman"/>
          <w:sz w:val="24"/>
          <w:szCs w:val="24"/>
        </w:rPr>
        <w:t>K</w:t>
      </w:r>
      <w:r w:rsidR="002F229E">
        <w:rPr>
          <w:rFonts w:ascii="Book Antiqua" w:hAnsi="Book Antiqua" w:cs="Times New Roman"/>
          <w:sz w:val="24"/>
          <w:szCs w:val="24"/>
        </w:rPr>
        <w:t>ingdom</w:t>
      </w:r>
      <w:r w:rsidR="00264C13" w:rsidRPr="005808D5">
        <w:rPr>
          <w:rFonts w:ascii="Book Antiqua" w:hAnsi="Book Antiqua" w:cs="Times New Roman"/>
          <w:sz w:val="24"/>
          <w:szCs w:val="24"/>
        </w:rPr>
        <w:t>, and Australia</w:t>
      </w:r>
      <w:r w:rsidRPr="005808D5">
        <w:rPr>
          <w:rFonts w:ascii="Book Antiqua" w:hAnsi="Book Antiqua" w:cs="Times New Roman"/>
          <w:sz w:val="24"/>
          <w:szCs w:val="24"/>
        </w:rPr>
        <w:t>, as well as a</w:t>
      </w:r>
      <w:r w:rsidR="00264C13" w:rsidRPr="005808D5">
        <w:rPr>
          <w:rFonts w:ascii="Book Antiqua" w:hAnsi="Book Antiqua" w:cs="Times New Roman"/>
          <w:sz w:val="24"/>
          <w:szCs w:val="24"/>
        </w:rPr>
        <w:t xml:space="preserve"> population based study in Sweden</w:t>
      </w:r>
      <w:r w:rsidRPr="005808D5">
        <w:rPr>
          <w:rFonts w:ascii="Book Antiqua" w:hAnsi="Book Antiqua" w:cs="Times New Roman"/>
          <w:sz w:val="24"/>
          <w:szCs w:val="24"/>
        </w:rPr>
        <w:t xml:space="preserve">, </w:t>
      </w:r>
      <w:r w:rsidR="004D1FD7" w:rsidRPr="005808D5">
        <w:rPr>
          <w:rFonts w:ascii="Book Antiqua" w:hAnsi="Book Antiqua" w:cs="Times New Roman"/>
          <w:sz w:val="24"/>
          <w:szCs w:val="24"/>
        </w:rPr>
        <w:t>showed similar results</w:t>
      </w:r>
      <w:r w:rsidR="00264C13" w:rsidRPr="005808D5">
        <w:rPr>
          <w:rFonts w:ascii="Book Antiqua" w:hAnsi="Book Antiqua" w:cs="Times New Roman"/>
          <w:sz w:val="24"/>
          <w:szCs w:val="24"/>
        </w:rPr>
        <w:t xml:space="preserve">. The </w:t>
      </w:r>
      <w:r w:rsidR="004D1FD7" w:rsidRPr="005808D5">
        <w:rPr>
          <w:rFonts w:ascii="Book Antiqua" w:hAnsi="Book Antiqua" w:cs="Times New Roman"/>
          <w:sz w:val="24"/>
          <w:szCs w:val="24"/>
        </w:rPr>
        <w:t>authors concluded that</w:t>
      </w:r>
      <w:r w:rsidR="00264C13" w:rsidRPr="005808D5">
        <w:rPr>
          <w:rFonts w:ascii="Book Antiqua" w:hAnsi="Book Antiqua" w:cs="Times New Roman"/>
          <w:sz w:val="24"/>
          <w:szCs w:val="24"/>
        </w:rPr>
        <w:t xml:space="preserve"> </w:t>
      </w:r>
      <w:r w:rsidR="004D1FD7" w:rsidRPr="005808D5">
        <w:rPr>
          <w:rFonts w:ascii="Book Antiqua" w:hAnsi="Book Antiqua" w:cs="Times New Roman"/>
          <w:sz w:val="24"/>
          <w:szCs w:val="24"/>
        </w:rPr>
        <w:t xml:space="preserve"> </w:t>
      </w:r>
      <w:r w:rsidR="00264C13" w:rsidRPr="005808D5">
        <w:rPr>
          <w:rFonts w:ascii="Book Antiqua" w:hAnsi="Book Antiqua" w:cs="Times New Roman"/>
          <w:sz w:val="24"/>
          <w:szCs w:val="24"/>
        </w:rPr>
        <w:t xml:space="preserve"> during pregnancy, there </w:t>
      </w:r>
      <w:r w:rsidR="004D1FD7" w:rsidRPr="005808D5">
        <w:rPr>
          <w:rFonts w:ascii="Book Antiqua" w:hAnsi="Book Antiqua" w:cs="Times New Roman"/>
          <w:sz w:val="24"/>
          <w:szCs w:val="24"/>
        </w:rPr>
        <w:t xml:space="preserve">was </w:t>
      </w:r>
      <w:r w:rsidR="00264C13" w:rsidRPr="005808D5">
        <w:rPr>
          <w:rFonts w:ascii="Book Antiqua" w:hAnsi="Book Antiqua" w:cs="Times New Roman"/>
          <w:sz w:val="24"/>
          <w:szCs w:val="24"/>
        </w:rPr>
        <w:t>a</w:t>
      </w:r>
      <w:r w:rsidR="004D1FD7" w:rsidRPr="005808D5">
        <w:rPr>
          <w:rFonts w:ascii="Book Antiqua" w:hAnsi="Book Antiqua" w:cs="Times New Roman"/>
          <w:sz w:val="24"/>
          <w:szCs w:val="24"/>
        </w:rPr>
        <w:t xml:space="preserve"> more than</w:t>
      </w:r>
      <w:r w:rsidR="00264C13" w:rsidRPr="005808D5">
        <w:rPr>
          <w:rFonts w:ascii="Book Antiqua" w:hAnsi="Book Antiqua" w:cs="Times New Roman"/>
          <w:sz w:val="24"/>
          <w:szCs w:val="24"/>
        </w:rPr>
        <w:t xml:space="preserve"> 2-fold higher risk of VTE </w:t>
      </w:r>
      <w:r w:rsidR="004D1FD7" w:rsidRPr="005808D5">
        <w:rPr>
          <w:rFonts w:ascii="Book Antiqua" w:hAnsi="Book Antiqua" w:cs="Times New Roman"/>
          <w:sz w:val="24"/>
          <w:szCs w:val="24"/>
        </w:rPr>
        <w:t>among patients with IBD, which persisted</w:t>
      </w:r>
      <w:r w:rsidR="00264C13" w:rsidRPr="005808D5">
        <w:rPr>
          <w:rFonts w:ascii="Book Antiqua" w:hAnsi="Book Antiqua" w:cs="Times New Roman"/>
          <w:sz w:val="24"/>
          <w:szCs w:val="24"/>
        </w:rPr>
        <w:t xml:space="preserve"> during the postpartum period</w:t>
      </w:r>
      <w:r w:rsidR="004D1FD7" w:rsidRPr="005808D5">
        <w:rPr>
          <w:rFonts w:ascii="Book Antiqua" w:hAnsi="Book Antiqua" w:cs="Times New Roman"/>
          <w:sz w:val="24"/>
          <w:szCs w:val="24"/>
          <w:vertAlign w:val="superscript"/>
        </w:rPr>
        <w:fldChar w:fldCharType="begin">
          <w:fldData xml:space="preserve">PEVuZE5vdGU+PENpdGU+PEF1dGhvcj5LaW08L0F1dGhvcj48WWVhcj4yMDE5PC9ZZWFyPjxSZWNO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PEVuZE5vdGU+PENpdGU+PEF1dGhvcj5LaW08L0F1dGhvcj48WWVhcj4yMDE5PC9ZZWFyPjxSZWNO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4D1FD7" w:rsidRPr="005808D5">
        <w:rPr>
          <w:rFonts w:ascii="Book Antiqua" w:hAnsi="Book Antiqua" w:cs="Times New Roman"/>
          <w:sz w:val="24"/>
          <w:szCs w:val="24"/>
          <w:vertAlign w:val="superscript"/>
        </w:rPr>
      </w:r>
      <w:r w:rsidR="004D1FD7"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[30]</w:t>
      </w:r>
      <w:r w:rsidR="004D1FD7" w:rsidRPr="005808D5">
        <w:rPr>
          <w:rFonts w:ascii="Book Antiqua" w:hAnsi="Book Antiqua" w:cs="Times New Roman"/>
          <w:sz w:val="24"/>
          <w:szCs w:val="24"/>
          <w:vertAlign w:val="superscript"/>
        </w:rPr>
        <w:fldChar w:fldCharType="end"/>
      </w:r>
      <w:r w:rsidR="00264C13" w:rsidRPr="005808D5">
        <w:rPr>
          <w:rFonts w:ascii="Book Antiqua" w:hAnsi="Book Antiqua" w:cs="Times New Roman"/>
          <w:sz w:val="24"/>
          <w:szCs w:val="24"/>
        </w:rPr>
        <w:t xml:space="preserve">. </w:t>
      </w:r>
      <w:r w:rsidR="004D1FD7" w:rsidRPr="005808D5">
        <w:rPr>
          <w:rFonts w:ascii="Book Antiqua" w:hAnsi="Book Antiqua" w:cs="Times New Roman"/>
          <w:sz w:val="24"/>
          <w:szCs w:val="24"/>
        </w:rPr>
        <w:t xml:space="preserve">On </w:t>
      </w:r>
      <w:r w:rsidR="00264C13" w:rsidRPr="005808D5">
        <w:rPr>
          <w:rFonts w:ascii="Book Antiqua" w:hAnsi="Book Antiqua" w:cs="Times New Roman"/>
          <w:sz w:val="24"/>
          <w:szCs w:val="24"/>
        </w:rPr>
        <w:t xml:space="preserve">subgroup analysis, VTE risk </w:t>
      </w:r>
      <w:r w:rsidR="004D1FD7" w:rsidRPr="005808D5">
        <w:rPr>
          <w:rFonts w:ascii="Book Antiqua" w:hAnsi="Book Antiqua" w:cs="Times New Roman"/>
          <w:sz w:val="24"/>
          <w:szCs w:val="24"/>
        </w:rPr>
        <w:t xml:space="preserve">appeared </w:t>
      </w:r>
      <w:r w:rsidR="00264C13" w:rsidRPr="005808D5">
        <w:rPr>
          <w:rFonts w:ascii="Book Antiqua" w:hAnsi="Book Antiqua" w:cs="Times New Roman"/>
          <w:sz w:val="24"/>
          <w:szCs w:val="24"/>
        </w:rPr>
        <w:t xml:space="preserve">higher in UC patients </w:t>
      </w:r>
      <w:r w:rsidR="004D1FD7" w:rsidRPr="005808D5">
        <w:rPr>
          <w:rFonts w:ascii="Book Antiqua" w:hAnsi="Book Antiqua" w:cs="Times New Roman"/>
          <w:sz w:val="24"/>
          <w:szCs w:val="24"/>
        </w:rPr>
        <w:t xml:space="preserve">as </w:t>
      </w:r>
      <w:r w:rsidR="00264C13" w:rsidRPr="005808D5">
        <w:rPr>
          <w:rFonts w:ascii="Book Antiqua" w:hAnsi="Book Antiqua" w:cs="Times New Roman"/>
          <w:sz w:val="24"/>
          <w:szCs w:val="24"/>
        </w:rPr>
        <w:t>compared to CD patients in both the pregnancy and postpartum period</w:t>
      </w:r>
      <w:r w:rsidR="00971E42" w:rsidRPr="005808D5">
        <w:rPr>
          <w:rFonts w:ascii="Book Antiqua" w:hAnsi="Book Antiqua" w:cs="Times New Roman"/>
          <w:sz w:val="24"/>
          <w:szCs w:val="24"/>
          <w:vertAlign w:val="superscript"/>
        </w:rPr>
        <w:fldChar w:fldCharType="begin">
          <w:fldData xml:space="preserve">PEVuZE5vdGU+PENpdGU+PEF1dGhvcj5LaW08L0F1dGhvcj48WWVhcj4yMDE5PC9ZZWFyPjxSZWNO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PEVuZE5vdGU+PENpdGU+PEF1dGhvcj5LaW08L0F1dGhvcj48WWVhcj4yMDE5PC9ZZWFyPjxSZWNO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971E42" w:rsidRPr="005808D5">
        <w:rPr>
          <w:rFonts w:ascii="Book Antiqua" w:hAnsi="Book Antiqua" w:cs="Times New Roman"/>
          <w:sz w:val="24"/>
          <w:szCs w:val="24"/>
          <w:vertAlign w:val="superscript"/>
        </w:rPr>
      </w:r>
      <w:r w:rsidR="00971E42"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[30]</w:t>
      </w:r>
      <w:r w:rsidR="00971E42" w:rsidRPr="005808D5">
        <w:rPr>
          <w:rFonts w:ascii="Book Antiqua" w:hAnsi="Book Antiqua" w:cs="Times New Roman"/>
          <w:sz w:val="24"/>
          <w:szCs w:val="24"/>
          <w:vertAlign w:val="superscript"/>
        </w:rPr>
        <w:fldChar w:fldCharType="end"/>
      </w:r>
      <w:r w:rsidR="00452B86" w:rsidRPr="005808D5">
        <w:rPr>
          <w:rFonts w:ascii="Book Antiqua" w:hAnsi="Book Antiqua" w:cs="Times New Roman"/>
          <w:sz w:val="24"/>
          <w:szCs w:val="24"/>
        </w:rPr>
        <w:t xml:space="preserve"> (</w:t>
      </w:r>
      <w:r w:rsidR="00452B86" w:rsidRPr="002F229E">
        <w:rPr>
          <w:rFonts w:ascii="Book Antiqua" w:hAnsi="Book Antiqua" w:cs="Times New Roman"/>
          <w:bCs/>
          <w:sz w:val="24"/>
          <w:szCs w:val="24"/>
        </w:rPr>
        <w:t>Table 2</w:t>
      </w:r>
      <w:r w:rsidR="00452B86" w:rsidRPr="005808D5">
        <w:rPr>
          <w:rFonts w:ascii="Book Antiqua" w:hAnsi="Book Antiqua" w:cs="Times New Roman"/>
          <w:sz w:val="24"/>
          <w:szCs w:val="24"/>
        </w:rPr>
        <w:t>)</w:t>
      </w:r>
      <w:r w:rsidR="00264C13" w:rsidRPr="005808D5">
        <w:rPr>
          <w:rFonts w:ascii="Book Antiqua" w:hAnsi="Book Antiqua" w:cs="Times New Roman"/>
          <w:sz w:val="24"/>
          <w:szCs w:val="24"/>
        </w:rPr>
        <w:t>.</w:t>
      </w:r>
      <w:r w:rsidR="00B37399" w:rsidRPr="005808D5">
        <w:rPr>
          <w:rFonts w:ascii="Book Antiqua" w:hAnsi="Book Antiqua" w:cs="Times New Roman"/>
          <w:sz w:val="24"/>
          <w:szCs w:val="24"/>
        </w:rPr>
        <w:t xml:space="preserve"> </w:t>
      </w:r>
      <w:r w:rsidR="006A2175" w:rsidRPr="005808D5">
        <w:rPr>
          <w:rFonts w:ascii="Book Antiqua" w:hAnsi="Book Antiqua" w:cs="Times New Roman"/>
          <w:sz w:val="24"/>
          <w:szCs w:val="24"/>
        </w:rPr>
        <w:t xml:space="preserve">Based upon these results, future studies should focus upon identifying </w:t>
      </w:r>
      <w:r w:rsidR="00452B86" w:rsidRPr="005808D5">
        <w:rPr>
          <w:rFonts w:ascii="Book Antiqua" w:hAnsi="Book Antiqua" w:cs="Times New Roman"/>
          <w:sz w:val="24"/>
          <w:szCs w:val="24"/>
        </w:rPr>
        <w:t xml:space="preserve">pregnant and </w:t>
      </w:r>
      <w:r w:rsidR="00D90DED" w:rsidRPr="005808D5">
        <w:rPr>
          <w:rFonts w:ascii="Book Antiqua" w:hAnsi="Book Antiqua" w:cs="Times New Roman"/>
          <w:sz w:val="24"/>
          <w:szCs w:val="24"/>
        </w:rPr>
        <w:t>postpartum</w:t>
      </w:r>
      <w:r w:rsidR="006A2175" w:rsidRPr="005808D5">
        <w:rPr>
          <w:rFonts w:ascii="Book Antiqua" w:hAnsi="Book Antiqua" w:cs="Times New Roman"/>
          <w:sz w:val="24"/>
          <w:szCs w:val="24"/>
        </w:rPr>
        <w:t xml:space="preserve"> IBD patients at highest risk for VTE, as well as assessing the cost-effectiveness of thromboprophylaxis in these patients. </w:t>
      </w:r>
    </w:p>
    <w:p w14:paraId="278B4923" w14:textId="77777777" w:rsidR="00374A45" w:rsidRPr="005808D5" w:rsidRDefault="00374A45" w:rsidP="00051C6A">
      <w:pPr>
        <w:adjustRightInd w:val="0"/>
        <w:snapToGrid w:val="0"/>
        <w:spacing w:line="360" w:lineRule="auto"/>
        <w:jc w:val="both"/>
        <w:rPr>
          <w:rFonts w:ascii="Book Antiqua" w:hAnsi="Book Antiqua" w:cs="Times New Roman"/>
          <w:sz w:val="24"/>
          <w:szCs w:val="24"/>
        </w:rPr>
      </w:pPr>
    </w:p>
    <w:p w14:paraId="25817C23" w14:textId="77777777" w:rsidR="00374A45" w:rsidRPr="002F229E" w:rsidRDefault="00374A45" w:rsidP="00051C6A">
      <w:pPr>
        <w:adjustRightInd w:val="0"/>
        <w:snapToGrid w:val="0"/>
        <w:spacing w:line="360" w:lineRule="auto"/>
        <w:jc w:val="both"/>
        <w:rPr>
          <w:rFonts w:ascii="Book Antiqua" w:hAnsi="Book Antiqua" w:cs="Times New Roman"/>
          <w:b/>
          <w:bCs/>
          <w:i/>
          <w:sz w:val="24"/>
          <w:szCs w:val="24"/>
        </w:rPr>
      </w:pPr>
      <w:r w:rsidRPr="002F229E">
        <w:rPr>
          <w:rFonts w:ascii="Book Antiqua" w:hAnsi="Book Antiqua" w:cs="Times New Roman"/>
          <w:b/>
          <w:bCs/>
          <w:i/>
          <w:sz w:val="24"/>
          <w:szCs w:val="24"/>
        </w:rPr>
        <w:t xml:space="preserve">Genetics </w:t>
      </w:r>
    </w:p>
    <w:p w14:paraId="73841BEF" w14:textId="77492433" w:rsidR="00374A45" w:rsidRPr="005808D5" w:rsidRDefault="00374A45"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Although the hypercoagu</w:t>
      </w:r>
      <w:r w:rsidR="007533BC" w:rsidRPr="005808D5">
        <w:rPr>
          <w:rFonts w:ascii="Book Antiqua" w:hAnsi="Book Antiqua" w:cs="Times New Roman"/>
          <w:sz w:val="24"/>
          <w:szCs w:val="24"/>
        </w:rPr>
        <w:t>lability associated with IBD had</w:t>
      </w:r>
      <w:r w:rsidRPr="005808D5">
        <w:rPr>
          <w:rFonts w:ascii="Book Antiqua" w:hAnsi="Book Antiqua" w:cs="Times New Roman"/>
          <w:sz w:val="24"/>
          <w:szCs w:val="24"/>
        </w:rPr>
        <w:t xml:space="preserve"> previously been thought to be due to inherited genetic mutations, studies have not demonstrated this. When examining the prevalence of genetic mutations such as Factor V Leiden or prothrombin G20210A, similar rates have been seen for both patients with and without IBD, as well as for IBD patients with and without a VTE</w:t>
      </w:r>
      <w:r w:rsidRPr="005808D5">
        <w:rPr>
          <w:rFonts w:ascii="Book Antiqua" w:hAnsi="Book Antiqua" w:cs="Times New Roman"/>
          <w:sz w:val="24"/>
          <w:szCs w:val="24"/>
          <w:vertAlign w:val="superscript"/>
        </w:rPr>
        <w:fldChar w:fldCharType="begin">
          <w:fldData xml:space="preserve">PEVuZE5vdGU+PENpdGU+PEF1dGhvcj5HaWFubm90dGE8L0F1dGhvcj48WWVhcj4yMDE1PC9ZZWFy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PEVuZE5vdGU+PENpdGU+PEF1dGhvcj5HaWFubm90dGE8L0F1dGhvcj48WWVhcj4yMDE1PC9ZZWFy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[13,31]</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Given that inherited thrombophilia is not more prevalent in the IBD patient population, guidelines such as the Canadian Association of Gastroenterology do not recommend genetic screening, unless the VTE is unprovoked (</w:t>
      </w:r>
      <w:proofErr w:type="spellStart"/>
      <w:r w:rsidRPr="002F229E">
        <w:rPr>
          <w:rFonts w:ascii="Book Antiqua" w:hAnsi="Book Antiqua" w:cs="Times New Roman"/>
          <w:i/>
          <w:iCs/>
          <w:sz w:val="24"/>
          <w:szCs w:val="24"/>
        </w:rPr>
        <w:t>ie</w:t>
      </w:r>
      <w:proofErr w:type="spellEnd"/>
      <w:r w:rsidR="002F229E">
        <w:rPr>
          <w:rFonts w:ascii="Book Antiqua" w:hAnsi="Book Antiqua" w:cs="Times New Roman"/>
          <w:sz w:val="24"/>
          <w:szCs w:val="24"/>
        </w:rPr>
        <w:t>,</w:t>
      </w:r>
      <w:r w:rsidRPr="005808D5">
        <w:rPr>
          <w:rFonts w:ascii="Book Antiqua" w:hAnsi="Book Antiqua" w:cs="Times New Roman"/>
          <w:sz w:val="24"/>
          <w:szCs w:val="24"/>
        </w:rPr>
        <w:t xml:space="preserve"> clinical remission, no other risk factors)</w:t>
      </w:r>
      <w:r w:rsidRPr="005808D5">
        <w:rPr>
          <w:rFonts w:ascii="Book Antiqua" w:hAnsi="Book Antiqua" w:cs="Times New Roman"/>
          <w:sz w:val="24"/>
          <w:szCs w:val="24"/>
          <w:vertAlign w:val="superscript"/>
        </w:rPr>
        <w:fldChar w:fldCharType="begin">
          <w:fldData xml:space="preserve">PEVuZE5vdGU+PENpdGU+PEF1dGhvcj5OZ3V5ZW48L0F1dGhvcj48WWVhcj4yMDE0PC9ZZWFyPjxS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==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PEVuZE5vdGU+PENpdGU+PEF1dGhvcj5OZ3V5ZW48L0F1dGhvcj48WWVhcj4yMDE0PC9ZZWFyPjxS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==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[21]</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w:t>
      </w:r>
    </w:p>
    <w:p w14:paraId="2E309C22" w14:textId="77777777" w:rsidR="00264C13" w:rsidRPr="005808D5" w:rsidRDefault="00264C13" w:rsidP="00051C6A">
      <w:pPr>
        <w:adjustRightInd w:val="0"/>
        <w:snapToGrid w:val="0"/>
        <w:spacing w:line="360" w:lineRule="auto"/>
        <w:jc w:val="both"/>
        <w:rPr>
          <w:rFonts w:ascii="Book Antiqua" w:hAnsi="Book Antiqua" w:cs="Times New Roman"/>
          <w:sz w:val="24"/>
          <w:szCs w:val="24"/>
        </w:rPr>
      </w:pPr>
    </w:p>
    <w:p w14:paraId="19E28504" w14:textId="31891AB8" w:rsidR="00264C13" w:rsidRPr="002F229E" w:rsidRDefault="00264C13" w:rsidP="00051C6A">
      <w:pPr>
        <w:adjustRightInd w:val="0"/>
        <w:snapToGrid w:val="0"/>
        <w:spacing w:line="360" w:lineRule="auto"/>
        <w:jc w:val="both"/>
        <w:rPr>
          <w:rFonts w:ascii="Book Antiqua" w:hAnsi="Book Antiqua" w:cs="Times New Roman"/>
          <w:b/>
          <w:bCs/>
          <w:sz w:val="24"/>
          <w:szCs w:val="24"/>
        </w:rPr>
      </w:pPr>
      <w:r w:rsidRPr="002F229E">
        <w:rPr>
          <w:rFonts w:ascii="Book Antiqua" w:hAnsi="Book Antiqua" w:cs="Times New Roman"/>
          <w:b/>
          <w:bCs/>
          <w:i/>
          <w:sz w:val="24"/>
          <w:szCs w:val="24"/>
        </w:rPr>
        <w:t xml:space="preserve">Disease </w:t>
      </w:r>
      <w:r w:rsidR="002F229E" w:rsidRPr="002F229E">
        <w:rPr>
          <w:rFonts w:ascii="Book Antiqua" w:hAnsi="Book Antiqua" w:cs="Times New Roman"/>
          <w:b/>
          <w:bCs/>
          <w:i/>
          <w:sz w:val="24"/>
          <w:szCs w:val="24"/>
        </w:rPr>
        <w:t>a</w:t>
      </w:r>
      <w:r w:rsidRPr="002F229E">
        <w:rPr>
          <w:rFonts w:ascii="Book Antiqua" w:hAnsi="Book Antiqua" w:cs="Times New Roman"/>
          <w:b/>
          <w:bCs/>
          <w:i/>
          <w:sz w:val="24"/>
          <w:szCs w:val="24"/>
        </w:rPr>
        <w:t>ctivity</w:t>
      </w:r>
      <w:r w:rsidR="005F6561" w:rsidRPr="002F229E">
        <w:rPr>
          <w:rFonts w:ascii="Book Antiqua" w:hAnsi="Book Antiqua" w:cs="Times New Roman"/>
          <w:b/>
          <w:bCs/>
          <w:i/>
          <w:sz w:val="24"/>
          <w:szCs w:val="24"/>
        </w:rPr>
        <w:t xml:space="preserve">, </w:t>
      </w:r>
      <w:r w:rsidR="002F229E" w:rsidRPr="002F229E">
        <w:rPr>
          <w:rFonts w:ascii="Book Antiqua" w:hAnsi="Book Antiqua" w:cs="Times New Roman"/>
          <w:b/>
          <w:bCs/>
          <w:i/>
          <w:sz w:val="24"/>
          <w:szCs w:val="24"/>
        </w:rPr>
        <w:t>d</w:t>
      </w:r>
      <w:r w:rsidR="005F6561" w:rsidRPr="002F229E">
        <w:rPr>
          <w:rFonts w:ascii="Book Antiqua" w:hAnsi="Book Antiqua" w:cs="Times New Roman"/>
          <w:b/>
          <w:bCs/>
          <w:i/>
          <w:sz w:val="24"/>
          <w:szCs w:val="24"/>
        </w:rPr>
        <w:t>isease</w:t>
      </w:r>
      <w:r w:rsidR="005D5582" w:rsidRPr="002F229E">
        <w:rPr>
          <w:rFonts w:ascii="Book Antiqua" w:hAnsi="Book Antiqua" w:cs="Times New Roman"/>
          <w:b/>
          <w:bCs/>
          <w:i/>
          <w:sz w:val="24"/>
          <w:szCs w:val="24"/>
        </w:rPr>
        <w:t xml:space="preserve"> </w:t>
      </w:r>
      <w:r w:rsidR="002F229E" w:rsidRPr="002F229E">
        <w:rPr>
          <w:rFonts w:ascii="Book Antiqua" w:hAnsi="Book Antiqua" w:cs="Times New Roman"/>
          <w:b/>
          <w:bCs/>
          <w:i/>
          <w:sz w:val="24"/>
          <w:szCs w:val="24"/>
        </w:rPr>
        <w:t>l</w:t>
      </w:r>
      <w:r w:rsidR="005D5582" w:rsidRPr="002F229E">
        <w:rPr>
          <w:rFonts w:ascii="Book Antiqua" w:hAnsi="Book Antiqua" w:cs="Times New Roman"/>
          <w:b/>
          <w:bCs/>
          <w:i/>
          <w:sz w:val="24"/>
          <w:szCs w:val="24"/>
        </w:rPr>
        <w:t>ocation</w:t>
      </w:r>
      <w:r w:rsidR="002F229E">
        <w:rPr>
          <w:rFonts w:ascii="Book Antiqua" w:hAnsi="Book Antiqua" w:cs="Times New Roman"/>
          <w:b/>
          <w:bCs/>
          <w:i/>
          <w:sz w:val="24"/>
          <w:szCs w:val="24"/>
        </w:rPr>
        <w:t xml:space="preserve"> and</w:t>
      </w:r>
      <w:r w:rsidR="005F6561" w:rsidRPr="002F229E">
        <w:rPr>
          <w:rFonts w:ascii="Book Antiqua" w:hAnsi="Book Antiqua" w:cs="Times New Roman"/>
          <w:b/>
          <w:bCs/>
          <w:i/>
          <w:sz w:val="24"/>
          <w:szCs w:val="24"/>
        </w:rPr>
        <w:t xml:space="preserve"> </w:t>
      </w:r>
      <w:r w:rsidR="002F229E" w:rsidRPr="002F229E">
        <w:rPr>
          <w:rFonts w:ascii="Book Antiqua" w:hAnsi="Book Antiqua" w:cs="Times New Roman"/>
          <w:b/>
          <w:bCs/>
          <w:i/>
          <w:sz w:val="24"/>
          <w:szCs w:val="24"/>
        </w:rPr>
        <w:t>h</w:t>
      </w:r>
      <w:r w:rsidR="005F6561" w:rsidRPr="002F229E">
        <w:rPr>
          <w:rFonts w:ascii="Book Antiqua" w:hAnsi="Book Antiqua" w:cs="Times New Roman"/>
          <w:b/>
          <w:bCs/>
          <w:i/>
          <w:sz w:val="24"/>
          <w:szCs w:val="24"/>
        </w:rPr>
        <w:t>ospitalization</w:t>
      </w:r>
    </w:p>
    <w:p w14:paraId="2215BAEE" w14:textId="4153B466" w:rsidR="005D5582" w:rsidRPr="005808D5" w:rsidRDefault="005D5582"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The presence of active disease has previously been shown to increase the risk of VTE among patients with IBD. In the 2010 </w:t>
      </w:r>
      <w:r w:rsidR="001B7D48" w:rsidRPr="005808D5">
        <w:rPr>
          <w:rFonts w:ascii="Book Antiqua" w:hAnsi="Book Antiqua" w:cs="Times New Roman"/>
          <w:sz w:val="24"/>
          <w:szCs w:val="24"/>
        </w:rPr>
        <w:t xml:space="preserve">retrospective cohort </w:t>
      </w:r>
      <w:r w:rsidRPr="005808D5">
        <w:rPr>
          <w:rFonts w:ascii="Book Antiqua" w:hAnsi="Book Antiqua" w:cs="Times New Roman"/>
          <w:sz w:val="24"/>
          <w:szCs w:val="24"/>
        </w:rPr>
        <w:t xml:space="preserve">study by </w:t>
      </w:r>
      <w:proofErr w:type="spellStart"/>
      <w:r w:rsidRPr="005808D5">
        <w:rPr>
          <w:rFonts w:ascii="Book Antiqua" w:hAnsi="Book Antiqua" w:cs="Times New Roman"/>
          <w:sz w:val="24"/>
          <w:szCs w:val="24"/>
        </w:rPr>
        <w:t>Grainge</w:t>
      </w:r>
      <w:proofErr w:type="spellEnd"/>
      <w:r w:rsidRPr="005808D5">
        <w:rPr>
          <w:rFonts w:ascii="Book Antiqua" w:hAnsi="Book Antiqua" w:cs="Times New Roman"/>
          <w:sz w:val="24"/>
          <w:szCs w:val="24"/>
        </w:rPr>
        <w:t xml:space="preserve"> </w:t>
      </w:r>
      <w:r w:rsidRPr="005808D5">
        <w:rPr>
          <w:rFonts w:ascii="Book Antiqua" w:hAnsi="Book Antiqua" w:cs="Times New Roman"/>
          <w:i/>
          <w:sz w:val="24"/>
          <w:szCs w:val="24"/>
        </w:rPr>
        <w:t>et al</w:t>
      </w:r>
      <w:r w:rsidR="002F229E" w:rsidRPr="005808D5">
        <w:rPr>
          <w:rFonts w:ascii="Book Antiqua" w:hAnsi="Book Antiqua" w:cs="Times New Roman"/>
          <w:sz w:val="24"/>
          <w:szCs w:val="24"/>
          <w:vertAlign w:val="superscript"/>
        </w:rPr>
        <w:fldChar w:fldCharType="begin">
          <w:fldData xml:space="preserve">PEVuZE5vdGU+PENpdGU+PEF1dGhvcj5HcmFpbmdlPC9BdXRob3I+PFllYXI+MjAxMDwvWWVhcj48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=
</w:fldData>
        </w:fldChar>
      </w:r>
      <w:r w:rsidR="002F229E" w:rsidRPr="005808D5">
        <w:rPr>
          <w:rFonts w:ascii="Book Antiqua" w:hAnsi="Book Antiqua" w:cs="Times New Roman"/>
          <w:sz w:val="24"/>
          <w:szCs w:val="24"/>
          <w:vertAlign w:val="superscript"/>
        </w:rPr>
        <w:instrText xml:space="preserve"> ADDIN EN.CITE </w:instrText>
      </w:r>
      <w:r w:rsidR="002F229E" w:rsidRPr="005808D5">
        <w:rPr>
          <w:rFonts w:ascii="Book Antiqua" w:hAnsi="Book Antiqua" w:cs="Times New Roman"/>
          <w:sz w:val="24"/>
          <w:szCs w:val="24"/>
          <w:vertAlign w:val="superscript"/>
        </w:rPr>
        <w:fldChar w:fldCharType="begin">
          <w:fldData xml:space="preserve">PEVuZE5vdGU+PENpdGU+PEF1dGhvcj5HcmFpbmdlPC9BdXRob3I+PFllYXI+MjAxMDwvWWVhcj48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=
</w:fldData>
        </w:fldChar>
      </w:r>
      <w:r w:rsidR="002F229E" w:rsidRPr="005808D5">
        <w:rPr>
          <w:rFonts w:ascii="Book Antiqua" w:hAnsi="Book Antiqua" w:cs="Times New Roman"/>
          <w:sz w:val="24"/>
          <w:szCs w:val="24"/>
          <w:vertAlign w:val="superscript"/>
        </w:rPr>
        <w:instrText xml:space="preserve"> ADDIN EN.CITE.DATA </w:instrText>
      </w:r>
      <w:r w:rsidR="002F229E" w:rsidRPr="005808D5">
        <w:rPr>
          <w:rFonts w:ascii="Book Antiqua" w:hAnsi="Book Antiqua" w:cs="Times New Roman"/>
          <w:sz w:val="24"/>
          <w:szCs w:val="24"/>
          <w:vertAlign w:val="superscript"/>
        </w:rPr>
      </w:r>
      <w:r w:rsidR="002F229E" w:rsidRPr="005808D5">
        <w:rPr>
          <w:rFonts w:ascii="Book Antiqua" w:hAnsi="Book Antiqua" w:cs="Times New Roman"/>
          <w:sz w:val="24"/>
          <w:szCs w:val="24"/>
          <w:vertAlign w:val="superscript"/>
        </w:rPr>
        <w:fldChar w:fldCharType="end"/>
      </w:r>
      <w:r w:rsidR="002F229E" w:rsidRPr="005808D5">
        <w:rPr>
          <w:rFonts w:ascii="Book Antiqua" w:hAnsi="Book Antiqua" w:cs="Times New Roman"/>
          <w:sz w:val="24"/>
          <w:szCs w:val="24"/>
          <w:vertAlign w:val="superscript"/>
        </w:rPr>
      </w:r>
      <w:r w:rsidR="002F229E" w:rsidRPr="005808D5">
        <w:rPr>
          <w:rFonts w:ascii="Book Antiqua" w:hAnsi="Book Antiqua" w:cs="Times New Roman"/>
          <w:sz w:val="24"/>
          <w:szCs w:val="24"/>
          <w:vertAlign w:val="superscript"/>
        </w:rPr>
        <w:fldChar w:fldCharType="separate"/>
      </w:r>
      <w:r w:rsidR="002F229E" w:rsidRPr="005808D5">
        <w:rPr>
          <w:rFonts w:ascii="Book Antiqua" w:hAnsi="Book Antiqua" w:cs="Times New Roman"/>
          <w:noProof/>
          <w:sz w:val="24"/>
          <w:szCs w:val="24"/>
          <w:vertAlign w:val="superscript"/>
        </w:rPr>
        <w:t>[3]</w:t>
      </w:r>
      <w:r w:rsidR="002F229E"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w:t>
      </w:r>
      <w:r w:rsidR="001B7D48" w:rsidRPr="005808D5">
        <w:rPr>
          <w:rFonts w:ascii="Book Antiqua" w:hAnsi="Book Antiqua" w:cs="Times New Roman"/>
          <w:sz w:val="24"/>
          <w:szCs w:val="24"/>
        </w:rPr>
        <w:t xml:space="preserve">having an IBD flare </w:t>
      </w:r>
      <w:r w:rsidR="00865541" w:rsidRPr="005808D5">
        <w:rPr>
          <w:rFonts w:ascii="Book Antiqua" w:hAnsi="Book Antiqua" w:cs="Times New Roman"/>
          <w:sz w:val="24"/>
          <w:szCs w:val="24"/>
        </w:rPr>
        <w:t>was associated with</w:t>
      </w:r>
      <w:r w:rsidR="001B7D48" w:rsidRPr="005808D5">
        <w:rPr>
          <w:rFonts w:ascii="Book Antiqua" w:hAnsi="Book Antiqua" w:cs="Times New Roman"/>
          <w:sz w:val="24"/>
          <w:szCs w:val="24"/>
        </w:rPr>
        <w:t xml:space="preserve"> the highest risk of </w:t>
      </w:r>
      <w:r w:rsidR="008E689A" w:rsidRPr="005808D5">
        <w:rPr>
          <w:rFonts w:ascii="Book Antiqua" w:hAnsi="Book Antiqua" w:cs="Times New Roman"/>
          <w:sz w:val="24"/>
          <w:szCs w:val="24"/>
        </w:rPr>
        <w:t>VTE</w:t>
      </w:r>
      <w:r w:rsidR="001B7D48" w:rsidRPr="005808D5">
        <w:rPr>
          <w:rFonts w:ascii="Book Antiqua" w:hAnsi="Book Antiqua" w:cs="Times New Roman"/>
          <w:sz w:val="24"/>
          <w:szCs w:val="24"/>
        </w:rPr>
        <w:t xml:space="preserve"> </w:t>
      </w:r>
      <w:r w:rsidR="00D34214" w:rsidRPr="005808D5">
        <w:rPr>
          <w:rFonts w:ascii="Book Antiqua" w:hAnsi="Book Antiqua" w:cs="Times New Roman"/>
          <w:sz w:val="24"/>
          <w:szCs w:val="24"/>
        </w:rPr>
        <w:t>(HR</w:t>
      </w:r>
      <w:r w:rsidR="002F229E">
        <w:rPr>
          <w:rFonts w:ascii="Book Antiqua" w:hAnsi="Book Antiqua" w:cs="Times New Roman"/>
          <w:sz w:val="24"/>
          <w:szCs w:val="24"/>
        </w:rPr>
        <w:t>:</w:t>
      </w:r>
      <w:r w:rsidR="00D34214" w:rsidRPr="005808D5">
        <w:rPr>
          <w:rFonts w:ascii="Book Antiqua" w:hAnsi="Book Antiqua" w:cs="Times New Roman"/>
          <w:sz w:val="24"/>
          <w:szCs w:val="24"/>
        </w:rPr>
        <w:t xml:space="preserve"> 8.4; 95%</w:t>
      </w:r>
      <w:r w:rsidR="008E689A" w:rsidRPr="005808D5">
        <w:rPr>
          <w:rFonts w:ascii="Book Antiqua" w:hAnsi="Book Antiqua" w:cs="Times New Roman"/>
          <w:sz w:val="24"/>
          <w:szCs w:val="24"/>
        </w:rPr>
        <w:t>CI</w:t>
      </w:r>
      <w:r w:rsidR="002F229E">
        <w:rPr>
          <w:rFonts w:ascii="Book Antiqua" w:hAnsi="Book Antiqua" w:cs="Times New Roman"/>
          <w:sz w:val="24"/>
          <w:szCs w:val="24"/>
        </w:rPr>
        <w:t>:</w:t>
      </w:r>
      <w:r w:rsidR="008E689A" w:rsidRPr="005808D5">
        <w:rPr>
          <w:rFonts w:ascii="Book Antiqua" w:hAnsi="Book Antiqua" w:cs="Times New Roman"/>
          <w:sz w:val="24"/>
          <w:szCs w:val="24"/>
        </w:rPr>
        <w:t xml:space="preserve"> 5.5-12.8)</w:t>
      </w:r>
      <w:r w:rsidR="00865541" w:rsidRPr="005808D5">
        <w:rPr>
          <w:rFonts w:ascii="Book Antiqua" w:hAnsi="Book Antiqua" w:cs="Times New Roman"/>
          <w:sz w:val="24"/>
          <w:szCs w:val="24"/>
        </w:rPr>
        <w:t xml:space="preserve"> as compared to IBD patients with chronic disease activity or in remission</w:t>
      </w:r>
      <w:r w:rsidR="008E689A" w:rsidRPr="005808D5">
        <w:rPr>
          <w:rFonts w:ascii="Book Antiqua" w:hAnsi="Book Antiqua" w:cs="Times New Roman"/>
          <w:sz w:val="24"/>
          <w:szCs w:val="24"/>
        </w:rPr>
        <w:t xml:space="preserve">. </w:t>
      </w:r>
      <w:r w:rsidR="00802764" w:rsidRPr="005808D5">
        <w:rPr>
          <w:rFonts w:ascii="Book Antiqua" w:hAnsi="Book Antiqua" w:cs="Times New Roman"/>
          <w:sz w:val="24"/>
          <w:szCs w:val="24"/>
        </w:rPr>
        <w:t xml:space="preserve">Analogous results were seen among pregnant IBD patients, as those experiencing a flare </w:t>
      </w:r>
      <w:r w:rsidR="00802764" w:rsidRPr="005808D5">
        <w:rPr>
          <w:rFonts w:ascii="Book Antiqua" w:hAnsi="Book Antiqua" w:cs="Times New Roman"/>
          <w:sz w:val="24"/>
          <w:szCs w:val="24"/>
        </w:rPr>
        <w:lastRenderedPageBreak/>
        <w:t>had a higher risk of developing a VTE</w:t>
      </w:r>
      <w:r w:rsidR="004C5D0F" w:rsidRPr="005808D5">
        <w:rPr>
          <w:rFonts w:ascii="Book Antiqua" w:hAnsi="Book Antiqua" w:cs="Times New Roman"/>
          <w:sz w:val="24"/>
          <w:szCs w:val="24"/>
          <w:vertAlign w:val="superscript"/>
        </w:rPr>
        <w:fldChar w:fldCharType="begin">
          <w:fldData xml:space="preserve">PEVuZE5vdGU+PENpdGU+PEF1dGhvcj5IYW5zZW48L0F1dGhvcj48WWVhcj4yMDE3PC9ZZWFyPjxS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PEVuZE5vdGU+PENpdGU+PEF1dGhvcj5IYW5zZW48L0F1dGhvcj48WWVhcj4yMDE3PC9ZZWFyPjxS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4C5D0F" w:rsidRPr="005808D5">
        <w:rPr>
          <w:rFonts w:ascii="Book Antiqua" w:hAnsi="Book Antiqua" w:cs="Times New Roman"/>
          <w:sz w:val="24"/>
          <w:szCs w:val="24"/>
          <w:vertAlign w:val="superscript"/>
        </w:rPr>
      </w:r>
      <w:r w:rsidR="004C5D0F" w:rsidRPr="005808D5">
        <w:rPr>
          <w:rFonts w:ascii="Book Antiqua" w:hAnsi="Book Antiqua" w:cs="Times New Roman"/>
          <w:sz w:val="24"/>
          <w:szCs w:val="24"/>
          <w:vertAlign w:val="superscript"/>
        </w:rPr>
        <w:fldChar w:fldCharType="separate"/>
      </w:r>
      <w:r w:rsidR="004C5D0F" w:rsidRPr="005808D5">
        <w:rPr>
          <w:rFonts w:ascii="Book Antiqua" w:hAnsi="Book Antiqua" w:cs="Times New Roman"/>
          <w:noProof/>
          <w:sz w:val="24"/>
          <w:szCs w:val="24"/>
          <w:vertAlign w:val="superscript"/>
        </w:rPr>
        <w:t>[29]</w:t>
      </w:r>
      <w:r w:rsidR="004C5D0F" w:rsidRPr="005808D5">
        <w:rPr>
          <w:rFonts w:ascii="Book Antiqua" w:hAnsi="Book Antiqua" w:cs="Times New Roman"/>
          <w:sz w:val="24"/>
          <w:szCs w:val="24"/>
          <w:vertAlign w:val="superscript"/>
        </w:rPr>
        <w:fldChar w:fldCharType="end"/>
      </w:r>
      <w:r w:rsidR="00802764" w:rsidRPr="005808D5">
        <w:rPr>
          <w:rFonts w:ascii="Book Antiqua" w:hAnsi="Book Antiqua" w:cs="Times New Roman"/>
          <w:sz w:val="24"/>
          <w:szCs w:val="24"/>
        </w:rPr>
        <w:t>. Additionally, in a single-center retrospective study of all IBD patients with VTE events, 71% were found to have had active disease at the time of VTE diagnosis</w:t>
      </w:r>
      <w:r w:rsidRPr="005808D5">
        <w:rPr>
          <w:rFonts w:ascii="Book Antiqua" w:hAnsi="Book Antiqua" w:cs="Times New Roman"/>
          <w:sz w:val="24"/>
          <w:szCs w:val="24"/>
          <w:vertAlign w:val="superscript"/>
        </w:rPr>
        <w:fldChar w:fldCharType="begin">
          <w:fldData xml:space="preserve">PEVuZE5vdGU+PENpdGU+PEF1dGhvcj5Cb2xsZW48L0F1dGhvcj48WWVhcj4yMDE2PC9ZZWFyPjxS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PEVuZE5vdGU+PENpdGU+PEF1dGhvcj5Cb2xsZW48L0F1dGhvcj48WWVhcj4yMDE2PC9ZZWFyPjxS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[32]</w:t>
      </w:r>
      <w:r w:rsidRPr="005808D5">
        <w:rPr>
          <w:rFonts w:ascii="Book Antiqua" w:hAnsi="Book Antiqua" w:cs="Times New Roman"/>
          <w:sz w:val="24"/>
          <w:szCs w:val="24"/>
          <w:vertAlign w:val="superscript"/>
        </w:rPr>
        <w:fldChar w:fldCharType="end"/>
      </w:r>
      <w:r w:rsidR="00452B86" w:rsidRPr="005808D5">
        <w:rPr>
          <w:rFonts w:ascii="Book Antiqua" w:hAnsi="Book Antiqua" w:cs="Times New Roman"/>
          <w:sz w:val="24"/>
          <w:szCs w:val="24"/>
        </w:rPr>
        <w:t xml:space="preserve"> (</w:t>
      </w:r>
      <w:r w:rsidR="00452B86" w:rsidRPr="002F229E">
        <w:rPr>
          <w:rFonts w:ascii="Book Antiqua" w:hAnsi="Book Antiqua" w:cs="Times New Roman"/>
          <w:bCs/>
          <w:sz w:val="24"/>
          <w:szCs w:val="24"/>
        </w:rPr>
        <w:t>Table 3</w:t>
      </w:r>
      <w:r w:rsidR="00452B86" w:rsidRPr="005808D5">
        <w:rPr>
          <w:rFonts w:ascii="Book Antiqua" w:hAnsi="Book Antiqua" w:cs="Times New Roman"/>
          <w:sz w:val="24"/>
          <w:szCs w:val="24"/>
        </w:rPr>
        <w:t>)</w:t>
      </w:r>
      <w:r w:rsidRPr="005808D5">
        <w:rPr>
          <w:rFonts w:ascii="Book Antiqua" w:hAnsi="Book Antiqua" w:cs="Times New Roman"/>
          <w:sz w:val="24"/>
          <w:szCs w:val="24"/>
        </w:rPr>
        <w:t xml:space="preserve">. </w:t>
      </w:r>
    </w:p>
    <w:p w14:paraId="3D6A566E" w14:textId="782F7A78" w:rsidR="005F6561" w:rsidRPr="005808D5" w:rsidRDefault="00EA4976" w:rsidP="002F229E">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 xml:space="preserve">Disease </w:t>
      </w:r>
      <w:r w:rsidR="005F6561" w:rsidRPr="005808D5">
        <w:rPr>
          <w:rFonts w:ascii="Book Antiqua" w:hAnsi="Book Antiqua" w:cs="Times New Roman"/>
          <w:sz w:val="24"/>
          <w:szCs w:val="24"/>
        </w:rPr>
        <w:t xml:space="preserve">extent is also associated with risk of VTE. In a single-center retrospective review of all IBD patients with a VTE, </w:t>
      </w:r>
      <w:proofErr w:type="spellStart"/>
      <w:r w:rsidR="005F6561" w:rsidRPr="005808D5">
        <w:rPr>
          <w:rFonts w:ascii="Book Antiqua" w:hAnsi="Book Antiqua" w:cs="Times New Roman"/>
          <w:sz w:val="24"/>
          <w:szCs w:val="24"/>
        </w:rPr>
        <w:t>Solem</w:t>
      </w:r>
      <w:proofErr w:type="spellEnd"/>
      <w:r w:rsidR="005F6561" w:rsidRPr="005808D5">
        <w:rPr>
          <w:rFonts w:ascii="Book Antiqua" w:hAnsi="Book Antiqua" w:cs="Times New Roman"/>
          <w:sz w:val="24"/>
          <w:szCs w:val="24"/>
        </w:rPr>
        <w:t xml:space="preserve"> </w:t>
      </w:r>
      <w:r w:rsidR="005F6561" w:rsidRPr="005808D5">
        <w:rPr>
          <w:rFonts w:ascii="Book Antiqua" w:hAnsi="Book Antiqua" w:cs="Times New Roman"/>
          <w:i/>
          <w:sz w:val="24"/>
          <w:szCs w:val="24"/>
        </w:rPr>
        <w:t>et al</w:t>
      </w:r>
      <w:r w:rsidR="002F229E" w:rsidRPr="005808D5">
        <w:rPr>
          <w:rFonts w:ascii="Book Antiqua" w:hAnsi="Book Antiqua" w:cs="Times New Roman"/>
          <w:sz w:val="24"/>
          <w:szCs w:val="24"/>
          <w:vertAlign w:val="superscript"/>
        </w:rPr>
        <w:fldChar w:fldCharType="begin"/>
      </w:r>
      <w:r w:rsidR="002F229E" w:rsidRPr="005808D5">
        <w:rPr>
          <w:rFonts w:ascii="Book Antiqua" w:hAnsi="Book Antiqua" w:cs="Times New Roman"/>
          <w:sz w:val="24"/>
          <w:szCs w:val="24"/>
          <w:vertAlign w:val="superscript"/>
        </w:rPr>
        <w:instrText xml:space="preserve"> ADDIN EN.CITE &lt;EndNote&gt;&lt;Cite&gt;&lt;Author&gt;Solem&lt;/Author&gt;&lt;Year&gt;2004&lt;/Year&gt;&lt;RecNum&gt;29&lt;/RecNum&gt;&lt;DisplayText&gt;[33]&lt;/DisplayText&gt;&lt;record&gt;&lt;rec-number&gt;29&lt;/rec-number&gt;&lt;foreign-keys&gt;&lt;key app="EN" db-id="daw2sar9c9z2s6e2rf3va296d5ffrt9ted50" timestamp="1576348480" guid="10216cd9-c92c-4c68-950c-879af4ad8529"&gt;29&lt;/key&gt;&lt;/foreign-keys&gt;&lt;ref-type name="Journal Article"&gt;17&lt;/ref-type&gt;&lt;contributors&gt;&lt;authors&gt;&lt;author&gt;Solem, C. A.&lt;/author&gt;&lt;author&gt;Loftus, E. V.&lt;/author&gt;&lt;author&gt;Tremaine, W. J.&lt;/author&gt;&lt;author&gt;Sandborn, W. J.&lt;/author&gt;&lt;/authors&gt;&lt;/contributors&gt;&lt;auth-address&gt;Division of Gastroenterology and Hepatology, Mayo Clinic and Foundation, Rochester, Minnesota 55905, USA.&lt;/auth-address&gt;&lt;titles&gt;&lt;title&gt;Venous thromboembolism in inflammatory bowel disease&lt;/title&gt;&lt;secondary-title&gt;Am J Gastroenterol&lt;/secondary-title&gt;&lt;alt-title&gt;The American journal of gastroenterology&lt;/alt-title&gt;&lt;/titles&gt;&lt;periodical&gt;&lt;full-title&gt;Am J Gastroenterol&lt;/full-title&gt;&lt;/periodical&gt;&lt;pages&gt;97-101&lt;/pages&gt;&lt;volume&gt;99&lt;/volume&gt;&lt;number&gt;1&lt;/number&gt;&lt;keywords&gt;&lt;keyword&gt;Adolescent&lt;/keyword&gt;&lt;keyword&gt;Adult&lt;/keyword&gt;&lt;keyword&gt;Aged&lt;/keyword&gt;&lt;keyword&gt;Aged, 80 and over&lt;/keyword&gt;&lt;keyword&gt;Female&lt;/keyword&gt;&lt;keyword&gt;Humans&lt;/keyword&gt;&lt;keyword&gt;Inflammatory Bowel Diseases/*complications/pathology&lt;/keyword&gt;&lt;keyword&gt;Male&lt;/keyword&gt;&lt;keyword&gt;Middle Aged&lt;/keyword&gt;&lt;keyword&gt;Pulmonary Embolism/*complications&lt;/keyword&gt;&lt;keyword&gt;Risk Factors&lt;/keyword&gt;&lt;keyword&gt;Thrombophilia/complications/diagnosis&lt;/keyword&gt;&lt;keyword&gt;Venous Thrombosis/*complications&lt;/keyword&gt;&lt;/keywords&gt;&lt;dates&gt;&lt;year&gt;2004&lt;/year&gt;&lt;pub-dates&gt;&lt;date&gt;Jan&lt;/date&gt;&lt;/pub-dates&gt;&lt;/dates&gt;&lt;isbn&gt;0002-9270 (Print)&amp;#xD;0002-9270 (Linking)&lt;/isbn&gt;&lt;accession-num&gt;14687149&lt;/accession-num&gt;&lt;urls&gt;&lt;related-urls&gt;&lt;url&gt;http://www.ncbi.nlm.nih.gov/pubmed/14687149&lt;/url&gt;&lt;/related-urls&gt;&lt;/urls&gt;&lt;custom2&gt;14687149&lt;/custom2&gt;&lt;/record&gt;&lt;/Cite&gt;&lt;/EndNote&gt;</w:instrText>
      </w:r>
      <w:r w:rsidR="002F229E" w:rsidRPr="005808D5">
        <w:rPr>
          <w:rFonts w:ascii="Book Antiqua" w:hAnsi="Book Antiqua" w:cs="Times New Roman"/>
          <w:sz w:val="24"/>
          <w:szCs w:val="24"/>
          <w:vertAlign w:val="superscript"/>
        </w:rPr>
        <w:fldChar w:fldCharType="separate"/>
      </w:r>
      <w:r w:rsidR="002F229E" w:rsidRPr="005808D5">
        <w:rPr>
          <w:rFonts w:ascii="Book Antiqua" w:hAnsi="Book Antiqua" w:cs="Times New Roman"/>
          <w:noProof/>
          <w:sz w:val="24"/>
          <w:szCs w:val="24"/>
          <w:vertAlign w:val="superscript"/>
        </w:rPr>
        <w:t>[33]</w:t>
      </w:r>
      <w:r w:rsidR="002F229E" w:rsidRPr="005808D5">
        <w:rPr>
          <w:rFonts w:ascii="Book Antiqua" w:hAnsi="Book Antiqua" w:cs="Times New Roman"/>
          <w:sz w:val="24"/>
          <w:szCs w:val="24"/>
          <w:vertAlign w:val="superscript"/>
        </w:rPr>
        <w:fldChar w:fldCharType="end"/>
      </w:r>
      <w:r w:rsidR="005F6561" w:rsidRPr="005808D5">
        <w:rPr>
          <w:rFonts w:ascii="Book Antiqua" w:hAnsi="Book Antiqua" w:cs="Times New Roman"/>
          <w:sz w:val="24"/>
          <w:szCs w:val="24"/>
        </w:rPr>
        <w:t xml:space="preserve"> found that 76% of UC patients had </w:t>
      </w:r>
      <w:proofErr w:type="spellStart"/>
      <w:r w:rsidR="005F6561" w:rsidRPr="005808D5">
        <w:rPr>
          <w:rFonts w:ascii="Book Antiqua" w:hAnsi="Book Antiqua" w:cs="Times New Roman"/>
          <w:sz w:val="24"/>
          <w:szCs w:val="24"/>
        </w:rPr>
        <w:t>pancolonic</w:t>
      </w:r>
      <w:proofErr w:type="spellEnd"/>
      <w:r w:rsidR="005F6561" w:rsidRPr="005808D5">
        <w:rPr>
          <w:rFonts w:ascii="Book Antiqua" w:hAnsi="Book Antiqua" w:cs="Times New Roman"/>
          <w:sz w:val="24"/>
          <w:szCs w:val="24"/>
        </w:rPr>
        <w:t xml:space="preserve"> involvement while 79% of CD patients had disease involving extensive surfaces (56% with ileocolonic disease, 23% with colonic, and 21% with ileal disease). A recent multinational study of VTE within East Asian IBD patients also found that 71% of UC patients with a VTE had pancolitis, and that all CD patients with a VTE had ileocolonic involvement</w:t>
      </w:r>
      <w:r w:rsidR="005F6561" w:rsidRPr="005808D5">
        <w:rPr>
          <w:rFonts w:ascii="Book Antiqua" w:hAnsi="Book Antiqua" w:cs="Times New Roman"/>
          <w:sz w:val="24"/>
          <w:szCs w:val="24"/>
          <w:vertAlign w:val="superscript"/>
        </w:rPr>
        <w:fldChar w:fldCharType="begin">
          <w:fldData xml:space="preserve">PEVuZE5vdGU+PENpdGU+PEF1dGhvcj5XZW5nPC9BdXRob3I+PFllYXI+MjAxODwvWWVhcj48UmVj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PEVuZE5vdGU+PENpdGU+PEF1dGhvcj5XZW5nPC9BdXRob3I+PFllYXI+MjAxODwvWWVhcj48UmVj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5F6561" w:rsidRPr="005808D5">
        <w:rPr>
          <w:rFonts w:ascii="Book Antiqua" w:hAnsi="Book Antiqua" w:cs="Times New Roman"/>
          <w:sz w:val="24"/>
          <w:szCs w:val="24"/>
          <w:vertAlign w:val="superscript"/>
        </w:rPr>
      </w:r>
      <w:r w:rsidR="005F6561"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[34]</w:t>
      </w:r>
      <w:r w:rsidR="005F6561" w:rsidRPr="005808D5">
        <w:rPr>
          <w:rFonts w:ascii="Book Antiqua" w:hAnsi="Book Antiqua" w:cs="Times New Roman"/>
          <w:sz w:val="24"/>
          <w:szCs w:val="24"/>
          <w:vertAlign w:val="superscript"/>
        </w:rPr>
        <w:fldChar w:fldCharType="end"/>
      </w:r>
      <w:r w:rsidR="005F6561" w:rsidRPr="005808D5">
        <w:rPr>
          <w:rFonts w:ascii="Book Antiqua" w:hAnsi="Book Antiqua" w:cs="Times New Roman"/>
          <w:sz w:val="24"/>
          <w:szCs w:val="24"/>
        </w:rPr>
        <w:t xml:space="preserve">. </w:t>
      </w:r>
    </w:p>
    <w:p w14:paraId="306A93CE" w14:textId="33343622" w:rsidR="00264C13" w:rsidRPr="005808D5" w:rsidRDefault="0072663F" w:rsidP="00931BBA">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In addition to disease activity and location, h</w:t>
      </w:r>
      <w:r w:rsidR="007A07B3" w:rsidRPr="005808D5">
        <w:rPr>
          <w:rFonts w:ascii="Book Antiqua" w:hAnsi="Book Antiqua" w:cs="Times New Roman"/>
          <w:sz w:val="24"/>
          <w:szCs w:val="24"/>
        </w:rPr>
        <w:t>ospitalization also</w:t>
      </w:r>
      <w:r w:rsidR="007C3EFC" w:rsidRPr="005808D5">
        <w:rPr>
          <w:rFonts w:ascii="Book Antiqua" w:hAnsi="Book Antiqua" w:cs="Times New Roman"/>
          <w:sz w:val="24"/>
          <w:szCs w:val="24"/>
        </w:rPr>
        <w:t xml:space="preserve"> has</w:t>
      </w:r>
      <w:r w:rsidR="007A07B3" w:rsidRPr="005808D5">
        <w:rPr>
          <w:rFonts w:ascii="Book Antiqua" w:hAnsi="Book Antiqua" w:cs="Times New Roman"/>
          <w:sz w:val="24"/>
          <w:szCs w:val="24"/>
        </w:rPr>
        <w:t xml:space="preserve"> been shown to increase the risk of VTE among IBD patients. In the study by </w:t>
      </w:r>
      <w:proofErr w:type="spellStart"/>
      <w:r w:rsidR="007A07B3" w:rsidRPr="005808D5">
        <w:rPr>
          <w:rFonts w:ascii="Book Antiqua" w:hAnsi="Book Antiqua" w:cs="Times New Roman"/>
          <w:sz w:val="24"/>
          <w:szCs w:val="24"/>
        </w:rPr>
        <w:t>Grainge</w:t>
      </w:r>
      <w:proofErr w:type="spellEnd"/>
      <w:r w:rsidR="007A07B3" w:rsidRPr="005808D5">
        <w:rPr>
          <w:rFonts w:ascii="Book Antiqua" w:hAnsi="Book Antiqua" w:cs="Times New Roman"/>
          <w:sz w:val="24"/>
          <w:szCs w:val="24"/>
        </w:rPr>
        <w:t xml:space="preserve"> </w:t>
      </w:r>
      <w:r w:rsidR="007A07B3" w:rsidRPr="005808D5">
        <w:rPr>
          <w:rFonts w:ascii="Book Antiqua" w:hAnsi="Book Antiqua" w:cs="Times New Roman"/>
          <w:i/>
          <w:sz w:val="24"/>
          <w:szCs w:val="24"/>
        </w:rPr>
        <w:t>et al</w:t>
      </w:r>
      <w:r w:rsidR="00931BBA" w:rsidRPr="005808D5">
        <w:rPr>
          <w:rFonts w:ascii="Book Antiqua" w:hAnsi="Book Antiqua" w:cs="Times New Roman"/>
          <w:sz w:val="24"/>
          <w:szCs w:val="24"/>
          <w:vertAlign w:val="superscript"/>
        </w:rPr>
        <w:fldChar w:fldCharType="begin">
          <w:fldData xml:space="preserve">PEVuZE5vdGU+PENpdGU+PEF1dGhvcj5HcmFpbmdlPC9BdXRob3I+PFllYXI+MjAxMDwvWWVhcj48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=
</w:fldData>
        </w:fldChar>
      </w:r>
      <w:r w:rsidR="00931BBA" w:rsidRPr="005808D5">
        <w:rPr>
          <w:rFonts w:ascii="Book Antiqua" w:hAnsi="Book Antiqua" w:cs="Times New Roman"/>
          <w:sz w:val="24"/>
          <w:szCs w:val="24"/>
          <w:vertAlign w:val="superscript"/>
        </w:rPr>
        <w:instrText xml:space="preserve"> ADDIN EN.CITE </w:instrText>
      </w:r>
      <w:r w:rsidR="00931BBA" w:rsidRPr="005808D5">
        <w:rPr>
          <w:rFonts w:ascii="Book Antiqua" w:hAnsi="Book Antiqua" w:cs="Times New Roman"/>
          <w:sz w:val="24"/>
          <w:szCs w:val="24"/>
          <w:vertAlign w:val="superscript"/>
        </w:rPr>
        <w:fldChar w:fldCharType="begin">
          <w:fldData xml:space="preserve">PEVuZE5vdGU+PENpdGU+PEF1dGhvcj5HcmFpbmdlPC9BdXRob3I+PFllYXI+MjAxMDwvWWVhcj48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=
</w:fldData>
        </w:fldChar>
      </w:r>
      <w:r w:rsidR="00931BBA" w:rsidRPr="005808D5">
        <w:rPr>
          <w:rFonts w:ascii="Book Antiqua" w:hAnsi="Book Antiqua" w:cs="Times New Roman"/>
          <w:sz w:val="24"/>
          <w:szCs w:val="24"/>
          <w:vertAlign w:val="superscript"/>
        </w:rPr>
        <w:instrText xml:space="preserve"> ADDIN EN.CITE.DATA </w:instrText>
      </w:r>
      <w:r w:rsidR="00931BBA" w:rsidRPr="005808D5">
        <w:rPr>
          <w:rFonts w:ascii="Book Antiqua" w:hAnsi="Book Antiqua" w:cs="Times New Roman"/>
          <w:sz w:val="24"/>
          <w:szCs w:val="24"/>
          <w:vertAlign w:val="superscript"/>
        </w:rPr>
      </w:r>
      <w:r w:rsidR="00931BBA" w:rsidRPr="005808D5">
        <w:rPr>
          <w:rFonts w:ascii="Book Antiqua" w:hAnsi="Book Antiqua" w:cs="Times New Roman"/>
          <w:sz w:val="24"/>
          <w:szCs w:val="24"/>
          <w:vertAlign w:val="superscript"/>
        </w:rPr>
        <w:fldChar w:fldCharType="end"/>
      </w:r>
      <w:r w:rsidR="00931BBA" w:rsidRPr="005808D5">
        <w:rPr>
          <w:rFonts w:ascii="Book Antiqua" w:hAnsi="Book Antiqua" w:cs="Times New Roman"/>
          <w:sz w:val="24"/>
          <w:szCs w:val="24"/>
          <w:vertAlign w:val="superscript"/>
        </w:rPr>
      </w:r>
      <w:r w:rsidR="00931BBA" w:rsidRPr="005808D5">
        <w:rPr>
          <w:rFonts w:ascii="Book Antiqua" w:hAnsi="Book Antiqua" w:cs="Times New Roman"/>
          <w:sz w:val="24"/>
          <w:szCs w:val="24"/>
          <w:vertAlign w:val="superscript"/>
        </w:rPr>
        <w:fldChar w:fldCharType="separate"/>
      </w:r>
      <w:r w:rsidR="00931BBA" w:rsidRPr="005808D5">
        <w:rPr>
          <w:rFonts w:ascii="Book Antiqua" w:hAnsi="Book Antiqua" w:cs="Times New Roman"/>
          <w:noProof/>
          <w:sz w:val="24"/>
          <w:szCs w:val="24"/>
          <w:vertAlign w:val="superscript"/>
        </w:rPr>
        <w:t>[3]</w:t>
      </w:r>
      <w:r w:rsidR="00931BBA" w:rsidRPr="005808D5">
        <w:rPr>
          <w:rFonts w:ascii="Book Antiqua" w:hAnsi="Book Antiqua" w:cs="Times New Roman"/>
          <w:sz w:val="24"/>
          <w:szCs w:val="24"/>
          <w:vertAlign w:val="superscript"/>
        </w:rPr>
        <w:fldChar w:fldCharType="end"/>
      </w:r>
      <w:r w:rsidR="007A07B3" w:rsidRPr="005808D5">
        <w:rPr>
          <w:rFonts w:ascii="Book Antiqua" w:hAnsi="Book Antiqua" w:cs="Times New Roman"/>
          <w:sz w:val="24"/>
          <w:szCs w:val="24"/>
        </w:rPr>
        <w:t>, hospitalized IBD patients, regardless of disease activity, had a higher risk of VTE as compared to patients without IBD</w:t>
      </w:r>
      <w:r w:rsidR="00F57F58" w:rsidRPr="005808D5">
        <w:rPr>
          <w:rFonts w:ascii="Book Antiqua" w:hAnsi="Book Antiqua" w:cs="Times New Roman"/>
          <w:sz w:val="24"/>
          <w:szCs w:val="24"/>
        </w:rPr>
        <w:t xml:space="preserve">. </w:t>
      </w:r>
      <w:r w:rsidR="000A0198" w:rsidRPr="005808D5">
        <w:rPr>
          <w:rFonts w:ascii="Book Antiqua" w:hAnsi="Book Antiqua" w:cs="Times New Roman"/>
          <w:sz w:val="24"/>
          <w:szCs w:val="24"/>
        </w:rPr>
        <w:t xml:space="preserve">In a nationwide study by Nguyen </w:t>
      </w:r>
      <w:r w:rsidR="000A0198" w:rsidRPr="005808D5">
        <w:rPr>
          <w:rFonts w:ascii="Book Antiqua" w:hAnsi="Book Antiqua" w:cs="Times New Roman"/>
          <w:i/>
          <w:sz w:val="24"/>
          <w:szCs w:val="24"/>
        </w:rPr>
        <w:t>et al</w:t>
      </w:r>
      <w:r w:rsidR="00931BBA" w:rsidRPr="005808D5">
        <w:rPr>
          <w:rFonts w:ascii="Book Antiqua" w:hAnsi="Book Antiqua" w:cs="Times New Roman"/>
          <w:sz w:val="24"/>
          <w:szCs w:val="24"/>
          <w:vertAlign w:val="superscript"/>
        </w:rPr>
        <w:fldChar w:fldCharType="begin"/>
      </w:r>
      <w:r w:rsidR="00931BBA" w:rsidRPr="005808D5">
        <w:rPr>
          <w:rFonts w:ascii="Book Antiqua" w:hAnsi="Book Antiqua" w:cs="Times New Roman"/>
          <w:sz w:val="24"/>
          <w:szCs w:val="24"/>
          <w:vertAlign w:val="superscript"/>
        </w:rPr>
        <w:instrText xml:space="preserve"> ADDIN EN.CITE &lt;EndNote&gt;&lt;Cite&gt;&lt;Author&gt;Nguyen&lt;/Author&gt;&lt;Year&gt;2008&lt;/Year&gt;&lt;RecNum&gt;5&lt;/RecNum&gt;&lt;DisplayText&gt;[5]&lt;/DisplayText&gt;&lt;record&gt;&lt;rec-number&gt;5&lt;/rec-number&gt;&lt;foreign-keys&gt;&lt;key app="EN" db-id="daw2sar9c9z2s6e2rf3va296d5ffrt9ted50" timestamp="1576348477" guid="730e0e98-fe07-4157-bd81-356e3bc78ee6"&gt;5&lt;/key&gt;&lt;/foreign-keys&gt;&lt;ref-type name="Journal Article"&gt;17&lt;/ref-type&gt;&lt;contributors&gt;&lt;authors&gt;&lt;author&gt;Nguyen, G. C.&lt;/author&gt;&lt;author&gt;Sam, J.&lt;/author&gt;&lt;/authors&gt;&lt;/contributors&gt;&lt;auth-address&gt;Mount Sinai Hospital IBD Centre, University of Toronto School of Medicine, Toronto, Ontario, Canada.&lt;/auth-address&gt;&lt;titles&gt;&lt;title&gt;Rising prevalence of venous thromboembolism and its impact on mortality among hospitalized inflammatory bowel disease patients&lt;/title&gt;&lt;secondary-title&gt;Am J Gastroenterol&lt;/secondary-title&gt;&lt;/titles&gt;&lt;periodical&gt;&lt;full-title&gt;Am J Gastroenterol&lt;/full-title&gt;&lt;/periodical&gt;&lt;pages&gt;2272-80&lt;/pages&gt;&lt;volume&gt;103&lt;/volume&gt;&lt;number&gt;9&lt;/number&gt;&lt;edition&gt;2008/08/08&lt;/edition&gt;&lt;keywords&gt;&lt;keyword&gt;Adult&lt;/keyword&gt;&lt;keyword&gt;Chi-Square Distribution&lt;/keyword&gt;&lt;keyword&gt;Female&lt;/keyword&gt;&lt;keyword&gt;*Hospitalization&lt;/keyword&gt;&lt;keyword&gt;Humans&lt;/keyword&gt;&lt;keyword&gt;Incidence&lt;/keyword&gt;&lt;keyword&gt;Inflammatory Bowel Diseases/*mortality&lt;/keyword&gt;&lt;keyword&gt;Length of Stay/statistics &amp;amp; numerical data&lt;/keyword&gt;&lt;keyword&gt;Male&lt;/keyword&gt;&lt;keyword&gt;Middle Aged&lt;/keyword&gt;&lt;keyword&gt;Prevalence&lt;/keyword&gt;&lt;keyword&gt;Regression Analysis&lt;/keyword&gt;&lt;keyword&gt;United States/epidemiology&lt;/keyword&gt;&lt;keyword&gt;Venous Thromboembolism/*epidemiology&lt;/keyword&gt;&lt;/keywords&gt;&lt;dates&gt;&lt;year&gt;2008&lt;/year&gt;&lt;pub-dates&gt;&lt;date&gt;Sep&lt;/date&gt;&lt;/pub-dates&gt;&lt;/dates&gt;&lt;isbn&gt;1572-0241 (Electronic)&amp;#xD;0002-9270 (Linking)&lt;/isbn&gt;&lt;accession-num&gt;18684186&lt;/accession-num&gt;&lt;urls&gt;&lt;related-urls&gt;&lt;url&gt;https://www.ncbi.nlm.nih.gov/pubmed/18684186&lt;/url&gt;&lt;/related-urls&gt;&lt;/urls&gt;&lt;custom2&gt;18684186&lt;/custom2&gt;&lt;electronic-resource-num&gt;10.1111/j.1572-0241.2008.02052.x&lt;/electronic-resource-num&gt;&lt;/record&gt;&lt;/Cite&gt;&lt;/EndNote&gt;</w:instrText>
      </w:r>
      <w:r w:rsidR="00931BBA" w:rsidRPr="005808D5">
        <w:rPr>
          <w:rFonts w:ascii="Book Antiqua" w:hAnsi="Book Antiqua" w:cs="Times New Roman"/>
          <w:sz w:val="24"/>
          <w:szCs w:val="24"/>
          <w:vertAlign w:val="superscript"/>
        </w:rPr>
        <w:fldChar w:fldCharType="separate"/>
      </w:r>
      <w:r w:rsidR="00931BBA" w:rsidRPr="005808D5">
        <w:rPr>
          <w:rFonts w:ascii="Book Antiqua" w:hAnsi="Book Antiqua" w:cs="Times New Roman"/>
          <w:noProof/>
          <w:sz w:val="24"/>
          <w:szCs w:val="24"/>
          <w:vertAlign w:val="superscript"/>
        </w:rPr>
        <w:t>[5]</w:t>
      </w:r>
      <w:r w:rsidR="00931BBA" w:rsidRPr="005808D5">
        <w:rPr>
          <w:rFonts w:ascii="Book Antiqua" w:hAnsi="Book Antiqua" w:cs="Times New Roman"/>
          <w:sz w:val="24"/>
          <w:szCs w:val="24"/>
          <w:vertAlign w:val="superscript"/>
        </w:rPr>
        <w:fldChar w:fldCharType="end"/>
      </w:r>
      <w:r w:rsidR="000A0198" w:rsidRPr="005808D5">
        <w:rPr>
          <w:rFonts w:ascii="Book Antiqua" w:hAnsi="Book Antiqua" w:cs="Times New Roman"/>
          <w:sz w:val="24"/>
          <w:szCs w:val="24"/>
        </w:rPr>
        <w:t xml:space="preserve">, patients hospitalized with IBD had higher rates of VTE, as well as VTE-associated mortality, as compared to </w:t>
      </w:r>
      <w:r w:rsidR="007C3EFC" w:rsidRPr="005808D5">
        <w:rPr>
          <w:rFonts w:ascii="Book Antiqua" w:hAnsi="Book Antiqua" w:cs="Times New Roman"/>
          <w:sz w:val="24"/>
          <w:szCs w:val="24"/>
        </w:rPr>
        <w:t xml:space="preserve">hospitalized </w:t>
      </w:r>
      <w:r w:rsidR="000A0198" w:rsidRPr="005808D5">
        <w:rPr>
          <w:rFonts w:ascii="Book Antiqua" w:hAnsi="Book Antiqua" w:cs="Times New Roman"/>
          <w:sz w:val="24"/>
          <w:szCs w:val="24"/>
        </w:rPr>
        <w:t>patients without IBD</w:t>
      </w:r>
      <w:r w:rsidR="00264C13" w:rsidRPr="005808D5">
        <w:rPr>
          <w:rFonts w:ascii="Book Antiqua" w:hAnsi="Book Antiqua" w:cs="Times New Roman"/>
          <w:sz w:val="24"/>
          <w:szCs w:val="24"/>
        </w:rPr>
        <w:t>.</w:t>
      </w:r>
      <w:r w:rsidR="00B37399" w:rsidRPr="005808D5">
        <w:rPr>
          <w:rFonts w:ascii="Book Antiqua" w:hAnsi="Book Antiqua" w:cs="Times New Roman"/>
          <w:sz w:val="24"/>
          <w:szCs w:val="24"/>
          <w:vertAlign w:val="superscript"/>
        </w:rPr>
        <w:t xml:space="preserve"> </w:t>
      </w:r>
      <w:r w:rsidR="002469AF" w:rsidRPr="005808D5">
        <w:rPr>
          <w:rFonts w:ascii="Book Antiqua" w:hAnsi="Book Antiqua" w:cs="Times New Roman"/>
          <w:sz w:val="24"/>
          <w:szCs w:val="24"/>
        </w:rPr>
        <w:t>Additionally, in a recent nationwide study in Kore</w:t>
      </w:r>
      <w:r w:rsidR="0013756A" w:rsidRPr="005808D5">
        <w:rPr>
          <w:rFonts w:ascii="Book Antiqua" w:hAnsi="Book Antiqua" w:cs="Times New Roman"/>
          <w:sz w:val="24"/>
          <w:szCs w:val="24"/>
        </w:rPr>
        <w:t xml:space="preserve">a, </w:t>
      </w:r>
      <w:r w:rsidR="002469AF" w:rsidRPr="005808D5">
        <w:rPr>
          <w:rFonts w:ascii="Book Antiqua" w:hAnsi="Book Antiqua" w:cs="Times New Roman"/>
          <w:sz w:val="24"/>
          <w:szCs w:val="24"/>
        </w:rPr>
        <w:t xml:space="preserve">IBD patients hospitalized for a </w:t>
      </w:r>
      <w:r w:rsidR="0013756A" w:rsidRPr="005808D5">
        <w:rPr>
          <w:rFonts w:ascii="Book Antiqua" w:hAnsi="Book Antiqua" w:cs="Times New Roman"/>
          <w:sz w:val="24"/>
          <w:szCs w:val="24"/>
        </w:rPr>
        <w:t>non-</w:t>
      </w:r>
      <w:r w:rsidR="002469AF" w:rsidRPr="005808D5">
        <w:rPr>
          <w:rFonts w:ascii="Book Antiqua" w:hAnsi="Book Antiqua" w:cs="Times New Roman"/>
          <w:sz w:val="24"/>
          <w:szCs w:val="24"/>
        </w:rPr>
        <w:t xml:space="preserve">disease flare </w:t>
      </w:r>
      <w:r w:rsidR="0013756A" w:rsidRPr="005808D5">
        <w:rPr>
          <w:rFonts w:ascii="Book Antiqua" w:hAnsi="Book Antiqua" w:cs="Times New Roman"/>
          <w:sz w:val="24"/>
          <w:szCs w:val="24"/>
        </w:rPr>
        <w:t>h</w:t>
      </w:r>
      <w:r w:rsidR="007C3EFC" w:rsidRPr="005808D5">
        <w:rPr>
          <w:rFonts w:ascii="Book Antiqua" w:hAnsi="Book Antiqua" w:cs="Times New Roman"/>
          <w:sz w:val="24"/>
          <w:szCs w:val="24"/>
        </w:rPr>
        <w:t xml:space="preserve">ad more than a 12-fold increase in VTE risk </w:t>
      </w:r>
      <w:r w:rsidR="00D34214" w:rsidRPr="005808D5">
        <w:rPr>
          <w:rFonts w:ascii="Book Antiqua" w:hAnsi="Book Antiqua" w:cs="Times New Roman"/>
          <w:sz w:val="24"/>
          <w:szCs w:val="24"/>
        </w:rPr>
        <w:t>(</w:t>
      </w:r>
      <w:proofErr w:type="spellStart"/>
      <w:r w:rsidR="00D34214" w:rsidRPr="005808D5">
        <w:rPr>
          <w:rFonts w:ascii="Book Antiqua" w:hAnsi="Book Antiqua" w:cs="Times New Roman"/>
          <w:sz w:val="24"/>
          <w:szCs w:val="24"/>
        </w:rPr>
        <w:t>aHR</w:t>
      </w:r>
      <w:proofErr w:type="spellEnd"/>
      <w:r w:rsidR="00931BBA">
        <w:rPr>
          <w:rFonts w:ascii="Book Antiqua" w:hAnsi="Book Antiqua" w:cs="Times New Roman"/>
          <w:sz w:val="24"/>
          <w:szCs w:val="24"/>
        </w:rPr>
        <w:t>:</w:t>
      </w:r>
      <w:r w:rsidR="00D34214" w:rsidRPr="005808D5">
        <w:rPr>
          <w:rFonts w:ascii="Book Antiqua" w:hAnsi="Book Antiqua" w:cs="Times New Roman"/>
          <w:sz w:val="24"/>
          <w:szCs w:val="24"/>
        </w:rPr>
        <w:t xml:space="preserve"> 12.97; 95%CI</w:t>
      </w:r>
      <w:r w:rsidR="00931BBA">
        <w:rPr>
          <w:rFonts w:ascii="Book Antiqua" w:hAnsi="Book Antiqua" w:cs="Times New Roman"/>
          <w:sz w:val="24"/>
          <w:szCs w:val="24"/>
        </w:rPr>
        <w:t>:</w:t>
      </w:r>
      <w:r w:rsidR="0013756A" w:rsidRPr="005808D5">
        <w:rPr>
          <w:rFonts w:ascii="Book Antiqua" w:hAnsi="Book Antiqua" w:cs="Times New Roman"/>
          <w:sz w:val="24"/>
          <w:szCs w:val="24"/>
        </w:rPr>
        <w:t xml:space="preserve"> 8.68</w:t>
      </w:r>
      <w:r w:rsidR="00931BBA">
        <w:rPr>
          <w:rFonts w:ascii="Book Antiqua" w:hAnsi="Book Antiqua" w:cs="Times New Roman"/>
          <w:sz w:val="24"/>
          <w:szCs w:val="24"/>
        </w:rPr>
        <w:t>-</w:t>
      </w:r>
      <w:r w:rsidR="0013756A" w:rsidRPr="005808D5">
        <w:rPr>
          <w:rFonts w:ascii="Book Antiqua" w:hAnsi="Book Antiqua" w:cs="Times New Roman"/>
          <w:sz w:val="24"/>
          <w:szCs w:val="24"/>
        </w:rPr>
        <w:t>19.39) as compared to controls</w:t>
      </w:r>
      <w:r w:rsidR="00EA7630" w:rsidRPr="005808D5">
        <w:rPr>
          <w:rFonts w:ascii="Book Antiqua" w:hAnsi="Book Antiqua" w:cs="Times New Roman"/>
          <w:sz w:val="24"/>
          <w:szCs w:val="24"/>
          <w:vertAlign w:val="superscript"/>
        </w:rPr>
        <w:fldChar w:fldCharType="begin"/>
      </w:r>
      <w:r w:rsidR="00706940" w:rsidRPr="005808D5">
        <w:rPr>
          <w:rFonts w:ascii="Book Antiqua" w:hAnsi="Book Antiqua" w:cs="Times New Roman"/>
          <w:sz w:val="24"/>
          <w:szCs w:val="24"/>
          <w:vertAlign w:val="superscript"/>
        </w:rPr>
        <w:instrText xml:space="preserve"> ADDIN EN.CITE &lt;EndNote&gt;&lt;Cite&gt;&lt;Author&gt;Kim&lt;/Author&gt;&lt;Year&gt;2019&lt;/Year&gt;&lt;RecNum&gt;31&lt;/RecNum&gt;&lt;DisplayText&gt;[35]&lt;/DisplayText&gt;&lt;record&gt;&lt;rec-number&gt;31&lt;/rec-number&gt;&lt;foreign-keys&gt;&lt;key app="EN" db-id="daw2sar9c9z2s6e2rf3va296d5ffrt9ted50" timestamp="1576348480" guid="9bc7c1a0-a8ad-43d7-8756-3da86325a119"&gt;31&lt;/key&gt;&lt;/foreign-keys&gt;&lt;ref-type name="Journal Article"&gt;17&lt;/ref-type&gt;&lt;contributors&gt;&lt;authors&gt;&lt;author&gt;Kim, T.J.&lt;/author&gt;&lt;author&gt;Kong, S.M.&lt;/author&gt;&lt;author&gt;Shin, J.B. et al&lt;/author&gt;&lt;/authors&gt;&lt;/contributors&gt;&lt;titles&gt;&lt;title&gt;Risk of venous thromboembolism according to disease activity, hospitalization, or surgery in inflammatory bowel disease: a nationwide cohort study.&lt;/title&gt;&lt;secondary-title&gt;Journal of Crohn&amp;apos;s and Colitis&lt;/secondary-title&gt;&lt;/titles&gt;&lt;periodical&gt;&lt;full-title&gt;Journal of Crohn&amp;apos;s and Colitis&lt;/full-title&gt;&lt;/periodical&gt;&lt;pages&gt;S189-S190&lt;/pages&gt;&lt;volume&gt;12&lt;/volume&gt;&lt;number&gt;1&lt;/number&gt;&lt;dates&gt;&lt;year&gt;2019&lt;/year&gt;&lt;/dates&gt;&lt;urls&gt;&lt;/urls&gt;&lt;/record&gt;&lt;/Cite&gt;&lt;/EndNote&gt;</w:instrText>
      </w:r>
      <w:r w:rsidR="00EA7630"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[35]</w:t>
      </w:r>
      <w:r w:rsidR="00EA7630" w:rsidRPr="005808D5">
        <w:rPr>
          <w:rFonts w:ascii="Book Antiqua" w:hAnsi="Book Antiqua" w:cs="Times New Roman"/>
          <w:sz w:val="24"/>
          <w:szCs w:val="24"/>
          <w:vertAlign w:val="superscript"/>
        </w:rPr>
        <w:fldChar w:fldCharType="end"/>
      </w:r>
      <w:r w:rsidR="004E3490" w:rsidRPr="005808D5">
        <w:rPr>
          <w:rFonts w:ascii="Book Antiqua" w:hAnsi="Book Antiqua" w:cs="Times New Roman"/>
          <w:sz w:val="24"/>
          <w:szCs w:val="24"/>
          <w:vertAlign w:val="superscript"/>
        </w:rPr>
        <w:t xml:space="preserve"> </w:t>
      </w:r>
      <w:r w:rsidR="004E3490" w:rsidRPr="005808D5">
        <w:rPr>
          <w:rFonts w:ascii="Book Antiqua" w:hAnsi="Book Antiqua" w:cs="Times New Roman"/>
          <w:sz w:val="24"/>
          <w:szCs w:val="24"/>
        </w:rPr>
        <w:t>(</w:t>
      </w:r>
      <w:r w:rsidR="004E3490" w:rsidRPr="00931BBA">
        <w:rPr>
          <w:rFonts w:ascii="Book Antiqua" w:hAnsi="Book Antiqua" w:cs="Times New Roman"/>
          <w:bCs/>
          <w:sz w:val="24"/>
          <w:szCs w:val="24"/>
        </w:rPr>
        <w:t>Table 4</w:t>
      </w:r>
      <w:r w:rsidR="00452B86" w:rsidRPr="005808D5">
        <w:rPr>
          <w:rFonts w:ascii="Book Antiqua" w:hAnsi="Book Antiqua" w:cs="Times New Roman"/>
          <w:sz w:val="24"/>
          <w:szCs w:val="24"/>
        </w:rPr>
        <w:t>)</w:t>
      </w:r>
      <w:r w:rsidR="00264C13" w:rsidRPr="005808D5">
        <w:rPr>
          <w:rFonts w:ascii="Book Antiqua" w:hAnsi="Book Antiqua" w:cs="Times New Roman"/>
          <w:sz w:val="24"/>
          <w:szCs w:val="24"/>
        </w:rPr>
        <w:t>.</w:t>
      </w:r>
      <w:r w:rsidR="008157CF" w:rsidRPr="005808D5">
        <w:rPr>
          <w:rFonts w:ascii="Book Antiqua" w:hAnsi="Book Antiqua" w:cs="Times New Roman"/>
          <w:sz w:val="24"/>
          <w:szCs w:val="24"/>
        </w:rPr>
        <w:t xml:space="preserve"> Given the increased risk of VTE in hospitalized IBD patients, including those </w:t>
      </w:r>
      <w:r w:rsidR="00162D28" w:rsidRPr="005808D5">
        <w:rPr>
          <w:rFonts w:ascii="Book Antiqua" w:hAnsi="Book Antiqua" w:cs="Times New Roman"/>
          <w:sz w:val="24"/>
          <w:szCs w:val="24"/>
        </w:rPr>
        <w:t>hospitalized for reasons other t</w:t>
      </w:r>
      <w:r w:rsidR="00EA4976" w:rsidRPr="005808D5">
        <w:rPr>
          <w:rFonts w:ascii="Book Antiqua" w:hAnsi="Book Antiqua" w:cs="Times New Roman"/>
          <w:sz w:val="24"/>
          <w:szCs w:val="24"/>
        </w:rPr>
        <w:t>han</w:t>
      </w:r>
      <w:r w:rsidR="00162D28" w:rsidRPr="005808D5">
        <w:rPr>
          <w:rFonts w:ascii="Book Antiqua" w:hAnsi="Book Antiqua" w:cs="Times New Roman"/>
          <w:sz w:val="24"/>
          <w:szCs w:val="24"/>
        </w:rPr>
        <w:t xml:space="preserve"> disease flare</w:t>
      </w:r>
      <w:r w:rsidR="00EA4976" w:rsidRPr="005808D5">
        <w:rPr>
          <w:rFonts w:ascii="Book Antiqua" w:hAnsi="Book Antiqua" w:cs="Times New Roman"/>
          <w:sz w:val="24"/>
          <w:szCs w:val="24"/>
        </w:rPr>
        <w:t>s</w:t>
      </w:r>
      <w:r w:rsidR="008157CF" w:rsidRPr="005808D5">
        <w:rPr>
          <w:rFonts w:ascii="Book Antiqua" w:hAnsi="Book Antiqua" w:cs="Times New Roman"/>
          <w:sz w:val="24"/>
          <w:szCs w:val="24"/>
        </w:rPr>
        <w:t xml:space="preserve">, the Canadian Association of Gastroenterology has </w:t>
      </w:r>
      <w:r w:rsidR="00162D28" w:rsidRPr="005808D5">
        <w:rPr>
          <w:rFonts w:ascii="Book Antiqua" w:hAnsi="Book Antiqua" w:cs="Times New Roman"/>
          <w:sz w:val="24"/>
          <w:szCs w:val="24"/>
        </w:rPr>
        <w:t>extended their VTE prophylaxis recommendations to now include IBD patients who are admitted for non-IBD related reasons</w:t>
      </w:r>
      <w:r w:rsidR="00162D28" w:rsidRPr="005808D5">
        <w:rPr>
          <w:rFonts w:ascii="Book Antiqua" w:hAnsi="Book Antiqua" w:cs="Times New Roman"/>
          <w:sz w:val="24"/>
          <w:szCs w:val="24"/>
          <w:vertAlign w:val="superscript"/>
        </w:rPr>
        <w:fldChar w:fldCharType="begin">
          <w:fldData xml:space="preserve">PEVuZE5vdGU+PENpdGU+PEF1dGhvcj5OZ3V5ZW48L0F1dGhvcj48WWVhcj4yMDE0PC9ZZWFyPjxS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==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PEVuZE5vdGU+PENpdGU+PEF1dGhvcj5OZ3V5ZW48L0F1dGhvcj48WWVhcj4yMDE0PC9ZZWFyPjxS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==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162D28" w:rsidRPr="005808D5">
        <w:rPr>
          <w:rFonts w:ascii="Book Antiqua" w:hAnsi="Book Antiqua" w:cs="Times New Roman"/>
          <w:sz w:val="24"/>
          <w:szCs w:val="24"/>
          <w:vertAlign w:val="superscript"/>
        </w:rPr>
      </w:r>
      <w:r w:rsidR="00162D28"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[21]</w:t>
      </w:r>
      <w:r w:rsidR="00162D28" w:rsidRPr="005808D5">
        <w:rPr>
          <w:rFonts w:ascii="Book Antiqua" w:hAnsi="Book Antiqua" w:cs="Times New Roman"/>
          <w:sz w:val="24"/>
          <w:szCs w:val="24"/>
          <w:vertAlign w:val="superscript"/>
        </w:rPr>
        <w:fldChar w:fldCharType="end"/>
      </w:r>
      <w:r w:rsidR="00162D28" w:rsidRPr="005808D5">
        <w:rPr>
          <w:rFonts w:ascii="Book Antiqua" w:hAnsi="Book Antiqua" w:cs="Times New Roman"/>
          <w:sz w:val="24"/>
          <w:szCs w:val="24"/>
        </w:rPr>
        <w:t xml:space="preserve">. </w:t>
      </w:r>
    </w:p>
    <w:p w14:paraId="03B51723" w14:textId="77777777" w:rsidR="00264C13" w:rsidRPr="005808D5" w:rsidRDefault="00264C13" w:rsidP="00051C6A">
      <w:pPr>
        <w:adjustRightInd w:val="0"/>
        <w:snapToGrid w:val="0"/>
        <w:spacing w:line="360" w:lineRule="auto"/>
        <w:jc w:val="both"/>
        <w:rPr>
          <w:rFonts w:ascii="Book Antiqua" w:hAnsi="Book Antiqua" w:cs="Times New Roman"/>
          <w:sz w:val="24"/>
          <w:szCs w:val="24"/>
        </w:rPr>
      </w:pPr>
    </w:p>
    <w:p w14:paraId="55455043" w14:textId="77777777" w:rsidR="00264C13" w:rsidRPr="00931BBA" w:rsidRDefault="00264C13" w:rsidP="00051C6A">
      <w:pPr>
        <w:adjustRightInd w:val="0"/>
        <w:snapToGrid w:val="0"/>
        <w:spacing w:line="360" w:lineRule="auto"/>
        <w:jc w:val="both"/>
        <w:rPr>
          <w:rFonts w:ascii="Book Antiqua" w:hAnsi="Book Antiqua" w:cs="Times New Roman"/>
          <w:b/>
          <w:bCs/>
          <w:i/>
          <w:sz w:val="24"/>
          <w:szCs w:val="24"/>
        </w:rPr>
      </w:pPr>
      <w:r w:rsidRPr="00931BBA">
        <w:rPr>
          <w:rFonts w:ascii="Book Antiqua" w:hAnsi="Book Antiqua" w:cs="Times New Roman"/>
          <w:b/>
          <w:bCs/>
          <w:i/>
          <w:sz w:val="24"/>
          <w:szCs w:val="24"/>
        </w:rPr>
        <w:t>Medication</w:t>
      </w:r>
      <w:r w:rsidR="002D0546" w:rsidRPr="00931BBA">
        <w:rPr>
          <w:rFonts w:ascii="Book Antiqua" w:hAnsi="Book Antiqua" w:cs="Times New Roman"/>
          <w:b/>
          <w:bCs/>
          <w:i/>
          <w:sz w:val="24"/>
          <w:szCs w:val="24"/>
        </w:rPr>
        <w:t>s</w:t>
      </w:r>
    </w:p>
    <w:p w14:paraId="29114ADE" w14:textId="4B280C0E" w:rsidR="000E0B1D" w:rsidRPr="007E5FB1" w:rsidRDefault="009F18AB" w:rsidP="00051C6A">
      <w:pPr>
        <w:adjustRightInd w:val="0"/>
        <w:snapToGrid w:val="0"/>
        <w:spacing w:line="360" w:lineRule="auto"/>
        <w:jc w:val="both"/>
        <w:rPr>
          <w:rFonts w:ascii="Book Antiqua" w:eastAsiaTheme="minorEastAsia" w:hAnsi="Book Antiqua" w:cs="Times New Roman"/>
          <w:sz w:val="24"/>
          <w:szCs w:val="24"/>
          <w:lang w:eastAsia="zh-CN"/>
        </w:rPr>
      </w:pPr>
      <w:r w:rsidRPr="005808D5">
        <w:rPr>
          <w:rFonts w:ascii="Book Antiqua" w:hAnsi="Book Antiqua" w:cs="Times New Roman"/>
          <w:sz w:val="24"/>
          <w:szCs w:val="24"/>
        </w:rPr>
        <w:t xml:space="preserve">Data regarding the risk of VTE from concomitant use of </w:t>
      </w:r>
      <w:proofErr w:type="spellStart"/>
      <w:r w:rsidRPr="005808D5">
        <w:rPr>
          <w:rFonts w:ascii="Book Antiqua" w:hAnsi="Book Antiqua" w:cs="Times New Roman"/>
          <w:sz w:val="24"/>
          <w:szCs w:val="24"/>
        </w:rPr>
        <w:t>aminosalicylates</w:t>
      </w:r>
      <w:proofErr w:type="spellEnd"/>
      <w:r w:rsidRPr="005808D5">
        <w:rPr>
          <w:rFonts w:ascii="Book Antiqua" w:hAnsi="Book Antiqua" w:cs="Times New Roman"/>
          <w:sz w:val="24"/>
          <w:szCs w:val="24"/>
        </w:rPr>
        <w:t xml:space="preserve"> is limited. Often used in mild UC, </w:t>
      </w:r>
      <w:proofErr w:type="spellStart"/>
      <w:r w:rsidRPr="005808D5">
        <w:rPr>
          <w:rFonts w:ascii="Book Antiqua" w:hAnsi="Book Antiqua" w:cs="Times New Roman"/>
          <w:sz w:val="24"/>
          <w:szCs w:val="24"/>
        </w:rPr>
        <w:t>aminosalicylates</w:t>
      </w:r>
      <w:proofErr w:type="spellEnd"/>
      <w:r w:rsidRPr="005808D5">
        <w:rPr>
          <w:rFonts w:ascii="Book Antiqua" w:hAnsi="Book Antiqua" w:cs="Times New Roman"/>
          <w:sz w:val="24"/>
          <w:szCs w:val="24"/>
        </w:rPr>
        <w:t xml:space="preserve"> such as mesalamine and sulfasalazine have been shown to inhibit spontaneous and thrombin-induced platelet activation</w:t>
      </w:r>
      <w:r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&lt;EndNote&gt;&lt;Cite&gt;&lt;Author&gt;Carty&lt;/Author&gt;&lt;Year&gt;2000&lt;/Year&gt;&lt;RecNum&gt;32&lt;/RecNum&gt;&lt;DisplayText&gt;[36]&lt;/DisplayText&gt;&lt;record&gt;&lt;rec-number&gt;32&lt;/rec-number&gt;&lt;foreign-keys&gt;&lt;key app="EN" db-id="daw2sar9c9z2s6e2rf3va296d5ffrt9ted50" timestamp="1576348480" guid="2bcbb415-56b8-4767-9ed4-08789a4eccd1"&gt;32&lt;/key&gt;&lt;/foreign-keys&gt;&lt;ref-type name="Journal Article"&gt;17&lt;/ref-type&gt;&lt;contributors&gt;&lt;authors&gt;&lt;author&gt;Carty, E.&lt;/author&gt;&lt;author&gt;MacEy, M.&lt;/author&gt;&lt;author&gt;Rampton, D. S.&lt;/author&gt;&lt;/authors&gt;&lt;/contributors&gt;&lt;auth-address&gt;Digestive Diseases Research Centre, St Bartholomew&amp;apos;s &amp;amp; The Royal London School of Medicine and Dentistry, London, UK. e.carty@mds.qmw.ac.uk&lt;/auth-address&gt;&lt;titles&gt;&lt;title&gt;Inhibition of platelet activation by 5-aminosalicylic acid in inflammatory bowel disease&lt;/title&gt;&lt;secondary-title&gt;Aliment Pharmacol Ther&lt;/secondary-title&gt;&lt;/titles&gt;&lt;periodical&gt;&lt;full-title&gt;Aliment Pharmacol Ther&lt;/full-title&gt;&lt;/periodical&gt;&lt;pages&gt;1169-79&lt;/pages&gt;&lt;volume&gt;14&lt;/volume&gt;&lt;number&gt;9&lt;/number&gt;&lt;edition&gt;2000/09/06&lt;/edition&gt;&lt;keywords&gt;&lt;keyword&gt;Adult&lt;/keyword&gt;&lt;keyword&gt;Aged&lt;/keyword&gt;&lt;keyword&gt;Anti-Inflammatory Agents, Non-Steroidal/administration &amp;amp; dosage/*therapeutic use&lt;/keyword&gt;&lt;keyword&gt;Case-Control Studies&lt;/keyword&gt;&lt;keyword&gt;Dose-Response Relationship, Drug&lt;/keyword&gt;&lt;keyword&gt;Female&lt;/keyword&gt;&lt;keyword&gt;Flow Cytometry&lt;/keyword&gt;&lt;keyword&gt;Humans&lt;/keyword&gt;&lt;keyword&gt;Inflammatory Bowel Diseases/*drug therapy&lt;/keyword&gt;&lt;keyword&gt;Male&lt;/keyword&gt;&lt;keyword&gt;Mesalamine/administration &amp;amp; dosage/*therapeutic use&lt;/keyword&gt;&lt;keyword&gt;Middle Aged&lt;/keyword&gt;&lt;keyword&gt;P-Selectin/blood&lt;/keyword&gt;&lt;keyword&gt;Platelet Activation/*drug effects&lt;/keyword&gt;&lt;/keywords&gt;&lt;dates&gt;&lt;year&gt;2000&lt;/year&gt;&lt;pub-dates&gt;&lt;date&gt;Sep&lt;/date&gt;&lt;/pub-dates&gt;&lt;/dates&gt;&lt;isbn&gt;0269-2813 (Print)&amp;#xD;0269-2813 (Linking)&lt;/isbn&gt;&lt;accession-num&gt;10971234&lt;/accession-num&gt;&lt;urls&gt;&lt;related-urls&gt;&lt;url&gt;https://www.ncbi.nlm.nih.gov/pubmed/10971234&lt;/url&gt;&lt;/related-urls&gt;&lt;/urls&gt;&lt;custom2&gt;10971234&lt;/custom2&gt;&lt;electronic-resource-num&gt;10.1046/j.1365-2036.2000.00824.x&lt;/electronic-resource-num&gt;&lt;/record&gt;&lt;/Cite&gt;&lt;/EndNote&gt;</w:instrText>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[36]</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w:t>
      </w:r>
      <w:r w:rsidR="00C71AE8" w:rsidRPr="005808D5">
        <w:rPr>
          <w:rFonts w:ascii="Book Antiqua" w:hAnsi="Book Antiqua" w:cs="Times New Roman"/>
          <w:sz w:val="24"/>
          <w:szCs w:val="24"/>
        </w:rPr>
        <w:t xml:space="preserve"> Immunomodulators such as azathioprine and 6-meraptopurine have also been shown to reduce</w:t>
      </w:r>
      <w:r w:rsidR="006437F4" w:rsidRPr="005808D5">
        <w:rPr>
          <w:rFonts w:ascii="Book Antiqua" w:hAnsi="Book Antiqua" w:cs="Times New Roman"/>
          <w:sz w:val="24"/>
          <w:szCs w:val="24"/>
        </w:rPr>
        <w:t xml:space="preserve"> </w:t>
      </w:r>
      <w:r w:rsidR="006437F4" w:rsidRPr="005808D5">
        <w:rPr>
          <w:rFonts w:ascii="Book Antiqua" w:hAnsi="Book Antiqua" w:cs="Times New Roman"/>
          <w:i/>
          <w:sz w:val="24"/>
          <w:szCs w:val="24"/>
        </w:rPr>
        <w:t>in vitro</w:t>
      </w:r>
      <w:r w:rsidR="00C71AE8" w:rsidRPr="005808D5">
        <w:rPr>
          <w:rFonts w:ascii="Book Antiqua" w:hAnsi="Book Antiqua" w:cs="Times New Roman"/>
          <w:sz w:val="24"/>
          <w:szCs w:val="24"/>
        </w:rPr>
        <w:t xml:space="preserve"> platelet aggregation</w:t>
      </w:r>
      <w:r w:rsidR="00C71AE8"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&lt;EndNote&gt;&lt;Cite&gt;&lt;Author&gt;Thomas&lt;/Author&gt;&lt;Year&gt;1986&lt;/Year&gt;&lt;RecNum&gt;33&lt;/RecNum&gt;&lt;DisplayText&gt;[37]&lt;/DisplayText&gt;&lt;record&gt;&lt;rec-number&gt;33&lt;/rec-number&gt;&lt;foreign-keys&gt;&lt;key app="EN" db-id="daw2sar9c9z2s6e2rf3va296d5ffrt9ted50" timestamp="1576348480" guid="cba4bb59-a92e-4cc2-852a-9a942c558b0a"&gt;33&lt;/key&gt;&lt;/foreign-keys&gt;&lt;ref-type name="Journal Article"&gt;17&lt;/ref-type&gt;&lt;contributors&gt;&lt;authors&gt;&lt;author&gt;Thomas, G.&lt;/author&gt;&lt;author&gt;Skrinska, V. A.&lt;/author&gt;&lt;author&gt;Lucas, F. V.&lt;/author&gt;&lt;/authors&gt;&lt;/contributors&gt;&lt;titles&gt;&lt;title&gt;The influence of glutathione and other thiols on human platelet aggregation&lt;/title&gt;&lt;secondary-title&gt;Thromb Res&lt;/secondary-title&gt;&lt;/titles&gt;&lt;periodical&gt;&lt;full-title&gt;Thromb Res&lt;/full-title&gt;&lt;/periodical&gt;&lt;pages&gt;859-66&lt;/pages&gt;&lt;volume&gt;44&lt;/volume&gt;&lt;number&gt;6&lt;/number&gt;&lt;edition&gt;1986/12/15&lt;/edition&gt;&lt;keywords&gt;&lt;keyword&gt;Adenosine Diphosphate/pharmacology&lt;/keyword&gt;&lt;keyword&gt;Arachidonic Acid&lt;/keyword&gt;&lt;keyword&gt;Arachidonic Acids/pharmacology&lt;/keyword&gt;&lt;keyword&gt;Blood Platelets/cytology/drug effects&lt;/keyword&gt;&lt;keyword&gt;Cell Membrane/drug effects&lt;/keyword&gt;&lt;keyword&gt;Collagen/pharmacology&lt;/keyword&gt;&lt;keyword&gt;Cysteine/pharmacology&lt;/keyword&gt;&lt;keyword&gt;Dose-Response Relationship, Drug&lt;/keyword&gt;&lt;keyword&gt;Glutathione/*pharmacology&lt;/keyword&gt;&lt;keyword&gt;Humans&lt;/keyword&gt;&lt;keyword&gt;Mercaptopurine/pharmacology&lt;/keyword&gt;&lt;keyword&gt;Platelet Aggregation/*drug effects&lt;/keyword&gt;&lt;keyword&gt;Sulfhydryl Compounds/*pharmacology&lt;/keyword&gt;&lt;/keywords&gt;&lt;dates&gt;&lt;year&gt;1986&lt;/year&gt;&lt;pub-dates&gt;&lt;date&gt;Dec 15&lt;/date&gt;&lt;/pub-dates&gt;&lt;/dates&gt;&lt;isbn&gt;0049-3848 (Print)&amp;#xD;0049-3848 (Linking)&lt;/isbn&gt;&lt;accession-num&gt;3099423&lt;/accession-num&gt;&lt;urls&gt;&lt;related-urls&gt;&lt;url&gt;https://www.ncbi.nlm.nih.gov/pubmed/3099423&lt;/url&gt;&lt;/related-urls&gt;&lt;/urls&gt;&lt;custom2&gt;3099423&lt;/custom2&gt;&lt;electronic-resource-num&gt;10.1016/0049-3848(86)90031-9&lt;/electronic-resource-num&gt;&lt;/record&gt;&lt;/Cite&gt;&lt;/EndNote&gt;</w:instrText>
      </w:r>
      <w:r w:rsidR="00C71AE8"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[37]</w:t>
      </w:r>
      <w:r w:rsidR="00C71AE8" w:rsidRPr="005808D5">
        <w:rPr>
          <w:rFonts w:ascii="Book Antiqua" w:hAnsi="Book Antiqua" w:cs="Times New Roman"/>
          <w:sz w:val="24"/>
          <w:szCs w:val="24"/>
          <w:vertAlign w:val="superscript"/>
        </w:rPr>
        <w:fldChar w:fldCharType="end"/>
      </w:r>
      <w:r w:rsidR="00C71AE8" w:rsidRPr="005808D5">
        <w:rPr>
          <w:rFonts w:ascii="Book Antiqua" w:hAnsi="Book Antiqua" w:cs="Times New Roman"/>
          <w:sz w:val="24"/>
          <w:szCs w:val="24"/>
        </w:rPr>
        <w:t>.</w:t>
      </w:r>
      <w:r w:rsidR="006437F4" w:rsidRPr="005808D5">
        <w:rPr>
          <w:rFonts w:ascii="Book Antiqua" w:hAnsi="Book Antiqua" w:cs="Times New Roman"/>
          <w:sz w:val="24"/>
          <w:szCs w:val="24"/>
        </w:rPr>
        <w:t xml:space="preserve"> </w:t>
      </w:r>
      <w:r w:rsidR="008B00A9" w:rsidRPr="005808D5">
        <w:rPr>
          <w:rFonts w:ascii="Book Antiqua" w:hAnsi="Book Antiqua" w:cs="Times New Roman"/>
          <w:sz w:val="24"/>
          <w:szCs w:val="24"/>
        </w:rPr>
        <w:t xml:space="preserve">Although these medications may reduce the </w:t>
      </w:r>
      <w:r w:rsidR="008B00A9" w:rsidRPr="005808D5">
        <w:rPr>
          <w:rFonts w:ascii="Book Antiqua" w:hAnsi="Book Antiqua" w:cs="Times New Roman"/>
          <w:sz w:val="24"/>
          <w:szCs w:val="24"/>
        </w:rPr>
        <w:lastRenderedPageBreak/>
        <w:t>risk of VTE, f</w:t>
      </w:r>
      <w:r w:rsidR="006437F4" w:rsidRPr="005808D5">
        <w:rPr>
          <w:rFonts w:ascii="Book Antiqua" w:hAnsi="Book Antiqua" w:cs="Times New Roman"/>
          <w:sz w:val="24"/>
          <w:szCs w:val="24"/>
        </w:rPr>
        <w:t>uture studies</w:t>
      </w:r>
      <w:r w:rsidR="008B00A9" w:rsidRPr="005808D5">
        <w:rPr>
          <w:rFonts w:ascii="Book Antiqua" w:hAnsi="Book Antiqua" w:cs="Times New Roman"/>
          <w:sz w:val="24"/>
          <w:szCs w:val="24"/>
        </w:rPr>
        <w:t xml:space="preserve"> specifically evaluating this</w:t>
      </w:r>
      <w:r w:rsidR="006437F4" w:rsidRPr="005808D5">
        <w:rPr>
          <w:rFonts w:ascii="Book Antiqua" w:hAnsi="Book Antiqua" w:cs="Times New Roman"/>
          <w:sz w:val="24"/>
          <w:szCs w:val="24"/>
        </w:rPr>
        <w:t xml:space="preserve"> association within the IBD patient population are needed.</w:t>
      </w:r>
    </w:p>
    <w:p w14:paraId="1771DDE0" w14:textId="05119650" w:rsidR="008B7553" w:rsidRPr="005808D5" w:rsidRDefault="008B00A9" w:rsidP="00931BBA">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C</w:t>
      </w:r>
      <w:r w:rsidR="00597A4D" w:rsidRPr="005808D5">
        <w:rPr>
          <w:rFonts w:ascii="Book Antiqua" w:hAnsi="Book Antiqua" w:cs="Times New Roman"/>
          <w:sz w:val="24"/>
          <w:szCs w:val="24"/>
        </w:rPr>
        <w:t>orticosteroids</w:t>
      </w:r>
      <w:r w:rsidRPr="005808D5">
        <w:rPr>
          <w:rFonts w:ascii="Book Antiqua" w:hAnsi="Book Antiqua" w:cs="Times New Roman"/>
          <w:sz w:val="24"/>
          <w:szCs w:val="24"/>
        </w:rPr>
        <w:t xml:space="preserve"> however, which</w:t>
      </w:r>
      <w:r w:rsidR="00597A4D" w:rsidRPr="005808D5">
        <w:rPr>
          <w:rFonts w:ascii="Book Antiqua" w:hAnsi="Book Antiqua" w:cs="Times New Roman"/>
          <w:sz w:val="24"/>
          <w:szCs w:val="24"/>
        </w:rPr>
        <w:t xml:space="preserve"> are often used to help induce remission in IBD patients with active disease, </w:t>
      </w:r>
      <w:r w:rsidR="007B61EE" w:rsidRPr="005808D5">
        <w:rPr>
          <w:rFonts w:ascii="Book Antiqua" w:hAnsi="Book Antiqua" w:cs="Times New Roman"/>
          <w:sz w:val="24"/>
          <w:szCs w:val="24"/>
        </w:rPr>
        <w:t>often have a myriad of adverse side-effects</w:t>
      </w:r>
      <w:r w:rsidRPr="005808D5">
        <w:rPr>
          <w:rFonts w:ascii="Book Antiqua" w:hAnsi="Book Antiqua" w:cs="Times New Roman"/>
          <w:sz w:val="24"/>
          <w:szCs w:val="24"/>
        </w:rPr>
        <w:t xml:space="preserve"> including an</w:t>
      </w:r>
      <w:r w:rsidR="007B61EE" w:rsidRPr="005808D5">
        <w:rPr>
          <w:rFonts w:ascii="Book Antiqua" w:hAnsi="Book Antiqua" w:cs="Times New Roman"/>
          <w:sz w:val="24"/>
          <w:szCs w:val="24"/>
        </w:rPr>
        <w:t xml:space="preserve"> increase</w:t>
      </w:r>
      <w:r w:rsidRPr="005808D5">
        <w:rPr>
          <w:rFonts w:ascii="Book Antiqua" w:hAnsi="Book Antiqua" w:cs="Times New Roman"/>
          <w:sz w:val="24"/>
          <w:szCs w:val="24"/>
        </w:rPr>
        <w:t>d</w:t>
      </w:r>
      <w:r w:rsidR="007B61EE" w:rsidRPr="005808D5">
        <w:rPr>
          <w:rFonts w:ascii="Book Antiqua" w:hAnsi="Book Antiqua" w:cs="Times New Roman"/>
          <w:sz w:val="24"/>
          <w:szCs w:val="24"/>
        </w:rPr>
        <w:t xml:space="preserve"> risk of VTE. In a 2018 meta-analysis by </w:t>
      </w:r>
      <w:proofErr w:type="spellStart"/>
      <w:r w:rsidR="007B61EE" w:rsidRPr="005808D5">
        <w:rPr>
          <w:rFonts w:ascii="Book Antiqua" w:hAnsi="Book Antiqua" w:cs="Times New Roman"/>
          <w:sz w:val="24"/>
          <w:szCs w:val="24"/>
        </w:rPr>
        <w:t>Sarlos</w:t>
      </w:r>
      <w:proofErr w:type="spellEnd"/>
      <w:r w:rsidR="007B61EE" w:rsidRPr="005808D5">
        <w:rPr>
          <w:rFonts w:ascii="Book Antiqua" w:hAnsi="Book Antiqua" w:cs="Times New Roman"/>
          <w:sz w:val="24"/>
          <w:szCs w:val="24"/>
        </w:rPr>
        <w:t xml:space="preserve"> </w:t>
      </w:r>
      <w:r w:rsidR="007B61EE" w:rsidRPr="005808D5">
        <w:rPr>
          <w:rFonts w:ascii="Book Antiqua" w:hAnsi="Book Antiqua" w:cs="Times New Roman"/>
          <w:i/>
          <w:sz w:val="24"/>
          <w:szCs w:val="24"/>
        </w:rPr>
        <w:t>et al</w:t>
      </w:r>
      <w:r w:rsidR="00931BBA" w:rsidRPr="005808D5">
        <w:rPr>
          <w:rFonts w:ascii="Book Antiqua" w:hAnsi="Book Antiqua" w:cs="Times New Roman"/>
          <w:sz w:val="24"/>
          <w:szCs w:val="24"/>
          <w:vertAlign w:val="superscript"/>
        </w:rPr>
        <w:fldChar w:fldCharType="begin">
          <w:fldData xml:space="preserve">PEVuZE5vdGU+PENpdGU+PEF1dGhvcj5TYXJsb3M8L0F1dGhvcj48WWVhcj4yMDE4PC9ZZWFyPjxS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==
</w:fldData>
        </w:fldChar>
      </w:r>
      <w:r w:rsidR="00931BBA" w:rsidRPr="005808D5">
        <w:rPr>
          <w:rFonts w:ascii="Book Antiqua" w:hAnsi="Book Antiqua" w:cs="Times New Roman"/>
          <w:sz w:val="24"/>
          <w:szCs w:val="24"/>
          <w:vertAlign w:val="superscript"/>
        </w:rPr>
        <w:instrText xml:space="preserve"> ADDIN EN.CITE </w:instrText>
      </w:r>
      <w:r w:rsidR="00931BBA" w:rsidRPr="005808D5">
        <w:rPr>
          <w:rFonts w:ascii="Book Antiqua" w:hAnsi="Book Antiqua" w:cs="Times New Roman"/>
          <w:sz w:val="24"/>
          <w:szCs w:val="24"/>
          <w:vertAlign w:val="superscript"/>
        </w:rPr>
        <w:fldChar w:fldCharType="begin">
          <w:fldData xml:space="preserve">PEVuZE5vdGU+PENpdGU+PEF1dGhvcj5TYXJsb3M8L0F1dGhvcj48WWVhcj4yMDE4PC9ZZWFyPjxS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==
</w:fldData>
        </w:fldChar>
      </w:r>
      <w:r w:rsidR="00931BBA" w:rsidRPr="005808D5">
        <w:rPr>
          <w:rFonts w:ascii="Book Antiqua" w:hAnsi="Book Antiqua" w:cs="Times New Roman"/>
          <w:sz w:val="24"/>
          <w:szCs w:val="24"/>
          <w:vertAlign w:val="superscript"/>
        </w:rPr>
        <w:instrText xml:space="preserve"> ADDIN EN.CITE.DATA </w:instrText>
      </w:r>
      <w:r w:rsidR="00931BBA" w:rsidRPr="005808D5">
        <w:rPr>
          <w:rFonts w:ascii="Book Antiqua" w:hAnsi="Book Antiqua" w:cs="Times New Roman"/>
          <w:sz w:val="24"/>
          <w:szCs w:val="24"/>
          <w:vertAlign w:val="superscript"/>
        </w:rPr>
      </w:r>
      <w:r w:rsidR="00931BBA" w:rsidRPr="005808D5">
        <w:rPr>
          <w:rFonts w:ascii="Book Antiqua" w:hAnsi="Book Antiqua" w:cs="Times New Roman"/>
          <w:sz w:val="24"/>
          <w:szCs w:val="24"/>
          <w:vertAlign w:val="superscript"/>
        </w:rPr>
        <w:fldChar w:fldCharType="end"/>
      </w:r>
      <w:r w:rsidR="00931BBA" w:rsidRPr="005808D5">
        <w:rPr>
          <w:rFonts w:ascii="Book Antiqua" w:hAnsi="Book Antiqua" w:cs="Times New Roman"/>
          <w:sz w:val="24"/>
          <w:szCs w:val="24"/>
          <w:vertAlign w:val="superscript"/>
        </w:rPr>
      </w:r>
      <w:r w:rsidR="00931BBA" w:rsidRPr="005808D5">
        <w:rPr>
          <w:rFonts w:ascii="Book Antiqua" w:hAnsi="Book Antiqua" w:cs="Times New Roman"/>
          <w:sz w:val="24"/>
          <w:szCs w:val="24"/>
          <w:vertAlign w:val="superscript"/>
        </w:rPr>
        <w:fldChar w:fldCharType="separate"/>
      </w:r>
      <w:r w:rsidR="00931BBA" w:rsidRPr="005808D5">
        <w:rPr>
          <w:rFonts w:ascii="Book Antiqua" w:hAnsi="Book Antiqua" w:cs="Times New Roman"/>
          <w:noProof/>
          <w:sz w:val="24"/>
          <w:szCs w:val="24"/>
          <w:vertAlign w:val="superscript"/>
        </w:rPr>
        <w:t>[38]</w:t>
      </w:r>
      <w:r w:rsidR="00931BBA" w:rsidRPr="005808D5">
        <w:rPr>
          <w:rFonts w:ascii="Book Antiqua" w:hAnsi="Book Antiqua" w:cs="Times New Roman"/>
          <w:sz w:val="24"/>
          <w:szCs w:val="24"/>
          <w:vertAlign w:val="superscript"/>
        </w:rPr>
        <w:fldChar w:fldCharType="end"/>
      </w:r>
      <w:r w:rsidR="007B61EE" w:rsidRPr="005808D5">
        <w:rPr>
          <w:rFonts w:ascii="Book Antiqua" w:hAnsi="Book Antiqua" w:cs="Times New Roman"/>
          <w:sz w:val="24"/>
          <w:szCs w:val="24"/>
        </w:rPr>
        <w:t xml:space="preserve">, </w:t>
      </w:r>
      <w:r w:rsidR="009C79C4" w:rsidRPr="005808D5">
        <w:rPr>
          <w:rFonts w:ascii="Book Antiqua" w:hAnsi="Book Antiqua" w:cs="Times New Roman"/>
          <w:sz w:val="24"/>
          <w:szCs w:val="24"/>
        </w:rPr>
        <w:t xml:space="preserve">corticosteroid use was associated with a higher risk of VTE events among IBD patients </w:t>
      </w:r>
      <w:r w:rsidR="00D34214" w:rsidRPr="005808D5">
        <w:rPr>
          <w:rFonts w:ascii="Book Antiqua" w:hAnsi="Book Antiqua" w:cs="Times New Roman"/>
          <w:sz w:val="24"/>
          <w:szCs w:val="24"/>
        </w:rPr>
        <w:t>(OR</w:t>
      </w:r>
      <w:r w:rsidR="003F4CDE">
        <w:rPr>
          <w:rFonts w:ascii="Book Antiqua" w:hAnsi="Book Antiqua" w:cs="Times New Roman"/>
          <w:sz w:val="24"/>
          <w:szCs w:val="24"/>
        </w:rPr>
        <w:t>:</w:t>
      </w:r>
      <w:r w:rsidR="00D34214" w:rsidRPr="005808D5">
        <w:rPr>
          <w:rFonts w:ascii="Book Antiqua" w:hAnsi="Book Antiqua" w:cs="Times New Roman"/>
          <w:sz w:val="24"/>
          <w:szCs w:val="24"/>
        </w:rPr>
        <w:t xml:space="preserve"> 2.2;</w:t>
      </w:r>
      <w:r w:rsidR="009C79C4" w:rsidRPr="005808D5">
        <w:rPr>
          <w:rFonts w:ascii="Book Antiqua" w:hAnsi="Book Antiqua" w:cs="Times New Roman"/>
          <w:sz w:val="24"/>
          <w:szCs w:val="24"/>
        </w:rPr>
        <w:t xml:space="preserve"> 95%</w:t>
      </w:r>
      <w:r w:rsidR="00D34214" w:rsidRPr="005808D5">
        <w:rPr>
          <w:rFonts w:ascii="Book Antiqua" w:hAnsi="Book Antiqua" w:cs="Times New Roman"/>
          <w:sz w:val="24"/>
          <w:szCs w:val="24"/>
        </w:rPr>
        <w:t>CI</w:t>
      </w:r>
      <w:r w:rsidR="003F4CDE">
        <w:rPr>
          <w:rFonts w:ascii="Book Antiqua" w:hAnsi="Book Antiqua" w:cs="Times New Roman"/>
          <w:sz w:val="24"/>
          <w:szCs w:val="24"/>
        </w:rPr>
        <w:t>:</w:t>
      </w:r>
      <w:r w:rsidR="009C79C4" w:rsidRPr="005808D5">
        <w:rPr>
          <w:rFonts w:ascii="Book Antiqua" w:hAnsi="Book Antiqua" w:cs="Times New Roman"/>
          <w:sz w:val="24"/>
          <w:szCs w:val="24"/>
        </w:rPr>
        <w:t xml:space="preserve"> 1.7-2.9). </w:t>
      </w:r>
      <w:r w:rsidR="00EE7A34" w:rsidRPr="005808D5">
        <w:rPr>
          <w:rFonts w:ascii="Book Antiqua" w:hAnsi="Book Antiqua" w:cs="Times New Roman"/>
          <w:sz w:val="24"/>
          <w:szCs w:val="24"/>
        </w:rPr>
        <w:t>While</w:t>
      </w:r>
      <w:r w:rsidR="009C79C4" w:rsidRPr="005808D5">
        <w:rPr>
          <w:rFonts w:ascii="Book Antiqua" w:hAnsi="Book Antiqua" w:cs="Times New Roman"/>
          <w:sz w:val="24"/>
          <w:szCs w:val="24"/>
        </w:rPr>
        <w:t xml:space="preserve"> it has been speculated that the increased </w:t>
      </w:r>
      <w:r w:rsidR="00FB55D9" w:rsidRPr="005808D5">
        <w:rPr>
          <w:rFonts w:ascii="Book Antiqua" w:hAnsi="Book Antiqua" w:cs="Times New Roman"/>
          <w:sz w:val="24"/>
          <w:szCs w:val="24"/>
        </w:rPr>
        <w:t xml:space="preserve">VTE </w:t>
      </w:r>
      <w:r w:rsidR="009C79C4" w:rsidRPr="005808D5">
        <w:rPr>
          <w:rFonts w:ascii="Book Antiqua" w:hAnsi="Book Antiqua" w:cs="Times New Roman"/>
          <w:sz w:val="24"/>
          <w:szCs w:val="24"/>
        </w:rPr>
        <w:t xml:space="preserve">risk may be secondary to disease activity rather than corticosteroid use alone, studies examining VTE risk within the </w:t>
      </w:r>
      <w:r w:rsidR="00FB55D9" w:rsidRPr="005808D5">
        <w:rPr>
          <w:rFonts w:ascii="Book Antiqua" w:hAnsi="Book Antiqua" w:cs="Times New Roman"/>
          <w:sz w:val="24"/>
          <w:szCs w:val="24"/>
        </w:rPr>
        <w:t>general</w:t>
      </w:r>
      <w:r w:rsidR="009C79C4" w:rsidRPr="005808D5">
        <w:rPr>
          <w:rFonts w:ascii="Book Antiqua" w:hAnsi="Book Antiqua" w:cs="Times New Roman"/>
          <w:sz w:val="24"/>
          <w:szCs w:val="24"/>
        </w:rPr>
        <w:t xml:space="preserve"> patient population </w:t>
      </w:r>
      <w:r w:rsidR="00FB55D9" w:rsidRPr="005808D5">
        <w:rPr>
          <w:rFonts w:ascii="Book Antiqua" w:hAnsi="Book Antiqua" w:cs="Times New Roman"/>
          <w:sz w:val="24"/>
          <w:szCs w:val="24"/>
        </w:rPr>
        <w:t xml:space="preserve">have shown similar </w:t>
      </w:r>
      <w:r w:rsidR="00A315A2" w:rsidRPr="005808D5">
        <w:rPr>
          <w:rFonts w:ascii="Book Antiqua" w:hAnsi="Book Antiqua" w:cs="Times New Roman"/>
          <w:sz w:val="24"/>
          <w:szCs w:val="24"/>
        </w:rPr>
        <w:t>risks</w:t>
      </w:r>
      <w:r w:rsidR="00FB55D9" w:rsidRPr="005808D5">
        <w:rPr>
          <w:rFonts w:ascii="Book Antiqua" w:hAnsi="Book Antiqua" w:cs="Times New Roman"/>
          <w:sz w:val="24"/>
          <w:szCs w:val="24"/>
          <w:vertAlign w:val="superscript"/>
        </w:rPr>
        <w:fldChar w:fldCharType="begin">
          <w:fldData xml:space="preserve">PEVuZE5vdGU+PENpdGU+PEF1dGhvcj5Kb2hhbm5lc2RvdHRpcjwvQXV0aG9yPjxZZWFyPjIwMTM8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=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PEVuZE5vdGU+PENpdGU+PEF1dGhvcj5Kb2hhbm5lc2RvdHRpcjwvQXV0aG9yPjxZZWFyPjIwMTM8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=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FB55D9" w:rsidRPr="005808D5">
        <w:rPr>
          <w:rFonts w:ascii="Book Antiqua" w:hAnsi="Book Antiqua" w:cs="Times New Roman"/>
          <w:sz w:val="24"/>
          <w:szCs w:val="24"/>
          <w:vertAlign w:val="superscript"/>
        </w:rPr>
      </w:r>
      <w:r w:rsidR="00FB55D9"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[39]</w:t>
      </w:r>
      <w:r w:rsidR="00FB55D9" w:rsidRPr="005808D5">
        <w:rPr>
          <w:rFonts w:ascii="Book Antiqua" w:hAnsi="Book Antiqua" w:cs="Times New Roman"/>
          <w:sz w:val="24"/>
          <w:szCs w:val="24"/>
          <w:vertAlign w:val="superscript"/>
        </w:rPr>
        <w:fldChar w:fldCharType="end"/>
      </w:r>
      <w:r w:rsidR="00FB55D9" w:rsidRPr="005808D5">
        <w:rPr>
          <w:rFonts w:ascii="Book Antiqua" w:hAnsi="Book Antiqua" w:cs="Times New Roman"/>
          <w:sz w:val="24"/>
          <w:szCs w:val="24"/>
        </w:rPr>
        <w:t xml:space="preserve">. </w:t>
      </w:r>
      <w:r w:rsidR="008C0928" w:rsidRPr="005808D5">
        <w:rPr>
          <w:rFonts w:ascii="Book Antiqua" w:hAnsi="Book Antiqua" w:cs="Times New Roman"/>
          <w:sz w:val="24"/>
          <w:szCs w:val="24"/>
        </w:rPr>
        <w:t xml:space="preserve">The mechanism is thought to be related to excess cortisol, as patients with Cushing’s syndrome have an increased risk of VTE from an elevated production of </w:t>
      </w:r>
      <w:proofErr w:type="spellStart"/>
      <w:r w:rsidR="008C0928" w:rsidRPr="005808D5">
        <w:rPr>
          <w:rFonts w:ascii="Book Antiqua" w:hAnsi="Book Antiqua" w:cs="Times New Roman"/>
          <w:sz w:val="24"/>
          <w:szCs w:val="24"/>
        </w:rPr>
        <w:t>procoagulation</w:t>
      </w:r>
      <w:proofErr w:type="spellEnd"/>
      <w:r w:rsidR="008C0928" w:rsidRPr="005808D5">
        <w:rPr>
          <w:rFonts w:ascii="Book Antiqua" w:hAnsi="Book Antiqua" w:cs="Times New Roman"/>
          <w:sz w:val="24"/>
          <w:szCs w:val="24"/>
        </w:rPr>
        <w:t xml:space="preserve"> factors and an impaired fibrinolytic capacity</w:t>
      </w:r>
      <w:r w:rsidR="008C0928"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&lt;EndNote&gt;&lt;Cite&gt;&lt;Author&gt;van der Pas&lt;/Author&gt;&lt;Year&gt;2013&lt;/Year&gt;&lt;RecNum&gt;36&lt;/RecNum&gt;&lt;DisplayText&gt;[40]&lt;/DisplayText&gt;&lt;record&gt;&lt;rec-number&gt;36&lt;/rec-number&gt;&lt;foreign-keys&gt;&lt;key app="EN" db-id="daw2sar9c9z2s6e2rf3va296d5ffrt9ted50" timestamp="1576348480" guid="4dbb47b7-4eba-47e5-b24c-65f0acc66778"&gt;36&lt;/key&gt;&lt;/foreign-keys&gt;&lt;ref-type name="Journal Article"&gt;17&lt;/ref-type&gt;&lt;contributors&gt;&lt;authors&gt;&lt;author&gt;van der Pas, R.&lt;/author&gt;&lt;author&gt;Leebeek, F. W.&lt;/author&gt;&lt;author&gt;Hofland, L. J.&lt;/author&gt;&lt;author&gt;de Herder, W. W.&lt;/author&gt;&lt;author&gt;Feelders, R. A.&lt;/author&gt;&lt;/authors&gt;&lt;/contributors&gt;&lt;auth-address&gt;Department of Internal Medicine, Division of Endocrinology, Erasmus MC, Rotterdam, The Netherlands. r.vanderpas@erasmusmc.nl&lt;/auth-address&gt;&lt;titles&gt;&lt;title&gt;Hypercoagulability in Cushing&amp;apos;s syndrome: prevalence, pathogenesis and treatment&lt;/title&gt;&lt;secondary-title&gt;Clin Endocrinol (Oxf)&lt;/secondary-title&gt;&lt;/titles&gt;&lt;periodical&gt;&lt;full-title&gt;Clin Endocrinol (Oxf)&lt;/full-title&gt;&lt;/periodical&gt;&lt;pages&gt;481-8&lt;/pages&gt;&lt;volume&gt;78&lt;/volume&gt;&lt;number&gt;4&lt;/number&gt;&lt;edition&gt;2012/11/09&lt;/edition&gt;&lt;keywords&gt;&lt;keyword&gt;Cushing Syndrome/*complications/epidemiology/*therapy&lt;/keyword&gt;&lt;keyword&gt;Hemostasis/physiology&lt;/keyword&gt;&lt;keyword&gt;Humans&lt;/keyword&gt;&lt;keyword&gt;Incidence&lt;/keyword&gt;&lt;keyword&gt;Models, Biological&lt;/keyword&gt;&lt;keyword&gt;Prevalence&lt;/keyword&gt;&lt;keyword&gt;Preventive Medicine/methods&lt;/keyword&gt;&lt;keyword&gt;Thrombophilia/epidemiology/*etiology/*therapy&lt;/keyword&gt;&lt;keyword&gt;Venous Thromboembolism/epidemiology/etiology&lt;/keyword&gt;&lt;/keywords&gt;&lt;dates&gt;&lt;year&gt;2013&lt;/year&gt;&lt;pub-dates&gt;&lt;date&gt;Apr&lt;/date&gt;&lt;/pub-dates&gt;&lt;/dates&gt;&lt;isbn&gt;1365-2265 (Electronic)&amp;#xD;0300-0664 (Linking)&lt;/isbn&gt;&lt;accession-num&gt;23134530&lt;/accession-num&gt;&lt;urls&gt;&lt;related-urls&gt;&lt;url&gt;https://www.ncbi.nlm.nih.gov/pubmed/23134530&lt;/url&gt;&lt;/related-urls&gt;&lt;/urls&gt;&lt;custom2&gt;23134530&lt;/custom2&gt;&lt;electronic-resource-num&gt;10.1111/cen.12094&lt;/electronic-resource-num&gt;&lt;/record&gt;&lt;/Cite&gt;&lt;/EndNote&gt;</w:instrText>
      </w:r>
      <w:r w:rsidR="008C0928"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[40]</w:t>
      </w:r>
      <w:r w:rsidR="008C0928" w:rsidRPr="005808D5">
        <w:rPr>
          <w:rFonts w:ascii="Book Antiqua" w:hAnsi="Book Antiqua" w:cs="Times New Roman"/>
          <w:sz w:val="24"/>
          <w:szCs w:val="24"/>
          <w:vertAlign w:val="superscript"/>
        </w:rPr>
        <w:fldChar w:fldCharType="end"/>
      </w:r>
      <w:r w:rsidR="008C0928" w:rsidRPr="005808D5">
        <w:rPr>
          <w:rFonts w:ascii="Book Antiqua" w:hAnsi="Book Antiqua" w:cs="Times New Roman"/>
          <w:sz w:val="24"/>
          <w:szCs w:val="24"/>
        </w:rPr>
        <w:t>.</w:t>
      </w:r>
      <w:r w:rsidR="00EE7A34" w:rsidRPr="005808D5">
        <w:rPr>
          <w:rFonts w:ascii="Book Antiqua" w:hAnsi="Book Antiqua" w:cs="Times New Roman"/>
          <w:sz w:val="24"/>
          <w:szCs w:val="24"/>
        </w:rPr>
        <w:t xml:space="preserve"> This </w:t>
      </w:r>
      <w:r w:rsidR="001506B8" w:rsidRPr="005808D5">
        <w:rPr>
          <w:rFonts w:ascii="Book Antiqua" w:hAnsi="Book Antiqua" w:cs="Times New Roman"/>
          <w:sz w:val="24"/>
          <w:szCs w:val="24"/>
        </w:rPr>
        <w:t xml:space="preserve">is </w:t>
      </w:r>
      <w:r w:rsidR="00EE7A34" w:rsidRPr="005808D5">
        <w:rPr>
          <w:rFonts w:ascii="Book Antiqua" w:hAnsi="Book Antiqua" w:cs="Times New Roman"/>
          <w:sz w:val="24"/>
          <w:szCs w:val="24"/>
        </w:rPr>
        <w:t>of particular concern as older IBD patients, who have the highest incidence of VTE events, are often placed on corticosteroids</w:t>
      </w:r>
      <w:r w:rsidR="00C02DAE"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&lt;EndNote&gt;&lt;Cite&gt;&lt;Author&gt;Ananthakrishnan&lt;/Author&gt;&lt;Year&gt;2017&lt;/Year&gt;&lt;RecNum&gt;64&lt;/RecNum&gt;&lt;DisplayText&gt;[41]&lt;/DisplayText&gt;&lt;record&gt;&lt;rec-number&gt;64&lt;/rec-number&gt;&lt;foreign-keys&gt;&lt;key app="EN" db-id="daw2sar9c9z2s6e2rf3va296d5ffrt9ted50" timestamp="1576349576" guid="7e76dc03-3aff-4337-bc3f-b3b518f84706"&gt;64&lt;/key&gt;&lt;/foreign-keys&gt;&lt;ref-type name="Journal Article"&gt;17&lt;/ref-type&gt;&lt;contributors&gt;&lt;authors&gt;&lt;author&gt;Ananthakrishnan, A. N.&lt;/author&gt;&lt;author&gt;Donaldson, T.&lt;/author&gt;&lt;author&gt;Lasch, K.&lt;/author&gt;&lt;author&gt;Yajnik, V.&lt;/author&gt;&lt;/authors&gt;&lt;/contributors&gt;&lt;auth-address&gt;*Department of Gastroenterology, Massachusetts General Hospital, Harvard Medical School, Boston, Massachusetts; and daggerTakeda Pharmaceuticals USA, Inc., Deerfield, Illinois.&lt;/auth-address&gt;&lt;titles&gt;&lt;title&gt;Management of Inflammatory Bowel Disease in the Elderly Patient: Challenges and Opportunities&lt;/title&gt;&lt;secondary-title&gt;Inflamm Bowel Dis&lt;/secondary-title&gt;&lt;/titles&gt;&lt;periodical&gt;&lt;full-title&gt;Inflamm Bowel Dis&lt;/full-title&gt;&lt;abbr-1&gt;Inflammatory bowel diseases&lt;/abbr-1&gt;&lt;/periodical&gt;&lt;pages&gt;882-893&lt;/pages&gt;&lt;volume&gt;23&lt;/volume&gt;&lt;number&gt;6&lt;/number&gt;&lt;edition&gt;2017/04/05&lt;/edition&gt;&lt;keywords&gt;&lt;keyword&gt;Aged&lt;/keyword&gt;&lt;keyword&gt;Colonic Neoplasms/epidemiology&lt;/keyword&gt;&lt;keyword&gt;Disease Management&lt;/keyword&gt;&lt;keyword&gt;Humans&lt;/keyword&gt;&lt;keyword&gt;Immunologic Factors/*therapeutic use&lt;/keyword&gt;&lt;keyword&gt;Inflammatory Bowel Diseases/complications/*therapy&lt;/keyword&gt;&lt;keyword&gt;Proctocolectomy, Restorative&lt;/keyword&gt;&lt;keyword&gt;Randomized Controlled Trials as Topic&lt;/keyword&gt;&lt;keyword&gt;Steroids/*therapeutic use&lt;/keyword&gt;&lt;keyword&gt;Tumor Necrosis Factor-alpha/*antagonists &amp;amp; inhibitors&lt;/keyword&gt;&lt;/keywords&gt;&lt;dates&gt;&lt;year&gt;2017&lt;/year&gt;&lt;pub-dates&gt;&lt;date&gt;Jun&lt;/date&gt;&lt;/pub-dates&gt;&lt;/dates&gt;&lt;isbn&gt;1536-4844 (Electronic)&amp;#xD;1078-0998 (Linking)&lt;/isbn&gt;&lt;accession-num&gt;28375885&lt;/accession-num&gt;&lt;urls&gt;&lt;related-urls&gt;&lt;url&gt;https://www.ncbi.nlm.nih.gov/pubmed/28375885&lt;/url&gt;&lt;/related-urls&gt;&lt;/urls&gt;&lt;custom2&gt;28375885&lt;/custom2&gt;&lt;electronic-resource-num&gt;10.1097/MIB.0000000000001099&lt;/electronic-resource-num&gt;&lt;/record&gt;&lt;/Cite&gt;&lt;/EndNote&gt;</w:instrText>
      </w:r>
      <w:r w:rsidR="00C02DAE"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[41]</w:t>
      </w:r>
      <w:r w:rsidR="00C02DAE" w:rsidRPr="005808D5">
        <w:rPr>
          <w:rFonts w:ascii="Book Antiqua" w:hAnsi="Book Antiqua" w:cs="Times New Roman"/>
          <w:sz w:val="24"/>
          <w:szCs w:val="24"/>
          <w:vertAlign w:val="superscript"/>
        </w:rPr>
        <w:fldChar w:fldCharType="end"/>
      </w:r>
      <w:r w:rsidR="00C02DAE" w:rsidRPr="005808D5">
        <w:rPr>
          <w:rFonts w:ascii="Book Antiqua" w:hAnsi="Book Antiqua" w:cs="Times New Roman"/>
          <w:sz w:val="24"/>
          <w:szCs w:val="24"/>
        </w:rPr>
        <w:t xml:space="preserve">. </w:t>
      </w:r>
    </w:p>
    <w:p w14:paraId="33E31E88" w14:textId="1B09711D" w:rsidR="00112328" w:rsidRPr="005808D5" w:rsidRDefault="008B7553" w:rsidP="003F4CDE">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In contrast, immunosuppressive medications such as anti-TNF</w:t>
      </w:r>
      <w:r w:rsidR="00D34214" w:rsidRPr="005808D5">
        <w:rPr>
          <w:rFonts w:ascii="Book Antiqua" w:hAnsi="Book Antiqua" w:cs="Times New Roman"/>
          <w:sz w:val="24"/>
          <w:szCs w:val="24"/>
        </w:rPr>
        <w:t>α</w:t>
      </w:r>
      <w:r w:rsidRPr="005808D5">
        <w:rPr>
          <w:rFonts w:ascii="Book Antiqua" w:hAnsi="Book Antiqua" w:cs="Times New Roman"/>
          <w:sz w:val="24"/>
          <w:szCs w:val="24"/>
        </w:rPr>
        <w:t xml:space="preserve"> biologics are thought to decrease the risk of VTE. </w:t>
      </w:r>
      <w:r w:rsidR="00FE309F" w:rsidRPr="005808D5">
        <w:rPr>
          <w:rFonts w:ascii="Book Antiqua" w:hAnsi="Book Antiqua" w:cs="Times New Roman"/>
          <w:sz w:val="24"/>
          <w:szCs w:val="24"/>
        </w:rPr>
        <w:t xml:space="preserve">In 2011, </w:t>
      </w:r>
      <w:r w:rsidRPr="005808D5">
        <w:rPr>
          <w:rFonts w:ascii="Book Antiqua" w:hAnsi="Book Antiqua" w:cs="Times New Roman"/>
          <w:sz w:val="24"/>
          <w:szCs w:val="24"/>
        </w:rPr>
        <w:t xml:space="preserve">Yoshida </w:t>
      </w:r>
      <w:r w:rsidRPr="005808D5">
        <w:rPr>
          <w:rFonts w:ascii="Book Antiqua" w:hAnsi="Book Antiqua" w:cs="Times New Roman"/>
          <w:i/>
          <w:sz w:val="24"/>
          <w:szCs w:val="24"/>
        </w:rPr>
        <w:t>et al</w:t>
      </w:r>
      <w:r w:rsidR="003F4CDE" w:rsidRPr="005808D5">
        <w:rPr>
          <w:rFonts w:ascii="Book Antiqua" w:hAnsi="Book Antiqua" w:cs="Times New Roman"/>
          <w:sz w:val="24"/>
          <w:szCs w:val="24"/>
          <w:vertAlign w:val="superscript"/>
        </w:rPr>
        <w:fldChar w:fldCharType="begin"/>
      </w:r>
      <w:r w:rsidR="003F4CDE" w:rsidRPr="005808D5">
        <w:rPr>
          <w:rFonts w:ascii="Book Antiqua" w:hAnsi="Book Antiqua" w:cs="Times New Roman"/>
          <w:sz w:val="24"/>
          <w:szCs w:val="24"/>
          <w:vertAlign w:val="superscript"/>
        </w:rPr>
        <w:instrText xml:space="preserve"> ADDIN EN.CITE &lt;EndNote&gt;&lt;Cite&gt;&lt;Author&gt;Yoshida&lt;/Author&gt;&lt;Year&gt;2011&lt;/Year&gt;&lt;RecNum&gt;37&lt;/RecNum&gt;&lt;DisplayText&gt;[42]&lt;/DisplayText&gt;&lt;record&gt;&lt;rec-number&gt;37&lt;/rec-number&gt;&lt;foreign-keys&gt;&lt;key app="EN" db-id="daw2sar9c9z2s6e2rf3va296d5ffrt9ted50" timestamp="1576348480" guid="9907b3c7-264f-45a9-84d3-f72cdc2675af"&gt;37&lt;/key&gt;&lt;/foreign-keys&gt;&lt;ref-type name="Journal Article"&gt;17&lt;/ref-type&gt;&lt;contributors&gt;&lt;authors&gt;&lt;author&gt;Yoshida, H.&lt;/author&gt;&lt;author&gt;Yilmaz, C. E.&lt;/author&gt;&lt;author&gt;Granger, D. N.&lt;/author&gt;&lt;/authors&gt;&lt;/contributors&gt;&lt;auth-address&gt;Eiju General Hospital, Taito-ku, Tokyo, Japan.&lt;/auth-address&gt;&lt;titles&gt;&lt;title&gt;Role of tumor necrosis factor-alpha in the extraintestinal thrombosis associated with colonic inflammation&lt;/title&gt;&lt;secondary-title&gt;Inflamm Bowel Dis&lt;/secondary-title&gt;&lt;/titles&gt;&lt;periodical&gt;&lt;full-title&gt;Inflamm Bowel Dis&lt;/full-title&gt;&lt;abbr-1&gt;Inflammatory bowel diseases&lt;/abbr-1&gt;&lt;/periodical&gt;&lt;pages&gt;2217-23&lt;/pages&gt;&lt;volume&gt;17&lt;/volume&gt;&lt;number&gt;11&lt;/number&gt;&lt;edition&gt;2011/10/12&lt;/edition&gt;&lt;keywords&gt;&lt;keyword&gt;Animals&lt;/keyword&gt;&lt;keyword&gt;Colitis/chemically induced/*complications/*immunology&lt;/keyword&gt;&lt;keyword&gt;Colon/metabolism&lt;/keyword&gt;&lt;keyword&gt;Dextran Sulfate/toxicity&lt;/keyword&gt;&lt;keyword&gt;Inflammation/chemically induced/*complications/*immunology&lt;/keyword&gt;&lt;keyword&gt;Male&lt;/keyword&gt;&lt;keyword&gt;Mice&lt;/keyword&gt;&lt;keyword&gt;Mice, Inbred C57BL&lt;/keyword&gt;&lt;keyword&gt;Mice, Knockout&lt;/keyword&gt;&lt;keyword&gt;Muscle, Skeletal/metabolism&lt;/keyword&gt;&lt;keyword&gt;Thrombosis/*etiology&lt;/keyword&gt;&lt;keyword&gt;Tumor Necrosis Factor-alpha/antagonists &amp;amp; inhibitors/*physiology&lt;/keyword&gt;&lt;/keywords&gt;&lt;dates&gt;&lt;year&gt;2011&lt;/year&gt;&lt;pub-dates&gt;&lt;date&gt;Nov&lt;/date&gt;&lt;/pub-dates&gt;&lt;/dates&gt;&lt;isbn&gt;1536-4844 (Electronic)&amp;#xD;1078-0998 (Linking)&lt;/isbn&gt;&lt;accession-num&gt;21987296&lt;/accession-num&gt;&lt;urls&gt;&lt;related-urls&gt;&lt;url&gt;https://www.ncbi.nlm.nih.gov/pubmed/21987296&lt;/url&gt;&lt;/related-urls&gt;&lt;/urls&gt;&lt;custom2&gt;21987296&lt;/custom2&gt;&lt;electronic-resource-num&gt;10.1002/ibd.21593&lt;/electronic-resource-num&gt;&lt;/record&gt;&lt;/Cite&gt;&lt;/EndNote&gt;</w:instrText>
      </w:r>
      <w:r w:rsidR="003F4CDE" w:rsidRPr="005808D5">
        <w:rPr>
          <w:rFonts w:ascii="Book Antiqua" w:hAnsi="Book Antiqua" w:cs="Times New Roman"/>
          <w:sz w:val="24"/>
          <w:szCs w:val="24"/>
          <w:vertAlign w:val="superscript"/>
        </w:rPr>
        <w:fldChar w:fldCharType="separate"/>
      </w:r>
      <w:r w:rsidR="003F4CDE" w:rsidRPr="005808D5">
        <w:rPr>
          <w:rFonts w:ascii="Book Antiqua" w:hAnsi="Book Antiqua" w:cs="Times New Roman"/>
          <w:noProof/>
          <w:sz w:val="24"/>
          <w:szCs w:val="24"/>
          <w:vertAlign w:val="superscript"/>
        </w:rPr>
        <w:t>[42]</w:t>
      </w:r>
      <w:r w:rsidR="003F4CDE"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found that within colitis</w:t>
      </w:r>
      <w:r w:rsidR="00DE063B" w:rsidRPr="005808D5">
        <w:rPr>
          <w:rFonts w:ascii="Book Antiqua" w:hAnsi="Book Antiqua" w:cs="Times New Roman"/>
          <w:sz w:val="24"/>
          <w:szCs w:val="24"/>
        </w:rPr>
        <w:t>-induced m</w:t>
      </w:r>
      <w:r w:rsidR="00D34214" w:rsidRPr="005808D5">
        <w:rPr>
          <w:rFonts w:ascii="Book Antiqua" w:hAnsi="Book Antiqua" w:cs="Times New Roman"/>
          <w:sz w:val="24"/>
          <w:szCs w:val="24"/>
        </w:rPr>
        <w:t>ouse</w:t>
      </w:r>
      <w:r w:rsidRPr="005808D5">
        <w:rPr>
          <w:rFonts w:ascii="Book Antiqua" w:hAnsi="Book Antiqua" w:cs="Times New Roman"/>
          <w:sz w:val="24"/>
          <w:szCs w:val="24"/>
        </w:rPr>
        <w:t xml:space="preserve"> models, TNFα was intimately involved in the</w:t>
      </w:r>
      <w:r w:rsidR="00D34214" w:rsidRPr="005808D5">
        <w:rPr>
          <w:rFonts w:ascii="Book Antiqua" w:hAnsi="Book Antiqua" w:cs="Times New Roman"/>
          <w:sz w:val="24"/>
          <w:szCs w:val="24"/>
        </w:rPr>
        <w:t xml:space="preserve"> hypercoagulable </w:t>
      </w:r>
      <w:r w:rsidR="00FE309F" w:rsidRPr="005808D5">
        <w:rPr>
          <w:rFonts w:ascii="Book Antiqua" w:hAnsi="Book Antiqua" w:cs="Times New Roman"/>
          <w:sz w:val="24"/>
          <w:szCs w:val="24"/>
        </w:rPr>
        <w:t>state</w:t>
      </w:r>
      <w:r w:rsidRPr="005808D5">
        <w:rPr>
          <w:rFonts w:ascii="Book Antiqua" w:hAnsi="Book Antiqua" w:cs="Times New Roman"/>
          <w:sz w:val="24"/>
          <w:szCs w:val="24"/>
        </w:rPr>
        <w:t>.</w:t>
      </w:r>
      <w:r w:rsidR="005C07F6" w:rsidRPr="005808D5">
        <w:rPr>
          <w:rFonts w:ascii="Book Antiqua" w:hAnsi="Book Antiqua" w:cs="Times New Roman"/>
          <w:sz w:val="24"/>
          <w:szCs w:val="24"/>
        </w:rPr>
        <w:t xml:space="preserve"> </w:t>
      </w:r>
      <w:r w:rsidR="00D34214" w:rsidRPr="005808D5">
        <w:rPr>
          <w:rFonts w:ascii="Book Antiqua" w:hAnsi="Book Antiqua" w:cs="Times New Roman"/>
          <w:sz w:val="24"/>
          <w:szCs w:val="24"/>
        </w:rPr>
        <w:t xml:space="preserve">This has </w:t>
      </w:r>
      <w:r w:rsidR="00FE309F" w:rsidRPr="005808D5">
        <w:rPr>
          <w:rFonts w:ascii="Book Antiqua" w:hAnsi="Book Antiqua" w:cs="Times New Roman"/>
          <w:sz w:val="24"/>
          <w:szCs w:val="24"/>
        </w:rPr>
        <w:t xml:space="preserve">since </w:t>
      </w:r>
      <w:r w:rsidR="00D34214" w:rsidRPr="005808D5">
        <w:rPr>
          <w:rFonts w:ascii="Book Antiqua" w:hAnsi="Book Antiqua" w:cs="Times New Roman"/>
          <w:sz w:val="24"/>
          <w:szCs w:val="24"/>
        </w:rPr>
        <w:t xml:space="preserve">led to the theory that inhibiting TNFα may decrease the risk </w:t>
      </w:r>
      <w:r w:rsidR="00FE309F" w:rsidRPr="005808D5">
        <w:rPr>
          <w:rFonts w:ascii="Book Antiqua" w:hAnsi="Book Antiqua" w:cs="Times New Roman"/>
          <w:sz w:val="24"/>
          <w:szCs w:val="24"/>
        </w:rPr>
        <w:t>of</w:t>
      </w:r>
      <w:r w:rsidR="00D34214" w:rsidRPr="005808D5">
        <w:rPr>
          <w:rFonts w:ascii="Book Antiqua" w:hAnsi="Book Antiqua" w:cs="Times New Roman"/>
          <w:sz w:val="24"/>
          <w:szCs w:val="24"/>
        </w:rPr>
        <w:t xml:space="preserve"> VTE within the IBD patient population. In one single-center retrospective review, use of anti-TNFα medications had a reduced risk of VTE (OR</w:t>
      </w:r>
      <w:r w:rsidR="003F4CDE">
        <w:rPr>
          <w:rFonts w:ascii="Book Antiqua" w:hAnsi="Book Antiqua" w:cs="Times New Roman"/>
          <w:sz w:val="24"/>
          <w:szCs w:val="24"/>
        </w:rPr>
        <w:t>:</w:t>
      </w:r>
      <w:r w:rsidR="00D34214" w:rsidRPr="005808D5">
        <w:rPr>
          <w:rFonts w:ascii="Book Antiqua" w:hAnsi="Book Antiqua" w:cs="Times New Roman"/>
          <w:sz w:val="24"/>
          <w:szCs w:val="24"/>
        </w:rPr>
        <w:t xml:space="preserve"> 0.2; 95%CI</w:t>
      </w:r>
      <w:r w:rsidR="003F4CDE">
        <w:rPr>
          <w:rFonts w:ascii="Book Antiqua" w:hAnsi="Book Antiqua" w:cs="Times New Roman"/>
          <w:sz w:val="24"/>
          <w:szCs w:val="24"/>
        </w:rPr>
        <w:t>:</w:t>
      </w:r>
      <w:r w:rsidR="00D34214" w:rsidRPr="005808D5">
        <w:rPr>
          <w:rFonts w:ascii="Book Antiqua" w:hAnsi="Book Antiqua" w:cs="Times New Roman"/>
          <w:sz w:val="24"/>
          <w:szCs w:val="24"/>
        </w:rPr>
        <w:t xml:space="preserve"> </w:t>
      </w:r>
      <w:r w:rsidR="00112328" w:rsidRPr="005808D5">
        <w:rPr>
          <w:rFonts w:ascii="Book Antiqua" w:hAnsi="Book Antiqua" w:cs="Times New Roman"/>
          <w:sz w:val="24"/>
          <w:szCs w:val="24"/>
        </w:rPr>
        <w:t>0.04-0.99), whereas corticosteroid use was associated with a</w:t>
      </w:r>
      <w:r w:rsidR="00B94879" w:rsidRPr="005808D5">
        <w:rPr>
          <w:rFonts w:ascii="Book Antiqua" w:hAnsi="Book Antiqua" w:cs="Times New Roman"/>
          <w:sz w:val="24"/>
          <w:szCs w:val="24"/>
        </w:rPr>
        <w:t xml:space="preserve"> 4</w:t>
      </w:r>
      <w:r w:rsidR="00134F05" w:rsidRPr="005808D5">
        <w:rPr>
          <w:rFonts w:ascii="Book Antiqua" w:hAnsi="Book Antiqua" w:cs="Times New Roman"/>
          <w:sz w:val="24"/>
          <w:szCs w:val="24"/>
        </w:rPr>
        <w:t>-fold increase in the</w:t>
      </w:r>
      <w:r w:rsidR="00112328" w:rsidRPr="005808D5">
        <w:rPr>
          <w:rFonts w:ascii="Book Antiqua" w:hAnsi="Book Antiqua" w:cs="Times New Roman"/>
          <w:sz w:val="24"/>
          <w:szCs w:val="24"/>
        </w:rPr>
        <w:t xml:space="preserve"> risk of VTE</w:t>
      </w:r>
      <w:r w:rsidR="00B075DB" w:rsidRPr="005808D5">
        <w:rPr>
          <w:rFonts w:ascii="Book Antiqua" w:hAnsi="Book Antiqua" w:cs="Times New Roman"/>
          <w:sz w:val="24"/>
          <w:szCs w:val="24"/>
          <w:vertAlign w:val="superscript"/>
        </w:rPr>
        <w:fldChar w:fldCharType="begin">
          <w:fldData xml:space="preserve">PEVuZE5vdGU+PENpdGU+PEF1dGhvcj5kZUZvbnNla2E8L0F1dGhvcj48WWVhcj4yMDE2PC9ZZWFy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</w:fldData>
        </w:fldChar>
      </w:r>
      <w:r w:rsidR="00052DA3" w:rsidRPr="005808D5">
        <w:rPr>
          <w:rFonts w:ascii="Book Antiqua" w:hAnsi="Book Antiqua" w:cs="Times New Roman"/>
          <w:sz w:val="24"/>
          <w:szCs w:val="24"/>
          <w:vertAlign w:val="superscript"/>
        </w:rPr>
        <w:instrText xml:space="preserve"> ADDIN EN.CITE </w:instrText>
      </w:r>
      <w:r w:rsidR="00052DA3" w:rsidRPr="005808D5">
        <w:rPr>
          <w:rFonts w:ascii="Book Antiqua" w:hAnsi="Book Antiqua" w:cs="Times New Roman"/>
          <w:sz w:val="24"/>
          <w:szCs w:val="24"/>
          <w:vertAlign w:val="superscript"/>
        </w:rPr>
        <w:fldChar w:fldCharType="begin">
          <w:fldData xml:space="preserve">PEVuZE5vdGU+PENpdGU+PEF1dGhvcj5kZUZvbnNla2E8L0F1dGhvcj48WWVhcj4yMDE2PC9ZZWFy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</w:fldData>
        </w:fldChar>
      </w:r>
      <w:r w:rsidR="00052DA3" w:rsidRPr="005808D5">
        <w:rPr>
          <w:rFonts w:ascii="Book Antiqua" w:hAnsi="Book Antiqua" w:cs="Times New Roman"/>
          <w:sz w:val="24"/>
          <w:szCs w:val="24"/>
          <w:vertAlign w:val="superscript"/>
        </w:rPr>
        <w:instrText xml:space="preserve"> ADDIN EN.CITE.DATA </w:instrText>
      </w:r>
      <w:r w:rsidR="00052DA3" w:rsidRPr="005808D5">
        <w:rPr>
          <w:rFonts w:ascii="Book Antiqua" w:hAnsi="Book Antiqua" w:cs="Times New Roman"/>
          <w:sz w:val="24"/>
          <w:szCs w:val="24"/>
          <w:vertAlign w:val="superscript"/>
        </w:rPr>
      </w:r>
      <w:r w:rsidR="00052DA3" w:rsidRPr="005808D5">
        <w:rPr>
          <w:rFonts w:ascii="Book Antiqua" w:hAnsi="Book Antiqua" w:cs="Times New Roman"/>
          <w:sz w:val="24"/>
          <w:szCs w:val="24"/>
          <w:vertAlign w:val="superscript"/>
        </w:rPr>
        <w:fldChar w:fldCharType="end"/>
      </w:r>
      <w:r w:rsidR="00B075DB" w:rsidRPr="005808D5">
        <w:rPr>
          <w:rFonts w:ascii="Book Antiqua" w:hAnsi="Book Antiqua" w:cs="Times New Roman"/>
          <w:sz w:val="24"/>
          <w:szCs w:val="24"/>
          <w:vertAlign w:val="superscript"/>
        </w:rPr>
      </w:r>
      <w:r w:rsidR="00B075DB"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[43]</w:t>
      </w:r>
      <w:r w:rsidR="00B075DB" w:rsidRPr="005808D5">
        <w:rPr>
          <w:rFonts w:ascii="Book Antiqua" w:hAnsi="Book Antiqua" w:cs="Times New Roman"/>
          <w:sz w:val="24"/>
          <w:szCs w:val="24"/>
          <w:vertAlign w:val="superscript"/>
        </w:rPr>
        <w:fldChar w:fldCharType="end"/>
      </w:r>
      <w:r w:rsidR="00B075DB" w:rsidRPr="005808D5">
        <w:rPr>
          <w:rFonts w:ascii="Book Antiqua" w:hAnsi="Book Antiqua" w:cs="Times New Roman"/>
          <w:sz w:val="24"/>
          <w:szCs w:val="24"/>
        </w:rPr>
        <w:t>.</w:t>
      </w:r>
      <w:r w:rsidR="00B4680B" w:rsidRPr="005808D5">
        <w:rPr>
          <w:rFonts w:ascii="Book Antiqua" w:hAnsi="Book Antiqua" w:cs="Times New Roman"/>
          <w:sz w:val="24"/>
          <w:szCs w:val="24"/>
        </w:rPr>
        <w:t xml:space="preserve"> Using a nationwide U</w:t>
      </w:r>
      <w:r w:rsidR="00C56726">
        <w:rPr>
          <w:rFonts w:ascii="Book Antiqua" w:hAnsi="Book Antiqua" w:cs="Times New Roman"/>
          <w:sz w:val="24"/>
          <w:szCs w:val="24"/>
        </w:rPr>
        <w:t xml:space="preserve">nited </w:t>
      </w:r>
      <w:r w:rsidR="00B4680B" w:rsidRPr="005808D5">
        <w:rPr>
          <w:rFonts w:ascii="Book Antiqua" w:hAnsi="Book Antiqua" w:cs="Times New Roman"/>
          <w:sz w:val="24"/>
          <w:szCs w:val="24"/>
        </w:rPr>
        <w:t>S</w:t>
      </w:r>
      <w:r w:rsidR="00C56726">
        <w:rPr>
          <w:rFonts w:ascii="Book Antiqua" w:hAnsi="Book Antiqua" w:cs="Times New Roman"/>
          <w:sz w:val="24"/>
          <w:szCs w:val="24"/>
        </w:rPr>
        <w:t>tates</w:t>
      </w:r>
      <w:r w:rsidR="00B4680B" w:rsidRPr="005808D5">
        <w:rPr>
          <w:rFonts w:ascii="Book Antiqua" w:hAnsi="Book Antiqua" w:cs="Times New Roman"/>
          <w:sz w:val="24"/>
          <w:szCs w:val="24"/>
        </w:rPr>
        <w:t xml:space="preserve"> insurance database, Higgins </w:t>
      </w:r>
      <w:r w:rsidR="00B4680B" w:rsidRPr="005808D5">
        <w:rPr>
          <w:rFonts w:ascii="Book Antiqua" w:hAnsi="Book Antiqua" w:cs="Times New Roman"/>
          <w:i/>
          <w:sz w:val="24"/>
          <w:szCs w:val="24"/>
        </w:rPr>
        <w:t>et al</w:t>
      </w:r>
      <w:r w:rsidR="003F4CDE" w:rsidRPr="005808D5">
        <w:rPr>
          <w:rFonts w:ascii="Book Antiqua" w:hAnsi="Book Antiqua" w:cs="Times New Roman"/>
          <w:sz w:val="24"/>
          <w:szCs w:val="24"/>
          <w:vertAlign w:val="superscript"/>
        </w:rPr>
        <w:fldChar w:fldCharType="begin">
          <w:fldData xml:space="preserve">PEVuZE5vdGU+PENpdGU+PEF1dGhvcj5IaWdnaW5zPC9BdXRob3I+PFllYXI+MjAxNTwvWWVhcj48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</w:fldData>
        </w:fldChar>
      </w:r>
      <w:r w:rsidR="003F4CDE" w:rsidRPr="005808D5">
        <w:rPr>
          <w:rFonts w:ascii="Book Antiqua" w:hAnsi="Book Antiqua" w:cs="Times New Roman"/>
          <w:sz w:val="24"/>
          <w:szCs w:val="24"/>
          <w:vertAlign w:val="superscript"/>
        </w:rPr>
        <w:instrText xml:space="preserve"> ADDIN EN.CITE </w:instrText>
      </w:r>
      <w:r w:rsidR="003F4CDE" w:rsidRPr="005808D5">
        <w:rPr>
          <w:rFonts w:ascii="Book Antiqua" w:hAnsi="Book Antiqua" w:cs="Times New Roman"/>
          <w:sz w:val="24"/>
          <w:szCs w:val="24"/>
          <w:vertAlign w:val="superscript"/>
        </w:rPr>
        <w:fldChar w:fldCharType="begin">
          <w:fldData xml:space="preserve">PEVuZE5vdGU+PENpdGU+PEF1dGhvcj5IaWdnaW5zPC9BdXRob3I+PFllYXI+MjAxNTwvWWVhcj48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</w:fldData>
        </w:fldChar>
      </w:r>
      <w:r w:rsidR="003F4CDE" w:rsidRPr="005808D5">
        <w:rPr>
          <w:rFonts w:ascii="Book Antiqua" w:hAnsi="Book Antiqua" w:cs="Times New Roman"/>
          <w:sz w:val="24"/>
          <w:szCs w:val="24"/>
          <w:vertAlign w:val="superscript"/>
        </w:rPr>
        <w:instrText xml:space="preserve"> ADDIN EN.CITE.DATA </w:instrText>
      </w:r>
      <w:r w:rsidR="003F4CDE" w:rsidRPr="005808D5">
        <w:rPr>
          <w:rFonts w:ascii="Book Antiqua" w:hAnsi="Book Antiqua" w:cs="Times New Roman"/>
          <w:sz w:val="24"/>
          <w:szCs w:val="24"/>
          <w:vertAlign w:val="superscript"/>
        </w:rPr>
      </w:r>
      <w:r w:rsidR="003F4CDE" w:rsidRPr="005808D5">
        <w:rPr>
          <w:rFonts w:ascii="Book Antiqua" w:hAnsi="Book Antiqua" w:cs="Times New Roman"/>
          <w:sz w:val="24"/>
          <w:szCs w:val="24"/>
          <w:vertAlign w:val="superscript"/>
        </w:rPr>
        <w:fldChar w:fldCharType="end"/>
      </w:r>
      <w:r w:rsidR="003F4CDE" w:rsidRPr="005808D5">
        <w:rPr>
          <w:rFonts w:ascii="Book Antiqua" w:hAnsi="Book Antiqua" w:cs="Times New Roman"/>
          <w:sz w:val="24"/>
          <w:szCs w:val="24"/>
          <w:vertAlign w:val="superscript"/>
        </w:rPr>
      </w:r>
      <w:r w:rsidR="003F4CDE" w:rsidRPr="005808D5">
        <w:rPr>
          <w:rFonts w:ascii="Book Antiqua" w:hAnsi="Book Antiqua" w:cs="Times New Roman"/>
          <w:sz w:val="24"/>
          <w:szCs w:val="24"/>
          <w:vertAlign w:val="superscript"/>
        </w:rPr>
        <w:fldChar w:fldCharType="separate"/>
      </w:r>
      <w:r w:rsidR="003F4CDE" w:rsidRPr="005808D5">
        <w:rPr>
          <w:rFonts w:ascii="Book Antiqua" w:hAnsi="Book Antiqua" w:cs="Times New Roman"/>
          <w:noProof/>
          <w:sz w:val="24"/>
          <w:szCs w:val="24"/>
          <w:vertAlign w:val="superscript"/>
        </w:rPr>
        <w:t>[44]</w:t>
      </w:r>
      <w:r w:rsidR="003F4CDE" w:rsidRPr="005808D5">
        <w:rPr>
          <w:rFonts w:ascii="Book Antiqua" w:hAnsi="Book Antiqua" w:cs="Times New Roman"/>
          <w:sz w:val="24"/>
          <w:szCs w:val="24"/>
          <w:vertAlign w:val="superscript"/>
        </w:rPr>
        <w:fldChar w:fldCharType="end"/>
      </w:r>
      <w:r w:rsidR="00B4680B" w:rsidRPr="005808D5">
        <w:rPr>
          <w:rFonts w:ascii="Book Antiqua" w:hAnsi="Book Antiqua" w:cs="Times New Roman"/>
          <w:sz w:val="24"/>
          <w:szCs w:val="24"/>
        </w:rPr>
        <w:t xml:space="preserve"> found that patients receiving biologics were approximately five times less likely to have VTE event as compared to those receiving corticosteroids.</w:t>
      </w:r>
      <w:r w:rsidR="00B94879" w:rsidRPr="005808D5">
        <w:rPr>
          <w:rFonts w:ascii="Book Antiqua" w:hAnsi="Book Antiqua" w:cs="Times New Roman"/>
          <w:sz w:val="24"/>
          <w:szCs w:val="24"/>
        </w:rPr>
        <w:t xml:space="preserve"> </w:t>
      </w:r>
      <w:r w:rsidR="00FE309F" w:rsidRPr="005808D5">
        <w:rPr>
          <w:rFonts w:ascii="Book Antiqua" w:hAnsi="Book Antiqua" w:cs="Times New Roman"/>
          <w:sz w:val="24"/>
          <w:szCs w:val="24"/>
        </w:rPr>
        <w:t xml:space="preserve">Similar results were seen in a study by </w:t>
      </w:r>
      <w:proofErr w:type="spellStart"/>
      <w:r w:rsidR="00FE309F" w:rsidRPr="005808D5">
        <w:rPr>
          <w:rFonts w:ascii="Book Antiqua" w:hAnsi="Book Antiqua" w:cs="Times New Roman"/>
          <w:sz w:val="24"/>
          <w:szCs w:val="24"/>
        </w:rPr>
        <w:t>Ananthakrishnan</w:t>
      </w:r>
      <w:proofErr w:type="spellEnd"/>
      <w:r w:rsidR="00FE309F" w:rsidRPr="005808D5">
        <w:rPr>
          <w:rFonts w:ascii="Book Antiqua" w:hAnsi="Book Antiqua" w:cs="Times New Roman"/>
          <w:sz w:val="24"/>
          <w:szCs w:val="24"/>
        </w:rPr>
        <w:t xml:space="preserve"> </w:t>
      </w:r>
      <w:r w:rsidR="00FE309F" w:rsidRPr="005808D5">
        <w:rPr>
          <w:rFonts w:ascii="Book Antiqua" w:hAnsi="Book Antiqua" w:cs="Times New Roman"/>
          <w:i/>
          <w:sz w:val="24"/>
          <w:szCs w:val="24"/>
        </w:rPr>
        <w:t>et al</w:t>
      </w:r>
      <w:r w:rsidR="003F4CDE" w:rsidRPr="005808D5">
        <w:rPr>
          <w:rFonts w:ascii="Book Antiqua" w:hAnsi="Book Antiqua" w:cs="Times New Roman"/>
          <w:sz w:val="24"/>
          <w:szCs w:val="24"/>
          <w:vertAlign w:val="superscript"/>
        </w:rPr>
        <w:fldChar w:fldCharType="begin">
          <w:fldData xml:space="preserve">PEVuZE5vdGU+PENpdGU+PEF1dGhvcj5BbmFudGhha3Jpc2huYW48L0F1dGhvcj48WWVhcj4yMDE0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</w:fldData>
        </w:fldChar>
      </w:r>
      <w:r w:rsidR="003F4CDE" w:rsidRPr="005808D5">
        <w:rPr>
          <w:rFonts w:ascii="Book Antiqua" w:hAnsi="Book Antiqua" w:cs="Times New Roman"/>
          <w:sz w:val="24"/>
          <w:szCs w:val="24"/>
          <w:vertAlign w:val="superscript"/>
        </w:rPr>
        <w:instrText xml:space="preserve"> ADDIN EN.CITE </w:instrText>
      </w:r>
      <w:r w:rsidR="003F4CDE" w:rsidRPr="005808D5">
        <w:rPr>
          <w:rFonts w:ascii="Book Antiqua" w:hAnsi="Book Antiqua" w:cs="Times New Roman"/>
          <w:sz w:val="24"/>
          <w:szCs w:val="24"/>
          <w:vertAlign w:val="superscript"/>
        </w:rPr>
        <w:fldChar w:fldCharType="begin">
          <w:fldData xml:space="preserve">PEVuZE5vdGU+PENpdGU+PEF1dGhvcj5BbmFudGhha3Jpc2huYW48L0F1dGhvcj48WWVhcj4yMDE0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</w:fldData>
        </w:fldChar>
      </w:r>
      <w:r w:rsidR="003F4CDE" w:rsidRPr="005808D5">
        <w:rPr>
          <w:rFonts w:ascii="Book Antiqua" w:hAnsi="Book Antiqua" w:cs="Times New Roman"/>
          <w:sz w:val="24"/>
          <w:szCs w:val="24"/>
          <w:vertAlign w:val="superscript"/>
        </w:rPr>
        <w:instrText xml:space="preserve"> ADDIN EN.CITE.DATA </w:instrText>
      </w:r>
      <w:r w:rsidR="003F4CDE" w:rsidRPr="005808D5">
        <w:rPr>
          <w:rFonts w:ascii="Book Antiqua" w:hAnsi="Book Antiqua" w:cs="Times New Roman"/>
          <w:sz w:val="24"/>
          <w:szCs w:val="24"/>
          <w:vertAlign w:val="superscript"/>
        </w:rPr>
      </w:r>
      <w:r w:rsidR="003F4CDE" w:rsidRPr="005808D5">
        <w:rPr>
          <w:rFonts w:ascii="Book Antiqua" w:hAnsi="Book Antiqua" w:cs="Times New Roman"/>
          <w:sz w:val="24"/>
          <w:szCs w:val="24"/>
          <w:vertAlign w:val="superscript"/>
        </w:rPr>
        <w:fldChar w:fldCharType="end"/>
      </w:r>
      <w:r w:rsidR="003F4CDE" w:rsidRPr="005808D5">
        <w:rPr>
          <w:rFonts w:ascii="Book Antiqua" w:hAnsi="Book Antiqua" w:cs="Times New Roman"/>
          <w:sz w:val="24"/>
          <w:szCs w:val="24"/>
          <w:vertAlign w:val="superscript"/>
        </w:rPr>
      </w:r>
      <w:r w:rsidR="003F4CDE" w:rsidRPr="005808D5">
        <w:rPr>
          <w:rFonts w:ascii="Book Antiqua" w:hAnsi="Book Antiqua" w:cs="Times New Roman"/>
          <w:sz w:val="24"/>
          <w:szCs w:val="24"/>
          <w:vertAlign w:val="superscript"/>
        </w:rPr>
        <w:fldChar w:fldCharType="separate"/>
      </w:r>
      <w:r w:rsidR="003F4CDE" w:rsidRPr="005808D5">
        <w:rPr>
          <w:rFonts w:ascii="Book Antiqua" w:hAnsi="Book Antiqua" w:cs="Times New Roman"/>
          <w:noProof/>
          <w:sz w:val="24"/>
          <w:szCs w:val="24"/>
          <w:vertAlign w:val="superscript"/>
        </w:rPr>
        <w:t>[45]</w:t>
      </w:r>
      <w:r w:rsidR="003F4CDE" w:rsidRPr="005808D5">
        <w:rPr>
          <w:rFonts w:ascii="Book Antiqua" w:hAnsi="Book Antiqua" w:cs="Times New Roman"/>
          <w:sz w:val="24"/>
          <w:szCs w:val="24"/>
          <w:vertAlign w:val="superscript"/>
        </w:rPr>
        <w:fldChar w:fldCharType="end"/>
      </w:r>
      <w:r w:rsidR="00FE309F" w:rsidRPr="005808D5">
        <w:rPr>
          <w:rFonts w:ascii="Book Antiqua" w:hAnsi="Book Antiqua" w:cs="Times New Roman"/>
          <w:sz w:val="24"/>
          <w:szCs w:val="24"/>
        </w:rPr>
        <w:t xml:space="preserve"> evaluating post-hospitalization VTE events, suggesting that anti-TNFα therapy </w:t>
      </w:r>
      <w:r w:rsidR="00B94879" w:rsidRPr="005808D5">
        <w:rPr>
          <w:rFonts w:ascii="Book Antiqua" w:hAnsi="Book Antiqua" w:cs="Times New Roman"/>
          <w:sz w:val="24"/>
          <w:szCs w:val="24"/>
        </w:rPr>
        <w:t xml:space="preserve">is associated with </w:t>
      </w:r>
      <w:r w:rsidR="00FE309F" w:rsidRPr="005808D5">
        <w:rPr>
          <w:rFonts w:ascii="Book Antiqua" w:hAnsi="Book Antiqua" w:cs="Times New Roman"/>
          <w:sz w:val="24"/>
          <w:szCs w:val="24"/>
        </w:rPr>
        <w:t>a</w:t>
      </w:r>
      <w:r w:rsidR="00B94879" w:rsidRPr="005808D5">
        <w:rPr>
          <w:rFonts w:ascii="Book Antiqua" w:hAnsi="Book Antiqua" w:cs="Times New Roman"/>
          <w:sz w:val="24"/>
          <w:szCs w:val="24"/>
        </w:rPr>
        <w:t xml:space="preserve"> decre</w:t>
      </w:r>
      <w:r w:rsidR="000D4E5E" w:rsidRPr="005808D5">
        <w:rPr>
          <w:rFonts w:ascii="Book Antiqua" w:hAnsi="Book Antiqua" w:cs="Times New Roman"/>
          <w:sz w:val="24"/>
          <w:szCs w:val="24"/>
        </w:rPr>
        <w:t>ased risk of VTE</w:t>
      </w:r>
      <w:r w:rsidR="00FE309F" w:rsidRPr="005808D5">
        <w:rPr>
          <w:rFonts w:ascii="Book Antiqua" w:hAnsi="Book Antiqua" w:cs="Times New Roman"/>
          <w:sz w:val="24"/>
          <w:szCs w:val="24"/>
        </w:rPr>
        <w:t>.</w:t>
      </w:r>
      <w:r w:rsidR="00B94879" w:rsidRPr="005808D5">
        <w:rPr>
          <w:rFonts w:ascii="Book Antiqua" w:hAnsi="Book Antiqua" w:cs="Times New Roman"/>
          <w:sz w:val="24"/>
          <w:szCs w:val="24"/>
        </w:rPr>
        <w:t xml:space="preserve"> </w:t>
      </w:r>
      <w:r w:rsidR="00850646" w:rsidRPr="005808D5">
        <w:rPr>
          <w:rFonts w:ascii="Book Antiqua" w:hAnsi="Book Antiqua" w:cs="Times New Roman"/>
          <w:sz w:val="24"/>
          <w:szCs w:val="24"/>
        </w:rPr>
        <w:t xml:space="preserve">Although this has now been shown in several studies examining anti-TNFα medications, future studies evaluating newer biologics such as vedolizumab (anti-integrin) and </w:t>
      </w:r>
      <w:proofErr w:type="spellStart"/>
      <w:r w:rsidR="00850646" w:rsidRPr="005808D5">
        <w:rPr>
          <w:rFonts w:ascii="Book Antiqua" w:hAnsi="Book Antiqua" w:cs="Times New Roman"/>
          <w:sz w:val="24"/>
          <w:szCs w:val="24"/>
        </w:rPr>
        <w:t>ustekinumab</w:t>
      </w:r>
      <w:proofErr w:type="spellEnd"/>
      <w:r w:rsidR="00850646" w:rsidRPr="005808D5">
        <w:rPr>
          <w:rFonts w:ascii="Book Antiqua" w:hAnsi="Book Antiqua" w:cs="Times New Roman"/>
          <w:sz w:val="24"/>
          <w:szCs w:val="24"/>
        </w:rPr>
        <w:t xml:space="preserve"> (anti-interleukin) are needed.</w:t>
      </w:r>
    </w:p>
    <w:p w14:paraId="32745346" w14:textId="573C3469" w:rsidR="00A50BFC" w:rsidRPr="005808D5" w:rsidRDefault="009349CB" w:rsidP="003F4CDE">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lastRenderedPageBreak/>
        <w:t>In</w:t>
      </w:r>
      <w:r w:rsidR="00F341D1" w:rsidRPr="005808D5">
        <w:rPr>
          <w:rFonts w:ascii="Book Antiqua" w:hAnsi="Book Antiqua" w:cs="Times New Roman"/>
          <w:sz w:val="24"/>
          <w:szCs w:val="24"/>
        </w:rPr>
        <w:t xml:space="preserve"> the last </w:t>
      </w:r>
      <w:r w:rsidRPr="005808D5">
        <w:rPr>
          <w:rFonts w:ascii="Book Antiqua" w:hAnsi="Book Antiqua" w:cs="Times New Roman"/>
          <w:sz w:val="24"/>
          <w:szCs w:val="24"/>
        </w:rPr>
        <w:t>several</w:t>
      </w:r>
      <w:r w:rsidR="00F341D1" w:rsidRPr="005808D5">
        <w:rPr>
          <w:rFonts w:ascii="Book Antiqua" w:hAnsi="Book Antiqua" w:cs="Times New Roman"/>
          <w:sz w:val="24"/>
          <w:szCs w:val="24"/>
        </w:rPr>
        <w:t xml:space="preserve"> y</w:t>
      </w:r>
      <w:r w:rsidR="00FD780B" w:rsidRPr="005808D5">
        <w:rPr>
          <w:rFonts w:ascii="Book Antiqua" w:hAnsi="Book Antiqua" w:cs="Times New Roman"/>
          <w:sz w:val="24"/>
          <w:szCs w:val="24"/>
        </w:rPr>
        <w:t>ears, a new class of medication</w:t>
      </w:r>
      <w:r w:rsidR="00F341D1" w:rsidRPr="005808D5">
        <w:rPr>
          <w:rFonts w:ascii="Book Antiqua" w:hAnsi="Book Antiqua" w:cs="Times New Roman"/>
          <w:sz w:val="24"/>
          <w:szCs w:val="24"/>
        </w:rPr>
        <w:t xml:space="preserve">, small molecule inhibitors, </w:t>
      </w:r>
      <w:r w:rsidR="00FD780B" w:rsidRPr="005808D5">
        <w:rPr>
          <w:rFonts w:ascii="Book Antiqua" w:hAnsi="Book Antiqua" w:cs="Times New Roman"/>
          <w:sz w:val="24"/>
          <w:szCs w:val="24"/>
        </w:rPr>
        <w:t>has</w:t>
      </w:r>
      <w:r w:rsidR="00F341D1" w:rsidRPr="005808D5">
        <w:rPr>
          <w:rFonts w:ascii="Book Antiqua" w:hAnsi="Book Antiqua" w:cs="Times New Roman"/>
          <w:sz w:val="24"/>
          <w:szCs w:val="24"/>
        </w:rPr>
        <w:t xml:space="preserve"> been added to the IBD therapy </w:t>
      </w:r>
      <w:r w:rsidR="00065BFC" w:rsidRPr="005808D5">
        <w:rPr>
          <w:rFonts w:ascii="Book Antiqua" w:hAnsi="Book Antiqua" w:cs="Times New Roman"/>
          <w:sz w:val="24"/>
          <w:szCs w:val="24"/>
        </w:rPr>
        <w:t>armamentarium</w:t>
      </w:r>
      <w:r w:rsidR="00F341D1" w:rsidRPr="005808D5">
        <w:rPr>
          <w:rFonts w:ascii="Book Antiqua" w:hAnsi="Book Antiqua" w:cs="Times New Roman"/>
          <w:sz w:val="24"/>
          <w:szCs w:val="24"/>
        </w:rPr>
        <w:t xml:space="preserve">. </w:t>
      </w:r>
      <w:r w:rsidR="00065BFC" w:rsidRPr="005808D5">
        <w:rPr>
          <w:rFonts w:ascii="Book Antiqua" w:hAnsi="Book Antiqua" w:cs="Times New Roman"/>
          <w:sz w:val="24"/>
          <w:szCs w:val="24"/>
        </w:rPr>
        <w:t xml:space="preserve">Tofacitinib, a JAK 1&amp;3 inhibitor, </w:t>
      </w:r>
      <w:r w:rsidR="00FD780B" w:rsidRPr="005808D5">
        <w:rPr>
          <w:rFonts w:ascii="Book Antiqua" w:hAnsi="Book Antiqua" w:cs="Times New Roman"/>
          <w:sz w:val="24"/>
          <w:szCs w:val="24"/>
        </w:rPr>
        <w:t xml:space="preserve">is </w:t>
      </w:r>
      <w:r w:rsidR="00850ABD" w:rsidRPr="005808D5">
        <w:rPr>
          <w:rFonts w:ascii="Book Antiqua" w:hAnsi="Book Antiqua" w:cs="Times New Roman"/>
          <w:sz w:val="24"/>
          <w:szCs w:val="24"/>
        </w:rPr>
        <w:t>a recently</w:t>
      </w:r>
      <w:r w:rsidR="00FD780B" w:rsidRPr="005808D5">
        <w:rPr>
          <w:rFonts w:ascii="Book Antiqua" w:hAnsi="Book Antiqua" w:cs="Times New Roman"/>
          <w:sz w:val="24"/>
          <w:szCs w:val="24"/>
        </w:rPr>
        <w:t xml:space="preserve"> approved </w:t>
      </w:r>
      <w:r w:rsidR="00850ABD" w:rsidRPr="005808D5">
        <w:rPr>
          <w:rFonts w:ascii="Book Antiqua" w:hAnsi="Book Antiqua" w:cs="Times New Roman"/>
          <w:sz w:val="24"/>
          <w:szCs w:val="24"/>
        </w:rPr>
        <w:t xml:space="preserve">small molecule </w:t>
      </w:r>
      <w:r w:rsidR="00FD780B" w:rsidRPr="005808D5">
        <w:rPr>
          <w:rFonts w:ascii="Book Antiqua" w:hAnsi="Book Antiqua" w:cs="Times New Roman"/>
          <w:sz w:val="24"/>
          <w:szCs w:val="24"/>
        </w:rPr>
        <w:t xml:space="preserve">therapy </w:t>
      </w:r>
      <w:r w:rsidR="00850ABD" w:rsidRPr="005808D5">
        <w:rPr>
          <w:rFonts w:ascii="Book Antiqua" w:hAnsi="Book Antiqua" w:cs="Times New Roman"/>
          <w:sz w:val="24"/>
          <w:szCs w:val="24"/>
        </w:rPr>
        <w:t>that is being used for</w:t>
      </w:r>
      <w:r w:rsidR="00FD780B" w:rsidRPr="005808D5">
        <w:rPr>
          <w:rFonts w:ascii="Book Antiqua" w:hAnsi="Book Antiqua" w:cs="Times New Roman"/>
          <w:sz w:val="24"/>
          <w:szCs w:val="24"/>
        </w:rPr>
        <w:t xml:space="preserve"> the treatment </w:t>
      </w:r>
      <w:r w:rsidR="00850ABD" w:rsidRPr="005808D5">
        <w:rPr>
          <w:rFonts w:ascii="Book Antiqua" w:hAnsi="Book Antiqua" w:cs="Times New Roman"/>
          <w:sz w:val="24"/>
          <w:szCs w:val="24"/>
        </w:rPr>
        <w:t>of moderate to severe UC.</w:t>
      </w:r>
      <w:r w:rsidR="00CB6936" w:rsidRPr="005808D5">
        <w:rPr>
          <w:rFonts w:ascii="Book Antiqua" w:hAnsi="Book Antiqua" w:cs="Times New Roman"/>
          <w:sz w:val="24"/>
          <w:szCs w:val="24"/>
        </w:rPr>
        <w:t xml:space="preserve"> Recent safety data from the </w:t>
      </w:r>
      <w:r w:rsidR="00C56726" w:rsidRPr="005808D5">
        <w:rPr>
          <w:rFonts w:ascii="Book Antiqua" w:hAnsi="Book Antiqua" w:cs="Times New Roman"/>
          <w:sz w:val="24"/>
          <w:szCs w:val="24"/>
        </w:rPr>
        <w:t>U</w:t>
      </w:r>
      <w:r w:rsidR="00C56726">
        <w:rPr>
          <w:rFonts w:ascii="Book Antiqua" w:hAnsi="Book Antiqua" w:cs="Times New Roman"/>
          <w:sz w:val="24"/>
          <w:szCs w:val="24"/>
        </w:rPr>
        <w:t xml:space="preserve">nited </w:t>
      </w:r>
      <w:r w:rsidR="00C56726" w:rsidRPr="005808D5">
        <w:rPr>
          <w:rFonts w:ascii="Book Antiqua" w:hAnsi="Book Antiqua" w:cs="Times New Roman"/>
          <w:sz w:val="24"/>
          <w:szCs w:val="24"/>
        </w:rPr>
        <w:t>S</w:t>
      </w:r>
      <w:r w:rsidR="00C56726">
        <w:rPr>
          <w:rFonts w:ascii="Book Antiqua" w:hAnsi="Book Antiqua" w:cs="Times New Roman"/>
          <w:sz w:val="24"/>
          <w:szCs w:val="24"/>
        </w:rPr>
        <w:t>tates</w:t>
      </w:r>
      <w:r w:rsidR="00CB6936" w:rsidRPr="005808D5">
        <w:rPr>
          <w:rFonts w:ascii="Book Antiqua" w:hAnsi="Book Antiqua" w:cs="Times New Roman"/>
          <w:sz w:val="24"/>
          <w:szCs w:val="24"/>
        </w:rPr>
        <w:t xml:space="preserve"> Food and Drug Administration (FDA) has suggested that doses of 10</w:t>
      </w:r>
      <w:r w:rsidR="00D90127">
        <w:rPr>
          <w:rFonts w:ascii="Book Antiqua" w:hAnsi="Book Antiqua" w:cs="Times New Roman"/>
          <w:sz w:val="24"/>
          <w:szCs w:val="24"/>
        </w:rPr>
        <w:t xml:space="preserve"> </w:t>
      </w:r>
      <w:r w:rsidR="00CB6936" w:rsidRPr="005808D5">
        <w:rPr>
          <w:rFonts w:ascii="Book Antiqua" w:hAnsi="Book Antiqua" w:cs="Times New Roman"/>
          <w:sz w:val="24"/>
          <w:szCs w:val="24"/>
        </w:rPr>
        <w:t>mg twice daily may increase the risk of VTE</w:t>
      </w:r>
      <w:r w:rsidR="00276134" w:rsidRPr="005808D5">
        <w:rPr>
          <w:rFonts w:ascii="Book Antiqua" w:hAnsi="Book Antiqua" w:cs="Times New Roman"/>
          <w:sz w:val="24"/>
          <w:szCs w:val="24"/>
          <w:vertAlign w:val="superscript"/>
        </w:rPr>
        <w:fldChar w:fldCharType="begin"/>
      </w:r>
      <w:r w:rsidR="00706940" w:rsidRPr="005808D5">
        <w:rPr>
          <w:rFonts w:ascii="Book Antiqua" w:hAnsi="Book Antiqua" w:cs="Times New Roman"/>
          <w:sz w:val="24"/>
          <w:szCs w:val="24"/>
          <w:vertAlign w:val="superscript"/>
        </w:rPr>
        <w:instrText xml:space="preserve"> ADDIN EN.CITE &lt;EndNote&gt;&lt;Cite&gt;&lt;Author&gt;Communication&lt;/Author&gt;&lt;Year&gt;2019&lt;/Year&gt;&lt;RecNum&gt;66&lt;/RecNum&gt;&lt;DisplayText&gt;[46]&lt;/DisplayText&gt;&lt;record&gt;&lt;rec-number&gt;66&lt;/rec-number&gt;&lt;foreign-keys&gt;&lt;key app="EN" db-id="daw2sar9c9z2s6e2rf3va296d5ffrt9ted50" timestamp="1576350939" guid="3111bfc7-ecae-4fc7-94c2-de53664ca405"&gt;66&lt;/key&gt;&lt;/foreign-keys&gt;&lt;ref-type name="Book"&gt;6&lt;/ref-type&gt;&lt;contributors&gt;&lt;authors&gt;&lt;author&gt;FDA Drug Safety Communication &lt;/author&gt;&lt;/authors&gt;&lt;/contributors&gt;&lt;titles&gt;&lt;title&gt;FDA approves Boxed Warning about increased risk of blood clots and death with higher dose of arthritis and ulcerative colitis medicine tofacitinib (Xeljanz, Xeljanz XR).&lt;/title&gt;&lt;/titles&gt;&lt;dates&gt;&lt;year&gt;2019&lt;/year&gt;&lt;pub-dates&gt;&lt;date&gt;August 28 &lt;/date&gt;&lt;/pub-dates&gt;&lt;/dates&gt;&lt;urls&gt;&lt;related-urls&gt;&lt;url&gt;https://www.fda.gov/drugs/drug-safety-and-availability/fda-approves-boxed-warning-about-increased-risk-blood-clots-and-death-higher-dose-arthritis-and&lt;/url&gt;&lt;/related-urls&gt;&lt;/urls&gt;&lt;/record&gt;&lt;/Cite&gt;&lt;/EndNote&gt;</w:instrText>
      </w:r>
      <w:r w:rsidR="00276134"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[46]</w:t>
      </w:r>
      <w:r w:rsidR="00276134" w:rsidRPr="005808D5">
        <w:rPr>
          <w:rFonts w:ascii="Book Antiqua" w:hAnsi="Book Antiqua" w:cs="Times New Roman"/>
          <w:sz w:val="24"/>
          <w:szCs w:val="24"/>
          <w:vertAlign w:val="superscript"/>
        </w:rPr>
        <w:fldChar w:fldCharType="end"/>
      </w:r>
      <w:r w:rsidR="00464608" w:rsidRPr="005808D5">
        <w:rPr>
          <w:rFonts w:ascii="Book Antiqua" w:hAnsi="Book Antiqua" w:cs="Times New Roman"/>
          <w:sz w:val="24"/>
          <w:szCs w:val="24"/>
        </w:rPr>
        <w:t>.</w:t>
      </w:r>
      <w:r w:rsidR="00464608" w:rsidRPr="005808D5">
        <w:rPr>
          <w:rFonts w:ascii="Book Antiqua" w:hAnsi="Book Antiqua" w:cs="Times New Roman"/>
          <w:b/>
          <w:sz w:val="24"/>
          <w:szCs w:val="24"/>
        </w:rPr>
        <w:t xml:space="preserve"> </w:t>
      </w:r>
      <w:r w:rsidR="00425FCD" w:rsidRPr="005808D5">
        <w:rPr>
          <w:rFonts w:ascii="Book Antiqua" w:hAnsi="Book Antiqua" w:cs="Times New Roman"/>
          <w:sz w:val="24"/>
          <w:szCs w:val="24"/>
        </w:rPr>
        <w:t>This signal however, was seen in a study of rheumatoid arthritis patients over the age of 50 years-old with at least one additional cardiovascular risk factor.</w:t>
      </w:r>
      <w:r w:rsidR="00B53444" w:rsidRPr="005808D5">
        <w:rPr>
          <w:rFonts w:ascii="Book Antiqua" w:hAnsi="Book Antiqua" w:cs="Times New Roman"/>
          <w:sz w:val="24"/>
          <w:szCs w:val="24"/>
        </w:rPr>
        <w:t xml:space="preserve"> In a recent post-hoc analysis of UC patients treated with tofacitinib, 5 patients had a VTE as compared to 2 patients on placebo therapy</w:t>
      </w:r>
      <w:r w:rsidR="006C66DD"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&lt;EndNote&gt;&lt;Cite&gt;&lt;Author&gt;Sandborn&lt;/Author&gt;&lt;Year&gt;2019&lt;/Year&gt;&lt;RecNum&gt;67&lt;/RecNum&gt;&lt;DisplayText&gt;[47]&lt;/DisplayText&gt;&lt;record&gt;&lt;rec-number&gt;67&lt;/rec-number&gt;&lt;foreign-keys&gt;&lt;key app="EN" db-id="daw2sar9c9z2s6e2rf3va296d5ffrt9ted50" timestamp="1576351067" guid="e2e18dbf-ef48-4de3-8572-acca61f276b2"&gt;67&lt;/key&gt;&lt;/foreign-keys&gt;&lt;ref-type name="Journal Article"&gt;17&lt;/ref-type&gt;&lt;contributors&gt;&lt;authors&gt;&lt;author&gt;Sandborn, W. J.&lt;/author&gt;&lt;author&gt;Panes, J.&lt;/author&gt;&lt;author&gt;Sands, B. E.&lt;/author&gt;&lt;author&gt;Reinisch, W.&lt;/author&gt;&lt;author&gt;Su, C.&lt;/author&gt;&lt;author&gt;Lawendy, N.&lt;/author&gt;&lt;author&gt;Koram, N.&lt;/author&gt;&lt;author&gt;Fan, H.&lt;/author&gt;&lt;author&gt;Jones, T. V.&lt;/author&gt;&lt;author&gt;Modesto, I.&lt;/author&gt;&lt;author&gt;Quirk, D.&lt;/author&gt;&lt;author&gt;Danese, S.&lt;/author&gt;&lt;/authors&gt;&lt;/contributors&gt;&lt;auth-address&gt;Division of Gastroenterology, University of California, San Diego, La Jolla, California.&amp;#xD;Hospital Clinic de Barcelona, IDIBAPS, CIBERehd, Barcelona, Spain.&amp;#xD;Dr. Henry D. Janowitz Division of Gastroenterology, Icahn School of Medicine at Mount Sinai, New York, New York.&amp;#xD;Medical University of Vienna, Vienna, Austria.&amp;#xD;Pfizer Inc, Collegeville, Pennsylvania.&amp;#xD;Pfizer Inc, New York, New York.&amp;#xD;Division of Gastroenterology, IBD Center, Humanitas University, Rozzano, Milan, Italy.&lt;/auth-address&gt;&lt;titles&gt;&lt;title&gt;Venous thromboembolic events in the tofacitinib ulcerative colitis clinical development programme&lt;/title&gt;&lt;secondary-title&gt;Aliment Pharmacol Ther&lt;/secondary-title&gt;&lt;/titles&gt;&lt;periodical&gt;&lt;full-title&gt;Aliment Pharmacol Ther&lt;/full-title&gt;&lt;/periodical&gt;&lt;pages&gt;1068-1076&lt;/pages&gt;&lt;volume&gt;50&lt;/volume&gt;&lt;number&gt;10&lt;/number&gt;&lt;edition&gt;2019/10/11&lt;/edition&gt;&lt;dates&gt;&lt;year&gt;2019&lt;/year&gt;&lt;pub-dates&gt;&lt;date&gt;Nov&lt;/date&gt;&lt;/pub-dates&gt;&lt;/dates&gt;&lt;isbn&gt;1365-2036 (Electronic)&amp;#xD;0269-2813 (Linking)&lt;/isbn&gt;&lt;accession-num&gt;31599001&lt;/accession-num&gt;&lt;urls&gt;&lt;related-urls&gt;&lt;url&gt;https://www.ncbi.nlm.nih.gov/pubmed/31599001&lt;/url&gt;&lt;/related-urls&gt;&lt;/urls&gt;&lt;custom2&gt;31599001&lt;/custom2&gt;&lt;electronic-resource-num&gt;10.1111/apt.15514&lt;/electronic-resource-num&gt;&lt;/record&gt;&lt;/Cite&gt;&lt;/EndNote&gt;</w:instrText>
      </w:r>
      <w:r w:rsidR="006C66DD"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[47]</w:t>
      </w:r>
      <w:r w:rsidR="006C66DD" w:rsidRPr="005808D5">
        <w:rPr>
          <w:rFonts w:ascii="Book Antiqua" w:hAnsi="Book Antiqua" w:cs="Times New Roman"/>
          <w:sz w:val="24"/>
          <w:szCs w:val="24"/>
          <w:vertAlign w:val="superscript"/>
        </w:rPr>
        <w:fldChar w:fldCharType="end"/>
      </w:r>
      <w:r w:rsidR="00B53444" w:rsidRPr="005808D5">
        <w:rPr>
          <w:rFonts w:ascii="Book Antiqua" w:hAnsi="Book Antiqua" w:cs="Times New Roman"/>
          <w:sz w:val="24"/>
          <w:szCs w:val="24"/>
        </w:rPr>
        <w:t xml:space="preserve">. When looking at incidence rates, a DVT was observed in 0.04 patients/100 patient-years whereas a PE was observed in 0.16 patients/100 patient-years. Of note, all patients who had a VTE on tofacitinib were also </w:t>
      </w:r>
      <w:r w:rsidR="00356AB6" w:rsidRPr="005808D5">
        <w:rPr>
          <w:rFonts w:ascii="Book Antiqua" w:hAnsi="Book Antiqua" w:cs="Times New Roman"/>
          <w:sz w:val="24"/>
          <w:szCs w:val="24"/>
        </w:rPr>
        <w:t>receiving</w:t>
      </w:r>
      <w:r w:rsidR="00B53444" w:rsidRPr="005808D5">
        <w:rPr>
          <w:rFonts w:ascii="Book Antiqua" w:hAnsi="Book Antiqua" w:cs="Times New Roman"/>
          <w:sz w:val="24"/>
          <w:szCs w:val="24"/>
        </w:rPr>
        <w:t xml:space="preserve"> 10mg twice daily, and had additional risk factors for VTE. </w:t>
      </w:r>
      <w:r w:rsidR="00356AB6" w:rsidRPr="005808D5">
        <w:rPr>
          <w:rFonts w:ascii="Book Antiqua" w:hAnsi="Book Antiqua" w:cs="Times New Roman"/>
          <w:sz w:val="24"/>
          <w:szCs w:val="24"/>
        </w:rPr>
        <w:t xml:space="preserve">Although safety data is currently limited at this time, all patients on tofacitinib should ideally be lowered to 5mg twice daily </w:t>
      </w:r>
      <w:r w:rsidR="00487CEB" w:rsidRPr="005808D5">
        <w:rPr>
          <w:rFonts w:ascii="Book Antiqua" w:hAnsi="Book Antiqua" w:cs="Times New Roman"/>
          <w:sz w:val="24"/>
          <w:szCs w:val="24"/>
        </w:rPr>
        <w:t>as</w:t>
      </w:r>
      <w:r w:rsidR="00356AB6" w:rsidRPr="005808D5">
        <w:rPr>
          <w:rFonts w:ascii="Book Antiqua" w:hAnsi="Book Antiqua" w:cs="Times New Roman"/>
          <w:sz w:val="24"/>
          <w:szCs w:val="24"/>
        </w:rPr>
        <w:t xml:space="preserve"> able, and particular caution should be paid if using this medication in older patients with additional risk factors for VTE</w:t>
      </w:r>
      <w:r w:rsidR="00452B86" w:rsidRPr="005808D5">
        <w:rPr>
          <w:rFonts w:ascii="Book Antiqua" w:hAnsi="Book Antiqua" w:cs="Times New Roman"/>
          <w:sz w:val="24"/>
          <w:szCs w:val="24"/>
        </w:rPr>
        <w:t xml:space="preserve"> </w:t>
      </w:r>
      <w:r w:rsidR="00452B86" w:rsidRPr="003F4CDE">
        <w:rPr>
          <w:rFonts w:ascii="Book Antiqua" w:hAnsi="Book Antiqua" w:cs="Times New Roman"/>
          <w:sz w:val="24"/>
          <w:szCs w:val="24"/>
        </w:rPr>
        <w:t>(</w:t>
      </w:r>
      <w:r w:rsidR="004E3490" w:rsidRPr="003F4CDE">
        <w:rPr>
          <w:rFonts w:ascii="Book Antiqua" w:hAnsi="Book Antiqua" w:cs="Times New Roman"/>
          <w:sz w:val="24"/>
          <w:szCs w:val="24"/>
        </w:rPr>
        <w:t>Table 5</w:t>
      </w:r>
      <w:r w:rsidR="00452B86" w:rsidRPr="005808D5">
        <w:rPr>
          <w:rFonts w:ascii="Book Antiqua" w:hAnsi="Book Antiqua" w:cs="Times New Roman"/>
          <w:sz w:val="24"/>
          <w:szCs w:val="24"/>
        </w:rPr>
        <w:t>)</w:t>
      </w:r>
      <w:r w:rsidR="00356AB6" w:rsidRPr="005808D5">
        <w:rPr>
          <w:rFonts w:ascii="Book Antiqua" w:hAnsi="Book Antiqua" w:cs="Times New Roman"/>
          <w:sz w:val="24"/>
          <w:szCs w:val="24"/>
        </w:rPr>
        <w:t>.</w:t>
      </w:r>
    </w:p>
    <w:p w14:paraId="33AB75F4" w14:textId="77777777" w:rsidR="00264C13" w:rsidRPr="005808D5" w:rsidRDefault="00264C13" w:rsidP="00051C6A">
      <w:pPr>
        <w:adjustRightInd w:val="0"/>
        <w:snapToGrid w:val="0"/>
        <w:spacing w:line="360" w:lineRule="auto"/>
        <w:jc w:val="both"/>
        <w:rPr>
          <w:rFonts w:ascii="Book Antiqua" w:hAnsi="Book Antiqua" w:cs="Times New Roman"/>
          <w:sz w:val="24"/>
          <w:szCs w:val="24"/>
        </w:rPr>
      </w:pPr>
    </w:p>
    <w:p w14:paraId="53D8DD18" w14:textId="77777777" w:rsidR="00374A45" w:rsidRPr="003F4CDE" w:rsidRDefault="00374A45" w:rsidP="00051C6A">
      <w:pPr>
        <w:adjustRightInd w:val="0"/>
        <w:snapToGrid w:val="0"/>
        <w:spacing w:line="360" w:lineRule="auto"/>
        <w:jc w:val="both"/>
        <w:rPr>
          <w:rFonts w:ascii="Book Antiqua" w:hAnsi="Book Antiqua" w:cs="Times New Roman"/>
          <w:b/>
          <w:bCs/>
          <w:i/>
          <w:sz w:val="24"/>
          <w:szCs w:val="24"/>
        </w:rPr>
      </w:pPr>
      <w:r w:rsidRPr="003F4CDE">
        <w:rPr>
          <w:rFonts w:ascii="Book Antiqua" w:hAnsi="Book Antiqua" w:cs="Times New Roman"/>
          <w:b/>
          <w:bCs/>
          <w:i/>
          <w:sz w:val="24"/>
          <w:szCs w:val="24"/>
        </w:rPr>
        <w:t xml:space="preserve">Surgery </w:t>
      </w:r>
    </w:p>
    <w:p w14:paraId="41A6B830" w14:textId="71821155" w:rsidR="00374A45" w:rsidRPr="005808D5" w:rsidRDefault="00374A45"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VTE is a well-established postoperative complication in the general population</w:t>
      </w:r>
      <w:r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&lt;EndNote&gt;&lt;Cite&gt;&lt;Author&gt;Heit&lt;/Author&gt;&lt;Year&gt;2005&lt;/Year&gt;&lt;RecNum&gt;40&lt;/RecNum&gt;&lt;DisplayText&gt;[48]&lt;/DisplayText&gt;&lt;record&gt;&lt;rec-number&gt;40&lt;/rec-number&gt;&lt;foreign-keys&gt;&lt;key app="EN" db-id="daw2sar9c9z2s6e2rf3va296d5ffrt9ted50" timestamp="1576348480" guid="b9636220-cd5b-4f52-ba4c-879e523c4583"&gt;40&lt;/key&gt;&lt;/foreign-keys&gt;&lt;ref-type name="Journal Article"&gt;17&lt;/ref-type&gt;&lt;contributors&gt;&lt;authors&gt;&lt;author&gt;Heit, J. A.&lt;/author&gt;&lt;/authors&gt;&lt;/contributors&gt;&lt;auth-address&gt;Division of Cardiovascular Diseases (Section of Vascular Diseases), Department of Internal Medicine, Mayo Clinic and Mayo Foundation, Rochester, MN 55905, USA. heit.john@mayo.edu&lt;/auth-address&gt;&lt;titles&gt;&lt;title&gt;Venous thromboembolism: disease burden, outcomes and risk factors&lt;/title&gt;&lt;secondary-title&gt;J Thromb Haemost&lt;/secondary-title&gt;&lt;/titles&gt;&lt;periodical&gt;&lt;full-title&gt;J Thromb Haemost&lt;/full-title&gt;&lt;/periodical&gt;&lt;pages&gt;1611-7&lt;/pages&gt;&lt;volume&gt;3&lt;/volume&gt;&lt;number&gt;8&lt;/number&gt;&lt;edition&gt;2005/08/17&lt;/edition&gt;&lt;keywords&gt;&lt;keyword&gt;Humans&lt;/keyword&gt;&lt;keyword&gt;Incidence&lt;/keyword&gt;&lt;keyword&gt;Pulmonary Embolism&lt;/keyword&gt;&lt;keyword&gt;Recurrence&lt;/keyword&gt;&lt;keyword&gt;Risk Factors&lt;/keyword&gt;&lt;keyword&gt;Sex Factors&lt;/keyword&gt;&lt;keyword&gt;Thromboembolism/*diagnosis/*epidemiology&lt;/keyword&gt;&lt;keyword&gt;Thrombophilia/diagnosis&lt;/keyword&gt;&lt;keyword&gt;Time Factors&lt;/keyword&gt;&lt;keyword&gt;Treatment Outcome&lt;/keyword&gt;&lt;keyword&gt;Varicose Ulcer/metabolism&lt;/keyword&gt;&lt;keyword&gt;Venous Thrombosis/*diagnosis/*epidemiology&lt;/keyword&gt;&lt;/keywords&gt;&lt;dates&gt;&lt;year&gt;2005&lt;/year&gt;&lt;pub-dates&gt;&lt;date&gt;Aug&lt;/date&gt;&lt;/pub-dates&gt;&lt;/dates&gt;&lt;isbn&gt;1538-7933 (Print)&amp;#xD;1538-7836 (Linking)&lt;/isbn&gt;&lt;accession-num&gt;16102026&lt;/accession-num&gt;&lt;urls&gt;&lt;related-urls&gt;&lt;url&gt;https://www.ncbi.nlm.nih.gov/pubmed/16102026&lt;/url&gt;&lt;/related-urls&gt;&lt;/urls&gt;&lt;custom2&gt;16102026&lt;/custom2&gt;&lt;electronic-resource-num&gt;10.1111/j.1538-7836.2005.01415.x&lt;/electronic-resource-num&gt;&lt;/record&gt;&lt;/Cite&gt;&lt;/EndNote&gt;</w:instrText>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[48]</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with colorectal surgery presenting a particularly elevated risk</w:t>
      </w:r>
      <w:r w:rsidR="008E66D7"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&lt;EndNote&gt;&lt;Cite&gt;&lt;Author&gt;Fleming&lt;/Author&gt;&lt;Year&gt;2018&lt;/Year&gt;&lt;RecNum&gt;41&lt;/RecNum&gt;&lt;DisplayText&gt;[49]&lt;/DisplayText&gt;&lt;record&gt;&lt;rec-number&gt;41&lt;/rec-number&gt;&lt;foreign-keys&gt;&lt;key app="EN" db-id="daw2sar9c9z2s6e2rf3va296d5ffrt9ted50" timestamp="1576348481" guid="77075507-5c84-48c4-9800-86a80cd30f8d"&gt;41&lt;/key&gt;&lt;/foreign-keys&gt;&lt;ref-type name="Journal Article"&gt;17&lt;/ref-type&gt;&lt;contributors&gt;&lt;authors&gt;&lt;author&gt;Fleming, F.&lt;/author&gt;&lt;author&gt;Gaertner, W.&lt;/author&gt;&lt;author&gt;Ternent, C. A.&lt;/author&gt;&lt;author&gt;Finlayson, E.&lt;/author&gt;&lt;author&gt;Herzig, D.&lt;/author&gt;&lt;author&gt;Paquette, I. M.&lt;/author&gt;&lt;author&gt;Feingold, D. L.&lt;/author&gt;&lt;author&gt;Steele, S. R.&lt;/author&gt;&lt;/authors&gt;&lt;/contributors&gt;&lt;auth-address&gt;Prepared by the Clinical Practice Guidelines Committee of The American Society of Colon and Rectal Surgeons.&lt;/auth-address&gt;&lt;titles&gt;&lt;title&gt;The American Society of Colon and Rectal Surgeons Clinical Practice Guideline for the Prevention of Venous Thromboembolic Disease in Colorectal Surgery&lt;/title&gt;&lt;secondary-title&gt;Dis Colon Rectum&lt;/secondary-title&gt;&lt;/titles&gt;&lt;periodical&gt;&lt;full-title&gt;Dis Colon Rectum&lt;/full-title&gt;&lt;/periodical&gt;&lt;pages&gt;14-20&lt;/pages&gt;&lt;volume&gt;61&lt;/volume&gt;&lt;number&gt;1&lt;/number&gt;&lt;edition&gt;2017/12/09&lt;/edition&gt;&lt;keywords&gt;&lt;keyword&gt;Colon/surgery&lt;/keyword&gt;&lt;keyword&gt;Digestive System Surgical Procedures/*adverse effects&lt;/keyword&gt;&lt;keyword&gt;Humans&lt;/keyword&gt;&lt;keyword&gt;Pulmonary Embolism/etiology/prevention &amp;amp; control&lt;/keyword&gt;&lt;keyword&gt;Rectum/surgery&lt;/keyword&gt;&lt;keyword&gt;Venous Thromboembolism/etiology/*prevention &amp;amp; control&lt;/keyword&gt;&lt;keyword&gt;Venous Thrombosis/etiology/prevention &amp;amp; control&lt;/keyword&gt;&lt;/keywords&gt;&lt;dates&gt;&lt;year&gt;2018&lt;/year&gt;&lt;pub-dates&gt;&lt;date&gt;Jan&lt;/date&gt;&lt;/pub-dates&gt;&lt;/dates&gt;&lt;isbn&gt;1530-0358 (Electronic)&amp;#xD;0012-3706 (Linking)&lt;/isbn&gt;&lt;accession-num&gt;29219916&lt;/accession-num&gt;&lt;urls&gt;&lt;related-urls&gt;&lt;url&gt;https://www.ncbi.nlm.nih.gov/pubmed/29219916&lt;/url&gt;&lt;/related-urls&gt;&lt;/urls&gt;&lt;custom2&gt;29219916&lt;/custom2&gt;&lt;electronic-resource-num&gt;10.1097/DCR.0000000000000982&lt;/electronic-resource-num&gt;&lt;/record&gt;&lt;/Cite&gt;&lt;/EndNote&gt;</w:instrText>
      </w:r>
      <w:r w:rsidR="008E66D7"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[49]</w:t>
      </w:r>
      <w:r w:rsidR="008E66D7"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In a Canadian randomized double blind trial, more than 9% of colorectal surgery patients had VTE events while receiving adequate thromboprophylaxis</w:t>
      </w:r>
      <w:r w:rsidRPr="005808D5">
        <w:rPr>
          <w:rFonts w:ascii="Book Antiqua" w:hAnsi="Book Antiqua" w:cs="Times New Roman"/>
          <w:sz w:val="24"/>
          <w:szCs w:val="24"/>
          <w:vertAlign w:val="superscript"/>
        </w:rPr>
        <w:fldChar w:fldCharType="begin">
          <w:fldData xml:space="preserve">PEVuZE5vdGU+PENpdGU+PEF1dGhvcj5NY0xlb2Q8L0F1dGhvcj48WWVhcj4yMDAxPC9ZZWFyPjxS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==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PEVuZE5vdGU+PENpdGU+PEF1dGhvcj5NY0xlb2Q8L0F1dGhvcj48WWVhcj4yMDAxPC9ZZWFyPjxS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==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[50]</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w:t>
      </w:r>
      <w:bookmarkStart w:id="28" w:name="_Hlk29300177"/>
      <w:r w:rsidRPr="005808D5">
        <w:rPr>
          <w:rFonts w:ascii="Book Antiqua" w:hAnsi="Book Antiqua" w:cs="Times New Roman"/>
          <w:sz w:val="24"/>
          <w:szCs w:val="24"/>
        </w:rPr>
        <w:t>Within the IBD patient population, colorectal surgery confers additional VTE</w:t>
      </w:r>
      <w:r w:rsidR="006A4640" w:rsidRPr="005808D5">
        <w:rPr>
          <w:rFonts w:ascii="Book Antiqua" w:hAnsi="Book Antiqua" w:cs="Times New Roman"/>
          <w:sz w:val="24"/>
          <w:szCs w:val="24"/>
        </w:rPr>
        <w:t xml:space="preserve"> risk</w:t>
      </w:r>
      <w:bookmarkEnd w:id="28"/>
      <w:r w:rsidRPr="005808D5">
        <w:rPr>
          <w:rFonts w:ascii="Book Antiqua" w:hAnsi="Book Antiqua" w:cs="Times New Roman"/>
          <w:sz w:val="24"/>
          <w:szCs w:val="24"/>
        </w:rPr>
        <w:t xml:space="preserve">. In a nationwide cohort study by Kim </w:t>
      </w:r>
      <w:r w:rsidRPr="005808D5">
        <w:rPr>
          <w:rFonts w:ascii="Book Antiqua" w:hAnsi="Book Antiqua" w:cs="Times New Roman"/>
          <w:i/>
          <w:sz w:val="24"/>
          <w:szCs w:val="24"/>
        </w:rPr>
        <w:t>et al</w:t>
      </w:r>
      <w:r w:rsidR="00C56726" w:rsidRPr="005808D5">
        <w:rPr>
          <w:rFonts w:ascii="Book Antiqua" w:hAnsi="Book Antiqua" w:cs="Times New Roman"/>
          <w:sz w:val="24"/>
          <w:szCs w:val="24"/>
          <w:vertAlign w:val="superscript"/>
        </w:rPr>
        <w:fldChar w:fldCharType="begin"/>
      </w:r>
      <w:r w:rsidR="00C56726" w:rsidRPr="005808D5">
        <w:rPr>
          <w:rFonts w:ascii="Book Antiqua" w:hAnsi="Book Antiqua" w:cs="Times New Roman"/>
          <w:sz w:val="24"/>
          <w:szCs w:val="24"/>
          <w:vertAlign w:val="superscript"/>
        </w:rPr>
        <w:instrText xml:space="preserve"> ADDIN EN.CITE &lt;EndNote&gt;&lt;Cite&gt;&lt;Author&gt;Kim&lt;/Author&gt;&lt;Year&gt;2019&lt;/Year&gt;&lt;RecNum&gt;31&lt;/RecNum&gt;&lt;DisplayText&gt;[35]&lt;/DisplayText&gt;&lt;record&gt;&lt;rec-number&gt;31&lt;/rec-number&gt;&lt;foreign-keys&gt;&lt;key app="EN" db-id="daw2sar9c9z2s6e2rf3va296d5ffrt9ted50" timestamp="1576348480" guid="9bc7c1a0-a8ad-43d7-8756-3da86325a119"&gt;31&lt;/key&gt;&lt;/foreign-keys&gt;&lt;ref-type name="Journal Article"&gt;17&lt;/ref-type&gt;&lt;contributors&gt;&lt;authors&gt;&lt;author&gt;Kim, T.J.&lt;/author&gt;&lt;author&gt;Kong, S.M.&lt;/author&gt;&lt;author&gt;Shin, J.B. et al&lt;/author&gt;&lt;/authors&gt;&lt;/contributors&gt;&lt;titles&gt;&lt;title&gt;Risk of venous thromboembolism according to disease activity, hospitalization, or surgery in inflammatory bowel disease: a nationwide cohort study.&lt;/title&gt;&lt;secondary-title&gt;Journal of Crohn&amp;apos;s and Colitis&lt;/secondary-title&gt;&lt;/titles&gt;&lt;periodical&gt;&lt;full-title&gt;Journal of Crohn&amp;apos;s and Colitis&lt;/full-title&gt;&lt;/periodical&gt;&lt;pages&gt;S189-S190&lt;/pages&gt;&lt;volume&gt;12&lt;/volume&gt;&lt;number&gt;1&lt;/number&gt;&lt;dates&gt;&lt;year&gt;2019&lt;/year&gt;&lt;/dates&gt;&lt;urls&gt;&lt;/urls&gt;&lt;/record&gt;&lt;/Cite&gt;&lt;/EndNote&gt;</w:instrText>
      </w:r>
      <w:r w:rsidR="00C56726" w:rsidRPr="005808D5">
        <w:rPr>
          <w:rFonts w:ascii="Book Antiqua" w:hAnsi="Book Antiqua" w:cs="Times New Roman"/>
          <w:sz w:val="24"/>
          <w:szCs w:val="24"/>
          <w:vertAlign w:val="superscript"/>
        </w:rPr>
        <w:fldChar w:fldCharType="separate"/>
      </w:r>
      <w:r w:rsidR="00C56726" w:rsidRPr="005808D5">
        <w:rPr>
          <w:rFonts w:ascii="Book Antiqua" w:hAnsi="Book Antiqua" w:cs="Times New Roman"/>
          <w:noProof/>
          <w:sz w:val="24"/>
          <w:szCs w:val="24"/>
          <w:vertAlign w:val="superscript"/>
        </w:rPr>
        <w:t>[35]</w:t>
      </w:r>
      <w:r w:rsidR="00C56726"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IBD patients who required any surgery were at an increased risk of VTE, though patients who required IBD-related surgery had the highest risk of VTE (</w:t>
      </w:r>
      <w:proofErr w:type="spellStart"/>
      <w:r w:rsidRPr="005808D5">
        <w:rPr>
          <w:rFonts w:ascii="Book Antiqua" w:hAnsi="Book Antiqua" w:cs="Times New Roman"/>
          <w:sz w:val="24"/>
          <w:szCs w:val="24"/>
        </w:rPr>
        <w:t>aHR</w:t>
      </w:r>
      <w:proofErr w:type="spellEnd"/>
      <w:r w:rsidR="00C56726">
        <w:rPr>
          <w:rFonts w:ascii="Book Antiqua" w:hAnsi="Book Antiqua" w:cs="Times New Roman"/>
          <w:sz w:val="24"/>
          <w:szCs w:val="24"/>
        </w:rPr>
        <w:t>:</w:t>
      </w:r>
      <w:r w:rsidRPr="005808D5">
        <w:rPr>
          <w:rFonts w:ascii="Book Antiqua" w:hAnsi="Book Antiqua" w:cs="Times New Roman"/>
          <w:sz w:val="24"/>
          <w:szCs w:val="24"/>
        </w:rPr>
        <w:t xml:space="preserve"> 40.81; 95%CI</w:t>
      </w:r>
      <w:r w:rsidR="00C56726">
        <w:rPr>
          <w:rFonts w:ascii="Book Antiqua" w:hAnsi="Book Antiqua" w:cs="Times New Roman"/>
          <w:sz w:val="24"/>
          <w:szCs w:val="24"/>
        </w:rPr>
        <w:t>:</w:t>
      </w:r>
      <w:r w:rsidRPr="005808D5">
        <w:rPr>
          <w:rFonts w:ascii="Book Antiqua" w:hAnsi="Book Antiqua" w:cs="Times New Roman"/>
          <w:sz w:val="24"/>
          <w:szCs w:val="24"/>
        </w:rPr>
        <w:t xml:space="preserve"> 10.16-163.92). A study looking at surgical admissions within the U</w:t>
      </w:r>
      <w:r w:rsidR="00C56726">
        <w:rPr>
          <w:rFonts w:ascii="Book Antiqua" w:hAnsi="Book Antiqua" w:cs="Times New Roman"/>
          <w:sz w:val="24"/>
          <w:szCs w:val="24"/>
        </w:rPr>
        <w:t xml:space="preserve">nited </w:t>
      </w:r>
      <w:r w:rsidRPr="005808D5">
        <w:rPr>
          <w:rFonts w:ascii="Book Antiqua" w:hAnsi="Book Antiqua" w:cs="Times New Roman"/>
          <w:sz w:val="24"/>
          <w:szCs w:val="24"/>
        </w:rPr>
        <w:t>S</w:t>
      </w:r>
      <w:r w:rsidR="00C56726">
        <w:rPr>
          <w:rFonts w:ascii="Book Antiqua" w:hAnsi="Book Antiqua" w:cs="Times New Roman"/>
          <w:sz w:val="24"/>
          <w:szCs w:val="24"/>
        </w:rPr>
        <w:t>tates</w:t>
      </w:r>
      <w:r w:rsidRPr="005808D5">
        <w:rPr>
          <w:rFonts w:ascii="Book Antiqua" w:hAnsi="Book Antiqua" w:cs="Times New Roman"/>
          <w:sz w:val="24"/>
          <w:szCs w:val="24"/>
        </w:rPr>
        <w:t xml:space="preserve"> also found that IBD patients undergoing disease-related surgery were at an increased risk for both in-hospital and post-discharge VTE events, even when compared to non-IBD patients undergoing surgery for active malignancy</w:t>
      </w:r>
      <w:r w:rsidRPr="005808D5">
        <w:rPr>
          <w:rFonts w:ascii="Book Antiqua" w:hAnsi="Book Antiqua" w:cs="Times New Roman"/>
          <w:sz w:val="24"/>
          <w:szCs w:val="24"/>
          <w:vertAlign w:val="superscript"/>
        </w:rPr>
        <w:fldChar w:fldCharType="begin">
          <w:fldData xml:space="preserve">PEVuZE5vdGU+PENpdGU+PEF1dGhvcj5BbGhhc3NhbjwvQXV0aG9yPjxZZWFyPjIwMTg8L1llYXI+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PEVuZE5vdGU+PENpdGU+PEF1dGhvcj5BbGhhc3NhbjwvQXV0aG9yPjxZZWFyPjIwMTg8L1llYXI+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[51]</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This was also demonstrated in a recent meta-analysis of 38 studies, which showed that IBD patients undergoing </w:t>
      </w:r>
      <w:r w:rsidRPr="005808D5">
        <w:rPr>
          <w:rFonts w:ascii="Book Antiqua" w:hAnsi="Book Antiqua" w:cs="Times New Roman"/>
          <w:sz w:val="24"/>
          <w:szCs w:val="24"/>
        </w:rPr>
        <w:lastRenderedPageBreak/>
        <w:t>colorectal surgery were at a higher risk for postoperative VTE as compared to non-IBD patients undergoing surgery for colorectal cancer</w:t>
      </w:r>
      <w:r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&lt;EndNote&gt;&lt;Cite&gt;&lt;Author&gt;McKechnie&lt;/Author&gt;&lt;Year&gt;2019&lt;/Year&gt;&lt;RecNum&gt;44&lt;/RecNum&gt;&lt;DisplayText&gt;[52]&lt;/DisplayText&gt;&lt;record&gt;&lt;rec-number&gt;44&lt;/rec-number&gt;&lt;foreign-keys&gt;&lt;key app="EN" db-id="daw2sar9c9z2s6e2rf3va296d5ffrt9ted50" timestamp="1576348481" guid="454bbdb3-262d-4383-9046-05c3c4f1a25b"&gt;44&lt;/key&gt;&lt;/foreign-keys&gt;&lt;ref-type name="Journal Article"&gt;17&lt;/ref-type&gt;&lt;contributors&gt;&lt;authors&gt;&lt;author&gt;McKechnie, T.&lt;/author&gt;&lt;author&gt;Wang, J.&lt;/author&gt;&lt;author&gt;Springer, J. E.&lt;/author&gt;&lt;author&gt;Gross, P. L.&lt;/author&gt;&lt;author&gt;Forbes, S.&lt;/author&gt;&lt;author&gt;Eskicioglu, C.&lt;/author&gt;&lt;/authors&gt;&lt;/contributors&gt;&lt;auth-address&gt;Michael G. DeGroote School of Medicine, McMaster University, Hamilton, Ontario, Canada.&amp;#xD;Department of Surgery, McMaster University, Hamilton, Ontario, Canada.&amp;#xD;Department of Medicine, Thrombosis and Atherosclerosis Research Institute, McMaster University, Hamilton, Ontario, Canada.&lt;/auth-address&gt;&lt;titles&gt;&lt;title&gt;Extended thromboprophylaxis following colorectal surgery in patients with inflammatory bowel disease: a comprehensive systematic clinical review&lt;/title&gt;&lt;secondary-title&gt;Colorectal Dis&lt;/secondary-title&gt;&lt;/titles&gt;&lt;periodical&gt;&lt;full-title&gt;Colorectal Dis&lt;/full-title&gt;&lt;/periodical&gt;&lt;edition&gt;2019/09/07&lt;/edition&gt;&lt;keywords&gt;&lt;keyword&gt;colorectal surgery&lt;/keyword&gt;&lt;keyword&gt;inflammatory bowel disease&lt;/keyword&gt;&lt;keyword&gt;pharmacological thromboprophylaxis&lt;/keyword&gt;&lt;keyword&gt;venous thromboembolism&lt;/keyword&gt;&lt;/keywords&gt;&lt;dates&gt;&lt;year&gt;2019&lt;/year&gt;&lt;pub-dates&gt;&lt;date&gt;Sep 6&lt;/date&gt;&lt;/pub-dates&gt;&lt;/dates&gt;&lt;isbn&gt;1463-1318 (Electronic)&amp;#xD;1462-8910 (Linking)&lt;/isbn&gt;&lt;accession-num&gt;31490000&lt;/accession-num&gt;&lt;urls&gt;&lt;related-urls&gt;&lt;url&gt;https://www.ncbi.nlm.nih.gov/pubmed/31490000&lt;/url&gt;&lt;/related-urls&gt;&lt;/urls&gt;&lt;custom2&gt;31490000&lt;/custom2&gt;&lt;electronic-resource-num&gt;10.1111/codi.14853&lt;/electronic-resource-num&gt;&lt;/record&gt;&lt;/Cite&gt;&lt;/EndNote&gt;</w:instrText>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[52]</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Although models incorporating IBD as a risk factor for post-operative VTE exist, recent studies have shown that these models still underestimate the risk in this patient population</w:t>
      </w:r>
      <w:r w:rsidRPr="005808D5">
        <w:rPr>
          <w:rFonts w:ascii="Book Antiqua" w:hAnsi="Book Antiqua" w:cs="Times New Roman"/>
          <w:sz w:val="24"/>
          <w:szCs w:val="24"/>
          <w:vertAlign w:val="superscript"/>
        </w:rPr>
        <w:fldChar w:fldCharType="begin">
          <w:fldData xml:space="preserve">PEVuZE5vdGU+PENpdGU+PEF1dGhvcj5PaHRhPC9BdXRob3I+PFllYXI+MjAxOTwvWWVhcj48UmVj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PEVuZE5vdGU+PENpdGU+PEF1dGhvcj5PaHRhPC9BdXRob3I+PFllYXI+MjAxOTwvWWVhcj48UmVj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[53]</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w:t>
      </w:r>
    </w:p>
    <w:p w14:paraId="5286C612" w14:textId="40262F00" w:rsidR="00374A45" w:rsidRPr="005808D5" w:rsidRDefault="00374A45" w:rsidP="00C56726">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 xml:space="preserve">Within IBD, patients with UC may be at higher risk for post-operative VTE as compared to those with CD. Examining the Swiss IBD patient population, </w:t>
      </w:r>
      <w:proofErr w:type="spellStart"/>
      <w:r w:rsidRPr="005808D5">
        <w:rPr>
          <w:rFonts w:ascii="Book Antiqua" w:hAnsi="Book Antiqua" w:cs="Times New Roman"/>
          <w:sz w:val="24"/>
          <w:szCs w:val="24"/>
        </w:rPr>
        <w:t>Alatri</w:t>
      </w:r>
      <w:proofErr w:type="spellEnd"/>
      <w:r w:rsidRPr="005808D5">
        <w:rPr>
          <w:rFonts w:ascii="Book Antiqua" w:hAnsi="Book Antiqua" w:cs="Times New Roman"/>
          <w:sz w:val="24"/>
          <w:szCs w:val="24"/>
        </w:rPr>
        <w:t xml:space="preserve"> </w:t>
      </w:r>
      <w:r w:rsidRPr="005808D5">
        <w:rPr>
          <w:rFonts w:ascii="Book Antiqua" w:hAnsi="Book Antiqua" w:cs="Times New Roman"/>
          <w:i/>
          <w:sz w:val="24"/>
          <w:szCs w:val="24"/>
        </w:rPr>
        <w:t>et al</w:t>
      </w:r>
      <w:r w:rsidR="00025490" w:rsidRPr="005808D5">
        <w:rPr>
          <w:rFonts w:ascii="Book Antiqua" w:hAnsi="Book Antiqua" w:cs="Times New Roman"/>
          <w:sz w:val="24"/>
          <w:szCs w:val="24"/>
          <w:vertAlign w:val="superscript"/>
        </w:rPr>
        <w:fldChar w:fldCharType="begin">
          <w:fldData xml:space="preserve">PEVuZE5vdGU+PENpdGU+PEF1dGhvcj5BbGF0cmk8L0F1dGhvcj48WWVhcj4yMDE2PC9ZZWFyPjxS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=
</w:fldData>
        </w:fldChar>
      </w:r>
      <w:r w:rsidR="00025490" w:rsidRPr="005808D5">
        <w:rPr>
          <w:rFonts w:ascii="Book Antiqua" w:hAnsi="Book Antiqua" w:cs="Times New Roman"/>
          <w:sz w:val="24"/>
          <w:szCs w:val="24"/>
          <w:vertAlign w:val="superscript"/>
        </w:rPr>
        <w:instrText xml:space="preserve"> ADDIN EN.CITE </w:instrText>
      </w:r>
      <w:r w:rsidR="00025490" w:rsidRPr="005808D5">
        <w:rPr>
          <w:rFonts w:ascii="Book Antiqua" w:hAnsi="Book Antiqua" w:cs="Times New Roman"/>
          <w:sz w:val="24"/>
          <w:szCs w:val="24"/>
          <w:vertAlign w:val="superscript"/>
        </w:rPr>
        <w:fldChar w:fldCharType="begin">
          <w:fldData xml:space="preserve">PEVuZE5vdGU+PENpdGU+PEF1dGhvcj5BbGF0cmk8L0F1dGhvcj48WWVhcj4yMDE2PC9ZZWFyPjxS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=
</w:fldData>
        </w:fldChar>
      </w:r>
      <w:r w:rsidR="00025490" w:rsidRPr="005808D5">
        <w:rPr>
          <w:rFonts w:ascii="Book Antiqua" w:hAnsi="Book Antiqua" w:cs="Times New Roman"/>
          <w:sz w:val="24"/>
          <w:szCs w:val="24"/>
          <w:vertAlign w:val="superscript"/>
        </w:rPr>
        <w:instrText xml:space="preserve"> ADDIN EN.CITE.DATA </w:instrText>
      </w:r>
      <w:r w:rsidR="00025490" w:rsidRPr="005808D5">
        <w:rPr>
          <w:rFonts w:ascii="Book Antiqua" w:hAnsi="Book Antiqua" w:cs="Times New Roman"/>
          <w:sz w:val="24"/>
          <w:szCs w:val="24"/>
          <w:vertAlign w:val="superscript"/>
        </w:rPr>
      </w:r>
      <w:r w:rsidR="00025490" w:rsidRPr="005808D5">
        <w:rPr>
          <w:rFonts w:ascii="Book Antiqua" w:hAnsi="Book Antiqua" w:cs="Times New Roman"/>
          <w:sz w:val="24"/>
          <w:szCs w:val="24"/>
          <w:vertAlign w:val="superscript"/>
        </w:rPr>
        <w:fldChar w:fldCharType="end"/>
      </w:r>
      <w:r w:rsidR="00025490" w:rsidRPr="005808D5">
        <w:rPr>
          <w:rFonts w:ascii="Book Antiqua" w:hAnsi="Book Antiqua" w:cs="Times New Roman"/>
          <w:sz w:val="24"/>
          <w:szCs w:val="24"/>
          <w:vertAlign w:val="superscript"/>
        </w:rPr>
      </w:r>
      <w:r w:rsidR="00025490" w:rsidRPr="005808D5">
        <w:rPr>
          <w:rFonts w:ascii="Book Antiqua" w:hAnsi="Book Antiqua" w:cs="Times New Roman"/>
          <w:sz w:val="24"/>
          <w:szCs w:val="24"/>
          <w:vertAlign w:val="superscript"/>
        </w:rPr>
        <w:fldChar w:fldCharType="separate"/>
      </w:r>
      <w:r w:rsidR="00025490" w:rsidRPr="005808D5">
        <w:rPr>
          <w:rFonts w:ascii="Book Antiqua" w:hAnsi="Book Antiqua" w:cs="Times New Roman"/>
          <w:noProof/>
          <w:sz w:val="24"/>
          <w:szCs w:val="24"/>
          <w:vertAlign w:val="superscript"/>
        </w:rPr>
        <w:t>[54]</w:t>
      </w:r>
      <w:r w:rsidR="00025490" w:rsidRPr="005808D5">
        <w:rPr>
          <w:rFonts w:ascii="Book Antiqua" w:hAnsi="Book Antiqua" w:cs="Times New Roman"/>
          <w:sz w:val="24"/>
          <w:szCs w:val="24"/>
          <w:vertAlign w:val="superscript"/>
        </w:rPr>
        <w:fldChar w:fldCharType="end"/>
      </w:r>
      <w:r w:rsidR="00025490">
        <w:rPr>
          <w:rFonts w:ascii="Book Antiqua" w:hAnsi="Book Antiqua" w:cs="Times New Roman"/>
          <w:sz w:val="24"/>
          <w:szCs w:val="24"/>
        </w:rPr>
        <w:t xml:space="preserve"> </w:t>
      </w:r>
      <w:r w:rsidRPr="005808D5">
        <w:rPr>
          <w:rFonts w:ascii="Book Antiqua" w:hAnsi="Book Antiqua" w:cs="Times New Roman"/>
          <w:sz w:val="24"/>
          <w:szCs w:val="24"/>
        </w:rPr>
        <w:t>found that IBD-related surgery was an independent predictor of VTE within the UC patient population but not within CD patients. Several other studies have had analogous results, with a recent meta-analysis concluding that UC patients appear to be at higher post-operative VTE risk than CD patients</w:t>
      </w:r>
      <w:r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&lt;EndNote&gt;&lt;Cite&gt;&lt;Author&gt;McKechnie&lt;/Author&gt;&lt;Year&gt;2019&lt;/Year&gt;&lt;RecNum&gt;44&lt;/RecNum&gt;&lt;DisplayText&gt;[52]&lt;/DisplayText&gt;&lt;record&gt;&lt;rec-number&gt;44&lt;/rec-number&gt;&lt;foreign-keys&gt;&lt;key app="EN" db-id="daw2sar9c9z2s6e2rf3va296d5ffrt9ted50" timestamp="1576348481" guid="454bbdb3-262d-4383-9046-05c3c4f1a25b"&gt;44&lt;/key&gt;&lt;/foreign-keys&gt;&lt;ref-type name="Journal Article"&gt;17&lt;/ref-type&gt;&lt;contributors&gt;&lt;authors&gt;&lt;author&gt;McKechnie, T.&lt;/author&gt;&lt;author&gt;Wang, J.&lt;/author&gt;&lt;author&gt;Springer, J. E.&lt;/author&gt;&lt;author&gt;Gross, P. L.&lt;/author&gt;&lt;author&gt;Forbes, S.&lt;/author&gt;&lt;author&gt;Eskicioglu, C.&lt;/author&gt;&lt;/authors&gt;&lt;/contributors&gt;&lt;auth-address&gt;Michael G. DeGroote School of Medicine, McMaster University, Hamilton, Ontario, Canada.&amp;#xD;Department of Surgery, McMaster University, Hamilton, Ontario, Canada.&amp;#xD;Department of Medicine, Thrombosis and Atherosclerosis Research Institute, McMaster University, Hamilton, Ontario, Canada.&lt;/auth-address&gt;&lt;titles&gt;&lt;title&gt;Extended thromboprophylaxis following colorectal surgery in patients with inflammatory bowel disease: a comprehensive systematic clinical review&lt;/title&gt;&lt;secondary-title&gt;Colorectal Dis&lt;/secondary-title&gt;&lt;/titles&gt;&lt;periodical&gt;&lt;full-title&gt;Colorectal Dis&lt;/full-title&gt;&lt;/periodical&gt;&lt;edition&gt;2019/09/07&lt;/edition&gt;&lt;keywords&gt;&lt;keyword&gt;colorectal surgery&lt;/keyword&gt;&lt;keyword&gt;inflammatory bowel disease&lt;/keyword&gt;&lt;keyword&gt;pharmacological thromboprophylaxis&lt;/keyword&gt;&lt;keyword&gt;venous thromboembolism&lt;/keyword&gt;&lt;/keywords&gt;&lt;dates&gt;&lt;year&gt;2019&lt;/year&gt;&lt;pub-dates&gt;&lt;date&gt;Sep 6&lt;/date&gt;&lt;/pub-dates&gt;&lt;/dates&gt;&lt;isbn&gt;1463-1318 (Electronic)&amp;#xD;1462-8910 (Linking)&lt;/isbn&gt;&lt;accession-num&gt;31490000&lt;/accession-num&gt;&lt;urls&gt;&lt;related-urls&gt;&lt;url&gt;https://www.ncbi.nlm.nih.gov/pubmed/31490000&lt;/url&gt;&lt;/related-urls&gt;&lt;/urls&gt;&lt;custom2&gt;31490000&lt;/custom2&gt;&lt;electronic-resource-num&gt;10.1111/codi.14853&lt;/electronic-resource-num&gt;&lt;/record&gt;&lt;/Cite&gt;&lt;/EndNote&gt;</w:instrText>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[52]</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When considering timing of post-operative VTE, a retrospective study looking at IBD patients undergoing elective abdominal surgery found that greatest risk was observed within the first two weeks of hospital discharge, with 61% of post-operative VTE events occurring within that time period</w:t>
      </w:r>
      <w:r w:rsidRPr="005808D5">
        <w:rPr>
          <w:rFonts w:ascii="Book Antiqua" w:hAnsi="Book Antiqua" w:cs="Times New Roman"/>
          <w:sz w:val="24"/>
          <w:szCs w:val="24"/>
          <w:vertAlign w:val="superscript"/>
        </w:rPr>
        <w:fldChar w:fldCharType="begin">
          <w:fldData xml:space="preserve">PEVuZE5vdGU+PENpdGU+PEF1dGhvcj5CZW5saWNlPC9BdXRob3I+PFllYXI+MjAxODwvWWVhcj48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PEVuZE5vdGU+PENpdGU+PEF1dGhvcj5CZW5saWNlPC9BdXRob3I+PFllYXI+MjAxODwvWWVhcj48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[55]</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Although data is sparse as to the benefit of post-discharge VTE prophylaxis, it is imperative that all IBD patients undergoing colorectal surgery be placed on prophylaxis throughout their hospital stay, particularly UC patients, who appear to be at highest risk of VTE</w:t>
      </w:r>
      <w:r w:rsidR="006C66DD" w:rsidRPr="005808D5">
        <w:rPr>
          <w:rFonts w:ascii="Book Antiqua" w:hAnsi="Book Antiqua" w:cs="Times New Roman"/>
          <w:sz w:val="24"/>
          <w:szCs w:val="24"/>
          <w:vertAlign w:val="superscript"/>
        </w:rPr>
        <w:fldChar w:fldCharType="begin">
          <w:fldData xml:space="preserve">PEVuZE5vdGU+PENpdGU+PEF1dGhvcj5LYXBsYW48L0F1dGhvcj48WWVhcj4yMDE1PC9ZZWFyPjxS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=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PEVuZE5vdGU+PENpdGU+PEF1dGhvcj5LYXBsYW48L0F1dGhvcj48WWVhcj4yMDE1PC9ZZWFyPjxS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=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6C66DD" w:rsidRPr="005808D5">
        <w:rPr>
          <w:rFonts w:ascii="Book Antiqua" w:hAnsi="Book Antiqua" w:cs="Times New Roman"/>
          <w:sz w:val="24"/>
          <w:szCs w:val="24"/>
          <w:vertAlign w:val="superscript"/>
        </w:rPr>
      </w:r>
      <w:r w:rsidR="006C66DD"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[56]</w:t>
      </w:r>
      <w:r w:rsidR="006C66DD"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w:t>
      </w:r>
    </w:p>
    <w:p w14:paraId="17698445" w14:textId="77777777" w:rsidR="00F34794" w:rsidRPr="005808D5" w:rsidRDefault="00F34794" w:rsidP="00051C6A">
      <w:pPr>
        <w:adjustRightInd w:val="0"/>
        <w:snapToGrid w:val="0"/>
        <w:spacing w:line="360" w:lineRule="auto"/>
        <w:jc w:val="both"/>
        <w:rPr>
          <w:rFonts w:ascii="Book Antiqua" w:hAnsi="Book Antiqua" w:cs="Times New Roman"/>
          <w:b/>
          <w:sz w:val="24"/>
          <w:szCs w:val="24"/>
        </w:rPr>
      </w:pPr>
    </w:p>
    <w:p w14:paraId="46041BD7" w14:textId="341C9FAA" w:rsidR="00264C13" w:rsidRPr="00D80FCD" w:rsidRDefault="00D80FCD" w:rsidP="00051C6A">
      <w:pPr>
        <w:adjustRightInd w:val="0"/>
        <w:snapToGrid w:val="0"/>
        <w:spacing w:line="360" w:lineRule="auto"/>
        <w:jc w:val="both"/>
        <w:rPr>
          <w:rFonts w:ascii="Book Antiqua" w:hAnsi="Book Antiqua" w:cs="Times New Roman"/>
          <w:b/>
          <w:sz w:val="24"/>
          <w:szCs w:val="24"/>
          <w:u w:val="single"/>
        </w:rPr>
      </w:pPr>
      <w:r w:rsidRPr="00D80FCD">
        <w:rPr>
          <w:rFonts w:ascii="Book Antiqua" w:hAnsi="Book Antiqua" w:cs="Times New Roman"/>
          <w:b/>
          <w:sz w:val="24"/>
          <w:szCs w:val="24"/>
          <w:u w:val="single"/>
        </w:rPr>
        <w:t>VTE PREVENTION</w:t>
      </w:r>
    </w:p>
    <w:p w14:paraId="5024C242" w14:textId="2C92CDC0" w:rsidR="00B37090" w:rsidRPr="005808D5" w:rsidRDefault="00FD6EFF"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Despite the increased risk of VTE among IBD patients, thromboprophylaxis rates among hospitalized IBD patients appear to be low. In a single-center study assessing all IBD-related VTE events, researchers found that only half of these patients received adequate prophylaxis</w:t>
      </w:r>
      <w:r w:rsidR="007D7935" w:rsidRPr="005808D5">
        <w:rPr>
          <w:rFonts w:ascii="Book Antiqua" w:hAnsi="Book Antiqua" w:cs="Times New Roman"/>
          <w:sz w:val="24"/>
          <w:szCs w:val="24"/>
          <w:vertAlign w:val="superscript"/>
        </w:rPr>
        <w:fldChar w:fldCharType="begin">
          <w:fldData xml:space="preserve">PEVuZE5vdGU+PENpdGU+PEF1dGhvcj5Ed3llcjwvQXV0aG9yPjxZZWFyPjIwMTQ8L1llYXI+PFJl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</w:fldData>
        </w:fldChar>
      </w:r>
      <w:r w:rsidR="00052DA3" w:rsidRPr="005808D5">
        <w:rPr>
          <w:rFonts w:ascii="Book Antiqua" w:hAnsi="Book Antiqua" w:cs="Times New Roman"/>
          <w:sz w:val="24"/>
          <w:szCs w:val="24"/>
          <w:vertAlign w:val="superscript"/>
        </w:rPr>
        <w:instrText xml:space="preserve"> ADDIN EN.CITE </w:instrText>
      </w:r>
      <w:r w:rsidR="00052DA3" w:rsidRPr="005808D5">
        <w:rPr>
          <w:rFonts w:ascii="Book Antiqua" w:hAnsi="Book Antiqua" w:cs="Times New Roman"/>
          <w:sz w:val="24"/>
          <w:szCs w:val="24"/>
          <w:vertAlign w:val="superscript"/>
        </w:rPr>
        <w:fldChar w:fldCharType="begin">
          <w:fldData xml:space="preserve">PEVuZE5vdGU+PENpdGU+PEF1dGhvcj5Ed3llcjwvQXV0aG9yPjxZZWFyPjIwMTQ8L1llYXI+PFJl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</w:fldData>
        </w:fldChar>
      </w:r>
      <w:r w:rsidR="00052DA3" w:rsidRPr="005808D5">
        <w:rPr>
          <w:rFonts w:ascii="Book Antiqua" w:hAnsi="Book Antiqua" w:cs="Times New Roman"/>
          <w:sz w:val="24"/>
          <w:szCs w:val="24"/>
          <w:vertAlign w:val="superscript"/>
        </w:rPr>
        <w:instrText xml:space="preserve"> ADDIN EN.CITE.DATA </w:instrText>
      </w:r>
      <w:r w:rsidR="00052DA3" w:rsidRPr="005808D5">
        <w:rPr>
          <w:rFonts w:ascii="Book Antiqua" w:hAnsi="Book Antiqua" w:cs="Times New Roman"/>
          <w:sz w:val="24"/>
          <w:szCs w:val="24"/>
          <w:vertAlign w:val="superscript"/>
        </w:rPr>
      </w:r>
      <w:r w:rsidR="00052DA3" w:rsidRPr="005808D5">
        <w:rPr>
          <w:rFonts w:ascii="Book Antiqua" w:hAnsi="Book Antiqua" w:cs="Times New Roman"/>
          <w:sz w:val="24"/>
          <w:szCs w:val="24"/>
          <w:vertAlign w:val="superscript"/>
        </w:rPr>
        <w:fldChar w:fldCharType="end"/>
      </w:r>
      <w:r w:rsidR="007D7935" w:rsidRPr="005808D5">
        <w:rPr>
          <w:rFonts w:ascii="Book Antiqua" w:hAnsi="Book Antiqua" w:cs="Times New Roman"/>
          <w:sz w:val="24"/>
          <w:szCs w:val="24"/>
          <w:vertAlign w:val="superscript"/>
        </w:rPr>
      </w:r>
      <w:r w:rsidR="007D7935"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[57]</w:t>
      </w:r>
      <w:r w:rsidR="007D7935" w:rsidRPr="005808D5">
        <w:rPr>
          <w:rFonts w:ascii="Book Antiqua" w:hAnsi="Book Antiqua" w:cs="Times New Roman"/>
          <w:sz w:val="24"/>
          <w:szCs w:val="24"/>
          <w:vertAlign w:val="superscript"/>
        </w:rPr>
        <w:fldChar w:fldCharType="end"/>
      </w:r>
      <w:r w:rsidR="00264C13" w:rsidRPr="005808D5">
        <w:rPr>
          <w:rFonts w:ascii="Book Antiqua" w:hAnsi="Book Antiqua" w:cs="Times New Roman"/>
          <w:sz w:val="24"/>
          <w:szCs w:val="24"/>
        </w:rPr>
        <w:t>.</w:t>
      </w:r>
      <w:r w:rsidR="00B37399" w:rsidRPr="005808D5">
        <w:rPr>
          <w:rFonts w:ascii="Book Antiqua" w:hAnsi="Book Antiqua" w:cs="Times New Roman"/>
          <w:sz w:val="24"/>
          <w:szCs w:val="24"/>
        </w:rPr>
        <w:t xml:space="preserve"> </w:t>
      </w:r>
      <w:r w:rsidR="001C66BA" w:rsidRPr="005808D5">
        <w:rPr>
          <w:rFonts w:ascii="Book Antiqua" w:hAnsi="Book Antiqua" w:cs="Times New Roman"/>
          <w:sz w:val="24"/>
          <w:szCs w:val="24"/>
        </w:rPr>
        <w:t>Furthermore, based upon a survey of gastroenterologists, although 81% reported knowledge of a higher risk of VTE in IBD patients, only 35% selected that they would give pharmacologic VTE prophylaxis to a patient</w:t>
      </w:r>
      <w:r w:rsidR="005A377E" w:rsidRPr="005808D5">
        <w:rPr>
          <w:rFonts w:ascii="Book Antiqua" w:hAnsi="Book Antiqua" w:cs="Times New Roman"/>
          <w:sz w:val="24"/>
          <w:szCs w:val="24"/>
        </w:rPr>
        <w:t xml:space="preserve"> hospitalized</w:t>
      </w:r>
      <w:r w:rsidR="001C66BA" w:rsidRPr="005808D5">
        <w:rPr>
          <w:rFonts w:ascii="Book Antiqua" w:hAnsi="Book Antiqua" w:cs="Times New Roman"/>
          <w:sz w:val="24"/>
          <w:szCs w:val="24"/>
        </w:rPr>
        <w:t xml:space="preserve"> with severe UC</w:t>
      </w:r>
      <w:r w:rsidR="007D7935" w:rsidRPr="005808D5">
        <w:rPr>
          <w:rFonts w:ascii="Book Antiqua" w:hAnsi="Book Antiqua" w:cs="Times New Roman"/>
          <w:sz w:val="24"/>
          <w:szCs w:val="24"/>
          <w:vertAlign w:val="superscript"/>
        </w:rPr>
        <w:fldChar w:fldCharType="begin">
          <w:fldData xml:space="preserve">PEVuZE5vdGU+PENpdGU+PEF1dGhvcj5UaW5zbGV5PC9BdXRob3I+PFllYXI+MjAxMzwvWWVhcj48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==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PEVuZE5vdGU+PENpdGU+PEF1dGhvcj5UaW5zbGV5PC9BdXRob3I+PFllYXI+MjAxMzwvWWVhcj48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==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7D7935" w:rsidRPr="005808D5">
        <w:rPr>
          <w:rFonts w:ascii="Book Antiqua" w:hAnsi="Book Antiqua" w:cs="Times New Roman"/>
          <w:sz w:val="24"/>
          <w:szCs w:val="24"/>
          <w:vertAlign w:val="superscript"/>
        </w:rPr>
      </w:r>
      <w:r w:rsidR="007D7935"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[58]</w:t>
      </w:r>
      <w:r w:rsidR="007D7935" w:rsidRPr="005808D5">
        <w:rPr>
          <w:rFonts w:ascii="Book Antiqua" w:hAnsi="Book Antiqua" w:cs="Times New Roman"/>
          <w:sz w:val="24"/>
          <w:szCs w:val="24"/>
          <w:vertAlign w:val="superscript"/>
        </w:rPr>
        <w:fldChar w:fldCharType="end"/>
      </w:r>
      <w:r w:rsidR="00264C13" w:rsidRPr="005808D5">
        <w:rPr>
          <w:rFonts w:ascii="Book Antiqua" w:hAnsi="Book Antiqua" w:cs="Times New Roman"/>
          <w:sz w:val="24"/>
          <w:szCs w:val="24"/>
        </w:rPr>
        <w:t>.</w:t>
      </w:r>
      <w:r w:rsidR="00B37399" w:rsidRPr="005808D5">
        <w:rPr>
          <w:rFonts w:ascii="Book Antiqua" w:hAnsi="Book Antiqua" w:cs="Times New Roman"/>
          <w:sz w:val="24"/>
          <w:szCs w:val="24"/>
        </w:rPr>
        <w:t xml:space="preserve"> </w:t>
      </w:r>
      <w:r w:rsidR="00D61048" w:rsidRPr="005808D5">
        <w:rPr>
          <w:rFonts w:ascii="Book Antiqua" w:hAnsi="Book Antiqua" w:cs="Times New Roman"/>
          <w:sz w:val="24"/>
          <w:szCs w:val="24"/>
        </w:rPr>
        <w:t xml:space="preserve">In </w:t>
      </w:r>
      <w:r w:rsidR="00CB70C2" w:rsidRPr="005808D5">
        <w:rPr>
          <w:rFonts w:ascii="Book Antiqua" w:hAnsi="Book Antiqua" w:cs="Times New Roman"/>
          <w:sz w:val="24"/>
          <w:szCs w:val="24"/>
        </w:rPr>
        <w:t>accordance with this</w:t>
      </w:r>
      <w:r w:rsidR="00D61048" w:rsidRPr="005808D5">
        <w:rPr>
          <w:rFonts w:ascii="Book Antiqua" w:hAnsi="Book Antiqua" w:cs="Times New Roman"/>
          <w:sz w:val="24"/>
          <w:szCs w:val="24"/>
        </w:rPr>
        <w:t xml:space="preserve">, Tinsley </w:t>
      </w:r>
      <w:r w:rsidR="00D61048" w:rsidRPr="005808D5">
        <w:rPr>
          <w:rFonts w:ascii="Book Antiqua" w:hAnsi="Book Antiqua" w:cs="Times New Roman"/>
          <w:i/>
          <w:sz w:val="24"/>
          <w:szCs w:val="24"/>
        </w:rPr>
        <w:t>et al</w:t>
      </w:r>
      <w:r w:rsidR="00D80FCD" w:rsidRPr="005808D5">
        <w:rPr>
          <w:rFonts w:ascii="Book Antiqua" w:hAnsi="Book Antiqua" w:cs="Times New Roman"/>
          <w:sz w:val="24"/>
          <w:szCs w:val="24"/>
          <w:vertAlign w:val="superscript"/>
        </w:rPr>
        <w:fldChar w:fldCharType="begin">
          <w:fldData xml:space="preserve">PEVuZE5vdGU+PENpdGU+PEF1dGhvcj5UaW5zbGV5PC9BdXRob3I+PFllYXI+MjAxMzwvWWVhcj48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</w:fldData>
        </w:fldChar>
      </w:r>
      <w:r w:rsidR="00D80FCD" w:rsidRPr="005808D5">
        <w:rPr>
          <w:rFonts w:ascii="Book Antiqua" w:hAnsi="Book Antiqua" w:cs="Times New Roman"/>
          <w:sz w:val="24"/>
          <w:szCs w:val="24"/>
          <w:vertAlign w:val="superscript"/>
        </w:rPr>
        <w:instrText xml:space="preserve"> ADDIN EN.CITE </w:instrText>
      </w:r>
      <w:r w:rsidR="00D80FCD" w:rsidRPr="005808D5">
        <w:rPr>
          <w:rFonts w:ascii="Book Antiqua" w:hAnsi="Book Antiqua" w:cs="Times New Roman"/>
          <w:sz w:val="24"/>
          <w:szCs w:val="24"/>
          <w:vertAlign w:val="superscript"/>
        </w:rPr>
        <w:fldChar w:fldCharType="begin">
          <w:fldData xml:space="preserve">PEVuZE5vdGU+PENpdGU+PEF1dGhvcj5UaW5zbGV5PC9BdXRob3I+PFllYXI+MjAxMzwvWWVhcj48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</w:fldData>
        </w:fldChar>
      </w:r>
      <w:r w:rsidR="00D80FCD" w:rsidRPr="005808D5">
        <w:rPr>
          <w:rFonts w:ascii="Book Antiqua" w:hAnsi="Book Antiqua" w:cs="Times New Roman"/>
          <w:sz w:val="24"/>
          <w:szCs w:val="24"/>
          <w:vertAlign w:val="superscript"/>
        </w:rPr>
        <w:instrText xml:space="preserve"> ADDIN EN.CITE.DATA </w:instrText>
      </w:r>
      <w:r w:rsidR="00D80FCD" w:rsidRPr="005808D5">
        <w:rPr>
          <w:rFonts w:ascii="Book Antiqua" w:hAnsi="Book Antiqua" w:cs="Times New Roman"/>
          <w:sz w:val="24"/>
          <w:szCs w:val="24"/>
          <w:vertAlign w:val="superscript"/>
        </w:rPr>
      </w:r>
      <w:r w:rsidR="00D80FCD" w:rsidRPr="005808D5">
        <w:rPr>
          <w:rFonts w:ascii="Book Antiqua" w:hAnsi="Book Antiqua" w:cs="Times New Roman"/>
          <w:sz w:val="24"/>
          <w:szCs w:val="24"/>
          <w:vertAlign w:val="superscript"/>
        </w:rPr>
        <w:fldChar w:fldCharType="end"/>
      </w:r>
      <w:r w:rsidR="00D80FCD" w:rsidRPr="005808D5">
        <w:rPr>
          <w:rFonts w:ascii="Book Antiqua" w:hAnsi="Book Antiqua" w:cs="Times New Roman"/>
          <w:sz w:val="24"/>
          <w:szCs w:val="24"/>
          <w:vertAlign w:val="superscript"/>
        </w:rPr>
      </w:r>
      <w:r w:rsidR="00D80FCD" w:rsidRPr="005808D5">
        <w:rPr>
          <w:rFonts w:ascii="Book Antiqua" w:hAnsi="Book Antiqua" w:cs="Times New Roman"/>
          <w:sz w:val="24"/>
          <w:szCs w:val="24"/>
          <w:vertAlign w:val="superscript"/>
        </w:rPr>
        <w:fldChar w:fldCharType="separate"/>
      </w:r>
      <w:r w:rsidR="00D80FCD" w:rsidRPr="005808D5">
        <w:rPr>
          <w:rFonts w:ascii="Book Antiqua" w:hAnsi="Book Antiqua" w:cs="Times New Roman"/>
          <w:noProof/>
          <w:sz w:val="24"/>
          <w:szCs w:val="24"/>
          <w:vertAlign w:val="superscript"/>
        </w:rPr>
        <w:t>[59]</w:t>
      </w:r>
      <w:r w:rsidR="00D80FCD" w:rsidRPr="005808D5">
        <w:rPr>
          <w:rFonts w:ascii="Book Antiqua" w:hAnsi="Book Antiqua" w:cs="Times New Roman"/>
          <w:sz w:val="24"/>
          <w:szCs w:val="24"/>
          <w:vertAlign w:val="superscript"/>
        </w:rPr>
        <w:fldChar w:fldCharType="end"/>
      </w:r>
      <w:r w:rsidR="00D61048" w:rsidRPr="005808D5">
        <w:rPr>
          <w:rFonts w:ascii="Book Antiqua" w:hAnsi="Book Antiqua" w:cs="Times New Roman"/>
          <w:sz w:val="24"/>
          <w:szCs w:val="24"/>
        </w:rPr>
        <w:t xml:space="preserve"> found that</w:t>
      </w:r>
      <w:r w:rsidR="00FD4A58" w:rsidRPr="005808D5">
        <w:rPr>
          <w:rFonts w:ascii="Book Antiqua" w:hAnsi="Book Antiqua" w:cs="Times New Roman"/>
          <w:sz w:val="24"/>
          <w:szCs w:val="24"/>
        </w:rPr>
        <w:t xml:space="preserve"> in 2013</w:t>
      </w:r>
      <w:r w:rsidR="00D61048" w:rsidRPr="005808D5">
        <w:rPr>
          <w:rFonts w:ascii="Book Antiqua" w:hAnsi="Book Antiqua" w:cs="Times New Roman"/>
          <w:sz w:val="24"/>
          <w:szCs w:val="24"/>
        </w:rPr>
        <w:t xml:space="preserve"> only 68% of patients hospitalized with active UC were prescribed VTE</w:t>
      </w:r>
      <w:r w:rsidR="00B37090" w:rsidRPr="005808D5">
        <w:rPr>
          <w:rFonts w:ascii="Book Antiqua" w:hAnsi="Book Antiqua" w:cs="Times New Roman"/>
          <w:sz w:val="24"/>
          <w:szCs w:val="24"/>
        </w:rPr>
        <w:t xml:space="preserve"> prophylaxis.</w:t>
      </w:r>
    </w:p>
    <w:p w14:paraId="2389FC75" w14:textId="1FC75F9C" w:rsidR="00F101EB" w:rsidRPr="005808D5" w:rsidRDefault="00B37090" w:rsidP="00B14902">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 xml:space="preserve">In order to elucidate risk factors associated with lack of VTE prophylaxis among hospitalized IBD patients, Faye </w:t>
      </w:r>
      <w:r w:rsidRPr="005808D5">
        <w:rPr>
          <w:rFonts w:ascii="Book Antiqua" w:hAnsi="Book Antiqua" w:cs="Times New Roman"/>
          <w:i/>
          <w:sz w:val="24"/>
          <w:szCs w:val="24"/>
        </w:rPr>
        <w:t>et al</w:t>
      </w:r>
      <w:r w:rsidR="00025490" w:rsidRPr="005808D5">
        <w:rPr>
          <w:rFonts w:ascii="Book Antiqua" w:hAnsi="Book Antiqua" w:cs="Times New Roman"/>
          <w:sz w:val="24"/>
          <w:szCs w:val="24"/>
          <w:vertAlign w:val="superscript"/>
        </w:rPr>
        <w:fldChar w:fldCharType="begin"/>
      </w:r>
      <w:r w:rsidR="00025490" w:rsidRPr="005808D5">
        <w:rPr>
          <w:rFonts w:ascii="Book Antiqua" w:hAnsi="Book Antiqua" w:cs="Times New Roman"/>
          <w:sz w:val="24"/>
          <w:szCs w:val="24"/>
          <w:vertAlign w:val="superscript"/>
        </w:rPr>
        <w:instrText xml:space="preserve"> ADDIN EN.CITE &lt;EndNote&gt;&lt;Cite&gt;&lt;Author&gt;Faye&lt;/Author&gt;&lt;Year&gt;2019&lt;/Year&gt;&lt;RecNum&gt;51&lt;/RecNum&gt;&lt;DisplayText&gt;[60]&lt;/DisplayText&gt;&lt;record&gt;&lt;rec-number&gt;51&lt;/rec-number&gt;&lt;foreign-keys&gt;&lt;key app="EN" db-id="daw2sar9c9z2s6e2rf3va296d5ffrt9ted50" timestamp="1576348482" guid="c4c8659e-e45b-465b-9551-4eeee3816972"&gt;51&lt;/key&gt;&lt;/foreign-keys&gt;&lt;ref-type name="Journal Article"&gt;17&lt;/ref-type&gt;&lt;contributors&gt;&lt;authors&gt;&lt;author&gt;Faye, A. S.&lt;/author&gt;&lt;author&gt;Hung, K. W.&lt;/author&gt;&lt;author&gt;Cheng, K.&lt;/author&gt;&lt;author&gt;Blackett, J. W.&lt;/author&gt;&lt;author&gt;McKenney, A. S.&lt;/author&gt;&lt;author&gt;Pont, A. R.&lt;/author&gt;&lt;author&gt;Li, J.&lt;/author&gt;&lt;author&gt;Lawlor, G.&lt;/author&gt;&lt;author&gt;Lebwohl, B.&lt;/author&gt;&lt;author&gt;Freedberg, D. E.&lt;/author&gt;&lt;/authors&gt;&lt;/contributors&gt;&lt;auth-address&gt;Department of Medicine, Division of Digestive and Liver Diseases, New York Presbyterian Columbia University Medical Center, New York, NY, USA.&amp;#xD;Department of Radiology, New York Presbyterian Weill Cornell Medical College, New York, NY, USA.&amp;#xD;Department of Biomedical Informatics, New York Presbyterian Columbia University Medical Center, New York, NY, USA.&lt;/auth-address&gt;&lt;titles&gt;&lt;title&gt;Minor Hematochezia Decreases Use of Venous Thromboembolism Prophylaxis in Patients with Inflammatory Bowel Disease&lt;/title&gt;&lt;secondary-title&gt;Inflamm Bowel Dis&lt;/secondary-title&gt;&lt;/titles&gt;&lt;periodical&gt;&lt;full-title&gt;Inflamm Bowel Dis&lt;/full-title&gt;&lt;abbr-1&gt;Inflammatory bowel diseases&lt;/abbr-1&gt;&lt;/periodical&gt;&lt;edition&gt;2019/11/07&lt;/edition&gt;&lt;keywords&gt;&lt;keyword&gt;Crohn&amp;apos;s disease&lt;/keyword&gt;&lt;keyword&gt;deep vein thrombosis&lt;/keyword&gt;&lt;keyword&gt;pulmonary embolism&lt;/keyword&gt;&lt;keyword&gt;ulcerative colitis&lt;/keyword&gt;&lt;/keywords&gt;&lt;dates&gt;&lt;year&gt;2019&lt;/year&gt;&lt;pub-dates&gt;&lt;date&gt;Nov 5&lt;/date&gt;&lt;/pub-dates&gt;&lt;/dates&gt;&lt;isbn&gt;1536-4844 (Electronic)&amp;#xD;1078-0998 (Linking)&lt;/isbn&gt;&lt;accession-num&gt;31689354&lt;/accession-num&gt;&lt;urls&gt;&lt;related-urls&gt;&lt;url&gt;https://www.ncbi.nlm.nih.gov/pubmed/31689354&lt;/url&gt;&lt;/related-urls&gt;&lt;/urls&gt;&lt;custom2&gt;31689354&lt;/custom2&gt;&lt;electronic-resource-num&gt;10.1093/ibd/izz269&lt;/electronic-resource-num&gt;&lt;/record&gt;&lt;/Cite&gt;&lt;/EndNote&gt;</w:instrText>
      </w:r>
      <w:r w:rsidR="00025490" w:rsidRPr="005808D5">
        <w:rPr>
          <w:rFonts w:ascii="Book Antiqua" w:hAnsi="Book Antiqua" w:cs="Times New Roman"/>
          <w:sz w:val="24"/>
          <w:szCs w:val="24"/>
          <w:vertAlign w:val="superscript"/>
        </w:rPr>
        <w:fldChar w:fldCharType="separate"/>
      </w:r>
      <w:r w:rsidR="00025490" w:rsidRPr="005808D5">
        <w:rPr>
          <w:rFonts w:ascii="Book Antiqua" w:hAnsi="Book Antiqua" w:cs="Times New Roman"/>
          <w:noProof/>
          <w:sz w:val="24"/>
          <w:szCs w:val="24"/>
          <w:vertAlign w:val="superscript"/>
        </w:rPr>
        <w:t>[60]</w:t>
      </w:r>
      <w:r w:rsidR="00025490"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conducted a recent retrospective study </w:t>
      </w:r>
      <w:r w:rsidRPr="005808D5">
        <w:rPr>
          <w:rFonts w:ascii="Book Antiqua" w:hAnsi="Book Antiqua" w:cs="Times New Roman"/>
          <w:sz w:val="24"/>
          <w:szCs w:val="24"/>
        </w:rPr>
        <w:lastRenderedPageBreak/>
        <w:t xml:space="preserve">examining this. Among 474 patients with IBD, those </w:t>
      </w:r>
      <w:r w:rsidR="000B2993" w:rsidRPr="005808D5">
        <w:rPr>
          <w:rFonts w:ascii="Book Antiqua" w:hAnsi="Book Antiqua" w:cs="Times New Roman"/>
          <w:sz w:val="24"/>
          <w:szCs w:val="24"/>
        </w:rPr>
        <w:t>admitted to a medical service were signi</w:t>
      </w:r>
      <w:r w:rsidR="00EA0B4F" w:rsidRPr="005808D5">
        <w:rPr>
          <w:rFonts w:ascii="Book Antiqua" w:hAnsi="Book Antiqua" w:cs="Times New Roman"/>
          <w:sz w:val="24"/>
          <w:szCs w:val="24"/>
        </w:rPr>
        <w:t>ficantly less likely to receive</w:t>
      </w:r>
      <w:r w:rsidR="000B2993" w:rsidRPr="005808D5">
        <w:rPr>
          <w:rFonts w:ascii="Book Antiqua" w:hAnsi="Book Antiqua" w:cs="Times New Roman"/>
          <w:sz w:val="24"/>
          <w:szCs w:val="24"/>
        </w:rPr>
        <w:t xml:space="preserve"> VTE prophylaxis as compared to those </w:t>
      </w:r>
      <w:r w:rsidR="00F101EB" w:rsidRPr="005808D5">
        <w:rPr>
          <w:rFonts w:ascii="Book Antiqua" w:hAnsi="Book Antiqua" w:cs="Times New Roman"/>
          <w:sz w:val="24"/>
          <w:szCs w:val="24"/>
        </w:rPr>
        <w:t>admitted to a surgical service. S</w:t>
      </w:r>
      <w:r w:rsidR="000B2993" w:rsidRPr="005808D5">
        <w:rPr>
          <w:rFonts w:ascii="Book Antiqua" w:hAnsi="Book Antiqua" w:cs="Times New Roman"/>
          <w:sz w:val="24"/>
          <w:szCs w:val="24"/>
        </w:rPr>
        <w:t xml:space="preserve">imilar results </w:t>
      </w:r>
      <w:r w:rsidR="00F101EB" w:rsidRPr="005808D5">
        <w:rPr>
          <w:rFonts w:ascii="Book Antiqua" w:hAnsi="Book Antiqua" w:cs="Times New Roman"/>
          <w:sz w:val="24"/>
          <w:szCs w:val="24"/>
        </w:rPr>
        <w:t xml:space="preserve">have been noted </w:t>
      </w:r>
      <w:r w:rsidR="000B2993" w:rsidRPr="005808D5">
        <w:rPr>
          <w:rFonts w:ascii="Book Antiqua" w:hAnsi="Book Antiqua" w:cs="Times New Roman"/>
          <w:sz w:val="24"/>
          <w:szCs w:val="24"/>
        </w:rPr>
        <w:t>in prior studies</w:t>
      </w:r>
      <w:r w:rsidR="00F101EB" w:rsidRPr="005808D5">
        <w:rPr>
          <w:rFonts w:ascii="Book Antiqua" w:hAnsi="Book Antiqua" w:cs="Times New Roman"/>
          <w:sz w:val="24"/>
          <w:szCs w:val="24"/>
        </w:rPr>
        <w:t>, which may be attributable to differences in order sets between the services</w:t>
      </w:r>
      <w:r w:rsidR="000B2993" w:rsidRPr="005808D5">
        <w:rPr>
          <w:rFonts w:ascii="Book Antiqua" w:hAnsi="Book Antiqua" w:cs="Times New Roman"/>
          <w:sz w:val="24"/>
          <w:szCs w:val="24"/>
          <w:vertAlign w:val="superscript"/>
        </w:rPr>
        <w:fldChar w:fldCharType="begin">
          <w:fldData xml:space="preserve">PEVuZE5vdGU+PENpdGU+PEF1dGhvcj5UaW5zbGV5PC9BdXRob3I+PFllYXI+MjAxMzwvWWVhcj48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PEVuZE5vdGU+PENpdGU+PEF1dGhvcj5UaW5zbGV5PC9BdXRob3I+PFllYXI+MjAxMzwvWWVhcj48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0B2993" w:rsidRPr="005808D5">
        <w:rPr>
          <w:rFonts w:ascii="Book Antiqua" w:hAnsi="Book Antiqua" w:cs="Times New Roman"/>
          <w:sz w:val="24"/>
          <w:szCs w:val="24"/>
          <w:vertAlign w:val="superscript"/>
        </w:rPr>
      </w:r>
      <w:r w:rsidR="000B2993" w:rsidRPr="005808D5">
        <w:rPr>
          <w:rFonts w:ascii="Book Antiqua" w:hAnsi="Book Antiqua" w:cs="Times New Roman"/>
          <w:sz w:val="24"/>
          <w:szCs w:val="24"/>
          <w:vertAlign w:val="superscript"/>
        </w:rPr>
        <w:fldChar w:fldCharType="separate"/>
      </w:r>
      <w:r w:rsidR="00452B86" w:rsidRPr="005808D5">
        <w:rPr>
          <w:rFonts w:ascii="Book Antiqua" w:hAnsi="Book Antiqua" w:cs="Times New Roman"/>
          <w:noProof/>
          <w:sz w:val="24"/>
          <w:szCs w:val="24"/>
          <w:vertAlign w:val="superscript"/>
        </w:rPr>
        <w:t>[59,61]</w:t>
      </w:r>
      <w:r w:rsidR="000B2993" w:rsidRPr="005808D5">
        <w:rPr>
          <w:rFonts w:ascii="Book Antiqua" w:hAnsi="Book Antiqua" w:cs="Times New Roman"/>
          <w:sz w:val="24"/>
          <w:szCs w:val="24"/>
          <w:vertAlign w:val="superscript"/>
        </w:rPr>
        <w:fldChar w:fldCharType="end"/>
      </w:r>
      <w:r w:rsidR="006C66DD" w:rsidRPr="005808D5">
        <w:rPr>
          <w:rFonts w:ascii="Book Antiqua" w:hAnsi="Book Antiqua" w:cs="Times New Roman"/>
          <w:b/>
          <w:sz w:val="24"/>
          <w:szCs w:val="24"/>
        </w:rPr>
        <w:t>.</w:t>
      </w:r>
      <w:r w:rsidR="00F101EB" w:rsidRPr="005808D5">
        <w:rPr>
          <w:rFonts w:ascii="Book Antiqua" w:hAnsi="Book Antiqua" w:cs="Times New Roman"/>
          <w:sz w:val="24"/>
          <w:szCs w:val="24"/>
        </w:rPr>
        <w:t xml:space="preserve"> </w:t>
      </w:r>
    </w:p>
    <w:p w14:paraId="3FF05036" w14:textId="49EF36B3" w:rsidR="001C66BA" w:rsidRPr="005808D5" w:rsidRDefault="00F101EB" w:rsidP="00B14902">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Additionally, despite prior data noting the safety of VTE prophylaxis among IBD patients with rectal bleeding</w:t>
      </w:r>
      <w:r w:rsidR="00345234" w:rsidRPr="005808D5">
        <w:rPr>
          <w:rFonts w:ascii="Book Antiqua" w:hAnsi="Book Antiqua" w:cs="Times New Roman"/>
          <w:sz w:val="24"/>
          <w:szCs w:val="24"/>
          <w:vertAlign w:val="superscript"/>
        </w:rPr>
        <w:fldChar w:fldCharType="begin">
          <w:fldData xml:space="preserve">PEVuZE5vdGU+PENpdGU+PEF1dGhvcj5SYTwvQXV0aG9yPjxZZWFyPjIwMTM8L1llYXI+PFJlY051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PEVuZE5vdGU+PENpdGU+PEF1dGhvcj5SYTwvQXV0aG9yPjxZZWFyPjIwMTM8L1llYXI+PFJlY051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345234" w:rsidRPr="005808D5">
        <w:rPr>
          <w:rFonts w:ascii="Book Antiqua" w:hAnsi="Book Antiqua" w:cs="Times New Roman"/>
          <w:sz w:val="24"/>
          <w:szCs w:val="24"/>
          <w:vertAlign w:val="superscript"/>
        </w:rPr>
      </w:r>
      <w:r w:rsidR="00345234"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[62,63]</w:t>
      </w:r>
      <w:r w:rsidR="00345234"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Faye </w:t>
      </w:r>
      <w:r w:rsidRPr="00B14902">
        <w:rPr>
          <w:rFonts w:ascii="Book Antiqua" w:hAnsi="Book Antiqua" w:cs="Times New Roman"/>
          <w:i/>
          <w:sz w:val="24"/>
          <w:szCs w:val="24"/>
        </w:rPr>
        <w:t>et al</w:t>
      </w:r>
      <w:r w:rsidR="00B14902" w:rsidRPr="005808D5">
        <w:rPr>
          <w:rFonts w:ascii="Book Antiqua" w:hAnsi="Book Antiqua" w:cs="Times New Roman"/>
          <w:sz w:val="24"/>
          <w:szCs w:val="24"/>
          <w:vertAlign w:val="superscript"/>
        </w:rPr>
        <w:fldChar w:fldCharType="begin"/>
      </w:r>
      <w:r w:rsidR="00B14902" w:rsidRPr="005808D5">
        <w:rPr>
          <w:rFonts w:ascii="Book Antiqua" w:hAnsi="Book Antiqua" w:cs="Times New Roman"/>
          <w:sz w:val="24"/>
          <w:szCs w:val="24"/>
          <w:vertAlign w:val="superscript"/>
        </w:rPr>
        <w:instrText xml:space="preserve"> ADDIN EN.CITE &lt;EndNote&gt;&lt;Cite&gt;&lt;Author&gt;Faye&lt;/Author&gt;&lt;Year&gt;2019&lt;/Year&gt;&lt;RecNum&gt;51&lt;/RecNum&gt;&lt;DisplayText&gt;[60]&lt;/DisplayText&gt;&lt;record&gt;&lt;rec-number&gt;51&lt;/rec-number&gt;&lt;foreign-keys&gt;&lt;key app="EN" db-id="daw2sar9c9z2s6e2rf3va296d5ffrt9ted50" timestamp="1576348482" guid="c4c8659e-e45b-465b-9551-4eeee3816972"&gt;51&lt;/key&gt;&lt;/foreign-keys&gt;&lt;ref-type name="Journal Article"&gt;17&lt;/ref-type&gt;&lt;contributors&gt;&lt;authors&gt;&lt;author&gt;Faye, A. S.&lt;/author&gt;&lt;author&gt;Hung, K. W.&lt;/author&gt;&lt;author&gt;Cheng, K.&lt;/author&gt;&lt;author&gt;Blackett, J. W.&lt;/author&gt;&lt;author&gt;McKenney, A. S.&lt;/author&gt;&lt;author&gt;Pont, A. R.&lt;/author&gt;&lt;author&gt;Li, J.&lt;/author&gt;&lt;author&gt;Lawlor, G.&lt;/author&gt;&lt;author&gt;Lebwohl, B.&lt;/author&gt;&lt;author&gt;Freedberg, D. E.&lt;/author&gt;&lt;/authors&gt;&lt;/contributors&gt;&lt;auth-address&gt;Department of Medicine, Division of Digestive and Liver Diseases, New York Presbyterian Columbia University Medical Center, New York, NY, USA.&amp;#xD;Department of Radiology, New York Presbyterian Weill Cornell Medical College, New York, NY, USA.&amp;#xD;Department of Biomedical Informatics, New York Presbyterian Columbia University Medical Center, New York, NY, USA.&lt;/auth-address&gt;&lt;titles&gt;&lt;title&gt;Minor Hematochezia Decreases Use of Venous Thromboembolism Prophylaxis in Patients with Inflammatory Bowel Disease&lt;/title&gt;&lt;secondary-title&gt;Inflamm Bowel Dis&lt;/secondary-title&gt;&lt;/titles&gt;&lt;periodical&gt;&lt;full-title&gt;Inflamm Bowel Dis&lt;/full-title&gt;&lt;abbr-1&gt;Inflammatory bowel diseases&lt;/abbr-1&gt;&lt;/periodical&gt;&lt;edition&gt;2019/11/07&lt;/edition&gt;&lt;keywords&gt;&lt;keyword&gt;Crohn&amp;apos;s disease&lt;/keyword&gt;&lt;keyword&gt;deep vein thrombosis&lt;/keyword&gt;&lt;keyword&gt;pulmonary embolism&lt;/keyword&gt;&lt;keyword&gt;ulcerative colitis&lt;/keyword&gt;&lt;/keywords&gt;&lt;dates&gt;&lt;year&gt;2019&lt;/year&gt;&lt;pub-dates&gt;&lt;date&gt;Nov 5&lt;/date&gt;&lt;/pub-dates&gt;&lt;/dates&gt;&lt;isbn&gt;1536-4844 (Electronic)&amp;#xD;1078-0998 (Linking)&lt;/isbn&gt;&lt;accession-num&gt;31689354&lt;/accession-num&gt;&lt;urls&gt;&lt;related-urls&gt;&lt;url&gt;https://www.ncbi.nlm.nih.gov/pubmed/31689354&lt;/url&gt;&lt;/related-urls&gt;&lt;/urls&gt;&lt;custom2&gt;31689354&lt;/custom2&gt;&lt;electronic-resource-num&gt;10.1093/ibd/izz269&lt;/electronic-resource-num&gt;&lt;/record&gt;&lt;/Cite&gt;&lt;/EndNote&gt;</w:instrText>
      </w:r>
      <w:r w:rsidR="00B14902" w:rsidRPr="005808D5">
        <w:rPr>
          <w:rFonts w:ascii="Book Antiqua" w:hAnsi="Book Antiqua" w:cs="Times New Roman"/>
          <w:sz w:val="24"/>
          <w:szCs w:val="24"/>
          <w:vertAlign w:val="superscript"/>
        </w:rPr>
        <w:fldChar w:fldCharType="separate"/>
      </w:r>
      <w:r w:rsidR="00B14902" w:rsidRPr="005808D5">
        <w:rPr>
          <w:rFonts w:ascii="Book Antiqua" w:hAnsi="Book Antiqua" w:cs="Times New Roman"/>
          <w:noProof/>
          <w:sz w:val="24"/>
          <w:szCs w:val="24"/>
          <w:vertAlign w:val="superscript"/>
        </w:rPr>
        <w:t>[60]</w:t>
      </w:r>
      <w:r w:rsidR="00B14902"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found that IBD patients </w:t>
      </w:r>
      <w:r w:rsidR="00B37090" w:rsidRPr="005808D5">
        <w:rPr>
          <w:rFonts w:ascii="Book Antiqua" w:hAnsi="Book Antiqua" w:cs="Times New Roman"/>
          <w:sz w:val="24"/>
          <w:szCs w:val="24"/>
        </w:rPr>
        <w:t xml:space="preserve">with </w:t>
      </w:r>
      <w:r w:rsidRPr="005808D5">
        <w:rPr>
          <w:rFonts w:ascii="Book Antiqua" w:hAnsi="Book Antiqua" w:cs="Times New Roman"/>
          <w:sz w:val="24"/>
          <w:szCs w:val="24"/>
        </w:rPr>
        <w:t xml:space="preserve">minor </w:t>
      </w:r>
      <w:r w:rsidR="00B37090" w:rsidRPr="005808D5">
        <w:rPr>
          <w:rFonts w:ascii="Book Antiqua" w:hAnsi="Book Antiqua" w:cs="Times New Roman"/>
          <w:sz w:val="24"/>
          <w:szCs w:val="24"/>
        </w:rPr>
        <w:t>hematochezia</w:t>
      </w:r>
      <w:r w:rsidR="00C73887" w:rsidRPr="005808D5">
        <w:rPr>
          <w:rFonts w:ascii="Book Antiqua" w:hAnsi="Book Antiqua" w:cs="Times New Roman"/>
          <w:sz w:val="24"/>
          <w:szCs w:val="24"/>
        </w:rPr>
        <w:t xml:space="preserve"> (OR</w:t>
      </w:r>
      <w:r w:rsidR="00B14902">
        <w:rPr>
          <w:rFonts w:ascii="Book Antiqua" w:hAnsi="Book Antiqua" w:cs="Times New Roman"/>
          <w:sz w:val="24"/>
          <w:szCs w:val="24"/>
        </w:rPr>
        <w:t>:</w:t>
      </w:r>
      <w:r w:rsidR="00C73887" w:rsidRPr="005808D5">
        <w:rPr>
          <w:rFonts w:ascii="Book Antiqua" w:hAnsi="Book Antiqua" w:cs="Times New Roman"/>
          <w:sz w:val="24"/>
          <w:szCs w:val="24"/>
        </w:rPr>
        <w:t xml:space="preserve"> 0.27; 95%CI</w:t>
      </w:r>
      <w:r w:rsidR="00B14902">
        <w:rPr>
          <w:rFonts w:ascii="Book Antiqua" w:hAnsi="Book Antiqua" w:cs="Times New Roman"/>
          <w:sz w:val="24"/>
          <w:szCs w:val="24"/>
        </w:rPr>
        <w:t>:</w:t>
      </w:r>
      <w:r w:rsidR="00C73887" w:rsidRPr="005808D5">
        <w:rPr>
          <w:rFonts w:ascii="Book Antiqua" w:hAnsi="Book Antiqua" w:cs="Times New Roman"/>
          <w:sz w:val="24"/>
          <w:szCs w:val="24"/>
        </w:rPr>
        <w:t xml:space="preserve"> 0.16-0.46)</w:t>
      </w:r>
      <w:r w:rsidRPr="005808D5">
        <w:rPr>
          <w:rFonts w:ascii="Book Antiqua" w:hAnsi="Book Antiqua" w:cs="Times New Roman"/>
          <w:sz w:val="24"/>
          <w:szCs w:val="24"/>
        </w:rPr>
        <w:t xml:space="preserve"> </w:t>
      </w:r>
      <w:r w:rsidR="00B37090" w:rsidRPr="005808D5">
        <w:rPr>
          <w:rFonts w:ascii="Book Antiqua" w:hAnsi="Book Antiqua" w:cs="Times New Roman"/>
          <w:sz w:val="24"/>
          <w:szCs w:val="24"/>
        </w:rPr>
        <w:t>were</w:t>
      </w:r>
      <w:r w:rsidRPr="005808D5">
        <w:rPr>
          <w:rFonts w:ascii="Book Antiqua" w:hAnsi="Book Antiqua" w:cs="Times New Roman"/>
          <w:sz w:val="24"/>
          <w:szCs w:val="24"/>
        </w:rPr>
        <w:t xml:space="preserve"> significantly</w:t>
      </w:r>
      <w:r w:rsidR="00B37090" w:rsidRPr="005808D5">
        <w:rPr>
          <w:rFonts w:ascii="Book Antiqua" w:hAnsi="Book Antiqua" w:cs="Times New Roman"/>
          <w:sz w:val="24"/>
          <w:szCs w:val="24"/>
        </w:rPr>
        <w:t xml:space="preserve"> less likely to receive VTE prophylaxis.</w:t>
      </w:r>
      <w:r w:rsidR="00C73887" w:rsidRPr="005808D5">
        <w:rPr>
          <w:rFonts w:ascii="Book Antiqua" w:hAnsi="Book Antiqua" w:cs="Times New Roman"/>
          <w:sz w:val="24"/>
          <w:szCs w:val="24"/>
        </w:rPr>
        <w:t xml:space="preserve"> </w:t>
      </w:r>
      <w:r w:rsidR="008B4062" w:rsidRPr="005808D5">
        <w:rPr>
          <w:rFonts w:ascii="Book Antiqua" w:hAnsi="Book Antiqua" w:cs="Times New Roman"/>
          <w:sz w:val="24"/>
          <w:szCs w:val="24"/>
        </w:rPr>
        <w:t>This finding is of particular importance, as 95% of patients with hematochezia were experiencing a disease flare, and as discussed above, are at a significantly increased risk of VTE</w:t>
      </w:r>
      <w:r w:rsidRPr="005808D5">
        <w:rPr>
          <w:rFonts w:ascii="Book Antiqua" w:hAnsi="Book Antiqua" w:cs="Times New Roman"/>
          <w:sz w:val="24"/>
          <w:szCs w:val="24"/>
        </w:rPr>
        <w:t xml:space="preserve"> during this time</w:t>
      </w:r>
      <w:r w:rsidR="008B4062" w:rsidRPr="005808D5">
        <w:rPr>
          <w:rFonts w:ascii="Book Antiqua" w:hAnsi="Book Antiqua" w:cs="Times New Roman"/>
          <w:sz w:val="24"/>
          <w:szCs w:val="24"/>
        </w:rPr>
        <w:t>.</w:t>
      </w:r>
      <w:r w:rsidR="000B2993" w:rsidRPr="005808D5">
        <w:rPr>
          <w:rFonts w:ascii="Book Antiqua" w:hAnsi="Book Antiqua" w:cs="Times New Roman"/>
          <w:sz w:val="24"/>
          <w:szCs w:val="24"/>
        </w:rPr>
        <w:t xml:space="preserve"> Additionally, </w:t>
      </w:r>
      <w:r w:rsidR="00345234" w:rsidRPr="005808D5">
        <w:rPr>
          <w:rFonts w:ascii="Book Antiqua" w:hAnsi="Book Antiqua" w:cs="Times New Roman"/>
          <w:sz w:val="24"/>
          <w:szCs w:val="24"/>
        </w:rPr>
        <w:t xml:space="preserve">when comparing transfusion </w:t>
      </w:r>
      <w:r w:rsidR="007748D3" w:rsidRPr="005808D5">
        <w:rPr>
          <w:rFonts w:ascii="Book Antiqua" w:hAnsi="Book Antiqua" w:cs="Times New Roman"/>
          <w:sz w:val="24"/>
          <w:szCs w:val="24"/>
        </w:rPr>
        <w:t xml:space="preserve">differences </w:t>
      </w:r>
      <w:r w:rsidR="00345234" w:rsidRPr="005808D5">
        <w:rPr>
          <w:rFonts w:ascii="Book Antiqua" w:hAnsi="Book Antiqua" w:cs="Times New Roman"/>
          <w:sz w:val="24"/>
          <w:szCs w:val="24"/>
        </w:rPr>
        <w:t>and changes in hemoglobin among IBD patients with hematochezia who received VTE prophylaxis to those who did not</w:t>
      </w:r>
      <w:r w:rsidR="00EA0B4F" w:rsidRPr="005808D5">
        <w:rPr>
          <w:rFonts w:ascii="Book Antiqua" w:hAnsi="Book Antiqua" w:cs="Times New Roman"/>
          <w:sz w:val="24"/>
          <w:szCs w:val="24"/>
        </w:rPr>
        <w:t xml:space="preserve"> receive VTE prophylaxis</w:t>
      </w:r>
      <w:r w:rsidR="00345234" w:rsidRPr="005808D5">
        <w:rPr>
          <w:rFonts w:ascii="Book Antiqua" w:hAnsi="Book Antiqua" w:cs="Times New Roman"/>
          <w:sz w:val="24"/>
          <w:szCs w:val="24"/>
        </w:rPr>
        <w:t xml:space="preserve">, no </w:t>
      </w:r>
      <w:r w:rsidR="007748D3" w:rsidRPr="005808D5">
        <w:rPr>
          <w:rFonts w:ascii="Book Antiqua" w:hAnsi="Book Antiqua" w:cs="Times New Roman"/>
          <w:sz w:val="24"/>
          <w:szCs w:val="24"/>
        </w:rPr>
        <w:t>significant</w:t>
      </w:r>
      <w:r w:rsidR="00345234" w:rsidRPr="005808D5">
        <w:rPr>
          <w:rFonts w:ascii="Book Antiqua" w:hAnsi="Book Antiqua" w:cs="Times New Roman"/>
          <w:sz w:val="24"/>
          <w:szCs w:val="24"/>
        </w:rPr>
        <w:t xml:space="preserve"> differences were seen</w:t>
      </w:r>
      <w:r w:rsidR="00345234" w:rsidRPr="005808D5">
        <w:rPr>
          <w:rFonts w:ascii="Book Antiqua" w:hAnsi="Book Antiqua" w:cs="Times New Roman"/>
          <w:sz w:val="24"/>
          <w:szCs w:val="24"/>
          <w:vertAlign w:val="superscript"/>
        </w:rPr>
        <w:fldChar w:fldCharType="begin"/>
      </w:r>
      <w:r w:rsidR="00052DA3" w:rsidRPr="005808D5">
        <w:rPr>
          <w:rFonts w:ascii="Book Antiqua" w:hAnsi="Book Antiqua" w:cs="Times New Roman"/>
          <w:sz w:val="24"/>
          <w:szCs w:val="24"/>
          <w:vertAlign w:val="superscript"/>
        </w:rPr>
        <w:instrText xml:space="preserve"> ADDIN EN.CITE &lt;EndNote&gt;&lt;Cite&gt;&lt;Author&gt;Faye&lt;/Author&gt;&lt;Year&gt;2019&lt;/Year&gt;&lt;RecNum&gt;51&lt;/RecNum&gt;&lt;DisplayText&gt;[60]&lt;/DisplayText&gt;&lt;record&gt;&lt;rec-number&gt;51&lt;/rec-number&gt;&lt;foreign-keys&gt;&lt;key app="EN" db-id="daw2sar9c9z2s6e2rf3va296d5ffrt9ted50" timestamp="1576348482" guid="c4c8659e-e45b-465b-9551-4eeee3816972"&gt;51&lt;/key&gt;&lt;/foreign-keys&gt;&lt;ref-type name="Journal Article"&gt;17&lt;/ref-type&gt;&lt;contributors&gt;&lt;authors&gt;&lt;author&gt;Faye, A. S.&lt;/author&gt;&lt;author&gt;Hung, K. W.&lt;/author&gt;&lt;author&gt;Cheng, K.&lt;/author&gt;&lt;author&gt;Blackett, J. W.&lt;/author&gt;&lt;author&gt;McKenney, A. S.&lt;/author&gt;&lt;author&gt;Pont, A. R.&lt;/author&gt;&lt;author&gt;Li, J.&lt;/author&gt;&lt;author&gt;Lawlor, G.&lt;/author&gt;&lt;author&gt;Lebwohl, B.&lt;/author&gt;&lt;author&gt;Freedberg, D. E.&lt;/author&gt;&lt;/authors&gt;&lt;/contributors&gt;&lt;auth-address&gt;Department of Medicine, Division of Digestive and Liver Diseases, New York Presbyterian Columbia University Medical Center, New York, NY, USA.&amp;#xD;Department of Radiology, New York Presbyterian Weill Cornell Medical College, New York, NY, USA.&amp;#xD;Department of Biomedical Informatics, New York Presbyterian Columbia University Medical Center, New York, NY, USA.&lt;/auth-address&gt;&lt;titles&gt;&lt;title&gt;Minor Hematochezia Decreases Use of Venous Thromboembolism Prophylaxis in Patients with Inflammatory Bowel Disease&lt;/title&gt;&lt;secondary-title&gt;Inflamm Bowel Dis&lt;/secondary-title&gt;&lt;/titles&gt;&lt;periodical&gt;&lt;full-title&gt;Inflamm Bowel Dis&lt;/full-title&gt;&lt;abbr-1&gt;Inflammatory bowel diseases&lt;/abbr-1&gt;&lt;/periodical&gt;&lt;edition&gt;2019/11/07&lt;/edition&gt;&lt;keywords&gt;&lt;keyword&gt;Crohn&amp;apos;s disease&lt;/keyword&gt;&lt;keyword&gt;deep vein thrombosis&lt;/keyword&gt;&lt;keyword&gt;pulmonary embolism&lt;/keyword&gt;&lt;keyword&gt;ulcerative colitis&lt;/keyword&gt;&lt;/keywords&gt;&lt;dates&gt;&lt;year&gt;2019&lt;/year&gt;&lt;pub-dates&gt;&lt;date&gt;Nov 5&lt;/date&gt;&lt;/pub-dates&gt;&lt;/dates&gt;&lt;isbn&gt;1536-4844 (Electronic)&amp;#xD;1078-0998 (Linking)&lt;/isbn&gt;&lt;accession-num&gt;31689354&lt;/accession-num&gt;&lt;urls&gt;&lt;related-urls&gt;&lt;url&gt;https://www.ncbi.nlm.nih.gov/pubmed/31689354&lt;/url&gt;&lt;/related-urls&gt;&lt;/urls&gt;&lt;custom2&gt;31689354&lt;/custom2&gt;&lt;electronic-resource-num&gt;10.1093/ibd/izz269&lt;/electronic-resource-num&gt;&lt;/record&gt;&lt;/Cite&gt;&lt;/EndNote&gt;</w:instrText>
      </w:r>
      <w:r w:rsidR="00345234"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[60]</w:t>
      </w:r>
      <w:r w:rsidR="00345234" w:rsidRPr="005808D5">
        <w:rPr>
          <w:rFonts w:ascii="Book Antiqua" w:hAnsi="Book Antiqua" w:cs="Times New Roman"/>
          <w:sz w:val="24"/>
          <w:szCs w:val="24"/>
          <w:vertAlign w:val="superscript"/>
        </w:rPr>
        <w:fldChar w:fldCharType="end"/>
      </w:r>
      <w:r w:rsidR="00345234" w:rsidRPr="005808D5">
        <w:rPr>
          <w:rFonts w:ascii="Book Antiqua" w:hAnsi="Book Antiqua" w:cs="Times New Roman"/>
          <w:sz w:val="24"/>
          <w:szCs w:val="24"/>
        </w:rPr>
        <w:t>.</w:t>
      </w:r>
    </w:p>
    <w:p w14:paraId="5E891CCB" w14:textId="56699860" w:rsidR="004D721F" w:rsidRPr="005808D5" w:rsidRDefault="004D721F" w:rsidP="00B14902">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In order to limit the number of VTE events among</w:t>
      </w:r>
      <w:r w:rsidR="006C66DD" w:rsidRPr="005808D5">
        <w:rPr>
          <w:rFonts w:ascii="Book Antiqua" w:hAnsi="Book Antiqua" w:cs="Times New Roman"/>
          <w:sz w:val="24"/>
          <w:szCs w:val="24"/>
        </w:rPr>
        <w:t xml:space="preserve"> hospitalized IBD patients, it is</w:t>
      </w:r>
      <w:r w:rsidRPr="005808D5">
        <w:rPr>
          <w:rFonts w:ascii="Book Antiqua" w:hAnsi="Book Antiqua" w:cs="Times New Roman"/>
          <w:sz w:val="24"/>
          <w:szCs w:val="24"/>
        </w:rPr>
        <w:t xml:space="preserve"> imperative that all providers be educated on the increased risk of VTE as well as the safety of pharmacologic prophylaxis. In a retrospective study examining all hospitalized patients at risk for VTE, prophylaxis use significantly reduced the likelihood of a VTE event (3.4% to 0.6</w:t>
      </w:r>
      <w:r w:rsidR="00540863" w:rsidRPr="005808D5">
        <w:rPr>
          <w:rFonts w:ascii="Book Antiqua" w:hAnsi="Book Antiqua" w:cs="Times New Roman"/>
          <w:sz w:val="24"/>
          <w:szCs w:val="24"/>
        </w:rPr>
        <w:t>%)</w:t>
      </w:r>
      <w:r w:rsidRPr="005808D5">
        <w:rPr>
          <w:rFonts w:ascii="Book Antiqua" w:hAnsi="Book Antiqua" w:cs="Times New Roman"/>
          <w:sz w:val="24"/>
          <w:szCs w:val="24"/>
          <w:vertAlign w:val="superscript"/>
        </w:rPr>
        <w:fldChar w:fldCharType="begin">
          <w:fldData xml:space="preserve">PEVuZE5vdGU+PENpdGU+PEF1dGhvcj5CYXNlcjwvQXV0aG9yPjxZZWFyPjIwMTI8L1llYXI+PFJl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PEVuZE5vdGU+PENpdGU+PEF1dGhvcj5CYXNlcjwvQXV0aG9yPjxZZWFyPjIwMTI8L1llYXI+PFJl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[64]</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A</w:t>
      </w:r>
      <w:r w:rsidR="006D2655" w:rsidRPr="005808D5">
        <w:rPr>
          <w:rFonts w:ascii="Book Antiqua" w:hAnsi="Book Antiqua" w:cs="Times New Roman"/>
          <w:sz w:val="24"/>
          <w:szCs w:val="24"/>
        </w:rPr>
        <w:t xml:space="preserve">dditionally, in a multicenter study of patients hospitalized with at least one IBD-related admission, the use of VTE prophylaxis was shown to </w:t>
      </w:r>
      <w:r w:rsidRPr="005808D5">
        <w:rPr>
          <w:rFonts w:ascii="Book Antiqua" w:hAnsi="Book Antiqua" w:cs="Times New Roman"/>
          <w:sz w:val="24"/>
          <w:szCs w:val="24"/>
        </w:rPr>
        <w:t xml:space="preserve">lower </w:t>
      </w:r>
      <w:r w:rsidR="006D2655" w:rsidRPr="005808D5">
        <w:rPr>
          <w:rFonts w:ascii="Book Antiqua" w:hAnsi="Book Antiqua" w:cs="Times New Roman"/>
          <w:sz w:val="24"/>
          <w:szCs w:val="24"/>
        </w:rPr>
        <w:t xml:space="preserve">the </w:t>
      </w:r>
      <w:r w:rsidRPr="005808D5">
        <w:rPr>
          <w:rFonts w:ascii="Book Antiqua" w:hAnsi="Book Antiqua" w:cs="Times New Roman"/>
          <w:sz w:val="24"/>
          <w:szCs w:val="24"/>
        </w:rPr>
        <w:t>risk of pos</w:t>
      </w:r>
      <w:r w:rsidR="006D2655" w:rsidRPr="005808D5">
        <w:rPr>
          <w:rFonts w:ascii="Book Antiqua" w:hAnsi="Book Antiqua" w:cs="Times New Roman"/>
          <w:sz w:val="24"/>
          <w:szCs w:val="24"/>
        </w:rPr>
        <w:t>t-hospitalization VTE (HR</w:t>
      </w:r>
      <w:r w:rsidR="00B14902">
        <w:rPr>
          <w:rFonts w:ascii="Book Antiqua" w:hAnsi="Book Antiqua" w:cs="Times New Roman"/>
          <w:sz w:val="24"/>
          <w:szCs w:val="24"/>
        </w:rPr>
        <w:t>:</w:t>
      </w:r>
      <w:r w:rsidR="006D2655" w:rsidRPr="005808D5">
        <w:rPr>
          <w:rFonts w:ascii="Book Antiqua" w:hAnsi="Book Antiqua" w:cs="Times New Roman"/>
          <w:sz w:val="24"/>
          <w:szCs w:val="24"/>
        </w:rPr>
        <w:t xml:space="preserve"> 0.46; 95%</w:t>
      </w:r>
      <w:r w:rsidRPr="005808D5">
        <w:rPr>
          <w:rFonts w:ascii="Book Antiqua" w:hAnsi="Book Antiqua" w:cs="Times New Roman"/>
          <w:sz w:val="24"/>
          <w:szCs w:val="24"/>
        </w:rPr>
        <w:t>CI</w:t>
      </w:r>
      <w:r w:rsidR="00B14902">
        <w:rPr>
          <w:rFonts w:ascii="Book Antiqua" w:hAnsi="Book Antiqua" w:cs="Times New Roman"/>
          <w:sz w:val="24"/>
          <w:szCs w:val="24"/>
        </w:rPr>
        <w:t>:</w:t>
      </w:r>
      <w:r w:rsidRPr="005808D5">
        <w:rPr>
          <w:rFonts w:ascii="Book Antiqua" w:hAnsi="Book Antiqua" w:cs="Times New Roman"/>
          <w:sz w:val="24"/>
          <w:szCs w:val="24"/>
        </w:rPr>
        <w:t xml:space="preserve"> 0.22-0.97)</w:t>
      </w:r>
      <w:r w:rsidRPr="005808D5">
        <w:rPr>
          <w:rFonts w:ascii="Book Antiqua" w:hAnsi="Book Antiqua" w:cs="Times New Roman"/>
          <w:sz w:val="24"/>
          <w:szCs w:val="24"/>
          <w:vertAlign w:val="superscript"/>
        </w:rPr>
        <w:fldChar w:fldCharType="begin">
          <w:fldData xml:space="preserve">PEVuZE5vdGU+PENpdGU+PEF1dGhvcj5BbmFudGhha3Jpc2huYW48L0F1dGhvcj48WWVhcj4yMDE0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PEVuZE5vdGU+PENpdGU+PEF1dGhvcj5BbmFudGhha3Jpc2huYW48L0F1dGhvcj48WWVhcj4yMDE0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[45]</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w:t>
      </w:r>
      <w:r w:rsidR="00BD0F27" w:rsidRPr="005808D5">
        <w:rPr>
          <w:rFonts w:ascii="Book Antiqua" w:hAnsi="Book Antiqua" w:cs="Times New Roman"/>
          <w:sz w:val="24"/>
          <w:szCs w:val="24"/>
        </w:rPr>
        <w:t>The question remains though, in hospitalized IBD patients at high risk for VTE, is there a benefit in continuing VTE prophylaxis</w:t>
      </w:r>
      <w:r w:rsidR="004E3490" w:rsidRPr="005808D5">
        <w:rPr>
          <w:rFonts w:ascii="Book Antiqua" w:hAnsi="Book Antiqua" w:cs="Times New Roman"/>
          <w:sz w:val="24"/>
          <w:szCs w:val="24"/>
        </w:rPr>
        <w:t xml:space="preserve"> post-discharge</w:t>
      </w:r>
      <w:r w:rsidR="00BD0F27" w:rsidRPr="005808D5">
        <w:rPr>
          <w:rFonts w:ascii="Book Antiqua" w:hAnsi="Book Antiqua" w:cs="Times New Roman"/>
          <w:sz w:val="24"/>
          <w:szCs w:val="24"/>
        </w:rPr>
        <w:t xml:space="preserve">?  </w:t>
      </w:r>
    </w:p>
    <w:p w14:paraId="4D22746F" w14:textId="77777777" w:rsidR="004D721F" w:rsidRPr="005808D5" w:rsidRDefault="004D721F" w:rsidP="00051C6A">
      <w:pPr>
        <w:adjustRightInd w:val="0"/>
        <w:snapToGrid w:val="0"/>
        <w:spacing w:line="360" w:lineRule="auto"/>
        <w:jc w:val="both"/>
        <w:rPr>
          <w:rFonts w:ascii="Book Antiqua" w:hAnsi="Book Antiqua" w:cs="Times New Roman"/>
          <w:sz w:val="24"/>
          <w:szCs w:val="24"/>
        </w:rPr>
      </w:pPr>
    </w:p>
    <w:p w14:paraId="3DD99FB7" w14:textId="58BC4B6A" w:rsidR="00264C13" w:rsidRPr="00B14902" w:rsidRDefault="00B14902" w:rsidP="00051C6A">
      <w:pPr>
        <w:adjustRightInd w:val="0"/>
        <w:snapToGrid w:val="0"/>
        <w:spacing w:line="360" w:lineRule="auto"/>
        <w:jc w:val="both"/>
        <w:rPr>
          <w:rFonts w:ascii="Book Antiqua" w:hAnsi="Book Antiqua" w:cs="Times New Roman"/>
          <w:b/>
          <w:sz w:val="24"/>
          <w:szCs w:val="24"/>
          <w:u w:val="single"/>
        </w:rPr>
      </w:pPr>
      <w:r w:rsidRPr="00B14902">
        <w:rPr>
          <w:rFonts w:ascii="Book Antiqua" w:hAnsi="Book Antiqua" w:cs="Times New Roman"/>
          <w:b/>
          <w:sz w:val="24"/>
          <w:szCs w:val="24"/>
          <w:u w:val="single"/>
        </w:rPr>
        <w:t>EXTENDED-DURATION VTE PROPHYLAXIS</w:t>
      </w:r>
    </w:p>
    <w:p w14:paraId="60D0FDB4" w14:textId="0CCDA032" w:rsidR="00447958" w:rsidRPr="005808D5" w:rsidRDefault="00447958"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From the oncology literature, there is evidence that extending VTE prophylaxis may reduce the future risk o</w:t>
      </w:r>
      <w:r w:rsidR="00CC7EE5" w:rsidRPr="005808D5">
        <w:rPr>
          <w:rFonts w:ascii="Book Antiqua" w:hAnsi="Book Antiqua" w:cs="Times New Roman"/>
          <w:sz w:val="24"/>
          <w:szCs w:val="24"/>
        </w:rPr>
        <w:t xml:space="preserve">f VTE. In a study examining </w:t>
      </w:r>
      <w:r w:rsidRPr="005808D5">
        <w:rPr>
          <w:rFonts w:ascii="Book Antiqua" w:hAnsi="Book Antiqua" w:cs="Times New Roman"/>
          <w:sz w:val="24"/>
          <w:szCs w:val="24"/>
        </w:rPr>
        <w:t xml:space="preserve">post-operative colorectal cancer patients, 4 </w:t>
      </w:r>
      <w:proofErr w:type="spellStart"/>
      <w:r w:rsidRPr="005808D5">
        <w:rPr>
          <w:rFonts w:ascii="Book Antiqua" w:hAnsi="Book Antiqua" w:cs="Times New Roman"/>
          <w:sz w:val="24"/>
          <w:szCs w:val="24"/>
        </w:rPr>
        <w:t>wk</w:t>
      </w:r>
      <w:proofErr w:type="spellEnd"/>
      <w:r w:rsidR="00CC7EE5" w:rsidRPr="005808D5">
        <w:rPr>
          <w:rFonts w:ascii="Book Antiqua" w:hAnsi="Book Antiqua" w:cs="Times New Roman"/>
          <w:sz w:val="24"/>
          <w:szCs w:val="24"/>
        </w:rPr>
        <w:t xml:space="preserve"> of VTE prophylaxis</w:t>
      </w:r>
      <w:r w:rsidRPr="005808D5">
        <w:rPr>
          <w:rFonts w:ascii="Book Antiqua" w:hAnsi="Book Antiqua" w:cs="Times New Roman"/>
          <w:sz w:val="24"/>
          <w:szCs w:val="24"/>
        </w:rPr>
        <w:t xml:space="preserve"> as compared to 1 </w:t>
      </w:r>
      <w:r w:rsidR="004D3490" w:rsidRPr="005808D5">
        <w:rPr>
          <w:rFonts w:ascii="Book Antiqua" w:hAnsi="Book Antiqua" w:cs="Times New Roman"/>
          <w:sz w:val="24"/>
          <w:szCs w:val="24"/>
        </w:rPr>
        <w:t xml:space="preserve">week </w:t>
      </w:r>
      <w:r w:rsidRPr="005808D5">
        <w:rPr>
          <w:rFonts w:ascii="Book Antiqua" w:hAnsi="Book Antiqua" w:cs="Times New Roman"/>
          <w:sz w:val="24"/>
          <w:szCs w:val="24"/>
        </w:rPr>
        <w:t>reduc</w:t>
      </w:r>
      <w:r w:rsidR="00CC7EE5" w:rsidRPr="005808D5">
        <w:rPr>
          <w:rFonts w:ascii="Book Antiqua" w:hAnsi="Book Antiqua" w:cs="Times New Roman"/>
          <w:sz w:val="24"/>
          <w:szCs w:val="24"/>
        </w:rPr>
        <w:t>e</w:t>
      </w:r>
      <w:r w:rsidRPr="005808D5">
        <w:rPr>
          <w:rFonts w:ascii="Book Antiqua" w:hAnsi="Book Antiqua" w:cs="Times New Roman"/>
          <w:sz w:val="24"/>
          <w:szCs w:val="24"/>
        </w:rPr>
        <w:t>d the</w:t>
      </w:r>
      <w:r w:rsidR="007F5342" w:rsidRPr="005808D5">
        <w:rPr>
          <w:rFonts w:ascii="Book Antiqua" w:hAnsi="Book Antiqua" w:cs="Times New Roman"/>
          <w:sz w:val="24"/>
          <w:szCs w:val="24"/>
        </w:rPr>
        <w:t xml:space="preserve"> 3-month</w:t>
      </w:r>
      <w:r w:rsidRPr="005808D5">
        <w:rPr>
          <w:rFonts w:ascii="Book Antiqua" w:hAnsi="Book Antiqua" w:cs="Times New Roman"/>
          <w:sz w:val="24"/>
          <w:szCs w:val="24"/>
        </w:rPr>
        <w:t xml:space="preserve"> incidence of VTE from 9.7% to 0.9%</w:t>
      </w:r>
      <w:r w:rsidR="00CF781B" w:rsidRPr="005808D5">
        <w:rPr>
          <w:rFonts w:ascii="Book Antiqua" w:hAnsi="Book Antiqua" w:cs="Times New Roman"/>
          <w:sz w:val="24"/>
          <w:szCs w:val="24"/>
          <w:vertAlign w:val="superscript"/>
        </w:rPr>
        <w:fldChar w:fldCharType="begin">
          <w:fldData xml:space="preserve">PEVuZE5vdGU+PENpdGU+PEF1dGhvcj5WZWRvdmF0aTwvQXV0aG9yPjxZZWFyPjIwMTQ8L1llYXI+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PEVuZE5vdGU+PENpdGU+PEF1dGhvcj5WZWRvdmF0aTwvQXV0aG9yPjxZZWFyPjIwMTQ8L1llYXI+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CF781B" w:rsidRPr="005808D5">
        <w:rPr>
          <w:rFonts w:ascii="Book Antiqua" w:hAnsi="Book Antiqua" w:cs="Times New Roman"/>
          <w:sz w:val="24"/>
          <w:szCs w:val="24"/>
          <w:vertAlign w:val="superscript"/>
        </w:rPr>
      </w:r>
      <w:r w:rsidR="00CF781B"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[65]</w:t>
      </w:r>
      <w:r w:rsidR="00CF781B" w:rsidRPr="005808D5">
        <w:rPr>
          <w:rFonts w:ascii="Book Antiqua" w:hAnsi="Book Antiqua" w:cs="Times New Roman"/>
          <w:sz w:val="24"/>
          <w:szCs w:val="24"/>
          <w:vertAlign w:val="superscript"/>
        </w:rPr>
        <w:fldChar w:fldCharType="end"/>
      </w:r>
      <w:r w:rsidR="00CC7EE5" w:rsidRPr="005808D5">
        <w:rPr>
          <w:rFonts w:ascii="Book Antiqua" w:hAnsi="Book Antiqua" w:cs="Times New Roman"/>
          <w:sz w:val="24"/>
          <w:szCs w:val="24"/>
        </w:rPr>
        <w:t xml:space="preserve">. </w:t>
      </w:r>
      <w:r w:rsidR="009F782A" w:rsidRPr="005808D5">
        <w:rPr>
          <w:rFonts w:ascii="Book Antiqua" w:hAnsi="Book Antiqua" w:cs="Times New Roman"/>
          <w:sz w:val="24"/>
          <w:szCs w:val="24"/>
        </w:rPr>
        <w:t xml:space="preserve">A recent decision analysis assessing the cost-benefit of outpatient VTE prophylaxis among all post-operative CD patients found </w:t>
      </w:r>
      <w:r w:rsidR="009F782A" w:rsidRPr="005808D5">
        <w:rPr>
          <w:rFonts w:ascii="Book Antiqua" w:hAnsi="Book Antiqua" w:cs="Times New Roman"/>
          <w:sz w:val="24"/>
          <w:szCs w:val="24"/>
        </w:rPr>
        <w:lastRenderedPageBreak/>
        <w:t>uniform implementation not</w:t>
      </w:r>
      <w:r w:rsidR="004E3490" w:rsidRPr="005808D5">
        <w:rPr>
          <w:rFonts w:ascii="Book Antiqua" w:hAnsi="Book Antiqua" w:cs="Times New Roman"/>
          <w:sz w:val="24"/>
          <w:szCs w:val="24"/>
        </w:rPr>
        <w:t xml:space="preserve"> to</w:t>
      </w:r>
      <w:r w:rsidR="009F782A" w:rsidRPr="005808D5">
        <w:rPr>
          <w:rFonts w:ascii="Book Antiqua" w:hAnsi="Book Antiqua" w:cs="Times New Roman"/>
          <w:sz w:val="24"/>
          <w:szCs w:val="24"/>
        </w:rPr>
        <w:t xml:space="preserve"> be cost-effective</w:t>
      </w:r>
      <w:r w:rsidR="00751D8F"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&lt;EndNote&gt;&lt;Cite&gt;&lt;Author&gt;Leeds&lt;/Author&gt;&lt;Year&gt;2019&lt;/Year&gt;&lt;RecNum&gt;57&lt;/RecNum&gt;&lt;DisplayText&gt;[66]&lt;/DisplayText&gt;&lt;record&gt;&lt;rec-number&gt;57&lt;/rec-number&gt;&lt;foreign-keys&gt;&lt;key app="EN" db-id="daw2sar9c9z2s6e2rf3va296d5ffrt9ted50" timestamp="1576348482" guid="79ec52ed-99d6-4a50-a4fa-94de3fef0dae"&gt;57&lt;/key&gt;&lt;/foreign-keys&gt;&lt;ref-type name="Journal Article"&gt;17&lt;/ref-type&gt;&lt;contributors&gt;&lt;authors&gt;&lt;author&gt;Leeds, I. L.&lt;/author&gt;&lt;author&gt;DiBrito, S. R.&lt;/author&gt;&lt;author&gt;Canner, J. K.&lt;/author&gt;&lt;author&gt;Haut, E. R.&lt;/author&gt;&lt;author&gt;Safar, B.&lt;/author&gt;&lt;/authors&gt;&lt;/contributors&gt;&lt;auth-address&gt;Department of Surgery, Johns Hopkins University School of Medicine, Baltimore, Maryland.&amp;#xD;Department of Anesthesiology and Critical Care Medicine, Johns Hopkins University School of Medicine, Baltimore, Maryland.&amp;#xD;Department of Emergency Medicine, Johns Hopkins University School of Medicine, Baltimore, Maryland.&amp;#xD;Armstrong Institute for Patient Safety and Quality, Johns Hopkins Medicine, Baltimore, Maryland.&amp;#xD;Department of Health Policy and Management, Johns Hopkins University Bloomberg School of Public Health, Baltimore, Maryland.&lt;/auth-address&gt;&lt;titles&gt;&lt;title&gt;Cost-Benefit Limitations of Extended, Outpatient Venous Thromboembolism Prophylaxis Following Surgery for Crohn&amp;apos;s Disease&lt;/title&gt;&lt;secondary-title&gt;Dis Colon Rectum&lt;/secondary-title&gt;&lt;/titles&gt;&lt;periodical&gt;&lt;full-title&gt;Dis Colon Rectum&lt;/full-title&gt;&lt;/periodical&gt;&lt;pages&gt;1371-1380&lt;/pages&gt;&lt;volume&gt;62&lt;/volume&gt;&lt;number&gt;11&lt;/number&gt;&lt;edition&gt;2019/10/10&lt;/edition&gt;&lt;dates&gt;&lt;year&gt;2019&lt;/year&gt;&lt;pub-dates&gt;&lt;date&gt;Nov&lt;/date&gt;&lt;/pub-dates&gt;&lt;/dates&gt;&lt;isbn&gt;1530-0358 (Electronic)&amp;#xD;0012-3706 (Linking)&lt;/isbn&gt;&lt;accession-num&gt;31596763&lt;/accession-num&gt;&lt;urls&gt;&lt;related-urls&gt;&lt;url&gt;https://www.ncbi.nlm.nih.gov/pubmed/31596763&lt;/url&gt;&lt;/related-urls&gt;&lt;/urls&gt;&lt;custom2&gt;31596763&lt;/custom2&gt;&lt;electronic-resource-num&gt;10.1097/DCR.0000000000001461&lt;/electronic-resource-num&gt;&lt;/record&gt;&lt;/Cite&gt;&lt;/EndNote&gt;</w:instrText>
      </w:r>
      <w:r w:rsidR="00751D8F"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[66]</w:t>
      </w:r>
      <w:r w:rsidR="00751D8F" w:rsidRPr="005808D5">
        <w:rPr>
          <w:rFonts w:ascii="Book Antiqua" w:hAnsi="Book Antiqua" w:cs="Times New Roman"/>
          <w:sz w:val="24"/>
          <w:szCs w:val="24"/>
          <w:vertAlign w:val="superscript"/>
        </w:rPr>
        <w:fldChar w:fldCharType="end"/>
      </w:r>
      <w:r w:rsidR="009F782A" w:rsidRPr="005808D5">
        <w:rPr>
          <w:rFonts w:ascii="Book Antiqua" w:hAnsi="Book Antiqua" w:cs="Times New Roman"/>
          <w:sz w:val="24"/>
          <w:szCs w:val="24"/>
        </w:rPr>
        <w:t xml:space="preserve">. More specifically, Leeds </w:t>
      </w:r>
      <w:r w:rsidR="009F782A" w:rsidRPr="005808D5">
        <w:rPr>
          <w:rFonts w:ascii="Book Antiqua" w:hAnsi="Book Antiqua" w:cs="Times New Roman"/>
          <w:i/>
          <w:sz w:val="24"/>
          <w:szCs w:val="24"/>
        </w:rPr>
        <w:t>et al</w:t>
      </w:r>
      <w:r w:rsidR="00B14902" w:rsidRPr="005808D5">
        <w:rPr>
          <w:rFonts w:ascii="Book Antiqua" w:hAnsi="Book Antiqua" w:cs="Times New Roman"/>
          <w:sz w:val="24"/>
          <w:szCs w:val="24"/>
          <w:vertAlign w:val="superscript"/>
        </w:rPr>
        <w:fldChar w:fldCharType="begin"/>
      </w:r>
      <w:r w:rsidR="00B14902" w:rsidRPr="005808D5">
        <w:rPr>
          <w:rFonts w:ascii="Book Antiqua" w:hAnsi="Book Antiqua" w:cs="Times New Roman"/>
          <w:sz w:val="24"/>
          <w:szCs w:val="24"/>
          <w:vertAlign w:val="superscript"/>
        </w:rPr>
        <w:instrText xml:space="preserve"> ADDIN EN.CITE &lt;EndNote&gt;&lt;Cite&gt;&lt;Author&gt;Leeds&lt;/Author&gt;&lt;Year&gt;2019&lt;/Year&gt;&lt;RecNum&gt;57&lt;/RecNum&gt;&lt;DisplayText&gt;[66]&lt;/DisplayText&gt;&lt;record&gt;&lt;rec-number&gt;57&lt;/rec-number&gt;&lt;foreign-keys&gt;&lt;key app="EN" db-id="daw2sar9c9z2s6e2rf3va296d5ffrt9ted50" timestamp="1576348482" guid="79ec52ed-99d6-4a50-a4fa-94de3fef0dae"&gt;57&lt;/key&gt;&lt;/foreign-keys&gt;&lt;ref-type name="Journal Article"&gt;17&lt;/ref-type&gt;&lt;contributors&gt;&lt;authors&gt;&lt;author&gt;Leeds, I. L.&lt;/author&gt;&lt;author&gt;DiBrito, S. R.&lt;/author&gt;&lt;author&gt;Canner, J. K.&lt;/author&gt;&lt;author&gt;Haut, E. R.&lt;/author&gt;&lt;author&gt;Safar, B.&lt;/author&gt;&lt;/authors&gt;&lt;/contributors&gt;&lt;auth-address&gt;Department of Surgery, Johns Hopkins University School of Medicine, Baltimore, Maryland.&amp;#xD;Department of Anesthesiology and Critical Care Medicine, Johns Hopkins University School of Medicine, Baltimore, Maryland.&amp;#xD;Department of Emergency Medicine, Johns Hopkins University School of Medicine, Baltimore, Maryland.&amp;#xD;Armstrong Institute for Patient Safety and Quality, Johns Hopkins Medicine, Baltimore, Maryland.&amp;#xD;Department of Health Policy and Management, Johns Hopkins University Bloomberg School of Public Health, Baltimore, Maryland.&lt;/auth-address&gt;&lt;titles&gt;&lt;title&gt;Cost-Benefit Limitations of Extended, Outpatient Venous Thromboembolism Prophylaxis Following Surgery for Crohn&amp;apos;s Disease&lt;/title&gt;&lt;secondary-title&gt;Dis Colon Rectum&lt;/secondary-title&gt;&lt;/titles&gt;&lt;periodical&gt;&lt;full-title&gt;Dis Colon Rectum&lt;/full-title&gt;&lt;/periodical&gt;&lt;pages&gt;1371-1380&lt;/pages&gt;&lt;volume&gt;62&lt;/volume&gt;&lt;number&gt;11&lt;/number&gt;&lt;edition&gt;2019/10/10&lt;/edition&gt;&lt;dates&gt;&lt;year&gt;2019&lt;/year&gt;&lt;pub-dates&gt;&lt;date&gt;Nov&lt;/date&gt;&lt;/pub-dates&gt;&lt;/dates&gt;&lt;isbn&gt;1530-0358 (Electronic)&amp;#xD;0012-3706 (Linking)&lt;/isbn&gt;&lt;accession-num&gt;31596763&lt;/accession-num&gt;&lt;urls&gt;&lt;related-urls&gt;&lt;url&gt;https://www.ncbi.nlm.nih.gov/pubmed/31596763&lt;/url&gt;&lt;/related-urls&gt;&lt;/urls&gt;&lt;custom2&gt;31596763&lt;/custom2&gt;&lt;electronic-resource-num&gt;10.1097/DCR.0000000000001461&lt;/electronic-resource-num&gt;&lt;/record&gt;&lt;/Cite&gt;&lt;/EndNote&gt;</w:instrText>
      </w:r>
      <w:r w:rsidR="00B14902" w:rsidRPr="005808D5">
        <w:rPr>
          <w:rFonts w:ascii="Book Antiqua" w:hAnsi="Book Antiqua" w:cs="Times New Roman"/>
          <w:sz w:val="24"/>
          <w:szCs w:val="24"/>
          <w:vertAlign w:val="superscript"/>
        </w:rPr>
        <w:fldChar w:fldCharType="separate"/>
      </w:r>
      <w:r w:rsidR="00B14902" w:rsidRPr="005808D5">
        <w:rPr>
          <w:rFonts w:ascii="Book Antiqua" w:hAnsi="Book Antiqua" w:cs="Times New Roman"/>
          <w:noProof/>
          <w:sz w:val="24"/>
          <w:szCs w:val="24"/>
          <w:vertAlign w:val="superscript"/>
        </w:rPr>
        <w:t>[66]</w:t>
      </w:r>
      <w:r w:rsidR="00B14902" w:rsidRPr="005808D5">
        <w:rPr>
          <w:rFonts w:ascii="Book Antiqua" w:hAnsi="Book Antiqua" w:cs="Times New Roman"/>
          <w:sz w:val="24"/>
          <w:szCs w:val="24"/>
          <w:vertAlign w:val="superscript"/>
        </w:rPr>
        <w:fldChar w:fldCharType="end"/>
      </w:r>
      <w:r w:rsidR="009F782A" w:rsidRPr="005808D5">
        <w:rPr>
          <w:rFonts w:ascii="Book Antiqua" w:hAnsi="Book Antiqua" w:cs="Times New Roman"/>
          <w:sz w:val="24"/>
          <w:szCs w:val="24"/>
        </w:rPr>
        <w:t xml:space="preserve"> found </w:t>
      </w:r>
      <w:r w:rsidR="001D6159" w:rsidRPr="005808D5">
        <w:rPr>
          <w:rFonts w:ascii="Book Antiqua" w:hAnsi="Book Antiqua" w:cs="Times New Roman"/>
          <w:sz w:val="24"/>
          <w:szCs w:val="24"/>
        </w:rPr>
        <w:t>extended VTE prophylaxis to be cost-effective</w:t>
      </w:r>
      <w:r w:rsidR="009F782A" w:rsidRPr="005808D5">
        <w:rPr>
          <w:rFonts w:ascii="Book Antiqua" w:hAnsi="Book Antiqua" w:cs="Times New Roman"/>
          <w:sz w:val="24"/>
          <w:szCs w:val="24"/>
        </w:rPr>
        <w:t xml:space="preserve"> when post-discharge VTE rates exceeded</w:t>
      </w:r>
      <w:r w:rsidR="001D6159" w:rsidRPr="005808D5">
        <w:rPr>
          <w:rFonts w:ascii="Book Antiqua" w:hAnsi="Book Antiqua" w:cs="Times New Roman"/>
          <w:sz w:val="24"/>
          <w:szCs w:val="24"/>
        </w:rPr>
        <w:t xml:space="preserve"> 4.9%. </w:t>
      </w:r>
    </w:p>
    <w:p w14:paraId="4CA1D482" w14:textId="77777777" w:rsidR="00751D8F" w:rsidRPr="005808D5" w:rsidRDefault="00751D8F" w:rsidP="00051C6A">
      <w:pPr>
        <w:adjustRightInd w:val="0"/>
        <w:snapToGrid w:val="0"/>
        <w:spacing w:line="360" w:lineRule="auto"/>
        <w:jc w:val="both"/>
        <w:rPr>
          <w:rFonts w:ascii="Book Antiqua" w:hAnsi="Book Antiqua" w:cs="Times New Roman"/>
          <w:sz w:val="24"/>
          <w:szCs w:val="24"/>
        </w:rPr>
      </w:pPr>
    </w:p>
    <w:p w14:paraId="77624B33" w14:textId="358854B7" w:rsidR="00751D8F" w:rsidRPr="005808D5" w:rsidRDefault="00751D8F" w:rsidP="00B14902">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 xml:space="preserve">As a result, prediction models aimed at identifying IBD patients at highest risk for post-discharge VTE events are needed. In the recent study by McCurdy </w:t>
      </w:r>
      <w:r w:rsidRPr="005808D5">
        <w:rPr>
          <w:rFonts w:ascii="Book Antiqua" w:hAnsi="Book Antiqua" w:cs="Times New Roman"/>
          <w:i/>
          <w:sz w:val="24"/>
          <w:szCs w:val="24"/>
        </w:rPr>
        <w:t>et al</w:t>
      </w:r>
      <w:r w:rsidR="00025490" w:rsidRPr="005808D5">
        <w:rPr>
          <w:rFonts w:ascii="Book Antiqua" w:hAnsi="Book Antiqua" w:cs="Times New Roman"/>
          <w:sz w:val="24"/>
          <w:szCs w:val="24"/>
          <w:vertAlign w:val="superscript"/>
        </w:rPr>
        <w:fldChar w:fldCharType="begin"/>
      </w:r>
      <w:r w:rsidR="00025490" w:rsidRPr="005808D5">
        <w:rPr>
          <w:rFonts w:ascii="Book Antiqua" w:hAnsi="Book Antiqua" w:cs="Times New Roman"/>
          <w:sz w:val="24"/>
          <w:szCs w:val="24"/>
          <w:vertAlign w:val="superscript"/>
        </w:rPr>
        <w:instrText xml:space="preserve"> ADDIN EN.CITE &lt;EndNote&gt;&lt;Cite&gt;&lt;Author&gt;McCurdy&lt;/Author&gt;&lt;Year&gt;2019&lt;/Year&gt;&lt;RecNum&gt;20&lt;/RecNum&gt;&lt;DisplayText&gt;[24]&lt;/DisplayText&gt;&lt;record&gt;&lt;rec-number&gt;20&lt;/rec-number&gt;&lt;foreign-keys&gt;&lt;key app="EN" db-id="daw2sar9c9z2s6e2rf3va296d5ffrt9ted50" timestamp="1576348479" guid="1ae6b631-85c9-4332-899d-d56e5abf156c"&gt;20&lt;/key&gt;&lt;/foreign-keys&gt;&lt;ref-type name="Journal Article"&gt;17&lt;/ref-type&gt;&lt;contributors&gt;&lt;authors&gt;&lt;author&gt;McCurdy, J. D.&lt;/author&gt;&lt;author&gt;Israel, A.&lt;/author&gt;&lt;author&gt;Hasan, M.&lt;/author&gt;&lt;author&gt;Weng, R.&lt;/author&gt;&lt;author&gt;Mallick, R.&lt;/author&gt;&lt;author&gt;Ramsay, T.&lt;/author&gt;&lt;author&gt;Carrier, M.&lt;/author&gt;&lt;/authors&gt;&lt;/contributors&gt;&lt;auth-address&gt;Division of Gastroenterology, The Ottawa Hospital, Ottawa, ON, Canada.&amp;#xD;The Ottawa Hospital Research Institute, The Ottawa Hospital, Ottawa, ON, Canada.&amp;#xD;Division of Hematology, The Ottawa Hospital, Ottawa, ON, Canada.&lt;/auth-address&gt;&lt;titles&gt;&lt;title&gt;A clinical predictive model for post-hospitalisation venous thromboembolism in patients with inflammatory bowel disease&lt;/title&gt;&lt;secondary-title&gt;Aliment Pharmacol Ther&lt;/secondary-title&gt;&lt;/titles&gt;&lt;periodical&gt;&lt;full-title&gt;Aliment Pharmacol Ther&lt;/full-title&gt;&lt;/periodical&gt;&lt;pages&gt;1493-1501&lt;/pages&gt;&lt;volume&gt;49&lt;/volume&gt;&lt;number&gt;12&lt;/number&gt;&lt;dates&gt;&lt;year&gt;2019&lt;/year&gt;&lt;pub-dates&gt;&lt;date&gt;Jun&lt;/date&gt;&lt;/pub-dates&gt;&lt;/dates&gt;&lt;isbn&gt;1365-2036 (Electronic)&amp;#xD;0269-2813 (Linking)&lt;/isbn&gt;&lt;accession-num&gt;31066471&lt;/accession-num&gt;&lt;urls&gt;&lt;related-urls&gt;&lt;url&gt;https://www.ncbi.nlm.nih.gov/pubmed/31066471&lt;/url&gt;&lt;/related-urls&gt;&lt;/urls&gt;&lt;custom2&gt;31066471&lt;/custom2&gt;&lt;electronic-resource-num&gt;10.1111/apt.15286&lt;/electronic-resource-num&gt;&lt;/record&gt;&lt;/Cite&gt;&lt;/EndNote&gt;</w:instrText>
      </w:r>
      <w:r w:rsidR="00025490" w:rsidRPr="005808D5">
        <w:rPr>
          <w:rFonts w:ascii="Book Antiqua" w:hAnsi="Book Antiqua" w:cs="Times New Roman"/>
          <w:sz w:val="24"/>
          <w:szCs w:val="24"/>
          <w:vertAlign w:val="superscript"/>
        </w:rPr>
        <w:fldChar w:fldCharType="separate"/>
      </w:r>
      <w:r w:rsidR="00025490" w:rsidRPr="005808D5">
        <w:rPr>
          <w:rFonts w:ascii="Book Antiqua" w:hAnsi="Book Antiqua" w:cs="Times New Roman"/>
          <w:noProof/>
          <w:sz w:val="24"/>
          <w:szCs w:val="24"/>
          <w:vertAlign w:val="superscript"/>
        </w:rPr>
        <w:t>[24]</w:t>
      </w:r>
      <w:r w:rsidR="00025490"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w:t>
      </w:r>
      <w:r w:rsidR="00F25B93" w:rsidRPr="005808D5">
        <w:rPr>
          <w:rFonts w:ascii="Book Antiqua" w:hAnsi="Book Antiqua" w:cs="Times New Roman"/>
          <w:sz w:val="24"/>
          <w:szCs w:val="24"/>
        </w:rPr>
        <w:t xml:space="preserve"> </w:t>
      </w:r>
      <w:r w:rsidR="00965368" w:rsidRPr="005808D5">
        <w:rPr>
          <w:rFonts w:ascii="Book Antiqua" w:hAnsi="Book Antiqua" w:cs="Times New Roman"/>
          <w:sz w:val="24"/>
          <w:szCs w:val="24"/>
        </w:rPr>
        <w:t>a risk score for</w:t>
      </w:r>
      <w:r w:rsidR="00F25B93" w:rsidRPr="005808D5">
        <w:rPr>
          <w:rFonts w:ascii="Book Antiqua" w:hAnsi="Book Antiqua" w:cs="Times New Roman"/>
          <w:sz w:val="24"/>
          <w:szCs w:val="24"/>
        </w:rPr>
        <w:t xml:space="preserve"> IBD patients </w:t>
      </w:r>
      <w:r w:rsidR="00965368" w:rsidRPr="005808D5">
        <w:rPr>
          <w:rFonts w:ascii="Book Antiqua" w:hAnsi="Book Antiqua" w:cs="Times New Roman"/>
          <w:sz w:val="24"/>
          <w:szCs w:val="24"/>
        </w:rPr>
        <w:t>which includes characteristics such</w:t>
      </w:r>
      <w:r w:rsidR="00F25B93" w:rsidRPr="005808D5">
        <w:rPr>
          <w:rFonts w:ascii="Book Antiqua" w:hAnsi="Book Antiqua" w:cs="Times New Roman"/>
          <w:sz w:val="24"/>
          <w:szCs w:val="24"/>
        </w:rPr>
        <w:t xml:space="preserve"> as</w:t>
      </w:r>
      <w:r w:rsidR="00965368" w:rsidRPr="005808D5">
        <w:rPr>
          <w:rFonts w:ascii="Book Antiqua" w:hAnsi="Book Antiqua" w:cs="Times New Roman"/>
          <w:sz w:val="24"/>
          <w:szCs w:val="24"/>
        </w:rPr>
        <w:t xml:space="preserve"> age (&gt;</w:t>
      </w:r>
      <w:r w:rsidR="00B14902">
        <w:rPr>
          <w:rFonts w:ascii="Book Antiqua" w:hAnsi="Book Antiqua" w:cs="Times New Roman"/>
          <w:sz w:val="24"/>
          <w:szCs w:val="24"/>
        </w:rPr>
        <w:t xml:space="preserve"> </w:t>
      </w:r>
      <w:r w:rsidR="00965368" w:rsidRPr="005808D5">
        <w:rPr>
          <w:rFonts w:ascii="Book Antiqua" w:hAnsi="Book Antiqua" w:cs="Times New Roman"/>
          <w:sz w:val="24"/>
          <w:szCs w:val="24"/>
        </w:rPr>
        <w:t>45 years-of-age) and length of admission (&gt;</w:t>
      </w:r>
      <w:r w:rsidR="00B14902">
        <w:rPr>
          <w:rFonts w:ascii="Book Antiqua" w:hAnsi="Book Antiqua" w:cs="Times New Roman"/>
          <w:sz w:val="24"/>
          <w:szCs w:val="24"/>
        </w:rPr>
        <w:t xml:space="preserve"> </w:t>
      </w:r>
      <w:r w:rsidR="00965368" w:rsidRPr="005808D5">
        <w:rPr>
          <w:rFonts w:ascii="Book Antiqua" w:hAnsi="Book Antiqua" w:cs="Times New Roman"/>
          <w:sz w:val="24"/>
          <w:szCs w:val="24"/>
        </w:rPr>
        <w:t xml:space="preserve">7 d), was able to discriminate the subset of IBD patients who may benefit from post-discharge VTE prophylaxis. In this model, post-discharge VTE prophylaxis would only be given to those at highest risk, and </w:t>
      </w:r>
      <w:r w:rsidR="00094B34" w:rsidRPr="005808D5">
        <w:rPr>
          <w:rFonts w:ascii="Book Antiqua" w:hAnsi="Book Antiqua" w:cs="Times New Roman"/>
          <w:sz w:val="24"/>
          <w:szCs w:val="24"/>
        </w:rPr>
        <w:t xml:space="preserve">from their results, would help avoid post-discharge VTE prophylaxis in </w:t>
      </w:r>
      <w:r w:rsidR="00965368" w:rsidRPr="005808D5">
        <w:rPr>
          <w:rFonts w:ascii="Book Antiqua" w:hAnsi="Book Antiqua" w:cs="Times New Roman"/>
          <w:sz w:val="24"/>
          <w:szCs w:val="24"/>
        </w:rPr>
        <w:t xml:space="preserve">92% of hospitalized IBD patients. </w:t>
      </w:r>
      <w:r w:rsidR="00517DD7" w:rsidRPr="005808D5">
        <w:rPr>
          <w:rFonts w:ascii="Book Antiqua" w:hAnsi="Book Antiqua" w:cs="Times New Roman"/>
          <w:sz w:val="24"/>
          <w:szCs w:val="24"/>
        </w:rPr>
        <w:t>In a</w:t>
      </w:r>
      <w:r w:rsidR="008B6147" w:rsidRPr="005808D5">
        <w:rPr>
          <w:rFonts w:ascii="Book Antiqua" w:hAnsi="Book Antiqua" w:cs="Times New Roman"/>
          <w:sz w:val="24"/>
          <w:szCs w:val="24"/>
        </w:rPr>
        <w:t>nother</w:t>
      </w:r>
      <w:r w:rsidR="00517DD7" w:rsidRPr="005808D5">
        <w:rPr>
          <w:rFonts w:ascii="Book Antiqua" w:hAnsi="Book Antiqua" w:cs="Times New Roman"/>
          <w:sz w:val="24"/>
          <w:szCs w:val="24"/>
        </w:rPr>
        <w:t xml:space="preserve"> recent study</w:t>
      </w:r>
      <w:r w:rsidR="008B6147" w:rsidRPr="005808D5">
        <w:rPr>
          <w:rFonts w:ascii="Book Antiqua" w:hAnsi="Book Antiqua" w:cs="Times New Roman"/>
          <w:sz w:val="24"/>
          <w:szCs w:val="24"/>
        </w:rPr>
        <w:t xml:space="preserve"> examining predictors of post-discharge VTE among IBD patients, Faye </w:t>
      </w:r>
      <w:r w:rsidR="008B6147" w:rsidRPr="005808D5">
        <w:rPr>
          <w:rFonts w:ascii="Book Antiqua" w:hAnsi="Book Antiqua" w:cs="Times New Roman"/>
          <w:i/>
          <w:sz w:val="24"/>
          <w:szCs w:val="24"/>
        </w:rPr>
        <w:t>et al</w:t>
      </w:r>
      <w:r w:rsidR="00B14902" w:rsidRPr="005808D5">
        <w:rPr>
          <w:rFonts w:ascii="Book Antiqua" w:hAnsi="Book Antiqua" w:cs="Times New Roman"/>
          <w:sz w:val="24"/>
          <w:szCs w:val="24"/>
          <w:vertAlign w:val="superscript"/>
        </w:rPr>
        <w:fldChar w:fldCharType="begin"/>
      </w:r>
      <w:r w:rsidR="00B14902" w:rsidRPr="005808D5">
        <w:rPr>
          <w:rFonts w:ascii="Book Antiqua" w:hAnsi="Book Antiqua" w:cs="Times New Roman"/>
          <w:sz w:val="24"/>
          <w:szCs w:val="24"/>
          <w:vertAlign w:val="superscript"/>
        </w:rPr>
        <w:instrText xml:space="preserve"> ADDIN EN.CITE &lt;EndNote&gt;&lt;Cite&gt;&lt;Author&gt;Leeds&lt;/Author&gt;&lt;Year&gt;2019&lt;/Year&gt;&lt;RecNum&gt;57&lt;/RecNum&gt;&lt;DisplayText&gt;[66]&lt;/DisplayText&gt;&lt;record&gt;&lt;rec-number&gt;57&lt;/rec-number&gt;&lt;foreign-keys&gt;&lt;key app="EN" db-id="daw2sar9c9z2s6e2rf3va296d5ffrt9ted50" timestamp="1576348482" guid="79ec52ed-99d6-4a50-a4fa-94de3fef0dae"&gt;57&lt;/key&gt;&lt;/foreign-keys&gt;&lt;ref-type name="Journal Article"&gt;17&lt;/ref-type&gt;&lt;contributors&gt;&lt;authors&gt;&lt;author&gt;Leeds, I. L.&lt;/author&gt;&lt;author&gt;DiBrito, S. R.&lt;/author&gt;&lt;author&gt;Canner, J. K.&lt;/author&gt;&lt;author&gt;Haut, E. R.&lt;/author&gt;&lt;author&gt;Safar, B.&lt;/author&gt;&lt;/authors&gt;&lt;/contributors&gt;&lt;auth-address&gt;Department of Surgery, Johns Hopkins University School of Medicine, Baltimore, Maryland.&amp;#xD;Department of Anesthesiology and Critical Care Medicine, Johns Hopkins University School of Medicine, Baltimore, Maryland.&amp;#xD;Department of Emergency Medicine, Johns Hopkins University School of Medicine, Baltimore, Maryland.&amp;#xD;Armstrong Institute for Patient Safety and Quality, Johns Hopkins Medicine, Baltimore, Maryland.&amp;#xD;Department of Health Policy and Management, Johns Hopkins University Bloomberg School of Public Health, Baltimore, Maryland.&lt;/auth-address&gt;&lt;titles&gt;&lt;title&gt;Cost-Benefit Limitations of Extended, Outpatient Venous Thromboembolism Prophylaxis Following Surgery for Crohn&amp;apos;s Disease&lt;/title&gt;&lt;secondary-title&gt;Dis Colon Rectum&lt;/secondary-title&gt;&lt;/titles&gt;&lt;periodical&gt;&lt;full-title&gt;Dis Colon Rectum&lt;/full-title&gt;&lt;/periodical&gt;&lt;pages&gt;1371-1380&lt;/pages&gt;&lt;volume&gt;62&lt;/volume&gt;&lt;number&gt;11&lt;/number&gt;&lt;edition&gt;2019/10/10&lt;/edition&gt;&lt;dates&gt;&lt;year&gt;2019&lt;/year&gt;&lt;pub-dates&gt;&lt;date&gt;Nov&lt;/date&gt;&lt;/pub-dates&gt;&lt;/dates&gt;&lt;isbn&gt;1530-0358 (Electronic)&amp;#xD;0012-3706 (Linking)&lt;/isbn&gt;&lt;accession-num&gt;31596763&lt;/accession-num&gt;&lt;urls&gt;&lt;related-urls&gt;&lt;url&gt;https://www.ncbi.nlm.nih.gov/pubmed/31596763&lt;/url&gt;&lt;/related-urls&gt;&lt;/urls&gt;&lt;custom2&gt;31596763&lt;/custom2&gt;&lt;electronic-resource-num&gt;10.1097/DCR.0000000000001461&lt;/electronic-resource-num&gt;&lt;/record&gt;&lt;/Cite&gt;&lt;/EndNote&gt;</w:instrText>
      </w:r>
      <w:r w:rsidR="00B14902" w:rsidRPr="005808D5">
        <w:rPr>
          <w:rFonts w:ascii="Book Antiqua" w:hAnsi="Book Antiqua" w:cs="Times New Roman"/>
          <w:sz w:val="24"/>
          <w:szCs w:val="24"/>
          <w:vertAlign w:val="superscript"/>
        </w:rPr>
        <w:fldChar w:fldCharType="separate"/>
      </w:r>
      <w:r w:rsidR="00B14902" w:rsidRPr="005808D5">
        <w:rPr>
          <w:rFonts w:ascii="Book Antiqua" w:hAnsi="Book Antiqua" w:cs="Times New Roman"/>
          <w:noProof/>
          <w:sz w:val="24"/>
          <w:szCs w:val="24"/>
          <w:vertAlign w:val="superscript"/>
        </w:rPr>
        <w:t>[6</w:t>
      </w:r>
      <w:r w:rsidR="00B14902">
        <w:rPr>
          <w:rFonts w:ascii="Book Antiqua" w:hAnsi="Book Antiqua" w:cs="Times New Roman"/>
          <w:noProof/>
          <w:sz w:val="24"/>
          <w:szCs w:val="24"/>
          <w:vertAlign w:val="superscript"/>
        </w:rPr>
        <w:t>0</w:t>
      </w:r>
      <w:r w:rsidR="00B14902" w:rsidRPr="005808D5">
        <w:rPr>
          <w:rFonts w:ascii="Book Antiqua" w:hAnsi="Book Antiqua" w:cs="Times New Roman"/>
          <w:noProof/>
          <w:sz w:val="24"/>
          <w:szCs w:val="24"/>
          <w:vertAlign w:val="superscript"/>
        </w:rPr>
        <w:t>]</w:t>
      </w:r>
      <w:r w:rsidR="00B14902" w:rsidRPr="005808D5">
        <w:rPr>
          <w:rFonts w:ascii="Book Antiqua" w:hAnsi="Book Antiqua" w:cs="Times New Roman"/>
          <w:sz w:val="24"/>
          <w:szCs w:val="24"/>
          <w:vertAlign w:val="superscript"/>
        </w:rPr>
        <w:fldChar w:fldCharType="end"/>
      </w:r>
      <w:r w:rsidR="008B6147" w:rsidRPr="005808D5">
        <w:rPr>
          <w:rFonts w:ascii="Book Antiqua" w:hAnsi="Book Antiqua" w:cs="Times New Roman"/>
          <w:sz w:val="24"/>
          <w:szCs w:val="24"/>
        </w:rPr>
        <w:t xml:space="preserve"> found that factors such as older age, discharge to a skilled nursing facility, and a history of </w:t>
      </w:r>
      <w:r w:rsidR="008B6147" w:rsidRPr="005808D5">
        <w:rPr>
          <w:rFonts w:ascii="Book Antiqua" w:hAnsi="Book Antiqua" w:cs="Times New Roman"/>
          <w:i/>
          <w:sz w:val="24"/>
          <w:szCs w:val="24"/>
        </w:rPr>
        <w:t xml:space="preserve">C. </w:t>
      </w:r>
      <w:r w:rsidR="008B6147" w:rsidRPr="00B14902">
        <w:rPr>
          <w:rFonts w:ascii="Book Antiqua" w:hAnsi="Book Antiqua" w:cs="Times New Roman"/>
          <w:iCs/>
          <w:sz w:val="24"/>
          <w:szCs w:val="24"/>
        </w:rPr>
        <w:t>difficile</w:t>
      </w:r>
      <w:r w:rsidR="008B6147" w:rsidRPr="005808D5">
        <w:rPr>
          <w:rFonts w:ascii="Book Antiqua" w:hAnsi="Book Antiqua" w:cs="Times New Roman"/>
          <w:sz w:val="24"/>
          <w:szCs w:val="24"/>
        </w:rPr>
        <w:t xml:space="preserve"> on initial admission increased this risk. Furthermore, they found that over 90% of VTE readmissions occurred within 60-d</w:t>
      </w:r>
      <w:r w:rsidR="008A091F" w:rsidRPr="005808D5">
        <w:rPr>
          <w:rFonts w:ascii="Book Antiqua" w:hAnsi="Book Antiqua" w:cs="Times New Roman"/>
          <w:sz w:val="24"/>
          <w:szCs w:val="24"/>
        </w:rPr>
        <w:t xml:space="preserve"> post-discharge</w:t>
      </w:r>
      <w:r w:rsidR="008B6147" w:rsidRPr="005808D5">
        <w:rPr>
          <w:rFonts w:ascii="Book Antiqua" w:hAnsi="Book Antiqua" w:cs="Times New Roman"/>
          <w:sz w:val="24"/>
          <w:szCs w:val="24"/>
        </w:rPr>
        <w:t xml:space="preserve">, </w:t>
      </w:r>
      <w:r w:rsidR="004D6202" w:rsidRPr="005808D5">
        <w:rPr>
          <w:rFonts w:ascii="Book Antiqua" w:hAnsi="Book Antiqua" w:cs="Times New Roman"/>
          <w:sz w:val="24"/>
          <w:szCs w:val="24"/>
        </w:rPr>
        <w:t>with</w:t>
      </w:r>
      <w:r w:rsidR="008B6147" w:rsidRPr="005808D5">
        <w:rPr>
          <w:rFonts w:ascii="Book Antiqua" w:hAnsi="Book Antiqua" w:cs="Times New Roman"/>
          <w:sz w:val="24"/>
          <w:szCs w:val="24"/>
        </w:rPr>
        <w:t xml:space="preserve"> the majority occurring </w:t>
      </w:r>
      <w:r w:rsidR="006422C5" w:rsidRPr="005808D5">
        <w:rPr>
          <w:rFonts w:ascii="Book Antiqua" w:hAnsi="Book Antiqua" w:cs="Times New Roman"/>
          <w:sz w:val="24"/>
          <w:szCs w:val="24"/>
        </w:rPr>
        <w:t>in</w:t>
      </w:r>
      <w:r w:rsidR="008B6147" w:rsidRPr="005808D5">
        <w:rPr>
          <w:rFonts w:ascii="Book Antiqua" w:hAnsi="Book Antiqua" w:cs="Times New Roman"/>
          <w:sz w:val="24"/>
          <w:szCs w:val="24"/>
        </w:rPr>
        <w:t xml:space="preserve"> the first 20-d. </w:t>
      </w:r>
      <w:r w:rsidR="00A528E3" w:rsidRPr="005808D5">
        <w:rPr>
          <w:rFonts w:ascii="Book Antiqua" w:hAnsi="Book Antiqua" w:cs="Times New Roman"/>
          <w:sz w:val="24"/>
          <w:szCs w:val="24"/>
        </w:rPr>
        <w:t xml:space="preserve">In order to further assess the benefit of post-discharge prophylaxis, </w:t>
      </w:r>
      <w:r w:rsidR="008F5D95" w:rsidRPr="005808D5">
        <w:rPr>
          <w:rFonts w:ascii="Book Antiqua" w:hAnsi="Book Antiqua" w:cs="Times New Roman"/>
          <w:sz w:val="24"/>
          <w:szCs w:val="24"/>
        </w:rPr>
        <w:t>studies</w:t>
      </w:r>
      <w:r w:rsidR="00A528E3" w:rsidRPr="005808D5">
        <w:rPr>
          <w:rFonts w:ascii="Book Antiqua" w:hAnsi="Book Antiqua" w:cs="Times New Roman"/>
          <w:sz w:val="24"/>
          <w:szCs w:val="24"/>
        </w:rPr>
        <w:t xml:space="preserve"> examining the cost-effectiveness of post-discharge prophylaxis among high risk IBD patients are needed.</w:t>
      </w:r>
      <w:r w:rsidR="00853C26" w:rsidRPr="005808D5">
        <w:rPr>
          <w:rFonts w:ascii="Book Antiqua" w:hAnsi="Book Antiqua" w:cs="Times New Roman"/>
          <w:sz w:val="24"/>
          <w:szCs w:val="24"/>
        </w:rPr>
        <w:t xml:space="preserve"> In addition to cost, benefits of continued prophylaxis need to be weighed against risk of bleeding and polypharmacy.</w:t>
      </w:r>
    </w:p>
    <w:p w14:paraId="10EBEAC7" w14:textId="77777777" w:rsidR="00264C13" w:rsidRPr="005808D5" w:rsidRDefault="00264C13" w:rsidP="00051C6A">
      <w:pPr>
        <w:adjustRightInd w:val="0"/>
        <w:snapToGrid w:val="0"/>
        <w:spacing w:line="360" w:lineRule="auto"/>
        <w:jc w:val="both"/>
        <w:rPr>
          <w:rFonts w:ascii="Book Antiqua" w:hAnsi="Book Antiqua" w:cs="Times New Roman"/>
          <w:b/>
          <w:sz w:val="24"/>
          <w:szCs w:val="24"/>
        </w:rPr>
      </w:pPr>
    </w:p>
    <w:p w14:paraId="459A8286" w14:textId="505729AB" w:rsidR="00264C13" w:rsidRPr="005808D5" w:rsidRDefault="00B14902" w:rsidP="00051C6A">
      <w:pPr>
        <w:adjustRightInd w:val="0"/>
        <w:snapToGrid w:val="0"/>
        <w:spacing w:line="360" w:lineRule="auto"/>
        <w:jc w:val="both"/>
        <w:rPr>
          <w:rFonts w:ascii="Book Antiqua" w:hAnsi="Book Antiqua" w:cs="Times New Roman"/>
          <w:b/>
          <w:sz w:val="24"/>
          <w:szCs w:val="24"/>
        </w:rPr>
      </w:pPr>
      <w:r w:rsidRPr="00B14902">
        <w:rPr>
          <w:rFonts w:ascii="Book Antiqua" w:hAnsi="Book Antiqua" w:cs="Times New Roman"/>
          <w:b/>
          <w:bCs/>
          <w:sz w:val="24"/>
          <w:szCs w:val="24"/>
          <w:u w:val="single"/>
          <w:lang w:val="en-GB"/>
        </w:rPr>
        <w:t>CONCLUSION</w:t>
      </w:r>
    </w:p>
    <w:p w14:paraId="538E2B4A" w14:textId="10336E70" w:rsidR="00092A43" w:rsidRPr="005808D5" w:rsidRDefault="00313660"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VTE carries substantial morbidity and mortality, with </w:t>
      </w:r>
      <w:r w:rsidR="002D0F7D" w:rsidRPr="005808D5">
        <w:rPr>
          <w:rFonts w:ascii="Book Antiqua" w:hAnsi="Book Antiqua" w:cs="Times New Roman"/>
          <w:sz w:val="24"/>
          <w:szCs w:val="24"/>
        </w:rPr>
        <w:t xml:space="preserve">even </w:t>
      </w:r>
      <w:r w:rsidRPr="005808D5">
        <w:rPr>
          <w:rFonts w:ascii="Book Antiqua" w:hAnsi="Book Antiqua" w:cs="Times New Roman"/>
          <w:sz w:val="24"/>
          <w:szCs w:val="24"/>
        </w:rPr>
        <w:t xml:space="preserve">higher </w:t>
      </w:r>
      <w:r w:rsidR="00EF477A" w:rsidRPr="005808D5">
        <w:rPr>
          <w:rFonts w:ascii="Book Antiqua" w:hAnsi="Book Antiqua" w:cs="Times New Roman"/>
          <w:sz w:val="24"/>
          <w:szCs w:val="24"/>
        </w:rPr>
        <w:t xml:space="preserve">mortality </w:t>
      </w:r>
      <w:r w:rsidRPr="005808D5">
        <w:rPr>
          <w:rFonts w:ascii="Book Antiqua" w:hAnsi="Book Antiqua" w:cs="Times New Roman"/>
          <w:sz w:val="24"/>
          <w:szCs w:val="24"/>
        </w:rPr>
        <w:t xml:space="preserve">rates reported </w:t>
      </w:r>
      <w:r w:rsidR="00EF477A" w:rsidRPr="005808D5">
        <w:rPr>
          <w:rFonts w:ascii="Book Antiqua" w:hAnsi="Book Antiqua" w:cs="Times New Roman"/>
          <w:sz w:val="24"/>
          <w:szCs w:val="24"/>
        </w:rPr>
        <w:t>in the</w:t>
      </w:r>
      <w:r w:rsidRPr="005808D5">
        <w:rPr>
          <w:rFonts w:ascii="Book Antiqua" w:hAnsi="Book Antiqua" w:cs="Times New Roman"/>
          <w:sz w:val="24"/>
          <w:szCs w:val="24"/>
        </w:rPr>
        <w:t xml:space="preserve"> </w:t>
      </w:r>
      <w:r w:rsidR="00EF477A" w:rsidRPr="005808D5">
        <w:rPr>
          <w:rFonts w:ascii="Book Antiqua" w:hAnsi="Book Antiqua" w:cs="Times New Roman"/>
          <w:sz w:val="24"/>
          <w:szCs w:val="24"/>
        </w:rPr>
        <w:t>IBD patient population</w:t>
      </w:r>
      <w:r w:rsidRPr="005808D5">
        <w:rPr>
          <w:rFonts w:ascii="Book Antiqua" w:hAnsi="Book Antiqua" w:cs="Times New Roman"/>
          <w:sz w:val="24"/>
          <w:szCs w:val="24"/>
        </w:rPr>
        <w:t xml:space="preserve">. Although </w:t>
      </w:r>
      <w:r w:rsidR="004D34D3" w:rsidRPr="005808D5">
        <w:rPr>
          <w:rFonts w:ascii="Book Antiqua" w:hAnsi="Book Antiqua" w:cs="Times New Roman"/>
          <w:sz w:val="24"/>
          <w:szCs w:val="24"/>
        </w:rPr>
        <w:t xml:space="preserve">there is </w:t>
      </w:r>
      <w:r w:rsidRPr="005808D5">
        <w:rPr>
          <w:rFonts w:ascii="Book Antiqua" w:hAnsi="Book Antiqua" w:cs="Times New Roman"/>
          <w:sz w:val="24"/>
          <w:szCs w:val="24"/>
        </w:rPr>
        <w:t xml:space="preserve">no genetic predisposition </w:t>
      </w:r>
      <w:r w:rsidR="004D34D3" w:rsidRPr="005808D5">
        <w:rPr>
          <w:rFonts w:ascii="Book Antiqua" w:hAnsi="Book Antiqua" w:cs="Times New Roman"/>
          <w:sz w:val="24"/>
          <w:szCs w:val="24"/>
        </w:rPr>
        <w:t>increasing</w:t>
      </w:r>
      <w:r w:rsidRPr="005808D5">
        <w:rPr>
          <w:rFonts w:ascii="Book Antiqua" w:hAnsi="Book Antiqua" w:cs="Times New Roman"/>
          <w:sz w:val="24"/>
          <w:szCs w:val="24"/>
        </w:rPr>
        <w:t xml:space="preserve"> the risk of VTE in IBD patients, studies have shown that the hypercoagulable nature of the disease likely stems from a complex interplay </w:t>
      </w:r>
      <w:r w:rsidR="002D0F7D" w:rsidRPr="005808D5">
        <w:rPr>
          <w:rFonts w:ascii="Book Antiqua" w:hAnsi="Book Antiqua" w:cs="Times New Roman"/>
          <w:sz w:val="24"/>
          <w:szCs w:val="24"/>
        </w:rPr>
        <w:t>of</w:t>
      </w:r>
      <w:r w:rsidRPr="005808D5">
        <w:rPr>
          <w:rFonts w:ascii="Book Antiqua" w:hAnsi="Book Antiqua" w:cs="Times New Roman"/>
          <w:sz w:val="24"/>
          <w:szCs w:val="24"/>
        </w:rPr>
        <w:t xml:space="preserve"> the endothelium, platelets, and coagulation cascade.  </w:t>
      </w:r>
    </w:p>
    <w:p w14:paraId="101FA335" w14:textId="7B73775C" w:rsidR="00264C13" w:rsidRPr="005808D5" w:rsidRDefault="00010E0B" w:rsidP="003835CC">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Clinical f</w:t>
      </w:r>
      <w:r w:rsidR="00092A43" w:rsidRPr="005808D5">
        <w:rPr>
          <w:rFonts w:ascii="Book Antiqua" w:hAnsi="Book Antiqua" w:cs="Times New Roman"/>
          <w:sz w:val="24"/>
          <w:szCs w:val="24"/>
        </w:rPr>
        <w:t xml:space="preserve">actors that increase the likelihood of a VTE event among IBD patients include active and more extensive disease, surgery (particularly colorectal), hospitalization, pregnancy, and </w:t>
      </w:r>
      <w:r w:rsidR="004D34D3" w:rsidRPr="005808D5">
        <w:rPr>
          <w:rFonts w:ascii="Book Antiqua" w:hAnsi="Book Antiqua" w:cs="Times New Roman"/>
          <w:sz w:val="24"/>
          <w:szCs w:val="24"/>
        </w:rPr>
        <w:t xml:space="preserve">the </w:t>
      </w:r>
      <w:r w:rsidR="00092A43" w:rsidRPr="005808D5">
        <w:rPr>
          <w:rFonts w:ascii="Book Antiqua" w:hAnsi="Book Antiqua" w:cs="Times New Roman"/>
          <w:sz w:val="24"/>
          <w:szCs w:val="24"/>
        </w:rPr>
        <w:t>use of corticosteroids or tofacit</w:t>
      </w:r>
      <w:r w:rsidRPr="005808D5">
        <w:rPr>
          <w:rFonts w:ascii="Book Antiqua" w:hAnsi="Book Antiqua" w:cs="Times New Roman"/>
          <w:sz w:val="24"/>
          <w:szCs w:val="24"/>
        </w:rPr>
        <w:t>i</w:t>
      </w:r>
      <w:r w:rsidR="00092A43" w:rsidRPr="005808D5">
        <w:rPr>
          <w:rFonts w:ascii="Book Antiqua" w:hAnsi="Book Antiqua" w:cs="Times New Roman"/>
          <w:sz w:val="24"/>
          <w:szCs w:val="24"/>
        </w:rPr>
        <w:t xml:space="preserve">nib. </w:t>
      </w:r>
      <w:r w:rsidRPr="005808D5">
        <w:rPr>
          <w:rFonts w:ascii="Book Antiqua" w:hAnsi="Book Antiqua" w:cs="Times New Roman"/>
          <w:sz w:val="24"/>
          <w:szCs w:val="24"/>
        </w:rPr>
        <w:t xml:space="preserve">Additionally, </w:t>
      </w:r>
      <w:r w:rsidRPr="005808D5">
        <w:rPr>
          <w:rFonts w:ascii="Book Antiqua" w:hAnsi="Book Antiqua" w:cs="Times New Roman"/>
          <w:sz w:val="24"/>
          <w:szCs w:val="24"/>
        </w:rPr>
        <w:lastRenderedPageBreak/>
        <w:t xml:space="preserve">although younger age </w:t>
      </w:r>
      <w:r w:rsidR="000D5E7E" w:rsidRPr="005808D5">
        <w:rPr>
          <w:rFonts w:ascii="Book Antiqua" w:hAnsi="Book Antiqua" w:cs="Times New Roman"/>
          <w:sz w:val="24"/>
          <w:szCs w:val="24"/>
        </w:rPr>
        <w:t>may be</w:t>
      </w:r>
      <w:r w:rsidRPr="005808D5">
        <w:rPr>
          <w:rFonts w:ascii="Book Antiqua" w:hAnsi="Book Antiqua" w:cs="Times New Roman"/>
          <w:sz w:val="24"/>
          <w:szCs w:val="24"/>
        </w:rPr>
        <w:t xml:space="preserve"> associated with a higher relative risk of VTE among IBD patients, older patients have a much higher incidence of VTE, and therefore more often present with a VTE. </w:t>
      </w:r>
      <w:r w:rsidR="001041CF" w:rsidRPr="005808D5">
        <w:rPr>
          <w:rFonts w:ascii="Book Antiqua" w:hAnsi="Book Antiqua" w:cs="Times New Roman"/>
          <w:sz w:val="24"/>
          <w:szCs w:val="24"/>
        </w:rPr>
        <w:t xml:space="preserve">Although </w:t>
      </w:r>
      <w:r w:rsidR="00264C13" w:rsidRPr="005808D5">
        <w:rPr>
          <w:rFonts w:ascii="Book Antiqua" w:hAnsi="Book Antiqua" w:cs="Times New Roman"/>
          <w:sz w:val="24"/>
          <w:szCs w:val="24"/>
        </w:rPr>
        <w:t xml:space="preserve">guidelines </w:t>
      </w:r>
      <w:r w:rsidR="001041CF" w:rsidRPr="005808D5">
        <w:rPr>
          <w:rFonts w:ascii="Book Antiqua" w:hAnsi="Book Antiqua" w:cs="Times New Roman"/>
          <w:sz w:val="24"/>
          <w:szCs w:val="24"/>
        </w:rPr>
        <w:t xml:space="preserve">differ in their recommendations for patients hospitalized </w:t>
      </w:r>
      <w:r w:rsidR="006439F9" w:rsidRPr="005808D5">
        <w:rPr>
          <w:rFonts w:ascii="Book Antiqua" w:hAnsi="Book Antiqua" w:cs="Times New Roman"/>
          <w:sz w:val="24"/>
          <w:szCs w:val="24"/>
        </w:rPr>
        <w:t>for</w:t>
      </w:r>
      <w:r w:rsidR="001041CF" w:rsidRPr="005808D5">
        <w:rPr>
          <w:rFonts w:ascii="Book Antiqua" w:hAnsi="Book Antiqua" w:cs="Times New Roman"/>
          <w:sz w:val="24"/>
          <w:szCs w:val="24"/>
        </w:rPr>
        <w:t xml:space="preserve"> non-IBD related reasons, </w:t>
      </w:r>
      <w:r w:rsidR="00A75709" w:rsidRPr="005808D5">
        <w:rPr>
          <w:rFonts w:ascii="Book Antiqua" w:hAnsi="Book Antiqua" w:cs="Times New Roman"/>
          <w:sz w:val="24"/>
          <w:szCs w:val="24"/>
        </w:rPr>
        <w:t>all</w:t>
      </w:r>
      <w:r w:rsidR="001041CF" w:rsidRPr="005808D5">
        <w:rPr>
          <w:rFonts w:ascii="Book Antiqua" w:hAnsi="Book Antiqua" w:cs="Times New Roman"/>
          <w:sz w:val="24"/>
          <w:szCs w:val="24"/>
        </w:rPr>
        <w:t xml:space="preserve"> guidelines recommend VTE prophylaxis for IBD patients admitted with a disease-flare </w:t>
      </w:r>
      <w:r w:rsidR="004D34D3" w:rsidRPr="005808D5">
        <w:rPr>
          <w:rFonts w:ascii="Book Antiqua" w:hAnsi="Book Antiqua" w:cs="Times New Roman"/>
          <w:sz w:val="24"/>
          <w:szCs w:val="24"/>
        </w:rPr>
        <w:t>who do not have</w:t>
      </w:r>
      <w:r w:rsidR="001041CF" w:rsidRPr="005808D5">
        <w:rPr>
          <w:rFonts w:ascii="Book Antiqua" w:hAnsi="Book Antiqua" w:cs="Times New Roman"/>
          <w:sz w:val="24"/>
          <w:szCs w:val="24"/>
        </w:rPr>
        <w:t xml:space="preserve"> hemodynamically significant bleeding. </w:t>
      </w:r>
      <w:r w:rsidR="00227034" w:rsidRPr="005808D5">
        <w:rPr>
          <w:rFonts w:ascii="Book Antiqua" w:hAnsi="Book Antiqua" w:cs="Times New Roman"/>
          <w:sz w:val="24"/>
          <w:szCs w:val="24"/>
        </w:rPr>
        <w:t xml:space="preserve">Despite this, </w:t>
      </w:r>
      <w:r w:rsidR="00062CA9" w:rsidRPr="005808D5">
        <w:rPr>
          <w:rFonts w:ascii="Book Antiqua" w:hAnsi="Book Antiqua" w:cs="Times New Roman"/>
          <w:sz w:val="24"/>
          <w:szCs w:val="24"/>
        </w:rPr>
        <w:t>adherence to such guidelines remains</w:t>
      </w:r>
      <w:r w:rsidR="00227034" w:rsidRPr="005808D5">
        <w:rPr>
          <w:rFonts w:ascii="Book Antiqua" w:hAnsi="Book Antiqua" w:cs="Times New Roman"/>
          <w:sz w:val="24"/>
          <w:szCs w:val="24"/>
        </w:rPr>
        <w:t xml:space="preserve"> low, as many IBD patients with minor hematochezia do not receive adequate VTE </w:t>
      </w:r>
      <w:r w:rsidR="001041CF" w:rsidRPr="005808D5">
        <w:rPr>
          <w:rFonts w:ascii="Book Antiqua" w:hAnsi="Book Antiqua" w:cs="Times New Roman"/>
          <w:sz w:val="24"/>
          <w:szCs w:val="24"/>
        </w:rPr>
        <w:t>prophylaxis</w:t>
      </w:r>
      <w:r w:rsidR="00264C13" w:rsidRPr="005808D5">
        <w:rPr>
          <w:rFonts w:ascii="Book Antiqua" w:hAnsi="Book Antiqua" w:cs="Times New Roman"/>
          <w:sz w:val="24"/>
          <w:szCs w:val="24"/>
        </w:rPr>
        <w:t>.</w:t>
      </w:r>
      <w:r w:rsidR="00227034" w:rsidRPr="005808D5">
        <w:rPr>
          <w:rFonts w:ascii="Book Antiqua" w:hAnsi="Book Antiqua" w:cs="Times New Roman"/>
          <w:sz w:val="24"/>
          <w:szCs w:val="24"/>
        </w:rPr>
        <w:t xml:space="preserve"> </w:t>
      </w:r>
      <w:r w:rsidR="002B7476" w:rsidRPr="005808D5">
        <w:rPr>
          <w:rFonts w:ascii="Book Antiqua" w:hAnsi="Book Antiqua" w:cs="Times New Roman"/>
          <w:sz w:val="24"/>
          <w:szCs w:val="24"/>
        </w:rPr>
        <w:t xml:space="preserve">In addition to in-hospital VTE prophylaxis, the risk-benefit of extending prophylaxis post-discharge in those at highest risk for VTE remains unknown. </w:t>
      </w:r>
      <w:r w:rsidR="00A91265" w:rsidRPr="005808D5">
        <w:rPr>
          <w:rFonts w:ascii="Book Antiqua" w:hAnsi="Book Antiqua" w:cs="Times New Roman"/>
          <w:sz w:val="24"/>
          <w:szCs w:val="24"/>
        </w:rPr>
        <w:t>F</w:t>
      </w:r>
      <w:r w:rsidR="002B7476" w:rsidRPr="005808D5">
        <w:rPr>
          <w:rFonts w:ascii="Book Antiqua" w:hAnsi="Book Antiqua" w:cs="Times New Roman"/>
          <w:sz w:val="24"/>
          <w:szCs w:val="24"/>
        </w:rPr>
        <w:t>uture studies focus</w:t>
      </w:r>
      <w:r w:rsidR="00297532" w:rsidRPr="005808D5">
        <w:rPr>
          <w:rFonts w:ascii="Book Antiqua" w:hAnsi="Book Antiqua" w:cs="Times New Roman"/>
          <w:sz w:val="24"/>
          <w:szCs w:val="24"/>
        </w:rPr>
        <w:t>ing</w:t>
      </w:r>
      <w:r w:rsidR="002B7476" w:rsidRPr="005808D5">
        <w:rPr>
          <w:rFonts w:ascii="Book Antiqua" w:hAnsi="Book Antiqua" w:cs="Times New Roman"/>
          <w:sz w:val="24"/>
          <w:szCs w:val="24"/>
        </w:rPr>
        <w:t xml:space="preserve"> upon </w:t>
      </w:r>
      <w:r w:rsidR="00226DBB" w:rsidRPr="005808D5">
        <w:rPr>
          <w:rFonts w:ascii="Book Antiqua" w:hAnsi="Book Antiqua" w:cs="Times New Roman"/>
          <w:sz w:val="24"/>
          <w:szCs w:val="24"/>
        </w:rPr>
        <w:t>IBD</w:t>
      </w:r>
      <w:r w:rsidR="00264C13" w:rsidRPr="005808D5">
        <w:rPr>
          <w:rFonts w:ascii="Book Antiqua" w:hAnsi="Book Antiqua" w:cs="Times New Roman"/>
          <w:sz w:val="24"/>
          <w:szCs w:val="24"/>
        </w:rPr>
        <w:t>-specific risk assessment model</w:t>
      </w:r>
      <w:r w:rsidR="00226DBB" w:rsidRPr="005808D5">
        <w:rPr>
          <w:rFonts w:ascii="Book Antiqua" w:hAnsi="Book Antiqua" w:cs="Times New Roman"/>
          <w:sz w:val="24"/>
          <w:szCs w:val="24"/>
        </w:rPr>
        <w:t>s</w:t>
      </w:r>
      <w:r w:rsidR="00264C13" w:rsidRPr="005808D5">
        <w:rPr>
          <w:rFonts w:ascii="Book Antiqua" w:hAnsi="Book Antiqua" w:cs="Times New Roman"/>
          <w:sz w:val="24"/>
          <w:szCs w:val="24"/>
        </w:rPr>
        <w:t xml:space="preserve"> </w:t>
      </w:r>
      <w:r w:rsidR="00297532" w:rsidRPr="005808D5">
        <w:rPr>
          <w:rFonts w:ascii="Book Antiqua" w:hAnsi="Book Antiqua" w:cs="Times New Roman"/>
          <w:sz w:val="24"/>
          <w:szCs w:val="24"/>
        </w:rPr>
        <w:t>are</w:t>
      </w:r>
      <w:r w:rsidR="00A91265" w:rsidRPr="005808D5">
        <w:rPr>
          <w:rFonts w:ascii="Book Antiqua" w:hAnsi="Book Antiqua" w:cs="Times New Roman"/>
          <w:sz w:val="24"/>
          <w:szCs w:val="24"/>
        </w:rPr>
        <w:t xml:space="preserve"> therefore</w:t>
      </w:r>
      <w:r w:rsidR="00297532" w:rsidRPr="005808D5">
        <w:rPr>
          <w:rFonts w:ascii="Book Antiqua" w:hAnsi="Book Antiqua" w:cs="Times New Roman"/>
          <w:sz w:val="24"/>
          <w:szCs w:val="24"/>
        </w:rPr>
        <w:t xml:space="preserve"> needed</w:t>
      </w:r>
      <w:r w:rsidR="0018653A" w:rsidRPr="005808D5">
        <w:rPr>
          <w:rFonts w:ascii="Book Antiqua" w:hAnsi="Book Antiqua" w:cs="Times New Roman"/>
          <w:sz w:val="24"/>
          <w:szCs w:val="24"/>
        </w:rPr>
        <w:t xml:space="preserve"> to evaluate this</w:t>
      </w:r>
      <w:r w:rsidR="00264C13" w:rsidRPr="005808D5">
        <w:rPr>
          <w:rFonts w:ascii="Book Antiqua" w:hAnsi="Book Antiqua" w:cs="Times New Roman"/>
          <w:sz w:val="24"/>
          <w:szCs w:val="24"/>
        </w:rPr>
        <w:t xml:space="preserve">. </w:t>
      </w:r>
      <w:r w:rsidR="00A91265" w:rsidRPr="005808D5">
        <w:rPr>
          <w:rFonts w:ascii="Book Antiqua" w:hAnsi="Book Antiqua" w:cs="Times New Roman"/>
          <w:sz w:val="24"/>
          <w:szCs w:val="24"/>
        </w:rPr>
        <w:t>As the prevalence of IBD continues to rise, i</w:t>
      </w:r>
      <w:r w:rsidR="00532B22" w:rsidRPr="005808D5">
        <w:rPr>
          <w:rFonts w:ascii="Book Antiqua" w:hAnsi="Book Antiqua" w:cs="Times New Roman"/>
          <w:sz w:val="24"/>
          <w:szCs w:val="24"/>
        </w:rPr>
        <w:t xml:space="preserve">t is imperative that we continue to </w:t>
      </w:r>
      <w:r w:rsidR="00264C13" w:rsidRPr="005808D5">
        <w:rPr>
          <w:rFonts w:ascii="Book Antiqua" w:hAnsi="Book Antiqua" w:cs="Times New Roman"/>
          <w:sz w:val="24"/>
          <w:szCs w:val="24"/>
        </w:rPr>
        <w:t>focus</w:t>
      </w:r>
      <w:r w:rsidR="00532B22" w:rsidRPr="005808D5">
        <w:rPr>
          <w:rFonts w:ascii="Book Antiqua" w:hAnsi="Book Antiqua" w:cs="Times New Roman"/>
          <w:sz w:val="24"/>
          <w:szCs w:val="24"/>
        </w:rPr>
        <w:t xml:space="preserve"> our efforts on VTE prevention</w:t>
      </w:r>
      <w:r w:rsidR="00264C13" w:rsidRPr="005808D5">
        <w:rPr>
          <w:rFonts w:ascii="Book Antiqua" w:hAnsi="Book Antiqua" w:cs="Times New Roman"/>
          <w:sz w:val="24"/>
          <w:szCs w:val="24"/>
        </w:rPr>
        <w:t xml:space="preserve"> in this vulnerable population. </w:t>
      </w:r>
    </w:p>
    <w:p w14:paraId="28C4DC42" w14:textId="77777777" w:rsidR="00264C13" w:rsidRPr="005808D5" w:rsidRDefault="00264C13" w:rsidP="00051C6A">
      <w:pPr>
        <w:adjustRightInd w:val="0"/>
        <w:snapToGrid w:val="0"/>
        <w:spacing w:line="360" w:lineRule="auto"/>
        <w:jc w:val="both"/>
        <w:rPr>
          <w:rFonts w:ascii="Book Antiqua" w:hAnsi="Book Antiqua" w:cs="Times New Roman"/>
          <w:sz w:val="24"/>
          <w:szCs w:val="24"/>
        </w:rPr>
      </w:pPr>
    </w:p>
    <w:p w14:paraId="0788A14B" w14:textId="07A73421" w:rsidR="001900D5" w:rsidRPr="00D060BB" w:rsidRDefault="00D060BB" w:rsidP="00051C6A">
      <w:pPr>
        <w:adjustRightInd w:val="0"/>
        <w:snapToGrid w:val="0"/>
        <w:spacing w:line="360" w:lineRule="auto"/>
        <w:jc w:val="both"/>
        <w:rPr>
          <w:rFonts w:ascii="Book Antiqua" w:hAnsi="Book Antiqua" w:cs="Times New Roman"/>
          <w:b/>
          <w:sz w:val="24"/>
          <w:szCs w:val="24"/>
        </w:rPr>
      </w:pPr>
      <w:bookmarkStart w:id="29" w:name="_Hlk33117336"/>
      <w:r w:rsidRPr="00D060BB">
        <w:rPr>
          <w:rFonts w:ascii="Book Antiqua" w:hAnsi="Book Antiqua" w:cs="Times New Roman"/>
          <w:b/>
          <w:sz w:val="24"/>
          <w:szCs w:val="24"/>
          <w:lang w:val="en-GB"/>
        </w:rPr>
        <w:t>REFERENCES</w:t>
      </w:r>
      <w:bookmarkEnd w:id="29"/>
    </w:p>
    <w:p w14:paraId="086BD355"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 </w:t>
      </w:r>
      <w:proofErr w:type="spellStart"/>
      <w:r w:rsidRPr="00D060BB">
        <w:rPr>
          <w:rFonts w:ascii="Book Antiqua" w:hAnsi="Book Antiqua" w:cs="Times New Roman"/>
          <w:b/>
          <w:sz w:val="24"/>
          <w:szCs w:val="24"/>
        </w:rPr>
        <w:t>Dahlhamer</w:t>
      </w:r>
      <w:proofErr w:type="spellEnd"/>
      <w:r w:rsidRPr="00D060BB">
        <w:rPr>
          <w:rFonts w:ascii="Book Antiqua" w:hAnsi="Book Antiqua" w:cs="Times New Roman"/>
          <w:b/>
          <w:sz w:val="24"/>
          <w:szCs w:val="24"/>
        </w:rPr>
        <w:t xml:space="preserve"> JM</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Zammitti</w:t>
      </w:r>
      <w:proofErr w:type="spellEnd"/>
      <w:r w:rsidRPr="00D060BB">
        <w:rPr>
          <w:rFonts w:ascii="Book Antiqua" w:hAnsi="Book Antiqua" w:cs="Times New Roman"/>
          <w:sz w:val="24"/>
          <w:szCs w:val="24"/>
        </w:rPr>
        <w:t xml:space="preserve"> EP, Ward BW, Wheaton AG, Croft JB. Prevalence of Inflammatory Bowel Disease Among Adults Aged ≥18 Years - United States, 2015. </w:t>
      </w:r>
      <w:r w:rsidRPr="00D060BB">
        <w:rPr>
          <w:rFonts w:ascii="Book Antiqua" w:hAnsi="Book Antiqua" w:cs="Times New Roman"/>
          <w:i/>
          <w:sz w:val="24"/>
          <w:szCs w:val="24"/>
        </w:rPr>
        <w:t xml:space="preserve">MMWR </w:t>
      </w:r>
      <w:proofErr w:type="spellStart"/>
      <w:r w:rsidRPr="00D060BB">
        <w:rPr>
          <w:rFonts w:ascii="Book Antiqua" w:hAnsi="Book Antiqua" w:cs="Times New Roman"/>
          <w:i/>
          <w:sz w:val="24"/>
          <w:szCs w:val="24"/>
        </w:rPr>
        <w:t>Morb</w:t>
      </w:r>
      <w:proofErr w:type="spellEnd"/>
      <w:r w:rsidRPr="00D060BB">
        <w:rPr>
          <w:rFonts w:ascii="Book Antiqua" w:hAnsi="Book Antiqua" w:cs="Times New Roman"/>
          <w:i/>
          <w:sz w:val="24"/>
          <w:szCs w:val="24"/>
        </w:rPr>
        <w:t xml:space="preserve"> Mortal </w:t>
      </w:r>
      <w:proofErr w:type="spellStart"/>
      <w:r w:rsidRPr="00D060BB">
        <w:rPr>
          <w:rFonts w:ascii="Book Antiqua" w:hAnsi="Book Antiqua" w:cs="Times New Roman"/>
          <w:i/>
          <w:sz w:val="24"/>
          <w:szCs w:val="24"/>
        </w:rPr>
        <w:t>Wkly</w:t>
      </w:r>
      <w:proofErr w:type="spellEnd"/>
      <w:r w:rsidRPr="00D060BB">
        <w:rPr>
          <w:rFonts w:ascii="Book Antiqua" w:hAnsi="Book Antiqua" w:cs="Times New Roman"/>
          <w:i/>
          <w:sz w:val="24"/>
          <w:szCs w:val="24"/>
        </w:rPr>
        <w:t xml:space="preserve"> Rep</w:t>
      </w:r>
      <w:r w:rsidRPr="00D060BB">
        <w:rPr>
          <w:rFonts w:ascii="Book Antiqua" w:hAnsi="Book Antiqua" w:cs="Times New Roman"/>
          <w:sz w:val="24"/>
          <w:szCs w:val="24"/>
        </w:rPr>
        <w:t xml:space="preserve"> 2016; </w:t>
      </w:r>
      <w:r w:rsidRPr="00D060BB">
        <w:rPr>
          <w:rFonts w:ascii="Book Antiqua" w:hAnsi="Book Antiqua" w:cs="Times New Roman"/>
          <w:b/>
          <w:sz w:val="24"/>
          <w:szCs w:val="24"/>
        </w:rPr>
        <w:t>65</w:t>
      </w:r>
      <w:r w:rsidRPr="00D060BB">
        <w:rPr>
          <w:rFonts w:ascii="Book Antiqua" w:hAnsi="Book Antiqua" w:cs="Times New Roman"/>
          <w:sz w:val="24"/>
          <w:szCs w:val="24"/>
        </w:rPr>
        <w:t>: 1166-1169 [PMID: 27787492 DOI: 10.15585/mmwr.mm6542a3]</w:t>
      </w:r>
    </w:p>
    <w:p w14:paraId="2B970C0B"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 </w:t>
      </w:r>
      <w:r w:rsidRPr="00D060BB">
        <w:rPr>
          <w:rFonts w:ascii="Book Antiqua" w:hAnsi="Book Antiqua" w:cs="Times New Roman"/>
          <w:b/>
          <w:sz w:val="24"/>
          <w:szCs w:val="24"/>
        </w:rPr>
        <w:t>Ng SC</w:t>
      </w:r>
      <w:r w:rsidRPr="00D060BB">
        <w:rPr>
          <w:rFonts w:ascii="Book Antiqua" w:hAnsi="Book Antiqua" w:cs="Times New Roman"/>
          <w:sz w:val="24"/>
          <w:szCs w:val="24"/>
        </w:rPr>
        <w:t xml:space="preserve">, Shi HY, Hamidi N, Underwood FE, Tang W, </w:t>
      </w:r>
      <w:proofErr w:type="spellStart"/>
      <w:r w:rsidRPr="00D060BB">
        <w:rPr>
          <w:rFonts w:ascii="Book Antiqua" w:hAnsi="Book Antiqua" w:cs="Times New Roman"/>
          <w:sz w:val="24"/>
          <w:szCs w:val="24"/>
        </w:rPr>
        <w:t>Benchimol</w:t>
      </w:r>
      <w:proofErr w:type="spellEnd"/>
      <w:r w:rsidRPr="00D060BB">
        <w:rPr>
          <w:rFonts w:ascii="Book Antiqua" w:hAnsi="Book Antiqua" w:cs="Times New Roman"/>
          <w:sz w:val="24"/>
          <w:szCs w:val="24"/>
        </w:rPr>
        <w:t xml:space="preserve"> EI, </w:t>
      </w:r>
      <w:proofErr w:type="spellStart"/>
      <w:r w:rsidRPr="00D060BB">
        <w:rPr>
          <w:rFonts w:ascii="Book Antiqua" w:hAnsi="Book Antiqua" w:cs="Times New Roman"/>
          <w:sz w:val="24"/>
          <w:szCs w:val="24"/>
        </w:rPr>
        <w:t>Panaccione</w:t>
      </w:r>
      <w:proofErr w:type="spellEnd"/>
      <w:r w:rsidRPr="00D060BB">
        <w:rPr>
          <w:rFonts w:ascii="Book Antiqua" w:hAnsi="Book Antiqua" w:cs="Times New Roman"/>
          <w:sz w:val="24"/>
          <w:szCs w:val="24"/>
        </w:rPr>
        <w:t xml:space="preserve"> R, Ghosh S, Wu JCY, Chan FKL, Sung JJY, Kaplan GG. Worldwide incidence and prevalence of inflammatory bowel disease in the 21st century: a systematic review of population-based studies. </w:t>
      </w:r>
      <w:r w:rsidRPr="00D060BB">
        <w:rPr>
          <w:rFonts w:ascii="Book Antiqua" w:hAnsi="Book Antiqua" w:cs="Times New Roman"/>
          <w:i/>
          <w:sz w:val="24"/>
          <w:szCs w:val="24"/>
        </w:rPr>
        <w:t>Lancet</w:t>
      </w:r>
      <w:r w:rsidRPr="00D060BB">
        <w:rPr>
          <w:rFonts w:ascii="Book Antiqua" w:hAnsi="Book Antiqua" w:cs="Times New Roman"/>
          <w:sz w:val="24"/>
          <w:szCs w:val="24"/>
        </w:rPr>
        <w:t xml:space="preserve"> 2018; </w:t>
      </w:r>
      <w:r w:rsidRPr="00D060BB">
        <w:rPr>
          <w:rFonts w:ascii="Book Antiqua" w:hAnsi="Book Antiqua" w:cs="Times New Roman"/>
          <w:b/>
          <w:sz w:val="24"/>
          <w:szCs w:val="24"/>
        </w:rPr>
        <w:t>390</w:t>
      </w:r>
      <w:r w:rsidRPr="00D060BB">
        <w:rPr>
          <w:rFonts w:ascii="Book Antiqua" w:hAnsi="Book Antiqua" w:cs="Times New Roman"/>
          <w:sz w:val="24"/>
          <w:szCs w:val="24"/>
        </w:rPr>
        <w:t>: 2769-2778 [PMID: 29050646 DOI: 10.1016/S0140-6736(17)32448-0]</w:t>
      </w:r>
    </w:p>
    <w:p w14:paraId="5CB5C342"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 </w:t>
      </w:r>
      <w:proofErr w:type="spellStart"/>
      <w:r w:rsidRPr="00D060BB">
        <w:rPr>
          <w:rFonts w:ascii="Book Antiqua" w:hAnsi="Book Antiqua" w:cs="Times New Roman"/>
          <w:b/>
          <w:sz w:val="24"/>
          <w:szCs w:val="24"/>
        </w:rPr>
        <w:t>Grainge</w:t>
      </w:r>
      <w:proofErr w:type="spellEnd"/>
      <w:r w:rsidRPr="00D060BB">
        <w:rPr>
          <w:rFonts w:ascii="Book Antiqua" w:hAnsi="Book Antiqua" w:cs="Times New Roman"/>
          <w:b/>
          <w:sz w:val="24"/>
          <w:szCs w:val="24"/>
        </w:rPr>
        <w:t xml:space="preserve"> MJ</w:t>
      </w:r>
      <w:r w:rsidRPr="00D060BB">
        <w:rPr>
          <w:rFonts w:ascii="Book Antiqua" w:hAnsi="Book Antiqua" w:cs="Times New Roman"/>
          <w:sz w:val="24"/>
          <w:szCs w:val="24"/>
        </w:rPr>
        <w:t xml:space="preserve">, West J, Card TR. Venous thromboembolism during active disease and remission in inflammatory bowel disease: a cohort study. </w:t>
      </w:r>
      <w:r w:rsidRPr="00D060BB">
        <w:rPr>
          <w:rFonts w:ascii="Book Antiqua" w:hAnsi="Book Antiqua" w:cs="Times New Roman"/>
          <w:i/>
          <w:sz w:val="24"/>
          <w:szCs w:val="24"/>
        </w:rPr>
        <w:t>Lancet</w:t>
      </w:r>
      <w:r w:rsidRPr="00D060BB">
        <w:rPr>
          <w:rFonts w:ascii="Book Antiqua" w:hAnsi="Book Antiqua" w:cs="Times New Roman"/>
          <w:sz w:val="24"/>
          <w:szCs w:val="24"/>
        </w:rPr>
        <w:t xml:space="preserve"> 2010; </w:t>
      </w:r>
      <w:r w:rsidRPr="00D060BB">
        <w:rPr>
          <w:rFonts w:ascii="Book Antiqua" w:hAnsi="Book Antiqua" w:cs="Times New Roman"/>
          <w:b/>
          <w:sz w:val="24"/>
          <w:szCs w:val="24"/>
        </w:rPr>
        <w:t>375</w:t>
      </w:r>
      <w:r w:rsidRPr="00D060BB">
        <w:rPr>
          <w:rFonts w:ascii="Book Antiqua" w:hAnsi="Book Antiqua" w:cs="Times New Roman"/>
          <w:sz w:val="24"/>
          <w:szCs w:val="24"/>
        </w:rPr>
        <w:t>: 657-663 [PMID: 20149425 DOI: 10.1016/S0140-6736(09)61963-2]</w:t>
      </w:r>
    </w:p>
    <w:p w14:paraId="44109CD5"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 </w:t>
      </w:r>
      <w:proofErr w:type="spellStart"/>
      <w:r w:rsidRPr="00D060BB">
        <w:rPr>
          <w:rFonts w:ascii="Book Antiqua" w:hAnsi="Book Antiqua" w:cs="Times New Roman"/>
          <w:b/>
          <w:sz w:val="24"/>
          <w:szCs w:val="24"/>
        </w:rPr>
        <w:t>Miehsler</w:t>
      </w:r>
      <w:proofErr w:type="spellEnd"/>
      <w:r w:rsidRPr="00D060BB">
        <w:rPr>
          <w:rFonts w:ascii="Book Antiqua" w:hAnsi="Book Antiqua" w:cs="Times New Roman"/>
          <w:b/>
          <w:sz w:val="24"/>
          <w:szCs w:val="24"/>
        </w:rPr>
        <w:t xml:space="preserve"> W</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Reinisch</w:t>
      </w:r>
      <w:proofErr w:type="spellEnd"/>
      <w:r w:rsidRPr="00D060BB">
        <w:rPr>
          <w:rFonts w:ascii="Book Antiqua" w:hAnsi="Book Antiqua" w:cs="Times New Roman"/>
          <w:sz w:val="24"/>
          <w:szCs w:val="24"/>
        </w:rPr>
        <w:t xml:space="preserve"> W, </w:t>
      </w:r>
      <w:proofErr w:type="spellStart"/>
      <w:r w:rsidRPr="00D060BB">
        <w:rPr>
          <w:rFonts w:ascii="Book Antiqua" w:hAnsi="Book Antiqua" w:cs="Times New Roman"/>
          <w:sz w:val="24"/>
          <w:szCs w:val="24"/>
        </w:rPr>
        <w:t>Valic</w:t>
      </w:r>
      <w:proofErr w:type="spellEnd"/>
      <w:r w:rsidRPr="00D060BB">
        <w:rPr>
          <w:rFonts w:ascii="Book Antiqua" w:hAnsi="Book Antiqua" w:cs="Times New Roman"/>
          <w:sz w:val="24"/>
          <w:szCs w:val="24"/>
        </w:rPr>
        <w:t xml:space="preserve"> E, Osterode W, </w:t>
      </w:r>
      <w:proofErr w:type="spellStart"/>
      <w:r w:rsidRPr="00D060BB">
        <w:rPr>
          <w:rFonts w:ascii="Book Antiqua" w:hAnsi="Book Antiqua" w:cs="Times New Roman"/>
          <w:sz w:val="24"/>
          <w:szCs w:val="24"/>
        </w:rPr>
        <w:t>Tillinger</w:t>
      </w:r>
      <w:proofErr w:type="spellEnd"/>
      <w:r w:rsidRPr="00D060BB">
        <w:rPr>
          <w:rFonts w:ascii="Book Antiqua" w:hAnsi="Book Antiqua" w:cs="Times New Roman"/>
          <w:sz w:val="24"/>
          <w:szCs w:val="24"/>
        </w:rPr>
        <w:t xml:space="preserve"> W, </w:t>
      </w:r>
      <w:proofErr w:type="spellStart"/>
      <w:r w:rsidRPr="00D060BB">
        <w:rPr>
          <w:rFonts w:ascii="Book Antiqua" w:hAnsi="Book Antiqua" w:cs="Times New Roman"/>
          <w:sz w:val="24"/>
          <w:szCs w:val="24"/>
        </w:rPr>
        <w:t>Feichtenschlager</w:t>
      </w:r>
      <w:proofErr w:type="spellEnd"/>
      <w:r w:rsidRPr="00D060BB">
        <w:rPr>
          <w:rFonts w:ascii="Book Antiqua" w:hAnsi="Book Antiqua" w:cs="Times New Roman"/>
          <w:sz w:val="24"/>
          <w:szCs w:val="24"/>
        </w:rPr>
        <w:t xml:space="preserve"> T, </w:t>
      </w:r>
      <w:proofErr w:type="spellStart"/>
      <w:r w:rsidRPr="00D060BB">
        <w:rPr>
          <w:rFonts w:ascii="Book Antiqua" w:hAnsi="Book Antiqua" w:cs="Times New Roman"/>
          <w:sz w:val="24"/>
          <w:szCs w:val="24"/>
        </w:rPr>
        <w:t>Grisar</w:t>
      </w:r>
      <w:proofErr w:type="spellEnd"/>
      <w:r w:rsidRPr="00D060BB">
        <w:rPr>
          <w:rFonts w:ascii="Book Antiqua" w:hAnsi="Book Antiqua" w:cs="Times New Roman"/>
          <w:sz w:val="24"/>
          <w:szCs w:val="24"/>
        </w:rPr>
        <w:t xml:space="preserve"> J, </w:t>
      </w:r>
      <w:proofErr w:type="spellStart"/>
      <w:r w:rsidRPr="00D060BB">
        <w:rPr>
          <w:rFonts w:ascii="Book Antiqua" w:hAnsi="Book Antiqua" w:cs="Times New Roman"/>
          <w:sz w:val="24"/>
          <w:szCs w:val="24"/>
        </w:rPr>
        <w:t>Machold</w:t>
      </w:r>
      <w:proofErr w:type="spellEnd"/>
      <w:r w:rsidRPr="00D060BB">
        <w:rPr>
          <w:rFonts w:ascii="Book Antiqua" w:hAnsi="Book Antiqua" w:cs="Times New Roman"/>
          <w:sz w:val="24"/>
          <w:szCs w:val="24"/>
        </w:rPr>
        <w:t xml:space="preserve"> K, Scholz S, Vogelsang H, </w:t>
      </w:r>
      <w:proofErr w:type="spellStart"/>
      <w:r w:rsidRPr="00D060BB">
        <w:rPr>
          <w:rFonts w:ascii="Book Antiqua" w:hAnsi="Book Antiqua" w:cs="Times New Roman"/>
          <w:sz w:val="24"/>
          <w:szCs w:val="24"/>
        </w:rPr>
        <w:t>Novacek</w:t>
      </w:r>
      <w:proofErr w:type="spellEnd"/>
      <w:r w:rsidRPr="00D060BB">
        <w:rPr>
          <w:rFonts w:ascii="Book Antiqua" w:hAnsi="Book Antiqua" w:cs="Times New Roman"/>
          <w:sz w:val="24"/>
          <w:szCs w:val="24"/>
        </w:rPr>
        <w:t xml:space="preserve"> G. Is inflammatory bowel disease an </w:t>
      </w:r>
      <w:r w:rsidRPr="00D060BB">
        <w:rPr>
          <w:rFonts w:ascii="Book Antiqua" w:hAnsi="Book Antiqua" w:cs="Times New Roman"/>
          <w:sz w:val="24"/>
          <w:szCs w:val="24"/>
        </w:rPr>
        <w:lastRenderedPageBreak/>
        <w:t xml:space="preserve">independent and disease specific risk factor for thromboembolism? </w:t>
      </w:r>
      <w:r w:rsidRPr="00D060BB">
        <w:rPr>
          <w:rFonts w:ascii="Book Antiqua" w:hAnsi="Book Antiqua" w:cs="Times New Roman"/>
          <w:i/>
          <w:sz w:val="24"/>
          <w:szCs w:val="24"/>
        </w:rPr>
        <w:t>Gut</w:t>
      </w:r>
      <w:r w:rsidRPr="00D060BB">
        <w:rPr>
          <w:rFonts w:ascii="Book Antiqua" w:hAnsi="Book Antiqua" w:cs="Times New Roman"/>
          <w:sz w:val="24"/>
          <w:szCs w:val="24"/>
        </w:rPr>
        <w:t xml:space="preserve"> 2004; </w:t>
      </w:r>
      <w:r w:rsidRPr="00D060BB">
        <w:rPr>
          <w:rFonts w:ascii="Book Antiqua" w:hAnsi="Book Antiqua" w:cs="Times New Roman"/>
          <w:b/>
          <w:sz w:val="24"/>
          <w:szCs w:val="24"/>
        </w:rPr>
        <w:t>53</w:t>
      </w:r>
      <w:r w:rsidRPr="00D060BB">
        <w:rPr>
          <w:rFonts w:ascii="Book Antiqua" w:hAnsi="Book Antiqua" w:cs="Times New Roman"/>
          <w:sz w:val="24"/>
          <w:szCs w:val="24"/>
        </w:rPr>
        <w:t>: 542-548 [PMID: 15016749 DOI: 10.1136/gut.2003.025411]</w:t>
      </w:r>
    </w:p>
    <w:p w14:paraId="4C5D79C2"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 </w:t>
      </w:r>
      <w:r w:rsidRPr="00D060BB">
        <w:rPr>
          <w:rFonts w:ascii="Book Antiqua" w:hAnsi="Book Antiqua" w:cs="Times New Roman"/>
          <w:b/>
          <w:sz w:val="24"/>
          <w:szCs w:val="24"/>
        </w:rPr>
        <w:t>Nguyen GC</w:t>
      </w:r>
      <w:r w:rsidRPr="00D060BB">
        <w:rPr>
          <w:rFonts w:ascii="Book Antiqua" w:hAnsi="Book Antiqua" w:cs="Times New Roman"/>
          <w:sz w:val="24"/>
          <w:szCs w:val="24"/>
        </w:rPr>
        <w:t xml:space="preserve">, Sam J. Rising prevalence of venous thromboembolism and its impact on mortality among hospitalized inflammatory bowel disease patients. </w:t>
      </w:r>
      <w:r w:rsidRPr="00D060BB">
        <w:rPr>
          <w:rFonts w:ascii="Book Antiqua" w:hAnsi="Book Antiqua" w:cs="Times New Roman"/>
          <w:i/>
          <w:sz w:val="24"/>
          <w:szCs w:val="24"/>
        </w:rPr>
        <w:t>Am J Gastroenterol</w:t>
      </w:r>
      <w:r w:rsidRPr="00D060BB">
        <w:rPr>
          <w:rFonts w:ascii="Book Antiqua" w:hAnsi="Book Antiqua" w:cs="Times New Roman"/>
          <w:sz w:val="24"/>
          <w:szCs w:val="24"/>
        </w:rPr>
        <w:t xml:space="preserve"> 2008; </w:t>
      </w:r>
      <w:r w:rsidRPr="00D060BB">
        <w:rPr>
          <w:rFonts w:ascii="Book Antiqua" w:hAnsi="Book Antiqua" w:cs="Times New Roman"/>
          <w:b/>
          <w:sz w:val="24"/>
          <w:szCs w:val="24"/>
        </w:rPr>
        <w:t>103</w:t>
      </w:r>
      <w:r w:rsidRPr="00D060BB">
        <w:rPr>
          <w:rFonts w:ascii="Book Antiqua" w:hAnsi="Book Antiqua" w:cs="Times New Roman"/>
          <w:sz w:val="24"/>
          <w:szCs w:val="24"/>
        </w:rPr>
        <w:t>: 2272-2280 [PMID: 18684186 DOI: 10.1111/j.1572-0241.2008.02052.x]</w:t>
      </w:r>
    </w:p>
    <w:p w14:paraId="3914F446" w14:textId="3A5A2003"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6 </w:t>
      </w:r>
      <w:r w:rsidRPr="00D060BB">
        <w:rPr>
          <w:rFonts w:ascii="Book Antiqua" w:hAnsi="Book Antiqua" w:cs="Times New Roman"/>
          <w:b/>
          <w:sz w:val="24"/>
          <w:szCs w:val="24"/>
        </w:rPr>
        <w:t>Centers for Disease Control and Prevention (CDC).</w:t>
      </w:r>
      <w:r w:rsidRPr="00D060BB">
        <w:rPr>
          <w:rFonts w:ascii="Book Antiqua" w:hAnsi="Book Antiqua" w:cs="Times New Roman"/>
          <w:sz w:val="24"/>
          <w:szCs w:val="24"/>
        </w:rPr>
        <w:t xml:space="preserve"> Venous thromboembolism in adult hospitalizations - United States, 2007-2009. </w:t>
      </w:r>
      <w:r w:rsidRPr="00D060BB">
        <w:rPr>
          <w:rFonts w:ascii="Book Antiqua" w:hAnsi="Book Antiqua" w:cs="Times New Roman"/>
          <w:i/>
          <w:sz w:val="24"/>
          <w:szCs w:val="24"/>
        </w:rPr>
        <w:t xml:space="preserve">MMWR </w:t>
      </w:r>
      <w:proofErr w:type="spellStart"/>
      <w:r w:rsidRPr="00D060BB">
        <w:rPr>
          <w:rFonts w:ascii="Book Antiqua" w:hAnsi="Book Antiqua" w:cs="Times New Roman"/>
          <w:i/>
          <w:sz w:val="24"/>
          <w:szCs w:val="24"/>
        </w:rPr>
        <w:t>Morb</w:t>
      </w:r>
      <w:proofErr w:type="spellEnd"/>
      <w:r w:rsidRPr="00D060BB">
        <w:rPr>
          <w:rFonts w:ascii="Book Antiqua" w:hAnsi="Book Antiqua" w:cs="Times New Roman"/>
          <w:i/>
          <w:sz w:val="24"/>
          <w:szCs w:val="24"/>
        </w:rPr>
        <w:t xml:space="preserve"> Mortal </w:t>
      </w:r>
      <w:proofErr w:type="spellStart"/>
      <w:r w:rsidRPr="00D060BB">
        <w:rPr>
          <w:rFonts w:ascii="Book Antiqua" w:hAnsi="Book Antiqua" w:cs="Times New Roman"/>
          <w:i/>
          <w:sz w:val="24"/>
          <w:szCs w:val="24"/>
        </w:rPr>
        <w:t>Wkly</w:t>
      </w:r>
      <w:proofErr w:type="spellEnd"/>
      <w:r w:rsidRPr="00D060BB">
        <w:rPr>
          <w:rFonts w:ascii="Book Antiqua" w:hAnsi="Book Antiqua" w:cs="Times New Roman"/>
          <w:i/>
          <w:sz w:val="24"/>
          <w:szCs w:val="24"/>
        </w:rPr>
        <w:t xml:space="preserve"> Rep</w:t>
      </w:r>
      <w:r w:rsidRPr="00D060BB">
        <w:rPr>
          <w:rFonts w:ascii="Book Antiqua" w:hAnsi="Book Antiqua" w:cs="Times New Roman"/>
          <w:sz w:val="24"/>
          <w:szCs w:val="24"/>
        </w:rPr>
        <w:t xml:space="preserve"> 2012; </w:t>
      </w:r>
      <w:r w:rsidRPr="00D060BB">
        <w:rPr>
          <w:rFonts w:ascii="Book Antiqua" w:hAnsi="Book Antiqua" w:cs="Times New Roman"/>
          <w:b/>
          <w:sz w:val="24"/>
          <w:szCs w:val="24"/>
        </w:rPr>
        <w:t>61</w:t>
      </w:r>
      <w:r w:rsidRPr="00D060BB">
        <w:rPr>
          <w:rFonts w:ascii="Book Antiqua" w:hAnsi="Book Antiqua" w:cs="Times New Roman"/>
          <w:sz w:val="24"/>
          <w:szCs w:val="24"/>
        </w:rPr>
        <w:t>: 401-404 [PMID: 22672974]</w:t>
      </w:r>
    </w:p>
    <w:p w14:paraId="73EBF16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7 </w:t>
      </w:r>
      <w:proofErr w:type="spellStart"/>
      <w:r w:rsidRPr="00D060BB">
        <w:rPr>
          <w:rFonts w:ascii="Book Antiqua" w:hAnsi="Book Antiqua" w:cs="Times New Roman"/>
          <w:b/>
          <w:sz w:val="24"/>
          <w:szCs w:val="24"/>
        </w:rPr>
        <w:t>Piran</w:t>
      </w:r>
      <w:proofErr w:type="spellEnd"/>
      <w:r w:rsidRPr="00D060BB">
        <w:rPr>
          <w:rFonts w:ascii="Book Antiqua" w:hAnsi="Book Antiqua" w:cs="Times New Roman"/>
          <w:b/>
          <w:sz w:val="24"/>
          <w:szCs w:val="24"/>
        </w:rPr>
        <w:t xml:space="preserve"> S</w:t>
      </w:r>
      <w:r w:rsidRPr="00D060BB">
        <w:rPr>
          <w:rFonts w:ascii="Book Antiqua" w:hAnsi="Book Antiqua" w:cs="Times New Roman"/>
          <w:sz w:val="24"/>
          <w:szCs w:val="24"/>
        </w:rPr>
        <w:t xml:space="preserve">, Schulman S. Management of venous thromboembolism: an update. </w:t>
      </w:r>
      <w:proofErr w:type="spellStart"/>
      <w:r w:rsidRPr="00D060BB">
        <w:rPr>
          <w:rFonts w:ascii="Book Antiqua" w:hAnsi="Book Antiqua" w:cs="Times New Roman"/>
          <w:i/>
          <w:sz w:val="24"/>
          <w:szCs w:val="24"/>
        </w:rPr>
        <w:t>Thromb</w:t>
      </w:r>
      <w:proofErr w:type="spellEnd"/>
      <w:r w:rsidRPr="00D060BB">
        <w:rPr>
          <w:rFonts w:ascii="Book Antiqua" w:hAnsi="Book Antiqua" w:cs="Times New Roman"/>
          <w:i/>
          <w:sz w:val="24"/>
          <w:szCs w:val="24"/>
        </w:rPr>
        <w:t xml:space="preserve"> J</w:t>
      </w:r>
      <w:r w:rsidRPr="00D060BB">
        <w:rPr>
          <w:rFonts w:ascii="Book Antiqua" w:hAnsi="Book Antiqua" w:cs="Times New Roman"/>
          <w:sz w:val="24"/>
          <w:szCs w:val="24"/>
        </w:rPr>
        <w:t xml:space="preserve"> 2016; </w:t>
      </w:r>
      <w:r w:rsidRPr="00D060BB">
        <w:rPr>
          <w:rFonts w:ascii="Book Antiqua" w:hAnsi="Book Antiqua" w:cs="Times New Roman"/>
          <w:b/>
          <w:sz w:val="24"/>
          <w:szCs w:val="24"/>
        </w:rPr>
        <w:t>14</w:t>
      </w:r>
      <w:r w:rsidRPr="00D060BB">
        <w:rPr>
          <w:rFonts w:ascii="Book Antiqua" w:hAnsi="Book Antiqua" w:cs="Times New Roman"/>
          <w:sz w:val="24"/>
          <w:szCs w:val="24"/>
        </w:rPr>
        <w:t>: 23 [PMID: 27766049 DOI: 10.1186/s12959-016-0107-z]</w:t>
      </w:r>
    </w:p>
    <w:p w14:paraId="3D97E8CF"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8 </w:t>
      </w:r>
      <w:r w:rsidRPr="00D060BB">
        <w:rPr>
          <w:rFonts w:ascii="Book Antiqua" w:hAnsi="Book Antiqua" w:cs="Times New Roman"/>
          <w:b/>
          <w:sz w:val="24"/>
          <w:szCs w:val="24"/>
        </w:rPr>
        <w:t>Fernandez MM</w:t>
      </w:r>
      <w:r w:rsidRPr="00D060BB">
        <w:rPr>
          <w:rFonts w:ascii="Book Antiqua" w:hAnsi="Book Antiqua" w:cs="Times New Roman"/>
          <w:sz w:val="24"/>
          <w:szCs w:val="24"/>
        </w:rPr>
        <w:t xml:space="preserve">, Hogue S, </w:t>
      </w:r>
      <w:proofErr w:type="spellStart"/>
      <w:r w:rsidRPr="00D060BB">
        <w:rPr>
          <w:rFonts w:ascii="Book Antiqua" w:hAnsi="Book Antiqua" w:cs="Times New Roman"/>
          <w:sz w:val="24"/>
          <w:szCs w:val="24"/>
        </w:rPr>
        <w:t>Preblick</w:t>
      </w:r>
      <w:proofErr w:type="spellEnd"/>
      <w:r w:rsidRPr="00D060BB">
        <w:rPr>
          <w:rFonts w:ascii="Book Antiqua" w:hAnsi="Book Antiqua" w:cs="Times New Roman"/>
          <w:sz w:val="24"/>
          <w:szCs w:val="24"/>
        </w:rPr>
        <w:t xml:space="preserve"> R, </w:t>
      </w:r>
      <w:proofErr w:type="spellStart"/>
      <w:r w:rsidRPr="00D060BB">
        <w:rPr>
          <w:rFonts w:ascii="Book Antiqua" w:hAnsi="Book Antiqua" w:cs="Times New Roman"/>
          <w:sz w:val="24"/>
          <w:szCs w:val="24"/>
        </w:rPr>
        <w:t>Kwong</w:t>
      </w:r>
      <w:proofErr w:type="spellEnd"/>
      <w:r w:rsidRPr="00D060BB">
        <w:rPr>
          <w:rFonts w:ascii="Book Antiqua" w:hAnsi="Book Antiqua" w:cs="Times New Roman"/>
          <w:sz w:val="24"/>
          <w:szCs w:val="24"/>
        </w:rPr>
        <w:t xml:space="preserve"> WJ. Review of the cost of venous thromboembolism. </w:t>
      </w:r>
      <w:proofErr w:type="spellStart"/>
      <w:r w:rsidRPr="00D060BB">
        <w:rPr>
          <w:rFonts w:ascii="Book Antiqua" w:hAnsi="Book Antiqua" w:cs="Times New Roman"/>
          <w:i/>
          <w:sz w:val="24"/>
          <w:szCs w:val="24"/>
        </w:rPr>
        <w:t>Clinicoecon</w:t>
      </w:r>
      <w:proofErr w:type="spellEnd"/>
      <w:r w:rsidRPr="00D060BB">
        <w:rPr>
          <w:rFonts w:ascii="Book Antiqua" w:hAnsi="Book Antiqua" w:cs="Times New Roman"/>
          <w:i/>
          <w:sz w:val="24"/>
          <w:szCs w:val="24"/>
        </w:rPr>
        <w:t xml:space="preserve"> Outcomes Res</w:t>
      </w:r>
      <w:r w:rsidRPr="00D060BB">
        <w:rPr>
          <w:rFonts w:ascii="Book Antiqua" w:hAnsi="Book Antiqua" w:cs="Times New Roman"/>
          <w:sz w:val="24"/>
          <w:szCs w:val="24"/>
        </w:rPr>
        <w:t xml:space="preserve"> 2015; </w:t>
      </w:r>
      <w:r w:rsidRPr="00D060BB">
        <w:rPr>
          <w:rFonts w:ascii="Book Antiqua" w:hAnsi="Book Antiqua" w:cs="Times New Roman"/>
          <w:b/>
          <w:sz w:val="24"/>
          <w:szCs w:val="24"/>
        </w:rPr>
        <w:t>7</w:t>
      </w:r>
      <w:r w:rsidRPr="00D060BB">
        <w:rPr>
          <w:rFonts w:ascii="Book Antiqua" w:hAnsi="Book Antiqua" w:cs="Times New Roman"/>
          <w:sz w:val="24"/>
          <w:szCs w:val="24"/>
        </w:rPr>
        <w:t>: 451-462 [PMID: 26355805 DOI: 10.2147/CEOR.S85635]</w:t>
      </w:r>
    </w:p>
    <w:p w14:paraId="07CB2DA3"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9 </w:t>
      </w:r>
      <w:proofErr w:type="spellStart"/>
      <w:r w:rsidRPr="00D060BB">
        <w:rPr>
          <w:rFonts w:ascii="Book Antiqua" w:hAnsi="Book Antiqua" w:cs="Times New Roman"/>
          <w:b/>
          <w:sz w:val="24"/>
          <w:szCs w:val="24"/>
        </w:rPr>
        <w:t>Kyrle</w:t>
      </w:r>
      <w:proofErr w:type="spellEnd"/>
      <w:r w:rsidRPr="00D060BB">
        <w:rPr>
          <w:rFonts w:ascii="Book Antiqua" w:hAnsi="Book Antiqua" w:cs="Times New Roman"/>
          <w:b/>
          <w:sz w:val="24"/>
          <w:szCs w:val="24"/>
        </w:rPr>
        <w:t xml:space="preserve"> PA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Rosendaal</w:t>
      </w:r>
      <w:proofErr w:type="spellEnd"/>
      <w:r w:rsidRPr="00D060BB">
        <w:rPr>
          <w:rFonts w:ascii="Book Antiqua" w:hAnsi="Book Antiqua" w:cs="Times New Roman"/>
          <w:sz w:val="24"/>
          <w:szCs w:val="24"/>
        </w:rPr>
        <w:t xml:space="preserve"> FR, </w:t>
      </w:r>
      <w:proofErr w:type="spellStart"/>
      <w:r w:rsidRPr="00D060BB">
        <w:rPr>
          <w:rFonts w:ascii="Book Antiqua" w:hAnsi="Book Antiqua" w:cs="Times New Roman"/>
          <w:sz w:val="24"/>
          <w:szCs w:val="24"/>
        </w:rPr>
        <w:t>Eichinger</w:t>
      </w:r>
      <w:proofErr w:type="spellEnd"/>
      <w:r w:rsidRPr="00D060BB">
        <w:rPr>
          <w:rFonts w:ascii="Book Antiqua" w:hAnsi="Book Antiqua" w:cs="Times New Roman"/>
          <w:sz w:val="24"/>
          <w:szCs w:val="24"/>
        </w:rPr>
        <w:t xml:space="preserve"> S. Risk assessment for recurrent venous thrombosis. </w:t>
      </w:r>
      <w:r w:rsidRPr="00D060BB">
        <w:rPr>
          <w:rFonts w:ascii="Book Antiqua" w:hAnsi="Book Antiqua" w:cs="Times New Roman"/>
          <w:i/>
          <w:sz w:val="24"/>
          <w:szCs w:val="24"/>
        </w:rPr>
        <w:t>Lancet</w:t>
      </w:r>
      <w:r w:rsidRPr="00D060BB">
        <w:rPr>
          <w:rFonts w:ascii="Book Antiqua" w:hAnsi="Book Antiqua" w:cs="Times New Roman"/>
          <w:sz w:val="24"/>
          <w:szCs w:val="24"/>
        </w:rPr>
        <w:t xml:space="preserve"> 2010; </w:t>
      </w:r>
      <w:r w:rsidRPr="00D060BB">
        <w:rPr>
          <w:rFonts w:ascii="Book Antiqua" w:hAnsi="Book Antiqua" w:cs="Times New Roman"/>
          <w:b/>
          <w:sz w:val="24"/>
          <w:szCs w:val="24"/>
        </w:rPr>
        <w:t>376</w:t>
      </w:r>
      <w:r w:rsidRPr="00D060BB">
        <w:rPr>
          <w:rFonts w:ascii="Book Antiqua" w:hAnsi="Book Antiqua" w:cs="Times New Roman"/>
          <w:sz w:val="24"/>
          <w:szCs w:val="24"/>
        </w:rPr>
        <w:t>: 2032-2039 [PMID: 21131039 DOI: 10.1016/S0140-6736(10)60962-2]</w:t>
      </w:r>
    </w:p>
    <w:p w14:paraId="18A270ED"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10 </w:t>
      </w:r>
      <w:r w:rsidRPr="00D060BB">
        <w:rPr>
          <w:rFonts w:ascii="Book Antiqua" w:hAnsi="Book Antiqua" w:cs="Times New Roman"/>
          <w:b/>
          <w:sz w:val="24"/>
          <w:szCs w:val="24"/>
        </w:rPr>
        <w:t>Grosse SD</w:t>
      </w:r>
      <w:r w:rsidRPr="00D060BB">
        <w:rPr>
          <w:rFonts w:ascii="Book Antiqua" w:hAnsi="Book Antiqua" w:cs="Times New Roman"/>
          <w:sz w:val="24"/>
          <w:szCs w:val="24"/>
        </w:rPr>
        <w:t xml:space="preserve">. Incidence-based cost estimates require population-based incidence data. A critique of Mahan et al. </w:t>
      </w:r>
      <w:proofErr w:type="spellStart"/>
      <w:r w:rsidRPr="00D060BB">
        <w:rPr>
          <w:rFonts w:ascii="Book Antiqua" w:hAnsi="Book Antiqua" w:cs="Times New Roman"/>
          <w:i/>
          <w:sz w:val="24"/>
          <w:szCs w:val="24"/>
        </w:rPr>
        <w:t>Thromb</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Haemost</w:t>
      </w:r>
      <w:proofErr w:type="spellEnd"/>
      <w:r w:rsidRPr="00D060BB">
        <w:rPr>
          <w:rFonts w:ascii="Book Antiqua" w:hAnsi="Book Antiqua" w:cs="Times New Roman"/>
          <w:sz w:val="24"/>
          <w:szCs w:val="24"/>
        </w:rPr>
        <w:t xml:space="preserve"> 2012; </w:t>
      </w:r>
      <w:r w:rsidRPr="00D060BB">
        <w:rPr>
          <w:rFonts w:ascii="Book Antiqua" w:hAnsi="Book Antiqua" w:cs="Times New Roman"/>
          <w:b/>
          <w:sz w:val="24"/>
          <w:szCs w:val="24"/>
        </w:rPr>
        <w:t>107</w:t>
      </w:r>
      <w:r w:rsidRPr="00D060BB">
        <w:rPr>
          <w:rFonts w:ascii="Book Antiqua" w:hAnsi="Book Antiqua" w:cs="Times New Roman"/>
          <w:sz w:val="24"/>
          <w:szCs w:val="24"/>
        </w:rPr>
        <w:t>: 192-3; author reply 194-5 [PMID: 22159589 DOI: 10.1160/TH11-09-0666]</w:t>
      </w:r>
    </w:p>
    <w:p w14:paraId="2AD2FC1B"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11 </w:t>
      </w:r>
      <w:r w:rsidRPr="00D060BB">
        <w:rPr>
          <w:rFonts w:ascii="Book Antiqua" w:hAnsi="Book Antiqua" w:cs="Times New Roman"/>
          <w:b/>
          <w:sz w:val="24"/>
          <w:szCs w:val="24"/>
        </w:rPr>
        <w:t>Stone J</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Hangge</w:t>
      </w:r>
      <w:proofErr w:type="spellEnd"/>
      <w:r w:rsidRPr="00D060BB">
        <w:rPr>
          <w:rFonts w:ascii="Book Antiqua" w:hAnsi="Book Antiqua" w:cs="Times New Roman"/>
          <w:sz w:val="24"/>
          <w:szCs w:val="24"/>
        </w:rPr>
        <w:t xml:space="preserve"> P, </w:t>
      </w:r>
      <w:proofErr w:type="spellStart"/>
      <w:r w:rsidRPr="00D060BB">
        <w:rPr>
          <w:rFonts w:ascii="Book Antiqua" w:hAnsi="Book Antiqua" w:cs="Times New Roman"/>
          <w:sz w:val="24"/>
          <w:szCs w:val="24"/>
        </w:rPr>
        <w:t>Albadawi</w:t>
      </w:r>
      <w:proofErr w:type="spellEnd"/>
      <w:r w:rsidRPr="00D060BB">
        <w:rPr>
          <w:rFonts w:ascii="Book Antiqua" w:hAnsi="Book Antiqua" w:cs="Times New Roman"/>
          <w:sz w:val="24"/>
          <w:szCs w:val="24"/>
        </w:rPr>
        <w:t xml:space="preserve"> H, Wallace A, Shamoun F, </w:t>
      </w:r>
      <w:proofErr w:type="spellStart"/>
      <w:r w:rsidRPr="00D060BB">
        <w:rPr>
          <w:rFonts w:ascii="Book Antiqua" w:hAnsi="Book Antiqua" w:cs="Times New Roman"/>
          <w:sz w:val="24"/>
          <w:szCs w:val="24"/>
        </w:rPr>
        <w:t>Knuttien</w:t>
      </w:r>
      <w:proofErr w:type="spellEnd"/>
      <w:r w:rsidRPr="00D060BB">
        <w:rPr>
          <w:rFonts w:ascii="Book Antiqua" w:hAnsi="Book Antiqua" w:cs="Times New Roman"/>
          <w:sz w:val="24"/>
          <w:szCs w:val="24"/>
        </w:rPr>
        <w:t xml:space="preserve"> MG, Naidu S, </w:t>
      </w:r>
      <w:proofErr w:type="spellStart"/>
      <w:r w:rsidRPr="00D060BB">
        <w:rPr>
          <w:rFonts w:ascii="Book Antiqua" w:hAnsi="Book Antiqua" w:cs="Times New Roman"/>
          <w:sz w:val="24"/>
          <w:szCs w:val="24"/>
        </w:rPr>
        <w:t>Oklu</w:t>
      </w:r>
      <w:proofErr w:type="spellEnd"/>
      <w:r w:rsidRPr="00D060BB">
        <w:rPr>
          <w:rFonts w:ascii="Book Antiqua" w:hAnsi="Book Antiqua" w:cs="Times New Roman"/>
          <w:sz w:val="24"/>
          <w:szCs w:val="24"/>
        </w:rPr>
        <w:t xml:space="preserve"> R. Deep vein thrombosis: pathogenesis, diagnosis, and medical management. </w:t>
      </w:r>
      <w:r w:rsidRPr="00D060BB">
        <w:rPr>
          <w:rFonts w:ascii="Book Antiqua" w:hAnsi="Book Antiqua" w:cs="Times New Roman"/>
          <w:i/>
          <w:sz w:val="24"/>
          <w:szCs w:val="24"/>
        </w:rPr>
        <w:t xml:space="preserve">Cardiovasc Diagn </w:t>
      </w:r>
      <w:proofErr w:type="spellStart"/>
      <w:r w:rsidRPr="00D060BB">
        <w:rPr>
          <w:rFonts w:ascii="Book Antiqua" w:hAnsi="Book Antiqua" w:cs="Times New Roman"/>
          <w:i/>
          <w:sz w:val="24"/>
          <w:szCs w:val="24"/>
        </w:rPr>
        <w:t>Ther</w:t>
      </w:r>
      <w:proofErr w:type="spellEnd"/>
      <w:r w:rsidRPr="00D060BB">
        <w:rPr>
          <w:rFonts w:ascii="Book Antiqua" w:hAnsi="Book Antiqua" w:cs="Times New Roman"/>
          <w:sz w:val="24"/>
          <w:szCs w:val="24"/>
        </w:rPr>
        <w:t xml:space="preserve"> 2017; </w:t>
      </w:r>
      <w:r w:rsidRPr="00D060BB">
        <w:rPr>
          <w:rFonts w:ascii="Book Antiqua" w:hAnsi="Book Antiqua" w:cs="Times New Roman"/>
          <w:b/>
          <w:sz w:val="24"/>
          <w:szCs w:val="24"/>
        </w:rPr>
        <w:t>7</w:t>
      </w:r>
      <w:r w:rsidRPr="00D060BB">
        <w:rPr>
          <w:rFonts w:ascii="Book Antiqua" w:hAnsi="Book Antiqua" w:cs="Times New Roman"/>
          <w:sz w:val="24"/>
          <w:szCs w:val="24"/>
        </w:rPr>
        <w:t>: S276-S284 [PMID: 29399531 DOI: 10.21037/cdt.2017.09.01]</w:t>
      </w:r>
    </w:p>
    <w:p w14:paraId="7B1E60A3"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12 </w:t>
      </w:r>
      <w:proofErr w:type="spellStart"/>
      <w:r w:rsidRPr="00D060BB">
        <w:rPr>
          <w:rFonts w:ascii="Book Antiqua" w:hAnsi="Book Antiqua" w:cs="Times New Roman"/>
          <w:b/>
          <w:sz w:val="24"/>
          <w:szCs w:val="24"/>
        </w:rPr>
        <w:t>Danese</w:t>
      </w:r>
      <w:proofErr w:type="spellEnd"/>
      <w:r w:rsidRPr="00D060BB">
        <w:rPr>
          <w:rFonts w:ascii="Book Antiqua" w:hAnsi="Book Antiqua" w:cs="Times New Roman"/>
          <w:b/>
          <w:sz w:val="24"/>
          <w:szCs w:val="24"/>
        </w:rPr>
        <w:t xml:space="preserve"> S</w:t>
      </w:r>
      <w:r w:rsidRPr="00D060BB">
        <w:rPr>
          <w:rFonts w:ascii="Book Antiqua" w:hAnsi="Book Antiqua" w:cs="Times New Roman"/>
          <w:sz w:val="24"/>
          <w:szCs w:val="24"/>
        </w:rPr>
        <w:t xml:space="preserve">, Sans M, Fiocchi C. Inflammatory bowel disease: the role of environmental factors. </w:t>
      </w:r>
      <w:proofErr w:type="spellStart"/>
      <w:r w:rsidRPr="00D060BB">
        <w:rPr>
          <w:rFonts w:ascii="Book Antiqua" w:hAnsi="Book Antiqua" w:cs="Times New Roman"/>
          <w:i/>
          <w:sz w:val="24"/>
          <w:szCs w:val="24"/>
        </w:rPr>
        <w:t>Autoimmun</w:t>
      </w:r>
      <w:proofErr w:type="spellEnd"/>
      <w:r w:rsidRPr="00D060BB">
        <w:rPr>
          <w:rFonts w:ascii="Book Antiqua" w:hAnsi="Book Antiqua" w:cs="Times New Roman"/>
          <w:i/>
          <w:sz w:val="24"/>
          <w:szCs w:val="24"/>
        </w:rPr>
        <w:t xml:space="preserve"> Rev</w:t>
      </w:r>
      <w:r w:rsidRPr="00D060BB">
        <w:rPr>
          <w:rFonts w:ascii="Book Antiqua" w:hAnsi="Book Antiqua" w:cs="Times New Roman"/>
          <w:sz w:val="24"/>
          <w:szCs w:val="24"/>
        </w:rPr>
        <w:t xml:space="preserve"> 2004; </w:t>
      </w:r>
      <w:r w:rsidRPr="00D060BB">
        <w:rPr>
          <w:rFonts w:ascii="Book Antiqua" w:hAnsi="Book Antiqua" w:cs="Times New Roman"/>
          <w:b/>
          <w:sz w:val="24"/>
          <w:szCs w:val="24"/>
        </w:rPr>
        <w:t>3</w:t>
      </w:r>
      <w:r w:rsidRPr="00D060BB">
        <w:rPr>
          <w:rFonts w:ascii="Book Antiqua" w:hAnsi="Book Antiqua" w:cs="Times New Roman"/>
          <w:sz w:val="24"/>
          <w:szCs w:val="24"/>
        </w:rPr>
        <w:t>: 394-400 [PMID: 15288007 DOI: 10.1016/j.autrev.2004.03.002]</w:t>
      </w:r>
    </w:p>
    <w:p w14:paraId="576E3C55"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13 </w:t>
      </w:r>
      <w:proofErr w:type="spellStart"/>
      <w:r w:rsidRPr="00D060BB">
        <w:rPr>
          <w:rFonts w:ascii="Book Antiqua" w:hAnsi="Book Antiqua" w:cs="Times New Roman"/>
          <w:b/>
          <w:sz w:val="24"/>
          <w:szCs w:val="24"/>
        </w:rPr>
        <w:t>Giannotta</w:t>
      </w:r>
      <w:proofErr w:type="spellEnd"/>
      <w:r w:rsidRPr="00D060BB">
        <w:rPr>
          <w:rFonts w:ascii="Book Antiqua" w:hAnsi="Book Antiqua" w:cs="Times New Roman"/>
          <w:b/>
          <w:sz w:val="24"/>
          <w:szCs w:val="24"/>
        </w:rPr>
        <w:t xml:space="preserve"> M</w:t>
      </w:r>
      <w:r w:rsidRPr="00D060BB">
        <w:rPr>
          <w:rFonts w:ascii="Book Antiqua" w:hAnsi="Book Antiqua" w:cs="Times New Roman"/>
          <w:sz w:val="24"/>
          <w:szCs w:val="24"/>
        </w:rPr>
        <w:t xml:space="preserve">, Tapete G, Emmi G, Silvestri E, Milla M. Thrombosis in inflammatory bowel diseases: what's the link? </w:t>
      </w:r>
      <w:proofErr w:type="spellStart"/>
      <w:r w:rsidRPr="00D060BB">
        <w:rPr>
          <w:rFonts w:ascii="Book Antiqua" w:hAnsi="Book Antiqua" w:cs="Times New Roman"/>
          <w:i/>
          <w:sz w:val="24"/>
          <w:szCs w:val="24"/>
        </w:rPr>
        <w:t>Thromb</w:t>
      </w:r>
      <w:proofErr w:type="spellEnd"/>
      <w:r w:rsidRPr="00D060BB">
        <w:rPr>
          <w:rFonts w:ascii="Book Antiqua" w:hAnsi="Book Antiqua" w:cs="Times New Roman"/>
          <w:i/>
          <w:sz w:val="24"/>
          <w:szCs w:val="24"/>
        </w:rPr>
        <w:t xml:space="preserve"> J</w:t>
      </w:r>
      <w:r w:rsidRPr="00D060BB">
        <w:rPr>
          <w:rFonts w:ascii="Book Antiqua" w:hAnsi="Book Antiqua" w:cs="Times New Roman"/>
          <w:sz w:val="24"/>
          <w:szCs w:val="24"/>
        </w:rPr>
        <w:t xml:space="preserve"> 2015; </w:t>
      </w:r>
      <w:r w:rsidRPr="00D060BB">
        <w:rPr>
          <w:rFonts w:ascii="Book Antiqua" w:hAnsi="Book Antiqua" w:cs="Times New Roman"/>
          <w:b/>
          <w:sz w:val="24"/>
          <w:szCs w:val="24"/>
        </w:rPr>
        <w:t>13</w:t>
      </w:r>
      <w:r w:rsidRPr="00D060BB">
        <w:rPr>
          <w:rFonts w:ascii="Book Antiqua" w:hAnsi="Book Antiqua" w:cs="Times New Roman"/>
          <w:sz w:val="24"/>
          <w:szCs w:val="24"/>
        </w:rPr>
        <w:t>: 14 [PMID: 25866483 DOI: 10.1186/s12959-015-0044-2]</w:t>
      </w:r>
    </w:p>
    <w:p w14:paraId="3B0D711B"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lastRenderedPageBreak/>
        <w:t xml:space="preserve">14 </w:t>
      </w:r>
      <w:r w:rsidRPr="00D060BB">
        <w:rPr>
          <w:rFonts w:ascii="Book Antiqua" w:hAnsi="Book Antiqua" w:cs="Times New Roman"/>
          <w:b/>
          <w:sz w:val="24"/>
          <w:szCs w:val="24"/>
        </w:rPr>
        <w:t>Papa 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Gerardi</w:t>
      </w:r>
      <w:proofErr w:type="spellEnd"/>
      <w:r w:rsidRPr="00D060BB">
        <w:rPr>
          <w:rFonts w:ascii="Book Antiqua" w:hAnsi="Book Antiqua" w:cs="Times New Roman"/>
          <w:sz w:val="24"/>
          <w:szCs w:val="24"/>
        </w:rPr>
        <w:t xml:space="preserve"> V, </w:t>
      </w:r>
      <w:proofErr w:type="spellStart"/>
      <w:r w:rsidRPr="00D060BB">
        <w:rPr>
          <w:rFonts w:ascii="Book Antiqua" w:hAnsi="Book Antiqua" w:cs="Times New Roman"/>
          <w:sz w:val="24"/>
          <w:szCs w:val="24"/>
        </w:rPr>
        <w:t>Marzo</w:t>
      </w:r>
      <w:proofErr w:type="spellEnd"/>
      <w:r w:rsidRPr="00D060BB">
        <w:rPr>
          <w:rFonts w:ascii="Book Antiqua" w:hAnsi="Book Antiqua" w:cs="Times New Roman"/>
          <w:sz w:val="24"/>
          <w:szCs w:val="24"/>
        </w:rPr>
        <w:t xml:space="preserve"> M, Felice C, </w:t>
      </w:r>
      <w:proofErr w:type="spellStart"/>
      <w:r w:rsidRPr="00D060BB">
        <w:rPr>
          <w:rFonts w:ascii="Book Antiqua" w:hAnsi="Book Antiqua" w:cs="Times New Roman"/>
          <w:sz w:val="24"/>
          <w:szCs w:val="24"/>
        </w:rPr>
        <w:t>Rapaccini</w:t>
      </w:r>
      <w:proofErr w:type="spellEnd"/>
      <w:r w:rsidRPr="00D060BB">
        <w:rPr>
          <w:rFonts w:ascii="Book Antiqua" w:hAnsi="Book Antiqua" w:cs="Times New Roman"/>
          <w:sz w:val="24"/>
          <w:szCs w:val="24"/>
        </w:rPr>
        <w:t xml:space="preserve"> GL, </w:t>
      </w:r>
      <w:proofErr w:type="spellStart"/>
      <w:r w:rsidRPr="00D060BB">
        <w:rPr>
          <w:rFonts w:ascii="Book Antiqua" w:hAnsi="Book Antiqua" w:cs="Times New Roman"/>
          <w:sz w:val="24"/>
          <w:szCs w:val="24"/>
        </w:rPr>
        <w:t>Gasbarrini</w:t>
      </w:r>
      <w:proofErr w:type="spellEnd"/>
      <w:r w:rsidRPr="00D060BB">
        <w:rPr>
          <w:rFonts w:ascii="Book Antiqua" w:hAnsi="Book Antiqua" w:cs="Times New Roman"/>
          <w:sz w:val="24"/>
          <w:szCs w:val="24"/>
        </w:rPr>
        <w:t xml:space="preserve"> A. Venous thromboembolism in patients with inflammatory bowel disease: focus on prevention and treatment. </w:t>
      </w:r>
      <w:r w:rsidRPr="00D060BB">
        <w:rPr>
          <w:rFonts w:ascii="Book Antiqua" w:hAnsi="Book Antiqua" w:cs="Times New Roman"/>
          <w:i/>
          <w:sz w:val="24"/>
          <w:szCs w:val="24"/>
        </w:rPr>
        <w:t>World J Gastroenterol</w:t>
      </w:r>
      <w:r w:rsidRPr="00D060BB">
        <w:rPr>
          <w:rFonts w:ascii="Book Antiqua" w:hAnsi="Book Antiqua" w:cs="Times New Roman"/>
          <w:sz w:val="24"/>
          <w:szCs w:val="24"/>
        </w:rPr>
        <w:t xml:space="preserve"> 2014; </w:t>
      </w:r>
      <w:r w:rsidRPr="00D060BB">
        <w:rPr>
          <w:rFonts w:ascii="Book Antiqua" w:hAnsi="Book Antiqua" w:cs="Times New Roman"/>
          <w:b/>
          <w:sz w:val="24"/>
          <w:szCs w:val="24"/>
        </w:rPr>
        <w:t>20</w:t>
      </w:r>
      <w:r w:rsidRPr="00D060BB">
        <w:rPr>
          <w:rFonts w:ascii="Book Antiqua" w:hAnsi="Book Antiqua" w:cs="Times New Roman"/>
          <w:sz w:val="24"/>
          <w:szCs w:val="24"/>
        </w:rPr>
        <w:t>: 3173-3179 [PMID: 24695669 DOI: 10.3748/wjg.v20.i12.3173]</w:t>
      </w:r>
    </w:p>
    <w:p w14:paraId="0DB8E5B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15 </w:t>
      </w:r>
      <w:proofErr w:type="spellStart"/>
      <w:r w:rsidRPr="00D060BB">
        <w:rPr>
          <w:rFonts w:ascii="Book Antiqua" w:hAnsi="Book Antiqua" w:cs="Times New Roman"/>
          <w:b/>
          <w:sz w:val="24"/>
          <w:szCs w:val="24"/>
        </w:rPr>
        <w:t>Kume</w:t>
      </w:r>
      <w:proofErr w:type="spellEnd"/>
      <w:r w:rsidRPr="00D060BB">
        <w:rPr>
          <w:rFonts w:ascii="Book Antiqua" w:hAnsi="Book Antiqua" w:cs="Times New Roman"/>
          <w:b/>
          <w:sz w:val="24"/>
          <w:szCs w:val="24"/>
        </w:rPr>
        <w:t xml:space="preserve"> K</w:t>
      </w:r>
      <w:r w:rsidRPr="00D060BB">
        <w:rPr>
          <w:rFonts w:ascii="Book Antiqua" w:hAnsi="Book Antiqua" w:cs="Times New Roman"/>
          <w:sz w:val="24"/>
          <w:szCs w:val="24"/>
        </w:rPr>
        <w:t xml:space="preserve">, Yamasaki M, Tashiro M, Yoshikawa I, </w:t>
      </w:r>
      <w:proofErr w:type="spellStart"/>
      <w:r w:rsidRPr="00D060BB">
        <w:rPr>
          <w:rFonts w:ascii="Book Antiqua" w:hAnsi="Book Antiqua" w:cs="Times New Roman"/>
          <w:sz w:val="24"/>
          <w:szCs w:val="24"/>
        </w:rPr>
        <w:t>Otsuki</w:t>
      </w:r>
      <w:proofErr w:type="spellEnd"/>
      <w:r w:rsidRPr="00D060BB">
        <w:rPr>
          <w:rFonts w:ascii="Book Antiqua" w:hAnsi="Book Antiqua" w:cs="Times New Roman"/>
          <w:sz w:val="24"/>
          <w:szCs w:val="24"/>
        </w:rPr>
        <w:t xml:space="preserve"> M. Activations of coagulation and fibrinolysis secondary to bowel inflammation in patients with ulcerative colitis. </w:t>
      </w:r>
      <w:r w:rsidRPr="00D060BB">
        <w:rPr>
          <w:rFonts w:ascii="Book Antiqua" w:hAnsi="Book Antiqua" w:cs="Times New Roman"/>
          <w:i/>
          <w:sz w:val="24"/>
          <w:szCs w:val="24"/>
        </w:rPr>
        <w:t>Intern Med</w:t>
      </w:r>
      <w:r w:rsidRPr="00D060BB">
        <w:rPr>
          <w:rFonts w:ascii="Book Antiqua" w:hAnsi="Book Antiqua" w:cs="Times New Roman"/>
          <w:sz w:val="24"/>
          <w:szCs w:val="24"/>
        </w:rPr>
        <w:t xml:space="preserve"> 2007; </w:t>
      </w:r>
      <w:r w:rsidRPr="00D060BB">
        <w:rPr>
          <w:rFonts w:ascii="Book Antiqua" w:hAnsi="Book Antiqua" w:cs="Times New Roman"/>
          <w:b/>
          <w:sz w:val="24"/>
          <w:szCs w:val="24"/>
        </w:rPr>
        <w:t>46</w:t>
      </w:r>
      <w:r w:rsidRPr="00D060BB">
        <w:rPr>
          <w:rFonts w:ascii="Book Antiqua" w:hAnsi="Book Antiqua" w:cs="Times New Roman"/>
          <w:sz w:val="24"/>
          <w:szCs w:val="24"/>
        </w:rPr>
        <w:t>: 1323-1329 [PMID: 17827828 DOI: 10.2169/internalmedicine.46.0237]</w:t>
      </w:r>
    </w:p>
    <w:p w14:paraId="0950525B"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16 </w:t>
      </w:r>
      <w:proofErr w:type="spellStart"/>
      <w:r w:rsidRPr="00D060BB">
        <w:rPr>
          <w:rFonts w:ascii="Book Antiqua" w:hAnsi="Book Antiqua" w:cs="Times New Roman"/>
          <w:b/>
          <w:sz w:val="24"/>
          <w:szCs w:val="24"/>
        </w:rPr>
        <w:t>Alkim</w:t>
      </w:r>
      <w:proofErr w:type="spellEnd"/>
      <w:r w:rsidRPr="00D060BB">
        <w:rPr>
          <w:rFonts w:ascii="Book Antiqua" w:hAnsi="Book Antiqua" w:cs="Times New Roman"/>
          <w:b/>
          <w:sz w:val="24"/>
          <w:szCs w:val="24"/>
        </w:rPr>
        <w:t xml:space="preserve"> H</w:t>
      </w:r>
      <w:r w:rsidRPr="00D060BB">
        <w:rPr>
          <w:rFonts w:ascii="Book Antiqua" w:hAnsi="Book Antiqua" w:cs="Times New Roman"/>
          <w:sz w:val="24"/>
          <w:szCs w:val="24"/>
        </w:rPr>
        <w:t xml:space="preserve">, Ayaz S, </w:t>
      </w:r>
      <w:proofErr w:type="spellStart"/>
      <w:r w:rsidRPr="00D060BB">
        <w:rPr>
          <w:rFonts w:ascii="Book Antiqua" w:hAnsi="Book Antiqua" w:cs="Times New Roman"/>
          <w:sz w:val="24"/>
          <w:szCs w:val="24"/>
        </w:rPr>
        <w:t>Alkim</w:t>
      </w:r>
      <w:proofErr w:type="spellEnd"/>
      <w:r w:rsidRPr="00D060BB">
        <w:rPr>
          <w:rFonts w:ascii="Book Antiqua" w:hAnsi="Book Antiqua" w:cs="Times New Roman"/>
          <w:sz w:val="24"/>
          <w:szCs w:val="24"/>
        </w:rPr>
        <w:t xml:space="preserve"> C, </w:t>
      </w:r>
      <w:proofErr w:type="spellStart"/>
      <w:r w:rsidRPr="00D060BB">
        <w:rPr>
          <w:rFonts w:ascii="Book Antiqua" w:hAnsi="Book Antiqua" w:cs="Times New Roman"/>
          <w:sz w:val="24"/>
          <w:szCs w:val="24"/>
        </w:rPr>
        <w:t>Ulker</w:t>
      </w:r>
      <w:proofErr w:type="spellEnd"/>
      <w:r w:rsidRPr="00D060BB">
        <w:rPr>
          <w:rFonts w:ascii="Book Antiqua" w:hAnsi="Book Antiqua" w:cs="Times New Roman"/>
          <w:sz w:val="24"/>
          <w:szCs w:val="24"/>
        </w:rPr>
        <w:t xml:space="preserve"> A, </w:t>
      </w:r>
      <w:proofErr w:type="spellStart"/>
      <w:r w:rsidRPr="00D060BB">
        <w:rPr>
          <w:rFonts w:ascii="Book Antiqua" w:hAnsi="Book Antiqua" w:cs="Times New Roman"/>
          <w:sz w:val="24"/>
          <w:szCs w:val="24"/>
        </w:rPr>
        <w:t>Sahin</w:t>
      </w:r>
      <w:proofErr w:type="spellEnd"/>
      <w:r w:rsidRPr="00D060BB">
        <w:rPr>
          <w:rFonts w:ascii="Book Antiqua" w:hAnsi="Book Antiqua" w:cs="Times New Roman"/>
          <w:sz w:val="24"/>
          <w:szCs w:val="24"/>
        </w:rPr>
        <w:t xml:space="preserve"> B. Continuous active state of coagulation system in patients with </w:t>
      </w:r>
      <w:proofErr w:type="spellStart"/>
      <w:r w:rsidRPr="00D060BB">
        <w:rPr>
          <w:rFonts w:ascii="Book Antiqua" w:hAnsi="Book Antiqua" w:cs="Times New Roman"/>
          <w:sz w:val="24"/>
          <w:szCs w:val="24"/>
        </w:rPr>
        <w:t>nonthrombotic</w:t>
      </w:r>
      <w:proofErr w:type="spellEnd"/>
      <w:r w:rsidRPr="00D060BB">
        <w:rPr>
          <w:rFonts w:ascii="Book Antiqua" w:hAnsi="Book Antiqua" w:cs="Times New Roman"/>
          <w:sz w:val="24"/>
          <w:szCs w:val="24"/>
        </w:rPr>
        <w:t xml:space="preserve"> inflammatory bowel disease. </w:t>
      </w:r>
      <w:r w:rsidRPr="00D060BB">
        <w:rPr>
          <w:rFonts w:ascii="Book Antiqua" w:hAnsi="Book Antiqua" w:cs="Times New Roman"/>
          <w:i/>
          <w:sz w:val="24"/>
          <w:szCs w:val="24"/>
        </w:rPr>
        <w:t xml:space="preserve">Clin Appl </w:t>
      </w:r>
      <w:proofErr w:type="spellStart"/>
      <w:r w:rsidRPr="00D060BB">
        <w:rPr>
          <w:rFonts w:ascii="Book Antiqua" w:hAnsi="Book Antiqua" w:cs="Times New Roman"/>
          <w:i/>
          <w:sz w:val="24"/>
          <w:szCs w:val="24"/>
        </w:rPr>
        <w:t>Thromb</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Hemost</w:t>
      </w:r>
      <w:proofErr w:type="spellEnd"/>
      <w:r w:rsidRPr="00D060BB">
        <w:rPr>
          <w:rFonts w:ascii="Book Antiqua" w:hAnsi="Book Antiqua" w:cs="Times New Roman"/>
          <w:sz w:val="24"/>
          <w:szCs w:val="24"/>
        </w:rPr>
        <w:t xml:space="preserve"> 2011; </w:t>
      </w:r>
      <w:r w:rsidRPr="00D060BB">
        <w:rPr>
          <w:rFonts w:ascii="Book Antiqua" w:hAnsi="Book Antiqua" w:cs="Times New Roman"/>
          <w:b/>
          <w:sz w:val="24"/>
          <w:szCs w:val="24"/>
        </w:rPr>
        <w:t>17</w:t>
      </w:r>
      <w:r w:rsidRPr="00D060BB">
        <w:rPr>
          <w:rFonts w:ascii="Book Antiqua" w:hAnsi="Book Antiqua" w:cs="Times New Roman"/>
          <w:sz w:val="24"/>
          <w:szCs w:val="24"/>
        </w:rPr>
        <w:t>: 600-604 [PMID: 21593018 DOI: 10.1177/1076029611405034]</w:t>
      </w:r>
    </w:p>
    <w:p w14:paraId="6974101F"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17 </w:t>
      </w:r>
      <w:r w:rsidRPr="00D060BB">
        <w:rPr>
          <w:rFonts w:ascii="Book Antiqua" w:hAnsi="Book Antiqua" w:cs="Times New Roman"/>
          <w:b/>
          <w:sz w:val="24"/>
          <w:szCs w:val="24"/>
        </w:rPr>
        <w:t>Collins CE</w:t>
      </w:r>
      <w:r w:rsidRPr="00D060BB">
        <w:rPr>
          <w:rFonts w:ascii="Book Antiqua" w:hAnsi="Book Antiqua" w:cs="Times New Roman"/>
          <w:sz w:val="24"/>
          <w:szCs w:val="24"/>
        </w:rPr>
        <w:t xml:space="preserve">, Cahill MR, Newland AC, Rampton DS. Platelets circulate in an activated state in inflammatory bowel disease. </w:t>
      </w:r>
      <w:r w:rsidRPr="00D060BB">
        <w:rPr>
          <w:rFonts w:ascii="Book Antiqua" w:hAnsi="Book Antiqua" w:cs="Times New Roman"/>
          <w:i/>
          <w:sz w:val="24"/>
          <w:szCs w:val="24"/>
        </w:rPr>
        <w:t>Gastroenterology</w:t>
      </w:r>
      <w:r w:rsidRPr="00D060BB">
        <w:rPr>
          <w:rFonts w:ascii="Book Antiqua" w:hAnsi="Book Antiqua" w:cs="Times New Roman"/>
          <w:sz w:val="24"/>
          <w:szCs w:val="24"/>
        </w:rPr>
        <w:t xml:space="preserve"> 1994; </w:t>
      </w:r>
      <w:r w:rsidRPr="00D060BB">
        <w:rPr>
          <w:rFonts w:ascii="Book Antiqua" w:hAnsi="Book Antiqua" w:cs="Times New Roman"/>
          <w:b/>
          <w:sz w:val="24"/>
          <w:szCs w:val="24"/>
        </w:rPr>
        <w:t>106</w:t>
      </w:r>
      <w:r w:rsidRPr="00D060BB">
        <w:rPr>
          <w:rFonts w:ascii="Book Antiqua" w:hAnsi="Book Antiqua" w:cs="Times New Roman"/>
          <w:sz w:val="24"/>
          <w:szCs w:val="24"/>
        </w:rPr>
        <w:t>: 840-845 [PMID: 8143990 DOI: 10.1016/0016-5085(94)90741-2]</w:t>
      </w:r>
    </w:p>
    <w:p w14:paraId="249B75C4"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18 </w:t>
      </w:r>
      <w:proofErr w:type="spellStart"/>
      <w:r w:rsidRPr="00D060BB">
        <w:rPr>
          <w:rFonts w:ascii="Book Antiqua" w:hAnsi="Book Antiqua" w:cs="Times New Roman"/>
          <w:b/>
          <w:sz w:val="24"/>
          <w:szCs w:val="24"/>
        </w:rPr>
        <w:t>Zezos</w:t>
      </w:r>
      <w:proofErr w:type="spellEnd"/>
      <w:r w:rsidRPr="00D060BB">
        <w:rPr>
          <w:rFonts w:ascii="Book Antiqua" w:hAnsi="Book Antiqua" w:cs="Times New Roman"/>
          <w:b/>
          <w:sz w:val="24"/>
          <w:szCs w:val="24"/>
        </w:rPr>
        <w:t xml:space="preserve"> P</w:t>
      </w:r>
      <w:r w:rsidRPr="00D060BB">
        <w:rPr>
          <w:rFonts w:ascii="Book Antiqua" w:hAnsi="Book Antiqua" w:cs="Times New Roman"/>
          <w:sz w:val="24"/>
          <w:szCs w:val="24"/>
        </w:rPr>
        <w:t xml:space="preserve">, Kouklakis G, </w:t>
      </w:r>
      <w:proofErr w:type="spellStart"/>
      <w:r w:rsidRPr="00D060BB">
        <w:rPr>
          <w:rFonts w:ascii="Book Antiqua" w:hAnsi="Book Antiqua" w:cs="Times New Roman"/>
          <w:sz w:val="24"/>
          <w:szCs w:val="24"/>
        </w:rPr>
        <w:t>Saibil</w:t>
      </w:r>
      <w:proofErr w:type="spellEnd"/>
      <w:r w:rsidRPr="00D060BB">
        <w:rPr>
          <w:rFonts w:ascii="Book Antiqua" w:hAnsi="Book Antiqua" w:cs="Times New Roman"/>
          <w:sz w:val="24"/>
          <w:szCs w:val="24"/>
        </w:rPr>
        <w:t xml:space="preserve"> F. Inflammatory bowel disease and thromboembolism. </w:t>
      </w:r>
      <w:r w:rsidRPr="00D060BB">
        <w:rPr>
          <w:rFonts w:ascii="Book Antiqua" w:hAnsi="Book Antiqua" w:cs="Times New Roman"/>
          <w:i/>
          <w:sz w:val="24"/>
          <w:szCs w:val="24"/>
        </w:rPr>
        <w:t>World J Gastroenterol</w:t>
      </w:r>
      <w:r w:rsidRPr="00D060BB">
        <w:rPr>
          <w:rFonts w:ascii="Book Antiqua" w:hAnsi="Book Antiqua" w:cs="Times New Roman"/>
          <w:sz w:val="24"/>
          <w:szCs w:val="24"/>
        </w:rPr>
        <w:t xml:space="preserve"> 2014; </w:t>
      </w:r>
      <w:r w:rsidRPr="00D060BB">
        <w:rPr>
          <w:rFonts w:ascii="Book Antiqua" w:hAnsi="Book Antiqua" w:cs="Times New Roman"/>
          <w:b/>
          <w:sz w:val="24"/>
          <w:szCs w:val="24"/>
        </w:rPr>
        <w:t>20</w:t>
      </w:r>
      <w:r w:rsidRPr="00D060BB">
        <w:rPr>
          <w:rFonts w:ascii="Book Antiqua" w:hAnsi="Book Antiqua" w:cs="Times New Roman"/>
          <w:sz w:val="24"/>
          <w:szCs w:val="24"/>
        </w:rPr>
        <w:t>: 13863-13878 [PMID: 25320522 DOI: 10.3748/wjg.v20.i38.13863]</w:t>
      </w:r>
    </w:p>
    <w:p w14:paraId="7B01A762"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19 </w:t>
      </w:r>
      <w:proofErr w:type="spellStart"/>
      <w:r w:rsidRPr="00D060BB">
        <w:rPr>
          <w:rFonts w:ascii="Book Antiqua" w:hAnsi="Book Antiqua" w:cs="Times New Roman"/>
          <w:b/>
          <w:sz w:val="24"/>
          <w:szCs w:val="24"/>
        </w:rPr>
        <w:t>Kappelman</w:t>
      </w:r>
      <w:proofErr w:type="spellEnd"/>
      <w:r w:rsidRPr="00D060BB">
        <w:rPr>
          <w:rFonts w:ascii="Book Antiqua" w:hAnsi="Book Antiqua" w:cs="Times New Roman"/>
          <w:b/>
          <w:sz w:val="24"/>
          <w:szCs w:val="24"/>
        </w:rPr>
        <w:t xml:space="preserve"> MD</w:t>
      </w:r>
      <w:r w:rsidRPr="00D060BB">
        <w:rPr>
          <w:rFonts w:ascii="Book Antiqua" w:hAnsi="Book Antiqua" w:cs="Times New Roman"/>
          <w:sz w:val="24"/>
          <w:szCs w:val="24"/>
        </w:rPr>
        <w:t>, Horvath-</w:t>
      </w:r>
      <w:proofErr w:type="spellStart"/>
      <w:r w:rsidRPr="00D060BB">
        <w:rPr>
          <w:rFonts w:ascii="Book Antiqua" w:hAnsi="Book Antiqua" w:cs="Times New Roman"/>
          <w:sz w:val="24"/>
          <w:szCs w:val="24"/>
        </w:rPr>
        <w:t>Puho</w:t>
      </w:r>
      <w:proofErr w:type="spellEnd"/>
      <w:r w:rsidRPr="00D060BB">
        <w:rPr>
          <w:rFonts w:ascii="Book Antiqua" w:hAnsi="Book Antiqua" w:cs="Times New Roman"/>
          <w:sz w:val="24"/>
          <w:szCs w:val="24"/>
        </w:rPr>
        <w:t xml:space="preserve"> E, Sandler RS, Rubin DT, Ullman TA, Pedersen L, Baron JA, </w:t>
      </w:r>
      <w:proofErr w:type="spellStart"/>
      <w:r w:rsidRPr="00D060BB">
        <w:rPr>
          <w:rFonts w:ascii="Book Antiqua" w:hAnsi="Book Antiqua" w:cs="Times New Roman"/>
          <w:sz w:val="24"/>
          <w:szCs w:val="24"/>
        </w:rPr>
        <w:t>Sørensen</w:t>
      </w:r>
      <w:proofErr w:type="spellEnd"/>
      <w:r w:rsidRPr="00D060BB">
        <w:rPr>
          <w:rFonts w:ascii="Book Antiqua" w:hAnsi="Book Antiqua" w:cs="Times New Roman"/>
          <w:sz w:val="24"/>
          <w:szCs w:val="24"/>
        </w:rPr>
        <w:t xml:space="preserve"> HT. Thromboembolic risk among Danish children and adults with inflammatory bowel diseases: a population-based nationwide study. </w:t>
      </w:r>
      <w:r w:rsidRPr="00D060BB">
        <w:rPr>
          <w:rFonts w:ascii="Book Antiqua" w:hAnsi="Book Antiqua" w:cs="Times New Roman"/>
          <w:i/>
          <w:sz w:val="24"/>
          <w:szCs w:val="24"/>
        </w:rPr>
        <w:t>Gut</w:t>
      </w:r>
      <w:r w:rsidRPr="00D060BB">
        <w:rPr>
          <w:rFonts w:ascii="Book Antiqua" w:hAnsi="Book Antiqua" w:cs="Times New Roman"/>
          <w:sz w:val="24"/>
          <w:szCs w:val="24"/>
        </w:rPr>
        <w:t xml:space="preserve"> 2011; </w:t>
      </w:r>
      <w:r w:rsidRPr="00D060BB">
        <w:rPr>
          <w:rFonts w:ascii="Book Antiqua" w:hAnsi="Book Antiqua" w:cs="Times New Roman"/>
          <w:b/>
          <w:sz w:val="24"/>
          <w:szCs w:val="24"/>
        </w:rPr>
        <w:t>60</w:t>
      </w:r>
      <w:r w:rsidRPr="00D060BB">
        <w:rPr>
          <w:rFonts w:ascii="Book Antiqua" w:hAnsi="Book Antiqua" w:cs="Times New Roman"/>
          <w:sz w:val="24"/>
          <w:szCs w:val="24"/>
        </w:rPr>
        <w:t>: 937-943 [PMID: 21339206 DOI: 10.1136/gut.2010.228585]</w:t>
      </w:r>
    </w:p>
    <w:p w14:paraId="097F49E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20 </w:t>
      </w:r>
      <w:proofErr w:type="spellStart"/>
      <w:r w:rsidRPr="00D060BB">
        <w:rPr>
          <w:rFonts w:ascii="Book Antiqua" w:hAnsi="Book Antiqua" w:cs="Times New Roman"/>
          <w:b/>
          <w:sz w:val="24"/>
          <w:szCs w:val="24"/>
        </w:rPr>
        <w:t>Nylund</w:t>
      </w:r>
      <w:proofErr w:type="spellEnd"/>
      <w:r w:rsidRPr="00D060BB">
        <w:rPr>
          <w:rFonts w:ascii="Book Antiqua" w:hAnsi="Book Antiqua" w:cs="Times New Roman"/>
          <w:b/>
          <w:sz w:val="24"/>
          <w:szCs w:val="24"/>
        </w:rPr>
        <w:t xml:space="preserve"> CM</w:t>
      </w:r>
      <w:r w:rsidRPr="00D060BB">
        <w:rPr>
          <w:rFonts w:ascii="Book Antiqua" w:hAnsi="Book Antiqua" w:cs="Times New Roman"/>
          <w:sz w:val="24"/>
          <w:szCs w:val="24"/>
        </w:rPr>
        <w:t xml:space="preserve">, Goudie A, Garza JM, Crouch G, Denson LA. Venous thrombotic events in hospitalized children and adolescents with inflammatory bowel disease. </w:t>
      </w:r>
      <w:r w:rsidRPr="00D060BB">
        <w:rPr>
          <w:rFonts w:ascii="Book Antiqua" w:hAnsi="Book Antiqua" w:cs="Times New Roman"/>
          <w:i/>
          <w:sz w:val="24"/>
          <w:szCs w:val="24"/>
        </w:rPr>
        <w:t xml:space="preserve">J </w:t>
      </w:r>
      <w:proofErr w:type="spellStart"/>
      <w:r w:rsidRPr="00D060BB">
        <w:rPr>
          <w:rFonts w:ascii="Book Antiqua" w:hAnsi="Book Antiqua" w:cs="Times New Roman"/>
          <w:i/>
          <w:sz w:val="24"/>
          <w:szCs w:val="24"/>
        </w:rPr>
        <w:t>Pediatr</w:t>
      </w:r>
      <w:proofErr w:type="spellEnd"/>
      <w:r w:rsidRPr="00D060BB">
        <w:rPr>
          <w:rFonts w:ascii="Book Antiqua" w:hAnsi="Book Antiqua" w:cs="Times New Roman"/>
          <w:i/>
          <w:sz w:val="24"/>
          <w:szCs w:val="24"/>
        </w:rPr>
        <w:t xml:space="preserve"> Gastroenterol </w:t>
      </w:r>
      <w:proofErr w:type="spellStart"/>
      <w:r w:rsidRPr="00D060BB">
        <w:rPr>
          <w:rFonts w:ascii="Book Antiqua" w:hAnsi="Book Antiqua" w:cs="Times New Roman"/>
          <w:i/>
          <w:sz w:val="24"/>
          <w:szCs w:val="24"/>
        </w:rPr>
        <w:t>Nutr</w:t>
      </w:r>
      <w:proofErr w:type="spellEnd"/>
      <w:r w:rsidRPr="00D060BB">
        <w:rPr>
          <w:rFonts w:ascii="Book Antiqua" w:hAnsi="Book Antiqua" w:cs="Times New Roman"/>
          <w:sz w:val="24"/>
          <w:szCs w:val="24"/>
        </w:rPr>
        <w:t xml:space="preserve"> 2013; </w:t>
      </w:r>
      <w:r w:rsidRPr="00D060BB">
        <w:rPr>
          <w:rFonts w:ascii="Book Antiqua" w:hAnsi="Book Antiqua" w:cs="Times New Roman"/>
          <w:b/>
          <w:sz w:val="24"/>
          <w:szCs w:val="24"/>
        </w:rPr>
        <w:t>56</w:t>
      </w:r>
      <w:r w:rsidRPr="00D060BB">
        <w:rPr>
          <w:rFonts w:ascii="Book Antiqua" w:hAnsi="Book Antiqua" w:cs="Times New Roman"/>
          <w:sz w:val="24"/>
          <w:szCs w:val="24"/>
        </w:rPr>
        <w:t>: 485-491 [PMID: 23232326 DOI: 10.1097/MPG.0b013e3182801e43]</w:t>
      </w:r>
    </w:p>
    <w:p w14:paraId="7341BFCF"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21 </w:t>
      </w:r>
      <w:r w:rsidRPr="00D060BB">
        <w:rPr>
          <w:rFonts w:ascii="Book Antiqua" w:hAnsi="Book Antiqua" w:cs="Times New Roman"/>
          <w:b/>
          <w:sz w:val="24"/>
          <w:szCs w:val="24"/>
        </w:rPr>
        <w:t>Nguyen GC</w:t>
      </w:r>
      <w:r w:rsidRPr="00D060BB">
        <w:rPr>
          <w:rFonts w:ascii="Book Antiqua" w:hAnsi="Book Antiqua" w:cs="Times New Roman"/>
          <w:sz w:val="24"/>
          <w:szCs w:val="24"/>
        </w:rPr>
        <w:t xml:space="preserve">, Bernstein CN, </w:t>
      </w:r>
      <w:proofErr w:type="spellStart"/>
      <w:r w:rsidRPr="00D060BB">
        <w:rPr>
          <w:rFonts w:ascii="Book Antiqua" w:hAnsi="Book Antiqua" w:cs="Times New Roman"/>
          <w:sz w:val="24"/>
          <w:szCs w:val="24"/>
        </w:rPr>
        <w:t>Bitton</w:t>
      </w:r>
      <w:proofErr w:type="spellEnd"/>
      <w:r w:rsidRPr="00D060BB">
        <w:rPr>
          <w:rFonts w:ascii="Book Antiqua" w:hAnsi="Book Antiqua" w:cs="Times New Roman"/>
          <w:sz w:val="24"/>
          <w:szCs w:val="24"/>
        </w:rPr>
        <w:t xml:space="preserve"> A, Chan AK, Griffiths AM, </w:t>
      </w:r>
      <w:proofErr w:type="spellStart"/>
      <w:r w:rsidRPr="00D060BB">
        <w:rPr>
          <w:rFonts w:ascii="Book Antiqua" w:hAnsi="Book Antiqua" w:cs="Times New Roman"/>
          <w:sz w:val="24"/>
          <w:szCs w:val="24"/>
        </w:rPr>
        <w:t>Leontiadis</w:t>
      </w:r>
      <w:proofErr w:type="spellEnd"/>
      <w:r w:rsidRPr="00D060BB">
        <w:rPr>
          <w:rFonts w:ascii="Book Antiqua" w:hAnsi="Book Antiqua" w:cs="Times New Roman"/>
          <w:sz w:val="24"/>
          <w:szCs w:val="24"/>
        </w:rPr>
        <w:t xml:space="preserve"> GI, </w:t>
      </w:r>
      <w:proofErr w:type="spellStart"/>
      <w:r w:rsidRPr="00D060BB">
        <w:rPr>
          <w:rFonts w:ascii="Book Antiqua" w:hAnsi="Book Antiqua" w:cs="Times New Roman"/>
          <w:sz w:val="24"/>
          <w:szCs w:val="24"/>
        </w:rPr>
        <w:t>Geerts</w:t>
      </w:r>
      <w:proofErr w:type="spellEnd"/>
      <w:r w:rsidRPr="00D060BB">
        <w:rPr>
          <w:rFonts w:ascii="Book Antiqua" w:hAnsi="Book Antiqua" w:cs="Times New Roman"/>
          <w:sz w:val="24"/>
          <w:szCs w:val="24"/>
        </w:rPr>
        <w:t xml:space="preserve"> W, Bressler B, </w:t>
      </w:r>
      <w:proofErr w:type="spellStart"/>
      <w:r w:rsidRPr="00D060BB">
        <w:rPr>
          <w:rFonts w:ascii="Book Antiqua" w:hAnsi="Book Antiqua" w:cs="Times New Roman"/>
          <w:sz w:val="24"/>
          <w:szCs w:val="24"/>
        </w:rPr>
        <w:t>Butzner</w:t>
      </w:r>
      <w:proofErr w:type="spellEnd"/>
      <w:r w:rsidRPr="00D060BB">
        <w:rPr>
          <w:rFonts w:ascii="Book Antiqua" w:hAnsi="Book Antiqua" w:cs="Times New Roman"/>
          <w:sz w:val="24"/>
          <w:szCs w:val="24"/>
        </w:rPr>
        <w:t xml:space="preserve"> JD, Carrier M, </w:t>
      </w:r>
      <w:proofErr w:type="spellStart"/>
      <w:r w:rsidRPr="00D060BB">
        <w:rPr>
          <w:rFonts w:ascii="Book Antiqua" w:hAnsi="Book Antiqua" w:cs="Times New Roman"/>
          <w:sz w:val="24"/>
          <w:szCs w:val="24"/>
        </w:rPr>
        <w:t>Chande</w:t>
      </w:r>
      <w:proofErr w:type="spellEnd"/>
      <w:r w:rsidRPr="00D060BB">
        <w:rPr>
          <w:rFonts w:ascii="Book Antiqua" w:hAnsi="Book Antiqua" w:cs="Times New Roman"/>
          <w:sz w:val="24"/>
          <w:szCs w:val="24"/>
        </w:rPr>
        <w:t xml:space="preserve"> N, Marshall JK, Williams C, Kearon C. Consensus statements on the risk, prevention, and treatment of venous thromboembolism in inflammatory bowel disease: Canadian Association of </w:t>
      </w:r>
      <w:r w:rsidRPr="00D060BB">
        <w:rPr>
          <w:rFonts w:ascii="Book Antiqua" w:hAnsi="Book Antiqua" w:cs="Times New Roman"/>
          <w:sz w:val="24"/>
          <w:szCs w:val="24"/>
        </w:rPr>
        <w:lastRenderedPageBreak/>
        <w:t xml:space="preserve">Gastroenterology. </w:t>
      </w:r>
      <w:r w:rsidRPr="00D060BB">
        <w:rPr>
          <w:rFonts w:ascii="Book Antiqua" w:hAnsi="Book Antiqua" w:cs="Times New Roman"/>
          <w:i/>
          <w:sz w:val="24"/>
          <w:szCs w:val="24"/>
        </w:rPr>
        <w:t>Gastroenterology</w:t>
      </w:r>
      <w:r w:rsidRPr="00D060BB">
        <w:rPr>
          <w:rFonts w:ascii="Book Antiqua" w:hAnsi="Book Antiqua" w:cs="Times New Roman"/>
          <w:sz w:val="24"/>
          <w:szCs w:val="24"/>
        </w:rPr>
        <w:t xml:space="preserve"> 2014; </w:t>
      </w:r>
      <w:r w:rsidRPr="00D060BB">
        <w:rPr>
          <w:rFonts w:ascii="Book Antiqua" w:hAnsi="Book Antiqua" w:cs="Times New Roman"/>
          <w:b/>
          <w:sz w:val="24"/>
          <w:szCs w:val="24"/>
        </w:rPr>
        <w:t>146</w:t>
      </w:r>
      <w:r w:rsidRPr="00D060BB">
        <w:rPr>
          <w:rFonts w:ascii="Book Antiqua" w:hAnsi="Book Antiqua" w:cs="Times New Roman"/>
          <w:sz w:val="24"/>
          <w:szCs w:val="24"/>
        </w:rPr>
        <w:t>: 835-848.e6 [PMID: 24462530 DOI: 10.1053/j.gastro.2014.01.042]</w:t>
      </w:r>
    </w:p>
    <w:p w14:paraId="3C685333"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22 </w:t>
      </w:r>
      <w:r w:rsidRPr="00D060BB">
        <w:rPr>
          <w:rFonts w:ascii="Book Antiqua" w:hAnsi="Book Antiqua" w:cs="Times New Roman"/>
          <w:b/>
          <w:sz w:val="24"/>
          <w:szCs w:val="24"/>
        </w:rPr>
        <w:t>Ando K</w:t>
      </w:r>
      <w:r w:rsidRPr="00D060BB">
        <w:rPr>
          <w:rFonts w:ascii="Book Antiqua" w:hAnsi="Book Antiqua" w:cs="Times New Roman"/>
          <w:sz w:val="24"/>
          <w:szCs w:val="24"/>
        </w:rPr>
        <w:t xml:space="preserve">, Fujiya M, Nomura Y, Inaba Y, Sugiyama Y, </w:t>
      </w:r>
      <w:proofErr w:type="spellStart"/>
      <w:r w:rsidRPr="00D060BB">
        <w:rPr>
          <w:rFonts w:ascii="Book Antiqua" w:hAnsi="Book Antiqua" w:cs="Times New Roman"/>
          <w:sz w:val="24"/>
          <w:szCs w:val="24"/>
        </w:rPr>
        <w:t>Iwama</w:t>
      </w:r>
      <w:proofErr w:type="spellEnd"/>
      <w:r w:rsidRPr="00D060BB">
        <w:rPr>
          <w:rFonts w:ascii="Book Antiqua" w:hAnsi="Book Antiqua" w:cs="Times New Roman"/>
          <w:sz w:val="24"/>
          <w:szCs w:val="24"/>
        </w:rPr>
        <w:t xml:space="preserve"> T, </w:t>
      </w:r>
      <w:proofErr w:type="spellStart"/>
      <w:r w:rsidRPr="00D060BB">
        <w:rPr>
          <w:rFonts w:ascii="Book Antiqua" w:hAnsi="Book Antiqua" w:cs="Times New Roman"/>
          <w:sz w:val="24"/>
          <w:szCs w:val="24"/>
        </w:rPr>
        <w:t>Ijiri</w:t>
      </w:r>
      <w:proofErr w:type="spellEnd"/>
      <w:r w:rsidRPr="00D060BB">
        <w:rPr>
          <w:rFonts w:ascii="Book Antiqua" w:hAnsi="Book Antiqua" w:cs="Times New Roman"/>
          <w:sz w:val="24"/>
          <w:szCs w:val="24"/>
        </w:rPr>
        <w:t xml:space="preserve"> M, Takahashi K, Tanaka K, </w:t>
      </w:r>
      <w:proofErr w:type="spellStart"/>
      <w:r w:rsidRPr="00D060BB">
        <w:rPr>
          <w:rFonts w:ascii="Book Antiqua" w:hAnsi="Book Antiqua" w:cs="Times New Roman"/>
          <w:sz w:val="24"/>
          <w:szCs w:val="24"/>
        </w:rPr>
        <w:t>Sakatani</w:t>
      </w:r>
      <w:proofErr w:type="spellEnd"/>
      <w:r w:rsidRPr="00D060BB">
        <w:rPr>
          <w:rFonts w:ascii="Book Antiqua" w:hAnsi="Book Antiqua" w:cs="Times New Roman"/>
          <w:sz w:val="24"/>
          <w:szCs w:val="24"/>
        </w:rPr>
        <w:t xml:space="preserve"> A, Ueno N, Kashima S, </w:t>
      </w:r>
      <w:proofErr w:type="spellStart"/>
      <w:r w:rsidRPr="00D060BB">
        <w:rPr>
          <w:rFonts w:ascii="Book Antiqua" w:hAnsi="Book Antiqua" w:cs="Times New Roman"/>
          <w:sz w:val="24"/>
          <w:szCs w:val="24"/>
        </w:rPr>
        <w:t>Moriichi</w:t>
      </w:r>
      <w:proofErr w:type="spellEnd"/>
      <w:r w:rsidRPr="00D060BB">
        <w:rPr>
          <w:rFonts w:ascii="Book Antiqua" w:hAnsi="Book Antiqua" w:cs="Times New Roman"/>
          <w:sz w:val="24"/>
          <w:szCs w:val="24"/>
        </w:rPr>
        <w:t xml:space="preserve"> K, Mizukami Y, Okumura T. The incidence and risk factors of venous thromboembolism in Japanese inpatients with inflammatory bowel disease: a retrospective cohort study. </w:t>
      </w:r>
      <w:proofErr w:type="spellStart"/>
      <w:r w:rsidRPr="00D060BB">
        <w:rPr>
          <w:rFonts w:ascii="Book Antiqua" w:hAnsi="Book Antiqua" w:cs="Times New Roman"/>
          <w:i/>
          <w:sz w:val="24"/>
          <w:szCs w:val="24"/>
        </w:rPr>
        <w:t>Intest</w:t>
      </w:r>
      <w:proofErr w:type="spellEnd"/>
      <w:r w:rsidRPr="00D060BB">
        <w:rPr>
          <w:rFonts w:ascii="Book Antiqua" w:hAnsi="Book Antiqua" w:cs="Times New Roman"/>
          <w:i/>
          <w:sz w:val="24"/>
          <w:szCs w:val="24"/>
        </w:rPr>
        <w:t xml:space="preserve"> Res</w:t>
      </w:r>
      <w:r w:rsidRPr="00D060BB">
        <w:rPr>
          <w:rFonts w:ascii="Book Antiqua" w:hAnsi="Book Antiqua" w:cs="Times New Roman"/>
          <w:sz w:val="24"/>
          <w:szCs w:val="24"/>
        </w:rPr>
        <w:t xml:space="preserve"> 2018; </w:t>
      </w:r>
      <w:r w:rsidRPr="00D060BB">
        <w:rPr>
          <w:rFonts w:ascii="Book Antiqua" w:hAnsi="Book Antiqua" w:cs="Times New Roman"/>
          <w:b/>
          <w:sz w:val="24"/>
          <w:szCs w:val="24"/>
        </w:rPr>
        <w:t>16</w:t>
      </w:r>
      <w:r w:rsidRPr="00D060BB">
        <w:rPr>
          <w:rFonts w:ascii="Book Antiqua" w:hAnsi="Book Antiqua" w:cs="Times New Roman"/>
          <w:sz w:val="24"/>
          <w:szCs w:val="24"/>
        </w:rPr>
        <w:t>: 416-425 [PMID: 30090041 DOI: 10.5217/ir.2018.16.3.416]</w:t>
      </w:r>
    </w:p>
    <w:p w14:paraId="094C8DB1" w14:textId="2C059438"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23 </w:t>
      </w:r>
      <w:r w:rsidRPr="00D060BB">
        <w:rPr>
          <w:rFonts w:ascii="Book Antiqua" w:hAnsi="Book Antiqua" w:cs="Times New Roman"/>
          <w:b/>
          <w:sz w:val="24"/>
          <w:szCs w:val="24"/>
        </w:rPr>
        <w:t>Faye AS</w:t>
      </w:r>
      <w:r w:rsidRPr="00D060BB">
        <w:rPr>
          <w:rFonts w:ascii="Book Antiqua" w:hAnsi="Book Antiqua" w:cs="Times New Roman"/>
          <w:sz w:val="24"/>
          <w:szCs w:val="24"/>
        </w:rPr>
        <w:t xml:space="preserve">, Wen T, </w:t>
      </w:r>
      <w:proofErr w:type="spellStart"/>
      <w:r w:rsidRPr="00D060BB">
        <w:rPr>
          <w:rFonts w:ascii="Book Antiqua" w:hAnsi="Book Antiqua" w:cs="Times New Roman"/>
          <w:sz w:val="24"/>
          <w:szCs w:val="24"/>
        </w:rPr>
        <w:t>Ananthakrishnan</w:t>
      </w:r>
      <w:proofErr w:type="spellEnd"/>
      <w:r w:rsidRPr="00D060BB">
        <w:rPr>
          <w:rFonts w:ascii="Book Antiqua" w:hAnsi="Book Antiqua" w:cs="Times New Roman"/>
          <w:sz w:val="24"/>
          <w:szCs w:val="24"/>
        </w:rPr>
        <w:t xml:space="preserve"> AN, </w:t>
      </w:r>
      <w:proofErr w:type="spellStart"/>
      <w:r w:rsidRPr="00D060BB">
        <w:rPr>
          <w:rFonts w:ascii="Book Antiqua" w:hAnsi="Book Antiqua" w:cs="Times New Roman"/>
          <w:sz w:val="24"/>
          <w:szCs w:val="24"/>
        </w:rPr>
        <w:t>Lichtiger</w:t>
      </w:r>
      <w:proofErr w:type="spellEnd"/>
      <w:r w:rsidRPr="00D060BB">
        <w:rPr>
          <w:rFonts w:ascii="Book Antiqua" w:hAnsi="Book Antiqua" w:cs="Times New Roman"/>
          <w:sz w:val="24"/>
          <w:szCs w:val="24"/>
        </w:rPr>
        <w:t xml:space="preserve"> S, Kaplan GG, Friedman AM, Lawlor G, Wright JD, </w:t>
      </w:r>
      <w:proofErr w:type="spellStart"/>
      <w:r w:rsidRPr="00D060BB">
        <w:rPr>
          <w:rFonts w:ascii="Book Antiqua" w:hAnsi="Book Antiqua" w:cs="Times New Roman"/>
          <w:sz w:val="24"/>
          <w:szCs w:val="24"/>
        </w:rPr>
        <w:t>Attenello</w:t>
      </w:r>
      <w:proofErr w:type="spellEnd"/>
      <w:r w:rsidRPr="00D060BB">
        <w:rPr>
          <w:rFonts w:ascii="Book Antiqua" w:hAnsi="Book Antiqua" w:cs="Times New Roman"/>
          <w:sz w:val="24"/>
          <w:szCs w:val="24"/>
        </w:rPr>
        <w:t xml:space="preserve"> FJ, Mack WJ, </w:t>
      </w:r>
      <w:proofErr w:type="spellStart"/>
      <w:r w:rsidRPr="00D060BB">
        <w:rPr>
          <w:rFonts w:ascii="Book Antiqua" w:hAnsi="Book Antiqua" w:cs="Times New Roman"/>
          <w:sz w:val="24"/>
          <w:szCs w:val="24"/>
        </w:rPr>
        <w:t>Lebwohl</w:t>
      </w:r>
      <w:proofErr w:type="spellEnd"/>
      <w:r w:rsidRPr="00D060BB">
        <w:rPr>
          <w:rFonts w:ascii="Book Antiqua" w:hAnsi="Book Antiqua" w:cs="Times New Roman"/>
          <w:sz w:val="24"/>
          <w:szCs w:val="24"/>
        </w:rPr>
        <w:t xml:space="preserve"> B. Acute Venous Thromboembolism Risk Highest Within 60 Days After Discharge From the Hospital in Patients With Inflammatory Bowel Diseases. </w:t>
      </w:r>
      <w:r w:rsidRPr="00D060BB">
        <w:rPr>
          <w:rFonts w:ascii="Book Antiqua" w:hAnsi="Book Antiqua" w:cs="Times New Roman"/>
          <w:i/>
          <w:sz w:val="24"/>
          <w:szCs w:val="24"/>
        </w:rPr>
        <w:t xml:space="preserve">Clin Gastroenterol </w:t>
      </w:r>
      <w:proofErr w:type="spellStart"/>
      <w:r w:rsidRPr="00D060BB">
        <w:rPr>
          <w:rFonts w:ascii="Book Antiqua" w:hAnsi="Book Antiqua" w:cs="Times New Roman"/>
          <w:i/>
          <w:sz w:val="24"/>
          <w:szCs w:val="24"/>
        </w:rPr>
        <w:t>Hepatol</w:t>
      </w:r>
      <w:proofErr w:type="spellEnd"/>
      <w:r w:rsidRPr="00D060BB">
        <w:rPr>
          <w:rFonts w:ascii="Book Antiqua" w:hAnsi="Book Antiqua" w:cs="Times New Roman"/>
          <w:sz w:val="24"/>
          <w:szCs w:val="24"/>
        </w:rPr>
        <w:t xml:space="preserve"> 2019</w:t>
      </w:r>
      <w:r w:rsidR="007E5FB1">
        <w:rPr>
          <w:rFonts w:ascii="Book Antiqua" w:eastAsiaTheme="minorEastAsia" w:hAnsi="Book Antiqua" w:cs="Times New Roman" w:hint="eastAsia"/>
          <w:sz w:val="24"/>
          <w:szCs w:val="24"/>
          <w:lang w:eastAsia="zh-CN"/>
        </w:rPr>
        <w:t xml:space="preserve"> </w:t>
      </w:r>
      <w:r w:rsidRPr="00D060BB">
        <w:rPr>
          <w:rFonts w:ascii="Book Antiqua" w:hAnsi="Book Antiqua" w:cs="Times New Roman"/>
          <w:sz w:val="24"/>
          <w:szCs w:val="24"/>
        </w:rPr>
        <w:t>[PMID: 31336196 DOI: 10.1016/j.cgh.2019.07.028]</w:t>
      </w:r>
    </w:p>
    <w:p w14:paraId="58E481B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24 </w:t>
      </w:r>
      <w:r w:rsidRPr="00D060BB">
        <w:rPr>
          <w:rFonts w:ascii="Book Antiqua" w:hAnsi="Book Antiqua" w:cs="Times New Roman"/>
          <w:b/>
          <w:sz w:val="24"/>
          <w:szCs w:val="24"/>
        </w:rPr>
        <w:t>McCurdy JD</w:t>
      </w:r>
      <w:r w:rsidRPr="00D060BB">
        <w:rPr>
          <w:rFonts w:ascii="Book Antiqua" w:hAnsi="Book Antiqua" w:cs="Times New Roman"/>
          <w:sz w:val="24"/>
          <w:szCs w:val="24"/>
        </w:rPr>
        <w:t>, Israel A, Hasan M, Weng R, Mallick R, Ramsay T, Carrier M. A clinical predictive model for post-</w:t>
      </w:r>
      <w:proofErr w:type="spellStart"/>
      <w:r w:rsidRPr="00D060BB">
        <w:rPr>
          <w:rFonts w:ascii="Book Antiqua" w:hAnsi="Book Antiqua" w:cs="Times New Roman"/>
          <w:sz w:val="24"/>
          <w:szCs w:val="24"/>
        </w:rPr>
        <w:t>hospitalisation</w:t>
      </w:r>
      <w:proofErr w:type="spellEnd"/>
      <w:r w:rsidRPr="00D060BB">
        <w:rPr>
          <w:rFonts w:ascii="Book Antiqua" w:hAnsi="Book Antiqua" w:cs="Times New Roman"/>
          <w:sz w:val="24"/>
          <w:szCs w:val="24"/>
        </w:rPr>
        <w:t xml:space="preserve"> venous thromboembolism in patients with inflammatory bowel disease. </w:t>
      </w:r>
      <w:r w:rsidRPr="00D060BB">
        <w:rPr>
          <w:rFonts w:ascii="Book Antiqua" w:hAnsi="Book Antiqua" w:cs="Times New Roman"/>
          <w:i/>
          <w:sz w:val="24"/>
          <w:szCs w:val="24"/>
        </w:rPr>
        <w:t xml:space="preserve">Aliment </w:t>
      </w:r>
      <w:proofErr w:type="spellStart"/>
      <w:r w:rsidRPr="00D060BB">
        <w:rPr>
          <w:rFonts w:ascii="Book Antiqua" w:hAnsi="Book Antiqua" w:cs="Times New Roman"/>
          <w:i/>
          <w:sz w:val="24"/>
          <w:szCs w:val="24"/>
        </w:rPr>
        <w:t>Pharmacol</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Ther</w:t>
      </w:r>
      <w:proofErr w:type="spellEnd"/>
      <w:r w:rsidRPr="00D060BB">
        <w:rPr>
          <w:rFonts w:ascii="Book Antiqua" w:hAnsi="Book Antiqua" w:cs="Times New Roman"/>
          <w:sz w:val="24"/>
          <w:szCs w:val="24"/>
        </w:rPr>
        <w:t xml:space="preserve"> 2019; </w:t>
      </w:r>
      <w:r w:rsidRPr="00D060BB">
        <w:rPr>
          <w:rFonts w:ascii="Book Antiqua" w:hAnsi="Book Antiqua" w:cs="Times New Roman"/>
          <w:b/>
          <w:sz w:val="24"/>
          <w:szCs w:val="24"/>
        </w:rPr>
        <w:t>49</w:t>
      </w:r>
      <w:r w:rsidRPr="00D060BB">
        <w:rPr>
          <w:rFonts w:ascii="Book Antiqua" w:hAnsi="Book Antiqua" w:cs="Times New Roman"/>
          <w:sz w:val="24"/>
          <w:szCs w:val="24"/>
        </w:rPr>
        <w:t>: 1493-1501 [PMID: 31066471 DOI: 10.1111/apt.15286]</w:t>
      </w:r>
    </w:p>
    <w:p w14:paraId="5150143A"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25 </w:t>
      </w:r>
      <w:proofErr w:type="spellStart"/>
      <w:r w:rsidRPr="00D060BB">
        <w:rPr>
          <w:rFonts w:ascii="Book Antiqua" w:hAnsi="Book Antiqua" w:cs="Times New Roman"/>
          <w:b/>
          <w:sz w:val="24"/>
          <w:szCs w:val="24"/>
        </w:rPr>
        <w:t>Jeuring</w:t>
      </w:r>
      <w:proofErr w:type="spellEnd"/>
      <w:r w:rsidRPr="00D060BB">
        <w:rPr>
          <w:rFonts w:ascii="Book Antiqua" w:hAnsi="Book Antiqua" w:cs="Times New Roman"/>
          <w:b/>
          <w:sz w:val="24"/>
          <w:szCs w:val="24"/>
        </w:rPr>
        <w:t xml:space="preserve"> SF</w:t>
      </w:r>
      <w:r w:rsidRPr="00D060BB">
        <w:rPr>
          <w:rFonts w:ascii="Book Antiqua" w:hAnsi="Book Antiqua" w:cs="Times New Roman"/>
          <w:sz w:val="24"/>
          <w:szCs w:val="24"/>
        </w:rPr>
        <w:t xml:space="preserve">, van den Heuvel TR, </w:t>
      </w:r>
      <w:proofErr w:type="spellStart"/>
      <w:r w:rsidRPr="00D060BB">
        <w:rPr>
          <w:rFonts w:ascii="Book Antiqua" w:hAnsi="Book Antiqua" w:cs="Times New Roman"/>
          <w:sz w:val="24"/>
          <w:szCs w:val="24"/>
        </w:rPr>
        <w:t>Zeegers</w:t>
      </w:r>
      <w:proofErr w:type="spellEnd"/>
      <w:r w:rsidRPr="00D060BB">
        <w:rPr>
          <w:rFonts w:ascii="Book Antiqua" w:hAnsi="Book Antiqua" w:cs="Times New Roman"/>
          <w:sz w:val="24"/>
          <w:szCs w:val="24"/>
        </w:rPr>
        <w:t xml:space="preserve"> MP, </w:t>
      </w:r>
      <w:proofErr w:type="spellStart"/>
      <w:r w:rsidRPr="00D060BB">
        <w:rPr>
          <w:rFonts w:ascii="Book Antiqua" w:hAnsi="Book Antiqua" w:cs="Times New Roman"/>
          <w:sz w:val="24"/>
          <w:szCs w:val="24"/>
        </w:rPr>
        <w:t>Hameeteman</w:t>
      </w:r>
      <w:proofErr w:type="spellEnd"/>
      <w:r w:rsidRPr="00D060BB">
        <w:rPr>
          <w:rFonts w:ascii="Book Antiqua" w:hAnsi="Book Antiqua" w:cs="Times New Roman"/>
          <w:sz w:val="24"/>
          <w:szCs w:val="24"/>
        </w:rPr>
        <w:t xml:space="preserve"> WH, Romberg-Camps MJ, </w:t>
      </w:r>
      <w:proofErr w:type="spellStart"/>
      <w:r w:rsidRPr="00D060BB">
        <w:rPr>
          <w:rFonts w:ascii="Book Antiqua" w:hAnsi="Book Antiqua" w:cs="Times New Roman"/>
          <w:sz w:val="24"/>
          <w:szCs w:val="24"/>
        </w:rPr>
        <w:t>Oostenbrug</w:t>
      </w:r>
      <w:proofErr w:type="spellEnd"/>
      <w:r w:rsidRPr="00D060BB">
        <w:rPr>
          <w:rFonts w:ascii="Book Antiqua" w:hAnsi="Book Antiqua" w:cs="Times New Roman"/>
          <w:sz w:val="24"/>
          <w:szCs w:val="24"/>
        </w:rPr>
        <w:t xml:space="preserve"> LE, </w:t>
      </w:r>
      <w:proofErr w:type="spellStart"/>
      <w:r w:rsidRPr="00D060BB">
        <w:rPr>
          <w:rFonts w:ascii="Book Antiqua" w:hAnsi="Book Antiqua" w:cs="Times New Roman"/>
          <w:sz w:val="24"/>
          <w:szCs w:val="24"/>
        </w:rPr>
        <w:t>Masclee</w:t>
      </w:r>
      <w:proofErr w:type="spellEnd"/>
      <w:r w:rsidRPr="00D060BB">
        <w:rPr>
          <w:rFonts w:ascii="Book Antiqua" w:hAnsi="Book Antiqua" w:cs="Times New Roman"/>
          <w:sz w:val="24"/>
          <w:szCs w:val="24"/>
        </w:rPr>
        <w:t xml:space="preserve"> AA, </w:t>
      </w:r>
      <w:proofErr w:type="spellStart"/>
      <w:r w:rsidRPr="00D060BB">
        <w:rPr>
          <w:rFonts w:ascii="Book Antiqua" w:hAnsi="Book Antiqua" w:cs="Times New Roman"/>
          <w:sz w:val="24"/>
          <w:szCs w:val="24"/>
        </w:rPr>
        <w:t>Jonkers</w:t>
      </w:r>
      <w:proofErr w:type="spellEnd"/>
      <w:r w:rsidRPr="00D060BB">
        <w:rPr>
          <w:rFonts w:ascii="Book Antiqua" w:hAnsi="Book Antiqua" w:cs="Times New Roman"/>
          <w:sz w:val="24"/>
          <w:szCs w:val="24"/>
        </w:rPr>
        <w:t xml:space="preserve"> DM, </w:t>
      </w:r>
      <w:proofErr w:type="spellStart"/>
      <w:r w:rsidRPr="00D060BB">
        <w:rPr>
          <w:rFonts w:ascii="Book Antiqua" w:hAnsi="Book Antiqua" w:cs="Times New Roman"/>
          <w:sz w:val="24"/>
          <w:szCs w:val="24"/>
        </w:rPr>
        <w:t>Pierik</w:t>
      </w:r>
      <w:proofErr w:type="spellEnd"/>
      <w:r w:rsidRPr="00D060BB">
        <w:rPr>
          <w:rFonts w:ascii="Book Antiqua" w:hAnsi="Book Antiqua" w:cs="Times New Roman"/>
          <w:sz w:val="24"/>
          <w:szCs w:val="24"/>
        </w:rPr>
        <w:t xml:space="preserve"> MJ. Epidemiology and Long-term Outcome of Inflammatory Bowel Disease Diagnosed at Elderly Age-An Increasing Distinct Entity? </w:t>
      </w:r>
      <w:proofErr w:type="spellStart"/>
      <w:r w:rsidRPr="00D060BB">
        <w:rPr>
          <w:rFonts w:ascii="Book Antiqua" w:hAnsi="Book Antiqua" w:cs="Times New Roman"/>
          <w:i/>
          <w:sz w:val="24"/>
          <w:szCs w:val="24"/>
        </w:rPr>
        <w:t>Inflamm</w:t>
      </w:r>
      <w:proofErr w:type="spellEnd"/>
      <w:r w:rsidRPr="00D060BB">
        <w:rPr>
          <w:rFonts w:ascii="Book Antiqua" w:hAnsi="Book Antiqua" w:cs="Times New Roman"/>
          <w:i/>
          <w:sz w:val="24"/>
          <w:szCs w:val="24"/>
        </w:rPr>
        <w:t xml:space="preserve"> Bowel Dis</w:t>
      </w:r>
      <w:r w:rsidRPr="00D060BB">
        <w:rPr>
          <w:rFonts w:ascii="Book Antiqua" w:hAnsi="Book Antiqua" w:cs="Times New Roman"/>
          <w:sz w:val="24"/>
          <w:szCs w:val="24"/>
        </w:rPr>
        <w:t xml:space="preserve"> 2016; </w:t>
      </w:r>
      <w:r w:rsidRPr="00D060BB">
        <w:rPr>
          <w:rFonts w:ascii="Book Antiqua" w:hAnsi="Book Antiqua" w:cs="Times New Roman"/>
          <w:b/>
          <w:sz w:val="24"/>
          <w:szCs w:val="24"/>
        </w:rPr>
        <w:t>22</w:t>
      </w:r>
      <w:r w:rsidRPr="00D060BB">
        <w:rPr>
          <w:rFonts w:ascii="Book Antiqua" w:hAnsi="Book Antiqua" w:cs="Times New Roman"/>
          <w:sz w:val="24"/>
          <w:szCs w:val="24"/>
        </w:rPr>
        <w:t>: 1425-1434 [PMID: 26933752 DOI: 10.1097/MIB.0000000000000738]</w:t>
      </w:r>
    </w:p>
    <w:p w14:paraId="0824E65E" w14:textId="135947B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26 </w:t>
      </w:r>
      <w:proofErr w:type="spellStart"/>
      <w:r w:rsidRPr="00D060BB">
        <w:rPr>
          <w:rFonts w:ascii="Book Antiqua" w:hAnsi="Book Antiqua" w:cs="Times New Roman"/>
          <w:b/>
          <w:sz w:val="24"/>
          <w:szCs w:val="24"/>
        </w:rPr>
        <w:t>Creanga</w:t>
      </w:r>
      <w:proofErr w:type="spellEnd"/>
      <w:r w:rsidRPr="00D060BB">
        <w:rPr>
          <w:rFonts w:ascii="Book Antiqua" w:hAnsi="Book Antiqua" w:cs="Times New Roman"/>
          <w:b/>
          <w:sz w:val="24"/>
          <w:szCs w:val="24"/>
        </w:rPr>
        <w:t xml:space="preserve"> AA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Syverson</w:t>
      </w:r>
      <w:proofErr w:type="spellEnd"/>
      <w:r w:rsidRPr="00D060BB">
        <w:rPr>
          <w:rFonts w:ascii="Book Antiqua" w:hAnsi="Book Antiqua" w:cs="Times New Roman"/>
          <w:sz w:val="24"/>
          <w:szCs w:val="24"/>
        </w:rPr>
        <w:t xml:space="preserve"> C, Seed K, Callaghan WM. Pregnancy-Related Mortality in the United States, 2011-2013. </w:t>
      </w:r>
      <w:proofErr w:type="spellStart"/>
      <w:r w:rsidRPr="00D060BB">
        <w:rPr>
          <w:rFonts w:ascii="Book Antiqua" w:hAnsi="Book Antiqua" w:cs="Times New Roman"/>
          <w:i/>
          <w:sz w:val="24"/>
          <w:szCs w:val="24"/>
        </w:rPr>
        <w:t>Obstet</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Gynecol</w:t>
      </w:r>
      <w:proofErr w:type="spellEnd"/>
      <w:r w:rsidRPr="00D060BB">
        <w:rPr>
          <w:rFonts w:ascii="Book Antiqua" w:hAnsi="Book Antiqua" w:cs="Times New Roman"/>
          <w:sz w:val="24"/>
          <w:szCs w:val="24"/>
        </w:rPr>
        <w:t xml:space="preserve"> 2017; </w:t>
      </w:r>
      <w:r w:rsidRPr="00D060BB">
        <w:rPr>
          <w:rFonts w:ascii="Book Antiqua" w:hAnsi="Book Antiqua" w:cs="Times New Roman"/>
          <w:b/>
          <w:sz w:val="24"/>
          <w:szCs w:val="24"/>
        </w:rPr>
        <w:t>130</w:t>
      </w:r>
      <w:r w:rsidRPr="00D060BB">
        <w:rPr>
          <w:rFonts w:ascii="Book Antiqua" w:hAnsi="Book Antiqua" w:cs="Times New Roman"/>
          <w:sz w:val="24"/>
          <w:szCs w:val="24"/>
        </w:rPr>
        <w:t xml:space="preserve">: 366-373 [PMID: </w:t>
      </w:r>
      <w:bookmarkStart w:id="30" w:name="OLE_LINK2"/>
      <w:r w:rsidRPr="00D060BB">
        <w:rPr>
          <w:rFonts w:ascii="Book Antiqua" w:hAnsi="Book Antiqua" w:cs="Times New Roman"/>
          <w:sz w:val="24"/>
          <w:szCs w:val="24"/>
        </w:rPr>
        <w:t>28697109</w:t>
      </w:r>
      <w:bookmarkEnd w:id="30"/>
      <w:r w:rsidRPr="00D060BB">
        <w:rPr>
          <w:rFonts w:ascii="Book Antiqua" w:hAnsi="Book Antiqua" w:cs="Times New Roman"/>
          <w:sz w:val="24"/>
          <w:szCs w:val="24"/>
        </w:rPr>
        <w:t xml:space="preserve"> DOI: </w:t>
      </w:r>
      <w:r w:rsidR="00155F22" w:rsidRPr="00155F22">
        <w:rPr>
          <w:rFonts w:ascii="Book Antiqua" w:hAnsi="Book Antiqua" w:cs="Times New Roman"/>
          <w:sz w:val="24"/>
          <w:szCs w:val="24"/>
        </w:rPr>
        <w:t>10.1097/AOG.0000000000002114</w:t>
      </w:r>
      <w:r w:rsidRPr="00D060BB">
        <w:rPr>
          <w:rFonts w:ascii="Book Antiqua" w:hAnsi="Book Antiqua" w:cs="Times New Roman"/>
          <w:sz w:val="24"/>
          <w:szCs w:val="24"/>
        </w:rPr>
        <w:t>]</w:t>
      </w:r>
    </w:p>
    <w:p w14:paraId="0AA649D7"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27 </w:t>
      </w:r>
      <w:proofErr w:type="spellStart"/>
      <w:r w:rsidRPr="00D060BB">
        <w:rPr>
          <w:rFonts w:ascii="Book Antiqua" w:hAnsi="Book Antiqua" w:cs="Times New Roman"/>
          <w:b/>
          <w:sz w:val="24"/>
          <w:szCs w:val="24"/>
        </w:rPr>
        <w:t>Heit</w:t>
      </w:r>
      <w:proofErr w:type="spellEnd"/>
      <w:r w:rsidRPr="00D060BB">
        <w:rPr>
          <w:rFonts w:ascii="Book Antiqua" w:hAnsi="Book Antiqua" w:cs="Times New Roman"/>
          <w:b/>
          <w:sz w:val="24"/>
          <w:szCs w:val="24"/>
        </w:rPr>
        <w:t xml:space="preserve"> JA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Kobbervig</w:t>
      </w:r>
      <w:proofErr w:type="spellEnd"/>
      <w:r w:rsidRPr="00D060BB">
        <w:rPr>
          <w:rFonts w:ascii="Book Antiqua" w:hAnsi="Book Antiqua" w:cs="Times New Roman"/>
          <w:sz w:val="24"/>
          <w:szCs w:val="24"/>
        </w:rPr>
        <w:t xml:space="preserve"> CE, James AH, </w:t>
      </w:r>
      <w:proofErr w:type="spellStart"/>
      <w:r w:rsidRPr="00D060BB">
        <w:rPr>
          <w:rFonts w:ascii="Book Antiqua" w:hAnsi="Book Antiqua" w:cs="Times New Roman"/>
          <w:sz w:val="24"/>
          <w:szCs w:val="24"/>
        </w:rPr>
        <w:t>Petterson</w:t>
      </w:r>
      <w:proofErr w:type="spellEnd"/>
      <w:r w:rsidRPr="00D060BB">
        <w:rPr>
          <w:rFonts w:ascii="Book Antiqua" w:hAnsi="Book Antiqua" w:cs="Times New Roman"/>
          <w:sz w:val="24"/>
          <w:szCs w:val="24"/>
        </w:rPr>
        <w:t xml:space="preserve"> TM, Bailey KR, Melton LJ 3rd. Trends in the incidence of venous thromboembolism during pregnancy or postpartum: a 30-year population-based study. </w:t>
      </w:r>
      <w:r w:rsidRPr="00D060BB">
        <w:rPr>
          <w:rFonts w:ascii="Book Antiqua" w:hAnsi="Book Antiqua" w:cs="Times New Roman"/>
          <w:i/>
          <w:sz w:val="24"/>
          <w:szCs w:val="24"/>
        </w:rPr>
        <w:t>Ann Intern Med</w:t>
      </w:r>
      <w:r w:rsidRPr="00D060BB">
        <w:rPr>
          <w:rFonts w:ascii="Book Antiqua" w:hAnsi="Book Antiqua" w:cs="Times New Roman"/>
          <w:sz w:val="24"/>
          <w:szCs w:val="24"/>
        </w:rPr>
        <w:t xml:space="preserve"> 2005; </w:t>
      </w:r>
      <w:r w:rsidRPr="00D060BB">
        <w:rPr>
          <w:rFonts w:ascii="Book Antiqua" w:hAnsi="Book Antiqua" w:cs="Times New Roman"/>
          <w:b/>
          <w:sz w:val="24"/>
          <w:szCs w:val="24"/>
        </w:rPr>
        <w:t>143</w:t>
      </w:r>
      <w:r w:rsidRPr="00D060BB">
        <w:rPr>
          <w:rFonts w:ascii="Book Antiqua" w:hAnsi="Book Antiqua" w:cs="Times New Roman"/>
          <w:sz w:val="24"/>
          <w:szCs w:val="24"/>
        </w:rPr>
        <w:t>: 697-706 [PMID: 16287790 DOI: 10.7326/0003-4819-143-10-200511150-00006]</w:t>
      </w:r>
    </w:p>
    <w:p w14:paraId="286B7E98"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lastRenderedPageBreak/>
        <w:t xml:space="preserve">28 </w:t>
      </w:r>
      <w:r w:rsidRPr="00D060BB">
        <w:rPr>
          <w:rFonts w:ascii="Book Antiqua" w:hAnsi="Book Antiqua" w:cs="Times New Roman"/>
          <w:b/>
          <w:sz w:val="24"/>
          <w:szCs w:val="24"/>
        </w:rPr>
        <w:t>Jackson E</w:t>
      </w:r>
      <w:r w:rsidRPr="00D060BB">
        <w:rPr>
          <w:rFonts w:ascii="Book Antiqua" w:hAnsi="Book Antiqua" w:cs="Times New Roman"/>
          <w:sz w:val="24"/>
          <w:szCs w:val="24"/>
        </w:rPr>
        <w:t xml:space="preserve">, Curtis KM, </w:t>
      </w:r>
      <w:proofErr w:type="spellStart"/>
      <w:r w:rsidRPr="00D060BB">
        <w:rPr>
          <w:rFonts w:ascii="Book Antiqua" w:hAnsi="Book Antiqua" w:cs="Times New Roman"/>
          <w:sz w:val="24"/>
          <w:szCs w:val="24"/>
        </w:rPr>
        <w:t>Gaffield</w:t>
      </w:r>
      <w:proofErr w:type="spellEnd"/>
      <w:r w:rsidRPr="00D060BB">
        <w:rPr>
          <w:rFonts w:ascii="Book Antiqua" w:hAnsi="Book Antiqua" w:cs="Times New Roman"/>
          <w:sz w:val="24"/>
          <w:szCs w:val="24"/>
        </w:rPr>
        <w:t xml:space="preserve"> ME. Risk of venous thromboembolism during the postpartum period: a systematic review. </w:t>
      </w:r>
      <w:proofErr w:type="spellStart"/>
      <w:r w:rsidRPr="00D060BB">
        <w:rPr>
          <w:rFonts w:ascii="Book Antiqua" w:hAnsi="Book Antiqua" w:cs="Times New Roman"/>
          <w:i/>
          <w:sz w:val="24"/>
          <w:szCs w:val="24"/>
        </w:rPr>
        <w:t>Obstet</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Gynecol</w:t>
      </w:r>
      <w:proofErr w:type="spellEnd"/>
      <w:r w:rsidRPr="00D060BB">
        <w:rPr>
          <w:rFonts w:ascii="Book Antiqua" w:hAnsi="Book Antiqua" w:cs="Times New Roman"/>
          <w:sz w:val="24"/>
          <w:szCs w:val="24"/>
        </w:rPr>
        <w:t xml:space="preserve"> 2011; </w:t>
      </w:r>
      <w:r w:rsidRPr="00D060BB">
        <w:rPr>
          <w:rFonts w:ascii="Book Antiqua" w:hAnsi="Book Antiqua" w:cs="Times New Roman"/>
          <w:b/>
          <w:sz w:val="24"/>
          <w:szCs w:val="24"/>
        </w:rPr>
        <w:t>117</w:t>
      </w:r>
      <w:r w:rsidRPr="00D060BB">
        <w:rPr>
          <w:rFonts w:ascii="Book Antiqua" w:hAnsi="Book Antiqua" w:cs="Times New Roman"/>
          <w:sz w:val="24"/>
          <w:szCs w:val="24"/>
        </w:rPr>
        <w:t>: 691-703 [PMID: 21343773 DOI: 10.1097/AOG.0b013e31820ce2db]</w:t>
      </w:r>
    </w:p>
    <w:p w14:paraId="3EE45D9E"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29 </w:t>
      </w:r>
      <w:r w:rsidRPr="00D060BB">
        <w:rPr>
          <w:rFonts w:ascii="Book Antiqua" w:hAnsi="Book Antiqua" w:cs="Times New Roman"/>
          <w:b/>
          <w:sz w:val="24"/>
          <w:szCs w:val="24"/>
        </w:rPr>
        <w:t>Hansen AT</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Erichsen</w:t>
      </w:r>
      <w:proofErr w:type="spellEnd"/>
      <w:r w:rsidRPr="00D060BB">
        <w:rPr>
          <w:rFonts w:ascii="Book Antiqua" w:hAnsi="Book Antiqua" w:cs="Times New Roman"/>
          <w:sz w:val="24"/>
          <w:szCs w:val="24"/>
        </w:rPr>
        <w:t xml:space="preserve"> R, </w:t>
      </w:r>
      <w:proofErr w:type="spellStart"/>
      <w:r w:rsidRPr="00D060BB">
        <w:rPr>
          <w:rFonts w:ascii="Book Antiqua" w:hAnsi="Book Antiqua" w:cs="Times New Roman"/>
          <w:sz w:val="24"/>
          <w:szCs w:val="24"/>
        </w:rPr>
        <w:t>Horváth-Puhó</w:t>
      </w:r>
      <w:proofErr w:type="spellEnd"/>
      <w:r w:rsidRPr="00D060BB">
        <w:rPr>
          <w:rFonts w:ascii="Book Antiqua" w:hAnsi="Book Antiqua" w:cs="Times New Roman"/>
          <w:sz w:val="24"/>
          <w:szCs w:val="24"/>
        </w:rPr>
        <w:t xml:space="preserve"> E, </w:t>
      </w:r>
      <w:proofErr w:type="spellStart"/>
      <w:r w:rsidRPr="00D060BB">
        <w:rPr>
          <w:rFonts w:ascii="Book Antiqua" w:hAnsi="Book Antiqua" w:cs="Times New Roman"/>
          <w:sz w:val="24"/>
          <w:szCs w:val="24"/>
        </w:rPr>
        <w:t>Sørensen</w:t>
      </w:r>
      <w:proofErr w:type="spellEnd"/>
      <w:r w:rsidRPr="00D060BB">
        <w:rPr>
          <w:rFonts w:ascii="Book Antiqua" w:hAnsi="Book Antiqua" w:cs="Times New Roman"/>
          <w:sz w:val="24"/>
          <w:szCs w:val="24"/>
        </w:rPr>
        <w:t xml:space="preserve"> HT. Inflammatory bowel disease and venous thromboembolism during pregnancy and the postpartum period. </w:t>
      </w:r>
      <w:r w:rsidRPr="00D060BB">
        <w:rPr>
          <w:rFonts w:ascii="Book Antiqua" w:hAnsi="Book Antiqua" w:cs="Times New Roman"/>
          <w:i/>
          <w:sz w:val="24"/>
          <w:szCs w:val="24"/>
        </w:rPr>
        <w:t xml:space="preserve">J </w:t>
      </w:r>
      <w:proofErr w:type="spellStart"/>
      <w:r w:rsidRPr="00D060BB">
        <w:rPr>
          <w:rFonts w:ascii="Book Antiqua" w:hAnsi="Book Antiqua" w:cs="Times New Roman"/>
          <w:i/>
          <w:sz w:val="24"/>
          <w:szCs w:val="24"/>
        </w:rPr>
        <w:t>Thromb</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Haemost</w:t>
      </w:r>
      <w:proofErr w:type="spellEnd"/>
      <w:r w:rsidRPr="00D060BB">
        <w:rPr>
          <w:rFonts w:ascii="Book Antiqua" w:hAnsi="Book Antiqua" w:cs="Times New Roman"/>
          <w:sz w:val="24"/>
          <w:szCs w:val="24"/>
        </w:rPr>
        <w:t xml:space="preserve"> 2017; </w:t>
      </w:r>
      <w:r w:rsidRPr="00D060BB">
        <w:rPr>
          <w:rFonts w:ascii="Book Antiqua" w:hAnsi="Book Antiqua" w:cs="Times New Roman"/>
          <w:b/>
          <w:sz w:val="24"/>
          <w:szCs w:val="24"/>
        </w:rPr>
        <w:t>15</w:t>
      </w:r>
      <w:r w:rsidRPr="00D060BB">
        <w:rPr>
          <w:rFonts w:ascii="Book Antiqua" w:hAnsi="Book Antiqua" w:cs="Times New Roman"/>
          <w:sz w:val="24"/>
          <w:szCs w:val="24"/>
        </w:rPr>
        <w:t>: 702-708 [PMID: 28135041 DOI: 10.1111/jth.13638]</w:t>
      </w:r>
    </w:p>
    <w:p w14:paraId="59E84C6A"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30 </w:t>
      </w:r>
      <w:r w:rsidRPr="00D060BB">
        <w:rPr>
          <w:rFonts w:ascii="Book Antiqua" w:hAnsi="Book Antiqua" w:cs="Times New Roman"/>
          <w:b/>
          <w:sz w:val="24"/>
          <w:szCs w:val="24"/>
        </w:rPr>
        <w:t>Kim YH</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Pfaller</w:t>
      </w:r>
      <w:proofErr w:type="spellEnd"/>
      <w:r w:rsidRPr="00D060BB">
        <w:rPr>
          <w:rFonts w:ascii="Book Antiqua" w:hAnsi="Book Antiqua" w:cs="Times New Roman"/>
          <w:sz w:val="24"/>
          <w:szCs w:val="24"/>
        </w:rPr>
        <w:t xml:space="preserve"> B, Marson A, </w:t>
      </w:r>
      <w:proofErr w:type="spellStart"/>
      <w:r w:rsidRPr="00D060BB">
        <w:rPr>
          <w:rFonts w:ascii="Book Antiqua" w:hAnsi="Book Antiqua" w:cs="Times New Roman"/>
          <w:sz w:val="24"/>
          <w:szCs w:val="24"/>
        </w:rPr>
        <w:t>Yim</w:t>
      </w:r>
      <w:proofErr w:type="spellEnd"/>
      <w:r w:rsidRPr="00D060BB">
        <w:rPr>
          <w:rFonts w:ascii="Book Antiqua" w:hAnsi="Book Antiqua" w:cs="Times New Roman"/>
          <w:sz w:val="24"/>
          <w:szCs w:val="24"/>
        </w:rPr>
        <w:t xml:space="preserve"> HW, Huang V, Ito S. The risk of venous thromboembolism in women with inflammatory bowel disease during pregnancy and the postpartum period: A systematic review and meta-analysis. </w:t>
      </w:r>
      <w:r w:rsidRPr="00D060BB">
        <w:rPr>
          <w:rFonts w:ascii="Book Antiqua" w:hAnsi="Book Antiqua" w:cs="Times New Roman"/>
          <w:i/>
          <w:sz w:val="24"/>
          <w:szCs w:val="24"/>
        </w:rPr>
        <w:t>Medicine (Baltimore)</w:t>
      </w:r>
      <w:r w:rsidRPr="00D060BB">
        <w:rPr>
          <w:rFonts w:ascii="Book Antiqua" w:hAnsi="Book Antiqua" w:cs="Times New Roman"/>
          <w:sz w:val="24"/>
          <w:szCs w:val="24"/>
        </w:rPr>
        <w:t xml:space="preserve"> 2019; </w:t>
      </w:r>
      <w:r w:rsidRPr="00D060BB">
        <w:rPr>
          <w:rFonts w:ascii="Book Antiqua" w:hAnsi="Book Antiqua" w:cs="Times New Roman"/>
          <w:b/>
          <w:sz w:val="24"/>
          <w:szCs w:val="24"/>
        </w:rPr>
        <w:t>98</w:t>
      </w:r>
      <w:r w:rsidRPr="00D060BB">
        <w:rPr>
          <w:rFonts w:ascii="Book Antiqua" w:hAnsi="Book Antiqua" w:cs="Times New Roman"/>
          <w:sz w:val="24"/>
          <w:szCs w:val="24"/>
        </w:rPr>
        <w:t>: e17309 [PMID: 31568016 DOI: 10.1097/MD.0000000000017309]</w:t>
      </w:r>
    </w:p>
    <w:p w14:paraId="3FC86C6E"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31 </w:t>
      </w:r>
      <w:r w:rsidRPr="00D060BB">
        <w:rPr>
          <w:rFonts w:ascii="Book Antiqua" w:hAnsi="Book Antiqua" w:cs="Times New Roman"/>
          <w:b/>
          <w:sz w:val="24"/>
          <w:szCs w:val="24"/>
        </w:rPr>
        <w:t>Papa 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Danese</w:t>
      </w:r>
      <w:proofErr w:type="spellEnd"/>
      <w:r w:rsidRPr="00D060BB">
        <w:rPr>
          <w:rFonts w:ascii="Book Antiqua" w:hAnsi="Book Antiqua" w:cs="Times New Roman"/>
          <w:sz w:val="24"/>
          <w:szCs w:val="24"/>
        </w:rPr>
        <w:t xml:space="preserve"> S, Grillo A, </w:t>
      </w:r>
      <w:proofErr w:type="spellStart"/>
      <w:r w:rsidRPr="00D060BB">
        <w:rPr>
          <w:rFonts w:ascii="Book Antiqua" w:hAnsi="Book Antiqua" w:cs="Times New Roman"/>
          <w:sz w:val="24"/>
          <w:szCs w:val="24"/>
        </w:rPr>
        <w:t>Gasbarrini</w:t>
      </w:r>
      <w:proofErr w:type="spellEnd"/>
      <w:r w:rsidRPr="00D060BB">
        <w:rPr>
          <w:rFonts w:ascii="Book Antiqua" w:hAnsi="Book Antiqua" w:cs="Times New Roman"/>
          <w:sz w:val="24"/>
          <w:szCs w:val="24"/>
        </w:rPr>
        <w:t xml:space="preserve"> G, </w:t>
      </w:r>
      <w:proofErr w:type="spellStart"/>
      <w:r w:rsidRPr="00D060BB">
        <w:rPr>
          <w:rFonts w:ascii="Book Antiqua" w:hAnsi="Book Antiqua" w:cs="Times New Roman"/>
          <w:sz w:val="24"/>
          <w:szCs w:val="24"/>
        </w:rPr>
        <w:t>Gasbarrini</w:t>
      </w:r>
      <w:proofErr w:type="spellEnd"/>
      <w:r w:rsidRPr="00D060BB">
        <w:rPr>
          <w:rFonts w:ascii="Book Antiqua" w:hAnsi="Book Antiqua" w:cs="Times New Roman"/>
          <w:sz w:val="24"/>
          <w:szCs w:val="24"/>
        </w:rPr>
        <w:t xml:space="preserve"> A. Review article: inherited thrombophilia in inflammatory bowel disease. </w:t>
      </w:r>
      <w:r w:rsidRPr="00D060BB">
        <w:rPr>
          <w:rFonts w:ascii="Book Antiqua" w:hAnsi="Book Antiqua" w:cs="Times New Roman"/>
          <w:i/>
          <w:sz w:val="24"/>
          <w:szCs w:val="24"/>
        </w:rPr>
        <w:t>Am J Gastroenterol</w:t>
      </w:r>
      <w:r w:rsidRPr="00D060BB">
        <w:rPr>
          <w:rFonts w:ascii="Book Antiqua" w:hAnsi="Book Antiqua" w:cs="Times New Roman"/>
          <w:sz w:val="24"/>
          <w:szCs w:val="24"/>
        </w:rPr>
        <w:t xml:space="preserve"> 2003; </w:t>
      </w:r>
      <w:r w:rsidRPr="00D060BB">
        <w:rPr>
          <w:rFonts w:ascii="Book Antiqua" w:hAnsi="Book Antiqua" w:cs="Times New Roman"/>
          <w:b/>
          <w:sz w:val="24"/>
          <w:szCs w:val="24"/>
        </w:rPr>
        <w:t>98</w:t>
      </w:r>
      <w:r w:rsidRPr="00D060BB">
        <w:rPr>
          <w:rFonts w:ascii="Book Antiqua" w:hAnsi="Book Antiqua" w:cs="Times New Roman"/>
          <w:sz w:val="24"/>
          <w:szCs w:val="24"/>
        </w:rPr>
        <w:t>: 1247-1251 [PMID: 12818264 DOI: 10.1111/j.1572-0241.2003.07491.x]</w:t>
      </w:r>
    </w:p>
    <w:p w14:paraId="06F47D59"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32 </w:t>
      </w:r>
      <w:proofErr w:type="spellStart"/>
      <w:r w:rsidRPr="00D060BB">
        <w:rPr>
          <w:rFonts w:ascii="Book Antiqua" w:hAnsi="Book Antiqua" w:cs="Times New Roman"/>
          <w:b/>
          <w:sz w:val="24"/>
          <w:szCs w:val="24"/>
        </w:rPr>
        <w:t>Bollen</w:t>
      </w:r>
      <w:proofErr w:type="spellEnd"/>
      <w:r w:rsidRPr="00D060BB">
        <w:rPr>
          <w:rFonts w:ascii="Book Antiqua" w:hAnsi="Book Antiqua" w:cs="Times New Roman"/>
          <w:b/>
          <w:sz w:val="24"/>
          <w:szCs w:val="24"/>
        </w:rPr>
        <w:t xml:space="preserve"> L</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Vande</w:t>
      </w:r>
      <w:proofErr w:type="spellEnd"/>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Casteele</w:t>
      </w:r>
      <w:proofErr w:type="spellEnd"/>
      <w:r w:rsidRPr="00D060BB">
        <w:rPr>
          <w:rFonts w:ascii="Book Antiqua" w:hAnsi="Book Antiqua" w:cs="Times New Roman"/>
          <w:sz w:val="24"/>
          <w:szCs w:val="24"/>
        </w:rPr>
        <w:t xml:space="preserve"> N, Ballet V, van </w:t>
      </w:r>
      <w:proofErr w:type="spellStart"/>
      <w:r w:rsidRPr="00D060BB">
        <w:rPr>
          <w:rFonts w:ascii="Book Antiqua" w:hAnsi="Book Antiqua" w:cs="Times New Roman"/>
          <w:sz w:val="24"/>
          <w:szCs w:val="24"/>
        </w:rPr>
        <w:t>Assche</w:t>
      </w:r>
      <w:proofErr w:type="spellEnd"/>
      <w:r w:rsidRPr="00D060BB">
        <w:rPr>
          <w:rFonts w:ascii="Book Antiqua" w:hAnsi="Book Antiqua" w:cs="Times New Roman"/>
          <w:sz w:val="24"/>
          <w:szCs w:val="24"/>
        </w:rPr>
        <w:t xml:space="preserve"> G, Ferrante M, </w:t>
      </w:r>
      <w:proofErr w:type="spellStart"/>
      <w:r w:rsidRPr="00D060BB">
        <w:rPr>
          <w:rFonts w:ascii="Book Antiqua" w:hAnsi="Book Antiqua" w:cs="Times New Roman"/>
          <w:sz w:val="24"/>
          <w:szCs w:val="24"/>
        </w:rPr>
        <w:t>Vermeire</w:t>
      </w:r>
      <w:proofErr w:type="spellEnd"/>
      <w:r w:rsidRPr="00D060BB">
        <w:rPr>
          <w:rFonts w:ascii="Book Antiqua" w:hAnsi="Book Antiqua" w:cs="Times New Roman"/>
          <w:sz w:val="24"/>
          <w:szCs w:val="24"/>
        </w:rPr>
        <w:t xml:space="preserve"> S, Gils A. Thromboembolism as an important complication of inflammatory bowel disease. </w:t>
      </w:r>
      <w:r w:rsidRPr="00D060BB">
        <w:rPr>
          <w:rFonts w:ascii="Book Antiqua" w:hAnsi="Book Antiqua" w:cs="Times New Roman"/>
          <w:i/>
          <w:sz w:val="24"/>
          <w:szCs w:val="24"/>
        </w:rPr>
        <w:t xml:space="preserve">Eur J Gastroenterol </w:t>
      </w:r>
      <w:proofErr w:type="spellStart"/>
      <w:r w:rsidRPr="00D060BB">
        <w:rPr>
          <w:rFonts w:ascii="Book Antiqua" w:hAnsi="Book Antiqua" w:cs="Times New Roman"/>
          <w:i/>
          <w:sz w:val="24"/>
          <w:szCs w:val="24"/>
        </w:rPr>
        <w:t>Hepatol</w:t>
      </w:r>
      <w:proofErr w:type="spellEnd"/>
      <w:r w:rsidRPr="00D060BB">
        <w:rPr>
          <w:rFonts w:ascii="Book Antiqua" w:hAnsi="Book Antiqua" w:cs="Times New Roman"/>
          <w:sz w:val="24"/>
          <w:szCs w:val="24"/>
        </w:rPr>
        <w:t xml:space="preserve"> 2016; </w:t>
      </w:r>
      <w:r w:rsidRPr="00D060BB">
        <w:rPr>
          <w:rFonts w:ascii="Book Antiqua" w:hAnsi="Book Antiqua" w:cs="Times New Roman"/>
          <w:b/>
          <w:sz w:val="24"/>
          <w:szCs w:val="24"/>
        </w:rPr>
        <w:t>28</w:t>
      </w:r>
      <w:r w:rsidRPr="00D060BB">
        <w:rPr>
          <w:rFonts w:ascii="Book Antiqua" w:hAnsi="Book Antiqua" w:cs="Times New Roman"/>
          <w:sz w:val="24"/>
          <w:szCs w:val="24"/>
        </w:rPr>
        <w:t>: 1-7 [PMID: 26513610 DOI: 10.1097/MEG.0000000000000495]</w:t>
      </w:r>
    </w:p>
    <w:p w14:paraId="6C797A73"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33 </w:t>
      </w:r>
      <w:proofErr w:type="spellStart"/>
      <w:r w:rsidRPr="00D060BB">
        <w:rPr>
          <w:rFonts w:ascii="Book Antiqua" w:hAnsi="Book Antiqua" w:cs="Times New Roman"/>
          <w:b/>
          <w:sz w:val="24"/>
          <w:szCs w:val="24"/>
        </w:rPr>
        <w:t>Solem</w:t>
      </w:r>
      <w:proofErr w:type="spellEnd"/>
      <w:r w:rsidRPr="00D060BB">
        <w:rPr>
          <w:rFonts w:ascii="Book Antiqua" w:hAnsi="Book Antiqua" w:cs="Times New Roman"/>
          <w:b/>
          <w:sz w:val="24"/>
          <w:szCs w:val="24"/>
        </w:rPr>
        <w:t xml:space="preserve"> CA</w:t>
      </w:r>
      <w:r w:rsidRPr="00D060BB">
        <w:rPr>
          <w:rFonts w:ascii="Book Antiqua" w:hAnsi="Book Antiqua" w:cs="Times New Roman"/>
          <w:sz w:val="24"/>
          <w:szCs w:val="24"/>
        </w:rPr>
        <w:t xml:space="preserve">, Loftus EV, Tremaine WJ, </w:t>
      </w:r>
      <w:proofErr w:type="spellStart"/>
      <w:r w:rsidRPr="00D060BB">
        <w:rPr>
          <w:rFonts w:ascii="Book Antiqua" w:hAnsi="Book Antiqua" w:cs="Times New Roman"/>
          <w:sz w:val="24"/>
          <w:szCs w:val="24"/>
        </w:rPr>
        <w:t>Sandborn</w:t>
      </w:r>
      <w:proofErr w:type="spellEnd"/>
      <w:r w:rsidRPr="00D060BB">
        <w:rPr>
          <w:rFonts w:ascii="Book Antiqua" w:hAnsi="Book Antiqua" w:cs="Times New Roman"/>
          <w:sz w:val="24"/>
          <w:szCs w:val="24"/>
        </w:rPr>
        <w:t xml:space="preserve"> WJ. Venous thromboembolism in inflammatory bowel disease. </w:t>
      </w:r>
      <w:r w:rsidRPr="00D060BB">
        <w:rPr>
          <w:rFonts w:ascii="Book Antiqua" w:hAnsi="Book Antiqua" w:cs="Times New Roman"/>
          <w:i/>
          <w:sz w:val="24"/>
          <w:szCs w:val="24"/>
        </w:rPr>
        <w:t>Am J Gastroenterol</w:t>
      </w:r>
      <w:r w:rsidRPr="00D060BB">
        <w:rPr>
          <w:rFonts w:ascii="Book Antiqua" w:hAnsi="Book Antiqua" w:cs="Times New Roman"/>
          <w:sz w:val="24"/>
          <w:szCs w:val="24"/>
        </w:rPr>
        <w:t xml:space="preserve"> 2004; </w:t>
      </w:r>
      <w:r w:rsidRPr="00D060BB">
        <w:rPr>
          <w:rFonts w:ascii="Book Antiqua" w:hAnsi="Book Antiqua" w:cs="Times New Roman"/>
          <w:b/>
          <w:sz w:val="24"/>
          <w:szCs w:val="24"/>
        </w:rPr>
        <w:t>99</w:t>
      </w:r>
      <w:r w:rsidRPr="00D060BB">
        <w:rPr>
          <w:rFonts w:ascii="Book Antiqua" w:hAnsi="Book Antiqua" w:cs="Times New Roman"/>
          <w:sz w:val="24"/>
          <w:szCs w:val="24"/>
        </w:rPr>
        <w:t>: 97-101 [PMID: 14687149 DOI: 10.1046/j.1572-0241.2003.04026.x]</w:t>
      </w:r>
    </w:p>
    <w:p w14:paraId="0B5B73AF"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34 </w:t>
      </w:r>
      <w:r w:rsidRPr="00D060BB">
        <w:rPr>
          <w:rFonts w:ascii="Book Antiqua" w:hAnsi="Book Antiqua" w:cs="Times New Roman"/>
          <w:b/>
          <w:sz w:val="24"/>
          <w:szCs w:val="24"/>
        </w:rPr>
        <w:t>Weng MT</w:t>
      </w:r>
      <w:r w:rsidRPr="00D060BB">
        <w:rPr>
          <w:rFonts w:ascii="Book Antiqua" w:hAnsi="Book Antiqua" w:cs="Times New Roman"/>
          <w:sz w:val="24"/>
          <w:szCs w:val="24"/>
        </w:rPr>
        <w:t xml:space="preserve">, Park SH, Matsuoka K, Tung CC, Lee JY, Chang CH, Yang SK, Watanabe M, Wong JM, Wei SC. Incidence and Risk Factor Analysis of Thromboembolic Events in East Asian Patients With Inflammatory Bowel Disease, a Multinational Collaborative Study. </w:t>
      </w:r>
      <w:proofErr w:type="spellStart"/>
      <w:r w:rsidRPr="00D060BB">
        <w:rPr>
          <w:rFonts w:ascii="Book Antiqua" w:hAnsi="Book Antiqua" w:cs="Times New Roman"/>
          <w:i/>
          <w:sz w:val="24"/>
          <w:szCs w:val="24"/>
        </w:rPr>
        <w:t>Inflamm</w:t>
      </w:r>
      <w:proofErr w:type="spellEnd"/>
      <w:r w:rsidRPr="00D060BB">
        <w:rPr>
          <w:rFonts w:ascii="Book Antiqua" w:hAnsi="Book Antiqua" w:cs="Times New Roman"/>
          <w:i/>
          <w:sz w:val="24"/>
          <w:szCs w:val="24"/>
        </w:rPr>
        <w:t xml:space="preserve"> Bowel Dis</w:t>
      </w:r>
      <w:r w:rsidRPr="00D060BB">
        <w:rPr>
          <w:rFonts w:ascii="Book Antiqua" w:hAnsi="Book Antiqua" w:cs="Times New Roman"/>
          <w:sz w:val="24"/>
          <w:szCs w:val="24"/>
        </w:rPr>
        <w:t xml:space="preserve"> 2018; </w:t>
      </w:r>
      <w:r w:rsidRPr="00D060BB">
        <w:rPr>
          <w:rFonts w:ascii="Book Antiqua" w:hAnsi="Book Antiqua" w:cs="Times New Roman"/>
          <w:b/>
          <w:sz w:val="24"/>
          <w:szCs w:val="24"/>
        </w:rPr>
        <w:t>24</w:t>
      </w:r>
      <w:r w:rsidRPr="00D060BB">
        <w:rPr>
          <w:rFonts w:ascii="Book Antiqua" w:hAnsi="Book Antiqua" w:cs="Times New Roman"/>
          <w:sz w:val="24"/>
          <w:szCs w:val="24"/>
        </w:rPr>
        <w:t>: 1791-1800 [PMID: 29726897 DOI: 10.1093/</w:t>
      </w:r>
      <w:proofErr w:type="spellStart"/>
      <w:r w:rsidRPr="00D060BB">
        <w:rPr>
          <w:rFonts w:ascii="Book Antiqua" w:hAnsi="Book Antiqua" w:cs="Times New Roman"/>
          <w:sz w:val="24"/>
          <w:szCs w:val="24"/>
        </w:rPr>
        <w:t>ibd</w:t>
      </w:r>
      <w:proofErr w:type="spellEnd"/>
      <w:r w:rsidRPr="00D060BB">
        <w:rPr>
          <w:rFonts w:ascii="Book Antiqua" w:hAnsi="Book Antiqua" w:cs="Times New Roman"/>
          <w:sz w:val="24"/>
          <w:szCs w:val="24"/>
        </w:rPr>
        <w:t>/izy058]</w:t>
      </w:r>
    </w:p>
    <w:p w14:paraId="4E71B540" w14:textId="1F7FDCDD"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35 </w:t>
      </w:r>
      <w:bookmarkStart w:id="31" w:name="OLE_LINK3"/>
      <w:r w:rsidRPr="00D060BB">
        <w:rPr>
          <w:rFonts w:ascii="Book Antiqua" w:hAnsi="Book Antiqua" w:cs="Times New Roman"/>
          <w:b/>
          <w:sz w:val="24"/>
          <w:szCs w:val="24"/>
        </w:rPr>
        <w:t>Kim TJ,</w:t>
      </w:r>
      <w:r w:rsidRPr="00D060BB">
        <w:rPr>
          <w:rFonts w:ascii="Book Antiqua" w:hAnsi="Book Antiqua" w:cs="Times New Roman"/>
          <w:sz w:val="24"/>
          <w:szCs w:val="24"/>
        </w:rPr>
        <w:t xml:space="preserve"> Kong SM, Shin JB, Kim ER, Hong SN, Chang DK, Kim YH. Risk of venous thromboembolism according to disease activity, hospitalization, or surgery in inflammatory bowel disease: a nationwide cohort study. Journal of Crohn's and Colitis. 2019; 12: S189-S190 [DOI: 10.1093/</w:t>
      </w:r>
      <w:proofErr w:type="spellStart"/>
      <w:r w:rsidRPr="00D060BB">
        <w:rPr>
          <w:rFonts w:ascii="Book Antiqua" w:hAnsi="Book Antiqua" w:cs="Times New Roman"/>
          <w:sz w:val="24"/>
          <w:szCs w:val="24"/>
        </w:rPr>
        <w:t>ecco-jcc</w:t>
      </w:r>
      <w:proofErr w:type="spellEnd"/>
      <w:r w:rsidRPr="00D060BB">
        <w:rPr>
          <w:rFonts w:ascii="Book Antiqua" w:hAnsi="Book Antiqua" w:cs="Times New Roman"/>
          <w:sz w:val="24"/>
          <w:szCs w:val="24"/>
        </w:rPr>
        <w:t>/jjy222.320]</w:t>
      </w:r>
      <w:bookmarkEnd w:id="31"/>
    </w:p>
    <w:p w14:paraId="7B432652"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lastRenderedPageBreak/>
        <w:t xml:space="preserve">36 </w:t>
      </w:r>
      <w:r w:rsidRPr="00D060BB">
        <w:rPr>
          <w:rFonts w:ascii="Book Antiqua" w:hAnsi="Book Antiqua" w:cs="Times New Roman"/>
          <w:b/>
          <w:sz w:val="24"/>
          <w:szCs w:val="24"/>
        </w:rPr>
        <w:t>Carty E</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MacEy</w:t>
      </w:r>
      <w:proofErr w:type="spellEnd"/>
      <w:r w:rsidRPr="00D060BB">
        <w:rPr>
          <w:rFonts w:ascii="Book Antiqua" w:hAnsi="Book Antiqua" w:cs="Times New Roman"/>
          <w:sz w:val="24"/>
          <w:szCs w:val="24"/>
        </w:rPr>
        <w:t xml:space="preserve"> M, Rampton DS. Inhibition of platelet activation by 5-aminosalicylic acid in inflammatory bowel disease. </w:t>
      </w:r>
      <w:r w:rsidRPr="00D060BB">
        <w:rPr>
          <w:rFonts w:ascii="Book Antiqua" w:hAnsi="Book Antiqua" w:cs="Times New Roman"/>
          <w:i/>
          <w:sz w:val="24"/>
          <w:szCs w:val="24"/>
        </w:rPr>
        <w:t xml:space="preserve">Aliment </w:t>
      </w:r>
      <w:proofErr w:type="spellStart"/>
      <w:r w:rsidRPr="00D060BB">
        <w:rPr>
          <w:rFonts w:ascii="Book Antiqua" w:hAnsi="Book Antiqua" w:cs="Times New Roman"/>
          <w:i/>
          <w:sz w:val="24"/>
          <w:szCs w:val="24"/>
        </w:rPr>
        <w:t>Pharmacol</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Ther</w:t>
      </w:r>
      <w:proofErr w:type="spellEnd"/>
      <w:r w:rsidRPr="00D060BB">
        <w:rPr>
          <w:rFonts w:ascii="Book Antiqua" w:hAnsi="Book Antiqua" w:cs="Times New Roman"/>
          <w:sz w:val="24"/>
          <w:szCs w:val="24"/>
        </w:rPr>
        <w:t xml:space="preserve"> 2000; </w:t>
      </w:r>
      <w:r w:rsidRPr="00D060BB">
        <w:rPr>
          <w:rFonts w:ascii="Book Antiqua" w:hAnsi="Book Antiqua" w:cs="Times New Roman"/>
          <w:b/>
          <w:sz w:val="24"/>
          <w:szCs w:val="24"/>
        </w:rPr>
        <w:t>14</w:t>
      </w:r>
      <w:r w:rsidRPr="00D060BB">
        <w:rPr>
          <w:rFonts w:ascii="Book Antiqua" w:hAnsi="Book Antiqua" w:cs="Times New Roman"/>
          <w:sz w:val="24"/>
          <w:szCs w:val="24"/>
        </w:rPr>
        <w:t>: 1169-1179 [PMID: 10971234 DOI: 10.1046/j.1365-2036.2000.00824.x]</w:t>
      </w:r>
    </w:p>
    <w:p w14:paraId="5A222255"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37 </w:t>
      </w:r>
      <w:r w:rsidRPr="00D060BB">
        <w:rPr>
          <w:rFonts w:ascii="Book Antiqua" w:hAnsi="Book Antiqua" w:cs="Times New Roman"/>
          <w:b/>
          <w:sz w:val="24"/>
          <w:szCs w:val="24"/>
        </w:rPr>
        <w:t>Thomas G</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Skrinska</w:t>
      </w:r>
      <w:proofErr w:type="spellEnd"/>
      <w:r w:rsidRPr="00D060BB">
        <w:rPr>
          <w:rFonts w:ascii="Book Antiqua" w:hAnsi="Book Antiqua" w:cs="Times New Roman"/>
          <w:sz w:val="24"/>
          <w:szCs w:val="24"/>
        </w:rPr>
        <w:t xml:space="preserve"> VA, Lucas FV. The influence of glutathione and other thiols on human platelet aggregation. </w:t>
      </w:r>
      <w:proofErr w:type="spellStart"/>
      <w:r w:rsidRPr="00D060BB">
        <w:rPr>
          <w:rFonts w:ascii="Book Antiqua" w:hAnsi="Book Antiqua" w:cs="Times New Roman"/>
          <w:i/>
          <w:sz w:val="24"/>
          <w:szCs w:val="24"/>
        </w:rPr>
        <w:t>Thromb</w:t>
      </w:r>
      <w:proofErr w:type="spellEnd"/>
      <w:r w:rsidRPr="00D060BB">
        <w:rPr>
          <w:rFonts w:ascii="Book Antiqua" w:hAnsi="Book Antiqua" w:cs="Times New Roman"/>
          <w:i/>
          <w:sz w:val="24"/>
          <w:szCs w:val="24"/>
        </w:rPr>
        <w:t xml:space="preserve"> Res</w:t>
      </w:r>
      <w:r w:rsidRPr="00D060BB">
        <w:rPr>
          <w:rFonts w:ascii="Book Antiqua" w:hAnsi="Book Antiqua" w:cs="Times New Roman"/>
          <w:sz w:val="24"/>
          <w:szCs w:val="24"/>
        </w:rPr>
        <w:t xml:space="preserve"> 1986; </w:t>
      </w:r>
      <w:r w:rsidRPr="00D060BB">
        <w:rPr>
          <w:rFonts w:ascii="Book Antiqua" w:hAnsi="Book Antiqua" w:cs="Times New Roman"/>
          <w:b/>
          <w:sz w:val="24"/>
          <w:szCs w:val="24"/>
        </w:rPr>
        <w:t>44</w:t>
      </w:r>
      <w:r w:rsidRPr="00D060BB">
        <w:rPr>
          <w:rFonts w:ascii="Book Antiqua" w:hAnsi="Book Antiqua" w:cs="Times New Roman"/>
          <w:sz w:val="24"/>
          <w:szCs w:val="24"/>
        </w:rPr>
        <w:t>: 859-866 [PMID: 3099423 DOI: 10.1016/0049-3848(86)90031-9]</w:t>
      </w:r>
    </w:p>
    <w:p w14:paraId="6A8BEB2C"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38 </w:t>
      </w:r>
      <w:proofErr w:type="spellStart"/>
      <w:r w:rsidRPr="00D060BB">
        <w:rPr>
          <w:rFonts w:ascii="Book Antiqua" w:hAnsi="Book Antiqua" w:cs="Times New Roman"/>
          <w:b/>
          <w:sz w:val="24"/>
          <w:szCs w:val="24"/>
        </w:rPr>
        <w:t>Sarlos</w:t>
      </w:r>
      <w:proofErr w:type="spellEnd"/>
      <w:r w:rsidRPr="00D060BB">
        <w:rPr>
          <w:rFonts w:ascii="Book Antiqua" w:hAnsi="Book Antiqua" w:cs="Times New Roman"/>
          <w:b/>
          <w:sz w:val="24"/>
          <w:szCs w:val="24"/>
        </w:rPr>
        <w:t xml:space="preserve"> P</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Szemes</w:t>
      </w:r>
      <w:proofErr w:type="spellEnd"/>
      <w:r w:rsidRPr="00D060BB">
        <w:rPr>
          <w:rFonts w:ascii="Book Antiqua" w:hAnsi="Book Antiqua" w:cs="Times New Roman"/>
          <w:sz w:val="24"/>
          <w:szCs w:val="24"/>
        </w:rPr>
        <w:t xml:space="preserve"> K, </w:t>
      </w:r>
      <w:proofErr w:type="spellStart"/>
      <w:r w:rsidRPr="00D060BB">
        <w:rPr>
          <w:rFonts w:ascii="Book Antiqua" w:hAnsi="Book Antiqua" w:cs="Times New Roman"/>
          <w:sz w:val="24"/>
          <w:szCs w:val="24"/>
        </w:rPr>
        <w:t>Hegyi</w:t>
      </w:r>
      <w:proofErr w:type="spellEnd"/>
      <w:r w:rsidRPr="00D060BB">
        <w:rPr>
          <w:rFonts w:ascii="Book Antiqua" w:hAnsi="Book Antiqua" w:cs="Times New Roman"/>
          <w:sz w:val="24"/>
          <w:szCs w:val="24"/>
        </w:rPr>
        <w:t xml:space="preserve"> P, </w:t>
      </w:r>
      <w:proofErr w:type="spellStart"/>
      <w:r w:rsidRPr="00D060BB">
        <w:rPr>
          <w:rFonts w:ascii="Book Antiqua" w:hAnsi="Book Antiqua" w:cs="Times New Roman"/>
          <w:sz w:val="24"/>
          <w:szCs w:val="24"/>
        </w:rPr>
        <w:t>Garami</w:t>
      </w:r>
      <w:proofErr w:type="spellEnd"/>
      <w:r w:rsidRPr="00D060BB">
        <w:rPr>
          <w:rFonts w:ascii="Book Antiqua" w:hAnsi="Book Antiqua" w:cs="Times New Roman"/>
          <w:sz w:val="24"/>
          <w:szCs w:val="24"/>
        </w:rPr>
        <w:t xml:space="preserve"> A, Szabo I, </w:t>
      </w:r>
      <w:proofErr w:type="spellStart"/>
      <w:r w:rsidRPr="00D060BB">
        <w:rPr>
          <w:rFonts w:ascii="Book Antiqua" w:hAnsi="Book Antiqua" w:cs="Times New Roman"/>
          <w:sz w:val="24"/>
          <w:szCs w:val="24"/>
        </w:rPr>
        <w:t>Illes</w:t>
      </w:r>
      <w:proofErr w:type="spellEnd"/>
      <w:r w:rsidRPr="00D060BB">
        <w:rPr>
          <w:rFonts w:ascii="Book Antiqua" w:hAnsi="Book Antiqua" w:cs="Times New Roman"/>
          <w:sz w:val="24"/>
          <w:szCs w:val="24"/>
        </w:rPr>
        <w:t xml:space="preserve"> A, </w:t>
      </w:r>
      <w:proofErr w:type="spellStart"/>
      <w:r w:rsidRPr="00D060BB">
        <w:rPr>
          <w:rFonts w:ascii="Book Antiqua" w:hAnsi="Book Antiqua" w:cs="Times New Roman"/>
          <w:sz w:val="24"/>
          <w:szCs w:val="24"/>
        </w:rPr>
        <w:t>Solymar</w:t>
      </w:r>
      <w:proofErr w:type="spellEnd"/>
      <w:r w:rsidRPr="00D060BB">
        <w:rPr>
          <w:rFonts w:ascii="Book Antiqua" w:hAnsi="Book Antiqua" w:cs="Times New Roman"/>
          <w:sz w:val="24"/>
          <w:szCs w:val="24"/>
        </w:rPr>
        <w:t xml:space="preserve"> M, </w:t>
      </w:r>
      <w:proofErr w:type="spellStart"/>
      <w:r w:rsidRPr="00D060BB">
        <w:rPr>
          <w:rFonts w:ascii="Book Antiqua" w:hAnsi="Book Antiqua" w:cs="Times New Roman"/>
          <w:sz w:val="24"/>
          <w:szCs w:val="24"/>
        </w:rPr>
        <w:t>Petervari</w:t>
      </w:r>
      <w:proofErr w:type="spellEnd"/>
      <w:r w:rsidRPr="00D060BB">
        <w:rPr>
          <w:rFonts w:ascii="Book Antiqua" w:hAnsi="Book Antiqua" w:cs="Times New Roman"/>
          <w:sz w:val="24"/>
          <w:szCs w:val="24"/>
        </w:rPr>
        <w:t xml:space="preserve"> E, </w:t>
      </w:r>
      <w:proofErr w:type="spellStart"/>
      <w:r w:rsidRPr="00D060BB">
        <w:rPr>
          <w:rFonts w:ascii="Book Antiqua" w:hAnsi="Book Antiqua" w:cs="Times New Roman"/>
          <w:sz w:val="24"/>
          <w:szCs w:val="24"/>
        </w:rPr>
        <w:t>Vincze</w:t>
      </w:r>
      <w:proofErr w:type="spellEnd"/>
      <w:r w:rsidRPr="00D060BB">
        <w:rPr>
          <w:rFonts w:ascii="Book Antiqua" w:hAnsi="Book Antiqua" w:cs="Times New Roman"/>
          <w:sz w:val="24"/>
          <w:szCs w:val="24"/>
        </w:rPr>
        <w:t xml:space="preserve"> A, Par G, </w:t>
      </w:r>
      <w:proofErr w:type="spellStart"/>
      <w:r w:rsidRPr="00D060BB">
        <w:rPr>
          <w:rFonts w:ascii="Book Antiqua" w:hAnsi="Book Antiqua" w:cs="Times New Roman"/>
          <w:sz w:val="24"/>
          <w:szCs w:val="24"/>
        </w:rPr>
        <w:t>Bajor</w:t>
      </w:r>
      <w:proofErr w:type="spellEnd"/>
      <w:r w:rsidRPr="00D060BB">
        <w:rPr>
          <w:rFonts w:ascii="Book Antiqua" w:hAnsi="Book Antiqua" w:cs="Times New Roman"/>
          <w:sz w:val="24"/>
          <w:szCs w:val="24"/>
        </w:rPr>
        <w:t xml:space="preserve"> J, </w:t>
      </w:r>
      <w:proofErr w:type="spellStart"/>
      <w:r w:rsidRPr="00D060BB">
        <w:rPr>
          <w:rFonts w:ascii="Book Antiqua" w:hAnsi="Book Antiqua" w:cs="Times New Roman"/>
          <w:sz w:val="24"/>
          <w:szCs w:val="24"/>
        </w:rPr>
        <w:t>Czimmer</w:t>
      </w:r>
      <w:proofErr w:type="spellEnd"/>
      <w:r w:rsidRPr="00D060BB">
        <w:rPr>
          <w:rFonts w:ascii="Book Antiqua" w:hAnsi="Book Antiqua" w:cs="Times New Roman"/>
          <w:sz w:val="24"/>
          <w:szCs w:val="24"/>
        </w:rPr>
        <w:t xml:space="preserve"> J, </w:t>
      </w:r>
      <w:proofErr w:type="spellStart"/>
      <w:r w:rsidRPr="00D060BB">
        <w:rPr>
          <w:rFonts w:ascii="Book Antiqua" w:hAnsi="Book Antiqua" w:cs="Times New Roman"/>
          <w:sz w:val="24"/>
          <w:szCs w:val="24"/>
        </w:rPr>
        <w:t>Huszar</w:t>
      </w:r>
      <w:proofErr w:type="spellEnd"/>
      <w:r w:rsidRPr="00D060BB">
        <w:rPr>
          <w:rFonts w:ascii="Book Antiqua" w:hAnsi="Book Antiqua" w:cs="Times New Roman"/>
          <w:sz w:val="24"/>
          <w:szCs w:val="24"/>
        </w:rPr>
        <w:t xml:space="preserve"> O, </w:t>
      </w:r>
      <w:proofErr w:type="spellStart"/>
      <w:r w:rsidRPr="00D060BB">
        <w:rPr>
          <w:rFonts w:ascii="Book Antiqua" w:hAnsi="Book Antiqua" w:cs="Times New Roman"/>
          <w:sz w:val="24"/>
          <w:szCs w:val="24"/>
        </w:rPr>
        <w:t>Varju</w:t>
      </w:r>
      <w:proofErr w:type="spellEnd"/>
      <w:r w:rsidRPr="00D060BB">
        <w:rPr>
          <w:rFonts w:ascii="Book Antiqua" w:hAnsi="Book Antiqua" w:cs="Times New Roman"/>
          <w:sz w:val="24"/>
          <w:szCs w:val="24"/>
        </w:rPr>
        <w:t xml:space="preserve"> P, Farkas N. Steroid but not Biological Therapy Elevates the risk of Venous Thromboembolic Events in Inflammatory Bowel Disease: A Meta-Analysis. </w:t>
      </w:r>
      <w:r w:rsidRPr="00D060BB">
        <w:rPr>
          <w:rFonts w:ascii="Book Antiqua" w:hAnsi="Book Antiqua" w:cs="Times New Roman"/>
          <w:i/>
          <w:sz w:val="24"/>
          <w:szCs w:val="24"/>
        </w:rPr>
        <w:t xml:space="preserve">J </w:t>
      </w:r>
      <w:proofErr w:type="spellStart"/>
      <w:r w:rsidRPr="00D060BB">
        <w:rPr>
          <w:rFonts w:ascii="Book Antiqua" w:hAnsi="Book Antiqua" w:cs="Times New Roman"/>
          <w:i/>
          <w:sz w:val="24"/>
          <w:szCs w:val="24"/>
        </w:rPr>
        <w:t>Crohns</w:t>
      </w:r>
      <w:proofErr w:type="spellEnd"/>
      <w:r w:rsidRPr="00D060BB">
        <w:rPr>
          <w:rFonts w:ascii="Book Antiqua" w:hAnsi="Book Antiqua" w:cs="Times New Roman"/>
          <w:i/>
          <w:sz w:val="24"/>
          <w:szCs w:val="24"/>
        </w:rPr>
        <w:t xml:space="preserve"> Colitis</w:t>
      </w:r>
      <w:r w:rsidRPr="00D060BB">
        <w:rPr>
          <w:rFonts w:ascii="Book Antiqua" w:hAnsi="Book Antiqua" w:cs="Times New Roman"/>
          <w:sz w:val="24"/>
          <w:szCs w:val="24"/>
        </w:rPr>
        <w:t xml:space="preserve"> 2018; </w:t>
      </w:r>
      <w:r w:rsidRPr="00D060BB">
        <w:rPr>
          <w:rFonts w:ascii="Book Antiqua" w:hAnsi="Book Antiqua" w:cs="Times New Roman"/>
          <w:b/>
          <w:sz w:val="24"/>
          <w:szCs w:val="24"/>
        </w:rPr>
        <w:t>12</w:t>
      </w:r>
      <w:r w:rsidRPr="00D060BB">
        <w:rPr>
          <w:rFonts w:ascii="Book Antiqua" w:hAnsi="Book Antiqua" w:cs="Times New Roman"/>
          <w:sz w:val="24"/>
          <w:szCs w:val="24"/>
        </w:rPr>
        <w:t>: 489-498 [PMID: 29220427 DOI: 10.1093/</w:t>
      </w:r>
      <w:proofErr w:type="spellStart"/>
      <w:r w:rsidRPr="00D060BB">
        <w:rPr>
          <w:rFonts w:ascii="Book Antiqua" w:hAnsi="Book Antiqua" w:cs="Times New Roman"/>
          <w:sz w:val="24"/>
          <w:szCs w:val="24"/>
        </w:rPr>
        <w:t>ecco-jcc</w:t>
      </w:r>
      <w:proofErr w:type="spellEnd"/>
      <w:r w:rsidRPr="00D060BB">
        <w:rPr>
          <w:rFonts w:ascii="Book Antiqua" w:hAnsi="Book Antiqua" w:cs="Times New Roman"/>
          <w:sz w:val="24"/>
          <w:szCs w:val="24"/>
        </w:rPr>
        <w:t>/jjx162]</w:t>
      </w:r>
    </w:p>
    <w:p w14:paraId="14C9DE17"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39 </w:t>
      </w:r>
      <w:proofErr w:type="spellStart"/>
      <w:r w:rsidRPr="00D060BB">
        <w:rPr>
          <w:rFonts w:ascii="Book Antiqua" w:hAnsi="Book Antiqua" w:cs="Times New Roman"/>
          <w:b/>
          <w:sz w:val="24"/>
          <w:szCs w:val="24"/>
        </w:rPr>
        <w:t>Johannesdottir</w:t>
      </w:r>
      <w:proofErr w:type="spellEnd"/>
      <w:r w:rsidRPr="00D060BB">
        <w:rPr>
          <w:rFonts w:ascii="Book Antiqua" w:hAnsi="Book Antiqua" w:cs="Times New Roman"/>
          <w:b/>
          <w:sz w:val="24"/>
          <w:szCs w:val="24"/>
        </w:rPr>
        <w:t xml:space="preserve"> SA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Horváth-Puhó</w:t>
      </w:r>
      <w:proofErr w:type="spellEnd"/>
      <w:r w:rsidRPr="00D060BB">
        <w:rPr>
          <w:rFonts w:ascii="Book Antiqua" w:hAnsi="Book Antiqua" w:cs="Times New Roman"/>
          <w:sz w:val="24"/>
          <w:szCs w:val="24"/>
        </w:rPr>
        <w:t xml:space="preserve"> E, </w:t>
      </w:r>
      <w:proofErr w:type="spellStart"/>
      <w:r w:rsidRPr="00D060BB">
        <w:rPr>
          <w:rFonts w:ascii="Book Antiqua" w:hAnsi="Book Antiqua" w:cs="Times New Roman"/>
          <w:sz w:val="24"/>
          <w:szCs w:val="24"/>
        </w:rPr>
        <w:t>Dekkers</w:t>
      </w:r>
      <w:proofErr w:type="spellEnd"/>
      <w:r w:rsidRPr="00D060BB">
        <w:rPr>
          <w:rFonts w:ascii="Book Antiqua" w:hAnsi="Book Antiqua" w:cs="Times New Roman"/>
          <w:sz w:val="24"/>
          <w:szCs w:val="24"/>
        </w:rPr>
        <w:t xml:space="preserve"> OM, </w:t>
      </w:r>
      <w:proofErr w:type="spellStart"/>
      <w:r w:rsidRPr="00D060BB">
        <w:rPr>
          <w:rFonts w:ascii="Book Antiqua" w:hAnsi="Book Antiqua" w:cs="Times New Roman"/>
          <w:sz w:val="24"/>
          <w:szCs w:val="24"/>
        </w:rPr>
        <w:t>Cannegieter</w:t>
      </w:r>
      <w:proofErr w:type="spellEnd"/>
      <w:r w:rsidRPr="00D060BB">
        <w:rPr>
          <w:rFonts w:ascii="Book Antiqua" w:hAnsi="Book Antiqua" w:cs="Times New Roman"/>
          <w:sz w:val="24"/>
          <w:szCs w:val="24"/>
        </w:rPr>
        <w:t xml:space="preserve"> SC, </w:t>
      </w:r>
      <w:proofErr w:type="spellStart"/>
      <w:r w:rsidRPr="00D060BB">
        <w:rPr>
          <w:rFonts w:ascii="Book Antiqua" w:hAnsi="Book Antiqua" w:cs="Times New Roman"/>
          <w:sz w:val="24"/>
          <w:szCs w:val="24"/>
        </w:rPr>
        <w:t>Jørgensen</w:t>
      </w:r>
      <w:proofErr w:type="spellEnd"/>
      <w:r w:rsidRPr="00D060BB">
        <w:rPr>
          <w:rFonts w:ascii="Book Antiqua" w:hAnsi="Book Antiqua" w:cs="Times New Roman"/>
          <w:sz w:val="24"/>
          <w:szCs w:val="24"/>
        </w:rPr>
        <w:t xml:space="preserve"> JO, </w:t>
      </w:r>
      <w:proofErr w:type="spellStart"/>
      <w:r w:rsidRPr="00D060BB">
        <w:rPr>
          <w:rFonts w:ascii="Book Antiqua" w:hAnsi="Book Antiqua" w:cs="Times New Roman"/>
          <w:sz w:val="24"/>
          <w:szCs w:val="24"/>
        </w:rPr>
        <w:t>Ehrenstein</w:t>
      </w:r>
      <w:proofErr w:type="spellEnd"/>
      <w:r w:rsidRPr="00D060BB">
        <w:rPr>
          <w:rFonts w:ascii="Book Antiqua" w:hAnsi="Book Antiqua" w:cs="Times New Roman"/>
          <w:sz w:val="24"/>
          <w:szCs w:val="24"/>
        </w:rPr>
        <w:t xml:space="preserve"> V, </w:t>
      </w:r>
      <w:proofErr w:type="spellStart"/>
      <w:r w:rsidRPr="00D060BB">
        <w:rPr>
          <w:rFonts w:ascii="Book Antiqua" w:hAnsi="Book Antiqua" w:cs="Times New Roman"/>
          <w:sz w:val="24"/>
          <w:szCs w:val="24"/>
        </w:rPr>
        <w:t>Vandenbroucke</w:t>
      </w:r>
      <w:proofErr w:type="spellEnd"/>
      <w:r w:rsidRPr="00D060BB">
        <w:rPr>
          <w:rFonts w:ascii="Book Antiqua" w:hAnsi="Book Antiqua" w:cs="Times New Roman"/>
          <w:sz w:val="24"/>
          <w:szCs w:val="24"/>
        </w:rPr>
        <w:t xml:space="preserve"> JP, Pedersen L, </w:t>
      </w:r>
      <w:proofErr w:type="spellStart"/>
      <w:r w:rsidRPr="00D060BB">
        <w:rPr>
          <w:rFonts w:ascii="Book Antiqua" w:hAnsi="Book Antiqua" w:cs="Times New Roman"/>
          <w:sz w:val="24"/>
          <w:szCs w:val="24"/>
        </w:rPr>
        <w:t>Sørensen</w:t>
      </w:r>
      <w:proofErr w:type="spellEnd"/>
      <w:r w:rsidRPr="00D060BB">
        <w:rPr>
          <w:rFonts w:ascii="Book Antiqua" w:hAnsi="Book Antiqua" w:cs="Times New Roman"/>
          <w:sz w:val="24"/>
          <w:szCs w:val="24"/>
        </w:rPr>
        <w:t xml:space="preserve"> HT. Use of glucocorticoids and risk of venous thromboembolism: a nationwide population-based case-control study. </w:t>
      </w:r>
      <w:r w:rsidRPr="00D060BB">
        <w:rPr>
          <w:rFonts w:ascii="Book Antiqua" w:hAnsi="Book Antiqua" w:cs="Times New Roman"/>
          <w:i/>
          <w:sz w:val="24"/>
          <w:szCs w:val="24"/>
        </w:rPr>
        <w:t>JAMA Intern Med</w:t>
      </w:r>
      <w:r w:rsidRPr="00D060BB">
        <w:rPr>
          <w:rFonts w:ascii="Book Antiqua" w:hAnsi="Book Antiqua" w:cs="Times New Roman"/>
          <w:sz w:val="24"/>
          <w:szCs w:val="24"/>
        </w:rPr>
        <w:t xml:space="preserve"> 2013; </w:t>
      </w:r>
      <w:r w:rsidRPr="00D060BB">
        <w:rPr>
          <w:rFonts w:ascii="Book Antiqua" w:hAnsi="Book Antiqua" w:cs="Times New Roman"/>
          <w:b/>
          <w:sz w:val="24"/>
          <w:szCs w:val="24"/>
        </w:rPr>
        <w:t>173</w:t>
      </w:r>
      <w:r w:rsidRPr="00D060BB">
        <w:rPr>
          <w:rFonts w:ascii="Book Antiqua" w:hAnsi="Book Antiqua" w:cs="Times New Roman"/>
          <w:sz w:val="24"/>
          <w:szCs w:val="24"/>
        </w:rPr>
        <w:t>: 743-752 [PMID: 23546607 DOI: 10.1001/jamainternmed.2013.122]</w:t>
      </w:r>
    </w:p>
    <w:p w14:paraId="1F59C97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40 </w:t>
      </w:r>
      <w:r w:rsidRPr="00D060BB">
        <w:rPr>
          <w:rFonts w:ascii="Book Antiqua" w:hAnsi="Book Antiqua" w:cs="Times New Roman"/>
          <w:b/>
          <w:sz w:val="24"/>
          <w:szCs w:val="24"/>
        </w:rPr>
        <w:t>van der Pas R</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Leebeek</w:t>
      </w:r>
      <w:proofErr w:type="spellEnd"/>
      <w:r w:rsidRPr="00D060BB">
        <w:rPr>
          <w:rFonts w:ascii="Book Antiqua" w:hAnsi="Book Antiqua" w:cs="Times New Roman"/>
          <w:sz w:val="24"/>
          <w:szCs w:val="24"/>
        </w:rPr>
        <w:t xml:space="preserve"> FW, </w:t>
      </w:r>
      <w:proofErr w:type="spellStart"/>
      <w:r w:rsidRPr="00D060BB">
        <w:rPr>
          <w:rFonts w:ascii="Book Antiqua" w:hAnsi="Book Antiqua" w:cs="Times New Roman"/>
          <w:sz w:val="24"/>
          <w:szCs w:val="24"/>
        </w:rPr>
        <w:t>Hofland</w:t>
      </w:r>
      <w:proofErr w:type="spellEnd"/>
      <w:r w:rsidRPr="00D060BB">
        <w:rPr>
          <w:rFonts w:ascii="Book Antiqua" w:hAnsi="Book Antiqua" w:cs="Times New Roman"/>
          <w:sz w:val="24"/>
          <w:szCs w:val="24"/>
        </w:rPr>
        <w:t xml:space="preserve"> LJ, de Herder WW, </w:t>
      </w:r>
      <w:proofErr w:type="spellStart"/>
      <w:r w:rsidRPr="00D060BB">
        <w:rPr>
          <w:rFonts w:ascii="Book Antiqua" w:hAnsi="Book Antiqua" w:cs="Times New Roman"/>
          <w:sz w:val="24"/>
          <w:szCs w:val="24"/>
        </w:rPr>
        <w:t>Feelders</w:t>
      </w:r>
      <w:proofErr w:type="spellEnd"/>
      <w:r w:rsidRPr="00D060BB">
        <w:rPr>
          <w:rFonts w:ascii="Book Antiqua" w:hAnsi="Book Antiqua" w:cs="Times New Roman"/>
          <w:sz w:val="24"/>
          <w:szCs w:val="24"/>
        </w:rPr>
        <w:t xml:space="preserve"> RA. Hypercoagulability in Cushing's syndrome: prevalence, pathogenesis and treatment. </w:t>
      </w:r>
      <w:r w:rsidRPr="00D060BB">
        <w:rPr>
          <w:rFonts w:ascii="Book Antiqua" w:hAnsi="Book Antiqua" w:cs="Times New Roman"/>
          <w:i/>
          <w:sz w:val="24"/>
          <w:szCs w:val="24"/>
        </w:rPr>
        <w:t>Clin Endocrinol (</w:t>
      </w:r>
      <w:proofErr w:type="spellStart"/>
      <w:r w:rsidRPr="00D060BB">
        <w:rPr>
          <w:rFonts w:ascii="Book Antiqua" w:hAnsi="Book Antiqua" w:cs="Times New Roman"/>
          <w:i/>
          <w:sz w:val="24"/>
          <w:szCs w:val="24"/>
        </w:rPr>
        <w:t>Oxf</w:t>
      </w:r>
      <w:proofErr w:type="spellEnd"/>
      <w:r w:rsidRPr="00D060BB">
        <w:rPr>
          <w:rFonts w:ascii="Book Antiqua" w:hAnsi="Book Antiqua" w:cs="Times New Roman"/>
          <w:i/>
          <w:sz w:val="24"/>
          <w:szCs w:val="24"/>
        </w:rPr>
        <w:t>)</w:t>
      </w:r>
      <w:r w:rsidRPr="00D060BB">
        <w:rPr>
          <w:rFonts w:ascii="Book Antiqua" w:hAnsi="Book Antiqua" w:cs="Times New Roman"/>
          <w:sz w:val="24"/>
          <w:szCs w:val="24"/>
        </w:rPr>
        <w:t xml:space="preserve"> 2013; </w:t>
      </w:r>
      <w:r w:rsidRPr="00D060BB">
        <w:rPr>
          <w:rFonts w:ascii="Book Antiqua" w:hAnsi="Book Antiqua" w:cs="Times New Roman"/>
          <w:b/>
          <w:sz w:val="24"/>
          <w:szCs w:val="24"/>
        </w:rPr>
        <w:t>78</w:t>
      </w:r>
      <w:r w:rsidRPr="00D060BB">
        <w:rPr>
          <w:rFonts w:ascii="Book Antiqua" w:hAnsi="Book Antiqua" w:cs="Times New Roman"/>
          <w:sz w:val="24"/>
          <w:szCs w:val="24"/>
        </w:rPr>
        <w:t>: 481-488 [PMID: 23134530 DOI: 10.1111/cen.12094]</w:t>
      </w:r>
    </w:p>
    <w:p w14:paraId="5291803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41 </w:t>
      </w:r>
      <w:proofErr w:type="spellStart"/>
      <w:r w:rsidRPr="00D060BB">
        <w:rPr>
          <w:rFonts w:ascii="Book Antiqua" w:hAnsi="Book Antiqua" w:cs="Times New Roman"/>
          <w:b/>
          <w:sz w:val="24"/>
          <w:szCs w:val="24"/>
        </w:rPr>
        <w:t>Ananthakrishnan</w:t>
      </w:r>
      <w:proofErr w:type="spellEnd"/>
      <w:r w:rsidRPr="00D060BB">
        <w:rPr>
          <w:rFonts w:ascii="Book Antiqua" w:hAnsi="Book Antiqua" w:cs="Times New Roman"/>
          <w:b/>
          <w:sz w:val="24"/>
          <w:szCs w:val="24"/>
        </w:rPr>
        <w:t xml:space="preserve"> AN</w:t>
      </w:r>
      <w:r w:rsidRPr="00D060BB">
        <w:rPr>
          <w:rFonts w:ascii="Book Antiqua" w:hAnsi="Book Antiqua" w:cs="Times New Roman"/>
          <w:sz w:val="24"/>
          <w:szCs w:val="24"/>
        </w:rPr>
        <w:t xml:space="preserve">, Donaldson T, </w:t>
      </w:r>
      <w:proofErr w:type="spellStart"/>
      <w:r w:rsidRPr="00D060BB">
        <w:rPr>
          <w:rFonts w:ascii="Book Antiqua" w:hAnsi="Book Antiqua" w:cs="Times New Roman"/>
          <w:sz w:val="24"/>
          <w:szCs w:val="24"/>
        </w:rPr>
        <w:t>Lasch</w:t>
      </w:r>
      <w:proofErr w:type="spellEnd"/>
      <w:r w:rsidRPr="00D060BB">
        <w:rPr>
          <w:rFonts w:ascii="Book Antiqua" w:hAnsi="Book Antiqua" w:cs="Times New Roman"/>
          <w:sz w:val="24"/>
          <w:szCs w:val="24"/>
        </w:rPr>
        <w:t xml:space="preserve"> K, </w:t>
      </w:r>
      <w:proofErr w:type="spellStart"/>
      <w:r w:rsidRPr="00D060BB">
        <w:rPr>
          <w:rFonts w:ascii="Book Antiqua" w:hAnsi="Book Antiqua" w:cs="Times New Roman"/>
          <w:sz w:val="24"/>
          <w:szCs w:val="24"/>
        </w:rPr>
        <w:t>Yajnik</w:t>
      </w:r>
      <w:proofErr w:type="spellEnd"/>
      <w:r w:rsidRPr="00D060BB">
        <w:rPr>
          <w:rFonts w:ascii="Book Antiqua" w:hAnsi="Book Antiqua" w:cs="Times New Roman"/>
          <w:sz w:val="24"/>
          <w:szCs w:val="24"/>
        </w:rPr>
        <w:t xml:space="preserve"> V. Management of Inflammatory Bowel Disease in the Elderly Patient: Challenges and Opportunities. </w:t>
      </w:r>
      <w:proofErr w:type="spellStart"/>
      <w:r w:rsidRPr="00D060BB">
        <w:rPr>
          <w:rFonts w:ascii="Book Antiqua" w:hAnsi="Book Antiqua" w:cs="Times New Roman"/>
          <w:i/>
          <w:sz w:val="24"/>
          <w:szCs w:val="24"/>
        </w:rPr>
        <w:t>Inflamm</w:t>
      </w:r>
      <w:proofErr w:type="spellEnd"/>
      <w:r w:rsidRPr="00D060BB">
        <w:rPr>
          <w:rFonts w:ascii="Book Antiqua" w:hAnsi="Book Antiqua" w:cs="Times New Roman"/>
          <w:i/>
          <w:sz w:val="24"/>
          <w:szCs w:val="24"/>
        </w:rPr>
        <w:t xml:space="preserve"> Bowel Dis</w:t>
      </w:r>
      <w:r w:rsidRPr="00D060BB">
        <w:rPr>
          <w:rFonts w:ascii="Book Antiqua" w:hAnsi="Book Antiqua" w:cs="Times New Roman"/>
          <w:sz w:val="24"/>
          <w:szCs w:val="24"/>
        </w:rPr>
        <w:t xml:space="preserve"> 2017; </w:t>
      </w:r>
      <w:r w:rsidRPr="00D060BB">
        <w:rPr>
          <w:rFonts w:ascii="Book Antiqua" w:hAnsi="Book Antiqua" w:cs="Times New Roman"/>
          <w:b/>
          <w:sz w:val="24"/>
          <w:szCs w:val="24"/>
        </w:rPr>
        <w:t>23</w:t>
      </w:r>
      <w:r w:rsidRPr="00D060BB">
        <w:rPr>
          <w:rFonts w:ascii="Book Antiqua" w:hAnsi="Book Antiqua" w:cs="Times New Roman"/>
          <w:sz w:val="24"/>
          <w:szCs w:val="24"/>
        </w:rPr>
        <w:t>: 882-893 [PMID: 28375885 DOI: 10.1097/MIB.0000000000001099]</w:t>
      </w:r>
    </w:p>
    <w:p w14:paraId="32EF9B9D"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42 </w:t>
      </w:r>
      <w:r w:rsidRPr="00D060BB">
        <w:rPr>
          <w:rFonts w:ascii="Book Antiqua" w:hAnsi="Book Antiqua" w:cs="Times New Roman"/>
          <w:b/>
          <w:sz w:val="24"/>
          <w:szCs w:val="24"/>
        </w:rPr>
        <w:t>Yoshida H</w:t>
      </w:r>
      <w:r w:rsidRPr="00D060BB">
        <w:rPr>
          <w:rFonts w:ascii="Book Antiqua" w:hAnsi="Book Antiqua" w:cs="Times New Roman"/>
          <w:sz w:val="24"/>
          <w:szCs w:val="24"/>
        </w:rPr>
        <w:t xml:space="preserve">, Yilmaz CE, Granger DN. Role of tumor necrosis factor-α in the extraintestinal thrombosis associated with colonic inflammation. </w:t>
      </w:r>
      <w:proofErr w:type="spellStart"/>
      <w:r w:rsidRPr="00D060BB">
        <w:rPr>
          <w:rFonts w:ascii="Book Antiqua" w:hAnsi="Book Antiqua" w:cs="Times New Roman"/>
          <w:i/>
          <w:sz w:val="24"/>
          <w:szCs w:val="24"/>
        </w:rPr>
        <w:t>Inflamm</w:t>
      </w:r>
      <w:proofErr w:type="spellEnd"/>
      <w:r w:rsidRPr="00D060BB">
        <w:rPr>
          <w:rFonts w:ascii="Book Antiqua" w:hAnsi="Book Antiqua" w:cs="Times New Roman"/>
          <w:i/>
          <w:sz w:val="24"/>
          <w:szCs w:val="24"/>
        </w:rPr>
        <w:t xml:space="preserve"> Bowel Dis</w:t>
      </w:r>
      <w:r w:rsidRPr="00D060BB">
        <w:rPr>
          <w:rFonts w:ascii="Book Antiqua" w:hAnsi="Book Antiqua" w:cs="Times New Roman"/>
          <w:sz w:val="24"/>
          <w:szCs w:val="24"/>
        </w:rPr>
        <w:t xml:space="preserve"> 2011; </w:t>
      </w:r>
      <w:r w:rsidRPr="00D060BB">
        <w:rPr>
          <w:rFonts w:ascii="Book Antiqua" w:hAnsi="Book Antiqua" w:cs="Times New Roman"/>
          <w:b/>
          <w:sz w:val="24"/>
          <w:szCs w:val="24"/>
        </w:rPr>
        <w:t>17</w:t>
      </w:r>
      <w:r w:rsidRPr="00D060BB">
        <w:rPr>
          <w:rFonts w:ascii="Book Antiqua" w:hAnsi="Book Antiqua" w:cs="Times New Roman"/>
          <w:sz w:val="24"/>
          <w:szCs w:val="24"/>
        </w:rPr>
        <w:t>: 2217-2223 [PMID: 21987296 DOI: 10.1002/ibd.21593]</w:t>
      </w:r>
    </w:p>
    <w:p w14:paraId="2D319846"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43 </w:t>
      </w:r>
      <w:proofErr w:type="spellStart"/>
      <w:r w:rsidRPr="00D060BB">
        <w:rPr>
          <w:rFonts w:ascii="Book Antiqua" w:hAnsi="Book Antiqua" w:cs="Times New Roman"/>
          <w:b/>
          <w:sz w:val="24"/>
          <w:szCs w:val="24"/>
        </w:rPr>
        <w:t>deFonseka</w:t>
      </w:r>
      <w:proofErr w:type="spellEnd"/>
      <w:r w:rsidRPr="00D060BB">
        <w:rPr>
          <w:rFonts w:ascii="Book Antiqua" w:hAnsi="Book Antiqua" w:cs="Times New Roman"/>
          <w:b/>
          <w:sz w:val="24"/>
          <w:szCs w:val="24"/>
        </w:rPr>
        <w:t xml:space="preserve"> AM</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Tuskey</w:t>
      </w:r>
      <w:proofErr w:type="spellEnd"/>
      <w:r w:rsidRPr="00D060BB">
        <w:rPr>
          <w:rFonts w:ascii="Book Antiqua" w:hAnsi="Book Antiqua" w:cs="Times New Roman"/>
          <w:sz w:val="24"/>
          <w:szCs w:val="24"/>
        </w:rPr>
        <w:t xml:space="preserve"> A, Conaway MR, </w:t>
      </w:r>
      <w:proofErr w:type="spellStart"/>
      <w:r w:rsidRPr="00D060BB">
        <w:rPr>
          <w:rFonts w:ascii="Book Antiqua" w:hAnsi="Book Antiqua" w:cs="Times New Roman"/>
          <w:sz w:val="24"/>
          <w:szCs w:val="24"/>
        </w:rPr>
        <w:t>Behm</w:t>
      </w:r>
      <w:proofErr w:type="spellEnd"/>
      <w:r w:rsidRPr="00D060BB">
        <w:rPr>
          <w:rFonts w:ascii="Book Antiqua" w:hAnsi="Book Antiqua" w:cs="Times New Roman"/>
          <w:sz w:val="24"/>
          <w:szCs w:val="24"/>
        </w:rPr>
        <w:t xml:space="preserve"> BW. Antitumor Necrosis Factor-α Therapy Is Associated With Reduced Risk of Thromboembolic Events in Hospitalized </w:t>
      </w:r>
      <w:r w:rsidRPr="00D060BB">
        <w:rPr>
          <w:rFonts w:ascii="Book Antiqua" w:hAnsi="Book Antiqua" w:cs="Times New Roman"/>
          <w:sz w:val="24"/>
          <w:szCs w:val="24"/>
        </w:rPr>
        <w:lastRenderedPageBreak/>
        <w:t xml:space="preserve">Patients With Inflammatory Bowel Disease. </w:t>
      </w:r>
      <w:r w:rsidRPr="00D060BB">
        <w:rPr>
          <w:rFonts w:ascii="Book Antiqua" w:hAnsi="Book Antiqua" w:cs="Times New Roman"/>
          <w:i/>
          <w:sz w:val="24"/>
          <w:szCs w:val="24"/>
        </w:rPr>
        <w:t>J Clin Gastroenterol</w:t>
      </w:r>
      <w:r w:rsidRPr="00D060BB">
        <w:rPr>
          <w:rFonts w:ascii="Book Antiqua" w:hAnsi="Book Antiqua" w:cs="Times New Roman"/>
          <w:sz w:val="24"/>
          <w:szCs w:val="24"/>
        </w:rPr>
        <w:t xml:space="preserve"> 2016; </w:t>
      </w:r>
      <w:r w:rsidRPr="00D060BB">
        <w:rPr>
          <w:rFonts w:ascii="Book Antiqua" w:hAnsi="Book Antiqua" w:cs="Times New Roman"/>
          <w:b/>
          <w:sz w:val="24"/>
          <w:szCs w:val="24"/>
        </w:rPr>
        <w:t>50</w:t>
      </w:r>
      <w:r w:rsidRPr="00D060BB">
        <w:rPr>
          <w:rFonts w:ascii="Book Antiqua" w:hAnsi="Book Antiqua" w:cs="Times New Roman"/>
          <w:sz w:val="24"/>
          <w:szCs w:val="24"/>
        </w:rPr>
        <w:t>: 578-583 [PMID: 26368297 DOI: 10.1097/MCG.0000000000000408]</w:t>
      </w:r>
    </w:p>
    <w:p w14:paraId="62AB7EC8"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44 </w:t>
      </w:r>
      <w:r w:rsidRPr="00D060BB">
        <w:rPr>
          <w:rFonts w:ascii="Book Antiqua" w:hAnsi="Book Antiqua" w:cs="Times New Roman"/>
          <w:b/>
          <w:sz w:val="24"/>
          <w:szCs w:val="24"/>
        </w:rPr>
        <w:t>Higgins PD</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Skup</w:t>
      </w:r>
      <w:proofErr w:type="spellEnd"/>
      <w:r w:rsidRPr="00D060BB">
        <w:rPr>
          <w:rFonts w:ascii="Book Antiqua" w:hAnsi="Book Antiqua" w:cs="Times New Roman"/>
          <w:sz w:val="24"/>
          <w:szCs w:val="24"/>
        </w:rPr>
        <w:t xml:space="preserve"> M, </w:t>
      </w:r>
      <w:proofErr w:type="spellStart"/>
      <w:r w:rsidRPr="00D060BB">
        <w:rPr>
          <w:rFonts w:ascii="Book Antiqua" w:hAnsi="Book Antiqua" w:cs="Times New Roman"/>
          <w:sz w:val="24"/>
          <w:szCs w:val="24"/>
        </w:rPr>
        <w:t>Mulani</w:t>
      </w:r>
      <w:proofErr w:type="spellEnd"/>
      <w:r w:rsidRPr="00D060BB">
        <w:rPr>
          <w:rFonts w:ascii="Book Antiqua" w:hAnsi="Book Antiqua" w:cs="Times New Roman"/>
          <w:sz w:val="24"/>
          <w:szCs w:val="24"/>
        </w:rPr>
        <w:t xml:space="preserve"> PM, Lin J, Chao J. Increased risk of venous thromboembolic events with corticosteroid vs biologic therapy for inflammatory bowel disease. </w:t>
      </w:r>
      <w:r w:rsidRPr="00D060BB">
        <w:rPr>
          <w:rFonts w:ascii="Book Antiqua" w:hAnsi="Book Antiqua" w:cs="Times New Roman"/>
          <w:i/>
          <w:sz w:val="24"/>
          <w:szCs w:val="24"/>
        </w:rPr>
        <w:t xml:space="preserve">Clin Gastroenterol </w:t>
      </w:r>
      <w:proofErr w:type="spellStart"/>
      <w:r w:rsidRPr="00D060BB">
        <w:rPr>
          <w:rFonts w:ascii="Book Antiqua" w:hAnsi="Book Antiqua" w:cs="Times New Roman"/>
          <w:i/>
          <w:sz w:val="24"/>
          <w:szCs w:val="24"/>
        </w:rPr>
        <w:t>Hepatol</w:t>
      </w:r>
      <w:proofErr w:type="spellEnd"/>
      <w:r w:rsidRPr="00D060BB">
        <w:rPr>
          <w:rFonts w:ascii="Book Antiqua" w:hAnsi="Book Antiqua" w:cs="Times New Roman"/>
          <w:sz w:val="24"/>
          <w:szCs w:val="24"/>
        </w:rPr>
        <w:t xml:space="preserve"> 2015; </w:t>
      </w:r>
      <w:r w:rsidRPr="00D060BB">
        <w:rPr>
          <w:rFonts w:ascii="Book Antiqua" w:hAnsi="Book Antiqua" w:cs="Times New Roman"/>
          <w:b/>
          <w:sz w:val="24"/>
          <w:szCs w:val="24"/>
        </w:rPr>
        <w:t>13</w:t>
      </w:r>
      <w:r w:rsidRPr="00D060BB">
        <w:rPr>
          <w:rFonts w:ascii="Book Antiqua" w:hAnsi="Book Antiqua" w:cs="Times New Roman"/>
          <w:sz w:val="24"/>
          <w:szCs w:val="24"/>
        </w:rPr>
        <w:t>: 316-321 [PMID: 25038374 DOI: 10.1016/j.cgh.2014.07.017]</w:t>
      </w:r>
    </w:p>
    <w:p w14:paraId="682BB83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45 </w:t>
      </w:r>
      <w:proofErr w:type="spellStart"/>
      <w:r w:rsidRPr="00D060BB">
        <w:rPr>
          <w:rFonts w:ascii="Book Antiqua" w:hAnsi="Book Antiqua" w:cs="Times New Roman"/>
          <w:b/>
          <w:sz w:val="24"/>
          <w:szCs w:val="24"/>
        </w:rPr>
        <w:t>Ananthakrishnan</w:t>
      </w:r>
      <w:proofErr w:type="spellEnd"/>
      <w:r w:rsidRPr="00D060BB">
        <w:rPr>
          <w:rFonts w:ascii="Book Antiqua" w:hAnsi="Book Antiqua" w:cs="Times New Roman"/>
          <w:b/>
          <w:sz w:val="24"/>
          <w:szCs w:val="24"/>
        </w:rPr>
        <w:t xml:space="preserve"> AN</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Cagan</w:t>
      </w:r>
      <w:proofErr w:type="spellEnd"/>
      <w:r w:rsidRPr="00D060BB">
        <w:rPr>
          <w:rFonts w:ascii="Book Antiqua" w:hAnsi="Book Antiqua" w:cs="Times New Roman"/>
          <w:sz w:val="24"/>
          <w:szCs w:val="24"/>
        </w:rPr>
        <w:t xml:space="preserve"> A, Gainer VS, Cheng SC, Cai T, Scoville E, </w:t>
      </w:r>
      <w:proofErr w:type="spellStart"/>
      <w:r w:rsidRPr="00D060BB">
        <w:rPr>
          <w:rFonts w:ascii="Book Antiqua" w:hAnsi="Book Antiqua" w:cs="Times New Roman"/>
          <w:sz w:val="24"/>
          <w:szCs w:val="24"/>
        </w:rPr>
        <w:t>Konijeti</w:t>
      </w:r>
      <w:proofErr w:type="spellEnd"/>
      <w:r w:rsidRPr="00D060BB">
        <w:rPr>
          <w:rFonts w:ascii="Book Antiqua" w:hAnsi="Book Antiqua" w:cs="Times New Roman"/>
          <w:sz w:val="24"/>
          <w:szCs w:val="24"/>
        </w:rPr>
        <w:t xml:space="preserve"> GG, </w:t>
      </w:r>
      <w:proofErr w:type="spellStart"/>
      <w:r w:rsidRPr="00D060BB">
        <w:rPr>
          <w:rFonts w:ascii="Book Antiqua" w:hAnsi="Book Antiqua" w:cs="Times New Roman"/>
          <w:sz w:val="24"/>
          <w:szCs w:val="24"/>
        </w:rPr>
        <w:t>Szolovits</w:t>
      </w:r>
      <w:proofErr w:type="spellEnd"/>
      <w:r w:rsidRPr="00D060BB">
        <w:rPr>
          <w:rFonts w:ascii="Book Antiqua" w:hAnsi="Book Antiqua" w:cs="Times New Roman"/>
          <w:sz w:val="24"/>
          <w:szCs w:val="24"/>
        </w:rPr>
        <w:t xml:space="preserve"> P, Shaw SY, Churchill S, Karlson EW, Murphy SN, </w:t>
      </w:r>
      <w:proofErr w:type="spellStart"/>
      <w:r w:rsidRPr="00D060BB">
        <w:rPr>
          <w:rFonts w:ascii="Book Antiqua" w:hAnsi="Book Antiqua" w:cs="Times New Roman"/>
          <w:sz w:val="24"/>
          <w:szCs w:val="24"/>
        </w:rPr>
        <w:t>Kohane</w:t>
      </w:r>
      <w:proofErr w:type="spellEnd"/>
      <w:r w:rsidRPr="00D060BB">
        <w:rPr>
          <w:rFonts w:ascii="Book Antiqua" w:hAnsi="Book Antiqua" w:cs="Times New Roman"/>
          <w:sz w:val="24"/>
          <w:szCs w:val="24"/>
        </w:rPr>
        <w:t xml:space="preserve"> I, Liao KP. Thromboprophylaxis is associated with reduced post-hospitalization venous thromboembolic events in patients with inflammatory bowel diseases. </w:t>
      </w:r>
      <w:r w:rsidRPr="00D060BB">
        <w:rPr>
          <w:rFonts w:ascii="Book Antiqua" w:hAnsi="Book Antiqua" w:cs="Times New Roman"/>
          <w:i/>
          <w:sz w:val="24"/>
          <w:szCs w:val="24"/>
        </w:rPr>
        <w:t xml:space="preserve">Clin Gastroenterol </w:t>
      </w:r>
      <w:proofErr w:type="spellStart"/>
      <w:r w:rsidRPr="00D060BB">
        <w:rPr>
          <w:rFonts w:ascii="Book Antiqua" w:hAnsi="Book Antiqua" w:cs="Times New Roman"/>
          <w:i/>
          <w:sz w:val="24"/>
          <w:szCs w:val="24"/>
        </w:rPr>
        <w:t>Hepatol</w:t>
      </w:r>
      <w:proofErr w:type="spellEnd"/>
      <w:r w:rsidRPr="00D060BB">
        <w:rPr>
          <w:rFonts w:ascii="Book Antiqua" w:hAnsi="Book Antiqua" w:cs="Times New Roman"/>
          <w:sz w:val="24"/>
          <w:szCs w:val="24"/>
        </w:rPr>
        <w:t xml:space="preserve"> 2014; </w:t>
      </w:r>
      <w:r w:rsidRPr="00D060BB">
        <w:rPr>
          <w:rFonts w:ascii="Book Antiqua" w:hAnsi="Book Antiqua" w:cs="Times New Roman"/>
          <w:b/>
          <w:sz w:val="24"/>
          <w:szCs w:val="24"/>
        </w:rPr>
        <w:t>12</w:t>
      </w:r>
      <w:r w:rsidRPr="00D060BB">
        <w:rPr>
          <w:rFonts w:ascii="Book Antiqua" w:hAnsi="Book Antiqua" w:cs="Times New Roman"/>
          <w:sz w:val="24"/>
          <w:szCs w:val="24"/>
        </w:rPr>
        <w:t>: 1905-1910 [PMID: 24632349 DOI: 10.1016/j.cgh.2014.02.034]</w:t>
      </w:r>
    </w:p>
    <w:p w14:paraId="7045FB1A" w14:textId="75466A95"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46 </w:t>
      </w:r>
      <w:bookmarkStart w:id="32" w:name="OLE_LINK4"/>
      <w:r w:rsidRPr="00D060BB">
        <w:rPr>
          <w:rFonts w:ascii="Book Antiqua" w:hAnsi="Book Antiqua" w:cs="Times New Roman"/>
          <w:b/>
          <w:sz w:val="24"/>
          <w:szCs w:val="24"/>
        </w:rPr>
        <w:t>Communication,</w:t>
      </w:r>
      <w:r w:rsidRPr="00D060BB">
        <w:rPr>
          <w:rFonts w:ascii="Book Antiqua" w:hAnsi="Book Antiqua" w:cs="Times New Roman"/>
          <w:sz w:val="24"/>
          <w:szCs w:val="24"/>
        </w:rPr>
        <w:t xml:space="preserve"> F.D.S., FDA approves Boxed Warning about increased risk of blood clots and death with higher dose of arthritis and ulcerative colitis medicine tofacitinib (</w:t>
      </w:r>
      <w:proofErr w:type="spellStart"/>
      <w:r w:rsidRPr="00D060BB">
        <w:rPr>
          <w:rFonts w:ascii="Book Antiqua" w:hAnsi="Book Antiqua" w:cs="Times New Roman"/>
          <w:sz w:val="24"/>
          <w:szCs w:val="24"/>
        </w:rPr>
        <w:t>Xeljanz</w:t>
      </w:r>
      <w:proofErr w:type="spellEnd"/>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Xeljanz</w:t>
      </w:r>
      <w:proofErr w:type="spellEnd"/>
      <w:r w:rsidRPr="00D060BB">
        <w:rPr>
          <w:rFonts w:ascii="Book Antiqua" w:hAnsi="Book Antiqua" w:cs="Times New Roman"/>
          <w:sz w:val="24"/>
          <w:szCs w:val="24"/>
        </w:rPr>
        <w:t xml:space="preserve"> XR); FDA Drug Safety Communication; 2019</w:t>
      </w:r>
      <w:bookmarkEnd w:id="32"/>
      <w:r w:rsidRPr="00D060BB">
        <w:rPr>
          <w:rFonts w:ascii="Book Antiqua" w:hAnsi="Book Antiqua" w:cs="Times New Roman"/>
          <w:sz w:val="24"/>
          <w:szCs w:val="24"/>
        </w:rPr>
        <w:t>.</w:t>
      </w:r>
      <w:r w:rsidR="00325A1C" w:rsidRPr="00325A1C">
        <w:t xml:space="preserve"> </w:t>
      </w:r>
      <w:bookmarkStart w:id="33" w:name="_Hlk26540615"/>
      <w:r w:rsidR="00325A1C" w:rsidRPr="00663BB7">
        <w:rPr>
          <w:rFonts w:ascii="Book Antiqua" w:eastAsia="宋体" w:hAnsi="Book Antiqua"/>
          <w:sz w:val="24"/>
          <w:szCs w:val="24"/>
        </w:rPr>
        <w:t>Available from:</w:t>
      </w:r>
      <w:bookmarkEnd w:id="33"/>
      <w:r w:rsidR="00325A1C">
        <w:rPr>
          <w:rFonts w:ascii="Book Antiqua" w:eastAsia="宋体" w:hAnsi="Book Antiqua"/>
          <w:sz w:val="24"/>
          <w:szCs w:val="24"/>
        </w:rPr>
        <w:t xml:space="preserve"> </w:t>
      </w:r>
      <w:r w:rsidR="00325A1C" w:rsidRPr="00325A1C">
        <w:rPr>
          <w:rFonts w:ascii="Book Antiqua" w:hAnsi="Book Antiqua" w:cs="Times New Roman"/>
          <w:sz w:val="24"/>
          <w:szCs w:val="24"/>
        </w:rPr>
        <w:t>https://www.fda.gov/drugs/drug-safety-and-availability/fda-app</w:t>
      </w:r>
    </w:p>
    <w:p w14:paraId="47BF0357"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47 </w:t>
      </w:r>
      <w:proofErr w:type="spellStart"/>
      <w:r w:rsidRPr="00D060BB">
        <w:rPr>
          <w:rFonts w:ascii="Book Antiqua" w:hAnsi="Book Antiqua" w:cs="Times New Roman"/>
          <w:b/>
          <w:sz w:val="24"/>
          <w:szCs w:val="24"/>
        </w:rPr>
        <w:t>Sandborn</w:t>
      </w:r>
      <w:proofErr w:type="spellEnd"/>
      <w:r w:rsidRPr="00D060BB">
        <w:rPr>
          <w:rFonts w:ascii="Book Antiqua" w:hAnsi="Book Antiqua" w:cs="Times New Roman"/>
          <w:b/>
          <w:sz w:val="24"/>
          <w:szCs w:val="24"/>
        </w:rPr>
        <w:t xml:space="preserve"> WJ</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Panés</w:t>
      </w:r>
      <w:proofErr w:type="spellEnd"/>
      <w:r w:rsidRPr="00D060BB">
        <w:rPr>
          <w:rFonts w:ascii="Book Antiqua" w:hAnsi="Book Antiqua" w:cs="Times New Roman"/>
          <w:sz w:val="24"/>
          <w:szCs w:val="24"/>
        </w:rPr>
        <w:t xml:space="preserve"> J, Sands BE, </w:t>
      </w:r>
      <w:proofErr w:type="spellStart"/>
      <w:r w:rsidRPr="00D060BB">
        <w:rPr>
          <w:rFonts w:ascii="Book Antiqua" w:hAnsi="Book Antiqua" w:cs="Times New Roman"/>
          <w:sz w:val="24"/>
          <w:szCs w:val="24"/>
        </w:rPr>
        <w:t>Reinisch</w:t>
      </w:r>
      <w:proofErr w:type="spellEnd"/>
      <w:r w:rsidRPr="00D060BB">
        <w:rPr>
          <w:rFonts w:ascii="Book Antiqua" w:hAnsi="Book Antiqua" w:cs="Times New Roman"/>
          <w:sz w:val="24"/>
          <w:szCs w:val="24"/>
        </w:rPr>
        <w:t xml:space="preserve"> W, </w:t>
      </w:r>
      <w:proofErr w:type="spellStart"/>
      <w:r w:rsidRPr="00D060BB">
        <w:rPr>
          <w:rFonts w:ascii="Book Antiqua" w:hAnsi="Book Antiqua" w:cs="Times New Roman"/>
          <w:sz w:val="24"/>
          <w:szCs w:val="24"/>
        </w:rPr>
        <w:t>Su</w:t>
      </w:r>
      <w:proofErr w:type="spellEnd"/>
      <w:r w:rsidRPr="00D060BB">
        <w:rPr>
          <w:rFonts w:ascii="Book Antiqua" w:hAnsi="Book Antiqua" w:cs="Times New Roman"/>
          <w:sz w:val="24"/>
          <w:szCs w:val="24"/>
        </w:rPr>
        <w:t xml:space="preserve"> C, </w:t>
      </w:r>
      <w:proofErr w:type="spellStart"/>
      <w:r w:rsidRPr="00D060BB">
        <w:rPr>
          <w:rFonts w:ascii="Book Antiqua" w:hAnsi="Book Antiqua" w:cs="Times New Roman"/>
          <w:sz w:val="24"/>
          <w:szCs w:val="24"/>
        </w:rPr>
        <w:t>Lawendy</w:t>
      </w:r>
      <w:proofErr w:type="spellEnd"/>
      <w:r w:rsidRPr="00D060BB">
        <w:rPr>
          <w:rFonts w:ascii="Book Antiqua" w:hAnsi="Book Antiqua" w:cs="Times New Roman"/>
          <w:sz w:val="24"/>
          <w:szCs w:val="24"/>
        </w:rPr>
        <w:t xml:space="preserve"> N, </w:t>
      </w:r>
      <w:proofErr w:type="spellStart"/>
      <w:r w:rsidRPr="00D060BB">
        <w:rPr>
          <w:rFonts w:ascii="Book Antiqua" w:hAnsi="Book Antiqua" w:cs="Times New Roman"/>
          <w:sz w:val="24"/>
          <w:szCs w:val="24"/>
        </w:rPr>
        <w:t>Koram</w:t>
      </w:r>
      <w:proofErr w:type="spellEnd"/>
      <w:r w:rsidRPr="00D060BB">
        <w:rPr>
          <w:rFonts w:ascii="Book Antiqua" w:hAnsi="Book Antiqua" w:cs="Times New Roman"/>
          <w:sz w:val="24"/>
          <w:szCs w:val="24"/>
        </w:rPr>
        <w:t xml:space="preserve"> N, Fan H, Jones TV, Modesto I, Quirk D, </w:t>
      </w:r>
      <w:proofErr w:type="spellStart"/>
      <w:r w:rsidRPr="00D060BB">
        <w:rPr>
          <w:rFonts w:ascii="Book Antiqua" w:hAnsi="Book Antiqua" w:cs="Times New Roman"/>
          <w:sz w:val="24"/>
          <w:szCs w:val="24"/>
        </w:rPr>
        <w:t>Danese</w:t>
      </w:r>
      <w:proofErr w:type="spellEnd"/>
      <w:r w:rsidRPr="00D060BB">
        <w:rPr>
          <w:rFonts w:ascii="Book Antiqua" w:hAnsi="Book Antiqua" w:cs="Times New Roman"/>
          <w:sz w:val="24"/>
          <w:szCs w:val="24"/>
        </w:rPr>
        <w:t xml:space="preserve"> S. Venous thromboembolic events in the tofacitinib ulcerative colitis clinical development </w:t>
      </w:r>
      <w:proofErr w:type="spellStart"/>
      <w:r w:rsidRPr="00D060BB">
        <w:rPr>
          <w:rFonts w:ascii="Book Antiqua" w:hAnsi="Book Antiqua" w:cs="Times New Roman"/>
          <w:sz w:val="24"/>
          <w:szCs w:val="24"/>
        </w:rPr>
        <w:t>programme</w:t>
      </w:r>
      <w:proofErr w:type="spellEnd"/>
      <w:r w:rsidRPr="00D060BB">
        <w:rPr>
          <w:rFonts w:ascii="Book Antiqua" w:hAnsi="Book Antiqua" w:cs="Times New Roman"/>
          <w:sz w:val="24"/>
          <w:szCs w:val="24"/>
        </w:rPr>
        <w:t xml:space="preserve">. </w:t>
      </w:r>
      <w:r w:rsidRPr="00D060BB">
        <w:rPr>
          <w:rFonts w:ascii="Book Antiqua" w:hAnsi="Book Antiqua" w:cs="Times New Roman"/>
          <w:i/>
          <w:sz w:val="24"/>
          <w:szCs w:val="24"/>
        </w:rPr>
        <w:t xml:space="preserve">Aliment </w:t>
      </w:r>
      <w:proofErr w:type="spellStart"/>
      <w:r w:rsidRPr="00D060BB">
        <w:rPr>
          <w:rFonts w:ascii="Book Antiqua" w:hAnsi="Book Antiqua" w:cs="Times New Roman"/>
          <w:i/>
          <w:sz w:val="24"/>
          <w:szCs w:val="24"/>
        </w:rPr>
        <w:t>Pharmacol</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Ther</w:t>
      </w:r>
      <w:proofErr w:type="spellEnd"/>
      <w:r w:rsidRPr="00D060BB">
        <w:rPr>
          <w:rFonts w:ascii="Book Antiqua" w:hAnsi="Book Antiqua" w:cs="Times New Roman"/>
          <w:sz w:val="24"/>
          <w:szCs w:val="24"/>
        </w:rPr>
        <w:t xml:space="preserve"> 2019; </w:t>
      </w:r>
      <w:r w:rsidRPr="00D060BB">
        <w:rPr>
          <w:rFonts w:ascii="Book Antiqua" w:hAnsi="Book Antiqua" w:cs="Times New Roman"/>
          <w:b/>
          <w:sz w:val="24"/>
          <w:szCs w:val="24"/>
        </w:rPr>
        <w:t>50</w:t>
      </w:r>
      <w:r w:rsidRPr="00D060BB">
        <w:rPr>
          <w:rFonts w:ascii="Book Antiqua" w:hAnsi="Book Antiqua" w:cs="Times New Roman"/>
          <w:sz w:val="24"/>
          <w:szCs w:val="24"/>
        </w:rPr>
        <w:t>: 1068-1076 [PMID: 31599001 DOI: 10.1111/apt.15514]</w:t>
      </w:r>
    </w:p>
    <w:p w14:paraId="05EFF3DB"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48 </w:t>
      </w:r>
      <w:proofErr w:type="spellStart"/>
      <w:r w:rsidRPr="00D060BB">
        <w:rPr>
          <w:rFonts w:ascii="Book Antiqua" w:hAnsi="Book Antiqua" w:cs="Times New Roman"/>
          <w:b/>
          <w:sz w:val="24"/>
          <w:szCs w:val="24"/>
        </w:rPr>
        <w:t>Heit</w:t>
      </w:r>
      <w:proofErr w:type="spellEnd"/>
      <w:r w:rsidRPr="00D060BB">
        <w:rPr>
          <w:rFonts w:ascii="Book Antiqua" w:hAnsi="Book Antiqua" w:cs="Times New Roman"/>
          <w:b/>
          <w:sz w:val="24"/>
          <w:szCs w:val="24"/>
        </w:rPr>
        <w:t xml:space="preserve"> JA</w:t>
      </w:r>
      <w:r w:rsidRPr="00D060BB">
        <w:rPr>
          <w:rFonts w:ascii="Book Antiqua" w:hAnsi="Book Antiqua" w:cs="Times New Roman"/>
          <w:sz w:val="24"/>
          <w:szCs w:val="24"/>
        </w:rPr>
        <w:t xml:space="preserve">. Venous thromboembolism: disease burden, outcomes and risk factors. </w:t>
      </w:r>
      <w:r w:rsidRPr="00D060BB">
        <w:rPr>
          <w:rFonts w:ascii="Book Antiqua" w:hAnsi="Book Antiqua" w:cs="Times New Roman"/>
          <w:i/>
          <w:sz w:val="24"/>
          <w:szCs w:val="24"/>
        </w:rPr>
        <w:t xml:space="preserve">J </w:t>
      </w:r>
      <w:proofErr w:type="spellStart"/>
      <w:r w:rsidRPr="00D060BB">
        <w:rPr>
          <w:rFonts w:ascii="Book Antiqua" w:hAnsi="Book Antiqua" w:cs="Times New Roman"/>
          <w:i/>
          <w:sz w:val="24"/>
          <w:szCs w:val="24"/>
        </w:rPr>
        <w:t>Thromb</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Haemost</w:t>
      </w:r>
      <w:proofErr w:type="spellEnd"/>
      <w:r w:rsidRPr="00D060BB">
        <w:rPr>
          <w:rFonts w:ascii="Book Antiqua" w:hAnsi="Book Antiqua" w:cs="Times New Roman"/>
          <w:sz w:val="24"/>
          <w:szCs w:val="24"/>
        </w:rPr>
        <w:t xml:space="preserve"> 2005; </w:t>
      </w:r>
      <w:r w:rsidRPr="00D060BB">
        <w:rPr>
          <w:rFonts w:ascii="Book Antiqua" w:hAnsi="Book Antiqua" w:cs="Times New Roman"/>
          <w:b/>
          <w:sz w:val="24"/>
          <w:szCs w:val="24"/>
        </w:rPr>
        <w:t>3</w:t>
      </w:r>
      <w:r w:rsidRPr="00D060BB">
        <w:rPr>
          <w:rFonts w:ascii="Book Antiqua" w:hAnsi="Book Antiqua" w:cs="Times New Roman"/>
          <w:sz w:val="24"/>
          <w:szCs w:val="24"/>
        </w:rPr>
        <w:t>: 1611-1617 [PMID: 16102026 DOI: 10.1111/j.1538-7836.2005.01415.x]</w:t>
      </w:r>
    </w:p>
    <w:p w14:paraId="616AC477"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49 </w:t>
      </w:r>
      <w:r w:rsidRPr="00D060BB">
        <w:rPr>
          <w:rFonts w:ascii="Book Antiqua" w:hAnsi="Book Antiqua" w:cs="Times New Roman"/>
          <w:b/>
          <w:sz w:val="24"/>
          <w:szCs w:val="24"/>
        </w:rPr>
        <w:t>Fleming F</w:t>
      </w:r>
      <w:r w:rsidRPr="00D060BB">
        <w:rPr>
          <w:rFonts w:ascii="Book Antiqua" w:hAnsi="Book Antiqua" w:cs="Times New Roman"/>
          <w:sz w:val="24"/>
          <w:szCs w:val="24"/>
        </w:rPr>
        <w:t xml:space="preserve">, Gaertner W, </w:t>
      </w:r>
      <w:proofErr w:type="spellStart"/>
      <w:r w:rsidRPr="00D060BB">
        <w:rPr>
          <w:rFonts w:ascii="Book Antiqua" w:hAnsi="Book Antiqua" w:cs="Times New Roman"/>
          <w:sz w:val="24"/>
          <w:szCs w:val="24"/>
        </w:rPr>
        <w:t>Ternent</w:t>
      </w:r>
      <w:proofErr w:type="spellEnd"/>
      <w:r w:rsidRPr="00D060BB">
        <w:rPr>
          <w:rFonts w:ascii="Book Antiqua" w:hAnsi="Book Antiqua" w:cs="Times New Roman"/>
          <w:sz w:val="24"/>
          <w:szCs w:val="24"/>
        </w:rPr>
        <w:t xml:space="preserve"> CA, Finlayson E, Herzig D, Paquette IM, Feingold DL, Steele SR. The American Society of Colon and Rectal Surgeons Clinical Practice Guideline for the Prevention of Venous Thromboembolic Disease in Colorectal Surgery. </w:t>
      </w:r>
      <w:r w:rsidRPr="00D060BB">
        <w:rPr>
          <w:rFonts w:ascii="Book Antiqua" w:hAnsi="Book Antiqua" w:cs="Times New Roman"/>
          <w:i/>
          <w:sz w:val="24"/>
          <w:szCs w:val="24"/>
        </w:rPr>
        <w:t>Dis Colon Rectum</w:t>
      </w:r>
      <w:r w:rsidRPr="00D060BB">
        <w:rPr>
          <w:rFonts w:ascii="Book Antiqua" w:hAnsi="Book Antiqua" w:cs="Times New Roman"/>
          <w:sz w:val="24"/>
          <w:szCs w:val="24"/>
        </w:rPr>
        <w:t xml:space="preserve"> 2018; </w:t>
      </w:r>
      <w:r w:rsidRPr="00D060BB">
        <w:rPr>
          <w:rFonts w:ascii="Book Antiqua" w:hAnsi="Book Antiqua" w:cs="Times New Roman"/>
          <w:b/>
          <w:sz w:val="24"/>
          <w:szCs w:val="24"/>
        </w:rPr>
        <w:t>61</w:t>
      </w:r>
      <w:r w:rsidRPr="00D060BB">
        <w:rPr>
          <w:rFonts w:ascii="Book Antiqua" w:hAnsi="Book Antiqua" w:cs="Times New Roman"/>
          <w:sz w:val="24"/>
          <w:szCs w:val="24"/>
        </w:rPr>
        <w:t>: 14-20 [PMID: 29219916 DOI: 10.1097/DCR.0000000000000982]</w:t>
      </w:r>
    </w:p>
    <w:p w14:paraId="57FFF401"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50 </w:t>
      </w:r>
      <w:r w:rsidRPr="00D060BB">
        <w:rPr>
          <w:rFonts w:ascii="Book Antiqua" w:hAnsi="Book Antiqua" w:cs="Times New Roman"/>
          <w:b/>
          <w:sz w:val="24"/>
          <w:szCs w:val="24"/>
        </w:rPr>
        <w:t>McLeod RS</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Geerts</w:t>
      </w:r>
      <w:proofErr w:type="spellEnd"/>
      <w:r w:rsidRPr="00D060BB">
        <w:rPr>
          <w:rFonts w:ascii="Book Antiqua" w:hAnsi="Book Antiqua" w:cs="Times New Roman"/>
          <w:sz w:val="24"/>
          <w:szCs w:val="24"/>
        </w:rPr>
        <w:t xml:space="preserve"> WH, </w:t>
      </w:r>
      <w:proofErr w:type="spellStart"/>
      <w:r w:rsidRPr="00D060BB">
        <w:rPr>
          <w:rFonts w:ascii="Book Antiqua" w:hAnsi="Book Antiqua" w:cs="Times New Roman"/>
          <w:sz w:val="24"/>
          <w:szCs w:val="24"/>
        </w:rPr>
        <w:t>Sniderman</w:t>
      </w:r>
      <w:proofErr w:type="spellEnd"/>
      <w:r w:rsidRPr="00D060BB">
        <w:rPr>
          <w:rFonts w:ascii="Book Antiqua" w:hAnsi="Book Antiqua" w:cs="Times New Roman"/>
          <w:sz w:val="24"/>
          <w:szCs w:val="24"/>
        </w:rPr>
        <w:t xml:space="preserve"> KW, Greenwood C, Gregoire RC, Taylor BM, Silverman RE, Atkinson KG, </w:t>
      </w:r>
      <w:proofErr w:type="spellStart"/>
      <w:r w:rsidRPr="00D060BB">
        <w:rPr>
          <w:rFonts w:ascii="Book Antiqua" w:hAnsi="Book Antiqua" w:cs="Times New Roman"/>
          <w:sz w:val="24"/>
          <w:szCs w:val="24"/>
        </w:rPr>
        <w:t>Burnstein</w:t>
      </w:r>
      <w:proofErr w:type="spellEnd"/>
      <w:r w:rsidRPr="00D060BB">
        <w:rPr>
          <w:rFonts w:ascii="Book Antiqua" w:hAnsi="Book Antiqua" w:cs="Times New Roman"/>
          <w:sz w:val="24"/>
          <w:szCs w:val="24"/>
        </w:rPr>
        <w:t xml:space="preserve"> M, Marshall JC, </w:t>
      </w:r>
      <w:proofErr w:type="spellStart"/>
      <w:r w:rsidRPr="00D060BB">
        <w:rPr>
          <w:rFonts w:ascii="Book Antiqua" w:hAnsi="Book Antiqua" w:cs="Times New Roman"/>
          <w:sz w:val="24"/>
          <w:szCs w:val="24"/>
        </w:rPr>
        <w:t>Burul</w:t>
      </w:r>
      <w:proofErr w:type="spellEnd"/>
      <w:r w:rsidRPr="00D060BB">
        <w:rPr>
          <w:rFonts w:ascii="Book Antiqua" w:hAnsi="Book Antiqua" w:cs="Times New Roman"/>
          <w:sz w:val="24"/>
          <w:szCs w:val="24"/>
        </w:rPr>
        <w:t xml:space="preserve"> CJ, Anderson DR, Ross T, Wilson SR, Barton P; Canadian Colorectal Surgery DVT Prophylaxis Trial investigators. </w:t>
      </w:r>
      <w:r w:rsidRPr="00D060BB">
        <w:rPr>
          <w:rFonts w:ascii="Book Antiqua" w:hAnsi="Book Antiqua" w:cs="Times New Roman"/>
          <w:sz w:val="24"/>
          <w:szCs w:val="24"/>
        </w:rPr>
        <w:lastRenderedPageBreak/>
        <w:t xml:space="preserve">Subcutaneous heparin versus low-molecular-weight heparin as thromboprophylaxis in patients undergoing colorectal surgery: results of the </w:t>
      </w:r>
      <w:proofErr w:type="spellStart"/>
      <w:r w:rsidRPr="00D060BB">
        <w:rPr>
          <w:rFonts w:ascii="Book Antiqua" w:hAnsi="Book Antiqua" w:cs="Times New Roman"/>
          <w:sz w:val="24"/>
          <w:szCs w:val="24"/>
        </w:rPr>
        <w:t>canadian</w:t>
      </w:r>
      <w:proofErr w:type="spellEnd"/>
      <w:r w:rsidRPr="00D060BB">
        <w:rPr>
          <w:rFonts w:ascii="Book Antiqua" w:hAnsi="Book Antiqua" w:cs="Times New Roman"/>
          <w:sz w:val="24"/>
          <w:szCs w:val="24"/>
        </w:rPr>
        <w:t xml:space="preserve"> colorectal DVT prophylaxis trial: a randomized, double-blind trial. </w:t>
      </w:r>
      <w:r w:rsidRPr="00D060BB">
        <w:rPr>
          <w:rFonts w:ascii="Book Antiqua" w:hAnsi="Book Antiqua" w:cs="Times New Roman"/>
          <w:i/>
          <w:sz w:val="24"/>
          <w:szCs w:val="24"/>
        </w:rPr>
        <w:t>Ann Surg</w:t>
      </w:r>
      <w:r w:rsidRPr="00D060BB">
        <w:rPr>
          <w:rFonts w:ascii="Book Antiqua" w:hAnsi="Book Antiqua" w:cs="Times New Roman"/>
          <w:sz w:val="24"/>
          <w:szCs w:val="24"/>
        </w:rPr>
        <w:t xml:space="preserve"> 2001; </w:t>
      </w:r>
      <w:r w:rsidRPr="00D060BB">
        <w:rPr>
          <w:rFonts w:ascii="Book Antiqua" w:hAnsi="Book Antiqua" w:cs="Times New Roman"/>
          <w:b/>
          <w:sz w:val="24"/>
          <w:szCs w:val="24"/>
        </w:rPr>
        <w:t>233</w:t>
      </w:r>
      <w:r w:rsidRPr="00D060BB">
        <w:rPr>
          <w:rFonts w:ascii="Book Antiqua" w:hAnsi="Book Antiqua" w:cs="Times New Roman"/>
          <w:sz w:val="24"/>
          <w:szCs w:val="24"/>
        </w:rPr>
        <w:t>: 438-444 [PMID: 11224634 DOI: 10.1097/00000658-200103000-00020]</w:t>
      </w:r>
    </w:p>
    <w:p w14:paraId="11409DFD"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51 </w:t>
      </w:r>
      <w:r w:rsidRPr="00D060BB">
        <w:rPr>
          <w:rFonts w:ascii="Book Antiqua" w:hAnsi="Book Antiqua" w:cs="Times New Roman"/>
          <w:b/>
          <w:sz w:val="24"/>
          <w:szCs w:val="24"/>
        </w:rPr>
        <w:t>Alhassan N</w:t>
      </w:r>
      <w:r w:rsidRPr="00D060BB">
        <w:rPr>
          <w:rFonts w:ascii="Book Antiqua" w:hAnsi="Book Antiqua" w:cs="Times New Roman"/>
          <w:sz w:val="24"/>
          <w:szCs w:val="24"/>
        </w:rPr>
        <w:t xml:space="preserve">, Trepanier M, </w:t>
      </w:r>
      <w:proofErr w:type="spellStart"/>
      <w:r w:rsidRPr="00D060BB">
        <w:rPr>
          <w:rFonts w:ascii="Book Antiqua" w:hAnsi="Book Antiqua" w:cs="Times New Roman"/>
          <w:sz w:val="24"/>
          <w:szCs w:val="24"/>
        </w:rPr>
        <w:t>Sabapathy</w:t>
      </w:r>
      <w:proofErr w:type="spellEnd"/>
      <w:r w:rsidRPr="00D060BB">
        <w:rPr>
          <w:rFonts w:ascii="Book Antiqua" w:hAnsi="Book Antiqua" w:cs="Times New Roman"/>
          <w:sz w:val="24"/>
          <w:szCs w:val="24"/>
        </w:rPr>
        <w:t xml:space="preserve"> C, Chaudhury P, Liberman AS, Charlebois P, Stein BL, Lee L. Risk factors for post-discharge venous thromboembolism in patients undergoing colorectal resection: a NSQIP analysis. </w:t>
      </w:r>
      <w:r w:rsidRPr="00D060BB">
        <w:rPr>
          <w:rFonts w:ascii="Book Antiqua" w:hAnsi="Book Antiqua" w:cs="Times New Roman"/>
          <w:i/>
          <w:sz w:val="24"/>
          <w:szCs w:val="24"/>
        </w:rPr>
        <w:t xml:space="preserve">Tech </w:t>
      </w:r>
      <w:proofErr w:type="spellStart"/>
      <w:r w:rsidRPr="00D060BB">
        <w:rPr>
          <w:rFonts w:ascii="Book Antiqua" w:hAnsi="Book Antiqua" w:cs="Times New Roman"/>
          <w:i/>
          <w:sz w:val="24"/>
          <w:szCs w:val="24"/>
        </w:rPr>
        <w:t>Coloproctol</w:t>
      </w:r>
      <w:proofErr w:type="spellEnd"/>
      <w:r w:rsidRPr="00D060BB">
        <w:rPr>
          <w:rFonts w:ascii="Book Antiqua" w:hAnsi="Book Antiqua" w:cs="Times New Roman"/>
          <w:sz w:val="24"/>
          <w:szCs w:val="24"/>
        </w:rPr>
        <w:t xml:space="preserve"> 2018; </w:t>
      </w:r>
      <w:r w:rsidRPr="00D060BB">
        <w:rPr>
          <w:rFonts w:ascii="Book Antiqua" w:hAnsi="Book Antiqua" w:cs="Times New Roman"/>
          <w:b/>
          <w:sz w:val="24"/>
          <w:szCs w:val="24"/>
        </w:rPr>
        <w:t>22</w:t>
      </w:r>
      <w:r w:rsidRPr="00D060BB">
        <w:rPr>
          <w:rFonts w:ascii="Book Antiqua" w:hAnsi="Book Antiqua" w:cs="Times New Roman"/>
          <w:sz w:val="24"/>
          <w:szCs w:val="24"/>
        </w:rPr>
        <w:t>: 955-964 [PMID: 30569263 DOI: 10.1007/s10151-018-1909-8]</w:t>
      </w:r>
    </w:p>
    <w:p w14:paraId="76F99B4B" w14:textId="0F319E04"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52 </w:t>
      </w:r>
      <w:r w:rsidRPr="00D060BB">
        <w:rPr>
          <w:rFonts w:ascii="Book Antiqua" w:hAnsi="Book Antiqua" w:cs="Times New Roman"/>
          <w:b/>
          <w:sz w:val="24"/>
          <w:szCs w:val="24"/>
        </w:rPr>
        <w:t>McKechnie T</w:t>
      </w:r>
      <w:r w:rsidRPr="00D060BB">
        <w:rPr>
          <w:rFonts w:ascii="Book Antiqua" w:hAnsi="Book Antiqua" w:cs="Times New Roman"/>
          <w:sz w:val="24"/>
          <w:szCs w:val="24"/>
        </w:rPr>
        <w:t xml:space="preserve">, Wang J, Springer JE, Gross PL, Forbes S, </w:t>
      </w:r>
      <w:proofErr w:type="spellStart"/>
      <w:r w:rsidRPr="00D060BB">
        <w:rPr>
          <w:rFonts w:ascii="Book Antiqua" w:hAnsi="Book Antiqua" w:cs="Times New Roman"/>
          <w:sz w:val="24"/>
          <w:szCs w:val="24"/>
        </w:rPr>
        <w:t>Eskicioglu</w:t>
      </w:r>
      <w:proofErr w:type="spellEnd"/>
      <w:r w:rsidRPr="00D060BB">
        <w:rPr>
          <w:rFonts w:ascii="Book Antiqua" w:hAnsi="Book Antiqua" w:cs="Times New Roman"/>
          <w:sz w:val="24"/>
          <w:szCs w:val="24"/>
        </w:rPr>
        <w:t xml:space="preserve"> C. Extended thromboprophylaxis following colorectal surgery in patients with inflammatory bowel disease: a comprehensive systematic clinical review. </w:t>
      </w:r>
      <w:r w:rsidRPr="00D060BB">
        <w:rPr>
          <w:rFonts w:ascii="Book Antiqua" w:hAnsi="Book Antiqua" w:cs="Times New Roman"/>
          <w:i/>
          <w:sz w:val="24"/>
          <w:szCs w:val="24"/>
        </w:rPr>
        <w:t>Colorectal Dis</w:t>
      </w:r>
      <w:r w:rsidRPr="00D060BB">
        <w:rPr>
          <w:rFonts w:ascii="Book Antiqua" w:hAnsi="Book Antiqua" w:cs="Times New Roman"/>
          <w:sz w:val="24"/>
          <w:szCs w:val="24"/>
        </w:rPr>
        <w:t xml:space="preserve"> 2019</w:t>
      </w:r>
      <w:r w:rsidR="007E5FB1">
        <w:rPr>
          <w:rFonts w:ascii="Book Antiqua" w:eastAsiaTheme="minorEastAsia" w:hAnsi="Book Antiqua" w:cs="Times New Roman" w:hint="eastAsia"/>
          <w:sz w:val="24"/>
          <w:szCs w:val="24"/>
          <w:lang w:eastAsia="zh-CN"/>
        </w:rPr>
        <w:t xml:space="preserve"> </w:t>
      </w:r>
      <w:r w:rsidRPr="00D060BB">
        <w:rPr>
          <w:rFonts w:ascii="Book Antiqua" w:hAnsi="Book Antiqua" w:cs="Times New Roman"/>
          <w:sz w:val="24"/>
          <w:szCs w:val="24"/>
        </w:rPr>
        <w:t xml:space="preserve">[PMID: </w:t>
      </w:r>
      <w:bookmarkStart w:id="34" w:name="OLE_LINK125"/>
      <w:bookmarkStart w:id="35" w:name="OLE_LINK126"/>
      <w:r w:rsidRPr="00D060BB">
        <w:rPr>
          <w:rFonts w:ascii="Book Antiqua" w:hAnsi="Book Antiqua" w:cs="Times New Roman"/>
          <w:sz w:val="24"/>
          <w:szCs w:val="24"/>
        </w:rPr>
        <w:t xml:space="preserve">31490000 </w:t>
      </w:r>
      <w:bookmarkEnd w:id="34"/>
      <w:bookmarkEnd w:id="35"/>
      <w:r w:rsidRPr="00D060BB">
        <w:rPr>
          <w:rFonts w:ascii="Book Antiqua" w:hAnsi="Book Antiqua" w:cs="Times New Roman"/>
          <w:sz w:val="24"/>
          <w:szCs w:val="24"/>
        </w:rPr>
        <w:t>DOI: 10.1111/codi.14853]</w:t>
      </w:r>
    </w:p>
    <w:p w14:paraId="60C788C6"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53 </w:t>
      </w:r>
      <w:proofErr w:type="spellStart"/>
      <w:r w:rsidRPr="00D060BB">
        <w:rPr>
          <w:rFonts w:ascii="Book Antiqua" w:hAnsi="Book Antiqua" w:cs="Times New Roman"/>
          <w:b/>
          <w:sz w:val="24"/>
          <w:szCs w:val="24"/>
        </w:rPr>
        <w:t>Ohta</w:t>
      </w:r>
      <w:proofErr w:type="spellEnd"/>
      <w:r w:rsidRPr="00D060BB">
        <w:rPr>
          <w:rFonts w:ascii="Book Antiqua" w:hAnsi="Book Antiqua" w:cs="Times New Roman"/>
          <w:b/>
          <w:sz w:val="24"/>
          <w:szCs w:val="24"/>
        </w:rPr>
        <w:t xml:space="preserve"> Y</w:t>
      </w:r>
      <w:r w:rsidRPr="00D060BB">
        <w:rPr>
          <w:rFonts w:ascii="Book Antiqua" w:hAnsi="Book Antiqua" w:cs="Times New Roman"/>
          <w:sz w:val="24"/>
          <w:szCs w:val="24"/>
        </w:rPr>
        <w:t xml:space="preserve">, Arai M, Nakagawa T, </w:t>
      </w:r>
      <w:proofErr w:type="spellStart"/>
      <w:r w:rsidRPr="00D060BB">
        <w:rPr>
          <w:rFonts w:ascii="Book Antiqua" w:hAnsi="Book Antiqua" w:cs="Times New Roman"/>
          <w:sz w:val="24"/>
          <w:szCs w:val="24"/>
        </w:rPr>
        <w:t>Akizue</w:t>
      </w:r>
      <w:proofErr w:type="spellEnd"/>
      <w:r w:rsidRPr="00D060BB">
        <w:rPr>
          <w:rFonts w:ascii="Book Antiqua" w:hAnsi="Book Antiqua" w:cs="Times New Roman"/>
          <w:sz w:val="24"/>
          <w:szCs w:val="24"/>
        </w:rPr>
        <w:t xml:space="preserve"> N, Ishikawa K, </w:t>
      </w:r>
      <w:proofErr w:type="spellStart"/>
      <w:r w:rsidRPr="00D060BB">
        <w:rPr>
          <w:rFonts w:ascii="Book Antiqua" w:hAnsi="Book Antiqua" w:cs="Times New Roman"/>
          <w:sz w:val="24"/>
          <w:szCs w:val="24"/>
        </w:rPr>
        <w:t>Hamanaka</w:t>
      </w:r>
      <w:proofErr w:type="spellEnd"/>
      <w:r w:rsidRPr="00D060BB">
        <w:rPr>
          <w:rFonts w:ascii="Book Antiqua" w:hAnsi="Book Antiqua" w:cs="Times New Roman"/>
          <w:sz w:val="24"/>
          <w:szCs w:val="24"/>
        </w:rPr>
        <w:t xml:space="preserve"> S, </w:t>
      </w:r>
      <w:proofErr w:type="spellStart"/>
      <w:r w:rsidRPr="00D060BB">
        <w:rPr>
          <w:rFonts w:ascii="Book Antiqua" w:hAnsi="Book Antiqua" w:cs="Times New Roman"/>
          <w:sz w:val="24"/>
          <w:szCs w:val="24"/>
        </w:rPr>
        <w:t>Koseki</w:t>
      </w:r>
      <w:proofErr w:type="spellEnd"/>
      <w:r w:rsidRPr="00D060BB">
        <w:rPr>
          <w:rFonts w:ascii="Book Antiqua" w:hAnsi="Book Antiqua" w:cs="Times New Roman"/>
          <w:sz w:val="24"/>
          <w:szCs w:val="24"/>
        </w:rPr>
        <w:t xml:space="preserve"> H, </w:t>
      </w:r>
      <w:proofErr w:type="spellStart"/>
      <w:r w:rsidRPr="00D060BB">
        <w:rPr>
          <w:rFonts w:ascii="Book Antiqua" w:hAnsi="Book Antiqua" w:cs="Times New Roman"/>
          <w:sz w:val="24"/>
          <w:szCs w:val="24"/>
        </w:rPr>
        <w:t>Taida</w:t>
      </w:r>
      <w:proofErr w:type="spellEnd"/>
      <w:r w:rsidRPr="00D060BB">
        <w:rPr>
          <w:rFonts w:ascii="Book Antiqua" w:hAnsi="Book Antiqua" w:cs="Times New Roman"/>
          <w:sz w:val="24"/>
          <w:szCs w:val="24"/>
        </w:rPr>
        <w:t xml:space="preserve"> T, </w:t>
      </w:r>
      <w:proofErr w:type="spellStart"/>
      <w:r w:rsidRPr="00D060BB">
        <w:rPr>
          <w:rFonts w:ascii="Book Antiqua" w:hAnsi="Book Antiqua" w:cs="Times New Roman"/>
          <w:sz w:val="24"/>
          <w:szCs w:val="24"/>
        </w:rPr>
        <w:t>Okimoto</w:t>
      </w:r>
      <w:proofErr w:type="spellEnd"/>
      <w:r w:rsidRPr="00D060BB">
        <w:rPr>
          <w:rFonts w:ascii="Book Antiqua" w:hAnsi="Book Antiqua" w:cs="Times New Roman"/>
          <w:sz w:val="24"/>
          <w:szCs w:val="24"/>
        </w:rPr>
        <w:t xml:space="preserve"> K, Saito K, </w:t>
      </w:r>
      <w:proofErr w:type="spellStart"/>
      <w:r w:rsidRPr="00D060BB">
        <w:rPr>
          <w:rFonts w:ascii="Book Antiqua" w:hAnsi="Book Antiqua" w:cs="Times New Roman"/>
          <w:sz w:val="24"/>
          <w:szCs w:val="24"/>
        </w:rPr>
        <w:t>Yoshihama</w:t>
      </w:r>
      <w:proofErr w:type="spellEnd"/>
      <w:r w:rsidRPr="00D060BB">
        <w:rPr>
          <w:rFonts w:ascii="Book Antiqua" w:hAnsi="Book Antiqua" w:cs="Times New Roman"/>
          <w:sz w:val="24"/>
          <w:szCs w:val="24"/>
        </w:rPr>
        <w:t xml:space="preserve"> S, </w:t>
      </w:r>
      <w:proofErr w:type="spellStart"/>
      <w:r w:rsidRPr="00D060BB">
        <w:rPr>
          <w:rFonts w:ascii="Book Antiqua" w:hAnsi="Book Antiqua" w:cs="Times New Roman"/>
          <w:sz w:val="24"/>
          <w:szCs w:val="24"/>
        </w:rPr>
        <w:t>Maruoka</w:t>
      </w:r>
      <w:proofErr w:type="spellEnd"/>
      <w:r w:rsidRPr="00D060BB">
        <w:rPr>
          <w:rFonts w:ascii="Book Antiqua" w:hAnsi="Book Antiqua" w:cs="Times New Roman"/>
          <w:sz w:val="24"/>
          <w:szCs w:val="24"/>
        </w:rPr>
        <w:t xml:space="preserve"> D, Matsumura T, </w:t>
      </w:r>
      <w:proofErr w:type="spellStart"/>
      <w:r w:rsidRPr="00D060BB">
        <w:rPr>
          <w:rFonts w:ascii="Book Antiqua" w:hAnsi="Book Antiqua" w:cs="Times New Roman"/>
          <w:sz w:val="24"/>
          <w:szCs w:val="24"/>
        </w:rPr>
        <w:t>Katsuno</w:t>
      </w:r>
      <w:proofErr w:type="spellEnd"/>
      <w:r w:rsidRPr="00D060BB">
        <w:rPr>
          <w:rFonts w:ascii="Book Antiqua" w:hAnsi="Book Antiqua" w:cs="Times New Roman"/>
          <w:sz w:val="24"/>
          <w:szCs w:val="24"/>
        </w:rPr>
        <w:t xml:space="preserve"> T, Kato N. Comparison of a novel predictor of venous thromboembolic complications in inflammatory bowel disease with current predictors. </w:t>
      </w:r>
      <w:r w:rsidRPr="00D060BB">
        <w:rPr>
          <w:rFonts w:ascii="Book Antiqua" w:hAnsi="Book Antiqua" w:cs="Times New Roman"/>
          <w:i/>
          <w:sz w:val="24"/>
          <w:szCs w:val="24"/>
        </w:rPr>
        <w:t xml:space="preserve">J Gastroenterol </w:t>
      </w:r>
      <w:proofErr w:type="spellStart"/>
      <w:r w:rsidRPr="00D060BB">
        <w:rPr>
          <w:rFonts w:ascii="Book Antiqua" w:hAnsi="Book Antiqua" w:cs="Times New Roman"/>
          <w:i/>
          <w:sz w:val="24"/>
          <w:szCs w:val="24"/>
        </w:rPr>
        <w:t>Hepatol</w:t>
      </w:r>
      <w:proofErr w:type="spellEnd"/>
      <w:r w:rsidRPr="00D060BB">
        <w:rPr>
          <w:rFonts w:ascii="Book Antiqua" w:hAnsi="Book Antiqua" w:cs="Times New Roman"/>
          <w:sz w:val="24"/>
          <w:szCs w:val="24"/>
        </w:rPr>
        <w:t xml:space="preserve"> 2019; </w:t>
      </w:r>
      <w:r w:rsidRPr="00D060BB">
        <w:rPr>
          <w:rFonts w:ascii="Book Antiqua" w:hAnsi="Book Antiqua" w:cs="Times New Roman"/>
          <w:b/>
          <w:sz w:val="24"/>
          <w:szCs w:val="24"/>
        </w:rPr>
        <w:t>34</w:t>
      </w:r>
      <w:r w:rsidRPr="00D060BB">
        <w:rPr>
          <w:rFonts w:ascii="Book Antiqua" w:hAnsi="Book Antiqua" w:cs="Times New Roman"/>
          <w:sz w:val="24"/>
          <w:szCs w:val="24"/>
        </w:rPr>
        <w:t>: 870-879 [PMID: 30225931 DOI: 10.1111/jgh.14472]</w:t>
      </w:r>
    </w:p>
    <w:p w14:paraId="61D70FEF"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54 </w:t>
      </w:r>
      <w:proofErr w:type="spellStart"/>
      <w:r w:rsidRPr="00D060BB">
        <w:rPr>
          <w:rFonts w:ascii="Book Antiqua" w:hAnsi="Book Antiqua" w:cs="Times New Roman"/>
          <w:b/>
          <w:sz w:val="24"/>
          <w:szCs w:val="24"/>
        </w:rPr>
        <w:t>Alatri</w:t>
      </w:r>
      <w:proofErr w:type="spellEnd"/>
      <w:r w:rsidRPr="00D060BB">
        <w:rPr>
          <w:rFonts w:ascii="Book Antiqua" w:hAnsi="Book Antiqua" w:cs="Times New Roman"/>
          <w:b/>
          <w:sz w:val="24"/>
          <w:szCs w:val="24"/>
        </w:rPr>
        <w:t xml:space="preserve"> 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Schoepfer</w:t>
      </w:r>
      <w:proofErr w:type="spellEnd"/>
      <w:r w:rsidRPr="00D060BB">
        <w:rPr>
          <w:rFonts w:ascii="Book Antiqua" w:hAnsi="Book Antiqua" w:cs="Times New Roman"/>
          <w:sz w:val="24"/>
          <w:szCs w:val="24"/>
        </w:rPr>
        <w:t xml:space="preserve"> A, Fournier N, </w:t>
      </w:r>
      <w:proofErr w:type="spellStart"/>
      <w:r w:rsidRPr="00D060BB">
        <w:rPr>
          <w:rFonts w:ascii="Book Antiqua" w:hAnsi="Book Antiqua" w:cs="Times New Roman"/>
          <w:sz w:val="24"/>
          <w:szCs w:val="24"/>
        </w:rPr>
        <w:t>Engelberger</w:t>
      </w:r>
      <w:proofErr w:type="spellEnd"/>
      <w:r w:rsidRPr="00D060BB">
        <w:rPr>
          <w:rFonts w:ascii="Book Antiqua" w:hAnsi="Book Antiqua" w:cs="Times New Roman"/>
          <w:sz w:val="24"/>
          <w:szCs w:val="24"/>
        </w:rPr>
        <w:t xml:space="preserve"> RP, </w:t>
      </w:r>
      <w:proofErr w:type="spellStart"/>
      <w:r w:rsidRPr="00D060BB">
        <w:rPr>
          <w:rFonts w:ascii="Book Antiqua" w:hAnsi="Book Antiqua" w:cs="Times New Roman"/>
          <w:sz w:val="24"/>
          <w:szCs w:val="24"/>
        </w:rPr>
        <w:t>Safroneeva</w:t>
      </w:r>
      <w:proofErr w:type="spellEnd"/>
      <w:r w:rsidRPr="00D060BB">
        <w:rPr>
          <w:rFonts w:ascii="Book Antiqua" w:hAnsi="Book Antiqua" w:cs="Times New Roman"/>
          <w:sz w:val="24"/>
          <w:szCs w:val="24"/>
        </w:rPr>
        <w:t xml:space="preserve"> E, </w:t>
      </w:r>
      <w:proofErr w:type="spellStart"/>
      <w:r w:rsidRPr="00D060BB">
        <w:rPr>
          <w:rFonts w:ascii="Book Antiqua" w:hAnsi="Book Antiqua" w:cs="Times New Roman"/>
          <w:sz w:val="24"/>
          <w:szCs w:val="24"/>
        </w:rPr>
        <w:t>Vavricka</w:t>
      </w:r>
      <w:proofErr w:type="spellEnd"/>
      <w:r w:rsidRPr="00D060BB">
        <w:rPr>
          <w:rFonts w:ascii="Book Antiqua" w:hAnsi="Book Antiqua" w:cs="Times New Roman"/>
          <w:sz w:val="24"/>
          <w:szCs w:val="24"/>
        </w:rPr>
        <w:t xml:space="preserve"> S, </w:t>
      </w:r>
      <w:proofErr w:type="spellStart"/>
      <w:r w:rsidRPr="00D060BB">
        <w:rPr>
          <w:rFonts w:ascii="Book Antiqua" w:hAnsi="Book Antiqua" w:cs="Times New Roman"/>
          <w:sz w:val="24"/>
          <w:szCs w:val="24"/>
        </w:rPr>
        <w:t>Biedermann</w:t>
      </w:r>
      <w:proofErr w:type="spellEnd"/>
      <w:r w:rsidRPr="00D060BB">
        <w:rPr>
          <w:rFonts w:ascii="Book Antiqua" w:hAnsi="Book Antiqua" w:cs="Times New Roman"/>
          <w:sz w:val="24"/>
          <w:szCs w:val="24"/>
        </w:rPr>
        <w:t xml:space="preserve"> L, </w:t>
      </w:r>
      <w:proofErr w:type="spellStart"/>
      <w:r w:rsidRPr="00D060BB">
        <w:rPr>
          <w:rFonts w:ascii="Book Antiqua" w:hAnsi="Book Antiqua" w:cs="Times New Roman"/>
          <w:sz w:val="24"/>
          <w:szCs w:val="24"/>
        </w:rPr>
        <w:t>Calanca</w:t>
      </w:r>
      <w:proofErr w:type="spellEnd"/>
      <w:r w:rsidRPr="00D060BB">
        <w:rPr>
          <w:rFonts w:ascii="Book Antiqua" w:hAnsi="Book Antiqua" w:cs="Times New Roman"/>
          <w:sz w:val="24"/>
          <w:szCs w:val="24"/>
        </w:rPr>
        <w:t xml:space="preserve"> L, </w:t>
      </w:r>
      <w:proofErr w:type="spellStart"/>
      <w:r w:rsidRPr="00D060BB">
        <w:rPr>
          <w:rFonts w:ascii="Book Antiqua" w:hAnsi="Book Antiqua" w:cs="Times New Roman"/>
          <w:sz w:val="24"/>
          <w:szCs w:val="24"/>
        </w:rPr>
        <w:t>Mazzolai</w:t>
      </w:r>
      <w:proofErr w:type="spellEnd"/>
      <w:r w:rsidRPr="00D060BB">
        <w:rPr>
          <w:rFonts w:ascii="Book Antiqua" w:hAnsi="Book Antiqua" w:cs="Times New Roman"/>
          <w:sz w:val="24"/>
          <w:szCs w:val="24"/>
        </w:rPr>
        <w:t xml:space="preserve"> L; Swiss IBD Cohort Study Group. Prevalence and risk factors for venous thromboembolic complications in the Swiss Inflammatory Bowel Disease Cohort. </w:t>
      </w:r>
      <w:proofErr w:type="spellStart"/>
      <w:r w:rsidRPr="00D060BB">
        <w:rPr>
          <w:rFonts w:ascii="Book Antiqua" w:hAnsi="Book Antiqua" w:cs="Times New Roman"/>
          <w:i/>
          <w:sz w:val="24"/>
          <w:szCs w:val="24"/>
        </w:rPr>
        <w:t>Scand</w:t>
      </w:r>
      <w:proofErr w:type="spellEnd"/>
      <w:r w:rsidRPr="00D060BB">
        <w:rPr>
          <w:rFonts w:ascii="Book Antiqua" w:hAnsi="Book Antiqua" w:cs="Times New Roman"/>
          <w:i/>
          <w:sz w:val="24"/>
          <w:szCs w:val="24"/>
        </w:rPr>
        <w:t xml:space="preserve"> J Gastroenterol</w:t>
      </w:r>
      <w:r w:rsidRPr="00D060BB">
        <w:rPr>
          <w:rFonts w:ascii="Book Antiqua" w:hAnsi="Book Antiqua" w:cs="Times New Roman"/>
          <w:sz w:val="24"/>
          <w:szCs w:val="24"/>
        </w:rPr>
        <w:t xml:space="preserve"> 2016; </w:t>
      </w:r>
      <w:r w:rsidRPr="00D060BB">
        <w:rPr>
          <w:rFonts w:ascii="Book Antiqua" w:hAnsi="Book Antiqua" w:cs="Times New Roman"/>
          <w:b/>
          <w:sz w:val="24"/>
          <w:szCs w:val="24"/>
        </w:rPr>
        <w:t>51</w:t>
      </w:r>
      <w:r w:rsidRPr="00D060BB">
        <w:rPr>
          <w:rFonts w:ascii="Book Antiqua" w:hAnsi="Book Antiqua" w:cs="Times New Roman"/>
          <w:sz w:val="24"/>
          <w:szCs w:val="24"/>
        </w:rPr>
        <w:t>: 1200-1205 [PMID: 27211077 DOI: 10.1080/00365521.2016.1185464]</w:t>
      </w:r>
    </w:p>
    <w:p w14:paraId="128B3545"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55 </w:t>
      </w:r>
      <w:proofErr w:type="spellStart"/>
      <w:r w:rsidRPr="00D060BB">
        <w:rPr>
          <w:rFonts w:ascii="Book Antiqua" w:hAnsi="Book Antiqua" w:cs="Times New Roman"/>
          <w:b/>
          <w:sz w:val="24"/>
          <w:szCs w:val="24"/>
        </w:rPr>
        <w:t>Benlice</w:t>
      </w:r>
      <w:proofErr w:type="spellEnd"/>
      <w:r w:rsidRPr="00D060BB">
        <w:rPr>
          <w:rFonts w:ascii="Book Antiqua" w:hAnsi="Book Antiqua" w:cs="Times New Roman"/>
          <w:b/>
          <w:sz w:val="24"/>
          <w:szCs w:val="24"/>
        </w:rPr>
        <w:t xml:space="preserve"> C</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Holubar</w:t>
      </w:r>
      <w:proofErr w:type="spellEnd"/>
      <w:r w:rsidRPr="00D060BB">
        <w:rPr>
          <w:rFonts w:ascii="Book Antiqua" w:hAnsi="Book Antiqua" w:cs="Times New Roman"/>
          <w:sz w:val="24"/>
          <w:szCs w:val="24"/>
        </w:rPr>
        <w:t xml:space="preserve"> SD, </w:t>
      </w:r>
      <w:proofErr w:type="spellStart"/>
      <w:r w:rsidRPr="00D060BB">
        <w:rPr>
          <w:rFonts w:ascii="Book Antiqua" w:hAnsi="Book Antiqua" w:cs="Times New Roman"/>
          <w:sz w:val="24"/>
          <w:szCs w:val="24"/>
        </w:rPr>
        <w:t>Gorgun</w:t>
      </w:r>
      <w:proofErr w:type="spellEnd"/>
      <w:r w:rsidRPr="00D060BB">
        <w:rPr>
          <w:rFonts w:ascii="Book Antiqua" w:hAnsi="Book Antiqua" w:cs="Times New Roman"/>
          <w:sz w:val="24"/>
          <w:szCs w:val="24"/>
        </w:rPr>
        <w:t xml:space="preserve"> E, </w:t>
      </w:r>
      <w:proofErr w:type="spellStart"/>
      <w:r w:rsidRPr="00D060BB">
        <w:rPr>
          <w:rFonts w:ascii="Book Antiqua" w:hAnsi="Book Antiqua" w:cs="Times New Roman"/>
          <w:sz w:val="24"/>
          <w:szCs w:val="24"/>
        </w:rPr>
        <w:t>Stocchi</w:t>
      </w:r>
      <w:proofErr w:type="spellEnd"/>
      <w:r w:rsidRPr="00D060BB">
        <w:rPr>
          <w:rFonts w:ascii="Book Antiqua" w:hAnsi="Book Antiqua" w:cs="Times New Roman"/>
          <w:sz w:val="24"/>
          <w:szCs w:val="24"/>
        </w:rPr>
        <w:t xml:space="preserve"> L, Lipman JM, </w:t>
      </w:r>
      <w:proofErr w:type="spellStart"/>
      <w:r w:rsidRPr="00D060BB">
        <w:rPr>
          <w:rFonts w:ascii="Book Antiqua" w:hAnsi="Book Antiqua" w:cs="Times New Roman"/>
          <w:sz w:val="24"/>
          <w:szCs w:val="24"/>
        </w:rPr>
        <w:t>Kalady</w:t>
      </w:r>
      <w:proofErr w:type="spellEnd"/>
      <w:r w:rsidRPr="00D060BB">
        <w:rPr>
          <w:rFonts w:ascii="Book Antiqua" w:hAnsi="Book Antiqua" w:cs="Times New Roman"/>
          <w:sz w:val="24"/>
          <w:szCs w:val="24"/>
        </w:rPr>
        <w:t xml:space="preserve"> MF, Champagne BJ, Steele SR. Extended Venous Thromboembolism Prophylaxis After Elective Surgery for IBD Patients: Nomogram-Based Risk Assessment and Prediction from Nationwide Cohort. </w:t>
      </w:r>
      <w:r w:rsidRPr="00D060BB">
        <w:rPr>
          <w:rFonts w:ascii="Book Antiqua" w:hAnsi="Book Antiqua" w:cs="Times New Roman"/>
          <w:i/>
          <w:sz w:val="24"/>
          <w:szCs w:val="24"/>
        </w:rPr>
        <w:t>Dis Colon Rectum</w:t>
      </w:r>
      <w:r w:rsidRPr="00D060BB">
        <w:rPr>
          <w:rFonts w:ascii="Book Antiqua" w:hAnsi="Book Antiqua" w:cs="Times New Roman"/>
          <w:sz w:val="24"/>
          <w:szCs w:val="24"/>
        </w:rPr>
        <w:t xml:space="preserve"> 2018; </w:t>
      </w:r>
      <w:r w:rsidRPr="00D060BB">
        <w:rPr>
          <w:rFonts w:ascii="Book Antiqua" w:hAnsi="Book Antiqua" w:cs="Times New Roman"/>
          <w:b/>
          <w:sz w:val="24"/>
          <w:szCs w:val="24"/>
        </w:rPr>
        <w:t>61</w:t>
      </w:r>
      <w:r w:rsidRPr="00D060BB">
        <w:rPr>
          <w:rFonts w:ascii="Book Antiqua" w:hAnsi="Book Antiqua" w:cs="Times New Roman"/>
          <w:sz w:val="24"/>
          <w:szCs w:val="24"/>
        </w:rPr>
        <w:t>: 1170-1179 [PMID: 30192325 DOI: 10.1097/DCR.0000000000001189]</w:t>
      </w:r>
    </w:p>
    <w:p w14:paraId="01874BB2"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56 </w:t>
      </w:r>
      <w:r w:rsidRPr="00D060BB">
        <w:rPr>
          <w:rFonts w:ascii="Book Antiqua" w:hAnsi="Book Antiqua" w:cs="Times New Roman"/>
          <w:b/>
          <w:sz w:val="24"/>
          <w:szCs w:val="24"/>
        </w:rPr>
        <w:t>Kaplan GG</w:t>
      </w:r>
      <w:r w:rsidRPr="00D060BB">
        <w:rPr>
          <w:rFonts w:ascii="Book Antiqua" w:hAnsi="Book Antiqua" w:cs="Times New Roman"/>
          <w:sz w:val="24"/>
          <w:szCs w:val="24"/>
        </w:rPr>
        <w:t xml:space="preserve">, Lim A, </w:t>
      </w:r>
      <w:proofErr w:type="spellStart"/>
      <w:r w:rsidRPr="00D060BB">
        <w:rPr>
          <w:rFonts w:ascii="Book Antiqua" w:hAnsi="Book Antiqua" w:cs="Times New Roman"/>
          <w:sz w:val="24"/>
          <w:szCs w:val="24"/>
        </w:rPr>
        <w:t>Seow</w:t>
      </w:r>
      <w:proofErr w:type="spellEnd"/>
      <w:r w:rsidRPr="00D060BB">
        <w:rPr>
          <w:rFonts w:ascii="Book Antiqua" w:hAnsi="Book Antiqua" w:cs="Times New Roman"/>
          <w:sz w:val="24"/>
          <w:szCs w:val="24"/>
        </w:rPr>
        <w:t xml:space="preserve"> CH, Moran GW, Ghosh S, Leung Y, </w:t>
      </w:r>
      <w:proofErr w:type="spellStart"/>
      <w:r w:rsidRPr="00D060BB">
        <w:rPr>
          <w:rFonts w:ascii="Book Antiqua" w:hAnsi="Book Antiqua" w:cs="Times New Roman"/>
          <w:sz w:val="24"/>
          <w:szCs w:val="24"/>
        </w:rPr>
        <w:t>Debruyn</w:t>
      </w:r>
      <w:proofErr w:type="spellEnd"/>
      <w:r w:rsidRPr="00D060BB">
        <w:rPr>
          <w:rFonts w:ascii="Book Antiqua" w:hAnsi="Book Antiqua" w:cs="Times New Roman"/>
          <w:sz w:val="24"/>
          <w:szCs w:val="24"/>
        </w:rPr>
        <w:t xml:space="preserve"> J, Nguyen GC, Hubbard J, </w:t>
      </w:r>
      <w:proofErr w:type="spellStart"/>
      <w:r w:rsidRPr="00D060BB">
        <w:rPr>
          <w:rFonts w:ascii="Book Antiqua" w:hAnsi="Book Antiqua" w:cs="Times New Roman"/>
          <w:sz w:val="24"/>
          <w:szCs w:val="24"/>
        </w:rPr>
        <w:t>Panaccione</w:t>
      </w:r>
      <w:proofErr w:type="spellEnd"/>
      <w:r w:rsidRPr="00D060BB">
        <w:rPr>
          <w:rFonts w:ascii="Book Antiqua" w:hAnsi="Book Antiqua" w:cs="Times New Roman"/>
          <w:sz w:val="24"/>
          <w:szCs w:val="24"/>
        </w:rPr>
        <w:t xml:space="preserve"> R. Colectomy is a risk factor for venous thromboembolism </w:t>
      </w:r>
      <w:r w:rsidRPr="00D060BB">
        <w:rPr>
          <w:rFonts w:ascii="Book Antiqua" w:hAnsi="Book Antiqua" w:cs="Times New Roman"/>
          <w:sz w:val="24"/>
          <w:szCs w:val="24"/>
        </w:rPr>
        <w:lastRenderedPageBreak/>
        <w:t xml:space="preserve">in ulcerative colitis. </w:t>
      </w:r>
      <w:r w:rsidRPr="00D060BB">
        <w:rPr>
          <w:rFonts w:ascii="Book Antiqua" w:hAnsi="Book Antiqua" w:cs="Times New Roman"/>
          <w:i/>
          <w:sz w:val="24"/>
          <w:szCs w:val="24"/>
        </w:rPr>
        <w:t>World J Gastroenterol</w:t>
      </w:r>
      <w:r w:rsidRPr="00D060BB">
        <w:rPr>
          <w:rFonts w:ascii="Book Antiqua" w:hAnsi="Book Antiqua" w:cs="Times New Roman"/>
          <w:sz w:val="24"/>
          <w:szCs w:val="24"/>
        </w:rPr>
        <w:t xml:space="preserve"> 2015; </w:t>
      </w:r>
      <w:r w:rsidRPr="00D060BB">
        <w:rPr>
          <w:rFonts w:ascii="Book Antiqua" w:hAnsi="Book Antiqua" w:cs="Times New Roman"/>
          <w:b/>
          <w:sz w:val="24"/>
          <w:szCs w:val="24"/>
        </w:rPr>
        <w:t>21</w:t>
      </w:r>
      <w:r w:rsidRPr="00D060BB">
        <w:rPr>
          <w:rFonts w:ascii="Book Antiqua" w:hAnsi="Book Antiqua" w:cs="Times New Roman"/>
          <w:sz w:val="24"/>
          <w:szCs w:val="24"/>
        </w:rPr>
        <w:t>: 1251-1260 [PMID: 25632199 DOI: 10.3748/wjg.v21.i4.1251]</w:t>
      </w:r>
    </w:p>
    <w:p w14:paraId="3E6FA4E9"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57 </w:t>
      </w:r>
      <w:r w:rsidRPr="00D060BB">
        <w:rPr>
          <w:rFonts w:ascii="Book Antiqua" w:hAnsi="Book Antiqua" w:cs="Times New Roman"/>
          <w:b/>
          <w:sz w:val="24"/>
          <w:szCs w:val="24"/>
        </w:rPr>
        <w:t>Dwyer JP</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Javed</w:t>
      </w:r>
      <w:proofErr w:type="spellEnd"/>
      <w:r w:rsidRPr="00D060BB">
        <w:rPr>
          <w:rFonts w:ascii="Book Antiqua" w:hAnsi="Book Antiqua" w:cs="Times New Roman"/>
          <w:sz w:val="24"/>
          <w:szCs w:val="24"/>
        </w:rPr>
        <w:t xml:space="preserve"> A, Hair CS, Moore GT. Venous thromboembolism and </w:t>
      </w:r>
      <w:proofErr w:type="spellStart"/>
      <w:r w:rsidRPr="00D060BB">
        <w:rPr>
          <w:rFonts w:ascii="Book Antiqua" w:hAnsi="Book Antiqua" w:cs="Times New Roman"/>
          <w:sz w:val="24"/>
          <w:szCs w:val="24"/>
        </w:rPr>
        <w:t>underutilisation</w:t>
      </w:r>
      <w:proofErr w:type="spellEnd"/>
      <w:r w:rsidRPr="00D060BB">
        <w:rPr>
          <w:rFonts w:ascii="Book Antiqua" w:hAnsi="Book Antiqua" w:cs="Times New Roman"/>
          <w:sz w:val="24"/>
          <w:szCs w:val="24"/>
        </w:rPr>
        <w:t xml:space="preserve"> of anticoagulant thromboprophylaxis in </w:t>
      </w:r>
      <w:proofErr w:type="spellStart"/>
      <w:r w:rsidRPr="00D060BB">
        <w:rPr>
          <w:rFonts w:ascii="Book Antiqua" w:hAnsi="Book Antiqua" w:cs="Times New Roman"/>
          <w:sz w:val="24"/>
          <w:szCs w:val="24"/>
        </w:rPr>
        <w:t>hospitalised</w:t>
      </w:r>
      <w:proofErr w:type="spellEnd"/>
      <w:r w:rsidRPr="00D060BB">
        <w:rPr>
          <w:rFonts w:ascii="Book Antiqua" w:hAnsi="Book Antiqua" w:cs="Times New Roman"/>
          <w:sz w:val="24"/>
          <w:szCs w:val="24"/>
        </w:rPr>
        <w:t xml:space="preserve"> patients with inflammatory bowel disease. </w:t>
      </w:r>
      <w:r w:rsidRPr="00D060BB">
        <w:rPr>
          <w:rFonts w:ascii="Book Antiqua" w:hAnsi="Book Antiqua" w:cs="Times New Roman"/>
          <w:i/>
          <w:sz w:val="24"/>
          <w:szCs w:val="24"/>
        </w:rPr>
        <w:t>Intern Med J</w:t>
      </w:r>
      <w:r w:rsidRPr="00D060BB">
        <w:rPr>
          <w:rFonts w:ascii="Book Antiqua" w:hAnsi="Book Antiqua" w:cs="Times New Roman"/>
          <w:sz w:val="24"/>
          <w:szCs w:val="24"/>
        </w:rPr>
        <w:t xml:space="preserve"> 2014; </w:t>
      </w:r>
      <w:r w:rsidRPr="00D060BB">
        <w:rPr>
          <w:rFonts w:ascii="Book Antiqua" w:hAnsi="Book Antiqua" w:cs="Times New Roman"/>
          <w:b/>
          <w:sz w:val="24"/>
          <w:szCs w:val="24"/>
        </w:rPr>
        <w:t>44</w:t>
      </w:r>
      <w:r w:rsidRPr="00D060BB">
        <w:rPr>
          <w:rFonts w:ascii="Book Antiqua" w:hAnsi="Book Antiqua" w:cs="Times New Roman"/>
          <w:sz w:val="24"/>
          <w:szCs w:val="24"/>
        </w:rPr>
        <w:t>: 779-784 [PMID: 24893756 DOI: 10.1111/imj.12488]</w:t>
      </w:r>
    </w:p>
    <w:p w14:paraId="5C164FCB"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58 </w:t>
      </w:r>
      <w:r w:rsidRPr="00D060BB">
        <w:rPr>
          <w:rFonts w:ascii="Book Antiqua" w:hAnsi="Book Antiqua" w:cs="Times New Roman"/>
          <w:b/>
          <w:sz w:val="24"/>
          <w:szCs w:val="24"/>
        </w:rPr>
        <w:t>Tinsley 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Naymagon</w:t>
      </w:r>
      <w:proofErr w:type="spellEnd"/>
      <w:r w:rsidRPr="00D060BB">
        <w:rPr>
          <w:rFonts w:ascii="Book Antiqua" w:hAnsi="Book Antiqua" w:cs="Times New Roman"/>
          <w:sz w:val="24"/>
          <w:szCs w:val="24"/>
        </w:rPr>
        <w:t xml:space="preserve"> S, Trindade AJ, Sachar DB, Sands BE, Ullman TA. A survey of current practice of venous thromboembolism prophylaxis in hospitalized inflammatory bowel disease patients in the United States. </w:t>
      </w:r>
      <w:r w:rsidRPr="00D060BB">
        <w:rPr>
          <w:rFonts w:ascii="Book Antiqua" w:hAnsi="Book Antiqua" w:cs="Times New Roman"/>
          <w:i/>
          <w:sz w:val="24"/>
          <w:szCs w:val="24"/>
        </w:rPr>
        <w:t>J Clin Gastroenterol</w:t>
      </w:r>
      <w:r w:rsidRPr="00D060BB">
        <w:rPr>
          <w:rFonts w:ascii="Book Antiqua" w:hAnsi="Book Antiqua" w:cs="Times New Roman"/>
          <w:sz w:val="24"/>
          <w:szCs w:val="24"/>
        </w:rPr>
        <w:t xml:space="preserve"> 2013; </w:t>
      </w:r>
      <w:r w:rsidRPr="00D060BB">
        <w:rPr>
          <w:rFonts w:ascii="Book Antiqua" w:hAnsi="Book Antiqua" w:cs="Times New Roman"/>
          <w:b/>
          <w:sz w:val="24"/>
          <w:szCs w:val="24"/>
        </w:rPr>
        <w:t>47</w:t>
      </w:r>
      <w:r w:rsidRPr="00D060BB">
        <w:rPr>
          <w:rFonts w:ascii="Book Antiqua" w:hAnsi="Book Antiqua" w:cs="Times New Roman"/>
          <w:sz w:val="24"/>
          <w:szCs w:val="24"/>
        </w:rPr>
        <w:t>: e1-e6 [PMID: 22476043 DOI: 10.1097/MCG.0b013e31824c0dea]</w:t>
      </w:r>
    </w:p>
    <w:p w14:paraId="5EFFF92F"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59 </w:t>
      </w:r>
      <w:r w:rsidRPr="00D060BB">
        <w:rPr>
          <w:rFonts w:ascii="Book Antiqua" w:hAnsi="Book Antiqua" w:cs="Times New Roman"/>
          <w:b/>
          <w:sz w:val="24"/>
          <w:szCs w:val="24"/>
        </w:rPr>
        <w:t>Tinsley 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Naymagon</w:t>
      </w:r>
      <w:proofErr w:type="spellEnd"/>
      <w:r w:rsidRPr="00D060BB">
        <w:rPr>
          <w:rFonts w:ascii="Book Antiqua" w:hAnsi="Book Antiqua" w:cs="Times New Roman"/>
          <w:sz w:val="24"/>
          <w:szCs w:val="24"/>
        </w:rPr>
        <w:t xml:space="preserve"> S, </w:t>
      </w:r>
      <w:proofErr w:type="spellStart"/>
      <w:r w:rsidRPr="00D060BB">
        <w:rPr>
          <w:rFonts w:ascii="Book Antiqua" w:hAnsi="Book Antiqua" w:cs="Times New Roman"/>
          <w:sz w:val="24"/>
          <w:szCs w:val="24"/>
        </w:rPr>
        <w:t>Enomoto</w:t>
      </w:r>
      <w:proofErr w:type="spellEnd"/>
      <w:r w:rsidRPr="00D060BB">
        <w:rPr>
          <w:rFonts w:ascii="Book Antiqua" w:hAnsi="Book Antiqua" w:cs="Times New Roman"/>
          <w:sz w:val="24"/>
          <w:szCs w:val="24"/>
        </w:rPr>
        <w:t xml:space="preserve"> LM, </w:t>
      </w:r>
      <w:proofErr w:type="spellStart"/>
      <w:r w:rsidRPr="00D060BB">
        <w:rPr>
          <w:rFonts w:ascii="Book Antiqua" w:hAnsi="Book Antiqua" w:cs="Times New Roman"/>
          <w:sz w:val="24"/>
          <w:szCs w:val="24"/>
        </w:rPr>
        <w:t>Hollenbeak</w:t>
      </w:r>
      <w:proofErr w:type="spellEnd"/>
      <w:r w:rsidRPr="00D060BB">
        <w:rPr>
          <w:rFonts w:ascii="Book Antiqua" w:hAnsi="Book Antiqua" w:cs="Times New Roman"/>
          <w:sz w:val="24"/>
          <w:szCs w:val="24"/>
        </w:rPr>
        <w:t xml:space="preserve"> CS, Sands BE, Ullman TA. Rates of pharmacologic venous thromboembolism prophylaxis in hospitalized patients with active ulcerative colitis: results from a tertiary care center. </w:t>
      </w:r>
      <w:r w:rsidRPr="00D060BB">
        <w:rPr>
          <w:rFonts w:ascii="Book Antiqua" w:hAnsi="Book Antiqua" w:cs="Times New Roman"/>
          <w:i/>
          <w:sz w:val="24"/>
          <w:szCs w:val="24"/>
        </w:rPr>
        <w:t xml:space="preserve">J </w:t>
      </w:r>
      <w:proofErr w:type="spellStart"/>
      <w:r w:rsidRPr="00D060BB">
        <w:rPr>
          <w:rFonts w:ascii="Book Antiqua" w:hAnsi="Book Antiqua" w:cs="Times New Roman"/>
          <w:i/>
          <w:sz w:val="24"/>
          <w:szCs w:val="24"/>
        </w:rPr>
        <w:t>Crohns</w:t>
      </w:r>
      <w:proofErr w:type="spellEnd"/>
      <w:r w:rsidRPr="00D060BB">
        <w:rPr>
          <w:rFonts w:ascii="Book Antiqua" w:hAnsi="Book Antiqua" w:cs="Times New Roman"/>
          <w:i/>
          <w:sz w:val="24"/>
          <w:szCs w:val="24"/>
        </w:rPr>
        <w:t xml:space="preserve"> Colitis</w:t>
      </w:r>
      <w:r w:rsidRPr="00D060BB">
        <w:rPr>
          <w:rFonts w:ascii="Book Antiqua" w:hAnsi="Book Antiqua" w:cs="Times New Roman"/>
          <w:sz w:val="24"/>
          <w:szCs w:val="24"/>
        </w:rPr>
        <w:t xml:space="preserve"> 2013; </w:t>
      </w:r>
      <w:r w:rsidRPr="00D060BB">
        <w:rPr>
          <w:rFonts w:ascii="Book Antiqua" w:hAnsi="Book Antiqua" w:cs="Times New Roman"/>
          <w:b/>
          <w:sz w:val="24"/>
          <w:szCs w:val="24"/>
        </w:rPr>
        <w:t>7</w:t>
      </w:r>
      <w:r w:rsidRPr="00D060BB">
        <w:rPr>
          <w:rFonts w:ascii="Book Antiqua" w:hAnsi="Book Antiqua" w:cs="Times New Roman"/>
          <w:sz w:val="24"/>
          <w:szCs w:val="24"/>
        </w:rPr>
        <w:t>: e635-e640 [PMID: 23706933 DOI: 10.1016/j.crohns.2013.05.002]</w:t>
      </w:r>
    </w:p>
    <w:p w14:paraId="1D076322" w14:textId="032BB2BB"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60 </w:t>
      </w:r>
      <w:r w:rsidRPr="00D060BB">
        <w:rPr>
          <w:rFonts w:ascii="Book Antiqua" w:hAnsi="Book Antiqua" w:cs="Times New Roman"/>
          <w:b/>
          <w:sz w:val="24"/>
          <w:szCs w:val="24"/>
        </w:rPr>
        <w:t>Faye AS</w:t>
      </w:r>
      <w:r w:rsidRPr="00D060BB">
        <w:rPr>
          <w:rFonts w:ascii="Book Antiqua" w:hAnsi="Book Antiqua" w:cs="Times New Roman"/>
          <w:sz w:val="24"/>
          <w:szCs w:val="24"/>
        </w:rPr>
        <w:t xml:space="preserve">, Hung KW, Cheng K, Blackett JW, </w:t>
      </w:r>
      <w:proofErr w:type="spellStart"/>
      <w:r w:rsidRPr="00D060BB">
        <w:rPr>
          <w:rFonts w:ascii="Book Antiqua" w:hAnsi="Book Antiqua" w:cs="Times New Roman"/>
          <w:sz w:val="24"/>
          <w:szCs w:val="24"/>
        </w:rPr>
        <w:t>Mckenney</w:t>
      </w:r>
      <w:proofErr w:type="spellEnd"/>
      <w:r w:rsidRPr="00D060BB">
        <w:rPr>
          <w:rFonts w:ascii="Book Antiqua" w:hAnsi="Book Antiqua" w:cs="Times New Roman"/>
          <w:sz w:val="24"/>
          <w:szCs w:val="24"/>
        </w:rPr>
        <w:t xml:space="preserve"> AS, Pont AR, Li J, Lawlor G, </w:t>
      </w:r>
      <w:proofErr w:type="spellStart"/>
      <w:r w:rsidRPr="00D060BB">
        <w:rPr>
          <w:rFonts w:ascii="Book Antiqua" w:hAnsi="Book Antiqua" w:cs="Times New Roman"/>
          <w:sz w:val="24"/>
          <w:szCs w:val="24"/>
        </w:rPr>
        <w:t>Lebwohl</w:t>
      </w:r>
      <w:proofErr w:type="spellEnd"/>
      <w:r w:rsidRPr="00D060BB">
        <w:rPr>
          <w:rFonts w:ascii="Book Antiqua" w:hAnsi="Book Antiqua" w:cs="Times New Roman"/>
          <w:sz w:val="24"/>
          <w:szCs w:val="24"/>
        </w:rPr>
        <w:t xml:space="preserve"> B, </w:t>
      </w:r>
      <w:proofErr w:type="spellStart"/>
      <w:r w:rsidRPr="00D060BB">
        <w:rPr>
          <w:rFonts w:ascii="Book Antiqua" w:hAnsi="Book Antiqua" w:cs="Times New Roman"/>
          <w:sz w:val="24"/>
          <w:szCs w:val="24"/>
        </w:rPr>
        <w:t>Freedberg</w:t>
      </w:r>
      <w:proofErr w:type="spellEnd"/>
      <w:r w:rsidRPr="00D060BB">
        <w:rPr>
          <w:rFonts w:ascii="Book Antiqua" w:hAnsi="Book Antiqua" w:cs="Times New Roman"/>
          <w:sz w:val="24"/>
          <w:szCs w:val="24"/>
        </w:rPr>
        <w:t xml:space="preserve"> DE. Minor Hematochezia Decreases Use of Venous Thromboembolism Prophylaxis in Patients with Inflammatory Bowel Disease. </w:t>
      </w:r>
      <w:proofErr w:type="spellStart"/>
      <w:r w:rsidRPr="00D060BB">
        <w:rPr>
          <w:rFonts w:ascii="Book Antiqua" w:hAnsi="Book Antiqua" w:cs="Times New Roman"/>
          <w:i/>
          <w:sz w:val="24"/>
          <w:szCs w:val="24"/>
        </w:rPr>
        <w:t>Inflamm</w:t>
      </w:r>
      <w:proofErr w:type="spellEnd"/>
      <w:r w:rsidRPr="00D060BB">
        <w:rPr>
          <w:rFonts w:ascii="Book Antiqua" w:hAnsi="Book Antiqua" w:cs="Times New Roman"/>
          <w:i/>
          <w:sz w:val="24"/>
          <w:szCs w:val="24"/>
        </w:rPr>
        <w:t xml:space="preserve"> Bowel Dis</w:t>
      </w:r>
      <w:r w:rsidRPr="00D060BB">
        <w:rPr>
          <w:rFonts w:ascii="Book Antiqua" w:hAnsi="Book Antiqua" w:cs="Times New Roman"/>
          <w:sz w:val="24"/>
          <w:szCs w:val="24"/>
        </w:rPr>
        <w:t xml:space="preserve"> 2019</w:t>
      </w:r>
      <w:r w:rsidR="007E5FB1">
        <w:rPr>
          <w:rFonts w:ascii="Book Antiqua" w:eastAsiaTheme="minorEastAsia" w:hAnsi="Book Antiqua" w:cs="Times New Roman" w:hint="eastAsia"/>
          <w:sz w:val="24"/>
          <w:szCs w:val="24"/>
          <w:lang w:eastAsia="zh-CN"/>
        </w:rPr>
        <w:t xml:space="preserve"> </w:t>
      </w:r>
      <w:r w:rsidRPr="00D060BB">
        <w:rPr>
          <w:rFonts w:ascii="Book Antiqua" w:hAnsi="Book Antiqua" w:cs="Times New Roman"/>
          <w:sz w:val="24"/>
          <w:szCs w:val="24"/>
        </w:rPr>
        <w:t xml:space="preserve">  [PMID: </w:t>
      </w:r>
      <w:bookmarkStart w:id="36" w:name="OLE_LINK127"/>
      <w:bookmarkStart w:id="37" w:name="OLE_LINK128"/>
      <w:r w:rsidRPr="00D060BB">
        <w:rPr>
          <w:rFonts w:ascii="Book Antiqua" w:hAnsi="Book Antiqua" w:cs="Times New Roman"/>
          <w:sz w:val="24"/>
          <w:szCs w:val="24"/>
        </w:rPr>
        <w:t xml:space="preserve">31689354 </w:t>
      </w:r>
      <w:bookmarkEnd w:id="36"/>
      <w:bookmarkEnd w:id="37"/>
      <w:r w:rsidRPr="00D060BB">
        <w:rPr>
          <w:rFonts w:ascii="Book Antiqua" w:hAnsi="Book Antiqua" w:cs="Times New Roman"/>
          <w:sz w:val="24"/>
          <w:szCs w:val="24"/>
        </w:rPr>
        <w:t>DOI: 10.1093/</w:t>
      </w:r>
      <w:proofErr w:type="spellStart"/>
      <w:r w:rsidRPr="00D060BB">
        <w:rPr>
          <w:rFonts w:ascii="Book Antiqua" w:hAnsi="Book Antiqua" w:cs="Times New Roman"/>
          <w:sz w:val="24"/>
          <w:szCs w:val="24"/>
        </w:rPr>
        <w:t>ibd</w:t>
      </w:r>
      <w:proofErr w:type="spellEnd"/>
      <w:r w:rsidRPr="00D060BB">
        <w:rPr>
          <w:rFonts w:ascii="Book Antiqua" w:hAnsi="Book Antiqua" w:cs="Times New Roman"/>
          <w:sz w:val="24"/>
          <w:szCs w:val="24"/>
        </w:rPr>
        <w:t>/izz269]</w:t>
      </w:r>
    </w:p>
    <w:p w14:paraId="3F72C7C6"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61 </w:t>
      </w:r>
      <w:r w:rsidRPr="00D060BB">
        <w:rPr>
          <w:rFonts w:ascii="Book Antiqua" w:hAnsi="Book Antiqua" w:cs="Times New Roman"/>
          <w:b/>
          <w:sz w:val="24"/>
          <w:szCs w:val="24"/>
        </w:rPr>
        <w:t>Lewin SM</w:t>
      </w:r>
      <w:r w:rsidRPr="00D060BB">
        <w:rPr>
          <w:rFonts w:ascii="Book Antiqua" w:hAnsi="Book Antiqua" w:cs="Times New Roman"/>
          <w:sz w:val="24"/>
          <w:szCs w:val="24"/>
        </w:rPr>
        <w:t xml:space="preserve">, McConnell RA, Patel R, Sharpton SR, </w:t>
      </w:r>
      <w:proofErr w:type="spellStart"/>
      <w:r w:rsidRPr="00D060BB">
        <w:rPr>
          <w:rFonts w:ascii="Book Antiqua" w:hAnsi="Book Antiqua" w:cs="Times New Roman"/>
          <w:sz w:val="24"/>
          <w:szCs w:val="24"/>
        </w:rPr>
        <w:t>Velayos</w:t>
      </w:r>
      <w:proofErr w:type="spellEnd"/>
      <w:r w:rsidRPr="00D060BB">
        <w:rPr>
          <w:rFonts w:ascii="Book Antiqua" w:hAnsi="Book Antiqua" w:cs="Times New Roman"/>
          <w:sz w:val="24"/>
          <w:szCs w:val="24"/>
        </w:rPr>
        <w:t xml:space="preserve"> F, Mahadevan U. Improving the Quality of Inpatient Ulcerative Colitis Management: Promoting Evidence-Based Practice and Reducing Care Variation With an Inpatient Protocol. </w:t>
      </w:r>
      <w:proofErr w:type="spellStart"/>
      <w:r w:rsidRPr="00D060BB">
        <w:rPr>
          <w:rFonts w:ascii="Book Antiqua" w:hAnsi="Book Antiqua" w:cs="Times New Roman"/>
          <w:i/>
          <w:sz w:val="24"/>
          <w:szCs w:val="24"/>
        </w:rPr>
        <w:t>Inflamm</w:t>
      </w:r>
      <w:proofErr w:type="spellEnd"/>
      <w:r w:rsidRPr="00D060BB">
        <w:rPr>
          <w:rFonts w:ascii="Book Antiqua" w:hAnsi="Book Antiqua" w:cs="Times New Roman"/>
          <w:i/>
          <w:sz w:val="24"/>
          <w:szCs w:val="24"/>
        </w:rPr>
        <w:t xml:space="preserve"> Bowel Dis</w:t>
      </w:r>
      <w:r w:rsidRPr="00D060BB">
        <w:rPr>
          <w:rFonts w:ascii="Book Antiqua" w:hAnsi="Book Antiqua" w:cs="Times New Roman"/>
          <w:sz w:val="24"/>
          <w:szCs w:val="24"/>
        </w:rPr>
        <w:t xml:space="preserve"> 2019; </w:t>
      </w:r>
      <w:r w:rsidRPr="00D060BB">
        <w:rPr>
          <w:rFonts w:ascii="Book Antiqua" w:hAnsi="Book Antiqua" w:cs="Times New Roman"/>
          <w:b/>
          <w:sz w:val="24"/>
          <w:szCs w:val="24"/>
        </w:rPr>
        <w:t>25</w:t>
      </w:r>
      <w:r w:rsidRPr="00D060BB">
        <w:rPr>
          <w:rFonts w:ascii="Book Antiqua" w:hAnsi="Book Antiqua" w:cs="Times New Roman"/>
          <w:sz w:val="24"/>
          <w:szCs w:val="24"/>
        </w:rPr>
        <w:t>: 1822-1827 [PMID: 30980712 DOI: 10.1093/</w:t>
      </w:r>
      <w:proofErr w:type="spellStart"/>
      <w:r w:rsidRPr="00D060BB">
        <w:rPr>
          <w:rFonts w:ascii="Book Antiqua" w:hAnsi="Book Antiqua" w:cs="Times New Roman"/>
          <w:sz w:val="24"/>
          <w:szCs w:val="24"/>
        </w:rPr>
        <w:t>ibd</w:t>
      </w:r>
      <w:proofErr w:type="spellEnd"/>
      <w:r w:rsidRPr="00D060BB">
        <w:rPr>
          <w:rFonts w:ascii="Book Antiqua" w:hAnsi="Book Antiqua" w:cs="Times New Roman"/>
          <w:sz w:val="24"/>
          <w:szCs w:val="24"/>
        </w:rPr>
        <w:t>/izz066]</w:t>
      </w:r>
    </w:p>
    <w:p w14:paraId="3166C827"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62 </w:t>
      </w:r>
      <w:r w:rsidRPr="00D060BB">
        <w:rPr>
          <w:rFonts w:ascii="Book Antiqua" w:hAnsi="Book Antiqua" w:cs="Times New Roman"/>
          <w:b/>
          <w:sz w:val="24"/>
          <w:szCs w:val="24"/>
        </w:rPr>
        <w:t>Ra G</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Thanabalan</w:t>
      </w:r>
      <w:proofErr w:type="spellEnd"/>
      <w:r w:rsidRPr="00D060BB">
        <w:rPr>
          <w:rFonts w:ascii="Book Antiqua" w:hAnsi="Book Antiqua" w:cs="Times New Roman"/>
          <w:sz w:val="24"/>
          <w:szCs w:val="24"/>
        </w:rPr>
        <w:t xml:space="preserve"> R, </w:t>
      </w:r>
      <w:proofErr w:type="spellStart"/>
      <w:r w:rsidRPr="00D060BB">
        <w:rPr>
          <w:rFonts w:ascii="Book Antiqua" w:hAnsi="Book Antiqua" w:cs="Times New Roman"/>
          <w:sz w:val="24"/>
          <w:szCs w:val="24"/>
        </w:rPr>
        <w:t>Ratneswaran</w:t>
      </w:r>
      <w:proofErr w:type="spellEnd"/>
      <w:r w:rsidRPr="00D060BB">
        <w:rPr>
          <w:rFonts w:ascii="Book Antiqua" w:hAnsi="Book Antiqua" w:cs="Times New Roman"/>
          <w:sz w:val="24"/>
          <w:szCs w:val="24"/>
        </w:rPr>
        <w:t xml:space="preserve"> S, Nguyen GC. Predictors and safety of venous thromboembolism prophylaxis among hospitalized inflammatory bowel disease patients. </w:t>
      </w:r>
      <w:r w:rsidRPr="00D060BB">
        <w:rPr>
          <w:rFonts w:ascii="Book Antiqua" w:hAnsi="Book Antiqua" w:cs="Times New Roman"/>
          <w:i/>
          <w:sz w:val="24"/>
          <w:szCs w:val="24"/>
        </w:rPr>
        <w:t xml:space="preserve">J </w:t>
      </w:r>
      <w:proofErr w:type="spellStart"/>
      <w:r w:rsidRPr="00D060BB">
        <w:rPr>
          <w:rFonts w:ascii="Book Antiqua" w:hAnsi="Book Antiqua" w:cs="Times New Roman"/>
          <w:i/>
          <w:sz w:val="24"/>
          <w:szCs w:val="24"/>
        </w:rPr>
        <w:t>Crohns</w:t>
      </w:r>
      <w:proofErr w:type="spellEnd"/>
      <w:r w:rsidRPr="00D060BB">
        <w:rPr>
          <w:rFonts w:ascii="Book Antiqua" w:hAnsi="Book Antiqua" w:cs="Times New Roman"/>
          <w:i/>
          <w:sz w:val="24"/>
          <w:szCs w:val="24"/>
        </w:rPr>
        <w:t xml:space="preserve"> Colitis</w:t>
      </w:r>
      <w:r w:rsidRPr="00D060BB">
        <w:rPr>
          <w:rFonts w:ascii="Book Antiqua" w:hAnsi="Book Antiqua" w:cs="Times New Roman"/>
          <w:sz w:val="24"/>
          <w:szCs w:val="24"/>
        </w:rPr>
        <w:t xml:space="preserve"> 2013; </w:t>
      </w:r>
      <w:r w:rsidRPr="00D060BB">
        <w:rPr>
          <w:rFonts w:ascii="Book Antiqua" w:hAnsi="Book Antiqua" w:cs="Times New Roman"/>
          <w:b/>
          <w:sz w:val="24"/>
          <w:szCs w:val="24"/>
        </w:rPr>
        <w:t>7</w:t>
      </w:r>
      <w:r w:rsidRPr="00D060BB">
        <w:rPr>
          <w:rFonts w:ascii="Book Antiqua" w:hAnsi="Book Antiqua" w:cs="Times New Roman"/>
          <w:sz w:val="24"/>
          <w:szCs w:val="24"/>
        </w:rPr>
        <w:t>: e479-e485 [PMID: 23537817 DOI: 10.1016/j.crohns.2013.03.002]</w:t>
      </w:r>
    </w:p>
    <w:p w14:paraId="4F19561C"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63 </w:t>
      </w:r>
      <w:r w:rsidRPr="00D060BB">
        <w:rPr>
          <w:rFonts w:ascii="Book Antiqua" w:hAnsi="Book Antiqua" w:cs="Times New Roman"/>
          <w:b/>
          <w:sz w:val="24"/>
          <w:szCs w:val="24"/>
        </w:rPr>
        <w:t>Shen J</w:t>
      </w:r>
      <w:r w:rsidRPr="00D060BB">
        <w:rPr>
          <w:rFonts w:ascii="Book Antiqua" w:hAnsi="Book Antiqua" w:cs="Times New Roman"/>
          <w:sz w:val="24"/>
          <w:szCs w:val="24"/>
        </w:rPr>
        <w:t xml:space="preserve">, Ran ZH, Tong JL, Xiao SD. Meta-analysis: The utility and safety of heparin in the treatment of active ulcerative colitis. </w:t>
      </w:r>
      <w:r w:rsidRPr="00D060BB">
        <w:rPr>
          <w:rFonts w:ascii="Book Antiqua" w:hAnsi="Book Antiqua" w:cs="Times New Roman"/>
          <w:i/>
          <w:sz w:val="24"/>
          <w:szCs w:val="24"/>
        </w:rPr>
        <w:t xml:space="preserve">Aliment </w:t>
      </w:r>
      <w:proofErr w:type="spellStart"/>
      <w:r w:rsidRPr="00D060BB">
        <w:rPr>
          <w:rFonts w:ascii="Book Antiqua" w:hAnsi="Book Antiqua" w:cs="Times New Roman"/>
          <w:i/>
          <w:sz w:val="24"/>
          <w:szCs w:val="24"/>
        </w:rPr>
        <w:t>Pharmacol</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Ther</w:t>
      </w:r>
      <w:proofErr w:type="spellEnd"/>
      <w:r w:rsidRPr="00D060BB">
        <w:rPr>
          <w:rFonts w:ascii="Book Antiqua" w:hAnsi="Book Antiqua" w:cs="Times New Roman"/>
          <w:sz w:val="24"/>
          <w:szCs w:val="24"/>
        </w:rPr>
        <w:t xml:space="preserve"> 2007; </w:t>
      </w:r>
      <w:r w:rsidRPr="00D060BB">
        <w:rPr>
          <w:rFonts w:ascii="Book Antiqua" w:hAnsi="Book Antiqua" w:cs="Times New Roman"/>
          <w:b/>
          <w:sz w:val="24"/>
          <w:szCs w:val="24"/>
        </w:rPr>
        <w:t>26</w:t>
      </w:r>
      <w:r w:rsidRPr="00D060BB">
        <w:rPr>
          <w:rFonts w:ascii="Book Antiqua" w:hAnsi="Book Antiqua" w:cs="Times New Roman"/>
          <w:sz w:val="24"/>
          <w:szCs w:val="24"/>
        </w:rPr>
        <w:t>: 653-663 [PMID: 17697199 DOI: 10.1111/j.1365-2036.2007.03418.x]</w:t>
      </w:r>
    </w:p>
    <w:p w14:paraId="1A09572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lastRenderedPageBreak/>
        <w:t xml:space="preserve">64 </w:t>
      </w:r>
      <w:r w:rsidRPr="00D060BB">
        <w:rPr>
          <w:rFonts w:ascii="Book Antiqua" w:hAnsi="Book Antiqua" w:cs="Times New Roman"/>
          <w:b/>
          <w:sz w:val="24"/>
          <w:szCs w:val="24"/>
        </w:rPr>
        <w:t>Baser O</w:t>
      </w:r>
      <w:r w:rsidRPr="00D060BB">
        <w:rPr>
          <w:rFonts w:ascii="Book Antiqua" w:hAnsi="Book Antiqua" w:cs="Times New Roman"/>
          <w:sz w:val="24"/>
          <w:szCs w:val="24"/>
        </w:rPr>
        <w:t xml:space="preserve">, Sengupta N, </w:t>
      </w:r>
      <w:proofErr w:type="spellStart"/>
      <w:r w:rsidRPr="00D060BB">
        <w:rPr>
          <w:rFonts w:ascii="Book Antiqua" w:hAnsi="Book Antiqua" w:cs="Times New Roman"/>
          <w:sz w:val="24"/>
          <w:szCs w:val="24"/>
        </w:rPr>
        <w:t>Dysinger</w:t>
      </w:r>
      <w:proofErr w:type="spellEnd"/>
      <w:r w:rsidRPr="00D060BB">
        <w:rPr>
          <w:rFonts w:ascii="Book Antiqua" w:hAnsi="Book Antiqua" w:cs="Times New Roman"/>
          <w:sz w:val="24"/>
          <w:szCs w:val="24"/>
        </w:rPr>
        <w:t xml:space="preserve"> A, Wang L. Thromboembolism prophylaxis in medical inpatients: effect on outcomes and costs. </w:t>
      </w:r>
      <w:r w:rsidRPr="00D060BB">
        <w:rPr>
          <w:rFonts w:ascii="Book Antiqua" w:hAnsi="Book Antiqua" w:cs="Times New Roman"/>
          <w:i/>
          <w:sz w:val="24"/>
          <w:szCs w:val="24"/>
        </w:rPr>
        <w:t xml:space="preserve">Am J </w:t>
      </w:r>
      <w:proofErr w:type="spellStart"/>
      <w:r w:rsidRPr="00D060BB">
        <w:rPr>
          <w:rFonts w:ascii="Book Antiqua" w:hAnsi="Book Antiqua" w:cs="Times New Roman"/>
          <w:i/>
          <w:sz w:val="24"/>
          <w:szCs w:val="24"/>
        </w:rPr>
        <w:t>Manag</w:t>
      </w:r>
      <w:proofErr w:type="spellEnd"/>
      <w:r w:rsidRPr="00D060BB">
        <w:rPr>
          <w:rFonts w:ascii="Book Antiqua" w:hAnsi="Book Antiqua" w:cs="Times New Roman"/>
          <w:i/>
          <w:sz w:val="24"/>
          <w:szCs w:val="24"/>
        </w:rPr>
        <w:t xml:space="preserve"> Care</w:t>
      </w:r>
      <w:r w:rsidRPr="00D060BB">
        <w:rPr>
          <w:rFonts w:ascii="Book Antiqua" w:hAnsi="Book Antiqua" w:cs="Times New Roman"/>
          <w:sz w:val="24"/>
          <w:szCs w:val="24"/>
        </w:rPr>
        <w:t xml:space="preserve"> 2012; </w:t>
      </w:r>
      <w:r w:rsidRPr="00D060BB">
        <w:rPr>
          <w:rFonts w:ascii="Book Antiqua" w:hAnsi="Book Antiqua" w:cs="Times New Roman"/>
          <w:b/>
          <w:sz w:val="24"/>
          <w:szCs w:val="24"/>
        </w:rPr>
        <w:t>18</w:t>
      </w:r>
      <w:r w:rsidRPr="00D060BB">
        <w:rPr>
          <w:rFonts w:ascii="Book Antiqua" w:hAnsi="Book Antiqua" w:cs="Times New Roman"/>
          <w:sz w:val="24"/>
          <w:szCs w:val="24"/>
        </w:rPr>
        <w:t>: 294-302 [PMID: 22774997]</w:t>
      </w:r>
    </w:p>
    <w:p w14:paraId="7360302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65 </w:t>
      </w:r>
      <w:proofErr w:type="spellStart"/>
      <w:r w:rsidRPr="00D060BB">
        <w:rPr>
          <w:rFonts w:ascii="Book Antiqua" w:hAnsi="Book Antiqua" w:cs="Times New Roman"/>
          <w:b/>
          <w:sz w:val="24"/>
          <w:szCs w:val="24"/>
        </w:rPr>
        <w:t>Vedovati</w:t>
      </w:r>
      <w:proofErr w:type="spellEnd"/>
      <w:r w:rsidRPr="00D060BB">
        <w:rPr>
          <w:rFonts w:ascii="Book Antiqua" w:hAnsi="Book Antiqua" w:cs="Times New Roman"/>
          <w:b/>
          <w:sz w:val="24"/>
          <w:szCs w:val="24"/>
        </w:rPr>
        <w:t xml:space="preserve"> MC</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Becattini</w:t>
      </w:r>
      <w:proofErr w:type="spellEnd"/>
      <w:r w:rsidRPr="00D060BB">
        <w:rPr>
          <w:rFonts w:ascii="Book Antiqua" w:hAnsi="Book Antiqua" w:cs="Times New Roman"/>
          <w:sz w:val="24"/>
          <w:szCs w:val="24"/>
        </w:rPr>
        <w:t xml:space="preserve"> C, </w:t>
      </w:r>
      <w:proofErr w:type="spellStart"/>
      <w:r w:rsidRPr="00D060BB">
        <w:rPr>
          <w:rFonts w:ascii="Book Antiqua" w:hAnsi="Book Antiqua" w:cs="Times New Roman"/>
          <w:sz w:val="24"/>
          <w:szCs w:val="24"/>
        </w:rPr>
        <w:t>Rondelli</w:t>
      </w:r>
      <w:proofErr w:type="spellEnd"/>
      <w:r w:rsidRPr="00D060BB">
        <w:rPr>
          <w:rFonts w:ascii="Book Antiqua" w:hAnsi="Book Antiqua" w:cs="Times New Roman"/>
          <w:sz w:val="24"/>
          <w:szCs w:val="24"/>
        </w:rPr>
        <w:t xml:space="preserve"> F, </w:t>
      </w:r>
      <w:proofErr w:type="spellStart"/>
      <w:r w:rsidRPr="00D060BB">
        <w:rPr>
          <w:rFonts w:ascii="Book Antiqua" w:hAnsi="Book Antiqua" w:cs="Times New Roman"/>
          <w:sz w:val="24"/>
          <w:szCs w:val="24"/>
        </w:rPr>
        <w:t>Boncompagni</w:t>
      </w:r>
      <w:proofErr w:type="spellEnd"/>
      <w:r w:rsidRPr="00D060BB">
        <w:rPr>
          <w:rFonts w:ascii="Book Antiqua" w:hAnsi="Book Antiqua" w:cs="Times New Roman"/>
          <w:sz w:val="24"/>
          <w:szCs w:val="24"/>
        </w:rPr>
        <w:t xml:space="preserve"> M, </w:t>
      </w:r>
      <w:proofErr w:type="spellStart"/>
      <w:r w:rsidRPr="00D060BB">
        <w:rPr>
          <w:rFonts w:ascii="Book Antiqua" w:hAnsi="Book Antiqua" w:cs="Times New Roman"/>
          <w:sz w:val="24"/>
          <w:szCs w:val="24"/>
        </w:rPr>
        <w:t>Camporese</w:t>
      </w:r>
      <w:proofErr w:type="spellEnd"/>
      <w:r w:rsidRPr="00D060BB">
        <w:rPr>
          <w:rFonts w:ascii="Book Antiqua" w:hAnsi="Book Antiqua" w:cs="Times New Roman"/>
          <w:sz w:val="24"/>
          <w:szCs w:val="24"/>
        </w:rPr>
        <w:t xml:space="preserve"> G, </w:t>
      </w:r>
      <w:proofErr w:type="spellStart"/>
      <w:r w:rsidRPr="00D060BB">
        <w:rPr>
          <w:rFonts w:ascii="Book Antiqua" w:hAnsi="Book Antiqua" w:cs="Times New Roman"/>
          <w:sz w:val="24"/>
          <w:szCs w:val="24"/>
        </w:rPr>
        <w:t>Balzarotti</w:t>
      </w:r>
      <w:proofErr w:type="spellEnd"/>
      <w:r w:rsidRPr="00D060BB">
        <w:rPr>
          <w:rFonts w:ascii="Book Antiqua" w:hAnsi="Book Antiqua" w:cs="Times New Roman"/>
          <w:sz w:val="24"/>
          <w:szCs w:val="24"/>
        </w:rPr>
        <w:t xml:space="preserve"> R, </w:t>
      </w:r>
      <w:proofErr w:type="spellStart"/>
      <w:r w:rsidRPr="00D060BB">
        <w:rPr>
          <w:rFonts w:ascii="Book Antiqua" w:hAnsi="Book Antiqua" w:cs="Times New Roman"/>
          <w:sz w:val="24"/>
          <w:szCs w:val="24"/>
        </w:rPr>
        <w:t>Mariani</w:t>
      </w:r>
      <w:proofErr w:type="spellEnd"/>
      <w:r w:rsidRPr="00D060BB">
        <w:rPr>
          <w:rFonts w:ascii="Book Antiqua" w:hAnsi="Book Antiqua" w:cs="Times New Roman"/>
          <w:sz w:val="24"/>
          <w:szCs w:val="24"/>
        </w:rPr>
        <w:t xml:space="preserve"> E, </w:t>
      </w:r>
      <w:proofErr w:type="spellStart"/>
      <w:r w:rsidRPr="00D060BB">
        <w:rPr>
          <w:rFonts w:ascii="Book Antiqua" w:hAnsi="Book Antiqua" w:cs="Times New Roman"/>
          <w:sz w:val="24"/>
          <w:szCs w:val="24"/>
        </w:rPr>
        <w:t>Flamini</w:t>
      </w:r>
      <w:proofErr w:type="spellEnd"/>
      <w:r w:rsidRPr="00D060BB">
        <w:rPr>
          <w:rFonts w:ascii="Book Antiqua" w:hAnsi="Book Antiqua" w:cs="Times New Roman"/>
          <w:sz w:val="24"/>
          <w:szCs w:val="24"/>
        </w:rPr>
        <w:t xml:space="preserve"> O, </w:t>
      </w:r>
      <w:proofErr w:type="spellStart"/>
      <w:r w:rsidRPr="00D060BB">
        <w:rPr>
          <w:rFonts w:ascii="Book Antiqua" w:hAnsi="Book Antiqua" w:cs="Times New Roman"/>
          <w:sz w:val="24"/>
          <w:szCs w:val="24"/>
        </w:rPr>
        <w:t>Pucciarelli</w:t>
      </w:r>
      <w:proofErr w:type="spellEnd"/>
      <w:r w:rsidRPr="00D060BB">
        <w:rPr>
          <w:rFonts w:ascii="Book Antiqua" w:hAnsi="Book Antiqua" w:cs="Times New Roman"/>
          <w:sz w:val="24"/>
          <w:szCs w:val="24"/>
        </w:rPr>
        <w:t xml:space="preserve"> S, </w:t>
      </w:r>
      <w:proofErr w:type="spellStart"/>
      <w:r w:rsidRPr="00D060BB">
        <w:rPr>
          <w:rFonts w:ascii="Book Antiqua" w:hAnsi="Book Antiqua" w:cs="Times New Roman"/>
          <w:sz w:val="24"/>
          <w:szCs w:val="24"/>
        </w:rPr>
        <w:t>Donini</w:t>
      </w:r>
      <w:proofErr w:type="spellEnd"/>
      <w:r w:rsidRPr="00D060BB">
        <w:rPr>
          <w:rFonts w:ascii="Book Antiqua" w:hAnsi="Book Antiqua" w:cs="Times New Roman"/>
          <w:sz w:val="24"/>
          <w:szCs w:val="24"/>
        </w:rPr>
        <w:t xml:space="preserve"> A, Agnelli G. A randomized study on 1-week versus 4-week prophylaxis for venous thromboembolism after laparoscopic surgery for colorectal cancer. </w:t>
      </w:r>
      <w:r w:rsidRPr="00D060BB">
        <w:rPr>
          <w:rFonts w:ascii="Book Antiqua" w:hAnsi="Book Antiqua" w:cs="Times New Roman"/>
          <w:i/>
          <w:sz w:val="24"/>
          <w:szCs w:val="24"/>
        </w:rPr>
        <w:t>Ann Surg</w:t>
      </w:r>
      <w:r w:rsidRPr="00D060BB">
        <w:rPr>
          <w:rFonts w:ascii="Book Antiqua" w:hAnsi="Book Antiqua" w:cs="Times New Roman"/>
          <w:sz w:val="24"/>
          <w:szCs w:val="24"/>
        </w:rPr>
        <w:t xml:space="preserve"> 2014; </w:t>
      </w:r>
      <w:r w:rsidRPr="00D060BB">
        <w:rPr>
          <w:rFonts w:ascii="Book Antiqua" w:hAnsi="Book Antiqua" w:cs="Times New Roman"/>
          <w:b/>
          <w:sz w:val="24"/>
          <w:szCs w:val="24"/>
        </w:rPr>
        <w:t>259</w:t>
      </w:r>
      <w:r w:rsidRPr="00D060BB">
        <w:rPr>
          <w:rFonts w:ascii="Book Antiqua" w:hAnsi="Book Antiqua" w:cs="Times New Roman"/>
          <w:sz w:val="24"/>
          <w:szCs w:val="24"/>
        </w:rPr>
        <w:t>: 665-669 [PMID: 24253138 DOI: 10.1097/SLA.0000000000000340]</w:t>
      </w:r>
    </w:p>
    <w:p w14:paraId="4C234318"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66 </w:t>
      </w:r>
      <w:r w:rsidRPr="00D060BB">
        <w:rPr>
          <w:rFonts w:ascii="Book Antiqua" w:hAnsi="Book Antiqua" w:cs="Times New Roman"/>
          <w:b/>
          <w:sz w:val="24"/>
          <w:szCs w:val="24"/>
        </w:rPr>
        <w:t>Leeds IL</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DiBrito</w:t>
      </w:r>
      <w:proofErr w:type="spellEnd"/>
      <w:r w:rsidRPr="00D060BB">
        <w:rPr>
          <w:rFonts w:ascii="Book Antiqua" w:hAnsi="Book Antiqua" w:cs="Times New Roman"/>
          <w:sz w:val="24"/>
          <w:szCs w:val="24"/>
        </w:rPr>
        <w:t xml:space="preserve"> SR, Canner JK, Haut ER, Safar B. Cost-Benefit Limitations of Extended, Outpatient Venous Thromboembolism Prophylaxis Following Surgery for Crohn's Disease. </w:t>
      </w:r>
      <w:r w:rsidRPr="00D060BB">
        <w:rPr>
          <w:rFonts w:ascii="Book Antiqua" w:hAnsi="Book Antiqua" w:cs="Times New Roman"/>
          <w:i/>
          <w:sz w:val="24"/>
          <w:szCs w:val="24"/>
        </w:rPr>
        <w:t>Dis Colon Rectum</w:t>
      </w:r>
      <w:r w:rsidRPr="00D060BB">
        <w:rPr>
          <w:rFonts w:ascii="Book Antiqua" w:hAnsi="Book Antiqua" w:cs="Times New Roman"/>
          <w:sz w:val="24"/>
          <w:szCs w:val="24"/>
        </w:rPr>
        <w:t xml:space="preserve"> 2019; </w:t>
      </w:r>
      <w:r w:rsidRPr="00D060BB">
        <w:rPr>
          <w:rFonts w:ascii="Book Antiqua" w:hAnsi="Book Antiqua" w:cs="Times New Roman"/>
          <w:b/>
          <w:sz w:val="24"/>
          <w:szCs w:val="24"/>
        </w:rPr>
        <w:t>62</w:t>
      </w:r>
      <w:r w:rsidRPr="00D060BB">
        <w:rPr>
          <w:rFonts w:ascii="Book Antiqua" w:hAnsi="Book Antiqua" w:cs="Times New Roman"/>
          <w:sz w:val="24"/>
          <w:szCs w:val="24"/>
        </w:rPr>
        <w:t>: 1371-1380 [PMID: 31596763 DOI: 10.1097/DCR.0000000000001461]</w:t>
      </w:r>
    </w:p>
    <w:p w14:paraId="1167647A" w14:textId="11320B31" w:rsidR="00BE6A5C" w:rsidRPr="005808D5" w:rsidRDefault="00BE6A5C" w:rsidP="00051C6A">
      <w:pPr>
        <w:adjustRightInd w:val="0"/>
        <w:snapToGrid w:val="0"/>
        <w:spacing w:line="360" w:lineRule="auto"/>
        <w:jc w:val="both"/>
        <w:rPr>
          <w:rFonts w:ascii="Book Antiqua" w:hAnsi="Book Antiqua" w:cs="Times New Roman"/>
          <w:sz w:val="24"/>
          <w:szCs w:val="24"/>
        </w:rPr>
      </w:pPr>
    </w:p>
    <w:p w14:paraId="468650B2"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p w14:paraId="29D2953B"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p w14:paraId="0EB3C6BD"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p w14:paraId="21DBED05"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p w14:paraId="0D20A0AD"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p w14:paraId="37C0C7BE"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p w14:paraId="79BB9505" w14:textId="032158CE" w:rsidR="00A32105" w:rsidRDefault="00A32105">
      <w:pPr>
        <w:spacing w:after="160" w:line="259" w:lineRule="auto"/>
        <w:rPr>
          <w:rFonts w:ascii="Book Antiqua" w:hAnsi="Book Antiqua" w:cs="Times New Roman"/>
          <w:sz w:val="24"/>
          <w:szCs w:val="24"/>
        </w:rPr>
      </w:pPr>
      <w:r>
        <w:rPr>
          <w:rFonts w:ascii="Book Antiqua" w:hAnsi="Book Antiqua" w:cs="Times New Roman"/>
          <w:sz w:val="24"/>
          <w:szCs w:val="24"/>
        </w:rPr>
        <w:br w:type="page"/>
      </w:r>
    </w:p>
    <w:p w14:paraId="756C6035" w14:textId="77777777" w:rsidR="00A32105" w:rsidRPr="00731EDF" w:rsidRDefault="00A32105" w:rsidP="00A32105">
      <w:pPr>
        <w:adjustRightInd w:val="0"/>
        <w:snapToGrid w:val="0"/>
        <w:spacing w:line="360" w:lineRule="auto"/>
        <w:jc w:val="both"/>
        <w:rPr>
          <w:rFonts w:ascii="Book Antiqua" w:hAnsi="Book Antiqua"/>
          <w:b/>
          <w:sz w:val="24"/>
          <w:szCs w:val="24"/>
        </w:rPr>
      </w:pPr>
      <w:bookmarkStart w:id="38" w:name="_Hlk33118318"/>
      <w:r w:rsidRPr="00731EDF">
        <w:rPr>
          <w:rFonts w:ascii="Book Antiqua" w:hAnsi="Book Antiqua"/>
          <w:b/>
          <w:sz w:val="24"/>
          <w:szCs w:val="24"/>
        </w:rPr>
        <w:lastRenderedPageBreak/>
        <w:t>Footnotes</w:t>
      </w:r>
      <w:bookmarkEnd w:id="38"/>
    </w:p>
    <w:p w14:paraId="2C50C838" w14:textId="2E823C6F" w:rsidR="00A939E1" w:rsidRPr="00731EDF" w:rsidRDefault="00A32105" w:rsidP="00A32105">
      <w:pPr>
        <w:adjustRightInd w:val="0"/>
        <w:snapToGrid w:val="0"/>
        <w:spacing w:line="360" w:lineRule="auto"/>
        <w:jc w:val="both"/>
        <w:rPr>
          <w:rFonts w:ascii="Book Antiqua" w:hAnsi="Book Antiqua"/>
          <w:color w:val="000000"/>
          <w:sz w:val="24"/>
          <w:szCs w:val="24"/>
        </w:rPr>
      </w:pPr>
      <w:bookmarkStart w:id="39" w:name="OLE_LINK5"/>
      <w:bookmarkStart w:id="40" w:name="OLE_LINK6"/>
      <w:r w:rsidRPr="00731EDF">
        <w:rPr>
          <w:rFonts w:ascii="Book Antiqua" w:hAnsi="Book Antiqua"/>
          <w:b/>
          <w:color w:val="000000"/>
          <w:sz w:val="24"/>
          <w:szCs w:val="24"/>
        </w:rPr>
        <w:t>Conflict-of-interest statement</w:t>
      </w:r>
      <w:r w:rsidRPr="00731EDF">
        <w:rPr>
          <w:rFonts w:ascii="Book Antiqua" w:hAnsi="Book Antiqua"/>
          <w:b/>
          <w:sz w:val="24"/>
          <w:szCs w:val="24"/>
        </w:rPr>
        <w:t>:</w:t>
      </w:r>
      <w:bookmarkEnd w:id="39"/>
      <w:bookmarkEnd w:id="40"/>
      <w:r w:rsidRPr="00731EDF">
        <w:rPr>
          <w:rFonts w:ascii="Book Antiqua" w:eastAsia="宋体" w:hAnsi="Book Antiqua" w:cs="TimesNewRomanPS-BoldItalicMT"/>
          <w:b/>
          <w:bCs/>
          <w:iCs/>
          <w:color w:val="000000"/>
          <w:sz w:val="24"/>
          <w:szCs w:val="24"/>
          <w:lang w:eastAsia="zh-CN"/>
        </w:rPr>
        <w:t xml:space="preserve"> </w:t>
      </w:r>
      <w:r w:rsidRPr="00731EDF">
        <w:rPr>
          <w:rFonts w:ascii="Book Antiqua" w:hAnsi="Book Antiqua"/>
          <w:color w:val="000000"/>
          <w:sz w:val="24"/>
          <w:szCs w:val="24"/>
        </w:rPr>
        <w:t>Authors declare no conflict of interests for this article.</w:t>
      </w:r>
    </w:p>
    <w:p w14:paraId="55553D86" w14:textId="3F81F7A1" w:rsidR="00A32105" w:rsidRPr="00731EDF" w:rsidRDefault="00A32105" w:rsidP="00A32105">
      <w:pPr>
        <w:adjustRightInd w:val="0"/>
        <w:snapToGrid w:val="0"/>
        <w:spacing w:line="360" w:lineRule="auto"/>
        <w:jc w:val="both"/>
        <w:rPr>
          <w:rFonts w:ascii="Book Antiqua" w:hAnsi="Book Antiqua"/>
          <w:color w:val="000000"/>
          <w:sz w:val="24"/>
          <w:szCs w:val="24"/>
        </w:rPr>
      </w:pPr>
    </w:p>
    <w:p w14:paraId="014C5C9F" w14:textId="23BCAE92" w:rsidR="00A32105" w:rsidRPr="00663BB7" w:rsidRDefault="00A32105" w:rsidP="00A32105">
      <w:pPr>
        <w:spacing w:line="360" w:lineRule="auto"/>
        <w:jc w:val="both"/>
        <w:rPr>
          <w:rFonts w:ascii="Book Antiqua" w:hAnsi="Book Antiqua"/>
          <w:sz w:val="24"/>
          <w:szCs w:val="24"/>
        </w:rPr>
      </w:pPr>
      <w:bookmarkStart w:id="41" w:name="_Hlk25573505"/>
      <w:bookmarkStart w:id="42" w:name="OLE_LINK561"/>
      <w:bookmarkStart w:id="43" w:name="_Hlk26521719"/>
      <w:bookmarkStart w:id="44" w:name="OLE_LINK265"/>
      <w:bookmarkStart w:id="45" w:name="OLE_LINK268"/>
      <w:bookmarkStart w:id="46" w:name="OLE_LINK345"/>
      <w:bookmarkStart w:id="47" w:name="OLE_LINK372"/>
      <w:bookmarkStart w:id="48" w:name="OLE_LINK421"/>
      <w:r w:rsidRPr="00731EDF">
        <w:rPr>
          <w:rFonts w:ascii="Book Antiqua" w:hAnsi="Book Antiqua"/>
          <w:b/>
          <w:sz w:val="24"/>
          <w:szCs w:val="24"/>
        </w:rPr>
        <w:t xml:space="preserve">Open-Access: </w:t>
      </w:r>
      <w:r w:rsidR="007E5FB1" w:rsidRPr="007E5FB1">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007E5FB1" w:rsidRPr="007E5FB1">
        <w:rPr>
          <w:rFonts w:ascii="Book Antiqua" w:hAnsi="Book Antiqua"/>
          <w:bCs/>
          <w:sz w:val="24"/>
          <w:szCs w:val="24"/>
        </w:rPr>
        <w:t>NonCommercial</w:t>
      </w:r>
      <w:proofErr w:type="spellEnd"/>
      <w:r w:rsidR="007E5FB1" w:rsidRPr="007E5FB1">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89F209" w14:textId="77777777" w:rsidR="00A32105" w:rsidRPr="00663BB7" w:rsidRDefault="00A32105" w:rsidP="00A32105">
      <w:pPr>
        <w:spacing w:line="360" w:lineRule="auto"/>
        <w:jc w:val="both"/>
        <w:rPr>
          <w:rFonts w:ascii="Book Antiqua" w:eastAsia="等线" w:hAnsi="Book Antiqua"/>
          <w:b/>
          <w:sz w:val="24"/>
          <w:szCs w:val="24"/>
        </w:rPr>
      </w:pPr>
    </w:p>
    <w:p w14:paraId="50206CE9" w14:textId="37273F1C" w:rsidR="00A32105" w:rsidRPr="00A32105" w:rsidRDefault="00A32105" w:rsidP="00A32105">
      <w:pPr>
        <w:spacing w:line="360" w:lineRule="auto"/>
        <w:rPr>
          <w:rFonts w:ascii="Book Antiqua" w:eastAsia="等线" w:hAnsi="Book Antiqua"/>
          <w:sz w:val="24"/>
          <w:szCs w:val="24"/>
        </w:rPr>
      </w:pPr>
      <w:bookmarkStart w:id="49" w:name="OLE_LINK1102"/>
      <w:bookmarkStart w:id="50" w:name="OLE_LINK1103"/>
      <w:bookmarkStart w:id="51" w:name="OLE_LINK172"/>
      <w:bookmarkStart w:id="52" w:name="OLE_LINK176"/>
      <w:r w:rsidRPr="00663BB7">
        <w:rPr>
          <w:rFonts w:ascii="Book Antiqua" w:eastAsia="等线" w:hAnsi="Book Antiqua"/>
          <w:b/>
          <w:sz w:val="24"/>
          <w:szCs w:val="24"/>
        </w:rPr>
        <w:t>Manuscript source:</w:t>
      </w:r>
      <w:bookmarkEnd w:id="49"/>
      <w:bookmarkEnd w:id="50"/>
      <w:r w:rsidRPr="00663BB7">
        <w:rPr>
          <w:rFonts w:ascii="Book Antiqua" w:eastAsia="等线" w:hAnsi="Book Antiqua"/>
          <w:b/>
          <w:sz w:val="24"/>
          <w:szCs w:val="24"/>
        </w:rPr>
        <w:t xml:space="preserve"> </w:t>
      </w:r>
      <w:bookmarkEnd w:id="41"/>
      <w:bookmarkEnd w:id="42"/>
      <w:r w:rsidRPr="00A32105">
        <w:rPr>
          <w:rFonts w:ascii="Book Antiqua" w:eastAsia="等线" w:hAnsi="Book Antiqua"/>
          <w:sz w:val="24"/>
          <w:szCs w:val="24"/>
        </w:rPr>
        <w:t>Invited Manuscript</w:t>
      </w:r>
      <w:bookmarkEnd w:id="51"/>
      <w:bookmarkEnd w:id="52"/>
    </w:p>
    <w:p w14:paraId="06FF019C" w14:textId="77777777" w:rsidR="00A32105" w:rsidRDefault="00A32105" w:rsidP="00A32105">
      <w:pPr>
        <w:adjustRightInd w:val="0"/>
        <w:snapToGrid w:val="0"/>
        <w:spacing w:line="360" w:lineRule="auto"/>
        <w:rPr>
          <w:rFonts w:ascii="Book Antiqua" w:eastAsia="等线" w:hAnsi="Book Antiqua"/>
          <w:b/>
          <w:bCs/>
          <w:color w:val="000000"/>
        </w:rPr>
      </w:pPr>
    </w:p>
    <w:p w14:paraId="7FED84C6" w14:textId="0B7A5740" w:rsidR="00A32105" w:rsidRPr="00002F66" w:rsidRDefault="00A32105" w:rsidP="00A32105">
      <w:pPr>
        <w:adjustRightInd w:val="0"/>
        <w:snapToGrid w:val="0"/>
        <w:spacing w:line="360" w:lineRule="auto"/>
        <w:rPr>
          <w:rFonts w:ascii="Book Antiqua" w:hAnsi="Book Antiqua"/>
          <w:b/>
          <w:sz w:val="24"/>
          <w:szCs w:val="24"/>
        </w:rPr>
      </w:pPr>
      <w:bookmarkStart w:id="53" w:name="_Hlk26890791"/>
      <w:bookmarkStart w:id="54" w:name="_Hlk26802702"/>
      <w:bookmarkStart w:id="55" w:name="OLE_LINK198"/>
      <w:bookmarkStart w:id="56" w:name="OLE_LINK255"/>
      <w:r w:rsidRPr="00002F66">
        <w:rPr>
          <w:rFonts w:ascii="Book Antiqua" w:hAnsi="Book Antiqua"/>
          <w:b/>
          <w:sz w:val="24"/>
          <w:szCs w:val="24"/>
        </w:rPr>
        <w:t xml:space="preserve">Peer-review started: </w:t>
      </w:r>
      <w:r w:rsidR="00C14150">
        <w:rPr>
          <w:rFonts w:ascii="Book Antiqua" w:hAnsi="Book Antiqua"/>
          <w:sz w:val="24"/>
          <w:szCs w:val="24"/>
        </w:rPr>
        <w:t>D</w:t>
      </w:r>
      <w:r w:rsidR="00C14150">
        <w:rPr>
          <w:rFonts w:asciiTheme="minorEastAsia" w:eastAsiaTheme="minorEastAsia" w:hAnsiTheme="minorEastAsia" w:hint="eastAsia"/>
          <w:sz w:val="24"/>
          <w:szCs w:val="24"/>
          <w:lang w:eastAsia="zh-CN"/>
        </w:rPr>
        <w:t>e</w:t>
      </w:r>
      <w:r w:rsidR="00C14150">
        <w:rPr>
          <w:rFonts w:ascii="Book Antiqua" w:hAnsi="Book Antiqua"/>
          <w:sz w:val="24"/>
          <w:szCs w:val="24"/>
        </w:rPr>
        <w:t>cember</w:t>
      </w:r>
      <w:r w:rsidRPr="00002F66">
        <w:rPr>
          <w:rFonts w:ascii="Book Antiqua" w:hAnsi="Book Antiqua"/>
          <w:sz w:val="24"/>
          <w:szCs w:val="24"/>
        </w:rPr>
        <w:t xml:space="preserve"> </w:t>
      </w:r>
      <w:r w:rsidR="00C14150">
        <w:rPr>
          <w:rFonts w:ascii="Book Antiqua" w:hAnsi="Book Antiqua"/>
          <w:sz w:val="24"/>
          <w:szCs w:val="24"/>
        </w:rPr>
        <w:t>17</w:t>
      </w:r>
      <w:r w:rsidRPr="00002F66">
        <w:rPr>
          <w:rFonts w:ascii="Book Antiqua" w:hAnsi="Book Antiqua"/>
          <w:sz w:val="24"/>
          <w:szCs w:val="24"/>
        </w:rPr>
        <w:t>, 20</w:t>
      </w:r>
      <w:r w:rsidR="00C14150">
        <w:rPr>
          <w:rFonts w:ascii="Book Antiqua" w:hAnsi="Book Antiqua"/>
          <w:sz w:val="24"/>
          <w:szCs w:val="24"/>
        </w:rPr>
        <w:t>19</w:t>
      </w:r>
    </w:p>
    <w:p w14:paraId="560BAE98" w14:textId="48134BD7" w:rsidR="00A32105" w:rsidRPr="00002F66" w:rsidRDefault="00A32105" w:rsidP="00A32105">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First decision: </w:t>
      </w:r>
      <w:r w:rsidR="00C14150">
        <w:rPr>
          <w:rFonts w:ascii="Book Antiqua" w:hAnsi="Book Antiqua"/>
          <w:sz w:val="24"/>
          <w:szCs w:val="24"/>
        </w:rPr>
        <w:t>January 7</w:t>
      </w:r>
      <w:r w:rsidRPr="00002F66">
        <w:rPr>
          <w:rFonts w:ascii="Book Antiqua" w:hAnsi="Book Antiqua"/>
          <w:sz w:val="24"/>
          <w:szCs w:val="24"/>
        </w:rPr>
        <w:t>, 20</w:t>
      </w:r>
      <w:r>
        <w:rPr>
          <w:rFonts w:ascii="Book Antiqua" w:hAnsi="Book Antiqua"/>
          <w:sz w:val="24"/>
          <w:szCs w:val="24"/>
        </w:rPr>
        <w:t>20</w:t>
      </w:r>
    </w:p>
    <w:p w14:paraId="1935D111" w14:textId="77777777" w:rsidR="00A32105" w:rsidRPr="00002F66" w:rsidRDefault="00A32105" w:rsidP="00A32105">
      <w:pPr>
        <w:adjustRightInd w:val="0"/>
        <w:snapToGrid w:val="0"/>
        <w:spacing w:line="360" w:lineRule="auto"/>
        <w:rPr>
          <w:rFonts w:ascii="Book Antiqua" w:hAnsi="Book Antiqua"/>
          <w:b/>
          <w:sz w:val="24"/>
          <w:szCs w:val="24"/>
        </w:rPr>
      </w:pPr>
      <w:r w:rsidRPr="00002F66">
        <w:rPr>
          <w:rFonts w:ascii="Book Antiqua" w:hAnsi="Book Antiqua"/>
          <w:b/>
          <w:sz w:val="24"/>
          <w:szCs w:val="24"/>
        </w:rPr>
        <w:t>Article in press:</w:t>
      </w:r>
      <w:bookmarkEnd w:id="43"/>
      <w:bookmarkEnd w:id="53"/>
    </w:p>
    <w:bookmarkEnd w:id="54"/>
    <w:p w14:paraId="40A23678" w14:textId="77777777" w:rsidR="00A32105" w:rsidRDefault="00A32105" w:rsidP="00A32105">
      <w:pPr>
        <w:adjustRightInd w:val="0"/>
        <w:snapToGrid w:val="0"/>
        <w:spacing w:line="360" w:lineRule="auto"/>
        <w:rPr>
          <w:rFonts w:ascii="Book Antiqua" w:hAnsi="Book Antiqua" w:cstheme="minorHAnsi"/>
          <w:b/>
          <w:sz w:val="24"/>
          <w:szCs w:val="24"/>
          <w:lang w:val="hu-HU"/>
        </w:rPr>
      </w:pPr>
    </w:p>
    <w:p w14:paraId="2A106366" w14:textId="77777777" w:rsidR="00A32105" w:rsidRDefault="00A32105" w:rsidP="00A32105">
      <w:pPr>
        <w:adjustRightInd w:val="0"/>
        <w:snapToGrid w:val="0"/>
        <w:spacing w:line="360" w:lineRule="auto"/>
        <w:rPr>
          <w:rFonts w:ascii="Book Antiqua" w:hAnsi="Book Antiqua" w:cstheme="minorHAnsi"/>
          <w:b/>
          <w:sz w:val="24"/>
          <w:szCs w:val="24"/>
          <w:lang w:val="hu-HU"/>
        </w:rPr>
      </w:pPr>
    </w:p>
    <w:p w14:paraId="51C216AC" w14:textId="77777777" w:rsidR="00A32105" w:rsidRPr="00002F66" w:rsidRDefault="00A32105" w:rsidP="00A32105">
      <w:pPr>
        <w:adjustRightInd w:val="0"/>
        <w:snapToGrid w:val="0"/>
        <w:spacing w:line="360" w:lineRule="auto"/>
        <w:rPr>
          <w:rFonts w:ascii="Book Antiqua" w:hAnsi="Book Antiqua" w:cstheme="minorHAnsi"/>
          <w:b/>
          <w:sz w:val="24"/>
          <w:szCs w:val="24"/>
          <w:lang w:val="hu-HU"/>
        </w:rPr>
      </w:pPr>
    </w:p>
    <w:p w14:paraId="1DEC9D6D" w14:textId="77777777" w:rsidR="00A32105" w:rsidRPr="00002F66" w:rsidRDefault="00A32105" w:rsidP="00A32105">
      <w:pPr>
        <w:adjustRightInd w:val="0"/>
        <w:snapToGrid w:val="0"/>
        <w:spacing w:line="360" w:lineRule="auto"/>
        <w:rPr>
          <w:rFonts w:ascii="Book Antiqua" w:eastAsia="微软雅黑" w:hAnsi="Book Antiqua" w:cs="宋体"/>
          <w:sz w:val="24"/>
          <w:szCs w:val="24"/>
        </w:rPr>
      </w:pPr>
      <w:bookmarkStart w:id="57" w:name="_Hlk26541524"/>
      <w:bookmarkStart w:id="58"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r w:rsidRPr="00002F66">
        <w:rPr>
          <w:rFonts w:ascii="Book Antiqua" w:eastAsia="微软雅黑" w:hAnsi="Book Antiqua" w:cs="宋体"/>
          <w:sz w:val="24"/>
          <w:szCs w:val="24"/>
        </w:rPr>
        <w:t>Gastroenterology and hepatology</w:t>
      </w:r>
    </w:p>
    <w:p w14:paraId="19602961" w14:textId="1658B9A8" w:rsidR="00A32105" w:rsidRPr="00002F66" w:rsidRDefault="00A32105" w:rsidP="00A32105">
      <w:pPr>
        <w:adjustRightInd w:val="0"/>
        <w:snapToGrid w:val="0"/>
        <w:spacing w:line="360" w:lineRule="auto"/>
        <w:rPr>
          <w:rFonts w:ascii="Book Antiqua" w:hAnsi="Book Antiqua" w:cs="宋体"/>
          <w:sz w:val="24"/>
          <w:szCs w:val="24"/>
        </w:rPr>
      </w:pPr>
      <w:r w:rsidRPr="00002F66">
        <w:rPr>
          <w:rFonts w:ascii="Book Antiqua" w:hAnsi="Book Antiqua" w:cs="宋体"/>
          <w:b/>
          <w:sz w:val="24"/>
          <w:szCs w:val="24"/>
        </w:rPr>
        <w:t>Country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A32105">
        <w:rPr>
          <w:rFonts w:ascii="Book Antiqua" w:hAnsi="Book Antiqua" w:cs="宋体"/>
          <w:sz w:val="24"/>
          <w:szCs w:val="24"/>
        </w:rPr>
        <w:t>United States</w:t>
      </w:r>
    </w:p>
    <w:p w14:paraId="19202C5B" w14:textId="77777777" w:rsidR="00A32105" w:rsidRPr="00002F66" w:rsidRDefault="00A32105" w:rsidP="00A32105">
      <w:pPr>
        <w:adjustRightInd w:val="0"/>
        <w:snapToGrid w:val="0"/>
        <w:spacing w:line="360" w:lineRule="auto"/>
        <w:rPr>
          <w:rFonts w:ascii="Book Antiqua" w:hAnsi="Book Antiqua" w:cs="宋体"/>
          <w:b/>
          <w:sz w:val="24"/>
          <w:szCs w:val="24"/>
        </w:rPr>
      </w:pPr>
      <w:bookmarkStart w:id="59" w:name="_Hlk33631519"/>
      <w:bookmarkStart w:id="60" w:name="OLE_LINK425"/>
      <w:r w:rsidRPr="00002F66">
        <w:rPr>
          <w:rFonts w:ascii="Book Antiqua" w:hAnsi="Book Antiqua" w:cs="宋体"/>
          <w:b/>
          <w:sz w:val="24"/>
          <w:szCs w:val="24"/>
        </w:rPr>
        <w:t>Peer-review</w:t>
      </w:r>
      <w:r>
        <w:rPr>
          <w:rFonts w:ascii="Book Antiqua" w:hAnsi="Book Antiqua" w:cs="宋体"/>
          <w:b/>
          <w:sz w:val="24"/>
          <w:szCs w:val="24"/>
        </w:rPr>
        <w:t xml:space="preserve"> </w:t>
      </w:r>
      <w:r w:rsidRPr="00002F66">
        <w:rPr>
          <w:rFonts w:ascii="Book Antiqua" w:hAnsi="Book Antiqua" w:cs="宋体"/>
          <w:b/>
          <w:sz w:val="24"/>
          <w:szCs w:val="24"/>
        </w:rPr>
        <w:t>report</w:t>
      </w:r>
      <w:r>
        <w:rPr>
          <w:rFonts w:ascii="Book Antiqua" w:hAnsi="Book Antiqua" w:cs="宋体"/>
          <w:b/>
          <w:sz w:val="24"/>
          <w:szCs w:val="24"/>
        </w:rPr>
        <w:t xml:space="preserve"> </w:t>
      </w:r>
      <w:r w:rsidRPr="00002F66">
        <w:rPr>
          <w:rFonts w:ascii="Book Antiqua" w:hAnsi="Book Antiqua" w:cs="宋体"/>
          <w:b/>
          <w:sz w:val="24"/>
          <w:szCs w:val="24"/>
        </w:rPr>
        <w:t>classification</w:t>
      </w:r>
    </w:p>
    <w:p w14:paraId="025268CB" w14:textId="77777777" w:rsidR="00A32105" w:rsidRPr="00002F66" w:rsidRDefault="00A32105" w:rsidP="00A32105">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A</w:t>
      </w:r>
      <w:r>
        <w:rPr>
          <w:rFonts w:ascii="Book Antiqua" w:hAnsi="Book Antiqua" w:cs="宋体"/>
          <w:sz w:val="24"/>
          <w:szCs w:val="24"/>
        </w:rPr>
        <w:t xml:space="preserve"> </w:t>
      </w:r>
      <w:r w:rsidRPr="00002F66">
        <w:rPr>
          <w:rFonts w:ascii="Book Antiqua" w:hAnsi="Book Antiqua" w:cs="宋体"/>
          <w:sz w:val="24"/>
          <w:szCs w:val="24"/>
        </w:rPr>
        <w:t>(Excellent): A</w:t>
      </w:r>
    </w:p>
    <w:p w14:paraId="2E8ADD08" w14:textId="766A1C45" w:rsidR="00A32105" w:rsidRPr="00002F66" w:rsidRDefault="00A32105" w:rsidP="00A32105">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 xml:space="preserve">good): </w:t>
      </w:r>
      <w:r w:rsidR="00C14150">
        <w:rPr>
          <w:rFonts w:ascii="Book Antiqua" w:hAnsi="Book Antiqua" w:cs="宋体"/>
          <w:sz w:val="24"/>
          <w:szCs w:val="24"/>
        </w:rPr>
        <w:t>B</w:t>
      </w:r>
    </w:p>
    <w:p w14:paraId="204E58F9" w14:textId="1EED6F01" w:rsidR="00A32105" w:rsidRPr="00002F66" w:rsidRDefault="00A32105" w:rsidP="00A32105">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 xml:space="preserve">(Good): </w:t>
      </w:r>
      <w:r w:rsidR="00C14150">
        <w:rPr>
          <w:rFonts w:ascii="Book Antiqua" w:hAnsi="Book Antiqua" w:cs="宋体"/>
          <w:sz w:val="24"/>
          <w:szCs w:val="24"/>
        </w:rPr>
        <w:t>0</w:t>
      </w:r>
    </w:p>
    <w:p w14:paraId="78B8037F" w14:textId="3C9AD833" w:rsidR="00A32105" w:rsidRPr="00002F66" w:rsidRDefault="00A32105" w:rsidP="00A32105">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 xml:space="preserve">(Fair): </w:t>
      </w:r>
      <w:r w:rsidR="00C14150">
        <w:rPr>
          <w:rFonts w:ascii="Book Antiqua" w:hAnsi="Book Antiqua" w:cs="宋体"/>
          <w:sz w:val="24"/>
          <w:szCs w:val="24"/>
        </w:rPr>
        <w:t>D</w:t>
      </w:r>
    </w:p>
    <w:p w14:paraId="466B246F" w14:textId="77777777" w:rsidR="00A32105" w:rsidRPr="00002F66" w:rsidRDefault="00A32105" w:rsidP="00A32105">
      <w:pPr>
        <w:adjustRightInd w:val="0"/>
        <w:snapToGrid w:val="0"/>
        <w:spacing w:line="360" w:lineRule="auto"/>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17619590" w14:textId="77777777" w:rsidR="00A32105" w:rsidRPr="00002F66" w:rsidRDefault="00A32105" w:rsidP="00A32105">
      <w:pPr>
        <w:adjustRightInd w:val="0"/>
        <w:snapToGrid w:val="0"/>
        <w:spacing w:line="360" w:lineRule="auto"/>
        <w:rPr>
          <w:rFonts w:ascii="Book Antiqua" w:eastAsia="等线" w:hAnsi="Book Antiqua"/>
          <w:sz w:val="24"/>
          <w:szCs w:val="24"/>
        </w:rPr>
      </w:pPr>
    </w:p>
    <w:p w14:paraId="321DD94C" w14:textId="3B67CE8E" w:rsidR="00302B9E" w:rsidRPr="005808D5" w:rsidRDefault="00A32105" w:rsidP="00051C6A">
      <w:pPr>
        <w:adjustRightInd w:val="0"/>
        <w:snapToGrid w:val="0"/>
        <w:spacing w:line="360" w:lineRule="auto"/>
        <w:jc w:val="both"/>
        <w:rPr>
          <w:rFonts w:ascii="Book Antiqua" w:hAnsi="Book Antiqua" w:cs="Times New Roman"/>
          <w:sz w:val="24"/>
          <w:szCs w:val="24"/>
        </w:rPr>
      </w:pPr>
      <w:bookmarkStart w:id="61" w:name="_Hlk26541535"/>
      <w:bookmarkStart w:id="62" w:name="OLE_LINK357"/>
      <w:bookmarkEnd w:id="57"/>
      <w:r w:rsidRPr="00002F66">
        <w:rPr>
          <w:rFonts w:ascii="Book Antiqua" w:hAnsi="Book Antiqua"/>
          <w:b/>
          <w:bCs/>
          <w:color w:val="000000"/>
          <w:sz w:val="24"/>
          <w:szCs w:val="24"/>
        </w:rPr>
        <w:lastRenderedPageBreak/>
        <w:t>P-Reviewer:</w:t>
      </w:r>
      <w:r w:rsidRPr="00002F66">
        <w:rPr>
          <w:rFonts w:ascii="Book Antiqua" w:hAnsi="Book Antiqua"/>
          <w:bCs/>
          <w:color w:val="000000"/>
          <w:sz w:val="24"/>
          <w:szCs w:val="24"/>
        </w:rPr>
        <w:t xml:space="preserve"> </w:t>
      </w:r>
      <w:proofErr w:type="spellStart"/>
      <w:r w:rsidR="00B17778" w:rsidRPr="00B17778">
        <w:rPr>
          <w:rFonts w:ascii="Book Antiqua" w:hAnsi="Book Antiqua"/>
          <w:bCs/>
          <w:color w:val="000000"/>
          <w:sz w:val="24"/>
          <w:szCs w:val="24"/>
        </w:rPr>
        <w:t>Mijandrusic-Sincic</w:t>
      </w:r>
      <w:proofErr w:type="spellEnd"/>
      <w:r w:rsidRPr="00002F66">
        <w:rPr>
          <w:rFonts w:ascii="Book Antiqua" w:hAnsi="Book Antiqua"/>
          <w:bCs/>
          <w:color w:val="000000"/>
          <w:sz w:val="24"/>
          <w:szCs w:val="24"/>
        </w:rPr>
        <w:t xml:space="preserve"> </w:t>
      </w:r>
      <w:r w:rsidR="00B17778">
        <w:rPr>
          <w:rFonts w:ascii="Book Antiqua" w:hAnsi="Book Antiqua"/>
          <w:bCs/>
          <w:color w:val="000000"/>
          <w:sz w:val="24"/>
          <w:szCs w:val="24"/>
        </w:rPr>
        <w:t>B</w:t>
      </w:r>
      <w:r w:rsidRPr="00002F66">
        <w:rPr>
          <w:rFonts w:ascii="Book Antiqua" w:hAnsi="Book Antiqua"/>
          <w:bCs/>
          <w:color w:val="000000"/>
          <w:sz w:val="24"/>
          <w:szCs w:val="24"/>
        </w:rPr>
        <w:t xml:space="preserve">, </w:t>
      </w:r>
      <w:proofErr w:type="spellStart"/>
      <w:r w:rsidR="00B17778" w:rsidRPr="00B17778">
        <w:rPr>
          <w:rFonts w:ascii="Book Antiqua" w:hAnsi="Book Antiqua"/>
          <w:bCs/>
          <w:color w:val="000000"/>
          <w:sz w:val="24"/>
          <w:szCs w:val="24"/>
        </w:rPr>
        <w:t>Mastracci</w:t>
      </w:r>
      <w:proofErr w:type="spellEnd"/>
      <w:r w:rsidRPr="00002F66">
        <w:rPr>
          <w:rFonts w:ascii="Book Antiqua" w:hAnsi="Book Antiqua"/>
          <w:bCs/>
          <w:color w:val="000000"/>
          <w:sz w:val="24"/>
          <w:szCs w:val="24"/>
        </w:rPr>
        <w:t xml:space="preserve"> </w:t>
      </w:r>
      <w:r w:rsidR="00B17778">
        <w:rPr>
          <w:rFonts w:ascii="Book Antiqua" w:hAnsi="Book Antiqua"/>
          <w:bCs/>
          <w:color w:val="000000"/>
          <w:sz w:val="24"/>
          <w:szCs w:val="24"/>
        </w:rPr>
        <w:t xml:space="preserve">L, </w:t>
      </w:r>
      <w:proofErr w:type="spellStart"/>
      <w:r w:rsidR="00B17778" w:rsidRPr="00B17778">
        <w:rPr>
          <w:rFonts w:ascii="Book Antiqua" w:hAnsi="Book Antiqua"/>
          <w:bCs/>
          <w:color w:val="000000"/>
          <w:sz w:val="24"/>
          <w:szCs w:val="24"/>
        </w:rPr>
        <w:t>Vradelis</w:t>
      </w:r>
      <w:proofErr w:type="spellEnd"/>
      <w:r w:rsidR="00B17778">
        <w:rPr>
          <w:rFonts w:ascii="Book Antiqua" w:hAnsi="Book Antiqua"/>
          <w:bCs/>
          <w:color w:val="000000"/>
          <w:sz w:val="24"/>
          <w:szCs w:val="24"/>
        </w:rPr>
        <w:t xml:space="preserve"> S</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Pr="00002F66">
        <w:rPr>
          <w:rFonts w:ascii="Book Antiqua" w:hAnsi="Book Antiqua"/>
          <w:b/>
          <w:bCs/>
          <w:color w:val="000000"/>
          <w:sz w:val="24"/>
          <w:szCs w:val="24"/>
        </w:rPr>
        <w:t>E-Editor:</w:t>
      </w:r>
      <w:bookmarkEnd w:id="44"/>
      <w:bookmarkEnd w:id="45"/>
      <w:bookmarkEnd w:id="46"/>
      <w:bookmarkEnd w:id="47"/>
      <w:bookmarkEnd w:id="48"/>
      <w:bookmarkEnd w:id="55"/>
      <w:bookmarkEnd w:id="56"/>
      <w:bookmarkEnd w:id="58"/>
      <w:bookmarkEnd w:id="59"/>
      <w:bookmarkEnd w:id="60"/>
      <w:bookmarkEnd w:id="61"/>
      <w:bookmarkEnd w:id="62"/>
      <w:r w:rsidR="00302B9E" w:rsidRPr="005808D5">
        <w:rPr>
          <w:rFonts w:ascii="Book Antiqua" w:hAnsi="Book Antiqua" w:cs="Times New Roman"/>
          <w:sz w:val="24"/>
          <w:szCs w:val="24"/>
        </w:rPr>
        <w:br w:type="page"/>
      </w:r>
    </w:p>
    <w:p w14:paraId="3E2600FE" w14:textId="4A715B05" w:rsidR="00A939E1" w:rsidRPr="00442B35" w:rsidRDefault="00A939E1" w:rsidP="00051C6A">
      <w:pPr>
        <w:adjustRightInd w:val="0"/>
        <w:snapToGrid w:val="0"/>
        <w:spacing w:line="360" w:lineRule="auto"/>
        <w:jc w:val="both"/>
        <w:rPr>
          <w:rFonts w:ascii="Book Antiqua" w:hAnsi="Book Antiqua" w:cs="Times New Roman"/>
          <w:b/>
          <w:bCs/>
          <w:sz w:val="24"/>
          <w:szCs w:val="24"/>
        </w:rPr>
      </w:pPr>
      <w:r w:rsidRPr="00442B35">
        <w:rPr>
          <w:rFonts w:ascii="Book Antiqua" w:hAnsi="Book Antiqua" w:cs="Times New Roman"/>
          <w:b/>
          <w:bCs/>
          <w:sz w:val="24"/>
          <w:szCs w:val="24"/>
        </w:rPr>
        <w:lastRenderedPageBreak/>
        <w:t xml:space="preserve">Table 1 Age and </w:t>
      </w:r>
      <w:r w:rsidR="00442B35" w:rsidRPr="00442B35">
        <w:rPr>
          <w:rFonts w:ascii="Book Antiqua" w:hAnsi="Book Antiqua" w:cs="Times New Roman"/>
          <w:b/>
          <w:bCs/>
          <w:sz w:val="24"/>
          <w:szCs w:val="24"/>
        </w:rPr>
        <w:t>venous thromboembolism</w:t>
      </w:r>
      <w:r w:rsidRPr="00442B35">
        <w:rPr>
          <w:rFonts w:ascii="Book Antiqua" w:hAnsi="Book Antiqua" w:cs="Times New Roman"/>
          <w:b/>
          <w:bCs/>
          <w:sz w:val="24"/>
          <w:szCs w:val="24"/>
        </w:rPr>
        <w:t xml:space="preserve"> </w:t>
      </w:r>
      <w:r w:rsidR="00442B35" w:rsidRPr="00442B35">
        <w:rPr>
          <w:rFonts w:ascii="Book Antiqua" w:hAnsi="Book Antiqua" w:cs="Times New Roman"/>
          <w:b/>
          <w:bCs/>
          <w:sz w:val="24"/>
          <w:szCs w:val="24"/>
        </w:rPr>
        <w:t>r</w:t>
      </w:r>
      <w:r w:rsidRPr="00442B35">
        <w:rPr>
          <w:rFonts w:ascii="Book Antiqua" w:hAnsi="Book Antiqua" w:cs="Times New Roman"/>
          <w:b/>
          <w:bCs/>
          <w:sz w:val="24"/>
          <w:szCs w:val="24"/>
        </w:rPr>
        <w:t xml:space="preserve">isk </w:t>
      </w:r>
    </w:p>
    <w:tbl>
      <w:tblPr>
        <w:tblStyle w:val="af3"/>
        <w:tblW w:w="11624"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602"/>
        <w:gridCol w:w="1210"/>
        <w:gridCol w:w="3544"/>
      </w:tblGrid>
      <w:tr w:rsidR="00A939E1" w:rsidRPr="005808D5" w14:paraId="76519E9B" w14:textId="77777777" w:rsidTr="00FF05D4">
        <w:trPr>
          <w:trHeight w:val="324"/>
        </w:trPr>
        <w:tc>
          <w:tcPr>
            <w:tcW w:w="2268" w:type="dxa"/>
            <w:tcBorders>
              <w:top w:val="single" w:sz="4" w:space="0" w:color="auto"/>
              <w:bottom w:val="single" w:sz="4" w:space="0" w:color="auto"/>
            </w:tcBorders>
            <w:shd w:val="clear" w:color="auto" w:fill="auto"/>
          </w:tcPr>
          <w:p w14:paraId="5300D595" w14:textId="2AC701F5" w:rsidR="00A939E1" w:rsidRPr="005808D5" w:rsidRDefault="00442B35" w:rsidP="00051C6A">
            <w:pPr>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Ref.</w:t>
            </w:r>
          </w:p>
        </w:tc>
        <w:tc>
          <w:tcPr>
            <w:tcW w:w="4602" w:type="dxa"/>
            <w:tcBorders>
              <w:top w:val="single" w:sz="4" w:space="0" w:color="auto"/>
              <w:bottom w:val="single" w:sz="4" w:space="0" w:color="auto"/>
            </w:tcBorders>
            <w:shd w:val="clear" w:color="auto" w:fill="auto"/>
          </w:tcPr>
          <w:p w14:paraId="620E8FA4"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Findings</w:t>
            </w:r>
          </w:p>
        </w:tc>
        <w:tc>
          <w:tcPr>
            <w:tcW w:w="4754" w:type="dxa"/>
            <w:gridSpan w:val="2"/>
            <w:tcBorders>
              <w:top w:val="single" w:sz="4" w:space="0" w:color="auto"/>
              <w:bottom w:val="single" w:sz="4" w:space="0" w:color="auto"/>
            </w:tcBorders>
            <w:shd w:val="clear" w:color="auto" w:fill="auto"/>
          </w:tcPr>
          <w:p w14:paraId="63A9709A"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Statistics</w:t>
            </w:r>
          </w:p>
        </w:tc>
      </w:tr>
      <w:tr w:rsidR="00A939E1" w:rsidRPr="005808D5" w14:paraId="7FF0D9F0" w14:textId="77777777" w:rsidTr="00FF05D4">
        <w:trPr>
          <w:trHeight w:val="872"/>
        </w:trPr>
        <w:tc>
          <w:tcPr>
            <w:tcW w:w="2268" w:type="dxa"/>
            <w:vMerge w:val="restart"/>
            <w:tcBorders>
              <w:top w:val="single" w:sz="4" w:space="0" w:color="auto"/>
            </w:tcBorders>
            <w:shd w:val="clear" w:color="auto" w:fill="auto"/>
          </w:tcPr>
          <w:p w14:paraId="60646190" w14:textId="2F1B9729" w:rsidR="00A939E1" w:rsidRPr="005808D5" w:rsidRDefault="00A939E1" w:rsidP="00442B35">
            <w:pPr>
              <w:adjustRightInd w:val="0"/>
              <w:snapToGrid w:val="0"/>
              <w:spacing w:line="360" w:lineRule="auto"/>
              <w:jc w:val="both"/>
              <w:rPr>
                <w:rFonts w:ascii="Book Antiqua" w:hAnsi="Book Antiqua" w:cs="Times New Roman"/>
                <w:sz w:val="24"/>
                <w:szCs w:val="24"/>
              </w:rPr>
            </w:pPr>
            <w:proofErr w:type="spellStart"/>
            <w:r w:rsidRPr="005808D5">
              <w:rPr>
                <w:rFonts w:ascii="Book Antiqua" w:hAnsi="Book Antiqua" w:cs="Times New Roman"/>
                <w:sz w:val="24"/>
                <w:szCs w:val="24"/>
              </w:rPr>
              <w:t>Kappelman</w:t>
            </w:r>
            <w:proofErr w:type="spellEnd"/>
            <w:r w:rsidRPr="005808D5">
              <w:rPr>
                <w:rFonts w:ascii="Book Antiqua" w:hAnsi="Book Antiqua" w:cs="Times New Roman"/>
                <w:sz w:val="24"/>
                <w:szCs w:val="24"/>
              </w:rPr>
              <w:t xml:space="preserve"> </w:t>
            </w:r>
            <w:r w:rsidRPr="005808D5">
              <w:rPr>
                <w:rFonts w:ascii="Book Antiqua" w:hAnsi="Book Antiqua" w:cs="Times New Roman"/>
                <w:i/>
                <w:sz w:val="24"/>
                <w:szCs w:val="24"/>
              </w:rPr>
              <w:t>et al</w:t>
            </w:r>
            <w:r w:rsidRPr="00442B35">
              <w:rPr>
                <w:rFonts w:ascii="Book Antiqua" w:hAnsi="Book Antiqua" w:cs="Times New Roman"/>
                <w:sz w:val="24"/>
                <w:szCs w:val="24"/>
                <w:vertAlign w:val="superscript"/>
              </w:rPr>
              <w:t>[19]</w:t>
            </w:r>
          </w:p>
        </w:tc>
        <w:tc>
          <w:tcPr>
            <w:tcW w:w="4602" w:type="dxa"/>
            <w:tcBorders>
              <w:top w:val="single" w:sz="4" w:space="0" w:color="auto"/>
            </w:tcBorders>
            <w:shd w:val="clear" w:color="auto" w:fill="auto"/>
          </w:tcPr>
          <w:p w14:paraId="05FFAAA2"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IBD patients ≤ 20 are at increased risk of VTE compared to age and sex- matched non-IBD patients</w:t>
            </w:r>
          </w:p>
        </w:tc>
        <w:tc>
          <w:tcPr>
            <w:tcW w:w="4754" w:type="dxa"/>
            <w:gridSpan w:val="2"/>
            <w:tcBorders>
              <w:top w:val="single" w:sz="4" w:space="0" w:color="auto"/>
            </w:tcBorders>
            <w:shd w:val="clear" w:color="auto" w:fill="auto"/>
          </w:tcPr>
          <w:p w14:paraId="3C41A9BF" w14:textId="65408D0C"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Hazard </w:t>
            </w:r>
            <w:r w:rsidR="00D4095F" w:rsidRPr="005808D5">
              <w:rPr>
                <w:rFonts w:ascii="Book Antiqua" w:hAnsi="Book Antiqua" w:cs="Times New Roman"/>
                <w:sz w:val="24"/>
                <w:szCs w:val="24"/>
              </w:rPr>
              <w:t>r</w:t>
            </w:r>
            <w:r w:rsidRPr="005808D5">
              <w:rPr>
                <w:rFonts w:ascii="Book Antiqua" w:hAnsi="Book Antiqua" w:cs="Times New Roman"/>
                <w:sz w:val="24"/>
                <w:szCs w:val="24"/>
              </w:rPr>
              <w:t>atio 6.0 (95%CI</w:t>
            </w:r>
            <w:r w:rsidR="00442B35">
              <w:rPr>
                <w:rFonts w:ascii="Book Antiqua" w:hAnsi="Book Antiqua" w:cs="Times New Roman"/>
                <w:sz w:val="24"/>
                <w:szCs w:val="24"/>
              </w:rPr>
              <w:t>:</w:t>
            </w:r>
            <w:r w:rsidRPr="005808D5">
              <w:rPr>
                <w:rFonts w:ascii="Book Antiqua" w:hAnsi="Book Antiqua" w:cs="Times New Roman"/>
                <w:sz w:val="24"/>
                <w:szCs w:val="24"/>
              </w:rPr>
              <w:t xml:space="preserve"> 2.5</w:t>
            </w:r>
            <w:r w:rsidR="00442B35">
              <w:rPr>
                <w:rFonts w:ascii="Book Antiqua" w:hAnsi="Book Antiqua" w:cs="Times New Roman"/>
                <w:sz w:val="24"/>
                <w:szCs w:val="24"/>
              </w:rPr>
              <w:t>-</w:t>
            </w:r>
            <w:r w:rsidRPr="005808D5">
              <w:rPr>
                <w:rFonts w:ascii="Book Antiqua" w:hAnsi="Book Antiqua" w:cs="Times New Roman"/>
                <w:sz w:val="24"/>
                <w:szCs w:val="24"/>
              </w:rPr>
              <w:t>14.7) for DVT</w:t>
            </w:r>
          </w:p>
          <w:p w14:paraId="3E19D443" w14:textId="4CAB77B1"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Hazard </w:t>
            </w:r>
            <w:r w:rsidR="00D4095F" w:rsidRPr="005808D5">
              <w:rPr>
                <w:rFonts w:ascii="Book Antiqua" w:hAnsi="Book Antiqua" w:cs="Times New Roman"/>
                <w:sz w:val="24"/>
                <w:szCs w:val="24"/>
              </w:rPr>
              <w:t>r</w:t>
            </w:r>
            <w:r w:rsidRPr="005808D5">
              <w:rPr>
                <w:rFonts w:ascii="Book Antiqua" w:hAnsi="Book Antiqua" w:cs="Times New Roman"/>
                <w:sz w:val="24"/>
                <w:szCs w:val="24"/>
              </w:rPr>
              <w:t>atio 6.4 (95%CI</w:t>
            </w:r>
            <w:r w:rsidR="00442B35">
              <w:rPr>
                <w:rFonts w:ascii="Book Antiqua" w:hAnsi="Book Antiqua" w:cs="Times New Roman"/>
                <w:sz w:val="24"/>
                <w:szCs w:val="24"/>
              </w:rPr>
              <w:t>:</w:t>
            </w:r>
            <w:r w:rsidRPr="005808D5">
              <w:rPr>
                <w:rFonts w:ascii="Book Antiqua" w:hAnsi="Book Antiqua" w:cs="Times New Roman"/>
                <w:sz w:val="24"/>
                <w:szCs w:val="24"/>
              </w:rPr>
              <w:t xml:space="preserve"> 2</w:t>
            </w:r>
            <w:r w:rsidR="00D51CCC" w:rsidRPr="005808D5">
              <w:rPr>
                <w:rFonts w:ascii="Book Antiqua" w:hAnsi="Book Antiqua" w:cs="Times New Roman"/>
                <w:sz w:val="24"/>
                <w:szCs w:val="24"/>
              </w:rPr>
              <w:t>.0</w:t>
            </w:r>
            <w:r w:rsidRPr="005808D5">
              <w:rPr>
                <w:rFonts w:ascii="Book Antiqua" w:hAnsi="Book Antiqua" w:cs="Times New Roman"/>
                <w:sz w:val="24"/>
                <w:szCs w:val="24"/>
              </w:rPr>
              <w:t xml:space="preserve">-20.3) for PE  </w:t>
            </w:r>
          </w:p>
        </w:tc>
      </w:tr>
      <w:tr w:rsidR="00A939E1" w:rsidRPr="005808D5" w14:paraId="7B48C71B" w14:textId="77777777" w:rsidTr="00FF05D4">
        <w:trPr>
          <w:trHeight w:val="305"/>
        </w:trPr>
        <w:tc>
          <w:tcPr>
            <w:tcW w:w="2268" w:type="dxa"/>
            <w:vMerge/>
            <w:shd w:val="clear" w:color="auto" w:fill="auto"/>
          </w:tcPr>
          <w:p w14:paraId="55E5D6F4"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vMerge w:val="restart"/>
            <w:shd w:val="clear" w:color="auto" w:fill="auto"/>
          </w:tcPr>
          <w:p w14:paraId="6D7437C3"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Annual incidence of VTE is higher in older patients than in younger patients with IBD</w:t>
            </w:r>
          </w:p>
        </w:tc>
        <w:tc>
          <w:tcPr>
            <w:tcW w:w="1210" w:type="dxa"/>
            <w:shd w:val="clear" w:color="auto" w:fill="auto"/>
          </w:tcPr>
          <w:p w14:paraId="1E8C2DFA" w14:textId="77777777" w:rsidR="00A939E1" w:rsidRPr="00544849" w:rsidRDefault="00A939E1" w:rsidP="00051C6A">
            <w:pPr>
              <w:adjustRightInd w:val="0"/>
              <w:snapToGrid w:val="0"/>
              <w:spacing w:line="360" w:lineRule="auto"/>
              <w:jc w:val="both"/>
              <w:rPr>
                <w:rFonts w:ascii="Book Antiqua" w:hAnsi="Book Antiqua" w:cs="Times New Roman"/>
                <w:bCs/>
                <w:sz w:val="24"/>
                <w:szCs w:val="24"/>
              </w:rPr>
            </w:pPr>
            <w:r w:rsidRPr="00544849">
              <w:rPr>
                <w:rFonts w:ascii="Book Antiqua" w:hAnsi="Book Antiqua" w:cs="Times New Roman"/>
                <w:bCs/>
                <w:sz w:val="24"/>
                <w:szCs w:val="24"/>
              </w:rPr>
              <w:t>Age</w:t>
            </w:r>
          </w:p>
        </w:tc>
        <w:tc>
          <w:tcPr>
            <w:tcW w:w="3544" w:type="dxa"/>
            <w:shd w:val="clear" w:color="auto" w:fill="auto"/>
          </w:tcPr>
          <w:p w14:paraId="02CC864C" w14:textId="77777777" w:rsidR="00A939E1" w:rsidRPr="00544849" w:rsidRDefault="00A939E1" w:rsidP="00051C6A">
            <w:pPr>
              <w:adjustRightInd w:val="0"/>
              <w:snapToGrid w:val="0"/>
              <w:spacing w:line="360" w:lineRule="auto"/>
              <w:jc w:val="both"/>
              <w:rPr>
                <w:rFonts w:ascii="Book Antiqua" w:hAnsi="Book Antiqua" w:cs="Times New Roman"/>
                <w:bCs/>
                <w:sz w:val="24"/>
                <w:szCs w:val="24"/>
              </w:rPr>
            </w:pPr>
            <w:r w:rsidRPr="00544849">
              <w:rPr>
                <w:rFonts w:ascii="Book Antiqua" w:hAnsi="Book Antiqua" w:cs="Times New Roman"/>
                <w:bCs/>
                <w:sz w:val="24"/>
                <w:szCs w:val="24"/>
              </w:rPr>
              <w:t xml:space="preserve">Incidence </w:t>
            </w:r>
          </w:p>
        </w:tc>
      </w:tr>
      <w:tr w:rsidR="00A939E1" w:rsidRPr="005808D5" w14:paraId="12BD8EEA" w14:textId="77777777" w:rsidTr="00FF05D4">
        <w:trPr>
          <w:trHeight w:val="305"/>
        </w:trPr>
        <w:tc>
          <w:tcPr>
            <w:tcW w:w="2268" w:type="dxa"/>
            <w:vMerge/>
            <w:shd w:val="clear" w:color="auto" w:fill="auto"/>
          </w:tcPr>
          <w:p w14:paraId="320B4B2D"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vMerge/>
            <w:shd w:val="clear" w:color="auto" w:fill="auto"/>
          </w:tcPr>
          <w:p w14:paraId="764FCB32"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210" w:type="dxa"/>
            <w:shd w:val="clear" w:color="auto" w:fill="auto"/>
          </w:tcPr>
          <w:p w14:paraId="6E3332CD" w14:textId="0B2B3BFC"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20</w:t>
            </w:r>
            <w:r w:rsidR="00D51CCC" w:rsidRPr="005808D5">
              <w:rPr>
                <w:rFonts w:ascii="Book Antiqua" w:hAnsi="Book Antiqua" w:cs="Times New Roman"/>
                <w:sz w:val="24"/>
                <w:szCs w:val="24"/>
              </w:rPr>
              <w:t xml:space="preserve"> </w:t>
            </w:r>
            <w:proofErr w:type="spellStart"/>
            <w:r w:rsidR="00D51CCC" w:rsidRPr="005808D5">
              <w:rPr>
                <w:rFonts w:ascii="Book Antiqua" w:hAnsi="Book Antiqua" w:cs="Times New Roman"/>
                <w:sz w:val="24"/>
                <w:szCs w:val="24"/>
              </w:rPr>
              <w:t>yr</w:t>
            </w:r>
            <w:proofErr w:type="spellEnd"/>
          </w:p>
        </w:tc>
        <w:tc>
          <w:tcPr>
            <w:tcW w:w="3544" w:type="dxa"/>
            <w:shd w:val="clear" w:color="auto" w:fill="auto"/>
          </w:tcPr>
          <w:p w14:paraId="3D30C335" w14:textId="14A8D8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8.9/10000 persons-years</w:t>
            </w:r>
          </w:p>
        </w:tc>
      </w:tr>
      <w:tr w:rsidR="00A939E1" w:rsidRPr="005808D5" w14:paraId="5801BD2C" w14:textId="77777777" w:rsidTr="00FF05D4">
        <w:trPr>
          <w:trHeight w:val="305"/>
        </w:trPr>
        <w:tc>
          <w:tcPr>
            <w:tcW w:w="2268" w:type="dxa"/>
            <w:vMerge/>
            <w:shd w:val="clear" w:color="auto" w:fill="auto"/>
          </w:tcPr>
          <w:p w14:paraId="0D206580"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vMerge/>
            <w:shd w:val="clear" w:color="auto" w:fill="auto"/>
          </w:tcPr>
          <w:p w14:paraId="2EE2A5B6"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210" w:type="dxa"/>
            <w:shd w:val="clear" w:color="auto" w:fill="auto"/>
          </w:tcPr>
          <w:p w14:paraId="47FBF229" w14:textId="04F4B761"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&gt; 60</w:t>
            </w:r>
            <w:r w:rsidR="00D51CCC" w:rsidRPr="005808D5">
              <w:rPr>
                <w:rFonts w:ascii="Book Antiqua" w:hAnsi="Book Antiqua" w:cs="Times New Roman"/>
                <w:sz w:val="24"/>
                <w:szCs w:val="24"/>
              </w:rPr>
              <w:t xml:space="preserve"> </w:t>
            </w:r>
            <w:proofErr w:type="spellStart"/>
            <w:r w:rsidR="00D51CCC" w:rsidRPr="005808D5">
              <w:rPr>
                <w:rFonts w:ascii="Book Antiqua" w:hAnsi="Book Antiqua" w:cs="Times New Roman"/>
                <w:sz w:val="24"/>
                <w:szCs w:val="24"/>
              </w:rPr>
              <w:t>yr</w:t>
            </w:r>
            <w:proofErr w:type="spellEnd"/>
          </w:p>
        </w:tc>
        <w:tc>
          <w:tcPr>
            <w:tcW w:w="3544" w:type="dxa"/>
            <w:shd w:val="clear" w:color="auto" w:fill="auto"/>
          </w:tcPr>
          <w:p w14:paraId="2785EDD5" w14:textId="3B2BB504"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54.6/10000 persons-years</w:t>
            </w:r>
          </w:p>
        </w:tc>
      </w:tr>
      <w:tr w:rsidR="00A939E1" w:rsidRPr="005808D5" w14:paraId="723040B0" w14:textId="77777777" w:rsidTr="00FF05D4">
        <w:trPr>
          <w:trHeight w:val="1190"/>
        </w:trPr>
        <w:tc>
          <w:tcPr>
            <w:tcW w:w="2268" w:type="dxa"/>
            <w:vMerge w:val="restart"/>
            <w:shd w:val="clear" w:color="auto" w:fill="auto"/>
          </w:tcPr>
          <w:p w14:paraId="55C3350C" w14:textId="4E83672F" w:rsidR="00A939E1" w:rsidRPr="005808D5" w:rsidRDefault="00A939E1" w:rsidP="00051C6A">
            <w:pPr>
              <w:adjustRightInd w:val="0"/>
              <w:snapToGrid w:val="0"/>
              <w:spacing w:line="360" w:lineRule="auto"/>
              <w:jc w:val="both"/>
              <w:rPr>
                <w:rFonts w:ascii="Book Antiqua" w:hAnsi="Book Antiqua" w:cs="Times New Roman"/>
                <w:sz w:val="24"/>
                <w:szCs w:val="24"/>
              </w:rPr>
            </w:pPr>
            <w:proofErr w:type="spellStart"/>
            <w:r w:rsidRPr="005808D5">
              <w:rPr>
                <w:rFonts w:ascii="Book Antiqua" w:hAnsi="Book Antiqua" w:cs="Times New Roman"/>
                <w:sz w:val="24"/>
                <w:szCs w:val="24"/>
              </w:rPr>
              <w:t>Nylund</w:t>
            </w:r>
            <w:proofErr w:type="spellEnd"/>
            <w:r w:rsidRPr="005808D5">
              <w:rPr>
                <w:rFonts w:ascii="Book Antiqua" w:hAnsi="Book Antiqua" w:cs="Times New Roman"/>
                <w:sz w:val="24"/>
                <w:szCs w:val="24"/>
              </w:rPr>
              <w:t xml:space="preserve"> </w:t>
            </w:r>
            <w:r w:rsidRPr="005808D5">
              <w:rPr>
                <w:rFonts w:ascii="Book Antiqua" w:hAnsi="Book Antiqua" w:cs="Times New Roman"/>
                <w:i/>
                <w:sz w:val="24"/>
                <w:szCs w:val="24"/>
              </w:rPr>
              <w:t>et al</w:t>
            </w:r>
            <w:r w:rsidR="00442B35" w:rsidRPr="00442B35">
              <w:rPr>
                <w:rFonts w:ascii="Book Antiqua" w:hAnsi="Book Antiqua" w:cs="Times New Roman"/>
                <w:sz w:val="24"/>
                <w:szCs w:val="24"/>
                <w:vertAlign w:val="superscript"/>
              </w:rPr>
              <w:t>[</w:t>
            </w:r>
            <w:r w:rsidR="00442B35">
              <w:rPr>
                <w:rFonts w:ascii="Book Antiqua" w:hAnsi="Book Antiqua" w:cs="Times New Roman"/>
                <w:sz w:val="24"/>
                <w:szCs w:val="24"/>
                <w:vertAlign w:val="superscript"/>
              </w:rPr>
              <w:t>20</w:t>
            </w:r>
            <w:r w:rsidR="00442B35" w:rsidRPr="00442B35">
              <w:rPr>
                <w:rFonts w:ascii="Book Antiqua" w:hAnsi="Book Antiqua" w:cs="Times New Roman"/>
                <w:sz w:val="24"/>
                <w:szCs w:val="24"/>
                <w:vertAlign w:val="superscript"/>
              </w:rPr>
              <w:t>]</w:t>
            </w:r>
            <w:r w:rsidRPr="005808D5">
              <w:rPr>
                <w:rFonts w:ascii="Book Antiqua" w:hAnsi="Book Antiqua" w:cs="Times New Roman"/>
                <w:sz w:val="24"/>
                <w:szCs w:val="24"/>
              </w:rPr>
              <w:t xml:space="preserve"> </w:t>
            </w:r>
          </w:p>
        </w:tc>
        <w:tc>
          <w:tcPr>
            <w:tcW w:w="4602" w:type="dxa"/>
            <w:shd w:val="clear" w:color="auto" w:fill="auto"/>
          </w:tcPr>
          <w:p w14:paraId="3CD6F510"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Hospitalized </w:t>
            </w:r>
            <w:r w:rsidR="00C17CD5" w:rsidRPr="005808D5">
              <w:rPr>
                <w:rFonts w:ascii="Book Antiqua" w:hAnsi="Book Antiqua" w:cs="Times New Roman"/>
                <w:sz w:val="24"/>
                <w:szCs w:val="24"/>
              </w:rPr>
              <w:t>IBD children/</w:t>
            </w:r>
            <w:r w:rsidRPr="005808D5">
              <w:rPr>
                <w:rFonts w:ascii="Book Antiqua" w:hAnsi="Book Antiqua" w:cs="Times New Roman"/>
                <w:sz w:val="24"/>
                <w:szCs w:val="24"/>
              </w:rPr>
              <w:t xml:space="preserve">adolescents are at increased risk of developing VTE </w:t>
            </w:r>
            <w:r w:rsidR="00C17CD5" w:rsidRPr="005808D5">
              <w:rPr>
                <w:rFonts w:ascii="Book Antiqua" w:hAnsi="Book Antiqua" w:cs="Times New Roman"/>
                <w:sz w:val="24"/>
                <w:szCs w:val="24"/>
              </w:rPr>
              <w:t xml:space="preserve">compared to non-IBD hospitalized </w:t>
            </w:r>
            <w:r w:rsidRPr="005808D5">
              <w:rPr>
                <w:rFonts w:ascii="Book Antiqua" w:hAnsi="Book Antiqua" w:cs="Times New Roman"/>
                <w:sz w:val="24"/>
                <w:szCs w:val="24"/>
              </w:rPr>
              <w:t>children</w:t>
            </w:r>
            <w:r w:rsidR="00C17CD5" w:rsidRPr="005808D5">
              <w:rPr>
                <w:rFonts w:ascii="Book Antiqua" w:hAnsi="Book Antiqua" w:cs="Times New Roman"/>
                <w:sz w:val="24"/>
                <w:szCs w:val="24"/>
              </w:rPr>
              <w:t>/ adolescents</w:t>
            </w:r>
          </w:p>
        </w:tc>
        <w:tc>
          <w:tcPr>
            <w:tcW w:w="4754" w:type="dxa"/>
            <w:gridSpan w:val="2"/>
            <w:shd w:val="clear" w:color="auto" w:fill="auto"/>
          </w:tcPr>
          <w:p w14:paraId="1D842947" w14:textId="6FAAE9A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Relative </w:t>
            </w:r>
            <w:r w:rsidR="00D4095F" w:rsidRPr="005808D5">
              <w:rPr>
                <w:rFonts w:ascii="Book Antiqua" w:hAnsi="Book Antiqua" w:cs="Times New Roman"/>
                <w:sz w:val="24"/>
                <w:szCs w:val="24"/>
              </w:rPr>
              <w:t>r</w:t>
            </w:r>
            <w:r w:rsidRPr="005808D5">
              <w:rPr>
                <w:rFonts w:ascii="Book Antiqua" w:hAnsi="Book Antiqua" w:cs="Times New Roman"/>
                <w:sz w:val="24"/>
                <w:szCs w:val="24"/>
              </w:rPr>
              <w:t>isk 2.36 (95%CI</w:t>
            </w:r>
            <w:r w:rsidR="00442B35">
              <w:rPr>
                <w:rFonts w:ascii="Book Antiqua" w:hAnsi="Book Antiqua" w:cs="Times New Roman"/>
                <w:sz w:val="24"/>
                <w:szCs w:val="24"/>
              </w:rPr>
              <w:t>:</w:t>
            </w:r>
            <w:r w:rsidRPr="005808D5">
              <w:rPr>
                <w:rFonts w:ascii="Book Antiqua" w:hAnsi="Book Antiqua" w:cs="Times New Roman"/>
                <w:sz w:val="24"/>
                <w:szCs w:val="24"/>
              </w:rPr>
              <w:t xml:space="preserve"> 2.15</w:t>
            </w:r>
            <w:r w:rsidR="00442B35">
              <w:rPr>
                <w:rFonts w:ascii="Book Antiqua" w:hAnsi="Book Antiqua" w:cs="Times New Roman"/>
                <w:sz w:val="24"/>
                <w:szCs w:val="24"/>
              </w:rPr>
              <w:t>-</w:t>
            </w:r>
            <w:r w:rsidRPr="005808D5">
              <w:rPr>
                <w:rFonts w:ascii="Book Antiqua" w:hAnsi="Book Antiqua" w:cs="Times New Roman"/>
                <w:sz w:val="24"/>
                <w:szCs w:val="24"/>
              </w:rPr>
              <w:t>2.58)</w:t>
            </w:r>
          </w:p>
        </w:tc>
      </w:tr>
      <w:tr w:rsidR="00A939E1" w:rsidRPr="005808D5" w14:paraId="5A6D52B1" w14:textId="77777777" w:rsidTr="00FF05D4">
        <w:trPr>
          <w:trHeight w:val="618"/>
        </w:trPr>
        <w:tc>
          <w:tcPr>
            <w:tcW w:w="2268" w:type="dxa"/>
            <w:vMerge/>
            <w:shd w:val="clear" w:color="auto" w:fill="auto"/>
          </w:tcPr>
          <w:p w14:paraId="402E8D1C"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shd w:val="clear" w:color="auto" w:fill="auto"/>
          </w:tcPr>
          <w:p w14:paraId="54E837AC"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Odds of VTE increased as age increased </w:t>
            </w:r>
          </w:p>
        </w:tc>
        <w:tc>
          <w:tcPr>
            <w:tcW w:w="4754" w:type="dxa"/>
            <w:gridSpan w:val="2"/>
            <w:shd w:val="clear" w:color="auto" w:fill="auto"/>
          </w:tcPr>
          <w:p w14:paraId="6BACACC8" w14:textId="6871855B"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Odds </w:t>
            </w:r>
            <w:r w:rsidR="00D4095F" w:rsidRPr="005808D5">
              <w:rPr>
                <w:rFonts w:ascii="Book Antiqua" w:hAnsi="Book Antiqua" w:cs="Times New Roman"/>
                <w:sz w:val="24"/>
                <w:szCs w:val="24"/>
              </w:rPr>
              <w:t>r</w:t>
            </w:r>
            <w:r w:rsidRPr="005808D5">
              <w:rPr>
                <w:rFonts w:ascii="Book Antiqua" w:hAnsi="Book Antiqua" w:cs="Times New Roman"/>
                <w:sz w:val="24"/>
                <w:szCs w:val="24"/>
              </w:rPr>
              <w:t>atio 2.32 (95%CI</w:t>
            </w:r>
            <w:r w:rsidR="00442B35">
              <w:rPr>
                <w:rFonts w:ascii="Book Antiqua" w:hAnsi="Book Antiqua" w:cs="Times New Roman"/>
                <w:sz w:val="24"/>
                <w:szCs w:val="24"/>
              </w:rPr>
              <w:t>:</w:t>
            </w:r>
            <w:r w:rsidRPr="005808D5">
              <w:rPr>
                <w:rFonts w:ascii="Book Antiqua" w:hAnsi="Book Antiqua" w:cs="Times New Roman"/>
                <w:sz w:val="24"/>
                <w:szCs w:val="24"/>
              </w:rPr>
              <w:t xml:space="preserve"> 2.26</w:t>
            </w:r>
            <w:r w:rsidR="00442B35">
              <w:rPr>
                <w:rFonts w:ascii="Book Antiqua" w:hAnsi="Book Antiqua" w:cs="Times New Roman"/>
                <w:sz w:val="24"/>
                <w:szCs w:val="24"/>
              </w:rPr>
              <w:t>-</w:t>
            </w:r>
            <w:r w:rsidRPr="005808D5">
              <w:rPr>
                <w:rFonts w:ascii="Book Antiqua" w:hAnsi="Book Antiqua" w:cs="Times New Roman"/>
                <w:sz w:val="24"/>
                <w:szCs w:val="24"/>
              </w:rPr>
              <w:t>2.38)</w:t>
            </w:r>
          </w:p>
        </w:tc>
      </w:tr>
      <w:tr w:rsidR="00A939E1" w:rsidRPr="005808D5" w14:paraId="50845EB5" w14:textId="77777777" w:rsidTr="00FF05D4">
        <w:trPr>
          <w:trHeight w:val="611"/>
        </w:trPr>
        <w:tc>
          <w:tcPr>
            <w:tcW w:w="2268" w:type="dxa"/>
            <w:shd w:val="clear" w:color="auto" w:fill="auto"/>
          </w:tcPr>
          <w:p w14:paraId="33C5FB56" w14:textId="7BD50EA0"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Ando </w:t>
            </w:r>
            <w:r w:rsidRPr="005808D5">
              <w:rPr>
                <w:rFonts w:ascii="Book Antiqua" w:hAnsi="Book Antiqua" w:cs="Times New Roman"/>
                <w:i/>
                <w:sz w:val="24"/>
                <w:szCs w:val="24"/>
              </w:rPr>
              <w:t>et al</w:t>
            </w:r>
            <w:r w:rsidR="00442B35" w:rsidRPr="00442B35">
              <w:rPr>
                <w:rFonts w:ascii="Book Antiqua" w:hAnsi="Book Antiqua" w:cs="Times New Roman"/>
                <w:sz w:val="24"/>
                <w:szCs w:val="24"/>
                <w:vertAlign w:val="superscript"/>
              </w:rPr>
              <w:t>[</w:t>
            </w:r>
            <w:r w:rsidR="00442B35">
              <w:rPr>
                <w:rFonts w:ascii="Book Antiqua" w:hAnsi="Book Antiqua" w:cs="Times New Roman"/>
                <w:sz w:val="24"/>
                <w:szCs w:val="24"/>
                <w:vertAlign w:val="superscript"/>
              </w:rPr>
              <w:t>2</w:t>
            </w:r>
            <w:r w:rsidR="00544849">
              <w:rPr>
                <w:rFonts w:ascii="Book Antiqua" w:hAnsi="Book Antiqua" w:cs="Times New Roman"/>
                <w:sz w:val="24"/>
                <w:szCs w:val="24"/>
                <w:vertAlign w:val="superscript"/>
              </w:rPr>
              <w:t>2</w:t>
            </w:r>
            <w:r w:rsidR="00442B35" w:rsidRPr="00442B35">
              <w:rPr>
                <w:rFonts w:ascii="Book Antiqua" w:hAnsi="Book Antiqua" w:cs="Times New Roman"/>
                <w:sz w:val="24"/>
                <w:szCs w:val="24"/>
                <w:vertAlign w:val="superscript"/>
              </w:rPr>
              <w:t>]</w:t>
            </w:r>
          </w:p>
        </w:tc>
        <w:tc>
          <w:tcPr>
            <w:tcW w:w="4602" w:type="dxa"/>
            <w:shd w:val="clear" w:color="auto" w:fill="auto"/>
          </w:tcPr>
          <w:p w14:paraId="4D47F153"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IBD patients &gt; 50 have an increased odds of developing VTE</w:t>
            </w:r>
          </w:p>
        </w:tc>
        <w:tc>
          <w:tcPr>
            <w:tcW w:w="4754" w:type="dxa"/>
            <w:gridSpan w:val="2"/>
            <w:shd w:val="clear" w:color="auto" w:fill="auto"/>
          </w:tcPr>
          <w:p w14:paraId="5C01EA3F" w14:textId="7D5CFC14"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Odds </w:t>
            </w:r>
            <w:r w:rsidR="00D4095F" w:rsidRPr="005808D5">
              <w:rPr>
                <w:rFonts w:ascii="Book Antiqua" w:hAnsi="Book Antiqua" w:cs="Times New Roman"/>
                <w:sz w:val="24"/>
                <w:szCs w:val="24"/>
              </w:rPr>
              <w:t>r</w:t>
            </w:r>
            <w:r w:rsidRPr="005808D5">
              <w:rPr>
                <w:rFonts w:ascii="Book Antiqua" w:hAnsi="Book Antiqua" w:cs="Times New Roman"/>
                <w:sz w:val="24"/>
                <w:szCs w:val="24"/>
              </w:rPr>
              <w:t>atio 3.52 (95%CI</w:t>
            </w:r>
            <w:r w:rsidR="00442B35">
              <w:rPr>
                <w:rFonts w:ascii="Book Antiqua" w:hAnsi="Book Antiqua" w:cs="Times New Roman"/>
                <w:sz w:val="24"/>
                <w:szCs w:val="24"/>
              </w:rPr>
              <w:t>:</w:t>
            </w:r>
            <w:r w:rsidRPr="005808D5">
              <w:rPr>
                <w:rFonts w:ascii="Book Antiqua" w:hAnsi="Book Antiqua" w:cs="Times New Roman"/>
                <w:sz w:val="24"/>
                <w:szCs w:val="24"/>
              </w:rPr>
              <w:t xml:space="preserve"> 1.25</w:t>
            </w:r>
            <w:r w:rsidR="00442B35">
              <w:rPr>
                <w:rFonts w:ascii="Book Antiqua" w:hAnsi="Book Antiqua" w:cs="Times New Roman"/>
                <w:sz w:val="24"/>
                <w:szCs w:val="24"/>
              </w:rPr>
              <w:t>-</w:t>
            </w:r>
            <w:r w:rsidRPr="005808D5">
              <w:rPr>
                <w:rFonts w:ascii="Book Antiqua" w:hAnsi="Book Antiqua" w:cs="Times New Roman"/>
                <w:sz w:val="24"/>
                <w:szCs w:val="24"/>
              </w:rPr>
              <w:t>9.94)</w:t>
            </w:r>
          </w:p>
        </w:tc>
      </w:tr>
      <w:tr w:rsidR="00A939E1" w:rsidRPr="005808D5" w14:paraId="5234FAD4" w14:textId="77777777" w:rsidTr="00FF05D4">
        <w:trPr>
          <w:trHeight w:val="881"/>
        </w:trPr>
        <w:tc>
          <w:tcPr>
            <w:tcW w:w="2268" w:type="dxa"/>
            <w:shd w:val="clear" w:color="auto" w:fill="auto"/>
          </w:tcPr>
          <w:p w14:paraId="7D2362AB" w14:textId="00BC5C0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Nguyen </w:t>
            </w:r>
            <w:r w:rsidRPr="005808D5">
              <w:rPr>
                <w:rFonts w:ascii="Book Antiqua" w:hAnsi="Book Antiqua" w:cs="Times New Roman"/>
                <w:i/>
                <w:sz w:val="24"/>
                <w:szCs w:val="24"/>
              </w:rPr>
              <w:t>et al</w:t>
            </w:r>
            <w:r w:rsidR="00442B35" w:rsidRPr="00442B35">
              <w:rPr>
                <w:rFonts w:ascii="Book Antiqua" w:hAnsi="Book Antiqua" w:cs="Times New Roman"/>
                <w:sz w:val="24"/>
                <w:szCs w:val="24"/>
                <w:vertAlign w:val="superscript"/>
              </w:rPr>
              <w:t>[</w:t>
            </w:r>
            <w:r w:rsidR="00442B35">
              <w:rPr>
                <w:rFonts w:ascii="Book Antiqua" w:hAnsi="Book Antiqua" w:cs="Times New Roman"/>
                <w:sz w:val="24"/>
                <w:szCs w:val="24"/>
                <w:vertAlign w:val="superscript"/>
              </w:rPr>
              <w:t>5</w:t>
            </w:r>
            <w:r w:rsidR="00442B35" w:rsidRPr="00442B35">
              <w:rPr>
                <w:rFonts w:ascii="Book Antiqua" w:hAnsi="Book Antiqua" w:cs="Times New Roman"/>
                <w:sz w:val="24"/>
                <w:szCs w:val="24"/>
                <w:vertAlign w:val="superscript"/>
              </w:rPr>
              <w:t>]</w:t>
            </w:r>
          </w:p>
        </w:tc>
        <w:tc>
          <w:tcPr>
            <w:tcW w:w="4602" w:type="dxa"/>
            <w:shd w:val="clear" w:color="auto" w:fill="auto"/>
          </w:tcPr>
          <w:p w14:paraId="518D3BE6"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Each incremental decade in age was associated with increased odds of developing VTE</w:t>
            </w:r>
          </w:p>
        </w:tc>
        <w:tc>
          <w:tcPr>
            <w:tcW w:w="4754" w:type="dxa"/>
            <w:gridSpan w:val="2"/>
            <w:shd w:val="clear" w:color="auto" w:fill="auto"/>
          </w:tcPr>
          <w:p w14:paraId="323FBCA6" w14:textId="5DA9E994"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Odds </w:t>
            </w:r>
            <w:r w:rsidR="00D4095F" w:rsidRPr="005808D5">
              <w:rPr>
                <w:rFonts w:ascii="Book Antiqua" w:hAnsi="Book Antiqua" w:cs="Times New Roman"/>
                <w:sz w:val="24"/>
                <w:szCs w:val="24"/>
              </w:rPr>
              <w:t>r</w:t>
            </w:r>
            <w:r w:rsidRPr="005808D5">
              <w:rPr>
                <w:rFonts w:ascii="Book Antiqua" w:hAnsi="Book Antiqua" w:cs="Times New Roman"/>
                <w:sz w:val="24"/>
                <w:szCs w:val="24"/>
              </w:rPr>
              <w:t>atio 1.20 (95%CI</w:t>
            </w:r>
            <w:r w:rsidR="00442B35">
              <w:rPr>
                <w:rFonts w:ascii="Book Antiqua" w:hAnsi="Book Antiqua" w:cs="Times New Roman"/>
                <w:sz w:val="24"/>
                <w:szCs w:val="24"/>
              </w:rPr>
              <w:t>:</w:t>
            </w:r>
            <w:r w:rsidRPr="005808D5">
              <w:rPr>
                <w:rFonts w:ascii="Book Antiqua" w:hAnsi="Book Antiqua" w:cs="Times New Roman"/>
                <w:sz w:val="24"/>
                <w:szCs w:val="24"/>
              </w:rPr>
              <w:t xml:space="preserve"> 1.15</w:t>
            </w:r>
            <w:r w:rsidR="00442B35">
              <w:rPr>
                <w:rFonts w:ascii="Book Antiqua" w:hAnsi="Book Antiqua" w:cs="Times New Roman"/>
                <w:sz w:val="24"/>
                <w:szCs w:val="24"/>
              </w:rPr>
              <w:t>-</w:t>
            </w:r>
            <w:r w:rsidRPr="005808D5">
              <w:rPr>
                <w:rFonts w:ascii="Book Antiqua" w:hAnsi="Book Antiqua" w:cs="Times New Roman"/>
                <w:sz w:val="24"/>
                <w:szCs w:val="24"/>
              </w:rPr>
              <w:t>1.25)</w:t>
            </w:r>
          </w:p>
        </w:tc>
      </w:tr>
      <w:tr w:rsidR="00A939E1" w:rsidRPr="005808D5" w14:paraId="5BFA5A9C" w14:textId="77777777" w:rsidTr="00FF05D4">
        <w:trPr>
          <w:trHeight w:val="300"/>
        </w:trPr>
        <w:tc>
          <w:tcPr>
            <w:tcW w:w="2268" w:type="dxa"/>
            <w:vMerge w:val="restart"/>
            <w:shd w:val="clear" w:color="auto" w:fill="auto"/>
          </w:tcPr>
          <w:p w14:paraId="4A123B6F" w14:textId="62C018A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Faye </w:t>
            </w:r>
            <w:r w:rsidRPr="005808D5">
              <w:rPr>
                <w:rFonts w:ascii="Book Antiqua" w:hAnsi="Book Antiqua" w:cs="Times New Roman"/>
                <w:i/>
                <w:sz w:val="24"/>
                <w:szCs w:val="24"/>
              </w:rPr>
              <w:t>et al</w:t>
            </w:r>
            <w:r w:rsidR="00442B35" w:rsidRPr="00442B35">
              <w:rPr>
                <w:rFonts w:ascii="Book Antiqua" w:hAnsi="Book Antiqua" w:cs="Times New Roman"/>
                <w:sz w:val="24"/>
                <w:szCs w:val="24"/>
                <w:vertAlign w:val="superscript"/>
              </w:rPr>
              <w:t>[</w:t>
            </w:r>
            <w:r w:rsidR="00442B35">
              <w:rPr>
                <w:rFonts w:ascii="Book Antiqua" w:hAnsi="Book Antiqua" w:cs="Times New Roman"/>
                <w:sz w:val="24"/>
                <w:szCs w:val="24"/>
                <w:vertAlign w:val="superscript"/>
              </w:rPr>
              <w:t>23</w:t>
            </w:r>
            <w:r w:rsidR="00442B35" w:rsidRPr="00442B35">
              <w:rPr>
                <w:rFonts w:ascii="Book Antiqua" w:hAnsi="Book Antiqua" w:cs="Times New Roman"/>
                <w:sz w:val="24"/>
                <w:szCs w:val="24"/>
                <w:vertAlign w:val="superscript"/>
              </w:rPr>
              <w:t>]</w:t>
            </w:r>
          </w:p>
        </w:tc>
        <w:tc>
          <w:tcPr>
            <w:tcW w:w="4602" w:type="dxa"/>
            <w:vMerge w:val="restart"/>
            <w:shd w:val="clear" w:color="auto" w:fill="auto"/>
          </w:tcPr>
          <w:p w14:paraId="387EF3B5"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color w:val="000000"/>
                <w:sz w:val="24"/>
                <w:szCs w:val="24"/>
              </w:rPr>
              <w:t>Age &gt; 30 had an increased risk of VTE readmission compared with patients younger than 18 years of age</w:t>
            </w:r>
          </w:p>
        </w:tc>
        <w:tc>
          <w:tcPr>
            <w:tcW w:w="1210" w:type="dxa"/>
            <w:shd w:val="clear" w:color="auto" w:fill="auto"/>
          </w:tcPr>
          <w:p w14:paraId="79582D2F" w14:textId="74505802" w:rsidR="00A939E1" w:rsidRPr="00544849" w:rsidRDefault="00A939E1" w:rsidP="00051C6A">
            <w:pPr>
              <w:adjustRightInd w:val="0"/>
              <w:snapToGrid w:val="0"/>
              <w:spacing w:line="360" w:lineRule="auto"/>
              <w:jc w:val="both"/>
              <w:rPr>
                <w:rFonts w:ascii="Book Antiqua" w:hAnsi="Book Antiqua" w:cs="Times New Roman"/>
                <w:bCs/>
                <w:sz w:val="24"/>
                <w:szCs w:val="24"/>
              </w:rPr>
            </w:pPr>
            <w:r w:rsidRPr="00544849">
              <w:rPr>
                <w:rFonts w:ascii="Book Antiqua" w:hAnsi="Book Antiqua" w:cs="Times New Roman"/>
                <w:bCs/>
                <w:sz w:val="24"/>
                <w:szCs w:val="24"/>
              </w:rPr>
              <w:t>Age</w:t>
            </w:r>
            <w:r w:rsidR="00E43CA7" w:rsidRPr="00544849">
              <w:rPr>
                <w:rFonts w:ascii="Book Antiqua" w:hAnsi="Book Antiqua" w:cs="Times New Roman"/>
                <w:bCs/>
                <w:sz w:val="24"/>
                <w:szCs w:val="24"/>
              </w:rPr>
              <w:t xml:space="preserve"> (</w:t>
            </w:r>
            <w:proofErr w:type="spellStart"/>
            <w:r w:rsidR="00E43CA7" w:rsidRPr="00544849">
              <w:rPr>
                <w:rFonts w:ascii="Book Antiqua" w:hAnsi="Book Antiqua" w:cs="Times New Roman"/>
                <w:bCs/>
                <w:sz w:val="24"/>
                <w:szCs w:val="24"/>
              </w:rPr>
              <w:t>yr</w:t>
            </w:r>
            <w:proofErr w:type="spellEnd"/>
            <w:r w:rsidR="00E43CA7" w:rsidRPr="00544849">
              <w:rPr>
                <w:rFonts w:ascii="Book Antiqua" w:hAnsi="Book Antiqua" w:cs="Times New Roman"/>
                <w:bCs/>
                <w:sz w:val="24"/>
                <w:szCs w:val="24"/>
              </w:rPr>
              <w:t>)</w:t>
            </w:r>
          </w:p>
        </w:tc>
        <w:tc>
          <w:tcPr>
            <w:tcW w:w="3544" w:type="dxa"/>
            <w:shd w:val="clear" w:color="auto" w:fill="auto"/>
          </w:tcPr>
          <w:p w14:paraId="46CA5A63" w14:textId="2B40B0B2" w:rsidR="00A939E1" w:rsidRPr="00544849" w:rsidRDefault="00A939E1" w:rsidP="00051C6A">
            <w:pPr>
              <w:adjustRightInd w:val="0"/>
              <w:snapToGrid w:val="0"/>
              <w:spacing w:line="360" w:lineRule="auto"/>
              <w:jc w:val="both"/>
              <w:rPr>
                <w:rFonts w:ascii="Book Antiqua" w:hAnsi="Book Antiqua" w:cs="Times New Roman"/>
                <w:bCs/>
                <w:sz w:val="24"/>
                <w:szCs w:val="24"/>
              </w:rPr>
            </w:pPr>
            <w:r w:rsidRPr="00544849">
              <w:rPr>
                <w:rFonts w:ascii="Book Antiqua" w:hAnsi="Book Antiqua" w:cs="Times New Roman"/>
                <w:bCs/>
                <w:sz w:val="24"/>
                <w:szCs w:val="24"/>
              </w:rPr>
              <w:t xml:space="preserve">Relative </w:t>
            </w:r>
            <w:r w:rsidR="00D4095F" w:rsidRPr="00544849">
              <w:rPr>
                <w:rFonts w:ascii="Book Antiqua" w:hAnsi="Book Antiqua" w:cs="Times New Roman"/>
                <w:bCs/>
                <w:sz w:val="24"/>
                <w:szCs w:val="24"/>
              </w:rPr>
              <w:t>r</w:t>
            </w:r>
            <w:r w:rsidRPr="00544849">
              <w:rPr>
                <w:rFonts w:ascii="Book Antiqua" w:hAnsi="Book Antiqua" w:cs="Times New Roman"/>
                <w:bCs/>
                <w:sz w:val="24"/>
                <w:szCs w:val="24"/>
              </w:rPr>
              <w:t>isk</w:t>
            </w:r>
          </w:p>
        </w:tc>
      </w:tr>
      <w:tr w:rsidR="00A939E1" w:rsidRPr="005808D5" w14:paraId="05A6B1B3" w14:textId="77777777" w:rsidTr="00FF05D4">
        <w:trPr>
          <w:trHeight w:val="300"/>
        </w:trPr>
        <w:tc>
          <w:tcPr>
            <w:tcW w:w="2268" w:type="dxa"/>
            <w:vMerge/>
            <w:shd w:val="clear" w:color="auto" w:fill="auto"/>
          </w:tcPr>
          <w:p w14:paraId="2E72F9ED"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vMerge/>
            <w:shd w:val="clear" w:color="auto" w:fill="auto"/>
          </w:tcPr>
          <w:p w14:paraId="0BEAB81E" w14:textId="77777777" w:rsidR="00A939E1" w:rsidRPr="005808D5" w:rsidRDefault="00A939E1" w:rsidP="00051C6A">
            <w:pPr>
              <w:adjustRightInd w:val="0"/>
              <w:snapToGrid w:val="0"/>
              <w:spacing w:line="360" w:lineRule="auto"/>
              <w:jc w:val="both"/>
              <w:rPr>
                <w:rFonts w:ascii="Book Antiqua" w:hAnsi="Book Antiqua"/>
                <w:color w:val="000000"/>
                <w:sz w:val="24"/>
                <w:szCs w:val="24"/>
              </w:rPr>
            </w:pPr>
          </w:p>
        </w:tc>
        <w:tc>
          <w:tcPr>
            <w:tcW w:w="1210" w:type="dxa"/>
            <w:shd w:val="clear" w:color="auto" w:fill="auto"/>
          </w:tcPr>
          <w:p w14:paraId="46A60128"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31-40</w:t>
            </w:r>
          </w:p>
        </w:tc>
        <w:tc>
          <w:tcPr>
            <w:tcW w:w="3544" w:type="dxa"/>
            <w:shd w:val="clear" w:color="auto" w:fill="auto"/>
          </w:tcPr>
          <w:p w14:paraId="69874674" w14:textId="2FA6CB64"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2.10 (95%CI</w:t>
            </w:r>
            <w:r w:rsidR="00442B35">
              <w:rPr>
                <w:rFonts w:ascii="Book Antiqua" w:hAnsi="Book Antiqua" w:cs="Times New Roman"/>
                <w:sz w:val="24"/>
                <w:szCs w:val="24"/>
              </w:rPr>
              <w:t>:</w:t>
            </w:r>
            <w:r w:rsidRPr="005808D5">
              <w:rPr>
                <w:rFonts w:ascii="Book Antiqua" w:hAnsi="Book Antiqua" w:cs="Times New Roman"/>
                <w:sz w:val="24"/>
                <w:szCs w:val="24"/>
              </w:rPr>
              <w:t xml:space="preserve"> 1.29</w:t>
            </w:r>
            <w:r w:rsidR="00442B35">
              <w:rPr>
                <w:rFonts w:ascii="Book Antiqua" w:hAnsi="Book Antiqua" w:cs="Times New Roman"/>
                <w:sz w:val="24"/>
                <w:szCs w:val="24"/>
              </w:rPr>
              <w:t>-</w:t>
            </w:r>
            <w:r w:rsidRPr="005808D5">
              <w:rPr>
                <w:rFonts w:ascii="Book Antiqua" w:hAnsi="Book Antiqua" w:cs="Times New Roman"/>
                <w:sz w:val="24"/>
                <w:szCs w:val="24"/>
              </w:rPr>
              <w:t>3.42)</w:t>
            </w:r>
          </w:p>
        </w:tc>
      </w:tr>
      <w:tr w:rsidR="00A939E1" w:rsidRPr="005808D5" w14:paraId="623A91BD" w14:textId="77777777" w:rsidTr="00FF05D4">
        <w:trPr>
          <w:trHeight w:val="300"/>
        </w:trPr>
        <w:tc>
          <w:tcPr>
            <w:tcW w:w="2268" w:type="dxa"/>
            <w:vMerge/>
            <w:shd w:val="clear" w:color="auto" w:fill="auto"/>
          </w:tcPr>
          <w:p w14:paraId="66FBE688"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vMerge/>
            <w:shd w:val="clear" w:color="auto" w:fill="auto"/>
          </w:tcPr>
          <w:p w14:paraId="68C7ECAF" w14:textId="77777777" w:rsidR="00A939E1" w:rsidRPr="005808D5" w:rsidRDefault="00A939E1" w:rsidP="00051C6A">
            <w:pPr>
              <w:adjustRightInd w:val="0"/>
              <w:snapToGrid w:val="0"/>
              <w:spacing w:line="360" w:lineRule="auto"/>
              <w:jc w:val="both"/>
              <w:rPr>
                <w:rFonts w:ascii="Book Antiqua" w:hAnsi="Book Antiqua"/>
                <w:color w:val="000000"/>
                <w:sz w:val="24"/>
                <w:szCs w:val="24"/>
              </w:rPr>
            </w:pPr>
          </w:p>
        </w:tc>
        <w:tc>
          <w:tcPr>
            <w:tcW w:w="1210" w:type="dxa"/>
            <w:shd w:val="clear" w:color="auto" w:fill="auto"/>
          </w:tcPr>
          <w:p w14:paraId="58CFEA63"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41-50</w:t>
            </w:r>
          </w:p>
        </w:tc>
        <w:tc>
          <w:tcPr>
            <w:tcW w:w="3544" w:type="dxa"/>
            <w:shd w:val="clear" w:color="auto" w:fill="auto"/>
          </w:tcPr>
          <w:p w14:paraId="3B5FB89F" w14:textId="193B5F1F"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2.08 (95%CI</w:t>
            </w:r>
            <w:r w:rsidR="00442B35">
              <w:rPr>
                <w:rFonts w:ascii="Book Antiqua" w:hAnsi="Book Antiqua" w:cs="Times New Roman"/>
                <w:sz w:val="24"/>
                <w:szCs w:val="24"/>
              </w:rPr>
              <w:t>:</w:t>
            </w:r>
            <w:r w:rsidRPr="005808D5">
              <w:rPr>
                <w:rFonts w:ascii="Book Antiqua" w:hAnsi="Book Antiqua" w:cs="Times New Roman"/>
                <w:sz w:val="24"/>
                <w:szCs w:val="24"/>
              </w:rPr>
              <w:t xml:space="preserve"> 1.28</w:t>
            </w:r>
            <w:r w:rsidR="00442B35">
              <w:rPr>
                <w:rFonts w:ascii="Book Antiqua" w:hAnsi="Book Antiqua" w:cs="Times New Roman"/>
                <w:sz w:val="24"/>
                <w:szCs w:val="24"/>
              </w:rPr>
              <w:t>-</w:t>
            </w:r>
            <w:r w:rsidRPr="005808D5">
              <w:rPr>
                <w:rFonts w:ascii="Book Antiqua" w:hAnsi="Book Antiqua" w:cs="Times New Roman"/>
                <w:sz w:val="24"/>
                <w:szCs w:val="24"/>
              </w:rPr>
              <w:t>3.37)</w:t>
            </w:r>
          </w:p>
        </w:tc>
      </w:tr>
      <w:tr w:rsidR="00A939E1" w:rsidRPr="005808D5" w14:paraId="6F4F7D4E" w14:textId="77777777" w:rsidTr="00FF05D4">
        <w:trPr>
          <w:trHeight w:val="300"/>
        </w:trPr>
        <w:tc>
          <w:tcPr>
            <w:tcW w:w="2268" w:type="dxa"/>
            <w:vMerge/>
            <w:shd w:val="clear" w:color="auto" w:fill="auto"/>
          </w:tcPr>
          <w:p w14:paraId="7BF5E1AA"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vMerge/>
            <w:shd w:val="clear" w:color="auto" w:fill="auto"/>
          </w:tcPr>
          <w:p w14:paraId="22DF2714" w14:textId="77777777" w:rsidR="00A939E1" w:rsidRPr="005808D5" w:rsidRDefault="00A939E1" w:rsidP="00051C6A">
            <w:pPr>
              <w:adjustRightInd w:val="0"/>
              <w:snapToGrid w:val="0"/>
              <w:spacing w:line="360" w:lineRule="auto"/>
              <w:jc w:val="both"/>
              <w:rPr>
                <w:rFonts w:ascii="Book Antiqua" w:hAnsi="Book Antiqua"/>
                <w:color w:val="000000"/>
                <w:sz w:val="24"/>
                <w:szCs w:val="24"/>
              </w:rPr>
            </w:pPr>
          </w:p>
        </w:tc>
        <w:tc>
          <w:tcPr>
            <w:tcW w:w="1210" w:type="dxa"/>
            <w:shd w:val="clear" w:color="auto" w:fill="auto"/>
          </w:tcPr>
          <w:p w14:paraId="65EAE887"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51-65</w:t>
            </w:r>
          </w:p>
        </w:tc>
        <w:tc>
          <w:tcPr>
            <w:tcW w:w="3544" w:type="dxa"/>
            <w:shd w:val="clear" w:color="auto" w:fill="auto"/>
          </w:tcPr>
          <w:p w14:paraId="7FE78112" w14:textId="75B90A8F"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3.74 (95%CI</w:t>
            </w:r>
            <w:r w:rsidR="00442B35">
              <w:rPr>
                <w:rFonts w:ascii="Book Antiqua" w:hAnsi="Book Antiqua" w:cs="Times New Roman"/>
                <w:sz w:val="24"/>
                <w:szCs w:val="24"/>
              </w:rPr>
              <w:t>:</w:t>
            </w:r>
            <w:r w:rsidRPr="005808D5">
              <w:rPr>
                <w:rFonts w:ascii="Book Antiqua" w:hAnsi="Book Antiqua" w:cs="Times New Roman"/>
                <w:sz w:val="24"/>
                <w:szCs w:val="24"/>
              </w:rPr>
              <w:t xml:space="preserve"> 2.35</w:t>
            </w:r>
            <w:r w:rsidR="00442B35">
              <w:rPr>
                <w:rFonts w:ascii="Book Antiqua" w:hAnsi="Book Antiqua" w:cs="Times New Roman"/>
                <w:sz w:val="24"/>
                <w:szCs w:val="24"/>
              </w:rPr>
              <w:t>-</w:t>
            </w:r>
            <w:r w:rsidRPr="005808D5">
              <w:rPr>
                <w:rFonts w:ascii="Book Antiqua" w:hAnsi="Book Antiqua" w:cs="Times New Roman"/>
                <w:sz w:val="24"/>
                <w:szCs w:val="24"/>
              </w:rPr>
              <w:t>5.94)</w:t>
            </w:r>
          </w:p>
        </w:tc>
      </w:tr>
      <w:tr w:rsidR="00A939E1" w:rsidRPr="005808D5" w14:paraId="40606C7E" w14:textId="77777777" w:rsidTr="00FF05D4">
        <w:trPr>
          <w:trHeight w:val="300"/>
        </w:trPr>
        <w:tc>
          <w:tcPr>
            <w:tcW w:w="2268" w:type="dxa"/>
            <w:vMerge/>
            <w:shd w:val="clear" w:color="auto" w:fill="auto"/>
          </w:tcPr>
          <w:p w14:paraId="57871D95"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vMerge/>
            <w:shd w:val="clear" w:color="auto" w:fill="auto"/>
          </w:tcPr>
          <w:p w14:paraId="7586CDE5" w14:textId="77777777" w:rsidR="00A939E1" w:rsidRPr="005808D5" w:rsidRDefault="00A939E1" w:rsidP="00051C6A">
            <w:pPr>
              <w:adjustRightInd w:val="0"/>
              <w:snapToGrid w:val="0"/>
              <w:spacing w:line="360" w:lineRule="auto"/>
              <w:jc w:val="both"/>
              <w:rPr>
                <w:rFonts w:ascii="Book Antiqua" w:hAnsi="Book Antiqua"/>
                <w:color w:val="000000"/>
                <w:sz w:val="24"/>
                <w:szCs w:val="24"/>
              </w:rPr>
            </w:pPr>
          </w:p>
        </w:tc>
        <w:tc>
          <w:tcPr>
            <w:tcW w:w="1210" w:type="dxa"/>
            <w:shd w:val="clear" w:color="auto" w:fill="auto"/>
          </w:tcPr>
          <w:p w14:paraId="4F95B231"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66-80</w:t>
            </w:r>
          </w:p>
        </w:tc>
        <w:tc>
          <w:tcPr>
            <w:tcW w:w="3544" w:type="dxa"/>
            <w:shd w:val="clear" w:color="auto" w:fill="auto"/>
          </w:tcPr>
          <w:p w14:paraId="3CE1E023" w14:textId="14768FC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4.04 (95%CI</w:t>
            </w:r>
            <w:r w:rsidR="00442B35">
              <w:rPr>
                <w:rFonts w:ascii="Book Antiqua" w:hAnsi="Book Antiqua" w:cs="Times New Roman"/>
                <w:sz w:val="24"/>
                <w:szCs w:val="24"/>
              </w:rPr>
              <w:t>:</w:t>
            </w:r>
            <w:r w:rsidRPr="005808D5">
              <w:rPr>
                <w:rFonts w:ascii="Book Antiqua" w:hAnsi="Book Antiqua" w:cs="Times New Roman"/>
                <w:sz w:val="24"/>
                <w:szCs w:val="24"/>
              </w:rPr>
              <w:t xml:space="preserve"> 2.54</w:t>
            </w:r>
            <w:r w:rsidR="00442B35">
              <w:rPr>
                <w:rFonts w:ascii="Book Antiqua" w:hAnsi="Book Antiqua" w:cs="Times New Roman"/>
                <w:sz w:val="24"/>
                <w:szCs w:val="24"/>
              </w:rPr>
              <w:t>-</w:t>
            </w:r>
            <w:r w:rsidRPr="005808D5">
              <w:rPr>
                <w:rFonts w:ascii="Book Antiqua" w:hAnsi="Book Antiqua" w:cs="Times New Roman"/>
                <w:sz w:val="24"/>
                <w:szCs w:val="24"/>
              </w:rPr>
              <w:t>6.44)</w:t>
            </w:r>
          </w:p>
        </w:tc>
      </w:tr>
      <w:tr w:rsidR="00A939E1" w:rsidRPr="005808D5" w14:paraId="456AA466" w14:textId="77777777" w:rsidTr="00FF05D4">
        <w:trPr>
          <w:trHeight w:val="300"/>
        </w:trPr>
        <w:tc>
          <w:tcPr>
            <w:tcW w:w="2268" w:type="dxa"/>
            <w:vMerge/>
            <w:shd w:val="clear" w:color="auto" w:fill="auto"/>
          </w:tcPr>
          <w:p w14:paraId="4E2EE614"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vMerge/>
            <w:shd w:val="clear" w:color="auto" w:fill="auto"/>
          </w:tcPr>
          <w:p w14:paraId="783D71F7" w14:textId="77777777" w:rsidR="00A939E1" w:rsidRPr="005808D5" w:rsidRDefault="00A939E1" w:rsidP="00051C6A">
            <w:pPr>
              <w:adjustRightInd w:val="0"/>
              <w:snapToGrid w:val="0"/>
              <w:spacing w:line="360" w:lineRule="auto"/>
              <w:jc w:val="both"/>
              <w:rPr>
                <w:rFonts w:ascii="Book Antiqua" w:hAnsi="Book Antiqua"/>
                <w:color w:val="000000"/>
                <w:sz w:val="24"/>
                <w:szCs w:val="24"/>
              </w:rPr>
            </w:pPr>
          </w:p>
        </w:tc>
        <w:tc>
          <w:tcPr>
            <w:tcW w:w="1210" w:type="dxa"/>
            <w:shd w:val="clear" w:color="auto" w:fill="auto"/>
          </w:tcPr>
          <w:p w14:paraId="684A15BA"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&gt; 80</w:t>
            </w:r>
          </w:p>
        </w:tc>
        <w:tc>
          <w:tcPr>
            <w:tcW w:w="3544" w:type="dxa"/>
            <w:shd w:val="clear" w:color="auto" w:fill="auto"/>
          </w:tcPr>
          <w:p w14:paraId="7D306A4A" w14:textId="123D982A"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3.06 (95%</w:t>
            </w:r>
            <w:r w:rsidR="00442B35" w:rsidRPr="005808D5">
              <w:rPr>
                <w:rFonts w:ascii="Book Antiqua" w:hAnsi="Book Antiqua" w:cs="Times New Roman"/>
                <w:sz w:val="24"/>
                <w:szCs w:val="24"/>
              </w:rPr>
              <w:t>CI</w:t>
            </w:r>
            <w:r w:rsidR="00442B35">
              <w:rPr>
                <w:rFonts w:ascii="Book Antiqua" w:hAnsi="Book Antiqua" w:cs="Times New Roman"/>
                <w:sz w:val="24"/>
                <w:szCs w:val="24"/>
              </w:rPr>
              <w:t>:</w:t>
            </w:r>
            <w:r w:rsidRPr="005808D5">
              <w:rPr>
                <w:rFonts w:ascii="Book Antiqua" w:hAnsi="Book Antiqua" w:cs="Times New Roman"/>
                <w:sz w:val="24"/>
                <w:szCs w:val="24"/>
              </w:rPr>
              <w:t xml:space="preserve"> 1.87</w:t>
            </w:r>
            <w:r w:rsidR="00442B35">
              <w:rPr>
                <w:rFonts w:ascii="Book Antiqua" w:hAnsi="Book Antiqua" w:cs="Times New Roman"/>
                <w:sz w:val="24"/>
                <w:szCs w:val="24"/>
              </w:rPr>
              <w:t>-</w:t>
            </w:r>
            <w:r w:rsidRPr="005808D5">
              <w:rPr>
                <w:rFonts w:ascii="Book Antiqua" w:hAnsi="Book Antiqua" w:cs="Times New Roman"/>
                <w:sz w:val="24"/>
                <w:szCs w:val="24"/>
              </w:rPr>
              <w:t>5.02)</w:t>
            </w:r>
          </w:p>
        </w:tc>
      </w:tr>
      <w:tr w:rsidR="00A939E1" w:rsidRPr="005808D5" w14:paraId="4DFEFBFB" w14:textId="77777777" w:rsidTr="00FF05D4">
        <w:trPr>
          <w:trHeight w:val="881"/>
        </w:trPr>
        <w:tc>
          <w:tcPr>
            <w:tcW w:w="2268" w:type="dxa"/>
            <w:tcBorders>
              <w:bottom w:val="single" w:sz="4" w:space="0" w:color="auto"/>
            </w:tcBorders>
            <w:shd w:val="clear" w:color="auto" w:fill="auto"/>
          </w:tcPr>
          <w:p w14:paraId="3A843261" w14:textId="7E7EA0BF"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McCurdy </w:t>
            </w:r>
            <w:r w:rsidRPr="005808D5">
              <w:rPr>
                <w:rFonts w:ascii="Book Antiqua" w:hAnsi="Book Antiqua" w:cs="Times New Roman"/>
                <w:i/>
                <w:sz w:val="24"/>
                <w:szCs w:val="24"/>
              </w:rPr>
              <w:t>et al</w:t>
            </w:r>
            <w:r w:rsidR="00442B35" w:rsidRPr="00442B35">
              <w:rPr>
                <w:rFonts w:ascii="Book Antiqua" w:hAnsi="Book Antiqua" w:cs="Times New Roman"/>
                <w:sz w:val="24"/>
                <w:szCs w:val="24"/>
                <w:vertAlign w:val="superscript"/>
              </w:rPr>
              <w:t>[</w:t>
            </w:r>
            <w:r w:rsidR="00442B35">
              <w:rPr>
                <w:rFonts w:ascii="Book Antiqua" w:hAnsi="Book Antiqua" w:cs="Times New Roman"/>
                <w:sz w:val="24"/>
                <w:szCs w:val="24"/>
                <w:vertAlign w:val="superscript"/>
              </w:rPr>
              <w:t>24</w:t>
            </w:r>
            <w:r w:rsidR="00442B35" w:rsidRPr="00442B35">
              <w:rPr>
                <w:rFonts w:ascii="Book Antiqua" w:hAnsi="Book Antiqua" w:cs="Times New Roman"/>
                <w:sz w:val="24"/>
                <w:szCs w:val="24"/>
                <w:vertAlign w:val="superscript"/>
              </w:rPr>
              <w:t>]</w:t>
            </w:r>
          </w:p>
        </w:tc>
        <w:tc>
          <w:tcPr>
            <w:tcW w:w="4602" w:type="dxa"/>
            <w:tcBorders>
              <w:bottom w:val="single" w:sz="4" w:space="0" w:color="auto"/>
            </w:tcBorders>
            <w:shd w:val="clear" w:color="auto" w:fill="auto"/>
          </w:tcPr>
          <w:p w14:paraId="7C8D8B6D"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IBD patients &gt; 45 have an increased odds of developing VTE post-discharge</w:t>
            </w:r>
          </w:p>
        </w:tc>
        <w:tc>
          <w:tcPr>
            <w:tcW w:w="4754" w:type="dxa"/>
            <w:gridSpan w:val="2"/>
            <w:tcBorders>
              <w:bottom w:val="single" w:sz="4" w:space="0" w:color="auto"/>
            </w:tcBorders>
            <w:shd w:val="clear" w:color="auto" w:fill="auto"/>
          </w:tcPr>
          <w:p w14:paraId="5D2ACCC8" w14:textId="4A1066FD"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3.76 odds ratio (95%CI</w:t>
            </w:r>
            <w:r w:rsidR="00442B35">
              <w:rPr>
                <w:rFonts w:ascii="Book Antiqua" w:hAnsi="Book Antiqua" w:cs="Times New Roman"/>
                <w:sz w:val="24"/>
                <w:szCs w:val="24"/>
              </w:rPr>
              <w:t>:</w:t>
            </w:r>
            <w:r w:rsidRPr="005808D5">
              <w:rPr>
                <w:rFonts w:ascii="Book Antiqua" w:hAnsi="Book Antiqua" w:cs="Times New Roman"/>
                <w:sz w:val="24"/>
                <w:szCs w:val="24"/>
              </w:rPr>
              <w:t xml:space="preserve"> 1.80</w:t>
            </w:r>
            <w:r w:rsidR="00442B35">
              <w:rPr>
                <w:rFonts w:ascii="Book Antiqua" w:hAnsi="Book Antiqua" w:cs="Times New Roman"/>
                <w:sz w:val="24"/>
                <w:szCs w:val="24"/>
              </w:rPr>
              <w:t>-</w:t>
            </w:r>
            <w:r w:rsidRPr="005808D5">
              <w:rPr>
                <w:rFonts w:ascii="Book Antiqua" w:hAnsi="Book Antiqua" w:cs="Times New Roman"/>
                <w:sz w:val="24"/>
                <w:szCs w:val="24"/>
              </w:rPr>
              <w:t>7.89)</w:t>
            </w:r>
          </w:p>
        </w:tc>
      </w:tr>
    </w:tbl>
    <w:p w14:paraId="45E38F4C" w14:textId="45FD1F5D" w:rsidR="00442B35" w:rsidRDefault="00442B35" w:rsidP="00442B35">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VTE</w:t>
      </w:r>
      <w:r>
        <w:rPr>
          <w:rFonts w:ascii="Book Antiqua" w:hAnsi="Book Antiqua" w:cs="Times New Roman"/>
          <w:sz w:val="24"/>
          <w:szCs w:val="24"/>
        </w:rPr>
        <w:t xml:space="preserve">: </w:t>
      </w:r>
      <w:r w:rsidRPr="005808D5">
        <w:rPr>
          <w:rFonts w:ascii="Book Antiqua" w:hAnsi="Book Antiqua" w:cs="Times New Roman"/>
          <w:sz w:val="24"/>
          <w:szCs w:val="24"/>
        </w:rPr>
        <w:t>Venous thromboembolism</w:t>
      </w:r>
      <w:r>
        <w:rPr>
          <w:rFonts w:ascii="Book Antiqua" w:hAnsi="Book Antiqua" w:cs="Times New Roman"/>
          <w:sz w:val="24"/>
          <w:szCs w:val="24"/>
        </w:rPr>
        <w:t xml:space="preserve">; </w:t>
      </w:r>
      <w:r w:rsidRPr="005808D5">
        <w:rPr>
          <w:rFonts w:ascii="Book Antiqua" w:hAnsi="Book Antiqua" w:cs="Times New Roman"/>
          <w:sz w:val="24"/>
          <w:szCs w:val="24"/>
        </w:rPr>
        <w:t>DVT</w:t>
      </w:r>
      <w:r>
        <w:rPr>
          <w:rFonts w:ascii="Book Antiqua" w:hAnsi="Book Antiqua" w:cs="Times New Roman"/>
          <w:sz w:val="24"/>
          <w:szCs w:val="24"/>
        </w:rPr>
        <w:t xml:space="preserve">: </w:t>
      </w:r>
      <w:r w:rsidRPr="005808D5">
        <w:rPr>
          <w:rFonts w:ascii="Book Antiqua" w:hAnsi="Book Antiqua" w:cs="Times New Roman"/>
          <w:sz w:val="24"/>
          <w:szCs w:val="24"/>
        </w:rPr>
        <w:t>Deep vein thrombosis</w:t>
      </w:r>
      <w:r>
        <w:rPr>
          <w:rFonts w:ascii="Book Antiqua" w:hAnsi="Book Antiqua" w:cs="Times New Roman"/>
          <w:sz w:val="24"/>
          <w:szCs w:val="24"/>
        </w:rPr>
        <w:t xml:space="preserve">; </w:t>
      </w:r>
      <w:r w:rsidRPr="005808D5">
        <w:rPr>
          <w:rFonts w:ascii="Book Antiqua" w:hAnsi="Book Antiqua" w:cs="Times New Roman"/>
          <w:sz w:val="24"/>
          <w:szCs w:val="24"/>
        </w:rPr>
        <w:t>IBD</w:t>
      </w:r>
      <w:r>
        <w:rPr>
          <w:rFonts w:ascii="Book Antiqua" w:hAnsi="Book Antiqua" w:cs="Times New Roman"/>
          <w:sz w:val="24"/>
          <w:szCs w:val="24"/>
        </w:rPr>
        <w:t xml:space="preserve">: </w:t>
      </w:r>
      <w:r w:rsidRPr="005808D5">
        <w:rPr>
          <w:rFonts w:ascii="Book Antiqua" w:hAnsi="Book Antiqua" w:cs="Times New Roman"/>
          <w:sz w:val="24"/>
          <w:szCs w:val="24"/>
        </w:rPr>
        <w:t>Inflammatory bowel disease</w:t>
      </w:r>
      <w:r>
        <w:rPr>
          <w:rFonts w:ascii="Book Antiqua" w:hAnsi="Book Antiqua" w:cs="Times New Roman"/>
          <w:sz w:val="24"/>
          <w:szCs w:val="24"/>
        </w:rPr>
        <w:t xml:space="preserve">; </w:t>
      </w:r>
      <w:r w:rsidRPr="005808D5">
        <w:rPr>
          <w:rFonts w:ascii="Book Antiqua" w:hAnsi="Book Antiqua" w:cs="Times New Roman"/>
          <w:sz w:val="24"/>
          <w:szCs w:val="24"/>
        </w:rPr>
        <w:t>PE</w:t>
      </w:r>
      <w:r>
        <w:rPr>
          <w:rFonts w:ascii="Book Antiqua" w:hAnsi="Book Antiqua" w:cs="Times New Roman"/>
          <w:sz w:val="24"/>
          <w:szCs w:val="24"/>
        </w:rPr>
        <w:t xml:space="preserve">: </w:t>
      </w:r>
      <w:r w:rsidRPr="005808D5">
        <w:rPr>
          <w:rFonts w:ascii="Book Antiqua" w:hAnsi="Book Antiqua" w:cs="Times New Roman"/>
          <w:sz w:val="24"/>
          <w:szCs w:val="24"/>
        </w:rPr>
        <w:t>Pulmonary embolism</w:t>
      </w:r>
      <w:r>
        <w:rPr>
          <w:rFonts w:ascii="Book Antiqua" w:hAnsi="Book Antiqua" w:cs="Times New Roman"/>
          <w:sz w:val="24"/>
          <w:szCs w:val="24"/>
        </w:rPr>
        <w:t>.</w:t>
      </w:r>
      <w:r>
        <w:rPr>
          <w:rFonts w:ascii="Book Antiqua" w:hAnsi="Book Antiqua" w:cs="Times New Roman"/>
          <w:sz w:val="24"/>
          <w:szCs w:val="24"/>
        </w:rPr>
        <w:br w:type="page"/>
      </w:r>
    </w:p>
    <w:p w14:paraId="00DEA7D5" w14:textId="45F2286F" w:rsidR="00A939E1" w:rsidRPr="00442B35" w:rsidRDefault="00A939E1" w:rsidP="00051C6A">
      <w:pPr>
        <w:adjustRightInd w:val="0"/>
        <w:snapToGrid w:val="0"/>
        <w:spacing w:line="360" w:lineRule="auto"/>
        <w:jc w:val="both"/>
        <w:rPr>
          <w:rFonts w:ascii="Book Antiqua" w:hAnsi="Book Antiqua" w:cs="Times New Roman"/>
          <w:b/>
          <w:bCs/>
          <w:sz w:val="24"/>
          <w:szCs w:val="24"/>
        </w:rPr>
      </w:pPr>
      <w:r w:rsidRPr="00442B35">
        <w:rPr>
          <w:rFonts w:ascii="Book Antiqua" w:hAnsi="Book Antiqua" w:cs="Times New Roman"/>
          <w:b/>
          <w:bCs/>
          <w:sz w:val="24"/>
          <w:szCs w:val="24"/>
        </w:rPr>
        <w:lastRenderedPageBreak/>
        <w:t xml:space="preserve">Table 2 Pregnancy and </w:t>
      </w:r>
      <w:r w:rsidR="00442B35" w:rsidRPr="00442B35">
        <w:rPr>
          <w:rFonts w:ascii="Book Antiqua" w:hAnsi="Book Antiqua" w:cs="Times New Roman"/>
          <w:b/>
          <w:bCs/>
          <w:sz w:val="24"/>
          <w:szCs w:val="24"/>
        </w:rPr>
        <w:t>venous thromboembolism</w:t>
      </w:r>
      <w:r w:rsidRPr="00442B35">
        <w:rPr>
          <w:rFonts w:ascii="Book Antiqua" w:hAnsi="Book Antiqua" w:cs="Times New Roman"/>
          <w:b/>
          <w:bCs/>
          <w:sz w:val="24"/>
          <w:szCs w:val="24"/>
        </w:rPr>
        <w:t xml:space="preserve"> </w:t>
      </w:r>
      <w:r w:rsidR="00442B35" w:rsidRPr="00442B35">
        <w:rPr>
          <w:rFonts w:ascii="Book Antiqua" w:hAnsi="Book Antiqua" w:cs="Times New Roman"/>
          <w:b/>
          <w:bCs/>
          <w:sz w:val="24"/>
          <w:szCs w:val="24"/>
        </w:rPr>
        <w:t>r</w:t>
      </w:r>
      <w:r w:rsidRPr="00442B35">
        <w:rPr>
          <w:rFonts w:ascii="Book Antiqua" w:hAnsi="Book Antiqua" w:cs="Times New Roman"/>
          <w:b/>
          <w:bCs/>
          <w:sz w:val="24"/>
          <w:szCs w:val="24"/>
        </w:rPr>
        <w:t xml:space="preserve">isk </w:t>
      </w:r>
    </w:p>
    <w:tbl>
      <w:tblPr>
        <w:tblStyle w:val="af3"/>
        <w:tblW w:w="11766"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82"/>
        <w:gridCol w:w="1696"/>
        <w:gridCol w:w="222"/>
        <w:gridCol w:w="3039"/>
      </w:tblGrid>
      <w:tr w:rsidR="00A939E1" w:rsidRPr="005808D5" w14:paraId="5F3D3D20" w14:textId="77777777" w:rsidTr="00590325">
        <w:tc>
          <w:tcPr>
            <w:tcW w:w="2127" w:type="dxa"/>
            <w:tcBorders>
              <w:top w:val="single" w:sz="4" w:space="0" w:color="auto"/>
              <w:bottom w:val="single" w:sz="4" w:space="0" w:color="auto"/>
            </w:tcBorders>
            <w:shd w:val="clear" w:color="auto" w:fill="auto"/>
          </w:tcPr>
          <w:p w14:paraId="78D94E59" w14:textId="28C320B9" w:rsidR="00A939E1" w:rsidRPr="005808D5" w:rsidRDefault="00FF05D4" w:rsidP="00051C6A">
            <w:pPr>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Ref.</w:t>
            </w:r>
          </w:p>
        </w:tc>
        <w:tc>
          <w:tcPr>
            <w:tcW w:w="4682" w:type="dxa"/>
            <w:tcBorders>
              <w:top w:val="single" w:sz="4" w:space="0" w:color="auto"/>
              <w:bottom w:val="single" w:sz="4" w:space="0" w:color="auto"/>
            </w:tcBorders>
            <w:shd w:val="clear" w:color="auto" w:fill="auto"/>
          </w:tcPr>
          <w:p w14:paraId="439FA079"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Findings</w:t>
            </w:r>
          </w:p>
        </w:tc>
        <w:tc>
          <w:tcPr>
            <w:tcW w:w="4957" w:type="dxa"/>
            <w:gridSpan w:val="3"/>
            <w:tcBorders>
              <w:top w:val="single" w:sz="4" w:space="0" w:color="auto"/>
              <w:bottom w:val="single" w:sz="4" w:space="0" w:color="auto"/>
            </w:tcBorders>
            <w:shd w:val="clear" w:color="auto" w:fill="auto"/>
          </w:tcPr>
          <w:p w14:paraId="5DDC15CD"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Statistics</w:t>
            </w:r>
          </w:p>
        </w:tc>
      </w:tr>
      <w:tr w:rsidR="00A939E1" w:rsidRPr="005808D5" w14:paraId="376772D0" w14:textId="77777777" w:rsidTr="00590325">
        <w:tc>
          <w:tcPr>
            <w:tcW w:w="2127" w:type="dxa"/>
            <w:vMerge w:val="restart"/>
            <w:tcBorders>
              <w:top w:val="single" w:sz="4" w:space="0" w:color="auto"/>
            </w:tcBorders>
            <w:shd w:val="clear" w:color="auto" w:fill="auto"/>
          </w:tcPr>
          <w:p w14:paraId="4B5EE4CB" w14:textId="4B9744D3" w:rsidR="00FF05D4" w:rsidRPr="005808D5" w:rsidRDefault="00A939E1" w:rsidP="00FF05D4">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Hansen </w:t>
            </w:r>
            <w:r w:rsidRPr="005808D5">
              <w:rPr>
                <w:rFonts w:ascii="Book Antiqua" w:hAnsi="Book Antiqua" w:cs="Times New Roman"/>
                <w:i/>
                <w:sz w:val="24"/>
                <w:szCs w:val="24"/>
              </w:rPr>
              <w:t>et al</w:t>
            </w:r>
            <w:r w:rsidR="00FF05D4" w:rsidRPr="00442B35">
              <w:rPr>
                <w:rFonts w:ascii="Book Antiqua" w:hAnsi="Book Antiqua" w:cs="Times New Roman"/>
                <w:sz w:val="24"/>
                <w:szCs w:val="24"/>
                <w:vertAlign w:val="superscript"/>
              </w:rPr>
              <w:t>[</w:t>
            </w:r>
            <w:r w:rsidR="00FF05D4">
              <w:rPr>
                <w:rFonts w:ascii="Book Antiqua" w:hAnsi="Book Antiqua" w:cs="Times New Roman"/>
                <w:sz w:val="24"/>
                <w:szCs w:val="24"/>
                <w:vertAlign w:val="superscript"/>
              </w:rPr>
              <w:t>29</w:t>
            </w:r>
            <w:r w:rsidR="00FF05D4" w:rsidRPr="00442B35">
              <w:rPr>
                <w:rFonts w:ascii="Book Antiqua" w:hAnsi="Book Antiqua" w:cs="Times New Roman"/>
                <w:sz w:val="24"/>
                <w:szCs w:val="24"/>
                <w:vertAlign w:val="superscript"/>
              </w:rPr>
              <w:t>]</w:t>
            </w:r>
          </w:p>
          <w:p w14:paraId="127C165E" w14:textId="283BDE2E"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tcBorders>
              <w:top w:val="single" w:sz="4" w:space="0" w:color="auto"/>
            </w:tcBorders>
            <w:shd w:val="clear" w:color="auto" w:fill="auto"/>
          </w:tcPr>
          <w:p w14:paraId="3D72C6BA"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Pregnant IBD </w:t>
            </w:r>
            <w:r w:rsidR="001F3279" w:rsidRPr="005808D5">
              <w:rPr>
                <w:rFonts w:ascii="Book Antiqua" w:hAnsi="Book Antiqua" w:cs="Times New Roman"/>
                <w:sz w:val="24"/>
                <w:szCs w:val="24"/>
              </w:rPr>
              <w:t xml:space="preserve">patients </w:t>
            </w:r>
            <w:r w:rsidRPr="005808D5">
              <w:rPr>
                <w:rFonts w:ascii="Book Antiqua" w:hAnsi="Book Antiqua" w:cs="Times New Roman"/>
                <w:sz w:val="24"/>
                <w:szCs w:val="24"/>
              </w:rPr>
              <w:t xml:space="preserve">are at increased risk of developing VTE </w:t>
            </w:r>
            <w:r w:rsidR="001F3279" w:rsidRPr="005808D5">
              <w:rPr>
                <w:rFonts w:ascii="Book Antiqua" w:hAnsi="Book Antiqua" w:cs="Times New Roman"/>
                <w:sz w:val="24"/>
                <w:szCs w:val="24"/>
              </w:rPr>
              <w:t xml:space="preserve">as compared to </w:t>
            </w:r>
            <w:r w:rsidRPr="005808D5">
              <w:rPr>
                <w:rFonts w:ascii="Book Antiqua" w:hAnsi="Book Antiqua" w:cs="Times New Roman"/>
                <w:sz w:val="24"/>
                <w:szCs w:val="24"/>
              </w:rPr>
              <w:t xml:space="preserve">pregnant </w:t>
            </w:r>
            <w:r w:rsidR="0064471F" w:rsidRPr="005808D5">
              <w:rPr>
                <w:rFonts w:ascii="Book Antiqua" w:hAnsi="Book Antiqua" w:cs="Times New Roman"/>
                <w:sz w:val="24"/>
                <w:szCs w:val="24"/>
              </w:rPr>
              <w:t xml:space="preserve">non-IBD </w:t>
            </w:r>
            <w:r w:rsidR="001F3279" w:rsidRPr="005808D5">
              <w:rPr>
                <w:rFonts w:ascii="Book Antiqua" w:hAnsi="Book Antiqua" w:cs="Times New Roman"/>
                <w:sz w:val="24"/>
                <w:szCs w:val="24"/>
              </w:rPr>
              <w:t>patients</w:t>
            </w:r>
          </w:p>
        </w:tc>
        <w:tc>
          <w:tcPr>
            <w:tcW w:w="4957" w:type="dxa"/>
            <w:gridSpan w:val="3"/>
            <w:tcBorders>
              <w:top w:val="single" w:sz="4" w:space="0" w:color="auto"/>
            </w:tcBorders>
            <w:shd w:val="clear" w:color="auto" w:fill="auto"/>
          </w:tcPr>
          <w:p w14:paraId="773E9859" w14:textId="3CA5FE6E"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Relative </w:t>
            </w:r>
            <w:r w:rsidR="00FF05D4" w:rsidRPr="005808D5">
              <w:rPr>
                <w:rFonts w:ascii="Book Antiqua" w:hAnsi="Book Antiqua" w:cs="Times New Roman"/>
                <w:sz w:val="24"/>
                <w:szCs w:val="24"/>
              </w:rPr>
              <w:t>r</w:t>
            </w:r>
            <w:r w:rsidRPr="005808D5">
              <w:rPr>
                <w:rFonts w:ascii="Book Antiqua" w:hAnsi="Book Antiqua" w:cs="Times New Roman"/>
                <w:sz w:val="24"/>
                <w:szCs w:val="24"/>
              </w:rPr>
              <w:t>isk 1.67 (95%CI</w:t>
            </w:r>
            <w:r w:rsidR="00FF05D4">
              <w:rPr>
                <w:rFonts w:ascii="Book Antiqua" w:hAnsi="Book Antiqua" w:cs="Times New Roman"/>
                <w:sz w:val="24"/>
                <w:szCs w:val="24"/>
              </w:rPr>
              <w:t>:</w:t>
            </w:r>
            <w:r w:rsidRPr="005808D5">
              <w:rPr>
                <w:rFonts w:ascii="Book Antiqua" w:hAnsi="Book Antiqua" w:cs="Times New Roman"/>
                <w:sz w:val="24"/>
                <w:szCs w:val="24"/>
              </w:rPr>
              <w:t xml:space="preserve"> 1.15</w:t>
            </w:r>
            <w:r w:rsidR="00FF05D4">
              <w:rPr>
                <w:rFonts w:ascii="Book Antiqua" w:hAnsi="Book Antiqua" w:cs="Times New Roman"/>
                <w:sz w:val="24"/>
                <w:szCs w:val="24"/>
              </w:rPr>
              <w:t>-</w:t>
            </w:r>
            <w:r w:rsidRPr="005808D5">
              <w:rPr>
                <w:rFonts w:ascii="Book Antiqua" w:hAnsi="Book Antiqua" w:cs="Times New Roman"/>
                <w:sz w:val="24"/>
                <w:szCs w:val="24"/>
              </w:rPr>
              <w:t>2.41)</w:t>
            </w:r>
          </w:p>
        </w:tc>
      </w:tr>
      <w:tr w:rsidR="00A939E1" w:rsidRPr="005808D5" w14:paraId="62ADD54B" w14:textId="77777777" w:rsidTr="00590325">
        <w:tc>
          <w:tcPr>
            <w:tcW w:w="2127" w:type="dxa"/>
            <w:vMerge/>
            <w:shd w:val="clear" w:color="auto" w:fill="auto"/>
          </w:tcPr>
          <w:p w14:paraId="16AC5F5F"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shd w:val="clear" w:color="auto" w:fill="auto"/>
          </w:tcPr>
          <w:p w14:paraId="6DD36FC3"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Postpartum IBD </w:t>
            </w:r>
            <w:r w:rsidR="00014302" w:rsidRPr="005808D5">
              <w:rPr>
                <w:rFonts w:ascii="Book Antiqua" w:hAnsi="Book Antiqua" w:cs="Times New Roman"/>
                <w:sz w:val="24"/>
                <w:szCs w:val="24"/>
              </w:rPr>
              <w:t>patients are at a</w:t>
            </w:r>
            <w:r w:rsidRPr="005808D5">
              <w:rPr>
                <w:rFonts w:ascii="Book Antiqua" w:hAnsi="Book Antiqua" w:cs="Times New Roman"/>
                <w:sz w:val="24"/>
                <w:szCs w:val="24"/>
              </w:rPr>
              <w:t xml:space="preserve"> higher risk of developing VTE than </w:t>
            </w:r>
            <w:r w:rsidR="0064471F" w:rsidRPr="005808D5">
              <w:rPr>
                <w:rFonts w:ascii="Book Antiqua" w:hAnsi="Book Antiqua" w:cs="Times New Roman"/>
                <w:sz w:val="24"/>
                <w:szCs w:val="24"/>
              </w:rPr>
              <w:t xml:space="preserve">postpartum </w:t>
            </w:r>
            <w:r w:rsidRPr="005808D5">
              <w:rPr>
                <w:rFonts w:ascii="Book Antiqua" w:hAnsi="Book Antiqua" w:cs="Times New Roman"/>
                <w:sz w:val="24"/>
                <w:szCs w:val="24"/>
              </w:rPr>
              <w:t xml:space="preserve">non-IBD </w:t>
            </w:r>
            <w:r w:rsidR="00014302" w:rsidRPr="005808D5">
              <w:rPr>
                <w:rFonts w:ascii="Book Antiqua" w:hAnsi="Book Antiqua" w:cs="Times New Roman"/>
                <w:sz w:val="24"/>
                <w:szCs w:val="24"/>
              </w:rPr>
              <w:t>patients</w:t>
            </w:r>
          </w:p>
        </w:tc>
        <w:tc>
          <w:tcPr>
            <w:tcW w:w="4957" w:type="dxa"/>
            <w:gridSpan w:val="3"/>
            <w:shd w:val="clear" w:color="auto" w:fill="auto"/>
          </w:tcPr>
          <w:p w14:paraId="63738B24" w14:textId="7A0CF302"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Relative </w:t>
            </w:r>
            <w:r w:rsidR="00FF05D4" w:rsidRPr="005808D5">
              <w:rPr>
                <w:rFonts w:ascii="Book Antiqua" w:hAnsi="Book Antiqua" w:cs="Times New Roman"/>
                <w:sz w:val="24"/>
                <w:szCs w:val="24"/>
              </w:rPr>
              <w:t>r</w:t>
            </w:r>
            <w:r w:rsidRPr="005808D5">
              <w:rPr>
                <w:rFonts w:ascii="Book Antiqua" w:hAnsi="Book Antiqua" w:cs="Times New Roman"/>
                <w:sz w:val="24"/>
                <w:szCs w:val="24"/>
              </w:rPr>
              <w:t>isk 2.10 (95%CI</w:t>
            </w:r>
            <w:r w:rsidR="00FF05D4">
              <w:rPr>
                <w:rFonts w:ascii="Book Antiqua" w:hAnsi="Book Antiqua" w:cs="Times New Roman"/>
                <w:sz w:val="24"/>
                <w:szCs w:val="24"/>
              </w:rPr>
              <w:t>:</w:t>
            </w:r>
            <w:r w:rsidRPr="005808D5">
              <w:rPr>
                <w:rFonts w:ascii="Book Antiqua" w:hAnsi="Book Antiqua" w:cs="Times New Roman"/>
                <w:sz w:val="24"/>
                <w:szCs w:val="24"/>
              </w:rPr>
              <w:t xml:space="preserve"> 1.33</w:t>
            </w:r>
            <w:r w:rsidR="00FF05D4">
              <w:rPr>
                <w:rFonts w:ascii="Book Antiqua" w:hAnsi="Book Antiqua" w:cs="Times New Roman"/>
                <w:sz w:val="24"/>
                <w:szCs w:val="24"/>
              </w:rPr>
              <w:t>-</w:t>
            </w:r>
            <w:r w:rsidRPr="005808D5">
              <w:rPr>
                <w:rFonts w:ascii="Book Antiqua" w:hAnsi="Book Antiqua" w:cs="Times New Roman"/>
                <w:sz w:val="24"/>
                <w:szCs w:val="24"/>
              </w:rPr>
              <w:t>3.30)</w:t>
            </w:r>
          </w:p>
        </w:tc>
      </w:tr>
      <w:tr w:rsidR="00A939E1" w:rsidRPr="005808D5" w14:paraId="4D08E65F" w14:textId="77777777" w:rsidTr="00590325">
        <w:trPr>
          <w:trHeight w:val="117"/>
        </w:trPr>
        <w:tc>
          <w:tcPr>
            <w:tcW w:w="2127" w:type="dxa"/>
            <w:vMerge/>
            <w:shd w:val="clear" w:color="auto" w:fill="auto"/>
          </w:tcPr>
          <w:p w14:paraId="41DC89B2"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vMerge w:val="restart"/>
            <w:shd w:val="clear" w:color="auto" w:fill="auto"/>
          </w:tcPr>
          <w:p w14:paraId="449B3746"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Incidence of VTE is greatest in postpartum IBD women </w:t>
            </w:r>
          </w:p>
        </w:tc>
        <w:tc>
          <w:tcPr>
            <w:tcW w:w="1696" w:type="dxa"/>
            <w:shd w:val="clear" w:color="auto" w:fill="auto"/>
          </w:tcPr>
          <w:p w14:paraId="11A44875"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Group</w:t>
            </w:r>
          </w:p>
        </w:tc>
        <w:tc>
          <w:tcPr>
            <w:tcW w:w="3261" w:type="dxa"/>
            <w:gridSpan w:val="2"/>
            <w:shd w:val="clear" w:color="auto" w:fill="auto"/>
          </w:tcPr>
          <w:p w14:paraId="667C63AE" w14:textId="1187C8B8"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Incidence</w:t>
            </w:r>
            <w:r w:rsidR="0064471F" w:rsidRPr="005808D5">
              <w:rPr>
                <w:rFonts w:ascii="Book Antiqua" w:hAnsi="Book Antiqua" w:cs="Times New Roman"/>
                <w:sz w:val="24"/>
                <w:szCs w:val="24"/>
              </w:rPr>
              <w:t xml:space="preserve"> </w:t>
            </w:r>
            <w:r w:rsidR="00590325" w:rsidRPr="005808D5">
              <w:rPr>
                <w:rFonts w:ascii="Book Antiqua" w:hAnsi="Book Antiqua" w:cs="Times New Roman"/>
                <w:sz w:val="24"/>
                <w:szCs w:val="24"/>
              </w:rPr>
              <w:t>r</w:t>
            </w:r>
            <w:r w:rsidR="0064471F" w:rsidRPr="005808D5">
              <w:rPr>
                <w:rFonts w:ascii="Book Antiqua" w:hAnsi="Book Antiqua" w:cs="Times New Roman"/>
                <w:sz w:val="24"/>
                <w:szCs w:val="24"/>
              </w:rPr>
              <w:t>ate</w:t>
            </w:r>
          </w:p>
        </w:tc>
      </w:tr>
      <w:tr w:rsidR="00A939E1" w:rsidRPr="005808D5" w14:paraId="4848BB24" w14:textId="77777777" w:rsidTr="00590325">
        <w:trPr>
          <w:trHeight w:val="770"/>
        </w:trPr>
        <w:tc>
          <w:tcPr>
            <w:tcW w:w="2127" w:type="dxa"/>
            <w:vMerge/>
            <w:shd w:val="clear" w:color="auto" w:fill="auto"/>
          </w:tcPr>
          <w:p w14:paraId="697AB462"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vMerge/>
            <w:shd w:val="clear" w:color="auto" w:fill="auto"/>
          </w:tcPr>
          <w:p w14:paraId="236706B2"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696" w:type="dxa"/>
            <w:shd w:val="clear" w:color="auto" w:fill="auto"/>
          </w:tcPr>
          <w:p w14:paraId="42788E24"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Pregnant non-IBD</w:t>
            </w:r>
          </w:p>
        </w:tc>
        <w:tc>
          <w:tcPr>
            <w:tcW w:w="3261" w:type="dxa"/>
            <w:gridSpan w:val="2"/>
            <w:shd w:val="clear" w:color="auto" w:fill="auto"/>
          </w:tcPr>
          <w:p w14:paraId="25F1CCC0" w14:textId="3409C7DD"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2.41 (95%CI</w:t>
            </w:r>
            <w:r w:rsidR="00FF05D4">
              <w:rPr>
                <w:rFonts w:ascii="Book Antiqua" w:hAnsi="Book Antiqua" w:cs="Times New Roman"/>
                <w:sz w:val="24"/>
                <w:szCs w:val="24"/>
              </w:rPr>
              <w:t>:</w:t>
            </w:r>
            <w:r w:rsidRPr="005808D5">
              <w:rPr>
                <w:rFonts w:ascii="Book Antiqua" w:hAnsi="Book Antiqua" w:cs="Times New Roman"/>
                <w:sz w:val="24"/>
                <w:szCs w:val="24"/>
              </w:rPr>
              <w:t xml:space="preserve"> 2.33</w:t>
            </w:r>
            <w:r w:rsidR="00FF05D4">
              <w:rPr>
                <w:rFonts w:ascii="Book Antiqua" w:hAnsi="Book Antiqua" w:cs="Times New Roman"/>
                <w:sz w:val="24"/>
                <w:szCs w:val="24"/>
              </w:rPr>
              <w:t>-</w:t>
            </w:r>
            <w:r w:rsidRPr="005808D5">
              <w:rPr>
                <w:rFonts w:ascii="Book Antiqua" w:hAnsi="Book Antiqua" w:cs="Times New Roman"/>
                <w:sz w:val="24"/>
                <w:szCs w:val="24"/>
              </w:rPr>
              <w:t>2.50)</w:t>
            </w:r>
          </w:p>
        </w:tc>
      </w:tr>
      <w:tr w:rsidR="00A939E1" w:rsidRPr="005808D5" w14:paraId="57B0F25C" w14:textId="77777777" w:rsidTr="00590325">
        <w:trPr>
          <w:trHeight w:val="117"/>
        </w:trPr>
        <w:tc>
          <w:tcPr>
            <w:tcW w:w="2127" w:type="dxa"/>
            <w:vMerge/>
            <w:shd w:val="clear" w:color="auto" w:fill="auto"/>
          </w:tcPr>
          <w:p w14:paraId="2940224E"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vMerge/>
            <w:shd w:val="clear" w:color="auto" w:fill="auto"/>
          </w:tcPr>
          <w:p w14:paraId="1C70D617"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696" w:type="dxa"/>
            <w:shd w:val="clear" w:color="auto" w:fill="auto"/>
          </w:tcPr>
          <w:p w14:paraId="2FD1FC56"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Pregnant IBD</w:t>
            </w:r>
          </w:p>
        </w:tc>
        <w:tc>
          <w:tcPr>
            <w:tcW w:w="3261" w:type="dxa"/>
            <w:gridSpan w:val="2"/>
            <w:shd w:val="clear" w:color="auto" w:fill="auto"/>
          </w:tcPr>
          <w:p w14:paraId="25CA29C3" w14:textId="661297BF"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4.2</w:t>
            </w:r>
            <w:r w:rsidR="0064471F" w:rsidRPr="005808D5">
              <w:rPr>
                <w:rFonts w:ascii="Book Antiqua" w:hAnsi="Book Antiqua" w:cs="Times New Roman"/>
                <w:sz w:val="24"/>
                <w:szCs w:val="24"/>
              </w:rPr>
              <w:t>0</w:t>
            </w:r>
            <w:r w:rsidRPr="005808D5">
              <w:rPr>
                <w:rFonts w:ascii="Book Antiqua" w:hAnsi="Book Antiqua" w:cs="Times New Roman"/>
                <w:sz w:val="24"/>
                <w:szCs w:val="24"/>
              </w:rPr>
              <w:t xml:space="preserve"> (</w:t>
            </w:r>
            <w:r w:rsidR="00FF05D4" w:rsidRPr="005808D5">
              <w:rPr>
                <w:rFonts w:ascii="Book Antiqua" w:hAnsi="Book Antiqua" w:cs="Times New Roman"/>
                <w:sz w:val="24"/>
                <w:szCs w:val="24"/>
              </w:rPr>
              <w:t>95%CI</w:t>
            </w:r>
            <w:r w:rsidR="00FF05D4">
              <w:rPr>
                <w:rFonts w:ascii="Book Antiqua" w:hAnsi="Book Antiqua" w:cs="Times New Roman"/>
                <w:sz w:val="24"/>
                <w:szCs w:val="24"/>
              </w:rPr>
              <w:t>:</w:t>
            </w:r>
            <w:r w:rsidRPr="005808D5">
              <w:rPr>
                <w:rFonts w:ascii="Book Antiqua" w:hAnsi="Book Antiqua" w:cs="Times New Roman"/>
                <w:sz w:val="24"/>
                <w:szCs w:val="24"/>
              </w:rPr>
              <w:t xml:space="preserve"> 2.83</w:t>
            </w:r>
            <w:r w:rsidR="00FF05D4">
              <w:rPr>
                <w:rFonts w:ascii="Book Antiqua" w:hAnsi="Book Antiqua" w:cs="Times New Roman"/>
                <w:sz w:val="24"/>
                <w:szCs w:val="24"/>
              </w:rPr>
              <w:t>-</w:t>
            </w:r>
            <w:r w:rsidRPr="005808D5">
              <w:rPr>
                <w:rFonts w:ascii="Book Antiqua" w:hAnsi="Book Antiqua" w:cs="Times New Roman"/>
                <w:sz w:val="24"/>
                <w:szCs w:val="24"/>
              </w:rPr>
              <w:t>5.58)</w:t>
            </w:r>
          </w:p>
        </w:tc>
      </w:tr>
      <w:tr w:rsidR="00A939E1" w:rsidRPr="005808D5" w14:paraId="73FF5A9A" w14:textId="77777777" w:rsidTr="00590325">
        <w:trPr>
          <w:trHeight w:val="117"/>
        </w:trPr>
        <w:tc>
          <w:tcPr>
            <w:tcW w:w="2127" w:type="dxa"/>
            <w:vMerge/>
            <w:shd w:val="clear" w:color="auto" w:fill="auto"/>
          </w:tcPr>
          <w:p w14:paraId="3A4E8911"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vMerge/>
            <w:shd w:val="clear" w:color="auto" w:fill="auto"/>
          </w:tcPr>
          <w:p w14:paraId="71ED1C40"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696" w:type="dxa"/>
            <w:shd w:val="clear" w:color="auto" w:fill="auto"/>
          </w:tcPr>
          <w:p w14:paraId="3061C39A"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Postpartum non-IBD</w:t>
            </w:r>
          </w:p>
        </w:tc>
        <w:tc>
          <w:tcPr>
            <w:tcW w:w="3261" w:type="dxa"/>
            <w:gridSpan w:val="2"/>
            <w:shd w:val="clear" w:color="auto" w:fill="auto"/>
          </w:tcPr>
          <w:p w14:paraId="3199CAA1" w14:textId="2B40C370"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2.88 (</w:t>
            </w:r>
            <w:r w:rsidR="00FF05D4" w:rsidRPr="005808D5">
              <w:rPr>
                <w:rFonts w:ascii="Book Antiqua" w:hAnsi="Book Antiqua" w:cs="Times New Roman"/>
                <w:sz w:val="24"/>
                <w:szCs w:val="24"/>
              </w:rPr>
              <w:t>95%CI</w:t>
            </w:r>
            <w:r w:rsidR="00FF05D4">
              <w:rPr>
                <w:rFonts w:ascii="Book Antiqua" w:hAnsi="Book Antiqua" w:cs="Times New Roman"/>
                <w:sz w:val="24"/>
                <w:szCs w:val="24"/>
              </w:rPr>
              <w:t>:</w:t>
            </w:r>
            <w:r w:rsidRPr="005808D5">
              <w:rPr>
                <w:rFonts w:ascii="Book Antiqua" w:hAnsi="Book Antiqua" w:cs="Times New Roman"/>
                <w:sz w:val="24"/>
                <w:szCs w:val="24"/>
              </w:rPr>
              <w:t xml:space="preserve"> 2.72</w:t>
            </w:r>
            <w:r w:rsidR="00FF05D4">
              <w:rPr>
                <w:rFonts w:ascii="Book Antiqua" w:hAnsi="Book Antiqua" w:cs="Times New Roman"/>
                <w:sz w:val="24"/>
                <w:szCs w:val="24"/>
              </w:rPr>
              <w:t>-</w:t>
            </w:r>
            <w:r w:rsidRPr="005808D5">
              <w:rPr>
                <w:rFonts w:ascii="Book Antiqua" w:hAnsi="Book Antiqua" w:cs="Times New Roman"/>
                <w:sz w:val="24"/>
                <w:szCs w:val="24"/>
              </w:rPr>
              <w:t>3.04)</w:t>
            </w:r>
          </w:p>
        </w:tc>
      </w:tr>
      <w:tr w:rsidR="00A939E1" w:rsidRPr="005808D5" w14:paraId="5FC66C20" w14:textId="77777777" w:rsidTr="00383631">
        <w:trPr>
          <w:trHeight w:val="117"/>
        </w:trPr>
        <w:tc>
          <w:tcPr>
            <w:tcW w:w="2127" w:type="dxa"/>
            <w:vMerge/>
            <w:shd w:val="clear" w:color="auto" w:fill="auto"/>
          </w:tcPr>
          <w:p w14:paraId="2643B72A"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vMerge/>
            <w:shd w:val="clear" w:color="auto" w:fill="auto"/>
          </w:tcPr>
          <w:p w14:paraId="0ED68B6C"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696" w:type="dxa"/>
            <w:shd w:val="clear" w:color="auto" w:fill="auto"/>
          </w:tcPr>
          <w:p w14:paraId="57AF5472"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Postpartum IBD</w:t>
            </w:r>
          </w:p>
        </w:tc>
        <w:tc>
          <w:tcPr>
            <w:tcW w:w="3261" w:type="dxa"/>
            <w:gridSpan w:val="2"/>
            <w:shd w:val="clear" w:color="auto" w:fill="auto"/>
          </w:tcPr>
          <w:p w14:paraId="7C478BAD" w14:textId="1BD297F6"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7.03 (</w:t>
            </w:r>
            <w:r w:rsidR="00FF05D4" w:rsidRPr="005808D5">
              <w:rPr>
                <w:rFonts w:ascii="Book Antiqua" w:hAnsi="Book Antiqua" w:cs="Times New Roman"/>
                <w:sz w:val="24"/>
                <w:szCs w:val="24"/>
              </w:rPr>
              <w:t>95%CI</w:t>
            </w:r>
            <w:r w:rsidR="00FF05D4">
              <w:rPr>
                <w:rFonts w:ascii="Book Antiqua" w:hAnsi="Book Antiqua" w:cs="Times New Roman"/>
                <w:sz w:val="24"/>
                <w:szCs w:val="24"/>
              </w:rPr>
              <w:t>:</w:t>
            </w:r>
            <w:r w:rsidRPr="005808D5">
              <w:rPr>
                <w:rFonts w:ascii="Book Antiqua" w:hAnsi="Book Antiqua" w:cs="Times New Roman"/>
                <w:sz w:val="24"/>
                <w:szCs w:val="24"/>
              </w:rPr>
              <w:t xml:space="preserve"> 3.87</w:t>
            </w:r>
            <w:r w:rsidR="00FF05D4">
              <w:rPr>
                <w:rFonts w:ascii="Book Antiqua" w:hAnsi="Book Antiqua" w:cs="Times New Roman"/>
                <w:sz w:val="24"/>
                <w:szCs w:val="24"/>
              </w:rPr>
              <w:t>-</w:t>
            </w:r>
            <w:r w:rsidRPr="005808D5">
              <w:rPr>
                <w:rFonts w:ascii="Book Antiqua" w:hAnsi="Book Antiqua" w:cs="Times New Roman"/>
                <w:sz w:val="24"/>
                <w:szCs w:val="24"/>
              </w:rPr>
              <w:t>10.20)</w:t>
            </w:r>
          </w:p>
        </w:tc>
      </w:tr>
      <w:tr w:rsidR="00A939E1" w:rsidRPr="005808D5" w14:paraId="45A3CBF2" w14:textId="77777777" w:rsidTr="00590325">
        <w:tc>
          <w:tcPr>
            <w:tcW w:w="2127" w:type="dxa"/>
            <w:vMerge w:val="restart"/>
            <w:shd w:val="clear" w:color="auto" w:fill="auto"/>
          </w:tcPr>
          <w:p w14:paraId="5A2EE044" w14:textId="348DCE2A" w:rsidR="00FF05D4" w:rsidRPr="005808D5" w:rsidRDefault="00A939E1" w:rsidP="00FF05D4">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Kim </w:t>
            </w:r>
            <w:r w:rsidRPr="005808D5">
              <w:rPr>
                <w:rFonts w:ascii="Book Antiqua" w:hAnsi="Book Antiqua" w:cs="Times New Roman"/>
                <w:i/>
                <w:sz w:val="24"/>
                <w:szCs w:val="24"/>
              </w:rPr>
              <w:t>et al</w:t>
            </w:r>
            <w:r w:rsidR="00FF05D4" w:rsidRPr="00442B35">
              <w:rPr>
                <w:rFonts w:ascii="Book Antiqua" w:hAnsi="Book Antiqua" w:cs="Times New Roman"/>
                <w:sz w:val="24"/>
                <w:szCs w:val="24"/>
                <w:vertAlign w:val="superscript"/>
              </w:rPr>
              <w:t>[</w:t>
            </w:r>
            <w:r w:rsidR="00FF05D4">
              <w:rPr>
                <w:rFonts w:ascii="Book Antiqua" w:hAnsi="Book Antiqua" w:cs="Times New Roman"/>
                <w:sz w:val="24"/>
                <w:szCs w:val="24"/>
                <w:vertAlign w:val="superscript"/>
              </w:rPr>
              <w:t>30</w:t>
            </w:r>
            <w:r w:rsidR="00FF05D4" w:rsidRPr="00442B35">
              <w:rPr>
                <w:rFonts w:ascii="Book Antiqua" w:hAnsi="Book Antiqua" w:cs="Times New Roman"/>
                <w:sz w:val="24"/>
                <w:szCs w:val="24"/>
                <w:vertAlign w:val="superscript"/>
              </w:rPr>
              <w:t>]</w:t>
            </w:r>
          </w:p>
          <w:p w14:paraId="535E65F8" w14:textId="2E8B6C7D"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shd w:val="clear" w:color="auto" w:fill="auto"/>
          </w:tcPr>
          <w:p w14:paraId="677AD00E"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Pregnant IBD </w:t>
            </w:r>
            <w:r w:rsidR="004B7A3E" w:rsidRPr="005808D5">
              <w:rPr>
                <w:rFonts w:ascii="Book Antiqua" w:hAnsi="Book Antiqua" w:cs="Times New Roman"/>
                <w:sz w:val="24"/>
                <w:szCs w:val="24"/>
              </w:rPr>
              <w:t>patients</w:t>
            </w:r>
            <w:r w:rsidRPr="005808D5">
              <w:rPr>
                <w:rFonts w:ascii="Book Antiqua" w:hAnsi="Book Antiqua" w:cs="Times New Roman"/>
                <w:sz w:val="24"/>
                <w:szCs w:val="24"/>
              </w:rPr>
              <w:t xml:space="preserve"> are at increased risk</w:t>
            </w:r>
            <w:r w:rsidR="004B7A3E" w:rsidRPr="005808D5">
              <w:rPr>
                <w:rFonts w:ascii="Book Antiqua" w:hAnsi="Book Antiqua" w:cs="Times New Roman"/>
                <w:sz w:val="24"/>
                <w:szCs w:val="24"/>
              </w:rPr>
              <w:t xml:space="preserve"> of developing VTE as compared to non-IBD pregnant patients</w:t>
            </w:r>
          </w:p>
        </w:tc>
        <w:tc>
          <w:tcPr>
            <w:tcW w:w="4957" w:type="dxa"/>
            <w:gridSpan w:val="3"/>
            <w:shd w:val="clear" w:color="auto" w:fill="auto"/>
          </w:tcPr>
          <w:p w14:paraId="6D8C97AD" w14:textId="170C36D8"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Relative </w:t>
            </w:r>
            <w:r w:rsidR="00590325" w:rsidRPr="005808D5">
              <w:rPr>
                <w:rFonts w:ascii="Book Antiqua" w:hAnsi="Book Antiqua" w:cs="Times New Roman"/>
                <w:sz w:val="24"/>
                <w:szCs w:val="24"/>
              </w:rPr>
              <w:t>r</w:t>
            </w:r>
            <w:r w:rsidRPr="005808D5">
              <w:rPr>
                <w:rFonts w:ascii="Book Antiqua" w:hAnsi="Book Antiqua" w:cs="Times New Roman"/>
                <w:sz w:val="24"/>
                <w:szCs w:val="24"/>
              </w:rPr>
              <w:t>isk 2.13 (</w:t>
            </w:r>
            <w:r w:rsidR="00FF05D4" w:rsidRPr="005808D5">
              <w:rPr>
                <w:rFonts w:ascii="Book Antiqua" w:hAnsi="Book Antiqua" w:cs="Times New Roman"/>
                <w:sz w:val="24"/>
                <w:szCs w:val="24"/>
              </w:rPr>
              <w:t>95%CI</w:t>
            </w:r>
            <w:r w:rsidR="00FF05D4">
              <w:rPr>
                <w:rFonts w:ascii="Book Antiqua" w:hAnsi="Book Antiqua" w:cs="Times New Roman"/>
                <w:sz w:val="24"/>
                <w:szCs w:val="24"/>
              </w:rPr>
              <w:t>:</w:t>
            </w:r>
            <w:r w:rsidRPr="005808D5">
              <w:rPr>
                <w:rFonts w:ascii="Book Antiqua" w:hAnsi="Book Antiqua" w:cs="Times New Roman"/>
                <w:sz w:val="24"/>
                <w:szCs w:val="24"/>
              </w:rPr>
              <w:t xml:space="preserve"> 1.66</w:t>
            </w:r>
            <w:r w:rsidR="00FF05D4">
              <w:rPr>
                <w:rFonts w:ascii="Book Antiqua" w:hAnsi="Book Antiqua" w:cs="Times New Roman"/>
                <w:sz w:val="24"/>
                <w:szCs w:val="24"/>
              </w:rPr>
              <w:t>-</w:t>
            </w:r>
            <w:r w:rsidRPr="005808D5">
              <w:rPr>
                <w:rFonts w:ascii="Book Antiqua" w:hAnsi="Book Antiqua" w:cs="Times New Roman"/>
                <w:sz w:val="24"/>
                <w:szCs w:val="24"/>
              </w:rPr>
              <w:t>2.73)</w:t>
            </w:r>
          </w:p>
        </w:tc>
      </w:tr>
      <w:tr w:rsidR="00A939E1" w:rsidRPr="005808D5" w14:paraId="7C9FEBB3" w14:textId="77777777" w:rsidTr="00590325">
        <w:tc>
          <w:tcPr>
            <w:tcW w:w="2127" w:type="dxa"/>
            <w:vMerge/>
            <w:shd w:val="clear" w:color="auto" w:fill="auto"/>
          </w:tcPr>
          <w:p w14:paraId="37D3E5BF"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shd w:val="clear" w:color="auto" w:fill="auto"/>
          </w:tcPr>
          <w:p w14:paraId="57219A44"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Postpartum IBD </w:t>
            </w:r>
            <w:r w:rsidR="004B7A3E" w:rsidRPr="005808D5">
              <w:rPr>
                <w:rFonts w:ascii="Book Antiqua" w:hAnsi="Book Antiqua" w:cs="Times New Roman"/>
                <w:sz w:val="24"/>
                <w:szCs w:val="24"/>
              </w:rPr>
              <w:t>patients</w:t>
            </w:r>
            <w:r w:rsidRPr="005808D5">
              <w:rPr>
                <w:rFonts w:ascii="Book Antiqua" w:hAnsi="Book Antiqua" w:cs="Times New Roman"/>
                <w:sz w:val="24"/>
                <w:szCs w:val="24"/>
              </w:rPr>
              <w:t xml:space="preserve"> are at increased risk of developing VTE </w:t>
            </w:r>
            <w:r w:rsidR="004B7A3E" w:rsidRPr="005808D5">
              <w:rPr>
                <w:rFonts w:ascii="Book Antiqua" w:hAnsi="Book Antiqua" w:cs="Times New Roman"/>
                <w:sz w:val="24"/>
                <w:szCs w:val="24"/>
              </w:rPr>
              <w:t>as compared to</w:t>
            </w:r>
            <w:r w:rsidRPr="005808D5">
              <w:rPr>
                <w:rFonts w:ascii="Book Antiqua" w:hAnsi="Book Antiqua" w:cs="Times New Roman"/>
                <w:sz w:val="24"/>
                <w:szCs w:val="24"/>
              </w:rPr>
              <w:t xml:space="preserve"> postpartum non-IBD </w:t>
            </w:r>
            <w:r w:rsidR="004B7A3E" w:rsidRPr="005808D5">
              <w:rPr>
                <w:rFonts w:ascii="Book Antiqua" w:hAnsi="Book Antiqua" w:cs="Times New Roman"/>
                <w:sz w:val="24"/>
                <w:szCs w:val="24"/>
              </w:rPr>
              <w:t>patients</w:t>
            </w:r>
          </w:p>
        </w:tc>
        <w:tc>
          <w:tcPr>
            <w:tcW w:w="4957" w:type="dxa"/>
            <w:gridSpan w:val="3"/>
            <w:shd w:val="clear" w:color="auto" w:fill="auto"/>
          </w:tcPr>
          <w:p w14:paraId="3F28004A" w14:textId="70CE31F0"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Relative </w:t>
            </w:r>
            <w:r w:rsidR="00590325" w:rsidRPr="005808D5">
              <w:rPr>
                <w:rFonts w:ascii="Book Antiqua" w:hAnsi="Book Antiqua" w:cs="Times New Roman"/>
                <w:sz w:val="24"/>
                <w:szCs w:val="24"/>
              </w:rPr>
              <w:t>r</w:t>
            </w:r>
            <w:r w:rsidRPr="005808D5">
              <w:rPr>
                <w:rFonts w:ascii="Book Antiqua" w:hAnsi="Book Antiqua" w:cs="Times New Roman"/>
                <w:sz w:val="24"/>
                <w:szCs w:val="24"/>
              </w:rPr>
              <w:t>isk 2.61 (95%CI</w:t>
            </w:r>
            <w:r w:rsidR="00590325">
              <w:rPr>
                <w:rFonts w:ascii="Book Antiqua" w:hAnsi="Book Antiqua" w:cs="Times New Roman"/>
                <w:sz w:val="24"/>
                <w:szCs w:val="24"/>
              </w:rPr>
              <w:t>:</w:t>
            </w:r>
            <w:r w:rsidRPr="005808D5">
              <w:rPr>
                <w:rFonts w:ascii="Book Antiqua" w:hAnsi="Book Antiqua" w:cs="Times New Roman"/>
                <w:sz w:val="24"/>
                <w:szCs w:val="24"/>
              </w:rPr>
              <w:t xml:space="preserve"> 1.84</w:t>
            </w:r>
            <w:r w:rsidR="00590325">
              <w:rPr>
                <w:rFonts w:ascii="Book Antiqua" w:hAnsi="Book Antiqua" w:cs="Times New Roman"/>
                <w:sz w:val="24"/>
                <w:szCs w:val="24"/>
              </w:rPr>
              <w:t>-</w:t>
            </w:r>
            <w:r w:rsidRPr="005808D5">
              <w:rPr>
                <w:rFonts w:ascii="Book Antiqua" w:hAnsi="Book Antiqua" w:cs="Times New Roman"/>
                <w:sz w:val="24"/>
                <w:szCs w:val="24"/>
              </w:rPr>
              <w:t xml:space="preserve">3.69) </w:t>
            </w:r>
          </w:p>
        </w:tc>
      </w:tr>
      <w:tr w:rsidR="00A939E1" w:rsidRPr="005808D5" w14:paraId="597C79D2" w14:textId="77777777" w:rsidTr="00590325">
        <w:trPr>
          <w:trHeight w:val="359"/>
        </w:trPr>
        <w:tc>
          <w:tcPr>
            <w:tcW w:w="2127" w:type="dxa"/>
            <w:vMerge/>
            <w:shd w:val="clear" w:color="auto" w:fill="auto"/>
          </w:tcPr>
          <w:p w14:paraId="1E22238C"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vMerge w:val="restart"/>
            <w:shd w:val="clear" w:color="auto" w:fill="auto"/>
          </w:tcPr>
          <w:p w14:paraId="1EBA6C88"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UC patients </w:t>
            </w:r>
            <w:r w:rsidR="00E94CCC" w:rsidRPr="005808D5">
              <w:rPr>
                <w:rFonts w:ascii="Book Antiqua" w:hAnsi="Book Antiqua" w:cs="Times New Roman"/>
                <w:sz w:val="24"/>
                <w:szCs w:val="24"/>
              </w:rPr>
              <w:t>are</w:t>
            </w:r>
            <w:r w:rsidRPr="005808D5">
              <w:rPr>
                <w:rFonts w:ascii="Book Antiqua" w:hAnsi="Book Antiqua" w:cs="Times New Roman"/>
                <w:sz w:val="24"/>
                <w:szCs w:val="24"/>
              </w:rPr>
              <w:t xml:space="preserve"> at </w:t>
            </w:r>
            <w:r w:rsidR="00E94CCC" w:rsidRPr="005808D5">
              <w:rPr>
                <w:rFonts w:ascii="Book Antiqua" w:hAnsi="Book Antiqua" w:cs="Times New Roman"/>
                <w:sz w:val="24"/>
                <w:szCs w:val="24"/>
              </w:rPr>
              <w:t xml:space="preserve">an increased risk of developing VTE as compared to </w:t>
            </w:r>
            <w:r w:rsidRPr="005808D5">
              <w:rPr>
                <w:rFonts w:ascii="Book Antiqua" w:hAnsi="Book Antiqua" w:cs="Times New Roman"/>
                <w:sz w:val="24"/>
                <w:szCs w:val="24"/>
              </w:rPr>
              <w:t>CD patients both during pregnancy and in postpartum period</w:t>
            </w:r>
          </w:p>
        </w:tc>
        <w:tc>
          <w:tcPr>
            <w:tcW w:w="1918" w:type="dxa"/>
            <w:gridSpan w:val="2"/>
            <w:shd w:val="clear" w:color="auto" w:fill="auto"/>
          </w:tcPr>
          <w:p w14:paraId="70E2597F" w14:textId="77777777" w:rsidR="00A939E1" w:rsidRPr="00590325" w:rsidRDefault="00A939E1" w:rsidP="00051C6A">
            <w:pPr>
              <w:adjustRightInd w:val="0"/>
              <w:snapToGrid w:val="0"/>
              <w:spacing w:line="360" w:lineRule="auto"/>
              <w:jc w:val="both"/>
              <w:rPr>
                <w:rFonts w:ascii="Book Antiqua" w:hAnsi="Book Antiqua" w:cs="Times New Roman"/>
                <w:bCs/>
                <w:sz w:val="24"/>
                <w:szCs w:val="24"/>
              </w:rPr>
            </w:pPr>
            <w:r w:rsidRPr="00590325">
              <w:rPr>
                <w:rFonts w:ascii="Book Antiqua" w:hAnsi="Book Antiqua" w:cs="Times New Roman"/>
                <w:bCs/>
                <w:sz w:val="24"/>
                <w:szCs w:val="24"/>
              </w:rPr>
              <w:t>Group</w:t>
            </w:r>
          </w:p>
        </w:tc>
        <w:tc>
          <w:tcPr>
            <w:tcW w:w="3039" w:type="dxa"/>
            <w:shd w:val="clear" w:color="auto" w:fill="auto"/>
          </w:tcPr>
          <w:p w14:paraId="369050E7" w14:textId="2DEF6B20" w:rsidR="00A939E1" w:rsidRPr="00590325" w:rsidRDefault="00A939E1" w:rsidP="00051C6A">
            <w:pPr>
              <w:adjustRightInd w:val="0"/>
              <w:snapToGrid w:val="0"/>
              <w:spacing w:line="360" w:lineRule="auto"/>
              <w:jc w:val="both"/>
              <w:rPr>
                <w:rFonts w:ascii="Book Antiqua" w:hAnsi="Book Antiqua" w:cs="Times New Roman"/>
                <w:bCs/>
                <w:sz w:val="24"/>
                <w:szCs w:val="24"/>
              </w:rPr>
            </w:pPr>
            <w:r w:rsidRPr="00590325">
              <w:rPr>
                <w:rFonts w:ascii="Book Antiqua" w:hAnsi="Book Antiqua" w:cs="Times New Roman"/>
                <w:bCs/>
                <w:sz w:val="24"/>
                <w:szCs w:val="24"/>
              </w:rPr>
              <w:t xml:space="preserve">Relative </w:t>
            </w:r>
            <w:r w:rsidR="00590325" w:rsidRPr="00590325">
              <w:rPr>
                <w:rFonts w:ascii="Book Antiqua" w:hAnsi="Book Antiqua" w:cs="Times New Roman"/>
                <w:bCs/>
                <w:sz w:val="24"/>
                <w:szCs w:val="24"/>
              </w:rPr>
              <w:t>r</w:t>
            </w:r>
            <w:r w:rsidRPr="00590325">
              <w:rPr>
                <w:rFonts w:ascii="Book Antiqua" w:hAnsi="Book Antiqua" w:cs="Times New Roman"/>
                <w:bCs/>
                <w:sz w:val="24"/>
                <w:szCs w:val="24"/>
              </w:rPr>
              <w:t>isk</w:t>
            </w:r>
          </w:p>
        </w:tc>
      </w:tr>
      <w:tr w:rsidR="00A939E1" w:rsidRPr="005808D5" w14:paraId="16ED3ED4" w14:textId="77777777" w:rsidTr="00590325">
        <w:trPr>
          <w:trHeight w:val="485"/>
        </w:trPr>
        <w:tc>
          <w:tcPr>
            <w:tcW w:w="2127" w:type="dxa"/>
            <w:vMerge/>
            <w:shd w:val="clear" w:color="auto" w:fill="auto"/>
          </w:tcPr>
          <w:p w14:paraId="175A4735"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vMerge/>
            <w:shd w:val="clear" w:color="auto" w:fill="auto"/>
          </w:tcPr>
          <w:p w14:paraId="7D6A6E87"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918" w:type="dxa"/>
            <w:gridSpan w:val="2"/>
            <w:shd w:val="clear" w:color="auto" w:fill="auto"/>
          </w:tcPr>
          <w:p w14:paraId="771F2CAC"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Pregnant UC </w:t>
            </w:r>
            <w:r w:rsidRPr="00FF05D4">
              <w:rPr>
                <w:rFonts w:ascii="Book Antiqua" w:hAnsi="Book Antiqua" w:cs="Times New Roman"/>
                <w:i/>
                <w:iCs/>
                <w:sz w:val="24"/>
                <w:szCs w:val="24"/>
              </w:rPr>
              <w:t>vs</w:t>
            </w:r>
            <w:r w:rsidRPr="005808D5">
              <w:rPr>
                <w:rFonts w:ascii="Book Antiqua" w:hAnsi="Book Antiqua" w:cs="Times New Roman"/>
                <w:sz w:val="24"/>
                <w:szCs w:val="24"/>
              </w:rPr>
              <w:t xml:space="preserve"> CD patients</w:t>
            </w:r>
          </w:p>
        </w:tc>
        <w:tc>
          <w:tcPr>
            <w:tcW w:w="3039" w:type="dxa"/>
            <w:shd w:val="clear" w:color="auto" w:fill="auto"/>
          </w:tcPr>
          <w:p w14:paraId="0201B79A" w14:textId="01E41BD5"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2.24 (95%CI</w:t>
            </w:r>
            <w:r w:rsidR="0063474E">
              <w:rPr>
                <w:rFonts w:ascii="Book Antiqua" w:hAnsi="Book Antiqua" w:cs="Times New Roman"/>
                <w:sz w:val="24"/>
                <w:szCs w:val="24"/>
              </w:rPr>
              <w:t>:</w:t>
            </w:r>
            <w:r w:rsidRPr="005808D5">
              <w:rPr>
                <w:rFonts w:ascii="Book Antiqua" w:hAnsi="Book Antiqua" w:cs="Times New Roman"/>
                <w:sz w:val="24"/>
                <w:szCs w:val="24"/>
              </w:rPr>
              <w:t xml:space="preserve"> 1.60</w:t>
            </w:r>
            <w:r w:rsidR="0063474E">
              <w:rPr>
                <w:rFonts w:ascii="Book Antiqua" w:hAnsi="Book Antiqua" w:cs="Times New Roman"/>
                <w:sz w:val="24"/>
                <w:szCs w:val="24"/>
              </w:rPr>
              <w:t>-</w:t>
            </w:r>
            <w:r w:rsidRPr="005808D5">
              <w:rPr>
                <w:rFonts w:ascii="Book Antiqua" w:hAnsi="Book Antiqua" w:cs="Times New Roman"/>
                <w:sz w:val="24"/>
                <w:szCs w:val="24"/>
              </w:rPr>
              <w:t>3.11)</w:t>
            </w:r>
          </w:p>
        </w:tc>
      </w:tr>
      <w:tr w:rsidR="00A939E1" w:rsidRPr="005808D5" w14:paraId="468C459A" w14:textId="77777777" w:rsidTr="00383631">
        <w:trPr>
          <w:trHeight w:val="485"/>
        </w:trPr>
        <w:tc>
          <w:tcPr>
            <w:tcW w:w="2127" w:type="dxa"/>
            <w:vMerge/>
            <w:tcBorders>
              <w:bottom w:val="single" w:sz="4" w:space="0" w:color="auto"/>
            </w:tcBorders>
            <w:shd w:val="clear" w:color="auto" w:fill="auto"/>
          </w:tcPr>
          <w:p w14:paraId="2690011E"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vMerge/>
            <w:tcBorders>
              <w:bottom w:val="single" w:sz="4" w:space="0" w:color="auto"/>
            </w:tcBorders>
            <w:shd w:val="clear" w:color="auto" w:fill="auto"/>
          </w:tcPr>
          <w:p w14:paraId="7D87ABEB"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918" w:type="dxa"/>
            <w:gridSpan w:val="2"/>
            <w:tcBorders>
              <w:bottom w:val="single" w:sz="4" w:space="0" w:color="auto"/>
            </w:tcBorders>
            <w:shd w:val="clear" w:color="auto" w:fill="auto"/>
          </w:tcPr>
          <w:p w14:paraId="58DB5646"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Postpartum UC </w:t>
            </w:r>
            <w:r w:rsidRPr="00FF05D4">
              <w:rPr>
                <w:rFonts w:ascii="Book Antiqua" w:hAnsi="Book Antiqua" w:cs="Times New Roman"/>
                <w:i/>
                <w:iCs/>
                <w:sz w:val="24"/>
                <w:szCs w:val="24"/>
              </w:rPr>
              <w:t>vs</w:t>
            </w:r>
            <w:r w:rsidRPr="005808D5">
              <w:rPr>
                <w:rFonts w:ascii="Book Antiqua" w:hAnsi="Book Antiqua" w:cs="Times New Roman"/>
                <w:sz w:val="24"/>
                <w:szCs w:val="24"/>
              </w:rPr>
              <w:t xml:space="preserve"> CD patients </w:t>
            </w:r>
          </w:p>
        </w:tc>
        <w:tc>
          <w:tcPr>
            <w:tcW w:w="3039" w:type="dxa"/>
            <w:tcBorders>
              <w:bottom w:val="single" w:sz="4" w:space="0" w:color="auto"/>
            </w:tcBorders>
            <w:shd w:val="clear" w:color="auto" w:fill="auto"/>
          </w:tcPr>
          <w:p w14:paraId="718997AA" w14:textId="2066D8B0"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2.85 (95%CI</w:t>
            </w:r>
            <w:r w:rsidR="0063474E">
              <w:rPr>
                <w:rFonts w:ascii="Book Antiqua" w:hAnsi="Book Antiqua" w:cs="Times New Roman"/>
                <w:sz w:val="24"/>
                <w:szCs w:val="24"/>
              </w:rPr>
              <w:t>:</w:t>
            </w:r>
            <w:r w:rsidRPr="005808D5">
              <w:rPr>
                <w:rFonts w:ascii="Book Antiqua" w:hAnsi="Book Antiqua" w:cs="Times New Roman"/>
                <w:sz w:val="24"/>
                <w:szCs w:val="24"/>
              </w:rPr>
              <w:t xml:space="preserve"> 1.79</w:t>
            </w:r>
            <w:r w:rsidR="0063474E">
              <w:rPr>
                <w:rFonts w:ascii="Book Antiqua" w:hAnsi="Book Antiqua" w:cs="Times New Roman"/>
                <w:sz w:val="24"/>
                <w:szCs w:val="24"/>
              </w:rPr>
              <w:t>-</w:t>
            </w:r>
            <w:r w:rsidRPr="005808D5">
              <w:rPr>
                <w:rFonts w:ascii="Book Antiqua" w:hAnsi="Book Antiqua" w:cs="Times New Roman"/>
                <w:sz w:val="24"/>
                <w:szCs w:val="24"/>
              </w:rPr>
              <w:t xml:space="preserve">4.52) </w:t>
            </w:r>
          </w:p>
        </w:tc>
      </w:tr>
    </w:tbl>
    <w:p w14:paraId="32F34512" w14:textId="0C9FD069" w:rsidR="0063474E" w:rsidRDefault="00FF05D4" w:rsidP="0063474E">
      <w:pPr>
        <w:rPr>
          <w:rFonts w:ascii="Book Antiqua" w:hAnsi="Book Antiqua" w:cs="Times New Roman"/>
          <w:sz w:val="24"/>
          <w:szCs w:val="24"/>
        </w:rPr>
      </w:pPr>
      <w:r w:rsidRPr="005808D5">
        <w:rPr>
          <w:rFonts w:ascii="Book Antiqua" w:hAnsi="Book Antiqua" w:cs="Times New Roman"/>
          <w:sz w:val="24"/>
          <w:szCs w:val="24"/>
        </w:rPr>
        <w:t>VTE</w:t>
      </w:r>
      <w:r>
        <w:rPr>
          <w:rFonts w:ascii="Book Antiqua" w:hAnsi="Book Antiqua" w:cs="Times New Roman"/>
          <w:sz w:val="24"/>
          <w:szCs w:val="24"/>
        </w:rPr>
        <w:t xml:space="preserve">: </w:t>
      </w:r>
      <w:r w:rsidRPr="005808D5">
        <w:rPr>
          <w:rFonts w:ascii="Book Antiqua" w:hAnsi="Book Antiqua" w:cs="Times New Roman"/>
          <w:sz w:val="24"/>
          <w:szCs w:val="24"/>
        </w:rPr>
        <w:t>Venous thromboembolism</w:t>
      </w:r>
      <w:r>
        <w:rPr>
          <w:rFonts w:ascii="Book Antiqua" w:hAnsi="Book Antiqua" w:cs="Times New Roman"/>
          <w:sz w:val="24"/>
          <w:szCs w:val="24"/>
        </w:rPr>
        <w:t xml:space="preserve">; </w:t>
      </w:r>
      <w:r w:rsidRPr="005808D5">
        <w:rPr>
          <w:rFonts w:ascii="Book Antiqua" w:hAnsi="Book Antiqua" w:cs="Times New Roman"/>
          <w:sz w:val="24"/>
          <w:szCs w:val="24"/>
        </w:rPr>
        <w:t>IBD</w:t>
      </w:r>
      <w:r>
        <w:rPr>
          <w:rFonts w:ascii="Book Antiqua" w:hAnsi="Book Antiqua" w:cs="Times New Roman"/>
          <w:sz w:val="24"/>
          <w:szCs w:val="24"/>
        </w:rPr>
        <w:t xml:space="preserve">: </w:t>
      </w:r>
      <w:r w:rsidRPr="005808D5">
        <w:rPr>
          <w:rFonts w:ascii="Book Antiqua" w:hAnsi="Book Antiqua" w:cs="Times New Roman"/>
          <w:sz w:val="24"/>
          <w:szCs w:val="24"/>
        </w:rPr>
        <w:t>Inflammatory bowel disease</w:t>
      </w:r>
      <w:r>
        <w:rPr>
          <w:rFonts w:ascii="Book Antiqua" w:hAnsi="Book Antiqua" w:cs="Times New Roman"/>
          <w:sz w:val="24"/>
          <w:szCs w:val="24"/>
        </w:rPr>
        <w:t>;</w:t>
      </w:r>
      <w:r w:rsidRPr="00FF05D4">
        <w:rPr>
          <w:rFonts w:ascii="Book Antiqua" w:hAnsi="Book Antiqua" w:cs="Times New Roman"/>
          <w:sz w:val="24"/>
          <w:szCs w:val="24"/>
        </w:rPr>
        <w:t xml:space="preserve"> </w:t>
      </w:r>
      <w:r w:rsidRPr="005808D5">
        <w:rPr>
          <w:rFonts w:ascii="Book Antiqua" w:hAnsi="Book Antiqua" w:cs="Times New Roman"/>
          <w:sz w:val="24"/>
          <w:szCs w:val="24"/>
        </w:rPr>
        <w:t>CD</w:t>
      </w:r>
      <w:r>
        <w:rPr>
          <w:rFonts w:ascii="Book Antiqua" w:hAnsi="Book Antiqua" w:cs="Times New Roman"/>
          <w:sz w:val="24"/>
          <w:szCs w:val="24"/>
        </w:rPr>
        <w:t>:</w:t>
      </w:r>
      <w:r w:rsidRPr="005808D5">
        <w:rPr>
          <w:rFonts w:ascii="Book Antiqua" w:hAnsi="Book Antiqua" w:cs="Times New Roman"/>
          <w:sz w:val="24"/>
          <w:szCs w:val="24"/>
        </w:rPr>
        <w:t xml:space="preserve"> Crohn’s Disease</w:t>
      </w:r>
      <w:r>
        <w:rPr>
          <w:rFonts w:ascii="Book Antiqua" w:hAnsi="Book Antiqua" w:cs="Times New Roman"/>
          <w:sz w:val="24"/>
          <w:szCs w:val="24"/>
        </w:rPr>
        <w:t>;</w:t>
      </w:r>
      <w:r>
        <w:rPr>
          <w:rFonts w:eastAsiaTheme="minorEastAsia" w:hint="eastAsia"/>
          <w:sz w:val="24"/>
          <w:szCs w:val="24"/>
          <w:lang w:eastAsia="zh-CN"/>
        </w:rPr>
        <w:t xml:space="preserve"> </w:t>
      </w:r>
      <w:r w:rsidRPr="005808D5">
        <w:rPr>
          <w:rFonts w:ascii="Book Antiqua" w:hAnsi="Book Antiqua" w:cs="Times New Roman"/>
          <w:sz w:val="24"/>
          <w:szCs w:val="24"/>
        </w:rPr>
        <w:t>UC</w:t>
      </w:r>
      <w:r>
        <w:rPr>
          <w:rFonts w:ascii="Book Antiqua" w:hAnsi="Book Antiqua" w:cs="Times New Roman"/>
          <w:sz w:val="24"/>
          <w:szCs w:val="24"/>
        </w:rPr>
        <w:t>:</w:t>
      </w:r>
      <w:r w:rsidRPr="005808D5">
        <w:rPr>
          <w:rFonts w:ascii="Book Antiqua" w:hAnsi="Book Antiqua" w:cs="Times New Roman"/>
          <w:sz w:val="24"/>
          <w:szCs w:val="24"/>
        </w:rPr>
        <w:t xml:space="preserve"> Ulcerative </w:t>
      </w:r>
      <w:r w:rsidR="00D4095F" w:rsidRPr="005808D5">
        <w:rPr>
          <w:rFonts w:ascii="Book Antiqua" w:hAnsi="Book Antiqua" w:cs="Times New Roman"/>
          <w:sz w:val="24"/>
          <w:szCs w:val="24"/>
        </w:rPr>
        <w:t>co</w:t>
      </w:r>
      <w:r w:rsidRPr="005808D5">
        <w:rPr>
          <w:rFonts w:ascii="Book Antiqua" w:hAnsi="Book Antiqua" w:cs="Times New Roman"/>
          <w:sz w:val="24"/>
          <w:szCs w:val="24"/>
        </w:rPr>
        <w:t>litis</w:t>
      </w:r>
      <w:r>
        <w:rPr>
          <w:rFonts w:ascii="Book Antiqua" w:hAnsi="Book Antiqua" w:cs="Times New Roman"/>
          <w:sz w:val="24"/>
          <w:szCs w:val="24"/>
        </w:rPr>
        <w:t>.</w:t>
      </w:r>
      <w:r w:rsidR="0063474E">
        <w:rPr>
          <w:rFonts w:ascii="Book Antiqua" w:hAnsi="Book Antiqua" w:cs="Times New Roman"/>
          <w:sz w:val="24"/>
          <w:szCs w:val="24"/>
        </w:rPr>
        <w:br w:type="page"/>
      </w:r>
    </w:p>
    <w:p w14:paraId="11DEEEEF" w14:textId="1775E019" w:rsidR="00A939E1" w:rsidRPr="005808D5" w:rsidRDefault="00A939E1" w:rsidP="00051C6A">
      <w:pPr>
        <w:adjustRightInd w:val="0"/>
        <w:snapToGrid w:val="0"/>
        <w:spacing w:line="360" w:lineRule="auto"/>
        <w:jc w:val="both"/>
        <w:rPr>
          <w:rFonts w:ascii="Book Antiqua" w:hAnsi="Book Antiqua" w:cs="Times New Roman"/>
          <w:sz w:val="24"/>
          <w:szCs w:val="24"/>
        </w:rPr>
      </w:pPr>
      <w:r w:rsidRPr="0063474E">
        <w:rPr>
          <w:rFonts w:ascii="Book Antiqua" w:hAnsi="Book Antiqua" w:cs="Times New Roman"/>
          <w:b/>
          <w:bCs/>
          <w:sz w:val="24"/>
          <w:szCs w:val="24"/>
        </w:rPr>
        <w:lastRenderedPageBreak/>
        <w:t xml:space="preserve">Table 3 Disease </w:t>
      </w:r>
      <w:r w:rsidR="0063474E" w:rsidRPr="0063474E">
        <w:rPr>
          <w:rFonts w:ascii="Book Antiqua" w:hAnsi="Book Antiqua" w:cs="Times New Roman"/>
          <w:b/>
          <w:bCs/>
          <w:sz w:val="24"/>
          <w:szCs w:val="24"/>
        </w:rPr>
        <w:t>a</w:t>
      </w:r>
      <w:r w:rsidRPr="0063474E">
        <w:rPr>
          <w:rFonts w:ascii="Book Antiqua" w:hAnsi="Book Antiqua" w:cs="Times New Roman"/>
          <w:b/>
          <w:bCs/>
          <w:sz w:val="24"/>
          <w:szCs w:val="24"/>
        </w:rPr>
        <w:t>ctivity</w:t>
      </w:r>
      <w:r w:rsidRPr="005808D5">
        <w:rPr>
          <w:rFonts w:ascii="Book Antiqua" w:hAnsi="Book Antiqua" w:cs="Times New Roman"/>
          <w:sz w:val="24"/>
          <w:szCs w:val="24"/>
        </w:rPr>
        <w:t xml:space="preserve"> </w:t>
      </w:r>
      <w:r w:rsidR="0063474E" w:rsidRPr="00442B35">
        <w:rPr>
          <w:rFonts w:ascii="Book Antiqua" w:hAnsi="Book Antiqua" w:cs="Times New Roman"/>
          <w:b/>
          <w:bCs/>
          <w:sz w:val="24"/>
          <w:szCs w:val="24"/>
        </w:rPr>
        <w:t>and venous thromboembolism risk</w:t>
      </w:r>
    </w:p>
    <w:tbl>
      <w:tblPr>
        <w:tblStyle w:val="af3"/>
        <w:tblW w:w="1105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89"/>
        <w:gridCol w:w="4783"/>
      </w:tblGrid>
      <w:tr w:rsidR="00A939E1" w:rsidRPr="005808D5" w14:paraId="23417209" w14:textId="77777777" w:rsidTr="00383631">
        <w:tc>
          <w:tcPr>
            <w:tcW w:w="1985" w:type="dxa"/>
            <w:tcBorders>
              <w:top w:val="single" w:sz="4" w:space="0" w:color="auto"/>
              <w:bottom w:val="single" w:sz="4" w:space="0" w:color="auto"/>
            </w:tcBorders>
            <w:shd w:val="clear" w:color="auto" w:fill="auto"/>
          </w:tcPr>
          <w:p w14:paraId="3080F86E" w14:textId="4FB91E0D" w:rsidR="00A939E1" w:rsidRPr="005808D5" w:rsidRDefault="00383631" w:rsidP="00051C6A">
            <w:pPr>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Ref.</w:t>
            </w:r>
          </w:p>
        </w:tc>
        <w:tc>
          <w:tcPr>
            <w:tcW w:w="4289" w:type="dxa"/>
            <w:tcBorders>
              <w:top w:val="single" w:sz="4" w:space="0" w:color="auto"/>
              <w:bottom w:val="single" w:sz="4" w:space="0" w:color="auto"/>
            </w:tcBorders>
            <w:shd w:val="clear" w:color="auto" w:fill="auto"/>
          </w:tcPr>
          <w:p w14:paraId="5EC750E0"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Findings</w:t>
            </w:r>
          </w:p>
        </w:tc>
        <w:tc>
          <w:tcPr>
            <w:tcW w:w="4783" w:type="dxa"/>
            <w:tcBorders>
              <w:top w:val="single" w:sz="4" w:space="0" w:color="auto"/>
              <w:bottom w:val="single" w:sz="4" w:space="0" w:color="auto"/>
            </w:tcBorders>
            <w:shd w:val="clear" w:color="auto" w:fill="auto"/>
          </w:tcPr>
          <w:p w14:paraId="1F769511"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Statistics</w:t>
            </w:r>
          </w:p>
        </w:tc>
      </w:tr>
      <w:tr w:rsidR="00A939E1" w:rsidRPr="005808D5" w14:paraId="390BB5E8" w14:textId="77777777" w:rsidTr="00383631">
        <w:trPr>
          <w:trHeight w:val="593"/>
        </w:trPr>
        <w:tc>
          <w:tcPr>
            <w:tcW w:w="1985" w:type="dxa"/>
            <w:tcBorders>
              <w:top w:val="single" w:sz="4" w:space="0" w:color="auto"/>
            </w:tcBorders>
            <w:shd w:val="clear" w:color="auto" w:fill="auto"/>
          </w:tcPr>
          <w:p w14:paraId="20C09A57" w14:textId="01F0F576" w:rsidR="00590325" w:rsidRPr="005808D5" w:rsidRDefault="00A939E1" w:rsidP="00590325">
            <w:pPr>
              <w:adjustRightInd w:val="0"/>
              <w:snapToGrid w:val="0"/>
              <w:spacing w:line="360" w:lineRule="auto"/>
              <w:jc w:val="both"/>
              <w:rPr>
                <w:rFonts w:ascii="Book Antiqua" w:hAnsi="Book Antiqua" w:cs="Times New Roman"/>
                <w:sz w:val="24"/>
                <w:szCs w:val="24"/>
              </w:rPr>
            </w:pPr>
            <w:proofErr w:type="spellStart"/>
            <w:r w:rsidRPr="005808D5">
              <w:rPr>
                <w:rFonts w:ascii="Book Antiqua" w:hAnsi="Book Antiqua" w:cs="Times New Roman"/>
                <w:sz w:val="24"/>
                <w:szCs w:val="24"/>
              </w:rPr>
              <w:t>Grainge</w:t>
            </w:r>
            <w:proofErr w:type="spellEnd"/>
            <w:r w:rsidRPr="005808D5">
              <w:rPr>
                <w:rFonts w:ascii="Book Antiqua" w:hAnsi="Book Antiqua" w:cs="Times New Roman"/>
                <w:sz w:val="24"/>
                <w:szCs w:val="24"/>
              </w:rPr>
              <w:t xml:space="preserve"> </w:t>
            </w:r>
            <w:r w:rsidRPr="005808D5">
              <w:rPr>
                <w:rFonts w:ascii="Book Antiqua" w:hAnsi="Book Antiqua" w:cs="Times New Roman"/>
                <w:i/>
                <w:sz w:val="24"/>
                <w:szCs w:val="24"/>
              </w:rPr>
              <w:t>et al</w:t>
            </w:r>
            <w:r w:rsidR="00590325" w:rsidRPr="00442B35">
              <w:rPr>
                <w:rFonts w:ascii="Book Antiqua" w:hAnsi="Book Antiqua" w:cs="Times New Roman"/>
                <w:sz w:val="24"/>
                <w:szCs w:val="24"/>
                <w:vertAlign w:val="superscript"/>
              </w:rPr>
              <w:t>[</w:t>
            </w:r>
            <w:r w:rsidR="00590325">
              <w:rPr>
                <w:rFonts w:ascii="Book Antiqua" w:hAnsi="Book Antiqua" w:cs="Times New Roman"/>
                <w:sz w:val="24"/>
                <w:szCs w:val="24"/>
                <w:vertAlign w:val="superscript"/>
              </w:rPr>
              <w:t>3</w:t>
            </w:r>
            <w:r w:rsidR="00590325" w:rsidRPr="00442B35">
              <w:rPr>
                <w:rFonts w:ascii="Book Antiqua" w:hAnsi="Book Antiqua" w:cs="Times New Roman"/>
                <w:sz w:val="24"/>
                <w:szCs w:val="24"/>
                <w:vertAlign w:val="superscript"/>
              </w:rPr>
              <w:t>]</w:t>
            </w:r>
          </w:p>
          <w:p w14:paraId="17EDB1A2" w14:textId="3EEA9B6C"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89" w:type="dxa"/>
            <w:tcBorders>
              <w:top w:val="single" w:sz="4" w:space="0" w:color="auto"/>
            </w:tcBorders>
            <w:shd w:val="clear" w:color="auto" w:fill="auto"/>
          </w:tcPr>
          <w:p w14:paraId="14C445E8"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IBD flares are associated with increased risk of developing VTE </w:t>
            </w:r>
            <w:r w:rsidR="00850277" w:rsidRPr="005808D5">
              <w:rPr>
                <w:rFonts w:ascii="Book Antiqua" w:hAnsi="Book Antiqua" w:cs="Times New Roman"/>
                <w:sz w:val="24"/>
                <w:szCs w:val="24"/>
              </w:rPr>
              <w:t>as compared</w:t>
            </w:r>
            <w:r w:rsidRPr="005808D5">
              <w:rPr>
                <w:rFonts w:ascii="Book Antiqua" w:hAnsi="Book Antiqua" w:cs="Times New Roman"/>
                <w:sz w:val="24"/>
                <w:szCs w:val="24"/>
              </w:rPr>
              <w:t xml:space="preserve"> </w:t>
            </w:r>
            <w:r w:rsidR="00850277" w:rsidRPr="005808D5">
              <w:rPr>
                <w:rFonts w:ascii="Book Antiqua" w:hAnsi="Book Antiqua" w:cs="Times New Roman"/>
                <w:sz w:val="24"/>
                <w:szCs w:val="24"/>
              </w:rPr>
              <w:t xml:space="preserve">to </w:t>
            </w:r>
            <w:r w:rsidR="001C48BA" w:rsidRPr="005808D5">
              <w:rPr>
                <w:rFonts w:ascii="Book Antiqua" w:hAnsi="Book Antiqua" w:cs="Times New Roman"/>
                <w:sz w:val="24"/>
                <w:szCs w:val="24"/>
              </w:rPr>
              <w:t xml:space="preserve">non-IBD matched </w:t>
            </w:r>
            <w:r w:rsidR="00850277" w:rsidRPr="005808D5">
              <w:rPr>
                <w:rFonts w:ascii="Book Antiqua" w:hAnsi="Book Antiqua" w:cs="Times New Roman"/>
                <w:sz w:val="24"/>
                <w:szCs w:val="24"/>
              </w:rPr>
              <w:t>controls</w:t>
            </w:r>
          </w:p>
        </w:tc>
        <w:tc>
          <w:tcPr>
            <w:tcW w:w="4783" w:type="dxa"/>
            <w:tcBorders>
              <w:top w:val="single" w:sz="4" w:space="0" w:color="auto"/>
            </w:tcBorders>
            <w:shd w:val="clear" w:color="auto" w:fill="auto"/>
          </w:tcPr>
          <w:p w14:paraId="48BA95A5" w14:textId="7E471E54"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Hazard</w:t>
            </w:r>
            <w:r w:rsidR="00D4095F" w:rsidRPr="005808D5">
              <w:rPr>
                <w:rFonts w:ascii="Book Antiqua" w:hAnsi="Book Antiqua" w:cs="Times New Roman"/>
                <w:sz w:val="24"/>
                <w:szCs w:val="24"/>
              </w:rPr>
              <w:t xml:space="preserve"> r</w:t>
            </w:r>
            <w:r w:rsidRPr="005808D5">
              <w:rPr>
                <w:rFonts w:ascii="Book Antiqua" w:hAnsi="Book Antiqua" w:cs="Times New Roman"/>
                <w:sz w:val="24"/>
                <w:szCs w:val="24"/>
              </w:rPr>
              <w:t>atio 8.4</w:t>
            </w:r>
            <w:r w:rsidR="001C48BA" w:rsidRPr="005808D5">
              <w:rPr>
                <w:rFonts w:ascii="Book Antiqua" w:hAnsi="Book Antiqua" w:cs="Times New Roman"/>
                <w:sz w:val="24"/>
                <w:szCs w:val="24"/>
              </w:rPr>
              <w:t>0</w:t>
            </w:r>
            <w:r w:rsidRPr="005808D5">
              <w:rPr>
                <w:rFonts w:ascii="Book Antiqua" w:hAnsi="Book Antiqua" w:cs="Times New Roman"/>
                <w:sz w:val="24"/>
                <w:szCs w:val="24"/>
              </w:rPr>
              <w:t xml:space="preserve"> (</w:t>
            </w:r>
            <w:r w:rsidR="00383631" w:rsidRPr="005808D5">
              <w:rPr>
                <w:rFonts w:ascii="Book Antiqua" w:hAnsi="Book Antiqua" w:cs="Times New Roman"/>
                <w:sz w:val="24"/>
                <w:szCs w:val="24"/>
              </w:rPr>
              <w:t>95%CI</w:t>
            </w:r>
            <w:r w:rsidR="00383631">
              <w:rPr>
                <w:rFonts w:ascii="Book Antiqua" w:hAnsi="Book Antiqua" w:cs="Times New Roman"/>
                <w:sz w:val="24"/>
                <w:szCs w:val="24"/>
              </w:rPr>
              <w:t>:</w:t>
            </w:r>
            <w:r w:rsidRPr="005808D5">
              <w:rPr>
                <w:rFonts w:ascii="Book Antiqua" w:hAnsi="Book Antiqua" w:cs="Times New Roman"/>
                <w:sz w:val="24"/>
                <w:szCs w:val="24"/>
              </w:rPr>
              <w:t xml:space="preserve"> 5.5</w:t>
            </w:r>
            <w:r w:rsidR="001C48BA" w:rsidRPr="005808D5">
              <w:rPr>
                <w:rFonts w:ascii="Book Antiqua" w:hAnsi="Book Antiqua" w:cs="Times New Roman"/>
                <w:sz w:val="24"/>
                <w:szCs w:val="24"/>
              </w:rPr>
              <w:t>0</w:t>
            </w:r>
            <w:r w:rsidR="00383631">
              <w:rPr>
                <w:rFonts w:ascii="Book Antiqua" w:hAnsi="Book Antiqua" w:cs="Times New Roman"/>
                <w:sz w:val="24"/>
                <w:szCs w:val="24"/>
              </w:rPr>
              <w:t>-</w:t>
            </w:r>
            <w:r w:rsidRPr="005808D5">
              <w:rPr>
                <w:rFonts w:ascii="Book Antiqua" w:hAnsi="Book Antiqua" w:cs="Times New Roman"/>
                <w:sz w:val="24"/>
                <w:szCs w:val="24"/>
              </w:rPr>
              <w:t>12.8</w:t>
            </w:r>
            <w:r w:rsidR="001C48BA" w:rsidRPr="005808D5">
              <w:rPr>
                <w:rFonts w:ascii="Book Antiqua" w:hAnsi="Book Antiqua" w:cs="Times New Roman"/>
                <w:sz w:val="24"/>
                <w:szCs w:val="24"/>
              </w:rPr>
              <w:t>0</w:t>
            </w:r>
            <w:r w:rsidRPr="005808D5">
              <w:rPr>
                <w:rFonts w:ascii="Book Antiqua" w:hAnsi="Book Antiqua" w:cs="Times New Roman"/>
                <w:sz w:val="24"/>
                <w:szCs w:val="24"/>
              </w:rPr>
              <w:t>)</w:t>
            </w:r>
          </w:p>
        </w:tc>
      </w:tr>
      <w:tr w:rsidR="00A939E1" w:rsidRPr="005808D5" w14:paraId="2BE31DC2" w14:textId="77777777" w:rsidTr="00383631">
        <w:trPr>
          <w:trHeight w:val="764"/>
        </w:trPr>
        <w:tc>
          <w:tcPr>
            <w:tcW w:w="1985" w:type="dxa"/>
            <w:shd w:val="clear" w:color="auto" w:fill="auto"/>
          </w:tcPr>
          <w:p w14:paraId="114E4C64" w14:textId="6CC53462" w:rsidR="00590325" w:rsidRPr="005808D5" w:rsidRDefault="00A939E1" w:rsidP="00590325">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Hansen </w:t>
            </w:r>
            <w:r w:rsidRPr="005808D5">
              <w:rPr>
                <w:rFonts w:ascii="Book Antiqua" w:hAnsi="Book Antiqua" w:cs="Times New Roman"/>
                <w:i/>
                <w:sz w:val="24"/>
                <w:szCs w:val="24"/>
              </w:rPr>
              <w:t>et al</w:t>
            </w:r>
            <w:r w:rsidR="00590325" w:rsidRPr="00442B35">
              <w:rPr>
                <w:rFonts w:ascii="Book Antiqua" w:hAnsi="Book Antiqua" w:cs="Times New Roman"/>
                <w:sz w:val="24"/>
                <w:szCs w:val="24"/>
                <w:vertAlign w:val="superscript"/>
              </w:rPr>
              <w:t>[</w:t>
            </w:r>
            <w:r w:rsidR="00590325">
              <w:rPr>
                <w:rFonts w:ascii="Book Antiqua" w:hAnsi="Book Antiqua" w:cs="Times New Roman"/>
                <w:sz w:val="24"/>
                <w:szCs w:val="24"/>
                <w:vertAlign w:val="superscript"/>
              </w:rPr>
              <w:t>29</w:t>
            </w:r>
            <w:r w:rsidR="00590325" w:rsidRPr="00442B35">
              <w:rPr>
                <w:rFonts w:ascii="Book Antiqua" w:hAnsi="Book Antiqua" w:cs="Times New Roman"/>
                <w:sz w:val="24"/>
                <w:szCs w:val="24"/>
                <w:vertAlign w:val="superscript"/>
              </w:rPr>
              <w:t>]</w:t>
            </w:r>
          </w:p>
          <w:p w14:paraId="03D55A45" w14:textId="5F9677FC"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89" w:type="dxa"/>
            <w:shd w:val="clear" w:color="auto" w:fill="auto"/>
          </w:tcPr>
          <w:p w14:paraId="2AF4B68D"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IBD flare during pregnancy is associated with increased risk of developing VTE</w:t>
            </w:r>
            <w:r w:rsidR="00011B02" w:rsidRPr="005808D5">
              <w:rPr>
                <w:rFonts w:ascii="Book Antiqua" w:hAnsi="Book Antiqua" w:cs="Times New Roman"/>
                <w:sz w:val="24"/>
                <w:szCs w:val="24"/>
              </w:rPr>
              <w:t xml:space="preserve"> as compared to non-IBD pregnant patients (also compared to IBD pregnant patients without a flare)</w:t>
            </w:r>
          </w:p>
        </w:tc>
        <w:tc>
          <w:tcPr>
            <w:tcW w:w="4783" w:type="dxa"/>
            <w:shd w:val="clear" w:color="auto" w:fill="auto"/>
          </w:tcPr>
          <w:p w14:paraId="090BFC85" w14:textId="4658C1C4" w:rsidR="00A939E1" w:rsidRPr="005808D5" w:rsidRDefault="00011B02"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Unadjusted </w:t>
            </w:r>
            <w:r w:rsidR="00D4095F" w:rsidRPr="005808D5">
              <w:rPr>
                <w:rFonts w:ascii="Book Antiqua" w:hAnsi="Book Antiqua" w:cs="Times New Roman"/>
                <w:sz w:val="24"/>
                <w:szCs w:val="24"/>
              </w:rPr>
              <w:t>r</w:t>
            </w:r>
            <w:r w:rsidR="00A939E1" w:rsidRPr="005808D5">
              <w:rPr>
                <w:rFonts w:ascii="Book Antiqua" w:hAnsi="Book Antiqua" w:cs="Times New Roman"/>
                <w:sz w:val="24"/>
                <w:szCs w:val="24"/>
              </w:rPr>
              <w:t xml:space="preserve">elative </w:t>
            </w:r>
            <w:r w:rsidR="00383631" w:rsidRPr="005808D5">
              <w:rPr>
                <w:rFonts w:ascii="Book Antiqua" w:hAnsi="Book Antiqua" w:cs="Times New Roman"/>
                <w:sz w:val="24"/>
                <w:szCs w:val="24"/>
              </w:rPr>
              <w:t>r</w:t>
            </w:r>
            <w:r w:rsidR="00A939E1" w:rsidRPr="005808D5">
              <w:rPr>
                <w:rFonts w:ascii="Book Antiqua" w:hAnsi="Book Antiqua" w:cs="Times New Roman"/>
                <w:sz w:val="24"/>
                <w:szCs w:val="24"/>
              </w:rPr>
              <w:t>isk 2.64 (</w:t>
            </w:r>
            <w:r w:rsidR="00383631" w:rsidRPr="005808D5">
              <w:rPr>
                <w:rFonts w:ascii="Book Antiqua" w:hAnsi="Book Antiqua" w:cs="Times New Roman"/>
                <w:sz w:val="24"/>
                <w:szCs w:val="24"/>
              </w:rPr>
              <w:t>95%CI</w:t>
            </w:r>
            <w:r w:rsidR="00383631">
              <w:rPr>
                <w:rFonts w:ascii="Book Antiqua" w:hAnsi="Book Antiqua" w:cs="Times New Roman"/>
                <w:sz w:val="24"/>
                <w:szCs w:val="24"/>
              </w:rPr>
              <w:t>:</w:t>
            </w:r>
            <w:r w:rsidR="00A939E1" w:rsidRPr="005808D5">
              <w:rPr>
                <w:rFonts w:ascii="Book Antiqua" w:hAnsi="Book Antiqua" w:cs="Times New Roman"/>
                <w:sz w:val="24"/>
                <w:szCs w:val="24"/>
              </w:rPr>
              <w:t xml:space="preserve"> 1.69</w:t>
            </w:r>
            <w:r w:rsidR="00383631">
              <w:rPr>
                <w:rFonts w:ascii="Book Antiqua" w:hAnsi="Book Antiqua" w:cs="Times New Roman"/>
                <w:sz w:val="24"/>
                <w:szCs w:val="24"/>
              </w:rPr>
              <w:t>-</w:t>
            </w:r>
            <w:r w:rsidR="00A939E1" w:rsidRPr="005808D5">
              <w:rPr>
                <w:rFonts w:ascii="Book Antiqua" w:hAnsi="Book Antiqua" w:cs="Times New Roman"/>
                <w:sz w:val="24"/>
                <w:szCs w:val="24"/>
              </w:rPr>
              <w:t>4.14)</w:t>
            </w:r>
          </w:p>
        </w:tc>
      </w:tr>
      <w:tr w:rsidR="00A939E1" w:rsidRPr="005808D5" w14:paraId="79D23FB3" w14:textId="77777777" w:rsidTr="00383631">
        <w:trPr>
          <w:trHeight w:val="638"/>
        </w:trPr>
        <w:tc>
          <w:tcPr>
            <w:tcW w:w="1985" w:type="dxa"/>
            <w:tcBorders>
              <w:bottom w:val="single" w:sz="4" w:space="0" w:color="auto"/>
            </w:tcBorders>
            <w:shd w:val="clear" w:color="auto" w:fill="auto"/>
          </w:tcPr>
          <w:p w14:paraId="42F97218" w14:textId="74E4E82A" w:rsidR="00383631" w:rsidRPr="005808D5" w:rsidRDefault="00A939E1" w:rsidP="00383631">
            <w:pPr>
              <w:adjustRightInd w:val="0"/>
              <w:snapToGrid w:val="0"/>
              <w:spacing w:line="360" w:lineRule="auto"/>
              <w:jc w:val="both"/>
              <w:rPr>
                <w:rFonts w:ascii="Book Antiqua" w:hAnsi="Book Antiqua" w:cs="Times New Roman"/>
                <w:sz w:val="24"/>
                <w:szCs w:val="24"/>
              </w:rPr>
            </w:pPr>
            <w:proofErr w:type="spellStart"/>
            <w:r w:rsidRPr="005808D5">
              <w:rPr>
                <w:rFonts w:ascii="Book Antiqua" w:hAnsi="Book Antiqua" w:cs="Times New Roman"/>
                <w:sz w:val="24"/>
                <w:szCs w:val="24"/>
              </w:rPr>
              <w:t>Bollen</w:t>
            </w:r>
            <w:proofErr w:type="spellEnd"/>
            <w:r w:rsidRPr="005808D5">
              <w:rPr>
                <w:rFonts w:ascii="Book Antiqua" w:hAnsi="Book Antiqua" w:cs="Times New Roman"/>
                <w:sz w:val="24"/>
                <w:szCs w:val="24"/>
              </w:rPr>
              <w:t xml:space="preserve"> </w:t>
            </w:r>
            <w:r w:rsidRPr="005808D5">
              <w:rPr>
                <w:rFonts w:ascii="Book Antiqua" w:hAnsi="Book Antiqua" w:cs="Times New Roman"/>
                <w:i/>
                <w:sz w:val="24"/>
                <w:szCs w:val="24"/>
              </w:rPr>
              <w:t>et al</w:t>
            </w:r>
            <w:r w:rsidR="00590325" w:rsidRPr="00442B35">
              <w:rPr>
                <w:rFonts w:ascii="Book Antiqua" w:hAnsi="Book Antiqua" w:cs="Times New Roman"/>
                <w:sz w:val="24"/>
                <w:szCs w:val="24"/>
                <w:vertAlign w:val="superscript"/>
              </w:rPr>
              <w:t>[</w:t>
            </w:r>
            <w:r w:rsidR="00590325">
              <w:rPr>
                <w:rFonts w:ascii="Book Antiqua" w:hAnsi="Book Antiqua" w:cs="Times New Roman"/>
                <w:sz w:val="24"/>
                <w:szCs w:val="24"/>
                <w:vertAlign w:val="superscript"/>
              </w:rPr>
              <w:t>3</w:t>
            </w:r>
            <w:r w:rsidR="00383631">
              <w:rPr>
                <w:rFonts w:ascii="Book Antiqua" w:hAnsi="Book Antiqua" w:cs="Times New Roman"/>
                <w:sz w:val="24"/>
                <w:szCs w:val="24"/>
                <w:vertAlign w:val="superscript"/>
              </w:rPr>
              <w:t>2</w:t>
            </w:r>
            <w:r w:rsidR="00590325" w:rsidRPr="00442B35">
              <w:rPr>
                <w:rFonts w:ascii="Book Antiqua" w:hAnsi="Book Antiqua" w:cs="Times New Roman"/>
                <w:sz w:val="24"/>
                <w:szCs w:val="24"/>
                <w:vertAlign w:val="superscript"/>
              </w:rPr>
              <w:t>]</w:t>
            </w:r>
          </w:p>
          <w:p w14:paraId="769ADBA8" w14:textId="3E739294"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89" w:type="dxa"/>
            <w:tcBorders>
              <w:bottom w:val="single" w:sz="4" w:space="0" w:color="auto"/>
            </w:tcBorders>
            <w:shd w:val="clear" w:color="auto" w:fill="auto"/>
          </w:tcPr>
          <w:p w14:paraId="2DE9AD2D"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A significant proportion of patients had active disease</w:t>
            </w:r>
            <w:r w:rsidR="009E525B" w:rsidRPr="005808D5">
              <w:rPr>
                <w:rFonts w:ascii="Book Antiqua" w:hAnsi="Book Antiqua" w:cs="Times New Roman"/>
                <w:sz w:val="24"/>
                <w:szCs w:val="24"/>
              </w:rPr>
              <w:t xml:space="preserve"> at the time of VTE diagnosis</w:t>
            </w:r>
          </w:p>
        </w:tc>
        <w:tc>
          <w:tcPr>
            <w:tcW w:w="4783" w:type="dxa"/>
            <w:tcBorders>
              <w:bottom w:val="single" w:sz="4" w:space="0" w:color="auto"/>
            </w:tcBorders>
            <w:shd w:val="clear" w:color="auto" w:fill="auto"/>
          </w:tcPr>
          <w:p w14:paraId="78A5559C"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60/84 (71%) patients with VTE had active disease</w:t>
            </w:r>
          </w:p>
        </w:tc>
      </w:tr>
    </w:tbl>
    <w:p w14:paraId="11E2A3F3" w14:textId="32E796A5" w:rsidR="0061094C" w:rsidRPr="005808D5" w:rsidRDefault="0038363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VTE</w:t>
      </w:r>
      <w:r>
        <w:rPr>
          <w:rFonts w:ascii="Book Antiqua" w:hAnsi="Book Antiqua" w:cs="Times New Roman"/>
          <w:sz w:val="24"/>
          <w:szCs w:val="24"/>
        </w:rPr>
        <w:t xml:space="preserve">: </w:t>
      </w:r>
      <w:r w:rsidRPr="005808D5">
        <w:rPr>
          <w:rFonts w:ascii="Book Antiqua" w:hAnsi="Book Antiqua" w:cs="Times New Roman"/>
          <w:sz w:val="24"/>
          <w:szCs w:val="24"/>
        </w:rPr>
        <w:t>Venous thromboembolism</w:t>
      </w:r>
      <w:r>
        <w:rPr>
          <w:rFonts w:ascii="Book Antiqua" w:hAnsi="Book Antiqua" w:cs="Times New Roman"/>
          <w:sz w:val="24"/>
          <w:szCs w:val="24"/>
        </w:rPr>
        <w:t xml:space="preserve">; </w:t>
      </w:r>
      <w:r w:rsidRPr="005808D5">
        <w:rPr>
          <w:rFonts w:ascii="Book Antiqua" w:hAnsi="Book Antiqua" w:cs="Times New Roman"/>
          <w:sz w:val="24"/>
          <w:szCs w:val="24"/>
        </w:rPr>
        <w:t>IBD</w:t>
      </w:r>
      <w:r>
        <w:rPr>
          <w:rFonts w:ascii="Book Antiqua" w:hAnsi="Book Antiqua" w:cs="Times New Roman"/>
          <w:sz w:val="24"/>
          <w:szCs w:val="24"/>
        </w:rPr>
        <w:t xml:space="preserve">: </w:t>
      </w:r>
      <w:r w:rsidRPr="005808D5">
        <w:rPr>
          <w:rFonts w:ascii="Book Antiqua" w:hAnsi="Book Antiqua" w:cs="Times New Roman"/>
          <w:sz w:val="24"/>
          <w:szCs w:val="24"/>
        </w:rPr>
        <w:t>Inflammatory bowel disease</w:t>
      </w:r>
      <w:r>
        <w:rPr>
          <w:rFonts w:ascii="Book Antiqua" w:hAnsi="Book Antiqua" w:cs="Times New Roman"/>
          <w:sz w:val="24"/>
          <w:szCs w:val="24"/>
        </w:rPr>
        <w:t>.</w:t>
      </w:r>
    </w:p>
    <w:p w14:paraId="05FBDA5C"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29F4BA4A" w14:textId="77777777" w:rsidR="00993913" w:rsidRPr="005808D5" w:rsidRDefault="00993913"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br w:type="page"/>
      </w:r>
    </w:p>
    <w:p w14:paraId="2C9B6B92" w14:textId="12D52387" w:rsidR="00A939E1" w:rsidRPr="00383631" w:rsidRDefault="00302B9E" w:rsidP="00051C6A">
      <w:pPr>
        <w:adjustRightInd w:val="0"/>
        <w:snapToGrid w:val="0"/>
        <w:spacing w:line="360" w:lineRule="auto"/>
        <w:jc w:val="both"/>
        <w:rPr>
          <w:rFonts w:ascii="Book Antiqua" w:hAnsi="Book Antiqua" w:cs="Times New Roman"/>
          <w:b/>
          <w:bCs/>
          <w:sz w:val="24"/>
          <w:szCs w:val="24"/>
        </w:rPr>
      </w:pPr>
      <w:r w:rsidRPr="00383631">
        <w:rPr>
          <w:rFonts w:ascii="Book Antiqua" w:hAnsi="Book Antiqua" w:cs="Times New Roman"/>
          <w:b/>
          <w:bCs/>
          <w:sz w:val="24"/>
          <w:szCs w:val="24"/>
        </w:rPr>
        <w:lastRenderedPageBreak/>
        <w:t>Table 4</w:t>
      </w:r>
      <w:r w:rsidR="00A939E1" w:rsidRPr="00383631">
        <w:rPr>
          <w:rFonts w:ascii="Book Antiqua" w:hAnsi="Book Antiqua" w:cs="Times New Roman"/>
          <w:b/>
          <w:bCs/>
          <w:sz w:val="24"/>
          <w:szCs w:val="24"/>
        </w:rPr>
        <w:t xml:space="preserve"> Hospitalization and </w:t>
      </w:r>
      <w:r w:rsidR="00383631" w:rsidRPr="00383631">
        <w:rPr>
          <w:rFonts w:ascii="Book Antiqua" w:hAnsi="Book Antiqua" w:cs="Times New Roman"/>
          <w:b/>
          <w:bCs/>
          <w:sz w:val="24"/>
          <w:szCs w:val="24"/>
        </w:rPr>
        <w:t>venous thromboembolism risk</w:t>
      </w:r>
    </w:p>
    <w:tbl>
      <w:tblPr>
        <w:tblStyle w:val="af3"/>
        <w:tblW w:w="11199"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252"/>
        <w:gridCol w:w="1952"/>
        <w:gridCol w:w="2868"/>
      </w:tblGrid>
      <w:tr w:rsidR="00A939E1" w:rsidRPr="005808D5" w14:paraId="285E81B7" w14:textId="77777777" w:rsidTr="00383631">
        <w:tc>
          <w:tcPr>
            <w:tcW w:w="2127" w:type="dxa"/>
            <w:tcBorders>
              <w:top w:val="single" w:sz="4" w:space="0" w:color="auto"/>
              <w:bottom w:val="single" w:sz="4" w:space="0" w:color="auto"/>
            </w:tcBorders>
            <w:shd w:val="clear" w:color="auto" w:fill="auto"/>
          </w:tcPr>
          <w:p w14:paraId="617A8CD7" w14:textId="45BF41B4" w:rsidR="00A939E1" w:rsidRPr="005808D5" w:rsidRDefault="00383631" w:rsidP="00051C6A">
            <w:pPr>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Ref.</w:t>
            </w:r>
          </w:p>
        </w:tc>
        <w:tc>
          <w:tcPr>
            <w:tcW w:w="4252" w:type="dxa"/>
            <w:tcBorders>
              <w:top w:val="single" w:sz="4" w:space="0" w:color="auto"/>
              <w:bottom w:val="single" w:sz="4" w:space="0" w:color="auto"/>
            </w:tcBorders>
            <w:shd w:val="clear" w:color="auto" w:fill="auto"/>
          </w:tcPr>
          <w:p w14:paraId="3579F4EA"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Findings</w:t>
            </w:r>
          </w:p>
        </w:tc>
        <w:tc>
          <w:tcPr>
            <w:tcW w:w="4820" w:type="dxa"/>
            <w:gridSpan w:val="2"/>
            <w:tcBorders>
              <w:top w:val="single" w:sz="4" w:space="0" w:color="auto"/>
              <w:bottom w:val="single" w:sz="4" w:space="0" w:color="auto"/>
            </w:tcBorders>
            <w:shd w:val="clear" w:color="auto" w:fill="auto"/>
          </w:tcPr>
          <w:p w14:paraId="22B58290"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Statistics</w:t>
            </w:r>
          </w:p>
        </w:tc>
      </w:tr>
      <w:tr w:rsidR="00A939E1" w:rsidRPr="005808D5" w14:paraId="5D10321B" w14:textId="77777777" w:rsidTr="00383631">
        <w:trPr>
          <w:trHeight w:val="383"/>
        </w:trPr>
        <w:tc>
          <w:tcPr>
            <w:tcW w:w="2127" w:type="dxa"/>
            <w:vMerge w:val="restart"/>
            <w:tcBorders>
              <w:top w:val="single" w:sz="4" w:space="0" w:color="auto"/>
            </w:tcBorders>
            <w:shd w:val="clear" w:color="auto" w:fill="auto"/>
          </w:tcPr>
          <w:p w14:paraId="4CA3142F" w14:textId="0D5294BE" w:rsidR="00383631" w:rsidRPr="005808D5" w:rsidRDefault="00A939E1" w:rsidP="00383631">
            <w:pPr>
              <w:adjustRightInd w:val="0"/>
              <w:snapToGrid w:val="0"/>
              <w:spacing w:line="360" w:lineRule="auto"/>
              <w:jc w:val="both"/>
              <w:rPr>
                <w:rFonts w:ascii="Book Antiqua" w:hAnsi="Book Antiqua" w:cs="Times New Roman"/>
                <w:sz w:val="24"/>
                <w:szCs w:val="24"/>
              </w:rPr>
            </w:pPr>
            <w:proofErr w:type="spellStart"/>
            <w:r w:rsidRPr="005808D5">
              <w:rPr>
                <w:rFonts w:ascii="Book Antiqua" w:hAnsi="Book Antiqua" w:cs="Times New Roman"/>
                <w:sz w:val="24"/>
                <w:szCs w:val="24"/>
              </w:rPr>
              <w:t>Grainge</w:t>
            </w:r>
            <w:proofErr w:type="spellEnd"/>
            <w:r w:rsidRPr="005808D5">
              <w:rPr>
                <w:rFonts w:ascii="Book Antiqua" w:hAnsi="Book Antiqua" w:cs="Times New Roman"/>
                <w:sz w:val="24"/>
                <w:szCs w:val="24"/>
              </w:rPr>
              <w:t xml:space="preserve"> </w:t>
            </w:r>
            <w:r w:rsidRPr="005808D5">
              <w:rPr>
                <w:rFonts w:ascii="Book Antiqua" w:hAnsi="Book Antiqua" w:cs="Times New Roman"/>
                <w:i/>
                <w:sz w:val="24"/>
                <w:szCs w:val="24"/>
              </w:rPr>
              <w:t>et al</w:t>
            </w:r>
            <w:r w:rsidR="00383631" w:rsidRPr="00442B35">
              <w:rPr>
                <w:rFonts w:ascii="Book Antiqua" w:hAnsi="Book Antiqua" w:cs="Times New Roman"/>
                <w:sz w:val="24"/>
                <w:szCs w:val="24"/>
                <w:vertAlign w:val="superscript"/>
              </w:rPr>
              <w:t>[</w:t>
            </w:r>
            <w:r w:rsidR="00383631">
              <w:rPr>
                <w:rFonts w:ascii="Book Antiqua" w:hAnsi="Book Antiqua" w:cs="Times New Roman"/>
                <w:sz w:val="24"/>
                <w:szCs w:val="24"/>
                <w:vertAlign w:val="superscript"/>
              </w:rPr>
              <w:t>3</w:t>
            </w:r>
            <w:r w:rsidR="00383631" w:rsidRPr="00442B35">
              <w:rPr>
                <w:rFonts w:ascii="Book Antiqua" w:hAnsi="Book Antiqua" w:cs="Times New Roman"/>
                <w:sz w:val="24"/>
                <w:szCs w:val="24"/>
                <w:vertAlign w:val="superscript"/>
              </w:rPr>
              <w:t>]</w:t>
            </w:r>
          </w:p>
          <w:p w14:paraId="274A2C96" w14:textId="72C34914"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tcBorders>
              <w:top w:val="single" w:sz="4" w:space="0" w:color="auto"/>
            </w:tcBorders>
            <w:shd w:val="clear" w:color="auto" w:fill="auto"/>
          </w:tcPr>
          <w:p w14:paraId="639D4457"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Hospitalized IBD patients </w:t>
            </w:r>
            <w:r w:rsidR="004034B5" w:rsidRPr="005808D5">
              <w:rPr>
                <w:rFonts w:ascii="Book Antiqua" w:hAnsi="Book Antiqua" w:cs="Times New Roman"/>
                <w:sz w:val="24"/>
                <w:szCs w:val="24"/>
              </w:rPr>
              <w:t>(</w:t>
            </w:r>
            <w:r w:rsidRPr="005808D5">
              <w:rPr>
                <w:rFonts w:ascii="Book Antiqua" w:hAnsi="Book Antiqua" w:cs="Times New Roman"/>
                <w:sz w:val="24"/>
                <w:szCs w:val="24"/>
              </w:rPr>
              <w:t>regardless of disease activity</w:t>
            </w:r>
            <w:r w:rsidR="004034B5" w:rsidRPr="005808D5">
              <w:rPr>
                <w:rFonts w:ascii="Book Antiqua" w:hAnsi="Book Antiqua" w:cs="Times New Roman"/>
                <w:sz w:val="24"/>
                <w:szCs w:val="24"/>
              </w:rPr>
              <w:t>) have an increased</w:t>
            </w:r>
            <w:r w:rsidRPr="005808D5">
              <w:rPr>
                <w:rFonts w:ascii="Book Antiqua" w:hAnsi="Book Antiqua" w:cs="Times New Roman"/>
                <w:sz w:val="24"/>
                <w:szCs w:val="24"/>
              </w:rPr>
              <w:t xml:space="preserve"> risk of VTE</w:t>
            </w:r>
          </w:p>
        </w:tc>
        <w:tc>
          <w:tcPr>
            <w:tcW w:w="4820" w:type="dxa"/>
            <w:gridSpan w:val="2"/>
            <w:tcBorders>
              <w:top w:val="single" w:sz="4" w:space="0" w:color="auto"/>
            </w:tcBorders>
            <w:shd w:val="clear" w:color="auto" w:fill="auto"/>
          </w:tcPr>
          <w:p w14:paraId="2353B33F" w14:textId="63882E74"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Hazard </w:t>
            </w:r>
            <w:r w:rsidR="00D4095F" w:rsidRPr="005808D5">
              <w:rPr>
                <w:rFonts w:ascii="Book Antiqua" w:hAnsi="Book Antiqua" w:cs="Times New Roman"/>
                <w:sz w:val="24"/>
                <w:szCs w:val="24"/>
              </w:rPr>
              <w:t>r</w:t>
            </w:r>
            <w:r w:rsidRPr="005808D5">
              <w:rPr>
                <w:rFonts w:ascii="Book Antiqua" w:hAnsi="Book Antiqua" w:cs="Times New Roman"/>
                <w:sz w:val="24"/>
                <w:szCs w:val="24"/>
              </w:rPr>
              <w:t>atio 2.1</w:t>
            </w:r>
            <w:r w:rsidR="004034B5" w:rsidRPr="005808D5">
              <w:rPr>
                <w:rFonts w:ascii="Book Antiqua" w:hAnsi="Book Antiqua" w:cs="Times New Roman"/>
                <w:sz w:val="24"/>
                <w:szCs w:val="24"/>
              </w:rPr>
              <w:t>0</w:t>
            </w:r>
            <w:r w:rsidRPr="005808D5">
              <w:rPr>
                <w:rFonts w:ascii="Book Antiqua" w:hAnsi="Book Antiqua" w:cs="Times New Roman"/>
                <w:sz w:val="24"/>
                <w:szCs w:val="24"/>
              </w:rPr>
              <w:t xml:space="preserve"> (</w:t>
            </w:r>
            <w:r w:rsidR="00383631" w:rsidRPr="005808D5">
              <w:rPr>
                <w:rFonts w:ascii="Book Antiqua" w:hAnsi="Book Antiqua" w:cs="Times New Roman"/>
                <w:sz w:val="24"/>
                <w:szCs w:val="24"/>
              </w:rPr>
              <w:t>95%CI</w:t>
            </w:r>
            <w:r w:rsidR="00383631">
              <w:rPr>
                <w:rFonts w:ascii="Book Antiqua" w:hAnsi="Book Antiqua" w:cs="Times New Roman"/>
                <w:sz w:val="24"/>
                <w:szCs w:val="24"/>
              </w:rPr>
              <w:t>:</w:t>
            </w:r>
            <w:r w:rsidRPr="005808D5">
              <w:rPr>
                <w:rFonts w:ascii="Book Antiqua" w:hAnsi="Book Antiqua" w:cs="Times New Roman"/>
                <w:sz w:val="24"/>
                <w:szCs w:val="24"/>
              </w:rPr>
              <w:t xml:space="preserve"> 1.4</w:t>
            </w:r>
            <w:r w:rsidR="004034B5" w:rsidRPr="005808D5">
              <w:rPr>
                <w:rFonts w:ascii="Book Antiqua" w:hAnsi="Book Antiqua" w:cs="Times New Roman"/>
                <w:sz w:val="24"/>
                <w:szCs w:val="24"/>
              </w:rPr>
              <w:t>0</w:t>
            </w:r>
            <w:r w:rsidR="00383631">
              <w:rPr>
                <w:rFonts w:ascii="Book Antiqua" w:hAnsi="Book Antiqua" w:cs="Times New Roman"/>
                <w:sz w:val="24"/>
                <w:szCs w:val="24"/>
              </w:rPr>
              <w:t>-</w:t>
            </w:r>
            <w:r w:rsidRPr="005808D5">
              <w:rPr>
                <w:rFonts w:ascii="Book Antiqua" w:hAnsi="Book Antiqua" w:cs="Times New Roman"/>
                <w:sz w:val="24"/>
                <w:szCs w:val="24"/>
              </w:rPr>
              <w:t>3.2</w:t>
            </w:r>
            <w:r w:rsidR="004034B5" w:rsidRPr="005808D5">
              <w:rPr>
                <w:rFonts w:ascii="Book Antiqua" w:hAnsi="Book Antiqua" w:cs="Times New Roman"/>
                <w:sz w:val="24"/>
                <w:szCs w:val="24"/>
              </w:rPr>
              <w:t>0</w:t>
            </w:r>
            <w:r w:rsidRPr="005808D5">
              <w:rPr>
                <w:rFonts w:ascii="Book Antiqua" w:hAnsi="Book Antiqua" w:cs="Times New Roman"/>
                <w:sz w:val="24"/>
                <w:szCs w:val="24"/>
              </w:rPr>
              <w:t>)</w:t>
            </w:r>
          </w:p>
        </w:tc>
      </w:tr>
      <w:tr w:rsidR="00A939E1" w:rsidRPr="005808D5" w14:paraId="6F55EBAE" w14:textId="77777777" w:rsidTr="00383631">
        <w:trPr>
          <w:trHeight w:val="323"/>
        </w:trPr>
        <w:tc>
          <w:tcPr>
            <w:tcW w:w="2127" w:type="dxa"/>
            <w:vMerge/>
            <w:shd w:val="clear" w:color="auto" w:fill="auto"/>
          </w:tcPr>
          <w:p w14:paraId="515F14D1"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vMerge w:val="restart"/>
            <w:shd w:val="clear" w:color="auto" w:fill="auto"/>
          </w:tcPr>
          <w:p w14:paraId="47AE7C0E"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Absolute risk of VTE in IBD patients is higher during hospitalized periods than during ambulatory periods</w:t>
            </w:r>
          </w:p>
        </w:tc>
        <w:tc>
          <w:tcPr>
            <w:tcW w:w="1952" w:type="dxa"/>
            <w:shd w:val="clear" w:color="auto" w:fill="auto"/>
          </w:tcPr>
          <w:p w14:paraId="0BD9EEAB" w14:textId="77777777" w:rsidR="00A939E1" w:rsidRPr="00383631" w:rsidRDefault="00A939E1" w:rsidP="00051C6A">
            <w:pPr>
              <w:adjustRightInd w:val="0"/>
              <w:snapToGrid w:val="0"/>
              <w:spacing w:line="360" w:lineRule="auto"/>
              <w:jc w:val="both"/>
              <w:rPr>
                <w:rFonts w:ascii="Book Antiqua" w:hAnsi="Book Antiqua" w:cs="Times New Roman"/>
                <w:bCs/>
                <w:sz w:val="24"/>
                <w:szCs w:val="24"/>
              </w:rPr>
            </w:pPr>
            <w:r w:rsidRPr="00383631">
              <w:rPr>
                <w:rFonts w:ascii="Book Antiqua" w:hAnsi="Book Antiqua" w:cs="Times New Roman"/>
                <w:bCs/>
                <w:sz w:val="24"/>
                <w:szCs w:val="24"/>
              </w:rPr>
              <w:t>Group</w:t>
            </w:r>
          </w:p>
        </w:tc>
        <w:tc>
          <w:tcPr>
            <w:tcW w:w="2868" w:type="dxa"/>
            <w:shd w:val="clear" w:color="auto" w:fill="auto"/>
          </w:tcPr>
          <w:p w14:paraId="42A5D7D5" w14:textId="196A56EC" w:rsidR="00A939E1" w:rsidRPr="00383631" w:rsidRDefault="00A939E1" w:rsidP="00051C6A">
            <w:pPr>
              <w:adjustRightInd w:val="0"/>
              <w:snapToGrid w:val="0"/>
              <w:spacing w:line="360" w:lineRule="auto"/>
              <w:jc w:val="both"/>
              <w:rPr>
                <w:rFonts w:ascii="Book Antiqua" w:hAnsi="Book Antiqua" w:cs="Times New Roman"/>
                <w:bCs/>
                <w:sz w:val="24"/>
                <w:szCs w:val="24"/>
              </w:rPr>
            </w:pPr>
            <w:r w:rsidRPr="00383631">
              <w:rPr>
                <w:rFonts w:ascii="Book Antiqua" w:hAnsi="Book Antiqua" w:cs="Times New Roman"/>
                <w:bCs/>
                <w:sz w:val="24"/>
                <w:szCs w:val="24"/>
              </w:rPr>
              <w:t xml:space="preserve">Absolute </w:t>
            </w:r>
            <w:r w:rsidR="00383631" w:rsidRPr="00383631">
              <w:rPr>
                <w:rFonts w:ascii="Book Antiqua" w:hAnsi="Book Antiqua" w:cs="Times New Roman"/>
                <w:bCs/>
                <w:sz w:val="24"/>
                <w:szCs w:val="24"/>
              </w:rPr>
              <w:t>r</w:t>
            </w:r>
            <w:r w:rsidRPr="00383631">
              <w:rPr>
                <w:rFonts w:ascii="Book Antiqua" w:hAnsi="Book Antiqua" w:cs="Times New Roman"/>
                <w:bCs/>
                <w:sz w:val="24"/>
                <w:szCs w:val="24"/>
              </w:rPr>
              <w:t>isk</w:t>
            </w:r>
          </w:p>
        </w:tc>
      </w:tr>
      <w:tr w:rsidR="00A939E1" w:rsidRPr="005808D5" w14:paraId="6705B57A" w14:textId="77777777" w:rsidTr="00383631">
        <w:trPr>
          <w:trHeight w:val="422"/>
        </w:trPr>
        <w:tc>
          <w:tcPr>
            <w:tcW w:w="2127" w:type="dxa"/>
            <w:vMerge/>
            <w:shd w:val="clear" w:color="auto" w:fill="auto"/>
          </w:tcPr>
          <w:p w14:paraId="4E3F623A"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vMerge/>
            <w:shd w:val="clear" w:color="auto" w:fill="auto"/>
          </w:tcPr>
          <w:p w14:paraId="70A83A30"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952" w:type="dxa"/>
            <w:shd w:val="clear" w:color="auto" w:fill="auto"/>
          </w:tcPr>
          <w:p w14:paraId="00CD2B98"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Hospitalized</w:t>
            </w:r>
          </w:p>
        </w:tc>
        <w:tc>
          <w:tcPr>
            <w:tcW w:w="2868" w:type="dxa"/>
            <w:shd w:val="clear" w:color="auto" w:fill="auto"/>
          </w:tcPr>
          <w:p w14:paraId="5A0E05EA"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25.2/1000 person-years</w:t>
            </w:r>
          </w:p>
        </w:tc>
      </w:tr>
      <w:tr w:rsidR="00A939E1" w:rsidRPr="005808D5" w14:paraId="2648B94F" w14:textId="77777777" w:rsidTr="00383631">
        <w:trPr>
          <w:trHeight w:val="502"/>
        </w:trPr>
        <w:tc>
          <w:tcPr>
            <w:tcW w:w="2127" w:type="dxa"/>
            <w:vMerge/>
            <w:shd w:val="clear" w:color="auto" w:fill="auto"/>
          </w:tcPr>
          <w:p w14:paraId="610FFBF5"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vMerge/>
            <w:shd w:val="clear" w:color="auto" w:fill="auto"/>
          </w:tcPr>
          <w:p w14:paraId="3D41E2C3"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952" w:type="dxa"/>
            <w:shd w:val="clear" w:color="auto" w:fill="auto"/>
          </w:tcPr>
          <w:p w14:paraId="23A516E0"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Ambulatory </w:t>
            </w:r>
          </w:p>
        </w:tc>
        <w:tc>
          <w:tcPr>
            <w:tcW w:w="2868" w:type="dxa"/>
            <w:shd w:val="clear" w:color="auto" w:fill="auto"/>
          </w:tcPr>
          <w:p w14:paraId="0F6B6685"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1.8/1000 person-years</w:t>
            </w:r>
          </w:p>
        </w:tc>
      </w:tr>
      <w:tr w:rsidR="00A939E1" w:rsidRPr="005808D5" w14:paraId="2174F90F" w14:textId="77777777" w:rsidTr="00383631">
        <w:trPr>
          <w:trHeight w:val="383"/>
        </w:trPr>
        <w:tc>
          <w:tcPr>
            <w:tcW w:w="2127" w:type="dxa"/>
            <w:vMerge w:val="restart"/>
            <w:shd w:val="clear" w:color="auto" w:fill="auto"/>
          </w:tcPr>
          <w:p w14:paraId="4EF9DFFE" w14:textId="25F43498" w:rsidR="00383631" w:rsidRPr="005808D5" w:rsidRDefault="00A939E1" w:rsidP="00383631">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Nguyen </w:t>
            </w:r>
            <w:r w:rsidRPr="005808D5">
              <w:rPr>
                <w:rFonts w:ascii="Book Antiqua" w:hAnsi="Book Antiqua" w:cs="Times New Roman"/>
                <w:i/>
                <w:sz w:val="24"/>
                <w:szCs w:val="24"/>
              </w:rPr>
              <w:t>et al</w:t>
            </w:r>
            <w:r w:rsidR="00383631" w:rsidRPr="00442B35">
              <w:rPr>
                <w:rFonts w:ascii="Book Antiqua" w:hAnsi="Book Antiqua" w:cs="Times New Roman"/>
                <w:sz w:val="24"/>
                <w:szCs w:val="24"/>
                <w:vertAlign w:val="superscript"/>
              </w:rPr>
              <w:t>[</w:t>
            </w:r>
            <w:r w:rsidR="00383631">
              <w:rPr>
                <w:rFonts w:ascii="Book Antiqua" w:hAnsi="Book Antiqua" w:cs="Times New Roman"/>
                <w:sz w:val="24"/>
                <w:szCs w:val="24"/>
                <w:vertAlign w:val="superscript"/>
              </w:rPr>
              <w:t>5</w:t>
            </w:r>
            <w:r w:rsidR="00383631" w:rsidRPr="00442B35">
              <w:rPr>
                <w:rFonts w:ascii="Book Antiqua" w:hAnsi="Book Antiqua" w:cs="Times New Roman"/>
                <w:sz w:val="24"/>
                <w:szCs w:val="24"/>
                <w:vertAlign w:val="superscript"/>
              </w:rPr>
              <w:t>]</w:t>
            </w:r>
          </w:p>
          <w:p w14:paraId="6312FA5F" w14:textId="2E6F5BA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shd w:val="clear" w:color="auto" w:fill="auto"/>
          </w:tcPr>
          <w:p w14:paraId="6A1C0C50"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Hospitalized IBD patients with VTE had greater mortality </w:t>
            </w:r>
            <w:r w:rsidR="00C25412" w:rsidRPr="005808D5">
              <w:rPr>
                <w:rFonts w:ascii="Book Antiqua" w:hAnsi="Book Antiqua" w:cs="Times New Roman"/>
                <w:sz w:val="24"/>
                <w:szCs w:val="24"/>
              </w:rPr>
              <w:t>compared to those without VTE</w:t>
            </w:r>
          </w:p>
        </w:tc>
        <w:tc>
          <w:tcPr>
            <w:tcW w:w="4820" w:type="dxa"/>
            <w:gridSpan w:val="2"/>
            <w:shd w:val="clear" w:color="auto" w:fill="auto"/>
          </w:tcPr>
          <w:p w14:paraId="5111584A" w14:textId="016A3C25"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Odds </w:t>
            </w:r>
            <w:r w:rsidR="00D4095F" w:rsidRPr="005808D5">
              <w:rPr>
                <w:rFonts w:ascii="Book Antiqua" w:hAnsi="Book Antiqua" w:cs="Times New Roman"/>
                <w:sz w:val="24"/>
                <w:szCs w:val="24"/>
              </w:rPr>
              <w:t>r</w:t>
            </w:r>
            <w:r w:rsidRPr="005808D5">
              <w:rPr>
                <w:rFonts w:ascii="Book Antiqua" w:hAnsi="Book Antiqua" w:cs="Times New Roman"/>
                <w:sz w:val="24"/>
                <w:szCs w:val="24"/>
              </w:rPr>
              <w:t>atio 2.50 (</w:t>
            </w:r>
            <w:r w:rsidR="00383631" w:rsidRPr="005808D5">
              <w:rPr>
                <w:rFonts w:ascii="Book Antiqua" w:hAnsi="Book Antiqua" w:cs="Times New Roman"/>
                <w:sz w:val="24"/>
                <w:szCs w:val="24"/>
              </w:rPr>
              <w:t>95%CI</w:t>
            </w:r>
            <w:r w:rsidR="00383631">
              <w:rPr>
                <w:rFonts w:ascii="Book Antiqua" w:hAnsi="Book Antiqua" w:cs="Times New Roman"/>
                <w:sz w:val="24"/>
                <w:szCs w:val="24"/>
              </w:rPr>
              <w:t>:</w:t>
            </w:r>
            <w:r w:rsidRPr="005808D5">
              <w:rPr>
                <w:rFonts w:ascii="Book Antiqua" w:hAnsi="Book Antiqua" w:cs="Times New Roman"/>
                <w:sz w:val="24"/>
                <w:szCs w:val="24"/>
              </w:rPr>
              <w:t xml:space="preserve"> 1.83</w:t>
            </w:r>
            <w:r w:rsidR="00383631">
              <w:rPr>
                <w:rFonts w:ascii="Book Antiqua" w:hAnsi="Book Antiqua" w:cs="Times New Roman"/>
                <w:sz w:val="24"/>
                <w:szCs w:val="24"/>
              </w:rPr>
              <w:t>-</w:t>
            </w:r>
            <w:r w:rsidRPr="005808D5">
              <w:rPr>
                <w:rFonts w:ascii="Book Antiqua" w:hAnsi="Book Antiqua" w:cs="Times New Roman"/>
                <w:sz w:val="24"/>
                <w:szCs w:val="24"/>
              </w:rPr>
              <w:t>3.43</w:t>
            </w:r>
            <w:r w:rsidR="00C25412" w:rsidRPr="005808D5">
              <w:rPr>
                <w:rFonts w:ascii="Book Antiqua" w:hAnsi="Book Antiqua" w:cs="Times New Roman"/>
                <w:sz w:val="24"/>
                <w:szCs w:val="24"/>
              </w:rPr>
              <w:t>)</w:t>
            </w:r>
          </w:p>
        </w:tc>
      </w:tr>
      <w:tr w:rsidR="00A939E1" w:rsidRPr="005808D5" w14:paraId="7F523DE0" w14:textId="77777777" w:rsidTr="00383631">
        <w:trPr>
          <w:trHeight w:val="335"/>
        </w:trPr>
        <w:tc>
          <w:tcPr>
            <w:tcW w:w="2127" w:type="dxa"/>
            <w:vMerge/>
            <w:shd w:val="clear" w:color="auto" w:fill="auto"/>
          </w:tcPr>
          <w:p w14:paraId="1F8376B0"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vMerge w:val="restart"/>
            <w:shd w:val="clear" w:color="auto" w:fill="auto"/>
          </w:tcPr>
          <w:p w14:paraId="116D074C"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Incidence of VTE in hospitalized IBD patients </w:t>
            </w:r>
            <w:r w:rsidR="004034B5" w:rsidRPr="005808D5">
              <w:rPr>
                <w:rFonts w:ascii="Book Antiqua" w:hAnsi="Book Antiqua" w:cs="Times New Roman"/>
                <w:sz w:val="24"/>
                <w:szCs w:val="24"/>
              </w:rPr>
              <w:t>is increasing</w:t>
            </w:r>
            <w:r w:rsidRPr="005808D5">
              <w:rPr>
                <w:rFonts w:ascii="Book Antiqua" w:hAnsi="Book Antiqua" w:cs="Times New Roman"/>
                <w:sz w:val="24"/>
                <w:szCs w:val="24"/>
              </w:rPr>
              <w:t xml:space="preserve"> </w:t>
            </w:r>
          </w:p>
        </w:tc>
        <w:tc>
          <w:tcPr>
            <w:tcW w:w="1952" w:type="dxa"/>
            <w:shd w:val="clear" w:color="auto" w:fill="auto"/>
          </w:tcPr>
          <w:p w14:paraId="1EBD9B6B" w14:textId="77777777" w:rsidR="00A939E1" w:rsidRPr="00383631" w:rsidRDefault="00A939E1" w:rsidP="00051C6A">
            <w:pPr>
              <w:adjustRightInd w:val="0"/>
              <w:snapToGrid w:val="0"/>
              <w:spacing w:line="360" w:lineRule="auto"/>
              <w:jc w:val="both"/>
              <w:rPr>
                <w:rFonts w:ascii="Book Antiqua" w:hAnsi="Book Antiqua" w:cs="Times New Roman"/>
                <w:bCs/>
                <w:sz w:val="24"/>
                <w:szCs w:val="24"/>
              </w:rPr>
            </w:pPr>
            <w:r w:rsidRPr="00383631">
              <w:rPr>
                <w:rFonts w:ascii="Book Antiqua" w:hAnsi="Book Antiqua" w:cs="Times New Roman"/>
                <w:bCs/>
                <w:sz w:val="24"/>
                <w:szCs w:val="24"/>
              </w:rPr>
              <w:t>Group</w:t>
            </w:r>
          </w:p>
        </w:tc>
        <w:tc>
          <w:tcPr>
            <w:tcW w:w="2868" w:type="dxa"/>
            <w:shd w:val="clear" w:color="auto" w:fill="auto"/>
          </w:tcPr>
          <w:p w14:paraId="6B00232C" w14:textId="77777777" w:rsidR="00A939E1" w:rsidRPr="00383631" w:rsidRDefault="00A939E1" w:rsidP="00051C6A">
            <w:pPr>
              <w:adjustRightInd w:val="0"/>
              <w:snapToGrid w:val="0"/>
              <w:spacing w:line="360" w:lineRule="auto"/>
              <w:jc w:val="both"/>
              <w:rPr>
                <w:rFonts w:ascii="Book Antiqua" w:hAnsi="Book Antiqua" w:cs="Times New Roman"/>
                <w:bCs/>
                <w:sz w:val="24"/>
                <w:szCs w:val="24"/>
              </w:rPr>
            </w:pPr>
            <w:r w:rsidRPr="00383631">
              <w:rPr>
                <w:rFonts w:ascii="Book Antiqua" w:hAnsi="Book Antiqua" w:cs="Times New Roman"/>
                <w:bCs/>
                <w:sz w:val="24"/>
                <w:szCs w:val="24"/>
              </w:rPr>
              <w:t>Percent rise in odds</w:t>
            </w:r>
          </w:p>
        </w:tc>
      </w:tr>
      <w:tr w:rsidR="00A939E1" w:rsidRPr="005808D5" w14:paraId="605C7541" w14:textId="77777777" w:rsidTr="00383631">
        <w:trPr>
          <w:trHeight w:val="335"/>
        </w:trPr>
        <w:tc>
          <w:tcPr>
            <w:tcW w:w="2127" w:type="dxa"/>
            <w:vMerge/>
            <w:shd w:val="clear" w:color="auto" w:fill="auto"/>
          </w:tcPr>
          <w:p w14:paraId="111CB3FD"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vMerge/>
            <w:shd w:val="clear" w:color="auto" w:fill="auto"/>
          </w:tcPr>
          <w:p w14:paraId="15319CE5"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952" w:type="dxa"/>
            <w:shd w:val="clear" w:color="auto" w:fill="auto"/>
          </w:tcPr>
          <w:p w14:paraId="2B5CC892"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Hospitalized IBD </w:t>
            </w:r>
          </w:p>
        </w:tc>
        <w:tc>
          <w:tcPr>
            <w:tcW w:w="2868" w:type="dxa"/>
            <w:shd w:val="clear" w:color="auto" w:fill="auto"/>
          </w:tcPr>
          <w:p w14:paraId="2187588A" w14:textId="76D01DD2"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17% rise over 7 </w:t>
            </w:r>
            <w:proofErr w:type="spellStart"/>
            <w:r w:rsidRPr="005808D5">
              <w:rPr>
                <w:rFonts w:ascii="Book Antiqua" w:hAnsi="Book Antiqua" w:cs="Times New Roman"/>
                <w:sz w:val="24"/>
                <w:szCs w:val="24"/>
              </w:rPr>
              <w:t>yr</w:t>
            </w:r>
            <w:proofErr w:type="spellEnd"/>
          </w:p>
        </w:tc>
      </w:tr>
      <w:tr w:rsidR="00A939E1" w:rsidRPr="005808D5" w14:paraId="4417EAE7" w14:textId="77777777" w:rsidTr="00383631">
        <w:trPr>
          <w:trHeight w:val="335"/>
        </w:trPr>
        <w:tc>
          <w:tcPr>
            <w:tcW w:w="2127" w:type="dxa"/>
            <w:vMerge/>
            <w:shd w:val="clear" w:color="auto" w:fill="auto"/>
          </w:tcPr>
          <w:p w14:paraId="560B379F"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vMerge/>
            <w:shd w:val="clear" w:color="auto" w:fill="auto"/>
          </w:tcPr>
          <w:p w14:paraId="0761B604"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952" w:type="dxa"/>
            <w:shd w:val="clear" w:color="auto" w:fill="auto"/>
          </w:tcPr>
          <w:p w14:paraId="4A907678"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Hospitalized non-IBD</w:t>
            </w:r>
          </w:p>
        </w:tc>
        <w:tc>
          <w:tcPr>
            <w:tcW w:w="2868" w:type="dxa"/>
            <w:shd w:val="clear" w:color="auto" w:fill="auto"/>
          </w:tcPr>
          <w:p w14:paraId="231DAA38" w14:textId="24BEFDC5"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14% rise over 7 </w:t>
            </w:r>
            <w:proofErr w:type="spellStart"/>
            <w:r w:rsidRPr="005808D5">
              <w:rPr>
                <w:rFonts w:ascii="Book Antiqua" w:hAnsi="Book Antiqua" w:cs="Times New Roman"/>
                <w:sz w:val="24"/>
                <w:szCs w:val="24"/>
              </w:rPr>
              <w:t>yr</w:t>
            </w:r>
            <w:proofErr w:type="spellEnd"/>
          </w:p>
        </w:tc>
      </w:tr>
      <w:tr w:rsidR="00A939E1" w:rsidRPr="005808D5" w14:paraId="45366B16" w14:textId="77777777" w:rsidTr="00383631">
        <w:tc>
          <w:tcPr>
            <w:tcW w:w="2127" w:type="dxa"/>
            <w:tcBorders>
              <w:bottom w:val="single" w:sz="4" w:space="0" w:color="auto"/>
            </w:tcBorders>
            <w:shd w:val="clear" w:color="auto" w:fill="auto"/>
          </w:tcPr>
          <w:p w14:paraId="649B8179" w14:textId="32C90084" w:rsidR="00383631" w:rsidRPr="005808D5" w:rsidRDefault="00A939E1" w:rsidP="00383631">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Kim </w:t>
            </w:r>
            <w:r w:rsidRPr="005808D5">
              <w:rPr>
                <w:rFonts w:ascii="Book Antiqua" w:hAnsi="Book Antiqua" w:cs="Times New Roman"/>
                <w:i/>
                <w:sz w:val="24"/>
                <w:szCs w:val="24"/>
              </w:rPr>
              <w:t>et al</w:t>
            </w:r>
            <w:r w:rsidR="00383631" w:rsidRPr="00442B35">
              <w:rPr>
                <w:rFonts w:ascii="Book Antiqua" w:hAnsi="Book Antiqua" w:cs="Times New Roman"/>
                <w:sz w:val="24"/>
                <w:szCs w:val="24"/>
                <w:vertAlign w:val="superscript"/>
              </w:rPr>
              <w:t>[</w:t>
            </w:r>
            <w:r w:rsidR="00383631">
              <w:rPr>
                <w:rFonts w:ascii="Book Antiqua" w:hAnsi="Book Antiqua" w:cs="Times New Roman"/>
                <w:sz w:val="24"/>
                <w:szCs w:val="24"/>
                <w:vertAlign w:val="superscript"/>
              </w:rPr>
              <w:t>35</w:t>
            </w:r>
            <w:r w:rsidR="00383631" w:rsidRPr="00442B35">
              <w:rPr>
                <w:rFonts w:ascii="Book Antiqua" w:hAnsi="Book Antiqua" w:cs="Times New Roman"/>
                <w:sz w:val="24"/>
                <w:szCs w:val="24"/>
                <w:vertAlign w:val="superscript"/>
              </w:rPr>
              <w:t>]</w:t>
            </w:r>
          </w:p>
          <w:p w14:paraId="3CC2EBD4" w14:textId="13C6D58C"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tcBorders>
              <w:bottom w:val="single" w:sz="4" w:space="0" w:color="auto"/>
            </w:tcBorders>
            <w:shd w:val="clear" w:color="auto" w:fill="auto"/>
          </w:tcPr>
          <w:p w14:paraId="1CDDFAEF"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Hospitalized </w:t>
            </w:r>
            <w:r w:rsidR="00F55D86" w:rsidRPr="005808D5">
              <w:rPr>
                <w:rFonts w:ascii="Book Antiqua" w:hAnsi="Book Antiqua" w:cs="Times New Roman"/>
                <w:sz w:val="24"/>
                <w:szCs w:val="24"/>
              </w:rPr>
              <w:t xml:space="preserve">IBD </w:t>
            </w:r>
            <w:r w:rsidRPr="005808D5">
              <w:rPr>
                <w:rFonts w:ascii="Book Antiqua" w:hAnsi="Book Antiqua" w:cs="Times New Roman"/>
                <w:sz w:val="24"/>
                <w:szCs w:val="24"/>
              </w:rPr>
              <w:t>patients without a disease flare had higher risk of VTE</w:t>
            </w:r>
            <w:r w:rsidR="00F55D86" w:rsidRPr="005808D5">
              <w:rPr>
                <w:rFonts w:ascii="Book Antiqua" w:hAnsi="Book Antiqua" w:cs="Times New Roman"/>
                <w:sz w:val="24"/>
                <w:szCs w:val="24"/>
              </w:rPr>
              <w:t xml:space="preserve"> as compared to </w:t>
            </w:r>
            <w:r w:rsidR="00533D4B" w:rsidRPr="005808D5">
              <w:rPr>
                <w:rFonts w:ascii="Book Antiqua" w:hAnsi="Book Antiqua" w:cs="Times New Roman"/>
                <w:sz w:val="24"/>
                <w:szCs w:val="24"/>
              </w:rPr>
              <w:t>age- and sex-matched non-IBD patients</w:t>
            </w:r>
          </w:p>
        </w:tc>
        <w:tc>
          <w:tcPr>
            <w:tcW w:w="4820" w:type="dxa"/>
            <w:gridSpan w:val="2"/>
            <w:tcBorders>
              <w:bottom w:val="single" w:sz="4" w:space="0" w:color="auto"/>
            </w:tcBorders>
            <w:shd w:val="clear" w:color="auto" w:fill="auto"/>
          </w:tcPr>
          <w:p w14:paraId="0AF07147" w14:textId="79105F75"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Hazard</w:t>
            </w:r>
            <w:r w:rsidR="00D4095F" w:rsidRPr="005808D5">
              <w:rPr>
                <w:rFonts w:ascii="Book Antiqua" w:hAnsi="Book Antiqua" w:cs="Times New Roman"/>
                <w:sz w:val="24"/>
                <w:szCs w:val="24"/>
              </w:rPr>
              <w:t xml:space="preserve"> r</w:t>
            </w:r>
            <w:r w:rsidRPr="005808D5">
              <w:rPr>
                <w:rFonts w:ascii="Book Antiqua" w:hAnsi="Book Antiqua" w:cs="Times New Roman"/>
                <w:sz w:val="24"/>
                <w:szCs w:val="24"/>
              </w:rPr>
              <w:t>atio 12.97 (</w:t>
            </w:r>
            <w:r w:rsidR="00383631" w:rsidRPr="005808D5">
              <w:rPr>
                <w:rFonts w:ascii="Book Antiqua" w:hAnsi="Book Antiqua" w:cs="Times New Roman"/>
                <w:sz w:val="24"/>
                <w:szCs w:val="24"/>
              </w:rPr>
              <w:t>95%CI</w:t>
            </w:r>
            <w:r w:rsidR="00383631">
              <w:rPr>
                <w:rFonts w:ascii="Book Antiqua" w:hAnsi="Book Antiqua" w:cs="Times New Roman"/>
                <w:sz w:val="24"/>
                <w:szCs w:val="24"/>
              </w:rPr>
              <w:t>:</w:t>
            </w:r>
            <w:r w:rsidRPr="005808D5">
              <w:rPr>
                <w:rFonts w:ascii="Book Antiqua" w:hAnsi="Book Antiqua" w:cs="Times New Roman"/>
                <w:sz w:val="24"/>
                <w:szCs w:val="24"/>
              </w:rPr>
              <w:t xml:space="preserve"> 8.68</w:t>
            </w:r>
            <w:r w:rsidR="00383631">
              <w:rPr>
                <w:rFonts w:ascii="Book Antiqua" w:hAnsi="Book Antiqua" w:cs="Times New Roman"/>
                <w:sz w:val="24"/>
                <w:szCs w:val="24"/>
              </w:rPr>
              <w:t>-</w:t>
            </w:r>
            <w:r w:rsidRPr="005808D5">
              <w:rPr>
                <w:rFonts w:ascii="Book Antiqua" w:hAnsi="Book Antiqua" w:cs="Times New Roman"/>
                <w:sz w:val="24"/>
                <w:szCs w:val="24"/>
              </w:rPr>
              <w:t>19.39)</w:t>
            </w:r>
          </w:p>
        </w:tc>
      </w:tr>
    </w:tbl>
    <w:p w14:paraId="4C60FC1C" w14:textId="77777777" w:rsidR="00383631" w:rsidRPr="005808D5" w:rsidRDefault="00383631" w:rsidP="00383631">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VTE</w:t>
      </w:r>
      <w:r>
        <w:rPr>
          <w:rFonts w:ascii="Book Antiqua" w:hAnsi="Book Antiqua" w:cs="Times New Roman"/>
          <w:sz w:val="24"/>
          <w:szCs w:val="24"/>
        </w:rPr>
        <w:t xml:space="preserve">: </w:t>
      </w:r>
      <w:r w:rsidRPr="005808D5">
        <w:rPr>
          <w:rFonts w:ascii="Book Antiqua" w:hAnsi="Book Antiqua" w:cs="Times New Roman"/>
          <w:sz w:val="24"/>
          <w:szCs w:val="24"/>
        </w:rPr>
        <w:t>Venous thromboembolism</w:t>
      </w:r>
      <w:r>
        <w:rPr>
          <w:rFonts w:ascii="Book Antiqua" w:hAnsi="Book Antiqua" w:cs="Times New Roman"/>
          <w:sz w:val="24"/>
          <w:szCs w:val="24"/>
        </w:rPr>
        <w:t xml:space="preserve">; </w:t>
      </w:r>
      <w:r w:rsidRPr="005808D5">
        <w:rPr>
          <w:rFonts w:ascii="Book Antiqua" w:hAnsi="Book Antiqua" w:cs="Times New Roman"/>
          <w:sz w:val="24"/>
          <w:szCs w:val="24"/>
        </w:rPr>
        <w:t>IBD</w:t>
      </w:r>
      <w:r>
        <w:rPr>
          <w:rFonts w:ascii="Book Antiqua" w:hAnsi="Book Antiqua" w:cs="Times New Roman"/>
          <w:sz w:val="24"/>
          <w:szCs w:val="24"/>
        </w:rPr>
        <w:t xml:space="preserve">: </w:t>
      </w:r>
      <w:r w:rsidRPr="005808D5">
        <w:rPr>
          <w:rFonts w:ascii="Book Antiqua" w:hAnsi="Book Antiqua" w:cs="Times New Roman"/>
          <w:sz w:val="24"/>
          <w:szCs w:val="24"/>
        </w:rPr>
        <w:t>Inflammatory bowel disease</w:t>
      </w:r>
      <w:r>
        <w:rPr>
          <w:rFonts w:ascii="Book Antiqua" w:hAnsi="Book Antiqua" w:cs="Times New Roman"/>
          <w:sz w:val="24"/>
          <w:szCs w:val="24"/>
        </w:rPr>
        <w:t>.</w:t>
      </w:r>
    </w:p>
    <w:p w14:paraId="53B710F8" w14:textId="77777777" w:rsidR="00A939E1" w:rsidRPr="00383631" w:rsidRDefault="00A939E1" w:rsidP="00051C6A">
      <w:pPr>
        <w:adjustRightInd w:val="0"/>
        <w:snapToGrid w:val="0"/>
        <w:spacing w:line="360" w:lineRule="auto"/>
        <w:jc w:val="both"/>
        <w:rPr>
          <w:rFonts w:ascii="Book Antiqua" w:hAnsi="Book Antiqua" w:cs="Times New Roman"/>
          <w:sz w:val="24"/>
          <w:szCs w:val="24"/>
        </w:rPr>
      </w:pPr>
    </w:p>
    <w:p w14:paraId="3112DC1A"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3B929B66"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02607C9D"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4A993D5F"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73D4310A"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2E6A4113"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3D4F33DE"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2285ADCE"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463494DE" w14:textId="6EE877F2" w:rsidR="00A939E1" w:rsidRPr="005808D5" w:rsidRDefault="00302B9E" w:rsidP="00051C6A">
      <w:pPr>
        <w:adjustRightInd w:val="0"/>
        <w:snapToGrid w:val="0"/>
        <w:spacing w:line="360" w:lineRule="auto"/>
        <w:jc w:val="both"/>
        <w:rPr>
          <w:rFonts w:ascii="Book Antiqua" w:hAnsi="Book Antiqua" w:cs="Times New Roman"/>
          <w:sz w:val="24"/>
          <w:szCs w:val="24"/>
        </w:rPr>
      </w:pPr>
      <w:r w:rsidRPr="00383631">
        <w:rPr>
          <w:rFonts w:ascii="Book Antiqua" w:hAnsi="Book Antiqua" w:cs="Times New Roman"/>
          <w:b/>
          <w:bCs/>
          <w:sz w:val="24"/>
          <w:szCs w:val="24"/>
        </w:rPr>
        <w:t>Table 5</w:t>
      </w:r>
      <w:r w:rsidR="00A939E1" w:rsidRPr="00383631">
        <w:rPr>
          <w:rFonts w:ascii="Book Antiqua" w:hAnsi="Book Antiqua" w:cs="Times New Roman"/>
          <w:b/>
          <w:bCs/>
          <w:sz w:val="24"/>
          <w:szCs w:val="24"/>
        </w:rPr>
        <w:t xml:space="preserve"> Medications and </w:t>
      </w:r>
      <w:r w:rsidR="00383631" w:rsidRPr="00383631">
        <w:rPr>
          <w:rFonts w:ascii="Book Antiqua" w:hAnsi="Book Antiqua" w:cs="Times New Roman"/>
          <w:b/>
          <w:bCs/>
          <w:sz w:val="24"/>
          <w:szCs w:val="24"/>
        </w:rPr>
        <w:t>venous thromboembolism risk</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2430"/>
      </w:tblGrid>
      <w:tr w:rsidR="00A939E1" w:rsidRPr="005808D5" w14:paraId="254FE8DD" w14:textId="77777777" w:rsidTr="00383631">
        <w:tc>
          <w:tcPr>
            <w:tcW w:w="4068" w:type="dxa"/>
            <w:tcBorders>
              <w:top w:val="single" w:sz="4" w:space="0" w:color="auto"/>
              <w:bottom w:val="single" w:sz="4" w:space="0" w:color="auto"/>
            </w:tcBorders>
            <w:shd w:val="clear" w:color="auto" w:fill="auto"/>
          </w:tcPr>
          <w:p w14:paraId="6A3FE089"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Medications</w:t>
            </w:r>
          </w:p>
        </w:tc>
        <w:tc>
          <w:tcPr>
            <w:tcW w:w="2430" w:type="dxa"/>
            <w:tcBorders>
              <w:top w:val="single" w:sz="4" w:space="0" w:color="auto"/>
              <w:bottom w:val="single" w:sz="4" w:space="0" w:color="auto"/>
            </w:tcBorders>
            <w:shd w:val="clear" w:color="auto" w:fill="auto"/>
          </w:tcPr>
          <w:p w14:paraId="2F95EA72"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Risk of VTE</w:t>
            </w:r>
          </w:p>
        </w:tc>
      </w:tr>
      <w:tr w:rsidR="00A939E1" w:rsidRPr="005808D5" w14:paraId="7867A328" w14:textId="77777777" w:rsidTr="00383631">
        <w:tc>
          <w:tcPr>
            <w:tcW w:w="4068" w:type="dxa"/>
            <w:tcBorders>
              <w:top w:val="single" w:sz="4" w:space="0" w:color="auto"/>
            </w:tcBorders>
            <w:shd w:val="clear" w:color="auto" w:fill="auto"/>
          </w:tcPr>
          <w:p w14:paraId="05A52AC6" w14:textId="77777777" w:rsidR="00A939E1" w:rsidRPr="005808D5" w:rsidRDefault="00F557F0"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5-ASA</w:t>
            </w:r>
          </w:p>
        </w:tc>
        <w:tc>
          <w:tcPr>
            <w:tcW w:w="2430" w:type="dxa"/>
            <w:tcBorders>
              <w:top w:val="single" w:sz="4" w:space="0" w:color="auto"/>
            </w:tcBorders>
            <w:shd w:val="clear" w:color="auto" w:fill="auto"/>
          </w:tcPr>
          <w:p w14:paraId="2C66A228" w14:textId="77777777" w:rsidR="00A939E1" w:rsidRPr="005808D5" w:rsidRDefault="00A67D0D"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Possible </w:t>
            </w:r>
            <w:r w:rsidR="00A939E1" w:rsidRPr="005808D5">
              <w:rPr>
                <w:rFonts w:ascii="Book Antiqua" w:hAnsi="Book Antiqua" w:cs="Times New Roman"/>
                <w:sz w:val="24"/>
                <w:szCs w:val="24"/>
              </w:rPr>
              <w:t>↓</w:t>
            </w:r>
          </w:p>
        </w:tc>
      </w:tr>
      <w:tr w:rsidR="00A939E1" w:rsidRPr="005808D5" w14:paraId="0E5A362B" w14:textId="77777777" w:rsidTr="00383631">
        <w:tc>
          <w:tcPr>
            <w:tcW w:w="4068" w:type="dxa"/>
            <w:shd w:val="clear" w:color="auto" w:fill="auto"/>
          </w:tcPr>
          <w:p w14:paraId="3AEB3270"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Corticosteroids</w:t>
            </w:r>
          </w:p>
        </w:tc>
        <w:tc>
          <w:tcPr>
            <w:tcW w:w="2430" w:type="dxa"/>
            <w:shd w:val="clear" w:color="auto" w:fill="auto"/>
          </w:tcPr>
          <w:p w14:paraId="6BFAC4BB"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w:t>
            </w:r>
            <w:r w:rsidR="00012123" w:rsidRPr="005808D5">
              <w:rPr>
                <w:rFonts w:ascii="Book Antiqua" w:hAnsi="Book Antiqua" w:cs="Times New Roman"/>
                <w:sz w:val="24"/>
                <w:szCs w:val="24"/>
              </w:rPr>
              <w:t>↑</w:t>
            </w:r>
          </w:p>
        </w:tc>
      </w:tr>
      <w:tr w:rsidR="00A939E1" w:rsidRPr="005808D5" w14:paraId="57F4EF51" w14:textId="77777777" w:rsidTr="00383631">
        <w:tc>
          <w:tcPr>
            <w:tcW w:w="4068" w:type="dxa"/>
            <w:shd w:val="clear" w:color="auto" w:fill="auto"/>
          </w:tcPr>
          <w:p w14:paraId="35DCC964" w14:textId="77777777" w:rsidR="00A939E1" w:rsidRPr="005808D5" w:rsidRDefault="00012123"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Azathioprine and 6-Mercatopurine</w:t>
            </w:r>
          </w:p>
        </w:tc>
        <w:tc>
          <w:tcPr>
            <w:tcW w:w="2430" w:type="dxa"/>
            <w:shd w:val="clear" w:color="auto" w:fill="auto"/>
          </w:tcPr>
          <w:p w14:paraId="7226DCE3" w14:textId="77777777" w:rsidR="00A939E1" w:rsidRPr="005808D5" w:rsidRDefault="002E0EA5"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Possible </w:t>
            </w:r>
            <w:r w:rsidR="00A939E1" w:rsidRPr="005808D5">
              <w:rPr>
                <w:rFonts w:ascii="Book Antiqua" w:hAnsi="Book Antiqua" w:cs="Times New Roman"/>
                <w:sz w:val="24"/>
                <w:szCs w:val="24"/>
              </w:rPr>
              <w:t>↓</w:t>
            </w:r>
          </w:p>
        </w:tc>
      </w:tr>
      <w:tr w:rsidR="00A939E1" w:rsidRPr="005808D5" w14:paraId="7DD54D2D" w14:textId="77777777" w:rsidTr="00383631">
        <w:tc>
          <w:tcPr>
            <w:tcW w:w="4068" w:type="dxa"/>
            <w:shd w:val="clear" w:color="auto" w:fill="auto"/>
          </w:tcPr>
          <w:p w14:paraId="6A8DE432" w14:textId="77777777" w:rsidR="00A939E1" w:rsidRPr="005808D5" w:rsidRDefault="00012123"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TNFα inhibitors</w:t>
            </w:r>
          </w:p>
        </w:tc>
        <w:tc>
          <w:tcPr>
            <w:tcW w:w="2430" w:type="dxa"/>
            <w:shd w:val="clear" w:color="auto" w:fill="auto"/>
          </w:tcPr>
          <w:p w14:paraId="60782FF9"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w:t>
            </w:r>
            <w:r w:rsidR="00012123" w:rsidRPr="005808D5">
              <w:rPr>
                <w:rFonts w:ascii="Book Antiqua" w:hAnsi="Book Antiqua" w:cs="Times New Roman"/>
                <w:sz w:val="24"/>
                <w:szCs w:val="24"/>
              </w:rPr>
              <w:t>↓</w:t>
            </w:r>
          </w:p>
        </w:tc>
      </w:tr>
      <w:tr w:rsidR="00A939E1" w:rsidRPr="00051C6A" w14:paraId="3416F8E3" w14:textId="77777777" w:rsidTr="00383631">
        <w:tc>
          <w:tcPr>
            <w:tcW w:w="4068" w:type="dxa"/>
            <w:tcBorders>
              <w:bottom w:val="single" w:sz="4" w:space="0" w:color="auto"/>
            </w:tcBorders>
            <w:shd w:val="clear" w:color="auto" w:fill="auto"/>
          </w:tcPr>
          <w:p w14:paraId="7AFEC2DC" w14:textId="77777777" w:rsidR="00A939E1" w:rsidRPr="005808D5" w:rsidRDefault="00012123"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Tofacitinib </w:t>
            </w:r>
            <w:r w:rsidR="00C87095" w:rsidRPr="005808D5">
              <w:rPr>
                <w:rFonts w:ascii="Book Antiqua" w:hAnsi="Book Antiqua" w:cs="Times New Roman"/>
                <w:sz w:val="24"/>
                <w:szCs w:val="24"/>
              </w:rPr>
              <w:t>(</w:t>
            </w:r>
            <w:r w:rsidRPr="005808D5">
              <w:rPr>
                <w:rFonts w:ascii="Book Antiqua" w:hAnsi="Book Antiqua" w:cs="Times New Roman"/>
                <w:sz w:val="24"/>
                <w:szCs w:val="24"/>
              </w:rPr>
              <w:t>10 mg twice a day</w:t>
            </w:r>
            <w:r w:rsidR="00C87095" w:rsidRPr="005808D5">
              <w:rPr>
                <w:rFonts w:ascii="Book Antiqua" w:hAnsi="Book Antiqua" w:cs="Times New Roman"/>
                <w:sz w:val="24"/>
                <w:szCs w:val="24"/>
              </w:rPr>
              <w:t>)</w:t>
            </w:r>
          </w:p>
        </w:tc>
        <w:tc>
          <w:tcPr>
            <w:tcW w:w="2430" w:type="dxa"/>
            <w:tcBorders>
              <w:bottom w:val="single" w:sz="4" w:space="0" w:color="auto"/>
            </w:tcBorders>
            <w:shd w:val="clear" w:color="auto" w:fill="auto"/>
          </w:tcPr>
          <w:p w14:paraId="1A867A85" w14:textId="77777777" w:rsidR="00A939E1" w:rsidRPr="00051C6A"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w:t>
            </w:r>
          </w:p>
        </w:tc>
      </w:tr>
    </w:tbl>
    <w:p w14:paraId="7056FB9F" w14:textId="35A594E4" w:rsidR="00A939E1" w:rsidRPr="00051C6A" w:rsidRDefault="0038363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VTE</w:t>
      </w:r>
      <w:r>
        <w:rPr>
          <w:rFonts w:ascii="Book Antiqua" w:hAnsi="Book Antiqua" w:cs="Times New Roman"/>
          <w:sz w:val="24"/>
          <w:szCs w:val="24"/>
        </w:rPr>
        <w:t xml:space="preserve">: </w:t>
      </w:r>
      <w:r w:rsidRPr="005808D5">
        <w:rPr>
          <w:rFonts w:ascii="Book Antiqua" w:hAnsi="Book Antiqua" w:cs="Times New Roman"/>
          <w:sz w:val="24"/>
          <w:szCs w:val="24"/>
        </w:rPr>
        <w:t>Venous thromboembolism</w:t>
      </w:r>
      <w:r>
        <w:rPr>
          <w:rFonts w:ascii="Book Antiqua" w:hAnsi="Book Antiqua" w:cs="Times New Roman"/>
          <w:sz w:val="24"/>
          <w:szCs w:val="24"/>
        </w:rPr>
        <w:t>.</w:t>
      </w:r>
    </w:p>
    <w:p w14:paraId="53FFF6D3" w14:textId="77777777" w:rsidR="00A939E1" w:rsidRPr="00051C6A" w:rsidRDefault="00A939E1" w:rsidP="00051C6A">
      <w:pPr>
        <w:adjustRightInd w:val="0"/>
        <w:snapToGrid w:val="0"/>
        <w:spacing w:line="360" w:lineRule="auto"/>
        <w:jc w:val="both"/>
        <w:rPr>
          <w:rFonts w:ascii="Book Antiqua" w:hAnsi="Book Antiqua" w:cs="Times New Roman"/>
          <w:b/>
          <w:sz w:val="24"/>
          <w:szCs w:val="24"/>
          <w:u w:val="single"/>
        </w:rPr>
      </w:pPr>
    </w:p>
    <w:p w14:paraId="1DACE46E" w14:textId="77777777" w:rsidR="00A939E1" w:rsidRPr="00051C6A" w:rsidRDefault="00A939E1" w:rsidP="00051C6A">
      <w:pPr>
        <w:adjustRightInd w:val="0"/>
        <w:snapToGrid w:val="0"/>
        <w:spacing w:line="360" w:lineRule="auto"/>
        <w:jc w:val="both"/>
        <w:rPr>
          <w:rFonts w:ascii="Book Antiqua" w:hAnsi="Book Antiqua" w:cs="Times New Roman"/>
          <w:b/>
          <w:sz w:val="24"/>
          <w:szCs w:val="24"/>
          <w:u w:val="single"/>
        </w:rPr>
      </w:pPr>
    </w:p>
    <w:p w14:paraId="0CC41965" w14:textId="77777777" w:rsidR="00A939E1" w:rsidRPr="00051C6A" w:rsidRDefault="00A939E1" w:rsidP="00051C6A">
      <w:pPr>
        <w:adjustRightInd w:val="0"/>
        <w:snapToGrid w:val="0"/>
        <w:spacing w:line="360" w:lineRule="auto"/>
        <w:jc w:val="both"/>
        <w:rPr>
          <w:rFonts w:ascii="Book Antiqua" w:hAnsi="Book Antiqua" w:cs="Times New Roman"/>
          <w:b/>
          <w:sz w:val="24"/>
          <w:szCs w:val="24"/>
          <w:u w:val="single"/>
        </w:rPr>
      </w:pPr>
    </w:p>
    <w:p w14:paraId="5A0EEB77" w14:textId="77777777" w:rsidR="00A939E1" w:rsidRPr="00051C6A" w:rsidRDefault="00A939E1" w:rsidP="00051C6A">
      <w:pPr>
        <w:adjustRightInd w:val="0"/>
        <w:snapToGrid w:val="0"/>
        <w:spacing w:line="360" w:lineRule="auto"/>
        <w:jc w:val="both"/>
        <w:rPr>
          <w:rFonts w:ascii="Book Antiqua" w:hAnsi="Book Antiqua" w:cs="Times New Roman"/>
          <w:b/>
          <w:sz w:val="24"/>
          <w:szCs w:val="24"/>
          <w:u w:val="single"/>
        </w:rPr>
      </w:pPr>
    </w:p>
    <w:p w14:paraId="096C21C7" w14:textId="77777777" w:rsidR="00A939E1" w:rsidRPr="00051C6A" w:rsidRDefault="00A939E1" w:rsidP="00051C6A">
      <w:pPr>
        <w:adjustRightInd w:val="0"/>
        <w:snapToGrid w:val="0"/>
        <w:spacing w:line="360" w:lineRule="auto"/>
        <w:jc w:val="both"/>
        <w:rPr>
          <w:rFonts w:ascii="Book Antiqua" w:hAnsi="Book Antiqua" w:cs="Times New Roman"/>
          <w:b/>
          <w:sz w:val="24"/>
          <w:szCs w:val="24"/>
          <w:u w:val="single"/>
        </w:rPr>
      </w:pPr>
    </w:p>
    <w:p w14:paraId="14589834" w14:textId="77777777" w:rsidR="00A939E1" w:rsidRPr="00051C6A" w:rsidRDefault="00A939E1" w:rsidP="00051C6A">
      <w:pPr>
        <w:adjustRightInd w:val="0"/>
        <w:snapToGrid w:val="0"/>
        <w:spacing w:line="360" w:lineRule="auto"/>
        <w:jc w:val="both"/>
        <w:rPr>
          <w:rFonts w:ascii="Book Antiqua" w:hAnsi="Book Antiqua" w:cs="Times New Roman"/>
          <w:b/>
          <w:sz w:val="24"/>
          <w:szCs w:val="24"/>
          <w:u w:val="single"/>
        </w:rPr>
      </w:pPr>
    </w:p>
    <w:p w14:paraId="25D3AC41" w14:textId="77777777" w:rsidR="00A939E1" w:rsidRPr="00051C6A" w:rsidRDefault="00A939E1" w:rsidP="00051C6A">
      <w:pPr>
        <w:adjustRightInd w:val="0"/>
        <w:snapToGrid w:val="0"/>
        <w:spacing w:line="360" w:lineRule="auto"/>
        <w:jc w:val="both"/>
        <w:rPr>
          <w:rFonts w:ascii="Book Antiqua" w:hAnsi="Book Antiqua" w:cs="Times New Roman"/>
          <w:b/>
          <w:sz w:val="24"/>
          <w:szCs w:val="24"/>
          <w:u w:val="single"/>
        </w:rPr>
      </w:pPr>
    </w:p>
    <w:p w14:paraId="4483F748" w14:textId="6EE74EA2" w:rsidR="00A939E1" w:rsidRPr="00051C6A" w:rsidRDefault="00A939E1" w:rsidP="00051C6A">
      <w:pPr>
        <w:adjustRightInd w:val="0"/>
        <w:snapToGrid w:val="0"/>
        <w:spacing w:line="360" w:lineRule="auto"/>
        <w:jc w:val="both"/>
        <w:rPr>
          <w:rFonts w:ascii="Book Antiqua" w:hAnsi="Book Antiqua" w:cs="Times New Roman"/>
          <w:sz w:val="24"/>
          <w:szCs w:val="24"/>
        </w:rPr>
      </w:pPr>
    </w:p>
    <w:sectPr w:rsidR="00A939E1" w:rsidRPr="00051C6A">
      <w:footerReference w:type="default" r:id="rId8"/>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78EF0" w14:textId="77777777" w:rsidR="00BB7B16" w:rsidRDefault="00BB7B16" w:rsidP="00264C13">
      <w:pPr>
        <w:spacing w:line="240" w:lineRule="auto"/>
      </w:pPr>
      <w:r>
        <w:separator/>
      </w:r>
    </w:p>
  </w:endnote>
  <w:endnote w:type="continuationSeparator" w:id="0">
    <w:p w14:paraId="090FCD07" w14:textId="77777777" w:rsidR="00BB7B16" w:rsidRDefault="00BB7B16" w:rsidP="00264C13">
      <w:pPr>
        <w:spacing w:line="240" w:lineRule="auto"/>
      </w:pPr>
      <w:r>
        <w:continuationSeparator/>
      </w:r>
    </w:p>
  </w:endnote>
  <w:endnote w:type="continuationNotice" w:id="1">
    <w:p w14:paraId="34F11F1E" w14:textId="77777777" w:rsidR="00BB7B16" w:rsidRDefault="00BB7B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Bold">
    <w:charset w:val="00"/>
    <w:family w:val="auto"/>
    <w:pitch w:val="variable"/>
    <w:sig w:usb0="00000287" w:usb1="00000000" w:usb2="00000000" w:usb3="00000000" w:csb0="0000009F" w:csb1="00000000"/>
  </w:font>
  <w:font w:name="TimesNewRomanPS-BoldItalicMT">
    <w:altName w:val="Times New Roman"/>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858899"/>
      <w:docPartObj>
        <w:docPartGallery w:val="Page Numbers (Bottom of Page)"/>
        <w:docPartUnique/>
      </w:docPartObj>
    </w:sdtPr>
    <w:sdtEndPr>
      <w:rPr>
        <w:noProof/>
      </w:rPr>
    </w:sdtEndPr>
    <w:sdtContent>
      <w:p w14:paraId="7404F00F" w14:textId="0336B691" w:rsidR="00590325" w:rsidRDefault="00590325">
        <w:pPr>
          <w:pStyle w:val="af0"/>
          <w:jc w:val="center"/>
        </w:pPr>
        <w:r>
          <w:fldChar w:fldCharType="begin"/>
        </w:r>
        <w:r>
          <w:instrText xml:space="preserve"> PAGE   \* MERGEFORMAT </w:instrText>
        </w:r>
        <w:r>
          <w:fldChar w:fldCharType="separate"/>
        </w:r>
        <w:r w:rsidR="00D4095F">
          <w:rPr>
            <w:noProof/>
          </w:rPr>
          <w:t>26</w:t>
        </w:r>
        <w:r>
          <w:rPr>
            <w:noProof/>
          </w:rPr>
          <w:fldChar w:fldCharType="end"/>
        </w:r>
      </w:p>
    </w:sdtContent>
  </w:sdt>
  <w:p w14:paraId="7C7A709F" w14:textId="77777777" w:rsidR="00590325" w:rsidRDefault="005903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25009" w14:textId="77777777" w:rsidR="00BB7B16" w:rsidRDefault="00BB7B16" w:rsidP="00264C13">
      <w:pPr>
        <w:spacing w:line="240" w:lineRule="auto"/>
      </w:pPr>
      <w:r>
        <w:separator/>
      </w:r>
    </w:p>
  </w:footnote>
  <w:footnote w:type="continuationSeparator" w:id="0">
    <w:p w14:paraId="0F9C357D" w14:textId="77777777" w:rsidR="00BB7B16" w:rsidRDefault="00BB7B16" w:rsidP="00264C13">
      <w:pPr>
        <w:spacing w:line="240" w:lineRule="auto"/>
      </w:pPr>
      <w:r>
        <w:continuationSeparator/>
      </w:r>
    </w:p>
  </w:footnote>
  <w:footnote w:type="continuationNotice" w:id="1">
    <w:p w14:paraId="4060E161" w14:textId="77777777" w:rsidR="00BB7B16" w:rsidRDefault="00BB7B1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47FE"/>
    <w:multiLevelType w:val="hybridMultilevel"/>
    <w:tmpl w:val="5CFE06D4"/>
    <w:lvl w:ilvl="0" w:tplc="4A3C392A">
      <w:start w:val="66"/>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w2sar9c9z2s6e2rf3va296d5ffrt9ted50&quot;&gt;WJG IB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item&gt;62&lt;/item&gt;&lt;item&gt;64&lt;/item&gt;&lt;item&gt;66&lt;/item&gt;&lt;item&gt;67&lt;/item&gt;&lt;item&gt;68&lt;/item&gt;&lt;item&gt;69&lt;/item&gt;&lt;/record-ids&gt;&lt;/item&gt;&lt;/Libraries&gt;"/>
  </w:docVars>
  <w:rsids>
    <w:rsidRoot w:val="00264C13"/>
    <w:rsid w:val="00000E90"/>
    <w:rsid w:val="00003C89"/>
    <w:rsid w:val="00005D2D"/>
    <w:rsid w:val="00010E0B"/>
    <w:rsid w:val="00011B02"/>
    <w:rsid w:val="00012123"/>
    <w:rsid w:val="0001257D"/>
    <w:rsid w:val="00014302"/>
    <w:rsid w:val="0001496B"/>
    <w:rsid w:val="000165F8"/>
    <w:rsid w:val="00016D68"/>
    <w:rsid w:val="000239CF"/>
    <w:rsid w:val="00025490"/>
    <w:rsid w:val="00033995"/>
    <w:rsid w:val="00033E9D"/>
    <w:rsid w:val="00034F57"/>
    <w:rsid w:val="00051C6A"/>
    <w:rsid w:val="00052DA3"/>
    <w:rsid w:val="00062CA9"/>
    <w:rsid w:val="000630E1"/>
    <w:rsid w:val="00065BFC"/>
    <w:rsid w:val="000711CD"/>
    <w:rsid w:val="00080A3C"/>
    <w:rsid w:val="00086EEA"/>
    <w:rsid w:val="000903B5"/>
    <w:rsid w:val="00092A43"/>
    <w:rsid w:val="00094B34"/>
    <w:rsid w:val="00097DE2"/>
    <w:rsid w:val="000A0198"/>
    <w:rsid w:val="000A3601"/>
    <w:rsid w:val="000B2993"/>
    <w:rsid w:val="000C2EBE"/>
    <w:rsid w:val="000D0700"/>
    <w:rsid w:val="000D0AFC"/>
    <w:rsid w:val="000D21CE"/>
    <w:rsid w:val="000D4E5E"/>
    <w:rsid w:val="000D5E7E"/>
    <w:rsid w:val="000E0139"/>
    <w:rsid w:val="000E0B1D"/>
    <w:rsid w:val="000E230E"/>
    <w:rsid w:val="000E5D15"/>
    <w:rsid w:val="000E5E9C"/>
    <w:rsid w:val="000E6439"/>
    <w:rsid w:val="000F0454"/>
    <w:rsid w:val="000F06CB"/>
    <w:rsid w:val="000F230B"/>
    <w:rsid w:val="00102F8B"/>
    <w:rsid w:val="001041CF"/>
    <w:rsid w:val="00112328"/>
    <w:rsid w:val="00121D51"/>
    <w:rsid w:val="00122E25"/>
    <w:rsid w:val="00123DDD"/>
    <w:rsid w:val="00131B9E"/>
    <w:rsid w:val="00134F05"/>
    <w:rsid w:val="0013756A"/>
    <w:rsid w:val="00140EEF"/>
    <w:rsid w:val="00141A41"/>
    <w:rsid w:val="00144535"/>
    <w:rsid w:val="00146CC8"/>
    <w:rsid w:val="001506B8"/>
    <w:rsid w:val="001512B4"/>
    <w:rsid w:val="00151C3C"/>
    <w:rsid w:val="00152B88"/>
    <w:rsid w:val="001547FA"/>
    <w:rsid w:val="00155F22"/>
    <w:rsid w:val="0015755E"/>
    <w:rsid w:val="00162D28"/>
    <w:rsid w:val="001660B0"/>
    <w:rsid w:val="0017037D"/>
    <w:rsid w:val="001775C4"/>
    <w:rsid w:val="0018653A"/>
    <w:rsid w:val="001900D5"/>
    <w:rsid w:val="0019357A"/>
    <w:rsid w:val="00194028"/>
    <w:rsid w:val="001A3A5C"/>
    <w:rsid w:val="001A52E0"/>
    <w:rsid w:val="001B23A7"/>
    <w:rsid w:val="001B2E19"/>
    <w:rsid w:val="001B5A65"/>
    <w:rsid w:val="001B7D48"/>
    <w:rsid w:val="001C365E"/>
    <w:rsid w:val="001C48BA"/>
    <w:rsid w:val="001C66BA"/>
    <w:rsid w:val="001D517D"/>
    <w:rsid w:val="001D6159"/>
    <w:rsid w:val="001D659F"/>
    <w:rsid w:val="001D715D"/>
    <w:rsid w:val="001D718E"/>
    <w:rsid w:val="001F3279"/>
    <w:rsid w:val="001F6EF7"/>
    <w:rsid w:val="001F77A4"/>
    <w:rsid w:val="002012DB"/>
    <w:rsid w:val="00207648"/>
    <w:rsid w:val="00207C1F"/>
    <w:rsid w:val="002129F5"/>
    <w:rsid w:val="00214917"/>
    <w:rsid w:val="00223D72"/>
    <w:rsid w:val="00226DBB"/>
    <w:rsid w:val="00227034"/>
    <w:rsid w:val="0022759A"/>
    <w:rsid w:val="002329CE"/>
    <w:rsid w:val="00244AD7"/>
    <w:rsid w:val="002469AF"/>
    <w:rsid w:val="0024737A"/>
    <w:rsid w:val="00247CD6"/>
    <w:rsid w:val="00250615"/>
    <w:rsid w:val="00261CB7"/>
    <w:rsid w:val="00264C13"/>
    <w:rsid w:val="002707C0"/>
    <w:rsid w:val="002729CB"/>
    <w:rsid w:val="002746E3"/>
    <w:rsid w:val="00276134"/>
    <w:rsid w:val="00297532"/>
    <w:rsid w:val="002A0675"/>
    <w:rsid w:val="002A6BE2"/>
    <w:rsid w:val="002B2A1F"/>
    <w:rsid w:val="002B7476"/>
    <w:rsid w:val="002B7760"/>
    <w:rsid w:val="002C0771"/>
    <w:rsid w:val="002C126E"/>
    <w:rsid w:val="002C280F"/>
    <w:rsid w:val="002C5651"/>
    <w:rsid w:val="002D0546"/>
    <w:rsid w:val="002D0F7D"/>
    <w:rsid w:val="002D14B8"/>
    <w:rsid w:val="002D7381"/>
    <w:rsid w:val="002E0EA5"/>
    <w:rsid w:val="002E2F1D"/>
    <w:rsid w:val="002F229E"/>
    <w:rsid w:val="002F54A2"/>
    <w:rsid w:val="002F7CD1"/>
    <w:rsid w:val="00302B9E"/>
    <w:rsid w:val="00303DC7"/>
    <w:rsid w:val="00313660"/>
    <w:rsid w:val="00316960"/>
    <w:rsid w:val="00320244"/>
    <w:rsid w:val="00321305"/>
    <w:rsid w:val="00323F5C"/>
    <w:rsid w:val="00325A1C"/>
    <w:rsid w:val="00345234"/>
    <w:rsid w:val="00352FA5"/>
    <w:rsid w:val="00355666"/>
    <w:rsid w:val="00356AB6"/>
    <w:rsid w:val="0036739B"/>
    <w:rsid w:val="003714F7"/>
    <w:rsid w:val="00374A45"/>
    <w:rsid w:val="003835CC"/>
    <w:rsid w:val="00383631"/>
    <w:rsid w:val="00392D61"/>
    <w:rsid w:val="003A1D6D"/>
    <w:rsid w:val="003A5227"/>
    <w:rsid w:val="003B63B0"/>
    <w:rsid w:val="003C2365"/>
    <w:rsid w:val="003C2F38"/>
    <w:rsid w:val="003C4883"/>
    <w:rsid w:val="003D0313"/>
    <w:rsid w:val="003D0D6F"/>
    <w:rsid w:val="003D541E"/>
    <w:rsid w:val="003D7F9C"/>
    <w:rsid w:val="003E45C0"/>
    <w:rsid w:val="003F2535"/>
    <w:rsid w:val="003F4CDE"/>
    <w:rsid w:val="003F6253"/>
    <w:rsid w:val="003F7DA4"/>
    <w:rsid w:val="0040226A"/>
    <w:rsid w:val="004034B5"/>
    <w:rsid w:val="0040374C"/>
    <w:rsid w:val="00425FCD"/>
    <w:rsid w:val="00426F44"/>
    <w:rsid w:val="00430676"/>
    <w:rsid w:val="00433A8A"/>
    <w:rsid w:val="0043407C"/>
    <w:rsid w:val="004414AB"/>
    <w:rsid w:val="00442B35"/>
    <w:rsid w:val="0044434B"/>
    <w:rsid w:val="00447958"/>
    <w:rsid w:val="00452B86"/>
    <w:rsid w:val="00461EFD"/>
    <w:rsid w:val="00463C35"/>
    <w:rsid w:val="00464608"/>
    <w:rsid w:val="00464994"/>
    <w:rsid w:val="004664DB"/>
    <w:rsid w:val="004708B5"/>
    <w:rsid w:val="00473866"/>
    <w:rsid w:val="004745BD"/>
    <w:rsid w:val="00487CEB"/>
    <w:rsid w:val="00495E41"/>
    <w:rsid w:val="00496B72"/>
    <w:rsid w:val="004A5135"/>
    <w:rsid w:val="004B3AF1"/>
    <w:rsid w:val="004B4D6A"/>
    <w:rsid w:val="004B7A3E"/>
    <w:rsid w:val="004C5D0F"/>
    <w:rsid w:val="004D1FD7"/>
    <w:rsid w:val="004D279E"/>
    <w:rsid w:val="004D3490"/>
    <w:rsid w:val="004D34D3"/>
    <w:rsid w:val="004D6202"/>
    <w:rsid w:val="004D721F"/>
    <w:rsid w:val="004E3490"/>
    <w:rsid w:val="004E7B63"/>
    <w:rsid w:val="004F3D34"/>
    <w:rsid w:val="004F671B"/>
    <w:rsid w:val="0050389B"/>
    <w:rsid w:val="00513443"/>
    <w:rsid w:val="0051706E"/>
    <w:rsid w:val="0051729E"/>
    <w:rsid w:val="00517A61"/>
    <w:rsid w:val="00517DD7"/>
    <w:rsid w:val="00532B22"/>
    <w:rsid w:val="00533D4B"/>
    <w:rsid w:val="00540863"/>
    <w:rsid w:val="00544849"/>
    <w:rsid w:val="005448EA"/>
    <w:rsid w:val="00545A54"/>
    <w:rsid w:val="00556253"/>
    <w:rsid w:val="005632D3"/>
    <w:rsid w:val="005659E5"/>
    <w:rsid w:val="0057251E"/>
    <w:rsid w:val="005808D5"/>
    <w:rsid w:val="00581003"/>
    <w:rsid w:val="005815DE"/>
    <w:rsid w:val="00590325"/>
    <w:rsid w:val="00597A4D"/>
    <w:rsid w:val="005A1113"/>
    <w:rsid w:val="005A1EC8"/>
    <w:rsid w:val="005A208C"/>
    <w:rsid w:val="005A377E"/>
    <w:rsid w:val="005B0B6F"/>
    <w:rsid w:val="005C05D3"/>
    <w:rsid w:val="005C07F6"/>
    <w:rsid w:val="005D419C"/>
    <w:rsid w:val="005D5582"/>
    <w:rsid w:val="005E0D6F"/>
    <w:rsid w:val="005E68AA"/>
    <w:rsid w:val="005F4CCA"/>
    <w:rsid w:val="005F6561"/>
    <w:rsid w:val="00600E92"/>
    <w:rsid w:val="00605B0B"/>
    <w:rsid w:val="0061094C"/>
    <w:rsid w:val="00613DC5"/>
    <w:rsid w:val="00623B26"/>
    <w:rsid w:val="006310C5"/>
    <w:rsid w:val="0063474E"/>
    <w:rsid w:val="00635BB5"/>
    <w:rsid w:val="00641CAD"/>
    <w:rsid w:val="006422C5"/>
    <w:rsid w:val="00642B8B"/>
    <w:rsid w:val="006437F4"/>
    <w:rsid w:val="006439F9"/>
    <w:rsid w:val="0064471F"/>
    <w:rsid w:val="00653428"/>
    <w:rsid w:val="00660443"/>
    <w:rsid w:val="00661E5B"/>
    <w:rsid w:val="0066343B"/>
    <w:rsid w:val="00670BA8"/>
    <w:rsid w:val="00671298"/>
    <w:rsid w:val="00671EB5"/>
    <w:rsid w:val="00675473"/>
    <w:rsid w:val="006826C1"/>
    <w:rsid w:val="00682AC4"/>
    <w:rsid w:val="00690AE5"/>
    <w:rsid w:val="00695680"/>
    <w:rsid w:val="006A1561"/>
    <w:rsid w:val="006A2175"/>
    <w:rsid w:val="006A4640"/>
    <w:rsid w:val="006B0AD3"/>
    <w:rsid w:val="006B2254"/>
    <w:rsid w:val="006B58FB"/>
    <w:rsid w:val="006C0406"/>
    <w:rsid w:val="006C425B"/>
    <w:rsid w:val="006C4B3A"/>
    <w:rsid w:val="006C66DD"/>
    <w:rsid w:val="006D2655"/>
    <w:rsid w:val="006E04AB"/>
    <w:rsid w:val="006E52D7"/>
    <w:rsid w:val="006F1A21"/>
    <w:rsid w:val="006F323B"/>
    <w:rsid w:val="00705D35"/>
    <w:rsid w:val="00706940"/>
    <w:rsid w:val="00710D6F"/>
    <w:rsid w:val="007244D2"/>
    <w:rsid w:val="0072663F"/>
    <w:rsid w:val="00730D38"/>
    <w:rsid w:val="00731EDF"/>
    <w:rsid w:val="00734E5E"/>
    <w:rsid w:val="00737618"/>
    <w:rsid w:val="007501F9"/>
    <w:rsid w:val="00751D8F"/>
    <w:rsid w:val="007533BC"/>
    <w:rsid w:val="007604AF"/>
    <w:rsid w:val="00767CAA"/>
    <w:rsid w:val="007717B7"/>
    <w:rsid w:val="007748D3"/>
    <w:rsid w:val="007825C1"/>
    <w:rsid w:val="007859AB"/>
    <w:rsid w:val="007878A1"/>
    <w:rsid w:val="0079379E"/>
    <w:rsid w:val="00793C8F"/>
    <w:rsid w:val="007A07B3"/>
    <w:rsid w:val="007B46C7"/>
    <w:rsid w:val="007B61EE"/>
    <w:rsid w:val="007C3EFC"/>
    <w:rsid w:val="007D14F1"/>
    <w:rsid w:val="007D7935"/>
    <w:rsid w:val="007E0246"/>
    <w:rsid w:val="007E5FB1"/>
    <w:rsid w:val="007F1976"/>
    <w:rsid w:val="007F5342"/>
    <w:rsid w:val="00802108"/>
    <w:rsid w:val="00802764"/>
    <w:rsid w:val="00803002"/>
    <w:rsid w:val="00805436"/>
    <w:rsid w:val="008121B0"/>
    <w:rsid w:val="00812695"/>
    <w:rsid w:val="008156BE"/>
    <w:rsid w:val="008157CF"/>
    <w:rsid w:val="008172EC"/>
    <w:rsid w:val="0082013B"/>
    <w:rsid w:val="00826900"/>
    <w:rsid w:val="00830D45"/>
    <w:rsid w:val="00846EF0"/>
    <w:rsid w:val="00850277"/>
    <w:rsid w:val="00850646"/>
    <w:rsid w:val="00850ABD"/>
    <w:rsid w:val="00852C86"/>
    <w:rsid w:val="00853C26"/>
    <w:rsid w:val="00862216"/>
    <w:rsid w:val="00864D50"/>
    <w:rsid w:val="00865541"/>
    <w:rsid w:val="008664E4"/>
    <w:rsid w:val="0087389D"/>
    <w:rsid w:val="00873D32"/>
    <w:rsid w:val="008A091F"/>
    <w:rsid w:val="008B00A9"/>
    <w:rsid w:val="008B0D12"/>
    <w:rsid w:val="008B4062"/>
    <w:rsid w:val="008B6147"/>
    <w:rsid w:val="008B7553"/>
    <w:rsid w:val="008C0928"/>
    <w:rsid w:val="008C77DD"/>
    <w:rsid w:val="008D2999"/>
    <w:rsid w:val="008D44A6"/>
    <w:rsid w:val="008D4E0A"/>
    <w:rsid w:val="008D6236"/>
    <w:rsid w:val="008E2ECF"/>
    <w:rsid w:val="008E66D7"/>
    <w:rsid w:val="008E689A"/>
    <w:rsid w:val="008F5D95"/>
    <w:rsid w:val="008F7295"/>
    <w:rsid w:val="00902C76"/>
    <w:rsid w:val="009066DB"/>
    <w:rsid w:val="00912B3C"/>
    <w:rsid w:val="00923A6A"/>
    <w:rsid w:val="00925E65"/>
    <w:rsid w:val="00931BBA"/>
    <w:rsid w:val="009349CB"/>
    <w:rsid w:val="00940947"/>
    <w:rsid w:val="00940DAA"/>
    <w:rsid w:val="00950448"/>
    <w:rsid w:val="009518FA"/>
    <w:rsid w:val="00955E00"/>
    <w:rsid w:val="00961AF3"/>
    <w:rsid w:val="00965368"/>
    <w:rsid w:val="00971E42"/>
    <w:rsid w:val="009859D3"/>
    <w:rsid w:val="00992031"/>
    <w:rsid w:val="00993913"/>
    <w:rsid w:val="009979F4"/>
    <w:rsid w:val="00997A47"/>
    <w:rsid w:val="009A1875"/>
    <w:rsid w:val="009A2898"/>
    <w:rsid w:val="009A393F"/>
    <w:rsid w:val="009B217D"/>
    <w:rsid w:val="009B6BF1"/>
    <w:rsid w:val="009C79C4"/>
    <w:rsid w:val="009E525B"/>
    <w:rsid w:val="009E7847"/>
    <w:rsid w:val="009F18AB"/>
    <w:rsid w:val="009F37D3"/>
    <w:rsid w:val="009F782A"/>
    <w:rsid w:val="009F7E14"/>
    <w:rsid w:val="00A01B37"/>
    <w:rsid w:val="00A031AC"/>
    <w:rsid w:val="00A03A95"/>
    <w:rsid w:val="00A21BC7"/>
    <w:rsid w:val="00A315A2"/>
    <w:rsid w:val="00A32105"/>
    <w:rsid w:val="00A35F81"/>
    <w:rsid w:val="00A50ABC"/>
    <w:rsid w:val="00A50BFC"/>
    <w:rsid w:val="00A528E3"/>
    <w:rsid w:val="00A574D7"/>
    <w:rsid w:val="00A60FAB"/>
    <w:rsid w:val="00A636E0"/>
    <w:rsid w:val="00A67D0D"/>
    <w:rsid w:val="00A73A09"/>
    <w:rsid w:val="00A75709"/>
    <w:rsid w:val="00A7703F"/>
    <w:rsid w:val="00A86083"/>
    <w:rsid w:val="00A91265"/>
    <w:rsid w:val="00A939E1"/>
    <w:rsid w:val="00AA78D2"/>
    <w:rsid w:val="00AB3431"/>
    <w:rsid w:val="00AC49AE"/>
    <w:rsid w:val="00AD0E46"/>
    <w:rsid w:val="00AD241C"/>
    <w:rsid w:val="00AD52CF"/>
    <w:rsid w:val="00AE0C62"/>
    <w:rsid w:val="00AE109E"/>
    <w:rsid w:val="00AF2824"/>
    <w:rsid w:val="00B075DB"/>
    <w:rsid w:val="00B10310"/>
    <w:rsid w:val="00B14902"/>
    <w:rsid w:val="00B15C56"/>
    <w:rsid w:val="00B168D5"/>
    <w:rsid w:val="00B16CD0"/>
    <w:rsid w:val="00B17778"/>
    <w:rsid w:val="00B27D33"/>
    <w:rsid w:val="00B37090"/>
    <w:rsid w:val="00B37399"/>
    <w:rsid w:val="00B40927"/>
    <w:rsid w:val="00B40B18"/>
    <w:rsid w:val="00B4125D"/>
    <w:rsid w:val="00B4149E"/>
    <w:rsid w:val="00B4680B"/>
    <w:rsid w:val="00B53444"/>
    <w:rsid w:val="00B544E8"/>
    <w:rsid w:val="00B54683"/>
    <w:rsid w:val="00B54B81"/>
    <w:rsid w:val="00B62689"/>
    <w:rsid w:val="00B81609"/>
    <w:rsid w:val="00B82B96"/>
    <w:rsid w:val="00B8346E"/>
    <w:rsid w:val="00B83CA4"/>
    <w:rsid w:val="00B90A6C"/>
    <w:rsid w:val="00B9354C"/>
    <w:rsid w:val="00B94879"/>
    <w:rsid w:val="00BA0945"/>
    <w:rsid w:val="00BB7B16"/>
    <w:rsid w:val="00BB7D8C"/>
    <w:rsid w:val="00BC0F1A"/>
    <w:rsid w:val="00BC22C0"/>
    <w:rsid w:val="00BD0F27"/>
    <w:rsid w:val="00BD1880"/>
    <w:rsid w:val="00BD3509"/>
    <w:rsid w:val="00BE2562"/>
    <w:rsid w:val="00BE635E"/>
    <w:rsid w:val="00BE6A5C"/>
    <w:rsid w:val="00BF618B"/>
    <w:rsid w:val="00BF6724"/>
    <w:rsid w:val="00C02DAE"/>
    <w:rsid w:val="00C03CEE"/>
    <w:rsid w:val="00C062D8"/>
    <w:rsid w:val="00C06342"/>
    <w:rsid w:val="00C10E28"/>
    <w:rsid w:val="00C14150"/>
    <w:rsid w:val="00C17515"/>
    <w:rsid w:val="00C17CD5"/>
    <w:rsid w:val="00C23226"/>
    <w:rsid w:val="00C25412"/>
    <w:rsid w:val="00C269C8"/>
    <w:rsid w:val="00C44BF0"/>
    <w:rsid w:val="00C5388F"/>
    <w:rsid w:val="00C55008"/>
    <w:rsid w:val="00C56726"/>
    <w:rsid w:val="00C56CF7"/>
    <w:rsid w:val="00C60CDA"/>
    <w:rsid w:val="00C6354B"/>
    <w:rsid w:val="00C71AE8"/>
    <w:rsid w:val="00C73887"/>
    <w:rsid w:val="00C7744B"/>
    <w:rsid w:val="00C848B2"/>
    <w:rsid w:val="00C86EE2"/>
    <w:rsid w:val="00C87095"/>
    <w:rsid w:val="00C9661C"/>
    <w:rsid w:val="00CA02EE"/>
    <w:rsid w:val="00CB1D9E"/>
    <w:rsid w:val="00CB4BDC"/>
    <w:rsid w:val="00CB6936"/>
    <w:rsid w:val="00CB70C2"/>
    <w:rsid w:val="00CB758B"/>
    <w:rsid w:val="00CC33F1"/>
    <w:rsid w:val="00CC7EE5"/>
    <w:rsid w:val="00CD10D3"/>
    <w:rsid w:val="00CE566B"/>
    <w:rsid w:val="00CE703A"/>
    <w:rsid w:val="00CF613B"/>
    <w:rsid w:val="00CF781B"/>
    <w:rsid w:val="00D03A58"/>
    <w:rsid w:val="00D060BB"/>
    <w:rsid w:val="00D07065"/>
    <w:rsid w:val="00D11B54"/>
    <w:rsid w:val="00D14202"/>
    <w:rsid w:val="00D15BCD"/>
    <w:rsid w:val="00D34214"/>
    <w:rsid w:val="00D4095F"/>
    <w:rsid w:val="00D41D11"/>
    <w:rsid w:val="00D422FD"/>
    <w:rsid w:val="00D4502C"/>
    <w:rsid w:val="00D51CCC"/>
    <w:rsid w:val="00D57715"/>
    <w:rsid w:val="00D60D8F"/>
    <w:rsid w:val="00D61048"/>
    <w:rsid w:val="00D643F3"/>
    <w:rsid w:val="00D65654"/>
    <w:rsid w:val="00D80FCD"/>
    <w:rsid w:val="00D812D7"/>
    <w:rsid w:val="00D90127"/>
    <w:rsid w:val="00D90DED"/>
    <w:rsid w:val="00D93CAF"/>
    <w:rsid w:val="00D9555C"/>
    <w:rsid w:val="00DA17F0"/>
    <w:rsid w:val="00DA6B01"/>
    <w:rsid w:val="00DB2971"/>
    <w:rsid w:val="00DB2DF8"/>
    <w:rsid w:val="00DB5CD4"/>
    <w:rsid w:val="00DC005A"/>
    <w:rsid w:val="00DC40E1"/>
    <w:rsid w:val="00DD1909"/>
    <w:rsid w:val="00DD654E"/>
    <w:rsid w:val="00DD6F6E"/>
    <w:rsid w:val="00DE063B"/>
    <w:rsid w:val="00DF44E0"/>
    <w:rsid w:val="00E02367"/>
    <w:rsid w:val="00E135A5"/>
    <w:rsid w:val="00E15C55"/>
    <w:rsid w:val="00E17F6C"/>
    <w:rsid w:val="00E21CBD"/>
    <w:rsid w:val="00E33D0B"/>
    <w:rsid w:val="00E3507D"/>
    <w:rsid w:val="00E36715"/>
    <w:rsid w:val="00E36965"/>
    <w:rsid w:val="00E43CA7"/>
    <w:rsid w:val="00E53412"/>
    <w:rsid w:val="00E56AA9"/>
    <w:rsid w:val="00E572CA"/>
    <w:rsid w:val="00E601F7"/>
    <w:rsid w:val="00E63AFB"/>
    <w:rsid w:val="00E655C2"/>
    <w:rsid w:val="00E732D6"/>
    <w:rsid w:val="00E80874"/>
    <w:rsid w:val="00E8173E"/>
    <w:rsid w:val="00E8216A"/>
    <w:rsid w:val="00E8635D"/>
    <w:rsid w:val="00E875F1"/>
    <w:rsid w:val="00E90707"/>
    <w:rsid w:val="00E90DCE"/>
    <w:rsid w:val="00E90E2F"/>
    <w:rsid w:val="00E91C54"/>
    <w:rsid w:val="00E920CE"/>
    <w:rsid w:val="00E94CCC"/>
    <w:rsid w:val="00EA0B4F"/>
    <w:rsid w:val="00EA17D2"/>
    <w:rsid w:val="00EA33F5"/>
    <w:rsid w:val="00EA4976"/>
    <w:rsid w:val="00EA7630"/>
    <w:rsid w:val="00EB7F9A"/>
    <w:rsid w:val="00EB7FAA"/>
    <w:rsid w:val="00EC71FC"/>
    <w:rsid w:val="00ED33BD"/>
    <w:rsid w:val="00EE12D0"/>
    <w:rsid w:val="00EE35F8"/>
    <w:rsid w:val="00EE5249"/>
    <w:rsid w:val="00EE6A8D"/>
    <w:rsid w:val="00EE7A34"/>
    <w:rsid w:val="00EF20F2"/>
    <w:rsid w:val="00EF477A"/>
    <w:rsid w:val="00EF4ED1"/>
    <w:rsid w:val="00F101EB"/>
    <w:rsid w:val="00F25B93"/>
    <w:rsid w:val="00F25FFE"/>
    <w:rsid w:val="00F262B3"/>
    <w:rsid w:val="00F315A4"/>
    <w:rsid w:val="00F32DED"/>
    <w:rsid w:val="00F33FF9"/>
    <w:rsid w:val="00F341D1"/>
    <w:rsid w:val="00F34794"/>
    <w:rsid w:val="00F45304"/>
    <w:rsid w:val="00F4757C"/>
    <w:rsid w:val="00F502C4"/>
    <w:rsid w:val="00F55792"/>
    <w:rsid w:val="00F557F0"/>
    <w:rsid w:val="00F55D86"/>
    <w:rsid w:val="00F56B26"/>
    <w:rsid w:val="00F57F58"/>
    <w:rsid w:val="00F62EC3"/>
    <w:rsid w:val="00F65731"/>
    <w:rsid w:val="00F67AEE"/>
    <w:rsid w:val="00F77791"/>
    <w:rsid w:val="00F82E1F"/>
    <w:rsid w:val="00F8545C"/>
    <w:rsid w:val="00FA155F"/>
    <w:rsid w:val="00FA6CED"/>
    <w:rsid w:val="00FB1154"/>
    <w:rsid w:val="00FB2951"/>
    <w:rsid w:val="00FB55D9"/>
    <w:rsid w:val="00FD164A"/>
    <w:rsid w:val="00FD4A58"/>
    <w:rsid w:val="00FD6EFF"/>
    <w:rsid w:val="00FD780B"/>
    <w:rsid w:val="00FE309F"/>
    <w:rsid w:val="00FF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E5144"/>
  <w15:docId w15:val="{0F7BFF5B-93C0-4DE8-A224-1DAF2422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D721F"/>
    <w:pPr>
      <w:spacing w:after="0" w:line="276" w:lineRule="auto"/>
    </w:pPr>
    <w:rPr>
      <w:rFonts w:ascii="Arial" w:eastAsia="Arial" w:hAnsi="Arial" w:cs="Arial"/>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264C13"/>
    <w:pPr>
      <w:spacing w:line="240" w:lineRule="auto"/>
    </w:pPr>
    <w:rPr>
      <w:noProof/>
      <w:lang w:val="en-US"/>
    </w:rPr>
  </w:style>
  <w:style w:type="character" w:customStyle="1" w:styleId="EndNoteBibliographyChar">
    <w:name w:val="EndNote Bibliography Char"/>
    <w:basedOn w:val="a0"/>
    <w:link w:val="EndNoteBibliography"/>
    <w:rsid w:val="00264C13"/>
    <w:rPr>
      <w:rFonts w:ascii="Arial" w:eastAsia="Arial" w:hAnsi="Arial" w:cs="Arial"/>
      <w:noProof/>
    </w:rPr>
  </w:style>
  <w:style w:type="paragraph" w:styleId="a3">
    <w:name w:val="endnote text"/>
    <w:basedOn w:val="a"/>
    <w:link w:val="a4"/>
    <w:uiPriority w:val="99"/>
    <w:semiHidden/>
    <w:unhideWhenUsed/>
    <w:rsid w:val="00264C13"/>
    <w:pPr>
      <w:spacing w:line="240" w:lineRule="auto"/>
    </w:pPr>
    <w:rPr>
      <w:sz w:val="20"/>
      <w:szCs w:val="20"/>
    </w:rPr>
  </w:style>
  <w:style w:type="character" w:customStyle="1" w:styleId="a4">
    <w:name w:val="尾注文本 字符"/>
    <w:basedOn w:val="a0"/>
    <w:link w:val="a3"/>
    <w:uiPriority w:val="99"/>
    <w:semiHidden/>
    <w:rsid w:val="00264C13"/>
    <w:rPr>
      <w:rFonts w:ascii="Arial" w:eastAsia="Arial" w:hAnsi="Arial" w:cs="Arial"/>
      <w:sz w:val="20"/>
      <w:szCs w:val="20"/>
      <w:lang w:val="en"/>
    </w:rPr>
  </w:style>
  <w:style w:type="character" w:styleId="a5">
    <w:name w:val="endnote reference"/>
    <w:basedOn w:val="a0"/>
    <w:uiPriority w:val="99"/>
    <w:semiHidden/>
    <w:unhideWhenUsed/>
    <w:rsid w:val="00264C13"/>
    <w:rPr>
      <w:vertAlign w:val="superscript"/>
    </w:rPr>
  </w:style>
  <w:style w:type="paragraph" w:customStyle="1" w:styleId="EndNoteBibliographyTitle">
    <w:name w:val="EndNote Bibliography Title"/>
    <w:basedOn w:val="a"/>
    <w:link w:val="EndNoteBibliographyTitleChar"/>
    <w:rsid w:val="00264C13"/>
    <w:pPr>
      <w:jc w:val="center"/>
    </w:pPr>
    <w:rPr>
      <w:noProof/>
      <w:lang w:val="en-US"/>
    </w:rPr>
  </w:style>
  <w:style w:type="character" w:customStyle="1" w:styleId="EndNoteBibliographyTitleChar">
    <w:name w:val="EndNote Bibliography Title Char"/>
    <w:basedOn w:val="a0"/>
    <w:link w:val="EndNoteBibliographyTitle"/>
    <w:rsid w:val="00264C13"/>
    <w:rPr>
      <w:rFonts w:ascii="Arial" w:eastAsia="Arial" w:hAnsi="Arial" w:cs="Arial"/>
      <w:noProof/>
    </w:rPr>
  </w:style>
  <w:style w:type="character" w:styleId="a6">
    <w:name w:val="annotation reference"/>
    <w:basedOn w:val="a0"/>
    <w:uiPriority w:val="99"/>
    <w:unhideWhenUsed/>
    <w:qFormat/>
    <w:rsid w:val="002A6BE2"/>
    <w:rPr>
      <w:sz w:val="16"/>
      <w:szCs w:val="16"/>
    </w:rPr>
  </w:style>
  <w:style w:type="paragraph" w:styleId="a7">
    <w:name w:val="annotation text"/>
    <w:basedOn w:val="a"/>
    <w:link w:val="a8"/>
    <w:uiPriority w:val="99"/>
    <w:unhideWhenUsed/>
    <w:qFormat/>
    <w:rsid w:val="002A6BE2"/>
    <w:pPr>
      <w:spacing w:line="240" w:lineRule="auto"/>
    </w:pPr>
    <w:rPr>
      <w:sz w:val="20"/>
      <w:szCs w:val="20"/>
    </w:rPr>
  </w:style>
  <w:style w:type="character" w:customStyle="1" w:styleId="a8">
    <w:name w:val="批注文字 字符"/>
    <w:basedOn w:val="a0"/>
    <w:link w:val="a7"/>
    <w:uiPriority w:val="99"/>
    <w:semiHidden/>
    <w:rsid w:val="002A6BE2"/>
    <w:rPr>
      <w:rFonts w:ascii="Arial" w:eastAsia="Arial" w:hAnsi="Arial" w:cs="Arial"/>
      <w:sz w:val="20"/>
      <w:szCs w:val="20"/>
      <w:lang w:val="en"/>
    </w:rPr>
  </w:style>
  <w:style w:type="paragraph" w:styleId="a9">
    <w:name w:val="annotation subject"/>
    <w:basedOn w:val="a7"/>
    <w:next w:val="a7"/>
    <w:link w:val="aa"/>
    <w:uiPriority w:val="99"/>
    <w:semiHidden/>
    <w:unhideWhenUsed/>
    <w:rsid w:val="002A6BE2"/>
    <w:rPr>
      <w:b/>
      <w:bCs/>
    </w:rPr>
  </w:style>
  <w:style w:type="character" w:customStyle="1" w:styleId="aa">
    <w:name w:val="批注主题 字符"/>
    <w:basedOn w:val="a8"/>
    <w:link w:val="a9"/>
    <w:uiPriority w:val="99"/>
    <w:semiHidden/>
    <w:rsid w:val="002A6BE2"/>
    <w:rPr>
      <w:rFonts w:ascii="Arial" w:eastAsia="Arial" w:hAnsi="Arial" w:cs="Arial"/>
      <w:b/>
      <w:bCs/>
      <w:sz w:val="20"/>
      <w:szCs w:val="20"/>
      <w:lang w:val="en"/>
    </w:rPr>
  </w:style>
  <w:style w:type="paragraph" w:styleId="ab">
    <w:name w:val="Balloon Text"/>
    <w:basedOn w:val="a"/>
    <w:link w:val="ac"/>
    <w:uiPriority w:val="99"/>
    <w:semiHidden/>
    <w:unhideWhenUsed/>
    <w:rsid w:val="002A6BE2"/>
    <w:pPr>
      <w:spacing w:line="240" w:lineRule="auto"/>
    </w:pPr>
    <w:rPr>
      <w:rFonts w:ascii="Segoe UI" w:hAnsi="Segoe UI" w:cs="Segoe UI"/>
      <w:sz w:val="18"/>
      <w:szCs w:val="18"/>
    </w:rPr>
  </w:style>
  <w:style w:type="character" w:customStyle="1" w:styleId="ac">
    <w:name w:val="批注框文本 字符"/>
    <w:basedOn w:val="a0"/>
    <w:link w:val="ab"/>
    <w:uiPriority w:val="99"/>
    <w:semiHidden/>
    <w:rsid w:val="002A6BE2"/>
    <w:rPr>
      <w:rFonts w:ascii="Segoe UI" w:eastAsia="Arial" w:hAnsi="Segoe UI" w:cs="Segoe UI"/>
      <w:sz w:val="18"/>
      <w:szCs w:val="18"/>
      <w:lang w:val="en"/>
    </w:rPr>
  </w:style>
  <w:style w:type="character" w:styleId="ad">
    <w:name w:val="Hyperlink"/>
    <w:basedOn w:val="a0"/>
    <w:uiPriority w:val="99"/>
    <w:unhideWhenUsed/>
    <w:rsid w:val="00425FCD"/>
    <w:rPr>
      <w:color w:val="0000FF"/>
      <w:u w:val="single"/>
    </w:rPr>
  </w:style>
  <w:style w:type="paragraph" w:styleId="ae">
    <w:name w:val="header"/>
    <w:basedOn w:val="a"/>
    <w:link w:val="af"/>
    <w:uiPriority w:val="99"/>
    <w:unhideWhenUsed/>
    <w:rsid w:val="002129F5"/>
    <w:pPr>
      <w:tabs>
        <w:tab w:val="center" w:pos="4680"/>
        <w:tab w:val="right" w:pos="9360"/>
      </w:tabs>
      <w:spacing w:line="240" w:lineRule="auto"/>
    </w:pPr>
  </w:style>
  <w:style w:type="character" w:customStyle="1" w:styleId="af">
    <w:name w:val="页眉 字符"/>
    <w:basedOn w:val="a0"/>
    <w:link w:val="ae"/>
    <w:uiPriority w:val="99"/>
    <w:rsid w:val="002129F5"/>
    <w:rPr>
      <w:rFonts w:ascii="Arial" w:eastAsia="Arial" w:hAnsi="Arial" w:cs="Arial"/>
      <w:lang w:val="en"/>
    </w:rPr>
  </w:style>
  <w:style w:type="paragraph" w:styleId="af0">
    <w:name w:val="footer"/>
    <w:basedOn w:val="a"/>
    <w:link w:val="af1"/>
    <w:uiPriority w:val="99"/>
    <w:unhideWhenUsed/>
    <w:rsid w:val="002129F5"/>
    <w:pPr>
      <w:tabs>
        <w:tab w:val="center" w:pos="4680"/>
        <w:tab w:val="right" w:pos="9360"/>
      </w:tabs>
      <w:spacing w:line="240" w:lineRule="auto"/>
    </w:pPr>
  </w:style>
  <w:style w:type="character" w:customStyle="1" w:styleId="af1">
    <w:name w:val="页脚 字符"/>
    <w:basedOn w:val="a0"/>
    <w:link w:val="af0"/>
    <w:uiPriority w:val="99"/>
    <w:rsid w:val="002129F5"/>
    <w:rPr>
      <w:rFonts w:ascii="Arial" w:eastAsia="Arial" w:hAnsi="Arial" w:cs="Arial"/>
      <w:lang w:val="en"/>
    </w:rPr>
  </w:style>
  <w:style w:type="character" w:styleId="af2">
    <w:name w:val="FollowedHyperlink"/>
    <w:basedOn w:val="a0"/>
    <w:uiPriority w:val="99"/>
    <w:semiHidden/>
    <w:unhideWhenUsed/>
    <w:rsid w:val="001506B8"/>
    <w:rPr>
      <w:color w:val="954F72" w:themeColor="followedHyperlink"/>
      <w:u w:val="single"/>
    </w:rPr>
  </w:style>
  <w:style w:type="table" w:styleId="af3">
    <w:name w:val="Table Grid"/>
    <w:basedOn w:val="a1"/>
    <w:uiPriority w:val="39"/>
    <w:rsid w:val="00CC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517A61"/>
    <w:pPr>
      <w:ind w:left="720"/>
      <w:contextualSpacing/>
    </w:pPr>
  </w:style>
  <w:style w:type="character" w:customStyle="1" w:styleId="1">
    <w:name w:val="批注文字 字符1"/>
    <w:basedOn w:val="a0"/>
    <w:uiPriority w:val="99"/>
    <w:qFormat/>
    <w:rsid w:val="00D422FD"/>
    <w:rPr>
      <w:rFonts w:ascii="Calibri" w:eastAsia="宋体" w:hAnsi="Calibri" w:cs="Times New Roman"/>
      <w:kern w:val="0"/>
      <w:sz w:val="22"/>
      <w:lang w:val="en-GB" w:eastAsia="en-US"/>
    </w:rPr>
  </w:style>
  <w:style w:type="character" w:styleId="af5">
    <w:name w:val="Strong"/>
    <w:basedOn w:val="a0"/>
    <w:uiPriority w:val="22"/>
    <w:qFormat/>
    <w:rsid w:val="002B2A1F"/>
    <w:rPr>
      <w:b/>
      <w:bCs/>
    </w:rPr>
  </w:style>
  <w:style w:type="paragraph" w:customStyle="1" w:styleId="10">
    <w:name w:val="正文1"/>
    <w:uiPriority w:val="99"/>
    <w:rsid w:val="002B2A1F"/>
    <w:pPr>
      <w:spacing w:after="0" w:line="276" w:lineRule="auto"/>
    </w:pPr>
    <w:rPr>
      <w:rFonts w:ascii="Arial" w:eastAsia="宋体" w:hAnsi="Arial" w:cs="Arial"/>
      <w:color w:val="000000"/>
      <w:szCs w:val="20"/>
      <w:lang w:val="pl-PL" w:eastAsia="pl-PL"/>
    </w:rPr>
  </w:style>
  <w:style w:type="character" w:customStyle="1" w:styleId="11">
    <w:name w:val="未处理的提及1"/>
    <w:basedOn w:val="a0"/>
    <w:uiPriority w:val="99"/>
    <w:semiHidden/>
    <w:unhideWhenUsed/>
    <w:rsid w:val="003C2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05843">
      <w:bodyDiv w:val="1"/>
      <w:marLeft w:val="0"/>
      <w:marRight w:val="0"/>
      <w:marTop w:val="0"/>
      <w:marBottom w:val="0"/>
      <w:divBdr>
        <w:top w:val="none" w:sz="0" w:space="0" w:color="auto"/>
        <w:left w:val="none" w:sz="0" w:space="0" w:color="auto"/>
        <w:bottom w:val="none" w:sz="0" w:space="0" w:color="auto"/>
        <w:right w:val="none" w:sz="0" w:space="0" w:color="auto"/>
      </w:divBdr>
    </w:div>
    <w:div w:id="1211696085">
      <w:bodyDiv w:val="1"/>
      <w:marLeft w:val="0"/>
      <w:marRight w:val="0"/>
      <w:marTop w:val="0"/>
      <w:marBottom w:val="0"/>
      <w:divBdr>
        <w:top w:val="none" w:sz="0" w:space="0" w:color="auto"/>
        <w:left w:val="none" w:sz="0" w:space="0" w:color="auto"/>
        <w:bottom w:val="none" w:sz="0" w:space="0" w:color="auto"/>
        <w:right w:val="none" w:sz="0" w:space="0" w:color="auto"/>
      </w:divBdr>
    </w:div>
    <w:div w:id="1494763172">
      <w:bodyDiv w:val="1"/>
      <w:marLeft w:val="0"/>
      <w:marRight w:val="0"/>
      <w:marTop w:val="0"/>
      <w:marBottom w:val="0"/>
      <w:divBdr>
        <w:top w:val="none" w:sz="0" w:space="0" w:color="auto"/>
        <w:left w:val="none" w:sz="0" w:space="0" w:color="auto"/>
        <w:bottom w:val="none" w:sz="0" w:space="0" w:color="auto"/>
        <w:right w:val="none" w:sz="0" w:space="0" w:color="auto"/>
      </w:divBdr>
    </w:div>
    <w:div w:id="18132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3F29B02-1DEE-4DA1-9D55-45C31CE9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15685</Words>
  <Characters>89408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104884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Cheng</dc:creator>
  <cp:lastModifiedBy>Liansheng Ma</cp:lastModifiedBy>
  <cp:revision>2</cp:revision>
  <dcterms:created xsi:type="dcterms:W3CDTF">2020-03-09T05:31:00Z</dcterms:created>
  <dcterms:modified xsi:type="dcterms:W3CDTF">2020-03-09T05:31:00Z</dcterms:modified>
</cp:coreProperties>
</file>