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C1BA6" w14:textId="77777777" w:rsidR="00031420" w:rsidRPr="0040463E" w:rsidRDefault="00031420" w:rsidP="00AD470D">
      <w:pPr>
        <w:spacing w:line="360" w:lineRule="auto"/>
        <w:rPr>
          <w:rFonts w:ascii="Book Antiqua" w:hAnsi="Book Antiqua" w:cs="Times New Roman"/>
          <w:color w:val="000000" w:themeColor="text1"/>
          <w:sz w:val="24"/>
          <w:szCs w:val="24"/>
        </w:rPr>
      </w:pPr>
      <w:r w:rsidRPr="0040463E">
        <w:rPr>
          <w:rFonts w:ascii="Book Antiqua" w:hAnsi="Book Antiqua" w:cs="Times New Roman"/>
          <w:b/>
          <w:color w:val="000000" w:themeColor="text1"/>
          <w:sz w:val="24"/>
          <w:szCs w:val="24"/>
        </w:rPr>
        <w:t xml:space="preserve">Name of Journal: </w:t>
      </w:r>
      <w:r w:rsidRPr="0040463E">
        <w:rPr>
          <w:rFonts w:ascii="Book Antiqua" w:hAnsi="Book Antiqua" w:cs="Times New Roman"/>
          <w:i/>
          <w:iCs/>
          <w:color w:val="000000" w:themeColor="text1"/>
          <w:sz w:val="24"/>
          <w:szCs w:val="24"/>
        </w:rPr>
        <w:t>World Journal of Gastroenterology</w:t>
      </w:r>
    </w:p>
    <w:p w14:paraId="7327DEA4" w14:textId="40B87386" w:rsidR="00AD470D" w:rsidRPr="0040463E" w:rsidRDefault="00AD470D" w:rsidP="00AD470D">
      <w:pPr>
        <w:spacing w:line="360" w:lineRule="auto"/>
        <w:rPr>
          <w:rFonts w:ascii="Book Antiqua" w:hAnsi="Book Antiqua"/>
          <w:b/>
          <w:color w:val="000000"/>
          <w:sz w:val="24"/>
          <w:szCs w:val="24"/>
          <w:lang w:eastAsia="en-US"/>
        </w:rPr>
      </w:pPr>
      <w:r w:rsidRPr="0040463E">
        <w:rPr>
          <w:rFonts w:ascii="Book Antiqua" w:hAnsi="Book Antiqua"/>
          <w:b/>
          <w:color w:val="000000"/>
          <w:sz w:val="24"/>
          <w:szCs w:val="24"/>
          <w:lang w:eastAsia="en-US"/>
        </w:rPr>
        <w:t xml:space="preserve">Manuscript NO: </w:t>
      </w:r>
      <w:r w:rsidRPr="0040463E">
        <w:rPr>
          <w:rFonts w:ascii="Book Antiqua" w:hAnsi="Book Antiqua"/>
          <w:color w:val="000000"/>
          <w:sz w:val="24"/>
          <w:szCs w:val="24"/>
          <w:lang w:eastAsia="en-US"/>
        </w:rPr>
        <w:t>53493</w:t>
      </w:r>
    </w:p>
    <w:p w14:paraId="5B95367B" w14:textId="77777777" w:rsidR="00AD470D" w:rsidRPr="0040463E" w:rsidRDefault="00AD470D" w:rsidP="00AD470D">
      <w:pPr>
        <w:spacing w:line="360" w:lineRule="auto"/>
        <w:rPr>
          <w:rFonts w:ascii="Book Antiqua" w:hAnsi="Book Antiqua"/>
          <w:b/>
          <w:color w:val="000000"/>
          <w:sz w:val="24"/>
          <w:szCs w:val="24"/>
          <w:lang w:eastAsia="en-US"/>
        </w:rPr>
      </w:pPr>
      <w:bookmarkStart w:id="0" w:name="OLE_LINK3"/>
      <w:bookmarkStart w:id="1" w:name="OLE_LINK4"/>
      <w:r w:rsidRPr="0040463E">
        <w:rPr>
          <w:rFonts w:ascii="Book Antiqua" w:hAnsi="Book Antiqua"/>
          <w:b/>
          <w:color w:val="000000"/>
          <w:sz w:val="24"/>
          <w:szCs w:val="24"/>
          <w:shd w:val="clear" w:color="auto" w:fill="FFFFFF"/>
        </w:rPr>
        <w:t>Manuscript Type</w:t>
      </w:r>
      <w:bookmarkEnd w:id="0"/>
      <w:bookmarkEnd w:id="1"/>
      <w:r w:rsidRPr="0040463E">
        <w:rPr>
          <w:rFonts w:ascii="Book Antiqua" w:hAnsi="Book Antiqua"/>
          <w:b/>
          <w:color w:val="000000"/>
          <w:sz w:val="24"/>
          <w:szCs w:val="24"/>
          <w:lang w:eastAsia="en-US"/>
        </w:rPr>
        <w:t xml:space="preserve">: </w:t>
      </w:r>
      <w:r w:rsidRPr="0040463E">
        <w:rPr>
          <w:rFonts w:ascii="Book Antiqua" w:hAnsi="Book Antiqua"/>
          <w:color w:val="000000"/>
          <w:sz w:val="24"/>
          <w:szCs w:val="24"/>
          <w:lang w:eastAsia="en-US"/>
        </w:rPr>
        <w:t>REVIEW</w:t>
      </w:r>
    </w:p>
    <w:p w14:paraId="24ADDEC1" w14:textId="77777777" w:rsidR="00031420" w:rsidRPr="0040463E" w:rsidRDefault="00031420" w:rsidP="00AD470D">
      <w:pPr>
        <w:spacing w:line="360" w:lineRule="auto"/>
        <w:rPr>
          <w:rFonts w:ascii="Book Antiqua" w:hAnsi="Book Antiqua" w:cs="Times New Roman"/>
          <w:b/>
          <w:color w:val="000000" w:themeColor="text1"/>
          <w:sz w:val="24"/>
          <w:szCs w:val="24"/>
        </w:rPr>
      </w:pPr>
    </w:p>
    <w:p w14:paraId="3D474D15" w14:textId="77777777" w:rsidR="00D31761" w:rsidRPr="0040463E" w:rsidRDefault="007E3507" w:rsidP="00AD470D">
      <w:pPr>
        <w:spacing w:line="360" w:lineRule="auto"/>
        <w:rPr>
          <w:rFonts w:ascii="Book Antiqua" w:hAnsi="Book Antiqua" w:cs="Times New Roman"/>
          <w:b/>
          <w:color w:val="000000" w:themeColor="text1"/>
          <w:sz w:val="24"/>
          <w:szCs w:val="24"/>
        </w:rPr>
      </w:pPr>
      <w:bookmarkStart w:id="2" w:name="_Hlk27859361"/>
      <w:r w:rsidRPr="0040463E">
        <w:rPr>
          <w:rFonts w:ascii="Book Antiqua" w:hAnsi="Book Antiqua" w:cs="Times New Roman"/>
          <w:b/>
          <w:color w:val="000000" w:themeColor="text1"/>
          <w:sz w:val="24"/>
          <w:szCs w:val="24"/>
        </w:rPr>
        <w:t>Blood-based biomarkers for early detection of esophageal squamous cell carcinoma</w:t>
      </w:r>
    </w:p>
    <w:bookmarkEnd w:id="2"/>
    <w:p w14:paraId="7364F698" w14:textId="77777777" w:rsidR="00031420" w:rsidRPr="0040463E" w:rsidRDefault="00031420" w:rsidP="00AD470D">
      <w:pPr>
        <w:spacing w:line="360" w:lineRule="auto"/>
        <w:rPr>
          <w:rFonts w:ascii="Book Antiqua" w:hAnsi="Book Antiqua" w:cs="Times New Roman"/>
          <w:b/>
          <w:color w:val="000000" w:themeColor="text1"/>
          <w:sz w:val="24"/>
          <w:szCs w:val="24"/>
        </w:rPr>
      </w:pPr>
    </w:p>
    <w:p w14:paraId="03550881" w14:textId="222A281D" w:rsidR="00031420" w:rsidRPr="0040463E" w:rsidRDefault="00031420" w:rsidP="00AD470D">
      <w:pPr>
        <w:spacing w:line="360" w:lineRule="auto"/>
        <w:rPr>
          <w:rFonts w:ascii="Book Antiqua" w:hAnsi="Book Antiqua" w:cs="Times New Roman"/>
          <w:bCs/>
          <w:color w:val="000000" w:themeColor="text1"/>
          <w:sz w:val="24"/>
          <w:szCs w:val="24"/>
        </w:rPr>
      </w:pPr>
      <w:r w:rsidRPr="0040463E">
        <w:rPr>
          <w:rFonts w:ascii="Book Antiqua" w:hAnsi="Book Antiqua" w:cs="Times New Roman"/>
          <w:bCs/>
          <w:color w:val="000000" w:themeColor="text1"/>
          <w:sz w:val="24"/>
          <w:szCs w:val="24"/>
        </w:rPr>
        <w:t xml:space="preserve">Chu </w:t>
      </w:r>
      <w:r w:rsidR="00355F3E" w:rsidRPr="0040463E">
        <w:rPr>
          <w:rFonts w:ascii="Book Antiqua" w:hAnsi="Book Antiqua" w:cs="Times New Roman"/>
          <w:bCs/>
          <w:color w:val="000000" w:themeColor="text1"/>
          <w:sz w:val="24"/>
          <w:szCs w:val="24"/>
        </w:rPr>
        <w:t xml:space="preserve">LY </w:t>
      </w:r>
      <w:r w:rsidR="001A262F" w:rsidRPr="0040463E">
        <w:rPr>
          <w:rFonts w:ascii="Book Antiqua" w:hAnsi="Book Antiqua" w:cs="Times New Roman"/>
          <w:bCs/>
          <w:i/>
          <w:color w:val="000000" w:themeColor="text1"/>
          <w:sz w:val="24"/>
          <w:szCs w:val="24"/>
        </w:rPr>
        <w:t>et al</w:t>
      </w:r>
      <w:r w:rsidR="001A262F" w:rsidRPr="0040463E">
        <w:rPr>
          <w:rFonts w:ascii="Book Antiqua" w:hAnsi="Book Antiqua" w:cs="Times New Roman"/>
          <w:bCs/>
          <w:iCs/>
          <w:color w:val="000000" w:themeColor="text1"/>
          <w:sz w:val="24"/>
          <w:szCs w:val="24"/>
        </w:rPr>
        <w:t xml:space="preserve">. </w:t>
      </w:r>
      <w:r w:rsidR="00BD1327" w:rsidRPr="0040463E">
        <w:rPr>
          <w:rFonts w:ascii="Book Antiqua" w:hAnsi="Book Antiqua" w:cs="Times New Roman"/>
          <w:bCs/>
          <w:color w:val="000000" w:themeColor="text1"/>
          <w:sz w:val="24"/>
          <w:szCs w:val="24"/>
        </w:rPr>
        <w:t xml:space="preserve">Biomarkers for </w:t>
      </w:r>
      <w:r w:rsidR="000D0363" w:rsidRPr="0040463E">
        <w:rPr>
          <w:rFonts w:ascii="Book Antiqua" w:hAnsi="Book Antiqua" w:cs="Times New Roman"/>
          <w:bCs/>
          <w:color w:val="000000" w:themeColor="text1"/>
          <w:sz w:val="24"/>
          <w:szCs w:val="24"/>
        </w:rPr>
        <w:t>ESCC</w:t>
      </w:r>
    </w:p>
    <w:p w14:paraId="7033E3E6" w14:textId="77777777" w:rsidR="00031420" w:rsidRPr="0040463E" w:rsidRDefault="00031420" w:rsidP="00AD470D">
      <w:pPr>
        <w:spacing w:line="360" w:lineRule="auto"/>
        <w:rPr>
          <w:rFonts w:ascii="Book Antiqua" w:hAnsi="Book Antiqua" w:cs="Times New Roman"/>
          <w:b/>
          <w:color w:val="000000" w:themeColor="text1"/>
          <w:sz w:val="24"/>
          <w:szCs w:val="24"/>
        </w:rPr>
      </w:pPr>
    </w:p>
    <w:p w14:paraId="11BAE0C0" w14:textId="77777777" w:rsidR="007E3507" w:rsidRPr="0040463E" w:rsidRDefault="00061483" w:rsidP="00AD470D">
      <w:pPr>
        <w:spacing w:line="360" w:lineRule="auto"/>
        <w:rPr>
          <w:rFonts w:ascii="Book Antiqua" w:hAnsi="Book Antiqua" w:cs="Times New Roman"/>
          <w:bCs/>
          <w:color w:val="000000" w:themeColor="text1"/>
          <w:sz w:val="24"/>
          <w:szCs w:val="24"/>
          <w:vertAlign w:val="superscript"/>
        </w:rPr>
      </w:pPr>
      <w:r w:rsidRPr="0040463E">
        <w:rPr>
          <w:rFonts w:ascii="Book Antiqua" w:hAnsi="Book Antiqua" w:cs="Times New Roman"/>
          <w:bCs/>
          <w:color w:val="000000" w:themeColor="text1"/>
          <w:sz w:val="24"/>
          <w:szCs w:val="24"/>
        </w:rPr>
        <w:t xml:space="preserve">Ling-Yu </w:t>
      </w:r>
      <w:r w:rsidR="007E3507" w:rsidRPr="0040463E">
        <w:rPr>
          <w:rFonts w:ascii="Book Antiqua" w:hAnsi="Book Antiqua" w:cs="Times New Roman"/>
          <w:bCs/>
          <w:color w:val="000000" w:themeColor="text1"/>
          <w:sz w:val="24"/>
          <w:szCs w:val="24"/>
        </w:rPr>
        <w:t xml:space="preserve">Chu, </w:t>
      </w:r>
      <w:bookmarkStart w:id="3" w:name="_Hlk27729370"/>
      <w:r w:rsidR="007E3507" w:rsidRPr="0040463E">
        <w:rPr>
          <w:rFonts w:ascii="Book Antiqua" w:hAnsi="Book Antiqua" w:cs="Times New Roman"/>
          <w:bCs/>
          <w:color w:val="000000" w:themeColor="text1"/>
          <w:sz w:val="24"/>
          <w:szCs w:val="24"/>
        </w:rPr>
        <w:t>Yu-Hui</w:t>
      </w:r>
      <w:r w:rsidR="00761A05" w:rsidRPr="0040463E">
        <w:rPr>
          <w:rFonts w:ascii="Book Antiqua" w:hAnsi="Book Antiqua" w:cs="Times New Roman"/>
          <w:bCs/>
          <w:color w:val="000000" w:themeColor="text1"/>
          <w:sz w:val="24"/>
          <w:szCs w:val="24"/>
        </w:rPr>
        <w:t xml:space="preserve"> Peng</w:t>
      </w:r>
      <w:bookmarkEnd w:id="3"/>
      <w:r w:rsidR="007E3507" w:rsidRPr="0040463E">
        <w:rPr>
          <w:rFonts w:ascii="Book Antiqua" w:hAnsi="Book Antiqua" w:cs="Times New Roman"/>
          <w:bCs/>
          <w:color w:val="000000" w:themeColor="text1"/>
          <w:sz w:val="24"/>
          <w:szCs w:val="24"/>
        </w:rPr>
        <w:t xml:space="preserve">, </w:t>
      </w:r>
      <w:bookmarkStart w:id="4" w:name="_Hlk27381389"/>
      <w:proofErr w:type="spellStart"/>
      <w:r w:rsidRPr="0040463E">
        <w:rPr>
          <w:rFonts w:ascii="Book Antiqua" w:hAnsi="Book Antiqua" w:cs="Times New Roman"/>
          <w:bCs/>
          <w:color w:val="000000" w:themeColor="text1"/>
          <w:sz w:val="24"/>
          <w:szCs w:val="24"/>
        </w:rPr>
        <w:t>Xue</w:t>
      </w:r>
      <w:proofErr w:type="spellEnd"/>
      <w:r w:rsidRPr="0040463E">
        <w:rPr>
          <w:rFonts w:ascii="Book Antiqua" w:hAnsi="Book Antiqua" w:cs="Times New Roman"/>
          <w:bCs/>
          <w:color w:val="000000" w:themeColor="text1"/>
          <w:sz w:val="24"/>
          <w:szCs w:val="24"/>
        </w:rPr>
        <w:t xml:space="preserve">-Fen </w:t>
      </w:r>
      <w:proofErr w:type="spellStart"/>
      <w:r w:rsidRPr="0040463E">
        <w:rPr>
          <w:rFonts w:ascii="Book Antiqua" w:hAnsi="Book Antiqua" w:cs="Times New Roman"/>
          <w:bCs/>
          <w:color w:val="000000" w:themeColor="text1"/>
          <w:sz w:val="24"/>
          <w:szCs w:val="24"/>
        </w:rPr>
        <w:t>Weng</w:t>
      </w:r>
      <w:bookmarkEnd w:id="4"/>
      <w:proofErr w:type="spellEnd"/>
      <w:r w:rsidRPr="0040463E">
        <w:rPr>
          <w:rFonts w:ascii="Book Antiqua" w:hAnsi="Book Antiqua" w:cs="Times New Roman"/>
          <w:bCs/>
          <w:color w:val="000000" w:themeColor="text1"/>
          <w:sz w:val="24"/>
          <w:szCs w:val="24"/>
        </w:rPr>
        <w:t xml:space="preserve">, </w:t>
      </w:r>
      <w:bookmarkStart w:id="5" w:name="_Hlk27729406"/>
      <w:r w:rsidRPr="0040463E">
        <w:rPr>
          <w:rFonts w:ascii="Book Antiqua" w:hAnsi="Book Antiqua" w:cs="Times New Roman"/>
          <w:bCs/>
          <w:color w:val="000000" w:themeColor="text1"/>
          <w:sz w:val="24"/>
          <w:szCs w:val="24"/>
        </w:rPr>
        <w:t xml:space="preserve">Jian-Jun </w:t>
      </w:r>
      <w:proofErr w:type="spellStart"/>
      <w:r w:rsidR="007E3507" w:rsidRPr="0040463E">
        <w:rPr>
          <w:rFonts w:ascii="Book Antiqua" w:hAnsi="Book Antiqua" w:cs="Times New Roman"/>
          <w:bCs/>
          <w:color w:val="000000" w:themeColor="text1"/>
          <w:sz w:val="24"/>
          <w:szCs w:val="24"/>
        </w:rPr>
        <w:t>Xie</w:t>
      </w:r>
      <w:bookmarkEnd w:id="5"/>
      <w:proofErr w:type="spellEnd"/>
      <w:r w:rsidR="007E3507" w:rsidRPr="0040463E">
        <w:rPr>
          <w:rFonts w:ascii="Book Antiqua" w:hAnsi="Book Antiqua" w:cs="Times New Roman"/>
          <w:bCs/>
          <w:color w:val="000000" w:themeColor="text1"/>
          <w:sz w:val="24"/>
          <w:szCs w:val="24"/>
        </w:rPr>
        <w:t xml:space="preserve">, </w:t>
      </w:r>
      <w:bookmarkStart w:id="6" w:name="_Hlk27729422"/>
      <w:r w:rsidRPr="0040463E">
        <w:rPr>
          <w:rFonts w:ascii="Book Antiqua" w:hAnsi="Book Antiqua" w:cs="Times New Roman"/>
          <w:bCs/>
          <w:color w:val="000000" w:themeColor="text1"/>
          <w:sz w:val="24"/>
          <w:szCs w:val="24"/>
        </w:rPr>
        <w:t xml:space="preserve">Yi-Wei </w:t>
      </w:r>
      <w:r w:rsidR="007E3507" w:rsidRPr="0040463E">
        <w:rPr>
          <w:rFonts w:ascii="Book Antiqua" w:hAnsi="Book Antiqua" w:cs="Times New Roman"/>
          <w:bCs/>
          <w:color w:val="000000" w:themeColor="text1"/>
          <w:sz w:val="24"/>
          <w:szCs w:val="24"/>
        </w:rPr>
        <w:t>Xu</w:t>
      </w:r>
      <w:bookmarkEnd w:id="6"/>
    </w:p>
    <w:p w14:paraId="494CE969" w14:textId="77777777" w:rsidR="007E3507" w:rsidRPr="0040463E" w:rsidRDefault="007E3507" w:rsidP="00AD470D">
      <w:pPr>
        <w:spacing w:line="360" w:lineRule="auto"/>
        <w:rPr>
          <w:rFonts w:ascii="Book Antiqua" w:hAnsi="Book Antiqua" w:cs="Times New Roman"/>
          <w:color w:val="000000" w:themeColor="text1"/>
          <w:sz w:val="24"/>
          <w:szCs w:val="24"/>
          <w:vertAlign w:val="superscript"/>
        </w:rPr>
      </w:pPr>
    </w:p>
    <w:p w14:paraId="26A33BCF" w14:textId="77777777" w:rsidR="007E3507" w:rsidRPr="0040463E" w:rsidRDefault="00E15DC0" w:rsidP="00AD470D">
      <w:pPr>
        <w:adjustRightInd w:val="0"/>
        <w:snapToGrid w:val="0"/>
        <w:spacing w:line="360" w:lineRule="auto"/>
        <w:rPr>
          <w:rFonts w:ascii="Book Antiqua" w:hAnsi="Book Antiqua"/>
          <w:color w:val="000000" w:themeColor="text1"/>
          <w:sz w:val="24"/>
          <w:szCs w:val="24"/>
        </w:rPr>
      </w:pPr>
      <w:bookmarkStart w:id="7" w:name="OLE_LINK6"/>
      <w:bookmarkStart w:id="8" w:name="OLE_LINK7"/>
      <w:bookmarkStart w:id="9" w:name="OLE_LINK2"/>
      <w:bookmarkStart w:id="10" w:name="OLE_LINK1"/>
      <w:r w:rsidRPr="0040463E">
        <w:rPr>
          <w:rFonts w:ascii="Book Antiqua" w:hAnsi="Book Antiqua" w:cs="Times New Roman"/>
          <w:b/>
          <w:color w:val="000000" w:themeColor="text1"/>
          <w:sz w:val="24"/>
          <w:szCs w:val="24"/>
        </w:rPr>
        <w:t>Ling-Yu Chu,</w:t>
      </w:r>
      <w:r w:rsidRPr="0040463E">
        <w:rPr>
          <w:rFonts w:ascii="Book Antiqua" w:hAnsi="Book Antiqua"/>
          <w:color w:val="000000" w:themeColor="text1"/>
          <w:sz w:val="24"/>
          <w:szCs w:val="24"/>
        </w:rPr>
        <w:t xml:space="preserve"> </w:t>
      </w:r>
      <w:r w:rsidRPr="0040463E">
        <w:rPr>
          <w:rFonts w:ascii="Book Antiqua" w:hAnsi="Book Antiqua" w:cs="Times New Roman"/>
          <w:b/>
          <w:color w:val="000000" w:themeColor="text1"/>
          <w:sz w:val="24"/>
          <w:szCs w:val="24"/>
        </w:rPr>
        <w:t xml:space="preserve">Jian-Jun </w:t>
      </w:r>
      <w:proofErr w:type="spellStart"/>
      <w:r w:rsidRPr="0040463E">
        <w:rPr>
          <w:rFonts w:ascii="Book Antiqua" w:hAnsi="Book Antiqua" w:cs="Times New Roman"/>
          <w:b/>
          <w:color w:val="000000" w:themeColor="text1"/>
          <w:sz w:val="24"/>
          <w:szCs w:val="24"/>
        </w:rPr>
        <w:t>Xie</w:t>
      </w:r>
      <w:proofErr w:type="spellEnd"/>
      <w:r w:rsidRPr="0040463E">
        <w:rPr>
          <w:rFonts w:ascii="Book Antiqua" w:hAnsi="Book Antiqua" w:cs="Times New Roman"/>
          <w:b/>
          <w:color w:val="000000" w:themeColor="text1"/>
          <w:sz w:val="24"/>
          <w:szCs w:val="24"/>
        </w:rPr>
        <w:t>,</w:t>
      </w:r>
      <w:r w:rsidRPr="0040463E">
        <w:rPr>
          <w:rFonts w:ascii="Book Antiqua" w:hAnsi="Book Antiqua"/>
          <w:color w:val="000000" w:themeColor="text1"/>
          <w:sz w:val="24"/>
          <w:szCs w:val="24"/>
        </w:rPr>
        <w:t xml:space="preserve"> </w:t>
      </w:r>
      <w:r w:rsidR="007E3507" w:rsidRPr="0040463E">
        <w:rPr>
          <w:rFonts w:ascii="Book Antiqua" w:hAnsi="Book Antiqua"/>
          <w:color w:val="000000" w:themeColor="text1"/>
          <w:sz w:val="24"/>
          <w:szCs w:val="24"/>
        </w:rPr>
        <w:t xml:space="preserve">Department of Biochemistry and Molecular Biology, </w:t>
      </w:r>
      <w:bookmarkStart w:id="11" w:name="OLE_LINK328"/>
      <w:bookmarkStart w:id="12" w:name="OLE_LINK329"/>
      <w:r w:rsidR="007E3507" w:rsidRPr="0040463E">
        <w:rPr>
          <w:rFonts w:ascii="Book Antiqua" w:hAnsi="Book Antiqua" w:cs="Times New Roman"/>
          <w:color w:val="000000" w:themeColor="text1"/>
          <w:sz w:val="24"/>
          <w:szCs w:val="24"/>
        </w:rPr>
        <w:t>Shantou University Medical College</w:t>
      </w:r>
      <w:bookmarkEnd w:id="11"/>
      <w:bookmarkEnd w:id="12"/>
      <w:r w:rsidR="007E3507" w:rsidRPr="0040463E">
        <w:rPr>
          <w:rFonts w:ascii="Book Antiqua" w:hAnsi="Book Antiqua"/>
          <w:color w:val="000000" w:themeColor="text1"/>
          <w:sz w:val="24"/>
          <w:szCs w:val="24"/>
        </w:rPr>
        <w:t>, Shantou</w:t>
      </w:r>
      <w:bookmarkEnd w:id="7"/>
      <w:bookmarkEnd w:id="8"/>
      <w:bookmarkEnd w:id="9"/>
      <w:bookmarkEnd w:id="10"/>
      <w:r w:rsidR="00B6444D" w:rsidRPr="0040463E">
        <w:rPr>
          <w:rFonts w:ascii="Book Antiqua" w:hAnsi="Book Antiqua"/>
          <w:color w:val="000000" w:themeColor="text1"/>
          <w:sz w:val="24"/>
          <w:szCs w:val="24"/>
        </w:rPr>
        <w:t xml:space="preserve"> 515041, Guangdong Province, China</w:t>
      </w:r>
    </w:p>
    <w:p w14:paraId="5F3A45CB" w14:textId="77777777" w:rsidR="00031420" w:rsidRPr="0040463E" w:rsidRDefault="00031420" w:rsidP="00AD470D">
      <w:pPr>
        <w:adjustRightInd w:val="0"/>
        <w:snapToGrid w:val="0"/>
        <w:spacing w:line="360" w:lineRule="auto"/>
        <w:rPr>
          <w:rFonts w:ascii="Book Antiqua" w:hAnsi="Book Antiqua"/>
          <w:color w:val="000000" w:themeColor="text1"/>
          <w:sz w:val="24"/>
          <w:szCs w:val="24"/>
        </w:rPr>
      </w:pPr>
    </w:p>
    <w:p w14:paraId="59947587" w14:textId="2C47F970" w:rsidR="007E3507" w:rsidRPr="0040463E" w:rsidRDefault="00B6444D" w:rsidP="00AD470D">
      <w:pPr>
        <w:adjustRightInd w:val="0"/>
        <w:snapToGrid w:val="0"/>
        <w:spacing w:line="360" w:lineRule="auto"/>
        <w:rPr>
          <w:rFonts w:ascii="Book Antiqua" w:hAnsi="Book Antiqua" w:cs="Times New Roman"/>
          <w:color w:val="000000" w:themeColor="text1"/>
          <w:sz w:val="24"/>
          <w:szCs w:val="24"/>
        </w:rPr>
      </w:pPr>
      <w:r w:rsidRPr="0040463E">
        <w:rPr>
          <w:rFonts w:ascii="Book Antiqua" w:hAnsi="Book Antiqua" w:cs="Times New Roman"/>
          <w:b/>
          <w:color w:val="000000" w:themeColor="text1"/>
          <w:sz w:val="24"/>
          <w:szCs w:val="24"/>
        </w:rPr>
        <w:t xml:space="preserve">Yu-Hui Peng, </w:t>
      </w:r>
      <w:proofErr w:type="spellStart"/>
      <w:r w:rsidRPr="0040463E">
        <w:rPr>
          <w:rFonts w:ascii="Book Antiqua" w:hAnsi="Book Antiqua" w:cs="Times New Roman"/>
          <w:b/>
          <w:color w:val="000000" w:themeColor="text1"/>
          <w:sz w:val="24"/>
          <w:szCs w:val="24"/>
        </w:rPr>
        <w:t>Xue</w:t>
      </w:r>
      <w:proofErr w:type="spellEnd"/>
      <w:r w:rsidRPr="0040463E">
        <w:rPr>
          <w:rFonts w:ascii="Book Antiqua" w:hAnsi="Book Antiqua" w:cs="Times New Roman"/>
          <w:b/>
          <w:color w:val="000000" w:themeColor="text1"/>
          <w:sz w:val="24"/>
          <w:szCs w:val="24"/>
        </w:rPr>
        <w:t xml:space="preserve">-Fen </w:t>
      </w:r>
      <w:proofErr w:type="spellStart"/>
      <w:r w:rsidRPr="0040463E">
        <w:rPr>
          <w:rFonts w:ascii="Book Antiqua" w:hAnsi="Book Antiqua" w:cs="Times New Roman"/>
          <w:b/>
          <w:color w:val="000000" w:themeColor="text1"/>
          <w:sz w:val="24"/>
          <w:szCs w:val="24"/>
        </w:rPr>
        <w:t>Weng</w:t>
      </w:r>
      <w:proofErr w:type="spellEnd"/>
      <w:r w:rsidRPr="0040463E">
        <w:rPr>
          <w:rFonts w:ascii="Book Antiqua" w:hAnsi="Book Antiqua" w:cs="Times New Roman"/>
          <w:b/>
          <w:color w:val="000000" w:themeColor="text1"/>
          <w:sz w:val="24"/>
          <w:szCs w:val="24"/>
        </w:rPr>
        <w:t>, Yi-Wei Xu,</w:t>
      </w:r>
      <w:r w:rsidRPr="0040463E">
        <w:rPr>
          <w:rFonts w:ascii="Book Antiqua" w:hAnsi="Book Antiqua" w:cs="Times New Roman"/>
          <w:color w:val="000000" w:themeColor="text1"/>
          <w:sz w:val="24"/>
          <w:szCs w:val="24"/>
        </w:rPr>
        <w:t xml:space="preserve"> Department of Clinical Laboratory Medicine, </w:t>
      </w:r>
      <w:r w:rsidR="002D56C1" w:rsidRPr="0040463E">
        <w:rPr>
          <w:rFonts w:ascii="Book Antiqua" w:hAnsi="Book Antiqua" w:cs="Times New Roman" w:hint="eastAsia"/>
          <w:color w:val="000000" w:themeColor="text1"/>
          <w:sz w:val="24"/>
          <w:szCs w:val="24"/>
        </w:rPr>
        <w:t xml:space="preserve">the </w:t>
      </w:r>
      <w:r w:rsidRPr="0040463E">
        <w:rPr>
          <w:rFonts w:ascii="Book Antiqua" w:hAnsi="Book Antiqua" w:cs="Times New Roman"/>
          <w:color w:val="000000" w:themeColor="text1"/>
          <w:sz w:val="24"/>
          <w:szCs w:val="24"/>
        </w:rPr>
        <w:t>Cancer Hospital of Shantou University Medical College, Shantou 515041, Guangdong Province, China</w:t>
      </w:r>
    </w:p>
    <w:p w14:paraId="2F6DB4C1" w14:textId="77777777" w:rsidR="00031420" w:rsidRPr="0040463E" w:rsidRDefault="00031420" w:rsidP="00AD470D">
      <w:pPr>
        <w:adjustRightInd w:val="0"/>
        <w:snapToGrid w:val="0"/>
        <w:spacing w:line="360" w:lineRule="auto"/>
        <w:rPr>
          <w:rFonts w:ascii="Book Antiqua" w:hAnsi="Book Antiqua" w:cs="Times New Roman"/>
          <w:color w:val="000000" w:themeColor="text1"/>
          <w:sz w:val="24"/>
          <w:szCs w:val="24"/>
        </w:rPr>
      </w:pPr>
    </w:p>
    <w:p w14:paraId="1EBC1B7E" w14:textId="77777777" w:rsidR="00061483" w:rsidRPr="0040463E" w:rsidRDefault="00B6444D" w:rsidP="00AD470D">
      <w:pPr>
        <w:adjustRightInd w:val="0"/>
        <w:snapToGrid w:val="0"/>
        <w:spacing w:line="360" w:lineRule="auto"/>
        <w:rPr>
          <w:rFonts w:ascii="Book Antiqua" w:hAnsi="Book Antiqua"/>
          <w:color w:val="000000" w:themeColor="text1"/>
          <w:sz w:val="24"/>
          <w:szCs w:val="24"/>
        </w:rPr>
      </w:pPr>
      <w:bookmarkStart w:id="13" w:name="_Hlk27381483"/>
      <w:r w:rsidRPr="0040463E">
        <w:rPr>
          <w:rFonts w:ascii="Book Antiqua" w:hAnsi="Book Antiqua" w:cs="Times New Roman"/>
          <w:b/>
          <w:color w:val="000000" w:themeColor="text1"/>
          <w:sz w:val="24"/>
          <w:szCs w:val="24"/>
        </w:rPr>
        <w:t xml:space="preserve">Yu-Hui Peng, </w:t>
      </w:r>
      <w:proofErr w:type="spellStart"/>
      <w:r w:rsidRPr="0040463E">
        <w:rPr>
          <w:rFonts w:ascii="Book Antiqua" w:hAnsi="Book Antiqua" w:cs="Times New Roman"/>
          <w:b/>
          <w:color w:val="000000" w:themeColor="text1"/>
          <w:sz w:val="24"/>
          <w:szCs w:val="24"/>
        </w:rPr>
        <w:t>Xue</w:t>
      </w:r>
      <w:proofErr w:type="spellEnd"/>
      <w:r w:rsidRPr="0040463E">
        <w:rPr>
          <w:rFonts w:ascii="Book Antiqua" w:hAnsi="Book Antiqua" w:cs="Times New Roman"/>
          <w:b/>
          <w:color w:val="000000" w:themeColor="text1"/>
          <w:sz w:val="24"/>
          <w:szCs w:val="24"/>
        </w:rPr>
        <w:t xml:space="preserve">-Fen </w:t>
      </w:r>
      <w:proofErr w:type="spellStart"/>
      <w:r w:rsidRPr="0040463E">
        <w:rPr>
          <w:rFonts w:ascii="Book Antiqua" w:hAnsi="Book Antiqua" w:cs="Times New Roman"/>
          <w:b/>
          <w:color w:val="000000" w:themeColor="text1"/>
          <w:sz w:val="24"/>
          <w:szCs w:val="24"/>
        </w:rPr>
        <w:t>Weng</w:t>
      </w:r>
      <w:proofErr w:type="spellEnd"/>
      <w:r w:rsidRPr="0040463E">
        <w:rPr>
          <w:rFonts w:ascii="Book Antiqua" w:hAnsi="Book Antiqua" w:cs="Times New Roman"/>
          <w:b/>
          <w:color w:val="000000" w:themeColor="text1"/>
          <w:sz w:val="24"/>
          <w:szCs w:val="24"/>
        </w:rPr>
        <w:t xml:space="preserve">, Jian-Jun </w:t>
      </w:r>
      <w:proofErr w:type="spellStart"/>
      <w:r w:rsidRPr="0040463E">
        <w:rPr>
          <w:rFonts w:ascii="Book Antiqua" w:hAnsi="Book Antiqua" w:cs="Times New Roman"/>
          <w:b/>
          <w:color w:val="000000" w:themeColor="text1"/>
          <w:sz w:val="24"/>
          <w:szCs w:val="24"/>
        </w:rPr>
        <w:t>Xie</w:t>
      </w:r>
      <w:proofErr w:type="spellEnd"/>
      <w:r w:rsidRPr="0040463E">
        <w:rPr>
          <w:rFonts w:ascii="Book Antiqua" w:hAnsi="Book Antiqua" w:cs="Times New Roman"/>
          <w:b/>
          <w:color w:val="000000" w:themeColor="text1"/>
          <w:sz w:val="24"/>
          <w:szCs w:val="24"/>
        </w:rPr>
        <w:t>, Yi-Wei Xu,</w:t>
      </w:r>
      <w:r w:rsidRPr="0040463E">
        <w:rPr>
          <w:rFonts w:ascii="Book Antiqua" w:hAnsi="Book Antiqua" w:cs="Times New Roman"/>
          <w:color w:val="000000" w:themeColor="text1"/>
          <w:sz w:val="24"/>
          <w:szCs w:val="24"/>
        </w:rPr>
        <w:t xml:space="preserve"> </w:t>
      </w:r>
      <w:r w:rsidR="00061483" w:rsidRPr="0040463E">
        <w:rPr>
          <w:rFonts w:ascii="Book Antiqua" w:hAnsi="Book Antiqua" w:cs="Times New Roman"/>
          <w:color w:val="000000" w:themeColor="text1"/>
          <w:sz w:val="24"/>
          <w:szCs w:val="24"/>
        </w:rPr>
        <w:t xml:space="preserve">Precision Medicine Research Center, Shantou University Medical College, </w:t>
      </w:r>
      <w:r w:rsidR="00061483" w:rsidRPr="0040463E">
        <w:rPr>
          <w:rFonts w:ascii="Book Antiqua" w:hAnsi="Book Antiqua"/>
          <w:color w:val="000000" w:themeColor="text1"/>
          <w:sz w:val="24"/>
          <w:szCs w:val="24"/>
        </w:rPr>
        <w:t>Shantou</w:t>
      </w:r>
      <w:r w:rsidRPr="0040463E">
        <w:rPr>
          <w:rFonts w:ascii="Book Antiqua" w:hAnsi="Book Antiqua"/>
          <w:color w:val="000000" w:themeColor="text1"/>
          <w:sz w:val="24"/>
          <w:szCs w:val="24"/>
        </w:rPr>
        <w:t xml:space="preserve"> 515041, Guangdong Province, China</w:t>
      </w:r>
    </w:p>
    <w:p w14:paraId="7834363B" w14:textId="77777777" w:rsidR="0033379C" w:rsidRPr="0040463E" w:rsidRDefault="0033379C" w:rsidP="00AD470D">
      <w:pPr>
        <w:adjustRightInd w:val="0"/>
        <w:snapToGrid w:val="0"/>
        <w:spacing w:line="360" w:lineRule="auto"/>
        <w:rPr>
          <w:rFonts w:ascii="Book Antiqua" w:hAnsi="Book Antiqua"/>
          <w:color w:val="000000" w:themeColor="text1"/>
          <w:sz w:val="24"/>
          <w:szCs w:val="24"/>
        </w:rPr>
      </w:pPr>
    </w:p>
    <w:p w14:paraId="06115CB0" w14:textId="55A03680" w:rsidR="0033379C" w:rsidRPr="0040463E" w:rsidRDefault="0033379C" w:rsidP="00AD470D">
      <w:pPr>
        <w:adjustRightInd w:val="0"/>
        <w:snapToGrid w:val="0"/>
        <w:spacing w:line="360" w:lineRule="auto"/>
        <w:rPr>
          <w:rFonts w:ascii="Book Antiqua" w:hAnsi="Book Antiqua"/>
          <w:color w:val="000000" w:themeColor="text1"/>
          <w:sz w:val="24"/>
          <w:szCs w:val="24"/>
        </w:rPr>
      </w:pPr>
      <w:r w:rsidRPr="0040463E">
        <w:rPr>
          <w:rFonts w:ascii="Book Antiqua" w:hAnsi="Book Antiqua"/>
          <w:b/>
          <w:color w:val="000000" w:themeColor="text1"/>
          <w:sz w:val="24"/>
          <w:szCs w:val="24"/>
        </w:rPr>
        <w:t>Author contributions:</w:t>
      </w:r>
      <w:r w:rsidRPr="0040463E">
        <w:rPr>
          <w:rFonts w:ascii="Book Antiqua" w:hAnsi="Book Antiqua"/>
          <w:color w:val="000000" w:themeColor="text1"/>
          <w:sz w:val="24"/>
          <w:szCs w:val="24"/>
        </w:rPr>
        <w:t xml:space="preserve"> </w:t>
      </w:r>
      <w:r w:rsidR="00AE729F" w:rsidRPr="0040463E">
        <w:rPr>
          <w:rFonts w:ascii="Book Antiqua" w:hAnsi="Book Antiqua"/>
          <w:color w:val="000000" w:themeColor="text1"/>
          <w:sz w:val="24"/>
          <w:szCs w:val="24"/>
        </w:rPr>
        <w:t xml:space="preserve">Chu </w:t>
      </w:r>
      <w:r w:rsidR="00867047" w:rsidRPr="0040463E">
        <w:rPr>
          <w:rFonts w:ascii="Book Antiqua" w:hAnsi="Book Antiqua"/>
          <w:color w:val="000000" w:themeColor="text1"/>
          <w:sz w:val="24"/>
          <w:szCs w:val="24"/>
        </w:rPr>
        <w:t xml:space="preserve">LY </w:t>
      </w:r>
      <w:r w:rsidRPr="0040463E">
        <w:rPr>
          <w:rFonts w:ascii="Book Antiqua" w:hAnsi="Book Antiqua"/>
          <w:color w:val="000000" w:themeColor="text1"/>
          <w:sz w:val="24"/>
          <w:szCs w:val="24"/>
        </w:rPr>
        <w:t xml:space="preserve">collected </w:t>
      </w:r>
      <w:r w:rsidR="00034E3B" w:rsidRPr="0040463E">
        <w:rPr>
          <w:rFonts w:ascii="Book Antiqua" w:hAnsi="Book Antiqua"/>
          <w:color w:val="000000" w:themeColor="text1"/>
          <w:sz w:val="24"/>
          <w:szCs w:val="24"/>
        </w:rPr>
        <w:t xml:space="preserve">the </w:t>
      </w:r>
      <w:r w:rsidRPr="0040463E">
        <w:rPr>
          <w:rFonts w:ascii="Book Antiqua" w:hAnsi="Book Antiqua"/>
          <w:color w:val="000000" w:themeColor="text1"/>
          <w:sz w:val="24"/>
          <w:szCs w:val="24"/>
        </w:rPr>
        <w:t xml:space="preserve">data and wrote the manuscript; </w:t>
      </w:r>
      <w:r w:rsidR="00AE729F" w:rsidRPr="0040463E">
        <w:rPr>
          <w:rFonts w:ascii="Book Antiqua" w:hAnsi="Book Antiqua"/>
          <w:color w:val="000000" w:themeColor="text1"/>
          <w:sz w:val="24"/>
          <w:szCs w:val="24"/>
        </w:rPr>
        <w:t xml:space="preserve">Peng </w:t>
      </w:r>
      <w:r w:rsidR="00867047" w:rsidRPr="0040463E">
        <w:rPr>
          <w:rFonts w:ascii="Book Antiqua" w:hAnsi="Book Antiqua"/>
          <w:color w:val="000000" w:themeColor="text1"/>
          <w:sz w:val="24"/>
          <w:szCs w:val="24"/>
        </w:rPr>
        <w:t xml:space="preserve">YH </w:t>
      </w:r>
      <w:r w:rsidRPr="0040463E">
        <w:rPr>
          <w:rFonts w:ascii="Book Antiqua" w:hAnsi="Book Antiqua"/>
          <w:color w:val="000000" w:themeColor="text1"/>
          <w:sz w:val="24"/>
          <w:szCs w:val="24"/>
        </w:rPr>
        <w:t xml:space="preserve">and </w:t>
      </w:r>
      <w:proofErr w:type="spellStart"/>
      <w:r w:rsidR="00AE729F" w:rsidRPr="0040463E">
        <w:rPr>
          <w:rFonts w:ascii="Book Antiqua" w:hAnsi="Book Antiqua"/>
          <w:color w:val="000000" w:themeColor="text1"/>
          <w:sz w:val="24"/>
          <w:szCs w:val="24"/>
        </w:rPr>
        <w:t>Weng</w:t>
      </w:r>
      <w:proofErr w:type="spellEnd"/>
      <w:r w:rsidR="00AE729F" w:rsidRPr="0040463E">
        <w:rPr>
          <w:rFonts w:ascii="Book Antiqua" w:hAnsi="Book Antiqua"/>
          <w:color w:val="000000" w:themeColor="text1"/>
          <w:sz w:val="24"/>
          <w:szCs w:val="24"/>
        </w:rPr>
        <w:t xml:space="preserve"> </w:t>
      </w:r>
      <w:r w:rsidR="00867047" w:rsidRPr="0040463E">
        <w:rPr>
          <w:rFonts w:ascii="Book Antiqua" w:hAnsi="Book Antiqua"/>
          <w:color w:val="000000" w:themeColor="text1"/>
          <w:sz w:val="24"/>
          <w:szCs w:val="24"/>
        </w:rPr>
        <w:t xml:space="preserve">XF </w:t>
      </w:r>
      <w:r w:rsidRPr="0040463E">
        <w:rPr>
          <w:rFonts w:ascii="Book Antiqua" w:hAnsi="Book Antiqua"/>
          <w:color w:val="000000" w:themeColor="text1"/>
          <w:sz w:val="24"/>
          <w:szCs w:val="24"/>
        </w:rPr>
        <w:t xml:space="preserve">collected </w:t>
      </w:r>
      <w:r w:rsidR="00034E3B" w:rsidRPr="0040463E">
        <w:rPr>
          <w:rFonts w:ascii="Book Antiqua" w:hAnsi="Book Antiqua"/>
          <w:color w:val="000000" w:themeColor="text1"/>
          <w:sz w:val="24"/>
          <w:szCs w:val="24"/>
        </w:rPr>
        <w:t xml:space="preserve">the </w:t>
      </w:r>
      <w:r w:rsidRPr="0040463E">
        <w:rPr>
          <w:rFonts w:ascii="Book Antiqua" w:hAnsi="Book Antiqua"/>
          <w:color w:val="000000" w:themeColor="text1"/>
          <w:sz w:val="24"/>
          <w:szCs w:val="24"/>
        </w:rPr>
        <w:t xml:space="preserve">data; </w:t>
      </w:r>
      <w:proofErr w:type="spellStart"/>
      <w:r w:rsidRPr="0040463E">
        <w:rPr>
          <w:rFonts w:ascii="Book Antiqua" w:hAnsi="Book Antiqua"/>
          <w:color w:val="000000" w:themeColor="text1"/>
          <w:sz w:val="24"/>
          <w:szCs w:val="24"/>
        </w:rPr>
        <w:t>Xie</w:t>
      </w:r>
      <w:proofErr w:type="spellEnd"/>
      <w:r w:rsidRPr="0040463E">
        <w:rPr>
          <w:rFonts w:ascii="Book Antiqua" w:hAnsi="Book Antiqua"/>
          <w:color w:val="000000" w:themeColor="text1"/>
          <w:sz w:val="24"/>
          <w:szCs w:val="24"/>
        </w:rPr>
        <w:t xml:space="preserve"> </w:t>
      </w:r>
      <w:r w:rsidR="00867047" w:rsidRPr="0040463E">
        <w:rPr>
          <w:rFonts w:ascii="Book Antiqua" w:hAnsi="Book Antiqua"/>
          <w:color w:val="000000" w:themeColor="text1"/>
          <w:sz w:val="24"/>
          <w:szCs w:val="24"/>
        </w:rPr>
        <w:t xml:space="preserve">JJ </w:t>
      </w:r>
      <w:r w:rsidRPr="0040463E">
        <w:rPr>
          <w:rFonts w:ascii="Book Antiqua" w:hAnsi="Book Antiqua"/>
          <w:color w:val="000000" w:themeColor="text1"/>
          <w:sz w:val="24"/>
          <w:szCs w:val="24"/>
        </w:rPr>
        <w:t xml:space="preserve">and </w:t>
      </w:r>
      <w:r w:rsidR="00AE729F" w:rsidRPr="0040463E">
        <w:rPr>
          <w:rFonts w:ascii="Book Antiqua" w:hAnsi="Book Antiqua"/>
          <w:color w:val="000000" w:themeColor="text1"/>
          <w:sz w:val="24"/>
          <w:szCs w:val="24"/>
        </w:rPr>
        <w:t xml:space="preserve">Xu </w:t>
      </w:r>
      <w:r w:rsidR="00867047" w:rsidRPr="0040463E">
        <w:rPr>
          <w:rFonts w:ascii="Book Antiqua" w:hAnsi="Book Antiqua"/>
          <w:color w:val="000000" w:themeColor="text1"/>
          <w:sz w:val="24"/>
          <w:szCs w:val="24"/>
        </w:rPr>
        <w:t xml:space="preserve">YW </w:t>
      </w:r>
      <w:r w:rsidRPr="0040463E">
        <w:rPr>
          <w:rFonts w:ascii="Book Antiqua" w:hAnsi="Book Antiqua"/>
          <w:color w:val="000000" w:themeColor="text1"/>
          <w:sz w:val="24"/>
          <w:szCs w:val="24"/>
        </w:rPr>
        <w:t>supervised the work and revised the manuscript.</w:t>
      </w:r>
    </w:p>
    <w:p w14:paraId="631D8B1A" w14:textId="77777777" w:rsidR="0033379C" w:rsidRPr="0040463E" w:rsidRDefault="0033379C" w:rsidP="00AD470D">
      <w:pPr>
        <w:adjustRightInd w:val="0"/>
        <w:snapToGrid w:val="0"/>
        <w:spacing w:line="360" w:lineRule="auto"/>
        <w:rPr>
          <w:rFonts w:ascii="Book Antiqua" w:hAnsi="Book Antiqua"/>
          <w:color w:val="000000" w:themeColor="text1"/>
          <w:sz w:val="24"/>
          <w:szCs w:val="24"/>
        </w:rPr>
      </w:pPr>
    </w:p>
    <w:p w14:paraId="7F6E4300" w14:textId="4D41F454" w:rsidR="00031420" w:rsidRPr="0040463E" w:rsidRDefault="00031420" w:rsidP="00AD470D">
      <w:pPr>
        <w:adjustRightInd w:val="0"/>
        <w:snapToGrid w:val="0"/>
        <w:spacing w:line="360" w:lineRule="auto"/>
        <w:rPr>
          <w:rFonts w:ascii="Book Antiqua" w:hAnsi="Book Antiqua"/>
          <w:color w:val="000000" w:themeColor="text1"/>
          <w:sz w:val="24"/>
          <w:szCs w:val="24"/>
        </w:rPr>
      </w:pPr>
      <w:r w:rsidRPr="0040463E">
        <w:rPr>
          <w:rFonts w:ascii="Book Antiqua" w:hAnsi="Book Antiqua"/>
          <w:b/>
          <w:color w:val="000000" w:themeColor="text1"/>
          <w:sz w:val="24"/>
          <w:szCs w:val="24"/>
        </w:rPr>
        <w:t>Supported by</w:t>
      </w:r>
      <w:r w:rsidRPr="0040463E">
        <w:rPr>
          <w:rFonts w:ascii="Book Antiqua" w:hAnsi="Book Antiqua"/>
          <w:color w:val="000000" w:themeColor="text1"/>
          <w:sz w:val="24"/>
          <w:szCs w:val="24"/>
        </w:rPr>
        <w:t xml:space="preserve"> National Natural Science Foundation of China, No. 31600632</w:t>
      </w:r>
      <w:r w:rsidR="004D2E2B" w:rsidRPr="0040463E">
        <w:rPr>
          <w:rFonts w:ascii="Book Antiqua" w:hAnsi="Book Antiqua" w:hint="eastAsia"/>
          <w:color w:val="000000" w:themeColor="text1"/>
          <w:sz w:val="24"/>
          <w:szCs w:val="24"/>
        </w:rPr>
        <w:t xml:space="preserve"> and No. </w:t>
      </w:r>
      <w:r w:rsidR="004D2E2B" w:rsidRPr="0040463E">
        <w:rPr>
          <w:rFonts w:ascii="Book Antiqua" w:hAnsi="Book Antiqua"/>
          <w:color w:val="000000" w:themeColor="text1"/>
          <w:sz w:val="24"/>
          <w:szCs w:val="24"/>
        </w:rPr>
        <w:t>81972801</w:t>
      </w:r>
      <w:r w:rsidRPr="0040463E">
        <w:rPr>
          <w:rFonts w:ascii="Book Antiqua" w:hAnsi="Book Antiqua"/>
          <w:color w:val="000000" w:themeColor="text1"/>
          <w:sz w:val="24"/>
          <w:szCs w:val="24"/>
        </w:rPr>
        <w:t>; Natural Science Foundation of Guangdong Province, No. 2018A030307079</w:t>
      </w:r>
      <w:r w:rsidR="004D2E2B" w:rsidRPr="0040463E">
        <w:rPr>
          <w:rFonts w:ascii="Book Antiqua" w:hAnsi="Book Antiqua" w:hint="eastAsia"/>
          <w:color w:val="000000" w:themeColor="text1"/>
          <w:sz w:val="24"/>
          <w:szCs w:val="24"/>
        </w:rPr>
        <w:t xml:space="preserve"> and </w:t>
      </w:r>
      <w:r w:rsidR="004D2E2B" w:rsidRPr="0040463E">
        <w:rPr>
          <w:rFonts w:ascii="Book Antiqua" w:hAnsi="Book Antiqua"/>
          <w:color w:val="000000" w:themeColor="text1"/>
          <w:sz w:val="24"/>
          <w:szCs w:val="24"/>
        </w:rPr>
        <w:t>No. 2019A1515011873</w:t>
      </w:r>
      <w:r w:rsidRPr="0040463E">
        <w:rPr>
          <w:rFonts w:ascii="Book Antiqua" w:hAnsi="Book Antiqua"/>
          <w:color w:val="000000" w:themeColor="text1"/>
          <w:sz w:val="24"/>
          <w:szCs w:val="24"/>
        </w:rPr>
        <w:t xml:space="preserve">; Innovative and Strong School Project of Guangdong, No. 2018KTSCX068; Key Disciplinary Project of </w:t>
      </w:r>
      <w:r w:rsidRPr="0040463E">
        <w:rPr>
          <w:rFonts w:ascii="Book Antiqua" w:hAnsi="Book Antiqua"/>
          <w:color w:val="000000" w:themeColor="text1"/>
          <w:sz w:val="24"/>
          <w:szCs w:val="24"/>
        </w:rPr>
        <w:lastRenderedPageBreak/>
        <w:t>Clinical Medicine under the Guangdong High-level University Development Program.</w:t>
      </w:r>
    </w:p>
    <w:p w14:paraId="440D600B" w14:textId="77777777" w:rsidR="0033379C" w:rsidRPr="0040463E" w:rsidRDefault="0033379C" w:rsidP="00AD470D">
      <w:pPr>
        <w:adjustRightInd w:val="0"/>
        <w:snapToGrid w:val="0"/>
        <w:spacing w:line="360" w:lineRule="auto"/>
        <w:rPr>
          <w:rFonts w:ascii="Book Antiqua" w:hAnsi="Book Antiqua"/>
          <w:color w:val="000000" w:themeColor="text1"/>
          <w:sz w:val="24"/>
          <w:szCs w:val="24"/>
        </w:rPr>
      </w:pPr>
    </w:p>
    <w:p w14:paraId="69F5A187" w14:textId="2BCA7A56" w:rsidR="00D81950" w:rsidRPr="0040463E" w:rsidRDefault="006E161B" w:rsidP="00AD470D">
      <w:pPr>
        <w:adjustRightInd w:val="0"/>
        <w:snapToGrid w:val="0"/>
        <w:spacing w:line="360" w:lineRule="auto"/>
        <w:rPr>
          <w:rFonts w:ascii="Book Antiqua" w:hAnsi="Book Antiqua"/>
          <w:color w:val="000000" w:themeColor="text1"/>
          <w:sz w:val="24"/>
          <w:szCs w:val="24"/>
          <w:u w:val="single"/>
        </w:rPr>
      </w:pPr>
      <w:r w:rsidRPr="0040463E">
        <w:rPr>
          <w:rFonts w:ascii="Book Antiqua" w:hAnsi="Book Antiqua"/>
          <w:b/>
          <w:color w:val="000000" w:themeColor="text1"/>
          <w:sz w:val="24"/>
          <w:szCs w:val="24"/>
        </w:rPr>
        <w:t>Corresponding author:</w:t>
      </w:r>
      <w:r w:rsidRPr="0040463E">
        <w:rPr>
          <w:rFonts w:ascii="Book Antiqua" w:hAnsi="Book Antiqua"/>
          <w:color w:val="000000" w:themeColor="text1"/>
          <w:sz w:val="24"/>
          <w:szCs w:val="24"/>
        </w:rPr>
        <w:t xml:space="preserve"> </w:t>
      </w:r>
      <w:r w:rsidRPr="0040463E">
        <w:rPr>
          <w:rFonts w:ascii="Book Antiqua" w:hAnsi="Book Antiqua"/>
          <w:b/>
          <w:bCs/>
          <w:color w:val="000000" w:themeColor="text1"/>
          <w:sz w:val="24"/>
          <w:szCs w:val="24"/>
        </w:rPr>
        <w:t xml:space="preserve">Yi-Wei Xu, </w:t>
      </w:r>
      <w:r w:rsidR="007A137C" w:rsidRPr="0040463E">
        <w:rPr>
          <w:rFonts w:ascii="Book Antiqua" w:hAnsi="Book Antiqua"/>
          <w:b/>
          <w:bCs/>
          <w:color w:val="000000" w:themeColor="text1"/>
          <w:sz w:val="24"/>
          <w:szCs w:val="24"/>
        </w:rPr>
        <w:t xml:space="preserve">PhD, Associate </w:t>
      </w:r>
      <w:r w:rsidR="00206D7A" w:rsidRPr="0040463E">
        <w:rPr>
          <w:rFonts w:ascii="Book Antiqua" w:hAnsi="Book Antiqua"/>
          <w:b/>
          <w:bCs/>
          <w:color w:val="000000" w:themeColor="text1"/>
          <w:sz w:val="24"/>
          <w:szCs w:val="24"/>
        </w:rPr>
        <w:t>S</w:t>
      </w:r>
      <w:r w:rsidR="00206D7A" w:rsidRPr="0040463E">
        <w:rPr>
          <w:rFonts w:ascii="Book Antiqua" w:hAnsi="Book Antiqua" w:hint="eastAsia"/>
          <w:b/>
          <w:bCs/>
          <w:color w:val="000000" w:themeColor="text1"/>
          <w:sz w:val="24"/>
          <w:szCs w:val="24"/>
        </w:rPr>
        <w:t>enior</w:t>
      </w:r>
      <w:r w:rsidR="00206D7A" w:rsidRPr="0040463E">
        <w:rPr>
          <w:rFonts w:ascii="Book Antiqua" w:hAnsi="Book Antiqua"/>
          <w:b/>
          <w:bCs/>
          <w:color w:val="000000" w:themeColor="text1"/>
          <w:sz w:val="24"/>
          <w:szCs w:val="24"/>
        </w:rPr>
        <w:t xml:space="preserve"> </w:t>
      </w:r>
      <w:r w:rsidR="007A137C" w:rsidRPr="0040463E">
        <w:rPr>
          <w:rFonts w:ascii="Book Antiqua" w:hAnsi="Book Antiqua"/>
          <w:b/>
          <w:bCs/>
          <w:color w:val="000000" w:themeColor="text1"/>
          <w:sz w:val="24"/>
          <w:szCs w:val="24"/>
        </w:rPr>
        <w:t>Technician,</w:t>
      </w:r>
      <w:r w:rsidRPr="0040463E">
        <w:rPr>
          <w:rFonts w:ascii="Book Antiqua" w:hAnsi="Book Antiqua"/>
          <w:color w:val="000000" w:themeColor="text1"/>
          <w:sz w:val="24"/>
          <w:szCs w:val="24"/>
        </w:rPr>
        <w:t xml:space="preserve"> Department of Clinical Laboratory Medicine, the Cancer Hospital of Shantou University Medical College, 7 </w:t>
      </w:r>
      <w:proofErr w:type="spellStart"/>
      <w:r w:rsidRPr="0040463E">
        <w:rPr>
          <w:rFonts w:ascii="Book Antiqua" w:hAnsi="Book Antiqua"/>
          <w:color w:val="000000" w:themeColor="text1"/>
          <w:sz w:val="24"/>
          <w:szCs w:val="24"/>
        </w:rPr>
        <w:t>Raoping</w:t>
      </w:r>
      <w:proofErr w:type="spellEnd"/>
      <w:r w:rsidRPr="0040463E">
        <w:rPr>
          <w:rFonts w:ascii="Book Antiqua" w:hAnsi="Book Antiqua"/>
          <w:color w:val="000000" w:themeColor="text1"/>
          <w:sz w:val="24"/>
          <w:szCs w:val="24"/>
        </w:rPr>
        <w:t xml:space="preserve"> Road, Shantou 515041, Guangdong Province, China. </w:t>
      </w:r>
      <w:r w:rsidR="00BC2FFF" w:rsidRPr="0040463E">
        <w:rPr>
          <w:rFonts w:ascii="Book Antiqua" w:hAnsi="Book Antiqua"/>
          <w:color w:val="000000" w:themeColor="text1"/>
          <w:sz w:val="24"/>
          <w:szCs w:val="24"/>
        </w:rPr>
        <w:t>yiwei512@126.com</w:t>
      </w:r>
    </w:p>
    <w:p w14:paraId="7E5B8340" w14:textId="181105A0" w:rsidR="00BC2FFF" w:rsidRPr="0040463E" w:rsidRDefault="00BC2FFF" w:rsidP="00AD470D">
      <w:pPr>
        <w:adjustRightInd w:val="0"/>
        <w:snapToGrid w:val="0"/>
        <w:spacing w:line="360" w:lineRule="auto"/>
        <w:rPr>
          <w:rFonts w:ascii="Book Antiqua" w:hAnsi="Book Antiqua"/>
          <w:color w:val="000000" w:themeColor="text1"/>
          <w:sz w:val="24"/>
          <w:szCs w:val="24"/>
          <w:u w:val="single"/>
        </w:rPr>
      </w:pPr>
    </w:p>
    <w:p w14:paraId="787AADF2" w14:textId="694C5D5A" w:rsidR="00BC2FFF" w:rsidRPr="0040463E" w:rsidRDefault="00BC2FFF" w:rsidP="00BC2FFF">
      <w:pPr>
        <w:adjustRightInd w:val="0"/>
        <w:snapToGrid w:val="0"/>
        <w:spacing w:line="360" w:lineRule="auto"/>
        <w:rPr>
          <w:rFonts w:ascii="Book Antiqua" w:hAnsi="Book Antiqua"/>
          <w:b/>
          <w:sz w:val="24"/>
          <w:szCs w:val="24"/>
        </w:rPr>
      </w:pPr>
      <w:r w:rsidRPr="0040463E">
        <w:rPr>
          <w:rFonts w:ascii="Book Antiqua" w:hAnsi="Book Antiqua"/>
          <w:b/>
          <w:sz w:val="24"/>
          <w:szCs w:val="24"/>
        </w:rPr>
        <w:t xml:space="preserve">Received: </w:t>
      </w:r>
      <w:r w:rsidRPr="0040463E">
        <w:rPr>
          <w:rFonts w:ascii="Book Antiqua" w:hAnsi="Book Antiqua"/>
          <w:bCs/>
          <w:sz w:val="24"/>
          <w:szCs w:val="24"/>
        </w:rPr>
        <w:t>December</w:t>
      </w:r>
      <w:r w:rsidRPr="0040463E">
        <w:rPr>
          <w:rFonts w:ascii="Book Antiqua" w:hAnsi="Book Antiqua"/>
          <w:b/>
          <w:sz w:val="24"/>
          <w:szCs w:val="24"/>
        </w:rPr>
        <w:t xml:space="preserve"> </w:t>
      </w:r>
      <w:r w:rsidRPr="0040463E">
        <w:rPr>
          <w:rFonts w:ascii="Book Antiqua" w:hAnsi="Book Antiqua"/>
          <w:sz w:val="24"/>
          <w:szCs w:val="24"/>
        </w:rPr>
        <w:t>25, 2019</w:t>
      </w:r>
    </w:p>
    <w:p w14:paraId="1570066B" w14:textId="00829612" w:rsidR="00BC2FFF" w:rsidRPr="0040463E" w:rsidRDefault="00BC2FFF" w:rsidP="00BC2FFF">
      <w:pPr>
        <w:adjustRightInd w:val="0"/>
        <w:snapToGrid w:val="0"/>
        <w:spacing w:line="360" w:lineRule="auto"/>
        <w:rPr>
          <w:rFonts w:ascii="Book Antiqua" w:hAnsi="Book Antiqua"/>
          <w:b/>
          <w:sz w:val="24"/>
          <w:szCs w:val="24"/>
        </w:rPr>
      </w:pPr>
      <w:r w:rsidRPr="0040463E">
        <w:rPr>
          <w:rFonts w:ascii="Book Antiqua" w:hAnsi="Book Antiqua"/>
          <w:b/>
          <w:sz w:val="24"/>
          <w:szCs w:val="24"/>
        </w:rPr>
        <w:t xml:space="preserve">Revised: </w:t>
      </w:r>
      <w:r w:rsidRPr="0040463E">
        <w:rPr>
          <w:rFonts w:ascii="Book Antiqua" w:hAnsi="Book Antiqua"/>
          <w:sz w:val="24"/>
          <w:szCs w:val="24"/>
        </w:rPr>
        <w:t>March 13, 2020</w:t>
      </w:r>
    </w:p>
    <w:p w14:paraId="05B2E0C3" w14:textId="2F465C93" w:rsidR="00BC2FFF" w:rsidRPr="0040463E" w:rsidRDefault="00BC2FFF" w:rsidP="00BC2FFF">
      <w:pPr>
        <w:adjustRightInd w:val="0"/>
        <w:snapToGrid w:val="0"/>
        <w:spacing w:line="360" w:lineRule="auto"/>
        <w:rPr>
          <w:rFonts w:ascii="Book Antiqua" w:hAnsi="Book Antiqua"/>
          <w:b/>
          <w:sz w:val="24"/>
          <w:szCs w:val="24"/>
        </w:rPr>
      </w:pPr>
      <w:r w:rsidRPr="0040463E">
        <w:rPr>
          <w:rFonts w:ascii="Book Antiqua" w:hAnsi="Book Antiqua"/>
          <w:b/>
          <w:sz w:val="24"/>
          <w:szCs w:val="24"/>
        </w:rPr>
        <w:t>Accepted:</w:t>
      </w:r>
      <w:bookmarkStart w:id="14" w:name="OLE_LINK52"/>
      <w:bookmarkStart w:id="15" w:name="OLE_LINK53"/>
      <w:bookmarkStart w:id="16" w:name="OLE_LINK61"/>
      <w:r w:rsidR="004471CB" w:rsidRPr="0040463E">
        <w:rPr>
          <w:rFonts w:ascii="Book Antiqua" w:hAnsi="Book Antiqua"/>
          <w:b/>
          <w:color w:val="000000" w:themeColor="text1"/>
          <w:sz w:val="24"/>
          <w:szCs w:val="24"/>
        </w:rPr>
        <w:t xml:space="preserve"> </w:t>
      </w:r>
      <w:r w:rsidR="004471CB" w:rsidRPr="0040463E">
        <w:rPr>
          <w:rFonts w:ascii="Book Antiqua" w:hAnsi="Book Antiqua"/>
          <w:bCs/>
          <w:color w:val="000000" w:themeColor="text1"/>
          <w:sz w:val="24"/>
          <w:szCs w:val="24"/>
        </w:rPr>
        <w:t>March 19, 2020</w:t>
      </w:r>
      <w:bookmarkEnd w:id="14"/>
      <w:bookmarkEnd w:id="15"/>
      <w:bookmarkEnd w:id="16"/>
      <w:r w:rsidRPr="0040463E">
        <w:rPr>
          <w:rFonts w:ascii="Book Antiqua" w:hAnsi="Book Antiqua"/>
          <w:b/>
          <w:sz w:val="24"/>
          <w:szCs w:val="24"/>
        </w:rPr>
        <w:t xml:space="preserve"> </w:t>
      </w:r>
    </w:p>
    <w:p w14:paraId="3A653A8F" w14:textId="19711245" w:rsidR="00BC2FFF" w:rsidRPr="0040463E" w:rsidRDefault="00BC2FFF" w:rsidP="00BC2FFF">
      <w:pPr>
        <w:adjustRightInd w:val="0"/>
        <w:snapToGrid w:val="0"/>
        <w:spacing w:line="360" w:lineRule="auto"/>
        <w:rPr>
          <w:rFonts w:ascii="Book Antiqua" w:hAnsi="Book Antiqua"/>
          <w:b/>
          <w:sz w:val="24"/>
          <w:szCs w:val="24"/>
        </w:rPr>
      </w:pPr>
      <w:r w:rsidRPr="0040463E">
        <w:rPr>
          <w:rFonts w:ascii="Book Antiqua" w:hAnsi="Book Antiqua"/>
          <w:b/>
          <w:sz w:val="24"/>
          <w:szCs w:val="24"/>
        </w:rPr>
        <w:t>Published online:</w:t>
      </w:r>
      <w:r w:rsidR="009A1296" w:rsidRPr="0040463E">
        <w:rPr>
          <w:rFonts w:ascii="Book Antiqua" w:hAnsi="Book Antiqua" w:hint="eastAsia"/>
          <w:b/>
          <w:sz w:val="24"/>
          <w:szCs w:val="24"/>
        </w:rPr>
        <w:t xml:space="preserve"> </w:t>
      </w:r>
      <w:r w:rsidR="009A1296" w:rsidRPr="0040463E">
        <w:rPr>
          <w:rFonts w:ascii="Book Antiqua" w:hAnsi="Book Antiqua" w:hint="eastAsia"/>
          <w:sz w:val="24"/>
          <w:szCs w:val="24"/>
        </w:rPr>
        <w:t>April 21, 2020</w:t>
      </w:r>
    </w:p>
    <w:p w14:paraId="601196A7" w14:textId="77777777" w:rsidR="00BC2FFF" w:rsidRPr="0040463E" w:rsidRDefault="00BC2FFF" w:rsidP="00AD470D">
      <w:pPr>
        <w:adjustRightInd w:val="0"/>
        <w:snapToGrid w:val="0"/>
        <w:spacing w:line="360" w:lineRule="auto"/>
        <w:rPr>
          <w:rFonts w:ascii="Book Antiqua" w:hAnsi="Book Antiqua"/>
          <w:color w:val="000000" w:themeColor="text1"/>
          <w:sz w:val="24"/>
          <w:szCs w:val="24"/>
        </w:rPr>
      </w:pPr>
    </w:p>
    <w:bookmarkEnd w:id="13"/>
    <w:p w14:paraId="4D68F84D" w14:textId="77777777" w:rsidR="00AA2B07" w:rsidRPr="0040463E" w:rsidRDefault="00AA2B07" w:rsidP="00AD470D">
      <w:pPr>
        <w:widowControl/>
        <w:spacing w:line="360" w:lineRule="auto"/>
        <w:rPr>
          <w:rFonts w:ascii="Book Antiqua" w:hAnsi="Book Antiqua" w:cs="Times New Roman"/>
          <w:b/>
          <w:color w:val="000000" w:themeColor="text1"/>
          <w:sz w:val="24"/>
          <w:szCs w:val="24"/>
          <w:lang w:val="en"/>
        </w:rPr>
      </w:pPr>
      <w:r w:rsidRPr="0040463E">
        <w:rPr>
          <w:rFonts w:ascii="Book Antiqua" w:hAnsi="Book Antiqua" w:cs="Times New Roman"/>
          <w:b/>
          <w:color w:val="000000" w:themeColor="text1"/>
          <w:sz w:val="24"/>
          <w:szCs w:val="24"/>
          <w:lang w:val="en"/>
        </w:rPr>
        <w:br w:type="page"/>
      </w:r>
    </w:p>
    <w:p w14:paraId="0F42B5A0" w14:textId="0C024049" w:rsidR="007E3507" w:rsidRPr="0040463E" w:rsidRDefault="007E3507" w:rsidP="00AD470D">
      <w:pPr>
        <w:spacing w:line="360" w:lineRule="auto"/>
        <w:rPr>
          <w:rFonts w:ascii="Book Antiqua" w:hAnsi="Book Antiqua" w:cs="Times New Roman"/>
          <w:b/>
          <w:color w:val="000000" w:themeColor="text1"/>
          <w:sz w:val="24"/>
          <w:szCs w:val="24"/>
          <w:lang w:val="en"/>
        </w:rPr>
      </w:pPr>
      <w:r w:rsidRPr="0040463E">
        <w:rPr>
          <w:rFonts w:ascii="Book Antiqua" w:hAnsi="Book Antiqua" w:cs="Times New Roman"/>
          <w:b/>
          <w:color w:val="000000" w:themeColor="text1"/>
          <w:sz w:val="24"/>
          <w:szCs w:val="24"/>
          <w:lang w:val="en"/>
        </w:rPr>
        <w:lastRenderedPageBreak/>
        <w:t>Abstract</w:t>
      </w:r>
    </w:p>
    <w:p w14:paraId="0D3E7F17" w14:textId="323039E6" w:rsidR="007E3507" w:rsidRPr="0040463E" w:rsidRDefault="007E3507" w:rsidP="00AD470D">
      <w:pPr>
        <w:spacing w:line="360" w:lineRule="auto"/>
        <w:rPr>
          <w:rFonts w:ascii="Book Antiqua" w:hAnsi="Book Antiqua" w:cs="Times New Roman"/>
          <w:color w:val="000000" w:themeColor="text1"/>
          <w:sz w:val="24"/>
          <w:szCs w:val="24"/>
        </w:rPr>
      </w:pPr>
      <w:r w:rsidRPr="0040463E">
        <w:rPr>
          <w:rFonts w:ascii="Book Antiqua" w:hAnsi="Book Antiqua" w:cs="Times New Roman"/>
          <w:color w:val="000000" w:themeColor="text1"/>
          <w:sz w:val="24"/>
          <w:szCs w:val="24"/>
        </w:rPr>
        <w:t xml:space="preserve">Esophageal squamous cell carcinoma (ESCC) is a common malignant tumor of the digestive </w:t>
      </w:r>
      <w:r w:rsidR="001743F0" w:rsidRPr="0040463E">
        <w:rPr>
          <w:rFonts w:ascii="Book Antiqua" w:hAnsi="Book Antiqua" w:cs="Times New Roman"/>
          <w:color w:val="000000" w:themeColor="text1"/>
          <w:sz w:val="24"/>
          <w:szCs w:val="24"/>
        </w:rPr>
        <w:t>system</w:t>
      </w:r>
      <w:r w:rsidR="00034E3B" w:rsidRPr="0040463E">
        <w:rPr>
          <w:rFonts w:ascii="Book Antiqua" w:hAnsi="Book Antiqua" w:cs="Times New Roman"/>
          <w:color w:val="000000" w:themeColor="text1"/>
          <w:sz w:val="24"/>
          <w:szCs w:val="24"/>
        </w:rPr>
        <w:t xml:space="preserve"> worldwide</w:t>
      </w:r>
      <w:r w:rsidRPr="0040463E">
        <w:rPr>
          <w:rFonts w:ascii="Book Antiqua" w:hAnsi="Book Antiqua" w:cs="Times New Roman"/>
          <w:color w:val="000000" w:themeColor="text1"/>
          <w:sz w:val="24"/>
          <w:szCs w:val="24"/>
        </w:rPr>
        <w:t xml:space="preserve">, especially in China. Due to the lack of effective early detection methods, ESCC patients often </w:t>
      </w:r>
      <w:bookmarkStart w:id="17" w:name="_Hlk27381584"/>
      <w:r w:rsidR="0042666D" w:rsidRPr="0040463E">
        <w:rPr>
          <w:rFonts w:ascii="Book Antiqua" w:hAnsi="Book Antiqua" w:cs="Times New Roman"/>
          <w:color w:val="000000" w:themeColor="text1"/>
          <w:sz w:val="24"/>
          <w:szCs w:val="24"/>
        </w:rPr>
        <w:t>present</w:t>
      </w:r>
      <w:bookmarkEnd w:id="17"/>
      <w:r w:rsidR="0042666D" w:rsidRPr="0040463E">
        <w:rPr>
          <w:rFonts w:ascii="Book Antiqua" w:hAnsi="Book Antiqua" w:cs="Times New Roman"/>
          <w:color w:val="000000" w:themeColor="text1"/>
          <w:sz w:val="24"/>
          <w:szCs w:val="24"/>
        </w:rPr>
        <w:t xml:space="preserve"> at </w:t>
      </w:r>
      <w:r w:rsidR="00697DA7" w:rsidRPr="0040463E">
        <w:rPr>
          <w:rFonts w:ascii="Book Antiqua" w:hAnsi="Book Antiqua" w:cs="Times New Roman"/>
          <w:color w:val="000000" w:themeColor="text1"/>
          <w:sz w:val="24"/>
          <w:szCs w:val="24"/>
        </w:rPr>
        <w:t xml:space="preserve">an </w:t>
      </w:r>
      <w:r w:rsidRPr="0040463E">
        <w:rPr>
          <w:rFonts w:ascii="Book Antiqua" w:hAnsi="Book Antiqua" w:cs="Times New Roman"/>
          <w:color w:val="000000" w:themeColor="text1"/>
          <w:sz w:val="24"/>
          <w:szCs w:val="24"/>
        </w:rPr>
        <w:t xml:space="preserve">advanced stage at the time of </w:t>
      </w:r>
      <w:r w:rsidR="00697DA7" w:rsidRPr="0040463E">
        <w:rPr>
          <w:rFonts w:ascii="Book Antiqua" w:hAnsi="Book Antiqua" w:cs="Times New Roman"/>
          <w:color w:val="000000" w:themeColor="text1"/>
          <w:sz w:val="24"/>
          <w:szCs w:val="24"/>
        </w:rPr>
        <w:t>diagnosis</w:t>
      </w:r>
      <w:r w:rsidRPr="0040463E">
        <w:rPr>
          <w:rFonts w:ascii="Book Antiqua" w:hAnsi="Book Antiqua" w:cs="Times New Roman"/>
          <w:color w:val="000000" w:themeColor="text1"/>
          <w:sz w:val="24"/>
          <w:szCs w:val="24"/>
        </w:rPr>
        <w:t>, which seriously affects the prognosis of patients. At present, early detection of ESCC mainly depend</w:t>
      </w:r>
      <w:r w:rsidR="00697DA7" w:rsidRPr="0040463E">
        <w:rPr>
          <w:rFonts w:ascii="Book Antiqua" w:hAnsi="Book Antiqua" w:cs="Times New Roman"/>
          <w:color w:val="000000" w:themeColor="text1"/>
          <w:sz w:val="24"/>
          <w:szCs w:val="24"/>
        </w:rPr>
        <w:t>s</w:t>
      </w:r>
      <w:r w:rsidRPr="0040463E">
        <w:rPr>
          <w:rFonts w:ascii="Book Antiqua" w:hAnsi="Book Antiqua" w:cs="Times New Roman"/>
          <w:color w:val="000000" w:themeColor="text1"/>
          <w:sz w:val="24"/>
          <w:szCs w:val="24"/>
        </w:rPr>
        <w:t xml:space="preserve"> on invasive and expensive endoscopy and histopathological biopsy. Therefore, there is an </w:t>
      </w:r>
      <w:r w:rsidR="00A81ED8" w:rsidRPr="0040463E">
        <w:rPr>
          <w:rFonts w:ascii="Book Antiqua" w:hAnsi="Book Antiqua" w:cs="Times New Roman"/>
          <w:color w:val="000000" w:themeColor="text1"/>
          <w:sz w:val="24"/>
          <w:szCs w:val="24"/>
        </w:rPr>
        <w:t xml:space="preserve">unmet </w:t>
      </w:r>
      <w:r w:rsidRPr="0040463E">
        <w:rPr>
          <w:rFonts w:ascii="Book Antiqua" w:hAnsi="Book Antiqua" w:cs="Times New Roman"/>
          <w:color w:val="000000" w:themeColor="text1"/>
          <w:sz w:val="24"/>
          <w:szCs w:val="24"/>
        </w:rPr>
        <w:t xml:space="preserve">need for a non-invasive method </w:t>
      </w:r>
      <w:r w:rsidR="00A81ED8" w:rsidRPr="0040463E">
        <w:rPr>
          <w:rFonts w:ascii="Book Antiqua" w:hAnsi="Book Antiqua" w:cs="Times New Roman"/>
          <w:color w:val="000000" w:themeColor="text1"/>
          <w:sz w:val="24"/>
          <w:szCs w:val="24"/>
        </w:rPr>
        <w:t>to</w:t>
      </w:r>
      <w:r w:rsidRPr="0040463E">
        <w:rPr>
          <w:rFonts w:ascii="Book Antiqua" w:hAnsi="Book Antiqua" w:cs="Times New Roman"/>
          <w:color w:val="000000" w:themeColor="text1"/>
          <w:sz w:val="24"/>
          <w:szCs w:val="24"/>
        </w:rPr>
        <w:t xml:space="preserve"> detect ESCC</w:t>
      </w:r>
      <w:r w:rsidR="00A81ED8" w:rsidRPr="0040463E">
        <w:rPr>
          <w:rFonts w:ascii="Book Antiqua" w:hAnsi="Book Antiqua" w:cs="Times New Roman"/>
          <w:color w:val="000000" w:themeColor="text1"/>
          <w:sz w:val="24"/>
          <w:szCs w:val="24"/>
        </w:rPr>
        <w:t xml:space="preserve"> in the early stages</w:t>
      </w:r>
      <w:r w:rsidRPr="0040463E">
        <w:rPr>
          <w:rFonts w:ascii="Book Antiqua" w:hAnsi="Book Antiqua" w:cs="Times New Roman"/>
          <w:color w:val="000000" w:themeColor="text1"/>
          <w:sz w:val="24"/>
          <w:szCs w:val="24"/>
        </w:rPr>
        <w:t xml:space="preserve">. </w:t>
      </w:r>
      <w:r w:rsidR="001743F0" w:rsidRPr="0040463E">
        <w:rPr>
          <w:rFonts w:ascii="Book Antiqua" w:hAnsi="Book Antiqua" w:cs="Times New Roman"/>
          <w:color w:val="000000" w:themeColor="text1"/>
          <w:sz w:val="24"/>
          <w:szCs w:val="24"/>
        </w:rPr>
        <w:t>With the emergence of a large class of non-invasive diagnostic tools</w:t>
      </w:r>
      <w:r w:rsidRPr="0040463E">
        <w:rPr>
          <w:rFonts w:ascii="Book Antiqua" w:hAnsi="Book Antiqua" w:cs="Times New Roman"/>
          <w:color w:val="000000" w:themeColor="text1"/>
          <w:sz w:val="24"/>
          <w:szCs w:val="24"/>
        </w:rPr>
        <w:t xml:space="preserve">, serum tumor markers have attracted much attention because of their potential </w:t>
      </w:r>
      <w:r w:rsidR="00A81ED8" w:rsidRPr="0040463E">
        <w:rPr>
          <w:rFonts w:ascii="Book Antiqua" w:hAnsi="Book Antiqua" w:cs="Times New Roman"/>
          <w:color w:val="000000" w:themeColor="text1"/>
          <w:sz w:val="24"/>
          <w:szCs w:val="24"/>
        </w:rPr>
        <w:t xml:space="preserve">for </w:t>
      </w:r>
      <w:r w:rsidRPr="0040463E">
        <w:rPr>
          <w:rFonts w:ascii="Book Antiqua" w:hAnsi="Book Antiqua" w:cs="Times New Roman"/>
          <w:color w:val="000000" w:themeColor="text1"/>
          <w:sz w:val="24"/>
          <w:szCs w:val="24"/>
        </w:rPr>
        <w:t>detect</w:t>
      </w:r>
      <w:r w:rsidR="00A81ED8" w:rsidRPr="0040463E">
        <w:rPr>
          <w:rFonts w:ascii="Book Antiqua" w:hAnsi="Book Antiqua" w:cs="Times New Roman"/>
          <w:color w:val="000000" w:themeColor="text1"/>
          <w:sz w:val="24"/>
          <w:szCs w:val="24"/>
        </w:rPr>
        <w:t>ion of</w:t>
      </w:r>
      <w:r w:rsidRPr="0040463E">
        <w:rPr>
          <w:rFonts w:ascii="Book Antiqua" w:hAnsi="Book Antiqua" w:cs="Times New Roman"/>
          <w:color w:val="000000" w:themeColor="text1"/>
          <w:sz w:val="24"/>
          <w:szCs w:val="24"/>
        </w:rPr>
        <w:t xml:space="preserve"> early tumors. Therefore, the identification of serum tumor markers for early detection of ESCC is undoubtedly one of the most effective ways to achieve early diagnosis and treatment of ESCC. </w:t>
      </w:r>
      <w:bookmarkStart w:id="18" w:name="_Hlk27746374"/>
      <w:r w:rsidR="003536BA" w:rsidRPr="0040463E">
        <w:rPr>
          <w:rFonts w:ascii="Book Antiqua" w:hAnsi="Book Antiqua" w:cs="Times New Roman"/>
          <w:color w:val="000000" w:themeColor="text1"/>
          <w:sz w:val="24"/>
          <w:szCs w:val="24"/>
        </w:rPr>
        <w:t xml:space="preserve">This article reviews </w:t>
      </w:r>
      <w:r w:rsidR="00034E3B" w:rsidRPr="0040463E">
        <w:rPr>
          <w:rFonts w:ascii="Book Antiqua" w:hAnsi="Book Antiqua" w:cs="Times New Roman"/>
          <w:color w:val="000000" w:themeColor="text1"/>
          <w:sz w:val="24"/>
          <w:szCs w:val="24"/>
        </w:rPr>
        <w:t xml:space="preserve">the </w:t>
      </w:r>
      <w:r w:rsidR="003536BA" w:rsidRPr="0040463E">
        <w:rPr>
          <w:rFonts w:ascii="Book Antiqua" w:hAnsi="Book Antiqua" w:cs="Times New Roman"/>
          <w:color w:val="000000" w:themeColor="text1"/>
          <w:sz w:val="24"/>
          <w:szCs w:val="24"/>
        </w:rPr>
        <w:t xml:space="preserve">recent advances in </w:t>
      </w:r>
      <w:r w:rsidR="00DE34D7" w:rsidRPr="0040463E">
        <w:rPr>
          <w:rFonts w:ascii="Book Antiqua" w:hAnsi="Book Antiqua" w:cs="Times New Roman"/>
          <w:color w:val="000000" w:themeColor="text1"/>
          <w:sz w:val="24"/>
          <w:szCs w:val="24"/>
        </w:rPr>
        <w:t xml:space="preserve">the discovery of </w:t>
      </w:r>
      <w:r w:rsidR="00355F3E" w:rsidRPr="0040463E">
        <w:rPr>
          <w:rFonts w:ascii="Book Antiqua" w:hAnsi="Book Antiqua" w:cs="Times New Roman"/>
          <w:color w:val="000000" w:themeColor="text1"/>
          <w:sz w:val="24"/>
          <w:szCs w:val="24"/>
        </w:rPr>
        <w:t>blood-based</w:t>
      </w:r>
      <w:r w:rsidR="00DE34D7" w:rsidRPr="0040463E">
        <w:rPr>
          <w:rFonts w:ascii="Book Antiqua" w:hAnsi="Book Antiqua" w:cs="Times New Roman"/>
          <w:color w:val="000000" w:themeColor="text1"/>
          <w:sz w:val="24"/>
          <w:szCs w:val="24"/>
        </w:rPr>
        <w:t xml:space="preserve"> ESCC biomarkers</w:t>
      </w:r>
      <w:r w:rsidR="003536BA" w:rsidRPr="0040463E">
        <w:rPr>
          <w:rFonts w:ascii="Book Antiqua" w:hAnsi="Book Antiqua" w:cs="Times New Roman"/>
          <w:color w:val="000000" w:themeColor="text1"/>
          <w:sz w:val="24"/>
          <w:szCs w:val="24"/>
        </w:rPr>
        <w:t xml:space="preserve">, </w:t>
      </w:r>
      <w:r w:rsidR="0042666D" w:rsidRPr="0040463E">
        <w:rPr>
          <w:rFonts w:ascii="Book Antiqua" w:hAnsi="Book Antiqua" w:cs="Times New Roman"/>
          <w:color w:val="000000" w:themeColor="text1"/>
          <w:sz w:val="24"/>
          <w:szCs w:val="24"/>
        </w:rPr>
        <w:t xml:space="preserve">and </w:t>
      </w:r>
      <w:r w:rsidR="003536BA" w:rsidRPr="0040463E">
        <w:rPr>
          <w:rFonts w:ascii="Book Antiqua" w:hAnsi="Book Antiqua" w:cs="Times New Roman"/>
          <w:color w:val="000000" w:themeColor="text1"/>
          <w:sz w:val="24"/>
          <w:szCs w:val="24"/>
        </w:rPr>
        <w:t xml:space="preserve">discusses the </w:t>
      </w:r>
      <w:r w:rsidR="00DE34D7" w:rsidRPr="0040463E">
        <w:rPr>
          <w:rFonts w:ascii="Book Antiqua" w:hAnsi="Book Antiqua" w:cs="Times New Roman"/>
          <w:color w:val="000000" w:themeColor="text1"/>
          <w:sz w:val="24"/>
          <w:szCs w:val="24"/>
        </w:rPr>
        <w:t>origins, clinical applications</w:t>
      </w:r>
      <w:r w:rsidR="00034E3B" w:rsidRPr="0040463E">
        <w:rPr>
          <w:rFonts w:ascii="Book Antiqua" w:hAnsi="Book Antiqua" w:cs="Times New Roman"/>
          <w:color w:val="000000" w:themeColor="text1"/>
          <w:sz w:val="24"/>
          <w:szCs w:val="24"/>
        </w:rPr>
        <w:t>,</w:t>
      </w:r>
      <w:r w:rsidR="00DE34D7" w:rsidRPr="0040463E">
        <w:rPr>
          <w:rFonts w:ascii="Book Antiqua" w:hAnsi="Book Antiqua" w:cs="Times New Roman"/>
          <w:color w:val="000000" w:themeColor="text1"/>
          <w:sz w:val="24"/>
          <w:szCs w:val="24"/>
        </w:rPr>
        <w:t xml:space="preserve"> and technical challenges of clinical validation of various types of biomarkers</w:t>
      </w:r>
      <w:r w:rsidR="003536BA" w:rsidRPr="0040463E">
        <w:rPr>
          <w:rFonts w:ascii="Book Antiqua" w:hAnsi="Book Antiqua" w:cs="Times New Roman"/>
          <w:color w:val="000000" w:themeColor="text1"/>
          <w:sz w:val="24"/>
          <w:szCs w:val="24"/>
        </w:rPr>
        <w:t>.</w:t>
      </w:r>
      <w:bookmarkEnd w:id="18"/>
    </w:p>
    <w:p w14:paraId="319E3F2B" w14:textId="77777777" w:rsidR="00D81950" w:rsidRPr="0040463E" w:rsidRDefault="00D81950" w:rsidP="00AD470D">
      <w:pPr>
        <w:spacing w:line="360" w:lineRule="auto"/>
        <w:ind w:firstLineChars="100" w:firstLine="240"/>
        <w:rPr>
          <w:rFonts w:ascii="Book Antiqua" w:hAnsi="Book Antiqua" w:cs="Times New Roman"/>
          <w:color w:val="000000" w:themeColor="text1"/>
          <w:sz w:val="24"/>
          <w:szCs w:val="24"/>
        </w:rPr>
      </w:pPr>
    </w:p>
    <w:p w14:paraId="1EEA15BC" w14:textId="6B37FB79" w:rsidR="007E3507" w:rsidRPr="0040463E" w:rsidRDefault="007E3507" w:rsidP="00AD470D">
      <w:pPr>
        <w:spacing w:line="360" w:lineRule="auto"/>
        <w:rPr>
          <w:rFonts w:ascii="Book Antiqua" w:hAnsi="Book Antiqua" w:cs="Times New Roman"/>
          <w:color w:val="000000" w:themeColor="text1"/>
          <w:sz w:val="24"/>
          <w:szCs w:val="24"/>
        </w:rPr>
      </w:pPr>
      <w:r w:rsidRPr="0040463E">
        <w:rPr>
          <w:rFonts w:ascii="Book Antiqua" w:hAnsi="Book Antiqua" w:cs="Times New Roman"/>
          <w:b/>
          <w:color w:val="000000" w:themeColor="text1"/>
          <w:sz w:val="24"/>
          <w:szCs w:val="24"/>
          <w:lang w:val="en"/>
        </w:rPr>
        <w:t>Key</w:t>
      </w:r>
      <w:r w:rsidR="009E6B74" w:rsidRPr="0040463E">
        <w:rPr>
          <w:rFonts w:ascii="Book Antiqua" w:hAnsi="Book Antiqua" w:cs="Times New Roman"/>
          <w:b/>
          <w:color w:val="000000" w:themeColor="text1"/>
          <w:sz w:val="24"/>
          <w:szCs w:val="24"/>
          <w:lang w:val="en"/>
        </w:rPr>
        <w:t xml:space="preserve"> </w:t>
      </w:r>
      <w:r w:rsidRPr="0040463E">
        <w:rPr>
          <w:rFonts w:ascii="Book Antiqua" w:hAnsi="Book Antiqua" w:cs="Times New Roman"/>
          <w:b/>
          <w:color w:val="000000" w:themeColor="text1"/>
          <w:sz w:val="24"/>
          <w:szCs w:val="24"/>
          <w:lang w:val="en"/>
        </w:rPr>
        <w:t>words</w:t>
      </w:r>
      <w:r w:rsidRPr="0040463E">
        <w:rPr>
          <w:rFonts w:ascii="Book Antiqua" w:hAnsi="Book Antiqua" w:cs="Times New Roman"/>
          <w:color w:val="000000" w:themeColor="text1"/>
          <w:sz w:val="24"/>
          <w:szCs w:val="24"/>
          <w:lang w:val="en"/>
        </w:rPr>
        <w:t xml:space="preserve">: </w:t>
      </w:r>
      <w:r w:rsidRPr="0040463E">
        <w:rPr>
          <w:rFonts w:ascii="Book Antiqua" w:hAnsi="Book Antiqua" w:cs="Times New Roman"/>
          <w:color w:val="000000" w:themeColor="text1"/>
          <w:sz w:val="24"/>
          <w:szCs w:val="24"/>
        </w:rPr>
        <w:t xml:space="preserve">Esophageal squamous cell carcinoma; Biomarker; </w:t>
      </w:r>
      <w:r w:rsidR="001C763F" w:rsidRPr="0040463E">
        <w:rPr>
          <w:rFonts w:ascii="Book Antiqua" w:hAnsi="Book Antiqua" w:cs="Times New Roman"/>
          <w:color w:val="000000" w:themeColor="text1"/>
          <w:sz w:val="24"/>
          <w:szCs w:val="24"/>
        </w:rPr>
        <w:t>Diagnosis</w:t>
      </w:r>
      <w:r w:rsidRPr="0040463E">
        <w:rPr>
          <w:rFonts w:ascii="Book Antiqua" w:hAnsi="Book Antiqua" w:cs="Times New Roman"/>
          <w:color w:val="000000" w:themeColor="text1"/>
          <w:sz w:val="24"/>
          <w:szCs w:val="24"/>
        </w:rPr>
        <w:t>; Blood-based</w:t>
      </w:r>
      <w:r w:rsidR="001C763F" w:rsidRPr="0040463E">
        <w:rPr>
          <w:rFonts w:ascii="Book Antiqua" w:hAnsi="Book Antiqua" w:cs="Times New Roman"/>
          <w:color w:val="000000" w:themeColor="text1"/>
          <w:sz w:val="24"/>
          <w:szCs w:val="24"/>
        </w:rPr>
        <w:t>;</w:t>
      </w:r>
      <w:r w:rsidR="00F522E3" w:rsidRPr="0040463E">
        <w:rPr>
          <w:rFonts w:ascii="Book Antiqua" w:hAnsi="Book Antiqua" w:cs="Times New Roman"/>
          <w:color w:val="000000" w:themeColor="text1"/>
          <w:sz w:val="24"/>
          <w:szCs w:val="24"/>
        </w:rPr>
        <w:t xml:space="preserve"> </w:t>
      </w:r>
      <w:r w:rsidR="00B3514B" w:rsidRPr="0040463E">
        <w:rPr>
          <w:rFonts w:ascii="Book Antiqua" w:hAnsi="Book Antiqua" w:cs="Times New Roman"/>
          <w:color w:val="000000" w:themeColor="text1"/>
          <w:sz w:val="24"/>
          <w:szCs w:val="24"/>
        </w:rPr>
        <w:t>Autoantibodies; MicroRNA</w:t>
      </w:r>
    </w:p>
    <w:p w14:paraId="1550A138" w14:textId="3F8A339C" w:rsidR="00D81950" w:rsidRPr="0040463E" w:rsidRDefault="00D81950" w:rsidP="00AD470D">
      <w:pPr>
        <w:spacing w:line="360" w:lineRule="auto"/>
        <w:rPr>
          <w:rFonts w:ascii="Book Antiqua" w:hAnsi="Book Antiqua" w:cs="Times New Roman"/>
          <w:color w:val="000000" w:themeColor="text1"/>
          <w:sz w:val="24"/>
          <w:szCs w:val="24"/>
        </w:rPr>
      </w:pPr>
    </w:p>
    <w:p w14:paraId="40E54BC5" w14:textId="77777777" w:rsidR="009A1296" w:rsidRPr="0040463E" w:rsidRDefault="009A1296" w:rsidP="009A1296">
      <w:pPr>
        <w:adjustRightInd w:val="0"/>
        <w:snapToGrid w:val="0"/>
        <w:spacing w:line="360" w:lineRule="auto"/>
        <w:rPr>
          <w:rFonts w:ascii="Book Antiqua" w:hAnsi="Book Antiqua" w:hint="eastAsia"/>
          <w:sz w:val="24"/>
          <w:szCs w:val="24"/>
        </w:rPr>
      </w:pPr>
      <w:r w:rsidRPr="0040463E">
        <w:rPr>
          <w:rFonts w:ascii="Book Antiqua" w:hAnsi="Book Antiqua" w:cs="Times New Roman" w:hint="eastAsia"/>
          <w:b/>
          <w:color w:val="000000" w:themeColor="text1"/>
          <w:sz w:val="24"/>
          <w:szCs w:val="24"/>
        </w:rPr>
        <w:t xml:space="preserve">Citation: </w:t>
      </w:r>
      <w:r w:rsidRPr="0040463E">
        <w:rPr>
          <w:rFonts w:ascii="Book Antiqua" w:hAnsi="Book Antiqua" w:cs="Times New Roman"/>
          <w:color w:val="000000" w:themeColor="text1"/>
          <w:sz w:val="24"/>
          <w:szCs w:val="24"/>
        </w:rPr>
        <w:t xml:space="preserve">Chu LY, Peng YH, </w:t>
      </w:r>
      <w:proofErr w:type="spellStart"/>
      <w:r w:rsidRPr="0040463E">
        <w:rPr>
          <w:rFonts w:ascii="Book Antiqua" w:hAnsi="Book Antiqua" w:cs="Times New Roman"/>
          <w:color w:val="000000" w:themeColor="text1"/>
          <w:sz w:val="24"/>
          <w:szCs w:val="24"/>
        </w:rPr>
        <w:t>Weng</w:t>
      </w:r>
      <w:proofErr w:type="spellEnd"/>
      <w:r w:rsidRPr="0040463E">
        <w:rPr>
          <w:rFonts w:ascii="Book Antiqua" w:hAnsi="Book Antiqua" w:cs="Times New Roman"/>
          <w:color w:val="000000" w:themeColor="text1"/>
          <w:sz w:val="24"/>
          <w:szCs w:val="24"/>
        </w:rPr>
        <w:t xml:space="preserve"> XF, </w:t>
      </w:r>
      <w:proofErr w:type="spellStart"/>
      <w:r w:rsidRPr="0040463E">
        <w:rPr>
          <w:rFonts w:ascii="Book Antiqua" w:hAnsi="Book Antiqua" w:cs="Times New Roman"/>
          <w:color w:val="000000" w:themeColor="text1"/>
          <w:sz w:val="24"/>
          <w:szCs w:val="24"/>
        </w:rPr>
        <w:t>Xie</w:t>
      </w:r>
      <w:proofErr w:type="spellEnd"/>
      <w:r w:rsidRPr="0040463E">
        <w:rPr>
          <w:rFonts w:ascii="Book Antiqua" w:hAnsi="Book Antiqua" w:cs="Times New Roman"/>
          <w:color w:val="000000" w:themeColor="text1"/>
          <w:sz w:val="24"/>
          <w:szCs w:val="24"/>
        </w:rPr>
        <w:t xml:space="preserve"> JJ, </w:t>
      </w:r>
      <w:proofErr w:type="spellStart"/>
      <w:r w:rsidRPr="0040463E">
        <w:rPr>
          <w:rFonts w:ascii="Book Antiqua" w:hAnsi="Book Antiqua" w:cs="Times New Roman"/>
          <w:color w:val="000000" w:themeColor="text1"/>
          <w:sz w:val="24"/>
          <w:szCs w:val="24"/>
        </w:rPr>
        <w:t>XuYW</w:t>
      </w:r>
      <w:proofErr w:type="spellEnd"/>
      <w:r w:rsidRPr="0040463E">
        <w:rPr>
          <w:rFonts w:ascii="Book Antiqua" w:hAnsi="Book Antiqua" w:cs="Times New Roman"/>
          <w:color w:val="000000" w:themeColor="text1"/>
          <w:sz w:val="24"/>
          <w:szCs w:val="24"/>
        </w:rPr>
        <w:t xml:space="preserve">. </w:t>
      </w:r>
      <w:proofErr w:type="gramStart"/>
      <w:r w:rsidRPr="0040463E">
        <w:rPr>
          <w:rFonts w:ascii="Book Antiqua" w:hAnsi="Book Antiqua" w:cs="Times New Roman"/>
          <w:color w:val="000000" w:themeColor="text1"/>
          <w:sz w:val="24"/>
          <w:szCs w:val="24"/>
        </w:rPr>
        <w:t>Blood-based biomarkers for early detection of esophageal squamous cell carcinoma.</w:t>
      </w:r>
      <w:proofErr w:type="gramEnd"/>
      <w:r w:rsidRPr="0040463E">
        <w:rPr>
          <w:rFonts w:ascii="Book Antiqua" w:hAnsi="Book Antiqua" w:cs="Times New Roman"/>
          <w:color w:val="000000" w:themeColor="text1"/>
          <w:sz w:val="24"/>
          <w:szCs w:val="24"/>
        </w:rPr>
        <w:t xml:space="preserve"> </w:t>
      </w:r>
      <w:r w:rsidRPr="0040463E">
        <w:rPr>
          <w:rFonts w:ascii="Book Antiqua" w:hAnsi="Book Antiqua"/>
          <w:i/>
          <w:sz w:val="24"/>
          <w:szCs w:val="24"/>
        </w:rPr>
        <w:t xml:space="preserve">World J </w:t>
      </w:r>
      <w:proofErr w:type="spellStart"/>
      <w:r w:rsidRPr="0040463E">
        <w:rPr>
          <w:rFonts w:ascii="Book Antiqua" w:hAnsi="Book Antiqua"/>
          <w:i/>
          <w:sz w:val="24"/>
          <w:szCs w:val="24"/>
        </w:rPr>
        <w:t>Gastroenterol</w:t>
      </w:r>
      <w:proofErr w:type="spellEnd"/>
      <w:r w:rsidRPr="0040463E">
        <w:rPr>
          <w:rFonts w:ascii="Book Antiqua" w:hAnsi="Book Antiqua"/>
          <w:sz w:val="24"/>
          <w:szCs w:val="24"/>
        </w:rPr>
        <w:t xml:space="preserve"> 2020; 26(15): </w:t>
      </w:r>
      <w:r w:rsidRPr="0040463E">
        <w:rPr>
          <w:rFonts w:ascii="Book Antiqua" w:hAnsi="Book Antiqua" w:hint="eastAsia"/>
          <w:sz w:val="24"/>
          <w:szCs w:val="24"/>
        </w:rPr>
        <w:t>1708</w:t>
      </w:r>
      <w:r w:rsidRPr="0040463E">
        <w:rPr>
          <w:rFonts w:ascii="Book Antiqua" w:hAnsi="Book Antiqua"/>
          <w:sz w:val="24"/>
          <w:szCs w:val="24"/>
        </w:rPr>
        <w:t>-</w:t>
      </w:r>
      <w:r w:rsidRPr="0040463E">
        <w:rPr>
          <w:rFonts w:ascii="Book Antiqua" w:hAnsi="Book Antiqua" w:hint="eastAsia"/>
          <w:sz w:val="24"/>
          <w:szCs w:val="24"/>
        </w:rPr>
        <w:t>1725</w:t>
      </w:r>
      <w:r w:rsidRPr="0040463E">
        <w:rPr>
          <w:rFonts w:ascii="Book Antiqua" w:hAnsi="Book Antiqua"/>
          <w:sz w:val="24"/>
          <w:szCs w:val="24"/>
        </w:rPr>
        <w:t xml:space="preserve">  </w:t>
      </w:r>
    </w:p>
    <w:p w14:paraId="7515EC8B" w14:textId="77777777" w:rsidR="009A1296" w:rsidRPr="0040463E" w:rsidRDefault="009A1296" w:rsidP="009A1296">
      <w:pPr>
        <w:adjustRightInd w:val="0"/>
        <w:snapToGrid w:val="0"/>
        <w:spacing w:line="360" w:lineRule="auto"/>
        <w:rPr>
          <w:rFonts w:ascii="Book Antiqua" w:hAnsi="Book Antiqua" w:hint="eastAsia"/>
          <w:sz w:val="24"/>
          <w:szCs w:val="24"/>
        </w:rPr>
      </w:pPr>
      <w:r w:rsidRPr="0040463E">
        <w:rPr>
          <w:rFonts w:ascii="Book Antiqua" w:hAnsi="Book Antiqua"/>
          <w:b/>
          <w:sz w:val="24"/>
          <w:szCs w:val="24"/>
        </w:rPr>
        <w:t xml:space="preserve">URL: </w:t>
      </w:r>
      <w:r w:rsidRPr="0040463E">
        <w:rPr>
          <w:rFonts w:ascii="Book Antiqua" w:hAnsi="Book Antiqua"/>
          <w:sz w:val="24"/>
          <w:szCs w:val="24"/>
        </w:rPr>
        <w:t>https://www.wjgnet.com/1007-9327/full/v26/i15/</w:t>
      </w:r>
      <w:r w:rsidRPr="0040463E">
        <w:rPr>
          <w:rFonts w:ascii="Book Antiqua" w:hAnsi="Book Antiqua" w:hint="eastAsia"/>
          <w:sz w:val="24"/>
          <w:szCs w:val="24"/>
        </w:rPr>
        <w:t>1708</w:t>
      </w:r>
      <w:r w:rsidRPr="0040463E">
        <w:rPr>
          <w:rFonts w:ascii="Book Antiqua" w:hAnsi="Book Antiqua"/>
          <w:sz w:val="24"/>
          <w:szCs w:val="24"/>
        </w:rPr>
        <w:t xml:space="preserve">.htm  </w:t>
      </w:r>
    </w:p>
    <w:p w14:paraId="21D6A135" w14:textId="652099C3" w:rsidR="009A1296" w:rsidRPr="0040463E" w:rsidRDefault="009A1296" w:rsidP="009A1296">
      <w:pPr>
        <w:adjustRightInd w:val="0"/>
        <w:snapToGrid w:val="0"/>
        <w:spacing w:line="360" w:lineRule="auto"/>
        <w:rPr>
          <w:rFonts w:ascii="Book Antiqua" w:hAnsi="Book Antiqua" w:cs="Times New Roman"/>
          <w:color w:val="000000" w:themeColor="text1"/>
          <w:sz w:val="24"/>
          <w:szCs w:val="24"/>
        </w:rPr>
      </w:pPr>
      <w:r w:rsidRPr="0040463E">
        <w:rPr>
          <w:rFonts w:ascii="Book Antiqua" w:hAnsi="Book Antiqua"/>
          <w:b/>
          <w:sz w:val="24"/>
          <w:szCs w:val="24"/>
        </w:rPr>
        <w:t xml:space="preserve">DOI: </w:t>
      </w:r>
      <w:r w:rsidRPr="0040463E">
        <w:rPr>
          <w:rFonts w:ascii="Book Antiqua" w:hAnsi="Book Antiqua"/>
          <w:sz w:val="24"/>
          <w:szCs w:val="24"/>
        </w:rPr>
        <w:t>https://dx.doi.org/10.3748/wjg.v26.i15.</w:t>
      </w:r>
      <w:r w:rsidRPr="0040463E">
        <w:rPr>
          <w:rFonts w:ascii="Book Antiqua" w:hAnsi="Book Antiqua" w:hint="eastAsia"/>
          <w:sz w:val="24"/>
          <w:szCs w:val="24"/>
        </w:rPr>
        <w:t>1708</w:t>
      </w:r>
    </w:p>
    <w:p w14:paraId="33EAC5B5" w14:textId="77777777" w:rsidR="000D0363" w:rsidRPr="0040463E" w:rsidRDefault="000D0363" w:rsidP="00AD470D">
      <w:pPr>
        <w:spacing w:line="360" w:lineRule="auto"/>
        <w:rPr>
          <w:rFonts w:ascii="Book Antiqua" w:hAnsi="Book Antiqua" w:cs="Times New Roman"/>
          <w:color w:val="000000" w:themeColor="text1"/>
          <w:sz w:val="24"/>
          <w:szCs w:val="24"/>
        </w:rPr>
      </w:pPr>
    </w:p>
    <w:p w14:paraId="2CA96133" w14:textId="66575C57" w:rsidR="008E2CA4" w:rsidRPr="0040463E" w:rsidRDefault="005148E5" w:rsidP="00AD470D">
      <w:pPr>
        <w:spacing w:line="360" w:lineRule="auto"/>
        <w:rPr>
          <w:rFonts w:ascii="Book Antiqua" w:hAnsi="Book Antiqua" w:cs="Times New Roman"/>
          <w:color w:val="000000" w:themeColor="text1"/>
          <w:sz w:val="24"/>
          <w:szCs w:val="24"/>
        </w:rPr>
      </w:pPr>
      <w:r w:rsidRPr="0040463E">
        <w:rPr>
          <w:rFonts w:ascii="Book Antiqua" w:hAnsi="Book Antiqua" w:cs="Times New Roman"/>
          <w:b/>
          <w:color w:val="000000" w:themeColor="text1"/>
          <w:sz w:val="24"/>
          <w:szCs w:val="24"/>
        </w:rPr>
        <w:t>Core tip:</w:t>
      </w:r>
      <w:r w:rsidRPr="0040463E">
        <w:rPr>
          <w:rFonts w:ascii="Book Antiqua" w:hAnsi="Book Antiqua" w:cs="Times New Roman"/>
          <w:color w:val="000000" w:themeColor="text1"/>
          <w:sz w:val="24"/>
          <w:szCs w:val="24"/>
        </w:rPr>
        <w:t xml:space="preserve"> </w:t>
      </w:r>
      <w:r w:rsidR="006C6976" w:rsidRPr="0040463E">
        <w:rPr>
          <w:rFonts w:ascii="Book Antiqua" w:hAnsi="Book Antiqua" w:cs="Times New Roman"/>
          <w:color w:val="000000" w:themeColor="text1"/>
          <w:sz w:val="24"/>
          <w:szCs w:val="24"/>
        </w:rPr>
        <w:t xml:space="preserve">At present, the early detection of </w:t>
      </w:r>
      <w:r w:rsidR="00D1704B" w:rsidRPr="0040463E">
        <w:rPr>
          <w:rFonts w:ascii="Book Antiqua" w:hAnsi="Book Antiqua" w:cs="Times New Roman"/>
          <w:color w:val="000000" w:themeColor="text1"/>
          <w:sz w:val="24"/>
          <w:szCs w:val="24"/>
        </w:rPr>
        <w:t>esophageal squamous cell carcinoma</w:t>
      </w:r>
      <w:r w:rsidR="00AA2B07" w:rsidRPr="0040463E">
        <w:rPr>
          <w:rFonts w:ascii="Book Antiqua" w:hAnsi="Book Antiqua" w:cs="Times New Roman"/>
          <w:color w:val="000000" w:themeColor="text1"/>
          <w:sz w:val="24"/>
          <w:szCs w:val="24"/>
        </w:rPr>
        <w:t xml:space="preserve"> (ESCC)</w:t>
      </w:r>
      <w:r w:rsidR="006C6976" w:rsidRPr="0040463E">
        <w:rPr>
          <w:rFonts w:ascii="Book Antiqua" w:hAnsi="Book Antiqua" w:cs="Times New Roman"/>
          <w:color w:val="000000" w:themeColor="text1"/>
          <w:sz w:val="24"/>
          <w:szCs w:val="24"/>
        </w:rPr>
        <w:t xml:space="preserve"> mainly depend</w:t>
      </w:r>
      <w:r w:rsidR="00D1704B" w:rsidRPr="0040463E">
        <w:rPr>
          <w:rFonts w:ascii="Book Antiqua" w:hAnsi="Book Antiqua" w:cs="Times New Roman"/>
          <w:color w:val="000000" w:themeColor="text1"/>
          <w:sz w:val="24"/>
          <w:szCs w:val="24"/>
        </w:rPr>
        <w:t>s</w:t>
      </w:r>
      <w:r w:rsidR="006C6976" w:rsidRPr="0040463E">
        <w:rPr>
          <w:rFonts w:ascii="Book Antiqua" w:hAnsi="Book Antiqua" w:cs="Times New Roman"/>
          <w:color w:val="000000" w:themeColor="text1"/>
          <w:sz w:val="24"/>
          <w:szCs w:val="24"/>
        </w:rPr>
        <w:t xml:space="preserve"> on endoscopy and histopathological biopsy. </w:t>
      </w:r>
      <w:r w:rsidR="00561C64" w:rsidRPr="0040463E">
        <w:rPr>
          <w:rFonts w:ascii="Book Antiqua" w:hAnsi="Book Antiqua" w:cs="Times New Roman"/>
          <w:color w:val="000000" w:themeColor="text1"/>
          <w:sz w:val="24"/>
          <w:szCs w:val="24"/>
        </w:rPr>
        <w:t xml:space="preserve">However, the high cost and invasiveness of </w:t>
      </w:r>
      <w:r w:rsidR="00637348" w:rsidRPr="0040463E">
        <w:rPr>
          <w:rFonts w:ascii="Book Antiqua" w:hAnsi="Book Antiqua" w:cs="Times New Roman"/>
          <w:color w:val="000000" w:themeColor="text1"/>
          <w:sz w:val="24"/>
          <w:szCs w:val="24"/>
        </w:rPr>
        <w:t>end</w:t>
      </w:r>
      <w:r w:rsidR="00561C64" w:rsidRPr="0040463E">
        <w:rPr>
          <w:rFonts w:ascii="Book Antiqua" w:hAnsi="Book Antiqua" w:cs="Times New Roman"/>
          <w:color w:val="000000" w:themeColor="text1"/>
          <w:sz w:val="24"/>
          <w:szCs w:val="24"/>
        </w:rPr>
        <w:t xml:space="preserve">oscopy </w:t>
      </w:r>
      <w:r w:rsidR="00034E3B" w:rsidRPr="0040463E">
        <w:rPr>
          <w:rFonts w:ascii="Book Antiqua" w:hAnsi="Book Antiqua" w:cs="Times New Roman"/>
          <w:color w:val="000000" w:themeColor="text1"/>
          <w:sz w:val="24"/>
          <w:szCs w:val="24"/>
        </w:rPr>
        <w:t xml:space="preserve">have </w:t>
      </w:r>
      <w:r w:rsidR="00561C64" w:rsidRPr="0040463E">
        <w:rPr>
          <w:rFonts w:ascii="Book Antiqua" w:hAnsi="Book Antiqua" w:cs="Times New Roman"/>
          <w:color w:val="000000" w:themeColor="text1"/>
          <w:sz w:val="24"/>
          <w:szCs w:val="24"/>
        </w:rPr>
        <w:t>limited its use as a tool for screening the general population.</w:t>
      </w:r>
      <w:r w:rsidR="00637348" w:rsidRPr="0040463E">
        <w:rPr>
          <w:rFonts w:ascii="Book Antiqua" w:hAnsi="Book Antiqua" w:cs="Times New Roman"/>
          <w:color w:val="000000" w:themeColor="text1"/>
          <w:sz w:val="24"/>
          <w:szCs w:val="24"/>
        </w:rPr>
        <w:t xml:space="preserve"> </w:t>
      </w:r>
      <w:r w:rsidR="00697DA7" w:rsidRPr="0040463E">
        <w:rPr>
          <w:rFonts w:ascii="Book Antiqua" w:hAnsi="Book Antiqua" w:cs="Times New Roman"/>
          <w:color w:val="000000" w:themeColor="text1"/>
          <w:sz w:val="24"/>
          <w:szCs w:val="24"/>
        </w:rPr>
        <w:t>B</w:t>
      </w:r>
      <w:r w:rsidR="00D1704B" w:rsidRPr="0040463E">
        <w:rPr>
          <w:rFonts w:ascii="Book Antiqua" w:hAnsi="Book Antiqua" w:cs="Times New Roman"/>
          <w:color w:val="000000" w:themeColor="text1"/>
          <w:sz w:val="24"/>
          <w:szCs w:val="24"/>
        </w:rPr>
        <w:t xml:space="preserve">lood tests provide a </w:t>
      </w:r>
      <w:r w:rsidR="00D1704B" w:rsidRPr="0040463E">
        <w:rPr>
          <w:rFonts w:ascii="Book Antiqua" w:hAnsi="Book Antiqua" w:cs="Times New Roman"/>
          <w:color w:val="000000" w:themeColor="text1"/>
          <w:sz w:val="24"/>
          <w:szCs w:val="24"/>
        </w:rPr>
        <w:lastRenderedPageBreak/>
        <w:t xml:space="preserve">non-invasive method for early detection of </w:t>
      </w:r>
      <w:r w:rsidR="000D0363" w:rsidRPr="0040463E">
        <w:rPr>
          <w:rFonts w:ascii="Book Antiqua" w:hAnsi="Book Antiqua" w:cs="Times New Roman"/>
          <w:color w:val="000000" w:themeColor="text1"/>
          <w:sz w:val="24"/>
          <w:szCs w:val="24"/>
        </w:rPr>
        <w:t>ESCC</w:t>
      </w:r>
      <w:r w:rsidR="00D1704B" w:rsidRPr="0040463E">
        <w:rPr>
          <w:rFonts w:ascii="Book Antiqua" w:hAnsi="Book Antiqua" w:cs="Times New Roman"/>
          <w:color w:val="000000" w:themeColor="text1"/>
          <w:sz w:val="24"/>
          <w:szCs w:val="24"/>
        </w:rPr>
        <w:t>. Therefore, t</w:t>
      </w:r>
      <w:r w:rsidR="00637348" w:rsidRPr="0040463E">
        <w:rPr>
          <w:rFonts w:ascii="Book Antiqua" w:hAnsi="Book Antiqua" w:cs="Times New Roman"/>
          <w:color w:val="000000" w:themeColor="text1"/>
          <w:sz w:val="24"/>
          <w:szCs w:val="24"/>
        </w:rPr>
        <w:t xml:space="preserve">his article reviews </w:t>
      </w:r>
      <w:r w:rsidR="00034E3B" w:rsidRPr="0040463E">
        <w:rPr>
          <w:rFonts w:ascii="Book Antiqua" w:hAnsi="Book Antiqua" w:cs="Times New Roman"/>
          <w:color w:val="000000" w:themeColor="text1"/>
          <w:sz w:val="24"/>
          <w:szCs w:val="24"/>
        </w:rPr>
        <w:t xml:space="preserve">the </w:t>
      </w:r>
      <w:r w:rsidR="00637348" w:rsidRPr="0040463E">
        <w:rPr>
          <w:rFonts w:ascii="Book Antiqua" w:hAnsi="Book Antiqua" w:cs="Times New Roman"/>
          <w:color w:val="000000" w:themeColor="text1"/>
          <w:sz w:val="24"/>
          <w:szCs w:val="24"/>
        </w:rPr>
        <w:t>recent advances in the discovery of blood-based biomarkers</w:t>
      </w:r>
      <w:r w:rsidR="00637348" w:rsidRPr="0040463E">
        <w:rPr>
          <w:rFonts w:ascii="Book Antiqua" w:hAnsi="Book Antiqua"/>
          <w:color w:val="000000" w:themeColor="text1"/>
          <w:sz w:val="24"/>
          <w:szCs w:val="24"/>
        </w:rPr>
        <w:t xml:space="preserve"> </w:t>
      </w:r>
      <w:r w:rsidR="00637348" w:rsidRPr="0040463E">
        <w:rPr>
          <w:rFonts w:ascii="Book Antiqua" w:hAnsi="Book Antiqua" w:cs="Times New Roman"/>
          <w:color w:val="000000" w:themeColor="text1"/>
          <w:sz w:val="24"/>
          <w:szCs w:val="24"/>
        </w:rPr>
        <w:t xml:space="preserve">in the early detection of </w:t>
      </w:r>
      <w:r w:rsidR="000D0363" w:rsidRPr="0040463E">
        <w:rPr>
          <w:rFonts w:ascii="Book Antiqua" w:hAnsi="Book Antiqua" w:cs="Times New Roman"/>
          <w:color w:val="000000" w:themeColor="text1"/>
          <w:sz w:val="24"/>
          <w:szCs w:val="24"/>
        </w:rPr>
        <w:t>ESCC</w:t>
      </w:r>
      <w:r w:rsidR="00637348" w:rsidRPr="0040463E">
        <w:rPr>
          <w:rFonts w:ascii="Book Antiqua" w:hAnsi="Book Antiqua" w:cs="Times New Roman"/>
          <w:color w:val="000000" w:themeColor="text1"/>
          <w:sz w:val="24"/>
          <w:szCs w:val="24"/>
        </w:rPr>
        <w:t>.</w:t>
      </w:r>
    </w:p>
    <w:p w14:paraId="5A390017" w14:textId="77777777" w:rsidR="009E6B74" w:rsidRPr="0040463E" w:rsidRDefault="009E6B74" w:rsidP="00AD470D">
      <w:pPr>
        <w:widowControl/>
        <w:spacing w:line="360" w:lineRule="auto"/>
        <w:rPr>
          <w:rFonts w:ascii="Book Antiqua" w:hAnsi="Book Antiqua" w:cs="Times New Roman"/>
          <w:b/>
          <w:color w:val="000000" w:themeColor="text1"/>
          <w:sz w:val="24"/>
          <w:szCs w:val="24"/>
          <w:lang w:val="en"/>
        </w:rPr>
      </w:pPr>
      <w:r w:rsidRPr="0040463E">
        <w:rPr>
          <w:rFonts w:ascii="Book Antiqua" w:hAnsi="Book Antiqua" w:cs="Times New Roman"/>
          <w:b/>
          <w:color w:val="000000" w:themeColor="text1"/>
          <w:sz w:val="24"/>
          <w:szCs w:val="24"/>
          <w:lang w:val="en"/>
        </w:rPr>
        <w:br w:type="page"/>
      </w:r>
    </w:p>
    <w:p w14:paraId="79029EAA" w14:textId="5DB740AC" w:rsidR="007E3507" w:rsidRPr="0040463E" w:rsidRDefault="00D81950" w:rsidP="00AD470D">
      <w:pPr>
        <w:spacing w:line="360" w:lineRule="auto"/>
        <w:rPr>
          <w:rFonts w:ascii="Book Antiqua" w:hAnsi="Book Antiqua" w:cs="Times New Roman"/>
          <w:b/>
          <w:color w:val="000000" w:themeColor="text1"/>
          <w:sz w:val="24"/>
          <w:szCs w:val="24"/>
          <w:u w:val="single"/>
          <w:lang w:val="en"/>
        </w:rPr>
      </w:pPr>
      <w:r w:rsidRPr="0040463E">
        <w:rPr>
          <w:rFonts w:ascii="Book Antiqua" w:hAnsi="Book Antiqua" w:cs="Times New Roman"/>
          <w:b/>
          <w:color w:val="000000" w:themeColor="text1"/>
          <w:sz w:val="24"/>
          <w:szCs w:val="24"/>
          <w:u w:val="single"/>
          <w:lang w:val="en"/>
        </w:rPr>
        <w:lastRenderedPageBreak/>
        <w:t>INTRODUCTION</w:t>
      </w:r>
    </w:p>
    <w:p w14:paraId="748DE859" w14:textId="58437582" w:rsidR="007E3507" w:rsidRPr="0040463E" w:rsidRDefault="008F78D2" w:rsidP="00AD470D">
      <w:pPr>
        <w:spacing w:line="360" w:lineRule="auto"/>
        <w:rPr>
          <w:rFonts w:ascii="Book Antiqua" w:hAnsi="Book Antiqua" w:cs="Times New Roman"/>
          <w:color w:val="000000" w:themeColor="text1"/>
          <w:sz w:val="24"/>
          <w:szCs w:val="24"/>
        </w:rPr>
      </w:pPr>
      <w:r w:rsidRPr="0040463E">
        <w:rPr>
          <w:rFonts w:ascii="Book Antiqua" w:hAnsi="Book Antiqua" w:cs="Times New Roman"/>
          <w:color w:val="000000" w:themeColor="text1"/>
          <w:sz w:val="24"/>
          <w:szCs w:val="24"/>
        </w:rPr>
        <w:t xml:space="preserve">Esophageal cancer (EC) is one of the most aggressive carcinomas of the digestive tract. The incidence of EC ranks seventh among all malignant tumors, and the mortality rate ranks sixth among cancer-related deaths. </w:t>
      </w:r>
      <w:r w:rsidR="00F928E4" w:rsidRPr="0040463E">
        <w:rPr>
          <w:rFonts w:ascii="Book Antiqua" w:hAnsi="Book Antiqua" w:cs="Times New Roman"/>
          <w:color w:val="000000" w:themeColor="text1"/>
          <w:sz w:val="24"/>
          <w:szCs w:val="24"/>
        </w:rPr>
        <w:t>Globally, there were an estimated 572034</w:t>
      </w:r>
      <w:r w:rsidR="008D3583" w:rsidRPr="0040463E">
        <w:rPr>
          <w:rFonts w:ascii="Book Antiqua" w:hAnsi="Book Antiqua" w:cs="Times New Roman"/>
          <w:color w:val="000000" w:themeColor="text1"/>
          <w:sz w:val="24"/>
          <w:szCs w:val="24"/>
        </w:rPr>
        <w:t xml:space="preserve"> </w:t>
      </w:r>
      <w:r w:rsidR="00F928E4" w:rsidRPr="0040463E">
        <w:rPr>
          <w:rFonts w:ascii="Book Antiqua" w:hAnsi="Book Antiqua" w:cs="Times New Roman"/>
          <w:color w:val="000000" w:themeColor="text1"/>
          <w:sz w:val="24"/>
          <w:szCs w:val="24"/>
        </w:rPr>
        <w:t xml:space="preserve">new </w:t>
      </w:r>
      <w:r w:rsidR="00DE34D7" w:rsidRPr="0040463E">
        <w:rPr>
          <w:rFonts w:ascii="Book Antiqua" w:hAnsi="Book Antiqua" w:cs="Times New Roman"/>
          <w:color w:val="000000" w:themeColor="text1"/>
          <w:sz w:val="24"/>
          <w:szCs w:val="24"/>
        </w:rPr>
        <w:t xml:space="preserve">cases of </w:t>
      </w:r>
      <w:r w:rsidR="00F928E4" w:rsidRPr="0040463E">
        <w:rPr>
          <w:rFonts w:ascii="Book Antiqua" w:hAnsi="Book Antiqua" w:cs="Times New Roman"/>
          <w:color w:val="000000" w:themeColor="text1"/>
          <w:sz w:val="24"/>
          <w:szCs w:val="24"/>
        </w:rPr>
        <w:t>and 508585 deaths</w:t>
      </w:r>
      <w:r w:rsidR="001405BE" w:rsidRPr="0040463E">
        <w:rPr>
          <w:rFonts w:ascii="Book Antiqua" w:hAnsi="Book Antiqua" w:cs="Times New Roman"/>
          <w:color w:val="000000" w:themeColor="text1"/>
          <w:sz w:val="24"/>
          <w:szCs w:val="24"/>
        </w:rPr>
        <w:t xml:space="preserve"> due to EC</w:t>
      </w:r>
      <w:r w:rsidR="00F928E4" w:rsidRPr="0040463E">
        <w:rPr>
          <w:rFonts w:ascii="Book Antiqua" w:hAnsi="Book Antiqua" w:cs="Times New Roman"/>
          <w:color w:val="000000" w:themeColor="text1"/>
          <w:sz w:val="24"/>
          <w:szCs w:val="24"/>
        </w:rPr>
        <w:t xml:space="preserve"> in 2018</w:t>
      </w:r>
      <w:r w:rsidRPr="0040463E">
        <w:rPr>
          <w:rFonts w:ascii="Book Antiqua" w:hAnsi="Book Antiqua" w:cs="Times New Roman"/>
          <w:color w:val="000000" w:themeColor="text1"/>
          <w:sz w:val="24"/>
          <w:szCs w:val="24"/>
          <w:vertAlign w:val="superscript"/>
        </w:rPr>
        <w:t>[1]</w:t>
      </w:r>
      <w:r w:rsidRPr="0040463E">
        <w:rPr>
          <w:rFonts w:ascii="Book Antiqua" w:hAnsi="Book Antiqua" w:cs="Times New Roman"/>
          <w:color w:val="000000" w:themeColor="text1"/>
          <w:sz w:val="24"/>
          <w:szCs w:val="24"/>
        </w:rPr>
        <w:t xml:space="preserve">. There are two </w:t>
      </w:r>
      <w:bookmarkStart w:id="19" w:name="_Hlk27381685"/>
      <w:r w:rsidR="00BF4DC4" w:rsidRPr="0040463E">
        <w:rPr>
          <w:rFonts w:ascii="Book Antiqua" w:hAnsi="Book Antiqua" w:cs="Times New Roman"/>
          <w:color w:val="000000" w:themeColor="text1"/>
          <w:sz w:val="24"/>
          <w:szCs w:val="24"/>
        </w:rPr>
        <w:t>main</w:t>
      </w:r>
      <w:bookmarkEnd w:id="19"/>
      <w:r w:rsidR="00BF4DC4" w:rsidRPr="0040463E">
        <w:rPr>
          <w:rFonts w:ascii="Book Antiqua" w:hAnsi="Book Antiqua" w:cs="Times New Roman"/>
          <w:color w:val="000000" w:themeColor="text1"/>
          <w:sz w:val="24"/>
          <w:szCs w:val="24"/>
        </w:rPr>
        <w:t xml:space="preserve"> </w:t>
      </w:r>
      <w:r w:rsidRPr="0040463E">
        <w:rPr>
          <w:rFonts w:ascii="Book Antiqua" w:hAnsi="Book Antiqua" w:cs="Times New Roman"/>
          <w:color w:val="000000" w:themeColor="text1"/>
          <w:sz w:val="24"/>
          <w:szCs w:val="24"/>
        </w:rPr>
        <w:t xml:space="preserve">histological forms of EC: </w:t>
      </w:r>
      <w:r w:rsidR="00394791" w:rsidRPr="0040463E">
        <w:rPr>
          <w:rFonts w:ascii="Book Antiqua" w:hAnsi="Book Antiqua" w:cs="Times New Roman"/>
          <w:color w:val="000000" w:themeColor="text1"/>
          <w:sz w:val="24"/>
          <w:szCs w:val="24"/>
        </w:rPr>
        <w:t xml:space="preserve">Esophageal </w:t>
      </w:r>
      <w:r w:rsidRPr="0040463E">
        <w:rPr>
          <w:rFonts w:ascii="Book Antiqua" w:hAnsi="Book Antiqua" w:cs="Times New Roman"/>
          <w:color w:val="000000" w:themeColor="text1"/>
          <w:sz w:val="24"/>
          <w:szCs w:val="24"/>
        </w:rPr>
        <w:t>adenocarcinoma and esophageal squamous cell carcinoma (ESCC</w:t>
      </w:r>
      <w:proofErr w:type="gramStart"/>
      <w:r w:rsidRPr="0040463E">
        <w:rPr>
          <w:rFonts w:ascii="Book Antiqua" w:hAnsi="Book Antiqua" w:cs="Times New Roman"/>
          <w:color w:val="000000" w:themeColor="text1"/>
          <w:sz w:val="24"/>
          <w:szCs w:val="24"/>
        </w:rPr>
        <w:t>)</w:t>
      </w:r>
      <w:r w:rsidRPr="0040463E">
        <w:rPr>
          <w:rFonts w:ascii="Book Antiqua" w:hAnsi="Book Antiqua" w:cs="Times New Roman"/>
          <w:color w:val="000000" w:themeColor="text1"/>
          <w:sz w:val="24"/>
          <w:szCs w:val="24"/>
          <w:vertAlign w:val="superscript"/>
        </w:rPr>
        <w:t>[</w:t>
      </w:r>
      <w:proofErr w:type="gramEnd"/>
      <w:r w:rsidRPr="0040463E">
        <w:rPr>
          <w:rFonts w:ascii="Book Antiqua" w:hAnsi="Book Antiqua" w:cs="Times New Roman"/>
          <w:color w:val="000000" w:themeColor="text1"/>
          <w:sz w:val="24"/>
          <w:szCs w:val="24"/>
          <w:vertAlign w:val="superscript"/>
        </w:rPr>
        <w:t>2,3]</w:t>
      </w:r>
      <w:r w:rsidRPr="0040463E">
        <w:rPr>
          <w:rFonts w:ascii="Book Antiqua" w:hAnsi="Book Antiqua" w:cs="Times New Roman"/>
          <w:color w:val="000000" w:themeColor="text1"/>
          <w:sz w:val="24"/>
          <w:szCs w:val="24"/>
        </w:rPr>
        <w:t xml:space="preserve">. </w:t>
      </w:r>
      <w:r w:rsidR="001405BE" w:rsidRPr="0040463E">
        <w:rPr>
          <w:rFonts w:ascii="Book Antiqua" w:hAnsi="Book Antiqua" w:cs="Times New Roman"/>
          <w:color w:val="000000" w:themeColor="text1"/>
          <w:sz w:val="24"/>
          <w:szCs w:val="24"/>
        </w:rPr>
        <w:t>T</w:t>
      </w:r>
      <w:r w:rsidRPr="0040463E">
        <w:rPr>
          <w:rFonts w:ascii="Book Antiqua" w:hAnsi="Book Antiqua" w:cs="Times New Roman"/>
          <w:color w:val="000000" w:themeColor="text1"/>
          <w:sz w:val="24"/>
          <w:szCs w:val="24"/>
        </w:rPr>
        <w:t xml:space="preserve">hese two major histological subtypes differ in etiology and geographic incidence, </w:t>
      </w:r>
      <w:r w:rsidR="001405BE" w:rsidRPr="0040463E">
        <w:rPr>
          <w:rFonts w:ascii="Book Antiqua" w:hAnsi="Book Antiqua" w:cs="Times New Roman"/>
          <w:color w:val="000000" w:themeColor="text1"/>
          <w:sz w:val="24"/>
          <w:szCs w:val="24"/>
        </w:rPr>
        <w:t xml:space="preserve">with </w:t>
      </w:r>
      <w:r w:rsidR="000D0363" w:rsidRPr="0040463E">
        <w:rPr>
          <w:rFonts w:ascii="Book Antiqua" w:hAnsi="Book Antiqua" w:cs="Times New Roman"/>
          <w:color w:val="000000" w:themeColor="text1"/>
          <w:sz w:val="24"/>
          <w:szCs w:val="24"/>
        </w:rPr>
        <w:t xml:space="preserve">esophageal adenocarcinoma </w:t>
      </w:r>
      <w:r w:rsidR="001405BE" w:rsidRPr="0040463E">
        <w:rPr>
          <w:rFonts w:ascii="Book Antiqua" w:hAnsi="Book Antiqua" w:cs="Times New Roman"/>
          <w:color w:val="000000" w:themeColor="text1"/>
          <w:sz w:val="24"/>
          <w:szCs w:val="24"/>
        </w:rPr>
        <w:t xml:space="preserve">being </w:t>
      </w:r>
      <w:r w:rsidRPr="0040463E">
        <w:rPr>
          <w:rFonts w:ascii="Book Antiqua" w:hAnsi="Book Antiqua" w:cs="Times New Roman"/>
          <w:color w:val="000000" w:themeColor="text1"/>
          <w:sz w:val="24"/>
          <w:szCs w:val="24"/>
        </w:rPr>
        <w:t xml:space="preserve">more common in </w:t>
      </w:r>
      <w:r w:rsidR="00394791" w:rsidRPr="0040463E">
        <w:rPr>
          <w:rFonts w:ascii="Book Antiqua" w:hAnsi="Book Antiqua" w:cs="Times New Roman"/>
          <w:color w:val="000000" w:themeColor="text1"/>
          <w:sz w:val="24"/>
          <w:szCs w:val="24"/>
        </w:rPr>
        <w:t xml:space="preserve">Western </w:t>
      </w:r>
      <w:proofErr w:type="gramStart"/>
      <w:r w:rsidRPr="0040463E">
        <w:rPr>
          <w:rFonts w:ascii="Book Antiqua" w:hAnsi="Book Antiqua" w:cs="Times New Roman"/>
          <w:color w:val="000000" w:themeColor="text1"/>
          <w:sz w:val="24"/>
          <w:szCs w:val="24"/>
        </w:rPr>
        <w:t>population</w:t>
      </w:r>
      <w:r w:rsidR="00697DA7" w:rsidRPr="0040463E">
        <w:rPr>
          <w:rFonts w:ascii="Book Antiqua" w:hAnsi="Book Antiqua" w:cs="Times New Roman"/>
          <w:color w:val="000000" w:themeColor="text1"/>
          <w:sz w:val="24"/>
          <w:szCs w:val="24"/>
        </w:rPr>
        <w:t>s</w:t>
      </w:r>
      <w:r w:rsidR="00BC7921" w:rsidRPr="0040463E">
        <w:rPr>
          <w:rFonts w:ascii="Book Antiqua" w:hAnsi="Book Antiqua" w:cs="Times New Roman"/>
          <w:color w:val="000000" w:themeColor="text1"/>
          <w:sz w:val="24"/>
          <w:szCs w:val="24"/>
          <w:vertAlign w:val="superscript"/>
        </w:rPr>
        <w:t>[</w:t>
      </w:r>
      <w:proofErr w:type="gramEnd"/>
      <w:r w:rsidR="00BC7921" w:rsidRPr="0040463E">
        <w:rPr>
          <w:rFonts w:ascii="Book Antiqua" w:hAnsi="Book Antiqua" w:cs="Times New Roman"/>
          <w:color w:val="000000" w:themeColor="text1"/>
          <w:sz w:val="24"/>
          <w:szCs w:val="24"/>
          <w:vertAlign w:val="superscript"/>
        </w:rPr>
        <w:t>3-5]</w:t>
      </w:r>
      <w:r w:rsidRPr="0040463E">
        <w:rPr>
          <w:rFonts w:ascii="Book Antiqua" w:hAnsi="Book Antiqua" w:cs="Times New Roman"/>
          <w:color w:val="000000" w:themeColor="text1"/>
          <w:sz w:val="24"/>
          <w:szCs w:val="24"/>
        </w:rPr>
        <w:t xml:space="preserve"> </w:t>
      </w:r>
      <w:r w:rsidR="001405BE" w:rsidRPr="0040463E">
        <w:rPr>
          <w:rFonts w:ascii="Book Antiqua" w:hAnsi="Book Antiqua" w:cs="Times New Roman"/>
          <w:color w:val="000000" w:themeColor="text1"/>
          <w:sz w:val="24"/>
          <w:szCs w:val="24"/>
        </w:rPr>
        <w:t xml:space="preserve">and </w:t>
      </w:r>
      <w:r w:rsidR="00BC7921" w:rsidRPr="0040463E">
        <w:rPr>
          <w:rFonts w:ascii="Book Antiqua" w:hAnsi="Book Antiqua" w:cs="Times New Roman"/>
          <w:color w:val="000000" w:themeColor="text1"/>
          <w:sz w:val="24"/>
          <w:szCs w:val="24"/>
        </w:rPr>
        <w:t>ESCC</w:t>
      </w:r>
      <w:r w:rsidRPr="0040463E">
        <w:rPr>
          <w:rFonts w:ascii="Book Antiqua" w:hAnsi="Book Antiqua" w:cs="Times New Roman"/>
          <w:color w:val="000000" w:themeColor="text1"/>
          <w:sz w:val="24"/>
          <w:szCs w:val="24"/>
        </w:rPr>
        <w:t xml:space="preserve"> </w:t>
      </w:r>
      <w:r w:rsidR="001405BE" w:rsidRPr="0040463E">
        <w:rPr>
          <w:rFonts w:ascii="Book Antiqua" w:hAnsi="Book Antiqua" w:cs="Times New Roman"/>
          <w:color w:val="000000" w:themeColor="text1"/>
          <w:sz w:val="24"/>
          <w:szCs w:val="24"/>
        </w:rPr>
        <w:t xml:space="preserve">being </w:t>
      </w:r>
      <w:r w:rsidRPr="0040463E">
        <w:rPr>
          <w:rFonts w:ascii="Book Antiqua" w:hAnsi="Book Antiqua" w:cs="Times New Roman"/>
          <w:color w:val="000000" w:themeColor="text1"/>
          <w:sz w:val="24"/>
          <w:szCs w:val="24"/>
        </w:rPr>
        <w:t xml:space="preserve">more common in the </w:t>
      </w:r>
      <w:r w:rsidR="00394791" w:rsidRPr="0040463E">
        <w:rPr>
          <w:rFonts w:ascii="Book Antiqua" w:hAnsi="Book Antiqua" w:cs="Times New Roman"/>
          <w:color w:val="000000" w:themeColor="text1"/>
          <w:sz w:val="24"/>
          <w:szCs w:val="24"/>
        </w:rPr>
        <w:t xml:space="preserve">Eastern </w:t>
      </w:r>
      <w:r w:rsidRPr="0040463E">
        <w:rPr>
          <w:rFonts w:ascii="Book Antiqua" w:hAnsi="Book Antiqua" w:cs="Times New Roman"/>
          <w:color w:val="000000" w:themeColor="text1"/>
          <w:sz w:val="24"/>
          <w:szCs w:val="24"/>
        </w:rPr>
        <w:t>population</w:t>
      </w:r>
      <w:r w:rsidR="00537DA0" w:rsidRPr="0040463E">
        <w:rPr>
          <w:rFonts w:ascii="Book Antiqua" w:hAnsi="Book Antiqua" w:cs="Times New Roman"/>
          <w:color w:val="000000" w:themeColor="text1"/>
          <w:sz w:val="24"/>
          <w:szCs w:val="24"/>
        </w:rPr>
        <w:t>s</w:t>
      </w:r>
      <w:r w:rsidR="00BC7921" w:rsidRPr="0040463E">
        <w:rPr>
          <w:rFonts w:ascii="Book Antiqua" w:hAnsi="Book Antiqua" w:cs="Times New Roman"/>
          <w:color w:val="000000" w:themeColor="text1"/>
          <w:sz w:val="24"/>
          <w:szCs w:val="24"/>
          <w:vertAlign w:val="superscript"/>
        </w:rPr>
        <w:t>[3,6,7]</w:t>
      </w:r>
      <w:r w:rsidRPr="0040463E">
        <w:rPr>
          <w:rFonts w:ascii="Book Antiqua" w:hAnsi="Book Antiqua" w:cs="Times New Roman"/>
          <w:color w:val="000000" w:themeColor="text1"/>
          <w:sz w:val="24"/>
          <w:szCs w:val="24"/>
        </w:rPr>
        <w:t>.</w:t>
      </w:r>
      <w:r w:rsidR="00BC7921" w:rsidRPr="0040463E">
        <w:rPr>
          <w:rFonts w:ascii="Book Antiqua" w:hAnsi="Book Antiqua" w:cs="Times New Roman"/>
          <w:color w:val="000000" w:themeColor="text1"/>
          <w:sz w:val="24"/>
          <w:szCs w:val="24"/>
        </w:rPr>
        <w:t xml:space="preserve"> China </w:t>
      </w:r>
      <w:r w:rsidR="00537DA0" w:rsidRPr="0040463E">
        <w:rPr>
          <w:rFonts w:ascii="Book Antiqua" w:hAnsi="Book Antiqua" w:cs="Times New Roman"/>
          <w:color w:val="000000" w:themeColor="text1"/>
          <w:sz w:val="24"/>
          <w:szCs w:val="24"/>
        </w:rPr>
        <w:t xml:space="preserve">has </w:t>
      </w:r>
      <w:r w:rsidR="00BC7921" w:rsidRPr="0040463E">
        <w:rPr>
          <w:rFonts w:ascii="Book Antiqua" w:hAnsi="Book Antiqua" w:cs="Times New Roman"/>
          <w:color w:val="000000" w:themeColor="text1"/>
          <w:sz w:val="24"/>
          <w:szCs w:val="24"/>
        </w:rPr>
        <w:t>one of the highest incidence</w:t>
      </w:r>
      <w:r w:rsidR="00537DA0" w:rsidRPr="0040463E">
        <w:rPr>
          <w:rFonts w:ascii="Book Antiqua" w:hAnsi="Book Antiqua" w:cs="Times New Roman"/>
          <w:color w:val="000000" w:themeColor="text1"/>
          <w:sz w:val="24"/>
          <w:szCs w:val="24"/>
        </w:rPr>
        <w:t>s</w:t>
      </w:r>
      <w:r w:rsidR="00BC7921" w:rsidRPr="0040463E">
        <w:rPr>
          <w:rFonts w:ascii="Book Antiqua" w:hAnsi="Book Antiqua" w:cs="Times New Roman"/>
          <w:color w:val="000000" w:themeColor="text1"/>
          <w:sz w:val="24"/>
          <w:szCs w:val="24"/>
        </w:rPr>
        <w:t xml:space="preserve"> of ESCC</w:t>
      </w:r>
      <w:r w:rsidR="00537DA0" w:rsidRPr="0040463E">
        <w:rPr>
          <w:rFonts w:ascii="Book Antiqua" w:hAnsi="Book Antiqua" w:cs="Times New Roman"/>
          <w:color w:val="000000" w:themeColor="text1"/>
          <w:sz w:val="24"/>
          <w:szCs w:val="24"/>
        </w:rPr>
        <w:t>,</w:t>
      </w:r>
      <w:r w:rsidR="00BC7921" w:rsidRPr="0040463E">
        <w:rPr>
          <w:rFonts w:ascii="Book Antiqua" w:hAnsi="Book Antiqua" w:cs="Times New Roman"/>
          <w:color w:val="000000" w:themeColor="text1"/>
          <w:sz w:val="24"/>
          <w:szCs w:val="24"/>
        </w:rPr>
        <w:t xml:space="preserve"> </w:t>
      </w:r>
      <w:r w:rsidR="00537DA0" w:rsidRPr="0040463E">
        <w:rPr>
          <w:rFonts w:ascii="Book Antiqua" w:hAnsi="Book Antiqua" w:cs="Times New Roman"/>
          <w:color w:val="000000" w:themeColor="text1"/>
          <w:sz w:val="24"/>
          <w:szCs w:val="24"/>
        </w:rPr>
        <w:t>with</w:t>
      </w:r>
      <w:r w:rsidR="00BC7921" w:rsidRPr="0040463E">
        <w:rPr>
          <w:rFonts w:ascii="Book Antiqua" w:hAnsi="Book Antiqua" w:cs="Times New Roman"/>
          <w:color w:val="000000" w:themeColor="text1"/>
          <w:sz w:val="24"/>
          <w:szCs w:val="24"/>
        </w:rPr>
        <w:t xml:space="preserve"> more than 90% of EC patients in China suffer</w:t>
      </w:r>
      <w:r w:rsidR="00537DA0" w:rsidRPr="0040463E">
        <w:rPr>
          <w:rFonts w:ascii="Book Antiqua" w:hAnsi="Book Antiqua" w:cs="Times New Roman"/>
          <w:color w:val="000000" w:themeColor="text1"/>
          <w:sz w:val="24"/>
          <w:szCs w:val="24"/>
        </w:rPr>
        <w:t>ing</w:t>
      </w:r>
      <w:r w:rsidR="00BC7921" w:rsidRPr="0040463E">
        <w:rPr>
          <w:rFonts w:ascii="Book Antiqua" w:hAnsi="Book Antiqua" w:cs="Times New Roman"/>
          <w:color w:val="000000" w:themeColor="text1"/>
          <w:sz w:val="24"/>
          <w:szCs w:val="24"/>
        </w:rPr>
        <w:t xml:space="preserve"> from </w:t>
      </w:r>
      <w:proofErr w:type="gramStart"/>
      <w:r w:rsidR="00BC7921" w:rsidRPr="0040463E">
        <w:rPr>
          <w:rFonts w:ascii="Book Antiqua" w:hAnsi="Book Antiqua" w:cs="Times New Roman"/>
          <w:color w:val="000000" w:themeColor="text1"/>
          <w:sz w:val="24"/>
          <w:szCs w:val="24"/>
        </w:rPr>
        <w:t>ESCC</w:t>
      </w:r>
      <w:r w:rsidR="00BC7921" w:rsidRPr="0040463E">
        <w:rPr>
          <w:rFonts w:ascii="Book Antiqua" w:hAnsi="Book Antiqua" w:cs="Times New Roman"/>
          <w:color w:val="000000" w:themeColor="text1"/>
          <w:sz w:val="24"/>
          <w:szCs w:val="24"/>
          <w:vertAlign w:val="superscript"/>
        </w:rPr>
        <w:t>[</w:t>
      </w:r>
      <w:proofErr w:type="gramEnd"/>
      <w:r w:rsidR="00BC7921" w:rsidRPr="0040463E">
        <w:rPr>
          <w:rFonts w:ascii="Book Antiqua" w:hAnsi="Book Antiqua" w:cs="Times New Roman"/>
          <w:color w:val="000000" w:themeColor="text1"/>
          <w:sz w:val="24"/>
          <w:szCs w:val="24"/>
          <w:vertAlign w:val="superscript"/>
        </w:rPr>
        <w:t>1,6,7]</w:t>
      </w:r>
      <w:r w:rsidR="00BC7921" w:rsidRPr="0040463E">
        <w:rPr>
          <w:rFonts w:ascii="Book Antiqua" w:hAnsi="Book Antiqua" w:cs="Times New Roman"/>
          <w:color w:val="000000" w:themeColor="text1"/>
          <w:sz w:val="24"/>
          <w:szCs w:val="24"/>
        </w:rPr>
        <w:t xml:space="preserve">. In recent years, although the incidence of </w:t>
      </w:r>
      <w:r w:rsidR="00854835" w:rsidRPr="0040463E">
        <w:rPr>
          <w:rFonts w:ascii="Book Antiqua" w:hAnsi="Book Antiqua" w:cs="Times New Roman"/>
          <w:color w:val="000000" w:themeColor="text1"/>
          <w:sz w:val="24"/>
          <w:szCs w:val="24"/>
        </w:rPr>
        <w:t>EC</w:t>
      </w:r>
      <w:r w:rsidR="00BC7921" w:rsidRPr="0040463E">
        <w:rPr>
          <w:rFonts w:ascii="Book Antiqua" w:hAnsi="Book Antiqua" w:cs="Times New Roman"/>
          <w:color w:val="000000" w:themeColor="text1"/>
          <w:sz w:val="24"/>
          <w:szCs w:val="24"/>
        </w:rPr>
        <w:t xml:space="preserve"> in China has declined, the absolute incidence of </w:t>
      </w:r>
      <w:r w:rsidR="00854835" w:rsidRPr="0040463E">
        <w:rPr>
          <w:rFonts w:ascii="Book Antiqua" w:hAnsi="Book Antiqua" w:cs="Times New Roman"/>
          <w:color w:val="000000" w:themeColor="text1"/>
          <w:sz w:val="24"/>
          <w:szCs w:val="24"/>
        </w:rPr>
        <w:t>EC</w:t>
      </w:r>
      <w:r w:rsidR="00BC7921" w:rsidRPr="0040463E">
        <w:rPr>
          <w:rFonts w:ascii="Book Antiqua" w:hAnsi="Book Antiqua" w:cs="Times New Roman"/>
          <w:color w:val="000000" w:themeColor="text1"/>
          <w:sz w:val="24"/>
          <w:szCs w:val="24"/>
        </w:rPr>
        <w:t xml:space="preserve"> remains high because of the large </w:t>
      </w:r>
      <w:proofErr w:type="gramStart"/>
      <w:r w:rsidR="00BC7921" w:rsidRPr="0040463E">
        <w:rPr>
          <w:rFonts w:ascii="Book Antiqua" w:hAnsi="Book Antiqua" w:cs="Times New Roman"/>
          <w:color w:val="000000" w:themeColor="text1"/>
          <w:sz w:val="24"/>
          <w:szCs w:val="24"/>
        </w:rPr>
        <w:t>population</w:t>
      </w:r>
      <w:r w:rsidR="00854835" w:rsidRPr="0040463E">
        <w:rPr>
          <w:rFonts w:ascii="Book Antiqua" w:hAnsi="Book Antiqua" w:cs="Times New Roman"/>
          <w:color w:val="000000" w:themeColor="text1"/>
          <w:sz w:val="24"/>
          <w:szCs w:val="24"/>
          <w:vertAlign w:val="superscript"/>
        </w:rPr>
        <w:t>[</w:t>
      </w:r>
      <w:proofErr w:type="gramEnd"/>
      <w:r w:rsidR="00854835" w:rsidRPr="0040463E">
        <w:rPr>
          <w:rFonts w:ascii="Book Antiqua" w:hAnsi="Book Antiqua" w:cs="Times New Roman"/>
          <w:color w:val="000000" w:themeColor="text1"/>
          <w:sz w:val="24"/>
          <w:szCs w:val="24"/>
          <w:vertAlign w:val="superscript"/>
        </w:rPr>
        <w:t>8]</w:t>
      </w:r>
      <w:r w:rsidR="00BC7921" w:rsidRPr="0040463E">
        <w:rPr>
          <w:rFonts w:ascii="Book Antiqua" w:hAnsi="Book Antiqua" w:cs="Times New Roman"/>
          <w:color w:val="000000" w:themeColor="text1"/>
          <w:sz w:val="24"/>
          <w:szCs w:val="24"/>
        </w:rPr>
        <w:t>.</w:t>
      </w:r>
    </w:p>
    <w:p w14:paraId="0317A3A2" w14:textId="2EFFF071" w:rsidR="00854835" w:rsidRPr="0040463E" w:rsidRDefault="00854835" w:rsidP="00AD470D">
      <w:pPr>
        <w:spacing w:line="360" w:lineRule="auto"/>
        <w:ind w:firstLineChars="100" w:firstLine="240"/>
        <w:rPr>
          <w:rFonts w:ascii="Book Antiqua" w:hAnsi="Book Antiqua" w:cs="Times New Roman"/>
          <w:color w:val="000000" w:themeColor="text1"/>
          <w:sz w:val="24"/>
          <w:szCs w:val="24"/>
        </w:rPr>
      </w:pPr>
      <w:r w:rsidRPr="0040463E">
        <w:rPr>
          <w:rFonts w:ascii="Book Antiqua" w:hAnsi="Book Antiqua" w:cs="Times New Roman"/>
          <w:color w:val="000000" w:themeColor="text1"/>
          <w:sz w:val="24"/>
          <w:szCs w:val="24"/>
        </w:rPr>
        <w:t>At present, the five-year survival of EC is 15%-25</w:t>
      </w:r>
      <w:proofErr w:type="gramStart"/>
      <w:r w:rsidRPr="0040463E">
        <w:rPr>
          <w:rFonts w:ascii="Book Antiqua" w:hAnsi="Book Antiqua" w:cs="Times New Roman"/>
          <w:color w:val="000000" w:themeColor="text1"/>
          <w:sz w:val="24"/>
          <w:szCs w:val="24"/>
        </w:rPr>
        <w:t>%</w:t>
      </w:r>
      <w:r w:rsidRPr="0040463E">
        <w:rPr>
          <w:rFonts w:ascii="Book Antiqua" w:hAnsi="Book Antiqua" w:cs="Times New Roman"/>
          <w:color w:val="000000" w:themeColor="text1"/>
          <w:sz w:val="24"/>
          <w:szCs w:val="24"/>
          <w:vertAlign w:val="superscript"/>
        </w:rPr>
        <w:t>[</w:t>
      </w:r>
      <w:proofErr w:type="gramEnd"/>
      <w:r w:rsidR="00692ADE" w:rsidRPr="0040463E">
        <w:rPr>
          <w:rFonts w:ascii="Book Antiqua" w:hAnsi="Book Antiqua" w:cs="Times New Roman"/>
          <w:color w:val="000000" w:themeColor="text1"/>
          <w:sz w:val="24"/>
          <w:szCs w:val="24"/>
          <w:vertAlign w:val="superscript"/>
        </w:rPr>
        <w:t>9,10</w:t>
      </w:r>
      <w:r w:rsidRPr="0040463E">
        <w:rPr>
          <w:rFonts w:ascii="Book Antiqua" w:hAnsi="Book Antiqua" w:cs="Times New Roman"/>
          <w:color w:val="000000" w:themeColor="text1"/>
          <w:sz w:val="24"/>
          <w:szCs w:val="24"/>
          <w:vertAlign w:val="superscript"/>
        </w:rPr>
        <w:t>]</w:t>
      </w:r>
      <w:r w:rsidRPr="0040463E">
        <w:rPr>
          <w:rFonts w:ascii="Book Antiqua" w:hAnsi="Book Antiqua" w:cs="Times New Roman"/>
          <w:color w:val="000000" w:themeColor="text1"/>
          <w:sz w:val="24"/>
          <w:szCs w:val="24"/>
        </w:rPr>
        <w:t xml:space="preserve">, </w:t>
      </w:r>
      <w:r w:rsidR="00501A37" w:rsidRPr="0040463E">
        <w:rPr>
          <w:rFonts w:ascii="Book Antiqua" w:hAnsi="Book Antiqua" w:cs="Times New Roman"/>
          <w:color w:val="000000" w:themeColor="text1"/>
          <w:sz w:val="24"/>
          <w:szCs w:val="24"/>
        </w:rPr>
        <w:t xml:space="preserve">but </w:t>
      </w:r>
      <w:r w:rsidR="002A7D1A" w:rsidRPr="0040463E">
        <w:rPr>
          <w:rFonts w:ascii="Book Antiqua" w:hAnsi="Book Antiqua" w:cs="Times New Roman"/>
          <w:color w:val="000000" w:themeColor="text1"/>
          <w:sz w:val="24"/>
          <w:szCs w:val="24"/>
        </w:rPr>
        <w:t xml:space="preserve">survival </w:t>
      </w:r>
      <w:r w:rsidRPr="0040463E">
        <w:rPr>
          <w:rFonts w:ascii="Book Antiqua" w:hAnsi="Book Antiqua" w:cs="Times New Roman"/>
          <w:color w:val="000000" w:themeColor="text1"/>
          <w:sz w:val="24"/>
          <w:szCs w:val="24"/>
        </w:rPr>
        <w:t xml:space="preserve">can </w:t>
      </w:r>
      <w:r w:rsidR="009931B1" w:rsidRPr="0040463E">
        <w:rPr>
          <w:rFonts w:ascii="Book Antiqua" w:hAnsi="Book Antiqua" w:cs="Times New Roman"/>
          <w:color w:val="000000" w:themeColor="text1"/>
          <w:sz w:val="24"/>
          <w:szCs w:val="24"/>
        </w:rPr>
        <w:t xml:space="preserve">be </w:t>
      </w:r>
      <w:r w:rsidR="002A7D1A" w:rsidRPr="0040463E">
        <w:rPr>
          <w:rFonts w:ascii="Book Antiqua" w:hAnsi="Book Antiqua" w:cs="Times New Roman"/>
          <w:color w:val="000000" w:themeColor="text1"/>
          <w:sz w:val="24"/>
          <w:szCs w:val="24"/>
        </w:rPr>
        <w:t xml:space="preserve">as high as </w:t>
      </w:r>
      <w:r w:rsidRPr="0040463E">
        <w:rPr>
          <w:rFonts w:ascii="Book Antiqua" w:hAnsi="Book Antiqua" w:cs="Times New Roman"/>
          <w:color w:val="000000" w:themeColor="text1"/>
          <w:sz w:val="24"/>
          <w:szCs w:val="24"/>
        </w:rPr>
        <w:t>80%</w:t>
      </w:r>
      <w:r w:rsidR="00501A37" w:rsidRPr="0040463E">
        <w:rPr>
          <w:rFonts w:ascii="Book Antiqua" w:hAnsi="Book Antiqua" w:cs="Times New Roman"/>
          <w:color w:val="000000" w:themeColor="text1"/>
          <w:sz w:val="24"/>
          <w:szCs w:val="24"/>
        </w:rPr>
        <w:t xml:space="preserve"> </w:t>
      </w:r>
      <w:bookmarkStart w:id="20" w:name="_Hlk27381793"/>
      <w:r w:rsidR="002A7D1A" w:rsidRPr="0040463E">
        <w:rPr>
          <w:rFonts w:ascii="Book Antiqua" w:hAnsi="Book Antiqua" w:cs="Times New Roman"/>
          <w:color w:val="000000" w:themeColor="text1"/>
          <w:sz w:val="24"/>
          <w:szCs w:val="24"/>
        </w:rPr>
        <w:t xml:space="preserve">if EC is caught </w:t>
      </w:r>
      <w:r w:rsidR="00501A37" w:rsidRPr="0040463E">
        <w:rPr>
          <w:rFonts w:ascii="Book Antiqua" w:hAnsi="Book Antiqua" w:cs="Times New Roman"/>
          <w:color w:val="000000" w:themeColor="text1"/>
          <w:sz w:val="24"/>
          <w:szCs w:val="24"/>
        </w:rPr>
        <w:t xml:space="preserve">in </w:t>
      </w:r>
      <w:r w:rsidR="002A7D1A" w:rsidRPr="0040463E">
        <w:rPr>
          <w:rFonts w:ascii="Book Antiqua" w:hAnsi="Book Antiqua" w:cs="Times New Roman"/>
          <w:color w:val="000000" w:themeColor="text1"/>
          <w:sz w:val="24"/>
          <w:szCs w:val="24"/>
        </w:rPr>
        <w:t xml:space="preserve">the </w:t>
      </w:r>
      <w:r w:rsidR="00501A37" w:rsidRPr="0040463E">
        <w:rPr>
          <w:rFonts w:ascii="Book Antiqua" w:hAnsi="Book Antiqua" w:cs="Times New Roman"/>
          <w:color w:val="000000" w:themeColor="text1"/>
          <w:sz w:val="24"/>
          <w:szCs w:val="24"/>
        </w:rPr>
        <w:t>early</w:t>
      </w:r>
      <w:r w:rsidR="00394791" w:rsidRPr="0040463E">
        <w:rPr>
          <w:rFonts w:ascii="Book Antiqua" w:hAnsi="Book Antiqua" w:cs="Times New Roman"/>
          <w:color w:val="000000" w:themeColor="text1"/>
          <w:sz w:val="24"/>
          <w:szCs w:val="24"/>
        </w:rPr>
        <w:t xml:space="preserve"> </w:t>
      </w:r>
      <w:r w:rsidR="00501A37" w:rsidRPr="0040463E">
        <w:rPr>
          <w:rFonts w:ascii="Book Antiqua" w:hAnsi="Book Antiqua" w:cs="Times New Roman"/>
          <w:color w:val="000000" w:themeColor="text1"/>
          <w:sz w:val="24"/>
          <w:szCs w:val="24"/>
        </w:rPr>
        <w:t>stage</w:t>
      </w:r>
      <w:r w:rsidR="009931B1" w:rsidRPr="0040463E">
        <w:rPr>
          <w:rFonts w:ascii="Book Antiqua" w:hAnsi="Book Antiqua" w:cs="Times New Roman"/>
          <w:color w:val="000000" w:themeColor="text1"/>
          <w:sz w:val="24"/>
          <w:szCs w:val="24"/>
        </w:rPr>
        <w:t>s</w:t>
      </w:r>
      <w:bookmarkEnd w:id="20"/>
      <w:r w:rsidRPr="0040463E">
        <w:rPr>
          <w:rFonts w:ascii="Book Antiqua" w:hAnsi="Book Antiqua" w:cs="Times New Roman"/>
          <w:color w:val="000000" w:themeColor="text1"/>
          <w:sz w:val="24"/>
          <w:szCs w:val="24"/>
          <w:vertAlign w:val="superscript"/>
        </w:rPr>
        <w:t>[11-13]</w:t>
      </w:r>
      <w:r w:rsidRPr="0040463E">
        <w:rPr>
          <w:rFonts w:ascii="Book Antiqua" w:hAnsi="Book Antiqua" w:cs="Times New Roman"/>
          <w:color w:val="000000" w:themeColor="text1"/>
          <w:sz w:val="24"/>
          <w:szCs w:val="24"/>
        </w:rPr>
        <w:t>.</w:t>
      </w:r>
      <w:r w:rsidR="00692ADE" w:rsidRPr="0040463E">
        <w:rPr>
          <w:rFonts w:ascii="Book Antiqua" w:hAnsi="Book Antiqua" w:cs="Times New Roman"/>
          <w:color w:val="000000" w:themeColor="text1"/>
          <w:sz w:val="24"/>
          <w:szCs w:val="24"/>
        </w:rPr>
        <w:t xml:space="preserve"> </w:t>
      </w:r>
      <w:bookmarkStart w:id="21" w:name="_Hlk27381832"/>
      <w:r w:rsidR="00501A37" w:rsidRPr="0040463E">
        <w:rPr>
          <w:rFonts w:ascii="Book Antiqua" w:hAnsi="Book Antiqua" w:cs="Times New Roman"/>
          <w:color w:val="000000" w:themeColor="text1"/>
          <w:sz w:val="24"/>
          <w:szCs w:val="24"/>
        </w:rPr>
        <w:t>The reality is that</w:t>
      </w:r>
      <w:bookmarkEnd w:id="21"/>
      <w:r w:rsidR="00501A37" w:rsidRPr="0040463E">
        <w:rPr>
          <w:rFonts w:ascii="Book Antiqua" w:hAnsi="Book Antiqua" w:cs="Times New Roman"/>
          <w:color w:val="000000" w:themeColor="text1"/>
          <w:sz w:val="24"/>
          <w:szCs w:val="24"/>
        </w:rPr>
        <w:t xml:space="preserve"> m</w:t>
      </w:r>
      <w:r w:rsidR="00692ADE" w:rsidRPr="0040463E">
        <w:rPr>
          <w:rFonts w:ascii="Book Antiqua" w:hAnsi="Book Antiqua" w:cs="Times New Roman"/>
          <w:color w:val="000000" w:themeColor="text1"/>
          <w:sz w:val="24"/>
          <w:szCs w:val="24"/>
        </w:rPr>
        <w:t xml:space="preserve">ost EC patients are </w:t>
      </w:r>
      <w:r w:rsidR="004D748C" w:rsidRPr="0040463E">
        <w:rPr>
          <w:rFonts w:ascii="Book Antiqua" w:hAnsi="Book Antiqua" w:cs="Times New Roman"/>
          <w:color w:val="000000" w:themeColor="text1"/>
          <w:sz w:val="24"/>
          <w:szCs w:val="24"/>
        </w:rPr>
        <w:t xml:space="preserve">diagnosed and treated </w:t>
      </w:r>
      <w:r w:rsidR="00692ADE" w:rsidRPr="0040463E">
        <w:rPr>
          <w:rFonts w:ascii="Book Antiqua" w:hAnsi="Book Antiqua" w:cs="Times New Roman"/>
          <w:color w:val="000000" w:themeColor="text1"/>
          <w:sz w:val="24"/>
          <w:szCs w:val="24"/>
        </w:rPr>
        <w:t xml:space="preserve">in the </w:t>
      </w:r>
      <w:r w:rsidR="004D748C" w:rsidRPr="0040463E">
        <w:rPr>
          <w:rFonts w:ascii="Book Antiqua" w:hAnsi="Book Antiqua" w:cs="Times New Roman"/>
          <w:color w:val="000000" w:themeColor="text1"/>
          <w:sz w:val="24"/>
          <w:szCs w:val="24"/>
        </w:rPr>
        <w:t>advanced</w:t>
      </w:r>
      <w:r w:rsidR="00692ADE" w:rsidRPr="0040463E">
        <w:rPr>
          <w:rFonts w:ascii="Book Antiqua" w:hAnsi="Book Antiqua" w:cs="Times New Roman"/>
          <w:color w:val="000000" w:themeColor="text1"/>
          <w:sz w:val="24"/>
          <w:szCs w:val="24"/>
        </w:rPr>
        <w:t xml:space="preserve"> stage</w:t>
      </w:r>
      <w:r w:rsidR="002A7D1A" w:rsidRPr="0040463E">
        <w:rPr>
          <w:rFonts w:ascii="Book Antiqua" w:hAnsi="Book Antiqua" w:cs="Times New Roman"/>
          <w:color w:val="000000" w:themeColor="text1"/>
          <w:sz w:val="24"/>
          <w:szCs w:val="24"/>
        </w:rPr>
        <w:t>s</w:t>
      </w:r>
      <w:r w:rsidR="00692ADE" w:rsidRPr="0040463E">
        <w:rPr>
          <w:rFonts w:ascii="Book Antiqua" w:hAnsi="Book Antiqua" w:cs="Times New Roman"/>
          <w:color w:val="000000" w:themeColor="text1"/>
          <w:sz w:val="24"/>
          <w:szCs w:val="24"/>
        </w:rPr>
        <w:t xml:space="preserve">, which is the </w:t>
      </w:r>
      <w:r w:rsidR="007C1720" w:rsidRPr="0040463E">
        <w:rPr>
          <w:rFonts w:ascii="Book Antiqua" w:hAnsi="Book Antiqua" w:cs="Times New Roman"/>
          <w:color w:val="000000" w:themeColor="text1"/>
          <w:sz w:val="24"/>
          <w:szCs w:val="24"/>
        </w:rPr>
        <w:t>primary</w:t>
      </w:r>
      <w:r w:rsidR="00692ADE" w:rsidRPr="0040463E">
        <w:rPr>
          <w:rFonts w:ascii="Book Antiqua" w:hAnsi="Book Antiqua" w:cs="Times New Roman"/>
          <w:color w:val="000000" w:themeColor="text1"/>
          <w:sz w:val="24"/>
          <w:szCs w:val="24"/>
        </w:rPr>
        <w:t xml:space="preserve"> cause of the poor prognosis of EC. Although endoscopy has been proven to be effective in detecting early-stage EC and </w:t>
      </w:r>
      <w:r w:rsidR="007C1720" w:rsidRPr="0040463E">
        <w:rPr>
          <w:rFonts w:ascii="Book Antiqua" w:hAnsi="Book Antiqua" w:cs="Times New Roman"/>
          <w:color w:val="000000" w:themeColor="text1"/>
          <w:sz w:val="24"/>
          <w:szCs w:val="24"/>
        </w:rPr>
        <w:t>can reduce</w:t>
      </w:r>
      <w:r w:rsidR="00692ADE" w:rsidRPr="0040463E">
        <w:rPr>
          <w:rFonts w:ascii="Book Antiqua" w:hAnsi="Book Antiqua" w:cs="Times New Roman"/>
          <w:color w:val="000000" w:themeColor="text1"/>
          <w:sz w:val="24"/>
          <w:szCs w:val="24"/>
        </w:rPr>
        <w:t xml:space="preserve"> the mortality</w:t>
      </w:r>
      <w:r w:rsidR="00692ADE" w:rsidRPr="0040463E">
        <w:rPr>
          <w:rFonts w:ascii="Book Antiqua" w:hAnsi="Book Antiqua" w:cs="Times New Roman"/>
          <w:color w:val="000000" w:themeColor="text1"/>
          <w:sz w:val="24"/>
          <w:szCs w:val="24"/>
          <w:vertAlign w:val="superscript"/>
        </w:rPr>
        <w:t>[14]</w:t>
      </w:r>
      <w:r w:rsidR="00692ADE" w:rsidRPr="0040463E">
        <w:rPr>
          <w:rFonts w:ascii="Book Antiqua" w:hAnsi="Book Antiqua" w:cs="Times New Roman"/>
          <w:color w:val="000000" w:themeColor="text1"/>
          <w:sz w:val="24"/>
          <w:szCs w:val="24"/>
        </w:rPr>
        <w:t xml:space="preserve">, the high cost and invasiveness limit its </w:t>
      </w:r>
      <w:r w:rsidR="002A7D1A" w:rsidRPr="0040463E">
        <w:rPr>
          <w:rFonts w:ascii="Book Antiqua" w:hAnsi="Book Antiqua" w:cs="Times New Roman"/>
          <w:color w:val="000000" w:themeColor="text1"/>
          <w:sz w:val="24"/>
          <w:szCs w:val="24"/>
        </w:rPr>
        <w:t xml:space="preserve">use </w:t>
      </w:r>
      <w:r w:rsidR="00692ADE" w:rsidRPr="0040463E">
        <w:rPr>
          <w:rFonts w:ascii="Book Antiqua" w:hAnsi="Book Antiqua" w:cs="Times New Roman"/>
          <w:color w:val="000000" w:themeColor="text1"/>
          <w:sz w:val="24"/>
          <w:szCs w:val="24"/>
        </w:rPr>
        <w:t>as a wide-ranging screening tool for early-stage EC</w:t>
      </w:r>
      <w:r w:rsidR="00692ADE" w:rsidRPr="0040463E">
        <w:rPr>
          <w:rFonts w:ascii="Book Antiqua" w:hAnsi="Book Antiqua" w:cs="Times New Roman"/>
          <w:color w:val="000000" w:themeColor="text1"/>
          <w:sz w:val="24"/>
          <w:szCs w:val="24"/>
          <w:vertAlign w:val="superscript"/>
        </w:rPr>
        <w:t>[15,16]</w:t>
      </w:r>
      <w:r w:rsidR="00361C7D" w:rsidRPr="0040463E">
        <w:rPr>
          <w:rFonts w:ascii="Book Antiqua" w:hAnsi="Book Antiqua" w:cs="Times New Roman"/>
          <w:color w:val="000000" w:themeColor="text1"/>
          <w:sz w:val="24"/>
          <w:szCs w:val="24"/>
        </w:rPr>
        <w:t xml:space="preserve"> (Table 1)</w:t>
      </w:r>
      <w:r w:rsidR="00692ADE" w:rsidRPr="0040463E">
        <w:rPr>
          <w:rFonts w:ascii="Book Antiqua" w:hAnsi="Book Antiqua" w:cs="Times New Roman"/>
          <w:color w:val="000000" w:themeColor="text1"/>
          <w:sz w:val="24"/>
          <w:szCs w:val="24"/>
        </w:rPr>
        <w:t xml:space="preserve">. </w:t>
      </w:r>
      <w:r w:rsidR="009931B1" w:rsidRPr="0040463E">
        <w:rPr>
          <w:rFonts w:ascii="Book Antiqua" w:hAnsi="Book Antiqua" w:cs="Times New Roman"/>
          <w:color w:val="000000" w:themeColor="text1"/>
          <w:sz w:val="24"/>
          <w:szCs w:val="24"/>
        </w:rPr>
        <w:t>F</w:t>
      </w:r>
      <w:r w:rsidR="00692ADE" w:rsidRPr="0040463E">
        <w:rPr>
          <w:rFonts w:ascii="Book Antiqua" w:hAnsi="Book Antiqua" w:cs="Times New Roman"/>
          <w:color w:val="000000" w:themeColor="text1"/>
          <w:sz w:val="24"/>
          <w:szCs w:val="24"/>
        </w:rPr>
        <w:t xml:space="preserve">inding a non-invasive method for early detection of EC will undoubtedly be an effective way to improve the early diagnosis rate and prognosis of </w:t>
      </w:r>
      <w:proofErr w:type="gramStart"/>
      <w:r w:rsidR="00692ADE" w:rsidRPr="0040463E">
        <w:rPr>
          <w:rFonts w:ascii="Book Antiqua" w:hAnsi="Book Antiqua" w:cs="Times New Roman"/>
          <w:color w:val="000000" w:themeColor="text1"/>
          <w:sz w:val="24"/>
          <w:szCs w:val="24"/>
        </w:rPr>
        <w:t>EC</w:t>
      </w:r>
      <w:r w:rsidR="00361C7D" w:rsidRPr="0040463E">
        <w:rPr>
          <w:rFonts w:ascii="Book Antiqua" w:hAnsi="Book Antiqua" w:cs="Times New Roman"/>
          <w:color w:val="000000" w:themeColor="text1"/>
          <w:sz w:val="24"/>
          <w:szCs w:val="24"/>
          <w:vertAlign w:val="superscript"/>
        </w:rPr>
        <w:t>[</w:t>
      </w:r>
      <w:proofErr w:type="gramEnd"/>
      <w:r w:rsidR="00361C7D" w:rsidRPr="0040463E">
        <w:rPr>
          <w:rFonts w:ascii="Book Antiqua" w:hAnsi="Book Antiqua" w:cs="Times New Roman"/>
          <w:color w:val="000000" w:themeColor="text1"/>
          <w:sz w:val="24"/>
          <w:szCs w:val="24"/>
          <w:vertAlign w:val="superscript"/>
        </w:rPr>
        <w:t>16</w:t>
      </w:r>
      <w:r w:rsidR="00CB213A" w:rsidRPr="0040463E">
        <w:rPr>
          <w:rFonts w:ascii="Book Antiqua" w:hAnsi="Book Antiqua" w:cs="Times New Roman"/>
          <w:color w:val="000000" w:themeColor="text1"/>
          <w:sz w:val="24"/>
          <w:szCs w:val="24"/>
          <w:vertAlign w:val="superscript"/>
        </w:rPr>
        <w:t>-18</w:t>
      </w:r>
      <w:r w:rsidR="00361C7D" w:rsidRPr="0040463E">
        <w:rPr>
          <w:rFonts w:ascii="Book Antiqua" w:hAnsi="Book Antiqua" w:cs="Times New Roman"/>
          <w:color w:val="000000" w:themeColor="text1"/>
          <w:sz w:val="24"/>
          <w:szCs w:val="24"/>
          <w:vertAlign w:val="superscript"/>
        </w:rPr>
        <w:t>]</w:t>
      </w:r>
      <w:r w:rsidR="00692ADE" w:rsidRPr="0040463E">
        <w:rPr>
          <w:rFonts w:ascii="Book Antiqua" w:hAnsi="Book Antiqua" w:cs="Times New Roman"/>
          <w:color w:val="000000" w:themeColor="text1"/>
          <w:sz w:val="24"/>
          <w:szCs w:val="24"/>
        </w:rPr>
        <w:t>.</w:t>
      </w:r>
    </w:p>
    <w:p w14:paraId="3CED36B9" w14:textId="1E939DD0" w:rsidR="000816C5" w:rsidRPr="0040463E" w:rsidRDefault="004D748C" w:rsidP="00AD470D">
      <w:pPr>
        <w:spacing w:line="360" w:lineRule="auto"/>
        <w:ind w:firstLineChars="100" w:firstLine="240"/>
        <w:rPr>
          <w:rFonts w:ascii="Book Antiqua" w:hAnsi="Book Antiqua" w:cs="Times New Roman"/>
          <w:color w:val="000000" w:themeColor="text1"/>
          <w:sz w:val="24"/>
          <w:szCs w:val="24"/>
        </w:rPr>
      </w:pPr>
      <w:r w:rsidRPr="0040463E">
        <w:rPr>
          <w:rFonts w:ascii="Book Antiqua" w:hAnsi="Book Antiqua" w:cs="Times New Roman"/>
          <w:color w:val="000000" w:themeColor="text1"/>
          <w:sz w:val="24"/>
          <w:szCs w:val="24"/>
        </w:rPr>
        <w:t>B</w:t>
      </w:r>
      <w:r w:rsidR="00692ADE" w:rsidRPr="0040463E">
        <w:rPr>
          <w:rFonts w:ascii="Book Antiqua" w:hAnsi="Book Antiqua" w:cs="Times New Roman"/>
          <w:color w:val="000000" w:themeColor="text1"/>
          <w:sz w:val="24"/>
          <w:szCs w:val="24"/>
        </w:rPr>
        <w:t>lood</w:t>
      </w:r>
      <w:r w:rsidRPr="0040463E">
        <w:rPr>
          <w:rFonts w:ascii="Book Antiqua" w:hAnsi="Book Antiqua" w:cs="Times New Roman"/>
          <w:color w:val="000000" w:themeColor="text1"/>
          <w:sz w:val="24"/>
          <w:szCs w:val="24"/>
        </w:rPr>
        <w:t>-based biomarker</w:t>
      </w:r>
      <w:r w:rsidR="00692ADE" w:rsidRPr="0040463E">
        <w:rPr>
          <w:rFonts w:ascii="Book Antiqua" w:hAnsi="Book Antiqua" w:cs="Times New Roman"/>
          <w:color w:val="000000" w:themeColor="text1"/>
          <w:sz w:val="24"/>
          <w:szCs w:val="24"/>
        </w:rPr>
        <w:t xml:space="preserve"> test</w:t>
      </w:r>
      <w:r w:rsidR="002E7E77" w:rsidRPr="0040463E">
        <w:rPr>
          <w:rFonts w:ascii="Book Antiqua" w:hAnsi="Book Antiqua" w:cs="Times New Roman"/>
          <w:color w:val="000000" w:themeColor="text1"/>
          <w:sz w:val="24"/>
          <w:szCs w:val="24"/>
        </w:rPr>
        <w:t>s</w:t>
      </w:r>
      <w:r w:rsidR="00692ADE" w:rsidRPr="0040463E">
        <w:rPr>
          <w:rFonts w:ascii="Book Antiqua" w:hAnsi="Book Antiqua" w:cs="Times New Roman"/>
          <w:color w:val="000000" w:themeColor="text1"/>
          <w:sz w:val="24"/>
          <w:szCs w:val="24"/>
        </w:rPr>
        <w:t xml:space="preserve"> provide simpler, less invasive </w:t>
      </w:r>
      <w:proofErr w:type="gramStart"/>
      <w:r w:rsidR="00692ADE" w:rsidRPr="0040463E">
        <w:rPr>
          <w:rFonts w:ascii="Book Antiqua" w:hAnsi="Book Antiqua" w:cs="Times New Roman"/>
          <w:color w:val="000000" w:themeColor="text1"/>
          <w:sz w:val="24"/>
          <w:szCs w:val="24"/>
        </w:rPr>
        <w:t>alternative</w:t>
      </w:r>
      <w:r w:rsidR="002E7E77" w:rsidRPr="0040463E">
        <w:rPr>
          <w:rFonts w:ascii="Book Antiqua" w:hAnsi="Book Antiqua" w:cs="Times New Roman"/>
          <w:color w:val="000000" w:themeColor="text1"/>
          <w:sz w:val="24"/>
          <w:szCs w:val="24"/>
        </w:rPr>
        <w:t>s</w:t>
      </w:r>
      <w:r w:rsidR="00692ADE" w:rsidRPr="0040463E">
        <w:rPr>
          <w:rFonts w:ascii="Book Antiqua" w:hAnsi="Book Antiqua" w:cs="Times New Roman"/>
          <w:color w:val="000000" w:themeColor="text1"/>
          <w:sz w:val="24"/>
          <w:szCs w:val="24"/>
          <w:vertAlign w:val="superscript"/>
        </w:rPr>
        <w:t>[</w:t>
      </w:r>
      <w:proofErr w:type="gramEnd"/>
      <w:r w:rsidR="00692ADE" w:rsidRPr="0040463E">
        <w:rPr>
          <w:rFonts w:ascii="Book Antiqua" w:hAnsi="Book Antiqua" w:cs="Times New Roman"/>
          <w:color w:val="000000" w:themeColor="text1"/>
          <w:sz w:val="24"/>
          <w:szCs w:val="24"/>
          <w:vertAlign w:val="superscript"/>
        </w:rPr>
        <w:t>17]</w:t>
      </w:r>
      <w:r w:rsidR="00692ADE" w:rsidRPr="0040463E">
        <w:rPr>
          <w:rFonts w:ascii="Book Antiqua" w:hAnsi="Book Antiqua" w:cs="Times New Roman"/>
          <w:color w:val="000000" w:themeColor="text1"/>
          <w:sz w:val="24"/>
          <w:szCs w:val="24"/>
        </w:rPr>
        <w:t>. Early detection of susceptible populations by detecting nucleic acid or protein molecular markers in the blood has become a</w:t>
      </w:r>
      <w:r w:rsidR="002E7E77" w:rsidRPr="0040463E">
        <w:rPr>
          <w:rFonts w:ascii="Book Antiqua" w:hAnsi="Book Antiqua" w:cs="Times New Roman"/>
          <w:color w:val="000000" w:themeColor="text1"/>
          <w:sz w:val="24"/>
          <w:szCs w:val="24"/>
        </w:rPr>
        <w:t>n</w:t>
      </w:r>
      <w:r w:rsidR="00692ADE" w:rsidRPr="0040463E">
        <w:rPr>
          <w:rFonts w:ascii="Book Antiqua" w:hAnsi="Book Antiqua" w:cs="Times New Roman"/>
          <w:color w:val="000000" w:themeColor="text1"/>
          <w:sz w:val="24"/>
          <w:szCs w:val="24"/>
        </w:rPr>
        <w:t xml:space="preserve"> </w:t>
      </w:r>
      <w:r w:rsidR="002A7D1A" w:rsidRPr="0040463E">
        <w:rPr>
          <w:rFonts w:ascii="Book Antiqua" w:hAnsi="Book Antiqua" w:cs="Times New Roman"/>
          <w:color w:val="000000" w:themeColor="text1"/>
          <w:sz w:val="24"/>
          <w:szCs w:val="24"/>
        </w:rPr>
        <w:t xml:space="preserve">area of </w:t>
      </w:r>
      <w:r w:rsidR="002E7E77" w:rsidRPr="0040463E">
        <w:rPr>
          <w:rFonts w:ascii="Book Antiqua" w:hAnsi="Book Antiqua" w:cs="Times New Roman"/>
          <w:color w:val="000000" w:themeColor="text1"/>
          <w:sz w:val="24"/>
          <w:szCs w:val="24"/>
        </w:rPr>
        <w:t xml:space="preserve">intense </w:t>
      </w:r>
      <w:r w:rsidR="002A7D1A" w:rsidRPr="0040463E">
        <w:rPr>
          <w:rFonts w:ascii="Book Antiqua" w:hAnsi="Book Antiqua" w:cs="Times New Roman"/>
          <w:color w:val="000000" w:themeColor="text1"/>
          <w:sz w:val="24"/>
          <w:szCs w:val="24"/>
        </w:rPr>
        <w:t xml:space="preserve">investigation </w:t>
      </w:r>
      <w:r w:rsidR="00692ADE" w:rsidRPr="0040463E">
        <w:rPr>
          <w:rFonts w:ascii="Book Antiqua" w:hAnsi="Book Antiqua" w:cs="Times New Roman"/>
          <w:color w:val="000000" w:themeColor="text1"/>
          <w:sz w:val="24"/>
          <w:szCs w:val="24"/>
        </w:rPr>
        <w:t>in current tumor diagnosis research</w:t>
      </w:r>
      <w:r w:rsidR="00F15953" w:rsidRPr="0040463E">
        <w:rPr>
          <w:rFonts w:ascii="Book Antiqua" w:hAnsi="Book Antiqua" w:cs="Times New Roman"/>
          <w:color w:val="000000" w:themeColor="text1"/>
          <w:sz w:val="24"/>
          <w:szCs w:val="24"/>
        </w:rPr>
        <w:t xml:space="preserve">. </w:t>
      </w:r>
      <w:r w:rsidR="006D6E4F" w:rsidRPr="0040463E">
        <w:rPr>
          <w:rFonts w:ascii="Book Antiqua" w:hAnsi="Book Antiqua" w:cs="Times New Roman"/>
          <w:color w:val="000000" w:themeColor="text1"/>
          <w:sz w:val="24"/>
          <w:szCs w:val="24"/>
        </w:rPr>
        <w:t>In recent years, studies on ESCC serum biomarkers have revealed a variety of cancer-related molecules, including autoantibodies against various tumor-associated antigens</w:t>
      </w:r>
      <w:r w:rsidR="00761CBC" w:rsidRPr="0040463E">
        <w:rPr>
          <w:rFonts w:ascii="Book Antiqua" w:hAnsi="Book Antiqua" w:cs="Times New Roman"/>
          <w:color w:val="000000" w:themeColor="text1"/>
          <w:sz w:val="24"/>
          <w:szCs w:val="24"/>
        </w:rPr>
        <w:t xml:space="preserve"> (TAAs)</w:t>
      </w:r>
      <w:r w:rsidR="006D6E4F" w:rsidRPr="0040463E">
        <w:rPr>
          <w:rFonts w:ascii="Book Antiqua" w:hAnsi="Book Antiqua" w:cs="Times New Roman"/>
          <w:color w:val="000000" w:themeColor="text1"/>
          <w:sz w:val="24"/>
          <w:szCs w:val="24"/>
        </w:rPr>
        <w:t>, microRNAs</w:t>
      </w:r>
      <w:r w:rsidR="00A75C91" w:rsidRPr="0040463E">
        <w:rPr>
          <w:rFonts w:ascii="Book Antiqua" w:hAnsi="Book Antiqua" w:cs="Times New Roman"/>
          <w:color w:val="000000" w:themeColor="text1"/>
          <w:sz w:val="24"/>
          <w:szCs w:val="24"/>
        </w:rPr>
        <w:t xml:space="preserve"> (miRNA</w:t>
      </w:r>
      <w:r w:rsidR="002A7D1A" w:rsidRPr="0040463E">
        <w:rPr>
          <w:rFonts w:ascii="Book Antiqua" w:hAnsi="Book Antiqua" w:cs="Times New Roman"/>
          <w:color w:val="000000" w:themeColor="text1"/>
          <w:sz w:val="24"/>
          <w:szCs w:val="24"/>
        </w:rPr>
        <w:t>s</w:t>
      </w:r>
      <w:r w:rsidR="00A75C91" w:rsidRPr="0040463E">
        <w:rPr>
          <w:rFonts w:ascii="Book Antiqua" w:hAnsi="Book Antiqua" w:cs="Times New Roman"/>
          <w:color w:val="000000" w:themeColor="text1"/>
          <w:sz w:val="24"/>
          <w:szCs w:val="24"/>
        </w:rPr>
        <w:t>)</w:t>
      </w:r>
      <w:r w:rsidR="006D6E4F" w:rsidRPr="0040463E">
        <w:rPr>
          <w:rFonts w:ascii="Book Antiqua" w:hAnsi="Book Antiqua" w:cs="Times New Roman"/>
          <w:color w:val="000000" w:themeColor="text1"/>
          <w:sz w:val="24"/>
          <w:szCs w:val="24"/>
        </w:rPr>
        <w:t>, various non-coding RNA</w:t>
      </w:r>
      <w:r w:rsidR="002E7E77" w:rsidRPr="0040463E">
        <w:rPr>
          <w:rFonts w:ascii="Book Antiqua" w:hAnsi="Book Antiqua" w:cs="Times New Roman"/>
          <w:color w:val="000000" w:themeColor="text1"/>
          <w:sz w:val="24"/>
          <w:szCs w:val="24"/>
        </w:rPr>
        <w:t>s</w:t>
      </w:r>
      <w:r w:rsidR="006D6E4F" w:rsidRPr="0040463E">
        <w:rPr>
          <w:rFonts w:ascii="Book Antiqua" w:hAnsi="Book Antiqua" w:cs="Times New Roman"/>
          <w:color w:val="000000" w:themeColor="text1"/>
          <w:sz w:val="24"/>
          <w:szCs w:val="24"/>
        </w:rPr>
        <w:t xml:space="preserve">, cytokines, </w:t>
      </w:r>
      <w:r w:rsidR="00177E3B" w:rsidRPr="0040463E">
        <w:rPr>
          <w:rFonts w:ascii="Book Antiqua" w:hAnsi="Book Antiqua" w:cs="Times New Roman"/>
          <w:color w:val="000000" w:themeColor="text1"/>
          <w:sz w:val="24"/>
          <w:szCs w:val="24"/>
        </w:rPr>
        <w:t xml:space="preserve">proteins, </w:t>
      </w:r>
      <w:r w:rsidR="006D6E4F" w:rsidRPr="0040463E">
        <w:rPr>
          <w:rFonts w:ascii="Book Antiqua" w:hAnsi="Book Antiqua" w:cs="Times New Roman"/>
          <w:color w:val="000000" w:themeColor="text1"/>
          <w:sz w:val="24"/>
          <w:szCs w:val="24"/>
        </w:rPr>
        <w:lastRenderedPageBreak/>
        <w:t>circulating tumor cells</w:t>
      </w:r>
      <w:r w:rsidR="00A75C91" w:rsidRPr="0040463E">
        <w:rPr>
          <w:rFonts w:ascii="Book Antiqua" w:hAnsi="Book Antiqua" w:cs="Times New Roman"/>
          <w:color w:val="000000" w:themeColor="text1"/>
          <w:sz w:val="24"/>
          <w:szCs w:val="24"/>
        </w:rPr>
        <w:t xml:space="preserve"> (CTC)</w:t>
      </w:r>
      <w:r w:rsidR="00394791" w:rsidRPr="0040463E">
        <w:rPr>
          <w:rFonts w:ascii="Book Antiqua" w:hAnsi="Book Antiqua" w:cs="Times New Roman"/>
          <w:color w:val="000000" w:themeColor="text1"/>
          <w:sz w:val="24"/>
          <w:szCs w:val="24"/>
        </w:rPr>
        <w:t>,</w:t>
      </w:r>
      <w:r w:rsidR="006D6E4F" w:rsidRPr="0040463E">
        <w:rPr>
          <w:rFonts w:ascii="Book Antiqua" w:hAnsi="Book Antiqua" w:cs="Times New Roman"/>
          <w:color w:val="000000" w:themeColor="text1"/>
          <w:sz w:val="24"/>
          <w:szCs w:val="24"/>
        </w:rPr>
        <w:t xml:space="preserve"> and circulating tumor DNA</w:t>
      </w:r>
      <w:r w:rsidR="00A75C91" w:rsidRPr="0040463E">
        <w:rPr>
          <w:rFonts w:ascii="Book Antiqua" w:hAnsi="Book Antiqua" w:cs="Times New Roman"/>
          <w:color w:val="000000" w:themeColor="text1"/>
          <w:sz w:val="24"/>
          <w:szCs w:val="24"/>
        </w:rPr>
        <w:t xml:space="preserve"> (</w:t>
      </w:r>
      <w:proofErr w:type="spellStart"/>
      <w:r w:rsidR="00A75C91" w:rsidRPr="0040463E">
        <w:rPr>
          <w:rFonts w:ascii="Book Antiqua" w:hAnsi="Book Antiqua" w:cs="Times New Roman"/>
          <w:color w:val="000000" w:themeColor="text1"/>
          <w:sz w:val="24"/>
          <w:szCs w:val="24"/>
        </w:rPr>
        <w:t>ctDNA</w:t>
      </w:r>
      <w:proofErr w:type="spellEnd"/>
      <w:r w:rsidR="00A75C91" w:rsidRPr="0040463E">
        <w:rPr>
          <w:rFonts w:ascii="Book Antiqua" w:hAnsi="Book Antiqua" w:cs="Times New Roman"/>
          <w:color w:val="000000" w:themeColor="text1"/>
          <w:sz w:val="24"/>
          <w:szCs w:val="24"/>
        </w:rPr>
        <w:t>)</w:t>
      </w:r>
      <w:r w:rsidR="006D6E4F" w:rsidRPr="0040463E">
        <w:rPr>
          <w:rFonts w:ascii="Book Antiqua" w:hAnsi="Book Antiqua" w:cs="Times New Roman"/>
          <w:color w:val="000000" w:themeColor="text1"/>
          <w:sz w:val="24"/>
          <w:szCs w:val="24"/>
        </w:rPr>
        <w:t xml:space="preserve">. Each </w:t>
      </w:r>
      <w:r w:rsidR="002A7D1A" w:rsidRPr="0040463E">
        <w:rPr>
          <w:rFonts w:ascii="Book Antiqua" w:hAnsi="Book Antiqua" w:cs="Times New Roman"/>
          <w:color w:val="000000" w:themeColor="text1"/>
          <w:sz w:val="24"/>
          <w:szCs w:val="24"/>
        </w:rPr>
        <w:t xml:space="preserve">type </w:t>
      </w:r>
      <w:r w:rsidRPr="0040463E">
        <w:rPr>
          <w:rFonts w:ascii="Book Antiqua" w:hAnsi="Book Antiqua" w:cs="Times New Roman"/>
          <w:color w:val="000000" w:themeColor="text1"/>
          <w:sz w:val="24"/>
          <w:szCs w:val="24"/>
        </w:rPr>
        <w:t xml:space="preserve">of </w:t>
      </w:r>
      <w:r w:rsidR="006D6E4F" w:rsidRPr="0040463E">
        <w:rPr>
          <w:rFonts w:ascii="Book Antiqua" w:hAnsi="Book Antiqua" w:cs="Times New Roman"/>
          <w:color w:val="000000" w:themeColor="text1"/>
          <w:sz w:val="24"/>
          <w:szCs w:val="24"/>
        </w:rPr>
        <w:t xml:space="preserve">biomarker provides different </w:t>
      </w:r>
      <w:r w:rsidR="002A7D1A" w:rsidRPr="0040463E">
        <w:rPr>
          <w:rFonts w:ascii="Book Antiqua" w:hAnsi="Book Antiqua" w:cs="Times New Roman"/>
          <w:color w:val="000000" w:themeColor="text1"/>
          <w:sz w:val="24"/>
          <w:szCs w:val="24"/>
        </w:rPr>
        <w:t>information</w:t>
      </w:r>
      <w:r w:rsidR="00394791" w:rsidRPr="0040463E">
        <w:rPr>
          <w:rFonts w:ascii="Book Antiqua" w:hAnsi="Book Antiqua" w:cs="Times New Roman"/>
          <w:color w:val="000000" w:themeColor="text1"/>
          <w:sz w:val="24"/>
          <w:szCs w:val="24"/>
        </w:rPr>
        <w:t xml:space="preserve"> </w:t>
      </w:r>
      <w:r w:rsidR="002A7D1A" w:rsidRPr="0040463E">
        <w:rPr>
          <w:rFonts w:ascii="Book Antiqua" w:hAnsi="Book Antiqua" w:cs="Times New Roman"/>
          <w:color w:val="000000" w:themeColor="text1"/>
          <w:sz w:val="24"/>
          <w:szCs w:val="24"/>
        </w:rPr>
        <w:t xml:space="preserve">on </w:t>
      </w:r>
      <w:r w:rsidR="006D6E4F" w:rsidRPr="0040463E">
        <w:rPr>
          <w:rFonts w:ascii="Book Antiqua" w:hAnsi="Book Antiqua" w:cs="Times New Roman"/>
          <w:color w:val="000000" w:themeColor="text1"/>
          <w:sz w:val="24"/>
          <w:szCs w:val="24"/>
        </w:rPr>
        <w:t>disease status</w:t>
      </w:r>
      <w:r w:rsidR="002A7D1A" w:rsidRPr="0040463E">
        <w:rPr>
          <w:rFonts w:ascii="Book Antiqua" w:hAnsi="Book Antiqua" w:cs="Times New Roman"/>
          <w:color w:val="000000" w:themeColor="text1"/>
          <w:sz w:val="24"/>
          <w:szCs w:val="24"/>
        </w:rPr>
        <w:t>,</w:t>
      </w:r>
      <w:r w:rsidR="006D6E4F" w:rsidRPr="0040463E">
        <w:rPr>
          <w:rFonts w:ascii="Book Antiqua" w:hAnsi="Book Antiqua" w:cs="Times New Roman"/>
          <w:color w:val="000000" w:themeColor="text1"/>
          <w:sz w:val="24"/>
          <w:szCs w:val="24"/>
        </w:rPr>
        <w:t xml:space="preserve"> with different advantages and disadvantages and different clinical application</w:t>
      </w:r>
      <w:r w:rsidR="002E7E77" w:rsidRPr="0040463E">
        <w:rPr>
          <w:rFonts w:ascii="Book Antiqua" w:hAnsi="Book Antiqua" w:cs="Times New Roman"/>
          <w:color w:val="000000" w:themeColor="text1"/>
          <w:sz w:val="24"/>
          <w:szCs w:val="24"/>
        </w:rPr>
        <w:t>s</w:t>
      </w:r>
      <w:r w:rsidR="006D6E4F" w:rsidRPr="0040463E">
        <w:rPr>
          <w:rFonts w:ascii="Book Antiqua" w:hAnsi="Book Antiqua" w:cs="Times New Roman"/>
          <w:color w:val="000000" w:themeColor="text1"/>
          <w:sz w:val="24"/>
          <w:szCs w:val="24"/>
        </w:rPr>
        <w:t xml:space="preserve">. </w:t>
      </w:r>
      <w:r w:rsidR="002A7D1A" w:rsidRPr="0040463E">
        <w:rPr>
          <w:rFonts w:ascii="Book Antiqua" w:hAnsi="Book Antiqua" w:cs="Times New Roman"/>
          <w:color w:val="000000" w:themeColor="text1"/>
          <w:sz w:val="24"/>
          <w:szCs w:val="24"/>
        </w:rPr>
        <w:t>D</w:t>
      </w:r>
      <w:r w:rsidR="00037EB5" w:rsidRPr="0040463E">
        <w:rPr>
          <w:rFonts w:ascii="Book Antiqua" w:hAnsi="Book Antiqua" w:cs="Times New Roman"/>
          <w:color w:val="000000" w:themeColor="text1"/>
          <w:sz w:val="24"/>
          <w:szCs w:val="24"/>
        </w:rPr>
        <w:t xml:space="preserve">etection of these biomarkers may provide </w:t>
      </w:r>
      <w:r w:rsidR="00394791" w:rsidRPr="0040463E">
        <w:rPr>
          <w:rFonts w:ascii="Book Antiqua" w:hAnsi="Book Antiqua" w:cs="Times New Roman"/>
          <w:color w:val="000000" w:themeColor="text1"/>
          <w:sz w:val="24"/>
          <w:szCs w:val="24"/>
        </w:rPr>
        <w:t xml:space="preserve">a </w:t>
      </w:r>
      <w:r w:rsidR="00037EB5" w:rsidRPr="0040463E">
        <w:rPr>
          <w:rFonts w:ascii="Book Antiqua" w:hAnsi="Book Antiqua" w:cs="Times New Roman"/>
          <w:color w:val="000000" w:themeColor="text1"/>
          <w:sz w:val="24"/>
          <w:szCs w:val="24"/>
        </w:rPr>
        <w:t>new effective means for screening, diagnosis, monitoring</w:t>
      </w:r>
      <w:r w:rsidR="00394791" w:rsidRPr="0040463E">
        <w:rPr>
          <w:rFonts w:ascii="Book Antiqua" w:hAnsi="Book Antiqua" w:cs="Times New Roman"/>
          <w:color w:val="000000" w:themeColor="text1"/>
          <w:sz w:val="24"/>
          <w:szCs w:val="24"/>
        </w:rPr>
        <w:t>,</w:t>
      </w:r>
      <w:r w:rsidR="00037EB5" w:rsidRPr="0040463E">
        <w:rPr>
          <w:rFonts w:ascii="Book Antiqua" w:hAnsi="Book Antiqua" w:cs="Times New Roman"/>
          <w:color w:val="000000" w:themeColor="text1"/>
          <w:sz w:val="24"/>
          <w:szCs w:val="24"/>
        </w:rPr>
        <w:t xml:space="preserve"> and prognosis of tumors. </w:t>
      </w:r>
      <w:r w:rsidR="006A7CE9" w:rsidRPr="0040463E">
        <w:rPr>
          <w:rFonts w:ascii="Book Antiqua" w:hAnsi="Book Antiqua" w:cs="Times New Roman"/>
          <w:color w:val="000000" w:themeColor="text1"/>
          <w:sz w:val="24"/>
          <w:szCs w:val="24"/>
        </w:rPr>
        <w:t>Here, we provide an overview of the most promising blood-based biomarkers for future screening of ESCC</w:t>
      </w:r>
      <w:r w:rsidR="000816C5" w:rsidRPr="0040463E">
        <w:rPr>
          <w:rFonts w:ascii="Book Antiqua" w:hAnsi="Book Antiqua" w:cs="Times New Roman"/>
          <w:color w:val="000000" w:themeColor="text1"/>
          <w:sz w:val="24"/>
          <w:szCs w:val="24"/>
        </w:rPr>
        <w:t xml:space="preserve">, </w:t>
      </w:r>
      <w:r w:rsidR="006A7CE9" w:rsidRPr="0040463E">
        <w:rPr>
          <w:rFonts w:ascii="Book Antiqua" w:hAnsi="Book Antiqua" w:cs="Times New Roman"/>
          <w:color w:val="000000" w:themeColor="text1"/>
          <w:sz w:val="24"/>
          <w:szCs w:val="24"/>
        </w:rPr>
        <w:t xml:space="preserve">and </w:t>
      </w:r>
      <w:r w:rsidR="00037EB5" w:rsidRPr="0040463E">
        <w:rPr>
          <w:rFonts w:ascii="Book Antiqua" w:hAnsi="Book Antiqua" w:cs="Times New Roman"/>
          <w:color w:val="000000" w:themeColor="text1"/>
          <w:sz w:val="24"/>
          <w:szCs w:val="24"/>
        </w:rPr>
        <w:t xml:space="preserve">extract basic performance characteristics </w:t>
      </w:r>
      <w:r w:rsidR="00761CBC" w:rsidRPr="0040463E">
        <w:rPr>
          <w:rFonts w:ascii="Book Antiqua" w:hAnsi="Book Antiqua" w:cs="Times New Roman"/>
          <w:color w:val="000000" w:themeColor="text1"/>
          <w:sz w:val="24"/>
          <w:szCs w:val="24"/>
        </w:rPr>
        <w:t>[</w:t>
      </w:r>
      <w:r w:rsidR="00037EB5" w:rsidRPr="0040463E">
        <w:rPr>
          <w:rFonts w:ascii="Book Antiqua" w:hAnsi="Book Antiqua" w:cs="Times New Roman"/>
          <w:i/>
          <w:iCs/>
          <w:color w:val="000000" w:themeColor="text1"/>
          <w:sz w:val="24"/>
          <w:szCs w:val="24"/>
        </w:rPr>
        <w:t>e</w:t>
      </w:r>
      <w:r w:rsidR="002A7D1A" w:rsidRPr="0040463E">
        <w:rPr>
          <w:rFonts w:ascii="Book Antiqua" w:hAnsi="Book Antiqua" w:cs="Times New Roman"/>
          <w:i/>
          <w:iCs/>
          <w:color w:val="000000" w:themeColor="text1"/>
          <w:sz w:val="24"/>
          <w:szCs w:val="24"/>
        </w:rPr>
        <w:t>.</w:t>
      </w:r>
      <w:r w:rsidR="00037EB5" w:rsidRPr="0040463E">
        <w:rPr>
          <w:rFonts w:ascii="Book Antiqua" w:hAnsi="Book Antiqua" w:cs="Times New Roman"/>
          <w:i/>
          <w:iCs/>
          <w:color w:val="000000" w:themeColor="text1"/>
          <w:sz w:val="24"/>
          <w:szCs w:val="24"/>
        </w:rPr>
        <w:t>g</w:t>
      </w:r>
      <w:r w:rsidR="002A7D1A" w:rsidRPr="0040463E">
        <w:rPr>
          <w:rFonts w:ascii="Book Antiqua" w:hAnsi="Book Antiqua" w:cs="Times New Roman"/>
          <w:i/>
          <w:iCs/>
          <w:color w:val="000000" w:themeColor="text1"/>
          <w:sz w:val="24"/>
          <w:szCs w:val="24"/>
        </w:rPr>
        <w:t>.</w:t>
      </w:r>
      <w:r w:rsidR="00761CBC" w:rsidRPr="0040463E">
        <w:rPr>
          <w:rFonts w:ascii="Book Antiqua" w:hAnsi="Book Antiqua" w:cs="Times New Roman"/>
          <w:color w:val="000000" w:themeColor="text1"/>
          <w:sz w:val="24"/>
          <w:szCs w:val="24"/>
        </w:rPr>
        <w:t>,</w:t>
      </w:r>
      <w:r w:rsidR="002A7D1A" w:rsidRPr="0040463E">
        <w:rPr>
          <w:rFonts w:ascii="Book Antiqua" w:hAnsi="Book Antiqua" w:cs="Times New Roman"/>
          <w:color w:val="000000" w:themeColor="text1"/>
          <w:sz w:val="24"/>
          <w:szCs w:val="24"/>
        </w:rPr>
        <w:t xml:space="preserve"> </w:t>
      </w:r>
      <w:r w:rsidR="00037EB5" w:rsidRPr="0040463E">
        <w:rPr>
          <w:rFonts w:ascii="Book Antiqua" w:hAnsi="Book Antiqua" w:cs="Times New Roman"/>
          <w:color w:val="000000" w:themeColor="text1"/>
          <w:sz w:val="24"/>
          <w:szCs w:val="24"/>
        </w:rPr>
        <w:t xml:space="preserve">sensitivity, specificity, </w:t>
      </w:r>
      <w:r w:rsidR="00394791" w:rsidRPr="0040463E">
        <w:rPr>
          <w:rFonts w:ascii="Book Antiqua" w:hAnsi="Book Antiqua" w:cs="Times New Roman"/>
          <w:color w:val="000000" w:themeColor="text1"/>
          <w:sz w:val="24"/>
          <w:szCs w:val="24"/>
        </w:rPr>
        <w:t xml:space="preserve">and </w:t>
      </w:r>
      <w:r w:rsidR="00037EB5" w:rsidRPr="0040463E">
        <w:rPr>
          <w:rFonts w:ascii="Book Antiqua" w:hAnsi="Book Antiqua" w:cs="Times New Roman"/>
          <w:color w:val="000000" w:themeColor="text1"/>
          <w:sz w:val="24"/>
          <w:szCs w:val="24"/>
        </w:rPr>
        <w:t>area under the receiver operating characteristic curve (AUC)</w:t>
      </w:r>
      <w:r w:rsidR="00761CBC" w:rsidRPr="0040463E">
        <w:rPr>
          <w:rFonts w:ascii="Book Antiqua" w:hAnsi="Book Antiqua" w:cs="Times New Roman"/>
          <w:color w:val="000000" w:themeColor="text1"/>
          <w:sz w:val="24"/>
          <w:szCs w:val="24"/>
        </w:rPr>
        <w:t>]</w:t>
      </w:r>
      <w:r w:rsidR="006A7CE9" w:rsidRPr="0040463E">
        <w:rPr>
          <w:rFonts w:ascii="Book Antiqua" w:hAnsi="Book Antiqua" w:cs="Times New Roman"/>
          <w:color w:val="000000" w:themeColor="text1"/>
          <w:sz w:val="24"/>
          <w:szCs w:val="24"/>
        </w:rPr>
        <w:t xml:space="preserve"> for each study of serum tumor biomarkers.</w:t>
      </w:r>
    </w:p>
    <w:p w14:paraId="73592BE0" w14:textId="77777777" w:rsidR="00D81950" w:rsidRPr="0040463E" w:rsidRDefault="00D81950" w:rsidP="00AD470D">
      <w:pPr>
        <w:spacing w:line="360" w:lineRule="auto"/>
        <w:ind w:firstLineChars="100" w:firstLine="240"/>
        <w:rPr>
          <w:rFonts w:ascii="Book Antiqua" w:hAnsi="Book Antiqua" w:cs="Times New Roman"/>
          <w:color w:val="000000" w:themeColor="text1"/>
          <w:sz w:val="24"/>
          <w:szCs w:val="24"/>
        </w:rPr>
      </w:pPr>
    </w:p>
    <w:p w14:paraId="3EF52AF5" w14:textId="2019F66D" w:rsidR="00037EB5" w:rsidRPr="0040463E" w:rsidRDefault="00D81950" w:rsidP="00AD470D">
      <w:pPr>
        <w:spacing w:line="360" w:lineRule="auto"/>
        <w:rPr>
          <w:rFonts w:ascii="Book Antiqua" w:hAnsi="Book Antiqua" w:cs="Times New Roman"/>
          <w:b/>
          <w:color w:val="000000" w:themeColor="text1"/>
          <w:sz w:val="24"/>
          <w:szCs w:val="24"/>
          <w:u w:val="single"/>
        </w:rPr>
      </w:pPr>
      <w:r w:rsidRPr="0040463E">
        <w:rPr>
          <w:rFonts w:ascii="Book Antiqua" w:hAnsi="Book Antiqua" w:cs="Times New Roman"/>
          <w:b/>
          <w:color w:val="000000" w:themeColor="text1"/>
          <w:sz w:val="24"/>
          <w:szCs w:val="24"/>
          <w:u w:val="single"/>
        </w:rPr>
        <w:t xml:space="preserve">ORIGIN </w:t>
      </w:r>
      <w:r w:rsidR="00AD0807" w:rsidRPr="0040463E">
        <w:rPr>
          <w:rFonts w:ascii="Book Antiqua" w:hAnsi="Book Antiqua" w:cs="Times New Roman"/>
          <w:b/>
          <w:color w:val="000000" w:themeColor="text1"/>
          <w:sz w:val="24"/>
          <w:szCs w:val="24"/>
          <w:u w:val="single"/>
        </w:rPr>
        <w:t xml:space="preserve">OF </w:t>
      </w:r>
      <w:r w:rsidRPr="0040463E">
        <w:rPr>
          <w:rFonts w:ascii="Book Antiqua" w:hAnsi="Book Antiqua" w:cs="Times New Roman"/>
          <w:b/>
          <w:color w:val="000000" w:themeColor="text1"/>
          <w:sz w:val="24"/>
          <w:szCs w:val="24"/>
          <w:u w:val="single"/>
        </w:rPr>
        <w:t xml:space="preserve">AND SCREENING CRITERIA </w:t>
      </w:r>
      <w:r w:rsidR="00AD0807" w:rsidRPr="0040463E">
        <w:rPr>
          <w:rFonts w:ascii="Book Antiqua" w:hAnsi="Book Antiqua" w:cs="Times New Roman"/>
          <w:b/>
          <w:color w:val="000000" w:themeColor="text1"/>
          <w:sz w:val="24"/>
          <w:szCs w:val="24"/>
          <w:u w:val="single"/>
        </w:rPr>
        <w:t xml:space="preserve">FOR </w:t>
      </w:r>
      <w:r w:rsidRPr="0040463E">
        <w:rPr>
          <w:rFonts w:ascii="Book Antiqua" w:hAnsi="Book Antiqua" w:cs="Times New Roman"/>
          <w:b/>
          <w:color w:val="000000" w:themeColor="text1"/>
          <w:sz w:val="24"/>
          <w:szCs w:val="24"/>
          <w:u w:val="single"/>
        </w:rPr>
        <w:t>TUMOR MARKERS</w:t>
      </w:r>
    </w:p>
    <w:p w14:paraId="5E7DD923" w14:textId="044478C4" w:rsidR="00716701" w:rsidRPr="0040463E" w:rsidRDefault="00167547" w:rsidP="00AD470D">
      <w:pPr>
        <w:spacing w:line="360" w:lineRule="auto"/>
        <w:rPr>
          <w:rFonts w:ascii="Book Antiqua" w:hAnsi="Book Antiqua" w:cs="Times New Roman"/>
          <w:color w:val="000000" w:themeColor="text1"/>
          <w:sz w:val="24"/>
          <w:szCs w:val="24"/>
        </w:rPr>
      </w:pPr>
      <w:r w:rsidRPr="0040463E">
        <w:rPr>
          <w:rFonts w:ascii="Book Antiqua" w:hAnsi="Book Antiqua" w:cs="Times New Roman"/>
          <w:bCs/>
          <w:color w:val="000000" w:themeColor="text1"/>
          <w:sz w:val="24"/>
          <w:szCs w:val="24"/>
        </w:rPr>
        <w:t>A</w:t>
      </w:r>
      <w:r w:rsidRPr="0040463E">
        <w:rPr>
          <w:rFonts w:ascii="Book Antiqua" w:hAnsi="Book Antiqua" w:cs="Times New Roman"/>
          <w:b/>
          <w:color w:val="000000" w:themeColor="text1"/>
          <w:sz w:val="24"/>
          <w:szCs w:val="24"/>
        </w:rPr>
        <w:t xml:space="preserve"> </w:t>
      </w:r>
      <w:r w:rsidRPr="0040463E">
        <w:rPr>
          <w:rFonts w:ascii="Book Antiqua" w:hAnsi="Book Antiqua" w:cs="Times New Roman"/>
          <w:color w:val="000000" w:themeColor="text1"/>
          <w:sz w:val="24"/>
          <w:szCs w:val="24"/>
        </w:rPr>
        <w:t xml:space="preserve">tumor </w:t>
      </w:r>
      <w:r w:rsidR="00716701" w:rsidRPr="0040463E">
        <w:rPr>
          <w:rFonts w:ascii="Book Antiqua" w:hAnsi="Book Antiqua" w:cs="Times New Roman"/>
          <w:color w:val="000000" w:themeColor="text1"/>
          <w:sz w:val="24"/>
          <w:szCs w:val="24"/>
        </w:rPr>
        <w:t xml:space="preserve">marker (TM) is </w:t>
      </w:r>
      <w:r w:rsidR="00225CA5" w:rsidRPr="0040463E">
        <w:rPr>
          <w:rFonts w:ascii="Book Antiqua" w:hAnsi="Book Antiqua" w:cs="Times New Roman"/>
          <w:color w:val="000000" w:themeColor="text1"/>
          <w:sz w:val="24"/>
          <w:szCs w:val="24"/>
        </w:rPr>
        <w:t xml:space="preserve">defined here as </w:t>
      </w:r>
      <w:r w:rsidR="00716701" w:rsidRPr="0040463E">
        <w:rPr>
          <w:rFonts w:ascii="Book Antiqua" w:hAnsi="Book Antiqua" w:cs="Times New Roman"/>
          <w:color w:val="000000" w:themeColor="text1"/>
          <w:sz w:val="24"/>
          <w:szCs w:val="24"/>
        </w:rPr>
        <w:t>a substance secrete</w:t>
      </w:r>
      <w:r w:rsidRPr="0040463E">
        <w:rPr>
          <w:rFonts w:ascii="Book Antiqua" w:hAnsi="Book Antiqua" w:cs="Times New Roman"/>
          <w:color w:val="000000" w:themeColor="text1"/>
          <w:sz w:val="24"/>
          <w:szCs w:val="24"/>
        </w:rPr>
        <w:t>d by</w:t>
      </w:r>
      <w:r w:rsidR="00716701" w:rsidRPr="0040463E">
        <w:rPr>
          <w:rFonts w:ascii="Book Antiqua" w:hAnsi="Book Antiqua" w:cs="Times New Roman"/>
          <w:color w:val="000000" w:themeColor="text1"/>
          <w:sz w:val="24"/>
          <w:szCs w:val="24"/>
        </w:rPr>
        <w:t xml:space="preserve"> or </w:t>
      </w:r>
      <w:r w:rsidRPr="0040463E">
        <w:rPr>
          <w:rFonts w:ascii="Book Antiqua" w:hAnsi="Book Antiqua" w:cs="Times New Roman"/>
          <w:color w:val="000000" w:themeColor="text1"/>
          <w:sz w:val="24"/>
          <w:szCs w:val="24"/>
        </w:rPr>
        <w:t>released from tumor cells</w:t>
      </w:r>
      <w:r w:rsidR="00716701" w:rsidRPr="0040463E">
        <w:rPr>
          <w:rFonts w:ascii="Book Antiqua" w:hAnsi="Book Antiqua" w:cs="Times New Roman"/>
          <w:color w:val="000000" w:themeColor="text1"/>
          <w:sz w:val="24"/>
          <w:szCs w:val="24"/>
        </w:rPr>
        <w:t xml:space="preserve">, or </w:t>
      </w:r>
      <w:r w:rsidRPr="0040463E">
        <w:rPr>
          <w:rFonts w:ascii="Book Antiqua" w:hAnsi="Book Antiqua" w:cs="Times New Roman"/>
          <w:color w:val="000000" w:themeColor="text1"/>
          <w:sz w:val="24"/>
          <w:szCs w:val="24"/>
        </w:rPr>
        <w:t xml:space="preserve">a </w:t>
      </w:r>
      <w:r w:rsidR="00716701" w:rsidRPr="0040463E">
        <w:rPr>
          <w:rFonts w:ascii="Book Antiqua" w:hAnsi="Book Antiqua" w:cs="Times New Roman"/>
          <w:color w:val="000000" w:themeColor="text1"/>
          <w:sz w:val="24"/>
          <w:szCs w:val="24"/>
        </w:rPr>
        <w:t xml:space="preserve">host </w:t>
      </w:r>
      <w:r w:rsidRPr="0040463E">
        <w:rPr>
          <w:rFonts w:ascii="Book Antiqua" w:hAnsi="Book Antiqua" w:cs="Times New Roman"/>
          <w:color w:val="000000" w:themeColor="text1"/>
          <w:sz w:val="24"/>
          <w:szCs w:val="24"/>
        </w:rPr>
        <w:t xml:space="preserve">reaction </w:t>
      </w:r>
      <w:r w:rsidR="00716701" w:rsidRPr="0040463E">
        <w:rPr>
          <w:rFonts w:ascii="Book Antiqua" w:hAnsi="Book Antiqua" w:cs="Times New Roman"/>
          <w:color w:val="000000" w:themeColor="text1"/>
          <w:sz w:val="24"/>
          <w:szCs w:val="24"/>
        </w:rPr>
        <w:t xml:space="preserve">to the </w:t>
      </w:r>
      <w:r w:rsidR="00225CA5" w:rsidRPr="0040463E">
        <w:rPr>
          <w:rFonts w:ascii="Book Antiqua" w:hAnsi="Book Antiqua" w:cs="Times New Roman"/>
          <w:color w:val="000000" w:themeColor="text1"/>
          <w:sz w:val="24"/>
          <w:szCs w:val="24"/>
        </w:rPr>
        <w:t>tumor tissue,</w:t>
      </w:r>
      <w:r w:rsidR="00716701" w:rsidRPr="0040463E">
        <w:rPr>
          <w:rFonts w:ascii="Book Antiqua" w:hAnsi="Book Antiqua" w:cs="Times New Roman"/>
          <w:color w:val="000000" w:themeColor="text1"/>
          <w:sz w:val="24"/>
          <w:szCs w:val="24"/>
        </w:rPr>
        <w:t xml:space="preserve"> and </w:t>
      </w:r>
      <w:r w:rsidR="00235572" w:rsidRPr="0040463E">
        <w:rPr>
          <w:rFonts w:ascii="Book Antiqua" w:hAnsi="Book Antiqua" w:cs="Times New Roman"/>
          <w:color w:val="000000" w:themeColor="text1"/>
          <w:sz w:val="24"/>
          <w:szCs w:val="24"/>
        </w:rPr>
        <w:t>present within</w:t>
      </w:r>
      <w:r w:rsidR="00716701" w:rsidRPr="0040463E">
        <w:rPr>
          <w:rFonts w:ascii="Book Antiqua" w:hAnsi="Book Antiqua" w:cs="Times New Roman"/>
          <w:color w:val="000000" w:themeColor="text1"/>
          <w:sz w:val="24"/>
          <w:szCs w:val="24"/>
        </w:rPr>
        <w:t xml:space="preserve"> body fluid and tissue</w:t>
      </w:r>
      <w:r w:rsidR="00225CA5" w:rsidRPr="0040463E">
        <w:rPr>
          <w:rFonts w:ascii="Book Antiqua" w:hAnsi="Book Antiqua" w:cs="Times New Roman"/>
          <w:color w:val="000000" w:themeColor="text1"/>
          <w:sz w:val="24"/>
          <w:szCs w:val="24"/>
        </w:rPr>
        <w:t xml:space="preserve">. TMs </w:t>
      </w:r>
      <w:r w:rsidR="00716701" w:rsidRPr="0040463E">
        <w:rPr>
          <w:rFonts w:ascii="Book Antiqua" w:hAnsi="Book Antiqua" w:cs="Times New Roman"/>
          <w:color w:val="000000" w:themeColor="text1"/>
          <w:sz w:val="24"/>
          <w:szCs w:val="24"/>
        </w:rPr>
        <w:t>can reflect the occurrence, development</w:t>
      </w:r>
      <w:r w:rsidR="00AD0807" w:rsidRPr="0040463E">
        <w:rPr>
          <w:rFonts w:ascii="Book Antiqua" w:hAnsi="Book Antiqua" w:cs="Times New Roman"/>
          <w:color w:val="000000" w:themeColor="text1"/>
          <w:sz w:val="24"/>
          <w:szCs w:val="24"/>
        </w:rPr>
        <w:t>,</w:t>
      </w:r>
      <w:r w:rsidR="00716701" w:rsidRPr="0040463E">
        <w:rPr>
          <w:rFonts w:ascii="Book Antiqua" w:hAnsi="Book Antiqua" w:cs="Times New Roman"/>
          <w:color w:val="000000" w:themeColor="text1"/>
          <w:sz w:val="24"/>
          <w:szCs w:val="24"/>
        </w:rPr>
        <w:t xml:space="preserve"> and detection of tumor response to treatment, </w:t>
      </w:r>
      <w:r w:rsidR="00225CA5" w:rsidRPr="0040463E">
        <w:rPr>
          <w:rFonts w:ascii="Book Antiqua" w:hAnsi="Book Antiqua" w:cs="Times New Roman"/>
          <w:color w:val="000000" w:themeColor="text1"/>
          <w:sz w:val="24"/>
          <w:szCs w:val="24"/>
        </w:rPr>
        <w:t xml:space="preserve">and include </w:t>
      </w:r>
      <w:r w:rsidR="00716701" w:rsidRPr="0040463E">
        <w:rPr>
          <w:rFonts w:ascii="Book Antiqua" w:hAnsi="Book Antiqua" w:cs="Times New Roman"/>
          <w:color w:val="000000" w:themeColor="text1"/>
          <w:sz w:val="24"/>
          <w:szCs w:val="24"/>
        </w:rPr>
        <w:t xml:space="preserve">a wide range of molecules, such as protein, miRNA, RNA, DNA, methylated DNA, metabolites, carbohydrates, autoantibody, lipids, and </w:t>
      </w:r>
      <w:r w:rsidR="00761CBC" w:rsidRPr="0040463E">
        <w:rPr>
          <w:rFonts w:ascii="Book Antiqua" w:hAnsi="Book Antiqua" w:cs="Times New Roman"/>
          <w:color w:val="000000" w:themeColor="text1"/>
          <w:sz w:val="24"/>
          <w:szCs w:val="24"/>
        </w:rPr>
        <w:t xml:space="preserve">circulating tumor cells </w:t>
      </w:r>
      <w:proofErr w:type="gramStart"/>
      <w:r w:rsidR="00225CA5" w:rsidRPr="0040463E">
        <w:rPr>
          <w:rFonts w:ascii="Book Antiqua" w:hAnsi="Book Antiqua" w:cs="Times New Roman"/>
          <w:color w:val="000000" w:themeColor="text1"/>
          <w:sz w:val="24"/>
          <w:szCs w:val="24"/>
        </w:rPr>
        <w:t>themselves</w:t>
      </w:r>
      <w:r w:rsidR="00716701" w:rsidRPr="0040463E">
        <w:rPr>
          <w:rFonts w:ascii="Book Antiqua" w:hAnsi="Book Antiqua" w:cs="Times New Roman"/>
          <w:color w:val="000000" w:themeColor="text1"/>
          <w:sz w:val="24"/>
          <w:szCs w:val="24"/>
          <w:vertAlign w:val="superscript"/>
        </w:rPr>
        <w:t>[</w:t>
      </w:r>
      <w:proofErr w:type="gramEnd"/>
      <w:r w:rsidR="00716701" w:rsidRPr="0040463E">
        <w:rPr>
          <w:rFonts w:ascii="Book Antiqua" w:hAnsi="Book Antiqua" w:cs="Times New Roman"/>
          <w:color w:val="000000" w:themeColor="text1"/>
          <w:sz w:val="24"/>
          <w:szCs w:val="24"/>
          <w:vertAlign w:val="superscript"/>
        </w:rPr>
        <w:t>1</w:t>
      </w:r>
      <w:r w:rsidR="00CB213A" w:rsidRPr="0040463E">
        <w:rPr>
          <w:rFonts w:ascii="Book Antiqua" w:hAnsi="Book Antiqua" w:cs="Times New Roman"/>
          <w:color w:val="000000" w:themeColor="text1"/>
          <w:sz w:val="24"/>
          <w:szCs w:val="24"/>
          <w:vertAlign w:val="superscript"/>
        </w:rPr>
        <w:t>9</w:t>
      </w:r>
      <w:r w:rsidR="00716701" w:rsidRPr="0040463E">
        <w:rPr>
          <w:rFonts w:ascii="Book Antiqua" w:hAnsi="Book Antiqua" w:cs="Times New Roman"/>
          <w:color w:val="000000" w:themeColor="text1"/>
          <w:sz w:val="24"/>
          <w:szCs w:val="24"/>
          <w:vertAlign w:val="superscript"/>
        </w:rPr>
        <w:t>]</w:t>
      </w:r>
      <w:r w:rsidR="00716701" w:rsidRPr="0040463E">
        <w:rPr>
          <w:rFonts w:ascii="Book Antiqua" w:hAnsi="Book Antiqua" w:cs="Times New Roman"/>
          <w:color w:val="000000" w:themeColor="text1"/>
          <w:sz w:val="24"/>
          <w:szCs w:val="24"/>
        </w:rPr>
        <w:t xml:space="preserve">. </w:t>
      </w:r>
      <w:r w:rsidR="00A75C91" w:rsidRPr="0040463E">
        <w:rPr>
          <w:rFonts w:ascii="Book Antiqua" w:hAnsi="Book Antiqua" w:cs="Times New Roman"/>
          <w:color w:val="000000" w:themeColor="text1"/>
          <w:sz w:val="24"/>
          <w:szCs w:val="24"/>
        </w:rPr>
        <w:t xml:space="preserve">Since </w:t>
      </w:r>
      <w:r w:rsidR="0095657B" w:rsidRPr="0040463E">
        <w:rPr>
          <w:rFonts w:ascii="Book Antiqua" w:hAnsi="Book Antiqua" w:cs="Times New Roman"/>
          <w:color w:val="000000" w:themeColor="text1"/>
          <w:sz w:val="24"/>
          <w:szCs w:val="24"/>
        </w:rPr>
        <w:t xml:space="preserve">Henry </w:t>
      </w:r>
      <w:proofErr w:type="spellStart"/>
      <w:r w:rsidR="00A75C91" w:rsidRPr="0040463E">
        <w:rPr>
          <w:rFonts w:ascii="Book Antiqua" w:hAnsi="Book Antiqua" w:cs="Times New Roman"/>
          <w:color w:val="000000" w:themeColor="text1"/>
          <w:sz w:val="24"/>
          <w:szCs w:val="24"/>
        </w:rPr>
        <w:t>Bence</w:t>
      </w:r>
      <w:proofErr w:type="spellEnd"/>
      <w:r w:rsidR="00A75C91" w:rsidRPr="0040463E">
        <w:rPr>
          <w:rFonts w:ascii="Book Antiqua" w:hAnsi="Book Antiqua" w:cs="Times New Roman"/>
          <w:color w:val="000000" w:themeColor="text1"/>
          <w:sz w:val="24"/>
          <w:szCs w:val="24"/>
        </w:rPr>
        <w:t xml:space="preserve"> Jones discovered </w:t>
      </w:r>
      <w:proofErr w:type="spellStart"/>
      <w:r w:rsidR="00A75C91" w:rsidRPr="0040463E">
        <w:rPr>
          <w:rFonts w:ascii="Book Antiqua" w:hAnsi="Book Antiqua" w:cs="Times New Roman"/>
          <w:color w:val="000000" w:themeColor="text1"/>
          <w:sz w:val="24"/>
          <w:szCs w:val="24"/>
        </w:rPr>
        <w:t>Bence</w:t>
      </w:r>
      <w:proofErr w:type="spellEnd"/>
      <w:r w:rsidR="0095657B" w:rsidRPr="0040463E">
        <w:rPr>
          <w:rFonts w:ascii="Book Antiqua" w:hAnsi="Book Antiqua" w:cs="Times New Roman"/>
          <w:color w:val="000000" w:themeColor="text1"/>
          <w:sz w:val="24"/>
          <w:szCs w:val="24"/>
        </w:rPr>
        <w:t xml:space="preserve"> </w:t>
      </w:r>
      <w:r w:rsidR="00A75C91" w:rsidRPr="0040463E">
        <w:rPr>
          <w:rFonts w:ascii="Book Antiqua" w:hAnsi="Book Antiqua" w:cs="Times New Roman"/>
          <w:color w:val="000000" w:themeColor="text1"/>
          <w:sz w:val="24"/>
          <w:szCs w:val="24"/>
        </w:rPr>
        <w:t>Jones protein in 1846</w:t>
      </w:r>
      <w:r w:rsidR="00235572" w:rsidRPr="0040463E">
        <w:rPr>
          <w:rFonts w:ascii="Book Antiqua" w:hAnsi="Book Antiqua" w:cs="Times New Roman"/>
          <w:color w:val="000000" w:themeColor="text1"/>
          <w:sz w:val="24"/>
          <w:szCs w:val="24"/>
        </w:rPr>
        <w:t>,</w:t>
      </w:r>
      <w:r w:rsidR="00A75C91" w:rsidRPr="0040463E">
        <w:rPr>
          <w:rFonts w:ascii="Book Antiqua" w:hAnsi="Book Antiqua" w:cs="Times New Roman"/>
          <w:color w:val="000000" w:themeColor="text1"/>
          <w:sz w:val="24"/>
          <w:szCs w:val="24"/>
        </w:rPr>
        <w:t xml:space="preserve"> </w:t>
      </w:r>
      <w:r w:rsidR="00235572" w:rsidRPr="0040463E">
        <w:rPr>
          <w:rFonts w:ascii="Book Antiqua" w:hAnsi="Book Antiqua" w:cs="Times New Roman"/>
          <w:color w:val="000000" w:themeColor="text1"/>
          <w:sz w:val="24"/>
          <w:szCs w:val="24"/>
        </w:rPr>
        <w:t xml:space="preserve">providing </w:t>
      </w:r>
      <w:r w:rsidR="007C1720" w:rsidRPr="0040463E">
        <w:rPr>
          <w:rFonts w:ascii="Book Antiqua" w:hAnsi="Book Antiqua" w:cs="Times New Roman"/>
          <w:color w:val="000000" w:themeColor="text1"/>
          <w:sz w:val="24"/>
          <w:szCs w:val="24"/>
        </w:rPr>
        <w:t xml:space="preserve">the </w:t>
      </w:r>
      <w:r w:rsidR="00225CA5" w:rsidRPr="0040463E">
        <w:rPr>
          <w:rFonts w:ascii="Book Antiqua" w:hAnsi="Book Antiqua" w:cs="Times New Roman"/>
          <w:color w:val="000000" w:themeColor="text1"/>
          <w:sz w:val="24"/>
          <w:szCs w:val="24"/>
        </w:rPr>
        <w:t xml:space="preserve">first </w:t>
      </w:r>
      <w:r w:rsidR="00761CBC" w:rsidRPr="0040463E">
        <w:rPr>
          <w:rFonts w:ascii="Book Antiqua" w:hAnsi="Book Antiqua" w:cs="Times New Roman"/>
          <w:color w:val="000000" w:themeColor="text1"/>
          <w:sz w:val="24"/>
          <w:szCs w:val="24"/>
        </w:rPr>
        <w:t>TM</w:t>
      </w:r>
      <w:r w:rsidR="00225CA5" w:rsidRPr="0040463E">
        <w:rPr>
          <w:rFonts w:ascii="Book Antiqua" w:hAnsi="Book Antiqua" w:cs="Times New Roman"/>
          <w:color w:val="000000" w:themeColor="text1"/>
          <w:sz w:val="24"/>
          <w:szCs w:val="24"/>
        </w:rPr>
        <w:t xml:space="preserve"> for </w:t>
      </w:r>
      <w:r w:rsidR="007C1720" w:rsidRPr="0040463E">
        <w:rPr>
          <w:rFonts w:ascii="Book Antiqua" w:hAnsi="Book Antiqua" w:cs="Times New Roman"/>
          <w:color w:val="000000" w:themeColor="text1"/>
          <w:sz w:val="24"/>
          <w:szCs w:val="24"/>
        </w:rPr>
        <w:t>clinical diagnosis</w:t>
      </w:r>
      <w:r w:rsidR="00225CA5" w:rsidRPr="0040463E">
        <w:rPr>
          <w:rFonts w:ascii="Book Antiqua" w:hAnsi="Book Antiqua" w:cs="Times New Roman"/>
          <w:color w:val="000000" w:themeColor="text1"/>
          <w:sz w:val="24"/>
          <w:szCs w:val="24"/>
        </w:rPr>
        <w:t>,</w:t>
      </w:r>
      <w:r w:rsidR="007C1720" w:rsidRPr="0040463E">
        <w:rPr>
          <w:rFonts w:ascii="Book Antiqua" w:hAnsi="Book Antiqua" w:cs="Times New Roman"/>
          <w:color w:val="000000" w:themeColor="text1"/>
          <w:sz w:val="24"/>
          <w:szCs w:val="24"/>
        </w:rPr>
        <w:t xml:space="preserve"> </w:t>
      </w:r>
      <w:r w:rsidR="00225CA5" w:rsidRPr="0040463E">
        <w:rPr>
          <w:rFonts w:ascii="Book Antiqua" w:hAnsi="Book Antiqua" w:cs="Times New Roman"/>
          <w:color w:val="000000" w:themeColor="text1"/>
          <w:sz w:val="24"/>
          <w:szCs w:val="24"/>
        </w:rPr>
        <w:t xml:space="preserve">in this case for </w:t>
      </w:r>
      <w:r w:rsidR="00A75C91" w:rsidRPr="0040463E">
        <w:rPr>
          <w:rFonts w:ascii="Book Antiqua" w:hAnsi="Book Antiqua" w:cs="Times New Roman"/>
          <w:color w:val="000000" w:themeColor="text1"/>
          <w:sz w:val="24"/>
          <w:szCs w:val="24"/>
        </w:rPr>
        <w:t xml:space="preserve">multiple </w:t>
      </w:r>
      <w:proofErr w:type="gramStart"/>
      <w:r w:rsidR="00A75C91" w:rsidRPr="0040463E">
        <w:rPr>
          <w:rFonts w:ascii="Book Antiqua" w:hAnsi="Book Antiqua" w:cs="Times New Roman"/>
          <w:color w:val="000000" w:themeColor="text1"/>
          <w:sz w:val="24"/>
          <w:szCs w:val="24"/>
        </w:rPr>
        <w:t>myeloma</w:t>
      </w:r>
      <w:r w:rsidR="00A75C91" w:rsidRPr="0040463E">
        <w:rPr>
          <w:rFonts w:ascii="Book Antiqua" w:hAnsi="Book Antiqua" w:cs="Times New Roman"/>
          <w:color w:val="000000" w:themeColor="text1"/>
          <w:sz w:val="24"/>
          <w:szCs w:val="24"/>
          <w:vertAlign w:val="superscript"/>
        </w:rPr>
        <w:t>[</w:t>
      </w:r>
      <w:proofErr w:type="gramEnd"/>
      <w:r w:rsidR="00CB213A" w:rsidRPr="0040463E">
        <w:rPr>
          <w:rFonts w:ascii="Book Antiqua" w:hAnsi="Book Antiqua" w:cs="Times New Roman"/>
          <w:color w:val="000000" w:themeColor="text1"/>
          <w:sz w:val="24"/>
          <w:szCs w:val="24"/>
          <w:vertAlign w:val="superscript"/>
        </w:rPr>
        <w:t>20</w:t>
      </w:r>
      <w:r w:rsidR="00A75C91" w:rsidRPr="0040463E">
        <w:rPr>
          <w:rFonts w:ascii="Book Antiqua" w:hAnsi="Book Antiqua" w:cs="Times New Roman"/>
          <w:color w:val="000000" w:themeColor="text1"/>
          <w:sz w:val="24"/>
          <w:szCs w:val="24"/>
          <w:vertAlign w:val="superscript"/>
        </w:rPr>
        <w:t>]</w:t>
      </w:r>
      <w:r w:rsidR="00A75C91" w:rsidRPr="0040463E">
        <w:rPr>
          <w:rFonts w:ascii="Book Antiqua" w:hAnsi="Book Antiqua" w:cs="Times New Roman"/>
          <w:color w:val="000000" w:themeColor="text1"/>
          <w:sz w:val="24"/>
          <w:szCs w:val="24"/>
        </w:rPr>
        <w:t>, TM</w:t>
      </w:r>
      <w:r w:rsidR="00225CA5" w:rsidRPr="0040463E">
        <w:rPr>
          <w:rFonts w:ascii="Book Antiqua" w:hAnsi="Book Antiqua" w:cs="Times New Roman"/>
          <w:color w:val="000000" w:themeColor="text1"/>
          <w:sz w:val="24"/>
          <w:szCs w:val="24"/>
        </w:rPr>
        <w:t>s</w:t>
      </w:r>
      <w:r w:rsidR="00A75C91" w:rsidRPr="0040463E">
        <w:rPr>
          <w:rFonts w:ascii="Book Antiqua" w:hAnsi="Book Antiqua" w:cs="Times New Roman"/>
          <w:color w:val="000000" w:themeColor="text1"/>
          <w:sz w:val="24"/>
          <w:szCs w:val="24"/>
        </w:rPr>
        <w:t xml:space="preserve"> </w:t>
      </w:r>
      <w:r w:rsidR="00225CA5" w:rsidRPr="0040463E">
        <w:rPr>
          <w:rFonts w:ascii="Book Antiqua" w:hAnsi="Book Antiqua" w:cs="Times New Roman"/>
          <w:color w:val="000000" w:themeColor="text1"/>
          <w:sz w:val="24"/>
          <w:szCs w:val="24"/>
        </w:rPr>
        <w:t xml:space="preserve">have </w:t>
      </w:r>
      <w:r w:rsidR="00A75C91" w:rsidRPr="0040463E">
        <w:rPr>
          <w:rFonts w:ascii="Book Antiqua" w:hAnsi="Book Antiqua" w:cs="Times New Roman"/>
          <w:color w:val="000000" w:themeColor="text1"/>
          <w:sz w:val="24"/>
          <w:szCs w:val="24"/>
        </w:rPr>
        <w:t xml:space="preserve">been studied for more than 100 years. However, it was not until </w:t>
      </w:r>
      <w:proofErr w:type="spellStart"/>
      <w:r w:rsidR="00A75C91" w:rsidRPr="0040463E">
        <w:rPr>
          <w:rFonts w:ascii="Book Antiqua" w:hAnsi="Book Antiqua" w:cs="Times New Roman"/>
          <w:color w:val="000000" w:themeColor="text1"/>
          <w:sz w:val="24"/>
          <w:szCs w:val="24"/>
        </w:rPr>
        <w:t>Abelev</w:t>
      </w:r>
      <w:proofErr w:type="spellEnd"/>
      <w:r w:rsidR="00A75C91" w:rsidRPr="0040463E">
        <w:rPr>
          <w:rFonts w:ascii="Book Antiqua" w:hAnsi="Book Antiqua" w:cs="Times New Roman"/>
          <w:color w:val="000000" w:themeColor="text1"/>
          <w:sz w:val="24"/>
          <w:szCs w:val="24"/>
        </w:rPr>
        <w:t xml:space="preserve"> </w:t>
      </w:r>
      <w:r w:rsidR="00AA60C1" w:rsidRPr="0040463E">
        <w:rPr>
          <w:rFonts w:ascii="Book Antiqua" w:hAnsi="Book Antiqua" w:cs="Times New Roman" w:hint="eastAsia"/>
          <w:i/>
          <w:color w:val="000000" w:themeColor="text1"/>
          <w:sz w:val="24"/>
          <w:szCs w:val="24"/>
        </w:rPr>
        <w:t xml:space="preserve">et </w:t>
      </w:r>
      <w:proofErr w:type="gramStart"/>
      <w:r w:rsidR="00AA60C1" w:rsidRPr="0040463E">
        <w:rPr>
          <w:rFonts w:ascii="Book Antiqua" w:hAnsi="Book Antiqua" w:cs="Times New Roman" w:hint="eastAsia"/>
          <w:i/>
          <w:color w:val="000000" w:themeColor="text1"/>
          <w:sz w:val="24"/>
          <w:szCs w:val="24"/>
        </w:rPr>
        <w:t>al</w:t>
      </w:r>
      <w:r w:rsidR="00AA60C1" w:rsidRPr="0040463E">
        <w:rPr>
          <w:rFonts w:ascii="Book Antiqua" w:hAnsi="Book Antiqua" w:cs="Times New Roman"/>
          <w:color w:val="000000" w:themeColor="text1"/>
          <w:sz w:val="24"/>
          <w:szCs w:val="24"/>
          <w:vertAlign w:val="superscript"/>
        </w:rPr>
        <w:t>[</w:t>
      </w:r>
      <w:proofErr w:type="gramEnd"/>
      <w:r w:rsidR="00AA60C1" w:rsidRPr="0040463E">
        <w:rPr>
          <w:rFonts w:ascii="Book Antiqua" w:hAnsi="Book Antiqua" w:cs="Times New Roman"/>
          <w:color w:val="000000" w:themeColor="text1"/>
          <w:sz w:val="24"/>
          <w:szCs w:val="24"/>
          <w:vertAlign w:val="superscript"/>
        </w:rPr>
        <w:t>21]</w:t>
      </w:r>
      <w:r w:rsidR="00AA60C1" w:rsidRPr="0040463E">
        <w:rPr>
          <w:rFonts w:ascii="Book Antiqua" w:hAnsi="Book Antiqua" w:cs="Times New Roman" w:hint="eastAsia"/>
          <w:color w:val="000000" w:themeColor="text1"/>
          <w:sz w:val="24"/>
          <w:szCs w:val="24"/>
        </w:rPr>
        <w:t xml:space="preserve"> </w:t>
      </w:r>
      <w:r w:rsidR="00A75C91" w:rsidRPr="0040463E">
        <w:rPr>
          <w:rFonts w:ascii="Book Antiqua" w:hAnsi="Book Antiqua" w:cs="Times New Roman"/>
          <w:color w:val="000000" w:themeColor="text1"/>
          <w:sz w:val="24"/>
          <w:szCs w:val="24"/>
        </w:rPr>
        <w:t>discovered alpha-fetoprotein in 1963, and Gold and Freeman</w:t>
      </w:r>
      <w:r w:rsidR="00AA60C1" w:rsidRPr="0040463E">
        <w:rPr>
          <w:rFonts w:ascii="Book Antiqua" w:hAnsi="Book Antiqua" w:cs="Times New Roman"/>
          <w:color w:val="000000" w:themeColor="text1"/>
          <w:sz w:val="24"/>
          <w:szCs w:val="24"/>
          <w:vertAlign w:val="superscript"/>
        </w:rPr>
        <w:t>[22]</w:t>
      </w:r>
      <w:r w:rsidR="00A75C91" w:rsidRPr="0040463E">
        <w:rPr>
          <w:rFonts w:ascii="Book Antiqua" w:hAnsi="Book Antiqua" w:cs="Times New Roman"/>
          <w:color w:val="000000" w:themeColor="text1"/>
          <w:sz w:val="24"/>
          <w:szCs w:val="24"/>
        </w:rPr>
        <w:t xml:space="preserve"> discovered carcinoembryonic antigen in 1965 that TM assays </w:t>
      </w:r>
      <w:r w:rsidR="00225CA5" w:rsidRPr="0040463E">
        <w:rPr>
          <w:rFonts w:ascii="Book Antiqua" w:hAnsi="Book Antiqua" w:cs="Times New Roman"/>
          <w:color w:val="000000" w:themeColor="text1"/>
          <w:sz w:val="24"/>
          <w:szCs w:val="24"/>
        </w:rPr>
        <w:t xml:space="preserve">became </w:t>
      </w:r>
      <w:r w:rsidR="00A75C91" w:rsidRPr="0040463E">
        <w:rPr>
          <w:rFonts w:ascii="Book Antiqua" w:hAnsi="Book Antiqua" w:cs="Times New Roman"/>
          <w:color w:val="000000" w:themeColor="text1"/>
          <w:sz w:val="24"/>
          <w:szCs w:val="24"/>
        </w:rPr>
        <w:t>widely used clinically.</w:t>
      </w:r>
    </w:p>
    <w:p w14:paraId="28C8CCD3" w14:textId="6570BABA" w:rsidR="00761CBC" w:rsidRPr="0040463E" w:rsidRDefault="00A75C91" w:rsidP="00AD470D">
      <w:pPr>
        <w:spacing w:line="360" w:lineRule="auto"/>
        <w:ind w:firstLineChars="100" w:firstLine="240"/>
        <w:rPr>
          <w:rFonts w:ascii="Book Antiqua" w:hAnsi="Book Antiqua" w:cs="Times New Roman"/>
          <w:color w:val="000000" w:themeColor="text1"/>
          <w:sz w:val="24"/>
          <w:szCs w:val="24"/>
        </w:rPr>
      </w:pPr>
      <w:r w:rsidRPr="0040463E">
        <w:rPr>
          <w:rFonts w:ascii="Book Antiqua" w:hAnsi="Book Antiqua" w:cs="Times New Roman"/>
          <w:color w:val="000000" w:themeColor="text1"/>
          <w:sz w:val="24"/>
          <w:szCs w:val="24"/>
        </w:rPr>
        <w:t xml:space="preserve">The advantage of </w:t>
      </w:r>
      <w:r w:rsidR="009E6053" w:rsidRPr="0040463E">
        <w:rPr>
          <w:rFonts w:ascii="Book Antiqua" w:hAnsi="Book Antiqua" w:cs="Times New Roman"/>
          <w:color w:val="000000" w:themeColor="text1"/>
          <w:sz w:val="24"/>
          <w:szCs w:val="24"/>
        </w:rPr>
        <w:t>TM</w:t>
      </w:r>
      <w:r w:rsidRPr="0040463E">
        <w:rPr>
          <w:rFonts w:ascii="Book Antiqua" w:hAnsi="Book Antiqua" w:cs="Times New Roman"/>
          <w:color w:val="000000" w:themeColor="text1"/>
          <w:sz w:val="24"/>
          <w:szCs w:val="24"/>
        </w:rPr>
        <w:t xml:space="preserve"> detection is that it </w:t>
      </w:r>
      <w:r w:rsidR="00A613DC" w:rsidRPr="0040463E">
        <w:rPr>
          <w:rFonts w:ascii="Book Antiqua" w:hAnsi="Book Antiqua" w:cs="Times New Roman"/>
          <w:color w:val="000000" w:themeColor="text1"/>
          <w:sz w:val="24"/>
          <w:szCs w:val="24"/>
        </w:rPr>
        <w:t xml:space="preserve">might </w:t>
      </w:r>
      <w:r w:rsidR="001559F2" w:rsidRPr="0040463E">
        <w:rPr>
          <w:rFonts w:ascii="Book Antiqua" w:hAnsi="Book Antiqua" w:cs="Times New Roman"/>
          <w:color w:val="000000" w:themeColor="text1"/>
          <w:sz w:val="24"/>
          <w:szCs w:val="24"/>
        </w:rPr>
        <w:t xml:space="preserve">be able to </w:t>
      </w:r>
      <w:r w:rsidR="00F97C0E" w:rsidRPr="0040463E">
        <w:rPr>
          <w:rFonts w:ascii="Book Antiqua" w:hAnsi="Book Antiqua" w:cs="Times New Roman"/>
          <w:color w:val="000000" w:themeColor="text1"/>
          <w:sz w:val="24"/>
          <w:szCs w:val="24"/>
        </w:rPr>
        <w:t xml:space="preserve">demonstrate </w:t>
      </w:r>
      <w:r w:rsidRPr="0040463E">
        <w:rPr>
          <w:rFonts w:ascii="Book Antiqua" w:hAnsi="Book Antiqua" w:cs="Times New Roman"/>
          <w:color w:val="000000" w:themeColor="text1"/>
          <w:sz w:val="24"/>
          <w:szCs w:val="24"/>
        </w:rPr>
        <w:t xml:space="preserve">the existence of </w:t>
      </w:r>
      <w:r w:rsidR="00F97C0E" w:rsidRPr="0040463E">
        <w:rPr>
          <w:rFonts w:ascii="Book Antiqua" w:hAnsi="Book Antiqua" w:cs="Times New Roman"/>
          <w:color w:val="000000" w:themeColor="text1"/>
          <w:sz w:val="24"/>
          <w:szCs w:val="24"/>
        </w:rPr>
        <w:t xml:space="preserve">a </w:t>
      </w:r>
      <w:r w:rsidRPr="0040463E">
        <w:rPr>
          <w:rFonts w:ascii="Book Antiqua" w:hAnsi="Book Antiqua" w:cs="Times New Roman"/>
          <w:color w:val="000000" w:themeColor="text1"/>
          <w:sz w:val="24"/>
          <w:szCs w:val="24"/>
        </w:rPr>
        <w:t xml:space="preserve">malignant tumor before </w:t>
      </w:r>
      <w:r w:rsidR="001559F2" w:rsidRPr="0040463E">
        <w:rPr>
          <w:rFonts w:ascii="Book Antiqua" w:hAnsi="Book Antiqua" w:cs="Times New Roman"/>
          <w:color w:val="000000" w:themeColor="text1"/>
          <w:sz w:val="24"/>
          <w:szCs w:val="24"/>
        </w:rPr>
        <w:t>observable</w:t>
      </w:r>
      <w:r w:rsidRPr="0040463E">
        <w:rPr>
          <w:rFonts w:ascii="Book Antiqua" w:hAnsi="Book Antiqua" w:cs="Times New Roman"/>
          <w:color w:val="000000" w:themeColor="text1"/>
          <w:sz w:val="24"/>
          <w:szCs w:val="24"/>
        </w:rPr>
        <w:t xml:space="preserve"> imaging change</w:t>
      </w:r>
      <w:r w:rsidR="001559F2" w:rsidRPr="0040463E">
        <w:rPr>
          <w:rFonts w:ascii="Book Antiqua" w:hAnsi="Book Antiqua" w:cs="Times New Roman"/>
          <w:color w:val="000000" w:themeColor="text1"/>
          <w:sz w:val="24"/>
          <w:szCs w:val="24"/>
        </w:rPr>
        <w:t>s</w:t>
      </w:r>
      <w:r w:rsidRPr="0040463E">
        <w:rPr>
          <w:rFonts w:ascii="Book Antiqua" w:hAnsi="Book Antiqua" w:cs="Times New Roman"/>
          <w:color w:val="000000" w:themeColor="text1"/>
          <w:sz w:val="24"/>
          <w:szCs w:val="24"/>
        </w:rPr>
        <w:t xml:space="preserve">, </w:t>
      </w:r>
      <w:r w:rsidR="00AD0807" w:rsidRPr="0040463E">
        <w:rPr>
          <w:rFonts w:ascii="Book Antiqua" w:hAnsi="Book Antiqua" w:cs="Times New Roman"/>
          <w:color w:val="000000" w:themeColor="text1"/>
          <w:sz w:val="24"/>
          <w:szCs w:val="24"/>
        </w:rPr>
        <w:t xml:space="preserve">and </w:t>
      </w:r>
      <w:r w:rsidRPr="0040463E">
        <w:rPr>
          <w:rFonts w:ascii="Book Antiqua" w:hAnsi="Book Antiqua" w:cs="Times New Roman"/>
          <w:color w:val="000000" w:themeColor="text1"/>
          <w:sz w:val="24"/>
          <w:szCs w:val="24"/>
        </w:rPr>
        <w:t xml:space="preserve">assist </w:t>
      </w:r>
      <w:r w:rsidR="001559F2" w:rsidRPr="0040463E">
        <w:rPr>
          <w:rFonts w:ascii="Book Antiqua" w:hAnsi="Book Antiqua" w:cs="Times New Roman"/>
          <w:color w:val="000000" w:themeColor="text1"/>
          <w:sz w:val="24"/>
          <w:szCs w:val="24"/>
        </w:rPr>
        <w:t xml:space="preserve">in </w:t>
      </w:r>
      <w:r w:rsidRPr="0040463E">
        <w:rPr>
          <w:rFonts w:ascii="Book Antiqua" w:hAnsi="Book Antiqua" w:cs="Times New Roman"/>
          <w:color w:val="000000" w:themeColor="text1"/>
          <w:sz w:val="24"/>
          <w:szCs w:val="24"/>
        </w:rPr>
        <w:t xml:space="preserve">diagnosis and </w:t>
      </w:r>
      <w:r w:rsidR="00F97C0E" w:rsidRPr="0040463E">
        <w:rPr>
          <w:rFonts w:ascii="Book Antiqua" w:hAnsi="Book Antiqua" w:cs="Times New Roman"/>
          <w:color w:val="000000" w:themeColor="text1"/>
          <w:sz w:val="24"/>
          <w:szCs w:val="24"/>
        </w:rPr>
        <w:t xml:space="preserve">analysis of </w:t>
      </w:r>
      <w:r w:rsidRPr="0040463E">
        <w:rPr>
          <w:rFonts w:ascii="Book Antiqua" w:hAnsi="Book Antiqua" w:cs="Times New Roman"/>
          <w:color w:val="000000" w:themeColor="text1"/>
          <w:sz w:val="24"/>
          <w:szCs w:val="24"/>
        </w:rPr>
        <w:t xml:space="preserve">the </w:t>
      </w:r>
      <w:r w:rsidR="00F97C0E" w:rsidRPr="0040463E">
        <w:rPr>
          <w:rFonts w:ascii="Book Antiqua" w:hAnsi="Book Antiqua" w:cs="Times New Roman"/>
          <w:color w:val="000000" w:themeColor="text1"/>
          <w:sz w:val="24"/>
          <w:szCs w:val="24"/>
        </w:rPr>
        <w:t xml:space="preserve">patient </w:t>
      </w:r>
      <w:r w:rsidRPr="0040463E">
        <w:rPr>
          <w:rFonts w:ascii="Book Antiqua" w:hAnsi="Book Antiqua" w:cs="Times New Roman"/>
          <w:color w:val="000000" w:themeColor="text1"/>
          <w:sz w:val="24"/>
          <w:szCs w:val="24"/>
        </w:rPr>
        <w:t xml:space="preserve">condition, </w:t>
      </w:r>
      <w:r w:rsidR="001559F2" w:rsidRPr="0040463E">
        <w:rPr>
          <w:rFonts w:ascii="Book Antiqua" w:hAnsi="Book Antiqua" w:cs="Times New Roman"/>
          <w:color w:val="000000" w:themeColor="text1"/>
          <w:sz w:val="24"/>
          <w:szCs w:val="24"/>
        </w:rPr>
        <w:t>leading to</w:t>
      </w:r>
      <w:r w:rsidRPr="0040463E">
        <w:rPr>
          <w:rFonts w:ascii="Book Antiqua" w:hAnsi="Book Antiqua" w:cs="Times New Roman"/>
          <w:color w:val="000000" w:themeColor="text1"/>
          <w:sz w:val="24"/>
          <w:szCs w:val="24"/>
        </w:rPr>
        <w:t xml:space="preserve"> the early diagnosis and treatment of </w:t>
      </w:r>
      <w:r w:rsidR="007C1720" w:rsidRPr="0040463E">
        <w:rPr>
          <w:rFonts w:ascii="Book Antiqua" w:hAnsi="Book Antiqua" w:cs="Times New Roman"/>
          <w:color w:val="000000" w:themeColor="text1"/>
          <w:sz w:val="24"/>
          <w:szCs w:val="24"/>
        </w:rPr>
        <w:t>cancer</w:t>
      </w:r>
      <w:r w:rsidRPr="0040463E">
        <w:rPr>
          <w:rFonts w:ascii="Book Antiqua" w:hAnsi="Book Antiqua" w:cs="Times New Roman"/>
          <w:color w:val="000000" w:themeColor="text1"/>
          <w:sz w:val="24"/>
          <w:szCs w:val="24"/>
        </w:rPr>
        <w:t>.</w:t>
      </w:r>
      <w:r w:rsidR="009E6053" w:rsidRPr="0040463E">
        <w:rPr>
          <w:rFonts w:ascii="Book Antiqua" w:hAnsi="Book Antiqua" w:cs="Times New Roman"/>
          <w:color w:val="000000" w:themeColor="text1"/>
          <w:sz w:val="24"/>
          <w:szCs w:val="24"/>
        </w:rPr>
        <w:t xml:space="preserve"> The ideal TM needs to have the following characteristics: </w:t>
      </w:r>
      <w:r w:rsidR="00761CBC" w:rsidRPr="0040463E">
        <w:rPr>
          <w:rFonts w:ascii="Book Antiqua" w:hAnsi="Book Antiqua" w:cs="Times New Roman"/>
          <w:color w:val="000000" w:themeColor="text1"/>
          <w:sz w:val="24"/>
          <w:szCs w:val="24"/>
        </w:rPr>
        <w:t>(</w:t>
      </w:r>
      <w:r w:rsidR="009E6053" w:rsidRPr="0040463E">
        <w:rPr>
          <w:rFonts w:ascii="Book Antiqua" w:hAnsi="Book Antiqua" w:cs="Times New Roman"/>
          <w:color w:val="000000" w:themeColor="text1"/>
          <w:sz w:val="24"/>
          <w:szCs w:val="24"/>
        </w:rPr>
        <w:t>1</w:t>
      </w:r>
      <w:r w:rsidR="00761CBC" w:rsidRPr="0040463E">
        <w:rPr>
          <w:rFonts w:ascii="Book Antiqua" w:hAnsi="Book Antiqua" w:cs="Times New Roman"/>
          <w:color w:val="000000" w:themeColor="text1"/>
          <w:sz w:val="24"/>
          <w:szCs w:val="24"/>
        </w:rPr>
        <w:t>)</w:t>
      </w:r>
      <w:r w:rsidR="009E6053" w:rsidRPr="0040463E">
        <w:rPr>
          <w:rFonts w:ascii="Book Antiqua" w:hAnsi="Book Antiqua" w:cs="Times New Roman"/>
          <w:color w:val="000000" w:themeColor="text1"/>
          <w:sz w:val="24"/>
          <w:szCs w:val="24"/>
        </w:rPr>
        <w:t xml:space="preserve"> </w:t>
      </w:r>
      <w:r w:rsidR="00AD0807" w:rsidRPr="0040463E">
        <w:rPr>
          <w:rFonts w:ascii="Book Antiqua" w:hAnsi="Book Antiqua" w:cs="Times New Roman"/>
          <w:color w:val="000000" w:themeColor="text1"/>
          <w:sz w:val="24"/>
          <w:szCs w:val="24"/>
        </w:rPr>
        <w:t xml:space="preserve">High </w:t>
      </w:r>
      <w:r w:rsidR="009E6053" w:rsidRPr="0040463E">
        <w:rPr>
          <w:rFonts w:ascii="Book Antiqua" w:hAnsi="Book Antiqua" w:cs="Times New Roman"/>
          <w:color w:val="000000" w:themeColor="text1"/>
          <w:sz w:val="24"/>
          <w:szCs w:val="24"/>
        </w:rPr>
        <w:t xml:space="preserve">sensitivity </w:t>
      </w:r>
      <w:r w:rsidR="00B63F17" w:rsidRPr="0040463E">
        <w:rPr>
          <w:rFonts w:ascii="Book Antiqua" w:hAnsi="Book Antiqua" w:cs="Times New Roman"/>
          <w:color w:val="000000" w:themeColor="text1"/>
          <w:sz w:val="24"/>
          <w:szCs w:val="24"/>
        </w:rPr>
        <w:t xml:space="preserve">and </w:t>
      </w:r>
      <w:r w:rsidR="00F97C0E" w:rsidRPr="0040463E">
        <w:rPr>
          <w:rFonts w:ascii="Book Antiqua" w:hAnsi="Book Antiqua" w:cs="Times New Roman"/>
          <w:color w:val="000000" w:themeColor="text1"/>
          <w:sz w:val="24"/>
          <w:szCs w:val="24"/>
        </w:rPr>
        <w:t>expression</w:t>
      </w:r>
      <w:r w:rsidR="00B63F17" w:rsidRPr="0040463E">
        <w:rPr>
          <w:rFonts w:ascii="Book Antiqua" w:hAnsi="Book Antiqua" w:cs="Times New Roman"/>
          <w:color w:val="000000" w:themeColor="text1"/>
          <w:sz w:val="24"/>
          <w:szCs w:val="24"/>
        </w:rPr>
        <w:t xml:space="preserve"> in early-stage tumors</w:t>
      </w:r>
      <w:r w:rsidR="009E6053" w:rsidRPr="0040463E">
        <w:rPr>
          <w:rFonts w:ascii="Book Antiqua" w:hAnsi="Book Antiqua" w:cs="Times New Roman"/>
          <w:color w:val="000000" w:themeColor="text1"/>
          <w:sz w:val="24"/>
          <w:szCs w:val="24"/>
          <w:vertAlign w:val="superscript"/>
        </w:rPr>
        <w:t>[2</w:t>
      </w:r>
      <w:r w:rsidR="00CB213A" w:rsidRPr="0040463E">
        <w:rPr>
          <w:rFonts w:ascii="Book Antiqua" w:hAnsi="Book Antiqua" w:cs="Times New Roman"/>
          <w:color w:val="000000" w:themeColor="text1"/>
          <w:sz w:val="24"/>
          <w:szCs w:val="24"/>
          <w:vertAlign w:val="superscript"/>
        </w:rPr>
        <w:t>3</w:t>
      </w:r>
      <w:r w:rsidR="009E6053" w:rsidRPr="0040463E">
        <w:rPr>
          <w:rFonts w:ascii="Book Antiqua" w:hAnsi="Book Antiqua" w:cs="Times New Roman"/>
          <w:color w:val="000000" w:themeColor="text1"/>
          <w:sz w:val="24"/>
          <w:szCs w:val="24"/>
          <w:vertAlign w:val="superscript"/>
        </w:rPr>
        <w:t>]</w:t>
      </w:r>
      <w:r w:rsidR="009E6053" w:rsidRPr="0040463E">
        <w:rPr>
          <w:rFonts w:ascii="Book Antiqua" w:hAnsi="Book Antiqua" w:cs="Times New Roman"/>
          <w:color w:val="000000" w:themeColor="text1"/>
          <w:sz w:val="24"/>
          <w:szCs w:val="24"/>
        </w:rPr>
        <w:t xml:space="preserve">; </w:t>
      </w:r>
      <w:r w:rsidR="00761CBC" w:rsidRPr="0040463E">
        <w:rPr>
          <w:rFonts w:ascii="Book Antiqua" w:hAnsi="Book Antiqua" w:cs="Times New Roman"/>
          <w:color w:val="000000" w:themeColor="text1"/>
          <w:sz w:val="24"/>
          <w:szCs w:val="24"/>
        </w:rPr>
        <w:t>(</w:t>
      </w:r>
      <w:r w:rsidR="009E6053" w:rsidRPr="0040463E">
        <w:rPr>
          <w:rFonts w:ascii="Book Antiqua" w:hAnsi="Book Antiqua" w:cs="Times New Roman"/>
          <w:color w:val="000000" w:themeColor="text1"/>
          <w:sz w:val="24"/>
          <w:szCs w:val="24"/>
        </w:rPr>
        <w:t>2</w:t>
      </w:r>
      <w:r w:rsidR="00761CBC" w:rsidRPr="0040463E">
        <w:rPr>
          <w:rFonts w:ascii="Book Antiqua" w:hAnsi="Book Antiqua" w:cs="Times New Roman"/>
          <w:color w:val="000000" w:themeColor="text1"/>
          <w:sz w:val="24"/>
          <w:szCs w:val="24"/>
        </w:rPr>
        <w:t>)</w:t>
      </w:r>
      <w:r w:rsidR="009E6053" w:rsidRPr="0040463E">
        <w:rPr>
          <w:rFonts w:ascii="Book Antiqua" w:hAnsi="Book Antiqua" w:cs="Times New Roman"/>
          <w:color w:val="000000" w:themeColor="text1"/>
          <w:sz w:val="24"/>
          <w:szCs w:val="24"/>
        </w:rPr>
        <w:t xml:space="preserve"> </w:t>
      </w:r>
      <w:r w:rsidR="00A613DC" w:rsidRPr="0040463E">
        <w:rPr>
          <w:rFonts w:ascii="Book Antiqua" w:hAnsi="Book Antiqua" w:cs="Times New Roman"/>
          <w:color w:val="000000" w:themeColor="text1"/>
          <w:sz w:val="24"/>
          <w:szCs w:val="24"/>
        </w:rPr>
        <w:t xml:space="preserve">good </w:t>
      </w:r>
      <w:r w:rsidR="005407E3" w:rsidRPr="0040463E">
        <w:rPr>
          <w:rFonts w:ascii="Book Antiqua" w:hAnsi="Book Antiqua" w:cs="Times New Roman"/>
          <w:color w:val="000000" w:themeColor="text1"/>
          <w:sz w:val="24"/>
          <w:szCs w:val="24"/>
        </w:rPr>
        <w:t xml:space="preserve">specificity, only </w:t>
      </w:r>
      <w:r w:rsidR="00B63F17" w:rsidRPr="0040463E">
        <w:rPr>
          <w:rFonts w:ascii="Book Antiqua" w:hAnsi="Book Antiqua" w:cs="Times New Roman"/>
          <w:color w:val="000000" w:themeColor="text1"/>
          <w:sz w:val="24"/>
          <w:szCs w:val="24"/>
        </w:rPr>
        <w:t xml:space="preserve">being </w:t>
      </w:r>
      <w:r w:rsidR="005407E3" w:rsidRPr="0040463E">
        <w:rPr>
          <w:rFonts w:ascii="Book Antiqua" w:hAnsi="Book Antiqua" w:cs="Times New Roman"/>
          <w:color w:val="000000" w:themeColor="text1"/>
          <w:sz w:val="24"/>
          <w:szCs w:val="24"/>
        </w:rPr>
        <w:t xml:space="preserve">positive </w:t>
      </w:r>
      <w:r w:rsidR="007C1720" w:rsidRPr="0040463E">
        <w:rPr>
          <w:rFonts w:ascii="Book Antiqua" w:hAnsi="Book Antiqua" w:cs="Times New Roman"/>
          <w:color w:val="000000" w:themeColor="text1"/>
          <w:sz w:val="24"/>
          <w:szCs w:val="24"/>
        </w:rPr>
        <w:t>in</w:t>
      </w:r>
      <w:r w:rsidR="005407E3" w:rsidRPr="0040463E">
        <w:rPr>
          <w:rFonts w:ascii="Book Antiqua" w:hAnsi="Book Antiqua" w:cs="Times New Roman"/>
          <w:color w:val="000000" w:themeColor="text1"/>
          <w:sz w:val="24"/>
          <w:szCs w:val="24"/>
        </w:rPr>
        <w:t xml:space="preserve"> tumor patients, </w:t>
      </w:r>
      <w:r w:rsidR="00A613DC" w:rsidRPr="0040463E">
        <w:rPr>
          <w:rFonts w:ascii="Book Antiqua" w:hAnsi="Book Antiqua" w:cs="Times New Roman"/>
          <w:color w:val="000000" w:themeColor="text1"/>
          <w:sz w:val="24"/>
          <w:szCs w:val="24"/>
        </w:rPr>
        <w:t xml:space="preserve">for </w:t>
      </w:r>
      <w:r w:rsidR="005407E3" w:rsidRPr="0040463E">
        <w:rPr>
          <w:rFonts w:ascii="Book Antiqua" w:hAnsi="Book Antiqua" w:cs="Times New Roman"/>
          <w:color w:val="000000" w:themeColor="text1"/>
          <w:sz w:val="24"/>
          <w:szCs w:val="24"/>
        </w:rPr>
        <w:t xml:space="preserve">differential diagnosis </w:t>
      </w:r>
      <w:r w:rsidR="007C1720" w:rsidRPr="0040463E">
        <w:rPr>
          <w:rFonts w:ascii="Book Antiqua" w:hAnsi="Book Antiqua" w:cs="Times New Roman"/>
          <w:color w:val="000000" w:themeColor="text1"/>
          <w:sz w:val="24"/>
          <w:szCs w:val="24"/>
        </w:rPr>
        <w:t>between</w:t>
      </w:r>
      <w:r w:rsidR="005407E3" w:rsidRPr="0040463E">
        <w:rPr>
          <w:rFonts w:ascii="Book Antiqua" w:hAnsi="Book Antiqua" w:cs="Times New Roman"/>
          <w:color w:val="000000" w:themeColor="text1"/>
          <w:sz w:val="24"/>
          <w:szCs w:val="24"/>
        </w:rPr>
        <w:t xml:space="preserve"> benign and malignant tumors</w:t>
      </w:r>
      <w:r w:rsidR="005407E3" w:rsidRPr="0040463E">
        <w:rPr>
          <w:rFonts w:ascii="Book Antiqua" w:hAnsi="Book Antiqua" w:cs="Times New Roman"/>
          <w:color w:val="000000" w:themeColor="text1"/>
          <w:sz w:val="24"/>
          <w:szCs w:val="24"/>
          <w:vertAlign w:val="superscript"/>
        </w:rPr>
        <w:t>[2</w:t>
      </w:r>
      <w:r w:rsidR="00CB213A" w:rsidRPr="0040463E">
        <w:rPr>
          <w:rFonts w:ascii="Book Antiqua" w:hAnsi="Book Antiqua" w:cs="Times New Roman"/>
          <w:color w:val="000000" w:themeColor="text1"/>
          <w:sz w:val="24"/>
          <w:szCs w:val="24"/>
          <w:vertAlign w:val="superscript"/>
        </w:rPr>
        <w:t>3</w:t>
      </w:r>
      <w:r w:rsidR="005407E3" w:rsidRPr="0040463E">
        <w:rPr>
          <w:rFonts w:ascii="Book Antiqua" w:hAnsi="Book Antiqua" w:cs="Times New Roman"/>
          <w:color w:val="000000" w:themeColor="text1"/>
          <w:sz w:val="24"/>
          <w:szCs w:val="24"/>
          <w:vertAlign w:val="superscript"/>
        </w:rPr>
        <w:t>]</w:t>
      </w:r>
      <w:r w:rsidR="005407E3" w:rsidRPr="0040463E">
        <w:rPr>
          <w:rFonts w:ascii="Book Antiqua" w:hAnsi="Book Antiqua" w:cs="Times New Roman"/>
          <w:color w:val="000000" w:themeColor="text1"/>
          <w:sz w:val="24"/>
          <w:szCs w:val="24"/>
        </w:rPr>
        <w:t xml:space="preserve">; </w:t>
      </w:r>
      <w:r w:rsidR="00761CBC" w:rsidRPr="0040463E">
        <w:rPr>
          <w:rFonts w:ascii="Book Antiqua" w:hAnsi="Book Antiqua" w:cs="Times New Roman"/>
          <w:color w:val="000000" w:themeColor="text1"/>
          <w:sz w:val="24"/>
          <w:szCs w:val="24"/>
        </w:rPr>
        <w:t>(</w:t>
      </w:r>
      <w:r w:rsidR="005407E3" w:rsidRPr="0040463E">
        <w:rPr>
          <w:rFonts w:ascii="Book Antiqua" w:hAnsi="Book Antiqua" w:cs="Times New Roman"/>
          <w:color w:val="000000" w:themeColor="text1"/>
          <w:sz w:val="24"/>
          <w:szCs w:val="24"/>
        </w:rPr>
        <w:t>3</w:t>
      </w:r>
      <w:r w:rsidR="00761CBC" w:rsidRPr="0040463E">
        <w:rPr>
          <w:rFonts w:ascii="Book Antiqua" w:hAnsi="Book Antiqua" w:cs="Times New Roman"/>
          <w:color w:val="000000" w:themeColor="text1"/>
          <w:sz w:val="24"/>
          <w:szCs w:val="24"/>
        </w:rPr>
        <w:t>)</w:t>
      </w:r>
      <w:r w:rsidR="005407E3" w:rsidRPr="0040463E">
        <w:rPr>
          <w:rFonts w:ascii="Book Antiqua" w:hAnsi="Book Antiqua" w:cs="Times New Roman"/>
          <w:color w:val="000000" w:themeColor="text1"/>
          <w:sz w:val="24"/>
          <w:szCs w:val="24"/>
        </w:rPr>
        <w:t xml:space="preserve"> </w:t>
      </w:r>
      <w:r w:rsidR="00B63F17" w:rsidRPr="0040463E">
        <w:rPr>
          <w:rFonts w:ascii="Book Antiqua" w:hAnsi="Book Antiqua" w:cs="Times New Roman"/>
          <w:color w:val="000000" w:themeColor="text1"/>
          <w:sz w:val="24"/>
          <w:szCs w:val="24"/>
        </w:rPr>
        <w:t>the ability to</w:t>
      </w:r>
      <w:r w:rsidR="005407E3" w:rsidRPr="0040463E">
        <w:rPr>
          <w:rFonts w:ascii="Book Antiqua" w:hAnsi="Book Antiqua" w:cs="Times New Roman"/>
          <w:color w:val="000000" w:themeColor="text1"/>
          <w:sz w:val="24"/>
          <w:szCs w:val="24"/>
        </w:rPr>
        <w:t xml:space="preserve"> locate </w:t>
      </w:r>
      <w:r w:rsidR="005407E3" w:rsidRPr="0040463E">
        <w:rPr>
          <w:rFonts w:ascii="Book Antiqua" w:hAnsi="Book Antiqua" w:cs="Times New Roman"/>
          <w:color w:val="000000" w:themeColor="text1"/>
          <w:sz w:val="24"/>
          <w:szCs w:val="24"/>
        </w:rPr>
        <w:lastRenderedPageBreak/>
        <w:t xml:space="preserve">the tumor and </w:t>
      </w:r>
      <w:r w:rsidR="00A26DA8" w:rsidRPr="0040463E">
        <w:rPr>
          <w:rFonts w:ascii="Book Antiqua" w:hAnsi="Book Antiqua" w:cs="Times New Roman"/>
          <w:color w:val="000000" w:themeColor="text1"/>
          <w:sz w:val="24"/>
          <w:szCs w:val="24"/>
        </w:rPr>
        <w:t>possess</w:t>
      </w:r>
      <w:r w:rsidR="005407E3" w:rsidRPr="0040463E">
        <w:rPr>
          <w:rFonts w:ascii="Book Antiqua" w:hAnsi="Book Antiqua" w:cs="Times New Roman"/>
          <w:color w:val="000000" w:themeColor="text1"/>
          <w:sz w:val="24"/>
          <w:szCs w:val="24"/>
        </w:rPr>
        <w:t xml:space="preserve"> organ specificity (</w:t>
      </w:r>
      <w:r w:rsidR="00B63F17" w:rsidRPr="0040463E">
        <w:rPr>
          <w:rFonts w:ascii="Book Antiqua" w:hAnsi="Book Antiqua" w:cs="Times New Roman"/>
          <w:color w:val="000000" w:themeColor="text1"/>
          <w:sz w:val="24"/>
          <w:szCs w:val="24"/>
        </w:rPr>
        <w:t xml:space="preserve">although </w:t>
      </w:r>
      <w:r w:rsidR="005407E3" w:rsidRPr="0040463E">
        <w:rPr>
          <w:rFonts w:ascii="Book Antiqua" w:hAnsi="Book Antiqua" w:cs="Times New Roman"/>
          <w:color w:val="000000" w:themeColor="text1"/>
          <w:sz w:val="24"/>
          <w:szCs w:val="24"/>
        </w:rPr>
        <w:t xml:space="preserve">so far, no markers with complete organ and tumor specificity have been found. At present, </w:t>
      </w:r>
      <w:r w:rsidR="00761CBC" w:rsidRPr="0040463E">
        <w:rPr>
          <w:rFonts w:ascii="Book Antiqua" w:hAnsi="Book Antiqua" w:cs="Times New Roman"/>
          <w:color w:val="000000" w:themeColor="text1"/>
          <w:sz w:val="24"/>
          <w:szCs w:val="24"/>
        </w:rPr>
        <w:t>alpha-fetoprotein</w:t>
      </w:r>
      <w:r w:rsidR="005407E3" w:rsidRPr="0040463E">
        <w:rPr>
          <w:rFonts w:ascii="Book Antiqua" w:hAnsi="Book Antiqua" w:cs="Times New Roman"/>
          <w:color w:val="000000" w:themeColor="text1"/>
          <w:sz w:val="24"/>
          <w:szCs w:val="24"/>
        </w:rPr>
        <w:t xml:space="preserve"> </w:t>
      </w:r>
      <w:r w:rsidR="00B63F17" w:rsidRPr="0040463E">
        <w:rPr>
          <w:rFonts w:ascii="Book Antiqua" w:hAnsi="Book Antiqua" w:cs="Times New Roman"/>
          <w:color w:val="000000" w:themeColor="text1"/>
          <w:sz w:val="24"/>
          <w:szCs w:val="24"/>
        </w:rPr>
        <w:t xml:space="preserve">is the only marker </w:t>
      </w:r>
      <w:r w:rsidR="00A613DC" w:rsidRPr="0040463E">
        <w:rPr>
          <w:rFonts w:ascii="Book Antiqua" w:hAnsi="Book Antiqua" w:cs="Times New Roman"/>
          <w:color w:val="000000" w:themeColor="text1"/>
          <w:sz w:val="24"/>
          <w:szCs w:val="24"/>
        </w:rPr>
        <w:t xml:space="preserve">that </w:t>
      </w:r>
      <w:r w:rsidR="005407E3" w:rsidRPr="0040463E">
        <w:rPr>
          <w:rFonts w:ascii="Book Antiqua" w:hAnsi="Book Antiqua" w:cs="Times New Roman"/>
          <w:color w:val="000000" w:themeColor="text1"/>
          <w:sz w:val="24"/>
          <w:szCs w:val="24"/>
        </w:rPr>
        <w:t>can be used for early diagnosis and screening of primary liver cancer</w:t>
      </w:r>
      <w:r w:rsidR="008624C3" w:rsidRPr="0040463E">
        <w:rPr>
          <w:rFonts w:ascii="Book Antiqua" w:hAnsi="Book Antiqua" w:cs="Times New Roman"/>
          <w:color w:val="000000" w:themeColor="text1"/>
          <w:sz w:val="24"/>
          <w:szCs w:val="24"/>
          <w:vertAlign w:val="superscript"/>
        </w:rPr>
        <w:t>[2</w:t>
      </w:r>
      <w:r w:rsidR="00CB213A" w:rsidRPr="0040463E">
        <w:rPr>
          <w:rFonts w:ascii="Book Antiqua" w:hAnsi="Book Antiqua" w:cs="Times New Roman"/>
          <w:color w:val="000000" w:themeColor="text1"/>
          <w:sz w:val="24"/>
          <w:szCs w:val="24"/>
          <w:vertAlign w:val="superscript"/>
        </w:rPr>
        <w:t>4</w:t>
      </w:r>
      <w:r w:rsidR="008624C3" w:rsidRPr="0040463E">
        <w:rPr>
          <w:rFonts w:ascii="Book Antiqua" w:hAnsi="Book Antiqua" w:cs="Times New Roman"/>
          <w:color w:val="000000" w:themeColor="text1"/>
          <w:sz w:val="24"/>
          <w:szCs w:val="24"/>
          <w:vertAlign w:val="superscript"/>
        </w:rPr>
        <w:t>]</w:t>
      </w:r>
      <w:r w:rsidR="005407E3" w:rsidRPr="0040463E">
        <w:rPr>
          <w:rFonts w:ascii="Book Antiqua" w:hAnsi="Book Antiqua" w:cs="Times New Roman"/>
          <w:color w:val="000000" w:themeColor="text1"/>
          <w:sz w:val="24"/>
          <w:szCs w:val="24"/>
        </w:rPr>
        <w:t xml:space="preserve">, </w:t>
      </w:r>
      <w:r w:rsidR="00B63F17" w:rsidRPr="0040463E">
        <w:rPr>
          <w:rFonts w:ascii="Book Antiqua" w:hAnsi="Book Antiqua" w:cs="Times New Roman"/>
          <w:color w:val="000000" w:themeColor="text1"/>
          <w:sz w:val="24"/>
          <w:szCs w:val="24"/>
        </w:rPr>
        <w:t xml:space="preserve">whereas </w:t>
      </w:r>
      <w:r w:rsidR="005407E3" w:rsidRPr="0040463E">
        <w:rPr>
          <w:rFonts w:ascii="Book Antiqua" w:hAnsi="Book Antiqua" w:cs="Times New Roman"/>
          <w:color w:val="000000" w:themeColor="text1"/>
          <w:sz w:val="24"/>
          <w:szCs w:val="24"/>
        </w:rPr>
        <w:t xml:space="preserve">pathological diagnosis is still the main way to diagnose other malignant tumors); </w:t>
      </w:r>
      <w:r w:rsidR="00761CBC" w:rsidRPr="0040463E">
        <w:rPr>
          <w:rFonts w:ascii="Book Antiqua" w:hAnsi="Book Antiqua" w:cs="Times New Roman"/>
          <w:color w:val="000000" w:themeColor="text1"/>
          <w:sz w:val="24"/>
          <w:szCs w:val="24"/>
        </w:rPr>
        <w:t>(</w:t>
      </w:r>
      <w:r w:rsidR="005407E3" w:rsidRPr="0040463E">
        <w:rPr>
          <w:rFonts w:ascii="Book Antiqua" w:hAnsi="Book Antiqua" w:cs="Times New Roman"/>
          <w:color w:val="000000" w:themeColor="text1"/>
          <w:sz w:val="24"/>
          <w:szCs w:val="24"/>
        </w:rPr>
        <w:t>4</w:t>
      </w:r>
      <w:r w:rsidR="00761CBC" w:rsidRPr="0040463E">
        <w:rPr>
          <w:rFonts w:ascii="Book Antiqua" w:hAnsi="Book Antiqua" w:cs="Times New Roman"/>
          <w:color w:val="000000" w:themeColor="text1"/>
          <w:sz w:val="24"/>
          <w:szCs w:val="24"/>
        </w:rPr>
        <w:t>)</w:t>
      </w:r>
      <w:r w:rsidR="005407E3" w:rsidRPr="0040463E">
        <w:rPr>
          <w:rFonts w:ascii="Book Antiqua" w:hAnsi="Book Antiqua" w:cs="Times New Roman"/>
          <w:color w:val="000000" w:themeColor="text1"/>
          <w:sz w:val="24"/>
          <w:szCs w:val="24"/>
        </w:rPr>
        <w:t xml:space="preserve"> </w:t>
      </w:r>
      <w:r w:rsidR="00937F4E" w:rsidRPr="0040463E">
        <w:rPr>
          <w:rFonts w:ascii="Book Antiqua" w:hAnsi="Book Antiqua" w:cs="Times New Roman"/>
          <w:color w:val="000000" w:themeColor="text1"/>
          <w:sz w:val="24"/>
          <w:szCs w:val="24"/>
        </w:rPr>
        <w:t>be</w:t>
      </w:r>
      <w:r w:rsidR="000816C5" w:rsidRPr="0040463E">
        <w:rPr>
          <w:rFonts w:ascii="Book Antiqua" w:hAnsi="Book Antiqua" w:cs="Times New Roman"/>
          <w:color w:val="000000" w:themeColor="text1"/>
          <w:sz w:val="24"/>
          <w:szCs w:val="24"/>
        </w:rPr>
        <w:t xml:space="preserve"> </w:t>
      </w:r>
      <w:r w:rsidR="00937F4E" w:rsidRPr="0040463E">
        <w:rPr>
          <w:rFonts w:ascii="Book Antiqua" w:hAnsi="Book Antiqua" w:cs="Times New Roman"/>
          <w:color w:val="000000" w:themeColor="text1"/>
          <w:sz w:val="24"/>
          <w:szCs w:val="24"/>
        </w:rPr>
        <w:t xml:space="preserve">related </w:t>
      </w:r>
      <w:r w:rsidR="005407E3" w:rsidRPr="0040463E">
        <w:rPr>
          <w:rFonts w:ascii="Book Antiqua" w:hAnsi="Book Antiqua" w:cs="Times New Roman"/>
          <w:color w:val="000000" w:themeColor="text1"/>
          <w:sz w:val="24"/>
          <w:szCs w:val="24"/>
        </w:rPr>
        <w:t>to the severity of the disease, tumor size</w:t>
      </w:r>
      <w:r w:rsidR="00AD0807" w:rsidRPr="0040463E">
        <w:rPr>
          <w:rFonts w:ascii="Book Antiqua" w:hAnsi="Book Antiqua" w:cs="Times New Roman"/>
          <w:color w:val="000000" w:themeColor="text1"/>
          <w:sz w:val="24"/>
          <w:szCs w:val="24"/>
        </w:rPr>
        <w:t>,</w:t>
      </w:r>
      <w:r w:rsidR="005407E3" w:rsidRPr="0040463E">
        <w:rPr>
          <w:rFonts w:ascii="Book Antiqua" w:hAnsi="Book Antiqua" w:cs="Times New Roman"/>
          <w:color w:val="000000" w:themeColor="text1"/>
          <w:sz w:val="24"/>
          <w:szCs w:val="24"/>
        </w:rPr>
        <w:t xml:space="preserve"> or stage; </w:t>
      </w:r>
      <w:r w:rsidR="00761CBC" w:rsidRPr="0040463E">
        <w:rPr>
          <w:rFonts w:ascii="Book Antiqua" w:hAnsi="Book Antiqua" w:cs="Times New Roman"/>
          <w:color w:val="000000" w:themeColor="text1"/>
          <w:sz w:val="24"/>
          <w:szCs w:val="24"/>
        </w:rPr>
        <w:t>(</w:t>
      </w:r>
      <w:r w:rsidR="005407E3" w:rsidRPr="0040463E">
        <w:rPr>
          <w:rFonts w:ascii="Book Antiqua" w:hAnsi="Book Antiqua" w:cs="Times New Roman"/>
          <w:color w:val="000000" w:themeColor="text1"/>
          <w:sz w:val="24"/>
          <w:szCs w:val="24"/>
        </w:rPr>
        <w:t>5</w:t>
      </w:r>
      <w:r w:rsidR="00761CBC" w:rsidRPr="0040463E">
        <w:rPr>
          <w:rFonts w:ascii="Book Antiqua" w:hAnsi="Book Antiqua" w:cs="Times New Roman"/>
          <w:color w:val="000000" w:themeColor="text1"/>
          <w:sz w:val="24"/>
          <w:szCs w:val="24"/>
        </w:rPr>
        <w:t>)</w:t>
      </w:r>
      <w:r w:rsidR="005407E3" w:rsidRPr="0040463E">
        <w:rPr>
          <w:rFonts w:ascii="Book Antiqua" w:hAnsi="Book Antiqua" w:cs="Times New Roman"/>
          <w:color w:val="000000" w:themeColor="text1"/>
          <w:sz w:val="24"/>
          <w:szCs w:val="24"/>
        </w:rPr>
        <w:t xml:space="preserve"> </w:t>
      </w:r>
      <w:r w:rsidR="00937F4E" w:rsidRPr="0040463E">
        <w:rPr>
          <w:rFonts w:ascii="Book Antiqua" w:hAnsi="Book Antiqua" w:cs="Times New Roman"/>
          <w:color w:val="000000" w:themeColor="text1"/>
          <w:sz w:val="24"/>
          <w:szCs w:val="24"/>
        </w:rPr>
        <w:t xml:space="preserve">can </w:t>
      </w:r>
      <w:r w:rsidR="005407E3" w:rsidRPr="0040463E">
        <w:rPr>
          <w:rFonts w:ascii="Book Antiqua" w:hAnsi="Book Antiqua" w:cs="Times New Roman"/>
          <w:color w:val="000000" w:themeColor="text1"/>
          <w:sz w:val="24"/>
          <w:szCs w:val="24"/>
        </w:rPr>
        <w:t>predict the prognosis of tumor</w:t>
      </w:r>
      <w:r w:rsidR="00B63F17" w:rsidRPr="0040463E">
        <w:rPr>
          <w:rFonts w:ascii="Book Antiqua" w:hAnsi="Book Antiqua" w:cs="Times New Roman"/>
          <w:color w:val="000000" w:themeColor="text1"/>
          <w:sz w:val="24"/>
          <w:szCs w:val="24"/>
        </w:rPr>
        <w:t xml:space="preserve"> treatment</w:t>
      </w:r>
      <w:r w:rsidR="005407E3" w:rsidRPr="0040463E">
        <w:rPr>
          <w:rFonts w:ascii="Book Antiqua" w:hAnsi="Book Antiqua" w:cs="Times New Roman"/>
          <w:color w:val="000000" w:themeColor="text1"/>
          <w:sz w:val="24"/>
          <w:szCs w:val="24"/>
        </w:rPr>
        <w:t xml:space="preserve"> (such as </w:t>
      </w:r>
      <w:r w:rsidR="00F97C0E" w:rsidRPr="0040463E">
        <w:rPr>
          <w:rFonts w:ascii="Book Antiqua" w:hAnsi="Book Antiqua" w:cs="Times New Roman"/>
          <w:color w:val="000000" w:themeColor="text1"/>
          <w:sz w:val="24"/>
          <w:szCs w:val="24"/>
        </w:rPr>
        <w:t xml:space="preserve">response to </w:t>
      </w:r>
      <w:r w:rsidR="005407E3" w:rsidRPr="0040463E">
        <w:rPr>
          <w:rFonts w:ascii="Book Antiqua" w:hAnsi="Book Antiqua" w:cs="Times New Roman"/>
          <w:color w:val="000000" w:themeColor="text1"/>
          <w:sz w:val="24"/>
          <w:szCs w:val="24"/>
        </w:rPr>
        <w:t>postoperative radiotherapy or chemotherapy</w:t>
      </w:r>
      <w:r w:rsidR="00937F4E" w:rsidRPr="0040463E">
        <w:rPr>
          <w:rFonts w:ascii="Book Antiqua" w:hAnsi="Book Antiqua" w:cs="Times New Roman"/>
          <w:color w:val="000000" w:themeColor="text1"/>
          <w:sz w:val="24"/>
          <w:szCs w:val="24"/>
        </w:rPr>
        <w:t>)</w:t>
      </w:r>
      <w:r w:rsidR="005407E3" w:rsidRPr="0040463E">
        <w:rPr>
          <w:rFonts w:ascii="Book Antiqua" w:hAnsi="Book Antiqua" w:cs="Times New Roman"/>
          <w:color w:val="000000" w:themeColor="text1"/>
          <w:sz w:val="24"/>
          <w:szCs w:val="24"/>
        </w:rPr>
        <w:t xml:space="preserve">, </w:t>
      </w:r>
      <w:r w:rsidR="00937F4E" w:rsidRPr="0040463E">
        <w:rPr>
          <w:rFonts w:ascii="Book Antiqua" w:hAnsi="Book Antiqua" w:cs="Times New Roman"/>
          <w:color w:val="000000" w:themeColor="text1"/>
          <w:sz w:val="24"/>
          <w:szCs w:val="24"/>
        </w:rPr>
        <w:t xml:space="preserve">and </w:t>
      </w:r>
      <w:r w:rsidR="005407E3" w:rsidRPr="0040463E">
        <w:rPr>
          <w:rFonts w:ascii="Book Antiqua" w:hAnsi="Book Antiqua" w:cs="Times New Roman"/>
          <w:color w:val="000000" w:themeColor="text1"/>
          <w:sz w:val="24"/>
          <w:szCs w:val="24"/>
        </w:rPr>
        <w:t xml:space="preserve">the corresponding </w:t>
      </w:r>
      <w:r w:rsidR="00761CBC" w:rsidRPr="0040463E">
        <w:rPr>
          <w:rFonts w:ascii="Book Antiqua" w:hAnsi="Book Antiqua" w:cs="Times New Roman"/>
          <w:color w:val="000000" w:themeColor="text1"/>
          <w:sz w:val="24"/>
          <w:szCs w:val="24"/>
        </w:rPr>
        <w:t>TM</w:t>
      </w:r>
      <w:r w:rsidR="005407E3" w:rsidRPr="0040463E">
        <w:rPr>
          <w:rFonts w:ascii="Book Antiqua" w:hAnsi="Book Antiqua" w:cs="Times New Roman"/>
          <w:color w:val="000000" w:themeColor="text1"/>
          <w:sz w:val="24"/>
          <w:szCs w:val="24"/>
        </w:rPr>
        <w:t xml:space="preserve"> can be quickly reduced to normal </w:t>
      </w:r>
      <w:r w:rsidR="00A26DA8" w:rsidRPr="0040463E">
        <w:rPr>
          <w:rFonts w:ascii="Book Antiqua" w:hAnsi="Book Antiqua" w:cs="Times New Roman"/>
          <w:color w:val="000000" w:themeColor="text1"/>
          <w:sz w:val="24"/>
          <w:szCs w:val="24"/>
        </w:rPr>
        <w:t xml:space="preserve">levels </w:t>
      </w:r>
      <w:r w:rsidR="005407E3" w:rsidRPr="0040463E">
        <w:rPr>
          <w:rFonts w:ascii="Book Antiqua" w:hAnsi="Book Antiqua" w:cs="Times New Roman"/>
          <w:color w:val="000000" w:themeColor="text1"/>
          <w:sz w:val="24"/>
          <w:szCs w:val="24"/>
        </w:rPr>
        <w:t>and maintained, indicating a good prognosis</w:t>
      </w:r>
      <w:r w:rsidR="00AD0807" w:rsidRPr="0040463E">
        <w:rPr>
          <w:rFonts w:ascii="Book Antiqua" w:hAnsi="Book Antiqua" w:cs="Times New Roman"/>
          <w:color w:val="000000" w:themeColor="text1"/>
          <w:sz w:val="24"/>
          <w:szCs w:val="24"/>
        </w:rPr>
        <w:t xml:space="preserve">; </w:t>
      </w:r>
      <w:r w:rsidR="00F97C0E" w:rsidRPr="0040463E">
        <w:rPr>
          <w:rFonts w:ascii="Book Antiqua" w:hAnsi="Book Antiqua" w:cs="Times New Roman"/>
          <w:color w:val="000000" w:themeColor="text1"/>
          <w:sz w:val="24"/>
          <w:szCs w:val="24"/>
        </w:rPr>
        <w:t xml:space="preserve">for </w:t>
      </w:r>
      <w:r w:rsidR="00937F4E" w:rsidRPr="0040463E">
        <w:rPr>
          <w:rFonts w:ascii="Book Antiqua" w:hAnsi="Book Antiqua" w:cs="Times New Roman"/>
          <w:color w:val="000000" w:themeColor="text1"/>
          <w:sz w:val="24"/>
          <w:szCs w:val="24"/>
        </w:rPr>
        <w:t>example, prostate</w:t>
      </w:r>
      <w:r w:rsidR="00B475E8" w:rsidRPr="0040463E">
        <w:rPr>
          <w:rFonts w:ascii="Book Antiqua" w:hAnsi="Book Antiqua" w:cs="Times New Roman"/>
          <w:color w:val="000000" w:themeColor="text1"/>
          <w:sz w:val="24"/>
          <w:szCs w:val="24"/>
        </w:rPr>
        <w:t>-specific antigen (PSA) is a typical biomarker for recurrence after non-surgical treatment of prostate cancer</w:t>
      </w:r>
      <w:r w:rsidR="0043527E" w:rsidRPr="0040463E">
        <w:rPr>
          <w:rFonts w:ascii="Book Antiqua" w:hAnsi="Book Antiqua" w:cs="Times New Roman"/>
          <w:color w:val="000000" w:themeColor="text1"/>
          <w:sz w:val="24"/>
          <w:szCs w:val="24"/>
          <w:vertAlign w:val="superscript"/>
        </w:rPr>
        <w:t>[2</w:t>
      </w:r>
      <w:r w:rsidR="00CB213A" w:rsidRPr="0040463E">
        <w:rPr>
          <w:rFonts w:ascii="Book Antiqua" w:hAnsi="Book Antiqua" w:cs="Times New Roman"/>
          <w:color w:val="000000" w:themeColor="text1"/>
          <w:sz w:val="24"/>
          <w:szCs w:val="24"/>
          <w:vertAlign w:val="superscript"/>
        </w:rPr>
        <w:t>5</w:t>
      </w:r>
      <w:r w:rsidR="0043527E" w:rsidRPr="0040463E">
        <w:rPr>
          <w:rFonts w:ascii="Book Antiqua" w:hAnsi="Book Antiqua" w:cs="Times New Roman"/>
          <w:color w:val="000000" w:themeColor="text1"/>
          <w:sz w:val="24"/>
          <w:szCs w:val="24"/>
          <w:vertAlign w:val="superscript"/>
        </w:rPr>
        <w:t>]</w:t>
      </w:r>
      <w:r w:rsidR="005407E3" w:rsidRPr="0040463E">
        <w:rPr>
          <w:rFonts w:ascii="Book Antiqua" w:hAnsi="Book Antiqua" w:cs="Times New Roman"/>
          <w:color w:val="000000" w:themeColor="text1"/>
          <w:sz w:val="24"/>
          <w:szCs w:val="24"/>
        </w:rPr>
        <w:t>)</w:t>
      </w:r>
      <w:r w:rsidR="00B63F17" w:rsidRPr="0040463E">
        <w:rPr>
          <w:rFonts w:ascii="Book Antiqua" w:hAnsi="Book Antiqua" w:cs="Times New Roman"/>
          <w:color w:val="000000" w:themeColor="text1"/>
          <w:sz w:val="24"/>
          <w:szCs w:val="24"/>
        </w:rPr>
        <w:t>;</w:t>
      </w:r>
      <w:r w:rsidR="005407E3" w:rsidRPr="0040463E">
        <w:rPr>
          <w:rFonts w:ascii="Book Antiqua" w:hAnsi="Book Antiqua" w:cs="Times New Roman"/>
          <w:color w:val="000000" w:themeColor="text1"/>
          <w:sz w:val="24"/>
          <w:szCs w:val="24"/>
        </w:rPr>
        <w:t xml:space="preserve"> </w:t>
      </w:r>
      <w:r w:rsidR="00761CBC" w:rsidRPr="0040463E">
        <w:rPr>
          <w:rFonts w:ascii="Book Antiqua" w:hAnsi="Book Antiqua" w:cs="Times New Roman"/>
          <w:color w:val="000000" w:themeColor="text1"/>
          <w:sz w:val="24"/>
          <w:szCs w:val="24"/>
        </w:rPr>
        <w:t>and (</w:t>
      </w:r>
      <w:r w:rsidR="005407E3" w:rsidRPr="0040463E">
        <w:rPr>
          <w:rFonts w:ascii="Book Antiqua" w:hAnsi="Book Antiqua" w:cs="Times New Roman"/>
          <w:color w:val="000000" w:themeColor="text1"/>
          <w:sz w:val="24"/>
          <w:szCs w:val="24"/>
        </w:rPr>
        <w:t>6</w:t>
      </w:r>
      <w:r w:rsidR="00761CBC" w:rsidRPr="0040463E">
        <w:rPr>
          <w:rFonts w:ascii="Book Antiqua" w:hAnsi="Book Antiqua" w:cs="Times New Roman"/>
          <w:color w:val="000000" w:themeColor="text1"/>
          <w:sz w:val="24"/>
          <w:szCs w:val="24"/>
        </w:rPr>
        <w:t>)</w:t>
      </w:r>
      <w:r w:rsidR="005407E3" w:rsidRPr="0040463E">
        <w:rPr>
          <w:rFonts w:ascii="Book Antiqua" w:hAnsi="Book Antiqua" w:cs="Times New Roman"/>
          <w:color w:val="000000" w:themeColor="text1"/>
          <w:sz w:val="24"/>
          <w:szCs w:val="24"/>
        </w:rPr>
        <w:t xml:space="preserve"> </w:t>
      </w:r>
      <w:r w:rsidR="00B63F17" w:rsidRPr="0040463E">
        <w:rPr>
          <w:rFonts w:ascii="Book Antiqua" w:hAnsi="Book Antiqua" w:cs="Times New Roman"/>
          <w:color w:val="000000" w:themeColor="text1"/>
          <w:sz w:val="24"/>
          <w:szCs w:val="24"/>
        </w:rPr>
        <w:t xml:space="preserve">appears </w:t>
      </w:r>
      <w:r w:rsidR="005407E3" w:rsidRPr="0040463E">
        <w:rPr>
          <w:rFonts w:ascii="Book Antiqua" w:hAnsi="Book Antiqua" w:cs="Times New Roman"/>
          <w:color w:val="000000" w:themeColor="text1"/>
          <w:sz w:val="24"/>
          <w:szCs w:val="24"/>
        </w:rPr>
        <w:t>in body fluids, especially blood, and is easy to detect.</w:t>
      </w:r>
    </w:p>
    <w:p w14:paraId="218B4F49" w14:textId="263A61DB" w:rsidR="00B475E8" w:rsidRPr="0040463E" w:rsidRDefault="00B475E8" w:rsidP="00AD470D">
      <w:pPr>
        <w:spacing w:line="360" w:lineRule="auto"/>
        <w:ind w:firstLineChars="100" w:firstLine="240"/>
        <w:rPr>
          <w:rFonts w:ascii="Book Antiqua" w:hAnsi="Book Antiqua" w:cs="Times New Roman"/>
          <w:color w:val="000000" w:themeColor="text1"/>
          <w:sz w:val="24"/>
          <w:szCs w:val="24"/>
        </w:rPr>
      </w:pPr>
      <w:r w:rsidRPr="0040463E">
        <w:rPr>
          <w:rFonts w:ascii="Book Antiqua" w:hAnsi="Book Antiqua" w:cs="Times New Roman"/>
          <w:color w:val="000000" w:themeColor="text1"/>
          <w:sz w:val="24"/>
          <w:szCs w:val="24"/>
        </w:rPr>
        <w:t>The research and application of TM</w:t>
      </w:r>
      <w:r w:rsidR="007807D8" w:rsidRPr="0040463E">
        <w:rPr>
          <w:rFonts w:ascii="Book Antiqua" w:hAnsi="Book Antiqua" w:cs="Times New Roman"/>
          <w:color w:val="000000" w:themeColor="text1"/>
          <w:sz w:val="24"/>
          <w:szCs w:val="24"/>
        </w:rPr>
        <w:t>s</w:t>
      </w:r>
      <w:r w:rsidRPr="0040463E">
        <w:rPr>
          <w:rFonts w:ascii="Book Antiqua" w:hAnsi="Book Antiqua" w:cs="Times New Roman"/>
          <w:color w:val="000000" w:themeColor="text1"/>
          <w:sz w:val="24"/>
          <w:szCs w:val="24"/>
        </w:rPr>
        <w:t xml:space="preserve"> have opened up a new field for tumor diagnosis and clinical treatment. When the amount of tumor-related substances in the body fluid of tumor patients changes, it can </w:t>
      </w:r>
      <w:r w:rsidR="007807D8" w:rsidRPr="0040463E">
        <w:rPr>
          <w:rFonts w:ascii="Book Antiqua" w:hAnsi="Book Antiqua" w:cs="Times New Roman"/>
          <w:color w:val="000000" w:themeColor="text1"/>
          <w:sz w:val="24"/>
          <w:szCs w:val="24"/>
        </w:rPr>
        <w:t>indicate</w:t>
      </w:r>
      <w:r w:rsidRPr="0040463E">
        <w:rPr>
          <w:rFonts w:ascii="Book Antiqua" w:hAnsi="Book Antiqua" w:cs="Times New Roman"/>
          <w:color w:val="000000" w:themeColor="text1"/>
          <w:sz w:val="24"/>
          <w:szCs w:val="24"/>
        </w:rPr>
        <w:t xml:space="preserve"> the existence of certain tumors.</w:t>
      </w:r>
      <w:r w:rsidR="0043527E" w:rsidRPr="0040463E">
        <w:rPr>
          <w:rFonts w:ascii="Book Antiqua" w:hAnsi="Book Antiqua" w:cs="Times New Roman"/>
          <w:color w:val="000000" w:themeColor="text1"/>
          <w:sz w:val="24"/>
          <w:szCs w:val="24"/>
        </w:rPr>
        <w:t xml:space="preserve"> Identifying cancer</w:t>
      </w:r>
      <w:r w:rsidR="000816C5" w:rsidRPr="0040463E">
        <w:rPr>
          <w:rFonts w:ascii="Book Antiqua" w:hAnsi="Book Antiqua" w:cs="Times New Roman"/>
          <w:color w:val="000000" w:themeColor="text1"/>
          <w:sz w:val="24"/>
          <w:szCs w:val="24"/>
        </w:rPr>
        <w:t xml:space="preserve"> </w:t>
      </w:r>
      <w:r w:rsidR="0043527E" w:rsidRPr="0040463E">
        <w:rPr>
          <w:rFonts w:ascii="Book Antiqua" w:hAnsi="Book Antiqua" w:cs="Times New Roman"/>
          <w:color w:val="000000" w:themeColor="text1"/>
          <w:sz w:val="24"/>
          <w:szCs w:val="24"/>
        </w:rPr>
        <w:t xml:space="preserve">specific molecules that help </w:t>
      </w:r>
      <w:r w:rsidR="007807D8" w:rsidRPr="0040463E">
        <w:rPr>
          <w:rFonts w:ascii="Book Antiqua" w:hAnsi="Book Antiqua" w:cs="Times New Roman"/>
          <w:color w:val="000000" w:themeColor="text1"/>
          <w:sz w:val="24"/>
          <w:szCs w:val="24"/>
        </w:rPr>
        <w:t xml:space="preserve">to </w:t>
      </w:r>
      <w:r w:rsidR="0043527E" w:rsidRPr="0040463E">
        <w:rPr>
          <w:rFonts w:ascii="Book Antiqua" w:hAnsi="Book Antiqua" w:cs="Times New Roman"/>
          <w:color w:val="000000" w:themeColor="text1"/>
          <w:sz w:val="24"/>
          <w:szCs w:val="24"/>
        </w:rPr>
        <w:t>distinguish between normal and cancerous conditions may</w:t>
      </w:r>
      <w:r w:rsidR="000816C5" w:rsidRPr="0040463E">
        <w:rPr>
          <w:rFonts w:ascii="Book Antiqua" w:hAnsi="Book Antiqua" w:cs="Times New Roman"/>
          <w:color w:val="000000" w:themeColor="text1"/>
          <w:sz w:val="24"/>
          <w:szCs w:val="24"/>
        </w:rPr>
        <w:t xml:space="preserve"> </w:t>
      </w:r>
      <w:r w:rsidR="0043527E" w:rsidRPr="0040463E">
        <w:rPr>
          <w:rFonts w:ascii="Book Antiqua" w:hAnsi="Book Antiqua" w:cs="Times New Roman"/>
          <w:color w:val="000000" w:themeColor="text1"/>
          <w:sz w:val="24"/>
          <w:szCs w:val="24"/>
        </w:rPr>
        <w:t>develop more effective ESCC diagnostic tools.</w:t>
      </w:r>
    </w:p>
    <w:p w14:paraId="786D6AD9" w14:textId="77777777" w:rsidR="00D81950" w:rsidRPr="0040463E" w:rsidRDefault="00D81950" w:rsidP="00AD470D">
      <w:pPr>
        <w:spacing w:line="360" w:lineRule="auto"/>
        <w:rPr>
          <w:rFonts w:ascii="Book Antiqua" w:hAnsi="Book Antiqua" w:cs="Times New Roman"/>
          <w:color w:val="000000" w:themeColor="text1"/>
          <w:sz w:val="24"/>
          <w:szCs w:val="24"/>
        </w:rPr>
      </w:pPr>
    </w:p>
    <w:p w14:paraId="18A9040A" w14:textId="77777777" w:rsidR="0043527E" w:rsidRPr="0040463E" w:rsidRDefault="00D81950" w:rsidP="00AD470D">
      <w:pPr>
        <w:spacing w:line="360" w:lineRule="auto"/>
        <w:rPr>
          <w:rFonts w:ascii="Book Antiqua" w:hAnsi="Book Antiqua" w:cs="Times New Roman"/>
          <w:b/>
          <w:color w:val="000000" w:themeColor="text1"/>
          <w:sz w:val="24"/>
          <w:szCs w:val="24"/>
          <w:u w:val="single"/>
        </w:rPr>
      </w:pPr>
      <w:r w:rsidRPr="0040463E">
        <w:rPr>
          <w:rFonts w:ascii="Book Antiqua" w:hAnsi="Book Antiqua" w:cs="Times New Roman"/>
          <w:b/>
          <w:color w:val="000000" w:themeColor="text1"/>
          <w:sz w:val="24"/>
          <w:szCs w:val="24"/>
          <w:u w:val="single"/>
        </w:rPr>
        <w:t>CANCER-ASSOCIATED AUTOANTIBODIES</w:t>
      </w:r>
    </w:p>
    <w:p w14:paraId="6CBA827F" w14:textId="21447BE6" w:rsidR="00761CBC" w:rsidRPr="0040463E" w:rsidRDefault="001A259B" w:rsidP="00AD470D">
      <w:pPr>
        <w:spacing w:line="360" w:lineRule="auto"/>
        <w:rPr>
          <w:rFonts w:ascii="Book Antiqua" w:hAnsi="Book Antiqua" w:cs="Times New Roman"/>
          <w:color w:val="000000" w:themeColor="text1"/>
          <w:sz w:val="24"/>
          <w:szCs w:val="24"/>
        </w:rPr>
      </w:pPr>
      <w:r w:rsidRPr="0040463E">
        <w:rPr>
          <w:rFonts w:ascii="Book Antiqua" w:hAnsi="Book Antiqua" w:cs="Times New Roman"/>
          <w:color w:val="000000" w:themeColor="text1"/>
          <w:sz w:val="24"/>
          <w:szCs w:val="24"/>
        </w:rPr>
        <w:t xml:space="preserve">The theory of cancer autoantibody production is complex and not fully </w:t>
      </w:r>
      <w:proofErr w:type="gramStart"/>
      <w:r w:rsidRPr="0040463E">
        <w:rPr>
          <w:rFonts w:ascii="Book Antiqua" w:hAnsi="Book Antiqua" w:cs="Times New Roman"/>
          <w:color w:val="000000" w:themeColor="text1"/>
          <w:sz w:val="24"/>
          <w:szCs w:val="24"/>
        </w:rPr>
        <w:t>understood</w:t>
      </w:r>
      <w:r w:rsidRPr="0040463E">
        <w:rPr>
          <w:rFonts w:ascii="Book Antiqua" w:hAnsi="Book Antiqua" w:cs="Times New Roman"/>
          <w:color w:val="000000" w:themeColor="text1"/>
          <w:sz w:val="24"/>
          <w:szCs w:val="24"/>
          <w:vertAlign w:val="superscript"/>
        </w:rPr>
        <w:t>[</w:t>
      </w:r>
      <w:proofErr w:type="gramEnd"/>
      <w:r w:rsidRPr="0040463E">
        <w:rPr>
          <w:rFonts w:ascii="Book Antiqua" w:hAnsi="Book Antiqua" w:cs="Times New Roman"/>
          <w:color w:val="000000" w:themeColor="text1"/>
          <w:sz w:val="24"/>
          <w:szCs w:val="24"/>
          <w:vertAlign w:val="superscript"/>
        </w:rPr>
        <w:t>2</w:t>
      </w:r>
      <w:r w:rsidR="00CB213A" w:rsidRPr="0040463E">
        <w:rPr>
          <w:rFonts w:ascii="Book Antiqua" w:hAnsi="Book Antiqua" w:cs="Times New Roman"/>
          <w:color w:val="000000" w:themeColor="text1"/>
          <w:sz w:val="24"/>
          <w:szCs w:val="24"/>
          <w:vertAlign w:val="superscript"/>
        </w:rPr>
        <w:t>6</w:t>
      </w:r>
      <w:r w:rsidRPr="0040463E">
        <w:rPr>
          <w:rFonts w:ascii="Book Antiqua" w:hAnsi="Book Antiqua" w:cs="Times New Roman"/>
          <w:color w:val="000000" w:themeColor="text1"/>
          <w:sz w:val="24"/>
          <w:szCs w:val="24"/>
          <w:vertAlign w:val="superscript"/>
        </w:rPr>
        <w:t>]</w:t>
      </w:r>
      <w:r w:rsidRPr="0040463E">
        <w:rPr>
          <w:rFonts w:ascii="Book Antiqua" w:hAnsi="Book Antiqua" w:cs="Times New Roman"/>
          <w:color w:val="000000" w:themeColor="text1"/>
          <w:sz w:val="24"/>
          <w:szCs w:val="24"/>
        </w:rPr>
        <w:t xml:space="preserve">. Studies have shown that the human immune system can sense </w:t>
      </w:r>
      <w:r w:rsidR="001A6641" w:rsidRPr="0040463E">
        <w:rPr>
          <w:rFonts w:ascii="Book Antiqua" w:hAnsi="Book Antiqua" w:cs="Times New Roman"/>
          <w:color w:val="000000" w:themeColor="text1"/>
          <w:sz w:val="24"/>
          <w:szCs w:val="24"/>
        </w:rPr>
        <w:t xml:space="preserve">TAAs with </w:t>
      </w:r>
      <w:r w:rsidRPr="0040463E">
        <w:rPr>
          <w:rFonts w:ascii="Book Antiqua" w:hAnsi="Book Antiqua" w:cs="Times New Roman"/>
          <w:color w:val="000000" w:themeColor="text1"/>
          <w:sz w:val="24"/>
          <w:szCs w:val="24"/>
        </w:rPr>
        <w:t>abnormal structure, distribution</w:t>
      </w:r>
      <w:r w:rsidR="00AD0807" w:rsidRPr="0040463E">
        <w:rPr>
          <w:rFonts w:ascii="Book Antiqua" w:hAnsi="Book Antiqua" w:cs="Times New Roman"/>
          <w:color w:val="000000" w:themeColor="text1"/>
          <w:sz w:val="24"/>
          <w:szCs w:val="24"/>
        </w:rPr>
        <w:t>,</w:t>
      </w:r>
      <w:r w:rsidRPr="0040463E">
        <w:rPr>
          <w:rFonts w:ascii="Book Antiqua" w:hAnsi="Book Antiqua" w:cs="Times New Roman"/>
          <w:color w:val="000000" w:themeColor="text1"/>
          <w:sz w:val="24"/>
          <w:szCs w:val="24"/>
        </w:rPr>
        <w:t xml:space="preserve"> and function of certain cellular components involved in </w:t>
      </w:r>
      <w:proofErr w:type="gramStart"/>
      <w:r w:rsidRPr="0040463E">
        <w:rPr>
          <w:rFonts w:ascii="Book Antiqua" w:hAnsi="Book Antiqua" w:cs="Times New Roman"/>
          <w:color w:val="000000" w:themeColor="text1"/>
          <w:sz w:val="24"/>
          <w:szCs w:val="24"/>
        </w:rPr>
        <w:t>tumorigenesis</w:t>
      </w:r>
      <w:r w:rsidRPr="0040463E">
        <w:rPr>
          <w:rFonts w:ascii="Book Antiqua" w:hAnsi="Book Antiqua" w:cs="Times New Roman"/>
          <w:color w:val="000000" w:themeColor="text1"/>
          <w:sz w:val="24"/>
          <w:szCs w:val="24"/>
          <w:vertAlign w:val="superscript"/>
        </w:rPr>
        <w:t>[</w:t>
      </w:r>
      <w:proofErr w:type="gramEnd"/>
      <w:r w:rsidRPr="0040463E">
        <w:rPr>
          <w:rFonts w:ascii="Book Antiqua" w:hAnsi="Book Antiqua" w:cs="Times New Roman"/>
          <w:color w:val="000000" w:themeColor="text1"/>
          <w:sz w:val="24"/>
          <w:szCs w:val="24"/>
          <w:vertAlign w:val="superscript"/>
        </w:rPr>
        <w:t>2</w:t>
      </w:r>
      <w:r w:rsidR="00CB213A" w:rsidRPr="0040463E">
        <w:rPr>
          <w:rFonts w:ascii="Book Antiqua" w:hAnsi="Book Antiqua" w:cs="Times New Roman"/>
          <w:color w:val="000000" w:themeColor="text1"/>
          <w:sz w:val="24"/>
          <w:szCs w:val="24"/>
          <w:vertAlign w:val="superscript"/>
        </w:rPr>
        <w:t>7</w:t>
      </w:r>
      <w:r w:rsidRPr="0040463E">
        <w:rPr>
          <w:rFonts w:ascii="Book Antiqua" w:hAnsi="Book Antiqua" w:cs="Times New Roman"/>
          <w:color w:val="000000" w:themeColor="text1"/>
          <w:sz w:val="24"/>
          <w:szCs w:val="24"/>
          <w:vertAlign w:val="superscript"/>
        </w:rPr>
        <w:t>]</w:t>
      </w:r>
      <w:r w:rsidRPr="0040463E">
        <w:rPr>
          <w:rFonts w:ascii="Book Antiqua" w:hAnsi="Book Antiqua" w:cs="Times New Roman"/>
          <w:color w:val="000000" w:themeColor="text1"/>
          <w:sz w:val="24"/>
          <w:szCs w:val="24"/>
        </w:rPr>
        <w:t xml:space="preserve">, and </w:t>
      </w:r>
      <w:r w:rsidR="001A6641" w:rsidRPr="0040463E">
        <w:rPr>
          <w:rFonts w:ascii="Book Antiqua" w:hAnsi="Book Antiqua" w:cs="Times New Roman"/>
          <w:color w:val="000000" w:themeColor="text1"/>
          <w:sz w:val="24"/>
          <w:szCs w:val="24"/>
        </w:rPr>
        <w:t>induce an</w:t>
      </w:r>
      <w:r w:rsidRPr="0040463E">
        <w:rPr>
          <w:rFonts w:ascii="Book Antiqua" w:hAnsi="Book Antiqua" w:cs="Times New Roman"/>
          <w:color w:val="000000" w:themeColor="text1"/>
          <w:sz w:val="24"/>
          <w:szCs w:val="24"/>
        </w:rPr>
        <w:t xml:space="preserve"> autoantibody response. In addition, circulating anti-TAA antibodies can be detected several years before clinical diagnosis and </w:t>
      </w:r>
      <w:r w:rsidR="000209A9" w:rsidRPr="0040463E">
        <w:rPr>
          <w:rFonts w:ascii="Book Antiqua" w:hAnsi="Book Antiqua" w:cs="Times New Roman"/>
          <w:color w:val="000000" w:themeColor="text1"/>
          <w:sz w:val="24"/>
          <w:szCs w:val="24"/>
        </w:rPr>
        <w:t xml:space="preserve">might </w:t>
      </w:r>
      <w:r w:rsidRPr="0040463E">
        <w:rPr>
          <w:rFonts w:ascii="Book Antiqua" w:hAnsi="Book Antiqua" w:cs="Times New Roman"/>
          <w:color w:val="000000" w:themeColor="text1"/>
          <w:sz w:val="24"/>
          <w:szCs w:val="24"/>
        </w:rPr>
        <w:t xml:space="preserve">serve as new screening </w:t>
      </w:r>
      <w:proofErr w:type="gramStart"/>
      <w:r w:rsidRPr="0040463E">
        <w:rPr>
          <w:rFonts w:ascii="Book Antiqua" w:hAnsi="Book Antiqua" w:cs="Times New Roman"/>
          <w:color w:val="000000" w:themeColor="text1"/>
          <w:sz w:val="24"/>
          <w:szCs w:val="24"/>
        </w:rPr>
        <w:t>markers</w:t>
      </w:r>
      <w:r w:rsidRPr="0040463E">
        <w:rPr>
          <w:rFonts w:ascii="Book Antiqua" w:hAnsi="Book Antiqua" w:cs="Times New Roman"/>
          <w:color w:val="000000" w:themeColor="text1"/>
          <w:sz w:val="24"/>
          <w:szCs w:val="24"/>
          <w:vertAlign w:val="superscript"/>
        </w:rPr>
        <w:t>[</w:t>
      </w:r>
      <w:proofErr w:type="gramEnd"/>
      <w:r w:rsidRPr="0040463E">
        <w:rPr>
          <w:rFonts w:ascii="Book Antiqua" w:hAnsi="Book Antiqua" w:cs="Times New Roman"/>
          <w:color w:val="000000" w:themeColor="text1"/>
          <w:sz w:val="24"/>
          <w:szCs w:val="24"/>
          <w:vertAlign w:val="superscript"/>
        </w:rPr>
        <w:t>2</w:t>
      </w:r>
      <w:r w:rsidR="00CB213A" w:rsidRPr="0040463E">
        <w:rPr>
          <w:rFonts w:ascii="Book Antiqua" w:hAnsi="Book Antiqua" w:cs="Times New Roman"/>
          <w:color w:val="000000" w:themeColor="text1"/>
          <w:sz w:val="24"/>
          <w:szCs w:val="24"/>
          <w:vertAlign w:val="superscript"/>
        </w:rPr>
        <w:t>8</w:t>
      </w:r>
      <w:r w:rsidRPr="0040463E">
        <w:rPr>
          <w:rFonts w:ascii="Book Antiqua" w:hAnsi="Book Antiqua" w:cs="Times New Roman"/>
          <w:color w:val="000000" w:themeColor="text1"/>
          <w:sz w:val="24"/>
          <w:szCs w:val="24"/>
          <w:vertAlign w:val="superscript"/>
        </w:rPr>
        <w:t>-</w:t>
      </w:r>
      <w:r w:rsidR="00CB213A" w:rsidRPr="0040463E">
        <w:rPr>
          <w:rFonts w:ascii="Book Antiqua" w:hAnsi="Book Antiqua" w:cs="Times New Roman"/>
          <w:color w:val="000000" w:themeColor="text1"/>
          <w:sz w:val="24"/>
          <w:szCs w:val="24"/>
          <w:vertAlign w:val="superscript"/>
        </w:rPr>
        <w:t>30</w:t>
      </w:r>
      <w:r w:rsidRPr="0040463E">
        <w:rPr>
          <w:rFonts w:ascii="Book Antiqua" w:hAnsi="Book Antiqua" w:cs="Times New Roman"/>
          <w:color w:val="000000" w:themeColor="text1"/>
          <w:sz w:val="24"/>
          <w:szCs w:val="24"/>
          <w:vertAlign w:val="superscript"/>
        </w:rPr>
        <w:t>]</w:t>
      </w:r>
      <w:r w:rsidRPr="0040463E">
        <w:rPr>
          <w:rFonts w:ascii="Book Antiqua" w:hAnsi="Book Antiqua" w:cs="Times New Roman"/>
          <w:color w:val="000000" w:themeColor="text1"/>
          <w:sz w:val="24"/>
          <w:szCs w:val="24"/>
        </w:rPr>
        <w:t xml:space="preserve">. </w:t>
      </w:r>
      <w:r w:rsidR="00E95614" w:rsidRPr="0040463E">
        <w:rPr>
          <w:rFonts w:ascii="Book Antiqua" w:hAnsi="Book Antiqua" w:cs="Times New Roman"/>
          <w:color w:val="000000" w:themeColor="text1"/>
          <w:sz w:val="24"/>
          <w:szCs w:val="24"/>
        </w:rPr>
        <w:t>R</w:t>
      </w:r>
      <w:r w:rsidRPr="0040463E">
        <w:rPr>
          <w:rFonts w:ascii="Book Antiqua" w:hAnsi="Book Antiqua" w:cs="Times New Roman"/>
          <w:color w:val="000000" w:themeColor="text1"/>
          <w:sz w:val="24"/>
          <w:szCs w:val="24"/>
        </w:rPr>
        <w:t xml:space="preserve">esearch on autoantibodies has been carried out for more than </w:t>
      </w:r>
      <w:r w:rsidR="00AD0807" w:rsidRPr="0040463E">
        <w:rPr>
          <w:rFonts w:ascii="Book Antiqua" w:hAnsi="Book Antiqua" w:cs="Times New Roman"/>
          <w:color w:val="000000" w:themeColor="text1"/>
          <w:sz w:val="24"/>
          <w:szCs w:val="24"/>
        </w:rPr>
        <w:t>100</w:t>
      </w:r>
      <w:r w:rsidRPr="0040463E">
        <w:rPr>
          <w:rFonts w:ascii="Book Antiqua" w:hAnsi="Book Antiqua" w:cs="Times New Roman"/>
          <w:color w:val="000000" w:themeColor="text1"/>
          <w:sz w:val="24"/>
          <w:szCs w:val="24"/>
        </w:rPr>
        <w:t xml:space="preserve"> </w:t>
      </w:r>
      <w:proofErr w:type="gramStart"/>
      <w:r w:rsidRPr="0040463E">
        <w:rPr>
          <w:rFonts w:ascii="Book Antiqua" w:hAnsi="Book Antiqua" w:cs="Times New Roman"/>
          <w:color w:val="000000" w:themeColor="text1"/>
          <w:sz w:val="24"/>
          <w:szCs w:val="24"/>
        </w:rPr>
        <w:t>years</w:t>
      </w:r>
      <w:r w:rsidRPr="0040463E">
        <w:rPr>
          <w:rFonts w:ascii="Book Antiqua" w:hAnsi="Book Antiqua" w:cs="Times New Roman"/>
          <w:color w:val="000000" w:themeColor="text1"/>
          <w:sz w:val="24"/>
          <w:szCs w:val="24"/>
          <w:vertAlign w:val="superscript"/>
        </w:rPr>
        <w:t>[</w:t>
      </w:r>
      <w:proofErr w:type="gramEnd"/>
      <w:r w:rsidRPr="0040463E">
        <w:rPr>
          <w:rFonts w:ascii="Book Antiqua" w:hAnsi="Book Antiqua" w:cs="Times New Roman"/>
          <w:color w:val="000000" w:themeColor="text1"/>
          <w:sz w:val="24"/>
          <w:szCs w:val="24"/>
          <w:vertAlign w:val="superscript"/>
        </w:rPr>
        <w:t>3</w:t>
      </w:r>
      <w:r w:rsidR="00CB213A" w:rsidRPr="0040463E">
        <w:rPr>
          <w:rFonts w:ascii="Book Antiqua" w:hAnsi="Book Antiqua" w:cs="Times New Roman"/>
          <w:color w:val="000000" w:themeColor="text1"/>
          <w:sz w:val="24"/>
          <w:szCs w:val="24"/>
          <w:vertAlign w:val="superscript"/>
        </w:rPr>
        <w:t>1</w:t>
      </w:r>
      <w:r w:rsidRPr="0040463E">
        <w:rPr>
          <w:rFonts w:ascii="Book Antiqua" w:hAnsi="Book Antiqua" w:cs="Times New Roman"/>
          <w:color w:val="000000" w:themeColor="text1"/>
          <w:sz w:val="24"/>
          <w:szCs w:val="24"/>
          <w:vertAlign w:val="superscript"/>
        </w:rPr>
        <w:t>]</w:t>
      </w:r>
      <w:r w:rsidRPr="0040463E">
        <w:rPr>
          <w:rFonts w:ascii="Book Antiqua" w:hAnsi="Book Antiqua" w:cs="Times New Roman"/>
          <w:color w:val="000000" w:themeColor="text1"/>
          <w:sz w:val="24"/>
          <w:szCs w:val="24"/>
        </w:rPr>
        <w:t xml:space="preserve">. At the beginning, </w:t>
      </w:r>
      <w:r w:rsidR="00E95614" w:rsidRPr="0040463E">
        <w:rPr>
          <w:rFonts w:ascii="Book Antiqua" w:hAnsi="Book Antiqua" w:cs="Times New Roman"/>
          <w:color w:val="000000" w:themeColor="text1"/>
          <w:sz w:val="24"/>
          <w:szCs w:val="24"/>
        </w:rPr>
        <w:t xml:space="preserve">researchers </w:t>
      </w:r>
      <w:r w:rsidRPr="0040463E">
        <w:rPr>
          <w:rFonts w:ascii="Book Antiqua" w:hAnsi="Book Antiqua" w:cs="Times New Roman"/>
          <w:color w:val="000000" w:themeColor="text1"/>
          <w:sz w:val="24"/>
          <w:szCs w:val="24"/>
        </w:rPr>
        <w:t xml:space="preserve">only found that autoantibodies </w:t>
      </w:r>
      <w:r w:rsidR="00E95614" w:rsidRPr="0040463E">
        <w:rPr>
          <w:rFonts w:ascii="Book Antiqua" w:hAnsi="Book Antiqua" w:cs="Times New Roman"/>
          <w:color w:val="000000" w:themeColor="text1"/>
          <w:sz w:val="24"/>
          <w:szCs w:val="24"/>
        </w:rPr>
        <w:t xml:space="preserve">were </w:t>
      </w:r>
      <w:r w:rsidRPr="0040463E">
        <w:rPr>
          <w:rFonts w:ascii="Book Antiqua" w:hAnsi="Book Antiqua" w:cs="Times New Roman"/>
          <w:color w:val="000000" w:themeColor="text1"/>
          <w:sz w:val="24"/>
          <w:szCs w:val="24"/>
        </w:rPr>
        <w:t xml:space="preserve">closely related to autoimmune </w:t>
      </w:r>
      <w:proofErr w:type="gramStart"/>
      <w:r w:rsidRPr="0040463E">
        <w:rPr>
          <w:rFonts w:ascii="Book Antiqua" w:hAnsi="Book Antiqua" w:cs="Times New Roman"/>
          <w:color w:val="000000" w:themeColor="text1"/>
          <w:sz w:val="24"/>
          <w:szCs w:val="24"/>
        </w:rPr>
        <w:t>diseases</w:t>
      </w:r>
      <w:r w:rsidRPr="0040463E">
        <w:rPr>
          <w:rFonts w:ascii="Book Antiqua" w:hAnsi="Book Antiqua" w:cs="Times New Roman"/>
          <w:color w:val="000000" w:themeColor="text1"/>
          <w:sz w:val="24"/>
          <w:szCs w:val="24"/>
          <w:vertAlign w:val="superscript"/>
        </w:rPr>
        <w:t>[</w:t>
      </w:r>
      <w:proofErr w:type="gramEnd"/>
      <w:r w:rsidRPr="0040463E">
        <w:rPr>
          <w:rFonts w:ascii="Book Antiqua" w:hAnsi="Book Antiqua" w:cs="Times New Roman"/>
          <w:color w:val="000000" w:themeColor="text1"/>
          <w:sz w:val="24"/>
          <w:szCs w:val="24"/>
          <w:vertAlign w:val="superscript"/>
        </w:rPr>
        <w:t>3</w:t>
      </w:r>
      <w:r w:rsidR="00CB213A" w:rsidRPr="0040463E">
        <w:rPr>
          <w:rFonts w:ascii="Book Antiqua" w:hAnsi="Book Antiqua" w:cs="Times New Roman"/>
          <w:color w:val="000000" w:themeColor="text1"/>
          <w:sz w:val="24"/>
          <w:szCs w:val="24"/>
          <w:vertAlign w:val="superscript"/>
        </w:rPr>
        <w:t>2</w:t>
      </w:r>
      <w:r w:rsidRPr="0040463E">
        <w:rPr>
          <w:rFonts w:ascii="Book Antiqua" w:hAnsi="Book Antiqua" w:cs="Times New Roman"/>
          <w:color w:val="000000" w:themeColor="text1"/>
          <w:sz w:val="24"/>
          <w:szCs w:val="24"/>
          <w:vertAlign w:val="superscript"/>
        </w:rPr>
        <w:t>]</w:t>
      </w:r>
      <w:r w:rsidRPr="0040463E">
        <w:rPr>
          <w:rFonts w:ascii="Book Antiqua" w:hAnsi="Book Antiqua" w:cs="Times New Roman"/>
          <w:color w:val="000000" w:themeColor="text1"/>
          <w:sz w:val="24"/>
          <w:szCs w:val="24"/>
        </w:rPr>
        <w:t xml:space="preserve">. However, a large </w:t>
      </w:r>
      <w:r w:rsidR="00E95614" w:rsidRPr="0040463E">
        <w:rPr>
          <w:rFonts w:ascii="Book Antiqua" w:hAnsi="Book Antiqua" w:cs="Times New Roman"/>
          <w:color w:val="000000" w:themeColor="text1"/>
          <w:sz w:val="24"/>
          <w:szCs w:val="24"/>
        </w:rPr>
        <w:t xml:space="preserve">body </w:t>
      </w:r>
      <w:r w:rsidRPr="0040463E">
        <w:rPr>
          <w:rFonts w:ascii="Book Antiqua" w:hAnsi="Book Antiqua" w:cs="Times New Roman"/>
          <w:color w:val="000000" w:themeColor="text1"/>
          <w:sz w:val="24"/>
          <w:szCs w:val="24"/>
        </w:rPr>
        <w:t xml:space="preserve">of epidemiological studies in recent years </w:t>
      </w:r>
      <w:r w:rsidR="00AD0807" w:rsidRPr="0040463E">
        <w:rPr>
          <w:rFonts w:ascii="Book Antiqua" w:hAnsi="Book Antiqua" w:cs="Times New Roman"/>
          <w:color w:val="000000" w:themeColor="text1"/>
          <w:sz w:val="24"/>
          <w:szCs w:val="24"/>
        </w:rPr>
        <w:t xml:space="preserve">have </w:t>
      </w:r>
      <w:r w:rsidRPr="0040463E">
        <w:rPr>
          <w:rFonts w:ascii="Book Antiqua" w:hAnsi="Book Antiqua" w:cs="Times New Roman"/>
          <w:color w:val="000000" w:themeColor="text1"/>
          <w:sz w:val="24"/>
          <w:szCs w:val="24"/>
        </w:rPr>
        <w:t xml:space="preserve">shown that patients with autoimmune diseases </w:t>
      </w:r>
      <w:r w:rsidRPr="0040463E">
        <w:rPr>
          <w:rFonts w:ascii="Book Antiqua" w:hAnsi="Book Antiqua" w:cs="Times New Roman"/>
          <w:color w:val="000000" w:themeColor="text1"/>
          <w:sz w:val="24"/>
          <w:szCs w:val="24"/>
        </w:rPr>
        <w:lastRenderedPageBreak/>
        <w:t>have a significant</w:t>
      </w:r>
      <w:r w:rsidR="00E95614" w:rsidRPr="0040463E">
        <w:rPr>
          <w:rFonts w:ascii="Book Antiqua" w:hAnsi="Book Antiqua" w:cs="Times New Roman"/>
          <w:color w:val="000000" w:themeColor="text1"/>
          <w:sz w:val="24"/>
          <w:szCs w:val="24"/>
        </w:rPr>
        <w:t>ly</w:t>
      </w:r>
      <w:r w:rsidRPr="0040463E">
        <w:rPr>
          <w:rFonts w:ascii="Book Antiqua" w:hAnsi="Book Antiqua" w:cs="Times New Roman"/>
          <w:color w:val="000000" w:themeColor="text1"/>
          <w:sz w:val="24"/>
          <w:szCs w:val="24"/>
        </w:rPr>
        <w:t xml:space="preserve"> </w:t>
      </w:r>
      <w:r w:rsidR="00E95614" w:rsidRPr="0040463E">
        <w:rPr>
          <w:rFonts w:ascii="Book Antiqua" w:hAnsi="Book Antiqua" w:cs="Times New Roman"/>
          <w:color w:val="000000" w:themeColor="text1"/>
          <w:sz w:val="24"/>
          <w:szCs w:val="24"/>
        </w:rPr>
        <w:t>increased or decreased</w:t>
      </w:r>
      <w:r w:rsidRPr="0040463E">
        <w:rPr>
          <w:rFonts w:ascii="Book Antiqua" w:hAnsi="Book Antiqua" w:cs="Times New Roman"/>
          <w:color w:val="000000" w:themeColor="text1"/>
          <w:sz w:val="24"/>
          <w:szCs w:val="24"/>
        </w:rPr>
        <w:t xml:space="preserve"> risk </w:t>
      </w:r>
      <w:r w:rsidR="001A6641" w:rsidRPr="0040463E">
        <w:rPr>
          <w:rFonts w:ascii="Book Antiqua" w:hAnsi="Book Antiqua" w:cs="Times New Roman"/>
          <w:color w:val="000000" w:themeColor="text1"/>
          <w:sz w:val="24"/>
          <w:szCs w:val="24"/>
        </w:rPr>
        <w:t xml:space="preserve">for </w:t>
      </w:r>
      <w:r w:rsidRPr="0040463E">
        <w:rPr>
          <w:rFonts w:ascii="Book Antiqua" w:hAnsi="Book Antiqua" w:cs="Times New Roman"/>
          <w:color w:val="000000" w:themeColor="text1"/>
          <w:sz w:val="24"/>
          <w:szCs w:val="24"/>
        </w:rPr>
        <w:t xml:space="preserve">certain cancers, suggesting that autoantibodies may promote or inhibit cancer </w:t>
      </w:r>
      <w:proofErr w:type="gramStart"/>
      <w:r w:rsidRPr="0040463E">
        <w:rPr>
          <w:rFonts w:ascii="Book Antiqua" w:hAnsi="Book Antiqua" w:cs="Times New Roman"/>
          <w:color w:val="000000" w:themeColor="text1"/>
          <w:sz w:val="24"/>
          <w:szCs w:val="24"/>
        </w:rPr>
        <w:t>progression</w:t>
      </w:r>
      <w:r w:rsidRPr="0040463E">
        <w:rPr>
          <w:rFonts w:ascii="Book Antiqua" w:hAnsi="Book Antiqua" w:cs="Times New Roman"/>
          <w:color w:val="000000" w:themeColor="text1"/>
          <w:sz w:val="24"/>
          <w:szCs w:val="24"/>
          <w:vertAlign w:val="superscript"/>
        </w:rPr>
        <w:t>[</w:t>
      </w:r>
      <w:proofErr w:type="gramEnd"/>
      <w:r w:rsidRPr="0040463E">
        <w:rPr>
          <w:rFonts w:ascii="Book Antiqua" w:hAnsi="Book Antiqua" w:cs="Times New Roman"/>
          <w:color w:val="000000" w:themeColor="text1"/>
          <w:sz w:val="24"/>
          <w:szCs w:val="24"/>
          <w:vertAlign w:val="superscript"/>
        </w:rPr>
        <w:t>3</w:t>
      </w:r>
      <w:r w:rsidR="00CB213A" w:rsidRPr="0040463E">
        <w:rPr>
          <w:rFonts w:ascii="Book Antiqua" w:hAnsi="Book Antiqua" w:cs="Times New Roman"/>
          <w:color w:val="000000" w:themeColor="text1"/>
          <w:sz w:val="24"/>
          <w:szCs w:val="24"/>
          <w:vertAlign w:val="superscript"/>
        </w:rPr>
        <w:t>2</w:t>
      </w:r>
      <w:r w:rsidRPr="0040463E">
        <w:rPr>
          <w:rFonts w:ascii="Book Antiqua" w:hAnsi="Book Antiqua" w:cs="Times New Roman"/>
          <w:color w:val="000000" w:themeColor="text1"/>
          <w:sz w:val="24"/>
          <w:szCs w:val="24"/>
          <w:vertAlign w:val="superscript"/>
        </w:rPr>
        <w:t>,3</w:t>
      </w:r>
      <w:r w:rsidR="00CB213A" w:rsidRPr="0040463E">
        <w:rPr>
          <w:rFonts w:ascii="Book Antiqua" w:hAnsi="Book Antiqua" w:cs="Times New Roman"/>
          <w:color w:val="000000" w:themeColor="text1"/>
          <w:sz w:val="24"/>
          <w:szCs w:val="24"/>
          <w:vertAlign w:val="superscript"/>
        </w:rPr>
        <w:t>3</w:t>
      </w:r>
      <w:r w:rsidRPr="0040463E">
        <w:rPr>
          <w:rFonts w:ascii="Book Antiqua" w:hAnsi="Book Antiqua" w:cs="Times New Roman"/>
          <w:color w:val="000000" w:themeColor="text1"/>
          <w:sz w:val="24"/>
          <w:szCs w:val="24"/>
          <w:vertAlign w:val="superscript"/>
        </w:rPr>
        <w:t>]</w:t>
      </w:r>
      <w:r w:rsidRPr="0040463E">
        <w:rPr>
          <w:rFonts w:ascii="Book Antiqua" w:hAnsi="Book Antiqua" w:cs="Times New Roman"/>
          <w:color w:val="000000" w:themeColor="text1"/>
          <w:sz w:val="24"/>
          <w:szCs w:val="24"/>
        </w:rPr>
        <w:t>. Antigen changes in cancer cells</w:t>
      </w:r>
      <w:r w:rsidR="000209A9" w:rsidRPr="0040463E">
        <w:rPr>
          <w:rFonts w:ascii="Book Antiqua" w:hAnsi="Book Antiqua" w:cs="Times New Roman"/>
          <w:color w:val="000000" w:themeColor="text1"/>
          <w:sz w:val="24"/>
          <w:szCs w:val="24"/>
        </w:rPr>
        <w:t xml:space="preserve">, which </w:t>
      </w:r>
      <w:r w:rsidR="00E95614" w:rsidRPr="0040463E">
        <w:rPr>
          <w:rFonts w:ascii="Book Antiqua" w:hAnsi="Book Antiqua" w:cs="Times New Roman"/>
          <w:color w:val="000000" w:themeColor="text1"/>
          <w:sz w:val="24"/>
          <w:szCs w:val="24"/>
        </w:rPr>
        <w:t xml:space="preserve">have </w:t>
      </w:r>
      <w:r w:rsidR="000209A9" w:rsidRPr="0040463E">
        <w:rPr>
          <w:rFonts w:ascii="Book Antiqua" w:hAnsi="Book Antiqua" w:cs="Times New Roman"/>
          <w:color w:val="000000" w:themeColor="text1"/>
          <w:sz w:val="24"/>
          <w:szCs w:val="24"/>
        </w:rPr>
        <w:t xml:space="preserve">been shown to be closely related to tumor proliferation and </w:t>
      </w:r>
      <w:r w:rsidR="00AD0807" w:rsidRPr="0040463E">
        <w:rPr>
          <w:rFonts w:ascii="Book Antiqua" w:hAnsi="Book Antiqua" w:cs="Times New Roman"/>
          <w:color w:val="000000" w:themeColor="text1"/>
          <w:sz w:val="24"/>
          <w:szCs w:val="24"/>
        </w:rPr>
        <w:t>grade</w:t>
      </w:r>
      <w:r w:rsidR="000209A9" w:rsidRPr="0040463E">
        <w:rPr>
          <w:rFonts w:ascii="Book Antiqua" w:hAnsi="Book Antiqua" w:cs="Times New Roman"/>
          <w:color w:val="000000" w:themeColor="text1"/>
          <w:sz w:val="24"/>
          <w:szCs w:val="24"/>
        </w:rPr>
        <w:t>,</w:t>
      </w:r>
      <w:r w:rsidRPr="0040463E">
        <w:rPr>
          <w:rFonts w:ascii="Book Antiqua" w:hAnsi="Book Antiqua" w:cs="Times New Roman"/>
          <w:color w:val="000000" w:themeColor="text1"/>
          <w:sz w:val="24"/>
          <w:szCs w:val="24"/>
        </w:rPr>
        <w:t xml:space="preserve"> induce the production of autoantibodies by the immune </w:t>
      </w:r>
      <w:proofErr w:type="gramStart"/>
      <w:r w:rsidRPr="0040463E">
        <w:rPr>
          <w:rFonts w:ascii="Book Antiqua" w:hAnsi="Book Antiqua" w:cs="Times New Roman"/>
          <w:color w:val="000000" w:themeColor="text1"/>
          <w:sz w:val="24"/>
          <w:szCs w:val="24"/>
        </w:rPr>
        <w:t>system</w:t>
      </w:r>
      <w:r w:rsidRPr="0040463E">
        <w:rPr>
          <w:rFonts w:ascii="Book Antiqua" w:hAnsi="Book Antiqua" w:cs="Times New Roman"/>
          <w:color w:val="000000" w:themeColor="text1"/>
          <w:sz w:val="24"/>
          <w:szCs w:val="24"/>
          <w:vertAlign w:val="superscript"/>
        </w:rPr>
        <w:t>[</w:t>
      </w:r>
      <w:proofErr w:type="gramEnd"/>
      <w:r w:rsidRPr="0040463E">
        <w:rPr>
          <w:rFonts w:ascii="Book Antiqua" w:hAnsi="Book Antiqua" w:cs="Times New Roman"/>
          <w:color w:val="000000" w:themeColor="text1"/>
          <w:sz w:val="24"/>
          <w:szCs w:val="24"/>
          <w:vertAlign w:val="superscript"/>
        </w:rPr>
        <w:t>3</w:t>
      </w:r>
      <w:r w:rsidR="00CB213A" w:rsidRPr="0040463E">
        <w:rPr>
          <w:rFonts w:ascii="Book Antiqua" w:hAnsi="Book Antiqua" w:cs="Times New Roman"/>
          <w:color w:val="000000" w:themeColor="text1"/>
          <w:sz w:val="24"/>
          <w:szCs w:val="24"/>
          <w:vertAlign w:val="superscript"/>
        </w:rPr>
        <w:t>4</w:t>
      </w:r>
      <w:r w:rsidRPr="0040463E">
        <w:rPr>
          <w:rFonts w:ascii="Book Antiqua" w:hAnsi="Book Antiqua" w:cs="Times New Roman"/>
          <w:color w:val="000000" w:themeColor="text1"/>
          <w:sz w:val="24"/>
          <w:szCs w:val="24"/>
          <w:vertAlign w:val="superscript"/>
        </w:rPr>
        <w:t>]</w:t>
      </w:r>
      <w:r w:rsidRPr="0040463E">
        <w:rPr>
          <w:rFonts w:ascii="Book Antiqua" w:hAnsi="Book Antiqua" w:cs="Times New Roman"/>
          <w:color w:val="000000" w:themeColor="text1"/>
          <w:sz w:val="24"/>
          <w:szCs w:val="24"/>
        </w:rPr>
        <w:t xml:space="preserve">. </w:t>
      </w:r>
      <w:r w:rsidR="005C6D36" w:rsidRPr="0040463E">
        <w:rPr>
          <w:rFonts w:ascii="Book Antiqua" w:hAnsi="Book Antiqua" w:cs="Times New Roman"/>
          <w:color w:val="000000" w:themeColor="text1"/>
          <w:sz w:val="24"/>
          <w:szCs w:val="24"/>
        </w:rPr>
        <w:t>Therefore, autoantibodies targeting TAAs have been extensively studied in different types of cancer as novel tumor biomarker</w:t>
      </w:r>
      <w:r w:rsidR="000209A9" w:rsidRPr="0040463E">
        <w:rPr>
          <w:rFonts w:ascii="Book Antiqua" w:hAnsi="Book Antiqua" w:cs="Times New Roman"/>
          <w:color w:val="000000" w:themeColor="text1"/>
          <w:sz w:val="24"/>
          <w:szCs w:val="24"/>
        </w:rPr>
        <w:t>s</w:t>
      </w:r>
      <w:r w:rsidR="005C6D36" w:rsidRPr="0040463E">
        <w:rPr>
          <w:rFonts w:ascii="Book Antiqua" w:hAnsi="Book Antiqua" w:cs="Times New Roman"/>
          <w:color w:val="000000" w:themeColor="text1"/>
          <w:sz w:val="24"/>
          <w:szCs w:val="24"/>
        </w:rPr>
        <w:t>. Autoantibodies</w:t>
      </w:r>
      <w:r w:rsidR="00AD0807" w:rsidRPr="0040463E">
        <w:rPr>
          <w:rFonts w:ascii="Book Antiqua" w:hAnsi="Book Antiqua" w:cs="Times New Roman"/>
          <w:color w:val="000000" w:themeColor="text1"/>
          <w:sz w:val="24"/>
          <w:szCs w:val="24"/>
        </w:rPr>
        <w:t xml:space="preserve"> </w:t>
      </w:r>
      <w:r w:rsidR="005C6D36" w:rsidRPr="0040463E">
        <w:rPr>
          <w:rFonts w:ascii="Book Antiqua" w:hAnsi="Book Antiqua" w:cs="Times New Roman"/>
          <w:color w:val="000000" w:themeColor="text1"/>
          <w:sz w:val="24"/>
          <w:szCs w:val="24"/>
        </w:rPr>
        <w:t xml:space="preserve">are not only more sensitive and specific than antigens, but they </w:t>
      </w:r>
      <w:r w:rsidR="00E95614" w:rsidRPr="0040463E">
        <w:rPr>
          <w:rFonts w:ascii="Book Antiqua" w:hAnsi="Book Antiqua" w:cs="Times New Roman"/>
          <w:color w:val="000000" w:themeColor="text1"/>
          <w:sz w:val="24"/>
          <w:szCs w:val="24"/>
        </w:rPr>
        <w:t xml:space="preserve">have been </w:t>
      </w:r>
      <w:r w:rsidR="005C6D36" w:rsidRPr="0040463E">
        <w:rPr>
          <w:rFonts w:ascii="Book Antiqua" w:hAnsi="Book Antiqua" w:cs="Times New Roman"/>
          <w:color w:val="000000" w:themeColor="text1"/>
          <w:sz w:val="24"/>
          <w:szCs w:val="24"/>
        </w:rPr>
        <w:t xml:space="preserve">present in all tumor types to </w:t>
      </w:r>
      <w:proofErr w:type="gramStart"/>
      <w:r w:rsidR="005C6D36" w:rsidRPr="0040463E">
        <w:rPr>
          <w:rFonts w:ascii="Book Antiqua" w:hAnsi="Book Antiqua" w:cs="Times New Roman"/>
          <w:color w:val="000000" w:themeColor="text1"/>
          <w:sz w:val="24"/>
          <w:szCs w:val="24"/>
        </w:rPr>
        <w:t>date</w:t>
      </w:r>
      <w:r w:rsidR="005C6D36" w:rsidRPr="0040463E">
        <w:rPr>
          <w:rFonts w:ascii="Book Antiqua" w:hAnsi="Book Antiqua" w:cs="Times New Roman"/>
          <w:color w:val="000000" w:themeColor="text1"/>
          <w:sz w:val="24"/>
          <w:szCs w:val="24"/>
          <w:vertAlign w:val="superscript"/>
        </w:rPr>
        <w:t>[</w:t>
      </w:r>
      <w:proofErr w:type="gramEnd"/>
      <w:r w:rsidR="005C6D36" w:rsidRPr="0040463E">
        <w:rPr>
          <w:rFonts w:ascii="Book Antiqua" w:hAnsi="Book Antiqua" w:cs="Times New Roman"/>
          <w:color w:val="000000" w:themeColor="text1"/>
          <w:sz w:val="24"/>
          <w:szCs w:val="24"/>
          <w:vertAlign w:val="superscript"/>
        </w:rPr>
        <w:t>3</w:t>
      </w:r>
      <w:r w:rsidR="00CB213A" w:rsidRPr="0040463E">
        <w:rPr>
          <w:rFonts w:ascii="Book Antiqua" w:hAnsi="Book Antiqua" w:cs="Times New Roman"/>
          <w:color w:val="000000" w:themeColor="text1"/>
          <w:sz w:val="24"/>
          <w:szCs w:val="24"/>
          <w:vertAlign w:val="superscript"/>
        </w:rPr>
        <w:t>5</w:t>
      </w:r>
      <w:r w:rsidR="005C6D36" w:rsidRPr="0040463E">
        <w:rPr>
          <w:rFonts w:ascii="Book Antiqua" w:hAnsi="Book Antiqua" w:cs="Times New Roman"/>
          <w:color w:val="000000" w:themeColor="text1"/>
          <w:sz w:val="24"/>
          <w:szCs w:val="24"/>
          <w:vertAlign w:val="superscript"/>
        </w:rPr>
        <w:t>,3</w:t>
      </w:r>
      <w:r w:rsidR="00CB213A" w:rsidRPr="0040463E">
        <w:rPr>
          <w:rFonts w:ascii="Book Antiqua" w:hAnsi="Book Antiqua" w:cs="Times New Roman"/>
          <w:color w:val="000000" w:themeColor="text1"/>
          <w:sz w:val="24"/>
          <w:szCs w:val="24"/>
          <w:vertAlign w:val="superscript"/>
        </w:rPr>
        <w:t>6</w:t>
      </w:r>
      <w:r w:rsidR="005C6D36" w:rsidRPr="0040463E">
        <w:rPr>
          <w:rFonts w:ascii="Book Antiqua" w:hAnsi="Book Antiqua" w:cs="Times New Roman"/>
          <w:color w:val="000000" w:themeColor="text1"/>
          <w:sz w:val="24"/>
          <w:szCs w:val="24"/>
          <w:vertAlign w:val="superscript"/>
        </w:rPr>
        <w:t>]</w:t>
      </w:r>
      <w:r w:rsidR="005C6D36" w:rsidRPr="0040463E">
        <w:rPr>
          <w:rFonts w:ascii="Book Antiqua" w:hAnsi="Book Antiqua" w:cs="Times New Roman"/>
          <w:color w:val="000000" w:themeColor="text1"/>
          <w:sz w:val="24"/>
          <w:szCs w:val="24"/>
        </w:rPr>
        <w:t xml:space="preserve"> and can persist in the serum of </w:t>
      </w:r>
      <w:r w:rsidR="007807D8" w:rsidRPr="0040463E">
        <w:rPr>
          <w:rFonts w:ascii="Book Antiqua" w:hAnsi="Book Antiqua" w:cs="Times New Roman"/>
          <w:color w:val="000000" w:themeColor="text1"/>
          <w:sz w:val="24"/>
          <w:szCs w:val="24"/>
        </w:rPr>
        <w:t>cancer</w:t>
      </w:r>
      <w:r w:rsidR="005C6D36" w:rsidRPr="0040463E">
        <w:rPr>
          <w:rFonts w:ascii="Book Antiqua" w:hAnsi="Book Antiqua" w:cs="Times New Roman"/>
          <w:color w:val="000000" w:themeColor="text1"/>
          <w:sz w:val="24"/>
          <w:szCs w:val="24"/>
        </w:rPr>
        <w:t xml:space="preserve"> patients. With improvements in antibody detection technologies </w:t>
      </w:r>
      <w:r w:rsidR="00E95614" w:rsidRPr="0040463E">
        <w:rPr>
          <w:rFonts w:ascii="Book Antiqua" w:hAnsi="Book Antiqua" w:cs="Times New Roman"/>
          <w:color w:val="000000" w:themeColor="text1"/>
          <w:sz w:val="24"/>
          <w:szCs w:val="24"/>
        </w:rPr>
        <w:t>and</w:t>
      </w:r>
      <w:r w:rsidR="005C6D36" w:rsidRPr="0040463E">
        <w:rPr>
          <w:rFonts w:ascii="Book Antiqua" w:hAnsi="Book Antiqua" w:cs="Times New Roman"/>
          <w:color w:val="000000" w:themeColor="text1"/>
          <w:sz w:val="24"/>
          <w:szCs w:val="24"/>
        </w:rPr>
        <w:t xml:space="preserve"> detection limits, there </w:t>
      </w:r>
      <w:r w:rsidR="00E95614" w:rsidRPr="0040463E">
        <w:rPr>
          <w:rFonts w:ascii="Book Antiqua" w:hAnsi="Book Antiqua" w:cs="Times New Roman"/>
          <w:color w:val="000000" w:themeColor="text1"/>
          <w:sz w:val="24"/>
          <w:szCs w:val="24"/>
        </w:rPr>
        <w:t>will be</w:t>
      </w:r>
      <w:r w:rsidR="005C6D36" w:rsidRPr="0040463E">
        <w:rPr>
          <w:rFonts w:ascii="Book Antiqua" w:hAnsi="Book Antiqua" w:cs="Times New Roman"/>
          <w:color w:val="000000" w:themeColor="text1"/>
          <w:sz w:val="24"/>
          <w:szCs w:val="24"/>
        </w:rPr>
        <w:t xml:space="preserve"> growing utility </w:t>
      </w:r>
      <w:r w:rsidR="00E95614" w:rsidRPr="0040463E">
        <w:rPr>
          <w:rFonts w:ascii="Book Antiqua" w:hAnsi="Book Antiqua" w:cs="Times New Roman"/>
          <w:color w:val="000000" w:themeColor="text1"/>
          <w:sz w:val="24"/>
          <w:szCs w:val="24"/>
        </w:rPr>
        <w:t xml:space="preserve">for </w:t>
      </w:r>
      <w:r w:rsidR="005C6D36" w:rsidRPr="0040463E">
        <w:rPr>
          <w:rFonts w:ascii="Book Antiqua" w:hAnsi="Book Antiqua" w:cs="Times New Roman"/>
          <w:color w:val="000000" w:themeColor="text1"/>
          <w:sz w:val="24"/>
          <w:szCs w:val="24"/>
        </w:rPr>
        <w:t>autoantibodies as diagnostic biomarkers for ESCC.</w:t>
      </w:r>
    </w:p>
    <w:p w14:paraId="449B1558" w14:textId="6A1277B6" w:rsidR="00761CBC" w:rsidRPr="0040463E" w:rsidRDefault="00034F8C" w:rsidP="00AD470D">
      <w:pPr>
        <w:spacing w:line="360" w:lineRule="auto"/>
        <w:ind w:firstLineChars="100" w:firstLine="240"/>
        <w:rPr>
          <w:rFonts w:ascii="Book Antiqua" w:hAnsi="Book Antiqua" w:cs="Times New Roman"/>
          <w:color w:val="000000" w:themeColor="text1"/>
          <w:sz w:val="24"/>
          <w:szCs w:val="24"/>
        </w:rPr>
      </w:pPr>
      <w:r w:rsidRPr="0040463E">
        <w:rPr>
          <w:rFonts w:ascii="Book Antiqua" w:hAnsi="Book Antiqua" w:cs="Times New Roman"/>
          <w:color w:val="000000" w:themeColor="text1"/>
          <w:sz w:val="24"/>
          <w:szCs w:val="24"/>
        </w:rPr>
        <w:t>I</w:t>
      </w:r>
      <w:r w:rsidR="005C6D36" w:rsidRPr="0040463E">
        <w:rPr>
          <w:rFonts w:ascii="Book Antiqua" w:hAnsi="Book Antiqua" w:cs="Times New Roman"/>
          <w:color w:val="000000" w:themeColor="text1"/>
          <w:sz w:val="24"/>
          <w:szCs w:val="24"/>
        </w:rPr>
        <w:t xml:space="preserve">ncreasing evidence </w:t>
      </w:r>
      <w:r w:rsidRPr="0040463E">
        <w:rPr>
          <w:rFonts w:ascii="Book Antiqua" w:hAnsi="Book Antiqua" w:cs="Times New Roman"/>
          <w:color w:val="000000" w:themeColor="text1"/>
          <w:sz w:val="24"/>
          <w:szCs w:val="24"/>
        </w:rPr>
        <w:t>show</w:t>
      </w:r>
      <w:r w:rsidR="00E95614" w:rsidRPr="0040463E">
        <w:rPr>
          <w:rFonts w:ascii="Book Antiqua" w:hAnsi="Book Antiqua" w:cs="Times New Roman"/>
          <w:color w:val="000000" w:themeColor="text1"/>
          <w:sz w:val="24"/>
          <w:szCs w:val="24"/>
        </w:rPr>
        <w:t>s</w:t>
      </w:r>
      <w:r w:rsidRPr="0040463E">
        <w:rPr>
          <w:rFonts w:ascii="Book Antiqua" w:hAnsi="Book Antiqua" w:cs="Times New Roman"/>
          <w:color w:val="000000" w:themeColor="text1"/>
          <w:sz w:val="24"/>
          <w:szCs w:val="24"/>
        </w:rPr>
        <w:t xml:space="preserve"> </w:t>
      </w:r>
      <w:r w:rsidR="005C6D36" w:rsidRPr="0040463E">
        <w:rPr>
          <w:rFonts w:ascii="Book Antiqua" w:hAnsi="Book Antiqua" w:cs="Times New Roman"/>
          <w:color w:val="000000" w:themeColor="text1"/>
          <w:sz w:val="24"/>
          <w:szCs w:val="24"/>
        </w:rPr>
        <w:t xml:space="preserve">that </w:t>
      </w:r>
      <w:r w:rsidR="00AD0807" w:rsidRPr="0040463E">
        <w:rPr>
          <w:rFonts w:ascii="Book Antiqua" w:hAnsi="Book Antiqua" w:cs="Times New Roman"/>
          <w:color w:val="000000" w:themeColor="text1"/>
          <w:sz w:val="24"/>
          <w:szCs w:val="24"/>
        </w:rPr>
        <w:t xml:space="preserve">a single </w:t>
      </w:r>
      <w:r w:rsidR="005C6D36" w:rsidRPr="0040463E">
        <w:rPr>
          <w:rFonts w:ascii="Book Antiqua" w:hAnsi="Book Antiqua" w:cs="Times New Roman"/>
          <w:color w:val="000000" w:themeColor="text1"/>
          <w:sz w:val="24"/>
          <w:szCs w:val="24"/>
        </w:rPr>
        <w:t xml:space="preserve">cancer-associated autoantibody biomarker has limited diagnostic value. The 70 studies summarized by Xu </w:t>
      </w:r>
      <w:r w:rsidR="005C6D36" w:rsidRPr="0040463E">
        <w:rPr>
          <w:rFonts w:ascii="Book Antiqua" w:hAnsi="Book Antiqua" w:cs="Times New Roman"/>
          <w:i/>
          <w:iCs/>
          <w:color w:val="000000" w:themeColor="text1"/>
          <w:sz w:val="24"/>
          <w:szCs w:val="24"/>
        </w:rPr>
        <w:t xml:space="preserve">et </w:t>
      </w:r>
      <w:proofErr w:type="gramStart"/>
      <w:r w:rsidR="005C6D36" w:rsidRPr="0040463E">
        <w:rPr>
          <w:rFonts w:ascii="Book Antiqua" w:hAnsi="Book Antiqua" w:cs="Times New Roman"/>
          <w:i/>
          <w:iCs/>
          <w:color w:val="000000" w:themeColor="text1"/>
          <w:sz w:val="24"/>
          <w:szCs w:val="24"/>
        </w:rPr>
        <w:t>al</w:t>
      </w:r>
      <w:r w:rsidR="00761CBC" w:rsidRPr="0040463E">
        <w:rPr>
          <w:rFonts w:ascii="Book Antiqua" w:hAnsi="Book Antiqua" w:cs="Times New Roman"/>
          <w:color w:val="000000" w:themeColor="text1"/>
          <w:sz w:val="24"/>
          <w:szCs w:val="24"/>
          <w:vertAlign w:val="superscript"/>
        </w:rPr>
        <w:t>[</w:t>
      </w:r>
      <w:proofErr w:type="gramEnd"/>
      <w:r w:rsidR="00761CBC" w:rsidRPr="0040463E">
        <w:rPr>
          <w:rFonts w:ascii="Book Antiqua" w:hAnsi="Book Antiqua" w:cs="Times New Roman"/>
          <w:color w:val="000000" w:themeColor="text1"/>
          <w:sz w:val="24"/>
          <w:szCs w:val="24"/>
          <w:vertAlign w:val="superscript"/>
        </w:rPr>
        <w:t>37]</w:t>
      </w:r>
      <w:r w:rsidR="005C6D36" w:rsidRPr="0040463E">
        <w:rPr>
          <w:rFonts w:ascii="Book Antiqua" w:hAnsi="Book Antiqua" w:cs="Times New Roman"/>
          <w:color w:val="000000" w:themeColor="text1"/>
          <w:sz w:val="24"/>
          <w:szCs w:val="24"/>
        </w:rPr>
        <w:t xml:space="preserve"> reported that the sensitivity of 49 autoantibodies ranged from 3.9% to 93.7%, with a specificity range of 78.7%-100%. Among the most studied individual markers in ESCC, there are autoantibodies against well-known TAAs such as p53, </w:t>
      </w:r>
      <w:r w:rsidR="006D5F06" w:rsidRPr="0040463E">
        <w:rPr>
          <w:rFonts w:ascii="Book Antiqua" w:hAnsi="Book Antiqua" w:cs="Times New Roman"/>
          <w:color w:val="000000" w:themeColor="text1"/>
          <w:sz w:val="24"/>
          <w:szCs w:val="24"/>
        </w:rPr>
        <w:t>p</w:t>
      </w:r>
      <w:r w:rsidR="005C6D36" w:rsidRPr="0040463E">
        <w:rPr>
          <w:rFonts w:ascii="Book Antiqua" w:hAnsi="Book Antiqua" w:cs="Times New Roman"/>
          <w:color w:val="000000" w:themeColor="text1"/>
          <w:sz w:val="24"/>
          <w:szCs w:val="24"/>
        </w:rPr>
        <w:t xml:space="preserve">16, </w:t>
      </w:r>
      <w:r w:rsidR="006D5F06" w:rsidRPr="0040463E">
        <w:rPr>
          <w:rFonts w:ascii="Book Antiqua" w:hAnsi="Book Antiqua" w:cs="Times New Roman"/>
          <w:color w:val="000000" w:themeColor="text1"/>
          <w:sz w:val="24"/>
          <w:szCs w:val="24"/>
        </w:rPr>
        <w:t>c</w:t>
      </w:r>
      <w:r w:rsidR="005C6D36" w:rsidRPr="0040463E">
        <w:rPr>
          <w:rFonts w:ascii="Book Antiqua" w:hAnsi="Book Antiqua" w:cs="Times New Roman"/>
          <w:color w:val="000000" w:themeColor="text1"/>
          <w:sz w:val="24"/>
          <w:szCs w:val="24"/>
        </w:rPr>
        <w:t>-</w:t>
      </w:r>
      <w:proofErr w:type="spellStart"/>
      <w:r w:rsidR="006D5F06" w:rsidRPr="0040463E">
        <w:rPr>
          <w:rFonts w:ascii="Book Antiqua" w:hAnsi="Book Antiqua" w:cs="Times New Roman"/>
          <w:color w:val="000000" w:themeColor="text1"/>
          <w:sz w:val="24"/>
          <w:szCs w:val="24"/>
        </w:rPr>
        <w:t>M</w:t>
      </w:r>
      <w:r w:rsidR="005C6D36" w:rsidRPr="0040463E">
        <w:rPr>
          <w:rFonts w:ascii="Book Antiqua" w:hAnsi="Book Antiqua" w:cs="Times New Roman"/>
          <w:color w:val="000000" w:themeColor="text1"/>
          <w:sz w:val="24"/>
          <w:szCs w:val="24"/>
        </w:rPr>
        <w:t>yc</w:t>
      </w:r>
      <w:proofErr w:type="spellEnd"/>
      <w:r w:rsidR="005C6D36" w:rsidRPr="0040463E">
        <w:rPr>
          <w:rFonts w:ascii="Book Antiqua" w:hAnsi="Book Antiqua" w:cs="Times New Roman"/>
          <w:color w:val="000000" w:themeColor="text1"/>
          <w:sz w:val="24"/>
          <w:szCs w:val="24"/>
        </w:rPr>
        <w:t xml:space="preserve">, </w:t>
      </w:r>
      <w:proofErr w:type="spellStart"/>
      <w:r w:rsidR="00D46033" w:rsidRPr="0040463E">
        <w:rPr>
          <w:rFonts w:ascii="Book Antiqua" w:hAnsi="Book Antiqua" w:cs="Times New Roman"/>
          <w:color w:val="000000" w:themeColor="text1"/>
          <w:sz w:val="24"/>
          <w:szCs w:val="24"/>
        </w:rPr>
        <w:t>survivin</w:t>
      </w:r>
      <w:proofErr w:type="spellEnd"/>
      <w:r w:rsidR="005C6D36" w:rsidRPr="0040463E">
        <w:rPr>
          <w:rFonts w:ascii="Book Antiqua" w:hAnsi="Book Antiqua" w:cs="Times New Roman"/>
          <w:color w:val="000000" w:themeColor="text1"/>
          <w:sz w:val="24"/>
          <w:szCs w:val="24"/>
        </w:rPr>
        <w:t>, NY-ESO-1</w:t>
      </w:r>
      <w:r w:rsidR="00752E0F" w:rsidRPr="0040463E">
        <w:rPr>
          <w:rFonts w:ascii="Book Antiqua" w:hAnsi="Book Antiqua" w:cs="Times New Roman"/>
          <w:color w:val="000000" w:themeColor="text1"/>
          <w:sz w:val="24"/>
          <w:szCs w:val="24"/>
        </w:rPr>
        <w:t xml:space="preserve">, </w:t>
      </w:r>
      <w:r w:rsidR="00FA3ABC" w:rsidRPr="0040463E">
        <w:rPr>
          <w:rFonts w:ascii="Book Antiqua" w:hAnsi="Book Antiqua" w:cs="Times New Roman"/>
          <w:color w:val="000000" w:themeColor="text1"/>
          <w:sz w:val="24"/>
          <w:szCs w:val="24"/>
        </w:rPr>
        <w:t xml:space="preserve">and </w:t>
      </w:r>
      <w:r w:rsidR="00752E0F" w:rsidRPr="0040463E">
        <w:rPr>
          <w:rFonts w:ascii="Book Antiqua" w:hAnsi="Book Antiqua" w:cs="Times New Roman"/>
          <w:color w:val="000000" w:themeColor="text1"/>
          <w:sz w:val="24"/>
          <w:szCs w:val="24"/>
        </w:rPr>
        <w:t xml:space="preserve">Hsp70 </w:t>
      </w:r>
      <w:r w:rsidR="003955DA" w:rsidRPr="0040463E">
        <w:rPr>
          <w:rFonts w:ascii="Book Antiqua" w:hAnsi="Book Antiqua" w:cs="Times New Roman"/>
          <w:color w:val="000000" w:themeColor="text1"/>
          <w:sz w:val="24"/>
          <w:szCs w:val="24"/>
        </w:rPr>
        <w:t>(Table</w:t>
      </w:r>
      <w:r w:rsidR="004C286C" w:rsidRPr="0040463E">
        <w:rPr>
          <w:rFonts w:ascii="Book Antiqua" w:hAnsi="Book Antiqua" w:cs="Times New Roman"/>
          <w:color w:val="000000" w:themeColor="text1"/>
          <w:sz w:val="24"/>
          <w:szCs w:val="24"/>
        </w:rPr>
        <w:t xml:space="preserve"> </w:t>
      </w:r>
      <w:r w:rsidR="00361C7D" w:rsidRPr="0040463E">
        <w:rPr>
          <w:rFonts w:ascii="Book Antiqua" w:hAnsi="Book Antiqua" w:cs="Times New Roman"/>
          <w:color w:val="000000" w:themeColor="text1"/>
          <w:sz w:val="24"/>
          <w:szCs w:val="24"/>
        </w:rPr>
        <w:t>2</w:t>
      </w:r>
      <w:proofErr w:type="gramStart"/>
      <w:r w:rsidR="003955DA" w:rsidRPr="0040463E">
        <w:rPr>
          <w:rFonts w:ascii="Book Antiqua" w:hAnsi="Book Antiqua" w:cs="Times New Roman"/>
          <w:color w:val="000000" w:themeColor="text1"/>
          <w:sz w:val="24"/>
          <w:szCs w:val="24"/>
        </w:rPr>
        <w:t>)</w:t>
      </w:r>
      <w:r w:rsidR="005C6D36" w:rsidRPr="0040463E">
        <w:rPr>
          <w:rFonts w:ascii="Book Antiqua" w:hAnsi="Book Antiqua" w:cs="Times New Roman"/>
          <w:color w:val="000000" w:themeColor="text1"/>
          <w:sz w:val="24"/>
          <w:szCs w:val="24"/>
          <w:vertAlign w:val="superscript"/>
        </w:rPr>
        <w:t>[</w:t>
      </w:r>
      <w:proofErr w:type="gramEnd"/>
      <w:r w:rsidR="005C6D36" w:rsidRPr="0040463E">
        <w:rPr>
          <w:rFonts w:ascii="Book Antiqua" w:hAnsi="Book Antiqua" w:cs="Times New Roman"/>
          <w:color w:val="000000" w:themeColor="text1"/>
          <w:sz w:val="24"/>
          <w:szCs w:val="24"/>
          <w:vertAlign w:val="superscript"/>
        </w:rPr>
        <w:t>3</w:t>
      </w:r>
      <w:r w:rsidR="00CB213A" w:rsidRPr="0040463E">
        <w:rPr>
          <w:rFonts w:ascii="Book Antiqua" w:hAnsi="Book Antiqua" w:cs="Times New Roman"/>
          <w:color w:val="000000" w:themeColor="text1"/>
          <w:sz w:val="24"/>
          <w:szCs w:val="24"/>
          <w:vertAlign w:val="superscript"/>
        </w:rPr>
        <w:t>7</w:t>
      </w:r>
      <w:r w:rsidR="00CC6C1C" w:rsidRPr="0040463E">
        <w:rPr>
          <w:rFonts w:ascii="Book Antiqua" w:hAnsi="Book Antiqua" w:cs="Times New Roman"/>
          <w:color w:val="000000" w:themeColor="text1"/>
          <w:sz w:val="24"/>
          <w:szCs w:val="24"/>
          <w:vertAlign w:val="superscript"/>
        </w:rPr>
        <w:t>-6</w:t>
      </w:r>
      <w:r w:rsidR="00CB213A" w:rsidRPr="0040463E">
        <w:rPr>
          <w:rFonts w:ascii="Book Antiqua" w:hAnsi="Book Antiqua" w:cs="Times New Roman"/>
          <w:color w:val="000000" w:themeColor="text1"/>
          <w:sz w:val="24"/>
          <w:szCs w:val="24"/>
          <w:vertAlign w:val="superscript"/>
        </w:rPr>
        <w:t>1</w:t>
      </w:r>
      <w:r w:rsidR="005C6D36" w:rsidRPr="0040463E">
        <w:rPr>
          <w:rFonts w:ascii="Book Antiqua" w:hAnsi="Book Antiqua" w:cs="Times New Roman"/>
          <w:color w:val="000000" w:themeColor="text1"/>
          <w:sz w:val="24"/>
          <w:szCs w:val="24"/>
          <w:vertAlign w:val="superscript"/>
        </w:rPr>
        <w:t>]</w:t>
      </w:r>
      <w:r w:rsidR="006D5F06" w:rsidRPr="0040463E">
        <w:rPr>
          <w:rFonts w:ascii="Book Antiqua" w:hAnsi="Book Antiqua" w:cs="Times New Roman"/>
          <w:color w:val="000000" w:themeColor="text1"/>
          <w:sz w:val="24"/>
          <w:szCs w:val="24"/>
        </w:rPr>
        <w:t xml:space="preserve">. The most commonly used antibody detection method is </w:t>
      </w:r>
      <w:r w:rsidR="008C07D4" w:rsidRPr="0040463E">
        <w:rPr>
          <w:rFonts w:ascii="Book Antiqua" w:hAnsi="Book Antiqua" w:cs="Times New Roman"/>
          <w:color w:val="000000" w:themeColor="text1"/>
          <w:sz w:val="24"/>
          <w:szCs w:val="24"/>
        </w:rPr>
        <w:t xml:space="preserve">the </w:t>
      </w:r>
      <w:r w:rsidR="006D5F06" w:rsidRPr="0040463E">
        <w:rPr>
          <w:rFonts w:ascii="Book Antiqua" w:hAnsi="Book Antiqua" w:cs="Times New Roman"/>
          <w:color w:val="000000" w:themeColor="text1"/>
          <w:sz w:val="24"/>
          <w:szCs w:val="24"/>
        </w:rPr>
        <w:t xml:space="preserve">ELISA. </w:t>
      </w:r>
      <w:r w:rsidR="008C07D4" w:rsidRPr="0040463E">
        <w:rPr>
          <w:rFonts w:ascii="Book Antiqua" w:hAnsi="Book Antiqua" w:cs="Times New Roman"/>
          <w:color w:val="000000" w:themeColor="text1"/>
          <w:sz w:val="24"/>
          <w:szCs w:val="24"/>
        </w:rPr>
        <w:t xml:space="preserve">A </w:t>
      </w:r>
      <w:r w:rsidR="006D5F06" w:rsidRPr="0040463E">
        <w:rPr>
          <w:rFonts w:ascii="Book Antiqua" w:hAnsi="Book Antiqua" w:cs="Times New Roman"/>
          <w:color w:val="000000" w:themeColor="text1"/>
          <w:sz w:val="24"/>
          <w:szCs w:val="24"/>
        </w:rPr>
        <w:t xml:space="preserve">meta-analysis </w:t>
      </w:r>
      <w:r w:rsidR="008C07D4" w:rsidRPr="0040463E">
        <w:rPr>
          <w:rFonts w:ascii="Book Antiqua" w:hAnsi="Book Antiqua" w:cs="Times New Roman"/>
          <w:color w:val="000000" w:themeColor="text1"/>
          <w:sz w:val="24"/>
          <w:szCs w:val="24"/>
        </w:rPr>
        <w:t xml:space="preserve">by </w:t>
      </w:r>
      <w:r w:rsidR="006D5F06" w:rsidRPr="0040463E">
        <w:rPr>
          <w:rFonts w:ascii="Book Antiqua" w:hAnsi="Book Antiqua" w:cs="Times New Roman"/>
          <w:color w:val="000000" w:themeColor="text1"/>
          <w:sz w:val="24"/>
          <w:szCs w:val="24"/>
        </w:rPr>
        <w:t xml:space="preserve">Zhang </w:t>
      </w:r>
      <w:r w:rsidR="006D5F06" w:rsidRPr="0040463E">
        <w:rPr>
          <w:rFonts w:ascii="Book Antiqua" w:hAnsi="Book Antiqua" w:cs="Times New Roman"/>
          <w:i/>
          <w:iCs/>
          <w:color w:val="000000" w:themeColor="text1"/>
          <w:sz w:val="24"/>
          <w:szCs w:val="24"/>
        </w:rPr>
        <w:t xml:space="preserve">et </w:t>
      </w:r>
      <w:proofErr w:type="gramStart"/>
      <w:r w:rsidR="006D5F06" w:rsidRPr="0040463E">
        <w:rPr>
          <w:rFonts w:ascii="Book Antiqua" w:hAnsi="Book Antiqua" w:cs="Times New Roman"/>
          <w:i/>
          <w:iCs/>
          <w:color w:val="000000" w:themeColor="text1"/>
          <w:sz w:val="24"/>
          <w:szCs w:val="24"/>
        </w:rPr>
        <w:t>al</w:t>
      </w:r>
      <w:r w:rsidR="006D5F06" w:rsidRPr="0040463E">
        <w:rPr>
          <w:rFonts w:ascii="Book Antiqua" w:hAnsi="Book Antiqua" w:cs="Times New Roman"/>
          <w:color w:val="000000" w:themeColor="text1"/>
          <w:sz w:val="24"/>
          <w:szCs w:val="24"/>
          <w:vertAlign w:val="superscript"/>
        </w:rPr>
        <w:t>[</w:t>
      </w:r>
      <w:proofErr w:type="gramEnd"/>
      <w:r w:rsidR="00983231" w:rsidRPr="0040463E">
        <w:rPr>
          <w:rFonts w:ascii="Book Antiqua" w:hAnsi="Book Antiqua" w:cs="Times New Roman"/>
          <w:color w:val="000000" w:themeColor="text1"/>
          <w:sz w:val="24"/>
          <w:szCs w:val="24"/>
          <w:vertAlign w:val="superscript"/>
        </w:rPr>
        <w:t>6</w:t>
      </w:r>
      <w:r w:rsidR="00CB213A" w:rsidRPr="0040463E">
        <w:rPr>
          <w:rFonts w:ascii="Book Antiqua" w:hAnsi="Book Antiqua" w:cs="Times New Roman"/>
          <w:color w:val="000000" w:themeColor="text1"/>
          <w:sz w:val="24"/>
          <w:szCs w:val="24"/>
          <w:vertAlign w:val="superscript"/>
        </w:rPr>
        <w:t>1</w:t>
      </w:r>
      <w:r w:rsidR="006D5F06" w:rsidRPr="0040463E">
        <w:rPr>
          <w:rFonts w:ascii="Book Antiqua" w:hAnsi="Book Antiqua" w:cs="Times New Roman"/>
          <w:color w:val="000000" w:themeColor="text1"/>
          <w:sz w:val="24"/>
          <w:szCs w:val="24"/>
          <w:vertAlign w:val="superscript"/>
        </w:rPr>
        <w:t>]</w:t>
      </w:r>
      <w:r w:rsidR="006D5F06" w:rsidRPr="0040463E">
        <w:rPr>
          <w:rFonts w:ascii="Book Antiqua" w:hAnsi="Book Antiqua" w:cs="Times New Roman"/>
          <w:color w:val="000000" w:themeColor="text1"/>
          <w:sz w:val="24"/>
          <w:szCs w:val="24"/>
        </w:rPr>
        <w:t xml:space="preserve"> summarized the diagnostic value of anti-p53 for EC, and found that the overall sensitivity and specificity of p53 autoantibodies to EC were 29.6% and 97.9%, respectively. Other studies have shown that anti-p16, c-</w:t>
      </w:r>
      <w:proofErr w:type="spellStart"/>
      <w:r w:rsidR="006D5F06" w:rsidRPr="0040463E">
        <w:rPr>
          <w:rFonts w:ascii="Book Antiqua" w:hAnsi="Book Antiqua" w:cs="Times New Roman"/>
          <w:color w:val="000000" w:themeColor="text1"/>
          <w:sz w:val="24"/>
          <w:szCs w:val="24"/>
        </w:rPr>
        <w:t>Myc</w:t>
      </w:r>
      <w:proofErr w:type="spellEnd"/>
      <w:r w:rsidR="006D5F06" w:rsidRPr="0040463E">
        <w:rPr>
          <w:rFonts w:ascii="Book Antiqua" w:hAnsi="Book Antiqua" w:cs="Times New Roman"/>
          <w:color w:val="000000" w:themeColor="text1"/>
          <w:sz w:val="24"/>
          <w:szCs w:val="24"/>
        </w:rPr>
        <w:t xml:space="preserve">, </w:t>
      </w:r>
      <w:proofErr w:type="spellStart"/>
      <w:r w:rsidR="006109E9" w:rsidRPr="0040463E">
        <w:rPr>
          <w:rFonts w:ascii="Book Antiqua" w:hAnsi="Book Antiqua" w:cs="Times New Roman"/>
          <w:color w:val="000000" w:themeColor="text1"/>
          <w:sz w:val="24"/>
          <w:szCs w:val="24"/>
        </w:rPr>
        <w:t>survivin</w:t>
      </w:r>
      <w:proofErr w:type="spellEnd"/>
      <w:r w:rsidR="006109E9" w:rsidRPr="0040463E">
        <w:rPr>
          <w:rFonts w:ascii="Book Antiqua" w:hAnsi="Book Antiqua" w:cs="Times New Roman"/>
          <w:color w:val="000000" w:themeColor="text1"/>
          <w:sz w:val="24"/>
          <w:szCs w:val="24"/>
        </w:rPr>
        <w:t>,</w:t>
      </w:r>
      <w:r w:rsidR="00D46033" w:rsidRPr="0040463E">
        <w:rPr>
          <w:rFonts w:ascii="Book Antiqua" w:hAnsi="Book Antiqua" w:cs="Times New Roman"/>
          <w:color w:val="000000" w:themeColor="text1"/>
          <w:sz w:val="24"/>
          <w:szCs w:val="24"/>
        </w:rPr>
        <w:t xml:space="preserve"> </w:t>
      </w:r>
      <w:r w:rsidR="006D5F06" w:rsidRPr="0040463E">
        <w:rPr>
          <w:rFonts w:ascii="Book Antiqua" w:hAnsi="Book Antiqua" w:cs="Times New Roman"/>
          <w:color w:val="000000" w:themeColor="text1"/>
          <w:sz w:val="24"/>
          <w:szCs w:val="24"/>
        </w:rPr>
        <w:t xml:space="preserve">and NY-ESO-1 autoantibodies have </w:t>
      </w:r>
      <w:r w:rsidR="00AD0807" w:rsidRPr="0040463E">
        <w:rPr>
          <w:rFonts w:ascii="Book Antiqua" w:hAnsi="Book Antiqua" w:cs="Times New Roman"/>
          <w:color w:val="000000" w:themeColor="text1"/>
          <w:sz w:val="24"/>
          <w:szCs w:val="24"/>
        </w:rPr>
        <w:t xml:space="preserve">a </w:t>
      </w:r>
      <w:r w:rsidR="006D5F06" w:rsidRPr="0040463E">
        <w:rPr>
          <w:rFonts w:ascii="Book Antiqua" w:hAnsi="Book Antiqua" w:cs="Times New Roman"/>
          <w:color w:val="000000" w:themeColor="text1"/>
          <w:sz w:val="24"/>
          <w:szCs w:val="24"/>
        </w:rPr>
        <w:t xml:space="preserve">high specificity but poor sensitivity </w:t>
      </w:r>
      <w:r w:rsidR="003955DA" w:rsidRPr="0040463E">
        <w:rPr>
          <w:rFonts w:ascii="Book Antiqua" w:hAnsi="Book Antiqua" w:cs="Times New Roman"/>
          <w:color w:val="000000" w:themeColor="text1"/>
          <w:sz w:val="24"/>
          <w:szCs w:val="24"/>
        </w:rPr>
        <w:t>(Table</w:t>
      </w:r>
      <w:r w:rsidRPr="0040463E">
        <w:rPr>
          <w:rFonts w:ascii="Book Antiqua" w:hAnsi="Book Antiqua" w:cs="Times New Roman"/>
          <w:color w:val="000000" w:themeColor="text1"/>
          <w:sz w:val="24"/>
          <w:szCs w:val="24"/>
        </w:rPr>
        <w:t xml:space="preserve"> </w:t>
      </w:r>
      <w:r w:rsidR="00CB213A" w:rsidRPr="0040463E">
        <w:rPr>
          <w:rFonts w:ascii="Book Antiqua" w:hAnsi="Book Antiqua" w:cs="Times New Roman"/>
          <w:color w:val="000000" w:themeColor="text1"/>
          <w:sz w:val="24"/>
          <w:szCs w:val="24"/>
        </w:rPr>
        <w:t>2</w:t>
      </w:r>
      <w:r w:rsidR="003955DA" w:rsidRPr="0040463E">
        <w:rPr>
          <w:rFonts w:ascii="Book Antiqua" w:hAnsi="Book Antiqua" w:cs="Times New Roman"/>
          <w:color w:val="000000" w:themeColor="text1"/>
          <w:sz w:val="24"/>
          <w:szCs w:val="24"/>
        </w:rPr>
        <w:t>)</w:t>
      </w:r>
      <w:r w:rsidR="006D5F06" w:rsidRPr="0040463E">
        <w:rPr>
          <w:rFonts w:ascii="Book Antiqua" w:hAnsi="Book Antiqua" w:cs="Times New Roman"/>
          <w:color w:val="000000" w:themeColor="text1"/>
          <w:sz w:val="24"/>
          <w:szCs w:val="24"/>
        </w:rPr>
        <w:t xml:space="preserve">. Although </w:t>
      </w:r>
      <w:r w:rsidR="00B347C3" w:rsidRPr="0040463E">
        <w:rPr>
          <w:rFonts w:ascii="Book Antiqua" w:hAnsi="Book Antiqua" w:cs="Times New Roman"/>
          <w:color w:val="000000" w:themeColor="text1"/>
          <w:sz w:val="24"/>
          <w:szCs w:val="24"/>
        </w:rPr>
        <w:t>one study</w:t>
      </w:r>
      <w:r w:rsidR="006D5F06" w:rsidRPr="0040463E">
        <w:rPr>
          <w:rFonts w:ascii="Book Antiqua" w:hAnsi="Book Antiqua" w:cs="Times New Roman"/>
          <w:color w:val="000000" w:themeColor="text1"/>
          <w:sz w:val="24"/>
          <w:szCs w:val="24"/>
        </w:rPr>
        <w:t xml:space="preserve"> reported that the sensitivity and specificity of Hsp70 autoantibodies </w:t>
      </w:r>
      <w:r w:rsidR="00EC773C" w:rsidRPr="0040463E">
        <w:rPr>
          <w:rFonts w:ascii="Book Antiqua" w:hAnsi="Book Antiqua" w:cs="Times New Roman"/>
          <w:color w:val="000000" w:themeColor="text1"/>
          <w:sz w:val="24"/>
          <w:szCs w:val="24"/>
        </w:rPr>
        <w:t xml:space="preserve">could be </w:t>
      </w:r>
      <w:r w:rsidR="006D5F06" w:rsidRPr="0040463E">
        <w:rPr>
          <w:rFonts w:ascii="Book Antiqua" w:hAnsi="Book Antiqua" w:cs="Times New Roman"/>
          <w:color w:val="000000" w:themeColor="text1"/>
          <w:sz w:val="24"/>
          <w:szCs w:val="24"/>
        </w:rPr>
        <w:t xml:space="preserve">as high as 93.7% and 100%, respectively, </w:t>
      </w:r>
      <w:r w:rsidR="00B347C3" w:rsidRPr="0040463E">
        <w:rPr>
          <w:rFonts w:ascii="Book Antiqua" w:hAnsi="Book Antiqua" w:cs="Times New Roman"/>
          <w:color w:val="000000" w:themeColor="text1"/>
          <w:sz w:val="24"/>
          <w:szCs w:val="24"/>
        </w:rPr>
        <w:t>there were</w:t>
      </w:r>
      <w:r w:rsidR="006D5F06" w:rsidRPr="0040463E">
        <w:rPr>
          <w:rFonts w:ascii="Book Antiqua" w:hAnsi="Book Antiqua" w:cs="Times New Roman"/>
          <w:color w:val="000000" w:themeColor="text1"/>
          <w:sz w:val="24"/>
          <w:szCs w:val="24"/>
        </w:rPr>
        <w:t xml:space="preserve"> large-scale fluctuations between small samples and different </w:t>
      </w:r>
      <w:proofErr w:type="gramStart"/>
      <w:r w:rsidR="006D5F06" w:rsidRPr="0040463E">
        <w:rPr>
          <w:rFonts w:ascii="Book Antiqua" w:hAnsi="Book Antiqua" w:cs="Times New Roman"/>
          <w:color w:val="000000" w:themeColor="text1"/>
          <w:sz w:val="24"/>
          <w:szCs w:val="24"/>
        </w:rPr>
        <w:t>studies</w:t>
      </w:r>
      <w:r w:rsidR="006D5F06" w:rsidRPr="0040463E">
        <w:rPr>
          <w:rFonts w:ascii="Book Antiqua" w:hAnsi="Book Antiqua" w:cs="Times New Roman"/>
          <w:color w:val="000000" w:themeColor="text1"/>
          <w:sz w:val="24"/>
          <w:szCs w:val="24"/>
          <w:vertAlign w:val="superscript"/>
        </w:rPr>
        <w:t>[</w:t>
      </w:r>
      <w:proofErr w:type="gramEnd"/>
      <w:r w:rsidR="00CB213A" w:rsidRPr="0040463E">
        <w:rPr>
          <w:rFonts w:ascii="Book Antiqua" w:hAnsi="Book Antiqua" w:cs="Times New Roman"/>
          <w:color w:val="000000" w:themeColor="text1"/>
          <w:sz w:val="24"/>
          <w:szCs w:val="24"/>
          <w:vertAlign w:val="superscript"/>
        </w:rPr>
        <w:t>60</w:t>
      </w:r>
      <w:r w:rsidR="006D5F06" w:rsidRPr="0040463E">
        <w:rPr>
          <w:rFonts w:ascii="Book Antiqua" w:hAnsi="Book Antiqua" w:cs="Times New Roman"/>
          <w:color w:val="000000" w:themeColor="text1"/>
          <w:sz w:val="24"/>
          <w:szCs w:val="24"/>
          <w:vertAlign w:val="superscript"/>
        </w:rPr>
        <w:t>]</w:t>
      </w:r>
      <w:r w:rsidR="006D5F06" w:rsidRPr="0040463E">
        <w:rPr>
          <w:rFonts w:ascii="Book Antiqua" w:hAnsi="Book Antiqua" w:cs="Times New Roman"/>
          <w:color w:val="000000" w:themeColor="text1"/>
          <w:sz w:val="24"/>
          <w:szCs w:val="24"/>
        </w:rPr>
        <w:t xml:space="preserve">. Overall, most anti-TAA autoantibody biomarkers are relatively less sensitive but more specific, indicating limited clinical utility for a single autoantibody. In general, shifting the cutoff toward a higher sensitivity leads to a reduced specificity and </w:t>
      </w:r>
      <w:r w:rsidR="006D5F06" w:rsidRPr="0040463E">
        <w:rPr>
          <w:rFonts w:ascii="Book Antiqua" w:hAnsi="Book Antiqua" w:cs="Times New Roman"/>
          <w:i/>
          <w:color w:val="000000" w:themeColor="text1"/>
          <w:sz w:val="24"/>
          <w:szCs w:val="24"/>
        </w:rPr>
        <w:t xml:space="preserve">vice </w:t>
      </w:r>
      <w:proofErr w:type="gramStart"/>
      <w:r w:rsidR="006D5F06" w:rsidRPr="0040463E">
        <w:rPr>
          <w:rFonts w:ascii="Book Antiqua" w:hAnsi="Book Antiqua" w:cs="Times New Roman"/>
          <w:i/>
          <w:color w:val="000000" w:themeColor="text1"/>
          <w:sz w:val="24"/>
          <w:szCs w:val="24"/>
        </w:rPr>
        <w:t>versa</w:t>
      </w:r>
      <w:r w:rsidR="006D5F06" w:rsidRPr="0040463E">
        <w:rPr>
          <w:rFonts w:ascii="Book Antiqua" w:hAnsi="Book Antiqua" w:cs="Times New Roman"/>
          <w:color w:val="000000" w:themeColor="text1"/>
          <w:sz w:val="24"/>
          <w:szCs w:val="24"/>
          <w:vertAlign w:val="superscript"/>
        </w:rPr>
        <w:t>[</w:t>
      </w:r>
      <w:proofErr w:type="gramEnd"/>
      <w:r w:rsidR="00983231" w:rsidRPr="0040463E">
        <w:rPr>
          <w:rFonts w:ascii="Book Antiqua" w:hAnsi="Book Antiqua" w:cs="Times New Roman"/>
          <w:color w:val="000000" w:themeColor="text1"/>
          <w:sz w:val="24"/>
          <w:szCs w:val="24"/>
          <w:vertAlign w:val="superscript"/>
        </w:rPr>
        <w:t>6</w:t>
      </w:r>
      <w:r w:rsidR="00CB213A" w:rsidRPr="0040463E">
        <w:rPr>
          <w:rFonts w:ascii="Book Antiqua" w:hAnsi="Book Antiqua" w:cs="Times New Roman"/>
          <w:color w:val="000000" w:themeColor="text1"/>
          <w:sz w:val="24"/>
          <w:szCs w:val="24"/>
          <w:vertAlign w:val="superscript"/>
        </w:rPr>
        <w:t>2</w:t>
      </w:r>
      <w:r w:rsidR="006D5F06" w:rsidRPr="0040463E">
        <w:rPr>
          <w:rFonts w:ascii="Book Antiqua" w:hAnsi="Book Antiqua" w:cs="Times New Roman"/>
          <w:color w:val="000000" w:themeColor="text1"/>
          <w:sz w:val="24"/>
          <w:szCs w:val="24"/>
          <w:vertAlign w:val="superscript"/>
        </w:rPr>
        <w:t>]</w:t>
      </w:r>
      <w:r w:rsidR="006D5F06" w:rsidRPr="0040463E">
        <w:rPr>
          <w:rFonts w:ascii="Book Antiqua" w:hAnsi="Book Antiqua" w:cs="Times New Roman"/>
          <w:color w:val="000000" w:themeColor="text1"/>
          <w:sz w:val="24"/>
          <w:szCs w:val="24"/>
        </w:rPr>
        <w:t>.</w:t>
      </w:r>
    </w:p>
    <w:p w14:paraId="04C99E8D" w14:textId="1458F2CA" w:rsidR="002E5382" w:rsidRPr="0040463E" w:rsidRDefault="00555E9E" w:rsidP="00AD470D">
      <w:pPr>
        <w:spacing w:line="360" w:lineRule="auto"/>
        <w:ind w:firstLineChars="100" w:firstLine="240"/>
        <w:rPr>
          <w:rFonts w:ascii="Book Antiqua" w:hAnsi="Book Antiqua" w:cs="Times New Roman"/>
          <w:color w:val="000000" w:themeColor="text1"/>
          <w:sz w:val="24"/>
          <w:szCs w:val="24"/>
        </w:rPr>
      </w:pPr>
      <w:r w:rsidRPr="0040463E">
        <w:rPr>
          <w:rFonts w:ascii="Book Antiqua" w:hAnsi="Book Antiqua" w:cs="Times New Roman"/>
          <w:color w:val="000000" w:themeColor="text1"/>
          <w:sz w:val="24"/>
          <w:szCs w:val="24"/>
        </w:rPr>
        <w:t xml:space="preserve">Advances in technology have moved the field from investigations of </w:t>
      </w:r>
      <w:r w:rsidRPr="0040463E">
        <w:rPr>
          <w:rFonts w:ascii="Book Antiqua" w:hAnsi="Book Antiqua" w:cs="Times New Roman"/>
          <w:color w:val="000000" w:themeColor="text1"/>
          <w:sz w:val="24"/>
          <w:szCs w:val="24"/>
        </w:rPr>
        <w:lastRenderedPageBreak/>
        <w:t xml:space="preserve">individual candidate anti-TAA autoantibodies to high-throughput, larger-scale discovery efforts using methods such as serological proteome </w:t>
      </w:r>
      <w:proofErr w:type="gramStart"/>
      <w:r w:rsidRPr="0040463E">
        <w:rPr>
          <w:rFonts w:ascii="Book Antiqua" w:hAnsi="Book Antiqua" w:cs="Times New Roman"/>
          <w:color w:val="000000" w:themeColor="text1"/>
          <w:sz w:val="24"/>
          <w:szCs w:val="24"/>
        </w:rPr>
        <w:t>analysis</w:t>
      </w:r>
      <w:r w:rsidRPr="0040463E">
        <w:rPr>
          <w:rFonts w:ascii="Book Antiqua" w:hAnsi="Book Antiqua" w:cs="Times New Roman"/>
          <w:color w:val="000000" w:themeColor="text1"/>
          <w:sz w:val="24"/>
          <w:szCs w:val="24"/>
          <w:vertAlign w:val="superscript"/>
        </w:rPr>
        <w:t>[</w:t>
      </w:r>
      <w:proofErr w:type="gramEnd"/>
      <w:r w:rsidR="00983231" w:rsidRPr="0040463E">
        <w:rPr>
          <w:rFonts w:ascii="Book Antiqua" w:hAnsi="Book Antiqua" w:cs="Times New Roman"/>
          <w:color w:val="000000" w:themeColor="text1"/>
          <w:sz w:val="24"/>
          <w:szCs w:val="24"/>
          <w:vertAlign w:val="superscript"/>
        </w:rPr>
        <w:t>6</w:t>
      </w:r>
      <w:r w:rsidR="00CB213A" w:rsidRPr="0040463E">
        <w:rPr>
          <w:rFonts w:ascii="Book Antiqua" w:hAnsi="Book Antiqua" w:cs="Times New Roman"/>
          <w:color w:val="000000" w:themeColor="text1"/>
          <w:sz w:val="24"/>
          <w:szCs w:val="24"/>
          <w:vertAlign w:val="superscript"/>
        </w:rPr>
        <w:t>3</w:t>
      </w:r>
      <w:r w:rsidRPr="0040463E">
        <w:rPr>
          <w:rFonts w:ascii="Book Antiqua" w:hAnsi="Book Antiqua" w:cs="Times New Roman"/>
          <w:color w:val="000000" w:themeColor="text1"/>
          <w:sz w:val="24"/>
          <w:szCs w:val="24"/>
          <w:vertAlign w:val="superscript"/>
        </w:rPr>
        <w:t>]</w:t>
      </w:r>
      <w:r w:rsidRPr="0040463E">
        <w:rPr>
          <w:rFonts w:ascii="Book Antiqua" w:hAnsi="Book Antiqua" w:cs="Times New Roman"/>
          <w:color w:val="000000" w:themeColor="text1"/>
          <w:sz w:val="24"/>
          <w:szCs w:val="24"/>
        </w:rPr>
        <w:t xml:space="preserve"> and protein microarrays for the identification of novel </w:t>
      </w:r>
      <w:r w:rsidR="002E5624" w:rsidRPr="0040463E">
        <w:rPr>
          <w:rFonts w:ascii="Book Antiqua" w:hAnsi="Book Antiqua" w:cs="Times New Roman"/>
          <w:color w:val="000000" w:themeColor="text1"/>
          <w:sz w:val="24"/>
          <w:szCs w:val="24"/>
        </w:rPr>
        <w:t>anti-</w:t>
      </w:r>
      <w:r w:rsidRPr="0040463E">
        <w:rPr>
          <w:rFonts w:ascii="Book Antiqua" w:hAnsi="Book Antiqua" w:cs="Times New Roman"/>
          <w:color w:val="000000" w:themeColor="text1"/>
          <w:sz w:val="24"/>
          <w:szCs w:val="24"/>
        </w:rPr>
        <w:t>TAA autoantibodies</w:t>
      </w:r>
      <w:r w:rsidRPr="0040463E">
        <w:rPr>
          <w:rFonts w:ascii="Book Antiqua" w:hAnsi="Book Antiqua" w:cs="Times New Roman"/>
          <w:color w:val="000000" w:themeColor="text1"/>
          <w:sz w:val="24"/>
          <w:szCs w:val="24"/>
          <w:vertAlign w:val="superscript"/>
        </w:rPr>
        <w:t>[</w:t>
      </w:r>
      <w:r w:rsidR="00983231" w:rsidRPr="0040463E">
        <w:rPr>
          <w:rFonts w:ascii="Book Antiqua" w:hAnsi="Book Antiqua" w:cs="Times New Roman"/>
          <w:color w:val="000000" w:themeColor="text1"/>
          <w:sz w:val="24"/>
          <w:szCs w:val="24"/>
          <w:vertAlign w:val="superscript"/>
        </w:rPr>
        <w:t>6</w:t>
      </w:r>
      <w:r w:rsidR="00CB213A" w:rsidRPr="0040463E">
        <w:rPr>
          <w:rFonts w:ascii="Book Antiqua" w:hAnsi="Book Antiqua" w:cs="Times New Roman"/>
          <w:color w:val="000000" w:themeColor="text1"/>
          <w:sz w:val="24"/>
          <w:szCs w:val="24"/>
          <w:vertAlign w:val="superscript"/>
        </w:rPr>
        <w:t>4</w:t>
      </w:r>
      <w:r w:rsidRPr="0040463E">
        <w:rPr>
          <w:rFonts w:ascii="Book Antiqua" w:hAnsi="Book Antiqua" w:cs="Times New Roman"/>
          <w:color w:val="000000" w:themeColor="text1"/>
          <w:sz w:val="24"/>
          <w:szCs w:val="24"/>
          <w:vertAlign w:val="superscript"/>
        </w:rPr>
        <w:t>]</w:t>
      </w:r>
      <w:r w:rsidRPr="0040463E">
        <w:rPr>
          <w:rFonts w:ascii="Book Antiqua" w:hAnsi="Book Antiqua" w:cs="Times New Roman"/>
          <w:color w:val="000000" w:themeColor="text1"/>
          <w:sz w:val="24"/>
          <w:szCs w:val="24"/>
        </w:rPr>
        <w:t xml:space="preserve">. The emergence of these proteomics approaches has facilitated identification of promising anti-TAA autoantibodies. To the best of our knowledge, eight studies have been published on the diagnostic value of different ESCC-related autoantibody biomarker </w:t>
      </w:r>
      <w:proofErr w:type="gramStart"/>
      <w:r w:rsidRPr="0040463E">
        <w:rPr>
          <w:rFonts w:ascii="Book Antiqua" w:hAnsi="Book Antiqua" w:cs="Times New Roman"/>
          <w:color w:val="000000" w:themeColor="text1"/>
          <w:sz w:val="24"/>
          <w:szCs w:val="24"/>
        </w:rPr>
        <w:t>combinations</w:t>
      </w:r>
      <w:r w:rsidR="003955DA" w:rsidRPr="0040463E">
        <w:rPr>
          <w:rFonts w:ascii="Book Antiqua" w:hAnsi="Book Antiqua" w:cs="Times New Roman"/>
          <w:color w:val="000000" w:themeColor="text1"/>
          <w:sz w:val="24"/>
          <w:szCs w:val="24"/>
          <w:vertAlign w:val="superscript"/>
        </w:rPr>
        <w:t>[</w:t>
      </w:r>
      <w:proofErr w:type="gramEnd"/>
      <w:r w:rsidR="003955DA" w:rsidRPr="0040463E">
        <w:rPr>
          <w:rFonts w:ascii="Book Antiqua" w:hAnsi="Book Antiqua" w:cs="Times New Roman"/>
          <w:color w:val="000000" w:themeColor="text1"/>
          <w:sz w:val="24"/>
          <w:szCs w:val="24"/>
          <w:vertAlign w:val="superscript"/>
        </w:rPr>
        <w:t>3</w:t>
      </w:r>
      <w:r w:rsidR="00CB213A" w:rsidRPr="0040463E">
        <w:rPr>
          <w:rFonts w:ascii="Book Antiqua" w:hAnsi="Book Antiqua" w:cs="Times New Roman"/>
          <w:color w:val="000000" w:themeColor="text1"/>
          <w:sz w:val="24"/>
          <w:szCs w:val="24"/>
          <w:vertAlign w:val="superscript"/>
        </w:rPr>
        <w:t>7</w:t>
      </w:r>
      <w:r w:rsidR="003955DA" w:rsidRPr="0040463E">
        <w:rPr>
          <w:rFonts w:ascii="Book Antiqua" w:hAnsi="Book Antiqua" w:cs="Times New Roman"/>
          <w:color w:val="000000" w:themeColor="text1"/>
          <w:sz w:val="24"/>
          <w:szCs w:val="24"/>
          <w:vertAlign w:val="superscript"/>
        </w:rPr>
        <w:t>]</w:t>
      </w:r>
      <w:r w:rsidRPr="0040463E">
        <w:rPr>
          <w:rFonts w:ascii="Book Antiqua" w:hAnsi="Book Antiqua" w:cs="Times New Roman"/>
          <w:color w:val="000000" w:themeColor="text1"/>
          <w:sz w:val="24"/>
          <w:szCs w:val="24"/>
        </w:rPr>
        <w:t xml:space="preserve">. In these studies, the </w:t>
      </w:r>
      <w:r w:rsidR="006D4DAE" w:rsidRPr="0040463E">
        <w:rPr>
          <w:rFonts w:ascii="Book Antiqua" w:hAnsi="Book Antiqua" w:cs="Times New Roman"/>
          <w:color w:val="000000" w:themeColor="text1"/>
          <w:sz w:val="24"/>
          <w:szCs w:val="24"/>
        </w:rPr>
        <w:t>autoantibody</w:t>
      </w:r>
      <w:r w:rsidRPr="0040463E">
        <w:rPr>
          <w:rFonts w:ascii="Book Antiqua" w:hAnsi="Book Antiqua" w:cs="Times New Roman"/>
          <w:color w:val="000000" w:themeColor="text1"/>
          <w:sz w:val="24"/>
          <w:szCs w:val="24"/>
        </w:rPr>
        <w:t xml:space="preserve"> signatures were able to distinguish ESCCs from healthy controls with </w:t>
      </w:r>
      <w:r w:rsidR="00AD0807" w:rsidRPr="0040463E">
        <w:rPr>
          <w:rFonts w:ascii="Book Antiqua" w:hAnsi="Book Antiqua" w:cs="Times New Roman"/>
          <w:color w:val="000000" w:themeColor="text1"/>
          <w:sz w:val="24"/>
          <w:szCs w:val="24"/>
        </w:rPr>
        <w:t xml:space="preserve">a </w:t>
      </w:r>
      <w:r w:rsidRPr="0040463E">
        <w:rPr>
          <w:rFonts w:ascii="Book Antiqua" w:hAnsi="Book Antiqua" w:cs="Times New Roman"/>
          <w:color w:val="000000" w:themeColor="text1"/>
          <w:sz w:val="24"/>
          <w:szCs w:val="24"/>
        </w:rPr>
        <w:t>relatively high specificity and variable sensitivity. The sensitivity of autoantibody combinations ranged from 26.0</w:t>
      </w:r>
      <w:r w:rsidR="003E4092" w:rsidRPr="0040463E">
        <w:rPr>
          <w:rFonts w:ascii="Book Antiqua" w:hAnsi="Book Antiqua" w:cs="Times New Roman" w:hint="eastAsia"/>
          <w:color w:val="000000" w:themeColor="text1"/>
          <w:sz w:val="24"/>
          <w:szCs w:val="24"/>
        </w:rPr>
        <w:t>%</w:t>
      </w:r>
      <w:r w:rsidRPr="0040463E">
        <w:rPr>
          <w:rFonts w:ascii="Book Antiqua" w:hAnsi="Book Antiqua" w:cs="Times New Roman"/>
          <w:color w:val="000000" w:themeColor="text1"/>
          <w:sz w:val="24"/>
          <w:szCs w:val="24"/>
        </w:rPr>
        <w:t xml:space="preserve"> to 75.3%</w:t>
      </w:r>
      <w:r w:rsidR="00B347C3" w:rsidRPr="0040463E">
        <w:rPr>
          <w:rFonts w:ascii="Book Antiqua" w:hAnsi="Book Antiqua" w:cs="Times New Roman"/>
          <w:color w:val="000000" w:themeColor="text1"/>
          <w:sz w:val="24"/>
          <w:szCs w:val="24"/>
        </w:rPr>
        <w:t>,</w:t>
      </w:r>
      <w:r w:rsidRPr="0040463E">
        <w:rPr>
          <w:rFonts w:ascii="Book Antiqua" w:hAnsi="Book Antiqua" w:cs="Times New Roman"/>
          <w:color w:val="000000" w:themeColor="text1"/>
          <w:sz w:val="24"/>
          <w:szCs w:val="24"/>
        </w:rPr>
        <w:t xml:space="preserve"> and the specificity ranged from 81.0</w:t>
      </w:r>
      <w:r w:rsidR="00977D67" w:rsidRPr="0040463E">
        <w:rPr>
          <w:rFonts w:ascii="Book Antiqua" w:hAnsi="Book Antiqua" w:cs="Times New Roman" w:hint="eastAsia"/>
          <w:color w:val="000000" w:themeColor="text1"/>
          <w:sz w:val="24"/>
          <w:szCs w:val="24"/>
        </w:rPr>
        <w:t>%</w:t>
      </w:r>
      <w:r w:rsidRPr="0040463E">
        <w:rPr>
          <w:rFonts w:ascii="Book Antiqua" w:hAnsi="Book Antiqua" w:cs="Times New Roman"/>
          <w:color w:val="000000" w:themeColor="text1"/>
          <w:sz w:val="24"/>
          <w:szCs w:val="24"/>
        </w:rPr>
        <w:t xml:space="preserve"> to 98.8 %. </w:t>
      </w:r>
      <w:bookmarkStart w:id="22" w:name="_Hlk30330469"/>
      <w:r w:rsidRPr="0040463E">
        <w:rPr>
          <w:rFonts w:ascii="Book Antiqua" w:hAnsi="Book Antiqua" w:cs="Times New Roman"/>
          <w:color w:val="000000" w:themeColor="text1"/>
          <w:sz w:val="24"/>
          <w:szCs w:val="24"/>
        </w:rPr>
        <w:t xml:space="preserve">Xu </w:t>
      </w:r>
      <w:r w:rsidRPr="0040463E">
        <w:rPr>
          <w:rFonts w:ascii="Book Antiqua" w:hAnsi="Book Antiqua" w:cs="Times New Roman"/>
          <w:i/>
          <w:iCs/>
          <w:color w:val="000000" w:themeColor="text1"/>
          <w:sz w:val="24"/>
          <w:szCs w:val="24"/>
        </w:rPr>
        <w:t xml:space="preserve">et </w:t>
      </w:r>
      <w:proofErr w:type="gramStart"/>
      <w:r w:rsidRPr="0040463E">
        <w:rPr>
          <w:rFonts w:ascii="Book Antiqua" w:hAnsi="Book Antiqua" w:cs="Times New Roman"/>
          <w:i/>
          <w:iCs/>
          <w:color w:val="000000" w:themeColor="text1"/>
          <w:sz w:val="24"/>
          <w:szCs w:val="24"/>
        </w:rPr>
        <w:t>al</w:t>
      </w:r>
      <w:r w:rsidRPr="0040463E">
        <w:rPr>
          <w:rFonts w:ascii="Book Antiqua" w:hAnsi="Book Antiqua" w:cs="Times New Roman"/>
          <w:color w:val="000000" w:themeColor="text1"/>
          <w:sz w:val="24"/>
          <w:szCs w:val="24"/>
          <w:vertAlign w:val="superscript"/>
        </w:rPr>
        <w:t>[</w:t>
      </w:r>
      <w:proofErr w:type="gramEnd"/>
      <w:r w:rsidR="00983231" w:rsidRPr="0040463E">
        <w:rPr>
          <w:rFonts w:ascii="Book Antiqua" w:hAnsi="Book Antiqua" w:cs="Times New Roman"/>
          <w:color w:val="000000" w:themeColor="text1"/>
          <w:sz w:val="24"/>
          <w:szCs w:val="24"/>
          <w:vertAlign w:val="superscript"/>
        </w:rPr>
        <w:t>3</w:t>
      </w:r>
      <w:r w:rsidR="00CB213A" w:rsidRPr="0040463E">
        <w:rPr>
          <w:rFonts w:ascii="Book Antiqua" w:hAnsi="Book Antiqua" w:cs="Times New Roman"/>
          <w:color w:val="000000" w:themeColor="text1"/>
          <w:sz w:val="24"/>
          <w:szCs w:val="24"/>
          <w:vertAlign w:val="superscript"/>
        </w:rPr>
        <w:t>9</w:t>
      </w:r>
      <w:r w:rsidRPr="0040463E">
        <w:rPr>
          <w:rFonts w:ascii="Book Antiqua" w:hAnsi="Book Antiqua" w:cs="Times New Roman"/>
          <w:color w:val="000000" w:themeColor="text1"/>
          <w:sz w:val="24"/>
          <w:szCs w:val="24"/>
          <w:vertAlign w:val="superscript"/>
        </w:rPr>
        <w:t>]</w:t>
      </w:r>
      <w:r w:rsidRPr="0040463E">
        <w:rPr>
          <w:rFonts w:ascii="Book Antiqua" w:hAnsi="Book Antiqua" w:cs="Times New Roman"/>
          <w:color w:val="000000" w:themeColor="text1"/>
          <w:sz w:val="24"/>
          <w:szCs w:val="24"/>
        </w:rPr>
        <w:t xml:space="preserve"> used two independent cohorts to study the combination of p53, NY-ESO-1, MMP-7, Hsp70, PRDX-6</w:t>
      </w:r>
      <w:r w:rsidR="00AD0807" w:rsidRPr="0040463E">
        <w:rPr>
          <w:rFonts w:ascii="Book Antiqua" w:hAnsi="Book Antiqua" w:cs="Times New Roman"/>
          <w:color w:val="000000" w:themeColor="text1"/>
          <w:sz w:val="24"/>
          <w:szCs w:val="24"/>
        </w:rPr>
        <w:t>,</w:t>
      </w:r>
      <w:r w:rsidRPr="0040463E">
        <w:rPr>
          <w:rFonts w:ascii="Book Antiqua" w:hAnsi="Book Antiqua" w:cs="Times New Roman"/>
          <w:color w:val="000000" w:themeColor="text1"/>
          <w:sz w:val="24"/>
          <w:szCs w:val="24"/>
        </w:rPr>
        <w:t xml:space="preserve"> and Bmi-1 autoantibodies with </w:t>
      </w:r>
      <w:r w:rsidR="006D4DAE" w:rsidRPr="0040463E">
        <w:rPr>
          <w:rFonts w:ascii="Book Antiqua" w:hAnsi="Book Antiqua" w:cs="Times New Roman"/>
          <w:color w:val="000000" w:themeColor="text1"/>
          <w:sz w:val="24"/>
          <w:szCs w:val="24"/>
        </w:rPr>
        <w:t>sensitivities</w:t>
      </w:r>
      <w:r w:rsidRPr="0040463E">
        <w:rPr>
          <w:rFonts w:ascii="Book Antiqua" w:hAnsi="Book Antiqua" w:cs="Times New Roman"/>
          <w:color w:val="000000" w:themeColor="text1"/>
          <w:sz w:val="24"/>
          <w:szCs w:val="24"/>
        </w:rPr>
        <w:t>/</w:t>
      </w:r>
      <w:r w:rsidR="006D4DAE" w:rsidRPr="0040463E">
        <w:rPr>
          <w:rFonts w:ascii="Book Antiqua" w:hAnsi="Book Antiqua" w:cs="Times New Roman"/>
          <w:color w:val="000000" w:themeColor="text1"/>
          <w:sz w:val="24"/>
          <w:szCs w:val="24"/>
        </w:rPr>
        <w:t xml:space="preserve">specificities </w:t>
      </w:r>
      <w:r w:rsidRPr="0040463E">
        <w:rPr>
          <w:rFonts w:ascii="Book Antiqua" w:hAnsi="Book Antiqua" w:cs="Times New Roman"/>
          <w:color w:val="000000" w:themeColor="text1"/>
          <w:sz w:val="24"/>
          <w:szCs w:val="24"/>
        </w:rPr>
        <w:t xml:space="preserve">of 57.0%/95.0% and 51.0%/96.0%, respectively. They also identified a simplified group of autoantibodies consisting of four </w:t>
      </w:r>
      <w:r w:rsidR="002E5624" w:rsidRPr="0040463E">
        <w:rPr>
          <w:rFonts w:ascii="Book Antiqua" w:hAnsi="Book Antiqua" w:cs="Times New Roman"/>
          <w:color w:val="000000" w:themeColor="text1"/>
          <w:sz w:val="24"/>
          <w:szCs w:val="24"/>
        </w:rPr>
        <w:t>anti-</w:t>
      </w:r>
      <w:r w:rsidRPr="0040463E">
        <w:rPr>
          <w:rFonts w:ascii="Book Antiqua" w:hAnsi="Book Antiqua" w:cs="Times New Roman"/>
          <w:color w:val="000000" w:themeColor="text1"/>
          <w:sz w:val="24"/>
          <w:szCs w:val="24"/>
        </w:rPr>
        <w:t xml:space="preserve">TAAs with </w:t>
      </w:r>
      <w:r w:rsidR="00AD0807" w:rsidRPr="0040463E">
        <w:rPr>
          <w:rFonts w:ascii="Book Antiqua" w:hAnsi="Book Antiqua" w:cs="Times New Roman"/>
          <w:color w:val="000000" w:themeColor="text1"/>
          <w:sz w:val="24"/>
          <w:szCs w:val="24"/>
        </w:rPr>
        <w:t xml:space="preserve">a </w:t>
      </w:r>
      <w:r w:rsidRPr="0040463E">
        <w:rPr>
          <w:rFonts w:ascii="Book Antiqua" w:hAnsi="Book Antiqua" w:cs="Times New Roman"/>
          <w:color w:val="000000" w:themeColor="text1"/>
          <w:sz w:val="24"/>
          <w:szCs w:val="24"/>
        </w:rPr>
        <w:t>similar sensitivity and specificity in earl</w:t>
      </w:r>
      <w:r w:rsidR="00177E3B" w:rsidRPr="0040463E">
        <w:rPr>
          <w:rFonts w:ascii="Book Antiqua" w:hAnsi="Book Antiqua" w:cs="Times New Roman"/>
          <w:color w:val="000000" w:themeColor="text1"/>
          <w:sz w:val="24"/>
          <w:szCs w:val="24"/>
        </w:rPr>
        <w:t>y stage</w:t>
      </w:r>
      <w:r w:rsidRPr="0040463E">
        <w:rPr>
          <w:rFonts w:ascii="Book Antiqua" w:hAnsi="Book Antiqua" w:cs="Times New Roman"/>
          <w:color w:val="000000" w:themeColor="text1"/>
          <w:sz w:val="24"/>
          <w:szCs w:val="24"/>
        </w:rPr>
        <w:t xml:space="preserve"> </w:t>
      </w:r>
      <w:r w:rsidR="002E5624" w:rsidRPr="0040463E">
        <w:rPr>
          <w:rFonts w:ascii="Book Antiqua" w:hAnsi="Book Antiqua" w:cs="Times New Roman"/>
          <w:color w:val="000000" w:themeColor="text1"/>
          <w:sz w:val="24"/>
          <w:szCs w:val="24"/>
        </w:rPr>
        <w:t>ESCC</w:t>
      </w:r>
      <w:r w:rsidRPr="0040463E">
        <w:rPr>
          <w:rFonts w:ascii="Book Antiqua" w:hAnsi="Book Antiqua" w:cs="Times New Roman"/>
          <w:color w:val="000000" w:themeColor="text1"/>
          <w:sz w:val="24"/>
          <w:szCs w:val="24"/>
        </w:rPr>
        <w:t>.</w:t>
      </w:r>
      <w:bookmarkEnd w:id="22"/>
      <w:r w:rsidR="002E5624" w:rsidRPr="0040463E">
        <w:rPr>
          <w:rFonts w:ascii="Book Antiqua" w:hAnsi="Book Antiqua" w:cs="Times New Roman"/>
          <w:color w:val="000000" w:themeColor="text1"/>
          <w:sz w:val="24"/>
          <w:szCs w:val="24"/>
        </w:rPr>
        <w:t xml:space="preserve"> Another study reported </w:t>
      </w:r>
      <w:r w:rsidR="00EC773C" w:rsidRPr="0040463E">
        <w:rPr>
          <w:rFonts w:ascii="Book Antiqua" w:hAnsi="Book Antiqua" w:cs="Times New Roman"/>
          <w:color w:val="000000" w:themeColor="text1"/>
          <w:sz w:val="24"/>
          <w:szCs w:val="24"/>
        </w:rPr>
        <w:t xml:space="preserve">an analysis of </w:t>
      </w:r>
      <w:r w:rsidR="002E5624" w:rsidRPr="0040463E">
        <w:rPr>
          <w:rFonts w:ascii="Book Antiqua" w:hAnsi="Book Antiqua" w:cs="Times New Roman"/>
          <w:color w:val="000000" w:themeColor="text1"/>
          <w:sz w:val="24"/>
          <w:szCs w:val="24"/>
        </w:rPr>
        <w:t>c-</w:t>
      </w:r>
      <w:proofErr w:type="spellStart"/>
      <w:r w:rsidR="002E5624" w:rsidRPr="0040463E">
        <w:rPr>
          <w:rFonts w:ascii="Book Antiqua" w:hAnsi="Book Antiqua" w:cs="Times New Roman"/>
          <w:color w:val="000000" w:themeColor="text1"/>
          <w:sz w:val="24"/>
          <w:szCs w:val="24"/>
        </w:rPr>
        <w:t>Myc</w:t>
      </w:r>
      <w:proofErr w:type="spellEnd"/>
      <w:r w:rsidR="002E5624" w:rsidRPr="0040463E">
        <w:rPr>
          <w:rFonts w:ascii="Book Antiqua" w:hAnsi="Book Antiqua" w:cs="Times New Roman"/>
          <w:color w:val="000000" w:themeColor="text1"/>
          <w:sz w:val="24"/>
          <w:szCs w:val="24"/>
        </w:rPr>
        <w:t>, HCCR, p53, p62, IMP-1</w:t>
      </w:r>
      <w:r w:rsidR="00AD0807" w:rsidRPr="0040463E">
        <w:rPr>
          <w:rFonts w:ascii="Book Antiqua" w:hAnsi="Book Antiqua" w:cs="Times New Roman"/>
          <w:color w:val="000000" w:themeColor="text1"/>
          <w:sz w:val="24"/>
          <w:szCs w:val="24"/>
        </w:rPr>
        <w:t>,</w:t>
      </w:r>
      <w:r w:rsidR="002E5624" w:rsidRPr="0040463E">
        <w:rPr>
          <w:rFonts w:ascii="Book Antiqua" w:hAnsi="Book Antiqua" w:cs="Times New Roman"/>
          <w:color w:val="000000" w:themeColor="text1"/>
          <w:sz w:val="24"/>
          <w:szCs w:val="24"/>
        </w:rPr>
        <w:t xml:space="preserve"> and </w:t>
      </w:r>
      <w:proofErr w:type="spellStart"/>
      <w:r w:rsidR="002E5624" w:rsidRPr="0040463E">
        <w:rPr>
          <w:rFonts w:ascii="Book Antiqua" w:hAnsi="Book Antiqua" w:cs="Times New Roman"/>
          <w:color w:val="000000" w:themeColor="text1"/>
          <w:sz w:val="24"/>
          <w:szCs w:val="24"/>
        </w:rPr>
        <w:t>Koc</w:t>
      </w:r>
      <w:proofErr w:type="spellEnd"/>
      <w:r w:rsidR="00EC773C" w:rsidRPr="0040463E">
        <w:rPr>
          <w:rFonts w:ascii="Book Antiqua" w:hAnsi="Book Antiqua" w:cs="Times New Roman"/>
          <w:color w:val="000000" w:themeColor="text1"/>
          <w:sz w:val="24"/>
          <w:szCs w:val="24"/>
        </w:rPr>
        <w:t xml:space="preserve"> in combination</w:t>
      </w:r>
      <w:r w:rsidR="002E5624" w:rsidRPr="0040463E">
        <w:rPr>
          <w:rFonts w:ascii="Book Antiqua" w:hAnsi="Book Antiqua" w:cs="Times New Roman"/>
          <w:color w:val="000000" w:themeColor="text1"/>
          <w:sz w:val="24"/>
          <w:szCs w:val="24"/>
        </w:rPr>
        <w:t xml:space="preserve">. The results showed that the sensitivity/specificity of this combination </w:t>
      </w:r>
      <w:r w:rsidR="00B347C3" w:rsidRPr="0040463E">
        <w:rPr>
          <w:rFonts w:ascii="Book Antiqua" w:hAnsi="Book Antiqua" w:cs="Times New Roman"/>
          <w:color w:val="000000" w:themeColor="text1"/>
          <w:sz w:val="24"/>
          <w:szCs w:val="24"/>
        </w:rPr>
        <w:t xml:space="preserve">for </w:t>
      </w:r>
      <w:r w:rsidR="002E5624" w:rsidRPr="0040463E">
        <w:rPr>
          <w:rFonts w:ascii="Book Antiqua" w:hAnsi="Book Antiqua" w:cs="Times New Roman"/>
          <w:color w:val="000000" w:themeColor="text1"/>
          <w:sz w:val="24"/>
          <w:szCs w:val="24"/>
        </w:rPr>
        <w:t xml:space="preserve">distinguishing ESCC patients from the normal control group in the test and validation groups was 67.9%/86.7% and 67.7%/85.5%, </w:t>
      </w:r>
      <w:proofErr w:type="gramStart"/>
      <w:r w:rsidR="002E5624" w:rsidRPr="0040463E">
        <w:rPr>
          <w:rFonts w:ascii="Book Antiqua" w:hAnsi="Book Antiqua" w:cs="Times New Roman"/>
          <w:color w:val="000000" w:themeColor="text1"/>
          <w:sz w:val="24"/>
          <w:szCs w:val="24"/>
        </w:rPr>
        <w:t>respectively</w:t>
      </w:r>
      <w:r w:rsidR="002E5624" w:rsidRPr="0040463E">
        <w:rPr>
          <w:rFonts w:ascii="Book Antiqua" w:hAnsi="Book Antiqua" w:cs="Times New Roman"/>
          <w:color w:val="000000" w:themeColor="text1"/>
          <w:sz w:val="24"/>
          <w:szCs w:val="24"/>
          <w:vertAlign w:val="superscript"/>
        </w:rPr>
        <w:t>[</w:t>
      </w:r>
      <w:proofErr w:type="gramEnd"/>
      <w:r w:rsidR="00983231" w:rsidRPr="0040463E">
        <w:rPr>
          <w:rFonts w:ascii="Book Antiqua" w:hAnsi="Book Antiqua" w:cs="Times New Roman"/>
          <w:color w:val="000000" w:themeColor="text1"/>
          <w:sz w:val="24"/>
          <w:szCs w:val="24"/>
          <w:vertAlign w:val="superscript"/>
        </w:rPr>
        <w:t>3</w:t>
      </w:r>
      <w:r w:rsidR="00CB213A" w:rsidRPr="0040463E">
        <w:rPr>
          <w:rFonts w:ascii="Book Antiqua" w:hAnsi="Book Antiqua" w:cs="Times New Roman"/>
          <w:color w:val="000000" w:themeColor="text1"/>
          <w:sz w:val="24"/>
          <w:szCs w:val="24"/>
          <w:vertAlign w:val="superscript"/>
        </w:rPr>
        <w:t>8</w:t>
      </w:r>
      <w:r w:rsidR="002E5624" w:rsidRPr="0040463E">
        <w:rPr>
          <w:rFonts w:ascii="Book Antiqua" w:hAnsi="Book Antiqua" w:cs="Times New Roman"/>
          <w:color w:val="000000" w:themeColor="text1"/>
          <w:sz w:val="24"/>
          <w:szCs w:val="24"/>
          <w:vertAlign w:val="superscript"/>
        </w:rPr>
        <w:t>]</w:t>
      </w:r>
      <w:r w:rsidR="002E5624" w:rsidRPr="0040463E">
        <w:rPr>
          <w:rFonts w:ascii="Book Antiqua" w:hAnsi="Book Antiqua" w:cs="Times New Roman"/>
          <w:color w:val="000000" w:themeColor="text1"/>
          <w:sz w:val="24"/>
          <w:szCs w:val="24"/>
        </w:rPr>
        <w:t xml:space="preserve">. Similar to the research strategy of Xu </w:t>
      </w:r>
      <w:r w:rsidR="002E5382" w:rsidRPr="0040463E">
        <w:rPr>
          <w:rFonts w:ascii="Book Antiqua" w:hAnsi="Book Antiqua" w:cs="Times New Roman"/>
          <w:i/>
          <w:iCs/>
          <w:color w:val="000000" w:themeColor="text1"/>
          <w:sz w:val="24"/>
          <w:szCs w:val="24"/>
        </w:rPr>
        <w:t xml:space="preserve">et </w:t>
      </w:r>
      <w:proofErr w:type="gramStart"/>
      <w:r w:rsidR="002E5382" w:rsidRPr="0040463E">
        <w:rPr>
          <w:rFonts w:ascii="Book Antiqua" w:hAnsi="Book Antiqua" w:cs="Times New Roman"/>
          <w:i/>
          <w:iCs/>
          <w:color w:val="000000" w:themeColor="text1"/>
          <w:sz w:val="24"/>
          <w:szCs w:val="24"/>
        </w:rPr>
        <w:t>al</w:t>
      </w:r>
      <w:r w:rsidR="002E5382" w:rsidRPr="0040463E">
        <w:rPr>
          <w:rFonts w:ascii="Book Antiqua" w:hAnsi="Book Antiqua" w:cs="Times New Roman"/>
          <w:color w:val="000000" w:themeColor="text1"/>
          <w:sz w:val="24"/>
          <w:szCs w:val="24"/>
          <w:vertAlign w:val="superscript"/>
        </w:rPr>
        <w:t>[</w:t>
      </w:r>
      <w:proofErr w:type="gramEnd"/>
      <w:r w:rsidR="002E5382" w:rsidRPr="0040463E">
        <w:rPr>
          <w:rFonts w:ascii="Book Antiqua" w:hAnsi="Book Antiqua" w:cs="Times New Roman"/>
          <w:color w:val="000000" w:themeColor="text1"/>
          <w:sz w:val="24"/>
          <w:szCs w:val="24"/>
          <w:vertAlign w:val="superscript"/>
        </w:rPr>
        <w:t>39]</w:t>
      </w:r>
      <w:r w:rsidR="003C7D1D" w:rsidRPr="0040463E">
        <w:rPr>
          <w:rFonts w:ascii="Book Antiqua" w:hAnsi="Book Antiqua" w:cs="Times New Roman"/>
          <w:color w:val="000000" w:themeColor="text1"/>
          <w:sz w:val="24"/>
          <w:szCs w:val="24"/>
        </w:rPr>
        <w:t>,</w:t>
      </w:r>
      <w:r w:rsidR="002E5624" w:rsidRPr="0040463E">
        <w:rPr>
          <w:rFonts w:ascii="Book Antiqua" w:hAnsi="Book Antiqua" w:cs="Times New Roman"/>
          <w:color w:val="000000" w:themeColor="text1"/>
          <w:sz w:val="24"/>
          <w:szCs w:val="24"/>
        </w:rPr>
        <w:t xml:space="preserve"> Zhang </w:t>
      </w:r>
      <w:r w:rsidR="002E5382" w:rsidRPr="0040463E">
        <w:rPr>
          <w:rFonts w:ascii="Book Antiqua" w:hAnsi="Book Antiqua" w:cs="Times New Roman"/>
          <w:i/>
          <w:iCs/>
          <w:color w:val="000000" w:themeColor="text1"/>
          <w:sz w:val="24"/>
          <w:szCs w:val="24"/>
        </w:rPr>
        <w:t>et al</w:t>
      </w:r>
      <w:r w:rsidR="002E5382" w:rsidRPr="0040463E">
        <w:rPr>
          <w:rFonts w:ascii="Book Antiqua" w:hAnsi="Book Antiqua" w:cs="Times New Roman"/>
          <w:color w:val="000000" w:themeColor="text1"/>
          <w:sz w:val="24"/>
          <w:szCs w:val="24"/>
          <w:vertAlign w:val="superscript"/>
        </w:rPr>
        <w:t>[38]</w:t>
      </w:r>
      <w:r w:rsidR="003C7D1D" w:rsidRPr="0040463E">
        <w:rPr>
          <w:rFonts w:ascii="Book Antiqua" w:hAnsi="Book Antiqua" w:cs="Times New Roman"/>
          <w:color w:val="000000" w:themeColor="text1"/>
          <w:sz w:val="24"/>
          <w:szCs w:val="24"/>
        </w:rPr>
        <w:t xml:space="preserve"> </w:t>
      </w:r>
      <w:r w:rsidR="002E5624" w:rsidRPr="0040463E">
        <w:rPr>
          <w:rFonts w:ascii="Book Antiqua" w:hAnsi="Book Antiqua" w:cs="Times New Roman"/>
          <w:color w:val="000000" w:themeColor="text1"/>
          <w:sz w:val="24"/>
          <w:szCs w:val="24"/>
        </w:rPr>
        <w:t xml:space="preserve">also identified a </w:t>
      </w:r>
      <w:r w:rsidR="000E1E24" w:rsidRPr="0040463E">
        <w:rPr>
          <w:rFonts w:ascii="Book Antiqua" w:hAnsi="Book Antiqua" w:cs="Times New Roman"/>
          <w:color w:val="000000" w:themeColor="text1"/>
          <w:sz w:val="24"/>
          <w:szCs w:val="24"/>
        </w:rPr>
        <w:t>restricted panel of four TAA</w:t>
      </w:r>
      <w:r w:rsidR="00B347C3" w:rsidRPr="0040463E">
        <w:rPr>
          <w:rFonts w:ascii="Book Antiqua" w:hAnsi="Book Antiqua" w:cs="Times New Roman"/>
          <w:color w:val="000000" w:themeColor="text1"/>
          <w:sz w:val="24"/>
          <w:szCs w:val="24"/>
        </w:rPr>
        <w:t>s</w:t>
      </w:r>
      <w:r w:rsidR="000E1E24" w:rsidRPr="0040463E">
        <w:rPr>
          <w:rFonts w:ascii="Book Antiqua" w:hAnsi="Book Antiqua" w:cs="Times New Roman"/>
          <w:color w:val="000000" w:themeColor="text1"/>
          <w:sz w:val="24"/>
          <w:szCs w:val="24"/>
        </w:rPr>
        <w:t xml:space="preserve"> that gave </w:t>
      </w:r>
      <w:r w:rsidR="00AD0807" w:rsidRPr="0040463E">
        <w:rPr>
          <w:rFonts w:ascii="Book Antiqua" w:hAnsi="Book Antiqua" w:cs="Times New Roman"/>
          <w:color w:val="000000" w:themeColor="text1"/>
          <w:sz w:val="24"/>
          <w:szCs w:val="24"/>
        </w:rPr>
        <w:t xml:space="preserve">a </w:t>
      </w:r>
      <w:r w:rsidR="000E1E24" w:rsidRPr="0040463E">
        <w:rPr>
          <w:rFonts w:ascii="Book Antiqua" w:hAnsi="Book Antiqua" w:cs="Times New Roman"/>
          <w:color w:val="000000" w:themeColor="text1"/>
          <w:sz w:val="24"/>
          <w:szCs w:val="24"/>
        </w:rPr>
        <w:t xml:space="preserve">similar sensitivity and specificity in </w:t>
      </w:r>
      <w:r w:rsidR="00AD0807" w:rsidRPr="0040463E">
        <w:rPr>
          <w:rFonts w:ascii="Book Antiqua" w:hAnsi="Book Antiqua" w:cs="Times New Roman"/>
          <w:color w:val="000000" w:themeColor="text1"/>
          <w:sz w:val="24"/>
          <w:szCs w:val="24"/>
        </w:rPr>
        <w:t>early-</w:t>
      </w:r>
      <w:r w:rsidR="000E1E24" w:rsidRPr="0040463E">
        <w:rPr>
          <w:rFonts w:ascii="Book Antiqua" w:hAnsi="Book Antiqua" w:cs="Times New Roman"/>
          <w:color w:val="000000" w:themeColor="text1"/>
          <w:sz w:val="24"/>
          <w:szCs w:val="24"/>
        </w:rPr>
        <w:t>stage ESCC</w:t>
      </w:r>
      <w:r w:rsidR="002E5624" w:rsidRPr="0040463E">
        <w:rPr>
          <w:rFonts w:ascii="Book Antiqua" w:hAnsi="Book Antiqua" w:cs="Times New Roman"/>
          <w:color w:val="000000" w:themeColor="text1"/>
          <w:sz w:val="24"/>
          <w:szCs w:val="24"/>
        </w:rPr>
        <w:t xml:space="preserve">. However, </w:t>
      </w:r>
      <w:r w:rsidR="00B347C3" w:rsidRPr="0040463E">
        <w:rPr>
          <w:rFonts w:ascii="Book Antiqua" w:hAnsi="Book Antiqua" w:cs="Times New Roman"/>
          <w:color w:val="000000" w:themeColor="text1"/>
          <w:sz w:val="24"/>
          <w:szCs w:val="24"/>
        </w:rPr>
        <w:t>other than</w:t>
      </w:r>
      <w:r w:rsidR="002E5624" w:rsidRPr="0040463E">
        <w:rPr>
          <w:rFonts w:ascii="Book Antiqua" w:hAnsi="Book Antiqua" w:cs="Times New Roman"/>
          <w:color w:val="000000" w:themeColor="text1"/>
          <w:sz w:val="24"/>
          <w:szCs w:val="24"/>
        </w:rPr>
        <w:t xml:space="preserve"> the above two studies, other literature did not report the diagnostic efficacy of the autoantibody panel for </w:t>
      </w:r>
      <w:r w:rsidR="00AD0807" w:rsidRPr="0040463E">
        <w:rPr>
          <w:rFonts w:ascii="Book Antiqua" w:hAnsi="Book Antiqua" w:cs="Times New Roman"/>
          <w:color w:val="000000" w:themeColor="text1"/>
          <w:sz w:val="24"/>
          <w:szCs w:val="24"/>
        </w:rPr>
        <w:t>early-</w:t>
      </w:r>
      <w:r w:rsidR="00177E3B" w:rsidRPr="0040463E">
        <w:rPr>
          <w:rFonts w:ascii="Book Antiqua" w:hAnsi="Book Antiqua" w:cs="Times New Roman"/>
          <w:color w:val="000000" w:themeColor="text1"/>
          <w:sz w:val="24"/>
          <w:szCs w:val="24"/>
        </w:rPr>
        <w:t xml:space="preserve">stage </w:t>
      </w:r>
      <w:r w:rsidR="002E5624" w:rsidRPr="0040463E">
        <w:rPr>
          <w:rFonts w:ascii="Book Antiqua" w:hAnsi="Book Antiqua" w:cs="Times New Roman"/>
          <w:color w:val="000000" w:themeColor="text1"/>
          <w:sz w:val="24"/>
          <w:szCs w:val="24"/>
        </w:rPr>
        <w:t>ESCC.</w:t>
      </w:r>
    </w:p>
    <w:p w14:paraId="7BF2557C" w14:textId="5E1C1BD4" w:rsidR="002E5624" w:rsidRPr="0040463E" w:rsidRDefault="002E5624" w:rsidP="00AD470D">
      <w:pPr>
        <w:spacing w:line="360" w:lineRule="auto"/>
        <w:ind w:firstLineChars="100" w:firstLine="240"/>
        <w:rPr>
          <w:rFonts w:ascii="Book Antiqua" w:hAnsi="Book Antiqua" w:cs="Times New Roman"/>
          <w:color w:val="000000" w:themeColor="text1"/>
          <w:sz w:val="24"/>
          <w:szCs w:val="24"/>
        </w:rPr>
      </w:pPr>
      <w:r w:rsidRPr="0040463E">
        <w:rPr>
          <w:rFonts w:ascii="Book Antiqua" w:hAnsi="Book Antiqua" w:cs="Times New Roman"/>
          <w:color w:val="000000" w:themeColor="text1"/>
          <w:sz w:val="24"/>
          <w:szCs w:val="24"/>
        </w:rPr>
        <w:t xml:space="preserve">Although the above-mentioned </w:t>
      </w:r>
      <w:r w:rsidR="000E1E24" w:rsidRPr="0040463E">
        <w:rPr>
          <w:rFonts w:ascii="Book Antiqua" w:hAnsi="Book Antiqua" w:cs="Times New Roman"/>
          <w:color w:val="000000" w:themeColor="text1"/>
          <w:sz w:val="24"/>
          <w:szCs w:val="24"/>
        </w:rPr>
        <w:t>anti-</w:t>
      </w:r>
      <w:r w:rsidRPr="0040463E">
        <w:rPr>
          <w:rFonts w:ascii="Book Antiqua" w:hAnsi="Book Antiqua" w:cs="Times New Roman"/>
          <w:color w:val="000000" w:themeColor="text1"/>
          <w:sz w:val="24"/>
          <w:szCs w:val="24"/>
        </w:rPr>
        <w:t xml:space="preserve">TAA autoantibody panel studies have shown satisfactory diagnostic value, due to the </w:t>
      </w:r>
      <w:r w:rsidR="000E1E24" w:rsidRPr="0040463E">
        <w:rPr>
          <w:rFonts w:ascii="Book Antiqua" w:hAnsi="Book Antiqua" w:cs="Times New Roman"/>
          <w:color w:val="000000" w:themeColor="text1"/>
          <w:sz w:val="24"/>
          <w:szCs w:val="24"/>
        </w:rPr>
        <w:t xml:space="preserve">different </w:t>
      </w:r>
      <w:r w:rsidRPr="0040463E">
        <w:rPr>
          <w:rFonts w:ascii="Book Antiqua" w:hAnsi="Book Antiqua" w:cs="Times New Roman"/>
          <w:color w:val="000000" w:themeColor="text1"/>
          <w:sz w:val="24"/>
          <w:szCs w:val="24"/>
        </w:rPr>
        <w:t>research background</w:t>
      </w:r>
      <w:r w:rsidR="00220BFB" w:rsidRPr="0040463E">
        <w:rPr>
          <w:rFonts w:ascii="Book Antiqua" w:hAnsi="Book Antiqua" w:cs="Times New Roman"/>
          <w:color w:val="000000" w:themeColor="text1"/>
          <w:sz w:val="24"/>
          <w:szCs w:val="24"/>
        </w:rPr>
        <w:t>s</w:t>
      </w:r>
      <w:r w:rsidRPr="0040463E">
        <w:rPr>
          <w:rFonts w:ascii="Book Antiqua" w:hAnsi="Book Antiqua" w:cs="Times New Roman"/>
          <w:color w:val="000000" w:themeColor="text1"/>
          <w:sz w:val="24"/>
          <w:szCs w:val="24"/>
        </w:rPr>
        <w:t>, case characteristics (</w:t>
      </w:r>
      <w:r w:rsidRPr="0040463E">
        <w:rPr>
          <w:rFonts w:ascii="Book Antiqua" w:hAnsi="Book Antiqua" w:cs="Times New Roman"/>
          <w:i/>
          <w:iCs/>
          <w:color w:val="000000" w:themeColor="text1"/>
          <w:sz w:val="24"/>
          <w:szCs w:val="24"/>
        </w:rPr>
        <w:t>e</w:t>
      </w:r>
      <w:r w:rsidR="00220BFB" w:rsidRPr="0040463E">
        <w:rPr>
          <w:rFonts w:ascii="Book Antiqua" w:hAnsi="Book Antiqua" w:cs="Times New Roman"/>
          <w:i/>
          <w:iCs/>
          <w:color w:val="000000" w:themeColor="text1"/>
          <w:sz w:val="24"/>
          <w:szCs w:val="24"/>
        </w:rPr>
        <w:t>.</w:t>
      </w:r>
      <w:r w:rsidRPr="0040463E">
        <w:rPr>
          <w:rFonts w:ascii="Book Antiqua" w:hAnsi="Book Antiqua" w:cs="Times New Roman"/>
          <w:i/>
          <w:iCs/>
          <w:color w:val="000000" w:themeColor="text1"/>
          <w:sz w:val="24"/>
          <w:szCs w:val="24"/>
        </w:rPr>
        <w:t>g</w:t>
      </w:r>
      <w:r w:rsidR="00220BFB" w:rsidRPr="0040463E">
        <w:rPr>
          <w:rFonts w:ascii="Book Antiqua" w:hAnsi="Book Antiqua" w:cs="Times New Roman"/>
          <w:i/>
          <w:iCs/>
          <w:color w:val="000000" w:themeColor="text1"/>
          <w:sz w:val="24"/>
          <w:szCs w:val="24"/>
        </w:rPr>
        <w:t>.</w:t>
      </w:r>
      <w:r w:rsidR="002E5382" w:rsidRPr="0040463E">
        <w:rPr>
          <w:rFonts w:ascii="Book Antiqua" w:hAnsi="Book Antiqua" w:cs="Times New Roman"/>
          <w:color w:val="000000" w:themeColor="text1"/>
          <w:sz w:val="24"/>
          <w:szCs w:val="24"/>
        </w:rPr>
        <w:t>,</w:t>
      </w:r>
      <w:r w:rsidR="00220BFB" w:rsidRPr="0040463E">
        <w:rPr>
          <w:rFonts w:ascii="Book Antiqua" w:hAnsi="Book Antiqua" w:cs="Times New Roman"/>
          <w:color w:val="000000" w:themeColor="text1"/>
          <w:sz w:val="24"/>
          <w:szCs w:val="24"/>
        </w:rPr>
        <w:t xml:space="preserve"> </w:t>
      </w:r>
      <w:r w:rsidRPr="0040463E">
        <w:rPr>
          <w:rFonts w:ascii="Book Antiqua" w:hAnsi="Book Antiqua" w:cs="Times New Roman"/>
          <w:color w:val="000000" w:themeColor="text1"/>
          <w:sz w:val="24"/>
          <w:szCs w:val="24"/>
        </w:rPr>
        <w:t xml:space="preserve">diagnostic stage, tumor histology), </w:t>
      </w:r>
      <w:r w:rsidR="00C849CD" w:rsidRPr="0040463E">
        <w:rPr>
          <w:rFonts w:ascii="Book Antiqua" w:hAnsi="Book Antiqua" w:cs="Times New Roman"/>
          <w:color w:val="000000" w:themeColor="text1"/>
          <w:sz w:val="24"/>
          <w:szCs w:val="24"/>
        </w:rPr>
        <w:t>c</w:t>
      </w:r>
      <w:r w:rsidRPr="0040463E">
        <w:rPr>
          <w:rFonts w:ascii="Book Antiqua" w:hAnsi="Book Antiqua" w:cs="Times New Roman"/>
          <w:color w:val="000000" w:themeColor="text1"/>
          <w:sz w:val="24"/>
          <w:szCs w:val="24"/>
        </w:rPr>
        <w:t>ut-off values, and experimental methods</w:t>
      </w:r>
      <w:r w:rsidR="000E1E24" w:rsidRPr="0040463E">
        <w:rPr>
          <w:rFonts w:ascii="Book Antiqua" w:hAnsi="Book Antiqua" w:cs="Times New Roman"/>
          <w:color w:val="000000" w:themeColor="text1"/>
          <w:sz w:val="24"/>
          <w:szCs w:val="24"/>
        </w:rPr>
        <w:t xml:space="preserve">, we observed that there </w:t>
      </w:r>
      <w:r w:rsidR="00EC773C" w:rsidRPr="0040463E">
        <w:rPr>
          <w:rFonts w:ascii="Book Antiqua" w:hAnsi="Book Antiqua" w:cs="Times New Roman"/>
          <w:color w:val="000000" w:themeColor="text1"/>
          <w:sz w:val="24"/>
          <w:szCs w:val="24"/>
        </w:rPr>
        <w:t xml:space="preserve">were </w:t>
      </w:r>
      <w:r w:rsidR="000E1E24" w:rsidRPr="0040463E">
        <w:rPr>
          <w:rFonts w:ascii="Book Antiqua" w:hAnsi="Book Antiqua" w:cs="Times New Roman"/>
          <w:color w:val="000000" w:themeColor="text1"/>
          <w:sz w:val="24"/>
          <w:szCs w:val="24"/>
        </w:rPr>
        <w:t xml:space="preserve">some differences in the diagnostic performance of these markers. </w:t>
      </w:r>
      <w:r w:rsidR="00467302" w:rsidRPr="0040463E">
        <w:rPr>
          <w:rFonts w:ascii="Book Antiqua" w:hAnsi="Book Antiqua" w:cs="Times New Roman"/>
          <w:color w:val="000000" w:themeColor="text1"/>
          <w:sz w:val="24"/>
          <w:szCs w:val="24"/>
        </w:rPr>
        <w:t xml:space="preserve">Moreover, the age difference between the case and control groups in these studies </w:t>
      </w:r>
      <w:r w:rsidR="00EC773C" w:rsidRPr="0040463E">
        <w:rPr>
          <w:rFonts w:ascii="Book Antiqua" w:hAnsi="Book Antiqua" w:cs="Times New Roman"/>
          <w:color w:val="000000" w:themeColor="text1"/>
          <w:sz w:val="24"/>
          <w:szCs w:val="24"/>
        </w:rPr>
        <w:t xml:space="preserve">was </w:t>
      </w:r>
      <w:r w:rsidR="00467302" w:rsidRPr="0040463E">
        <w:rPr>
          <w:rFonts w:ascii="Book Antiqua" w:hAnsi="Book Antiqua" w:cs="Times New Roman"/>
          <w:color w:val="000000" w:themeColor="text1"/>
          <w:sz w:val="24"/>
          <w:szCs w:val="24"/>
        </w:rPr>
        <w:t xml:space="preserve">often </w:t>
      </w:r>
      <w:r w:rsidR="00467302" w:rsidRPr="0040463E">
        <w:rPr>
          <w:rFonts w:ascii="Book Antiqua" w:hAnsi="Book Antiqua" w:cs="Times New Roman"/>
          <w:color w:val="000000" w:themeColor="text1"/>
          <w:sz w:val="24"/>
          <w:szCs w:val="24"/>
        </w:rPr>
        <w:lastRenderedPageBreak/>
        <w:t xml:space="preserve">large. </w:t>
      </w:r>
      <w:r w:rsidR="000E1E24" w:rsidRPr="0040463E">
        <w:rPr>
          <w:rFonts w:ascii="Book Antiqua" w:hAnsi="Book Antiqua" w:cs="Times New Roman"/>
          <w:color w:val="000000" w:themeColor="text1"/>
          <w:sz w:val="24"/>
          <w:szCs w:val="24"/>
        </w:rPr>
        <w:t>It is</w:t>
      </w:r>
      <w:r w:rsidR="00467302" w:rsidRPr="0040463E">
        <w:rPr>
          <w:rFonts w:ascii="Book Antiqua" w:hAnsi="Book Antiqua" w:cs="Times New Roman"/>
          <w:color w:val="000000" w:themeColor="text1"/>
          <w:sz w:val="24"/>
          <w:szCs w:val="24"/>
        </w:rPr>
        <w:t xml:space="preserve"> </w:t>
      </w:r>
      <w:r w:rsidR="000E1E24" w:rsidRPr="0040463E">
        <w:rPr>
          <w:rFonts w:ascii="Book Antiqua" w:hAnsi="Book Antiqua" w:cs="Times New Roman"/>
          <w:color w:val="000000" w:themeColor="text1"/>
          <w:sz w:val="24"/>
          <w:szCs w:val="24"/>
        </w:rPr>
        <w:t xml:space="preserve">known that the </w:t>
      </w:r>
      <w:r w:rsidR="007807D8" w:rsidRPr="0040463E">
        <w:rPr>
          <w:rFonts w:ascii="Book Antiqua" w:hAnsi="Book Antiqua" w:cs="Times New Roman"/>
          <w:color w:val="000000" w:themeColor="text1"/>
          <w:sz w:val="24"/>
          <w:szCs w:val="24"/>
        </w:rPr>
        <w:t>humoral</w:t>
      </w:r>
      <w:r w:rsidR="000E1E24" w:rsidRPr="0040463E">
        <w:rPr>
          <w:rFonts w:ascii="Book Antiqua" w:hAnsi="Book Antiqua" w:cs="Times New Roman"/>
          <w:color w:val="000000" w:themeColor="text1"/>
          <w:sz w:val="24"/>
          <w:szCs w:val="24"/>
        </w:rPr>
        <w:t xml:space="preserve"> immune response to self-antigens</w:t>
      </w:r>
      <w:r w:rsidR="00467302" w:rsidRPr="0040463E">
        <w:rPr>
          <w:rFonts w:ascii="Book Antiqua" w:hAnsi="Book Antiqua" w:cs="Times New Roman"/>
          <w:color w:val="000000" w:themeColor="text1"/>
          <w:sz w:val="24"/>
          <w:szCs w:val="24"/>
        </w:rPr>
        <w:t xml:space="preserve"> </w:t>
      </w:r>
      <w:r w:rsidR="000E1E24" w:rsidRPr="0040463E">
        <w:rPr>
          <w:rFonts w:ascii="Book Antiqua" w:hAnsi="Book Antiqua" w:cs="Times New Roman"/>
          <w:color w:val="000000" w:themeColor="text1"/>
          <w:sz w:val="24"/>
          <w:szCs w:val="24"/>
        </w:rPr>
        <w:t xml:space="preserve">changes with </w:t>
      </w:r>
      <w:proofErr w:type="gramStart"/>
      <w:r w:rsidR="000E1E24" w:rsidRPr="0040463E">
        <w:rPr>
          <w:rFonts w:ascii="Book Antiqua" w:hAnsi="Book Antiqua" w:cs="Times New Roman"/>
          <w:color w:val="000000" w:themeColor="text1"/>
          <w:sz w:val="24"/>
          <w:szCs w:val="24"/>
        </w:rPr>
        <w:t>aging</w:t>
      </w:r>
      <w:r w:rsidR="00467302" w:rsidRPr="0040463E">
        <w:rPr>
          <w:rFonts w:ascii="Book Antiqua" w:hAnsi="Book Antiqua" w:cs="Times New Roman"/>
          <w:color w:val="000000" w:themeColor="text1"/>
          <w:sz w:val="24"/>
          <w:szCs w:val="24"/>
          <w:vertAlign w:val="superscript"/>
        </w:rPr>
        <w:t>[</w:t>
      </w:r>
      <w:proofErr w:type="gramEnd"/>
      <w:r w:rsidR="00983231" w:rsidRPr="0040463E">
        <w:rPr>
          <w:rFonts w:ascii="Book Antiqua" w:hAnsi="Book Antiqua" w:cs="Times New Roman"/>
          <w:color w:val="000000" w:themeColor="text1"/>
          <w:sz w:val="24"/>
          <w:szCs w:val="24"/>
          <w:vertAlign w:val="superscript"/>
        </w:rPr>
        <w:t>6</w:t>
      </w:r>
      <w:r w:rsidR="00CB213A" w:rsidRPr="0040463E">
        <w:rPr>
          <w:rFonts w:ascii="Book Antiqua" w:hAnsi="Book Antiqua" w:cs="Times New Roman"/>
          <w:color w:val="000000" w:themeColor="text1"/>
          <w:sz w:val="24"/>
          <w:szCs w:val="24"/>
          <w:vertAlign w:val="superscript"/>
        </w:rPr>
        <w:t>5</w:t>
      </w:r>
      <w:r w:rsidR="00467302" w:rsidRPr="0040463E">
        <w:rPr>
          <w:rFonts w:ascii="Book Antiqua" w:hAnsi="Book Antiqua" w:cs="Times New Roman"/>
          <w:color w:val="000000" w:themeColor="text1"/>
          <w:sz w:val="24"/>
          <w:szCs w:val="24"/>
          <w:vertAlign w:val="superscript"/>
        </w:rPr>
        <w:t>]</w:t>
      </w:r>
      <w:r w:rsidR="00467302" w:rsidRPr="0040463E">
        <w:rPr>
          <w:rFonts w:ascii="Book Antiqua" w:hAnsi="Book Antiqua" w:cs="Times New Roman"/>
          <w:color w:val="000000" w:themeColor="text1"/>
          <w:sz w:val="24"/>
          <w:szCs w:val="24"/>
        </w:rPr>
        <w:t>. Therefore, the age imbalance between the case</w:t>
      </w:r>
      <w:r w:rsidR="00220BFB" w:rsidRPr="0040463E">
        <w:rPr>
          <w:rFonts w:ascii="Book Antiqua" w:hAnsi="Book Antiqua" w:cs="Times New Roman"/>
          <w:color w:val="000000" w:themeColor="text1"/>
          <w:sz w:val="24"/>
          <w:szCs w:val="24"/>
        </w:rPr>
        <w:t>s</w:t>
      </w:r>
      <w:r w:rsidR="00467302" w:rsidRPr="0040463E">
        <w:rPr>
          <w:rFonts w:ascii="Book Antiqua" w:hAnsi="Book Antiqua" w:cs="Times New Roman"/>
          <w:color w:val="000000" w:themeColor="text1"/>
          <w:sz w:val="24"/>
          <w:szCs w:val="24"/>
        </w:rPr>
        <w:t xml:space="preserve"> and control</w:t>
      </w:r>
      <w:r w:rsidR="00220BFB" w:rsidRPr="0040463E">
        <w:rPr>
          <w:rFonts w:ascii="Book Antiqua" w:hAnsi="Book Antiqua" w:cs="Times New Roman"/>
          <w:color w:val="000000" w:themeColor="text1"/>
          <w:sz w:val="24"/>
          <w:szCs w:val="24"/>
        </w:rPr>
        <w:t>s</w:t>
      </w:r>
      <w:r w:rsidR="00467302" w:rsidRPr="0040463E">
        <w:rPr>
          <w:rFonts w:ascii="Book Antiqua" w:hAnsi="Book Antiqua" w:cs="Times New Roman"/>
          <w:color w:val="000000" w:themeColor="text1"/>
          <w:sz w:val="24"/>
          <w:szCs w:val="24"/>
        </w:rPr>
        <w:t xml:space="preserve"> increases the selection bias and cannot be applied to the screening population. Moreover, current research on autoantibodies is </w:t>
      </w:r>
      <w:r w:rsidR="00EC773C" w:rsidRPr="0040463E">
        <w:rPr>
          <w:rFonts w:ascii="Book Antiqua" w:hAnsi="Book Antiqua" w:cs="Times New Roman"/>
          <w:color w:val="000000" w:themeColor="text1"/>
          <w:sz w:val="24"/>
          <w:szCs w:val="24"/>
        </w:rPr>
        <w:t>lacking</w:t>
      </w:r>
      <w:r w:rsidR="00467302" w:rsidRPr="0040463E">
        <w:rPr>
          <w:rFonts w:ascii="Book Antiqua" w:hAnsi="Book Antiqua" w:cs="Times New Roman"/>
          <w:color w:val="000000" w:themeColor="text1"/>
          <w:sz w:val="24"/>
          <w:szCs w:val="24"/>
        </w:rPr>
        <w:t xml:space="preserve">, and the anti-TAA autoantibodies we have identified so far may represent only a small fraction of the potential anti-TAA autoantibodies for diagnosis of ESCC. In fact, the </w:t>
      </w:r>
      <w:r w:rsidR="00866B6B" w:rsidRPr="0040463E">
        <w:rPr>
          <w:rFonts w:ascii="Book Antiqua" w:hAnsi="Book Antiqua" w:cs="Times New Roman"/>
          <w:color w:val="000000" w:themeColor="text1"/>
          <w:sz w:val="24"/>
          <w:szCs w:val="24"/>
        </w:rPr>
        <w:t xml:space="preserve">diagnostic </w:t>
      </w:r>
      <w:r w:rsidR="00467302" w:rsidRPr="0040463E">
        <w:rPr>
          <w:rFonts w:ascii="Book Antiqua" w:hAnsi="Book Antiqua" w:cs="Times New Roman"/>
          <w:color w:val="000000" w:themeColor="text1"/>
          <w:sz w:val="24"/>
          <w:szCs w:val="24"/>
        </w:rPr>
        <w:t xml:space="preserve">results of </w:t>
      </w:r>
      <w:r w:rsidR="00866B6B" w:rsidRPr="0040463E">
        <w:rPr>
          <w:rFonts w:ascii="Book Antiqua" w:hAnsi="Book Antiqua" w:cs="Times New Roman"/>
          <w:color w:val="000000" w:themeColor="text1"/>
          <w:sz w:val="24"/>
          <w:szCs w:val="24"/>
        </w:rPr>
        <w:t xml:space="preserve">these </w:t>
      </w:r>
      <w:r w:rsidR="00467302" w:rsidRPr="0040463E">
        <w:rPr>
          <w:rFonts w:ascii="Book Antiqua" w:hAnsi="Book Antiqua" w:cs="Times New Roman"/>
          <w:color w:val="000000" w:themeColor="text1"/>
          <w:sz w:val="24"/>
          <w:szCs w:val="24"/>
        </w:rPr>
        <w:t xml:space="preserve">biomarkers need to be validated in a larger multicenter cohort and evaluated </w:t>
      </w:r>
      <w:r w:rsidR="00866B6B" w:rsidRPr="0040463E">
        <w:rPr>
          <w:rFonts w:ascii="Book Antiqua" w:hAnsi="Book Antiqua" w:cs="Times New Roman"/>
          <w:color w:val="000000" w:themeColor="text1"/>
          <w:sz w:val="24"/>
          <w:szCs w:val="24"/>
        </w:rPr>
        <w:t xml:space="preserve">in </w:t>
      </w:r>
      <w:r w:rsidR="00467302" w:rsidRPr="0040463E">
        <w:rPr>
          <w:rFonts w:ascii="Book Antiqua" w:hAnsi="Book Antiqua" w:cs="Times New Roman"/>
          <w:color w:val="000000" w:themeColor="text1"/>
          <w:sz w:val="24"/>
          <w:szCs w:val="24"/>
        </w:rPr>
        <w:t xml:space="preserve">screening trials for high-risk populations. Therefore, standardized cross-validation studies are needed to validate and quantify the diagnostic potential of these </w:t>
      </w:r>
      <w:proofErr w:type="gramStart"/>
      <w:r w:rsidR="00467302" w:rsidRPr="0040463E">
        <w:rPr>
          <w:rFonts w:ascii="Book Antiqua" w:hAnsi="Book Antiqua" w:cs="Times New Roman"/>
          <w:color w:val="000000" w:themeColor="text1"/>
          <w:sz w:val="24"/>
          <w:szCs w:val="24"/>
        </w:rPr>
        <w:t>markers</w:t>
      </w:r>
      <w:r w:rsidR="00467302" w:rsidRPr="0040463E">
        <w:rPr>
          <w:rFonts w:ascii="Book Antiqua" w:hAnsi="Book Antiqua" w:cs="Times New Roman"/>
          <w:color w:val="000000" w:themeColor="text1"/>
          <w:sz w:val="24"/>
          <w:szCs w:val="24"/>
          <w:vertAlign w:val="superscript"/>
        </w:rPr>
        <w:t>[</w:t>
      </w:r>
      <w:proofErr w:type="gramEnd"/>
      <w:r w:rsidR="00983231" w:rsidRPr="0040463E">
        <w:rPr>
          <w:rFonts w:ascii="Book Antiqua" w:hAnsi="Book Antiqua" w:cs="Times New Roman"/>
          <w:color w:val="000000" w:themeColor="text1"/>
          <w:sz w:val="24"/>
          <w:szCs w:val="24"/>
          <w:vertAlign w:val="superscript"/>
        </w:rPr>
        <w:t>6</w:t>
      </w:r>
      <w:r w:rsidR="00CB213A" w:rsidRPr="0040463E">
        <w:rPr>
          <w:rFonts w:ascii="Book Antiqua" w:hAnsi="Book Antiqua" w:cs="Times New Roman"/>
          <w:color w:val="000000" w:themeColor="text1"/>
          <w:sz w:val="24"/>
          <w:szCs w:val="24"/>
          <w:vertAlign w:val="superscript"/>
        </w:rPr>
        <w:t>6</w:t>
      </w:r>
      <w:r w:rsidR="00467302" w:rsidRPr="0040463E">
        <w:rPr>
          <w:rFonts w:ascii="Book Antiqua" w:hAnsi="Book Antiqua" w:cs="Times New Roman"/>
          <w:color w:val="000000" w:themeColor="text1"/>
          <w:sz w:val="24"/>
          <w:szCs w:val="24"/>
          <w:vertAlign w:val="superscript"/>
        </w:rPr>
        <w:t>]</w:t>
      </w:r>
      <w:r w:rsidR="00467302" w:rsidRPr="0040463E">
        <w:rPr>
          <w:rFonts w:ascii="Book Antiqua" w:hAnsi="Book Antiqua" w:cs="Times New Roman"/>
          <w:color w:val="000000" w:themeColor="text1"/>
          <w:sz w:val="24"/>
          <w:szCs w:val="24"/>
        </w:rPr>
        <w:t>.</w:t>
      </w:r>
    </w:p>
    <w:p w14:paraId="1AC67774" w14:textId="77777777" w:rsidR="00D81950" w:rsidRPr="0040463E" w:rsidRDefault="00D81950" w:rsidP="00AD470D">
      <w:pPr>
        <w:spacing w:line="360" w:lineRule="auto"/>
        <w:ind w:firstLineChars="200" w:firstLine="480"/>
        <w:rPr>
          <w:rFonts w:ascii="Book Antiqua" w:hAnsi="Book Antiqua" w:cs="Times New Roman"/>
          <w:color w:val="000000" w:themeColor="text1"/>
          <w:sz w:val="24"/>
          <w:szCs w:val="24"/>
        </w:rPr>
      </w:pPr>
    </w:p>
    <w:p w14:paraId="4AE15BDB" w14:textId="3366E5DB" w:rsidR="00177E3B" w:rsidRPr="0040463E" w:rsidRDefault="00C20C25" w:rsidP="00AD470D">
      <w:pPr>
        <w:spacing w:line="360" w:lineRule="auto"/>
        <w:rPr>
          <w:rFonts w:ascii="Book Antiqua" w:hAnsi="Book Antiqua" w:cs="Times New Roman"/>
          <w:b/>
          <w:iCs/>
          <w:color w:val="000000" w:themeColor="text1"/>
          <w:sz w:val="24"/>
          <w:szCs w:val="24"/>
        </w:rPr>
      </w:pPr>
      <w:r w:rsidRPr="0040463E">
        <w:rPr>
          <w:rFonts w:ascii="Book Antiqua" w:hAnsi="Book Antiqua" w:cs="Times New Roman"/>
          <w:b/>
          <w:iCs/>
          <w:color w:val="000000" w:themeColor="text1"/>
          <w:sz w:val="24"/>
          <w:szCs w:val="24"/>
          <w:u w:val="single"/>
        </w:rPr>
        <w:t>MICRORNAS</w:t>
      </w:r>
    </w:p>
    <w:p w14:paraId="0ED4BF33" w14:textId="0D8CDE6D" w:rsidR="002E5382" w:rsidRPr="0040463E" w:rsidRDefault="001A317A" w:rsidP="00AD470D">
      <w:pPr>
        <w:spacing w:line="360" w:lineRule="auto"/>
        <w:rPr>
          <w:rFonts w:ascii="Book Antiqua" w:hAnsi="Book Antiqua" w:cs="Times New Roman"/>
          <w:color w:val="000000" w:themeColor="text1"/>
          <w:sz w:val="24"/>
          <w:szCs w:val="24"/>
        </w:rPr>
      </w:pPr>
      <w:r w:rsidRPr="0040463E">
        <w:rPr>
          <w:rFonts w:ascii="Book Antiqua" w:hAnsi="Book Antiqua" w:cs="Times New Roman"/>
          <w:color w:val="000000" w:themeColor="text1"/>
          <w:sz w:val="24"/>
          <w:szCs w:val="24"/>
        </w:rPr>
        <w:t>MiRNAs are highly conserved, non-coding single-stranded small RNA molecule</w:t>
      </w:r>
      <w:r w:rsidR="00866B6B" w:rsidRPr="0040463E">
        <w:rPr>
          <w:rFonts w:ascii="Book Antiqua" w:hAnsi="Book Antiqua" w:cs="Times New Roman"/>
          <w:color w:val="000000" w:themeColor="text1"/>
          <w:sz w:val="24"/>
          <w:szCs w:val="24"/>
        </w:rPr>
        <w:t>s</w:t>
      </w:r>
      <w:r w:rsidRPr="0040463E">
        <w:rPr>
          <w:rFonts w:ascii="Book Antiqua" w:hAnsi="Book Antiqua" w:cs="Times New Roman"/>
          <w:color w:val="000000" w:themeColor="text1"/>
          <w:sz w:val="24"/>
          <w:szCs w:val="24"/>
        </w:rPr>
        <w:t xml:space="preserve"> encoded by endogenous gene</w:t>
      </w:r>
      <w:r w:rsidR="00866B6B" w:rsidRPr="0040463E">
        <w:rPr>
          <w:rFonts w:ascii="Book Antiqua" w:hAnsi="Book Antiqua" w:cs="Times New Roman"/>
          <w:color w:val="000000" w:themeColor="text1"/>
          <w:sz w:val="24"/>
          <w:szCs w:val="24"/>
        </w:rPr>
        <w:t>s</w:t>
      </w:r>
      <w:r w:rsidRPr="0040463E">
        <w:rPr>
          <w:rFonts w:ascii="Book Antiqua" w:hAnsi="Book Antiqua" w:cs="Times New Roman"/>
          <w:color w:val="000000" w:themeColor="text1"/>
          <w:sz w:val="24"/>
          <w:szCs w:val="24"/>
        </w:rPr>
        <w:t xml:space="preserve">, approximately 20 to 24 nucleotides in </w:t>
      </w:r>
      <w:proofErr w:type="gramStart"/>
      <w:r w:rsidRPr="0040463E">
        <w:rPr>
          <w:rFonts w:ascii="Book Antiqua" w:hAnsi="Book Antiqua" w:cs="Times New Roman"/>
          <w:color w:val="000000" w:themeColor="text1"/>
          <w:sz w:val="24"/>
          <w:szCs w:val="24"/>
        </w:rPr>
        <w:t>length</w:t>
      </w:r>
      <w:r w:rsidRPr="0040463E">
        <w:rPr>
          <w:rFonts w:ascii="Book Antiqua" w:hAnsi="Book Antiqua" w:cs="Times New Roman"/>
          <w:color w:val="000000" w:themeColor="text1"/>
          <w:sz w:val="24"/>
          <w:szCs w:val="24"/>
          <w:vertAlign w:val="superscript"/>
        </w:rPr>
        <w:t>[</w:t>
      </w:r>
      <w:proofErr w:type="gramEnd"/>
      <w:r w:rsidRPr="0040463E">
        <w:rPr>
          <w:rFonts w:ascii="Book Antiqua" w:hAnsi="Book Antiqua" w:cs="Times New Roman"/>
          <w:color w:val="000000" w:themeColor="text1"/>
          <w:sz w:val="24"/>
          <w:szCs w:val="24"/>
          <w:vertAlign w:val="superscript"/>
        </w:rPr>
        <w:t>6</w:t>
      </w:r>
      <w:r w:rsidR="00CB213A" w:rsidRPr="0040463E">
        <w:rPr>
          <w:rFonts w:ascii="Book Antiqua" w:hAnsi="Book Antiqua" w:cs="Times New Roman"/>
          <w:color w:val="000000" w:themeColor="text1"/>
          <w:sz w:val="24"/>
          <w:szCs w:val="24"/>
          <w:vertAlign w:val="superscript"/>
        </w:rPr>
        <w:t>7</w:t>
      </w:r>
      <w:r w:rsidRPr="0040463E">
        <w:rPr>
          <w:rFonts w:ascii="Book Antiqua" w:hAnsi="Book Antiqua" w:cs="Times New Roman"/>
          <w:color w:val="000000" w:themeColor="text1"/>
          <w:sz w:val="24"/>
          <w:szCs w:val="24"/>
          <w:vertAlign w:val="superscript"/>
        </w:rPr>
        <w:t>]</w:t>
      </w:r>
      <w:r w:rsidRPr="0040463E">
        <w:rPr>
          <w:rFonts w:ascii="Book Antiqua" w:hAnsi="Book Antiqua" w:cs="Times New Roman"/>
          <w:color w:val="000000" w:themeColor="text1"/>
          <w:sz w:val="24"/>
          <w:szCs w:val="24"/>
        </w:rPr>
        <w:t xml:space="preserve">. They can be involved in the regulation of a variety of biological functions, including cell differentiation, apoptosis, proliferation, and metabolism, by regulating the expression of target </w:t>
      </w:r>
      <w:proofErr w:type="gramStart"/>
      <w:r w:rsidRPr="0040463E">
        <w:rPr>
          <w:rFonts w:ascii="Book Antiqua" w:hAnsi="Book Antiqua" w:cs="Times New Roman"/>
          <w:color w:val="000000" w:themeColor="text1"/>
          <w:sz w:val="24"/>
          <w:szCs w:val="24"/>
        </w:rPr>
        <w:t>genes</w:t>
      </w:r>
      <w:r w:rsidRPr="0040463E">
        <w:rPr>
          <w:rFonts w:ascii="Book Antiqua" w:hAnsi="Book Antiqua" w:cs="Times New Roman"/>
          <w:color w:val="000000" w:themeColor="text1"/>
          <w:sz w:val="24"/>
          <w:szCs w:val="24"/>
          <w:vertAlign w:val="superscript"/>
        </w:rPr>
        <w:t>[</w:t>
      </w:r>
      <w:proofErr w:type="gramEnd"/>
      <w:r w:rsidRPr="0040463E">
        <w:rPr>
          <w:rFonts w:ascii="Book Antiqua" w:hAnsi="Book Antiqua" w:cs="Times New Roman"/>
          <w:color w:val="000000" w:themeColor="text1"/>
          <w:sz w:val="24"/>
          <w:szCs w:val="24"/>
          <w:vertAlign w:val="superscript"/>
        </w:rPr>
        <w:t>6</w:t>
      </w:r>
      <w:r w:rsidR="00CB213A" w:rsidRPr="0040463E">
        <w:rPr>
          <w:rFonts w:ascii="Book Antiqua" w:hAnsi="Book Antiqua" w:cs="Times New Roman"/>
          <w:color w:val="000000" w:themeColor="text1"/>
          <w:sz w:val="24"/>
          <w:szCs w:val="24"/>
          <w:vertAlign w:val="superscript"/>
        </w:rPr>
        <w:t>8</w:t>
      </w:r>
      <w:r w:rsidRPr="0040463E">
        <w:rPr>
          <w:rFonts w:ascii="Book Antiqua" w:hAnsi="Book Antiqua" w:cs="Times New Roman"/>
          <w:color w:val="000000" w:themeColor="text1"/>
          <w:sz w:val="24"/>
          <w:szCs w:val="24"/>
          <w:vertAlign w:val="superscript"/>
        </w:rPr>
        <w:t>]</w:t>
      </w:r>
      <w:r w:rsidRPr="0040463E">
        <w:rPr>
          <w:rFonts w:ascii="Book Antiqua" w:hAnsi="Book Antiqua" w:cs="Times New Roman"/>
          <w:color w:val="000000" w:themeColor="text1"/>
          <w:sz w:val="24"/>
          <w:szCs w:val="24"/>
        </w:rPr>
        <w:t xml:space="preserve">. In 2002, </w:t>
      </w:r>
      <w:proofErr w:type="spellStart"/>
      <w:r w:rsidRPr="0040463E">
        <w:rPr>
          <w:rFonts w:ascii="Book Antiqua" w:hAnsi="Book Antiqua" w:cs="Times New Roman"/>
          <w:color w:val="000000" w:themeColor="text1"/>
          <w:sz w:val="24"/>
          <w:szCs w:val="24"/>
        </w:rPr>
        <w:t>Calin</w:t>
      </w:r>
      <w:proofErr w:type="spellEnd"/>
      <w:r w:rsidRPr="0040463E">
        <w:rPr>
          <w:rFonts w:ascii="Book Antiqua" w:hAnsi="Book Antiqua" w:cs="Times New Roman"/>
          <w:color w:val="000000" w:themeColor="text1"/>
          <w:sz w:val="24"/>
          <w:szCs w:val="24"/>
        </w:rPr>
        <w:t xml:space="preserve"> </w:t>
      </w:r>
      <w:r w:rsidR="001A262F" w:rsidRPr="0040463E">
        <w:rPr>
          <w:rFonts w:ascii="Book Antiqua" w:hAnsi="Book Antiqua" w:cs="Times New Roman"/>
          <w:i/>
          <w:color w:val="000000" w:themeColor="text1"/>
          <w:sz w:val="24"/>
          <w:szCs w:val="24"/>
        </w:rPr>
        <w:t xml:space="preserve">et </w:t>
      </w:r>
      <w:proofErr w:type="gramStart"/>
      <w:r w:rsidR="001A262F" w:rsidRPr="0040463E">
        <w:rPr>
          <w:rFonts w:ascii="Book Antiqua" w:hAnsi="Book Antiqua" w:cs="Times New Roman"/>
          <w:i/>
          <w:color w:val="000000" w:themeColor="text1"/>
          <w:sz w:val="24"/>
          <w:szCs w:val="24"/>
        </w:rPr>
        <w:t>al</w:t>
      </w:r>
      <w:r w:rsidR="00EC33E0" w:rsidRPr="0040463E">
        <w:rPr>
          <w:rFonts w:ascii="Book Antiqua" w:hAnsi="Book Antiqua" w:cs="Times New Roman"/>
          <w:color w:val="000000" w:themeColor="text1"/>
          <w:sz w:val="24"/>
          <w:szCs w:val="24"/>
          <w:vertAlign w:val="superscript"/>
        </w:rPr>
        <w:t>[</w:t>
      </w:r>
      <w:proofErr w:type="gramEnd"/>
      <w:r w:rsidR="00EC33E0" w:rsidRPr="0040463E">
        <w:rPr>
          <w:rFonts w:ascii="Book Antiqua" w:hAnsi="Book Antiqua" w:cs="Times New Roman"/>
          <w:color w:val="000000" w:themeColor="text1"/>
          <w:sz w:val="24"/>
          <w:szCs w:val="24"/>
          <w:vertAlign w:val="superscript"/>
        </w:rPr>
        <w:t>69]</w:t>
      </w:r>
      <w:r w:rsidR="00E1123C" w:rsidRPr="0040463E">
        <w:rPr>
          <w:rFonts w:ascii="Book Antiqua" w:hAnsi="Book Antiqua" w:cs="Times New Roman"/>
          <w:i/>
          <w:color w:val="000000" w:themeColor="text1"/>
          <w:sz w:val="24"/>
          <w:szCs w:val="24"/>
        </w:rPr>
        <w:t xml:space="preserve"> </w:t>
      </w:r>
      <w:r w:rsidRPr="0040463E">
        <w:rPr>
          <w:rFonts w:ascii="Book Antiqua" w:hAnsi="Book Antiqua" w:cs="Times New Roman"/>
          <w:color w:val="000000" w:themeColor="text1"/>
          <w:sz w:val="24"/>
          <w:szCs w:val="24"/>
        </w:rPr>
        <w:t xml:space="preserve">found that miRNAs are down-regulated in chronic B-lymphocytic leukemia, which is the first report of </w:t>
      </w:r>
      <w:r w:rsidR="00EC773C" w:rsidRPr="0040463E">
        <w:rPr>
          <w:rFonts w:ascii="Book Antiqua" w:hAnsi="Book Antiqua" w:cs="Times New Roman"/>
          <w:color w:val="000000" w:themeColor="text1"/>
          <w:sz w:val="24"/>
          <w:szCs w:val="24"/>
        </w:rPr>
        <w:t xml:space="preserve">a </w:t>
      </w:r>
      <w:r w:rsidRPr="0040463E">
        <w:rPr>
          <w:rFonts w:ascii="Book Antiqua" w:hAnsi="Book Antiqua" w:cs="Times New Roman"/>
          <w:color w:val="000000" w:themeColor="text1"/>
          <w:sz w:val="24"/>
          <w:szCs w:val="24"/>
        </w:rPr>
        <w:t xml:space="preserve">relationship between miRNAs and tumors. It is currently believed that miRNAs mediate post-transcriptional gene expression regulation primarily by promoting both target mRNA degradation and protein translation inhibition. A growing number of studies have shown that different miRNAs play </w:t>
      </w:r>
      <w:r w:rsidR="007807D8" w:rsidRPr="0040463E">
        <w:rPr>
          <w:rFonts w:ascii="Book Antiqua" w:hAnsi="Book Antiqua" w:cs="Times New Roman"/>
          <w:color w:val="000000" w:themeColor="text1"/>
          <w:sz w:val="24"/>
          <w:szCs w:val="24"/>
        </w:rPr>
        <w:t>different roles</w:t>
      </w:r>
      <w:r w:rsidRPr="0040463E">
        <w:rPr>
          <w:rFonts w:ascii="Book Antiqua" w:hAnsi="Book Antiqua" w:cs="Times New Roman"/>
          <w:color w:val="000000" w:themeColor="text1"/>
          <w:sz w:val="24"/>
          <w:szCs w:val="24"/>
        </w:rPr>
        <w:t xml:space="preserve"> in promoting cancer or tumor suppression, and these abnormally expressed miRNAs can unbalance the expression of </w:t>
      </w:r>
      <w:r w:rsidR="007807D8" w:rsidRPr="0040463E">
        <w:rPr>
          <w:rFonts w:ascii="Book Antiqua" w:hAnsi="Book Antiqua" w:cs="Times New Roman"/>
          <w:color w:val="000000" w:themeColor="text1"/>
          <w:sz w:val="24"/>
          <w:szCs w:val="24"/>
        </w:rPr>
        <w:t>oncogenic or suppressor genes</w:t>
      </w:r>
      <w:r w:rsidRPr="0040463E">
        <w:rPr>
          <w:rFonts w:ascii="Book Antiqua" w:hAnsi="Book Antiqua" w:cs="Times New Roman"/>
          <w:color w:val="000000" w:themeColor="text1"/>
          <w:sz w:val="24"/>
          <w:szCs w:val="24"/>
        </w:rPr>
        <w:t xml:space="preserve"> in the body, eventually leading to tumor production</w:t>
      </w:r>
      <w:r w:rsidRPr="0040463E">
        <w:rPr>
          <w:rFonts w:ascii="Book Antiqua" w:hAnsi="Book Antiqua" w:cs="Times New Roman"/>
          <w:color w:val="000000" w:themeColor="text1"/>
          <w:sz w:val="24"/>
          <w:szCs w:val="24"/>
          <w:vertAlign w:val="superscript"/>
        </w:rPr>
        <w:t>[</w:t>
      </w:r>
      <w:r w:rsidR="00CB213A" w:rsidRPr="0040463E">
        <w:rPr>
          <w:rFonts w:ascii="Book Antiqua" w:hAnsi="Book Antiqua" w:cs="Times New Roman"/>
          <w:color w:val="000000" w:themeColor="text1"/>
          <w:sz w:val="24"/>
          <w:szCs w:val="24"/>
          <w:vertAlign w:val="superscript"/>
        </w:rPr>
        <w:t>70</w:t>
      </w:r>
      <w:r w:rsidRPr="0040463E">
        <w:rPr>
          <w:rFonts w:ascii="Book Antiqua" w:hAnsi="Book Antiqua" w:cs="Times New Roman"/>
          <w:color w:val="000000" w:themeColor="text1"/>
          <w:sz w:val="24"/>
          <w:szCs w:val="24"/>
          <w:vertAlign w:val="superscript"/>
        </w:rPr>
        <w:t>]</w:t>
      </w:r>
      <w:r w:rsidRPr="0040463E">
        <w:rPr>
          <w:rFonts w:ascii="Book Antiqua" w:hAnsi="Book Antiqua" w:cs="Times New Roman"/>
          <w:color w:val="000000" w:themeColor="text1"/>
          <w:sz w:val="24"/>
          <w:szCs w:val="24"/>
        </w:rPr>
        <w:t xml:space="preserve">. </w:t>
      </w:r>
      <w:r w:rsidR="007074A1" w:rsidRPr="0040463E">
        <w:rPr>
          <w:rFonts w:ascii="Book Antiqua" w:hAnsi="Book Antiqua" w:cs="Times New Roman"/>
          <w:color w:val="000000" w:themeColor="text1"/>
          <w:sz w:val="24"/>
          <w:szCs w:val="24"/>
        </w:rPr>
        <w:t xml:space="preserve">MiRNAs </w:t>
      </w:r>
      <w:r w:rsidRPr="0040463E">
        <w:rPr>
          <w:rFonts w:ascii="Book Antiqua" w:hAnsi="Book Antiqua" w:cs="Times New Roman"/>
          <w:color w:val="000000" w:themeColor="text1"/>
          <w:sz w:val="24"/>
          <w:szCs w:val="24"/>
        </w:rPr>
        <w:t xml:space="preserve">not only have abnormal expression in tumor tissues, but also have specific expression in </w:t>
      </w:r>
      <w:r w:rsidR="00BE354A" w:rsidRPr="0040463E">
        <w:rPr>
          <w:rFonts w:ascii="Book Antiqua" w:hAnsi="Book Antiqua" w:cs="Times New Roman"/>
          <w:color w:val="000000" w:themeColor="text1"/>
          <w:sz w:val="24"/>
          <w:szCs w:val="24"/>
        </w:rPr>
        <w:t xml:space="preserve">patient </w:t>
      </w:r>
      <w:r w:rsidRPr="0040463E">
        <w:rPr>
          <w:rFonts w:ascii="Book Antiqua" w:hAnsi="Book Antiqua" w:cs="Times New Roman"/>
          <w:color w:val="000000" w:themeColor="text1"/>
          <w:sz w:val="24"/>
          <w:szCs w:val="24"/>
        </w:rPr>
        <w:t xml:space="preserve">serum. Recent studies have shown that tumor-derived miRNAs are resistant to endogenous ribonuclease activity, so it can </w:t>
      </w:r>
      <w:r w:rsidR="007452B0" w:rsidRPr="0040463E">
        <w:rPr>
          <w:rFonts w:ascii="Book Antiqua" w:hAnsi="Book Antiqua" w:cs="Times New Roman"/>
          <w:color w:val="000000" w:themeColor="text1"/>
          <w:sz w:val="24"/>
          <w:szCs w:val="24"/>
        </w:rPr>
        <w:t>exist</w:t>
      </w:r>
      <w:r w:rsidRPr="0040463E">
        <w:rPr>
          <w:rFonts w:ascii="Book Antiqua" w:hAnsi="Book Antiqua" w:cs="Times New Roman"/>
          <w:color w:val="000000" w:themeColor="text1"/>
          <w:sz w:val="24"/>
          <w:szCs w:val="24"/>
        </w:rPr>
        <w:t xml:space="preserve"> in human serum in a stable </w:t>
      </w:r>
      <w:proofErr w:type="gramStart"/>
      <w:r w:rsidRPr="0040463E">
        <w:rPr>
          <w:rFonts w:ascii="Book Antiqua" w:hAnsi="Book Antiqua" w:cs="Times New Roman"/>
          <w:color w:val="000000" w:themeColor="text1"/>
          <w:sz w:val="24"/>
          <w:szCs w:val="24"/>
        </w:rPr>
        <w:t>form</w:t>
      </w:r>
      <w:r w:rsidRPr="0040463E">
        <w:rPr>
          <w:rFonts w:ascii="Book Antiqua" w:hAnsi="Book Antiqua" w:cs="Times New Roman"/>
          <w:color w:val="000000" w:themeColor="text1"/>
          <w:sz w:val="24"/>
          <w:szCs w:val="24"/>
          <w:vertAlign w:val="superscript"/>
        </w:rPr>
        <w:t>[</w:t>
      </w:r>
      <w:proofErr w:type="gramEnd"/>
      <w:r w:rsidRPr="0040463E">
        <w:rPr>
          <w:rFonts w:ascii="Book Antiqua" w:hAnsi="Book Antiqua" w:cs="Times New Roman"/>
          <w:color w:val="000000" w:themeColor="text1"/>
          <w:sz w:val="24"/>
          <w:szCs w:val="24"/>
          <w:vertAlign w:val="superscript"/>
        </w:rPr>
        <w:t>7</w:t>
      </w:r>
      <w:r w:rsidR="00CB213A" w:rsidRPr="0040463E">
        <w:rPr>
          <w:rFonts w:ascii="Book Antiqua" w:hAnsi="Book Antiqua" w:cs="Times New Roman"/>
          <w:color w:val="000000" w:themeColor="text1"/>
          <w:sz w:val="24"/>
          <w:szCs w:val="24"/>
          <w:vertAlign w:val="superscript"/>
        </w:rPr>
        <w:t>1</w:t>
      </w:r>
      <w:r w:rsidRPr="0040463E">
        <w:rPr>
          <w:rFonts w:ascii="Book Antiqua" w:hAnsi="Book Antiqua" w:cs="Times New Roman"/>
          <w:color w:val="000000" w:themeColor="text1"/>
          <w:sz w:val="24"/>
          <w:szCs w:val="24"/>
          <w:vertAlign w:val="superscript"/>
        </w:rPr>
        <w:t>]</w:t>
      </w:r>
      <w:r w:rsidRPr="0040463E">
        <w:rPr>
          <w:rFonts w:ascii="Book Antiqua" w:hAnsi="Book Antiqua" w:cs="Times New Roman"/>
          <w:color w:val="000000" w:themeColor="text1"/>
          <w:sz w:val="24"/>
          <w:szCs w:val="24"/>
        </w:rPr>
        <w:t xml:space="preserve">. In addition, serum miRNA expression levels are reproducible and consistent </w:t>
      </w:r>
      <w:r w:rsidR="007452B0" w:rsidRPr="0040463E">
        <w:rPr>
          <w:rFonts w:ascii="Book Antiqua" w:hAnsi="Book Antiqua" w:cs="Times New Roman"/>
          <w:color w:val="000000" w:themeColor="text1"/>
          <w:sz w:val="24"/>
          <w:szCs w:val="24"/>
        </w:rPr>
        <w:lastRenderedPageBreak/>
        <w:t>among</w:t>
      </w:r>
      <w:r w:rsidRPr="0040463E">
        <w:rPr>
          <w:rFonts w:ascii="Book Antiqua" w:hAnsi="Book Antiqua" w:cs="Times New Roman"/>
          <w:color w:val="000000" w:themeColor="text1"/>
          <w:sz w:val="24"/>
          <w:szCs w:val="24"/>
        </w:rPr>
        <w:t xml:space="preserve"> </w:t>
      </w:r>
      <w:proofErr w:type="gramStart"/>
      <w:r w:rsidRPr="0040463E">
        <w:rPr>
          <w:rFonts w:ascii="Book Antiqua" w:hAnsi="Book Antiqua" w:cs="Times New Roman"/>
          <w:color w:val="000000" w:themeColor="text1"/>
          <w:sz w:val="24"/>
          <w:szCs w:val="24"/>
        </w:rPr>
        <w:t>individuals</w:t>
      </w:r>
      <w:r w:rsidRPr="0040463E">
        <w:rPr>
          <w:rFonts w:ascii="Book Antiqua" w:hAnsi="Book Antiqua" w:cs="Times New Roman"/>
          <w:color w:val="000000" w:themeColor="text1"/>
          <w:sz w:val="24"/>
          <w:szCs w:val="24"/>
          <w:vertAlign w:val="superscript"/>
        </w:rPr>
        <w:t>[</w:t>
      </w:r>
      <w:proofErr w:type="gramEnd"/>
      <w:r w:rsidRPr="0040463E">
        <w:rPr>
          <w:rFonts w:ascii="Book Antiqua" w:hAnsi="Book Antiqua" w:cs="Times New Roman"/>
          <w:color w:val="000000" w:themeColor="text1"/>
          <w:sz w:val="24"/>
          <w:szCs w:val="24"/>
          <w:vertAlign w:val="superscript"/>
        </w:rPr>
        <w:t>7</w:t>
      </w:r>
      <w:r w:rsidR="00CB213A" w:rsidRPr="0040463E">
        <w:rPr>
          <w:rFonts w:ascii="Book Antiqua" w:hAnsi="Book Antiqua" w:cs="Times New Roman"/>
          <w:color w:val="000000" w:themeColor="text1"/>
          <w:sz w:val="24"/>
          <w:szCs w:val="24"/>
          <w:vertAlign w:val="superscript"/>
        </w:rPr>
        <w:t>2</w:t>
      </w:r>
      <w:r w:rsidRPr="0040463E">
        <w:rPr>
          <w:rFonts w:ascii="Book Antiqua" w:hAnsi="Book Antiqua" w:cs="Times New Roman"/>
          <w:color w:val="000000" w:themeColor="text1"/>
          <w:sz w:val="24"/>
          <w:szCs w:val="24"/>
          <w:vertAlign w:val="superscript"/>
        </w:rPr>
        <w:t>]</w:t>
      </w:r>
      <w:r w:rsidRPr="0040463E">
        <w:rPr>
          <w:rFonts w:ascii="Book Antiqua" w:hAnsi="Book Antiqua" w:cs="Times New Roman"/>
          <w:color w:val="000000" w:themeColor="text1"/>
          <w:sz w:val="24"/>
          <w:szCs w:val="24"/>
        </w:rPr>
        <w:t xml:space="preserve">, making them ideal candidates for diagnostic screening in blood. Since Zhang </w:t>
      </w:r>
      <w:r w:rsidRPr="0040463E">
        <w:rPr>
          <w:rFonts w:ascii="Book Antiqua" w:hAnsi="Book Antiqua" w:cs="Times New Roman"/>
          <w:i/>
          <w:iCs/>
          <w:color w:val="000000" w:themeColor="text1"/>
          <w:sz w:val="24"/>
          <w:szCs w:val="24"/>
        </w:rPr>
        <w:t xml:space="preserve">et </w:t>
      </w:r>
      <w:proofErr w:type="gramStart"/>
      <w:r w:rsidRPr="0040463E">
        <w:rPr>
          <w:rFonts w:ascii="Book Antiqua" w:hAnsi="Book Antiqua" w:cs="Times New Roman"/>
          <w:i/>
          <w:iCs/>
          <w:color w:val="000000" w:themeColor="text1"/>
          <w:sz w:val="24"/>
          <w:szCs w:val="24"/>
        </w:rPr>
        <w:t>al</w:t>
      </w:r>
      <w:r w:rsidRPr="0040463E">
        <w:rPr>
          <w:rFonts w:ascii="Book Antiqua" w:hAnsi="Book Antiqua" w:cs="Times New Roman"/>
          <w:color w:val="000000" w:themeColor="text1"/>
          <w:sz w:val="24"/>
          <w:szCs w:val="24"/>
          <w:vertAlign w:val="superscript"/>
        </w:rPr>
        <w:t>[</w:t>
      </w:r>
      <w:proofErr w:type="gramEnd"/>
      <w:r w:rsidRPr="0040463E">
        <w:rPr>
          <w:rFonts w:ascii="Book Antiqua" w:hAnsi="Book Antiqua" w:cs="Times New Roman"/>
          <w:color w:val="000000" w:themeColor="text1"/>
          <w:sz w:val="24"/>
          <w:szCs w:val="24"/>
          <w:vertAlign w:val="superscript"/>
        </w:rPr>
        <w:t>7</w:t>
      </w:r>
      <w:r w:rsidR="00CB213A" w:rsidRPr="0040463E">
        <w:rPr>
          <w:rFonts w:ascii="Book Antiqua" w:hAnsi="Book Antiqua" w:cs="Times New Roman"/>
          <w:color w:val="000000" w:themeColor="text1"/>
          <w:sz w:val="24"/>
          <w:szCs w:val="24"/>
          <w:vertAlign w:val="superscript"/>
        </w:rPr>
        <w:t>3</w:t>
      </w:r>
      <w:r w:rsidRPr="0040463E">
        <w:rPr>
          <w:rFonts w:ascii="Book Antiqua" w:hAnsi="Book Antiqua" w:cs="Times New Roman"/>
          <w:color w:val="000000" w:themeColor="text1"/>
          <w:sz w:val="24"/>
          <w:szCs w:val="24"/>
          <w:vertAlign w:val="superscript"/>
        </w:rPr>
        <w:t>]</w:t>
      </w:r>
      <w:r w:rsidRPr="0040463E">
        <w:rPr>
          <w:rFonts w:ascii="Book Antiqua" w:hAnsi="Book Antiqua" w:cs="Times New Roman"/>
          <w:color w:val="000000" w:themeColor="text1"/>
          <w:sz w:val="24"/>
          <w:szCs w:val="24"/>
        </w:rPr>
        <w:t xml:space="preserve"> first reported serum miRNA levels in ESCC patients in 2010, several studies have investigated the differential expression of circulating miRNAs and explored</w:t>
      </w:r>
      <w:r w:rsidR="000816C5" w:rsidRPr="0040463E">
        <w:rPr>
          <w:rFonts w:ascii="Book Antiqua" w:hAnsi="Book Antiqua" w:cs="Times New Roman"/>
          <w:color w:val="000000" w:themeColor="text1"/>
          <w:sz w:val="24"/>
          <w:szCs w:val="24"/>
        </w:rPr>
        <w:t xml:space="preserve"> </w:t>
      </w:r>
      <w:r w:rsidR="00246822" w:rsidRPr="0040463E">
        <w:rPr>
          <w:rFonts w:ascii="Book Antiqua" w:hAnsi="Book Antiqua" w:cs="Times New Roman"/>
          <w:color w:val="000000" w:themeColor="text1"/>
          <w:sz w:val="24"/>
          <w:szCs w:val="24"/>
        </w:rPr>
        <w:t xml:space="preserve">their </w:t>
      </w:r>
      <w:r w:rsidRPr="0040463E">
        <w:rPr>
          <w:rFonts w:ascii="Book Antiqua" w:hAnsi="Book Antiqua" w:cs="Times New Roman"/>
          <w:color w:val="000000" w:themeColor="text1"/>
          <w:sz w:val="24"/>
          <w:szCs w:val="24"/>
        </w:rPr>
        <w:t>potential applications in ESCC</w:t>
      </w:r>
      <w:r w:rsidRPr="0040463E">
        <w:rPr>
          <w:rFonts w:ascii="Book Antiqua" w:hAnsi="Book Antiqua" w:cs="Times New Roman"/>
          <w:color w:val="000000" w:themeColor="text1"/>
          <w:sz w:val="24"/>
          <w:szCs w:val="24"/>
          <w:vertAlign w:val="superscript"/>
        </w:rPr>
        <w:t>[7</w:t>
      </w:r>
      <w:r w:rsidR="00CB213A" w:rsidRPr="0040463E">
        <w:rPr>
          <w:rFonts w:ascii="Book Antiqua" w:hAnsi="Book Antiqua" w:cs="Times New Roman"/>
          <w:color w:val="000000" w:themeColor="text1"/>
          <w:sz w:val="24"/>
          <w:szCs w:val="24"/>
          <w:vertAlign w:val="superscript"/>
        </w:rPr>
        <w:t>4</w:t>
      </w:r>
      <w:r w:rsidRPr="0040463E">
        <w:rPr>
          <w:rFonts w:ascii="Book Antiqua" w:hAnsi="Book Antiqua" w:cs="Times New Roman"/>
          <w:color w:val="000000" w:themeColor="text1"/>
          <w:sz w:val="24"/>
          <w:szCs w:val="24"/>
          <w:vertAlign w:val="superscript"/>
        </w:rPr>
        <w:t>]</w:t>
      </w:r>
      <w:r w:rsidRPr="0040463E">
        <w:rPr>
          <w:rFonts w:ascii="Book Antiqua" w:hAnsi="Book Antiqua" w:cs="Times New Roman"/>
          <w:color w:val="000000" w:themeColor="text1"/>
          <w:sz w:val="24"/>
          <w:szCs w:val="24"/>
        </w:rPr>
        <w:t xml:space="preserve">. Therefore, </w:t>
      </w:r>
      <w:r w:rsidR="00246822" w:rsidRPr="0040463E">
        <w:rPr>
          <w:rFonts w:ascii="Book Antiqua" w:hAnsi="Book Antiqua" w:cs="Times New Roman"/>
          <w:color w:val="000000" w:themeColor="text1"/>
          <w:sz w:val="24"/>
          <w:szCs w:val="24"/>
        </w:rPr>
        <w:t xml:space="preserve">circulating </w:t>
      </w:r>
      <w:r w:rsidRPr="0040463E">
        <w:rPr>
          <w:rFonts w:ascii="Book Antiqua" w:hAnsi="Book Antiqua" w:cs="Times New Roman"/>
          <w:color w:val="000000" w:themeColor="text1"/>
          <w:sz w:val="24"/>
          <w:szCs w:val="24"/>
        </w:rPr>
        <w:t>miRNA markers may contribute to the early diagnosis of ESCC.</w:t>
      </w:r>
    </w:p>
    <w:p w14:paraId="6CB9F8A2" w14:textId="5FB7FEEF" w:rsidR="00AD470D" w:rsidRPr="0040463E" w:rsidRDefault="0066716F" w:rsidP="00AD470D">
      <w:pPr>
        <w:spacing w:line="360" w:lineRule="auto"/>
        <w:ind w:firstLineChars="100" w:firstLine="240"/>
        <w:rPr>
          <w:rFonts w:ascii="Book Antiqua" w:hAnsi="Book Antiqua" w:cs="Times New Roman"/>
          <w:color w:val="000000" w:themeColor="text1"/>
          <w:sz w:val="24"/>
          <w:szCs w:val="24"/>
        </w:rPr>
      </w:pPr>
      <w:r w:rsidRPr="0040463E">
        <w:rPr>
          <w:rFonts w:ascii="Book Antiqua" w:hAnsi="Book Antiqua" w:cs="Times New Roman"/>
          <w:color w:val="000000" w:themeColor="text1"/>
          <w:sz w:val="24"/>
          <w:szCs w:val="24"/>
        </w:rPr>
        <w:t xml:space="preserve">To date, </w:t>
      </w:r>
      <w:r w:rsidR="00246822" w:rsidRPr="0040463E">
        <w:rPr>
          <w:rFonts w:ascii="Book Antiqua" w:hAnsi="Book Antiqua" w:cs="Times New Roman"/>
          <w:color w:val="000000" w:themeColor="text1"/>
          <w:sz w:val="24"/>
          <w:szCs w:val="24"/>
        </w:rPr>
        <w:t>increasing</w:t>
      </w:r>
      <w:r w:rsidRPr="0040463E">
        <w:rPr>
          <w:rFonts w:ascii="Book Antiqua" w:hAnsi="Book Antiqua" w:cs="Times New Roman"/>
          <w:color w:val="000000" w:themeColor="text1"/>
          <w:sz w:val="24"/>
          <w:szCs w:val="24"/>
        </w:rPr>
        <w:t xml:space="preserve"> studies have confirmed that c-miRNA can be used as a novel serum molecular marker to help early diagnosis of ESCC. </w:t>
      </w:r>
      <w:r w:rsidR="00246822" w:rsidRPr="0040463E">
        <w:rPr>
          <w:rFonts w:ascii="Book Antiqua" w:hAnsi="Book Antiqua" w:cs="Times New Roman"/>
          <w:color w:val="000000" w:themeColor="text1"/>
          <w:sz w:val="24"/>
          <w:szCs w:val="24"/>
        </w:rPr>
        <w:t>M</w:t>
      </w:r>
      <w:r w:rsidRPr="0040463E">
        <w:rPr>
          <w:rFonts w:ascii="Book Antiqua" w:hAnsi="Book Antiqua" w:cs="Times New Roman"/>
          <w:color w:val="000000" w:themeColor="text1"/>
          <w:sz w:val="24"/>
          <w:szCs w:val="24"/>
        </w:rPr>
        <w:t xml:space="preserve">ost of the research </w:t>
      </w:r>
      <w:r w:rsidR="00130D1C" w:rsidRPr="0040463E">
        <w:rPr>
          <w:rFonts w:ascii="Book Antiqua" w:hAnsi="Book Antiqua" w:cs="Times New Roman"/>
          <w:color w:val="000000" w:themeColor="text1"/>
          <w:sz w:val="24"/>
          <w:szCs w:val="24"/>
        </w:rPr>
        <w:t xml:space="preserve">has </w:t>
      </w:r>
      <w:r w:rsidRPr="0040463E">
        <w:rPr>
          <w:rFonts w:ascii="Book Antiqua" w:hAnsi="Book Antiqua" w:cs="Times New Roman"/>
          <w:color w:val="000000" w:themeColor="text1"/>
          <w:sz w:val="24"/>
          <w:szCs w:val="24"/>
        </w:rPr>
        <w:t>focus</w:t>
      </w:r>
      <w:r w:rsidR="00246822" w:rsidRPr="0040463E">
        <w:rPr>
          <w:rFonts w:ascii="Book Antiqua" w:hAnsi="Book Antiqua" w:cs="Times New Roman"/>
          <w:color w:val="000000" w:themeColor="text1"/>
          <w:sz w:val="24"/>
          <w:szCs w:val="24"/>
        </w:rPr>
        <w:t>ed</w:t>
      </w:r>
      <w:r w:rsidRPr="0040463E">
        <w:rPr>
          <w:rFonts w:ascii="Book Antiqua" w:hAnsi="Book Antiqua" w:cs="Times New Roman"/>
          <w:color w:val="000000" w:themeColor="text1"/>
          <w:sz w:val="24"/>
          <w:szCs w:val="24"/>
        </w:rPr>
        <w:t xml:space="preserve"> on candidate miRNAs selected from </w:t>
      </w:r>
      <w:r w:rsidR="007854B7" w:rsidRPr="0040463E">
        <w:rPr>
          <w:rFonts w:ascii="Book Antiqua" w:hAnsi="Book Antiqua" w:cs="Times New Roman"/>
          <w:color w:val="000000" w:themeColor="text1"/>
          <w:sz w:val="24"/>
          <w:szCs w:val="24"/>
        </w:rPr>
        <w:t>prior</w:t>
      </w:r>
      <w:r w:rsidRPr="0040463E">
        <w:rPr>
          <w:rFonts w:ascii="Book Antiqua" w:hAnsi="Book Antiqua" w:cs="Times New Roman"/>
          <w:color w:val="000000" w:themeColor="text1"/>
          <w:sz w:val="24"/>
          <w:szCs w:val="24"/>
        </w:rPr>
        <w:t xml:space="preserve"> ESCC tissue analysis, while other researche</w:t>
      </w:r>
      <w:r w:rsidR="007452B0" w:rsidRPr="0040463E">
        <w:rPr>
          <w:rFonts w:ascii="Book Antiqua" w:hAnsi="Book Antiqua" w:cs="Times New Roman"/>
          <w:color w:val="000000" w:themeColor="text1"/>
          <w:sz w:val="24"/>
          <w:szCs w:val="24"/>
        </w:rPr>
        <w:t>r</w:t>
      </w:r>
      <w:r w:rsidRPr="0040463E">
        <w:rPr>
          <w:rFonts w:ascii="Book Antiqua" w:hAnsi="Book Antiqua" w:cs="Times New Roman"/>
          <w:color w:val="000000" w:themeColor="text1"/>
          <w:sz w:val="24"/>
          <w:szCs w:val="24"/>
        </w:rPr>
        <w:t>s use</w:t>
      </w:r>
      <w:r w:rsidR="00246822" w:rsidRPr="0040463E">
        <w:rPr>
          <w:rFonts w:ascii="Book Antiqua" w:hAnsi="Book Antiqua" w:cs="Times New Roman"/>
          <w:color w:val="000000" w:themeColor="text1"/>
          <w:sz w:val="24"/>
          <w:szCs w:val="24"/>
        </w:rPr>
        <w:t>d</w:t>
      </w:r>
      <w:r w:rsidRPr="0040463E">
        <w:rPr>
          <w:rFonts w:ascii="Book Antiqua" w:hAnsi="Book Antiqua" w:cs="Times New Roman"/>
          <w:color w:val="000000" w:themeColor="text1"/>
          <w:sz w:val="24"/>
          <w:szCs w:val="24"/>
        </w:rPr>
        <w:t xml:space="preserve"> high-throughput technology to analyze miRNAs in the discovery sample </w:t>
      </w:r>
      <w:r w:rsidR="009A302F" w:rsidRPr="0040463E">
        <w:rPr>
          <w:rFonts w:ascii="Book Antiqua" w:hAnsi="Book Antiqua" w:cs="Times New Roman"/>
          <w:color w:val="000000" w:themeColor="text1"/>
          <w:sz w:val="24"/>
          <w:szCs w:val="24"/>
        </w:rPr>
        <w:t>datasets</w:t>
      </w:r>
      <w:r w:rsidRPr="0040463E">
        <w:rPr>
          <w:rFonts w:ascii="Book Antiqua" w:hAnsi="Book Antiqua" w:cs="Times New Roman"/>
          <w:color w:val="000000" w:themeColor="text1"/>
          <w:sz w:val="24"/>
          <w:szCs w:val="24"/>
        </w:rPr>
        <w:t xml:space="preserve">, and then </w:t>
      </w:r>
      <w:r w:rsidR="007854B7" w:rsidRPr="0040463E">
        <w:rPr>
          <w:rFonts w:ascii="Book Antiqua" w:hAnsi="Book Antiqua" w:cs="Times New Roman"/>
          <w:color w:val="000000" w:themeColor="text1"/>
          <w:sz w:val="24"/>
          <w:szCs w:val="24"/>
        </w:rPr>
        <w:t xml:space="preserve">performed </w:t>
      </w:r>
      <w:proofErr w:type="spellStart"/>
      <w:r w:rsidRPr="0040463E">
        <w:rPr>
          <w:rFonts w:ascii="Book Antiqua" w:hAnsi="Book Antiqua" w:cs="Times New Roman"/>
          <w:color w:val="000000" w:themeColor="text1"/>
          <w:sz w:val="24"/>
          <w:szCs w:val="24"/>
        </w:rPr>
        <w:t>qRT</w:t>
      </w:r>
      <w:proofErr w:type="spellEnd"/>
      <w:r w:rsidRPr="0040463E">
        <w:rPr>
          <w:rFonts w:ascii="Book Antiqua" w:hAnsi="Book Antiqua" w:cs="Times New Roman"/>
          <w:color w:val="000000" w:themeColor="text1"/>
          <w:sz w:val="24"/>
          <w:szCs w:val="24"/>
        </w:rPr>
        <w:t xml:space="preserve">-PCR in an independent verification </w:t>
      </w:r>
      <w:r w:rsidR="009A302F" w:rsidRPr="0040463E">
        <w:rPr>
          <w:rFonts w:ascii="Book Antiqua" w:hAnsi="Book Antiqua" w:cs="Times New Roman"/>
          <w:color w:val="000000" w:themeColor="text1"/>
          <w:sz w:val="24"/>
          <w:szCs w:val="24"/>
        </w:rPr>
        <w:t>dataset</w:t>
      </w:r>
      <w:r w:rsidRPr="0040463E">
        <w:rPr>
          <w:rFonts w:ascii="Book Antiqua" w:hAnsi="Book Antiqua" w:cs="Times New Roman"/>
          <w:color w:val="000000" w:themeColor="text1"/>
          <w:sz w:val="24"/>
          <w:szCs w:val="24"/>
        </w:rPr>
        <w:t xml:space="preserve"> to determine the diagnostic value of candidate miRNAs</w:t>
      </w:r>
      <w:r w:rsidRPr="0040463E">
        <w:rPr>
          <w:rFonts w:ascii="Book Antiqua" w:hAnsi="Book Antiqua" w:cs="Times New Roman"/>
          <w:color w:val="000000" w:themeColor="text1"/>
          <w:sz w:val="24"/>
          <w:szCs w:val="24"/>
          <w:vertAlign w:val="superscript"/>
        </w:rPr>
        <w:t>[7</w:t>
      </w:r>
      <w:r w:rsidR="0012417D" w:rsidRPr="0040463E">
        <w:rPr>
          <w:rFonts w:ascii="Book Antiqua" w:hAnsi="Book Antiqua" w:cs="Times New Roman"/>
          <w:color w:val="000000" w:themeColor="text1"/>
          <w:sz w:val="24"/>
          <w:szCs w:val="24"/>
          <w:vertAlign w:val="superscript"/>
        </w:rPr>
        <w:t>3</w:t>
      </w:r>
      <w:r w:rsidRPr="0040463E">
        <w:rPr>
          <w:rFonts w:ascii="Book Antiqua" w:hAnsi="Book Antiqua" w:cs="Times New Roman"/>
          <w:color w:val="000000" w:themeColor="text1"/>
          <w:sz w:val="24"/>
          <w:szCs w:val="24"/>
          <w:vertAlign w:val="superscript"/>
        </w:rPr>
        <w:t>]</w:t>
      </w:r>
      <w:r w:rsidRPr="0040463E">
        <w:rPr>
          <w:rFonts w:ascii="Book Antiqua" w:hAnsi="Book Antiqua" w:cs="Times New Roman"/>
          <w:color w:val="000000" w:themeColor="text1"/>
          <w:sz w:val="24"/>
          <w:szCs w:val="24"/>
        </w:rPr>
        <w:t xml:space="preserve">. A review by Yao </w:t>
      </w:r>
      <w:r w:rsidRPr="0040463E">
        <w:rPr>
          <w:rFonts w:ascii="Book Antiqua" w:hAnsi="Book Antiqua" w:cs="Times New Roman"/>
          <w:i/>
          <w:iCs/>
          <w:color w:val="000000" w:themeColor="text1"/>
          <w:sz w:val="24"/>
          <w:szCs w:val="24"/>
        </w:rPr>
        <w:t xml:space="preserve">et </w:t>
      </w:r>
      <w:proofErr w:type="gramStart"/>
      <w:r w:rsidRPr="0040463E">
        <w:rPr>
          <w:rFonts w:ascii="Book Antiqua" w:hAnsi="Book Antiqua" w:cs="Times New Roman"/>
          <w:i/>
          <w:iCs/>
          <w:color w:val="000000" w:themeColor="text1"/>
          <w:sz w:val="24"/>
          <w:szCs w:val="24"/>
        </w:rPr>
        <w:t>al</w:t>
      </w:r>
      <w:r w:rsidRPr="0040463E">
        <w:rPr>
          <w:rFonts w:ascii="Book Antiqua" w:hAnsi="Book Antiqua" w:cs="Times New Roman"/>
          <w:color w:val="000000" w:themeColor="text1"/>
          <w:sz w:val="24"/>
          <w:szCs w:val="24"/>
          <w:vertAlign w:val="superscript"/>
        </w:rPr>
        <w:t>[</w:t>
      </w:r>
      <w:proofErr w:type="gramEnd"/>
      <w:r w:rsidR="0012417D" w:rsidRPr="0040463E">
        <w:rPr>
          <w:rFonts w:ascii="Book Antiqua" w:hAnsi="Book Antiqua" w:cs="Times New Roman"/>
          <w:color w:val="000000" w:themeColor="text1"/>
          <w:sz w:val="24"/>
          <w:szCs w:val="24"/>
          <w:vertAlign w:val="superscript"/>
        </w:rPr>
        <w:t>75</w:t>
      </w:r>
      <w:r w:rsidRPr="0040463E">
        <w:rPr>
          <w:rFonts w:ascii="Book Antiqua" w:hAnsi="Book Antiqua" w:cs="Times New Roman"/>
          <w:color w:val="000000" w:themeColor="text1"/>
          <w:sz w:val="24"/>
          <w:szCs w:val="24"/>
          <w:vertAlign w:val="superscript"/>
        </w:rPr>
        <w:t>]</w:t>
      </w:r>
      <w:r w:rsidRPr="0040463E">
        <w:rPr>
          <w:rFonts w:ascii="Book Antiqua" w:hAnsi="Book Antiqua" w:cs="Times New Roman"/>
          <w:color w:val="000000" w:themeColor="text1"/>
          <w:sz w:val="24"/>
          <w:szCs w:val="24"/>
        </w:rPr>
        <w:t xml:space="preserve"> of 33 manuscripts investigated a total of 43 different types of miRNAs in serum of ESCC patients. In these studies, the sensitivity, specificity</w:t>
      </w:r>
      <w:r w:rsidR="007074A1" w:rsidRPr="0040463E">
        <w:rPr>
          <w:rFonts w:ascii="Book Antiqua" w:hAnsi="Book Antiqua" w:cs="Times New Roman"/>
          <w:color w:val="000000" w:themeColor="text1"/>
          <w:sz w:val="24"/>
          <w:szCs w:val="24"/>
        </w:rPr>
        <w:t>,</w:t>
      </w:r>
      <w:r w:rsidRPr="0040463E">
        <w:rPr>
          <w:rFonts w:ascii="Book Antiqua" w:hAnsi="Book Antiqua" w:cs="Times New Roman"/>
          <w:color w:val="000000" w:themeColor="text1"/>
          <w:sz w:val="24"/>
          <w:szCs w:val="24"/>
        </w:rPr>
        <w:t xml:space="preserve"> and AUC of miRNAs in the diagnosis of ESCC were 55.3%-96.9%, 47.4%-100% and 0.590-0.951</w:t>
      </w:r>
      <w:r w:rsidR="007854B7" w:rsidRPr="0040463E">
        <w:rPr>
          <w:rFonts w:ascii="Book Antiqua" w:hAnsi="Book Antiqua" w:cs="Times New Roman"/>
          <w:color w:val="000000" w:themeColor="text1"/>
          <w:sz w:val="24"/>
          <w:szCs w:val="24"/>
        </w:rPr>
        <w:t xml:space="preserve">, </w:t>
      </w:r>
      <w:proofErr w:type="gramStart"/>
      <w:r w:rsidR="007854B7" w:rsidRPr="0040463E">
        <w:rPr>
          <w:rFonts w:ascii="Book Antiqua" w:hAnsi="Book Antiqua" w:cs="Times New Roman"/>
          <w:color w:val="000000" w:themeColor="text1"/>
          <w:sz w:val="24"/>
          <w:szCs w:val="24"/>
        </w:rPr>
        <w:t>respectively</w:t>
      </w:r>
      <w:r w:rsidRPr="0040463E">
        <w:rPr>
          <w:rFonts w:ascii="Book Antiqua" w:hAnsi="Book Antiqua" w:cs="Times New Roman"/>
          <w:color w:val="000000" w:themeColor="text1"/>
          <w:sz w:val="24"/>
          <w:szCs w:val="24"/>
          <w:vertAlign w:val="superscript"/>
        </w:rPr>
        <w:t>[</w:t>
      </w:r>
      <w:proofErr w:type="gramEnd"/>
      <w:r w:rsidR="0012417D" w:rsidRPr="0040463E">
        <w:rPr>
          <w:rFonts w:ascii="Book Antiqua" w:hAnsi="Book Antiqua" w:cs="Times New Roman"/>
          <w:color w:val="000000" w:themeColor="text1"/>
          <w:sz w:val="24"/>
          <w:szCs w:val="24"/>
          <w:vertAlign w:val="superscript"/>
        </w:rPr>
        <w:t>75</w:t>
      </w:r>
      <w:r w:rsidRPr="0040463E">
        <w:rPr>
          <w:rFonts w:ascii="Book Antiqua" w:hAnsi="Book Antiqua" w:cs="Times New Roman"/>
          <w:color w:val="000000" w:themeColor="text1"/>
          <w:sz w:val="24"/>
          <w:szCs w:val="24"/>
          <w:vertAlign w:val="superscript"/>
        </w:rPr>
        <w:t>]</w:t>
      </w:r>
      <w:r w:rsidRPr="0040463E">
        <w:rPr>
          <w:rFonts w:ascii="Book Antiqua" w:hAnsi="Book Antiqua" w:cs="Times New Roman"/>
          <w:color w:val="000000" w:themeColor="text1"/>
          <w:sz w:val="24"/>
          <w:szCs w:val="24"/>
        </w:rPr>
        <w:t xml:space="preserve">. Among the most studied individual </w:t>
      </w:r>
      <w:r w:rsidR="00E4587F" w:rsidRPr="0040463E">
        <w:rPr>
          <w:rFonts w:ascii="Book Antiqua" w:hAnsi="Book Antiqua" w:cs="Times New Roman"/>
          <w:color w:val="000000" w:themeColor="text1"/>
          <w:sz w:val="24"/>
          <w:szCs w:val="24"/>
        </w:rPr>
        <w:t>miRNAs</w:t>
      </w:r>
      <w:r w:rsidRPr="0040463E">
        <w:rPr>
          <w:rFonts w:ascii="Book Antiqua" w:hAnsi="Book Antiqua" w:cs="Times New Roman"/>
          <w:color w:val="000000" w:themeColor="text1"/>
          <w:sz w:val="24"/>
          <w:szCs w:val="24"/>
        </w:rPr>
        <w:t xml:space="preserve"> in ESCC, there are well-known miRNAs</w:t>
      </w:r>
      <w:r w:rsidR="007854B7" w:rsidRPr="0040463E">
        <w:rPr>
          <w:rFonts w:ascii="Book Antiqua" w:hAnsi="Book Antiqua" w:cs="Times New Roman"/>
          <w:color w:val="000000" w:themeColor="text1"/>
          <w:sz w:val="24"/>
          <w:szCs w:val="24"/>
        </w:rPr>
        <w:t>,</w:t>
      </w:r>
      <w:r w:rsidRPr="0040463E">
        <w:rPr>
          <w:rFonts w:ascii="Book Antiqua" w:hAnsi="Book Antiqua" w:cs="Times New Roman"/>
          <w:color w:val="000000" w:themeColor="text1"/>
          <w:sz w:val="24"/>
          <w:szCs w:val="24"/>
        </w:rPr>
        <w:t xml:space="preserve"> such as miR-2</w:t>
      </w:r>
      <w:r w:rsidR="009778A3" w:rsidRPr="0040463E">
        <w:rPr>
          <w:rFonts w:ascii="Book Antiqua" w:hAnsi="Book Antiqua" w:cs="Times New Roman"/>
          <w:color w:val="000000" w:themeColor="text1"/>
          <w:sz w:val="24"/>
          <w:szCs w:val="24"/>
        </w:rPr>
        <w:t>1</w:t>
      </w:r>
      <w:r w:rsidRPr="0040463E">
        <w:rPr>
          <w:rFonts w:ascii="Book Antiqua" w:hAnsi="Book Antiqua" w:cs="Times New Roman"/>
          <w:color w:val="000000" w:themeColor="text1"/>
          <w:sz w:val="24"/>
          <w:szCs w:val="24"/>
        </w:rPr>
        <w:t>, miR-223, miR-375, miR-25</w:t>
      </w:r>
      <w:r w:rsidR="007074A1" w:rsidRPr="0040463E">
        <w:rPr>
          <w:rFonts w:ascii="Book Antiqua" w:hAnsi="Book Antiqua" w:cs="Times New Roman"/>
          <w:color w:val="000000" w:themeColor="text1"/>
          <w:sz w:val="24"/>
          <w:szCs w:val="24"/>
        </w:rPr>
        <w:t>,</w:t>
      </w:r>
      <w:r w:rsidRPr="0040463E">
        <w:rPr>
          <w:rFonts w:ascii="Book Antiqua" w:hAnsi="Book Antiqua" w:cs="Times New Roman"/>
          <w:color w:val="000000" w:themeColor="text1"/>
          <w:sz w:val="24"/>
          <w:szCs w:val="24"/>
        </w:rPr>
        <w:t xml:space="preserve"> and miR-100 </w:t>
      </w:r>
      <w:r w:rsidR="004C286C" w:rsidRPr="0040463E">
        <w:rPr>
          <w:rFonts w:ascii="Book Antiqua" w:hAnsi="Book Antiqua" w:cs="Times New Roman"/>
          <w:color w:val="000000" w:themeColor="text1"/>
          <w:sz w:val="24"/>
          <w:szCs w:val="24"/>
        </w:rPr>
        <w:t xml:space="preserve">(Table </w:t>
      </w:r>
      <w:r w:rsidR="00361C7D" w:rsidRPr="0040463E">
        <w:rPr>
          <w:rFonts w:ascii="Book Antiqua" w:hAnsi="Book Antiqua" w:cs="Times New Roman"/>
          <w:color w:val="000000" w:themeColor="text1"/>
          <w:sz w:val="24"/>
          <w:szCs w:val="24"/>
        </w:rPr>
        <w:t>3</w:t>
      </w:r>
      <w:proofErr w:type="gramStart"/>
      <w:r w:rsidR="004C286C" w:rsidRPr="0040463E">
        <w:rPr>
          <w:rFonts w:ascii="Book Antiqua" w:hAnsi="Book Antiqua" w:cs="Times New Roman"/>
          <w:color w:val="000000" w:themeColor="text1"/>
          <w:sz w:val="24"/>
          <w:szCs w:val="24"/>
        </w:rPr>
        <w:t>)</w:t>
      </w:r>
      <w:r w:rsidRPr="0040463E">
        <w:rPr>
          <w:rFonts w:ascii="Book Antiqua" w:hAnsi="Book Antiqua" w:cs="Times New Roman"/>
          <w:color w:val="000000" w:themeColor="text1"/>
          <w:sz w:val="24"/>
          <w:szCs w:val="24"/>
          <w:vertAlign w:val="superscript"/>
        </w:rPr>
        <w:t>[</w:t>
      </w:r>
      <w:proofErr w:type="gramEnd"/>
      <w:r w:rsidR="0012417D" w:rsidRPr="0040463E">
        <w:rPr>
          <w:rFonts w:ascii="Book Antiqua" w:hAnsi="Book Antiqua" w:cs="Times New Roman"/>
          <w:color w:val="000000" w:themeColor="text1"/>
          <w:sz w:val="24"/>
          <w:szCs w:val="24"/>
          <w:vertAlign w:val="superscript"/>
        </w:rPr>
        <w:t>73</w:t>
      </w:r>
      <w:r w:rsidRPr="0040463E">
        <w:rPr>
          <w:rFonts w:ascii="Book Antiqua" w:hAnsi="Book Antiqua" w:cs="Times New Roman"/>
          <w:color w:val="000000" w:themeColor="text1"/>
          <w:sz w:val="24"/>
          <w:szCs w:val="24"/>
          <w:vertAlign w:val="superscript"/>
        </w:rPr>
        <w:t>-</w:t>
      </w:r>
      <w:r w:rsidR="0012417D" w:rsidRPr="0040463E">
        <w:rPr>
          <w:rFonts w:ascii="Book Antiqua" w:hAnsi="Book Antiqua" w:cs="Times New Roman"/>
          <w:color w:val="000000" w:themeColor="text1"/>
          <w:sz w:val="24"/>
          <w:szCs w:val="24"/>
          <w:vertAlign w:val="superscript"/>
        </w:rPr>
        <w:t>88</w:t>
      </w:r>
      <w:r w:rsidRPr="0040463E">
        <w:rPr>
          <w:rFonts w:ascii="Book Antiqua" w:hAnsi="Book Antiqua" w:cs="Times New Roman"/>
          <w:color w:val="000000" w:themeColor="text1"/>
          <w:sz w:val="24"/>
          <w:szCs w:val="24"/>
          <w:vertAlign w:val="superscript"/>
        </w:rPr>
        <w:t>]</w:t>
      </w:r>
      <w:r w:rsidRPr="0040463E">
        <w:rPr>
          <w:rFonts w:ascii="Book Antiqua" w:hAnsi="Book Antiqua" w:cs="Times New Roman"/>
          <w:color w:val="000000" w:themeColor="text1"/>
          <w:sz w:val="24"/>
          <w:szCs w:val="24"/>
        </w:rPr>
        <w:t xml:space="preserve">. Wang </w:t>
      </w:r>
      <w:r w:rsidRPr="0040463E">
        <w:rPr>
          <w:rFonts w:ascii="Book Antiqua" w:hAnsi="Book Antiqua" w:cs="Times New Roman"/>
          <w:i/>
          <w:iCs/>
          <w:color w:val="000000" w:themeColor="text1"/>
          <w:sz w:val="24"/>
          <w:szCs w:val="24"/>
        </w:rPr>
        <w:t xml:space="preserve">et </w:t>
      </w:r>
      <w:proofErr w:type="gramStart"/>
      <w:r w:rsidRPr="0040463E">
        <w:rPr>
          <w:rFonts w:ascii="Book Antiqua" w:hAnsi="Book Antiqua" w:cs="Times New Roman"/>
          <w:i/>
          <w:iCs/>
          <w:color w:val="000000" w:themeColor="text1"/>
          <w:sz w:val="24"/>
          <w:szCs w:val="24"/>
        </w:rPr>
        <w:t>al</w:t>
      </w:r>
      <w:r w:rsidRPr="0040463E">
        <w:rPr>
          <w:rFonts w:ascii="Book Antiqua" w:hAnsi="Book Antiqua" w:cs="Times New Roman"/>
          <w:color w:val="000000" w:themeColor="text1"/>
          <w:sz w:val="24"/>
          <w:szCs w:val="24"/>
          <w:vertAlign w:val="superscript"/>
        </w:rPr>
        <w:t>[</w:t>
      </w:r>
      <w:proofErr w:type="gramEnd"/>
      <w:r w:rsidR="0012417D" w:rsidRPr="0040463E">
        <w:rPr>
          <w:rFonts w:ascii="Book Antiqua" w:hAnsi="Book Antiqua" w:cs="Times New Roman"/>
          <w:color w:val="000000" w:themeColor="text1"/>
          <w:sz w:val="24"/>
          <w:szCs w:val="24"/>
          <w:vertAlign w:val="superscript"/>
        </w:rPr>
        <w:t>76</w:t>
      </w:r>
      <w:r w:rsidRPr="0040463E">
        <w:rPr>
          <w:rFonts w:ascii="Book Antiqua" w:hAnsi="Book Antiqua" w:cs="Times New Roman"/>
          <w:color w:val="000000" w:themeColor="text1"/>
          <w:sz w:val="24"/>
          <w:szCs w:val="24"/>
          <w:vertAlign w:val="superscript"/>
        </w:rPr>
        <w:t>]</w:t>
      </w:r>
      <w:r w:rsidRPr="0040463E">
        <w:rPr>
          <w:rFonts w:ascii="Book Antiqua" w:hAnsi="Book Antiqua" w:cs="Times New Roman"/>
          <w:color w:val="000000" w:themeColor="text1"/>
          <w:sz w:val="24"/>
          <w:szCs w:val="24"/>
        </w:rPr>
        <w:t xml:space="preserve"> analyzed the diagnostic value of miR-21 and found that </w:t>
      </w:r>
      <w:r w:rsidR="007074A1" w:rsidRPr="0040463E">
        <w:rPr>
          <w:rFonts w:ascii="Book Antiqua" w:hAnsi="Book Antiqua" w:cs="Times New Roman"/>
          <w:color w:val="000000" w:themeColor="text1"/>
          <w:sz w:val="24"/>
          <w:szCs w:val="24"/>
        </w:rPr>
        <w:t>it</w:t>
      </w:r>
      <w:r w:rsidRPr="0040463E">
        <w:rPr>
          <w:rFonts w:ascii="Book Antiqua" w:hAnsi="Book Antiqua" w:cs="Times New Roman"/>
          <w:color w:val="000000" w:themeColor="text1"/>
          <w:sz w:val="24"/>
          <w:szCs w:val="24"/>
        </w:rPr>
        <w:t xml:space="preserve"> </w:t>
      </w:r>
      <w:r w:rsidR="00AF6234" w:rsidRPr="0040463E">
        <w:rPr>
          <w:rFonts w:ascii="Book Antiqua" w:hAnsi="Book Antiqua" w:cs="Times New Roman"/>
          <w:color w:val="000000" w:themeColor="text1"/>
          <w:sz w:val="24"/>
          <w:szCs w:val="24"/>
        </w:rPr>
        <w:t xml:space="preserve">has </w:t>
      </w:r>
      <w:r w:rsidR="007074A1" w:rsidRPr="0040463E">
        <w:rPr>
          <w:rFonts w:ascii="Book Antiqua" w:hAnsi="Book Antiqua" w:cs="Times New Roman"/>
          <w:color w:val="000000" w:themeColor="text1"/>
          <w:sz w:val="24"/>
          <w:szCs w:val="24"/>
        </w:rPr>
        <w:t xml:space="preserve">a </w:t>
      </w:r>
      <w:r w:rsidRPr="0040463E">
        <w:rPr>
          <w:rFonts w:ascii="Book Antiqua" w:hAnsi="Book Antiqua" w:cs="Times New Roman"/>
          <w:color w:val="000000" w:themeColor="text1"/>
          <w:sz w:val="24"/>
          <w:szCs w:val="24"/>
        </w:rPr>
        <w:t xml:space="preserve">good sensitivity and specificity for ESCC, </w:t>
      </w:r>
      <w:r w:rsidR="00AF6234" w:rsidRPr="0040463E">
        <w:rPr>
          <w:rFonts w:ascii="Book Antiqua" w:hAnsi="Book Antiqua" w:cs="Times New Roman"/>
          <w:color w:val="000000" w:themeColor="text1"/>
          <w:sz w:val="24"/>
          <w:szCs w:val="24"/>
        </w:rPr>
        <w:t>being</w:t>
      </w:r>
      <w:r w:rsidRPr="0040463E">
        <w:rPr>
          <w:rFonts w:ascii="Book Antiqua" w:hAnsi="Book Antiqua" w:cs="Times New Roman"/>
          <w:color w:val="000000" w:themeColor="text1"/>
          <w:sz w:val="24"/>
          <w:szCs w:val="24"/>
        </w:rPr>
        <w:t xml:space="preserve"> 71.0% and 96.9%, respectively. However, the number of ESCC</w:t>
      </w:r>
      <w:r w:rsidR="00E4587F" w:rsidRPr="0040463E">
        <w:rPr>
          <w:rFonts w:ascii="Book Antiqua" w:hAnsi="Book Antiqua" w:cs="Times New Roman"/>
          <w:color w:val="000000" w:themeColor="text1"/>
          <w:sz w:val="24"/>
          <w:szCs w:val="24"/>
        </w:rPr>
        <w:t xml:space="preserve"> patient</w:t>
      </w:r>
      <w:r w:rsidRPr="0040463E">
        <w:rPr>
          <w:rFonts w:ascii="Book Antiqua" w:hAnsi="Book Antiqua" w:cs="Times New Roman"/>
          <w:color w:val="000000" w:themeColor="text1"/>
          <w:sz w:val="24"/>
          <w:szCs w:val="24"/>
        </w:rPr>
        <w:t xml:space="preserve">s included in the study </w:t>
      </w:r>
      <w:r w:rsidR="00AF6234" w:rsidRPr="0040463E">
        <w:rPr>
          <w:rFonts w:ascii="Book Antiqua" w:hAnsi="Book Antiqua" w:cs="Times New Roman"/>
          <w:color w:val="000000" w:themeColor="text1"/>
          <w:sz w:val="24"/>
          <w:szCs w:val="24"/>
        </w:rPr>
        <w:t xml:space="preserve">was </w:t>
      </w:r>
      <w:r w:rsidRPr="0040463E">
        <w:rPr>
          <w:rFonts w:ascii="Book Antiqua" w:hAnsi="Book Antiqua" w:cs="Times New Roman"/>
          <w:color w:val="000000" w:themeColor="text1"/>
          <w:sz w:val="24"/>
          <w:szCs w:val="24"/>
        </w:rPr>
        <w:t xml:space="preserve">small, and the lack of </w:t>
      </w:r>
      <w:r w:rsidR="009A302F" w:rsidRPr="0040463E">
        <w:rPr>
          <w:rFonts w:ascii="Book Antiqua" w:hAnsi="Book Antiqua" w:cs="Times New Roman"/>
          <w:color w:val="000000" w:themeColor="text1"/>
          <w:sz w:val="24"/>
          <w:szCs w:val="24"/>
        </w:rPr>
        <w:t>validation</w:t>
      </w:r>
      <w:r w:rsidRPr="0040463E">
        <w:rPr>
          <w:rFonts w:ascii="Book Antiqua" w:hAnsi="Book Antiqua" w:cs="Times New Roman"/>
          <w:color w:val="000000" w:themeColor="text1"/>
          <w:sz w:val="24"/>
          <w:szCs w:val="24"/>
        </w:rPr>
        <w:t xml:space="preserve"> studies of miR-21 </w:t>
      </w:r>
      <w:r w:rsidR="009A302F" w:rsidRPr="0040463E">
        <w:rPr>
          <w:rFonts w:ascii="Book Antiqua" w:hAnsi="Book Antiqua" w:cs="Times New Roman"/>
          <w:color w:val="000000" w:themeColor="text1"/>
          <w:sz w:val="24"/>
          <w:szCs w:val="24"/>
        </w:rPr>
        <w:t xml:space="preserve">limits </w:t>
      </w:r>
      <w:r w:rsidR="0060540B" w:rsidRPr="0040463E">
        <w:rPr>
          <w:rFonts w:ascii="Book Antiqua" w:hAnsi="Book Antiqua" w:cs="Times New Roman"/>
          <w:color w:val="000000" w:themeColor="text1"/>
          <w:sz w:val="24"/>
          <w:szCs w:val="24"/>
        </w:rPr>
        <w:t>extension to</w:t>
      </w:r>
      <w:r w:rsidR="009A302F" w:rsidRPr="0040463E">
        <w:rPr>
          <w:rFonts w:ascii="Book Antiqua" w:hAnsi="Book Antiqua" w:cs="Times New Roman"/>
          <w:color w:val="000000" w:themeColor="text1"/>
          <w:sz w:val="24"/>
          <w:szCs w:val="24"/>
        </w:rPr>
        <w:t xml:space="preserve"> </w:t>
      </w:r>
      <w:r w:rsidR="00AF6234" w:rsidRPr="0040463E">
        <w:rPr>
          <w:rFonts w:ascii="Book Antiqua" w:hAnsi="Book Antiqua" w:cs="Times New Roman"/>
          <w:color w:val="000000" w:themeColor="text1"/>
          <w:sz w:val="24"/>
          <w:szCs w:val="24"/>
        </w:rPr>
        <w:t xml:space="preserve">the </w:t>
      </w:r>
      <w:r w:rsidR="009A302F" w:rsidRPr="0040463E">
        <w:rPr>
          <w:rFonts w:ascii="Book Antiqua" w:hAnsi="Book Antiqua" w:cs="Times New Roman"/>
          <w:color w:val="000000" w:themeColor="text1"/>
          <w:sz w:val="24"/>
          <w:szCs w:val="24"/>
        </w:rPr>
        <w:t>clinic</w:t>
      </w:r>
      <w:r w:rsidRPr="0040463E">
        <w:rPr>
          <w:rFonts w:ascii="Book Antiqua" w:hAnsi="Book Antiqua" w:cs="Times New Roman"/>
          <w:color w:val="000000" w:themeColor="text1"/>
          <w:sz w:val="24"/>
          <w:szCs w:val="24"/>
        </w:rPr>
        <w:t xml:space="preserve">. In the current study, the article describes the analysis of the test and validation groups of serum miRNAs, which can serve as potential diagnostic biomarkers for </w:t>
      </w:r>
      <w:proofErr w:type="gramStart"/>
      <w:r w:rsidRPr="0040463E">
        <w:rPr>
          <w:rFonts w:ascii="Book Antiqua" w:hAnsi="Book Antiqua" w:cs="Times New Roman"/>
          <w:color w:val="000000" w:themeColor="text1"/>
          <w:sz w:val="24"/>
          <w:szCs w:val="24"/>
        </w:rPr>
        <w:t>ESCC</w:t>
      </w:r>
      <w:r w:rsidRPr="0040463E">
        <w:rPr>
          <w:rFonts w:ascii="Book Antiqua" w:hAnsi="Book Antiqua" w:cs="Times New Roman"/>
          <w:color w:val="000000" w:themeColor="text1"/>
          <w:sz w:val="24"/>
          <w:szCs w:val="24"/>
          <w:vertAlign w:val="superscript"/>
        </w:rPr>
        <w:t>[</w:t>
      </w:r>
      <w:proofErr w:type="gramEnd"/>
      <w:r w:rsidR="0012417D" w:rsidRPr="0040463E">
        <w:rPr>
          <w:rFonts w:ascii="Book Antiqua" w:hAnsi="Book Antiqua" w:cs="Times New Roman"/>
          <w:color w:val="000000" w:themeColor="text1"/>
          <w:sz w:val="24"/>
          <w:szCs w:val="24"/>
          <w:vertAlign w:val="superscript"/>
        </w:rPr>
        <w:t>73</w:t>
      </w:r>
      <w:r w:rsidRPr="0040463E">
        <w:rPr>
          <w:rFonts w:ascii="Book Antiqua" w:hAnsi="Book Antiqua" w:cs="Times New Roman"/>
          <w:color w:val="000000" w:themeColor="text1"/>
          <w:sz w:val="24"/>
          <w:szCs w:val="24"/>
          <w:vertAlign w:val="superscript"/>
        </w:rPr>
        <w:t>,</w:t>
      </w:r>
      <w:r w:rsidR="0012417D" w:rsidRPr="0040463E">
        <w:rPr>
          <w:rFonts w:ascii="Book Antiqua" w:hAnsi="Book Antiqua" w:cs="Times New Roman"/>
          <w:color w:val="000000" w:themeColor="text1"/>
          <w:sz w:val="24"/>
          <w:szCs w:val="24"/>
          <w:vertAlign w:val="superscript"/>
        </w:rPr>
        <w:t>87</w:t>
      </w:r>
      <w:r w:rsidRPr="0040463E">
        <w:rPr>
          <w:rFonts w:ascii="Book Antiqua" w:hAnsi="Book Antiqua" w:cs="Times New Roman"/>
          <w:color w:val="000000" w:themeColor="text1"/>
          <w:sz w:val="24"/>
          <w:szCs w:val="24"/>
          <w:vertAlign w:val="superscript"/>
        </w:rPr>
        <w:t>,</w:t>
      </w:r>
      <w:r w:rsidR="0012417D" w:rsidRPr="0040463E">
        <w:rPr>
          <w:rFonts w:ascii="Book Antiqua" w:hAnsi="Book Antiqua" w:cs="Times New Roman"/>
          <w:color w:val="000000" w:themeColor="text1"/>
          <w:sz w:val="24"/>
          <w:szCs w:val="24"/>
          <w:vertAlign w:val="superscript"/>
        </w:rPr>
        <w:t>89</w:t>
      </w:r>
      <w:r w:rsidRPr="0040463E">
        <w:rPr>
          <w:rFonts w:ascii="Book Antiqua" w:hAnsi="Book Antiqua" w:cs="Times New Roman"/>
          <w:color w:val="000000" w:themeColor="text1"/>
          <w:sz w:val="24"/>
          <w:szCs w:val="24"/>
          <w:vertAlign w:val="superscript"/>
        </w:rPr>
        <w:t>,</w:t>
      </w:r>
      <w:r w:rsidR="0012417D" w:rsidRPr="0040463E">
        <w:rPr>
          <w:rFonts w:ascii="Book Antiqua" w:hAnsi="Book Antiqua" w:cs="Times New Roman"/>
          <w:color w:val="000000" w:themeColor="text1"/>
          <w:sz w:val="24"/>
          <w:szCs w:val="24"/>
          <w:vertAlign w:val="superscript"/>
        </w:rPr>
        <w:t>90</w:t>
      </w:r>
      <w:r w:rsidRPr="0040463E">
        <w:rPr>
          <w:rFonts w:ascii="Book Antiqua" w:hAnsi="Book Antiqua" w:cs="Times New Roman"/>
          <w:color w:val="000000" w:themeColor="text1"/>
          <w:sz w:val="24"/>
          <w:szCs w:val="24"/>
          <w:vertAlign w:val="superscript"/>
        </w:rPr>
        <w:t>]</w:t>
      </w:r>
      <w:r w:rsidRPr="0040463E">
        <w:rPr>
          <w:rFonts w:ascii="Book Antiqua" w:hAnsi="Book Antiqua" w:cs="Times New Roman"/>
          <w:color w:val="000000" w:themeColor="text1"/>
          <w:sz w:val="24"/>
          <w:szCs w:val="24"/>
        </w:rPr>
        <w:t xml:space="preserve">. The combination of </w:t>
      </w:r>
      <w:r w:rsidR="009778A3" w:rsidRPr="0040463E">
        <w:rPr>
          <w:rFonts w:ascii="Book Antiqua" w:hAnsi="Book Antiqua" w:cs="Times New Roman"/>
          <w:color w:val="000000" w:themeColor="text1"/>
          <w:sz w:val="24"/>
          <w:szCs w:val="24"/>
        </w:rPr>
        <w:t>test</w:t>
      </w:r>
      <w:r w:rsidRPr="0040463E">
        <w:rPr>
          <w:rFonts w:ascii="Book Antiqua" w:hAnsi="Book Antiqua" w:cs="Times New Roman"/>
          <w:color w:val="000000" w:themeColor="text1"/>
          <w:sz w:val="24"/>
          <w:szCs w:val="24"/>
        </w:rPr>
        <w:t xml:space="preserve"> cohort and validation cohort significantly improved the robustness of the diagnostic accuracy compared to many previous studies without a validation cohort.</w:t>
      </w:r>
      <w:r w:rsidR="009778A3" w:rsidRPr="0040463E">
        <w:rPr>
          <w:rFonts w:ascii="Book Antiqua" w:hAnsi="Book Antiqua" w:cs="Times New Roman"/>
          <w:color w:val="000000" w:themeColor="text1"/>
          <w:sz w:val="24"/>
          <w:szCs w:val="24"/>
        </w:rPr>
        <w:t xml:space="preserve"> For example, the serum level of miR-1322 produced an area under the </w:t>
      </w:r>
      <w:r w:rsidR="0005110A" w:rsidRPr="0040463E">
        <w:rPr>
          <w:rFonts w:ascii="Book Antiqua" w:hAnsi="Book Antiqua" w:cs="Times New Roman"/>
          <w:color w:val="000000" w:themeColor="text1"/>
          <w:sz w:val="24"/>
          <w:szCs w:val="24"/>
        </w:rPr>
        <w:t>receiver operating characteristic (</w:t>
      </w:r>
      <w:r w:rsidR="009778A3" w:rsidRPr="0040463E">
        <w:rPr>
          <w:rFonts w:ascii="Book Antiqua" w:hAnsi="Book Antiqua" w:cs="Times New Roman"/>
          <w:color w:val="000000" w:themeColor="text1"/>
          <w:sz w:val="24"/>
          <w:szCs w:val="24"/>
        </w:rPr>
        <w:t>ROC</w:t>
      </w:r>
      <w:r w:rsidR="0005110A" w:rsidRPr="0040463E">
        <w:rPr>
          <w:rFonts w:ascii="Book Antiqua" w:hAnsi="Book Antiqua" w:cs="Times New Roman"/>
          <w:color w:val="000000" w:themeColor="text1"/>
          <w:sz w:val="24"/>
          <w:szCs w:val="24"/>
        </w:rPr>
        <w:t>)</w:t>
      </w:r>
      <w:r w:rsidR="009778A3" w:rsidRPr="0040463E">
        <w:rPr>
          <w:rFonts w:ascii="Book Antiqua" w:hAnsi="Book Antiqua" w:cs="Times New Roman"/>
          <w:color w:val="000000" w:themeColor="text1"/>
          <w:sz w:val="24"/>
          <w:szCs w:val="24"/>
        </w:rPr>
        <w:t xml:space="preserve"> curve of 0.847 (95%CI</w:t>
      </w:r>
      <w:r w:rsidR="002E5382" w:rsidRPr="0040463E">
        <w:rPr>
          <w:rFonts w:ascii="Book Antiqua" w:hAnsi="Book Antiqua" w:cs="Times New Roman"/>
          <w:color w:val="000000" w:themeColor="text1"/>
          <w:sz w:val="24"/>
          <w:szCs w:val="24"/>
        </w:rPr>
        <w:t>:</w:t>
      </w:r>
      <w:r w:rsidR="009778A3" w:rsidRPr="0040463E">
        <w:rPr>
          <w:rFonts w:ascii="Book Antiqua" w:hAnsi="Book Antiqua" w:cs="Times New Roman"/>
          <w:color w:val="000000" w:themeColor="text1"/>
          <w:sz w:val="24"/>
          <w:szCs w:val="24"/>
        </w:rPr>
        <w:t xml:space="preserve"> 0.795</w:t>
      </w:r>
      <w:r w:rsidR="002E5382" w:rsidRPr="0040463E">
        <w:rPr>
          <w:rFonts w:ascii="Book Antiqua" w:hAnsi="Book Antiqua" w:cs="Times New Roman"/>
          <w:color w:val="000000" w:themeColor="text1"/>
          <w:sz w:val="24"/>
          <w:szCs w:val="24"/>
        </w:rPr>
        <w:t>-</w:t>
      </w:r>
      <w:r w:rsidR="009778A3" w:rsidRPr="0040463E">
        <w:rPr>
          <w:rFonts w:ascii="Book Antiqua" w:hAnsi="Book Antiqua" w:cs="Times New Roman"/>
          <w:color w:val="000000" w:themeColor="text1"/>
          <w:sz w:val="24"/>
          <w:szCs w:val="24"/>
        </w:rPr>
        <w:t xml:space="preserve">0.890), which was used to distinguish between ESCC and healthy controls in the test group, and similar results were </w:t>
      </w:r>
      <w:r w:rsidR="009778A3" w:rsidRPr="0040463E">
        <w:rPr>
          <w:rFonts w:ascii="Book Antiqua" w:hAnsi="Book Antiqua" w:cs="Times New Roman"/>
          <w:color w:val="000000" w:themeColor="text1"/>
          <w:sz w:val="24"/>
          <w:szCs w:val="24"/>
        </w:rPr>
        <w:lastRenderedPageBreak/>
        <w:t>obtained in the validation group (</w:t>
      </w:r>
      <w:r w:rsidR="004C4B57" w:rsidRPr="0040463E">
        <w:rPr>
          <w:rFonts w:ascii="Book Antiqua" w:hAnsi="Book Antiqua" w:cs="Times New Roman"/>
          <w:color w:val="000000" w:themeColor="text1"/>
          <w:sz w:val="24"/>
          <w:szCs w:val="24"/>
        </w:rPr>
        <w:t>area under the ROC curve</w:t>
      </w:r>
      <w:r w:rsidR="007074A1" w:rsidRPr="0040463E">
        <w:rPr>
          <w:rFonts w:ascii="Book Antiqua" w:hAnsi="Book Antiqua" w:cs="Times New Roman"/>
          <w:color w:val="000000" w:themeColor="text1"/>
          <w:sz w:val="24"/>
          <w:szCs w:val="24"/>
        </w:rPr>
        <w:t xml:space="preserve">: </w:t>
      </w:r>
      <w:r w:rsidR="009778A3" w:rsidRPr="0040463E">
        <w:rPr>
          <w:rFonts w:ascii="Book Antiqua" w:hAnsi="Book Antiqua" w:cs="Times New Roman"/>
          <w:color w:val="000000" w:themeColor="text1"/>
          <w:sz w:val="24"/>
          <w:szCs w:val="24"/>
        </w:rPr>
        <w:t>0.845; 95%CI</w:t>
      </w:r>
      <w:r w:rsidR="002E5382" w:rsidRPr="0040463E">
        <w:rPr>
          <w:rFonts w:ascii="Book Antiqua" w:hAnsi="Book Antiqua" w:cs="Times New Roman"/>
          <w:color w:val="000000" w:themeColor="text1"/>
          <w:sz w:val="24"/>
          <w:szCs w:val="24"/>
        </w:rPr>
        <w:t>:</w:t>
      </w:r>
      <w:r w:rsidR="009778A3" w:rsidRPr="0040463E">
        <w:rPr>
          <w:rFonts w:ascii="Book Antiqua" w:hAnsi="Book Antiqua" w:cs="Times New Roman"/>
          <w:color w:val="000000" w:themeColor="text1"/>
          <w:sz w:val="24"/>
          <w:szCs w:val="24"/>
        </w:rPr>
        <w:t xml:space="preserve"> 0.780–0.897)</w:t>
      </w:r>
      <w:r w:rsidR="009778A3" w:rsidRPr="0040463E">
        <w:rPr>
          <w:rFonts w:ascii="Book Antiqua" w:hAnsi="Book Antiqua" w:cs="Times New Roman"/>
          <w:color w:val="000000" w:themeColor="text1"/>
          <w:sz w:val="24"/>
          <w:szCs w:val="24"/>
          <w:vertAlign w:val="superscript"/>
        </w:rPr>
        <w:t>[</w:t>
      </w:r>
      <w:r w:rsidR="0012417D" w:rsidRPr="0040463E">
        <w:rPr>
          <w:rFonts w:ascii="Book Antiqua" w:hAnsi="Book Antiqua" w:cs="Times New Roman"/>
          <w:color w:val="000000" w:themeColor="text1"/>
          <w:sz w:val="24"/>
          <w:szCs w:val="24"/>
          <w:vertAlign w:val="superscript"/>
        </w:rPr>
        <w:t>89</w:t>
      </w:r>
      <w:r w:rsidR="009778A3" w:rsidRPr="0040463E">
        <w:rPr>
          <w:rFonts w:ascii="Book Antiqua" w:hAnsi="Book Antiqua" w:cs="Times New Roman"/>
          <w:color w:val="000000" w:themeColor="text1"/>
          <w:sz w:val="24"/>
          <w:szCs w:val="24"/>
          <w:vertAlign w:val="superscript"/>
        </w:rPr>
        <w:t>]</w:t>
      </w:r>
      <w:r w:rsidR="009778A3" w:rsidRPr="0040463E">
        <w:rPr>
          <w:rFonts w:ascii="Book Antiqua" w:hAnsi="Book Antiqua" w:cs="Times New Roman"/>
          <w:color w:val="000000" w:themeColor="text1"/>
          <w:sz w:val="24"/>
          <w:szCs w:val="24"/>
        </w:rPr>
        <w:t>.</w:t>
      </w:r>
    </w:p>
    <w:p w14:paraId="1C803D1B" w14:textId="040803D2" w:rsidR="009778A3" w:rsidRPr="0040463E" w:rsidRDefault="00606125" w:rsidP="00AD470D">
      <w:pPr>
        <w:spacing w:line="360" w:lineRule="auto"/>
        <w:ind w:firstLineChars="100" w:firstLine="240"/>
        <w:rPr>
          <w:rFonts w:ascii="Book Antiqua" w:hAnsi="Book Antiqua" w:cs="Times New Roman"/>
          <w:color w:val="000000" w:themeColor="text1"/>
          <w:sz w:val="24"/>
          <w:szCs w:val="24"/>
        </w:rPr>
      </w:pPr>
      <w:r w:rsidRPr="0040463E">
        <w:rPr>
          <w:rFonts w:ascii="Book Antiqua" w:hAnsi="Book Antiqua" w:cs="Times New Roman"/>
          <w:color w:val="000000" w:themeColor="text1"/>
          <w:sz w:val="24"/>
          <w:szCs w:val="24"/>
        </w:rPr>
        <w:t xml:space="preserve">Zhang </w:t>
      </w:r>
      <w:r w:rsidRPr="0040463E">
        <w:rPr>
          <w:rFonts w:ascii="Book Antiqua" w:hAnsi="Book Antiqua" w:cs="Times New Roman"/>
          <w:i/>
          <w:iCs/>
          <w:color w:val="000000" w:themeColor="text1"/>
          <w:sz w:val="24"/>
          <w:szCs w:val="24"/>
        </w:rPr>
        <w:t>et al</w:t>
      </w:r>
      <w:r w:rsidRPr="0040463E">
        <w:rPr>
          <w:rFonts w:ascii="Book Antiqua" w:hAnsi="Book Antiqua" w:cs="Times New Roman"/>
          <w:color w:val="000000" w:themeColor="text1"/>
          <w:sz w:val="24"/>
          <w:szCs w:val="24"/>
          <w:vertAlign w:val="superscript"/>
        </w:rPr>
        <w:t>[</w:t>
      </w:r>
      <w:r w:rsidR="0012417D" w:rsidRPr="0040463E">
        <w:rPr>
          <w:rFonts w:ascii="Book Antiqua" w:hAnsi="Book Antiqua" w:cs="Times New Roman"/>
          <w:color w:val="000000" w:themeColor="text1"/>
          <w:sz w:val="24"/>
          <w:szCs w:val="24"/>
          <w:vertAlign w:val="superscript"/>
        </w:rPr>
        <w:t>73</w:t>
      </w:r>
      <w:r w:rsidRPr="0040463E">
        <w:rPr>
          <w:rFonts w:ascii="Book Antiqua" w:hAnsi="Book Antiqua" w:cs="Times New Roman"/>
          <w:color w:val="000000" w:themeColor="text1"/>
          <w:sz w:val="24"/>
          <w:szCs w:val="24"/>
          <w:vertAlign w:val="superscript"/>
        </w:rPr>
        <w:t>]</w:t>
      </w:r>
      <w:r w:rsidRPr="0040463E">
        <w:rPr>
          <w:rFonts w:ascii="Book Antiqua" w:hAnsi="Book Antiqua" w:cs="Times New Roman"/>
          <w:color w:val="000000" w:themeColor="text1"/>
          <w:sz w:val="24"/>
          <w:szCs w:val="24"/>
        </w:rPr>
        <w:t xml:space="preserve"> measured the serum miRNA concentration by RT-qPCR and identified seven serum miRNAs (miR-10a, miR-22, miR-100, miR-148b, miR-223, miR-133a</w:t>
      </w:r>
      <w:r w:rsidR="007074A1" w:rsidRPr="0040463E">
        <w:rPr>
          <w:rFonts w:ascii="Book Antiqua" w:hAnsi="Book Antiqua" w:cs="Times New Roman"/>
          <w:color w:val="000000" w:themeColor="text1"/>
          <w:sz w:val="24"/>
          <w:szCs w:val="24"/>
        </w:rPr>
        <w:t>,</w:t>
      </w:r>
      <w:r w:rsidRPr="0040463E">
        <w:rPr>
          <w:rFonts w:ascii="Book Antiqua" w:hAnsi="Book Antiqua" w:cs="Times New Roman"/>
          <w:color w:val="000000" w:themeColor="text1"/>
          <w:sz w:val="24"/>
          <w:szCs w:val="24"/>
        </w:rPr>
        <w:t xml:space="preserve"> and miR-127-3p) </w:t>
      </w:r>
      <w:r w:rsidR="00AF6234" w:rsidRPr="0040463E">
        <w:rPr>
          <w:rFonts w:ascii="Book Antiqua" w:hAnsi="Book Antiqua" w:cs="Times New Roman"/>
          <w:color w:val="000000" w:themeColor="text1"/>
          <w:sz w:val="24"/>
          <w:szCs w:val="24"/>
        </w:rPr>
        <w:t xml:space="preserve">that </w:t>
      </w:r>
      <w:r w:rsidRPr="0040463E">
        <w:rPr>
          <w:rFonts w:ascii="Book Antiqua" w:hAnsi="Book Antiqua" w:cs="Times New Roman"/>
          <w:color w:val="000000" w:themeColor="text1"/>
          <w:sz w:val="24"/>
          <w:szCs w:val="24"/>
        </w:rPr>
        <w:t xml:space="preserve">were significantly up-regulated in the serum of ESCC patients compared to the control group. </w:t>
      </w:r>
      <w:r w:rsidR="007074A1" w:rsidRPr="0040463E">
        <w:rPr>
          <w:rFonts w:ascii="Book Antiqua" w:hAnsi="Book Antiqua" w:cs="Times New Roman"/>
          <w:color w:val="000000" w:themeColor="text1"/>
          <w:sz w:val="24"/>
          <w:szCs w:val="24"/>
        </w:rPr>
        <w:t xml:space="preserve">They </w:t>
      </w:r>
      <w:r w:rsidR="00E91C03" w:rsidRPr="0040463E">
        <w:rPr>
          <w:rFonts w:ascii="Book Antiqua" w:hAnsi="Book Antiqua" w:cs="Times New Roman"/>
          <w:color w:val="000000" w:themeColor="text1"/>
          <w:sz w:val="24"/>
          <w:szCs w:val="24"/>
        </w:rPr>
        <w:t>showed</w:t>
      </w:r>
      <w:r w:rsidRPr="0040463E">
        <w:rPr>
          <w:rFonts w:ascii="Book Antiqua" w:hAnsi="Book Antiqua" w:cs="Times New Roman"/>
          <w:color w:val="000000" w:themeColor="text1"/>
          <w:sz w:val="24"/>
          <w:szCs w:val="24"/>
        </w:rPr>
        <w:t xml:space="preserve"> that the </w:t>
      </w:r>
      <w:r w:rsidR="007074A1" w:rsidRPr="0040463E">
        <w:rPr>
          <w:rFonts w:ascii="Book Antiqua" w:hAnsi="Book Antiqua" w:cs="Times New Roman"/>
          <w:color w:val="000000" w:themeColor="text1"/>
          <w:sz w:val="24"/>
          <w:szCs w:val="24"/>
        </w:rPr>
        <w:t>seven</w:t>
      </w:r>
      <w:r w:rsidRPr="0040463E">
        <w:rPr>
          <w:rFonts w:ascii="Book Antiqua" w:hAnsi="Book Antiqua" w:cs="Times New Roman"/>
          <w:color w:val="000000" w:themeColor="text1"/>
          <w:sz w:val="24"/>
          <w:szCs w:val="24"/>
        </w:rPr>
        <w:t xml:space="preserve">-miRNA profile </w:t>
      </w:r>
      <w:r w:rsidR="00E91C03" w:rsidRPr="0040463E">
        <w:rPr>
          <w:rFonts w:ascii="Book Antiqua" w:hAnsi="Book Antiqua" w:cs="Times New Roman"/>
          <w:color w:val="000000" w:themeColor="text1"/>
          <w:sz w:val="24"/>
          <w:szCs w:val="24"/>
        </w:rPr>
        <w:t xml:space="preserve">could </w:t>
      </w:r>
      <w:r w:rsidRPr="0040463E">
        <w:rPr>
          <w:rFonts w:ascii="Book Antiqua" w:hAnsi="Book Antiqua" w:cs="Times New Roman"/>
          <w:color w:val="000000" w:themeColor="text1"/>
          <w:sz w:val="24"/>
          <w:szCs w:val="24"/>
        </w:rPr>
        <w:t xml:space="preserve">be used as a biomarker for ESCC and, importantly, </w:t>
      </w:r>
      <w:r w:rsidR="0060540B" w:rsidRPr="0040463E">
        <w:rPr>
          <w:rFonts w:ascii="Book Antiqua" w:hAnsi="Book Antiqua" w:cs="Times New Roman"/>
          <w:color w:val="000000" w:themeColor="text1"/>
          <w:sz w:val="24"/>
          <w:szCs w:val="24"/>
        </w:rPr>
        <w:t xml:space="preserve">that </w:t>
      </w:r>
      <w:r w:rsidRPr="0040463E">
        <w:rPr>
          <w:rFonts w:ascii="Book Antiqua" w:hAnsi="Book Antiqua" w:cs="Times New Roman"/>
          <w:color w:val="000000" w:themeColor="text1"/>
          <w:sz w:val="24"/>
          <w:szCs w:val="24"/>
        </w:rPr>
        <w:t xml:space="preserve">it </w:t>
      </w:r>
      <w:r w:rsidR="00E91C03" w:rsidRPr="0040463E">
        <w:rPr>
          <w:rFonts w:ascii="Book Antiqua" w:hAnsi="Book Antiqua" w:cs="Times New Roman"/>
          <w:color w:val="000000" w:themeColor="text1"/>
          <w:sz w:val="24"/>
          <w:szCs w:val="24"/>
        </w:rPr>
        <w:t xml:space="preserve">has the </w:t>
      </w:r>
      <w:r w:rsidR="009A302F" w:rsidRPr="0040463E">
        <w:rPr>
          <w:rFonts w:ascii="Book Antiqua" w:hAnsi="Book Antiqua" w:cs="Times New Roman"/>
          <w:color w:val="000000" w:themeColor="text1"/>
          <w:sz w:val="24"/>
          <w:szCs w:val="24"/>
        </w:rPr>
        <w:t>potential</w:t>
      </w:r>
      <w:r w:rsidR="00E91C03" w:rsidRPr="0040463E">
        <w:rPr>
          <w:rFonts w:ascii="Book Antiqua" w:hAnsi="Book Antiqua" w:cs="Times New Roman"/>
          <w:color w:val="000000" w:themeColor="text1"/>
          <w:sz w:val="24"/>
          <w:szCs w:val="24"/>
        </w:rPr>
        <w:t xml:space="preserve"> to </w:t>
      </w:r>
      <w:r w:rsidRPr="0040463E">
        <w:rPr>
          <w:rFonts w:ascii="Book Antiqua" w:hAnsi="Book Antiqua" w:cs="Times New Roman"/>
          <w:color w:val="000000" w:themeColor="text1"/>
          <w:sz w:val="24"/>
          <w:szCs w:val="24"/>
        </w:rPr>
        <w:t xml:space="preserve">predict early ESCC. In addition, this study demonstrated that </w:t>
      </w:r>
      <w:r w:rsidR="007074A1" w:rsidRPr="0040463E">
        <w:rPr>
          <w:rFonts w:ascii="Book Antiqua" w:hAnsi="Book Antiqua" w:cs="Times New Roman"/>
          <w:color w:val="000000" w:themeColor="text1"/>
          <w:sz w:val="24"/>
          <w:szCs w:val="24"/>
        </w:rPr>
        <w:t xml:space="preserve">the </w:t>
      </w:r>
      <w:r w:rsidRPr="0040463E">
        <w:rPr>
          <w:rFonts w:ascii="Book Antiqua" w:hAnsi="Book Antiqua" w:cs="Times New Roman"/>
          <w:color w:val="000000" w:themeColor="text1"/>
          <w:sz w:val="24"/>
          <w:szCs w:val="24"/>
        </w:rPr>
        <w:t>seven</w:t>
      </w:r>
      <w:r w:rsidR="007074A1" w:rsidRPr="0040463E">
        <w:rPr>
          <w:rFonts w:ascii="Book Antiqua" w:hAnsi="Book Antiqua" w:cs="Times New Roman"/>
          <w:color w:val="000000" w:themeColor="text1"/>
          <w:sz w:val="24"/>
          <w:szCs w:val="24"/>
        </w:rPr>
        <w:t>-</w:t>
      </w:r>
      <w:r w:rsidRPr="0040463E">
        <w:rPr>
          <w:rFonts w:ascii="Book Antiqua" w:hAnsi="Book Antiqua" w:cs="Times New Roman"/>
          <w:color w:val="000000" w:themeColor="text1"/>
          <w:sz w:val="24"/>
          <w:szCs w:val="24"/>
        </w:rPr>
        <w:t xml:space="preserve">miRNA panel </w:t>
      </w:r>
      <w:r w:rsidR="007074A1" w:rsidRPr="0040463E">
        <w:rPr>
          <w:rFonts w:ascii="Book Antiqua" w:hAnsi="Book Antiqua" w:cs="Times New Roman"/>
          <w:color w:val="000000" w:themeColor="text1"/>
          <w:sz w:val="24"/>
          <w:szCs w:val="24"/>
        </w:rPr>
        <w:t xml:space="preserve">was </w:t>
      </w:r>
      <w:r w:rsidRPr="0040463E">
        <w:rPr>
          <w:rFonts w:ascii="Book Antiqua" w:hAnsi="Book Antiqua" w:cs="Times New Roman"/>
          <w:color w:val="000000" w:themeColor="text1"/>
          <w:sz w:val="24"/>
          <w:szCs w:val="24"/>
        </w:rPr>
        <w:t xml:space="preserve">a more sensitive ESCC marker than traditional carcinoembryonic antigen biomarker. </w:t>
      </w:r>
      <w:proofErr w:type="spellStart"/>
      <w:r w:rsidRPr="0040463E">
        <w:rPr>
          <w:rFonts w:ascii="Book Antiqua" w:hAnsi="Book Antiqua" w:cs="Times New Roman"/>
          <w:color w:val="000000" w:themeColor="text1"/>
          <w:sz w:val="24"/>
          <w:szCs w:val="24"/>
        </w:rPr>
        <w:t>Sudo</w:t>
      </w:r>
      <w:proofErr w:type="spellEnd"/>
      <w:r w:rsidRPr="0040463E">
        <w:rPr>
          <w:rFonts w:ascii="Book Antiqua" w:hAnsi="Book Antiqua" w:cs="Times New Roman"/>
          <w:color w:val="000000" w:themeColor="text1"/>
          <w:sz w:val="24"/>
          <w:szCs w:val="24"/>
        </w:rPr>
        <w:t xml:space="preserve"> </w:t>
      </w:r>
      <w:r w:rsidR="001A262F" w:rsidRPr="0040463E">
        <w:rPr>
          <w:rFonts w:ascii="Book Antiqua" w:hAnsi="Book Antiqua" w:cs="Times New Roman"/>
          <w:i/>
          <w:color w:val="000000" w:themeColor="text1"/>
          <w:sz w:val="24"/>
          <w:szCs w:val="24"/>
        </w:rPr>
        <w:t xml:space="preserve">et </w:t>
      </w:r>
      <w:proofErr w:type="gramStart"/>
      <w:r w:rsidR="001A262F" w:rsidRPr="0040463E">
        <w:rPr>
          <w:rFonts w:ascii="Book Antiqua" w:hAnsi="Book Antiqua" w:cs="Times New Roman"/>
          <w:i/>
          <w:color w:val="000000" w:themeColor="text1"/>
          <w:sz w:val="24"/>
          <w:szCs w:val="24"/>
        </w:rPr>
        <w:t>al</w:t>
      </w:r>
      <w:r w:rsidRPr="0040463E">
        <w:rPr>
          <w:rFonts w:ascii="Book Antiqua" w:hAnsi="Book Antiqua" w:cs="Times New Roman"/>
          <w:color w:val="000000" w:themeColor="text1"/>
          <w:sz w:val="24"/>
          <w:szCs w:val="24"/>
          <w:vertAlign w:val="superscript"/>
        </w:rPr>
        <w:t>[</w:t>
      </w:r>
      <w:proofErr w:type="gramEnd"/>
      <w:r w:rsidR="0012417D" w:rsidRPr="0040463E">
        <w:rPr>
          <w:rFonts w:ascii="Book Antiqua" w:hAnsi="Book Antiqua" w:cs="Times New Roman"/>
          <w:color w:val="000000" w:themeColor="text1"/>
          <w:sz w:val="24"/>
          <w:szCs w:val="24"/>
          <w:vertAlign w:val="superscript"/>
        </w:rPr>
        <w:t>90</w:t>
      </w:r>
      <w:r w:rsidRPr="0040463E">
        <w:rPr>
          <w:rFonts w:ascii="Book Antiqua" w:hAnsi="Book Antiqua" w:cs="Times New Roman"/>
          <w:color w:val="000000" w:themeColor="text1"/>
          <w:sz w:val="24"/>
          <w:szCs w:val="24"/>
          <w:vertAlign w:val="superscript"/>
        </w:rPr>
        <w:t>]</w:t>
      </w:r>
      <w:r w:rsidRPr="0040463E">
        <w:rPr>
          <w:rFonts w:ascii="Book Antiqua" w:hAnsi="Book Antiqua" w:cs="Times New Roman"/>
          <w:color w:val="000000" w:themeColor="text1"/>
          <w:sz w:val="24"/>
          <w:szCs w:val="24"/>
        </w:rPr>
        <w:t xml:space="preserve"> established a diagnostic model for serum miRNAs in 566 ESCC patients and 4965 control patients, the largest study to date in designing ESCC diagnostic models. This </w:t>
      </w:r>
      <w:proofErr w:type="gramStart"/>
      <w:r w:rsidRPr="0040463E">
        <w:rPr>
          <w:rFonts w:ascii="Book Antiqua" w:hAnsi="Book Antiqua" w:cs="Times New Roman"/>
          <w:color w:val="000000" w:themeColor="text1"/>
          <w:sz w:val="24"/>
          <w:szCs w:val="24"/>
        </w:rPr>
        <w:t>article</w:t>
      </w:r>
      <w:r w:rsidRPr="0040463E">
        <w:rPr>
          <w:rFonts w:ascii="Book Antiqua" w:hAnsi="Book Antiqua" w:cs="Times New Roman"/>
          <w:color w:val="000000" w:themeColor="text1"/>
          <w:sz w:val="24"/>
          <w:szCs w:val="24"/>
          <w:vertAlign w:val="superscript"/>
        </w:rPr>
        <w:t>[</w:t>
      </w:r>
      <w:proofErr w:type="gramEnd"/>
      <w:r w:rsidR="0012417D" w:rsidRPr="0040463E">
        <w:rPr>
          <w:rFonts w:ascii="Book Antiqua" w:hAnsi="Book Antiqua" w:cs="Times New Roman"/>
          <w:color w:val="000000" w:themeColor="text1"/>
          <w:sz w:val="24"/>
          <w:szCs w:val="24"/>
          <w:vertAlign w:val="superscript"/>
        </w:rPr>
        <w:t>90</w:t>
      </w:r>
      <w:r w:rsidRPr="0040463E">
        <w:rPr>
          <w:rFonts w:ascii="Book Antiqua" w:hAnsi="Book Antiqua" w:cs="Times New Roman"/>
          <w:color w:val="000000" w:themeColor="text1"/>
          <w:sz w:val="24"/>
          <w:szCs w:val="24"/>
          <w:vertAlign w:val="superscript"/>
        </w:rPr>
        <w:t>]</w:t>
      </w:r>
      <w:r w:rsidRPr="0040463E">
        <w:rPr>
          <w:rFonts w:ascii="Book Antiqua" w:hAnsi="Book Antiqua" w:cs="Times New Roman"/>
          <w:color w:val="000000" w:themeColor="text1"/>
          <w:sz w:val="24"/>
          <w:szCs w:val="24"/>
        </w:rPr>
        <w:t xml:space="preserve"> used two independent cohorts to study the diagnostic model consisting of miR-8073, miR-6820-5p, miR-6794-5p, miR-3196, miR-744-5p, and miR-6799-5p. </w:t>
      </w:r>
      <w:r w:rsidR="007B418A" w:rsidRPr="0040463E">
        <w:rPr>
          <w:rFonts w:ascii="Book Antiqua" w:hAnsi="Book Antiqua" w:cs="Times New Roman"/>
          <w:color w:val="000000" w:themeColor="text1"/>
          <w:sz w:val="24"/>
          <w:szCs w:val="24"/>
        </w:rPr>
        <w:t>The sensitivities</w:t>
      </w:r>
      <w:r w:rsidRPr="0040463E">
        <w:rPr>
          <w:rFonts w:ascii="Book Antiqua" w:hAnsi="Book Antiqua" w:cs="Times New Roman"/>
          <w:color w:val="000000" w:themeColor="text1"/>
          <w:sz w:val="24"/>
          <w:szCs w:val="24"/>
        </w:rPr>
        <w:t>/</w:t>
      </w:r>
      <w:r w:rsidR="007B418A" w:rsidRPr="0040463E">
        <w:rPr>
          <w:rFonts w:ascii="Book Antiqua" w:hAnsi="Book Antiqua" w:cs="Times New Roman"/>
          <w:color w:val="000000" w:themeColor="text1"/>
          <w:sz w:val="24"/>
          <w:szCs w:val="24"/>
        </w:rPr>
        <w:t xml:space="preserve">specificities </w:t>
      </w:r>
      <w:r w:rsidRPr="0040463E">
        <w:rPr>
          <w:rFonts w:ascii="Book Antiqua" w:hAnsi="Book Antiqua" w:cs="Times New Roman"/>
          <w:color w:val="000000" w:themeColor="text1"/>
          <w:sz w:val="24"/>
          <w:szCs w:val="24"/>
        </w:rPr>
        <w:t xml:space="preserve">were 100%/98.0% and 96.0%/98.0%, respectively, with similar </w:t>
      </w:r>
      <w:r w:rsidR="007B418A" w:rsidRPr="0040463E">
        <w:rPr>
          <w:rFonts w:ascii="Book Antiqua" w:hAnsi="Book Antiqua" w:cs="Times New Roman"/>
          <w:color w:val="000000" w:themeColor="text1"/>
          <w:sz w:val="24"/>
          <w:szCs w:val="24"/>
        </w:rPr>
        <w:t>diagnostic value</w:t>
      </w:r>
      <w:r w:rsidRPr="0040463E">
        <w:rPr>
          <w:rFonts w:ascii="Book Antiqua" w:hAnsi="Book Antiqua" w:cs="Times New Roman"/>
          <w:color w:val="000000" w:themeColor="text1"/>
          <w:sz w:val="24"/>
          <w:szCs w:val="24"/>
        </w:rPr>
        <w:t xml:space="preserve"> in early ESCC.</w:t>
      </w:r>
      <w:r w:rsidR="0010508F" w:rsidRPr="0040463E">
        <w:rPr>
          <w:rFonts w:ascii="Book Antiqua" w:hAnsi="Book Antiqua" w:cs="Times New Roman"/>
          <w:color w:val="000000" w:themeColor="text1"/>
          <w:sz w:val="24"/>
          <w:szCs w:val="24"/>
        </w:rPr>
        <w:t xml:space="preserve"> In addition, </w:t>
      </w:r>
      <w:r w:rsidR="004A46E4" w:rsidRPr="0040463E">
        <w:rPr>
          <w:rFonts w:ascii="Book Antiqua" w:hAnsi="Book Antiqua" w:cs="Times New Roman"/>
          <w:color w:val="000000" w:themeColor="text1"/>
          <w:sz w:val="24"/>
          <w:szCs w:val="24"/>
        </w:rPr>
        <w:t>Li</w:t>
      </w:r>
      <w:r w:rsidR="0010508F" w:rsidRPr="0040463E">
        <w:rPr>
          <w:rFonts w:ascii="Book Antiqua" w:hAnsi="Book Antiqua" w:cs="Times New Roman"/>
          <w:color w:val="000000" w:themeColor="text1"/>
          <w:sz w:val="24"/>
          <w:szCs w:val="24"/>
        </w:rPr>
        <w:t xml:space="preserve"> </w:t>
      </w:r>
      <w:r w:rsidR="001A262F" w:rsidRPr="0040463E">
        <w:rPr>
          <w:rFonts w:ascii="Book Antiqua" w:hAnsi="Book Antiqua" w:cs="Times New Roman"/>
          <w:i/>
          <w:color w:val="000000" w:themeColor="text1"/>
          <w:sz w:val="24"/>
          <w:szCs w:val="24"/>
        </w:rPr>
        <w:t xml:space="preserve">et </w:t>
      </w:r>
      <w:proofErr w:type="gramStart"/>
      <w:r w:rsidR="001A262F" w:rsidRPr="0040463E">
        <w:rPr>
          <w:rFonts w:ascii="Book Antiqua" w:hAnsi="Book Antiqua" w:cs="Times New Roman"/>
          <w:i/>
          <w:color w:val="000000" w:themeColor="text1"/>
          <w:sz w:val="24"/>
          <w:szCs w:val="24"/>
        </w:rPr>
        <w:t>al</w:t>
      </w:r>
      <w:r w:rsidR="0010508F" w:rsidRPr="0040463E">
        <w:rPr>
          <w:rFonts w:ascii="Book Antiqua" w:hAnsi="Book Antiqua" w:cs="Times New Roman"/>
          <w:color w:val="000000" w:themeColor="text1"/>
          <w:sz w:val="24"/>
          <w:szCs w:val="24"/>
          <w:vertAlign w:val="superscript"/>
        </w:rPr>
        <w:t>[</w:t>
      </w:r>
      <w:proofErr w:type="gramEnd"/>
      <w:r w:rsidR="0012417D" w:rsidRPr="0040463E">
        <w:rPr>
          <w:rFonts w:ascii="Book Antiqua" w:hAnsi="Book Antiqua" w:cs="Times New Roman"/>
          <w:color w:val="000000" w:themeColor="text1"/>
          <w:sz w:val="24"/>
          <w:szCs w:val="24"/>
          <w:vertAlign w:val="superscript"/>
        </w:rPr>
        <w:t>91</w:t>
      </w:r>
      <w:r w:rsidR="0010508F" w:rsidRPr="0040463E">
        <w:rPr>
          <w:rFonts w:ascii="Book Antiqua" w:hAnsi="Book Antiqua" w:cs="Times New Roman"/>
          <w:color w:val="000000" w:themeColor="text1"/>
          <w:sz w:val="24"/>
          <w:szCs w:val="24"/>
          <w:vertAlign w:val="superscript"/>
        </w:rPr>
        <w:t>]</w:t>
      </w:r>
      <w:r w:rsidR="0010508F" w:rsidRPr="0040463E">
        <w:rPr>
          <w:rFonts w:ascii="Book Antiqua" w:hAnsi="Book Antiqua" w:cs="Times New Roman"/>
          <w:color w:val="000000" w:themeColor="text1"/>
          <w:sz w:val="24"/>
          <w:szCs w:val="24"/>
        </w:rPr>
        <w:t xml:space="preserve"> reviewed 18 </w:t>
      </w:r>
      <w:r w:rsidR="00AF6234" w:rsidRPr="0040463E">
        <w:rPr>
          <w:rFonts w:ascii="Book Antiqua" w:hAnsi="Book Antiqua" w:cs="Times New Roman"/>
          <w:color w:val="000000" w:themeColor="text1"/>
          <w:sz w:val="24"/>
          <w:szCs w:val="24"/>
        </w:rPr>
        <w:t xml:space="preserve">publications </w:t>
      </w:r>
      <w:r w:rsidR="0010508F" w:rsidRPr="0040463E">
        <w:rPr>
          <w:rFonts w:ascii="Book Antiqua" w:hAnsi="Book Antiqua" w:cs="Times New Roman"/>
          <w:color w:val="000000" w:themeColor="text1"/>
          <w:sz w:val="24"/>
          <w:szCs w:val="24"/>
        </w:rPr>
        <w:t>and investigated 39 different types of miRNAs in E</w:t>
      </w:r>
      <w:r w:rsidR="004A46E4" w:rsidRPr="0040463E">
        <w:rPr>
          <w:rFonts w:ascii="Book Antiqua" w:hAnsi="Book Antiqua" w:cs="Times New Roman"/>
          <w:color w:val="000000" w:themeColor="text1"/>
          <w:sz w:val="24"/>
          <w:szCs w:val="24"/>
        </w:rPr>
        <w:t>C</w:t>
      </w:r>
      <w:r w:rsidR="0010508F" w:rsidRPr="0040463E">
        <w:rPr>
          <w:rFonts w:ascii="Book Antiqua" w:hAnsi="Book Antiqua" w:cs="Times New Roman"/>
          <w:color w:val="000000" w:themeColor="text1"/>
          <w:sz w:val="24"/>
          <w:szCs w:val="24"/>
        </w:rPr>
        <w:t xml:space="preserve"> patients. The authors report</w:t>
      </w:r>
      <w:r w:rsidR="007B418A" w:rsidRPr="0040463E">
        <w:rPr>
          <w:rFonts w:ascii="Book Antiqua" w:hAnsi="Book Antiqua" w:cs="Times New Roman"/>
          <w:color w:val="000000" w:themeColor="text1"/>
          <w:sz w:val="24"/>
          <w:szCs w:val="24"/>
        </w:rPr>
        <w:t>ed</w:t>
      </w:r>
      <w:r w:rsidR="007074A1" w:rsidRPr="0040463E">
        <w:rPr>
          <w:rFonts w:ascii="Book Antiqua" w:hAnsi="Book Antiqua" w:cs="Times New Roman"/>
          <w:color w:val="000000" w:themeColor="text1"/>
          <w:sz w:val="24"/>
          <w:szCs w:val="24"/>
        </w:rPr>
        <w:t xml:space="preserve"> a</w:t>
      </w:r>
      <w:r w:rsidR="0010508F" w:rsidRPr="0040463E">
        <w:rPr>
          <w:rFonts w:ascii="Book Antiqua" w:hAnsi="Book Antiqua" w:cs="Times New Roman"/>
          <w:color w:val="000000" w:themeColor="text1"/>
          <w:sz w:val="24"/>
          <w:szCs w:val="24"/>
        </w:rPr>
        <w:t xml:space="preserve"> relatively high sensitivity and specificity of combined and single miRNA markers, </w:t>
      </w:r>
      <w:r w:rsidR="00AF6234" w:rsidRPr="0040463E">
        <w:rPr>
          <w:rFonts w:ascii="Book Antiqua" w:hAnsi="Book Antiqua" w:cs="Times New Roman"/>
          <w:color w:val="000000" w:themeColor="text1"/>
          <w:sz w:val="24"/>
          <w:szCs w:val="24"/>
        </w:rPr>
        <w:t xml:space="preserve">indicative of </w:t>
      </w:r>
      <w:r w:rsidR="009A302F" w:rsidRPr="0040463E">
        <w:rPr>
          <w:rFonts w:ascii="Book Antiqua" w:hAnsi="Book Antiqua" w:cs="Times New Roman"/>
          <w:color w:val="000000" w:themeColor="text1"/>
          <w:sz w:val="24"/>
          <w:szCs w:val="24"/>
        </w:rPr>
        <w:t xml:space="preserve">some </w:t>
      </w:r>
      <w:r w:rsidR="00AF6234" w:rsidRPr="0040463E">
        <w:rPr>
          <w:rFonts w:ascii="Book Antiqua" w:hAnsi="Book Antiqua" w:cs="Times New Roman"/>
          <w:color w:val="000000" w:themeColor="text1"/>
          <w:sz w:val="24"/>
          <w:szCs w:val="24"/>
        </w:rPr>
        <w:t xml:space="preserve">value in </w:t>
      </w:r>
      <w:r w:rsidR="009A302F" w:rsidRPr="0040463E">
        <w:rPr>
          <w:rFonts w:ascii="Book Antiqua" w:hAnsi="Book Antiqua" w:cs="Times New Roman"/>
          <w:color w:val="000000" w:themeColor="text1"/>
          <w:sz w:val="24"/>
          <w:szCs w:val="24"/>
        </w:rPr>
        <w:t xml:space="preserve">diagnostic </w:t>
      </w:r>
      <w:proofErr w:type="gramStart"/>
      <w:r w:rsidR="009A302F" w:rsidRPr="0040463E">
        <w:rPr>
          <w:rFonts w:ascii="Book Antiqua" w:hAnsi="Book Antiqua" w:cs="Times New Roman"/>
          <w:color w:val="000000" w:themeColor="text1"/>
          <w:sz w:val="24"/>
          <w:szCs w:val="24"/>
        </w:rPr>
        <w:t>application</w:t>
      </w:r>
      <w:r w:rsidR="0010508F" w:rsidRPr="0040463E">
        <w:rPr>
          <w:rFonts w:ascii="Book Antiqua" w:hAnsi="Book Antiqua" w:cs="Times New Roman"/>
          <w:color w:val="000000" w:themeColor="text1"/>
          <w:sz w:val="24"/>
          <w:szCs w:val="24"/>
          <w:vertAlign w:val="superscript"/>
        </w:rPr>
        <w:t>[</w:t>
      </w:r>
      <w:proofErr w:type="gramEnd"/>
      <w:r w:rsidR="0012417D" w:rsidRPr="0040463E">
        <w:rPr>
          <w:rFonts w:ascii="Book Antiqua" w:hAnsi="Book Antiqua" w:cs="Times New Roman"/>
          <w:color w:val="000000" w:themeColor="text1"/>
          <w:sz w:val="24"/>
          <w:szCs w:val="24"/>
          <w:vertAlign w:val="superscript"/>
        </w:rPr>
        <w:t>91</w:t>
      </w:r>
      <w:r w:rsidR="0010508F" w:rsidRPr="0040463E">
        <w:rPr>
          <w:rFonts w:ascii="Book Antiqua" w:hAnsi="Book Antiqua" w:cs="Times New Roman"/>
          <w:color w:val="000000" w:themeColor="text1"/>
          <w:sz w:val="24"/>
          <w:szCs w:val="24"/>
          <w:vertAlign w:val="superscript"/>
        </w:rPr>
        <w:t>]</w:t>
      </w:r>
      <w:r w:rsidR="0010508F" w:rsidRPr="0040463E">
        <w:rPr>
          <w:rFonts w:ascii="Book Antiqua" w:hAnsi="Book Antiqua" w:cs="Times New Roman"/>
          <w:color w:val="000000" w:themeColor="text1"/>
          <w:sz w:val="24"/>
          <w:szCs w:val="24"/>
        </w:rPr>
        <w:t>. The results</w:t>
      </w:r>
      <w:r w:rsidR="000816C5" w:rsidRPr="0040463E">
        <w:rPr>
          <w:rFonts w:ascii="Book Antiqua" w:hAnsi="Book Antiqua" w:cs="Times New Roman"/>
          <w:color w:val="000000" w:themeColor="text1"/>
          <w:sz w:val="24"/>
          <w:szCs w:val="24"/>
        </w:rPr>
        <w:t xml:space="preserve"> </w:t>
      </w:r>
      <w:r w:rsidR="007B418A" w:rsidRPr="0040463E">
        <w:rPr>
          <w:rFonts w:ascii="Book Antiqua" w:hAnsi="Book Antiqua" w:cs="Times New Roman"/>
          <w:color w:val="000000" w:themeColor="text1"/>
          <w:sz w:val="24"/>
          <w:szCs w:val="24"/>
        </w:rPr>
        <w:t xml:space="preserve">indicated </w:t>
      </w:r>
      <w:r w:rsidR="0010508F" w:rsidRPr="0040463E">
        <w:rPr>
          <w:rFonts w:ascii="Book Antiqua" w:hAnsi="Book Antiqua" w:cs="Times New Roman"/>
          <w:color w:val="000000" w:themeColor="text1"/>
          <w:sz w:val="24"/>
          <w:szCs w:val="24"/>
        </w:rPr>
        <w:t xml:space="preserve">that individual miRNAs showed no statistically significantly higher accuracy than multiple miRNA panels, which is contrary to some previous </w:t>
      </w:r>
      <w:proofErr w:type="gramStart"/>
      <w:r w:rsidR="0010508F" w:rsidRPr="0040463E">
        <w:rPr>
          <w:rFonts w:ascii="Book Antiqua" w:hAnsi="Book Antiqua" w:cs="Times New Roman"/>
          <w:color w:val="000000" w:themeColor="text1"/>
          <w:sz w:val="24"/>
          <w:szCs w:val="24"/>
        </w:rPr>
        <w:t>studies</w:t>
      </w:r>
      <w:r w:rsidR="0010508F" w:rsidRPr="0040463E">
        <w:rPr>
          <w:rFonts w:ascii="Book Antiqua" w:hAnsi="Book Antiqua" w:cs="Times New Roman"/>
          <w:color w:val="000000" w:themeColor="text1"/>
          <w:sz w:val="24"/>
          <w:szCs w:val="24"/>
          <w:vertAlign w:val="superscript"/>
        </w:rPr>
        <w:t>[</w:t>
      </w:r>
      <w:proofErr w:type="gramEnd"/>
      <w:r w:rsidR="0012417D" w:rsidRPr="0040463E">
        <w:rPr>
          <w:rFonts w:ascii="Book Antiqua" w:hAnsi="Book Antiqua" w:cs="Times New Roman"/>
          <w:color w:val="000000" w:themeColor="text1"/>
          <w:sz w:val="24"/>
          <w:szCs w:val="24"/>
          <w:vertAlign w:val="superscript"/>
        </w:rPr>
        <w:t>91</w:t>
      </w:r>
      <w:r w:rsidR="0010508F" w:rsidRPr="0040463E">
        <w:rPr>
          <w:rFonts w:ascii="Book Antiqua" w:hAnsi="Book Antiqua" w:cs="Times New Roman"/>
          <w:color w:val="000000" w:themeColor="text1"/>
          <w:sz w:val="24"/>
          <w:szCs w:val="24"/>
          <w:vertAlign w:val="superscript"/>
        </w:rPr>
        <w:t>]</w:t>
      </w:r>
      <w:r w:rsidR="0010508F" w:rsidRPr="0040463E">
        <w:rPr>
          <w:rFonts w:ascii="Book Antiqua" w:hAnsi="Book Antiqua" w:cs="Times New Roman"/>
          <w:color w:val="000000" w:themeColor="text1"/>
          <w:sz w:val="24"/>
          <w:szCs w:val="24"/>
        </w:rPr>
        <w:t xml:space="preserve">. However, since only two studies in this </w:t>
      </w:r>
      <w:r w:rsidR="007074A1" w:rsidRPr="0040463E">
        <w:rPr>
          <w:rFonts w:ascii="Book Antiqua" w:hAnsi="Book Antiqua" w:cs="Times New Roman"/>
          <w:color w:val="000000" w:themeColor="text1"/>
          <w:sz w:val="24"/>
          <w:szCs w:val="24"/>
        </w:rPr>
        <w:t xml:space="preserve">article </w:t>
      </w:r>
      <w:r w:rsidR="0010508F" w:rsidRPr="0040463E">
        <w:rPr>
          <w:rFonts w:ascii="Book Antiqua" w:hAnsi="Book Antiqua" w:cs="Times New Roman"/>
          <w:color w:val="000000" w:themeColor="text1"/>
          <w:sz w:val="24"/>
          <w:szCs w:val="24"/>
        </w:rPr>
        <w:t xml:space="preserve">compared panels of multiple miRNAs, this finding may not be sufficient to support </w:t>
      </w:r>
      <w:r w:rsidR="007074A1" w:rsidRPr="0040463E">
        <w:rPr>
          <w:rFonts w:ascii="Book Antiqua" w:hAnsi="Book Antiqua" w:cs="Times New Roman"/>
          <w:color w:val="000000" w:themeColor="text1"/>
          <w:sz w:val="24"/>
          <w:szCs w:val="24"/>
        </w:rPr>
        <w:t xml:space="preserve">such </w:t>
      </w:r>
      <w:r w:rsidR="0010508F" w:rsidRPr="0040463E">
        <w:rPr>
          <w:rFonts w:ascii="Book Antiqua" w:hAnsi="Book Antiqua" w:cs="Times New Roman"/>
          <w:color w:val="000000" w:themeColor="text1"/>
          <w:sz w:val="24"/>
          <w:szCs w:val="24"/>
        </w:rPr>
        <w:t>conclusion.</w:t>
      </w:r>
    </w:p>
    <w:p w14:paraId="7EB4E309" w14:textId="308B6702" w:rsidR="0010508F" w:rsidRPr="0040463E" w:rsidRDefault="0010508F" w:rsidP="00AD470D">
      <w:pPr>
        <w:spacing w:line="360" w:lineRule="auto"/>
        <w:ind w:firstLineChars="100" w:firstLine="240"/>
        <w:rPr>
          <w:rFonts w:ascii="Book Antiqua" w:hAnsi="Book Antiqua" w:cs="Times New Roman"/>
          <w:color w:val="000000" w:themeColor="text1"/>
          <w:sz w:val="24"/>
          <w:szCs w:val="24"/>
        </w:rPr>
      </w:pPr>
      <w:r w:rsidRPr="0040463E">
        <w:rPr>
          <w:rFonts w:ascii="Book Antiqua" w:hAnsi="Book Antiqua" w:cs="Times New Roman"/>
          <w:color w:val="000000" w:themeColor="text1"/>
          <w:sz w:val="24"/>
          <w:szCs w:val="24"/>
        </w:rPr>
        <w:t xml:space="preserve">Numerous studies have shown that serum circulating miRNAs have potential clinical application as early tumor diagnostic markers, but further clinical data and </w:t>
      </w:r>
      <w:r w:rsidR="00855CB3" w:rsidRPr="0040463E">
        <w:rPr>
          <w:rFonts w:ascii="Book Antiqua" w:hAnsi="Book Antiqua" w:cs="Times New Roman"/>
          <w:color w:val="000000" w:themeColor="text1"/>
          <w:sz w:val="24"/>
          <w:szCs w:val="24"/>
        </w:rPr>
        <w:t xml:space="preserve">mechanistic </w:t>
      </w:r>
      <w:r w:rsidRPr="0040463E">
        <w:rPr>
          <w:rFonts w:ascii="Book Antiqua" w:hAnsi="Book Antiqua" w:cs="Times New Roman"/>
          <w:color w:val="000000" w:themeColor="text1"/>
          <w:sz w:val="24"/>
          <w:szCs w:val="24"/>
        </w:rPr>
        <w:t xml:space="preserve">studies are needed </w:t>
      </w:r>
      <w:r w:rsidR="00855CB3" w:rsidRPr="0040463E">
        <w:rPr>
          <w:rFonts w:ascii="Book Antiqua" w:hAnsi="Book Antiqua" w:cs="Times New Roman"/>
          <w:color w:val="000000" w:themeColor="text1"/>
          <w:sz w:val="24"/>
          <w:szCs w:val="24"/>
        </w:rPr>
        <w:t>for</w:t>
      </w:r>
      <w:r w:rsidR="009A302F" w:rsidRPr="0040463E">
        <w:rPr>
          <w:rFonts w:ascii="Book Antiqua" w:hAnsi="Book Antiqua" w:cs="Times New Roman"/>
          <w:color w:val="000000" w:themeColor="text1"/>
          <w:sz w:val="24"/>
          <w:szCs w:val="24"/>
        </w:rPr>
        <w:t xml:space="preserve"> </w:t>
      </w:r>
      <w:r w:rsidR="00855CB3" w:rsidRPr="0040463E">
        <w:rPr>
          <w:rFonts w:ascii="Book Antiqua" w:hAnsi="Book Antiqua" w:cs="Times New Roman"/>
          <w:color w:val="000000" w:themeColor="text1"/>
          <w:sz w:val="24"/>
          <w:szCs w:val="24"/>
        </w:rPr>
        <w:t>confirmation</w:t>
      </w:r>
      <w:r w:rsidRPr="0040463E">
        <w:rPr>
          <w:rFonts w:ascii="Book Antiqua" w:hAnsi="Book Antiqua" w:cs="Times New Roman"/>
          <w:color w:val="000000" w:themeColor="text1"/>
          <w:sz w:val="24"/>
          <w:szCs w:val="24"/>
        </w:rPr>
        <w:t>. The current understanding of miRNA can be summarized as follows</w:t>
      </w:r>
      <w:r w:rsidR="0060540B" w:rsidRPr="0040463E">
        <w:rPr>
          <w:rFonts w:ascii="Book Antiqua" w:hAnsi="Book Antiqua" w:cs="Times New Roman"/>
          <w:color w:val="000000" w:themeColor="text1"/>
          <w:sz w:val="24"/>
          <w:szCs w:val="24"/>
        </w:rPr>
        <w:t xml:space="preserve">. </w:t>
      </w:r>
      <w:r w:rsidRPr="0040463E">
        <w:rPr>
          <w:rFonts w:ascii="Book Antiqua" w:hAnsi="Book Antiqua" w:cs="Times New Roman"/>
          <w:color w:val="000000" w:themeColor="text1"/>
          <w:sz w:val="24"/>
          <w:szCs w:val="24"/>
        </w:rPr>
        <w:t xml:space="preserve">First, the transcription of one miRNA may require the regulation of multiple miRNAs at the same time. On the other hand, one miRNA may be involved in the </w:t>
      </w:r>
      <w:r w:rsidRPr="0040463E">
        <w:rPr>
          <w:rFonts w:ascii="Book Antiqua" w:hAnsi="Book Antiqua" w:cs="Times New Roman"/>
          <w:color w:val="000000" w:themeColor="text1"/>
          <w:sz w:val="24"/>
          <w:szCs w:val="24"/>
        </w:rPr>
        <w:lastRenderedPageBreak/>
        <w:t xml:space="preserve">regulation of the expression of multiple mRNAs at the same </w:t>
      </w:r>
      <w:proofErr w:type="gramStart"/>
      <w:r w:rsidRPr="0040463E">
        <w:rPr>
          <w:rFonts w:ascii="Book Antiqua" w:hAnsi="Book Antiqua" w:cs="Times New Roman"/>
          <w:color w:val="000000" w:themeColor="text1"/>
          <w:sz w:val="24"/>
          <w:szCs w:val="24"/>
        </w:rPr>
        <w:t>time</w:t>
      </w:r>
      <w:r w:rsidRPr="0040463E">
        <w:rPr>
          <w:rFonts w:ascii="Book Antiqua" w:hAnsi="Book Antiqua" w:cs="Times New Roman"/>
          <w:color w:val="000000" w:themeColor="text1"/>
          <w:sz w:val="24"/>
          <w:szCs w:val="24"/>
          <w:vertAlign w:val="superscript"/>
        </w:rPr>
        <w:t>[</w:t>
      </w:r>
      <w:proofErr w:type="gramEnd"/>
      <w:r w:rsidR="0012417D" w:rsidRPr="0040463E">
        <w:rPr>
          <w:rFonts w:ascii="Book Antiqua" w:hAnsi="Book Antiqua" w:cs="Times New Roman"/>
          <w:color w:val="000000" w:themeColor="text1"/>
          <w:sz w:val="24"/>
          <w:szCs w:val="24"/>
          <w:vertAlign w:val="superscript"/>
        </w:rPr>
        <w:t>92</w:t>
      </w:r>
      <w:r w:rsidRPr="0040463E">
        <w:rPr>
          <w:rFonts w:ascii="Book Antiqua" w:hAnsi="Book Antiqua" w:cs="Times New Roman"/>
          <w:color w:val="000000" w:themeColor="text1"/>
          <w:sz w:val="24"/>
          <w:szCs w:val="24"/>
          <w:vertAlign w:val="superscript"/>
        </w:rPr>
        <w:t>]</w:t>
      </w:r>
      <w:r w:rsidRPr="0040463E">
        <w:rPr>
          <w:rFonts w:ascii="Book Antiqua" w:hAnsi="Book Antiqua" w:cs="Times New Roman"/>
          <w:color w:val="000000" w:themeColor="text1"/>
          <w:sz w:val="24"/>
          <w:szCs w:val="24"/>
        </w:rPr>
        <w:t>. Obviously, this makes pathway stud</w:t>
      </w:r>
      <w:r w:rsidR="009A302F" w:rsidRPr="0040463E">
        <w:rPr>
          <w:rFonts w:ascii="Book Antiqua" w:hAnsi="Book Antiqua" w:cs="Times New Roman"/>
          <w:color w:val="000000" w:themeColor="text1"/>
          <w:sz w:val="24"/>
          <w:szCs w:val="24"/>
        </w:rPr>
        <w:t>ies</w:t>
      </w:r>
      <w:r w:rsidRPr="0040463E">
        <w:rPr>
          <w:rFonts w:ascii="Book Antiqua" w:hAnsi="Book Antiqua" w:cs="Times New Roman"/>
          <w:color w:val="000000" w:themeColor="text1"/>
          <w:sz w:val="24"/>
          <w:szCs w:val="24"/>
        </w:rPr>
        <w:t xml:space="preserve"> of miRNAs more complicated. Second, the processing and detection methods of serum circulating miRNA still need to be standardized, and the selection of internal parameters need</w:t>
      </w:r>
      <w:r w:rsidR="00855CB3" w:rsidRPr="0040463E">
        <w:rPr>
          <w:rFonts w:ascii="Book Antiqua" w:hAnsi="Book Antiqua" w:cs="Times New Roman"/>
          <w:color w:val="000000" w:themeColor="text1"/>
          <w:sz w:val="24"/>
          <w:szCs w:val="24"/>
        </w:rPr>
        <w:t>s</w:t>
      </w:r>
      <w:r w:rsidRPr="0040463E">
        <w:rPr>
          <w:rFonts w:ascii="Book Antiqua" w:hAnsi="Book Antiqua" w:cs="Times New Roman"/>
          <w:color w:val="000000" w:themeColor="text1"/>
          <w:sz w:val="24"/>
          <w:szCs w:val="24"/>
        </w:rPr>
        <w:t xml:space="preserve"> further verification and unification. Finally, most studies on serum circulating miRNAs</w:t>
      </w:r>
      <w:r w:rsidR="00855CB3" w:rsidRPr="0040463E">
        <w:rPr>
          <w:rFonts w:ascii="Book Antiqua" w:hAnsi="Book Antiqua" w:cs="Times New Roman"/>
          <w:color w:val="000000" w:themeColor="text1"/>
          <w:sz w:val="24"/>
          <w:szCs w:val="24"/>
        </w:rPr>
        <w:t>,</w:t>
      </w:r>
      <w:r w:rsidRPr="0040463E">
        <w:rPr>
          <w:rFonts w:ascii="Book Antiqua" w:hAnsi="Book Antiqua" w:cs="Times New Roman"/>
          <w:color w:val="000000" w:themeColor="text1"/>
          <w:sz w:val="24"/>
          <w:szCs w:val="24"/>
        </w:rPr>
        <w:t xml:space="preserve"> in </w:t>
      </w:r>
      <w:r w:rsidR="00855CB3" w:rsidRPr="0040463E">
        <w:rPr>
          <w:rFonts w:ascii="Book Antiqua" w:hAnsi="Book Antiqua" w:cs="Times New Roman"/>
          <w:color w:val="000000" w:themeColor="text1"/>
          <w:sz w:val="24"/>
          <w:szCs w:val="24"/>
        </w:rPr>
        <w:t xml:space="preserve">the </w:t>
      </w:r>
      <w:r w:rsidRPr="0040463E">
        <w:rPr>
          <w:rFonts w:ascii="Book Antiqua" w:hAnsi="Book Antiqua" w:cs="Times New Roman"/>
          <w:color w:val="000000" w:themeColor="text1"/>
          <w:sz w:val="24"/>
          <w:szCs w:val="24"/>
        </w:rPr>
        <w:t>early diagnosis of tumors</w:t>
      </w:r>
      <w:r w:rsidR="00855CB3" w:rsidRPr="0040463E">
        <w:rPr>
          <w:rFonts w:ascii="Book Antiqua" w:hAnsi="Book Antiqua" w:cs="Times New Roman"/>
          <w:color w:val="000000" w:themeColor="text1"/>
          <w:sz w:val="24"/>
          <w:szCs w:val="24"/>
        </w:rPr>
        <w:t>,</w:t>
      </w:r>
      <w:r w:rsidRPr="0040463E">
        <w:rPr>
          <w:rFonts w:ascii="Book Antiqua" w:hAnsi="Book Antiqua" w:cs="Times New Roman"/>
          <w:color w:val="000000" w:themeColor="text1"/>
          <w:sz w:val="24"/>
          <w:szCs w:val="24"/>
        </w:rPr>
        <w:t xml:space="preserve"> </w:t>
      </w:r>
      <w:r w:rsidR="00855CB3" w:rsidRPr="0040463E">
        <w:rPr>
          <w:rFonts w:ascii="Book Antiqua" w:hAnsi="Book Antiqua" w:cs="Times New Roman"/>
          <w:color w:val="000000" w:themeColor="text1"/>
          <w:sz w:val="24"/>
          <w:szCs w:val="24"/>
        </w:rPr>
        <w:t xml:space="preserve">involve </w:t>
      </w:r>
      <w:r w:rsidRPr="0040463E">
        <w:rPr>
          <w:rFonts w:ascii="Book Antiqua" w:hAnsi="Book Antiqua" w:cs="Times New Roman"/>
          <w:color w:val="000000" w:themeColor="text1"/>
          <w:sz w:val="24"/>
          <w:szCs w:val="24"/>
        </w:rPr>
        <w:t>small</w:t>
      </w:r>
      <w:r w:rsidR="00855CB3" w:rsidRPr="0040463E">
        <w:rPr>
          <w:rFonts w:ascii="Book Antiqua" w:hAnsi="Book Antiqua" w:cs="Times New Roman"/>
          <w:color w:val="000000" w:themeColor="text1"/>
          <w:sz w:val="24"/>
          <w:szCs w:val="24"/>
        </w:rPr>
        <w:t xml:space="preserve"> </w:t>
      </w:r>
      <w:r w:rsidRPr="0040463E">
        <w:rPr>
          <w:rFonts w:ascii="Book Antiqua" w:hAnsi="Book Antiqua" w:cs="Times New Roman"/>
          <w:color w:val="000000" w:themeColor="text1"/>
          <w:sz w:val="24"/>
          <w:szCs w:val="24"/>
        </w:rPr>
        <w:t>sample</w:t>
      </w:r>
      <w:r w:rsidR="00855CB3" w:rsidRPr="0040463E">
        <w:rPr>
          <w:rFonts w:ascii="Book Antiqua" w:hAnsi="Book Antiqua" w:cs="Times New Roman"/>
          <w:color w:val="000000" w:themeColor="text1"/>
          <w:sz w:val="24"/>
          <w:szCs w:val="24"/>
        </w:rPr>
        <w:t xml:space="preserve"> size</w:t>
      </w:r>
      <w:r w:rsidRPr="0040463E">
        <w:rPr>
          <w:rFonts w:ascii="Book Antiqua" w:hAnsi="Book Antiqua" w:cs="Times New Roman"/>
          <w:color w:val="000000" w:themeColor="text1"/>
          <w:sz w:val="24"/>
          <w:szCs w:val="24"/>
        </w:rPr>
        <w:t>, single-center studies</w:t>
      </w:r>
      <w:r w:rsidR="00855CB3" w:rsidRPr="0040463E">
        <w:rPr>
          <w:rFonts w:ascii="Book Antiqua" w:hAnsi="Book Antiqua" w:cs="Times New Roman"/>
          <w:color w:val="000000" w:themeColor="text1"/>
          <w:sz w:val="24"/>
          <w:szCs w:val="24"/>
        </w:rPr>
        <w:t>,</w:t>
      </w:r>
      <w:r w:rsidRPr="0040463E">
        <w:rPr>
          <w:rFonts w:ascii="Book Antiqua" w:hAnsi="Book Antiqua" w:cs="Times New Roman"/>
          <w:color w:val="000000" w:themeColor="text1"/>
          <w:sz w:val="24"/>
          <w:szCs w:val="24"/>
        </w:rPr>
        <w:t xml:space="preserve"> </w:t>
      </w:r>
      <w:r w:rsidR="00855CB3" w:rsidRPr="0040463E">
        <w:rPr>
          <w:rFonts w:ascii="Book Antiqua" w:hAnsi="Book Antiqua" w:cs="Times New Roman"/>
          <w:color w:val="000000" w:themeColor="text1"/>
          <w:sz w:val="24"/>
          <w:szCs w:val="24"/>
        </w:rPr>
        <w:t>whereas</w:t>
      </w:r>
      <w:r w:rsidRPr="0040463E">
        <w:rPr>
          <w:rFonts w:ascii="Book Antiqua" w:hAnsi="Book Antiqua" w:cs="Times New Roman"/>
          <w:color w:val="000000" w:themeColor="text1"/>
          <w:sz w:val="24"/>
          <w:szCs w:val="24"/>
        </w:rPr>
        <w:t xml:space="preserve"> large-sample, multicenter, prospective clinical</w:t>
      </w:r>
      <w:r w:rsidR="007074A1" w:rsidRPr="0040463E">
        <w:rPr>
          <w:rFonts w:ascii="Book Antiqua" w:hAnsi="Book Antiqua" w:cs="Times New Roman"/>
          <w:color w:val="000000" w:themeColor="text1"/>
          <w:sz w:val="24"/>
          <w:szCs w:val="24"/>
        </w:rPr>
        <w:t xml:space="preserve"> </w:t>
      </w:r>
      <w:r w:rsidR="00855CB3" w:rsidRPr="0040463E">
        <w:rPr>
          <w:rFonts w:ascii="Book Antiqua" w:hAnsi="Book Antiqua" w:cs="Times New Roman"/>
          <w:color w:val="000000" w:themeColor="text1"/>
          <w:sz w:val="24"/>
          <w:szCs w:val="24"/>
        </w:rPr>
        <w:t>studies are needed</w:t>
      </w:r>
      <w:r w:rsidRPr="0040463E">
        <w:rPr>
          <w:rFonts w:ascii="Book Antiqua" w:hAnsi="Book Antiqua" w:cs="Times New Roman"/>
          <w:color w:val="000000" w:themeColor="text1"/>
          <w:sz w:val="24"/>
          <w:szCs w:val="24"/>
        </w:rPr>
        <w:t>.</w:t>
      </w:r>
    </w:p>
    <w:p w14:paraId="7C76D33E" w14:textId="77777777" w:rsidR="00D81950" w:rsidRPr="0040463E" w:rsidRDefault="00D81950" w:rsidP="00AD470D">
      <w:pPr>
        <w:spacing w:line="360" w:lineRule="auto"/>
        <w:ind w:firstLineChars="100" w:firstLine="240"/>
        <w:rPr>
          <w:rFonts w:ascii="Book Antiqua" w:hAnsi="Book Antiqua" w:cs="Times New Roman"/>
          <w:color w:val="000000" w:themeColor="text1"/>
          <w:sz w:val="24"/>
          <w:szCs w:val="24"/>
        </w:rPr>
      </w:pPr>
    </w:p>
    <w:p w14:paraId="7592DED7" w14:textId="77777777" w:rsidR="00E75A7A" w:rsidRPr="0040463E" w:rsidRDefault="00150C4B" w:rsidP="00AD470D">
      <w:pPr>
        <w:spacing w:line="360" w:lineRule="auto"/>
        <w:rPr>
          <w:rFonts w:ascii="Book Antiqua" w:hAnsi="Book Antiqua" w:cs="Times New Roman"/>
          <w:b/>
          <w:color w:val="000000" w:themeColor="text1"/>
          <w:sz w:val="24"/>
          <w:szCs w:val="24"/>
          <w:u w:val="single"/>
        </w:rPr>
      </w:pPr>
      <w:r w:rsidRPr="0040463E">
        <w:rPr>
          <w:rFonts w:ascii="Book Antiqua" w:hAnsi="Book Antiqua" w:cs="Times New Roman"/>
          <w:b/>
          <w:color w:val="000000" w:themeColor="text1"/>
          <w:sz w:val="24"/>
          <w:szCs w:val="24"/>
          <w:u w:val="single"/>
        </w:rPr>
        <w:t>LONG NON-CODING RNAS</w:t>
      </w:r>
    </w:p>
    <w:p w14:paraId="1E7BDEE9" w14:textId="6EFB78C3" w:rsidR="00E75A7A" w:rsidRPr="0040463E" w:rsidRDefault="00E75A7A" w:rsidP="00AD470D">
      <w:pPr>
        <w:spacing w:line="360" w:lineRule="auto"/>
        <w:rPr>
          <w:rFonts w:ascii="Book Antiqua" w:hAnsi="Book Antiqua" w:cs="Times New Roman"/>
          <w:color w:val="000000" w:themeColor="text1"/>
          <w:sz w:val="24"/>
          <w:szCs w:val="24"/>
        </w:rPr>
      </w:pPr>
      <w:r w:rsidRPr="0040463E">
        <w:rPr>
          <w:rFonts w:ascii="Book Antiqua" w:hAnsi="Book Antiqua" w:cs="Times New Roman"/>
          <w:color w:val="000000" w:themeColor="text1"/>
          <w:sz w:val="24"/>
          <w:szCs w:val="24"/>
        </w:rPr>
        <w:t>Long non-coding RNAs (</w:t>
      </w:r>
      <w:proofErr w:type="spellStart"/>
      <w:r w:rsidRPr="0040463E">
        <w:rPr>
          <w:rFonts w:ascii="Book Antiqua" w:hAnsi="Book Antiqua" w:cs="Times New Roman"/>
          <w:color w:val="000000" w:themeColor="text1"/>
          <w:sz w:val="24"/>
          <w:szCs w:val="24"/>
        </w:rPr>
        <w:t>lncRNAs</w:t>
      </w:r>
      <w:proofErr w:type="spellEnd"/>
      <w:r w:rsidRPr="0040463E">
        <w:rPr>
          <w:rFonts w:ascii="Book Antiqua" w:hAnsi="Book Antiqua" w:cs="Times New Roman"/>
          <w:color w:val="000000" w:themeColor="text1"/>
          <w:sz w:val="24"/>
          <w:szCs w:val="24"/>
        </w:rPr>
        <w:t xml:space="preserve">) are non-coding RNAs that are greater than 200 </w:t>
      </w:r>
      <w:r w:rsidR="0048097A" w:rsidRPr="0040463E">
        <w:rPr>
          <w:rFonts w:ascii="Book Antiqua" w:hAnsi="Book Antiqua" w:cs="Times New Roman"/>
          <w:color w:val="000000" w:themeColor="text1"/>
          <w:sz w:val="24"/>
          <w:szCs w:val="24"/>
        </w:rPr>
        <w:t xml:space="preserve">bases </w:t>
      </w:r>
      <w:r w:rsidRPr="0040463E">
        <w:rPr>
          <w:rFonts w:ascii="Book Antiqua" w:hAnsi="Book Antiqua" w:cs="Times New Roman"/>
          <w:color w:val="000000" w:themeColor="text1"/>
          <w:sz w:val="24"/>
          <w:szCs w:val="24"/>
        </w:rPr>
        <w:t>in length</w:t>
      </w:r>
      <w:r w:rsidR="005242FC" w:rsidRPr="0040463E">
        <w:rPr>
          <w:rFonts w:ascii="Book Antiqua" w:hAnsi="Book Antiqua" w:cs="Times New Roman"/>
          <w:color w:val="000000" w:themeColor="text1"/>
          <w:sz w:val="24"/>
          <w:szCs w:val="24"/>
        </w:rPr>
        <w:t>,</w:t>
      </w:r>
      <w:r w:rsidRPr="0040463E">
        <w:rPr>
          <w:rFonts w:ascii="Book Antiqua" w:hAnsi="Book Antiqua" w:cs="Times New Roman"/>
          <w:color w:val="000000" w:themeColor="text1"/>
          <w:sz w:val="24"/>
          <w:szCs w:val="24"/>
        </w:rPr>
        <w:t xml:space="preserve"> lack an open reading frame</w:t>
      </w:r>
      <w:r w:rsidR="00BB3285" w:rsidRPr="0040463E">
        <w:rPr>
          <w:rFonts w:ascii="Book Antiqua" w:hAnsi="Book Antiqua" w:cs="Times New Roman"/>
          <w:color w:val="000000" w:themeColor="text1"/>
          <w:sz w:val="24"/>
          <w:szCs w:val="24"/>
        </w:rPr>
        <w:t>,</w:t>
      </w:r>
      <w:r w:rsidRPr="0040463E">
        <w:rPr>
          <w:rFonts w:ascii="Book Antiqua" w:hAnsi="Book Antiqua" w:cs="Times New Roman"/>
          <w:color w:val="000000" w:themeColor="text1"/>
          <w:sz w:val="24"/>
          <w:szCs w:val="24"/>
        </w:rPr>
        <w:t xml:space="preserve"> and </w:t>
      </w:r>
      <w:r w:rsidR="00BB3285" w:rsidRPr="0040463E">
        <w:rPr>
          <w:rFonts w:ascii="Book Antiqua" w:hAnsi="Book Antiqua" w:cs="Times New Roman"/>
          <w:color w:val="000000" w:themeColor="text1"/>
          <w:sz w:val="24"/>
          <w:szCs w:val="24"/>
        </w:rPr>
        <w:t xml:space="preserve">so </w:t>
      </w:r>
      <w:r w:rsidRPr="0040463E">
        <w:rPr>
          <w:rFonts w:ascii="Book Antiqua" w:hAnsi="Book Antiqua" w:cs="Times New Roman"/>
          <w:color w:val="000000" w:themeColor="text1"/>
          <w:sz w:val="24"/>
          <w:szCs w:val="24"/>
        </w:rPr>
        <w:t xml:space="preserve">have no protein coding </w:t>
      </w:r>
      <w:proofErr w:type="gramStart"/>
      <w:r w:rsidRPr="0040463E">
        <w:rPr>
          <w:rFonts w:ascii="Book Antiqua" w:hAnsi="Book Antiqua" w:cs="Times New Roman"/>
          <w:color w:val="000000" w:themeColor="text1"/>
          <w:sz w:val="24"/>
          <w:szCs w:val="24"/>
        </w:rPr>
        <w:t>ability</w:t>
      </w:r>
      <w:r w:rsidRPr="0040463E">
        <w:rPr>
          <w:rFonts w:ascii="Book Antiqua" w:hAnsi="Book Antiqua" w:cs="Times New Roman"/>
          <w:color w:val="000000" w:themeColor="text1"/>
          <w:sz w:val="24"/>
          <w:szCs w:val="24"/>
          <w:vertAlign w:val="superscript"/>
        </w:rPr>
        <w:t>[</w:t>
      </w:r>
      <w:proofErr w:type="gramEnd"/>
      <w:r w:rsidR="0012417D" w:rsidRPr="0040463E">
        <w:rPr>
          <w:rFonts w:ascii="Book Antiqua" w:hAnsi="Book Antiqua" w:cs="Times New Roman"/>
          <w:color w:val="000000" w:themeColor="text1"/>
          <w:sz w:val="24"/>
          <w:szCs w:val="24"/>
          <w:vertAlign w:val="superscript"/>
        </w:rPr>
        <w:t>93</w:t>
      </w:r>
      <w:r w:rsidRPr="0040463E">
        <w:rPr>
          <w:rFonts w:ascii="Book Antiqua" w:hAnsi="Book Antiqua" w:cs="Times New Roman"/>
          <w:color w:val="000000" w:themeColor="text1"/>
          <w:sz w:val="24"/>
          <w:szCs w:val="24"/>
          <w:vertAlign w:val="superscript"/>
        </w:rPr>
        <w:t>]</w:t>
      </w:r>
      <w:r w:rsidRPr="0040463E">
        <w:rPr>
          <w:rFonts w:ascii="Book Antiqua" w:hAnsi="Book Antiqua" w:cs="Times New Roman"/>
          <w:color w:val="000000" w:themeColor="text1"/>
          <w:sz w:val="24"/>
          <w:szCs w:val="24"/>
        </w:rPr>
        <w:t xml:space="preserve">. </w:t>
      </w:r>
      <w:proofErr w:type="spellStart"/>
      <w:r w:rsidR="005242FC" w:rsidRPr="0040463E">
        <w:rPr>
          <w:rFonts w:ascii="Book Antiqua" w:hAnsi="Book Antiqua" w:cs="Times New Roman"/>
          <w:color w:val="000000" w:themeColor="text1"/>
          <w:sz w:val="24"/>
          <w:szCs w:val="24"/>
        </w:rPr>
        <w:t>LncRNAs</w:t>
      </w:r>
      <w:proofErr w:type="spellEnd"/>
      <w:r w:rsidR="005242FC" w:rsidRPr="0040463E">
        <w:rPr>
          <w:rFonts w:ascii="Book Antiqua" w:hAnsi="Book Antiqua" w:cs="Times New Roman"/>
          <w:color w:val="000000" w:themeColor="text1"/>
          <w:sz w:val="24"/>
          <w:szCs w:val="24"/>
        </w:rPr>
        <w:t xml:space="preserve"> </w:t>
      </w:r>
      <w:r w:rsidRPr="0040463E">
        <w:rPr>
          <w:rFonts w:ascii="Book Antiqua" w:hAnsi="Book Antiqua" w:cs="Times New Roman"/>
          <w:color w:val="000000" w:themeColor="text1"/>
          <w:sz w:val="24"/>
          <w:szCs w:val="24"/>
        </w:rPr>
        <w:t>regulate gene expression at various levels (epigenetic, transcription</w:t>
      </w:r>
      <w:r w:rsidR="00BB3285" w:rsidRPr="0040463E">
        <w:rPr>
          <w:rFonts w:ascii="Book Antiqua" w:hAnsi="Book Antiqua" w:cs="Times New Roman"/>
          <w:color w:val="000000" w:themeColor="text1"/>
          <w:sz w:val="24"/>
          <w:szCs w:val="24"/>
        </w:rPr>
        <w:t>al</w:t>
      </w:r>
      <w:r w:rsidRPr="0040463E">
        <w:rPr>
          <w:rFonts w:ascii="Book Antiqua" w:hAnsi="Book Antiqua" w:cs="Times New Roman"/>
          <w:color w:val="000000" w:themeColor="text1"/>
          <w:sz w:val="24"/>
          <w:szCs w:val="24"/>
        </w:rPr>
        <w:t xml:space="preserve">, and post-transcriptional). </w:t>
      </w:r>
      <w:proofErr w:type="spellStart"/>
      <w:r w:rsidRPr="0040463E">
        <w:rPr>
          <w:rFonts w:ascii="Book Antiqua" w:hAnsi="Book Antiqua" w:cs="Times New Roman"/>
          <w:color w:val="000000" w:themeColor="text1"/>
          <w:sz w:val="24"/>
          <w:szCs w:val="24"/>
        </w:rPr>
        <w:t>LncRNAs</w:t>
      </w:r>
      <w:proofErr w:type="spellEnd"/>
      <w:r w:rsidRPr="0040463E">
        <w:rPr>
          <w:rFonts w:ascii="Book Antiqua" w:hAnsi="Book Antiqua" w:cs="Times New Roman"/>
          <w:color w:val="000000" w:themeColor="text1"/>
          <w:sz w:val="24"/>
          <w:szCs w:val="24"/>
        </w:rPr>
        <w:t xml:space="preserve"> regulate gene expression and function in a manner different from </w:t>
      </w:r>
      <w:r w:rsidR="00761CBC" w:rsidRPr="0040463E">
        <w:rPr>
          <w:rFonts w:ascii="Book Antiqua" w:hAnsi="Book Antiqua" w:cs="Times New Roman"/>
          <w:color w:val="000000" w:themeColor="text1"/>
          <w:sz w:val="24"/>
          <w:szCs w:val="24"/>
        </w:rPr>
        <w:t>miRNAs</w:t>
      </w:r>
      <w:r w:rsidRPr="0040463E">
        <w:rPr>
          <w:rFonts w:ascii="Book Antiqua" w:hAnsi="Book Antiqua" w:cs="Times New Roman"/>
          <w:color w:val="000000" w:themeColor="text1"/>
          <w:sz w:val="24"/>
          <w:szCs w:val="24"/>
        </w:rPr>
        <w:t>, which not only affect the post-transcriptional regulation of protein translation, but also function through a variety of pathways that affect</w:t>
      </w:r>
      <w:r w:rsidR="006109E9" w:rsidRPr="0040463E">
        <w:rPr>
          <w:rFonts w:ascii="Book Antiqua" w:hAnsi="Book Antiqua" w:cs="Times New Roman"/>
          <w:color w:val="000000" w:themeColor="text1"/>
          <w:sz w:val="24"/>
          <w:szCs w:val="24"/>
        </w:rPr>
        <w:t xml:space="preserve"> gene transcriptional activity and protein degradation</w:t>
      </w:r>
      <w:r w:rsidRPr="0040463E">
        <w:rPr>
          <w:rFonts w:ascii="Book Antiqua" w:hAnsi="Book Antiqua" w:cs="Times New Roman"/>
          <w:color w:val="000000" w:themeColor="text1"/>
          <w:sz w:val="24"/>
          <w:szCs w:val="24"/>
          <w:vertAlign w:val="superscript"/>
        </w:rPr>
        <w:t>[</w:t>
      </w:r>
      <w:r w:rsidR="0012417D" w:rsidRPr="0040463E">
        <w:rPr>
          <w:rFonts w:ascii="Book Antiqua" w:hAnsi="Book Antiqua" w:cs="Times New Roman"/>
          <w:color w:val="000000" w:themeColor="text1"/>
          <w:sz w:val="24"/>
          <w:szCs w:val="24"/>
          <w:vertAlign w:val="superscript"/>
        </w:rPr>
        <w:t>94</w:t>
      </w:r>
      <w:r w:rsidRPr="0040463E">
        <w:rPr>
          <w:rFonts w:ascii="Book Antiqua" w:hAnsi="Book Antiqua" w:cs="Times New Roman"/>
          <w:color w:val="000000" w:themeColor="text1"/>
          <w:sz w:val="24"/>
          <w:szCs w:val="24"/>
          <w:vertAlign w:val="superscript"/>
        </w:rPr>
        <w:t>,</w:t>
      </w:r>
      <w:r w:rsidR="0012417D" w:rsidRPr="0040463E">
        <w:rPr>
          <w:rFonts w:ascii="Book Antiqua" w:hAnsi="Book Antiqua" w:cs="Times New Roman"/>
          <w:color w:val="000000" w:themeColor="text1"/>
          <w:sz w:val="24"/>
          <w:szCs w:val="24"/>
          <w:vertAlign w:val="superscript"/>
        </w:rPr>
        <w:t>95</w:t>
      </w:r>
      <w:r w:rsidRPr="0040463E">
        <w:rPr>
          <w:rFonts w:ascii="Book Antiqua" w:hAnsi="Book Antiqua" w:cs="Times New Roman"/>
          <w:color w:val="000000" w:themeColor="text1"/>
          <w:sz w:val="24"/>
          <w:szCs w:val="24"/>
          <w:vertAlign w:val="superscript"/>
        </w:rPr>
        <w:t>]</w:t>
      </w:r>
      <w:r w:rsidRPr="0040463E">
        <w:rPr>
          <w:rFonts w:ascii="Book Antiqua" w:hAnsi="Book Antiqua" w:cs="Times New Roman"/>
          <w:color w:val="000000" w:themeColor="text1"/>
          <w:sz w:val="24"/>
          <w:szCs w:val="24"/>
        </w:rPr>
        <w:t xml:space="preserve">. </w:t>
      </w:r>
      <w:r w:rsidR="00087BB6" w:rsidRPr="0040463E">
        <w:rPr>
          <w:rFonts w:ascii="Book Antiqua" w:hAnsi="Book Antiqua" w:cs="Times New Roman"/>
          <w:color w:val="000000" w:themeColor="text1"/>
          <w:sz w:val="24"/>
          <w:szCs w:val="24"/>
        </w:rPr>
        <w:t xml:space="preserve">A large body of evidence indicates that </w:t>
      </w:r>
      <w:proofErr w:type="spellStart"/>
      <w:r w:rsidR="00087BB6" w:rsidRPr="0040463E">
        <w:rPr>
          <w:rFonts w:ascii="Book Antiqua" w:hAnsi="Book Antiqua" w:cs="Times New Roman"/>
          <w:color w:val="000000" w:themeColor="text1"/>
          <w:sz w:val="24"/>
          <w:szCs w:val="24"/>
        </w:rPr>
        <w:t>lncRNAs</w:t>
      </w:r>
      <w:proofErr w:type="spellEnd"/>
      <w:r w:rsidR="00087BB6" w:rsidRPr="0040463E">
        <w:rPr>
          <w:rFonts w:ascii="Book Antiqua" w:hAnsi="Book Antiqua" w:cs="Times New Roman"/>
          <w:color w:val="000000" w:themeColor="text1"/>
          <w:sz w:val="24"/>
          <w:szCs w:val="24"/>
        </w:rPr>
        <w:t xml:space="preserve"> exert their cancer-promoting or anti-cancer effects by affecting the proliferation, invasion, metastasis, differentiation, apoptosis</w:t>
      </w:r>
      <w:r w:rsidR="007074A1" w:rsidRPr="0040463E">
        <w:rPr>
          <w:rFonts w:ascii="Book Antiqua" w:hAnsi="Book Antiqua" w:cs="Times New Roman"/>
          <w:color w:val="000000" w:themeColor="text1"/>
          <w:sz w:val="24"/>
          <w:szCs w:val="24"/>
        </w:rPr>
        <w:t>,</w:t>
      </w:r>
      <w:r w:rsidR="00087BB6" w:rsidRPr="0040463E">
        <w:rPr>
          <w:rFonts w:ascii="Book Antiqua" w:hAnsi="Book Antiqua" w:cs="Times New Roman"/>
          <w:color w:val="000000" w:themeColor="text1"/>
          <w:sz w:val="24"/>
          <w:szCs w:val="24"/>
        </w:rPr>
        <w:t xml:space="preserve"> and genomic stability of tumor </w:t>
      </w:r>
      <w:proofErr w:type="gramStart"/>
      <w:r w:rsidR="00087BB6" w:rsidRPr="0040463E">
        <w:rPr>
          <w:rFonts w:ascii="Book Antiqua" w:hAnsi="Book Antiqua" w:cs="Times New Roman"/>
          <w:color w:val="000000" w:themeColor="text1"/>
          <w:sz w:val="24"/>
          <w:szCs w:val="24"/>
        </w:rPr>
        <w:t>cells</w:t>
      </w:r>
      <w:r w:rsidR="00087BB6" w:rsidRPr="0040463E">
        <w:rPr>
          <w:rFonts w:ascii="Book Antiqua" w:hAnsi="Book Antiqua" w:cs="Times New Roman"/>
          <w:color w:val="000000" w:themeColor="text1"/>
          <w:sz w:val="24"/>
          <w:szCs w:val="24"/>
          <w:vertAlign w:val="superscript"/>
        </w:rPr>
        <w:t>[</w:t>
      </w:r>
      <w:proofErr w:type="gramEnd"/>
      <w:r w:rsidR="0012417D" w:rsidRPr="0040463E">
        <w:rPr>
          <w:rFonts w:ascii="Book Antiqua" w:hAnsi="Book Antiqua" w:cs="Times New Roman"/>
          <w:color w:val="000000" w:themeColor="text1"/>
          <w:sz w:val="24"/>
          <w:szCs w:val="24"/>
          <w:vertAlign w:val="superscript"/>
        </w:rPr>
        <w:t>96</w:t>
      </w:r>
      <w:r w:rsidR="00087BB6" w:rsidRPr="0040463E">
        <w:rPr>
          <w:rFonts w:ascii="Book Antiqua" w:hAnsi="Book Antiqua" w:cs="Times New Roman"/>
          <w:color w:val="000000" w:themeColor="text1"/>
          <w:sz w:val="24"/>
          <w:szCs w:val="24"/>
          <w:vertAlign w:val="superscript"/>
        </w:rPr>
        <w:t>]</w:t>
      </w:r>
      <w:r w:rsidR="00087BB6" w:rsidRPr="0040463E">
        <w:rPr>
          <w:rFonts w:ascii="Book Antiqua" w:hAnsi="Book Antiqua" w:cs="Times New Roman"/>
          <w:color w:val="000000" w:themeColor="text1"/>
          <w:sz w:val="24"/>
          <w:szCs w:val="24"/>
        </w:rPr>
        <w:t xml:space="preserve">. </w:t>
      </w:r>
      <w:r w:rsidR="00BB3285" w:rsidRPr="0040463E">
        <w:rPr>
          <w:rFonts w:ascii="Book Antiqua" w:hAnsi="Book Antiqua" w:cs="Times New Roman"/>
          <w:color w:val="000000" w:themeColor="text1"/>
          <w:sz w:val="24"/>
          <w:szCs w:val="24"/>
        </w:rPr>
        <w:t>HOX-</w:t>
      </w:r>
      <w:r w:rsidR="00087BB6" w:rsidRPr="0040463E">
        <w:rPr>
          <w:rFonts w:ascii="Book Antiqua" w:hAnsi="Book Antiqua" w:cs="Times New Roman"/>
          <w:color w:val="000000" w:themeColor="text1"/>
          <w:sz w:val="24"/>
          <w:szCs w:val="24"/>
        </w:rPr>
        <w:t xml:space="preserve">transcribed RNA (HOTAIR) is the first long non-coding RNA found to have trans-regulatory effects in primary and metastatic breast </w:t>
      </w:r>
      <w:proofErr w:type="gramStart"/>
      <w:r w:rsidR="00087BB6" w:rsidRPr="0040463E">
        <w:rPr>
          <w:rFonts w:ascii="Book Antiqua" w:hAnsi="Book Antiqua" w:cs="Times New Roman"/>
          <w:color w:val="000000" w:themeColor="text1"/>
          <w:sz w:val="24"/>
          <w:szCs w:val="24"/>
        </w:rPr>
        <w:t>cancer</w:t>
      </w:r>
      <w:r w:rsidR="00087BB6" w:rsidRPr="0040463E">
        <w:rPr>
          <w:rFonts w:ascii="Book Antiqua" w:hAnsi="Book Antiqua" w:cs="Times New Roman"/>
          <w:color w:val="000000" w:themeColor="text1"/>
          <w:sz w:val="24"/>
          <w:szCs w:val="24"/>
          <w:vertAlign w:val="superscript"/>
        </w:rPr>
        <w:t>[</w:t>
      </w:r>
      <w:proofErr w:type="gramEnd"/>
      <w:r w:rsidR="0012417D" w:rsidRPr="0040463E">
        <w:rPr>
          <w:rFonts w:ascii="Book Antiqua" w:hAnsi="Book Antiqua" w:cs="Times New Roman"/>
          <w:color w:val="000000" w:themeColor="text1"/>
          <w:sz w:val="24"/>
          <w:szCs w:val="24"/>
          <w:vertAlign w:val="superscript"/>
        </w:rPr>
        <w:t>97</w:t>
      </w:r>
      <w:r w:rsidR="00087BB6" w:rsidRPr="0040463E">
        <w:rPr>
          <w:rFonts w:ascii="Book Antiqua" w:hAnsi="Book Antiqua" w:cs="Times New Roman"/>
          <w:color w:val="000000" w:themeColor="text1"/>
          <w:sz w:val="24"/>
          <w:szCs w:val="24"/>
          <w:vertAlign w:val="superscript"/>
        </w:rPr>
        <w:t>]</w:t>
      </w:r>
      <w:r w:rsidR="00087BB6" w:rsidRPr="0040463E">
        <w:rPr>
          <w:rFonts w:ascii="Book Antiqua" w:hAnsi="Book Antiqua" w:cs="Times New Roman"/>
          <w:color w:val="000000" w:themeColor="text1"/>
          <w:sz w:val="24"/>
          <w:szCs w:val="24"/>
        </w:rPr>
        <w:t xml:space="preserve">. In addition, some studies have found that HOTAIR is also highly expressed in ESCC tissues, and the expression level is </w:t>
      </w:r>
      <w:r w:rsidR="008E1DE0" w:rsidRPr="0040463E">
        <w:rPr>
          <w:rFonts w:ascii="Book Antiqua" w:hAnsi="Book Antiqua" w:cs="Times New Roman"/>
          <w:color w:val="000000" w:themeColor="text1"/>
          <w:sz w:val="24"/>
          <w:szCs w:val="24"/>
        </w:rPr>
        <w:t xml:space="preserve">inversely correlated with degree of differentiation and positively correlated with TNM </w:t>
      </w:r>
      <w:proofErr w:type="gramStart"/>
      <w:r w:rsidR="008E1DE0" w:rsidRPr="0040463E">
        <w:rPr>
          <w:rFonts w:ascii="Book Antiqua" w:hAnsi="Book Antiqua" w:cs="Times New Roman"/>
          <w:color w:val="000000" w:themeColor="text1"/>
          <w:sz w:val="24"/>
          <w:szCs w:val="24"/>
        </w:rPr>
        <w:t>stage</w:t>
      </w:r>
      <w:r w:rsidR="00087BB6" w:rsidRPr="0040463E">
        <w:rPr>
          <w:rFonts w:ascii="Book Antiqua" w:hAnsi="Book Antiqua" w:cs="Times New Roman"/>
          <w:color w:val="000000" w:themeColor="text1"/>
          <w:sz w:val="24"/>
          <w:szCs w:val="24"/>
          <w:vertAlign w:val="superscript"/>
        </w:rPr>
        <w:t>[</w:t>
      </w:r>
      <w:proofErr w:type="gramEnd"/>
      <w:r w:rsidR="0012417D" w:rsidRPr="0040463E">
        <w:rPr>
          <w:rFonts w:ascii="Book Antiqua" w:hAnsi="Book Antiqua" w:cs="Times New Roman"/>
          <w:color w:val="000000" w:themeColor="text1"/>
          <w:sz w:val="24"/>
          <w:szCs w:val="24"/>
          <w:vertAlign w:val="superscript"/>
        </w:rPr>
        <w:t>98</w:t>
      </w:r>
      <w:r w:rsidR="00087BB6" w:rsidRPr="0040463E">
        <w:rPr>
          <w:rFonts w:ascii="Book Antiqua" w:hAnsi="Book Antiqua" w:cs="Times New Roman"/>
          <w:color w:val="000000" w:themeColor="text1"/>
          <w:sz w:val="24"/>
          <w:szCs w:val="24"/>
          <w:vertAlign w:val="superscript"/>
        </w:rPr>
        <w:t>]</w:t>
      </w:r>
      <w:r w:rsidR="00087BB6" w:rsidRPr="0040463E">
        <w:rPr>
          <w:rFonts w:ascii="Book Antiqua" w:hAnsi="Book Antiqua" w:cs="Times New Roman"/>
          <w:color w:val="000000" w:themeColor="text1"/>
          <w:sz w:val="24"/>
          <w:szCs w:val="24"/>
        </w:rPr>
        <w:t xml:space="preserve">. In recent years, with the maturity and application of whole genome sequencing and </w:t>
      </w:r>
      <w:proofErr w:type="spellStart"/>
      <w:r w:rsidR="00087BB6" w:rsidRPr="0040463E">
        <w:rPr>
          <w:rFonts w:ascii="Book Antiqua" w:hAnsi="Book Antiqua" w:cs="Times New Roman"/>
          <w:color w:val="000000" w:themeColor="text1"/>
          <w:sz w:val="24"/>
          <w:szCs w:val="24"/>
        </w:rPr>
        <w:t>lncRNA</w:t>
      </w:r>
      <w:proofErr w:type="spellEnd"/>
      <w:r w:rsidR="00087BB6" w:rsidRPr="0040463E">
        <w:rPr>
          <w:rFonts w:ascii="Book Antiqua" w:hAnsi="Book Antiqua" w:cs="Times New Roman"/>
          <w:color w:val="000000" w:themeColor="text1"/>
          <w:sz w:val="24"/>
          <w:szCs w:val="24"/>
        </w:rPr>
        <w:t xml:space="preserve"> chips, more and more </w:t>
      </w:r>
      <w:proofErr w:type="spellStart"/>
      <w:r w:rsidR="00087BB6" w:rsidRPr="0040463E">
        <w:rPr>
          <w:rFonts w:ascii="Book Antiqua" w:hAnsi="Book Antiqua" w:cs="Times New Roman"/>
          <w:color w:val="000000" w:themeColor="text1"/>
          <w:sz w:val="24"/>
          <w:szCs w:val="24"/>
        </w:rPr>
        <w:t>lncRNAs</w:t>
      </w:r>
      <w:proofErr w:type="spellEnd"/>
      <w:r w:rsidR="00087BB6" w:rsidRPr="0040463E">
        <w:rPr>
          <w:rFonts w:ascii="Book Antiqua" w:hAnsi="Book Antiqua" w:cs="Times New Roman"/>
          <w:color w:val="000000" w:themeColor="text1"/>
          <w:sz w:val="24"/>
          <w:szCs w:val="24"/>
        </w:rPr>
        <w:t xml:space="preserve"> have been found in different types of tumors, and are closely related to the occurrence and development of tumors, suggesting that </w:t>
      </w:r>
      <w:proofErr w:type="spellStart"/>
      <w:r w:rsidR="00087BB6" w:rsidRPr="0040463E">
        <w:rPr>
          <w:rFonts w:ascii="Book Antiqua" w:hAnsi="Book Antiqua" w:cs="Times New Roman"/>
          <w:color w:val="000000" w:themeColor="text1"/>
          <w:sz w:val="24"/>
          <w:szCs w:val="24"/>
        </w:rPr>
        <w:t>lncRNA</w:t>
      </w:r>
      <w:r w:rsidR="00BB3285" w:rsidRPr="0040463E">
        <w:rPr>
          <w:rFonts w:ascii="Book Antiqua" w:hAnsi="Book Antiqua" w:cs="Times New Roman"/>
          <w:color w:val="000000" w:themeColor="text1"/>
          <w:sz w:val="24"/>
          <w:szCs w:val="24"/>
        </w:rPr>
        <w:t>s</w:t>
      </w:r>
      <w:proofErr w:type="spellEnd"/>
      <w:r w:rsidR="00087BB6" w:rsidRPr="0040463E">
        <w:rPr>
          <w:rFonts w:ascii="Book Antiqua" w:hAnsi="Book Antiqua" w:cs="Times New Roman"/>
          <w:color w:val="000000" w:themeColor="text1"/>
          <w:sz w:val="24"/>
          <w:szCs w:val="24"/>
        </w:rPr>
        <w:t xml:space="preserve"> </w:t>
      </w:r>
      <w:r w:rsidR="00ED55AD" w:rsidRPr="0040463E">
        <w:rPr>
          <w:rFonts w:ascii="Book Antiqua" w:hAnsi="Book Antiqua" w:cs="Times New Roman"/>
          <w:color w:val="000000" w:themeColor="text1"/>
          <w:sz w:val="24"/>
          <w:szCs w:val="24"/>
        </w:rPr>
        <w:t xml:space="preserve">could </w:t>
      </w:r>
      <w:r w:rsidR="00087BB6" w:rsidRPr="0040463E">
        <w:rPr>
          <w:rFonts w:ascii="Book Antiqua" w:hAnsi="Book Antiqua" w:cs="Times New Roman"/>
          <w:color w:val="000000" w:themeColor="text1"/>
          <w:sz w:val="24"/>
          <w:szCs w:val="24"/>
        </w:rPr>
        <w:t xml:space="preserve">be used as tumor </w:t>
      </w:r>
      <w:proofErr w:type="gramStart"/>
      <w:r w:rsidR="00087BB6" w:rsidRPr="0040463E">
        <w:rPr>
          <w:rFonts w:ascii="Book Antiqua" w:hAnsi="Book Antiqua" w:cs="Times New Roman"/>
          <w:color w:val="000000" w:themeColor="text1"/>
          <w:sz w:val="24"/>
          <w:szCs w:val="24"/>
        </w:rPr>
        <w:t>biomarker</w:t>
      </w:r>
      <w:r w:rsidR="00BB3285" w:rsidRPr="0040463E">
        <w:rPr>
          <w:rFonts w:ascii="Book Antiqua" w:hAnsi="Book Antiqua" w:cs="Times New Roman"/>
          <w:color w:val="000000" w:themeColor="text1"/>
          <w:sz w:val="24"/>
          <w:szCs w:val="24"/>
        </w:rPr>
        <w:t>s</w:t>
      </w:r>
      <w:r w:rsidR="00087BB6" w:rsidRPr="0040463E">
        <w:rPr>
          <w:rFonts w:ascii="Book Antiqua" w:hAnsi="Book Antiqua" w:cs="Times New Roman"/>
          <w:color w:val="000000" w:themeColor="text1"/>
          <w:sz w:val="24"/>
          <w:szCs w:val="24"/>
          <w:vertAlign w:val="superscript"/>
        </w:rPr>
        <w:t>[</w:t>
      </w:r>
      <w:proofErr w:type="gramEnd"/>
      <w:r w:rsidR="0012417D" w:rsidRPr="0040463E">
        <w:rPr>
          <w:rFonts w:ascii="Book Antiqua" w:hAnsi="Book Antiqua" w:cs="Times New Roman"/>
          <w:color w:val="000000" w:themeColor="text1"/>
          <w:sz w:val="24"/>
          <w:szCs w:val="24"/>
          <w:vertAlign w:val="superscript"/>
        </w:rPr>
        <w:t>99</w:t>
      </w:r>
      <w:r w:rsidR="00087BB6" w:rsidRPr="0040463E">
        <w:rPr>
          <w:rFonts w:ascii="Book Antiqua" w:hAnsi="Book Antiqua" w:cs="Times New Roman"/>
          <w:color w:val="000000" w:themeColor="text1"/>
          <w:sz w:val="24"/>
          <w:szCs w:val="24"/>
          <w:vertAlign w:val="superscript"/>
        </w:rPr>
        <w:t>]</w:t>
      </w:r>
      <w:r w:rsidR="00087BB6" w:rsidRPr="0040463E">
        <w:rPr>
          <w:rFonts w:ascii="Book Antiqua" w:hAnsi="Book Antiqua" w:cs="Times New Roman"/>
          <w:color w:val="000000" w:themeColor="text1"/>
          <w:sz w:val="24"/>
          <w:szCs w:val="24"/>
        </w:rPr>
        <w:t>.</w:t>
      </w:r>
    </w:p>
    <w:p w14:paraId="11234D6A" w14:textId="62376FD4" w:rsidR="00CB2F7B" w:rsidRPr="0040463E" w:rsidRDefault="00CB2F7B" w:rsidP="00AD470D">
      <w:pPr>
        <w:spacing w:line="360" w:lineRule="auto"/>
        <w:ind w:firstLineChars="100" w:firstLine="240"/>
        <w:rPr>
          <w:rFonts w:ascii="Book Antiqua" w:hAnsi="Book Antiqua" w:cs="Times New Roman"/>
          <w:color w:val="000000" w:themeColor="text1"/>
          <w:sz w:val="24"/>
          <w:szCs w:val="24"/>
        </w:rPr>
      </w:pPr>
      <w:r w:rsidRPr="0040463E">
        <w:rPr>
          <w:rFonts w:ascii="Book Antiqua" w:hAnsi="Book Antiqua" w:cs="Times New Roman"/>
          <w:color w:val="000000" w:themeColor="text1"/>
          <w:sz w:val="24"/>
          <w:szCs w:val="24"/>
        </w:rPr>
        <w:lastRenderedPageBreak/>
        <w:t xml:space="preserve">Previous studies on </w:t>
      </w:r>
      <w:proofErr w:type="spellStart"/>
      <w:r w:rsidRPr="0040463E">
        <w:rPr>
          <w:rFonts w:ascii="Book Antiqua" w:hAnsi="Book Antiqua" w:cs="Times New Roman"/>
          <w:color w:val="000000" w:themeColor="text1"/>
          <w:sz w:val="24"/>
          <w:szCs w:val="24"/>
        </w:rPr>
        <w:t>lncRNAs</w:t>
      </w:r>
      <w:proofErr w:type="spellEnd"/>
      <w:r w:rsidRPr="0040463E">
        <w:rPr>
          <w:rFonts w:ascii="Book Antiqua" w:hAnsi="Book Antiqua" w:cs="Times New Roman"/>
          <w:color w:val="000000" w:themeColor="text1"/>
          <w:sz w:val="24"/>
          <w:szCs w:val="24"/>
        </w:rPr>
        <w:t xml:space="preserve"> </w:t>
      </w:r>
      <w:r w:rsidR="00457A31" w:rsidRPr="0040463E">
        <w:rPr>
          <w:rFonts w:ascii="Book Antiqua" w:hAnsi="Book Antiqua" w:cs="Times New Roman"/>
          <w:color w:val="000000" w:themeColor="text1"/>
          <w:sz w:val="24"/>
          <w:szCs w:val="24"/>
        </w:rPr>
        <w:t xml:space="preserve">initially </w:t>
      </w:r>
      <w:r w:rsidRPr="0040463E">
        <w:rPr>
          <w:rFonts w:ascii="Book Antiqua" w:hAnsi="Book Antiqua" w:cs="Times New Roman"/>
          <w:color w:val="000000" w:themeColor="text1"/>
          <w:sz w:val="24"/>
          <w:szCs w:val="24"/>
        </w:rPr>
        <w:t xml:space="preserve">focused on tumor tissue. In recent years, </w:t>
      </w:r>
      <w:r w:rsidR="00BB3285" w:rsidRPr="0040463E">
        <w:rPr>
          <w:rFonts w:ascii="Book Antiqua" w:hAnsi="Book Antiqua" w:cs="Times New Roman"/>
          <w:color w:val="000000" w:themeColor="text1"/>
          <w:sz w:val="24"/>
          <w:szCs w:val="24"/>
        </w:rPr>
        <w:t xml:space="preserve">investigators </w:t>
      </w:r>
      <w:r w:rsidRPr="0040463E">
        <w:rPr>
          <w:rFonts w:ascii="Book Antiqua" w:hAnsi="Book Antiqua" w:cs="Times New Roman"/>
          <w:color w:val="000000" w:themeColor="text1"/>
          <w:sz w:val="24"/>
          <w:szCs w:val="24"/>
        </w:rPr>
        <w:t xml:space="preserve">have also studied the expression levels of </w:t>
      </w:r>
      <w:proofErr w:type="spellStart"/>
      <w:r w:rsidRPr="0040463E">
        <w:rPr>
          <w:rFonts w:ascii="Book Antiqua" w:hAnsi="Book Antiqua" w:cs="Times New Roman"/>
          <w:color w:val="000000" w:themeColor="text1"/>
          <w:sz w:val="24"/>
          <w:szCs w:val="24"/>
        </w:rPr>
        <w:t>lncRNAs</w:t>
      </w:r>
      <w:proofErr w:type="spellEnd"/>
      <w:r w:rsidRPr="0040463E">
        <w:rPr>
          <w:rFonts w:ascii="Book Antiqua" w:hAnsi="Book Antiqua" w:cs="Times New Roman"/>
          <w:color w:val="000000" w:themeColor="text1"/>
          <w:sz w:val="24"/>
          <w:szCs w:val="24"/>
        </w:rPr>
        <w:t xml:space="preserve"> in serum or plasma of tumor patients</w:t>
      </w:r>
      <w:r w:rsidR="00BB3285" w:rsidRPr="0040463E">
        <w:rPr>
          <w:rFonts w:ascii="Book Antiqua" w:hAnsi="Book Antiqua" w:cs="Times New Roman"/>
          <w:color w:val="000000" w:themeColor="text1"/>
          <w:sz w:val="24"/>
          <w:szCs w:val="24"/>
        </w:rPr>
        <w:t xml:space="preserve">, and </w:t>
      </w:r>
      <w:r w:rsidRPr="0040463E">
        <w:rPr>
          <w:rFonts w:ascii="Book Antiqua" w:hAnsi="Book Antiqua" w:cs="Times New Roman"/>
          <w:color w:val="000000" w:themeColor="text1"/>
          <w:sz w:val="24"/>
          <w:szCs w:val="24"/>
        </w:rPr>
        <w:t xml:space="preserve">many studies have shown that </w:t>
      </w:r>
      <w:proofErr w:type="spellStart"/>
      <w:r w:rsidRPr="0040463E">
        <w:rPr>
          <w:rFonts w:ascii="Book Antiqua" w:hAnsi="Book Antiqua" w:cs="Times New Roman"/>
          <w:color w:val="000000" w:themeColor="text1"/>
          <w:sz w:val="24"/>
          <w:szCs w:val="24"/>
        </w:rPr>
        <w:t>lncRNAs</w:t>
      </w:r>
      <w:proofErr w:type="spellEnd"/>
      <w:r w:rsidRPr="0040463E">
        <w:rPr>
          <w:rFonts w:ascii="Book Antiqua" w:hAnsi="Book Antiqua" w:cs="Times New Roman"/>
          <w:color w:val="000000" w:themeColor="text1"/>
          <w:sz w:val="24"/>
          <w:szCs w:val="24"/>
        </w:rPr>
        <w:t xml:space="preserve"> can be present in extracellular fluids, including serum, plasma, and other body fluids, although the exact mechanism is unclear</w:t>
      </w:r>
      <w:r w:rsidRPr="0040463E">
        <w:rPr>
          <w:rFonts w:ascii="Book Antiqua" w:hAnsi="Book Antiqua" w:cs="Times New Roman"/>
          <w:color w:val="000000" w:themeColor="text1"/>
          <w:sz w:val="24"/>
          <w:szCs w:val="24"/>
          <w:vertAlign w:val="superscript"/>
        </w:rPr>
        <w:t>[</w:t>
      </w:r>
      <w:r w:rsidR="0012417D" w:rsidRPr="0040463E">
        <w:rPr>
          <w:rFonts w:ascii="Book Antiqua" w:hAnsi="Book Antiqua" w:cs="Times New Roman"/>
          <w:color w:val="000000" w:themeColor="text1"/>
          <w:sz w:val="24"/>
          <w:szCs w:val="24"/>
          <w:vertAlign w:val="superscript"/>
        </w:rPr>
        <w:t>100</w:t>
      </w:r>
      <w:r w:rsidRPr="0040463E">
        <w:rPr>
          <w:rFonts w:ascii="Book Antiqua" w:hAnsi="Book Antiqua" w:cs="Times New Roman"/>
          <w:color w:val="000000" w:themeColor="text1"/>
          <w:sz w:val="24"/>
          <w:szCs w:val="24"/>
          <w:vertAlign w:val="superscript"/>
        </w:rPr>
        <w:t>]</w:t>
      </w:r>
      <w:r w:rsidRPr="0040463E">
        <w:rPr>
          <w:rFonts w:ascii="Book Antiqua" w:hAnsi="Book Antiqua" w:cs="Times New Roman"/>
          <w:color w:val="000000" w:themeColor="text1"/>
          <w:sz w:val="24"/>
          <w:szCs w:val="24"/>
        </w:rPr>
        <w:t xml:space="preserve">. In addition, studies by </w:t>
      </w:r>
      <w:proofErr w:type="spellStart"/>
      <w:r w:rsidRPr="0040463E">
        <w:rPr>
          <w:rFonts w:ascii="Book Antiqua" w:hAnsi="Book Antiqua" w:cs="Times New Roman"/>
          <w:color w:val="000000" w:themeColor="text1"/>
          <w:sz w:val="24"/>
          <w:szCs w:val="24"/>
        </w:rPr>
        <w:t>Arita</w:t>
      </w:r>
      <w:proofErr w:type="spellEnd"/>
      <w:r w:rsidRPr="0040463E">
        <w:rPr>
          <w:rFonts w:ascii="Book Antiqua" w:hAnsi="Book Antiqua" w:cs="Times New Roman"/>
          <w:color w:val="000000" w:themeColor="text1"/>
          <w:sz w:val="24"/>
          <w:szCs w:val="24"/>
        </w:rPr>
        <w:t xml:space="preserve"> </w:t>
      </w:r>
      <w:r w:rsidR="001A262F" w:rsidRPr="0040463E">
        <w:rPr>
          <w:rFonts w:ascii="Book Antiqua" w:hAnsi="Book Antiqua" w:cs="Times New Roman"/>
          <w:i/>
          <w:color w:val="000000" w:themeColor="text1"/>
          <w:sz w:val="24"/>
          <w:szCs w:val="24"/>
        </w:rPr>
        <w:t xml:space="preserve">et </w:t>
      </w:r>
      <w:proofErr w:type="gramStart"/>
      <w:r w:rsidR="001A262F" w:rsidRPr="0040463E">
        <w:rPr>
          <w:rFonts w:ascii="Book Antiqua" w:hAnsi="Book Antiqua" w:cs="Times New Roman"/>
          <w:i/>
          <w:color w:val="000000" w:themeColor="text1"/>
          <w:sz w:val="24"/>
          <w:szCs w:val="24"/>
        </w:rPr>
        <w:t>al</w:t>
      </w:r>
      <w:r w:rsidRPr="0040463E">
        <w:rPr>
          <w:rFonts w:ascii="Book Antiqua" w:hAnsi="Book Antiqua" w:cs="Times New Roman"/>
          <w:color w:val="000000" w:themeColor="text1"/>
          <w:sz w:val="24"/>
          <w:szCs w:val="24"/>
          <w:vertAlign w:val="superscript"/>
        </w:rPr>
        <w:t>[</w:t>
      </w:r>
      <w:proofErr w:type="gramEnd"/>
      <w:r w:rsidR="0012417D" w:rsidRPr="0040463E">
        <w:rPr>
          <w:rFonts w:ascii="Book Antiqua" w:hAnsi="Book Antiqua" w:cs="Times New Roman"/>
          <w:color w:val="000000" w:themeColor="text1"/>
          <w:sz w:val="24"/>
          <w:szCs w:val="24"/>
          <w:vertAlign w:val="superscript"/>
        </w:rPr>
        <w:t>101</w:t>
      </w:r>
      <w:r w:rsidRPr="0040463E">
        <w:rPr>
          <w:rFonts w:ascii="Book Antiqua" w:hAnsi="Book Antiqua" w:cs="Times New Roman"/>
          <w:color w:val="000000" w:themeColor="text1"/>
          <w:sz w:val="24"/>
          <w:szCs w:val="24"/>
          <w:vertAlign w:val="superscript"/>
        </w:rPr>
        <w:t>]</w:t>
      </w:r>
      <w:r w:rsidRPr="0040463E">
        <w:rPr>
          <w:rFonts w:ascii="Book Antiqua" w:hAnsi="Book Antiqua" w:cs="Times New Roman"/>
          <w:color w:val="000000" w:themeColor="text1"/>
          <w:sz w:val="24"/>
          <w:szCs w:val="24"/>
        </w:rPr>
        <w:t xml:space="preserve"> confirmed that </w:t>
      </w:r>
      <w:proofErr w:type="spellStart"/>
      <w:r w:rsidRPr="0040463E">
        <w:rPr>
          <w:rFonts w:ascii="Book Antiqua" w:hAnsi="Book Antiqua" w:cs="Times New Roman"/>
          <w:color w:val="000000" w:themeColor="text1"/>
          <w:sz w:val="24"/>
          <w:szCs w:val="24"/>
        </w:rPr>
        <w:t>lncRNAs</w:t>
      </w:r>
      <w:proofErr w:type="spellEnd"/>
      <w:r w:rsidRPr="0040463E">
        <w:rPr>
          <w:rFonts w:ascii="Book Antiqua" w:hAnsi="Book Antiqua" w:cs="Times New Roman"/>
          <w:color w:val="000000" w:themeColor="text1"/>
          <w:sz w:val="24"/>
          <w:szCs w:val="24"/>
        </w:rPr>
        <w:t xml:space="preserve"> can stably exist in circulating blood under certain conditions. </w:t>
      </w:r>
      <w:r w:rsidR="00457A31" w:rsidRPr="0040463E">
        <w:rPr>
          <w:rFonts w:ascii="Book Antiqua" w:hAnsi="Book Antiqua" w:cs="Times New Roman"/>
          <w:color w:val="000000" w:themeColor="text1"/>
          <w:sz w:val="24"/>
          <w:szCs w:val="24"/>
        </w:rPr>
        <w:t>Recently</w:t>
      </w:r>
      <w:r w:rsidRPr="0040463E">
        <w:rPr>
          <w:rFonts w:ascii="Book Antiqua" w:hAnsi="Book Antiqua" w:cs="Times New Roman"/>
          <w:color w:val="000000" w:themeColor="text1"/>
          <w:sz w:val="24"/>
          <w:szCs w:val="24"/>
        </w:rPr>
        <w:t xml:space="preserve">, a number of laboratories have proposed a variety of serum or plasma </w:t>
      </w:r>
      <w:proofErr w:type="spellStart"/>
      <w:r w:rsidRPr="0040463E">
        <w:rPr>
          <w:rFonts w:ascii="Book Antiqua" w:hAnsi="Book Antiqua" w:cs="Times New Roman"/>
          <w:color w:val="000000" w:themeColor="text1"/>
          <w:sz w:val="24"/>
          <w:szCs w:val="24"/>
        </w:rPr>
        <w:t>lncRNAs</w:t>
      </w:r>
      <w:proofErr w:type="spellEnd"/>
      <w:r w:rsidR="00BA0A7B" w:rsidRPr="0040463E">
        <w:rPr>
          <w:rFonts w:ascii="Book Antiqua" w:hAnsi="Book Antiqua" w:cs="Times New Roman"/>
          <w:color w:val="000000" w:themeColor="text1"/>
          <w:sz w:val="24"/>
          <w:szCs w:val="24"/>
        </w:rPr>
        <w:t xml:space="preserve"> that</w:t>
      </w:r>
      <w:r w:rsidRPr="0040463E">
        <w:rPr>
          <w:rFonts w:ascii="Book Antiqua" w:hAnsi="Book Antiqua" w:cs="Times New Roman"/>
          <w:color w:val="000000" w:themeColor="text1"/>
          <w:sz w:val="24"/>
          <w:szCs w:val="24"/>
        </w:rPr>
        <w:t xml:space="preserve"> may be used for early diagnosis and efficacy monitoring of ESCC</w:t>
      </w:r>
      <w:r w:rsidR="004C286C" w:rsidRPr="0040463E">
        <w:rPr>
          <w:rFonts w:ascii="Book Antiqua" w:hAnsi="Book Antiqua" w:cs="Times New Roman"/>
          <w:color w:val="000000" w:themeColor="text1"/>
          <w:sz w:val="24"/>
          <w:szCs w:val="24"/>
        </w:rPr>
        <w:t xml:space="preserve"> (Table </w:t>
      </w:r>
      <w:r w:rsidR="00361C7D" w:rsidRPr="0040463E">
        <w:rPr>
          <w:rFonts w:ascii="Book Antiqua" w:hAnsi="Book Antiqua" w:cs="Times New Roman"/>
          <w:color w:val="000000" w:themeColor="text1"/>
          <w:sz w:val="24"/>
          <w:szCs w:val="24"/>
        </w:rPr>
        <w:t>4</w:t>
      </w:r>
      <w:proofErr w:type="gramStart"/>
      <w:r w:rsidR="004C286C" w:rsidRPr="0040463E">
        <w:rPr>
          <w:rFonts w:ascii="Book Antiqua" w:hAnsi="Book Antiqua" w:cs="Times New Roman"/>
          <w:color w:val="000000" w:themeColor="text1"/>
          <w:sz w:val="24"/>
          <w:szCs w:val="24"/>
        </w:rPr>
        <w:t>)</w:t>
      </w:r>
      <w:r w:rsidRPr="0040463E">
        <w:rPr>
          <w:rFonts w:ascii="Book Antiqua" w:hAnsi="Book Antiqua" w:cs="Times New Roman"/>
          <w:color w:val="000000" w:themeColor="text1"/>
          <w:sz w:val="24"/>
          <w:szCs w:val="24"/>
          <w:vertAlign w:val="superscript"/>
        </w:rPr>
        <w:t>[</w:t>
      </w:r>
      <w:proofErr w:type="gramEnd"/>
      <w:r w:rsidR="0012417D" w:rsidRPr="0040463E">
        <w:rPr>
          <w:rFonts w:ascii="Book Antiqua" w:hAnsi="Book Antiqua" w:cs="Times New Roman"/>
          <w:color w:val="000000" w:themeColor="text1"/>
          <w:sz w:val="24"/>
          <w:szCs w:val="24"/>
          <w:vertAlign w:val="superscript"/>
        </w:rPr>
        <w:t>102</w:t>
      </w:r>
      <w:r w:rsidRPr="0040463E">
        <w:rPr>
          <w:rFonts w:ascii="Book Antiqua" w:hAnsi="Book Antiqua" w:cs="Times New Roman"/>
          <w:color w:val="000000" w:themeColor="text1"/>
          <w:sz w:val="24"/>
          <w:szCs w:val="24"/>
          <w:vertAlign w:val="superscript"/>
        </w:rPr>
        <w:t>-</w:t>
      </w:r>
      <w:r w:rsidR="0012417D" w:rsidRPr="0040463E">
        <w:rPr>
          <w:rFonts w:ascii="Book Antiqua" w:hAnsi="Book Antiqua" w:cs="Times New Roman"/>
          <w:color w:val="000000" w:themeColor="text1"/>
          <w:sz w:val="24"/>
          <w:szCs w:val="24"/>
          <w:vertAlign w:val="superscript"/>
        </w:rPr>
        <w:t>105</w:t>
      </w:r>
      <w:r w:rsidRPr="0040463E">
        <w:rPr>
          <w:rFonts w:ascii="Book Antiqua" w:hAnsi="Book Antiqua" w:cs="Times New Roman"/>
          <w:color w:val="000000" w:themeColor="text1"/>
          <w:sz w:val="24"/>
          <w:szCs w:val="24"/>
          <w:vertAlign w:val="superscript"/>
        </w:rPr>
        <w:t>]</w:t>
      </w:r>
      <w:r w:rsidRPr="0040463E">
        <w:rPr>
          <w:rFonts w:ascii="Book Antiqua" w:hAnsi="Book Antiqua" w:cs="Times New Roman"/>
          <w:color w:val="000000" w:themeColor="text1"/>
          <w:sz w:val="24"/>
          <w:szCs w:val="24"/>
        </w:rPr>
        <w:t xml:space="preserve">. Wang </w:t>
      </w:r>
      <w:r w:rsidR="001A262F" w:rsidRPr="0040463E">
        <w:rPr>
          <w:rFonts w:ascii="Book Antiqua" w:hAnsi="Book Antiqua" w:cs="Times New Roman"/>
          <w:i/>
          <w:color w:val="000000" w:themeColor="text1"/>
          <w:sz w:val="24"/>
          <w:szCs w:val="24"/>
        </w:rPr>
        <w:t xml:space="preserve">et </w:t>
      </w:r>
      <w:proofErr w:type="gramStart"/>
      <w:r w:rsidR="001A262F" w:rsidRPr="0040463E">
        <w:rPr>
          <w:rFonts w:ascii="Book Antiqua" w:hAnsi="Book Antiqua" w:cs="Times New Roman"/>
          <w:i/>
          <w:color w:val="000000" w:themeColor="text1"/>
          <w:sz w:val="24"/>
          <w:szCs w:val="24"/>
        </w:rPr>
        <w:t>al</w:t>
      </w:r>
      <w:r w:rsidRPr="0040463E">
        <w:rPr>
          <w:rFonts w:ascii="Book Antiqua" w:hAnsi="Book Antiqua" w:cs="Times New Roman"/>
          <w:color w:val="000000" w:themeColor="text1"/>
          <w:sz w:val="24"/>
          <w:szCs w:val="24"/>
          <w:vertAlign w:val="superscript"/>
        </w:rPr>
        <w:t>[</w:t>
      </w:r>
      <w:proofErr w:type="gramEnd"/>
      <w:r w:rsidR="0012417D" w:rsidRPr="0040463E">
        <w:rPr>
          <w:rFonts w:ascii="Book Antiqua" w:hAnsi="Book Antiqua" w:cs="Times New Roman"/>
          <w:color w:val="000000" w:themeColor="text1"/>
          <w:sz w:val="24"/>
          <w:szCs w:val="24"/>
          <w:vertAlign w:val="superscript"/>
        </w:rPr>
        <w:t>104</w:t>
      </w:r>
      <w:r w:rsidRPr="0040463E">
        <w:rPr>
          <w:rFonts w:ascii="Book Antiqua" w:hAnsi="Book Antiqua" w:cs="Times New Roman"/>
          <w:color w:val="000000" w:themeColor="text1"/>
          <w:sz w:val="24"/>
          <w:szCs w:val="24"/>
          <w:vertAlign w:val="superscript"/>
        </w:rPr>
        <w:t xml:space="preserve">] </w:t>
      </w:r>
      <w:r w:rsidRPr="0040463E">
        <w:rPr>
          <w:rFonts w:ascii="Book Antiqua" w:hAnsi="Book Antiqua" w:cs="Times New Roman"/>
          <w:color w:val="000000" w:themeColor="text1"/>
          <w:sz w:val="24"/>
          <w:szCs w:val="24"/>
        </w:rPr>
        <w:t xml:space="preserve">used </w:t>
      </w:r>
      <w:proofErr w:type="spellStart"/>
      <w:r w:rsidRPr="0040463E">
        <w:rPr>
          <w:rFonts w:ascii="Book Antiqua" w:hAnsi="Book Antiqua" w:cs="Times New Roman"/>
          <w:color w:val="000000" w:themeColor="text1"/>
          <w:sz w:val="24"/>
          <w:szCs w:val="24"/>
        </w:rPr>
        <w:t>qRT</w:t>
      </w:r>
      <w:proofErr w:type="spellEnd"/>
      <w:r w:rsidRPr="0040463E">
        <w:rPr>
          <w:rFonts w:ascii="Book Antiqua" w:hAnsi="Book Antiqua" w:cs="Times New Roman"/>
          <w:color w:val="000000" w:themeColor="text1"/>
          <w:sz w:val="24"/>
          <w:szCs w:val="24"/>
        </w:rPr>
        <w:t xml:space="preserve">-PCR to detect HOTAIR in serum of ESCC patients, and found that the expression of HOTAIR </w:t>
      </w:r>
      <w:r w:rsidR="00BA0A7B" w:rsidRPr="0040463E">
        <w:rPr>
          <w:rFonts w:ascii="Book Antiqua" w:hAnsi="Book Antiqua" w:cs="Times New Roman"/>
          <w:color w:val="000000" w:themeColor="text1"/>
          <w:sz w:val="24"/>
          <w:szCs w:val="24"/>
        </w:rPr>
        <w:t xml:space="preserve">is </w:t>
      </w:r>
      <w:r w:rsidR="003A61D0" w:rsidRPr="0040463E">
        <w:rPr>
          <w:rFonts w:ascii="Book Antiqua" w:hAnsi="Book Antiqua" w:cs="Times New Roman"/>
          <w:color w:val="000000" w:themeColor="text1"/>
          <w:sz w:val="24"/>
          <w:szCs w:val="24"/>
        </w:rPr>
        <w:t>increased in</w:t>
      </w:r>
      <w:r w:rsidRPr="0040463E">
        <w:rPr>
          <w:rFonts w:ascii="Book Antiqua" w:hAnsi="Book Antiqua" w:cs="Times New Roman"/>
          <w:color w:val="000000" w:themeColor="text1"/>
          <w:sz w:val="24"/>
          <w:szCs w:val="24"/>
        </w:rPr>
        <w:t xml:space="preserve"> serum of ESCC patients, </w:t>
      </w:r>
      <w:r w:rsidR="00457A31" w:rsidRPr="0040463E">
        <w:rPr>
          <w:rFonts w:ascii="Book Antiqua" w:hAnsi="Book Antiqua" w:cs="Times New Roman"/>
          <w:color w:val="000000" w:themeColor="text1"/>
          <w:sz w:val="24"/>
          <w:szCs w:val="24"/>
        </w:rPr>
        <w:t xml:space="preserve">with </w:t>
      </w:r>
      <w:r w:rsidR="00BA0A7B" w:rsidRPr="0040463E">
        <w:rPr>
          <w:rFonts w:ascii="Book Antiqua" w:hAnsi="Book Antiqua" w:cs="Times New Roman"/>
          <w:color w:val="000000" w:themeColor="text1"/>
          <w:sz w:val="24"/>
          <w:szCs w:val="24"/>
        </w:rPr>
        <w:t xml:space="preserve">an </w:t>
      </w:r>
      <w:r w:rsidRPr="0040463E">
        <w:rPr>
          <w:rFonts w:ascii="Book Antiqua" w:hAnsi="Book Antiqua" w:cs="Times New Roman"/>
          <w:color w:val="000000" w:themeColor="text1"/>
          <w:sz w:val="24"/>
          <w:szCs w:val="24"/>
        </w:rPr>
        <w:t>area under the diagnostic curve of 0.793, sensitivity</w:t>
      </w:r>
      <w:r w:rsidR="000816C5" w:rsidRPr="0040463E">
        <w:rPr>
          <w:rFonts w:ascii="Book Antiqua" w:hAnsi="Book Antiqua" w:cs="Times New Roman"/>
          <w:color w:val="000000" w:themeColor="text1"/>
          <w:sz w:val="24"/>
          <w:szCs w:val="24"/>
        </w:rPr>
        <w:t xml:space="preserve"> </w:t>
      </w:r>
      <w:r w:rsidR="00457A31" w:rsidRPr="0040463E">
        <w:rPr>
          <w:rFonts w:ascii="Book Antiqua" w:hAnsi="Book Antiqua" w:cs="Times New Roman"/>
          <w:color w:val="000000" w:themeColor="text1"/>
          <w:sz w:val="24"/>
          <w:szCs w:val="24"/>
        </w:rPr>
        <w:t xml:space="preserve">of </w:t>
      </w:r>
      <w:r w:rsidRPr="0040463E">
        <w:rPr>
          <w:rFonts w:ascii="Book Antiqua" w:hAnsi="Book Antiqua" w:cs="Times New Roman"/>
          <w:color w:val="000000" w:themeColor="text1"/>
          <w:sz w:val="24"/>
          <w:szCs w:val="24"/>
        </w:rPr>
        <w:t>56.0%</w:t>
      </w:r>
      <w:r w:rsidR="00BA0A7B" w:rsidRPr="0040463E">
        <w:rPr>
          <w:rFonts w:ascii="Book Antiqua" w:hAnsi="Book Antiqua" w:cs="Times New Roman"/>
          <w:color w:val="000000" w:themeColor="text1"/>
          <w:sz w:val="24"/>
          <w:szCs w:val="24"/>
        </w:rPr>
        <w:t>,</w:t>
      </w:r>
      <w:r w:rsidR="00457A31" w:rsidRPr="0040463E">
        <w:rPr>
          <w:rFonts w:ascii="Book Antiqua" w:hAnsi="Book Antiqua" w:cs="Times New Roman"/>
          <w:color w:val="000000" w:themeColor="text1"/>
          <w:sz w:val="24"/>
          <w:szCs w:val="24"/>
        </w:rPr>
        <w:t xml:space="preserve"> and</w:t>
      </w:r>
      <w:r w:rsidR="000816C5" w:rsidRPr="0040463E">
        <w:rPr>
          <w:rFonts w:ascii="Book Antiqua" w:hAnsi="Book Antiqua" w:cs="Times New Roman"/>
          <w:color w:val="000000" w:themeColor="text1"/>
          <w:sz w:val="24"/>
          <w:szCs w:val="24"/>
        </w:rPr>
        <w:t xml:space="preserve"> </w:t>
      </w:r>
      <w:r w:rsidRPr="0040463E">
        <w:rPr>
          <w:rFonts w:ascii="Book Antiqua" w:hAnsi="Book Antiqua" w:cs="Times New Roman"/>
          <w:color w:val="000000" w:themeColor="text1"/>
          <w:sz w:val="24"/>
          <w:szCs w:val="24"/>
        </w:rPr>
        <w:t>specificity</w:t>
      </w:r>
      <w:r w:rsidR="00457A31" w:rsidRPr="0040463E">
        <w:rPr>
          <w:rFonts w:ascii="Book Antiqua" w:hAnsi="Book Antiqua" w:cs="Times New Roman"/>
          <w:color w:val="000000" w:themeColor="text1"/>
          <w:sz w:val="24"/>
          <w:szCs w:val="24"/>
        </w:rPr>
        <w:t xml:space="preserve"> of</w:t>
      </w:r>
      <w:r w:rsidR="000816C5" w:rsidRPr="0040463E">
        <w:rPr>
          <w:rFonts w:ascii="Book Antiqua" w:hAnsi="Book Antiqua" w:cs="Times New Roman"/>
          <w:color w:val="000000" w:themeColor="text1"/>
          <w:sz w:val="24"/>
          <w:szCs w:val="24"/>
        </w:rPr>
        <w:t xml:space="preserve"> </w:t>
      </w:r>
      <w:r w:rsidRPr="0040463E">
        <w:rPr>
          <w:rFonts w:ascii="Book Antiqua" w:hAnsi="Book Antiqua" w:cs="Times New Roman"/>
          <w:color w:val="000000" w:themeColor="text1"/>
          <w:sz w:val="24"/>
          <w:szCs w:val="24"/>
        </w:rPr>
        <w:t>90.0</w:t>
      </w:r>
      <w:r w:rsidR="00457A31" w:rsidRPr="0040463E">
        <w:rPr>
          <w:rFonts w:ascii="Book Antiqua" w:hAnsi="Book Antiqua" w:cs="Times New Roman"/>
          <w:color w:val="000000" w:themeColor="text1"/>
          <w:sz w:val="24"/>
          <w:szCs w:val="24"/>
        </w:rPr>
        <w:t xml:space="preserve">%. Moreover, </w:t>
      </w:r>
      <w:r w:rsidRPr="0040463E">
        <w:rPr>
          <w:rFonts w:ascii="Book Antiqua" w:hAnsi="Book Antiqua" w:cs="Times New Roman"/>
          <w:color w:val="000000" w:themeColor="text1"/>
          <w:sz w:val="24"/>
          <w:szCs w:val="24"/>
        </w:rPr>
        <w:t xml:space="preserve">the level of HOTAIR </w:t>
      </w:r>
      <w:r w:rsidR="003A61D0" w:rsidRPr="0040463E">
        <w:rPr>
          <w:rFonts w:ascii="Book Antiqua" w:hAnsi="Book Antiqua" w:cs="Times New Roman"/>
          <w:color w:val="000000" w:themeColor="text1"/>
          <w:sz w:val="24"/>
          <w:szCs w:val="24"/>
        </w:rPr>
        <w:t>decreased in serum</w:t>
      </w:r>
      <w:r w:rsidRPr="0040463E">
        <w:rPr>
          <w:rFonts w:ascii="Book Antiqua" w:hAnsi="Book Antiqua" w:cs="Times New Roman"/>
          <w:color w:val="000000" w:themeColor="text1"/>
          <w:sz w:val="24"/>
          <w:szCs w:val="24"/>
        </w:rPr>
        <w:t xml:space="preserve"> after ESCC surgery. These results suggest that serum </w:t>
      </w:r>
      <w:proofErr w:type="spellStart"/>
      <w:r w:rsidRPr="0040463E">
        <w:rPr>
          <w:rFonts w:ascii="Book Antiqua" w:hAnsi="Book Antiqua" w:cs="Times New Roman"/>
          <w:color w:val="000000" w:themeColor="text1"/>
          <w:sz w:val="24"/>
          <w:szCs w:val="24"/>
        </w:rPr>
        <w:t>lncRNA</w:t>
      </w:r>
      <w:proofErr w:type="spellEnd"/>
      <w:r w:rsidRPr="0040463E">
        <w:rPr>
          <w:rFonts w:ascii="Book Antiqua" w:hAnsi="Book Antiqua" w:cs="Times New Roman"/>
          <w:color w:val="000000" w:themeColor="text1"/>
          <w:sz w:val="24"/>
          <w:szCs w:val="24"/>
        </w:rPr>
        <w:t xml:space="preserve">-HOTAIR may be a potential diagnostic molecular marker in </w:t>
      </w:r>
      <w:proofErr w:type="gramStart"/>
      <w:r w:rsidRPr="0040463E">
        <w:rPr>
          <w:rFonts w:ascii="Book Antiqua" w:hAnsi="Book Antiqua" w:cs="Times New Roman"/>
          <w:color w:val="000000" w:themeColor="text1"/>
          <w:sz w:val="24"/>
          <w:szCs w:val="24"/>
        </w:rPr>
        <w:t>ESCC</w:t>
      </w:r>
      <w:r w:rsidRPr="0040463E">
        <w:rPr>
          <w:rFonts w:ascii="Book Antiqua" w:hAnsi="Book Antiqua" w:cs="Times New Roman"/>
          <w:color w:val="000000" w:themeColor="text1"/>
          <w:sz w:val="24"/>
          <w:szCs w:val="24"/>
          <w:vertAlign w:val="superscript"/>
        </w:rPr>
        <w:t>[</w:t>
      </w:r>
      <w:proofErr w:type="gramEnd"/>
      <w:r w:rsidR="0012417D" w:rsidRPr="0040463E">
        <w:rPr>
          <w:rFonts w:ascii="Book Antiqua" w:hAnsi="Book Antiqua" w:cs="Times New Roman"/>
          <w:color w:val="000000" w:themeColor="text1"/>
          <w:sz w:val="24"/>
          <w:szCs w:val="24"/>
          <w:vertAlign w:val="superscript"/>
        </w:rPr>
        <w:t>104</w:t>
      </w:r>
      <w:r w:rsidRPr="0040463E">
        <w:rPr>
          <w:rFonts w:ascii="Book Antiqua" w:hAnsi="Book Antiqua" w:cs="Times New Roman"/>
          <w:color w:val="000000" w:themeColor="text1"/>
          <w:sz w:val="24"/>
          <w:szCs w:val="24"/>
          <w:vertAlign w:val="superscript"/>
        </w:rPr>
        <w:t>]</w:t>
      </w:r>
      <w:r w:rsidRPr="0040463E">
        <w:rPr>
          <w:rFonts w:ascii="Book Antiqua" w:hAnsi="Book Antiqua" w:cs="Times New Roman"/>
          <w:color w:val="000000" w:themeColor="text1"/>
          <w:sz w:val="24"/>
          <w:szCs w:val="24"/>
        </w:rPr>
        <w:t>.</w:t>
      </w:r>
      <w:r w:rsidR="005A51B6" w:rsidRPr="0040463E">
        <w:rPr>
          <w:rFonts w:ascii="Book Antiqua" w:hAnsi="Book Antiqua" w:cs="Times New Roman"/>
          <w:color w:val="000000" w:themeColor="text1"/>
          <w:sz w:val="24"/>
          <w:szCs w:val="24"/>
        </w:rPr>
        <w:t xml:space="preserve"> Some studies </w:t>
      </w:r>
      <w:r w:rsidR="00457A31" w:rsidRPr="0040463E">
        <w:rPr>
          <w:rFonts w:ascii="Book Antiqua" w:hAnsi="Book Antiqua" w:cs="Times New Roman"/>
          <w:color w:val="000000" w:themeColor="text1"/>
          <w:sz w:val="24"/>
          <w:szCs w:val="24"/>
        </w:rPr>
        <w:t>show</w:t>
      </w:r>
      <w:r w:rsidR="005A51B6" w:rsidRPr="0040463E">
        <w:rPr>
          <w:rFonts w:ascii="Book Antiqua" w:hAnsi="Book Antiqua" w:cs="Times New Roman"/>
          <w:color w:val="000000" w:themeColor="text1"/>
          <w:sz w:val="24"/>
          <w:szCs w:val="24"/>
        </w:rPr>
        <w:t xml:space="preserve"> that </w:t>
      </w:r>
      <w:proofErr w:type="spellStart"/>
      <w:r w:rsidR="005A51B6" w:rsidRPr="0040463E">
        <w:rPr>
          <w:rFonts w:ascii="Book Antiqua" w:hAnsi="Book Antiqua" w:cs="Times New Roman"/>
          <w:color w:val="000000" w:themeColor="text1"/>
          <w:sz w:val="24"/>
          <w:szCs w:val="24"/>
        </w:rPr>
        <w:t>lncRNAs</w:t>
      </w:r>
      <w:proofErr w:type="spellEnd"/>
      <w:r w:rsidR="005A51B6" w:rsidRPr="0040463E">
        <w:rPr>
          <w:rFonts w:ascii="Book Antiqua" w:hAnsi="Book Antiqua" w:cs="Times New Roman"/>
          <w:color w:val="000000" w:themeColor="text1"/>
          <w:sz w:val="24"/>
          <w:szCs w:val="24"/>
        </w:rPr>
        <w:t xml:space="preserve"> </w:t>
      </w:r>
      <w:r w:rsidR="00457A31" w:rsidRPr="0040463E">
        <w:rPr>
          <w:rFonts w:ascii="Book Antiqua" w:hAnsi="Book Antiqua" w:cs="Times New Roman"/>
          <w:color w:val="000000" w:themeColor="text1"/>
          <w:sz w:val="24"/>
          <w:szCs w:val="24"/>
        </w:rPr>
        <w:t xml:space="preserve">tested </w:t>
      </w:r>
      <w:r w:rsidR="005A51B6" w:rsidRPr="0040463E">
        <w:rPr>
          <w:rFonts w:ascii="Book Antiqua" w:hAnsi="Book Antiqua" w:cs="Times New Roman"/>
          <w:color w:val="000000" w:themeColor="text1"/>
          <w:sz w:val="24"/>
          <w:szCs w:val="24"/>
        </w:rPr>
        <w:t xml:space="preserve">alone or in combination exhibit </w:t>
      </w:r>
      <w:r w:rsidR="00457A31" w:rsidRPr="0040463E">
        <w:rPr>
          <w:rFonts w:ascii="Book Antiqua" w:hAnsi="Book Antiqua" w:cs="Times New Roman"/>
          <w:color w:val="000000" w:themeColor="text1"/>
          <w:sz w:val="24"/>
          <w:szCs w:val="24"/>
        </w:rPr>
        <w:t xml:space="preserve">the </w:t>
      </w:r>
      <w:r w:rsidR="005A51B6" w:rsidRPr="0040463E">
        <w:rPr>
          <w:rFonts w:ascii="Book Antiqua" w:hAnsi="Book Antiqua" w:cs="Times New Roman"/>
          <w:color w:val="000000" w:themeColor="text1"/>
          <w:sz w:val="24"/>
          <w:szCs w:val="24"/>
        </w:rPr>
        <w:t xml:space="preserve">same or even higher diagnostic performance than traditional cancer biomarkers. Tong </w:t>
      </w:r>
      <w:r w:rsidR="001A262F" w:rsidRPr="0040463E">
        <w:rPr>
          <w:rFonts w:ascii="Book Antiqua" w:hAnsi="Book Antiqua" w:cs="Times New Roman"/>
          <w:i/>
          <w:color w:val="000000" w:themeColor="text1"/>
          <w:sz w:val="24"/>
          <w:szCs w:val="24"/>
        </w:rPr>
        <w:t>et al</w:t>
      </w:r>
      <w:r w:rsidR="005A51B6" w:rsidRPr="0040463E">
        <w:rPr>
          <w:rFonts w:ascii="Book Antiqua" w:hAnsi="Book Antiqua" w:cs="Times New Roman"/>
          <w:color w:val="000000" w:themeColor="text1"/>
          <w:sz w:val="24"/>
          <w:szCs w:val="24"/>
          <w:vertAlign w:val="superscript"/>
        </w:rPr>
        <w:t>[</w:t>
      </w:r>
      <w:r w:rsidR="0012417D" w:rsidRPr="0040463E">
        <w:rPr>
          <w:rFonts w:ascii="Book Antiqua" w:hAnsi="Book Antiqua" w:cs="Times New Roman"/>
          <w:color w:val="000000" w:themeColor="text1"/>
          <w:sz w:val="24"/>
          <w:szCs w:val="24"/>
          <w:vertAlign w:val="superscript"/>
        </w:rPr>
        <w:t>103</w:t>
      </w:r>
      <w:r w:rsidR="005A51B6" w:rsidRPr="0040463E">
        <w:rPr>
          <w:rFonts w:ascii="Book Antiqua" w:hAnsi="Book Antiqua" w:cs="Times New Roman"/>
          <w:color w:val="000000" w:themeColor="text1"/>
          <w:sz w:val="24"/>
          <w:szCs w:val="24"/>
          <w:vertAlign w:val="superscript"/>
        </w:rPr>
        <w:t>]</w:t>
      </w:r>
      <w:r w:rsidR="005A51B6" w:rsidRPr="0040463E">
        <w:rPr>
          <w:rFonts w:ascii="Book Antiqua" w:hAnsi="Book Antiqua" w:cs="Times New Roman"/>
          <w:color w:val="000000" w:themeColor="text1"/>
          <w:sz w:val="24"/>
          <w:szCs w:val="24"/>
        </w:rPr>
        <w:t xml:space="preserve"> found that the levels of three </w:t>
      </w:r>
      <w:proofErr w:type="spellStart"/>
      <w:r w:rsidR="005A51B6" w:rsidRPr="0040463E">
        <w:rPr>
          <w:rFonts w:ascii="Book Antiqua" w:hAnsi="Book Antiqua" w:cs="Times New Roman"/>
          <w:color w:val="000000" w:themeColor="text1"/>
          <w:sz w:val="24"/>
          <w:szCs w:val="24"/>
        </w:rPr>
        <w:t>lncRNAs</w:t>
      </w:r>
      <w:proofErr w:type="spellEnd"/>
      <w:r w:rsidR="005A51B6" w:rsidRPr="0040463E">
        <w:rPr>
          <w:rFonts w:ascii="Book Antiqua" w:hAnsi="Book Antiqua" w:cs="Times New Roman"/>
          <w:color w:val="000000" w:themeColor="text1"/>
          <w:sz w:val="24"/>
          <w:szCs w:val="24"/>
        </w:rPr>
        <w:t>, POU3F3, HNF1A-AS1</w:t>
      </w:r>
      <w:r w:rsidR="00880CED" w:rsidRPr="0040463E">
        <w:rPr>
          <w:rFonts w:ascii="Book Antiqua" w:hAnsi="Book Antiqua" w:cs="Times New Roman"/>
          <w:color w:val="000000" w:themeColor="text1"/>
          <w:sz w:val="24"/>
          <w:szCs w:val="24"/>
        </w:rPr>
        <w:t>,</w:t>
      </w:r>
      <w:r w:rsidR="005A51B6" w:rsidRPr="0040463E">
        <w:rPr>
          <w:rFonts w:ascii="Book Antiqua" w:hAnsi="Book Antiqua" w:cs="Times New Roman"/>
          <w:color w:val="000000" w:themeColor="text1"/>
          <w:sz w:val="24"/>
          <w:szCs w:val="24"/>
        </w:rPr>
        <w:t xml:space="preserve"> and SPRY4-IT1</w:t>
      </w:r>
      <w:r w:rsidR="00880CED" w:rsidRPr="0040463E">
        <w:rPr>
          <w:rFonts w:ascii="Book Antiqua" w:hAnsi="Book Antiqua" w:cs="Times New Roman"/>
          <w:color w:val="000000" w:themeColor="text1"/>
          <w:sz w:val="24"/>
          <w:szCs w:val="24"/>
        </w:rPr>
        <w:t>,</w:t>
      </w:r>
      <w:r w:rsidR="005A51B6" w:rsidRPr="0040463E">
        <w:rPr>
          <w:rFonts w:ascii="Book Antiqua" w:hAnsi="Book Antiqua" w:cs="Times New Roman"/>
          <w:color w:val="000000" w:themeColor="text1"/>
          <w:sz w:val="24"/>
          <w:szCs w:val="24"/>
        </w:rPr>
        <w:t xml:space="preserve"> in plasma of </w:t>
      </w:r>
      <w:r w:rsidR="003A61D0" w:rsidRPr="0040463E">
        <w:rPr>
          <w:rFonts w:ascii="Book Antiqua" w:hAnsi="Book Antiqua" w:cs="Times New Roman"/>
          <w:color w:val="000000" w:themeColor="text1"/>
          <w:sz w:val="24"/>
          <w:szCs w:val="24"/>
        </w:rPr>
        <w:t>ESCC patients</w:t>
      </w:r>
      <w:r w:rsidR="005A51B6" w:rsidRPr="0040463E">
        <w:rPr>
          <w:rFonts w:ascii="Book Antiqua" w:hAnsi="Book Antiqua" w:cs="Times New Roman"/>
          <w:color w:val="000000" w:themeColor="text1"/>
          <w:sz w:val="24"/>
          <w:szCs w:val="24"/>
        </w:rPr>
        <w:t xml:space="preserve"> were significantly higher than those of normal controls, among which plasma POU3F3 showed the best diagnostic efficacy (area under the curve </w:t>
      </w:r>
      <w:r w:rsidR="003472D9" w:rsidRPr="0040463E">
        <w:rPr>
          <w:rFonts w:ascii="Book Antiqua" w:hAnsi="Book Antiqua" w:cs="Times New Roman"/>
          <w:color w:val="000000" w:themeColor="text1"/>
          <w:sz w:val="24"/>
          <w:szCs w:val="24"/>
        </w:rPr>
        <w:t xml:space="preserve">of </w:t>
      </w:r>
      <w:r w:rsidR="005A51B6" w:rsidRPr="0040463E">
        <w:rPr>
          <w:rFonts w:ascii="Book Antiqua" w:hAnsi="Book Antiqua" w:cs="Times New Roman"/>
          <w:color w:val="000000" w:themeColor="text1"/>
          <w:sz w:val="24"/>
          <w:szCs w:val="24"/>
        </w:rPr>
        <w:t>0.842, sensitivity 72.8%</w:t>
      </w:r>
      <w:r w:rsidR="00880CED" w:rsidRPr="0040463E">
        <w:rPr>
          <w:rFonts w:ascii="Book Antiqua" w:hAnsi="Book Antiqua" w:cs="Times New Roman"/>
          <w:color w:val="000000" w:themeColor="text1"/>
          <w:sz w:val="24"/>
          <w:szCs w:val="24"/>
        </w:rPr>
        <w:t>,</w:t>
      </w:r>
      <w:r w:rsidR="00457A31" w:rsidRPr="0040463E">
        <w:rPr>
          <w:rFonts w:ascii="Book Antiqua" w:hAnsi="Book Antiqua" w:cs="Times New Roman"/>
          <w:color w:val="000000" w:themeColor="text1"/>
          <w:sz w:val="24"/>
          <w:szCs w:val="24"/>
        </w:rPr>
        <w:t xml:space="preserve"> and</w:t>
      </w:r>
      <w:r w:rsidR="00880CED" w:rsidRPr="0040463E">
        <w:rPr>
          <w:rFonts w:ascii="Book Antiqua" w:hAnsi="Book Antiqua" w:cs="Times New Roman"/>
          <w:color w:val="000000" w:themeColor="text1"/>
          <w:sz w:val="24"/>
          <w:szCs w:val="24"/>
        </w:rPr>
        <w:t xml:space="preserve"> </w:t>
      </w:r>
      <w:r w:rsidR="005A51B6" w:rsidRPr="0040463E">
        <w:rPr>
          <w:rFonts w:ascii="Book Antiqua" w:hAnsi="Book Antiqua" w:cs="Times New Roman"/>
          <w:color w:val="000000" w:themeColor="text1"/>
          <w:sz w:val="24"/>
          <w:szCs w:val="24"/>
        </w:rPr>
        <w:t>specificity 89.4%). It is noteworthy that in 147 ESCC and 123 healthy controls, combined detection of plasma POU3F3 and squamous cell carcinoma antigen (SCCA) showed better diagnostic performance (area under the curve of 0.926, sensitivity of 85.7%</w:t>
      </w:r>
      <w:r w:rsidR="00880CED" w:rsidRPr="0040463E">
        <w:rPr>
          <w:rFonts w:ascii="Book Antiqua" w:hAnsi="Book Antiqua" w:cs="Times New Roman"/>
          <w:color w:val="000000" w:themeColor="text1"/>
          <w:sz w:val="24"/>
          <w:szCs w:val="24"/>
        </w:rPr>
        <w:t>,</w:t>
      </w:r>
      <w:r w:rsidR="00457A31" w:rsidRPr="0040463E">
        <w:rPr>
          <w:rFonts w:ascii="Book Antiqua" w:hAnsi="Book Antiqua" w:cs="Times New Roman"/>
          <w:color w:val="000000" w:themeColor="text1"/>
          <w:sz w:val="24"/>
          <w:szCs w:val="24"/>
        </w:rPr>
        <w:t xml:space="preserve"> and</w:t>
      </w:r>
      <w:r w:rsidR="00880CED" w:rsidRPr="0040463E">
        <w:rPr>
          <w:rFonts w:ascii="Book Antiqua" w:hAnsi="Book Antiqua" w:cs="Times New Roman"/>
          <w:color w:val="000000" w:themeColor="text1"/>
          <w:sz w:val="24"/>
          <w:szCs w:val="24"/>
        </w:rPr>
        <w:t xml:space="preserve"> </w:t>
      </w:r>
      <w:r w:rsidR="005A51B6" w:rsidRPr="0040463E">
        <w:rPr>
          <w:rFonts w:ascii="Book Antiqua" w:hAnsi="Book Antiqua" w:cs="Times New Roman"/>
          <w:color w:val="000000" w:themeColor="text1"/>
          <w:sz w:val="24"/>
          <w:szCs w:val="24"/>
        </w:rPr>
        <w:t xml:space="preserve">specificity of 81.4%) and an effective detection of 80.8% of patients with early ESCC, </w:t>
      </w:r>
      <w:r w:rsidR="000B3D12" w:rsidRPr="0040463E">
        <w:rPr>
          <w:rFonts w:ascii="Book Antiqua" w:hAnsi="Book Antiqua" w:cs="Times New Roman"/>
          <w:color w:val="000000" w:themeColor="text1"/>
          <w:sz w:val="24"/>
          <w:szCs w:val="24"/>
        </w:rPr>
        <w:t xml:space="preserve">suggesting </w:t>
      </w:r>
      <w:r w:rsidR="005A51B6" w:rsidRPr="0040463E">
        <w:rPr>
          <w:rFonts w:ascii="Book Antiqua" w:hAnsi="Book Antiqua" w:cs="Times New Roman"/>
          <w:color w:val="000000" w:themeColor="text1"/>
          <w:sz w:val="24"/>
          <w:szCs w:val="24"/>
        </w:rPr>
        <w:t xml:space="preserve">that </w:t>
      </w:r>
      <w:r w:rsidR="003472D9" w:rsidRPr="0040463E">
        <w:rPr>
          <w:rFonts w:ascii="Book Antiqua" w:hAnsi="Book Antiqua" w:cs="Times New Roman"/>
          <w:color w:val="000000" w:themeColor="text1"/>
          <w:sz w:val="24"/>
          <w:szCs w:val="24"/>
        </w:rPr>
        <w:t xml:space="preserve">the </w:t>
      </w:r>
      <w:r w:rsidR="005A51B6" w:rsidRPr="0040463E">
        <w:rPr>
          <w:rFonts w:ascii="Book Antiqua" w:hAnsi="Book Antiqua" w:cs="Times New Roman"/>
          <w:color w:val="000000" w:themeColor="text1"/>
          <w:sz w:val="24"/>
          <w:szCs w:val="24"/>
        </w:rPr>
        <w:t>combination of POU3F3 and SCCA may be useful for screening early ESCC</w:t>
      </w:r>
      <w:r w:rsidR="005A51B6" w:rsidRPr="0040463E">
        <w:rPr>
          <w:rFonts w:ascii="Book Antiqua" w:hAnsi="Book Antiqua" w:cs="Times New Roman"/>
          <w:color w:val="000000" w:themeColor="text1"/>
          <w:sz w:val="24"/>
          <w:szCs w:val="24"/>
          <w:vertAlign w:val="superscript"/>
        </w:rPr>
        <w:t>[</w:t>
      </w:r>
      <w:r w:rsidR="0012417D" w:rsidRPr="0040463E">
        <w:rPr>
          <w:rFonts w:ascii="Book Antiqua" w:hAnsi="Book Antiqua" w:cs="Times New Roman"/>
          <w:color w:val="000000" w:themeColor="text1"/>
          <w:sz w:val="24"/>
          <w:szCs w:val="24"/>
          <w:vertAlign w:val="superscript"/>
        </w:rPr>
        <w:t>103</w:t>
      </w:r>
      <w:r w:rsidR="005A51B6" w:rsidRPr="0040463E">
        <w:rPr>
          <w:rFonts w:ascii="Book Antiqua" w:hAnsi="Book Antiqua" w:cs="Times New Roman"/>
          <w:color w:val="000000" w:themeColor="text1"/>
          <w:sz w:val="24"/>
          <w:szCs w:val="24"/>
          <w:vertAlign w:val="superscript"/>
        </w:rPr>
        <w:t>]</w:t>
      </w:r>
      <w:r w:rsidR="005A51B6" w:rsidRPr="0040463E">
        <w:rPr>
          <w:rFonts w:ascii="Book Antiqua" w:hAnsi="Book Antiqua" w:cs="Times New Roman"/>
          <w:color w:val="000000" w:themeColor="text1"/>
          <w:sz w:val="24"/>
          <w:szCs w:val="24"/>
        </w:rPr>
        <w:t>.</w:t>
      </w:r>
    </w:p>
    <w:p w14:paraId="125D9AE6" w14:textId="03CA026B" w:rsidR="005A51B6" w:rsidRPr="0040463E" w:rsidRDefault="003472D9" w:rsidP="00AD470D">
      <w:pPr>
        <w:spacing w:line="360" w:lineRule="auto"/>
        <w:ind w:firstLineChars="100" w:firstLine="240"/>
        <w:rPr>
          <w:rFonts w:ascii="Book Antiqua" w:hAnsi="Book Antiqua" w:cs="Times New Roman"/>
          <w:color w:val="000000" w:themeColor="text1"/>
          <w:sz w:val="24"/>
          <w:szCs w:val="24"/>
        </w:rPr>
      </w:pPr>
      <w:r w:rsidRPr="0040463E">
        <w:rPr>
          <w:rFonts w:ascii="Book Antiqua" w:hAnsi="Book Antiqua" w:cs="Times New Roman"/>
          <w:color w:val="000000" w:themeColor="text1"/>
          <w:sz w:val="24"/>
          <w:szCs w:val="24"/>
        </w:rPr>
        <w:t>C</w:t>
      </w:r>
      <w:r w:rsidR="00ED2A24" w:rsidRPr="0040463E">
        <w:rPr>
          <w:rFonts w:ascii="Book Antiqua" w:hAnsi="Book Antiqua" w:cs="Times New Roman"/>
          <w:color w:val="000000" w:themeColor="text1"/>
          <w:sz w:val="24"/>
          <w:szCs w:val="24"/>
        </w:rPr>
        <w:t xml:space="preserve">irculating </w:t>
      </w:r>
      <w:proofErr w:type="spellStart"/>
      <w:r w:rsidR="00ED2A24" w:rsidRPr="0040463E">
        <w:rPr>
          <w:rFonts w:ascii="Book Antiqua" w:hAnsi="Book Antiqua" w:cs="Times New Roman"/>
          <w:color w:val="000000" w:themeColor="text1"/>
          <w:sz w:val="24"/>
          <w:szCs w:val="24"/>
        </w:rPr>
        <w:t>lncRNAs</w:t>
      </w:r>
      <w:proofErr w:type="spellEnd"/>
      <w:r w:rsidR="00ED2A24" w:rsidRPr="0040463E">
        <w:rPr>
          <w:rFonts w:ascii="Book Antiqua" w:hAnsi="Book Antiqua" w:cs="Times New Roman"/>
          <w:color w:val="000000" w:themeColor="text1"/>
          <w:sz w:val="24"/>
          <w:szCs w:val="24"/>
        </w:rPr>
        <w:t xml:space="preserve"> </w:t>
      </w:r>
      <w:r w:rsidR="009269DF" w:rsidRPr="0040463E">
        <w:rPr>
          <w:rFonts w:ascii="Book Antiqua" w:hAnsi="Book Antiqua" w:cs="Times New Roman"/>
          <w:color w:val="000000" w:themeColor="text1"/>
          <w:sz w:val="24"/>
          <w:szCs w:val="24"/>
        </w:rPr>
        <w:t xml:space="preserve">are </w:t>
      </w:r>
      <w:r w:rsidR="00ED2A24" w:rsidRPr="0040463E">
        <w:rPr>
          <w:rFonts w:ascii="Book Antiqua" w:hAnsi="Book Antiqua" w:cs="Times New Roman"/>
          <w:color w:val="000000" w:themeColor="text1"/>
          <w:sz w:val="24"/>
          <w:szCs w:val="24"/>
        </w:rPr>
        <w:t xml:space="preserve">thought to be stable in blood </w:t>
      </w:r>
      <w:r w:rsidRPr="0040463E">
        <w:rPr>
          <w:rFonts w:ascii="Book Antiqua" w:hAnsi="Book Antiqua" w:cs="Times New Roman"/>
          <w:color w:val="000000" w:themeColor="text1"/>
          <w:sz w:val="24"/>
          <w:szCs w:val="24"/>
        </w:rPr>
        <w:t xml:space="preserve">because of encapsulation in </w:t>
      </w:r>
      <w:proofErr w:type="spellStart"/>
      <w:r w:rsidR="00ED2A24" w:rsidRPr="0040463E">
        <w:rPr>
          <w:rFonts w:ascii="Book Antiqua" w:hAnsi="Book Antiqua" w:cs="Times New Roman"/>
          <w:color w:val="000000" w:themeColor="text1"/>
          <w:sz w:val="24"/>
          <w:szCs w:val="24"/>
        </w:rPr>
        <w:t>microvesicles</w:t>
      </w:r>
      <w:proofErr w:type="spellEnd"/>
      <w:r w:rsidR="00ED2A24" w:rsidRPr="0040463E">
        <w:rPr>
          <w:rFonts w:ascii="Book Antiqua" w:hAnsi="Book Antiqua" w:cs="Times New Roman"/>
          <w:color w:val="000000" w:themeColor="text1"/>
          <w:sz w:val="24"/>
          <w:szCs w:val="24"/>
        </w:rPr>
        <w:t xml:space="preserve"> or </w:t>
      </w:r>
      <w:proofErr w:type="gramStart"/>
      <w:r w:rsidR="00ED2A24" w:rsidRPr="0040463E">
        <w:rPr>
          <w:rFonts w:ascii="Book Antiqua" w:hAnsi="Book Antiqua" w:cs="Times New Roman"/>
          <w:color w:val="000000" w:themeColor="text1"/>
          <w:sz w:val="24"/>
          <w:szCs w:val="24"/>
        </w:rPr>
        <w:t>exosomes</w:t>
      </w:r>
      <w:r w:rsidR="00ED2A24" w:rsidRPr="0040463E">
        <w:rPr>
          <w:rFonts w:ascii="Book Antiqua" w:hAnsi="Book Antiqua" w:cs="Times New Roman"/>
          <w:color w:val="000000" w:themeColor="text1"/>
          <w:sz w:val="24"/>
          <w:szCs w:val="24"/>
          <w:vertAlign w:val="superscript"/>
        </w:rPr>
        <w:t>[</w:t>
      </w:r>
      <w:proofErr w:type="gramEnd"/>
      <w:r w:rsidR="0012417D" w:rsidRPr="0040463E">
        <w:rPr>
          <w:rFonts w:ascii="Book Antiqua" w:hAnsi="Book Antiqua" w:cs="Times New Roman"/>
          <w:color w:val="000000" w:themeColor="text1"/>
          <w:sz w:val="24"/>
          <w:szCs w:val="24"/>
          <w:vertAlign w:val="superscript"/>
        </w:rPr>
        <w:t>99</w:t>
      </w:r>
      <w:r w:rsidR="00BD72FD" w:rsidRPr="0040463E">
        <w:rPr>
          <w:rFonts w:ascii="Book Antiqua" w:hAnsi="Book Antiqua" w:cs="Times New Roman"/>
          <w:color w:val="000000" w:themeColor="text1"/>
          <w:sz w:val="24"/>
          <w:szCs w:val="24"/>
          <w:vertAlign w:val="superscript"/>
        </w:rPr>
        <w:t>,</w:t>
      </w:r>
      <w:r w:rsidR="0012417D" w:rsidRPr="0040463E">
        <w:rPr>
          <w:rFonts w:ascii="Book Antiqua" w:hAnsi="Book Antiqua" w:cs="Times New Roman"/>
          <w:color w:val="000000" w:themeColor="text1"/>
          <w:sz w:val="24"/>
          <w:szCs w:val="24"/>
          <w:vertAlign w:val="superscript"/>
        </w:rPr>
        <w:t>101</w:t>
      </w:r>
      <w:r w:rsidR="00ED2A24" w:rsidRPr="0040463E">
        <w:rPr>
          <w:rFonts w:ascii="Book Antiqua" w:hAnsi="Book Antiqua" w:cs="Times New Roman"/>
          <w:color w:val="000000" w:themeColor="text1"/>
          <w:sz w:val="24"/>
          <w:szCs w:val="24"/>
          <w:vertAlign w:val="superscript"/>
        </w:rPr>
        <w:t>]</w:t>
      </w:r>
      <w:r w:rsidR="00ED2A24" w:rsidRPr="0040463E">
        <w:rPr>
          <w:rFonts w:ascii="Book Antiqua" w:hAnsi="Book Antiqua" w:cs="Times New Roman"/>
          <w:color w:val="000000" w:themeColor="text1"/>
          <w:sz w:val="24"/>
          <w:szCs w:val="24"/>
        </w:rPr>
        <w:t xml:space="preserve">. A better understanding of the transport of intracellular and intercellular </w:t>
      </w:r>
      <w:proofErr w:type="spellStart"/>
      <w:r w:rsidR="00ED2A24" w:rsidRPr="0040463E">
        <w:rPr>
          <w:rFonts w:ascii="Book Antiqua" w:hAnsi="Book Antiqua" w:cs="Times New Roman"/>
          <w:color w:val="000000" w:themeColor="text1"/>
          <w:sz w:val="24"/>
          <w:szCs w:val="24"/>
        </w:rPr>
        <w:t>lncRNAs</w:t>
      </w:r>
      <w:proofErr w:type="spellEnd"/>
      <w:r w:rsidR="00ED2A24" w:rsidRPr="0040463E">
        <w:rPr>
          <w:rFonts w:ascii="Book Antiqua" w:hAnsi="Book Antiqua" w:cs="Times New Roman"/>
          <w:color w:val="000000" w:themeColor="text1"/>
          <w:sz w:val="24"/>
          <w:szCs w:val="24"/>
        </w:rPr>
        <w:t xml:space="preserve"> and the underlying </w:t>
      </w:r>
      <w:r w:rsidR="00ED2A24" w:rsidRPr="0040463E">
        <w:rPr>
          <w:rFonts w:ascii="Book Antiqua" w:hAnsi="Book Antiqua" w:cs="Times New Roman"/>
          <w:color w:val="000000" w:themeColor="text1"/>
          <w:sz w:val="24"/>
          <w:szCs w:val="24"/>
        </w:rPr>
        <w:lastRenderedPageBreak/>
        <w:t xml:space="preserve">biology of cell-derived lipid vesicles may help to develop biomarkers for the detection of human diseases based on circulating </w:t>
      </w:r>
      <w:proofErr w:type="spellStart"/>
      <w:r w:rsidR="00ED2A24" w:rsidRPr="0040463E">
        <w:rPr>
          <w:rFonts w:ascii="Book Antiqua" w:hAnsi="Book Antiqua" w:cs="Times New Roman"/>
          <w:color w:val="000000" w:themeColor="text1"/>
          <w:sz w:val="24"/>
          <w:szCs w:val="24"/>
        </w:rPr>
        <w:t>lncRNAs</w:t>
      </w:r>
      <w:proofErr w:type="spellEnd"/>
      <w:r w:rsidR="00ED2A24" w:rsidRPr="0040463E">
        <w:rPr>
          <w:rFonts w:ascii="Book Antiqua" w:hAnsi="Book Antiqua" w:cs="Times New Roman"/>
          <w:color w:val="000000" w:themeColor="text1"/>
          <w:sz w:val="24"/>
          <w:szCs w:val="24"/>
        </w:rPr>
        <w:t xml:space="preserve">. In addition, the detection of biomolecular markers in peripheral blood has the advantage of easy operation and </w:t>
      </w:r>
      <w:r w:rsidR="008E1659" w:rsidRPr="0040463E">
        <w:rPr>
          <w:rFonts w:ascii="Book Antiqua" w:hAnsi="Book Antiqua" w:cs="Times New Roman"/>
          <w:color w:val="000000" w:themeColor="text1"/>
          <w:sz w:val="24"/>
          <w:szCs w:val="24"/>
        </w:rPr>
        <w:t xml:space="preserve">is </w:t>
      </w:r>
      <w:r w:rsidR="00ED2A24" w:rsidRPr="0040463E">
        <w:rPr>
          <w:rFonts w:ascii="Book Antiqua" w:hAnsi="Book Antiqua" w:cs="Times New Roman"/>
          <w:color w:val="000000" w:themeColor="text1"/>
          <w:sz w:val="24"/>
          <w:szCs w:val="24"/>
        </w:rPr>
        <w:t xml:space="preserve">minimally invasive. Therefore, we </w:t>
      </w:r>
      <w:r w:rsidR="004C1B70" w:rsidRPr="0040463E">
        <w:rPr>
          <w:rFonts w:ascii="Book Antiqua" w:hAnsi="Book Antiqua" w:cs="Times New Roman"/>
          <w:color w:val="000000" w:themeColor="text1"/>
          <w:sz w:val="24"/>
          <w:szCs w:val="24"/>
        </w:rPr>
        <w:t xml:space="preserve">expect </w:t>
      </w:r>
      <w:r w:rsidR="00ED2A24" w:rsidRPr="0040463E">
        <w:rPr>
          <w:rFonts w:ascii="Book Antiqua" w:hAnsi="Book Antiqua" w:cs="Times New Roman"/>
          <w:color w:val="000000" w:themeColor="text1"/>
          <w:sz w:val="24"/>
          <w:szCs w:val="24"/>
        </w:rPr>
        <w:t xml:space="preserve">that the search for new </w:t>
      </w:r>
      <w:proofErr w:type="spellStart"/>
      <w:r w:rsidR="009269DF" w:rsidRPr="0040463E">
        <w:rPr>
          <w:rFonts w:ascii="Book Antiqua" w:hAnsi="Book Antiqua" w:cs="Times New Roman"/>
          <w:color w:val="000000" w:themeColor="text1"/>
          <w:sz w:val="24"/>
          <w:szCs w:val="24"/>
        </w:rPr>
        <w:t>lncRNAs</w:t>
      </w:r>
      <w:proofErr w:type="spellEnd"/>
      <w:r w:rsidR="009269DF" w:rsidRPr="0040463E">
        <w:rPr>
          <w:rFonts w:ascii="Book Antiqua" w:hAnsi="Book Antiqua" w:cs="Times New Roman"/>
          <w:color w:val="000000" w:themeColor="text1"/>
          <w:sz w:val="24"/>
          <w:szCs w:val="24"/>
        </w:rPr>
        <w:t xml:space="preserve"> as </w:t>
      </w:r>
      <w:r w:rsidR="00ED2A24" w:rsidRPr="0040463E">
        <w:rPr>
          <w:rFonts w:ascii="Book Antiqua" w:hAnsi="Book Antiqua" w:cs="Times New Roman"/>
          <w:color w:val="000000" w:themeColor="text1"/>
          <w:sz w:val="24"/>
          <w:szCs w:val="24"/>
        </w:rPr>
        <w:t xml:space="preserve">molecular diagnostic markers in circulating blood will be a hot scientific issue in the field of </w:t>
      </w:r>
      <w:r w:rsidR="009269DF" w:rsidRPr="0040463E">
        <w:rPr>
          <w:rFonts w:ascii="Book Antiqua" w:hAnsi="Book Antiqua" w:cs="Times New Roman"/>
          <w:color w:val="000000" w:themeColor="text1"/>
          <w:sz w:val="24"/>
          <w:szCs w:val="24"/>
        </w:rPr>
        <w:t xml:space="preserve">biomarker </w:t>
      </w:r>
      <w:r w:rsidR="00ED2A24" w:rsidRPr="0040463E">
        <w:rPr>
          <w:rFonts w:ascii="Book Antiqua" w:hAnsi="Book Antiqua" w:cs="Times New Roman"/>
          <w:color w:val="000000" w:themeColor="text1"/>
          <w:sz w:val="24"/>
          <w:szCs w:val="24"/>
        </w:rPr>
        <w:t xml:space="preserve">research. In order to introduce circulating </w:t>
      </w:r>
      <w:proofErr w:type="spellStart"/>
      <w:r w:rsidR="00ED2A24" w:rsidRPr="0040463E">
        <w:rPr>
          <w:rFonts w:ascii="Book Antiqua" w:hAnsi="Book Antiqua" w:cs="Times New Roman"/>
          <w:color w:val="000000" w:themeColor="text1"/>
          <w:sz w:val="24"/>
          <w:szCs w:val="24"/>
        </w:rPr>
        <w:t>lncRNAs</w:t>
      </w:r>
      <w:proofErr w:type="spellEnd"/>
      <w:r w:rsidR="00ED2A24" w:rsidRPr="0040463E">
        <w:rPr>
          <w:rFonts w:ascii="Book Antiqua" w:hAnsi="Book Antiqua" w:cs="Times New Roman"/>
          <w:color w:val="000000" w:themeColor="text1"/>
          <w:sz w:val="24"/>
          <w:szCs w:val="24"/>
        </w:rPr>
        <w:t xml:space="preserve"> into clinical practice, further research and improvement should be carried out in the standardization of sample preparation protocols, the </w:t>
      </w:r>
      <w:r w:rsidR="00450D03" w:rsidRPr="0040463E">
        <w:rPr>
          <w:rFonts w:ascii="Book Antiqua" w:hAnsi="Book Antiqua" w:cs="Times New Roman"/>
          <w:color w:val="000000" w:themeColor="text1"/>
          <w:sz w:val="24"/>
          <w:szCs w:val="24"/>
        </w:rPr>
        <w:t>control of endogenous</w:t>
      </w:r>
      <w:r w:rsidR="00ED2A24" w:rsidRPr="0040463E">
        <w:rPr>
          <w:rFonts w:ascii="Book Antiqua" w:hAnsi="Book Antiqua" w:cs="Times New Roman"/>
          <w:color w:val="000000" w:themeColor="text1"/>
          <w:sz w:val="24"/>
          <w:szCs w:val="24"/>
        </w:rPr>
        <w:t xml:space="preserve"> </w:t>
      </w:r>
      <w:proofErr w:type="spellStart"/>
      <w:r w:rsidR="00ED2A24" w:rsidRPr="0040463E">
        <w:rPr>
          <w:rFonts w:ascii="Book Antiqua" w:hAnsi="Book Antiqua" w:cs="Times New Roman"/>
          <w:color w:val="000000" w:themeColor="text1"/>
          <w:sz w:val="24"/>
          <w:szCs w:val="24"/>
        </w:rPr>
        <w:t>lncRNAs</w:t>
      </w:r>
      <w:proofErr w:type="spellEnd"/>
      <w:r w:rsidR="00ED2A24" w:rsidRPr="0040463E">
        <w:rPr>
          <w:rFonts w:ascii="Book Antiqua" w:hAnsi="Book Antiqua" w:cs="Times New Roman"/>
          <w:color w:val="000000" w:themeColor="text1"/>
          <w:sz w:val="24"/>
          <w:szCs w:val="24"/>
        </w:rPr>
        <w:t xml:space="preserve"> in body fluids</w:t>
      </w:r>
      <w:r w:rsidR="00880CED" w:rsidRPr="0040463E">
        <w:rPr>
          <w:rFonts w:ascii="Book Antiqua" w:hAnsi="Book Antiqua" w:cs="Times New Roman"/>
          <w:color w:val="000000" w:themeColor="text1"/>
          <w:sz w:val="24"/>
          <w:szCs w:val="24"/>
        </w:rPr>
        <w:t>,</w:t>
      </w:r>
      <w:r w:rsidR="00ED2A24" w:rsidRPr="0040463E">
        <w:rPr>
          <w:rFonts w:ascii="Book Antiqua" w:hAnsi="Book Antiqua" w:cs="Times New Roman"/>
          <w:color w:val="000000" w:themeColor="text1"/>
          <w:sz w:val="24"/>
          <w:szCs w:val="24"/>
        </w:rPr>
        <w:t xml:space="preserve"> and the unification of extraction methods. The criteria for assessing the quality of </w:t>
      </w:r>
      <w:proofErr w:type="spellStart"/>
      <w:r w:rsidR="00ED2A24" w:rsidRPr="0040463E">
        <w:rPr>
          <w:rFonts w:ascii="Book Antiqua" w:hAnsi="Book Antiqua" w:cs="Times New Roman"/>
          <w:color w:val="000000" w:themeColor="text1"/>
          <w:sz w:val="24"/>
          <w:szCs w:val="24"/>
        </w:rPr>
        <w:t>lncRNAs</w:t>
      </w:r>
      <w:proofErr w:type="spellEnd"/>
      <w:r w:rsidR="00ED2A24" w:rsidRPr="0040463E">
        <w:rPr>
          <w:rFonts w:ascii="Book Antiqua" w:hAnsi="Book Antiqua" w:cs="Times New Roman"/>
          <w:color w:val="000000" w:themeColor="text1"/>
          <w:sz w:val="24"/>
          <w:szCs w:val="24"/>
        </w:rPr>
        <w:t xml:space="preserve"> and the reliability of qPCR results </w:t>
      </w:r>
      <w:r w:rsidR="008E1659" w:rsidRPr="0040463E">
        <w:rPr>
          <w:rFonts w:ascii="Book Antiqua" w:hAnsi="Book Antiqua" w:cs="Times New Roman"/>
          <w:color w:val="000000" w:themeColor="text1"/>
          <w:sz w:val="24"/>
          <w:szCs w:val="24"/>
        </w:rPr>
        <w:t xml:space="preserve">need to </w:t>
      </w:r>
      <w:r w:rsidR="00ED2A24" w:rsidRPr="0040463E">
        <w:rPr>
          <w:rFonts w:ascii="Book Antiqua" w:hAnsi="Book Antiqua" w:cs="Times New Roman"/>
          <w:color w:val="000000" w:themeColor="text1"/>
          <w:sz w:val="24"/>
          <w:szCs w:val="24"/>
        </w:rPr>
        <w:t xml:space="preserve">be more accurate and reliable, minimizing selection </w:t>
      </w:r>
      <w:proofErr w:type="gramStart"/>
      <w:r w:rsidR="00ED2A24" w:rsidRPr="0040463E">
        <w:rPr>
          <w:rFonts w:ascii="Book Antiqua" w:hAnsi="Book Antiqua" w:cs="Times New Roman"/>
          <w:color w:val="000000" w:themeColor="text1"/>
          <w:sz w:val="24"/>
          <w:szCs w:val="24"/>
        </w:rPr>
        <w:t>bias</w:t>
      </w:r>
      <w:r w:rsidR="00ED2A24" w:rsidRPr="0040463E">
        <w:rPr>
          <w:rFonts w:ascii="Book Antiqua" w:hAnsi="Book Antiqua" w:cs="Times New Roman"/>
          <w:color w:val="000000" w:themeColor="text1"/>
          <w:sz w:val="24"/>
          <w:szCs w:val="24"/>
          <w:vertAlign w:val="superscript"/>
        </w:rPr>
        <w:t>[</w:t>
      </w:r>
      <w:proofErr w:type="gramEnd"/>
      <w:r w:rsidR="0012417D" w:rsidRPr="0040463E">
        <w:rPr>
          <w:rFonts w:ascii="Book Antiqua" w:hAnsi="Book Antiqua" w:cs="Times New Roman"/>
          <w:color w:val="000000" w:themeColor="text1"/>
          <w:sz w:val="24"/>
          <w:szCs w:val="24"/>
          <w:vertAlign w:val="superscript"/>
        </w:rPr>
        <w:t>106</w:t>
      </w:r>
      <w:r w:rsidR="00ED2A24" w:rsidRPr="0040463E">
        <w:rPr>
          <w:rFonts w:ascii="Book Antiqua" w:hAnsi="Book Antiqua" w:cs="Times New Roman"/>
          <w:color w:val="000000" w:themeColor="text1"/>
          <w:sz w:val="24"/>
          <w:szCs w:val="24"/>
          <w:vertAlign w:val="superscript"/>
        </w:rPr>
        <w:t>]</w:t>
      </w:r>
      <w:r w:rsidR="00ED2A24" w:rsidRPr="0040463E">
        <w:rPr>
          <w:rFonts w:ascii="Book Antiqua" w:hAnsi="Book Antiqua" w:cs="Times New Roman"/>
          <w:color w:val="000000" w:themeColor="text1"/>
          <w:sz w:val="24"/>
          <w:szCs w:val="24"/>
        </w:rPr>
        <w:t xml:space="preserve">. Most of the current research </w:t>
      </w:r>
      <w:r w:rsidR="008E1659" w:rsidRPr="0040463E">
        <w:rPr>
          <w:rFonts w:ascii="Book Antiqua" w:hAnsi="Book Antiqua" w:cs="Times New Roman"/>
          <w:color w:val="000000" w:themeColor="text1"/>
          <w:sz w:val="24"/>
          <w:szCs w:val="24"/>
        </w:rPr>
        <w:t xml:space="preserve">is </w:t>
      </w:r>
      <w:r w:rsidR="009269DF" w:rsidRPr="0040463E">
        <w:rPr>
          <w:rFonts w:ascii="Book Antiqua" w:hAnsi="Book Antiqua" w:cs="Times New Roman"/>
          <w:color w:val="000000" w:themeColor="text1"/>
          <w:sz w:val="24"/>
          <w:szCs w:val="24"/>
        </w:rPr>
        <w:t xml:space="preserve">designed </w:t>
      </w:r>
      <w:r w:rsidR="00450D03" w:rsidRPr="0040463E">
        <w:rPr>
          <w:rFonts w:ascii="Book Antiqua" w:hAnsi="Book Antiqua" w:cs="Times New Roman"/>
          <w:color w:val="000000" w:themeColor="text1"/>
          <w:sz w:val="24"/>
          <w:szCs w:val="24"/>
        </w:rPr>
        <w:t>with</w:t>
      </w:r>
      <w:r w:rsidR="009269DF" w:rsidRPr="0040463E">
        <w:rPr>
          <w:rFonts w:ascii="Book Antiqua" w:hAnsi="Book Antiqua" w:cs="Times New Roman"/>
          <w:color w:val="000000" w:themeColor="text1"/>
          <w:sz w:val="24"/>
          <w:szCs w:val="24"/>
        </w:rPr>
        <w:t xml:space="preserve"> </w:t>
      </w:r>
      <w:r w:rsidR="00ED2A24" w:rsidRPr="0040463E">
        <w:rPr>
          <w:rFonts w:ascii="Book Antiqua" w:hAnsi="Book Antiqua" w:cs="Times New Roman"/>
          <w:color w:val="000000" w:themeColor="text1"/>
          <w:sz w:val="24"/>
          <w:szCs w:val="24"/>
        </w:rPr>
        <w:t xml:space="preserve">small samples and </w:t>
      </w:r>
      <w:r w:rsidR="009269DF" w:rsidRPr="0040463E">
        <w:rPr>
          <w:rFonts w:ascii="Book Antiqua" w:hAnsi="Book Antiqua" w:cs="Times New Roman"/>
          <w:color w:val="000000" w:themeColor="text1"/>
          <w:sz w:val="24"/>
          <w:szCs w:val="24"/>
        </w:rPr>
        <w:t xml:space="preserve">thus </w:t>
      </w:r>
      <w:r w:rsidR="00ED2A24" w:rsidRPr="0040463E">
        <w:rPr>
          <w:rFonts w:ascii="Book Antiqua" w:hAnsi="Book Antiqua" w:cs="Times New Roman"/>
          <w:color w:val="000000" w:themeColor="text1"/>
          <w:sz w:val="24"/>
          <w:szCs w:val="24"/>
        </w:rPr>
        <w:t>lack</w:t>
      </w:r>
      <w:r w:rsidR="00880CED" w:rsidRPr="0040463E">
        <w:rPr>
          <w:rFonts w:ascii="Book Antiqua" w:hAnsi="Book Antiqua" w:cs="Times New Roman"/>
          <w:color w:val="000000" w:themeColor="text1"/>
          <w:sz w:val="24"/>
          <w:szCs w:val="24"/>
        </w:rPr>
        <w:t>s</w:t>
      </w:r>
      <w:r w:rsidR="00ED2A24" w:rsidRPr="0040463E">
        <w:rPr>
          <w:rFonts w:ascii="Book Antiqua" w:hAnsi="Book Antiqua" w:cs="Times New Roman"/>
          <w:color w:val="000000" w:themeColor="text1"/>
          <w:sz w:val="24"/>
          <w:szCs w:val="24"/>
        </w:rPr>
        <w:t xml:space="preserve"> realistic clinical application</w:t>
      </w:r>
      <w:r w:rsidR="004C1B70" w:rsidRPr="0040463E">
        <w:rPr>
          <w:rFonts w:ascii="Book Antiqua" w:hAnsi="Book Antiqua" w:cs="Times New Roman"/>
          <w:color w:val="000000" w:themeColor="text1"/>
          <w:sz w:val="24"/>
          <w:szCs w:val="24"/>
        </w:rPr>
        <w:t xml:space="preserve"> at this point</w:t>
      </w:r>
      <w:r w:rsidR="00ED2A24" w:rsidRPr="0040463E">
        <w:rPr>
          <w:rFonts w:ascii="Book Antiqua" w:hAnsi="Book Antiqua" w:cs="Times New Roman"/>
          <w:color w:val="000000" w:themeColor="text1"/>
          <w:sz w:val="24"/>
          <w:szCs w:val="24"/>
        </w:rPr>
        <w:t>. Therefore, it is necessary to further expand the sample size and combine multi-center clinical validation studies to develop a</w:t>
      </w:r>
      <w:r w:rsidR="00880CED" w:rsidRPr="0040463E">
        <w:rPr>
          <w:rFonts w:ascii="Book Antiqua" w:hAnsi="Book Antiqua" w:cs="Times New Roman"/>
          <w:color w:val="000000" w:themeColor="text1"/>
          <w:sz w:val="24"/>
          <w:szCs w:val="24"/>
        </w:rPr>
        <w:t>n</w:t>
      </w:r>
      <w:r w:rsidR="00ED2A24" w:rsidRPr="0040463E">
        <w:rPr>
          <w:rFonts w:ascii="Book Antiqua" w:hAnsi="Book Antiqua" w:cs="Times New Roman"/>
          <w:color w:val="000000" w:themeColor="text1"/>
          <w:sz w:val="24"/>
          <w:szCs w:val="24"/>
        </w:rPr>
        <w:t xml:space="preserve"> </w:t>
      </w:r>
      <w:proofErr w:type="spellStart"/>
      <w:r w:rsidR="00ED2A24" w:rsidRPr="0040463E">
        <w:rPr>
          <w:rFonts w:ascii="Book Antiqua" w:hAnsi="Book Antiqua" w:cs="Times New Roman"/>
          <w:color w:val="000000" w:themeColor="text1"/>
          <w:sz w:val="24"/>
          <w:szCs w:val="24"/>
        </w:rPr>
        <w:t>lncRNA</w:t>
      </w:r>
      <w:proofErr w:type="spellEnd"/>
      <w:r w:rsidR="00ED2A24" w:rsidRPr="0040463E">
        <w:rPr>
          <w:rFonts w:ascii="Book Antiqua" w:hAnsi="Book Antiqua" w:cs="Times New Roman"/>
          <w:color w:val="000000" w:themeColor="text1"/>
          <w:sz w:val="24"/>
          <w:szCs w:val="24"/>
        </w:rPr>
        <w:t xml:space="preserve"> detection kit for </w:t>
      </w:r>
      <w:r w:rsidR="005D325C" w:rsidRPr="0040463E">
        <w:rPr>
          <w:rFonts w:ascii="Book Antiqua" w:hAnsi="Book Antiqua" w:cs="Times New Roman"/>
          <w:color w:val="000000" w:themeColor="text1"/>
          <w:sz w:val="24"/>
          <w:szCs w:val="24"/>
        </w:rPr>
        <w:t xml:space="preserve">marker detection in </w:t>
      </w:r>
      <w:r w:rsidR="00450D03" w:rsidRPr="0040463E">
        <w:rPr>
          <w:rFonts w:ascii="Book Antiqua" w:hAnsi="Book Antiqua" w:cs="Times New Roman"/>
          <w:color w:val="000000" w:themeColor="text1"/>
          <w:sz w:val="24"/>
          <w:szCs w:val="24"/>
        </w:rPr>
        <w:t>blood</w:t>
      </w:r>
      <w:r w:rsidR="00ED2A24" w:rsidRPr="0040463E">
        <w:rPr>
          <w:rFonts w:ascii="Book Antiqua" w:hAnsi="Book Antiqua" w:cs="Times New Roman"/>
          <w:color w:val="000000" w:themeColor="text1"/>
          <w:sz w:val="24"/>
          <w:szCs w:val="24"/>
        </w:rPr>
        <w:t xml:space="preserve">, thereby improving the early diagnosis and postoperative monitoring efficiency of </w:t>
      </w:r>
      <w:proofErr w:type="spellStart"/>
      <w:r w:rsidR="00ED2A24" w:rsidRPr="0040463E">
        <w:rPr>
          <w:rFonts w:ascii="Book Antiqua" w:hAnsi="Book Antiqua" w:cs="Times New Roman"/>
          <w:color w:val="000000" w:themeColor="text1"/>
          <w:sz w:val="24"/>
          <w:szCs w:val="24"/>
        </w:rPr>
        <w:t>lncRNAs</w:t>
      </w:r>
      <w:proofErr w:type="spellEnd"/>
      <w:r w:rsidR="00ED2A24" w:rsidRPr="0040463E">
        <w:rPr>
          <w:rFonts w:ascii="Book Antiqua" w:hAnsi="Book Antiqua" w:cs="Times New Roman"/>
          <w:color w:val="000000" w:themeColor="text1"/>
          <w:sz w:val="24"/>
          <w:szCs w:val="24"/>
        </w:rPr>
        <w:t xml:space="preserve"> in tumors.</w:t>
      </w:r>
    </w:p>
    <w:p w14:paraId="2C0C36A8" w14:textId="77777777" w:rsidR="00150C4B" w:rsidRPr="0040463E" w:rsidRDefault="00150C4B" w:rsidP="00AD470D">
      <w:pPr>
        <w:spacing w:line="360" w:lineRule="auto"/>
        <w:ind w:firstLineChars="200" w:firstLine="480"/>
        <w:rPr>
          <w:rFonts w:ascii="Book Antiqua" w:hAnsi="Book Antiqua" w:cs="Times New Roman"/>
          <w:color w:val="000000" w:themeColor="text1"/>
          <w:sz w:val="24"/>
          <w:szCs w:val="24"/>
        </w:rPr>
      </w:pPr>
    </w:p>
    <w:p w14:paraId="6B99A159" w14:textId="0DF979EF" w:rsidR="00902790" w:rsidRPr="0040463E" w:rsidRDefault="00150C4B" w:rsidP="00AD470D">
      <w:pPr>
        <w:spacing w:line="360" w:lineRule="auto"/>
        <w:rPr>
          <w:rFonts w:ascii="Book Antiqua" w:hAnsi="Book Antiqua" w:cs="Times New Roman"/>
          <w:b/>
          <w:color w:val="000000" w:themeColor="text1"/>
          <w:sz w:val="24"/>
          <w:szCs w:val="24"/>
          <w:u w:val="single"/>
        </w:rPr>
      </w:pPr>
      <w:r w:rsidRPr="0040463E">
        <w:rPr>
          <w:rFonts w:ascii="Book Antiqua" w:hAnsi="Book Antiqua" w:cs="Times New Roman"/>
          <w:b/>
          <w:color w:val="000000" w:themeColor="text1"/>
          <w:sz w:val="24"/>
          <w:szCs w:val="24"/>
          <w:u w:val="single"/>
        </w:rPr>
        <w:t>CIRCULATING TUMOR DNA</w:t>
      </w:r>
    </w:p>
    <w:p w14:paraId="7FCFB6C2" w14:textId="079C46DC" w:rsidR="00B82C1E" w:rsidRPr="0040463E" w:rsidRDefault="00902790" w:rsidP="00AD470D">
      <w:pPr>
        <w:pStyle w:val="a6"/>
        <w:spacing w:line="360" w:lineRule="auto"/>
        <w:ind w:firstLineChars="0" w:firstLine="0"/>
        <w:rPr>
          <w:rFonts w:ascii="Book Antiqua" w:hAnsi="Book Antiqua" w:cs="Times New Roman"/>
          <w:color w:val="000000" w:themeColor="text1"/>
          <w:sz w:val="24"/>
          <w:szCs w:val="24"/>
        </w:rPr>
      </w:pPr>
      <w:r w:rsidRPr="0040463E">
        <w:rPr>
          <w:rFonts w:ascii="Book Antiqua" w:hAnsi="Book Antiqua" w:cs="Times New Roman"/>
          <w:color w:val="000000" w:themeColor="text1"/>
          <w:sz w:val="24"/>
          <w:szCs w:val="24"/>
        </w:rPr>
        <w:t xml:space="preserve">In 1948, Mandel and </w:t>
      </w:r>
      <w:proofErr w:type="spellStart"/>
      <w:r w:rsidRPr="0040463E">
        <w:rPr>
          <w:rFonts w:ascii="Book Antiqua" w:hAnsi="Book Antiqua" w:cs="Times New Roman"/>
          <w:color w:val="000000" w:themeColor="text1"/>
          <w:sz w:val="24"/>
          <w:szCs w:val="24"/>
        </w:rPr>
        <w:t>Metais</w:t>
      </w:r>
      <w:proofErr w:type="spellEnd"/>
      <w:r w:rsidRPr="0040463E">
        <w:rPr>
          <w:rFonts w:ascii="Book Antiqua" w:hAnsi="Book Antiqua" w:cs="Times New Roman"/>
          <w:color w:val="000000" w:themeColor="text1"/>
          <w:sz w:val="24"/>
          <w:szCs w:val="24"/>
        </w:rPr>
        <w:t xml:space="preserve"> first reported the presence of circulating cell free-DNA (</w:t>
      </w:r>
      <w:proofErr w:type="spellStart"/>
      <w:r w:rsidRPr="0040463E">
        <w:rPr>
          <w:rFonts w:ascii="Book Antiqua" w:hAnsi="Book Antiqua" w:cs="Times New Roman"/>
          <w:color w:val="000000" w:themeColor="text1"/>
          <w:sz w:val="24"/>
          <w:szCs w:val="24"/>
        </w:rPr>
        <w:t>cf</w:t>
      </w:r>
      <w:proofErr w:type="spellEnd"/>
      <w:r w:rsidRPr="0040463E">
        <w:rPr>
          <w:rFonts w:ascii="Book Antiqua" w:hAnsi="Book Antiqua" w:cs="Times New Roman"/>
          <w:color w:val="000000" w:themeColor="text1"/>
          <w:sz w:val="24"/>
          <w:szCs w:val="24"/>
        </w:rPr>
        <w:t xml:space="preserve">-DNA) in human peripheral </w:t>
      </w:r>
      <w:proofErr w:type="gramStart"/>
      <w:r w:rsidRPr="0040463E">
        <w:rPr>
          <w:rFonts w:ascii="Book Antiqua" w:hAnsi="Book Antiqua" w:cs="Times New Roman"/>
          <w:color w:val="000000" w:themeColor="text1"/>
          <w:sz w:val="24"/>
          <w:szCs w:val="24"/>
        </w:rPr>
        <w:t>blood</w:t>
      </w:r>
      <w:r w:rsidRPr="0040463E">
        <w:rPr>
          <w:rFonts w:ascii="Book Antiqua" w:hAnsi="Book Antiqua" w:cs="Times New Roman"/>
          <w:color w:val="000000" w:themeColor="text1"/>
          <w:sz w:val="24"/>
          <w:szCs w:val="24"/>
          <w:vertAlign w:val="superscript"/>
        </w:rPr>
        <w:t>[</w:t>
      </w:r>
      <w:proofErr w:type="gramEnd"/>
      <w:r w:rsidR="0012417D" w:rsidRPr="0040463E">
        <w:rPr>
          <w:rFonts w:ascii="Book Antiqua" w:hAnsi="Book Antiqua" w:cs="Times New Roman"/>
          <w:color w:val="000000" w:themeColor="text1"/>
          <w:sz w:val="24"/>
          <w:szCs w:val="24"/>
          <w:vertAlign w:val="superscript"/>
        </w:rPr>
        <w:t>107</w:t>
      </w:r>
      <w:r w:rsidRPr="0040463E">
        <w:rPr>
          <w:rFonts w:ascii="Book Antiqua" w:hAnsi="Book Antiqua" w:cs="Times New Roman"/>
          <w:color w:val="000000" w:themeColor="text1"/>
          <w:sz w:val="24"/>
          <w:szCs w:val="24"/>
          <w:vertAlign w:val="superscript"/>
        </w:rPr>
        <w:t>]</w:t>
      </w:r>
      <w:r w:rsidRPr="0040463E">
        <w:rPr>
          <w:rFonts w:ascii="Book Antiqua" w:hAnsi="Book Antiqua" w:cs="Times New Roman"/>
          <w:color w:val="000000" w:themeColor="text1"/>
          <w:sz w:val="24"/>
          <w:szCs w:val="24"/>
        </w:rPr>
        <w:t xml:space="preserve">. </w:t>
      </w:r>
      <w:proofErr w:type="spellStart"/>
      <w:r w:rsidR="0085344A" w:rsidRPr="0040463E">
        <w:rPr>
          <w:rFonts w:ascii="Book Antiqua" w:hAnsi="Book Antiqua" w:cs="Times New Roman"/>
          <w:color w:val="000000" w:themeColor="text1"/>
          <w:sz w:val="24"/>
          <w:szCs w:val="24"/>
        </w:rPr>
        <w:t>cf</w:t>
      </w:r>
      <w:proofErr w:type="spellEnd"/>
      <w:r w:rsidR="0085344A" w:rsidRPr="0040463E">
        <w:rPr>
          <w:rFonts w:ascii="Book Antiqua" w:hAnsi="Book Antiqua" w:cs="Times New Roman"/>
          <w:color w:val="000000" w:themeColor="text1"/>
          <w:sz w:val="24"/>
          <w:szCs w:val="24"/>
        </w:rPr>
        <w:t xml:space="preserve">-DNA refers to extracellular DNA found in body fluids such as blood, cerebrospinal fluid, and synovial fluid, and is a degradation product of endogenous DNA in cells. In recent decades, many studies have found that </w:t>
      </w:r>
      <w:proofErr w:type="spellStart"/>
      <w:r w:rsidR="0085344A" w:rsidRPr="0040463E">
        <w:rPr>
          <w:rFonts w:ascii="Book Antiqua" w:hAnsi="Book Antiqua" w:cs="Times New Roman"/>
          <w:color w:val="000000" w:themeColor="text1"/>
          <w:sz w:val="24"/>
          <w:szCs w:val="24"/>
        </w:rPr>
        <w:t>cf</w:t>
      </w:r>
      <w:proofErr w:type="spellEnd"/>
      <w:r w:rsidR="0085344A" w:rsidRPr="0040463E">
        <w:rPr>
          <w:rFonts w:ascii="Book Antiqua" w:hAnsi="Book Antiqua" w:cs="Times New Roman"/>
          <w:color w:val="000000" w:themeColor="text1"/>
          <w:sz w:val="24"/>
          <w:szCs w:val="24"/>
        </w:rPr>
        <w:t xml:space="preserve">-DNA levels are higher in cancer patients, especially in </w:t>
      </w:r>
      <w:r w:rsidR="0044735F" w:rsidRPr="0040463E">
        <w:rPr>
          <w:rFonts w:ascii="Book Antiqua" w:hAnsi="Book Antiqua" w:cs="Times New Roman"/>
          <w:color w:val="000000" w:themeColor="text1"/>
          <w:sz w:val="24"/>
          <w:szCs w:val="24"/>
        </w:rPr>
        <w:t xml:space="preserve">the </w:t>
      </w:r>
      <w:r w:rsidR="0085344A" w:rsidRPr="0040463E">
        <w:rPr>
          <w:rFonts w:ascii="Book Antiqua" w:hAnsi="Book Antiqua" w:cs="Times New Roman"/>
          <w:color w:val="000000" w:themeColor="text1"/>
          <w:sz w:val="24"/>
          <w:szCs w:val="24"/>
        </w:rPr>
        <w:t xml:space="preserve">advanced </w:t>
      </w:r>
      <w:proofErr w:type="gramStart"/>
      <w:r w:rsidR="0085344A" w:rsidRPr="0040463E">
        <w:rPr>
          <w:rFonts w:ascii="Book Antiqua" w:hAnsi="Book Antiqua" w:cs="Times New Roman"/>
          <w:color w:val="000000" w:themeColor="text1"/>
          <w:sz w:val="24"/>
          <w:szCs w:val="24"/>
        </w:rPr>
        <w:t>stages</w:t>
      </w:r>
      <w:r w:rsidR="0085344A" w:rsidRPr="0040463E">
        <w:rPr>
          <w:rFonts w:ascii="Book Antiqua" w:hAnsi="Book Antiqua" w:cs="Times New Roman"/>
          <w:color w:val="000000" w:themeColor="text1"/>
          <w:sz w:val="24"/>
          <w:szCs w:val="24"/>
          <w:vertAlign w:val="superscript"/>
        </w:rPr>
        <w:t>[</w:t>
      </w:r>
      <w:proofErr w:type="gramEnd"/>
      <w:r w:rsidR="0012417D" w:rsidRPr="0040463E">
        <w:rPr>
          <w:rFonts w:ascii="Book Antiqua" w:hAnsi="Book Antiqua" w:cs="Times New Roman"/>
          <w:color w:val="000000" w:themeColor="text1"/>
          <w:sz w:val="24"/>
          <w:szCs w:val="24"/>
          <w:vertAlign w:val="superscript"/>
        </w:rPr>
        <w:t>108</w:t>
      </w:r>
      <w:r w:rsidR="0085344A" w:rsidRPr="0040463E">
        <w:rPr>
          <w:rFonts w:ascii="Book Antiqua" w:hAnsi="Book Antiqua" w:cs="Times New Roman"/>
          <w:color w:val="000000" w:themeColor="text1"/>
          <w:sz w:val="24"/>
          <w:szCs w:val="24"/>
          <w:vertAlign w:val="superscript"/>
        </w:rPr>
        <w:t>,</w:t>
      </w:r>
      <w:r w:rsidR="0012417D" w:rsidRPr="0040463E">
        <w:rPr>
          <w:rFonts w:ascii="Book Antiqua" w:hAnsi="Book Antiqua" w:cs="Times New Roman"/>
          <w:color w:val="000000" w:themeColor="text1"/>
          <w:sz w:val="24"/>
          <w:szCs w:val="24"/>
          <w:vertAlign w:val="superscript"/>
        </w:rPr>
        <w:t>109</w:t>
      </w:r>
      <w:r w:rsidR="0085344A" w:rsidRPr="0040463E">
        <w:rPr>
          <w:rFonts w:ascii="Book Antiqua" w:hAnsi="Book Antiqua" w:cs="Times New Roman"/>
          <w:color w:val="000000" w:themeColor="text1"/>
          <w:sz w:val="24"/>
          <w:szCs w:val="24"/>
          <w:vertAlign w:val="superscript"/>
        </w:rPr>
        <w:t>]</w:t>
      </w:r>
      <w:r w:rsidR="0085344A" w:rsidRPr="0040463E">
        <w:rPr>
          <w:rFonts w:ascii="Book Antiqua" w:hAnsi="Book Antiqua" w:cs="Times New Roman"/>
          <w:color w:val="000000" w:themeColor="text1"/>
          <w:sz w:val="24"/>
          <w:szCs w:val="24"/>
        </w:rPr>
        <w:t xml:space="preserve">. </w:t>
      </w:r>
      <w:r w:rsidR="0044735F" w:rsidRPr="0040463E">
        <w:rPr>
          <w:rFonts w:ascii="Book Antiqua" w:hAnsi="Book Antiqua" w:cs="Times New Roman"/>
          <w:color w:val="000000" w:themeColor="text1"/>
          <w:sz w:val="24"/>
          <w:szCs w:val="24"/>
        </w:rPr>
        <w:t>R</w:t>
      </w:r>
      <w:r w:rsidR="0085344A" w:rsidRPr="0040463E">
        <w:rPr>
          <w:rFonts w:ascii="Book Antiqua" w:hAnsi="Book Antiqua" w:cs="Times New Roman"/>
          <w:color w:val="000000" w:themeColor="text1"/>
          <w:sz w:val="24"/>
          <w:szCs w:val="24"/>
        </w:rPr>
        <w:t xml:space="preserve">esearchers first detected KRAS </w:t>
      </w:r>
      <w:r w:rsidR="007E13D7" w:rsidRPr="0040463E">
        <w:rPr>
          <w:rFonts w:ascii="Book Antiqua" w:hAnsi="Book Antiqua" w:cs="Times New Roman"/>
          <w:color w:val="000000" w:themeColor="text1"/>
          <w:sz w:val="24"/>
          <w:szCs w:val="24"/>
        </w:rPr>
        <w:t xml:space="preserve">oncogenic </w:t>
      </w:r>
      <w:r w:rsidR="0085344A" w:rsidRPr="0040463E">
        <w:rPr>
          <w:rFonts w:ascii="Book Antiqua" w:hAnsi="Book Antiqua" w:cs="Times New Roman"/>
          <w:color w:val="000000" w:themeColor="text1"/>
          <w:sz w:val="24"/>
          <w:szCs w:val="24"/>
        </w:rPr>
        <w:t>mutation</w:t>
      </w:r>
      <w:r w:rsidR="0044735F" w:rsidRPr="0040463E">
        <w:rPr>
          <w:rFonts w:ascii="Book Antiqua" w:hAnsi="Book Antiqua" w:cs="Times New Roman"/>
          <w:color w:val="000000" w:themeColor="text1"/>
          <w:sz w:val="24"/>
          <w:szCs w:val="24"/>
        </w:rPr>
        <w:t>s</w:t>
      </w:r>
      <w:r w:rsidR="0085344A" w:rsidRPr="0040463E">
        <w:rPr>
          <w:rFonts w:ascii="Book Antiqua" w:hAnsi="Book Antiqua" w:cs="Times New Roman"/>
          <w:color w:val="000000" w:themeColor="text1"/>
          <w:sz w:val="24"/>
          <w:szCs w:val="24"/>
        </w:rPr>
        <w:t xml:space="preserve"> in the blood </w:t>
      </w:r>
      <w:proofErr w:type="spellStart"/>
      <w:r w:rsidR="0085344A" w:rsidRPr="0040463E">
        <w:rPr>
          <w:rFonts w:ascii="Book Antiqua" w:hAnsi="Book Antiqua" w:cs="Times New Roman"/>
          <w:color w:val="000000" w:themeColor="text1"/>
          <w:sz w:val="24"/>
          <w:szCs w:val="24"/>
        </w:rPr>
        <w:t>cf</w:t>
      </w:r>
      <w:proofErr w:type="spellEnd"/>
      <w:r w:rsidR="0085344A" w:rsidRPr="0040463E">
        <w:rPr>
          <w:rFonts w:ascii="Book Antiqua" w:hAnsi="Book Antiqua" w:cs="Times New Roman"/>
          <w:color w:val="000000" w:themeColor="text1"/>
          <w:sz w:val="24"/>
          <w:szCs w:val="24"/>
        </w:rPr>
        <w:t>-DNA of patients with pancreatic cancer in 1994</w:t>
      </w:r>
      <w:r w:rsidR="0044735F" w:rsidRPr="0040463E">
        <w:rPr>
          <w:rFonts w:ascii="Book Antiqua" w:hAnsi="Book Antiqua" w:cs="Times New Roman"/>
          <w:color w:val="000000" w:themeColor="text1"/>
          <w:sz w:val="24"/>
          <w:szCs w:val="24"/>
        </w:rPr>
        <w:t xml:space="preserve"> by using PCR</w:t>
      </w:r>
      <w:r w:rsidR="0085344A" w:rsidRPr="0040463E">
        <w:rPr>
          <w:rFonts w:ascii="Book Antiqua" w:hAnsi="Book Antiqua" w:cs="Times New Roman"/>
          <w:color w:val="000000" w:themeColor="text1"/>
          <w:sz w:val="24"/>
          <w:szCs w:val="24"/>
        </w:rPr>
        <w:t xml:space="preserve">, which was consistent with that detected in tumor tissues. In other words, the small part of </w:t>
      </w:r>
      <w:proofErr w:type="spellStart"/>
      <w:r w:rsidR="0085344A" w:rsidRPr="0040463E">
        <w:rPr>
          <w:rFonts w:ascii="Book Antiqua" w:hAnsi="Book Antiqua" w:cs="Times New Roman"/>
          <w:color w:val="000000" w:themeColor="text1"/>
          <w:sz w:val="24"/>
          <w:szCs w:val="24"/>
        </w:rPr>
        <w:t>cf</w:t>
      </w:r>
      <w:proofErr w:type="spellEnd"/>
      <w:r w:rsidR="0085344A" w:rsidRPr="0040463E">
        <w:rPr>
          <w:rFonts w:ascii="Book Antiqua" w:hAnsi="Book Antiqua" w:cs="Times New Roman"/>
          <w:color w:val="000000" w:themeColor="text1"/>
          <w:sz w:val="24"/>
          <w:szCs w:val="24"/>
        </w:rPr>
        <w:t xml:space="preserve">-DNA carrying tumor-specific mutations is indeed released by tumor </w:t>
      </w:r>
      <w:proofErr w:type="gramStart"/>
      <w:r w:rsidR="0085344A" w:rsidRPr="0040463E">
        <w:rPr>
          <w:rFonts w:ascii="Book Antiqua" w:hAnsi="Book Antiqua" w:cs="Times New Roman"/>
          <w:color w:val="000000" w:themeColor="text1"/>
          <w:sz w:val="24"/>
          <w:szCs w:val="24"/>
        </w:rPr>
        <w:t>cells</w:t>
      </w:r>
      <w:r w:rsidR="0085344A" w:rsidRPr="0040463E">
        <w:rPr>
          <w:rFonts w:ascii="Book Antiqua" w:hAnsi="Book Antiqua" w:cs="Times New Roman"/>
          <w:color w:val="000000" w:themeColor="text1"/>
          <w:sz w:val="24"/>
          <w:szCs w:val="24"/>
          <w:vertAlign w:val="superscript"/>
        </w:rPr>
        <w:t>[</w:t>
      </w:r>
      <w:proofErr w:type="gramEnd"/>
      <w:r w:rsidR="00EF1A75" w:rsidRPr="0040463E">
        <w:rPr>
          <w:rFonts w:ascii="Book Antiqua" w:hAnsi="Book Antiqua" w:cs="Times New Roman"/>
          <w:color w:val="000000" w:themeColor="text1"/>
          <w:sz w:val="24"/>
          <w:szCs w:val="24"/>
          <w:vertAlign w:val="superscript"/>
        </w:rPr>
        <w:t>110</w:t>
      </w:r>
      <w:r w:rsidR="0085344A" w:rsidRPr="0040463E">
        <w:rPr>
          <w:rFonts w:ascii="Book Antiqua" w:hAnsi="Book Antiqua" w:cs="Times New Roman"/>
          <w:color w:val="000000" w:themeColor="text1"/>
          <w:sz w:val="24"/>
          <w:szCs w:val="24"/>
          <w:vertAlign w:val="superscript"/>
        </w:rPr>
        <w:t>]</w:t>
      </w:r>
      <w:r w:rsidR="0085344A" w:rsidRPr="0040463E">
        <w:rPr>
          <w:rFonts w:ascii="Book Antiqua" w:hAnsi="Book Antiqua" w:cs="Times New Roman"/>
          <w:color w:val="000000" w:themeColor="text1"/>
          <w:sz w:val="24"/>
          <w:szCs w:val="24"/>
        </w:rPr>
        <w:t xml:space="preserve">. </w:t>
      </w:r>
      <w:r w:rsidR="0044735F" w:rsidRPr="0040463E">
        <w:rPr>
          <w:rFonts w:ascii="Book Antiqua" w:hAnsi="Book Antiqua" w:cs="Times New Roman"/>
          <w:color w:val="000000" w:themeColor="text1"/>
          <w:sz w:val="24"/>
          <w:szCs w:val="24"/>
        </w:rPr>
        <w:t>Thus</w:t>
      </w:r>
      <w:r w:rsidR="0085344A" w:rsidRPr="0040463E">
        <w:rPr>
          <w:rFonts w:ascii="Book Antiqua" w:hAnsi="Book Antiqua" w:cs="Times New Roman"/>
          <w:color w:val="000000" w:themeColor="text1"/>
          <w:sz w:val="24"/>
          <w:szCs w:val="24"/>
        </w:rPr>
        <w:t xml:space="preserve">, tumor-associated mutations in </w:t>
      </w:r>
      <w:proofErr w:type="spellStart"/>
      <w:r w:rsidR="0085344A" w:rsidRPr="0040463E">
        <w:rPr>
          <w:rFonts w:ascii="Book Antiqua" w:hAnsi="Book Antiqua" w:cs="Times New Roman"/>
          <w:color w:val="000000" w:themeColor="text1"/>
          <w:sz w:val="24"/>
          <w:szCs w:val="24"/>
        </w:rPr>
        <w:t>cf</w:t>
      </w:r>
      <w:proofErr w:type="spellEnd"/>
      <w:r w:rsidR="0085344A" w:rsidRPr="0040463E">
        <w:rPr>
          <w:rFonts w:ascii="Book Antiqua" w:hAnsi="Book Antiqua" w:cs="Times New Roman"/>
          <w:color w:val="000000" w:themeColor="text1"/>
          <w:sz w:val="24"/>
          <w:szCs w:val="24"/>
        </w:rPr>
        <w:t xml:space="preserve">-DNA </w:t>
      </w:r>
      <w:r w:rsidR="0044735F" w:rsidRPr="0040463E">
        <w:rPr>
          <w:rFonts w:ascii="Book Antiqua" w:hAnsi="Book Antiqua" w:cs="Times New Roman"/>
          <w:color w:val="000000" w:themeColor="text1"/>
          <w:sz w:val="24"/>
          <w:szCs w:val="24"/>
        </w:rPr>
        <w:t xml:space="preserve">can </w:t>
      </w:r>
      <w:r w:rsidR="007E13D7" w:rsidRPr="0040463E">
        <w:rPr>
          <w:rFonts w:ascii="Book Antiqua" w:hAnsi="Book Antiqua" w:cs="Times New Roman"/>
          <w:color w:val="000000" w:themeColor="text1"/>
          <w:sz w:val="24"/>
          <w:szCs w:val="24"/>
        </w:rPr>
        <w:t>serve as</w:t>
      </w:r>
      <w:r w:rsidR="0044735F" w:rsidRPr="0040463E">
        <w:rPr>
          <w:rFonts w:ascii="Book Antiqua" w:hAnsi="Book Antiqua" w:cs="Times New Roman"/>
          <w:color w:val="000000" w:themeColor="text1"/>
          <w:sz w:val="24"/>
          <w:szCs w:val="24"/>
        </w:rPr>
        <w:t xml:space="preserve"> </w:t>
      </w:r>
      <w:r w:rsidR="0085344A" w:rsidRPr="0040463E">
        <w:rPr>
          <w:rFonts w:ascii="Book Antiqua" w:hAnsi="Book Antiqua" w:cs="Times New Roman"/>
          <w:color w:val="000000" w:themeColor="text1"/>
          <w:sz w:val="24"/>
          <w:szCs w:val="24"/>
        </w:rPr>
        <w:t xml:space="preserve">tumor-specific markers, </w:t>
      </w:r>
      <w:r w:rsidR="0085344A" w:rsidRPr="0040463E">
        <w:rPr>
          <w:rFonts w:ascii="Book Antiqua" w:hAnsi="Book Antiqua" w:cs="Times New Roman"/>
          <w:color w:val="000000" w:themeColor="text1"/>
          <w:sz w:val="24"/>
          <w:szCs w:val="24"/>
        </w:rPr>
        <w:lastRenderedPageBreak/>
        <w:t xml:space="preserve">and these </w:t>
      </w:r>
      <w:r w:rsidR="0044735F" w:rsidRPr="0040463E">
        <w:rPr>
          <w:rFonts w:ascii="Book Antiqua" w:hAnsi="Book Antiqua" w:cs="Times New Roman"/>
          <w:color w:val="000000" w:themeColor="text1"/>
          <w:sz w:val="24"/>
          <w:szCs w:val="24"/>
        </w:rPr>
        <w:t xml:space="preserve">tumor-derived </w:t>
      </w:r>
      <w:proofErr w:type="spellStart"/>
      <w:r w:rsidR="0085344A" w:rsidRPr="0040463E">
        <w:rPr>
          <w:rFonts w:ascii="Book Antiqua" w:hAnsi="Book Antiqua" w:cs="Times New Roman"/>
          <w:color w:val="000000" w:themeColor="text1"/>
          <w:sz w:val="24"/>
          <w:szCs w:val="24"/>
        </w:rPr>
        <w:t>cf</w:t>
      </w:r>
      <w:proofErr w:type="spellEnd"/>
      <w:r w:rsidR="0085344A" w:rsidRPr="0040463E">
        <w:rPr>
          <w:rFonts w:ascii="Book Antiqua" w:hAnsi="Book Antiqua" w:cs="Times New Roman"/>
          <w:color w:val="000000" w:themeColor="text1"/>
          <w:sz w:val="24"/>
          <w:szCs w:val="24"/>
        </w:rPr>
        <w:t xml:space="preserve">-DNA fragments carrying tumor characteristics are referred to </w:t>
      </w:r>
      <w:r w:rsidR="0044735F" w:rsidRPr="0040463E">
        <w:rPr>
          <w:rFonts w:ascii="Book Antiqua" w:hAnsi="Book Antiqua" w:cs="Times New Roman"/>
          <w:color w:val="000000" w:themeColor="text1"/>
          <w:sz w:val="24"/>
          <w:szCs w:val="24"/>
        </w:rPr>
        <w:t xml:space="preserve">as </w:t>
      </w:r>
      <w:proofErr w:type="spellStart"/>
      <w:proofErr w:type="gramStart"/>
      <w:r w:rsidR="0085344A" w:rsidRPr="0040463E">
        <w:rPr>
          <w:rFonts w:ascii="Book Antiqua" w:hAnsi="Book Antiqua" w:cs="Times New Roman"/>
          <w:color w:val="000000" w:themeColor="text1"/>
          <w:sz w:val="24"/>
          <w:szCs w:val="24"/>
        </w:rPr>
        <w:t>ctDNA</w:t>
      </w:r>
      <w:proofErr w:type="spellEnd"/>
      <w:r w:rsidR="0085344A" w:rsidRPr="0040463E">
        <w:rPr>
          <w:rFonts w:ascii="Book Antiqua" w:hAnsi="Book Antiqua" w:cs="Times New Roman"/>
          <w:color w:val="000000" w:themeColor="text1"/>
          <w:sz w:val="24"/>
          <w:szCs w:val="24"/>
          <w:vertAlign w:val="superscript"/>
        </w:rPr>
        <w:t>[</w:t>
      </w:r>
      <w:proofErr w:type="gramEnd"/>
      <w:r w:rsidR="00EF1A75" w:rsidRPr="0040463E">
        <w:rPr>
          <w:rFonts w:ascii="Book Antiqua" w:hAnsi="Book Antiqua" w:cs="Times New Roman"/>
          <w:color w:val="000000" w:themeColor="text1"/>
          <w:sz w:val="24"/>
          <w:szCs w:val="24"/>
          <w:vertAlign w:val="superscript"/>
        </w:rPr>
        <w:t>110</w:t>
      </w:r>
      <w:r w:rsidR="0085344A" w:rsidRPr="0040463E">
        <w:rPr>
          <w:rFonts w:ascii="Book Antiqua" w:hAnsi="Book Antiqua" w:cs="Times New Roman"/>
          <w:color w:val="000000" w:themeColor="text1"/>
          <w:sz w:val="24"/>
          <w:szCs w:val="24"/>
          <w:vertAlign w:val="superscript"/>
        </w:rPr>
        <w:t>,</w:t>
      </w:r>
      <w:r w:rsidR="00EF1A75" w:rsidRPr="0040463E">
        <w:rPr>
          <w:rFonts w:ascii="Book Antiqua" w:hAnsi="Book Antiqua" w:cs="Times New Roman"/>
          <w:color w:val="000000" w:themeColor="text1"/>
          <w:sz w:val="24"/>
          <w:szCs w:val="24"/>
          <w:vertAlign w:val="superscript"/>
        </w:rPr>
        <w:t>111</w:t>
      </w:r>
      <w:r w:rsidR="0085344A" w:rsidRPr="0040463E">
        <w:rPr>
          <w:rFonts w:ascii="Book Antiqua" w:hAnsi="Book Antiqua" w:cs="Times New Roman"/>
          <w:color w:val="000000" w:themeColor="text1"/>
          <w:sz w:val="24"/>
          <w:szCs w:val="24"/>
          <w:vertAlign w:val="superscript"/>
        </w:rPr>
        <w:t>]</w:t>
      </w:r>
      <w:r w:rsidR="0085344A" w:rsidRPr="0040463E">
        <w:rPr>
          <w:rFonts w:ascii="Book Antiqua" w:hAnsi="Book Antiqua" w:cs="Times New Roman"/>
          <w:color w:val="000000" w:themeColor="text1"/>
          <w:sz w:val="24"/>
          <w:szCs w:val="24"/>
        </w:rPr>
        <w:t xml:space="preserve">. </w:t>
      </w:r>
      <w:proofErr w:type="spellStart"/>
      <w:proofErr w:type="gramStart"/>
      <w:r w:rsidR="0085344A" w:rsidRPr="0040463E">
        <w:rPr>
          <w:rFonts w:ascii="Book Antiqua" w:hAnsi="Book Antiqua" w:cs="Times New Roman"/>
          <w:color w:val="000000" w:themeColor="text1"/>
          <w:sz w:val="24"/>
          <w:szCs w:val="24"/>
        </w:rPr>
        <w:t>ctDNA</w:t>
      </w:r>
      <w:proofErr w:type="spellEnd"/>
      <w:proofErr w:type="gramEnd"/>
      <w:r w:rsidR="00B53E2F" w:rsidRPr="0040463E">
        <w:rPr>
          <w:rFonts w:ascii="Book Antiqua" w:hAnsi="Book Antiqua" w:cs="Times New Roman"/>
          <w:color w:val="000000" w:themeColor="text1"/>
          <w:sz w:val="24"/>
          <w:szCs w:val="24"/>
        </w:rPr>
        <w:t xml:space="preserve"> is</w:t>
      </w:r>
      <w:r w:rsidR="0085344A" w:rsidRPr="0040463E">
        <w:rPr>
          <w:rFonts w:ascii="Book Antiqua" w:hAnsi="Book Antiqua" w:cs="Times New Roman"/>
          <w:color w:val="000000" w:themeColor="text1"/>
          <w:sz w:val="24"/>
          <w:szCs w:val="24"/>
        </w:rPr>
        <w:t xml:space="preserve"> DNA fragments released by apoptotic or necrotic cells into the blood vessels, </w:t>
      </w:r>
      <w:r w:rsidR="0044735F" w:rsidRPr="0040463E">
        <w:rPr>
          <w:rFonts w:ascii="Book Antiqua" w:hAnsi="Book Antiqua" w:cs="Times New Roman"/>
          <w:color w:val="000000" w:themeColor="text1"/>
          <w:sz w:val="24"/>
          <w:szCs w:val="24"/>
        </w:rPr>
        <w:t xml:space="preserve">and </w:t>
      </w:r>
      <w:r w:rsidR="00B53E2F" w:rsidRPr="0040463E">
        <w:rPr>
          <w:rFonts w:ascii="Book Antiqua" w:hAnsi="Book Antiqua" w:cs="Times New Roman"/>
          <w:color w:val="000000" w:themeColor="text1"/>
          <w:sz w:val="24"/>
          <w:szCs w:val="24"/>
        </w:rPr>
        <w:t xml:space="preserve">is </w:t>
      </w:r>
      <w:r w:rsidR="0085344A" w:rsidRPr="0040463E">
        <w:rPr>
          <w:rFonts w:ascii="Book Antiqua" w:hAnsi="Book Antiqua" w:cs="Times New Roman"/>
          <w:color w:val="000000" w:themeColor="text1"/>
          <w:sz w:val="24"/>
          <w:szCs w:val="24"/>
        </w:rPr>
        <w:t>mainly present in extracellular plasma</w:t>
      </w:r>
      <w:r w:rsidR="0085344A" w:rsidRPr="0040463E">
        <w:rPr>
          <w:rFonts w:ascii="Book Antiqua" w:hAnsi="Book Antiqua" w:cs="Times New Roman"/>
          <w:color w:val="000000" w:themeColor="text1"/>
          <w:sz w:val="24"/>
          <w:szCs w:val="24"/>
          <w:vertAlign w:val="superscript"/>
        </w:rPr>
        <w:t>[</w:t>
      </w:r>
      <w:r w:rsidR="00EF1A75" w:rsidRPr="0040463E">
        <w:rPr>
          <w:rFonts w:ascii="Book Antiqua" w:hAnsi="Book Antiqua" w:cs="Times New Roman"/>
          <w:color w:val="000000" w:themeColor="text1"/>
          <w:sz w:val="24"/>
          <w:szCs w:val="24"/>
          <w:vertAlign w:val="superscript"/>
        </w:rPr>
        <w:t>112</w:t>
      </w:r>
      <w:r w:rsidR="0085344A" w:rsidRPr="0040463E">
        <w:rPr>
          <w:rFonts w:ascii="Book Antiqua" w:hAnsi="Book Antiqua" w:cs="Times New Roman"/>
          <w:color w:val="000000" w:themeColor="text1"/>
          <w:sz w:val="24"/>
          <w:szCs w:val="24"/>
          <w:vertAlign w:val="superscript"/>
        </w:rPr>
        <w:t>]</w:t>
      </w:r>
      <w:r w:rsidR="0085344A" w:rsidRPr="0040463E">
        <w:rPr>
          <w:rFonts w:ascii="Book Antiqua" w:hAnsi="Book Antiqua" w:cs="Times New Roman"/>
          <w:color w:val="000000" w:themeColor="text1"/>
          <w:sz w:val="24"/>
          <w:szCs w:val="24"/>
        </w:rPr>
        <w:t>.</w:t>
      </w:r>
      <w:r w:rsidR="00FE4CE9" w:rsidRPr="0040463E">
        <w:rPr>
          <w:rFonts w:ascii="Book Antiqua" w:hAnsi="Book Antiqua" w:cs="Times New Roman"/>
          <w:color w:val="000000" w:themeColor="text1"/>
          <w:sz w:val="24"/>
          <w:szCs w:val="24"/>
        </w:rPr>
        <w:t xml:space="preserve"> </w:t>
      </w:r>
      <w:r w:rsidR="00B82C1E" w:rsidRPr="0040463E">
        <w:rPr>
          <w:rFonts w:ascii="Book Antiqua" w:hAnsi="Book Antiqua" w:cs="Times New Roman"/>
          <w:color w:val="000000" w:themeColor="text1"/>
          <w:sz w:val="24"/>
          <w:szCs w:val="24"/>
        </w:rPr>
        <w:t xml:space="preserve">The concentration of </w:t>
      </w:r>
      <w:proofErr w:type="spellStart"/>
      <w:r w:rsidR="00B82C1E" w:rsidRPr="0040463E">
        <w:rPr>
          <w:rFonts w:ascii="Book Antiqua" w:hAnsi="Book Antiqua" w:cs="Times New Roman"/>
          <w:color w:val="000000" w:themeColor="text1"/>
          <w:sz w:val="24"/>
          <w:szCs w:val="24"/>
        </w:rPr>
        <w:t>ctDNA</w:t>
      </w:r>
      <w:proofErr w:type="spellEnd"/>
      <w:r w:rsidR="00B82C1E" w:rsidRPr="0040463E">
        <w:rPr>
          <w:rFonts w:ascii="Book Antiqua" w:hAnsi="Book Antiqua" w:cs="Times New Roman"/>
          <w:color w:val="000000" w:themeColor="text1"/>
          <w:sz w:val="24"/>
          <w:szCs w:val="24"/>
        </w:rPr>
        <w:t xml:space="preserve"> in advanced tumors is between 0.1% and 10%, </w:t>
      </w:r>
      <w:r w:rsidR="007E13D7" w:rsidRPr="0040463E">
        <w:rPr>
          <w:rFonts w:ascii="Book Antiqua" w:hAnsi="Book Antiqua" w:cs="Times New Roman"/>
          <w:color w:val="000000" w:themeColor="text1"/>
          <w:sz w:val="24"/>
          <w:szCs w:val="24"/>
        </w:rPr>
        <w:t xml:space="preserve">and </w:t>
      </w:r>
      <w:r w:rsidR="00B82C1E" w:rsidRPr="0040463E">
        <w:rPr>
          <w:rFonts w:ascii="Book Antiqua" w:hAnsi="Book Antiqua" w:cs="Times New Roman"/>
          <w:color w:val="000000" w:themeColor="text1"/>
          <w:sz w:val="24"/>
          <w:szCs w:val="24"/>
        </w:rPr>
        <w:t xml:space="preserve">is positively correlated with tumor stage and tumor </w:t>
      </w:r>
      <w:proofErr w:type="gramStart"/>
      <w:r w:rsidR="00B82C1E" w:rsidRPr="0040463E">
        <w:rPr>
          <w:rFonts w:ascii="Book Antiqua" w:hAnsi="Book Antiqua" w:cs="Times New Roman"/>
          <w:color w:val="000000" w:themeColor="text1"/>
          <w:sz w:val="24"/>
          <w:szCs w:val="24"/>
        </w:rPr>
        <w:t>volume</w:t>
      </w:r>
      <w:r w:rsidR="00B82C1E" w:rsidRPr="0040463E">
        <w:rPr>
          <w:rFonts w:ascii="Book Antiqua" w:hAnsi="Book Antiqua" w:cs="Times New Roman"/>
          <w:color w:val="000000" w:themeColor="text1"/>
          <w:sz w:val="24"/>
          <w:szCs w:val="24"/>
          <w:vertAlign w:val="superscript"/>
        </w:rPr>
        <w:t>[</w:t>
      </w:r>
      <w:proofErr w:type="gramEnd"/>
      <w:r w:rsidR="00EF1A75" w:rsidRPr="0040463E">
        <w:rPr>
          <w:rFonts w:ascii="Book Antiqua" w:hAnsi="Book Antiqua" w:cs="Times New Roman"/>
          <w:color w:val="000000" w:themeColor="text1"/>
          <w:sz w:val="24"/>
          <w:szCs w:val="24"/>
          <w:vertAlign w:val="superscript"/>
        </w:rPr>
        <w:t>113</w:t>
      </w:r>
      <w:r w:rsidR="00B82C1E" w:rsidRPr="0040463E">
        <w:rPr>
          <w:rFonts w:ascii="Book Antiqua" w:hAnsi="Book Antiqua" w:cs="Times New Roman"/>
          <w:color w:val="000000" w:themeColor="text1"/>
          <w:sz w:val="24"/>
          <w:szCs w:val="24"/>
          <w:vertAlign w:val="superscript"/>
        </w:rPr>
        <w:t>]</w:t>
      </w:r>
      <w:r w:rsidR="00B82C1E" w:rsidRPr="0040463E">
        <w:rPr>
          <w:rFonts w:ascii="Book Antiqua" w:hAnsi="Book Antiqua" w:cs="Times New Roman"/>
          <w:color w:val="000000" w:themeColor="text1"/>
          <w:sz w:val="24"/>
          <w:szCs w:val="24"/>
        </w:rPr>
        <w:t xml:space="preserve">. Because the content of </w:t>
      </w:r>
      <w:proofErr w:type="spellStart"/>
      <w:r w:rsidR="00B82C1E" w:rsidRPr="0040463E">
        <w:rPr>
          <w:rFonts w:ascii="Book Antiqua" w:hAnsi="Book Antiqua" w:cs="Times New Roman"/>
          <w:color w:val="000000" w:themeColor="text1"/>
          <w:sz w:val="24"/>
          <w:szCs w:val="24"/>
        </w:rPr>
        <w:t>ctDNA</w:t>
      </w:r>
      <w:proofErr w:type="spellEnd"/>
      <w:r w:rsidR="00B82C1E" w:rsidRPr="0040463E">
        <w:rPr>
          <w:rFonts w:ascii="Book Antiqua" w:hAnsi="Book Antiqua" w:cs="Times New Roman"/>
          <w:color w:val="000000" w:themeColor="text1"/>
          <w:sz w:val="24"/>
          <w:szCs w:val="24"/>
        </w:rPr>
        <w:t xml:space="preserve"> in total plasma DNA is small, the detection and quantification of </w:t>
      </w:r>
      <w:proofErr w:type="spellStart"/>
      <w:r w:rsidR="00B82C1E" w:rsidRPr="0040463E">
        <w:rPr>
          <w:rFonts w:ascii="Book Antiqua" w:hAnsi="Book Antiqua" w:cs="Times New Roman"/>
          <w:color w:val="000000" w:themeColor="text1"/>
          <w:sz w:val="24"/>
          <w:szCs w:val="24"/>
        </w:rPr>
        <w:t>ctDNA</w:t>
      </w:r>
      <w:proofErr w:type="spellEnd"/>
      <w:r w:rsidR="00B82C1E" w:rsidRPr="0040463E">
        <w:rPr>
          <w:rFonts w:ascii="Book Antiqua" w:hAnsi="Book Antiqua" w:cs="Times New Roman"/>
          <w:color w:val="000000" w:themeColor="text1"/>
          <w:sz w:val="24"/>
          <w:szCs w:val="24"/>
        </w:rPr>
        <w:t xml:space="preserve"> </w:t>
      </w:r>
      <w:r w:rsidR="00B53E2F" w:rsidRPr="0040463E">
        <w:rPr>
          <w:rFonts w:ascii="Book Antiqua" w:hAnsi="Book Antiqua" w:cs="Times New Roman"/>
          <w:color w:val="000000" w:themeColor="text1"/>
          <w:sz w:val="24"/>
          <w:szCs w:val="24"/>
        </w:rPr>
        <w:t xml:space="preserve">are </w:t>
      </w:r>
      <w:r w:rsidR="00B82C1E" w:rsidRPr="0040463E">
        <w:rPr>
          <w:rFonts w:ascii="Book Antiqua" w:hAnsi="Book Antiqua" w:cs="Times New Roman"/>
          <w:color w:val="000000" w:themeColor="text1"/>
          <w:sz w:val="24"/>
          <w:szCs w:val="24"/>
        </w:rPr>
        <w:t xml:space="preserve">very challenging. At present, the quantitative technology of </w:t>
      </w:r>
      <w:proofErr w:type="spellStart"/>
      <w:r w:rsidR="00B82C1E" w:rsidRPr="0040463E">
        <w:rPr>
          <w:rFonts w:ascii="Book Antiqua" w:hAnsi="Book Antiqua" w:cs="Times New Roman"/>
          <w:color w:val="000000" w:themeColor="text1"/>
          <w:sz w:val="24"/>
          <w:szCs w:val="24"/>
        </w:rPr>
        <w:t>ctDNA</w:t>
      </w:r>
      <w:proofErr w:type="spellEnd"/>
      <w:r w:rsidR="00B82C1E" w:rsidRPr="0040463E">
        <w:rPr>
          <w:rFonts w:ascii="Book Antiqua" w:hAnsi="Book Antiqua" w:cs="Times New Roman"/>
          <w:color w:val="000000" w:themeColor="text1"/>
          <w:sz w:val="24"/>
          <w:szCs w:val="24"/>
        </w:rPr>
        <w:t xml:space="preserve"> has developed from quantitative polymerase chain reaction to complex </w:t>
      </w:r>
      <w:proofErr w:type="spellStart"/>
      <w:r w:rsidR="00B82C1E" w:rsidRPr="0040463E">
        <w:rPr>
          <w:rFonts w:ascii="Book Antiqua" w:hAnsi="Book Antiqua" w:cs="Times New Roman"/>
          <w:color w:val="000000" w:themeColor="text1"/>
          <w:sz w:val="24"/>
          <w:szCs w:val="24"/>
        </w:rPr>
        <w:t>BEAMing</w:t>
      </w:r>
      <w:proofErr w:type="spellEnd"/>
      <w:r w:rsidR="00B82C1E" w:rsidRPr="0040463E">
        <w:rPr>
          <w:rFonts w:ascii="Book Antiqua" w:hAnsi="Book Antiqua" w:cs="Times New Roman"/>
          <w:color w:val="000000" w:themeColor="text1"/>
          <w:sz w:val="24"/>
          <w:szCs w:val="24"/>
        </w:rPr>
        <w:t xml:space="preserve"> and deep next-generation sequencing, thereby improving the sensitivity and specificity of </w:t>
      </w:r>
      <w:proofErr w:type="spellStart"/>
      <w:r w:rsidR="00B82C1E" w:rsidRPr="0040463E">
        <w:rPr>
          <w:rFonts w:ascii="Book Antiqua" w:hAnsi="Book Antiqua" w:cs="Times New Roman"/>
          <w:color w:val="000000" w:themeColor="text1"/>
          <w:sz w:val="24"/>
          <w:szCs w:val="24"/>
        </w:rPr>
        <w:t>ctDNA</w:t>
      </w:r>
      <w:proofErr w:type="spellEnd"/>
      <w:r w:rsidR="00B82C1E" w:rsidRPr="0040463E">
        <w:rPr>
          <w:rFonts w:ascii="Book Antiqua" w:hAnsi="Book Antiqua" w:cs="Times New Roman"/>
          <w:color w:val="000000" w:themeColor="text1"/>
          <w:sz w:val="24"/>
          <w:szCs w:val="24"/>
        </w:rPr>
        <w:t xml:space="preserve"> </w:t>
      </w:r>
      <w:proofErr w:type="gramStart"/>
      <w:r w:rsidR="00B82C1E" w:rsidRPr="0040463E">
        <w:rPr>
          <w:rFonts w:ascii="Book Antiqua" w:hAnsi="Book Antiqua" w:cs="Times New Roman"/>
          <w:color w:val="000000" w:themeColor="text1"/>
          <w:sz w:val="24"/>
          <w:szCs w:val="24"/>
        </w:rPr>
        <w:t>detection</w:t>
      </w:r>
      <w:r w:rsidR="00B82C1E" w:rsidRPr="0040463E">
        <w:rPr>
          <w:rFonts w:ascii="Book Antiqua" w:hAnsi="Book Antiqua" w:cs="Times New Roman"/>
          <w:color w:val="000000" w:themeColor="text1"/>
          <w:sz w:val="24"/>
          <w:szCs w:val="24"/>
          <w:vertAlign w:val="superscript"/>
        </w:rPr>
        <w:t>[</w:t>
      </w:r>
      <w:proofErr w:type="gramEnd"/>
      <w:r w:rsidR="00EF1A75" w:rsidRPr="0040463E">
        <w:rPr>
          <w:rFonts w:ascii="Book Antiqua" w:hAnsi="Book Antiqua" w:cs="Times New Roman"/>
          <w:color w:val="000000" w:themeColor="text1"/>
          <w:sz w:val="24"/>
          <w:szCs w:val="24"/>
          <w:vertAlign w:val="superscript"/>
        </w:rPr>
        <w:t>114</w:t>
      </w:r>
      <w:r w:rsidR="00B82C1E" w:rsidRPr="0040463E">
        <w:rPr>
          <w:rFonts w:ascii="Book Antiqua" w:hAnsi="Book Antiqua" w:cs="Times New Roman"/>
          <w:color w:val="000000" w:themeColor="text1"/>
          <w:sz w:val="24"/>
          <w:szCs w:val="24"/>
          <w:vertAlign w:val="superscript"/>
        </w:rPr>
        <w:t>]</w:t>
      </w:r>
      <w:r w:rsidR="00B82C1E" w:rsidRPr="0040463E">
        <w:rPr>
          <w:rFonts w:ascii="Book Antiqua" w:hAnsi="Book Antiqua" w:cs="Times New Roman"/>
          <w:color w:val="000000" w:themeColor="text1"/>
          <w:sz w:val="24"/>
          <w:szCs w:val="24"/>
        </w:rPr>
        <w:t>. With the development of sensitive technologies to detect rare mutations, the use of blood samples can determine tumor heterogeneity.</w:t>
      </w:r>
    </w:p>
    <w:p w14:paraId="5EA3322D" w14:textId="389F1C2E" w:rsidR="005B617C" w:rsidRPr="0040463E" w:rsidRDefault="00B82C1E" w:rsidP="00AD470D">
      <w:pPr>
        <w:pStyle w:val="a6"/>
        <w:spacing w:line="360" w:lineRule="auto"/>
        <w:ind w:firstLineChars="100" w:firstLine="240"/>
        <w:rPr>
          <w:rFonts w:ascii="Book Antiqua" w:hAnsi="Book Antiqua" w:cs="Times New Roman"/>
          <w:color w:val="000000" w:themeColor="text1"/>
          <w:sz w:val="24"/>
          <w:szCs w:val="24"/>
        </w:rPr>
      </w:pPr>
      <w:r w:rsidRPr="0040463E">
        <w:rPr>
          <w:rFonts w:ascii="Book Antiqua" w:hAnsi="Book Antiqua" w:cs="Times New Roman"/>
          <w:color w:val="000000" w:themeColor="text1"/>
          <w:sz w:val="24"/>
          <w:szCs w:val="24"/>
        </w:rPr>
        <w:t xml:space="preserve">As a new molecular marker </w:t>
      </w:r>
      <w:r w:rsidR="00B53E2F" w:rsidRPr="0040463E">
        <w:rPr>
          <w:rFonts w:ascii="Book Antiqua" w:hAnsi="Book Antiqua" w:cs="Times New Roman"/>
          <w:color w:val="000000" w:themeColor="text1"/>
          <w:sz w:val="24"/>
          <w:szCs w:val="24"/>
        </w:rPr>
        <w:t xml:space="preserve">for </w:t>
      </w:r>
      <w:r w:rsidRPr="0040463E">
        <w:rPr>
          <w:rFonts w:ascii="Book Antiqua" w:hAnsi="Book Antiqua" w:cs="Times New Roman"/>
          <w:color w:val="000000" w:themeColor="text1"/>
          <w:sz w:val="24"/>
          <w:szCs w:val="24"/>
        </w:rPr>
        <w:t xml:space="preserve">tumors, </w:t>
      </w:r>
      <w:proofErr w:type="spellStart"/>
      <w:r w:rsidRPr="0040463E">
        <w:rPr>
          <w:rFonts w:ascii="Book Antiqua" w:hAnsi="Book Antiqua" w:cs="Times New Roman"/>
          <w:color w:val="000000" w:themeColor="text1"/>
          <w:sz w:val="24"/>
          <w:szCs w:val="24"/>
        </w:rPr>
        <w:t>ctDNA</w:t>
      </w:r>
      <w:proofErr w:type="spellEnd"/>
      <w:r w:rsidRPr="0040463E">
        <w:rPr>
          <w:rFonts w:ascii="Book Antiqua" w:hAnsi="Book Antiqua" w:cs="Times New Roman"/>
          <w:color w:val="000000" w:themeColor="text1"/>
          <w:sz w:val="24"/>
          <w:szCs w:val="24"/>
        </w:rPr>
        <w:t xml:space="preserve"> </w:t>
      </w:r>
      <w:r w:rsidR="00B15759" w:rsidRPr="0040463E">
        <w:rPr>
          <w:rFonts w:ascii="Book Antiqua" w:hAnsi="Book Antiqua" w:cs="Times New Roman"/>
          <w:color w:val="000000" w:themeColor="text1"/>
          <w:sz w:val="24"/>
          <w:szCs w:val="24"/>
        </w:rPr>
        <w:t>is being</w:t>
      </w:r>
      <w:r w:rsidRPr="0040463E">
        <w:rPr>
          <w:rFonts w:ascii="Book Antiqua" w:hAnsi="Book Antiqua" w:cs="Times New Roman"/>
          <w:color w:val="000000" w:themeColor="text1"/>
          <w:sz w:val="24"/>
          <w:szCs w:val="24"/>
        </w:rPr>
        <w:t xml:space="preserve"> studied more and more extensively in the field of tumors. </w:t>
      </w:r>
      <w:r w:rsidR="00ED782E" w:rsidRPr="0040463E">
        <w:rPr>
          <w:rFonts w:ascii="Book Antiqua" w:hAnsi="Book Antiqua" w:cs="Times New Roman"/>
          <w:color w:val="000000" w:themeColor="text1"/>
          <w:sz w:val="24"/>
          <w:szCs w:val="24"/>
        </w:rPr>
        <w:t xml:space="preserve">It </w:t>
      </w:r>
      <w:r w:rsidR="00A0113C" w:rsidRPr="0040463E">
        <w:rPr>
          <w:rFonts w:ascii="Book Antiqua" w:hAnsi="Book Antiqua" w:cs="Times New Roman"/>
          <w:color w:val="000000" w:themeColor="text1"/>
          <w:sz w:val="24"/>
          <w:szCs w:val="24"/>
        </w:rPr>
        <w:t>shows</w:t>
      </w:r>
      <w:r w:rsidR="00ED782E" w:rsidRPr="0040463E">
        <w:rPr>
          <w:rFonts w:ascii="Book Antiqua" w:hAnsi="Book Antiqua" w:cs="Times New Roman"/>
          <w:color w:val="000000" w:themeColor="text1"/>
          <w:sz w:val="24"/>
          <w:szCs w:val="24"/>
        </w:rPr>
        <w:t xml:space="preserve"> great potential for clinical application in the early diagnosis of tumors, residual and recurrence monitoring, and prognosis, which has brought subversive changes to traditional tumor diagnosis and treatment. In recent years, </w:t>
      </w:r>
      <w:proofErr w:type="spellStart"/>
      <w:r w:rsidR="00ED782E" w:rsidRPr="0040463E">
        <w:rPr>
          <w:rFonts w:ascii="Book Antiqua" w:hAnsi="Book Antiqua" w:cs="Times New Roman"/>
          <w:color w:val="000000" w:themeColor="text1"/>
          <w:sz w:val="24"/>
          <w:szCs w:val="24"/>
        </w:rPr>
        <w:t>ctDNA</w:t>
      </w:r>
      <w:proofErr w:type="spellEnd"/>
      <w:r w:rsidR="00ED782E" w:rsidRPr="0040463E">
        <w:rPr>
          <w:rFonts w:ascii="Book Antiqua" w:hAnsi="Book Antiqua" w:cs="Times New Roman"/>
          <w:color w:val="000000" w:themeColor="text1"/>
          <w:sz w:val="24"/>
          <w:szCs w:val="24"/>
        </w:rPr>
        <w:t xml:space="preserve"> methylation has become a highly sensitive method for detecting landmark characteristics of tumors. </w:t>
      </w:r>
      <w:r w:rsidR="00FE4CE9" w:rsidRPr="0040463E">
        <w:rPr>
          <w:rFonts w:ascii="Book Antiqua" w:hAnsi="Book Antiqua"/>
          <w:bCs/>
          <w:color w:val="000000" w:themeColor="text1"/>
          <w:sz w:val="24"/>
          <w:szCs w:val="24"/>
        </w:rPr>
        <w:t>Kawakami</w:t>
      </w:r>
      <w:r w:rsidR="00FE4CE9" w:rsidRPr="0040463E">
        <w:rPr>
          <w:rFonts w:ascii="Book Antiqua" w:hAnsi="Book Antiqua"/>
          <w:b/>
          <w:color w:val="000000" w:themeColor="text1"/>
          <w:sz w:val="24"/>
          <w:szCs w:val="24"/>
        </w:rPr>
        <w:t xml:space="preserve"> </w:t>
      </w:r>
      <w:r w:rsidR="001A262F" w:rsidRPr="0040463E">
        <w:rPr>
          <w:rFonts w:ascii="Book Antiqua" w:hAnsi="Book Antiqua" w:cs="Times New Roman"/>
          <w:i/>
          <w:color w:val="000000" w:themeColor="text1"/>
          <w:sz w:val="24"/>
          <w:szCs w:val="24"/>
        </w:rPr>
        <w:t xml:space="preserve">et </w:t>
      </w:r>
      <w:proofErr w:type="gramStart"/>
      <w:r w:rsidR="001A262F" w:rsidRPr="0040463E">
        <w:rPr>
          <w:rFonts w:ascii="Book Antiqua" w:hAnsi="Book Antiqua" w:cs="Times New Roman"/>
          <w:i/>
          <w:color w:val="000000" w:themeColor="text1"/>
          <w:sz w:val="24"/>
          <w:szCs w:val="24"/>
        </w:rPr>
        <w:t>al</w:t>
      </w:r>
      <w:r w:rsidR="00ED782E" w:rsidRPr="0040463E">
        <w:rPr>
          <w:rFonts w:ascii="Book Antiqua" w:hAnsi="Book Antiqua" w:cs="Times New Roman"/>
          <w:color w:val="000000" w:themeColor="text1"/>
          <w:sz w:val="24"/>
          <w:szCs w:val="24"/>
          <w:vertAlign w:val="superscript"/>
        </w:rPr>
        <w:t>[</w:t>
      </w:r>
      <w:proofErr w:type="gramEnd"/>
      <w:r w:rsidR="00EF1A75" w:rsidRPr="0040463E">
        <w:rPr>
          <w:rFonts w:ascii="Book Antiqua" w:hAnsi="Book Antiqua" w:cs="Times New Roman"/>
          <w:color w:val="000000" w:themeColor="text1"/>
          <w:sz w:val="24"/>
          <w:szCs w:val="24"/>
          <w:vertAlign w:val="superscript"/>
        </w:rPr>
        <w:t>115</w:t>
      </w:r>
      <w:r w:rsidR="00ED782E" w:rsidRPr="0040463E">
        <w:rPr>
          <w:rFonts w:ascii="Book Antiqua" w:hAnsi="Book Antiqua" w:cs="Times New Roman"/>
          <w:color w:val="000000" w:themeColor="text1"/>
          <w:sz w:val="24"/>
          <w:szCs w:val="24"/>
          <w:vertAlign w:val="superscript"/>
        </w:rPr>
        <w:t>]</w:t>
      </w:r>
      <w:r w:rsidR="00ED782E" w:rsidRPr="0040463E">
        <w:rPr>
          <w:rFonts w:ascii="Book Antiqua" w:hAnsi="Book Antiqua" w:cs="Times New Roman"/>
          <w:color w:val="000000" w:themeColor="text1"/>
          <w:sz w:val="24"/>
          <w:szCs w:val="24"/>
        </w:rPr>
        <w:t xml:space="preserve"> observed that high-level methylation of APC DNA </w:t>
      </w:r>
      <w:r w:rsidR="00B15759" w:rsidRPr="0040463E">
        <w:rPr>
          <w:rFonts w:ascii="Book Antiqua" w:hAnsi="Book Antiqua" w:cs="Times New Roman"/>
          <w:color w:val="000000" w:themeColor="text1"/>
          <w:sz w:val="24"/>
          <w:szCs w:val="24"/>
        </w:rPr>
        <w:t xml:space="preserve">occurs </w:t>
      </w:r>
      <w:r w:rsidR="00ED782E" w:rsidRPr="0040463E">
        <w:rPr>
          <w:rFonts w:ascii="Book Antiqua" w:hAnsi="Book Antiqua" w:cs="Times New Roman"/>
          <w:color w:val="000000" w:themeColor="text1"/>
          <w:sz w:val="24"/>
          <w:szCs w:val="24"/>
        </w:rPr>
        <w:t xml:space="preserve">in 61% of ESCC patients, and its high expression </w:t>
      </w:r>
      <w:r w:rsidR="00B15759" w:rsidRPr="0040463E">
        <w:rPr>
          <w:rFonts w:ascii="Book Antiqua" w:hAnsi="Book Antiqua" w:cs="Times New Roman"/>
          <w:color w:val="000000" w:themeColor="text1"/>
          <w:sz w:val="24"/>
          <w:szCs w:val="24"/>
        </w:rPr>
        <w:t xml:space="preserve">is </w:t>
      </w:r>
      <w:r w:rsidR="00ED782E" w:rsidRPr="0040463E">
        <w:rPr>
          <w:rFonts w:ascii="Book Antiqua" w:hAnsi="Book Antiqua" w:cs="Times New Roman"/>
          <w:color w:val="000000" w:themeColor="text1"/>
          <w:sz w:val="24"/>
          <w:szCs w:val="24"/>
        </w:rPr>
        <w:t xml:space="preserve">associated with poor prognosis. Moreover, </w:t>
      </w:r>
      <w:proofErr w:type="spellStart"/>
      <w:r w:rsidR="00ED782E" w:rsidRPr="0040463E">
        <w:rPr>
          <w:rFonts w:ascii="Book Antiqua" w:hAnsi="Book Antiqua" w:cs="Times New Roman"/>
          <w:color w:val="000000" w:themeColor="text1"/>
          <w:sz w:val="24"/>
          <w:szCs w:val="24"/>
        </w:rPr>
        <w:t>Hibi</w:t>
      </w:r>
      <w:proofErr w:type="spellEnd"/>
      <w:r w:rsidR="00ED782E" w:rsidRPr="0040463E">
        <w:rPr>
          <w:rFonts w:ascii="Book Antiqua" w:hAnsi="Book Antiqua" w:cs="Times New Roman"/>
          <w:color w:val="000000" w:themeColor="text1"/>
          <w:sz w:val="24"/>
          <w:szCs w:val="24"/>
        </w:rPr>
        <w:t xml:space="preserve"> </w:t>
      </w:r>
      <w:r w:rsidR="001A262F" w:rsidRPr="0040463E">
        <w:rPr>
          <w:rFonts w:ascii="Book Antiqua" w:hAnsi="Book Antiqua" w:cs="Times New Roman"/>
          <w:i/>
          <w:color w:val="000000" w:themeColor="text1"/>
          <w:sz w:val="24"/>
          <w:szCs w:val="24"/>
        </w:rPr>
        <w:t xml:space="preserve">et </w:t>
      </w:r>
      <w:proofErr w:type="gramStart"/>
      <w:r w:rsidR="001A262F" w:rsidRPr="0040463E">
        <w:rPr>
          <w:rFonts w:ascii="Book Antiqua" w:hAnsi="Book Antiqua" w:cs="Times New Roman"/>
          <w:i/>
          <w:color w:val="000000" w:themeColor="text1"/>
          <w:sz w:val="24"/>
          <w:szCs w:val="24"/>
        </w:rPr>
        <w:t>al</w:t>
      </w:r>
      <w:r w:rsidR="00ED782E" w:rsidRPr="0040463E">
        <w:rPr>
          <w:rFonts w:ascii="Book Antiqua" w:hAnsi="Book Antiqua" w:cs="Times New Roman"/>
          <w:color w:val="000000" w:themeColor="text1"/>
          <w:sz w:val="24"/>
          <w:szCs w:val="24"/>
          <w:vertAlign w:val="superscript"/>
        </w:rPr>
        <w:t>[</w:t>
      </w:r>
      <w:proofErr w:type="gramEnd"/>
      <w:r w:rsidR="00EF1A75" w:rsidRPr="0040463E">
        <w:rPr>
          <w:rFonts w:ascii="Book Antiqua" w:hAnsi="Book Antiqua" w:cs="Times New Roman"/>
          <w:color w:val="000000" w:themeColor="text1"/>
          <w:sz w:val="24"/>
          <w:szCs w:val="24"/>
          <w:vertAlign w:val="superscript"/>
        </w:rPr>
        <w:t>116</w:t>
      </w:r>
      <w:r w:rsidR="00ED782E" w:rsidRPr="0040463E">
        <w:rPr>
          <w:rFonts w:ascii="Book Antiqua" w:hAnsi="Book Antiqua" w:cs="Times New Roman"/>
          <w:color w:val="000000" w:themeColor="text1"/>
          <w:sz w:val="24"/>
          <w:szCs w:val="24"/>
          <w:vertAlign w:val="superscript"/>
        </w:rPr>
        <w:t>]</w:t>
      </w:r>
      <w:r w:rsidR="00ED782E" w:rsidRPr="0040463E">
        <w:rPr>
          <w:rFonts w:ascii="Book Antiqua" w:hAnsi="Book Antiqua" w:cs="Times New Roman"/>
          <w:color w:val="000000" w:themeColor="text1"/>
          <w:sz w:val="24"/>
          <w:szCs w:val="24"/>
        </w:rPr>
        <w:t xml:space="preserve"> detected abnormal methylation of the driver </w:t>
      </w:r>
      <w:r w:rsidR="00ED782E" w:rsidRPr="0040463E">
        <w:rPr>
          <w:rFonts w:ascii="Book Antiqua" w:hAnsi="Book Antiqua" w:cs="Times New Roman"/>
          <w:i/>
          <w:color w:val="000000" w:themeColor="text1"/>
          <w:sz w:val="24"/>
          <w:szCs w:val="24"/>
        </w:rPr>
        <w:t>P16</w:t>
      </w:r>
      <w:r w:rsidR="00ED782E" w:rsidRPr="0040463E">
        <w:rPr>
          <w:rFonts w:ascii="Book Antiqua" w:hAnsi="Book Antiqua" w:cs="Times New Roman"/>
          <w:color w:val="000000" w:themeColor="text1"/>
          <w:sz w:val="24"/>
          <w:szCs w:val="24"/>
        </w:rPr>
        <w:t xml:space="preserve"> gene in 18% of ESCC patients. Liu </w:t>
      </w:r>
      <w:r w:rsidR="001A262F" w:rsidRPr="0040463E">
        <w:rPr>
          <w:rFonts w:ascii="Book Antiqua" w:hAnsi="Book Antiqua" w:cs="Times New Roman"/>
          <w:i/>
          <w:color w:val="000000" w:themeColor="text1"/>
          <w:sz w:val="24"/>
          <w:szCs w:val="24"/>
        </w:rPr>
        <w:t xml:space="preserve">et </w:t>
      </w:r>
      <w:proofErr w:type="gramStart"/>
      <w:r w:rsidR="001A262F" w:rsidRPr="0040463E">
        <w:rPr>
          <w:rFonts w:ascii="Book Antiqua" w:hAnsi="Book Antiqua" w:cs="Times New Roman"/>
          <w:i/>
          <w:color w:val="000000" w:themeColor="text1"/>
          <w:sz w:val="24"/>
          <w:szCs w:val="24"/>
        </w:rPr>
        <w:t>al</w:t>
      </w:r>
      <w:r w:rsidR="00ED782E" w:rsidRPr="0040463E">
        <w:rPr>
          <w:rFonts w:ascii="Book Antiqua" w:hAnsi="Book Antiqua" w:cs="Times New Roman"/>
          <w:color w:val="000000" w:themeColor="text1"/>
          <w:sz w:val="24"/>
          <w:szCs w:val="24"/>
          <w:vertAlign w:val="superscript"/>
        </w:rPr>
        <w:t>[</w:t>
      </w:r>
      <w:proofErr w:type="gramEnd"/>
      <w:r w:rsidR="00EF1A75" w:rsidRPr="0040463E">
        <w:rPr>
          <w:rFonts w:ascii="Book Antiqua" w:hAnsi="Book Antiqua" w:cs="Times New Roman"/>
          <w:color w:val="000000" w:themeColor="text1"/>
          <w:sz w:val="24"/>
          <w:szCs w:val="24"/>
          <w:vertAlign w:val="superscript"/>
        </w:rPr>
        <w:t>117</w:t>
      </w:r>
      <w:r w:rsidR="00ED782E" w:rsidRPr="0040463E">
        <w:rPr>
          <w:rFonts w:ascii="Book Antiqua" w:hAnsi="Book Antiqua" w:cs="Times New Roman"/>
          <w:color w:val="000000" w:themeColor="text1"/>
          <w:sz w:val="24"/>
          <w:szCs w:val="24"/>
          <w:vertAlign w:val="superscript"/>
        </w:rPr>
        <w:t>]</w:t>
      </w:r>
      <w:r w:rsidR="00ED782E" w:rsidRPr="0040463E">
        <w:rPr>
          <w:rFonts w:ascii="Book Antiqua" w:hAnsi="Book Antiqua" w:cs="Times New Roman"/>
          <w:color w:val="000000" w:themeColor="text1"/>
          <w:sz w:val="24"/>
          <w:szCs w:val="24"/>
        </w:rPr>
        <w:t xml:space="preserve"> evaluated the methylation status of </w:t>
      </w:r>
      <w:proofErr w:type="spellStart"/>
      <w:r w:rsidR="00ED782E" w:rsidRPr="0040463E">
        <w:rPr>
          <w:rFonts w:ascii="Book Antiqua" w:hAnsi="Book Antiqua" w:cs="Times New Roman"/>
          <w:color w:val="000000" w:themeColor="text1"/>
          <w:sz w:val="24"/>
          <w:szCs w:val="24"/>
        </w:rPr>
        <w:t>Wnt</w:t>
      </w:r>
      <w:proofErr w:type="spellEnd"/>
      <w:r w:rsidR="00ED782E" w:rsidRPr="0040463E">
        <w:rPr>
          <w:rFonts w:ascii="Book Antiqua" w:hAnsi="Book Antiqua" w:cs="Times New Roman"/>
          <w:color w:val="000000" w:themeColor="text1"/>
          <w:sz w:val="24"/>
          <w:szCs w:val="24"/>
        </w:rPr>
        <w:t xml:space="preserve"> antagonist family genes in EC patients</w:t>
      </w:r>
      <w:r w:rsidR="00B616C1" w:rsidRPr="0040463E">
        <w:rPr>
          <w:rFonts w:ascii="Book Antiqua" w:hAnsi="Book Antiqua" w:cs="Times New Roman"/>
          <w:color w:val="000000" w:themeColor="text1"/>
          <w:sz w:val="24"/>
          <w:szCs w:val="24"/>
        </w:rPr>
        <w:t xml:space="preserve"> by applying</w:t>
      </w:r>
      <w:r w:rsidR="00ED782E" w:rsidRPr="0040463E">
        <w:rPr>
          <w:rFonts w:ascii="Book Antiqua" w:hAnsi="Book Antiqua" w:cs="Times New Roman"/>
          <w:color w:val="000000" w:themeColor="text1"/>
          <w:sz w:val="24"/>
          <w:szCs w:val="24"/>
        </w:rPr>
        <w:t xml:space="preserve"> </w:t>
      </w:r>
      <w:r w:rsidR="00B15759" w:rsidRPr="0040463E">
        <w:rPr>
          <w:rFonts w:ascii="Book Antiqua" w:hAnsi="Book Antiqua" w:cs="Times New Roman"/>
          <w:color w:val="000000" w:themeColor="text1"/>
          <w:sz w:val="24"/>
          <w:szCs w:val="24"/>
        </w:rPr>
        <w:t>methylation</w:t>
      </w:r>
      <w:r w:rsidR="00ED782E" w:rsidRPr="0040463E">
        <w:rPr>
          <w:rFonts w:ascii="Book Antiqua" w:hAnsi="Book Antiqua" w:cs="Times New Roman"/>
          <w:color w:val="000000" w:themeColor="text1"/>
          <w:sz w:val="24"/>
          <w:szCs w:val="24"/>
        </w:rPr>
        <w:t>-</w:t>
      </w:r>
      <w:r w:rsidR="00B15759" w:rsidRPr="0040463E">
        <w:rPr>
          <w:rFonts w:ascii="Book Antiqua" w:hAnsi="Book Antiqua" w:cs="Times New Roman"/>
          <w:color w:val="000000" w:themeColor="text1"/>
          <w:sz w:val="24"/>
          <w:szCs w:val="24"/>
        </w:rPr>
        <w:t xml:space="preserve">specific </w:t>
      </w:r>
      <w:r w:rsidR="00ED782E" w:rsidRPr="0040463E">
        <w:rPr>
          <w:rFonts w:ascii="Book Antiqua" w:hAnsi="Book Antiqua" w:cs="Times New Roman"/>
          <w:color w:val="000000" w:themeColor="text1"/>
          <w:sz w:val="24"/>
          <w:szCs w:val="24"/>
        </w:rPr>
        <w:t xml:space="preserve">PCR to detect </w:t>
      </w:r>
      <w:proofErr w:type="spellStart"/>
      <w:r w:rsidR="00ED782E" w:rsidRPr="0040463E">
        <w:rPr>
          <w:rFonts w:ascii="Book Antiqua" w:hAnsi="Book Antiqua" w:cs="Times New Roman"/>
          <w:color w:val="000000" w:themeColor="text1"/>
          <w:sz w:val="24"/>
          <w:szCs w:val="24"/>
        </w:rPr>
        <w:t>hypermethylation</w:t>
      </w:r>
      <w:proofErr w:type="spellEnd"/>
      <w:r w:rsidR="00ED782E" w:rsidRPr="0040463E">
        <w:rPr>
          <w:rFonts w:ascii="Book Antiqua" w:hAnsi="Book Antiqua" w:cs="Times New Roman"/>
          <w:color w:val="000000" w:themeColor="text1"/>
          <w:sz w:val="24"/>
          <w:szCs w:val="24"/>
        </w:rPr>
        <w:t xml:space="preserve"> of the driving factors </w:t>
      </w:r>
      <w:r w:rsidR="00ED782E" w:rsidRPr="0040463E">
        <w:rPr>
          <w:rFonts w:ascii="Book Antiqua" w:hAnsi="Book Antiqua" w:cs="Times New Roman"/>
          <w:i/>
          <w:color w:val="000000" w:themeColor="text1"/>
          <w:sz w:val="24"/>
          <w:szCs w:val="24"/>
        </w:rPr>
        <w:t>SFRP-1/WIF-1</w:t>
      </w:r>
      <w:r w:rsidR="00ED782E" w:rsidRPr="0040463E">
        <w:rPr>
          <w:rFonts w:ascii="Book Antiqua" w:hAnsi="Book Antiqua" w:cs="Times New Roman"/>
          <w:color w:val="000000" w:themeColor="text1"/>
          <w:sz w:val="24"/>
          <w:szCs w:val="24"/>
        </w:rPr>
        <w:t xml:space="preserve">, </w:t>
      </w:r>
      <w:r w:rsidR="00ED782E" w:rsidRPr="0040463E">
        <w:rPr>
          <w:rFonts w:ascii="Book Antiqua" w:hAnsi="Book Antiqua" w:cs="Times New Roman"/>
          <w:i/>
          <w:color w:val="000000" w:themeColor="text1"/>
          <w:sz w:val="24"/>
          <w:szCs w:val="24"/>
        </w:rPr>
        <w:t>DKK-3</w:t>
      </w:r>
      <w:r w:rsidR="00B53E2F" w:rsidRPr="0040463E">
        <w:rPr>
          <w:rFonts w:ascii="Book Antiqua" w:hAnsi="Book Antiqua" w:cs="Times New Roman"/>
          <w:color w:val="000000" w:themeColor="text1"/>
          <w:sz w:val="24"/>
          <w:szCs w:val="24"/>
        </w:rPr>
        <w:t>,</w:t>
      </w:r>
      <w:r w:rsidR="00ED782E" w:rsidRPr="0040463E">
        <w:rPr>
          <w:rFonts w:ascii="Book Antiqua" w:hAnsi="Book Antiqua" w:cs="Times New Roman"/>
          <w:color w:val="000000" w:themeColor="text1"/>
          <w:sz w:val="24"/>
          <w:szCs w:val="24"/>
        </w:rPr>
        <w:t xml:space="preserve"> and </w:t>
      </w:r>
      <w:r w:rsidR="00ED782E" w:rsidRPr="0040463E">
        <w:rPr>
          <w:rFonts w:ascii="Book Antiqua" w:hAnsi="Book Antiqua" w:cs="Times New Roman"/>
          <w:i/>
          <w:color w:val="000000" w:themeColor="text1"/>
          <w:sz w:val="24"/>
          <w:szCs w:val="24"/>
        </w:rPr>
        <w:t>RUNX-3</w:t>
      </w:r>
      <w:r w:rsidR="00ED782E" w:rsidRPr="0040463E">
        <w:rPr>
          <w:rFonts w:ascii="Book Antiqua" w:hAnsi="Book Antiqua" w:cs="Times New Roman"/>
          <w:color w:val="000000" w:themeColor="text1"/>
          <w:sz w:val="24"/>
          <w:szCs w:val="24"/>
        </w:rPr>
        <w:t xml:space="preserve"> genes in plasma. Therefore, measuring abnormally high levels of methylation of driver</w:t>
      </w:r>
      <w:r w:rsidR="00B15759" w:rsidRPr="0040463E">
        <w:rPr>
          <w:rFonts w:ascii="Book Antiqua" w:hAnsi="Book Antiqua" w:cs="Times New Roman"/>
          <w:color w:val="000000" w:themeColor="text1"/>
          <w:sz w:val="24"/>
          <w:szCs w:val="24"/>
        </w:rPr>
        <w:t>s</w:t>
      </w:r>
      <w:r w:rsidR="00ED782E" w:rsidRPr="0040463E">
        <w:rPr>
          <w:rFonts w:ascii="Book Antiqua" w:hAnsi="Book Antiqua" w:cs="Times New Roman"/>
          <w:color w:val="000000" w:themeColor="text1"/>
          <w:sz w:val="24"/>
          <w:szCs w:val="24"/>
        </w:rPr>
        <w:t xml:space="preserve"> of cancer-related genes</w:t>
      </w:r>
      <w:r w:rsidR="000816C5" w:rsidRPr="0040463E">
        <w:rPr>
          <w:rFonts w:ascii="Book Antiqua" w:hAnsi="Book Antiqua" w:cs="Times New Roman"/>
          <w:color w:val="000000" w:themeColor="text1"/>
          <w:sz w:val="24"/>
          <w:szCs w:val="24"/>
        </w:rPr>
        <w:t xml:space="preserve"> </w:t>
      </w:r>
      <w:r w:rsidR="00FB68C1" w:rsidRPr="0040463E">
        <w:rPr>
          <w:rFonts w:ascii="Book Antiqua" w:hAnsi="Book Antiqua" w:cs="Times New Roman"/>
          <w:color w:val="000000" w:themeColor="text1"/>
          <w:sz w:val="24"/>
          <w:szCs w:val="24"/>
        </w:rPr>
        <w:t xml:space="preserve">might </w:t>
      </w:r>
      <w:r w:rsidR="00ED782E" w:rsidRPr="0040463E">
        <w:rPr>
          <w:rFonts w:ascii="Book Antiqua" w:hAnsi="Book Antiqua" w:cs="Times New Roman"/>
          <w:color w:val="000000" w:themeColor="text1"/>
          <w:sz w:val="24"/>
          <w:szCs w:val="24"/>
        </w:rPr>
        <w:t xml:space="preserve">be used for diagnosis of ESCC and monitoring recurrence. </w:t>
      </w:r>
      <w:r w:rsidR="00FB68C1" w:rsidRPr="0040463E">
        <w:rPr>
          <w:rFonts w:ascii="Book Antiqua" w:hAnsi="Book Antiqua" w:cs="Times New Roman"/>
          <w:color w:val="000000" w:themeColor="text1"/>
          <w:sz w:val="24"/>
          <w:szCs w:val="24"/>
        </w:rPr>
        <w:t>Increasing</w:t>
      </w:r>
      <w:r w:rsidR="00ED782E" w:rsidRPr="0040463E">
        <w:rPr>
          <w:rFonts w:ascii="Book Antiqua" w:hAnsi="Book Antiqua" w:cs="Times New Roman"/>
          <w:color w:val="000000" w:themeColor="text1"/>
          <w:sz w:val="24"/>
          <w:szCs w:val="24"/>
        </w:rPr>
        <w:t xml:space="preserve"> studies have confirmed that </w:t>
      </w:r>
      <w:r w:rsidR="00FB68C1" w:rsidRPr="0040463E">
        <w:rPr>
          <w:rFonts w:ascii="Book Antiqua" w:hAnsi="Book Antiqua" w:cs="Times New Roman"/>
          <w:color w:val="000000" w:themeColor="text1"/>
          <w:sz w:val="24"/>
          <w:szCs w:val="24"/>
        </w:rPr>
        <w:t xml:space="preserve">detection of </w:t>
      </w:r>
      <w:proofErr w:type="spellStart"/>
      <w:r w:rsidR="00ED782E" w:rsidRPr="0040463E">
        <w:rPr>
          <w:rFonts w:ascii="Book Antiqua" w:hAnsi="Book Antiqua" w:cs="Times New Roman"/>
          <w:color w:val="000000" w:themeColor="text1"/>
          <w:sz w:val="24"/>
          <w:szCs w:val="24"/>
        </w:rPr>
        <w:t>ctDNA</w:t>
      </w:r>
      <w:proofErr w:type="spellEnd"/>
      <w:r w:rsidR="00ED782E" w:rsidRPr="0040463E">
        <w:rPr>
          <w:rFonts w:ascii="Book Antiqua" w:hAnsi="Book Antiqua" w:cs="Times New Roman"/>
          <w:color w:val="000000" w:themeColor="text1"/>
          <w:sz w:val="24"/>
          <w:szCs w:val="24"/>
        </w:rPr>
        <w:t xml:space="preserve"> in the blood of tumor patients can also identify all driver gene mutations in the tumor </w:t>
      </w:r>
      <w:proofErr w:type="gramStart"/>
      <w:r w:rsidR="00ED782E" w:rsidRPr="0040463E">
        <w:rPr>
          <w:rFonts w:ascii="Book Antiqua" w:hAnsi="Book Antiqua" w:cs="Times New Roman"/>
          <w:color w:val="000000" w:themeColor="text1"/>
          <w:sz w:val="24"/>
          <w:szCs w:val="24"/>
        </w:rPr>
        <w:t>tissue</w:t>
      </w:r>
      <w:r w:rsidR="00ED782E" w:rsidRPr="0040463E">
        <w:rPr>
          <w:rFonts w:ascii="Book Antiqua" w:hAnsi="Book Antiqua" w:cs="Times New Roman"/>
          <w:color w:val="000000" w:themeColor="text1"/>
          <w:sz w:val="24"/>
          <w:szCs w:val="24"/>
          <w:vertAlign w:val="superscript"/>
        </w:rPr>
        <w:t>[</w:t>
      </w:r>
      <w:proofErr w:type="gramEnd"/>
      <w:r w:rsidR="00EF1A75" w:rsidRPr="0040463E">
        <w:rPr>
          <w:rFonts w:ascii="Book Antiqua" w:hAnsi="Book Antiqua" w:cs="Times New Roman"/>
          <w:color w:val="000000" w:themeColor="text1"/>
          <w:sz w:val="24"/>
          <w:szCs w:val="24"/>
          <w:vertAlign w:val="superscript"/>
        </w:rPr>
        <w:t>118</w:t>
      </w:r>
      <w:r w:rsidR="00ED782E" w:rsidRPr="0040463E">
        <w:rPr>
          <w:rFonts w:ascii="Book Antiqua" w:hAnsi="Book Antiqua" w:cs="Times New Roman"/>
          <w:color w:val="000000" w:themeColor="text1"/>
          <w:sz w:val="24"/>
          <w:szCs w:val="24"/>
          <w:vertAlign w:val="superscript"/>
        </w:rPr>
        <w:t>,</w:t>
      </w:r>
      <w:r w:rsidR="00EF1A75" w:rsidRPr="0040463E">
        <w:rPr>
          <w:rFonts w:ascii="Book Antiqua" w:hAnsi="Book Antiqua" w:cs="Times New Roman"/>
          <w:color w:val="000000" w:themeColor="text1"/>
          <w:sz w:val="24"/>
          <w:szCs w:val="24"/>
          <w:vertAlign w:val="superscript"/>
        </w:rPr>
        <w:t>119</w:t>
      </w:r>
      <w:r w:rsidR="00ED782E" w:rsidRPr="0040463E">
        <w:rPr>
          <w:rFonts w:ascii="Book Antiqua" w:hAnsi="Book Antiqua" w:cs="Times New Roman"/>
          <w:color w:val="000000" w:themeColor="text1"/>
          <w:sz w:val="24"/>
          <w:szCs w:val="24"/>
          <w:vertAlign w:val="superscript"/>
        </w:rPr>
        <w:t>]</w:t>
      </w:r>
      <w:r w:rsidR="00ED782E" w:rsidRPr="0040463E">
        <w:rPr>
          <w:rFonts w:ascii="Book Antiqua" w:hAnsi="Book Antiqua" w:cs="Times New Roman"/>
          <w:color w:val="000000" w:themeColor="text1"/>
          <w:sz w:val="24"/>
          <w:szCs w:val="24"/>
        </w:rPr>
        <w:t xml:space="preserve">. </w:t>
      </w:r>
      <w:proofErr w:type="spellStart"/>
      <w:r w:rsidR="00ED782E" w:rsidRPr="0040463E">
        <w:rPr>
          <w:rFonts w:ascii="Book Antiqua" w:hAnsi="Book Antiqua" w:cs="Times New Roman"/>
          <w:color w:val="000000" w:themeColor="text1"/>
          <w:sz w:val="24"/>
          <w:szCs w:val="24"/>
        </w:rPr>
        <w:t>Lebofsky</w:t>
      </w:r>
      <w:proofErr w:type="spellEnd"/>
      <w:r w:rsidR="00ED782E" w:rsidRPr="0040463E">
        <w:rPr>
          <w:rFonts w:ascii="Book Antiqua" w:hAnsi="Book Antiqua" w:cs="Times New Roman"/>
          <w:color w:val="000000" w:themeColor="text1"/>
          <w:sz w:val="24"/>
          <w:szCs w:val="24"/>
        </w:rPr>
        <w:t xml:space="preserve"> </w:t>
      </w:r>
      <w:r w:rsidR="001A262F" w:rsidRPr="0040463E">
        <w:rPr>
          <w:rFonts w:ascii="Book Antiqua" w:hAnsi="Book Antiqua" w:cs="Times New Roman"/>
          <w:i/>
          <w:color w:val="000000" w:themeColor="text1"/>
          <w:sz w:val="24"/>
          <w:szCs w:val="24"/>
        </w:rPr>
        <w:t xml:space="preserve">et </w:t>
      </w:r>
      <w:proofErr w:type="gramStart"/>
      <w:r w:rsidR="001A262F" w:rsidRPr="0040463E">
        <w:rPr>
          <w:rFonts w:ascii="Book Antiqua" w:hAnsi="Book Antiqua" w:cs="Times New Roman"/>
          <w:i/>
          <w:color w:val="000000" w:themeColor="text1"/>
          <w:sz w:val="24"/>
          <w:szCs w:val="24"/>
        </w:rPr>
        <w:t>al</w:t>
      </w:r>
      <w:r w:rsidR="005B617C" w:rsidRPr="0040463E">
        <w:rPr>
          <w:rFonts w:ascii="Book Antiqua" w:hAnsi="Book Antiqua" w:cs="Times New Roman"/>
          <w:color w:val="000000" w:themeColor="text1"/>
          <w:sz w:val="24"/>
          <w:szCs w:val="24"/>
          <w:vertAlign w:val="superscript"/>
        </w:rPr>
        <w:t>[</w:t>
      </w:r>
      <w:proofErr w:type="gramEnd"/>
      <w:r w:rsidR="00EF1A75" w:rsidRPr="0040463E">
        <w:rPr>
          <w:rFonts w:ascii="Book Antiqua" w:hAnsi="Book Antiqua" w:cs="Times New Roman"/>
          <w:color w:val="000000" w:themeColor="text1"/>
          <w:sz w:val="24"/>
          <w:szCs w:val="24"/>
          <w:vertAlign w:val="superscript"/>
        </w:rPr>
        <w:t>120</w:t>
      </w:r>
      <w:r w:rsidR="005B617C" w:rsidRPr="0040463E">
        <w:rPr>
          <w:rFonts w:ascii="Book Antiqua" w:hAnsi="Book Antiqua" w:cs="Times New Roman"/>
          <w:color w:val="000000" w:themeColor="text1"/>
          <w:sz w:val="24"/>
          <w:szCs w:val="24"/>
          <w:vertAlign w:val="superscript"/>
        </w:rPr>
        <w:t>]</w:t>
      </w:r>
      <w:r w:rsidR="005B617C" w:rsidRPr="0040463E">
        <w:rPr>
          <w:rFonts w:ascii="Book Antiqua" w:hAnsi="Book Antiqua" w:cs="Times New Roman"/>
          <w:color w:val="000000" w:themeColor="text1"/>
          <w:sz w:val="24"/>
          <w:szCs w:val="24"/>
        </w:rPr>
        <w:t xml:space="preserve"> p</w:t>
      </w:r>
      <w:r w:rsidR="00ED782E" w:rsidRPr="0040463E">
        <w:rPr>
          <w:rFonts w:ascii="Book Antiqua" w:hAnsi="Book Antiqua" w:cs="Times New Roman"/>
          <w:color w:val="000000" w:themeColor="text1"/>
          <w:sz w:val="24"/>
          <w:szCs w:val="24"/>
        </w:rPr>
        <w:t xml:space="preserve">erformed in-depth sequencing analysis </w:t>
      </w:r>
      <w:r w:rsidR="00ED782E" w:rsidRPr="0040463E">
        <w:rPr>
          <w:rFonts w:ascii="Book Antiqua" w:hAnsi="Book Antiqua" w:cs="Times New Roman"/>
          <w:color w:val="000000" w:themeColor="text1"/>
          <w:sz w:val="24"/>
          <w:szCs w:val="24"/>
        </w:rPr>
        <w:lastRenderedPageBreak/>
        <w:t xml:space="preserve">of plasma </w:t>
      </w:r>
      <w:proofErr w:type="spellStart"/>
      <w:r w:rsidR="00ED782E" w:rsidRPr="0040463E">
        <w:rPr>
          <w:rFonts w:ascii="Book Antiqua" w:hAnsi="Book Antiqua" w:cs="Times New Roman"/>
          <w:color w:val="000000" w:themeColor="text1"/>
          <w:sz w:val="24"/>
          <w:szCs w:val="24"/>
        </w:rPr>
        <w:t>ctDNA</w:t>
      </w:r>
      <w:proofErr w:type="spellEnd"/>
      <w:r w:rsidR="00ED782E" w:rsidRPr="0040463E">
        <w:rPr>
          <w:rFonts w:ascii="Book Antiqua" w:hAnsi="Book Antiqua" w:cs="Times New Roman"/>
          <w:color w:val="000000" w:themeColor="text1"/>
          <w:sz w:val="24"/>
          <w:szCs w:val="24"/>
        </w:rPr>
        <w:t xml:space="preserve"> and metastatic tumor tissue from 34 tumor patients (including 18 different tumor types)</w:t>
      </w:r>
      <w:r w:rsidR="005B617C" w:rsidRPr="0040463E">
        <w:rPr>
          <w:rFonts w:ascii="Book Antiqua" w:hAnsi="Book Antiqua" w:cs="Times New Roman"/>
          <w:color w:val="000000" w:themeColor="text1"/>
          <w:sz w:val="24"/>
          <w:szCs w:val="24"/>
        </w:rPr>
        <w:t>,</w:t>
      </w:r>
      <w:r w:rsidR="00ED782E" w:rsidRPr="0040463E">
        <w:rPr>
          <w:rFonts w:ascii="Book Antiqua" w:hAnsi="Book Antiqua" w:cs="Times New Roman"/>
          <w:color w:val="000000" w:themeColor="text1"/>
          <w:sz w:val="24"/>
          <w:szCs w:val="24"/>
        </w:rPr>
        <w:t xml:space="preserve"> cover</w:t>
      </w:r>
      <w:r w:rsidR="005B617C" w:rsidRPr="0040463E">
        <w:rPr>
          <w:rFonts w:ascii="Book Antiqua" w:hAnsi="Book Antiqua" w:cs="Times New Roman"/>
          <w:color w:val="000000" w:themeColor="text1"/>
          <w:sz w:val="24"/>
          <w:szCs w:val="24"/>
        </w:rPr>
        <w:t>ing</w:t>
      </w:r>
      <w:r w:rsidR="00ED782E" w:rsidRPr="0040463E">
        <w:rPr>
          <w:rFonts w:ascii="Book Antiqua" w:hAnsi="Book Antiqua" w:cs="Times New Roman"/>
          <w:color w:val="000000" w:themeColor="text1"/>
          <w:sz w:val="24"/>
          <w:szCs w:val="24"/>
        </w:rPr>
        <w:t xml:space="preserve"> 6800 COSMIC tumor hotspot mutations in 46 genes.</w:t>
      </w:r>
      <w:r w:rsidR="005B617C" w:rsidRPr="0040463E">
        <w:rPr>
          <w:rFonts w:ascii="Book Antiqua" w:hAnsi="Book Antiqua" w:cs="Times New Roman"/>
          <w:color w:val="000000" w:themeColor="text1"/>
          <w:sz w:val="24"/>
          <w:szCs w:val="24"/>
        </w:rPr>
        <w:t xml:space="preserve"> The results showed that in 27 patients, 28 (97%) of 29 mutant genes in metastatic tumor tissue were detected in paired plasma </w:t>
      </w:r>
      <w:proofErr w:type="spellStart"/>
      <w:proofErr w:type="gramStart"/>
      <w:r w:rsidR="005B617C" w:rsidRPr="0040463E">
        <w:rPr>
          <w:rFonts w:ascii="Book Antiqua" w:hAnsi="Book Antiqua" w:cs="Times New Roman"/>
          <w:color w:val="000000" w:themeColor="text1"/>
          <w:sz w:val="24"/>
          <w:szCs w:val="24"/>
        </w:rPr>
        <w:t>ctDNA</w:t>
      </w:r>
      <w:proofErr w:type="spellEnd"/>
      <w:r w:rsidR="005B617C" w:rsidRPr="0040463E">
        <w:rPr>
          <w:rFonts w:ascii="Book Antiqua" w:hAnsi="Book Antiqua" w:cs="Times New Roman"/>
          <w:color w:val="000000" w:themeColor="text1"/>
          <w:sz w:val="24"/>
          <w:szCs w:val="24"/>
          <w:vertAlign w:val="superscript"/>
        </w:rPr>
        <w:t>[</w:t>
      </w:r>
      <w:proofErr w:type="gramEnd"/>
      <w:r w:rsidR="00EF1A75" w:rsidRPr="0040463E">
        <w:rPr>
          <w:rFonts w:ascii="Book Antiqua" w:hAnsi="Book Antiqua" w:cs="Times New Roman"/>
          <w:color w:val="000000" w:themeColor="text1"/>
          <w:sz w:val="24"/>
          <w:szCs w:val="24"/>
          <w:vertAlign w:val="superscript"/>
        </w:rPr>
        <w:t>120</w:t>
      </w:r>
      <w:r w:rsidR="005B617C" w:rsidRPr="0040463E">
        <w:rPr>
          <w:rFonts w:ascii="Book Antiqua" w:hAnsi="Book Antiqua" w:cs="Times New Roman"/>
          <w:color w:val="000000" w:themeColor="text1"/>
          <w:sz w:val="24"/>
          <w:szCs w:val="24"/>
          <w:vertAlign w:val="superscript"/>
        </w:rPr>
        <w:t>]</w:t>
      </w:r>
      <w:r w:rsidR="005B617C" w:rsidRPr="0040463E">
        <w:rPr>
          <w:rFonts w:ascii="Book Antiqua" w:hAnsi="Book Antiqua" w:cs="Times New Roman"/>
          <w:color w:val="000000" w:themeColor="text1"/>
          <w:sz w:val="24"/>
          <w:szCs w:val="24"/>
        </w:rPr>
        <w:t xml:space="preserve">. These results indicate that plasma </w:t>
      </w:r>
      <w:proofErr w:type="spellStart"/>
      <w:r w:rsidR="005B617C" w:rsidRPr="0040463E">
        <w:rPr>
          <w:rFonts w:ascii="Book Antiqua" w:hAnsi="Book Antiqua" w:cs="Times New Roman"/>
          <w:color w:val="000000" w:themeColor="text1"/>
          <w:sz w:val="24"/>
          <w:szCs w:val="24"/>
        </w:rPr>
        <w:t>ctDNA</w:t>
      </w:r>
      <w:proofErr w:type="spellEnd"/>
      <w:r w:rsidR="005B617C" w:rsidRPr="0040463E">
        <w:rPr>
          <w:rFonts w:ascii="Book Antiqua" w:hAnsi="Book Antiqua" w:cs="Times New Roman"/>
          <w:color w:val="000000" w:themeColor="text1"/>
          <w:sz w:val="24"/>
          <w:szCs w:val="24"/>
        </w:rPr>
        <w:t xml:space="preserve"> </w:t>
      </w:r>
      <w:r w:rsidR="00FB68C1" w:rsidRPr="0040463E">
        <w:rPr>
          <w:rFonts w:ascii="Book Antiqua" w:hAnsi="Book Antiqua" w:cs="Times New Roman"/>
          <w:color w:val="000000" w:themeColor="text1"/>
          <w:sz w:val="24"/>
          <w:szCs w:val="24"/>
        </w:rPr>
        <w:t xml:space="preserve">has the potential to </w:t>
      </w:r>
      <w:r w:rsidR="005B617C" w:rsidRPr="0040463E">
        <w:rPr>
          <w:rFonts w:ascii="Book Antiqua" w:hAnsi="Book Antiqua" w:cs="Times New Roman"/>
          <w:color w:val="000000" w:themeColor="text1"/>
          <w:sz w:val="24"/>
          <w:szCs w:val="24"/>
        </w:rPr>
        <w:t xml:space="preserve">replace tumor metastatic lesion tissue for the detection of mutant </w:t>
      </w:r>
      <w:proofErr w:type="gramStart"/>
      <w:r w:rsidR="005B617C" w:rsidRPr="0040463E">
        <w:rPr>
          <w:rFonts w:ascii="Book Antiqua" w:hAnsi="Book Antiqua" w:cs="Times New Roman"/>
          <w:color w:val="000000" w:themeColor="text1"/>
          <w:sz w:val="24"/>
          <w:szCs w:val="24"/>
        </w:rPr>
        <w:t>genes</w:t>
      </w:r>
      <w:r w:rsidR="005537A6" w:rsidRPr="0040463E">
        <w:rPr>
          <w:rFonts w:ascii="Book Antiqua" w:hAnsi="Book Antiqua" w:cs="Times New Roman"/>
          <w:color w:val="000000" w:themeColor="text1"/>
          <w:sz w:val="24"/>
          <w:szCs w:val="24"/>
          <w:vertAlign w:val="superscript"/>
        </w:rPr>
        <w:t>[</w:t>
      </w:r>
      <w:proofErr w:type="gramEnd"/>
      <w:r w:rsidR="00EF1A75" w:rsidRPr="0040463E">
        <w:rPr>
          <w:rFonts w:ascii="Book Antiqua" w:hAnsi="Book Antiqua" w:cs="Times New Roman"/>
          <w:color w:val="000000" w:themeColor="text1"/>
          <w:sz w:val="24"/>
          <w:szCs w:val="24"/>
          <w:vertAlign w:val="superscript"/>
        </w:rPr>
        <w:t>120</w:t>
      </w:r>
      <w:r w:rsidR="005537A6" w:rsidRPr="0040463E">
        <w:rPr>
          <w:rFonts w:ascii="Book Antiqua" w:hAnsi="Book Antiqua" w:cs="Times New Roman"/>
          <w:color w:val="000000" w:themeColor="text1"/>
          <w:sz w:val="24"/>
          <w:szCs w:val="24"/>
          <w:vertAlign w:val="superscript"/>
        </w:rPr>
        <w:t>,</w:t>
      </w:r>
      <w:r w:rsidR="00EF1A75" w:rsidRPr="0040463E">
        <w:rPr>
          <w:rFonts w:ascii="Book Antiqua" w:hAnsi="Book Antiqua" w:cs="Times New Roman"/>
          <w:color w:val="000000" w:themeColor="text1"/>
          <w:sz w:val="24"/>
          <w:szCs w:val="24"/>
          <w:vertAlign w:val="superscript"/>
        </w:rPr>
        <w:t>121</w:t>
      </w:r>
      <w:r w:rsidR="005537A6" w:rsidRPr="0040463E">
        <w:rPr>
          <w:rFonts w:ascii="Book Antiqua" w:hAnsi="Book Antiqua" w:cs="Times New Roman"/>
          <w:color w:val="000000" w:themeColor="text1"/>
          <w:sz w:val="24"/>
          <w:szCs w:val="24"/>
          <w:vertAlign w:val="superscript"/>
        </w:rPr>
        <w:t>]</w:t>
      </w:r>
      <w:r w:rsidR="005B617C" w:rsidRPr="0040463E">
        <w:rPr>
          <w:rFonts w:ascii="Book Antiqua" w:hAnsi="Book Antiqua" w:cs="Times New Roman"/>
          <w:color w:val="000000" w:themeColor="text1"/>
          <w:sz w:val="24"/>
          <w:szCs w:val="24"/>
        </w:rPr>
        <w:t xml:space="preserve">. </w:t>
      </w:r>
      <w:r w:rsidR="005537A6" w:rsidRPr="0040463E">
        <w:rPr>
          <w:rFonts w:ascii="Book Antiqua" w:hAnsi="Book Antiqua" w:cs="Times New Roman"/>
          <w:color w:val="000000" w:themeColor="text1"/>
          <w:sz w:val="24"/>
          <w:szCs w:val="24"/>
        </w:rPr>
        <w:t xml:space="preserve">Plasma </w:t>
      </w:r>
      <w:proofErr w:type="spellStart"/>
      <w:r w:rsidR="005537A6" w:rsidRPr="0040463E">
        <w:rPr>
          <w:rFonts w:ascii="Book Antiqua" w:hAnsi="Book Antiqua" w:cs="Times New Roman"/>
          <w:color w:val="000000" w:themeColor="text1"/>
          <w:sz w:val="24"/>
          <w:szCs w:val="24"/>
        </w:rPr>
        <w:t>ctDNA</w:t>
      </w:r>
      <w:proofErr w:type="spellEnd"/>
      <w:r w:rsidR="005537A6" w:rsidRPr="0040463E">
        <w:rPr>
          <w:rFonts w:ascii="Book Antiqua" w:hAnsi="Book Antiqua" w:cs="Times New Roman"/>
          <w:color w:val="000000" w:themeColor="text1"/>
          <w:sz w:val="24"/>
          <w:szCs w:val="24"/>
        </w:rPr>
        <w:t xml:space="preserve"> samples are easy to obtain</w:t>
      </w:r>
      <w:r w:rsidR="000816C5" w:rsidRPr="0040463E">
        <w:rPr>
          <w:rFonts w:ascii="Book Antiqua" w:hAnsi="Book Antiqua" w:cs="Times New Roman"/>
          <w:color w:val="000000" w:themeColor="text1"/>
          <w:sz w:val="24"/>
          <w:szCs w:val="24"/>
        </w:rPr>
        <w:t xml:space="preserve">, </w:t>
      </w:r>
      <w:r w:rsidR="00FB68C1" w:rsidRPr="0040463E">
        <w:rPr>
          <w:rFonts w:ascii="Book Antiqua" w:hAnsi="Book Antiqua" w:cs="Times New Roman"/>
          <w:color w:val="000000" w:themeColor="text1"/>
          <w:sz w:val="24"/>
          <w:szCs w:val="24"/>
        </w:rPr>
        <w:t>with</w:t>
      </w:r>
      <w:r w:rsidR="005537A6" w:rsidRPr="0040463E">
        <w:rPr>
          <w:rFonts w:ascii="Book Antiqua" w:hAnsi="Book Antiqua" w:cs="Times New Roman"/>
          <w:color w:val="000000" w:themeColor="text1"/>
          <w:sz w:val="24"/>
          <w:szCs w:val="24"/>
        </w:rPr>
        <w:t xml:space="preserve"> good patient dependence, and </w:t>
      </w:r>
      <w:r w:rsidR="00FB68C1" w:rsidRPr="0040463E">
        <w:rPr>
          <w:rFonts w:ascii="Book Antiqua" w:hAnsi="Book Antiqua" w:cs="Times New Roman"/>
          <w:color w:val="000000" w:themeColor="text1"/>
          <w:sz w:val="24"/>
          <w:szCs w:val="24"/>
        </w:rPr>
        <w:t xml:space="preserve">the operations </w:t>
      </w:r>
      <w:r w:rsidR="005537A6" w:rsidRPr="0040463E">
        <w:rPr>
          <w:rFonts w:ascii="Book Antiqua" w:hAnsi="Book Antiqua" w:cs="Times New Roman"/>
          <w:color w:val="000000" w:themeColor="text1"/>
          <w:sz w:val="24"/>
          <w:szCs w:val="24"/>
        </w:rPr>
        <w:t xml:space="preserve">can be repeated. It is a feasible tumor molecular marker that </w:t>
      </w:r>
      <w:r w:rsidR="00FB68C1" w:rsidRPr="0040463E">
        <w:rPr>
          <w:rFonts w:ascii="Book Antiqua" w:hAnsi="Book Antiqua" w:cs="Times New Roman"/>
          <w:color w:val="000000" w:themeColor="text1"/>
          <w:sz w:val="24"/>
          <w:szCs w:val="24"/>
        </w:rPr>
        <w:t xml:space="preserve">might </w:t>
      </w:r>
      <w:r w:rsidR="005537A6" w:rsidRPr="0040463E">
        <w:rPr>
          <w:rFonts w:ascii="Book Antiqua" w:hAnsi="Book Antiqua" w:cs="Times New Roman"/>
          <w:color w:val="000000" w:themeColor="text1"/>
          <w:sz w:val="24"/>
          <w:szCs w:val="24"/>
        </w:rPr>
        <w:t xml:space="preserve">replace tissue biopsy for metastatic tumor gene mutation. Compared with tissue biopsy, </w:t>
      </w:r>
      <w:proofErr w:type="spellStart"/>
      <w:r w:rsidR="005537A6" w:rsidRPr="0040463E">
        <w:rPr>
          <w:rFonts w:ascii="Book Antiqua" w:hAnsi="Book Antiqua" w:cs="Times New Roman"/>
          <w:color w:val="000000" w:themeColor="text1"/>
          <w:sz w:val="24"/>
          <w:szCs w:val="24"/>
        </w:rPr>
        <w:t>ctDNA</w:t>
      </w:r>
      <w:proofErr w:type="spellEnd"/>
      <w:r w:rsidR="005537A6" w:rsidRPr="0040463E">
        <w:rPr>
          <w:rFonts w:ascii="Book Antiqua" w:hAnsi="Book Antiqua" w:cs="Times New Roman"/>
          <w:color w:val="000000" w:themeColor="text1"/>
          <w:sz w:val="24"/>
          <w:szCs w:val="24"/>
        </w:rPr>
        <w:t xml:space="preserve"> has the advantages of non-invasive operation and </w:t>
      </w:r>
      <w:r w:rsidR="00B616C1" w:rsidRPr="0040463E">
        <w:rPr>
          <w:rFonts w:ascii="Book Antiqua" w:hAnsi="Book Antiqua" w:cs="Times New Roman"/>
          <w:color w:val="000000" w:themeColor="text1"/>
          <w:sz w:val="24"/>
          <w:szCs w:val="24"/>
        </w:rPr>
        <w:t>providing</w:t>
      </w:r>
      <w:r w:rsidR="005537A6" w:rsidRPr="0040463E">
        <w:rPr>
          <w:rFonts w:ascii="Book Antiqua" w:hAnsi="Book Antiqua" w:cs="Times New Roman"/>
          <w:color w:val="000000" w:themeColor="text1"/>
          <w:sz w:val="24"/>
          <w:szCs w:val="24"/>
        </w:rPr>
        <w:t xml:space="preserve"> more comprehensive tumor genomics </w:t>
      </w:r>
      <w:proofErr w:type="gramStart"/>
      <w:r w:rsidR="005537A6" w:rsidRPr="0040463E">
        <w:rPr>
          <w:rFonts w:ascii="Book Antiqua" w:hAnsi="Book Antiqua" w:cs="Times New Roman"/>
          <w:color w:val="000000" w:themeColor="text1"/>
          <w:sz w:val="24"/>
          <w:szCs w:val="24"/>
        </w:rPr>
        <w:t>information</w:t>
      </w:r>
      <w:r w:rsidR="005537A6" w:rsidRPr="0040463E">
        <w:rPr>
          <w:rFonts w:ascii="Book Antiqua" w:hAnsi="Book Antiqua" w:cs="Times New Roman"/>
          <w:color w:val="000000" w:themeColor="text1"/>
          <w:sz w:val="24"/>
          <w:szCs w:val="24"/>
          <w:vertAlign w:val="superscript"/>
        </w:rPr>
        <w:t>[</w:t>
      </w:r>
      <w:proofErr w:type="gramEnd"/>
      <w:r w:rsidR="00EF1A75" w:rsidRPr="0040463E">
        <w:rPr>
          <w:rFonts w:ascii="Book Antiqua" w:hAnsi="Book Antiqua" w:cs="Times New Roman"/>
          <w:color w:val="000000" w:themeColor="text1"/>
          <w:sz w:val="24"/>
          <w:szCs w:val="24"/>
          <w:vertAlign w:val="superscript"/>
        </w:rPr>
        <w:t>122</w:t>
      </w:r>
      <w:r w:rsidR="005537A6" w:rsidRPr="0040463E">
        <w:rPr>
          <w:rFonts w:ascii="Book Antiqua" w:hAnsi="Book Antiqua" w:cs="Times New Roman"/>
          <w:color w:val="000000" w:themeColor="text1"/>
          <w:sz w:val="24"/>
          <w:szCs w:val="24"/>
          <w:vertAlign w:val="superscript"/>
        </w:rPr>
        <w:t>,</w:t>
      </w:r>
      <w:r w:rsidR="00EF1A75" w:rsidRPr="0040463E">
        <w:rPr>
          <w:rFonts w:ascii="Book Antiqua" w:hAnsi="Book Antiqua" w:cs="Times New Roman"/>
          <w:color w:val="000000" w:themeColor="text1"/>
          <w:sz w:val="24"/>
          <w:szCs w:val="24"/>
          <w:vertAlign w:val="superscript"/>
        </w:rPr>
        <w:t>123</w:t>
      </w:r>
      <w:r w:rsidR="005537A6" w:rsidRPr="0040463E">
        <w:rPr>
          <w:rFonts w:ascii="Book Antiqua" w:hAnsi="Book Antiqua" w:cs="Times New Roman"/>
          <w:color w:val="000000" w:themeColor="text1"/>
          <w:sz w:val="24"/>
          <w:szCs w:val="24"/>
          <w:vertAlign w:val="superscript"/>
        </w:rPr>
        <w:t>]</w:t>
      </w:r>
      <w:r w:rsidR="005537A6" w:rsidRPr="0040463E">
        <w:rPr>
          <w:rFonts w:ascii="Book Antiqua" w:hAnsi="Book Antiqua" w:cs="Times New Roman"/>
          <w:color w:val="000000" w:themeColor="text1"/>
          <w:sz w:val="24"/>
          <w:szCs w:val="24"/>
        </w:rPr>
        <w:t xml:space="preserve">. Another major clinical application of </w:t>
      </w:r>
      <w:proofErr w:type="spellStart"/>
      <w:r w:rsidR="005537A6" w:rsidRPr="0040463E">
        <w:rPr>
          <w:rFonts w:ascii="Book Antiqua" w:hAnsi="Book Antiqua" w:cs="Times New Roman"/>
          <w:color w:val="000000" w:themeColor="text1"/>
          <w:sz w:val="24"/>
          <w:szCs w:val="24"/>
        </w:rPr>
        <w:t>ctDNA</w:t>
      </w:r>
      <w:proofErr w:type="spellEnd"/>
      <w:r w:rsidR="005537A6" w:rsidRPr="0040463E">
        <w:rPr>
          <w:rFonts w:ascii="Book Antiqua" w:hAnsi="Book Antiqua" w:cs="Times New Roman"/>
          <w:color w:val="000000" w:themeColor="text1"/>
          <w:sz w:val="24"/>
          <w:szCs w:val="24"/>
        </w:rPr>
        <w:t xml:space="preserve"> detection is the dynamic monitoring of tumor burden. At the same time, </w:t>
      </w:r>
      <w:proofErr w:type="spellStart"/>
      <w:r w:rsidR="005537A6" w:rsidRPr="0040463E">
        <w:rPr>
          <w:rFonts w:ascii="Book Antiqua" w:hAnsi="Book Antiqua" w:cs="Times New Roman"/>
          <w:color w:val="000000" w:themeColor="text1"/>
          <w:sz w:val="24"/>
          <w:szCs w:val="24"/>
        </w:rPr>
        <w:t>ctDNA</w:t>
      </w:r>
      <w:proofErr w:type="spellEnd"/>
      <w:r w:rsidR="005537A6" w:rsidRPr="0040463E">
        <w:rPr>
          <w:rFonts w:ascii="Book Antiqua" w:hAnsi="Book Antiqua" w:cs="Times New Roman"/>
          <w:color w:val="000000" w:themeColor="text1"/>
          <w:sz w:val="24"/>
          <w:szCs w:val="24"/>
        </w:rPr>
        <w:t xml:space="preserve"> detection </w:t>
      </w:r>
      <w:r w:rsidR="00FB68C1" w:rsidRPr="0040463E">
        <w:rPr>
          <w:rFonts w:ascii="Book Antiqua" w:hAnsi="Book Antiqua" w:cs="Times New Roman"/>
          <w:color w:val="000000" w:themeColor="text1"/>
          <w:sz w:val="24"/>
          <w:szCs w:val="24"/>
        </w:rPr>
        <w:t xml:space="preserve">could </w:t>
      </w:r>
      <w:r w:rsidR="005537A6" w:rsidRPr="0040463E">
        <w:rPr>
          <w:rFonts w:ascii="Book Antiqua" w:hAnsi="Book Antiqua" w:cs="Times New Roman"/>
          <w:color w:val="000000" w:themeColor="text1"/>
          <w:sz w:val="24"/>
          <w:szCs w:val="24"/>
        </w:rPr>
        <w:t xml:space="preserve">detect tumor progression 5 to 10 </w:t>
      </w:r>
      <w:proofErr w:type="spellStart"/>
      <w:r w:rsidR="005537A6" w:rsidRPr="0040463E">
        <w:rPr>
          <w:rFonts w:ascii="Book Antiqua" w:hAnsi="Book Antiqua" w:cs="Times New Roman"/>
          <w:color w:val="000000" w:themeColor="text1"/>
          <w:sz w:val="24"/>
          <w:szCs w:val="24"/>
        </w:rPr>
        <w:t>mo</w:t>
      </w:r>
      <w:proofErr w:type="spellEnd"/>
      <w:r w:rsidR="005537A6" w:rsidRPr="0040463E">
        <w:rPr>
          <w:rFonts w:ascii="Book Antiqua" w:hAnsi="Book Antiqua" w:cs="Times New Roman"/>
          <w:color w:val="000000" w:themeColor="text1"/>
          <w:sz w:val="24"/>
          <w:szCs w:val="24"/>
        </w:rPr>
        <w:t xml:space="preserve"> in </w:t>
      </w:r>
      <w:proofErr w:type="gramStart"/>
      <w:r w:rsidR="005537A6" w:rsidRPr="0040463E">
        <w:rPr>
          <w:rFonts w:ascii="Book Antiqua" w:hAnsi="Book Antiqua" w:cs="Times New Roman"/>
          <w:color w:val="000000" w:themeColor="text1"/>
          <w:sz w:val="24"/>
          <w:szCs w:val="24"/>
        </w:rPr>
        <w:t>advance</w:t>
      </w:r>
      <w:r w:rsidR="005537A6" w:rsidRPr="0040463E">
        <w:rPr>
          <w:rFonts w:ascii="Book Antiqua" w:hAnsi="Book Antiqua" w:cs="Times New Roman"/>
          <w:color w:val="000000" w:themeColor="text1"/>
          <w:sz w:val="24"/>
          <w:szCs w:val="24"/>
          <w:vertAlign w:val="superscript"/>
        </w:rPr>
        <w:t>[</w:t>
      </w:r>
      <w:proofErr w:type="gramEnd"/>
      <w:r w:rsidR="00EF1A75" w:rsidRPr="0040463E">
        <w:rPr>
          <w:rFonts w:ascii="Book Antiqua" w:hAnsi="Book Antiqua" w:cs="Times New Roman"/>
          <w:color w:val="000000" w:themeColor="text1"/>
          <w:sz w:val="24"/>
          <w:szCs w:val="24"/>
          <w:vertAlign w:val="superscript"/>
        </w:rPr>
        <w:t>124</w:t>
      </w:r>
      <w:r w:rsidR="005537A6" w:rsidRPr="0040463E">
        <w:rPr>
          <w:rFonts w:ascii="Book Antiqua" w:hAnsi="Book Antiqua" w:cs="Times New Roman"/>
          <w:color w:val="000000" w:themeColor="text1"/>
          <w:sz w:val="24"/>
          <w:szCs w:val="24"/>
          <w:vertAlign w:val="superscript"/>
        </w:rPr>
        <w:t>,</w:t>
      </w:r>
      <w:r w:rsidR="00EF1A75" w:rsidRPr="0040463E">
        <w:rPr>
          <w:rFonts w:ascii="Book Antiqua" w:hAnsi="Book Antiqua" w:cs="Times New Roman"/>
          <w:color w:val="000000" w:themeColor="text1"/>
          <w:sz w:val="24"/>
          <w:szCs w:val="24"/>
          <w:vertAlign w:val="superscript"/>
        </w:rPr>
        <w:t>125</w:t>
      </w:r>
      <w:r w:rsidR="005537A6" w:rsidRPr="0040463E">
        <w:rPr>
          <w:rFonts w:ascii="Book Antiqua" w:hAnsi="Book Antiqua" w:cs="Times New Roman"/>
          <w:color w:val="000000" w:themeColor="text1"/>
          <w:sz w:val="24"/>
          <w:szCs w:val="24"/>
          <w:vertAlign w:val="superscript"/>
        </w:rPr>
        <w:t>]</w:t>
      </w:r>
      <w:r w:rsidR="005537A6" w:rsidRPr="0040463E">
        <w:rPr>
          <w:rFonts w:ascii="Book Antiqua" w:hAnsi="Book Antiqua" w:cs="Times New Roman"/>
          <w:color w:val="000000" w:themeColor="text1"/>
          <w:sz w:val="24"/>
          <w:szCs w:val="24"/>
        </w:rPr>
        <w:t xml:space="preserve">, and detect disease progression earlier than traditional detection methods. However, the clinical application of </w:t>
      </w:r>
      <w:proofErr w:type="spellStart"/>
      <w:r w:rsidR="005537A6" w:rsidRPr="0040463E">
        <w:rPr>
          <w:rFonts w:ascii="Book Antiqua" w:hAnsi="Book Antiqua" w:cs="Times New Roman"/>
          <w:color w:val="000000" w:themeColor="text1"/>
          <w:sz w:val="24"/>
          <w:szCs w:val="24"/>
        </w:rPr>
        <w:t>ctDNA</w:t>
      </w:r>
      <w:proofErr w:type="spellEnd"/>
      <w:r w:rsidR="005537A6" w:rsidRPr="0040463E">
        <w:rPr>
          <w:rFonts w:ascii="Book Antiqua" w:hAnsi="Book Antiqua" w:cs="Times New Roman"/>
          <w:color w:val="000000" w:themeColor="text1"/>
          <w:sz w:val="24"/>
          <w:szCs w:val="24"/>
        </w:rPr>
        <w:t xml:space="preserve"> testing still has the following difficulties: </w:t>
      </w:r>
      <w:r w:rsidR="00FE4CE9" w:rsidRPr="0040463E">
        <w:rPr>
          <w:rFonts w:ascii="Book Antiqua" w:hAnsi="Book Antiqua" w:cs="Times New Roman"/>
          <w:color w:val="000000" w:themeColor="text1"/>
          <w:sz w:val="24"/>
          <w:szCs w:val="24"/>
        </w:rPr>
        <w:t>(</w:t>
      </w:r>
      <w:r w:rsidR="004E36DB" w:rsidRPr="0040463E">
        <w:rPr>
          <w:rFonts w:ascii="Book Antiqua" w:hAnsi="Book Antiqua" w:cs="Times New Roman"/>
          <w:color w:val="000000" w:themeColor="text1"/>
          <w:sz w:val="24"/>
          <w:szCs w:val="24"/>
        </w:rPr>
        <w:t xml:space="preserve">1) </w:t>
      </w:r>
      <w:r w:rsidR="007E1B8A" w:rsidRPr="0040463E">
        <w:rPr>
          <w:rFonts w:ascii="Book Antiqua" w:hAnsi="Book Antiqua" w:cs="Times New Roman"/>
          <w:color w:val="000000" w:themeColor="text1"/>
          <w:sz w:val="24"/>
          <w:szCs w:val="24"/>
        </w:rPr>
        <w:t xml:space="preserve">Detection </w:t>
      </w:r>
      <w:r w:rsidR="004E36DB" w:rsidRPr="0040463E">
        <w:rPr>
          <w:rFonts w:ascii="Book Antiqua" w:hAnsi="Book Antiqua" w:cs="Times New Roman"/>
          <w:color w:val="000000" w:themeColor="text1"/>
          <w:sz w:val="24"/>
          <w:szCs w:val="24"/>
        </w:rPr>
        <w:t>technology is still immature and</w:t>
      </w:r>
      <w:r w:rsidR="00431FEF" w:rsidRPr="0040463E">
        <w:rPr>
          <w:rFonts w:ascii="Book Antiqua" w:hAnsi="Book Antiqua" w:cs="Times New Roman"/>
          <w:color w:val="000000" w:themeColor="text1"/>
          <w:sz w:val="24"/>
          <w:szCs w:val="24"/>
        </w:rPr>
        <w:t xml:space="preserve"> there is a lack of </w:t>
      </w:r>
      <w:r w:rsidR="004E36DB" w:rsidRPr="0040463E">
        <w:rPr>
          <w:rFonts w:ascii="Book Antiqua" w:hAnsi="Book Antiqua" w:cs="Times New Roman"/>
          <w:color w:val="000000" w:themeColor="text1"/>
          <w:sz w:val="24"/>
          <w:szCs w:val="24"/>
        </w:rPr>
        <w:t xml:space="preserve">standardized </w:t>
      </w:r>
      <w:proofErr w:type="spellStart"/>
      <w:r w:rsidR="004E36DB" w:rsidRPr="0040463E">
        <w:rPr>
          <w:rFonts w:ascii="Book Antiqua" w:hAnsi="Book Antiqua" w:cs="Times New Roman"/>
          <w:color w:val="000000" w:themeColor="text1"/>
          <w:sz w:val="24"/>
          <w:szCs w:val="24"/>
        </w:rPr>
        <w:t>ctDNA</w:t>
      </w:r>
      <w:proofErr w:type="spellEnd"/>
      <w:r w:rsidR="004E36DB" w:rsidRPr="0040463E">
        <w:rPr>
          <w:rFonts w:ascii="Book Antiqua" w:hAnsi="Book Antiqua" w:cs="Times New Roman"/>
          <w:color w:val="000000" w:themeColor="text1"/>
          <w:sz w:val="24"/>
          <w:szCs w:val="24"/>
        </w:rPr>
        <w:t xml:space="preserve"> extraction and detection procedures; </w:t>
      </w:r>
      <w:r w:rsidR="00FE4CE9" w:rsidRPr="0040463E">
        <w:rPr>
          <w:rFonts w:ascii="Book Antiqua" w:hAnsi="Book Antiqua" w:cs="Times New Roman"/>
          <w:color w:val="000000" w:themeColor="text1"/>
          <w:sz w:val="24"/>
          <w:szCs w:val="24"/>
        </w:rPr>
        <w:t>(</w:t>
      </w:r>
      <w:r w:rsidR="004E36DB" w:rsidRPr="0040463E">
        <w:rPr>
          <w:rFonts w:ascii="Book Antiqua" w:hAnsi="Book Antiqua" w:cs="Times New Roman"/>
          <w:color w:val="000000" w:themeColor="text1"/>
          <w:sz w:val="24"/>
          <w:szCs w:val="24"/>
        </w:rPr>
        <w:t xml:space="preserve">2) </w:t>
      </w:r>
      <w:r w:rsidR="00B15759" w:rsidRPr="0040463E">
        <w:rPr>
          <w:rFonts w:ascii="Book Antiqua" w:hAnsi="Book Antiqua" w:cs="Times New Roman"/>
          <w:color w:val="000000" w:themeColor="text1"/>
          <w:sz w:val="24"/>
          <w:szCs w:val="24"/>
        </w:rPr>
        <w:t xml:space="preserve">testing </w:t>
      </w:r>
      <w:r w:rsidR="004E36DB" w:rsidRPr="0040463E">
        <w:rPr>
          <w:rFonts w:ascii="Book Antiqua" w:hAnsi="Book Antiqua" w:cs="Times New Roman"/>
          <w:color w:val="000000" w:themeColor="text1"/>
          <w:sz w:val="24"/>
          <w:szCs w:val="24"/>
        </w:rPr>
        <w:t xml:space="preserve">costs are expensive; </w:t>
      </w:r>
      <w:r w:rsidR="00B616C1" w:rsidRPr="0040463E">
        <w:rPr>
          <w:rFonts w:ascii="Book Antiqua" w:hAnsi="Book Antiqua" w:cs="Times New Roman"/>
          <w:color w:val="000000" w:themeColor="text1"/>
          <w:sz w:val="24"/>
          <w:szCs w:val="24"/>
        </w:rPr>
        <w:t xml:space="preserve">and </w:t>
      </w:r>
      <w:r w:rsidR="00FE4CE9" w:rsidRPr="0040463E">
        <w:rPr>
          <w:rFonts w:ascii="Book Antiqua" w:hAnsi="Book Antiqua" w:cs="Times New Roman"/>
          <w:color w:val="000000" w:themeColor="text1"/>
          <w:sz w:val="24"/>
          <w:szCs w:val="24"/>
        </w:rPr>
        <w:t>(</w:t>
      </w:r>
      <w:r w:rsidR="004E36DB" w:rsidRPr="0040463E">
        <w:rPr>
          <w:rFonts w:ascii="Book Antiqua" w:hAnsi="Book Antiqua" w:cs="Times New Roman"/>
          <w:color w:val="000000" w:themeColor="text1"/>
          <w:sz w:val="24"/>
          <w:szCs w:val="24"/>
        </w:rPr>
        <w:t xml:space="preserve">3) </w:t>
      </w:r>
      <w:r w:rsidR="00431FEF" w:rsidRPr="0040463E">
        <w:rPr>
          <w:rFonts w:ascii="Book Antiqua" w:hAnsi="Book Antiqua" w:cs="Times New Roman"/>
          <w:color w:val="000000" w:themeColor="text1"/>
          <w:sz w:val="24"/>
          <w:szCs w:val="24"/>
        </w:rPr>
        <w:t xml:space="preserve">there is a lack of </w:t>
      </w:r>
      <w:r w:rsidR="004E36DB" w:rsidRPr="0040463E">
        <w:rPr>
          <w:rFonts w:ascii="Book Antiqua" w:hAnsi="Book Antiqua" w:cs="Times New Roman"/>
          <w:color w:val="000000" w:themeColor="text1"/>
          <w:sz w:val="24"/>
          <w:szCs w:val="24"/>
        </w:rPr>
        <w:t>large sample, prospective clinical studies</w:t>
      </w:r>
      <w:r w:rsidR="00B5279C" w:rsidRPr="0040463E">
        <w:rPr>
          <w:rFonts w:ascii="Book Antiqua" w:hAnsi="Book Antiqua" w:cs="Times New Roman"/>
          <w:color w:val="000000" w:themeColor="text1"/>
          <w:sz w:val="24"/>
          <w:szCs w:val="24"/>
        </w:rPr>
        <w:t xml:space="preserve"> to evaluate the early diagnostic value in cancers</w:t>
      </w:r>
      <w:r w:rsidR="004E36DB" w:rsidRPr="0040463E">
        <w:rPr>
          <w:rFonts w:ascii="Book Antiqua" w:hAnsi="Book Antiqua" w:cs="Times New Roman"/>
          <w:color w:val="000000" w:themeColor="text1"/>
          <w:sz w:val="24"/>
          <w:szCs w:val="24"/>
        </w:rPr>
        <w:t xml:space="preserve">. In the future, with the development of gene sequencing technology and precision medicine, the application of </w:t>
      </w:r>
      <w:proofErr w:type="spellStart"/>
      <w:r w:rsidR="004E36DB" w:rsidRPr="0040463E">
        <w:rPr>
          <w:rFonts w:ascii="Book Antiqua" w:hAnsi="Book Antiqua" w:cs="Times New Roman"/>
          <w:color w:val="000000" w:themeColor="text1"/>
          <w:sz w:val="24"/>
          <w:szCs w:val="24"/>
        </w:rPr>
        <w:t>ctDNA</w:t>
      </w:r>
      <w:proofErr w:type="spellEnd"/>
      <w:r w:rsidR="004E36DB" w:rsidRPr="0040463E">
        <w:rPr>
          <w:rFonts w:ascii="Book Antiqua" w:hAnsi="Book Antiqua" w:cs="Times New Roman"/>
          <w:color w:val="000000" w:themeColor="text1"/>
          <w:sz w:val="24"/>
          <w:szCs w:val="24"/>
        </w:rPr>
        <w:t xml:space="preserve"> technology in clinical practice will be just around the corner.</w:t>
      </w:r>
    </w:p>
    <w:p w14:paraId="35C8D25F" w14:textId="77777777" w:rsidR="00150C4B" w:rsidRPr="0040463E" w:rsidRDefault="00150C4B" w:rsidP="00AD470D">
      <w:pPr>
        <w:pStyle w:val="a6"/>
        <w:spacing w:line="360" w:lineRule="auto"/>
        <w:ind w:firstLineChars="100" w:firstLine="240"/>
        <w:rPr>
          <w:rFonts w:ascii="Book Antiqua" w:hAnsi="Book Antiqua" w:cs="Times New Roman"/>
          <w:color w:val="000000" w:themeColor="text1"/>
          <w:sz w:val="24"/>
          <w:szCs w:val="24"/>
        </w:rPr>
      </w:pPr>
    </w:p>
    <w:p w14:paraId="743B612C" w14:textId="7378922D" w:rsidR="004F475D" w:rsidRPr="0040463E" w:rsidRDefault="00150C4B" w:rsidP="00AD470D">
      <w:pPr>
        <w:spacing w:line="360" w:lineRule="auto"/>
        <w:rPr>
          <w:rFonts w:ascii="Book Antiqua" w:hAnsi="Book Antiqua" w:cs="Times New Roman"/>
          <w:b/>
          <w:color w:val="000000" w:themeColor="text1"/>
          <w:sz w:val="24"/>
          <w:szCs w:val="24"/>
          <w:u w:val="single"/>
        </w:rPr>
      </w:pPr>
      <w:r w:rsidRPr="0040463E">
        <w:rPr>
          <w:rFonts w:ascii="Book Antiqua" w:hAnsi="Book Antiqua" w:cs="Times New Roman"/>
          <w:b/>
          <w:color w:val="000000" w:themeColor="text1"/>
          <w:sz w:val="24"/>
          <w:szCs w:val="24"/>
          <w:u w:val="single"/>
        </w:rPr>
        <w:t>METABOLITE</w:t>
      </w:r>
      <w:r w:rsidR="009F7B8B" w:rsidRPr="0040463E">
        <w:rPr>
          <w:rFonts w:ascii="Book Antiqua" w:hAnsi="Book Antiqua" w:cs="Times New Roman"/>
          <w:b/>
          <w:color w:val="000000" w:themeColor="text1"/>
          <w:sz w:val="24"/>
          <w:szCs w:val="24"/>
          <w:u w:val="single"/>
        </w:rPr>
        <w:t>S</w:t>
      </w:r>
    </w:p>
    <w:p w14:paraId="250BCCF2" w14:textId="2F6E7CA8" w:rsidR="00F7415F" w:rsidRPr="0040463E" w:rsidRDefault="004F475D" w:rsidP="00AD470D">
      <w:pPr>
        <w:spacing w:line="360" w:lineRule="auto"/>
        <w:rPr>
          <w:rFonts w:ascii="Book Antiqua" w:hAnsi="Book Antiqua" w:cs="Times New Roman"/>
          <w:color w:val="000000" w:themeColor="text1"/>
          <w:sz w:val="24"/>
          <w:szCs w:val="24"/>
        </w:rPr>
      </w:pPr>
      <w:r w:rsidRPr="0040463E">
        <w:rPr>
          <w:rFonts w:ascii="Book Antiqua" w:hAnsi="Book Antiqua" w:cs="Times New Roman"/>
          <w:color w:val="000000" w:themeColor="text1"/>
          <w:sz w:val="24"/>
          <w:szCs w:val="24"/>
        </w:rPr>
        <w:t xml:space="preserve">Metabolomics is an emerging discipline that studies the composition, content changes, and interrelationships of all small molecule metabolites in biological samples at specific times </w:t>
      </w:r>
      <w:r w:rsidR="007E1B8A" w:rsidRPr="0040463E">
        <w:rPr>
          <w:rFonts w:ascii="Book Antiqua" w:hAnsi="Book Antiqua" w:cs="Times New Roman"/>
          <w:color w:val="000000" w:themeColor="text1"/>
          <w:sz w:val="24"/>
          <w:szCs w:val="24"/>
        </w:rPr>
        <w:t xml:space="preserve">or in given </w:t>
      </w:r>
      <w:r w:rsidRPr="0040463E">
        <w:rPr>
          <w:rFonts w:ascii="Book Antiqua" w:hAnsi="Book Antiqua" w:cs="Times New Roman"/>
          <w:color w:val="000000" w:themeColor="text1"/>
          <w:sz w:val="24"/>
          <w:szCs w:val="24"/>
        </w:rPr>
        <w:t>environments.</w:t>
      </w:r>
      <w:r w:rsidR="00FA414C" w:rsidRPr="0040463E">
        <w:rPr>
          <w:rFonts w:ascii="Book Antiqua" w:hAnsi="Book Antiqua" w:cs="Times New Roman"/>
          <w:color w:val="000000" w:themeColor="text1"/>
          <w:sz w:val="24"/>
          <w:szCs w:val="24"/>
        </w:rPr>
        <w:t xml:space="preserve"> In 1999, Nicholson </w:t>
      </w:r>
      <w:r w:rsidR="00FA414C" w:rsidRPr="0040463E">
        <w:rPr>
          <w:rFonts w:ascii="Book Antiqua" w:hAnsi="Book Antiqua" w:cs="Times New Roman"/>
          <w:i/>
          <w:iCs/>
          <w:color w:val="000000" w:themeColor="text1"/>
          <w:sz w:val="24"/>
          <w:szCs w:val="24"/>
        </w:rPr>
        <w:t xml:space="preserve">et </w:t>
      </w:r>
      <w:proofErr w:type="gramStart"/>
      <w:r w:rsidR="00FA414C" w:rsidRPr="0040463E">
        <w:rPr>
          <w:rFonts w:ascii="Book Antiqua" w:hAnsi="Book Antiqua" w:cs="Times New Roman"/>
          <w:i/>
          <w:iCs/>
          <w:color w:val="000000" w:themeColor="text1"/>
          <w:sz w:val="24"/>
          <w:szCs w:val="24"/>
        </w:rPr>
        <w:t>al</w:t>
      </w:r>
      <w:r w:rsidR="00FA414C" w:rsidRPr="0040463E">
        <w:rPr>
          <w:rFonts w:ascii="Book Antiqua" w:hAnsi="Book Antiqua" w:cs="Times New Roman"/>
          <w:color w:val="000000" w:themeColor="text1"/>
          <w:sz w:val="24"/>
          <w:szCs w:val="24"/>
          <w:vertAlign w:val="superscript"/>
        </w:rPr>
        <w:t>[</w:t>
      </w:r>
      <w:proofErr w:type="gramEnd"/>
      <w:r w:rsidR="00EF1A75" w:rsidRPr="0040463E">
        <w:rPr>
          <w:rFonts w:ascii="Book Antiqua" w:hAnsi="Book Antiqua" w:cs="Times New Roman"/>
          <w:color w:val="000000" w:themeColor="text1"/>
          <w:sz w:val="24"/>
          <w:szCs w:val="24"/>
          <w:vertAlign w:val="superscript"/>
        </w:rPr>
        <w:t>126</w:t>
      </w:r>
      <w:r w:rsidR="00FA414C" w:rsidRPr="0040463E">
        <w:rPr>
          <w:rFonts w:ascii="Book Antiqua" w:hAnsi="Book Antiqua" w:cs="Times New Roman"/>
          <w:color w:val="000000" w:themeColor="text1"/>
          <w:sz w:val="24"/>
          <w:szCs w:val="24"/>
          <w:vertAlign w:val="superscript"/>
        </w:rPr>
        <w:t>]</w:t>
      </w:r>
      <w:r w:rsidR="00FA414C" w:rsidRPr="0040463E">
        <w:rPr>
          <w:rFonts w:ascii="Book Antiqua" w:hAnsi="Book Antiqua" w:cs="Times New Roman"/>
          <w:color w:val="000000" w:themeColor="text1"/>
          <w:sz w:val="24"/>
          <w:szCs w:val="24"/>
        </w:rPr>
        <w:t xml:space="preserve"> formally put forward the concept of </w:t>
      </w:r>
      <w:r w:rsidR="00FE4CE9" w:rsidRPr="0040463E">
        <w:rPr>
          <w:rFonts w:ascii="Book Antiqua" w:hAnsi="Book Antiqua" w:cs="Times New Roman"/>
          <w:color w:val="000000" w:themeColor="text1"/>
          <w:sz w:val="24"/>
          <w:szCs w:val="24"/>
        </w:rPr>
        <w:t>“</w:t>
      </w:r>
      <w:r w:rsidR="00FA414C" w:rsidRPr="0040463E">
        <w:rPr>
          <w:rFonts w:ascii="Book Antiqua" w:hAnsi="Book Antiqua" w:cs="Times New Roman"/>
          <w:color w:val="000000" w:themeColor="text1"/>
          <w:sz w:val="24"/>
          <w:szCs w:val="24"/>
        </w:rPr>
        <w:t>metabo</w:t>
      </w:r>
      <w:r w:rsidR="00725CC8" w:rsidRPr="0040463E">
        <w:rPr>
          <w:rFonts w:ascii="Book Antiqua" w:hAnsi="Book Antiqua" w:cs="Times New Roman"/>
          <w:color w:val="000000" w:themeColor="text1"/>
          <w:sz w:val="24"/>
          <w:szCs w:val="24"/>
        </w:rPr>
        <w:t>l</w:t>
      </w:r>
      <w:r w:rsidR="00FA414C" w:rsidRPr="0040463E">
        <w:rPr>
          <w:rFonts w:ascii="Book Antiqua" w:hAnsi="Book Antiqua" w:cs="Times New Roman"/>
          <w:color w:val="000000" w:themeColor="text1"/>
          <w:sz w:val="24"/>
          <w:szCs w:val="24"/>
        </w:rPr>
        <w:t>omics</w:t>
      </w:r>
      <w:r w:rsidR="00FE4CE9" w:rsidRPr="0040463E">
        <w:rPr>
          <w:rFonts w:ascii="Book Antiqua" w:hAnsi="Book Antiqua" w:cs="Times New Roman"/>
          <w:color w:val="000000" w:themeColor="text1"/>
          <w:sz w:val="24"/>
          <w:szCs w:val="24"/>
        </w:rPr>
        <w:t>”</w:t>
      </w:r>
      <w:r w:rsidR="00FA414C" w:rsidRPr="0040463E">
        <w:rPr>
          <w:rFonts w:ascii="Book Antiqua" w:hAnsi="Book Antiqua" w:cs="Times New Roman"/>
          <w:color w:val="000000" w:themeColor="text1"/>
          <w:sz w:val="24"/>
          <w:szCs w:val="24"/>
        </w:rPr>
        <w:t xml:space="preserve">, </w:t>
      </w:r>
      <w:r w:rsidR="0095657B" w:rsidRPr="0040463E">
        <w:rPr>
          <w:rFonts w:ascii="Book Antiqua" w:hAnsi="Book Antiqua" w:cs="Times New Roman"/>
          <w:color w:val="000000" w:themeColor="text1"/>
          <w:sz w:val="24"/>
          <w:szCs w:val="24"/>
        </w:rPr>
        <w:t xml:space="preserve">the </w:t>
      </w:r>
      <w:r w:rsidR="00FA414C" w:rsidRPr="0040463E">
        <w:rPr>
          <w:rFonts w:ascii="Book Antiqua" w:hAnsi="Book Antiqua" w:cs="Times New Roman"/>
          <w:color w:val="000000" w:themeColor="text1"/>
          <w:sz w:val="24"/>
          <w:szCs w:val="24"/>
        </w:rPr>
        <w:t xml:space="preserve">qualitative and quantitative analysis of dynamic changes of all metabolic components (intermediate products and end products) of a biological system under </w:t>
      </w:r>
      <w:r w:rsidR="00DD23B3" w:rsidRPr="0040463E">
        <w:rPr>
          <w:rFonts w:ascii="Book Antiqua" w:hAnsi="Book Antiqua" w:cs="Times New Roman"/>
          <w:color w:val="000000" w:themeColor="text1"/>
          <w:sz w:val="24"/>
          <w:szCs w:val="24"/>
        </w:rPr>
        <w:lastRenderedPageBreak/>
        <w:t>pathophysiological conditions</w:t>
      </w:r>
      <w:r w:rsidR="00FA414C" w:rsidRPr="0040463E">
        <w:rPr>
          <w:rFonts w:ascii="Book Antiqua" w:hAnsi="Book Antiqua" w:cs="Times New Roman"/>
          <w:color w:val="000000" w:themeColor="text1"/>
          <w:sz w:val="24"/>
          <w:szCs w:val="24"/>
        </w:rPr>
        <w:t>.</w:t>
      </w:r>
      <w:r w:rsidR="00725CC8" w:rsidRPr="0040463E">
        <w:rPr>
          <w:rFonts w:ascii="Book Antiqua" w:hAnsi="Book Antiqua" w:cs="Times New Roman"/>
          <w:color w:val="000000" w:themeColor="text1"/>
          <w:sz w:val="24"/>
          <w:szCs w:val="24"/>
        </w:rPr>
        <w:t xml:space="preserve"> It is the continuation and development of genomics, transcriptomics, and proteomics, and is at the end of the regulation of life </w:t>
      </w:r>
      <w:proofErr w:type="gramStart"/>
      <w:r w:rsidR="00725CC8" w:rsidRPr="0040463E">
        <w:rPr>
          <w:rFonts w:ascii="Book Antiqua" w:hAnsi="Book Antiqua" w:cs="Times New Roman"/>
          <w:color w:val="000000" w:themeColor="text1"/>
          <w:sz w:val="24"/>
          <w:szCs w:val="24"/>
        </w:rPr>
        <w:t>activities</w:t>
      </w:r>
      <w:r w:rsidR="00725CC8" w:rsidRPr="0040463E">
        <w:rPr>
          <w:rFonts w:ascii="Book Antiqua" w:hAnsi="Book Antiqua" w:cs="Times New Roman"/>
          <w:color w:val="000000" w:themeColor="text1"/>
          <w:sz w:val="24"/>
          <w:szCs w:val="24"/>
          <w:vertAlign w:val="superscript"/>
        </w:rPr>
        <w:t>[</w:t>
      </w:r>
      <w:proofErr w:type="gramEnd"/>
      <w:r w:rsidR="00EF1A75" w:rsidRPr="0040463E">
        <w:rPr>
          <w:rFonts w:ascii="Book Antiqua" w:hAnsi="Book Antiqua" w:cs="Times New Roman"/>
          <w:color w:val="000000" w:themeColor="text1"/>
          <w:sz w:val="24"/>
          <w:szCs w:val="24"/>
          <w:vertAlign w:val="superscript"/>
        </w:rPr>
        <w:t>127</w:t>
      </w:r>
      <w:r w:rsidR="00725CC8" w:rsidRPr="0040463E">
        <w:rPr>
          <w:rFonts w:ascii="Book Antiqua" w:hAnsi="Book Antiqua" w:cs="Times New Roman"/>
          <w:color w:val="000000" w:themeColor="text1"/>
          <w:sz w:val="24"/>
          <w:szCs w:val="24"/>
          <w:vertAlign w:val="superscript"/>
        </w:rPr>
        <w:t>]</w:t>
      </w:r>
      <w:r w:rsidR="00725CC8" w:rsidRPr="0040463E">
        <w:rPr>
          <w:rFonts w:ascii="Book Antiqua" w:hAnsi="Book Antiqua" w:cs="Times New Roman"/>
          <w:color w:val="000000" w:themeColor="text1"/>
          <w:sz w:val="24"/>
          <w:szCs w:val="24"/>
        </w:rPr>
        <w:t xml:space="preserve">. In recent years, related research on metabolomics in tumors has also been </w:t>
      </w:r>
      <w:r w:rsidR="0095657B" w:rsidRPr="0040463E">
        <w:rPr>
          <w:rFonts w:ascii="Book Antiqua" w:hAnsi="Book Antiqua" w:cs="Times New Roman"/>
          <w:color w:val="000000" w:themeColor="text1"/>
          <w:sz w:val="24"/>
          <w:szCs w:val="24"/>
        </w:rPr>
        <w:t>given increasing</w:t>
      </w:r>
      <w:r w:rsidR="00725CC8" w:rsidRPr="0040463E">
        <w:rPr>
          <w:rFonts w:ascii="Book Antiqua" w:hAnsi="Book Antiqua" w:cs="Times New Roman"/>
          <w:color w:val="000000" w:themeColor="text1"/>
          <w:sz w:val="24"/>
          <w:szCs w:val="24"/>
        </w:rPr>
        <w:t xml:space="preserve"> attention. Pathological changes in tumor development often lead to significant changes in basic metabolism, resulting in changes in the relative level of small molecule metabolites, which ultimately show the difference between the metabolic spectrum of tumor patients and that of </w:t>
      </w:r>
      <w:r w:rsidR="00450D03" w:rsidRPr="0040463E">
        <w:rPr>
          <w:rFonts w:ascii="Book Antiqua" w:hAnsi="Book Antiqua" w:cs="Times New Roman"/>
          <w:color w:val="000000" w:themeColor="text1"/>
          <w:sz w:val="24"/>
          <w:szCs w:val="24"/>
        </w:rPr>
        <w:t xml:space="preserve">healthy </w:t>
      </w:r>
      <w:proofErr w:type="gramStart"/>
      <w:r w:rsidR="00450D03" w:rsidRPr="0040463E">
        <w:rPr>
          <w:rFonts w:ascii="Book Antiqua" w:hAnsi="Book Antiqua" w:cs="Times New Roman"/>
          <w:color w:val="000000" w:themeColor="text1"/>
          <w:sz w:val="24"/>
          <w:szCs w:val="24"/>
        </w:rPr>
        <w:t>controls</w:t>
      </w:r>
      <w:r w:rsidR="00725CC8" w:rsidRPr="0040463E">
        <w:rPr>
          <w:rFonts w:ascii="Book Antiqua" w:hAnsi="Book Antiqua" w:cs="Times New Roman"/>
          <w:color w:val="000000" w:themeColor="text1"/>
          <w:sz w:val="24"/>
          <w:szCs w:val="24"/>
          <w:vertAlign w:val="superscript"/>
        </w:rPr>
        <w:t>[</w:t>
      </w:r>
      <w:proofErr w:type="gramEnd"/>
      <w:r w:rsidR="00EF1A75" w:rsidRPr="0040463E">
        <w:rPr>
          <w:rFonts w:ascii="Book Antiqua" w:hAnsi="Book Antiqua" w:cs="Times New Roman"/>
          <w:color w:val="000000" w:themeColor="text1"/>
          <w:sz w:val="24"/>
          <w:szCs w:val="24"/>
          <w:vertAlign w:val="superscript"/>
        </w:rPr>
        <w:t>128</w:t>
      </w:r>
      <w:r w:rsidR="00725CC8" w:rsidRPr="0040463E">
        <w:rPr>
          <w:rFonts w:ascii="Book Antiqua" w:hAnsi="Book Antiqua" w:cs="Times New Roman"/>
          <w:color w:val="000000" w:themeColor="text1"/>
          <w:sz w:val="24"/>
          <w:szCs w:val="24"/>
          <w:vertAlign w:val="superscript"/>
        </w:rPr>
        <w:t>]</w:t>
      </w:r>
      <w:r w:rsidR="00725CC8" w:rsidRPr="0040463E">
        <w:rPr>
          <w:rFonts w:ascii="Book Antiqua" w:hAnsi="Book Antiqua" w:cs="Times New Roman"/>
          <w:color w:val="000000" w:themeColor="text1"/>
          <w:sz w:val="24"/>
          <w:szCs w:val="24"/>
        </w:rPr>
        <w:t>.</w:t>
      </w:r>
      <w:r w:rsidR="00363580" w:rsidRPr="0040463E">
        <w:rPr>
          <w:rFonts w:ascii="Book Antiqua" w:hAnsi="Book Antiqua" w:cs="Times New Roman"/>
          <w:color w:val="000000" w:themeColor="text1"/>
          <w:sz w:val="24"/>
          <w:szCs w:val="24"/>
        </w:rPr>
        <w:t xml:space="preserve"> Metabolomics uses advanced analytical chemistry techniques to comprehensively measure a large number of small molecule metabolites in cells, tissues, and body </w:t>
      </w:r>
      <w:proofErr w:type="gramStart"/>
      <w:r w:rsidR="00363580" w:rsidRPr="0040463E">
        <w:rPr>
          <w:rFonts w:ascii="Book Antiqua" w:hAnsi="Book Antiqua" w:cs="Times New Roman"/>
          <w:color w:val="000000" w:themeColor="text1"/>
          <w:sz w:val="24"/>
          <w:szCs w:val="24"/>
        </w:rPr>
        <w:t>fluids</w:t>
      </w:r>
      <w:r w:rsidR="00363580" w:rsidRPr="0040463E">
        <w:rPr>
          <w:rFonts w:ascii="Book Antiqua" w:hAnsi="Book Antiqua" w:cs="Times New Roman"/>
          <w:color w:val="000000" w:themeColor="text1"/>
          <w:sz w:val="24"/>
          <w:szCs w:val="24"/>
          <w:vertAlign w:val="superscript"/>
        </w:rPr>
        <w:t>[</w:t>
      </w:r>
      <w:proofErr w:type="gramEnd"/>
      <w:r w:rsidR="00EF1A75" w:rsidRPr="0040463E">
        <w:rPr>
          <w:rFonts w:ascii="Book Antiqua" w:hAnsi="Book Antiqua" w:cs="Times New Roman"/>
          <w:color w:val="000000" w:themeColor="text1"/>
          <w:sz w:val="24"/>
          <w:szCs w:val="24"/>
          <w:vertAlign w:val="superscript"/>
        </w:rPr>
        <w:t>129</w:t>
      </w:r>
      <w:r w:rsidR="00363580" w:rsidRPr="0040463E">
        <w:rPr>
          <w:rFonts w:ascii="Book Antiqua" w:hAnsi="Book Antiqua" w:cs="Times New Roman"/>
          <w:color w:val="000000" w:themeColor="text1"/>
          <w:sz w:val="24"/>
          <w:szCs w:val="24"/>
          <w:vertAlign w:val="superscript"/>
        </w:rPr>
        <w:t>]</w:t>
      </w:r>
      <w:r w:rsidR="00363580" w:rsidRPr="0040463E">
        <w:rPr>
          <w:rFonts w:ascii="Book Antiqua" w:hAnsi="Book Antiqua" w:cs="Times New Roman"/>
          <w:color w:val="000000" w:themeColor="text1"/>
          <w:sz w:val="24"/>
          <w:szCs w:val="24"/>
        </w:rPr>
        <w:t xml:space="preserve">. At the same time, combined with bioinformatics and other methods, </w:t>
      </w:r>
      <w:r w:rsidR="00450D03" w:rsidRPr="0040463E">
        <w:rPr>
          <w:rFonts w:ascii="Book Antiqua" w:hAnsi="Book Antiqua" w:cs="Times New Roman"/>
          <w:color w:val="000000" w:themeColor="text1"/>
          <w:sz w:val="24"/>
          <w:szCs w:val="24"/>
        </w:rPr>
        <w:t>changes in the body's small molecule metabolites are analyzed</w:t>
      </w:r>
      <w:r w:rsidR="00363580" w:rsidRPr="0040463E">
        <w:rPr>
          <w:rFonts w:ascii="Book Antiqua" w:hAnsi="Book Antiqua" w:cs="Times New Roman"/>
          <w:color w:val="000000" w:themeColor="text1"/>
          <w:sz w:val="24"/>
          <w:szCs w:val="24"/>
        </w:rPr>
        <w:t xml:space="preserve"> during </w:t>
      </w:r>
      <w:r w:rsidR="00450D03" w:rsidRPr="0040463E">
        <w:rPr>
          <w:rFonts w:ascii="Book Antiqua" w:hAnsi="Book Antiqua" w:cs="Times New Roman"/>
          <w:color w:val="000000" w:themeColor="text1"/>
          <w:sz w:val="24"/>
          <w:szCs w:val="24"/>
        </w:rPr>
        <w:t>tumor development</w:t>
      </w:r>
      <w:r w:rsidR="00363580" w:rsidRPr="0040463E">
        <w:rPr>
          <w:rFonts w:ascii="Book Antiqua" w:hAnsi="Book Antiqua" w:cs="Times New Roman"/>
          <w:color w:val="000000" w:themeColor="text1"/>
          <w:sz w:val="24"/>
          <w:szCs w:val="24"/>
        </w:rPr>
        <w:t xml:space="preserve">, and </w:t>
      </w:r>
      <w:r w:rsidR="0095657B" w:rsidRPr="0040463E">
        <w:rPr>
          <w:rFonts w:ascii="Book Antiqua" w:hAnsi="Book Antiqua" w:cs="Times New Roman"/>
          <w:color w:val="000000" w:themeColor="text1"/>
          <w:sz w:val="24"/>
          <w:szCs w:val="24"/>
        </w:rPr>
        <w:t xml:space="preserve">a </w:t>
      </w:r>
      <w:r w:rsidR="00363580" w:rsidRPr="0040463E">
        <w:rPr>
          <w:rFonts w:ascii="Book Antiqua" w:hAnsi="Book Antiqua" w:cs="Times New Roman"/>
          <w:color w:val="000000" w:themeColor="text1"/>
          <w:sz w:val="24"/>
          <w:szCs w:val="24"/>
        </w:rPr>
        <w:t>tumor metabolism map</w:t>
      </w:r>
      <w:r w:rsidR="00CD7659" w:rsidRPr="0040463E">
        <w:rPr>
          <w:rFonts w:ascii="Book Antiqua" w:hAnsi="Book Antiqua" w:cs="Times New Roman"/>
          <w:color w:val="000000" w:themeColor="text1"/>
          <w:sz w:val="24"/>
          <w:szCs w:val="24"/>
        </w:rPr>
        <w:t xml:space="preserve"> </w:t>
      </w:r>
      <w:r w:rsidR="0095657B" w:rsidRPr="0040463E">
        <w:rPr>
          <w:rFonts w:ascii="Book Antiqua" w:hAnsi="Book Antiqua" w:cs="Times New Roman"/>
          <w:color w:val="000000" w:themeColor="text1"/>
          <w:sz w:val="24"/>
          <w:szCs w:val="24"/>
        </w:rPr>
        <w:t xml:space="preserve">is </w:t>
      </w:r>
      <w:r w:rsidR="00CD7659" w:rsidRPr="0040463E">
        <w:rPr>
          <w:rFonts w:ascii="Book Antiqua" w:hAnsi="Book Antiqua" w:cs="Times New Roman"/>
          <w:color w:val="000000" w:themeColor="text1"/>
          <w:sz w:val="24"/>
          <w:szCs w:val="24"/>
        </w:rPr>
        <w:t xml:space="preserve">finally </w:t>
      </w:r>
      <w:proofErr w:type="gramStart"/>
      <w:r w:rsidR="00CD7659" w:rsidRPr="0040463E">
        <w:rPr>
          <w:rFonts w:ascii="Book Antiqua" w:hAnsi="Book Antiqua" w:cs="Times New Roman"/>
          <w:color w:val="000000" w:themeColor="text1"/>
          <w:sz w:val="24"/>
          <w:szCs w:val="24"/>
        </w:rPr>
        <w:t>drawn</w:t>
      </w:r>
      <w:r w:rsidR="00363580" w:rsidRPr="0040463E">
        <w:rPr>
          <w:rFonts w:ascii="Book Antiqua" w:hAnsi="Book Antiqua" w:cs="Times New Roman"/>
          <w:color w:val="000000" w:themeColor="text1"/>
          <w:sz w:val="24"/>
          <w:szCs w:val="24"/>
          <w:vertAlign w:val="superscript"/>
        </w:rPr>
        <w:t>[</w:t>
      </w:r>
      <w:proofErr w:type="gramEnd"/>
      <w:r w:rsidR="00EF1A75" w:rsidRPr="0040463E">
        <w:rPr>
          <w:rFonts w:ascii="Book Antiqua" w:hAnsi="Book Antiqua" w:cs="Times New Roman"/>
          <w:color w:val="000000" w:themeColor="text1"/>
          <w:sz w:val="24"/>
          <w:szCs w:val="24"/>
          <w:vertAlign w:val="superscript"/>
        </w:rPr>
        <w:t>130</w:t>
      </w:r>
      <w:r w:rsidR="00363580" w:rsidRPr="0040463E">
        <w:rPr>
          <w:rFonts w:ascii="Book Antiqua" w:hAnsi="Book Antiqua" w:cs="Times New Roman"/>
          <w:color w:val="000000" w:themeColor="text1"/>
          <w:sz w:val="24"/>
          <w:szCs w:val="24"/>
          <w:vertAlign w:val="superscript"/>
        </w:rPr>
        <w:t>]</w:t>
      </w:r>
      <w:r w:rsidR="00363580" w:rsidRPr="0040463E">
        <w:rPr>
          <w:rFonts w:ascii="Book Antiqua" w:hAnsi="Book Antiqua" w:cs="Times New Roman"/>
          <w:color w:val="000000" w:themeColor="text1"/>
          <w:sz w:val="24"/>
          <w:szCs w:val="24"/>
        </w:rPr>
        <w:t xml:space="preserve">. It is well known that small changes in gene and protein levels often lead to significant changes in metabolite levels, so metabolomics is a highly sensitive and direct method of disease detection. In recent years, with the development of metabolomics technology, the diagnosis and prognosis of tumors based on metabolomics analysis </w:t>
      </w:r>
      <w:r w:rsidR="0095657B" w:rsidRPr="0040463E">
        <w:rPr>
          <w:rFonts w:ascii="Book Antiqua" w:hAnsi="Book Antiqua" w:cs="Times New Roman"/>
          <w:color w:val="000000" w:themeColor="text1"/>
          <w:sz w:val="24"/>
          <w:szCs w:val="24"/>
        </w:rPr>
        <w:t xml:space="preserve">have been </w:t>
      </w:r>
      <w:r w:rsidR="00363580" w:rsidRPr="0040463E">
        <w:rPr>
          <w:rFonts w:ascii="Book Antiqua" w:hAnsi="Book Antiqua" w:cs="Times New Roman"/>
          <w:color w:val="000000" w:themeColor="text1"/>
          <w:sz w:val="24"/>
          <w:szCs w:val="24"/>
        </w:rPr>
        <w:t xml:space="preserve">greatly </w:t>
      </w:r>
      <w:proofErr w:type="gramStart"/>
      <w:r w:rsidR="00363580" w:rsidRPr="0040463E">
        <w:rPr>
          <w:rFonts w:ascii="Book Antiqua" w:hAnsi="Book Antiqua" w:cs="Times New Roman"/>
          <w:color w:val="000000" w:themeColor="text1"/>
          <w:sz w:val="24"/>
          <w:szCs w:val="24"/>
        </w:rPr>
        <w:t>improved</w:t>
      </w:r>
      <w:r w:rsidR="00FF04E3" w:rsidRPr="0040463E">
        <w:rPr>
          <w:rFonts w:ascii="Book Antiqua" w:hAnsi="Book Antiqua" w:cs="Times New Roman"/>
          <w:color w:val="000000" w:themeColor="text1"/>
          <w:sz w:val="24"/>
          <w:szCs w:val="24"/>
          <w:vertAlign w:val="superscript"/>
        </w:rPr>
        <w:t>[</w:t>
      </w:r>
      <w:proofErr w:type="gramEnd"/>
      <w:r w:rsidR="00EF1A75" w:rsidRPr="0040463E">
        <w:rPr>
          <w:rFonts w:ascii="Book Antiqua" w:hAnsi="Book Antiqua" w:cs="Times New Roman"/>
          <w:color w:val="000000" w:themeColor="text1"/>
          <w:sz w:val="24"/>
          <w:szCs w:val="24"/>
          <w:vertAlign w:val="superscript"/>
        </w:rPr>
        <w:t>128</w:t>
      </w:r>
      <w:r w:rsidR="00FF04E3" w:rsidRPr="0040463E">
        <w:rPr>
          <w:rFonts w:ascii="Book Antiqua" w:hAnsi="Book Antiqua" w:cs="Times New Roman"/>
          <w:color w:val="000000" w:themeColor="text1"/>
          <w:sz w:val="24"/>
          <w:szCs w:val="24"/>
          <w:vertAlign w:val="superscript"/>
        </w:rPr>
        <w:t>]</w:t>
      </w:r>
      <w:r w:rsidR="00363580" w:rsidRPr="0040463E">
        <w:rPr>
          <w:rFonts w:ascii="Book Antiqua" w:hAnsi="Book Antiqua" w:cs="Times New Roman"/>
          <w:color w:val="000000" w:themeColor="text1"/>
          <w:sz w:val="24"/>
          <w:szCs w:val="24"/>
        </w:rPr>
        <w:t>.</w:t>
      </w:r>
    </w:p>
    <w:p w14:paraId="50C23269" w14:textId="3B680CAC" w:rsidR="00C7690A" w:rsidRPr="0040463E" w:rsidRDefault="00363580" w:rsidP="00AD470D">
      <w:pPr>
        <w:spacing w:line="360" w:lineRule="auto"/>
        <w:ind w:firstLineChars="100" w:firstLine="240"/>
        <w:rPr>
          <w:rFonts w:ascii="Book Antiqua" w:hAnsi="Book Antiqua" w:cs="Times New Roman"/>
          <w:color w:val="000000" w:themeColor="text1"/>
          <w:sz w:val="24"/>
          <w:szCs w:val="24"/>
        </w:rPr>
      </w:pPr>
      <w:r w:rsidRPr="0040463E">
        <w:rPr>
          <w:rFonts w:ascii="Book Antiqua" w:hAnsi="Book Antiqua" w:cs="Times New Roman"/>
          <w:color w:val="000000" w:themeColor="text1"/>
          <w:sz w:val="24"/>
          <w:szCs w:val="24"/>
        </w:rPr>
        <w:t xml:space="preserve">The study of metabolomics depends on the development of various related analytical chemistry technologies. At present, the spectroscopic techniques of metabolic analysis </w:t>
      </w:r>
      <w:r w:rsidR="00DD23B3" w:rsidRPr="0040463E">
        <w:rPr>
          <w:rFonts w:ascii="Book Antiqua" w:hAnsi="Book Antiqua" w:cs="Times New Roman"/>
          <w:color w:val="000000" w:themeColor="text1"/>
          <w:sz w:val="24"/>
          <w:szCs w:val="24"/>
        </w:rPr>
        <w:t xml:space="preserve">have been </w:t>
      </w:r>
      <w:r w:rsidRPr="0040463E">
        <w:rPr>
          <w:rFonts w:ascii="Book Antiqua" w:hAnsi="Book Antiqua" w:cs="Times New Roman"/>
          <w:color w:val="000000" w:themeColor="text1"/>
          <w:sz w:val="24"/>
          <w:szCs w:val="24"/>
        </w:rPr>
        <w:t xml:space="preserve">mainly </w:t>
      </w:r>
      <w:r w:rsidR="00DD23B3" w:rsidRPr="0040463E">
        <w:rPr>
          <w:rFonts w:ascii="Book Antiqua" w:hAnsi="Book Antiqua" w:cs="Times New Roman"/>
          <w:color w:val="000000" w:themeColor="text1"/>
          <w:sz w:val="24"/>
          <w:szCs w:val="24"/>
        </w:rPr>
        <w:t xml:space="preserve">limited to </w:t>
      </w:r>
      <w:r w:rsidRPr="0040463E">
        <w:rPr>
          <w:rFonts w:ascii="Book Antiqua" w:hAnsi="Book Antiqua" w:cs="Times New Roman"/>
          <w:color w:val="000000" w:themeColor="text1"/>
          <w:sz w:val="24"/>
          <w:szCs w:val="24"/>
        </w:rPr>
        <w:t>nuclear magnetic resonance and mass spectrometry (MS</w:t>
      </w:r>
      <w:r w:rsidR="00DD23B3" w:rsidRPr="0040463E">
        <w:rPr>
          <w:rFonts w:ascii="Book Antiqua" w:hAnsi="Book Antiqua" w:cs="Times New Roman"/>
          <w:color w:val="000000" w:themeColor="text1"/>
          <w:sz w:val="24"/>
          <w:szCs w:val="24"/>
        </w:rPr>
        <w:t xml:space="preserve">), the </w:t>
      </w:r>
      <w:r w:rsidRPr="0040463E">
        <w:rPr>
          <w:rFonts w:ascii="Book Antiqua" w:hAnsi="Book Antiqua" w:cs="Times New Roman"/>
          <w:color w:val="000000" w:themeColor="text1"/>
          <w:sz w:val="24"/>
          <w:szCs w:val="24"/>
        </w:rPr>
        <w:t xml:space="preserve">latter </w:t>
      </w:r>
      <w:r w:rsidR="00DD23B3" w:rsidRPr="0040463E">
        <w:rPr>
          <w:rFonts w:ascii="Book Antiqua" w:hAnsi="Book Antiqua" w:cs="Times New Roman"/>
          <w:color w:val="000000" w:themeColor="text1"/>
          <w:sz w:val="24"/>
          <w:szCs w:val="24"/>
        </w:rPr>
        <w:t xml:space="preserve">requiring </w:t>
      </w:r>
      <w:r w:rsidRPr="0040463E">
        <w:rPr>
          <w:rFonts w:ascii="Book Antiqua" w:hAnsi="Book Antiqua" w:cs="Times New Roman"/>
          <w:color w:val="000000" w:themeColor="text1"/>
          <w:sz w:val="24"/>
          <w:szCs w:val="24"/>
        </w:rPr>
        <w:t>a combination of separation techniques</w:t>
      </w:r>
      <w:r w:rsidR="0037538E" w:rsidRPr="0040463E">
        <w:rPr>
          <w:rFonts w:ascii="Book Antiqua" w:hAnsi="Book Antiqua" w:cs="Times New Roman"/>
          <w:color w:val="000000" w:themeColor="text1"/>
          <w:sz w:val="24"/>
          <w:szCs w:val="24"/>
        </w:rPr>
        <w:t>,</w:t>
      </w:r>
      <w:r w:rsidRPr="0040463E">
        <w:rPr>
          <w:rFonts w:ascii="Book Antiqua" w:hAnsi="Book Antiqua" w:cs="Times New Roman"/>
          <w:color w:val="000000" w:themeColor="text1"/>
          <w:sz w:val="24"/>
          <w:szCs w:val="24"/>
        </w:rPr>
        <w:t xml:space="preserve"> to </w:t>
      </w:r>
      <w:r w:rsidR="0037538E" w:rsidRPr="0040463E">
        <w:rPr>
          <w:rFonts w:ascii="Book Antiqua" w:hAnsi="Book Antiqua" w:cs="Times New Roman"/>
          <w:color w:val="000000" w:themeColor="text1"/>
          <w:sz w:val="24"/>
          <w:szCs w:val="24"/>
        </w:rPr>
        <w:t>enable analysis by</w:t>
      </w:r>
      <w:r w:rsidRPr="0040463E">
        <w:rPr>
          <w:rFonts w:ascii="Book Antiqua" w:hAnsi="Book Antiqua" w:cs="Times New Roman"/>
          <w:color w:val="000000" w:themeColor="text1"/>
          <w:sz w:val="24"/>
          <w:szCs w:val="24"/>
        </w:rPr>
        <w:t xml:space="preserve"> gas chromatography-</w:t>
      </w:r>
      <w:r w:rsidR="00FE4CE9" w:rsidRPr="0040463E">
        <w:rPr>
          <w:rFonts w:ascii="Book Antiqua" w:hAnsi="Book Antiqua" w:cs="Times New Roman"/>
          <w:color w:val="000000" w:themeColor="text1"/>
          <w:sz w:val="24"/>
          <w:szCs w:val="24"/>
        </w:rPr>
        <w:t>MS</w:t>
      </w:r>
      <w:r w:rsidRPr="0040463E">
        <w:rPr>
          <w:rFonts w:ascii="Book Antiqua" w:hAnsi="Book Antiqua" w:cs="Times New Roman"/>
          <w:color w:val="000000" w:themeColor="text1"/>
          <w:sz w:val="24"/>
          <w:szCs w:val="24"/>
        </w:rPr>
        <w:t xml:space="preserve"> </w:t>
      </w:r>
      <w:r w:rsidR="00C7690A" w:rsidRPr="0040463E">
        <w:rPr>
          <w:rFonts w:ascii="Book Antiqua" w:hAnsi="Book Antiqua" w:cs="Times New Roman"/>
          <w:color w:val="000000" w:themeColor="text1"/>
          <w:sz w:val="24"/>
          <w:szCs w:val="24"/>
        </w:rPr>
        <w:t xml:space="preserve">(GC-MS) </w:t>
      </w:r>
      <w:r w:rsidRPr="0040463E">
        <w:rPr>
          <w:rFonts w:ascii="Book Antiqua" w:hAnsi="Book Antiqua" w:cs="Times New Roman"/>
          <w:color w:val="000000" w:themeColor="text1"/>
          <w:sz w:val="24"/>
          <w:szCs w:val="24"/>
        </w:rPr>
        <w:t>or liquid chromatography-</w:t>
      </w:r>
      <w:proofErr w:type="gramStart"/>
      <w:r w:rsidR="00FE4CE9" w:rsidRPr="0040463E">
        <w:rPr>
          <w:rFonts w:ascii="Book Antiqua" w:hAnsi="Book Antiqua" w:cs="Times New Roman"/>
          <w:color w:val="000000" w:themeColor="text1"/>
          <w:sz w:val="24"/>
          <w:szCs w:val="24"/>
        </w:rPr>
        <w:t>MS</w:t>
      </w:r>
      <w:r w:rsidRPr="0040463E">
        <w:rPr>
          <w:rFonts w:ascii="Book Antiqua" w:hAnsi="Book Antiqua" w:cs="Times New Roman"/>
          <w:color w:val="000000" w:themeColor="text1"/>
          <w:sz w:val="24"/>
          <w:szCs w:val="24"/>
          <w:vertAlign w:val="superscript"/>
        </w:rPr>
        <w:t>[</w:t>
      </w:r>
      <w:proofErr w:type="gramEnd"/>
      <w:r w:rsidR="00EF1A75" w:rsidRPr="0040463E">
        <w:rPr>
          <w:rFonts w:ascii="Book Antiqua" w:hAnsi="Book Antiqua" w:cs="Times New Roman"/>
          <w:color w:val="000000" w:themeColor="text1"/>
          <w:sz w:val="24"/>
          <w:szCs w:val="24"/>
          <w:vertAlign w:val="superscript"/>
        </w:rPr>
        <w:t>128</w:t>
      </w:r>
      <w:r w:rsidRPr="0040463E">
        <w:rPr>
          <w:rFonts w:ascii="Book Antiqua" w:hAnsi="Book Antiqua" w:cs="Times New Roman"/>
          <w:color w:val="000000" w:themeColor="text1"/>
          <w:sz w:val="24"/>
          <w:szCs w:val="24"/>
          <w:vertAlign w:val="superscript"/>
        </w:rPr>
        <w:t>]</w:t>
      </w:r>
      <w:r w:rsidRPr="0040463E">
        <w:rPr>
          <w:rFonts w:ascii="Book Antiqua" w:hAnsi="Book Antiqua" w:cs="Times New Roman"/>
          <w:color w:val="000000" w:themeColor="text1"/>
          <w:sz w:val="24"/>
          <w:szCs w:val="24"/>
        </w:rPr>
        <w:t>.</w:t>
      </w:r>
      <w:r w:rsidR="00C7690A" w:rsidRPr="0040463E">
        <w:rPr>
          <w:rFonts w:ascii="Book Antiqua" w:hAnsi="Book Antiqua" w:cs="Times New Roman"/>
          <w:color w:val="000000" w:themeColor="text1"/>
          <w:sz w:val="24"/>
          <w:szCs w:val="24"/>
        </w:rPr>
        <w:t xml:space="preserve"> </w:t>
      </w:r>
      <w:r w:rsidR="00A90AC8" w:rsidRPr="0040463E">
        <w:rPr>
          <w:rFonts w:ascii="Book Antiqua" w:hAnsi="Book Antiqua" w:cs="Times New Roman"/>
          <w:color w:val="000000" w:themeColor="text1"/>
          <w:sz w:val="24"/>
          <w:szCs w:val="24"/>
        </w:rPr>
        <w:t>R</w:t>
      </w:r>
      <w:r w:rsidR="00C7690A" w:rsidRPr="0040463E">
        <w:rPr>
          <w:rFonts w:ascii="Book Antiqua" w:hAnsi="Book Antiqua" w:cs="Times New Roman"/>
          <w:color w:val="000000" w:themeColor="text1"/>
          <w:sz w:val="24"/>
          <w:szCs w:val="24"/>
        </w:rPr>
        <w:t>ecent</w:t>
      </w:r>
      <w:r w:rsidR="00A90AC8" w:rsidRPr="0040463E">
        <w:rPr>
          <w:rFonts w:ascii="Book Antiqua" w:hAnsi="Book Antiqua" w:cs="Times New Roman"/>
          <w:color w:val="000000" w:themeColor="text1"/>
          <w:sz w:val="24"/>
          <w:szCs w:val="24"/>
        </w:rPr>
        <w:t>ly</w:t>
      </w:r>
      <w:r w:rsidR="00C7690A" w:rsidRPr="0040463E">
        <w:rPr>
          <w:rFonts w:ascii="Book Antiqua" w:hAnsi="Book Antiqua" w:cs="Times New Roman"/>
          <w:color w:val="000000" w:themeColor="text1"/>
          <w:sz w:val="24"/>
          <w:szCs w:val="24"/>
        </w:rPr>
        <w:t xml:space="preserve">, </w:t>
      </w:r>
      <w:r w:rsidR="003116F5" w:rsidRPr="0040463E">
        <w:rPr>
          <w:rFonts w:ascii="Book Antiqua" w:hAnsi="Book Antiqua" w:cs="Times New Roman"/>
          <w:color w:val="000000" w:themeColor="text1"/>
          <w:sz w:val="24"/>
          <w:szCs w:val="24"/>
        </w:rPr>
        <w:t xml:space="preserve">investigators </w:t>
      </w:r>
      <w:r w:rsidR="00C7690A" w:rsidRPr="0040463E">
        <w:rPr>
          <w:rFonts w:ascii="Book Antiqua" w:hAnsi="Book Antiqua" w:cs="Times New Roman"/>
          <w:color w:val="000000" w:themeColor="text1"/>
          <w:sz w:val="24"/>
          <w:szCs w:val="24"/>
        </w:rPr>
        <w:t>have applied the latest metabolomics techniques to explore abnormal metabolic changes in tumors and found many metabolites that are abnormally elevated in specific tumors, such as glucose, serine, lactic acid</w:t>
      </w:r>
      <w:r w:rsidR="007E1B8A" w:rsidRPr="0040463E">
        <w:rPr>
          <w:rFonts w:ascii="Book Antiqua" w:hAnsi="Book Antiqua" w:cs="Times New Roman"/>
          <w:color w:val="000000" w:themeColor="text1"/>
          <w:sz w:val="24"/>
          <w:szCs w:val="24"/>
        </w:rPr>
        <w:t>,</w:t>
      </w:r>
      <w:r w:rsidR="00C7690A" w:rsidRPr="0040463E">
        <w:rPr>
          <w:rFonts w:ascii="Book Antiqua" w:hAnsi="Book Antiqua" w:cs="Times New Roman"/>
          <w:color w:val="000000" w:themeColor="text1"/>
          <w:sz w:val="24"/>
          <w:szCs w:val="24"/>
        </w:rPr>
        <w:t xml:space="preserve"> and </w:t>
      </w:r>
      <w:proofErr w:type="gramStart"/>
      <w:r w:rsidR="00C7690A" w:rsidRPr="0040463E">
        <w:rPr>
          <w:rFonts w:ascii="Book Antiqua" w:hAnsi="Book Antiqua" w:cs="Times New Roman"/>
          <w:color w:val="000000" w:themeColor="text1"/>
          <w:sz w:val="24"/>
          <w:szCs w:val="24"/>
        </w:rPr>
        <w:t>polyamines</w:t>
      </w:r>
      <w:r w:rsidR="00C7690A" w:rsidRPr="0040463E">
        <w:rPr>
          <w:rFonts w:ascii="Book Antiqua" w:hAnsi="Book Antiqua" w:cs="Times New Roman"/>
          <w:color w:val="000000" w:themeColor="text1"/>
          <w:sz w:val="24"/>
          <w:szCs w:val="24"/>
          <w:vertAlign w:val="superscript"/>
        </w:rPr>
        <w:t>[</w:t>
      </w:r>
      <w:proofErr w:type="gramEnd"/>
      <w:r w:rsidR="00EF1A75" w:rsidRPr="0040463E">
        <w:rPr>
          <w:rFonts w:ascii="Book Antiqua" w:hAnsi="Book Antiqua" w:cs="Times New Roman"/>
          <w:color w:val="000000" w:themeColor="text1"/>
          <w:sz w:val="24"/>
          <w:szCs w:val="24"/>
          <w:vertAlign w:val="superscript"/>
        </w:rPr>
        <w:t>131</w:t>
      </w:r>
      <w:r w:rsidR="00C7690A" w:rsidRPr="0040463E">
        <w:rPr>
          <w:rFonts w:ascii="Book Antiqua" w:hAnsi="Book Antiqua" w:cs="Times New Roman"/>
          <w:color w:val="000000" w:themeColor="text1"/>
          <w:sz w:val="24"/>
          <w:szCs w:val="24"/>
          <w:vertAlign w:val="superscript"/>
        </w:rPr>
        <w:t>]</w:t>
      </w:r>
      <w:r w:rsidR="00C7690A" w:rsidRPr="0040463E">
        <w:rPr>
          <w:rFonts w:ascii="Book Antiqua" w:hAnsi="Book Antiqua" w:cs="Times New Roman"/>
          <w:color w:val="000000" w:themeColor="text1"/>
          <w:sz w:val="24"/>
          <w:szCs w:val="24"/>
        </w:rPr>
        <w:t xml:space="preserve">. </w:t>
      </w:r>
      <w:r w:rsidR="00024F10" w:rsidRPr="0040463E">
        <w:rPr>
          <w:rFonts w:ascii="Book Antiqua" w:hAnsi="Book Antiqua" w:cs="Times New Roman"/>
          <w:color w:val="000000" w:themeColor="text1"/>
          <w:sz w:val="24"/>
          <w:szCs w:val="24"/>
        </w:rPr>
        <w:t xml:space="preserve">There have been many clinical advances in ESCC based on </w:t>
      </w:r>
      <w:proofErr w:type="gramStart"/>
      <w:r w:rsidR="00024F10" w:rsidRPr="0040463E">
        <w:rPr>
          <w:rFonts w:ascii="Book Antiqua" w:hAnsi="Book Antiqua" w:cs="Times New Roman"/>
          <w:color w:val="000000" w:themeColor="text1"/>
          <w:sz w:val="24"/>
          <w:szCs w:val="24"/>
        </w:rPr>
        <w:t>metabolomics</w:t>
      </w:r>
      <w:r w:rsidR="00024F10" w:rsidRPr="0040463E">
        <w:rPr>
          <w:rFonts w:ascii="Book Antiqua" w:hAnsi="Book Antiqua" w:cs="Times New Roman"/>
          <w:color w:val="000000" w:themeColor="text1"/>
          <w:sz w:val="24"/>
          <w:szCs w:val="24"/>
          <w:vertAlign w:val="superscript"/>
        </w:rPr>
        <w:t>[</w:t>
      </w:r>
      <w:proofErr w:type="gramEnd"/>
      <w:r w:rsidR="00EF1A75" w:rsidRPr="0040463E">
        <w:rPr>
          <w:rFonts w:ascii="Book Antiqua" w:hAnsi="Book Antiqua" w:cs="Times New Roman"/>
          <w:color w:val="000000" w:themeColor="text1"/>
          <w:sz w:val="24"/>
          <w:szCs w:val="24"/>
          <w:vertAlign w:val="superscript"/>
        </w:rPr>
        <w:t>132</w:t>
      </w:r>
      <w:r w:rsidR="00024F10" w:rsidRPr="0040463E">
        <w:rPr>
          <w:rFonts w:ascii="Book Antiqua" w:hAnsi="Book Antiqua" w:cs="Times New Roman"/>
          <w:color w:val="000000" w:themeColor="text1"/>
          <w:sz w:val="24"/>
          <w:szCs w:val="24"/>
          <w:vertAlign w:val="superscript"/>
        </w:rPr>
        <w:t>,</w:t>
      </w:r>
      <w:r w:rsidR="00EF1A75" w:rsidRPr="0040463E">
        <w:rPr>
          <w:rFonts w:ascii="Book Antiqua" w:hAnsi="Book Antiqua" w:cs="Times New Roman"/>
          <w:color w:val="000000" w:themeColor="text1"/>
          <w:sz w:val="24"/>
          <w:szCs w:val="24"/>
          <w:vertAlign w:val="superscript"/>
        </w:rPr>
        <w:t>133</w:t>
      </w:r>
      <w:r w:rsidR="00A90AC8" w:rsidRPr="0040463E">
        <w:rPr>
          <w:rFonts w:ascii="Book Antiqua" w:hAnsi="Book Antiqua" w:cs="Times New Roman"/>
          <w:color w:val="000000" w:themeColor="text1"/>
          <w:sz w:val="24"/>
          <w:szCs w:val="24"/>
          <w:vertAlign w:val="superscript"/>
        </w:rPr>
        <w:t>]</w:t>
      </w:r>
      <w:r w:rsidR="00A90AC8" w:rsidRPr="0040463E">
        <w:rPr>
          <w:rFonts w:ascii="Book Antiqua" w:hAnsi="Book Antiqua" w:cs="Times New Roman"/>
          <w:color w:val="000000" w:themeColor="text1"/>
          <w:sz w:val="24"/>
          <w:szCs w:val="24"/>
        </w:rPr>
        <w:t>,</w:t>
      </w:r>
      <w:r w:rsidR="000816C5" w:rsidRPr="0040463E">
        <w:rPr>
          <w:rFonts w:ascii="Book Antiqua" w:hAnsi="Book Antiqua" w:cs="Times New Roman"/>
          <w:color w:val="000000" w:themeColor="text1"/>
          <w:sz w:val="24"/>
          <w:szCs w:val="24"/>
        </w:rPr>
        <w:t xml:space="preserve"> </w:t>
      </w:r>
      <w:r w:rsidR="00A90AC8" w:rsidRPr="0040463E">
        <w:rPr>
          <w:rFonts w:ascii="Book Antiqua" w:hAnsi="Book Antiqua" w:cs="Times New Roman"/>
          <w:color w:val="000000" w:themeColor="text1"/>
          <w:sz w:val="24"/>
          <w:szCs w:val="24"/>
        </w:rPr>
        <w:t xml:space="preserve">most </w:t>
      </w:r>
      <w:r w:rsidR="00024F10" w:rsidRPr="0040463E">
        <w:rPr>
          <w:rFonts w:ascii="Book Antiqua" w:hAnsi="Book Antiqua" w:cs="Times New Roman"/>
          <w:color w:val="000000" w:themeColor="text1"/>
          <w:sz w:val="24"/>
          <w:szCs w:val="24"/>
        </w:rPr>
        <w:t xml:space="preserve">of </w:t>
      </w:r>
      <w:r w:rsidR="00A90AC8" w:rsidRPr="0040463E">
        <w:rPr>
          <w:rFonts w:ascii="Book Antiqua" w:hAnsi="Book Antiqua" w:cs="Times New Roman"/>
          <w:color w:val="000000" w:themeColor="text1"/>
          <w:sz w:val="24"/>
          <w:szCs w:val="24"/>
        </w:rPr>
        <w:t>which</w:t>
      </w:r>
      <w:r w:rsidR="00024F10" w:rsidRPr="0040463E">
        <w:rPr>
          <w:rFonts w:ascii="Book Antiqua" w:hAnsi="Book Antiqua" w:cs="Times New Roman"/>
          <w:color w:val="000000" w:themeColor="text1"/>
          <w:sz w:val="24"/>
          <w:szCs w:val="24"/>
        </w:rPr>
        <w:t xml:space="preserve"> are non-targeted metabolomics studies focus</w:t>
      </w:r>
      <w:r w:rsidR="00A90AC8" w:rsidRPr="0040463E">
        <w:rPr>
          <w:rFonts w:ascii="Book Antiqua" w:hAnsi="Book Antiqua" w:cs="Times New Roman"/>
          <w:color w:val="000000" w:themeColor="text1"/>
          <w:sz w:val="24"/>
          <w:szCs w:val="24"/>
        </w:rPr>
        <w:t>ing</w:t>
      </w:r>
      <w:r w:rsidR="00024F10" w:rsidRPr="0040463E">
        <w:rPr>
          <w:rFonts w:ascii="Book Antiqua" w:hAnsi="Book Antiqua" w:cs="Times New Roman"/>
          <w:color w:val="000000" w:themeColor="text1"/>
          <w:sz w:val="24"/>
          <w:szCs w:val="24"/>
        </w:rPr>
        <w:t xml:space="preserve"> on </w:t>
      </w:r>
      <w:r w:rsidR="00A90AC8" w:rsidRPr="0040463E">
        <w:rPr>
          <w:rFonts w:ascii="Book Antiqua" w:hAnsi="Book Antiqua" w:cs="Times New Roman"/>
          <w:color w:val="000000" w:themeColor="text1"/>
          <w:sz w:val="24"/>
          <w:szCs w:val="24"/>
        </w:rPr>
        <w:t xml:space="preserve">the identification of diagnostic </w:t>
      </w:r>
      <w:r w:rsidR="00024F10" w:rsidRPr="0040463E">
        <w:rPr>
          <w:rFonts w:ascii="Book Antiqua" w:hAnsi="Book Antiqua" w:cs="Times New Roman"/>
          <w:color w:val="000000" w:themeColor="text1"/>
          <w:sz w:val="24"/>
          <w:szCs w:val="24"/>
        </w:rPr>
        <w:t xml:space="preserve">biomarkers for ESCC, </w:t>
      </w:r>
      <w:r w:rsidR="00A90AC8" w:rsidRPr="0040463E">
        <w:rPr>
          <w:rFonts w:ascii="Book Antiqua" w:hAnsi="Book Antiqua" w:cs="Times New Roman"/>
          <w:color w:val="000000" w:themeColor="text1"/>
          <w:sz w:val="24"/>
          <w:szCs w:val="24"/>
        </w:rPr>
        <w:t xml:space="preserve">but </w:t>
      </w:r>
      <w:r w:rsidR="00024F10" w:rsidRPr="0040463E">
        <w:rPr>
          <w:rFonts w:ascii="Book Antiqua" w:hAnsi="Book Antiqua" w:cs="Times New Roman"/>
          <w:color w:val="000000" w:themeColor="text1"/>
          <w:sz w:val="24"/>
          <w:szCs w:val="24"/>
        </w:rPr>
        <w:t>not prognosis for ESCC metastasis</w:t>
      </w:r>
      <w:r w:rsidR="00024F10" w:rsidRPr="0040463E">
        <w:rPr>
          <w:rFonts w:ascii="Book Antiqua" w:hAnsi="Book Antiqua" w:cs="Times New Roman"/>
          <w:color w:val="000000" w:themeColor="text1"/>
          <w:sz w:val="24"/>
          <w:szCs w:val="24"/>
          <w:vertAlign w:val="superscript"/>
        </w:rPr>
        <w:t>[</w:t>
      </w:r>
      <w:r w:rsidR="00EF1A75" w:rsidRPr="0040463E">
        <w:rPr>
          <w:rFonts w:ascii="Book Antiqua" w:hAnsi="Book Antiqua" w:cs="Times New Roman"/>
          <w:color w:val="000000" w:themeColor="text1"/>
          <w:sz w:val="24"/>
          <w:szCs w:val="24"/>
          <w:vertAlign w:val="superscript"/>
        </w:rPr>
        <w:t>132</w:t>
      </w:r>
      <w:r w:rsidR="00024F10" w:rsidRPr="0040463E">
        <w:rPr>
          <w:rFonts w:ascii="Book Antiqua" w:hAnsi="Book Antiqua" w:cs="Times New Roman"/>
          <w:color w:val="000000" w:themeColor="text1"/>
          <w:sz w:val="24"/>
          <w:szCs w:val="24"/>
          <w:vertAlign w:val="superscript"/>
        </w:rPr>
        <w:t>]</w:t>
      </w:r>
      <w:r w:rsidR="00024F10" w:rsidRPr="0040463E">
        <w:rPr>
          <w:rFonts w:ascii="Book Antiqua" w:hAnsi="Book Antiqua" w:cs="Times New Roman"/>
          <w:color w:val="000000" w:themeColor="text1"/>
          <w:sz w:val="24"/>
          <w:szCs w:val="24"/>
        </w:rPr>
        <w:t xml:space="preserve">. </w:t>
      </w:r>
      <w:proofErr w:type="spellStart"/>
      <w:r w:rsidR="00024F10" w:rsidRPr="0040463E">
        <w:rPr>
          <w:rFonts w:ascii="Book Antiqua" w:hAnsi="Book Antiqua" w:cs="Times New Roman"/>
          <w:color w:val="000000" w:themeColor="text1"/>
          <w:sz w:val="24"/>
          <w:szCs w:val="24"/>
        </w:rPr>
        <w:lastRenderedPageBreak/>
        <w:t>Jin</w:t>
      </w:r>
      <w:proofErr w:type="spellEnd"/>
      <w:r w:rsidR="00024F10" w:rsidRPr="0040463E">
        <w:rPr>
          <w:rFonts w:ascii="Book Antiqua" w:hAnsi="Book Antiqua" w:cs="Times New Roman"/>
          <w:color w:val="000000" w:themeColor="text1"/>
          <w:sz w:val="24"/>
          <w:szCs w:val="24"/>
        </w:rPr>
        <w:t xml:space="preserve"> </w:t>
      </w:r>
      <w:r w:rsidR="001A262F" w:rsidRPr="0040463E">
        <w:rPr>
          <w:rFonts w:ascii="Book Antiqua" w:hAnsi="Book Antiqua" w:cs="Times New Roman"/>
          <w:i/>
          <w:color w:val="000000" w:themeColor="text1"/>
          <w:sz w:val="24"/>
          <w:szCs w:val="24"/>
        </w:rPr>
        <w:t xml:space="preserve">et </w:t>
      </w:r>
      <w:proofErr w:type="gramStart"/>
      <w:r w:rsidR="001A262F" w:rsidRPr="0040463E">
        <w:rPr>
          <w:rFonts w:ascii="Book Antiqua" w:hAnsi="Book Antiqua" w:cs="Times New Roman"/>
          <w:i/>
          <w:color w:val="000000" w:themeColor="text1"/>
          <w:sz w:val="24"/>
          <w:szCs w:val="24"/>
        </w:rPr>
        <w:t>al</w:t>
      </w:r>
      <w:r w:rsidR="00024F10" w:rsidRPr="0040463E">
        <w:rPr>
          <w:rFonts w:ascii="Book Antiqua" w:hAnsi="Book Antiqua" w:cs="Times New Roman"/>
          <w:color w:val="000000" w:themeColor="text1"/>
          <w:sz w:val="24"/>
          <w:szCs w:val="24"/>
          <w:vertAlign w:val="superscript"/>
        </w:rPr>
        <w:t>[</w:t>
      </w:r>
      <w:proofErr w:type="gramEnd"/>
      <w:r w:rsidR="00EF1A75" w:rsidRPr="0040463E">
        <w:rPr>
          <w:rFonts w:ascii="Book Antiqua" w:hAnsi="Book Antiqua" w:cs="Times New Roman"/>
          <w:color w:val="000000" w:themeColor="text1"/>
          <w:sz w:val="24"/>
          <w:szCs w:val="24"/>
          <w:vertAlign w:val="superscript"/>
        </w:rPr>
        <w:t>132</w:t>
      </w:r>
      <w:r w:rsidR="00024F10" w:rsidRPr="0040463E">
        <w:rPr>
          <w:rFonts w:ascii="Book Antiqua" w:hAnsi="Book Antiqua" w:cs="Times New Roman"/>
          <w:color w:val="000000" w:themeColor="text1"/>
          <w:sz w:val="24"/>
          <w:szCs w:val="24"/>
          <w:vertAlign w:val="superscript"/>
        </w:rPr>
        <w:t>]</w:t>
      </w:r>
      <w:r w:rsidR="00024F10" w:rsidRPr="0040463E">
        <w:rPr>
          <w:rFonts w:ascii="Book Antiqua" w:hAnsi="Book Antiqua" w:cs="Times New Roman"/>
          <w:color w:val="000000" w:themeColor="text1"/>
          <w:sz w:val="24"/>
          <w:szCs w:val="24"/>
        </w:rPr>
        <w:t xml:space="preserve"> used </w:t>
      </w:r>
      <w:r w:rsidR="00FE4CE9" w:rsidRPr="0040463E">
        <w:rPr>
          <w:rFonts w:ascii="Book Antiqua" w:hAnsi="Book Antiqua" w:cs="Times New Roman"/>
          <w:color w:val="000000" w:themeColor="text1"/>
          <w:sz w:val="24"/>
          <w:szCs w:val="24"/>
        </w:rPr>
        <w:t xml:space="preserve">gas chromatography-MS </w:t>
      </w:r>
      <w:r w:rsidR="00024F10" w:rsidRPr="0040463E">
        <w:rPr>
          <w:rFonts w:ascii="Book Antiqua" w:hAnsi="Book Antiqua" w:cs="Times New Roman"/>
          <w:color w:val="000000" w:themeColor="text1"/>
          <w:sz w:val="24"/>
          <w:szCs w:val="24"/>
        </w:rPr>
        <w:t xml:space="preserve">to measure serum metabolome molecular marker levels in 60 ESCC patients and 30 normal controls. </w:t>
      </w:r>
      <w:r w:rsidR="003116F5" w:rsidRPr="0040463E">
        <w:rPr>
          <w:rFonts w:ascii="Book Antiqua" w:hAnsi="Book Antiqua" w:cs="Times New Roman"/>
          <w:color w:val="000000" w:themeColor="text1"/>
          <w:sz w:val="24"/>
          <w:szCs w:val="24"/>
        </w:rPr>
        <w:t>They developed</w:t>
      </w:r>
      <w:r w:rsidR="00024F10" w:rsidRPr="0040463E">
        <w:rPr>
          <w:rFonts w:ascii="Book Antiqua" w:hAnsi="Book Antiqua" w:cs="Times New Roman"/>
          <w:color w:val="000000" w:themeColor="text1"/>
          <w:sz w:val="24"/>
          <w:szCs w:val="24"/>
        </w:rPr>
        <w:t xml:space="preserve"> a prediction model consisting of three metabolic molecules, valine, γ-aminobutyric acid, and pyrrole-2-carboxylic acid, </w:t>
      </w:r>
      <w:r w:rsidR="00D46033" w:rsidRPr="0040463E">
        <w:rPr>
          <w:rFonts w:ascii="Book Antiqua" w:hAnsi="Book Antiqua" w:cs="Times New Roman"/>
          <w:color w:val="000000" w:themeColor="text1"/>
          <w:sz w:val="24"/>
          <w:szCs w:val="24"/>
        </w:rPr>
        <w:t xml:space="preserve">which gave </w:t>
      </w:r>
      <w:r w:rsidR="00024F10" w:rsidRPr="0040463E">
        <w:rPr>
          <w:rFonts w:ascii="Book Antiqua" w:hAnsi="Book Antiqua" w:cs="Times New Roman"/>
          <w:color w:val="000000" w:themeColor="text1"/>
          <w:sz w:val="24"/>
          <w:szCs w:val="24"/>
        </w:rPr>
        <w:t>an area</w:t>
      </w:r>
      <w:r w:rsidR="00A90AC8" w:rsidRPr="0040463E">
        <w:rPr>
          <w:rFonts w:ascii="Book Antiqua" w:hAnsi="Book Antiqua" w:cs="Times New Roman"/>
          <w:color w:val="000000" w:themeColor="text1"/>
          <w:sz w:val="24"/>
          <w:szCs w:val="24"/>
        </w:rPr>
        <w:t xml:space="preserve"> under the curve</w:t>
      </w:r>
      <w:r w:rsidR="00024F10" w:rsidRPr="0040463E">
        <w:rPr>
          <w:rFonts w:ascii="Book Antiqua" w:hAnsi="Book Antiqua" w:cs="Times New Roman"/>
          <w:color w:val="000000" w:themeColor="text1"/>
          <w:sz w:val="24"/>
          <w:szCs w:val="24"/>
        </w:rPr>
        <w:t>, sensitivity, and specificity of 0.964, 90.0%, and 96.67%</w:t>
      </w:r>
      <w:r w:rsidR="00A90AC8" w:rsidRPr="0040463E">
        <w:rPr>
          <w:rFonts w:ascii="Book Antiqua" w:hAnsi="Book Antiqua" w:cs="Times New Roman"/>
          <w:color w:val="000000" w:themeColor="text1"/>
          <w:sz w:val="24"/>
          <w:szCs w:val="24"/>
        </w:rPr>
        <w:t>, respectively</w:t>
      </w:r>
      <w:r w:rsidR="00024F10" w:rsidRPr="0040463E">
        <w:rPr>
          <w:rFonts w:ascii="Book Antiqua" w:hAnsi="Book Antiqua" w:cs="Times New Roman"/>
          <w:color w:val="000000" w:themeColor="text1"/>
          <w:sz w:val="24"/>
          <w:szCs w:val="24"/>
        </w:rPr>
        <w:t xml:space="preserve">. The diagnostic effectiveness of this predictive model </w:t>
      </w:r>
      <w:r w:rsidR="00D46033" w:rsidRPr="0040463E">
        <w:rPr>
          <w:rFonts w:ascii="Book Antiqua" w:hAnsi="Book Antiqua" w:cs="Times New Roman"/>
          <w:color w:val="000000" w:themeColor="text1"/>
          <w:sz w:val="24"/>
          <w:szCs w:val="24"/>
        </w:rPr>
        <w:t xml:space="preserve">was </w:t>
      </w:r>
      <w:r w:rsidR="00024F10" w:rsidRPr="0040463E">
        <w:rPr>
          <w:rFonts w:ascii="Book Antiqua" w:hAnsi="Book Antiqua" w:cs="Times New Roman"/>
          <w:color w:val="000000" w:themeColor="text1"/>
          <w:sz w:val="24"/>
          <w:szCs w:val="24"/>
        </w:rPr>
        <w:t xml:space="preserve">almost </w:t>
      </w:r>
      <w:r w:rsidR="00450D03" w:rsidRPr="0040463E">
        <w:rPr>
          <w:rFonts w:ascii="Book Antiqua" w:hAnsi="Book Antiqua" w:cs="Times New Roman"/>
          <w:color w:val="000000" w:themeColor="text1"/>
          <w:sz w:val="24"/>
          <w:szCs w:val="24"/>
        </w:rPr>
        <w:t>same as</w:t>
      </w:r>
      <w:r w:rsidR="00024F10" w:rsidRPr="0040463E">
        <w:rPr>
          <w:rFonts w:ascii="Book Antiqua" w:hAnsi="Book Antiqua" w:cs="Times New Roman"/>
          <w:color w:val="000000" w:themeColor="text1"/>
          <w:sz w:val="24"/>
          <w:szCs w:val="24"/>
        </w:rPr>
        <w:t xml:space="preserve"> the validation set. Liu </w:t>
      </w:r>
      <w:r w:rsidR="001A262F" w:rsidRPr="0040463E">
        <w:rPr>
          <w:rFonts w:ascii="Book Antiqua" w:hAnsi="Book Antiqua" w:cs="Times New Roman"/>
          <w:i/>
          <w:color w:val="000000" w:themeColor="text1"/>
          <w:sz w:val="24"/>
          <w:szCs w:val="24"/>
        </w:rPr>
        <w:t xml:space="preserve">et </w:t>
      </w:r>
      <w:proofErr w:type="gramStart"/>
      <w:r w:rsidR="001A262F" w:rsidRPr="0040463E">
        <w:rPr>
          <w:rFonts w:ascii="Book Antiqua" w:hAnsi="Book Antiqua" w:cs="Times New Roman"/>
          <w:i/>
          <w:color w:val="000000" w:themeColor="text1"/>
          <w:sz w:val="24"/>
          <w:szCs w:val="24"/>
        </w:rPr>
        <w:t>al</w:t>
      </w:r>
      <w:r w:rsidR="00024F10" w:rsidRPr="0040463E">
        <w:rPr>
          <w:rFonts w:ascii="Book Antiqua" w:hAnsi="Book Antiqua" w:cs="Times New Roman"/>
          <w:color w:val="000000" w:themeColor="text1"/>
          <w:sz w:val="24"/>
          <w:szCs w:val="24"/>
          <w:vertAlign w:val="superscript"/>
        </w:rPr>
        <w:t>[</w:t>
      </w:r>
      <w:proofErr w:type="gramEnd"/>
      <w:r w:rsidR="00EF1A75" w:rsidRPr="0040463E">
        <w:rPr>
          <w:rFonts w:ascii="Book Antiqua" w:hAnsi="Book Antiqua" w:cs="Times New Roman"/>
          <w:color w:val="000000" w:themeColor="text1"/>
          <w:sz w:val="24"/>
          <w:szCs w:val="24"/>
          <w:vertAlign w:val="superscript"/>
        </w:rPr>
        <w:t>134</w:t>
      </w:r>
      <w:r w:rsidR="00024F10" w:rsidRPr="0040463E">
        <w:rPr>
          <w:rFonts w:ascii="Book Antiqua" w:hAnsi="Book Antiqua" w:cs="Times New Roman"/>
          <w:color w:val="000000" w:themeColor="text1"/>
          <w:sz w:val="24"/>
          <w:szCs w:val="24"/>
          <w:vertAlign w:val="superscript"/>
        </w:rPr>
        <w:t>]</w:t>
      </w:r>
      <w:r w:rsidR="00024F10" w:rsidRPr="0040463E">
        <w:rPr>
          <w:rFonts w:ascii="Book Antiqua" w:hAnsi="Book Antiqua" w:cs="Times New Roman"/>
          <w:color w:val="000000" w:themeColor="text1"/>
          <w:sz w:val="24"/>
          <w:szCs w:val="24"/>
        </w:rPr>
        <w:t xml:space="preserve"> conducted metabolomics analysis on the plasma of 53 ESCC patients and matched 53 normal controls, and found that 25 metabolites were up-regulated and 5 metabolites were down-regulated. Subsequent database verification identified 11 metabolites, of which 6 were </w:t>
      </w:r>
      <w:r w:rsidR="00DD23B3" w:rsidRPr="0040463E">
        <w:rPr>
          <w:rFonts w:ascii="Book Antiqua" w:hAnsi="Book Antiqua" w:cs="Times New Roman"/>
          <w:color w:val="000000" w:themeColor="text1"/>
          <w:sz w:val="24"/>
          <w:szCs w:val="24"/>
        </w:rPr>
        <w:t xml:space="preserve">the </w:t>
      </w:r>
      <w:r w:rsidR="00024F10" w:rsidRPr="0040463E">
        <w:rPr>
          <w:rFonts w:ascii="Book Antiqua" w:hAnsi="Book Antiqua" w:cs="Times New Roman"/>
          <w:color w:val="000000" w:themeColor="text1"/>
          <w:sz w:val="24"/>
          <w:szCs w:val="24"/>
        </w:rPr>
        <w:t xml:space="preserve">phospholipids phosphatidylserine, phosphatidic acid, lecithin, phosphatidylinositol, phosphatidylethanolamine, and </w:t>
      </w:r>
      <w:proofErr w:type="spellStart"/>
      <w:r w:rsidR="00024F10" w:rsidRPr="0040463E">
        <w:rPr>
          <w:rFonts w:ascii="Book Antiqua" w:hAnsi="Book Antiqua" w:cs="Times New Roman"/>
          <w:color w:val="000000" w:themeColor="text1"/>
          <w:sz w:val="24"/>
          <w:szCs w:val="24"/>
        </w:rPr>
        <w:t>sphinganine</w:t>
      </w:r>
      <w:proofErr w:type="spellEnd"/>
      <w:r w:rsidR="00024F10" w:rsidRPr="0040463E">
        <w:rPr>
          <w:rFonts w:ascii="Book Antiqua" w:hAnsi="Book Antiqua" w:cs="Times New Roman"/>
          <w:color w:val="000000" w:themeColor="text1"/>
          <w:sz w:val="24"/>
          <w:szCs w:val="24"/>
        </w:rPr>
        <w:t xml:space="preserve"> 1-phosphate.</w:t>
      </w:r>
      <w:r w:rsidR="000840A9" w:rsidRPr="0040463E">
        <w:rPr>
          <w:rFonts w:ascii="Book Antiqua" w:hAnsi="Book Antiqua" w:cs="Times New Roman"/>
          <w:color w:val="000000" w:themeColor="text1"/>
          <w:sz w:val="24"/>
          <w:szCs w:val="24"/>
        </w:rPr>
        <w:t xml:space="preserve"> Ma </w:t>
      </w:r>
      <w:r w:rsidR="001A262F" w:rsidRPr="0040463E">
        <w:rPr>
          <w:rFonts w:ascii="Book Antiqua" w:hAnsi="Book Antiqua" w:cs="Times New Roman"/>
          <w:i/>
          <w:color w:val="000000" w:themeColor="text1"/>
          <w:sz w:val="24"/>
          <w:szCs w:val="24"/>
        </w:rPr>
        <w:t>et al</w:t>
      </w:r>
      <w:r w:rsidR="000840A9" w:rsidRPr="0040463E">
        <w:rPr>
          <w:rFonts w:ascii="Book Antiqua" w:hAnsi="Book Antiqua" w:cs="Times New Roman"/>
          <w:color w:val="000000" w:themeColor="text1"/>
          <w:sz w:val="24"/>
          <w:szCs w:val="24"/>
          <w:vertAlign w:val="superscript"/>
        </w:rPr>
        <w:t>[</w:t>
      </w:r>
      <w:r w:rsidR="00EF1A75" w:rsidRPr="0040463E">
        <w:rPr>
          <w:rFonts w:ascii="Book Antiqua" w:hAnsi="Book Antiqua" w:cs="Times New Roman"/>
          <w:color w:val="000000" w:themeColor="text1"/>
          <w:sz w:val="24"/>
          <w:szCs w:val="24"/>
          <w:vertAlign w:val="superscript"/>
        </w:rPr>
        <w:t>129</w:t>
      </w:r>
      <w:r w:rsidR="000840A9" w:rsidRPr="0040463E">
        <w:rPr>
          <w:rFonts w:ascii="Book Antiqua" w:hAnsi="Book Antiqua" w:cs="Times New Roman"/>
          <w:color w:val="000000" w:themeColor="text1"/>
          <w:sz w:val="24"/>
          <w:szCs w:val="24"/>
          <w:vertAlign w:val="superscript"/>
        </w:rPr>
        <w:t>]</w:t>
      </w:r>
      <w:r w:rsidR="000840A9" w:rsidRPr="0040463E">
        <w:rPr>
          <w:rFonts w:ascii="Book Antiqua" w:hAnsi="Book Antiqua" w:cs="Times New Roman"/>
          <w:color w:val="000000" w:themeColor="text1"/>
          <w:sz w:val="24"/>
          <w:szCs w:val="24"/>
        </w:rPr>
        <w:t xml:space="preserve"> applied high performance liquid chromatography to analyze plasma free amino acids in patients with ESCC</w:t>
      </w:r>
      <w:r w:rsidR="00516D32" w:rsidRPr="0040463E">
        <w:rPr>
          <w:rFonts w:ascii="Book Antiqua" w:hAnsi="Book Antiqua" w:cs="Times New Roman"/>
          <w:color w:val="000000" w:themeColor="text1"/>
          <w:sz w:val="24"/>
          <w:szCs w:val="24"/>
        </w:rPr>
        <w:t>, and the results showed</w:t>
      </w:r>
      <w:r w:rsidR="000840A9" w:rsidRPr="0040463E">
        <w:rPr>
          <w:rFonts w:ascii="Book Antiqua" w:hAnsi="Book Antiqua" w:cs="Times New Roman"/>
          <w:color w:val="000000" w:themeColor="text1"/>
          <w:sz w:val="24"/>
          <w:szCs w:val="24"/>
        </w:rPr>
        <w:t xml:space="preserve"> that there </w:t>
      </w:r>
      <w:r w:rsidR="00C63397" w:rsidRPr="0040463E">
        <w:rPr>
          <w:rFonts w:ascii="Book Antiqua" w:hAnsi="Book Antiqua" w:cs="Times New Roman"/>
          <w:color w:val="000000" w:themeColor="text1"/>
          <w:sz w:val="24"/>
          <w:szCs w:val="24"/>
        </w:rPr>
        <w:t xml:space="preserve">are </w:t>
      </w:r>
      <w:r w:rsidR="000840A9" w:rsidRPr="0040463E">
        <w:rPr>
          <w:rFonts w:ascii="Book Antiqua" w:hAnsi="Book Antiqua" w:cs="Times New Roman"/>
          <w:color w:val="000000" w:themeColor="text1"/>
          <w:sz w:val="24"/>
          <w:szCs w:val="24"/>
        </w:rPr>
        <w:t>many differences in plasma free amino acid metabolism profiles between ESCC patients and healthy controls, including Asp</w:t>
      </w:r>
      <w:r w:rsidR="007E1B8A" w:rsidRPr="0040463E">
        <w:rPr>
          <w:rFonts w:ascii="Book Antiqua" w:hAnsi="Book Antiqua" w:cs="Times New Roman" w:hint="eastAsia"/>
          <w:color w:val="000000" w:themeColor="text1"/>
          <w:sz w:val="24"/>
          <w:szCs w:val="24"/>
        </w:rPr>
        <w:t>,</w:t>
      </w:r>
      <w:r w:rsidR="007E1B8A" w:rsidRPr="0040463E">
        <w:rPr>
          <w:rFonts w:ascii="Book Antiqua" w:hAnsi="Book Antiqua" w:cs="Times New Roman"/>
          <w:color w:val="000000" w:themeColor="text1"/>
          <w:sz w:val="24"/>
          <w:szCs w:val="24"/>
        </w:rPr>
        <w:t xml:space="preserve"> </w:t>
      </w:r>
      <w:r w:rsidR="000840A9" w:rsidRPr="0040463E">
        <w:rPr>
          <w:rFonts w:ascii="Book Antiqua" w:hAnsi="Book Antiqua" w:cs="Times New Roman"/>
          <w:color w:val="000000" w:themeColor="text1"/>
          <w:sz w:val="24"/>
          <w:szCs w:val="24"/>
        </w:rPr>
        <w:t>Ala</w:t>
      </w:r>
      <w:r w:rsidR="007E1B8A" w:rsidRPr="0040463E">
        <w:rPr>
          <w:rFonts w:ascii="Book Antiqua" w:hAnsi="Book Antiqua" w:cs="Times New Roman" w:hint="eastAsia"/>
          <w:color w:val="000000" w:themeColor="text1"/>
          <w:sz w:val="24"/>
          <w:szCs w:val="24"/>
        </w:rPr>
        <w:t>,</w:t>
      </w:r>
      <w:r w:rsidR="007E1B8A" w:rsidRPr="0040463E">
        <w:rPr>
          <w:rFonts w:ascii="Book Antiqua" w:hAnsi="Book Antiqua" w:cs="Times New Roman"/>
          <w:color w:val="000000" w:themeColor="text1"/>
          <w:sz w:val="24"/>
          <w:szCs w:val="24"/>
        </w:rPr>
        <w:t xml:space="preserve"> </w:t>
      </w:r>
      <w:proofErr w:type="spellStart"/>
      <w:r w:rsidR="000840A9" w:rsidRPr="0040463E">
        <w:rPr>
          <w:rFonts w:ascii="Book Antiqua" w:hAnsi="Book Antiqua" w:cs="Times New Roman"/>
          <w:color w:val="000000" w:themeColor="text1"/>
          <w:sz w:val="24"/>
          <w:szCs w:val="24"/>
        </w:rPr>
        <w:t>Glu</w:t>
      </w:r>
      <w:proofErr w:type="spellEnd"/>
      <w:r w:rsidR="007E1B8A" w:rsidRPr="0040463E">
        <w:rPr>
          <w:rFonts w:ascii="Book Antiqua" w:hAnsi="Book Antiqua" w:cs="Times New Roman" w:hint="eastAsia"/>
          <w:color w:val="000000" w:themeColor="text1"/>
          <w:sz w:val="24"/>
          <w:szCs w:val="24"/>
        </w:rPr>
        <w:t>,</w:t>
      </w:r>
      <w:r w:rsidR="007E1B8A" w:rsidRPr="0040463E">
        <w:rPr>
          <w:rFonts w:ascii="Book Antiqua" w:hAnsi="Book Antiqua" w:cs="Times New Roman"/>
          <w:color w:val="000000" w:themeColor="text1"/>
          <w:sz w:val="24"/>
          <w:szCs w:val="24"/>
        </w:rPr>
        <w:t xml:space="preserve"> </w:t>
      </w:r>
      <w:proofErr w:type="spellStart"/>
      <w:r w:rsidR="000840A9" w:rsidRPr="0040463E">
        <w:rPr>
          <w:rFonts w:ascii="Book Antiqua" w:hAnsi="Book Antiqua" w:cs="Times New Roman"/>
          <w:color w:val="000000" w:themeColor="text1"/>
          <w:sz w:val="24"/>
          <w:szCs w:val="24"/>
        </w:rPr>
        <w:t>Gly</w:t>
      </w:r>
      <w:proofErr w:type="spellEnd"/>
      <w:r w:rsidR="007E1B8A" w:rsidRPr="0040463E">
        <w:rPr>
          <w:rFonts w:ascii="Book Antiqua" w:hAnsi="Book Antiqua" w:cs="Times New Roman"/>
          <w:color w:val="000000" w:themeColor="text1"/>
          <w:sz w:val="24"/>
          <w:szCs w:val="24"/>
        </w:rPr>
        <w:t>,</w:t>
      </w:r>
      <w:r w:rsidR="000840A9" w:rsidRPr="0040463E">
        <w:rPr>
          <w:rFonts w:ascii="Book Antiqua" w:hAnsi="Book Antiqua" w:cs="Times New Roman"/>
          <w:color w:val="000000" w:themeColor="text1"/>
          <w:sz w:val="24"/>
          <w:szCs w:val="24"/>
        </w:rPr>
        <w:t xml:space="preserve"> and </w:t>
      </w:r>
      <w:proofErr w:type="spellStart"/>
      <w:r w:rsidR="000840A9" w:rsidRPr="0040463E">
        <w:rPr>
          <w:rFonts w:ascii="Book Antiqua" w:hAnsi="Book Antiqua" w:cs="Times New Roman"/>
          <w:color w:val="000000" w:themeColor="text1"/>
          <w:sz w:val="24"/>
          <w:szCs w:val="24"/>
        </w:rPr>
        <w:t>Thr</w:t>
      </w:r>
      <w:proofErr w:type="spellEnd"/>
      <w:r w:rsidR="000840A9" w:rsidRPr="0040463E">
        <w:rPr>
          <w:rFonts w:ascii="Book Antiqua" w:hAnsi="Book Antiqua" w:cs="Times New Roman"/>
          <w:color w:val="000000" w:themeColor="text1"/>
          <w:sz w:val="24"/>
          <w:szCs w:val="24"/>
        </w:rPr>
        <w:t xml:space="preserve">, suggesting that plasma free amino acids </w:t>
      </w:r>
      <w:r w:rsidR="00516D32" w:rsidRPr="0040463E">
        <w:rPr>
          <w:rFonts w:ascii="Book Antiqua" w:hAnsi="Book Antiqua" w:cs="Times New Roman"/>
          <w:color w:val="000000" w:themeColor="text1"/>
          <w:sz w:val="24"/>
          <w:szCs w:val="24"/>
        </w:rPr>
        <w:t xml:space="preserve">may </w:t>
      </w:r>
      <w:r w:rsidR="000840A9" w:rsidRPr="0040463E">
        <w:rPr>
          <w:rFonts w:ascii="Book Antiqua" w:hAnsi="Book Antiqua" w:cs="Times New Roman"/>
          <w:color w:val="000000" w:themeColor="text1"/>
          <w:sz w:val="24"/>
          <w:szCs w:val="24"/>
        </w:rPr>
        <w:t>help distinguish ESCC from healthy controls.</w:t>
      </w:r>
    </w:p>
    <w:p w14:paraId="4514BF76" w14:textId="21BAF73B" w:rsidR="00024F10" w:rsidRPr="0040463E" w:rsidRDefault="00516D32" w:rsidP="00AD470D">
      <w:pPr>
        <w:spacing w:line="360" w:lineRule="auto"/>
        <w:ind w:firstLineChars="100" w:firstLine="240"/>
        <w:rPr>
          <w:rFonts w:ascii="Book Antiqua" w:hAnsi="Book Antiqua" w:cs="Times New Roman"/>
          <w:color w:val="000000" w:themeColor="text1"/>
          <w:sz w:val="24"/>
          <w:szCs w:val="24"/>
        </w:rPr>
      </w:pPr>
      <w:r w:rsidRPr="0040463E">
        <w:rPr>
          <w:rFonts w:ascii="Book Antiqua" w:hAnsi="Book Antiqua" w:cs="Times New Roman"/>
          <w:color w:val="000000" w:themeColor="text1"/>
          <w:sz w:val="24"/>
          <w:szCs w:val="24"/>
        </w:rPr>
        <w:t>The above-mentioned</w:t>
      </w:r>
      <w:r w:rsidR="000816C5" w:rsidRPr="0040463E">
        <w:rPr>
          <w:rFonts w:ascii="Book Antiqua" w:hAnsi="Book Antiqua" w:cs="Times New Roman"/>
          <w:color w:val="000000" w:themeColor="text1"/>
          <w:sz w:val="24"/>
          <w:szCs w:val="24"/>
        </w:rPr>
        <w:t xml:space="preserve"> </w:t>
      </w:r>
      <w:r w:rsidR="000840A9" w:rsidRPr="0040463E">
        <w:rPr>
          <w:rFonts w:ascii="Book Antiqua" w:hAnsi="Book Antiqua" w:cs="Times New Roman"/>
          <w:color w:val="000000" w:themeColor="text1"/>
          <w:sz w:val="24"/>
          <w:szCs w:val="24"/>
        </w:rPr>
        <w:t xml:space="preserve">studies show that high-throughput detection methods of metabolomics </w:t>
      </w:r>
      <w:r w:rsidR="00C63397" w:rsidRPr="0040463E">
        <w:rPr>
          <w:rFonts w:ascii="Book Antiqua" w:hAnsi="Book Antiqua" w:cs="Times New Roman"/>
          <w:color w:val="000000" w:themeColor="text1"/>
          <w:sz w:val="24"/>
          <w:szCs w:val="24"/>
        </w:rPr>
        <w:t xml:space="preserve">can </w:t>
      </w:r>
      <w:r w:rsidRPr="0040463E">
        <w:rPr>
          <w:rFonts w:ascii="Book Antiqua" w:hAnsi="Book Antiqua" w:cs="Times New Roman"/>
          <w:color w:val="000000" w:themeColor="text1"/>
          <w:sz w:val="24"/>
          <w:szCs w:val="24"/>
        </w:rPr>
        <w:t xml:space="preserve">illustrate </w:t>
      </w:r>
      <w:r w:rsidR="000840A9" w:rsidRPr="0040463E">
        <w:rPr>
          <w:rFonts w:ascii="Book Antiqua" w:hAnsi="Book Antiqua" w:cs="Times New Roman"/>
          <w:color w:val="000000" w:themeColor="text1"/>
          <w:sz w:val="24"/>
          <w:szCs w:val="24"/>
        </w:rPr>
        <w:t xml:space="preserve">the whole picture of small molecule metabolic markers in tumor body, </w:t>
      </w:r>
      <w:r w:rsidR="00C63397" w:rsidRPr="0040463E">
        <w:rPr>
          <w:rFonts w:ascii="Book Antiqua" w:hAnsi="Book Antiqua" w:cs="Times New Roman"/>
          <w:color w:val="000000" w:themeColor="text1"/>
          <w:sz w:val="24"/>
          <w:szCs w:val="24"/>
        </w:rPr>
        <w:t>thus providing</w:t>
      </w:r>
      <w:r w:rsidR="000840A9" w:rsidRPr="0040463E">
        <w:rPr>
          <w:rFonts w:ascii="Book Antiqua" w:hAnsi="Book Antiqua" w:cs="Times New Roman"/>
          <w:color w:val="000000" w:themeColor="text1"/>
          <w:sz w:val="24"/>
          <w:szCs w:val="24"/>
        </w:rPr>
        <w:t xml:space="preserve"> a new way to find ideal molecular markers for </w:t>
      </w:r>
      <w:r w:rsidR="00C63397" w:rsidRPr="0040463E">
        <w:rPr>
          <w:rFonts w:ascii="Book Antiqua" w:hAnsi="Book Antiqua" w:cs="Times New Roman"/>
          <w:color w:val="000000" w:themeColor="text1"/>
          <w:sz w:val="24"/>
          <w:szCs w:val="24"/>
        </w:rPr>
        <w:t xml:space="preserve">the </w:t>
      </w:r>
      <w:r w:rsidR="000840A9" w:rsidRPr="0040463E">
        <w:rPr>
          <w:rFonts w:ascii="Book Antiqua" w:hAnsi="Book Antiqua" w:cs="Times New Roman"/>
          <w:color w:val="000000" w:themeColor="text1"/>
          <w:sz w:val="24"/>
          <w:szCs w:val="24"/>
        </w:rPr>
        <w:t xml:space="preserve">early diagnosis of tumors. However, metabolomics is an emerging discipline, and its development faces many difficulties. First, it is unclear how many metabolites </w:t>
      </w:r>
      <w:r w:rsidRPr="0040463E">
        <w:rPr>
          <w:rFonts w:ascii="Book Antiqua" w:hAnsi="Book Antiqua" w:cs="Times New Roman"/>
          <w:color w:val="000000" w:themeColor="text1"/>
          <w:sz w:val="24"/>
          <w:szCs w:val="24"/>
        </w:rPr>
        <w:t>exist</w:t>
      </w:r>
      <w:r w:rsidR="000840A9" w:rsidRPr="0040463E">
        <w:rPr>
          <w:rFonts w:ascii="Book Antiqua" w:hAnsi="Book Antiqua" w:cs="Times New Roman"/>
          <w:color w:val="000000" w:themeColor="text1"/>
          <w:sz w:val="24"/>
          <w:szCs w:val="24"/>
        </w:rPr>
        <w:t xml:space="preserve"> in the human metabolome. Second, the various substances produced by human metabolism are complex and involve different biochemical categories. Currently, no platform can achieve comprehensive identification and simultaneous measurement of all metabolites. Finally, the sources of metabolites in human samples are different, and changes in the same metabolite between different individuals will also be affected by multiple factors, which </w:t>
      </w:r>
      <w:r w:rsidR="00C63397" w:rsidRPr="0040463E">
        <w:rPr>
          <w:rFonts w:ascii="Book Antiqua" w:hAnsi="Book Antiqua" w:cs="Times New Roman"/>
          <w:color w:val="000000" w:themeColor="text1"/>
          <w:sz w:val="24"/>
          <w:szCs w:val="24"/>
        </w:rPr>
        <w:t xml:space="preserve">stands as a barrier for </w:t>
      </w:r>
      <w:r w:rsidR="000840A9" w:rsidRPr="0040463E">
        <w:rPr>
          <w:rFonts w:ascii="Book Antiqua" w:hAnsi="Book Antiqua" w:cs="Times New Roman"/>
          <w:color w:val="000000" w:themeColor="text1"/>
          <w:sz w:val="24"/>
          <w:szCs w:val="24"/>
        </w:rPr>
        <w:t xml:space="preserve">the </w:t>
      </w:r>
      <w:r w:rsidR="000840A9" w:rsidRPr="0040463E">
        <w:rPr>
          <w:rFonts w:ascii="Book Antiqua" w:hAnsi="Book Antiqua" w:cs="Times New Roman"/>
          <w:color w:val="000000" w:themeColor="text1"/>
          <w:sz w:val="24"/>
          <w:szCs w:val="24"/>
        </w:rPr>
        <w:lastRenderedPageBreak/>
        <w:t xml:space="preserve">implementation of metabolomics research. </w:t>
      </w:r>
      <w:r w:rsidR="00C47ABC" w:rsidRPr="0040463E">
        <w:rPr>
          <w:rFonts w:ascii="Book Antiqua" w:hAnsi="Book Antiqua" w:cs="Times New Roman"/>
          <w:color w:val="000000" w:themeColor="text1"/>
          <w:sz w:val="24"/>
          <w:szCs w:val="24"/>
        </w:rPr>
        <w:t>Of course, at present, tumor metabolomics is still in the initial exploration stage. In future work, the clinical application of metabolomics still needs more experiments and clinical research for systematic and comprehensive verification.</w:t>
      </w:r>
    </w:p>
    <w:p w14:paraId="4801D920" w14:textId="77777777" w:rsidR="00150C4B" w:rsidRPr="0040463E" w:rsidRDefault="00150C4B" w:rsidP="00AD470D">
      <w:pPr>
        <w:spacing w:line="360" w:lineRule="auto"/>
        <w:ind w:firstLineChars="200" w:firstLine="480"/>
        <w:rPr>
          <w:rFonts w:ascii="Book Antiqua" w:hAnsi="Book Antiqua" w:cs="Times New Roman"/>
          <w:color w:val="000000" w:themeColor="text1"/>
          <w:sz w:val="24"/>
          <w:szCs w:val="24"/>
        </w:rPr>
      </w:pPr>
    </w:p>
    <w:p w14:paraId="09F37081" w14:textId="77777777" w:rsidR="00CB0241" w:rsidRPr="0040463E" w:rsidRDefault="00150C4B" w:rsidP="00AD470D">
      <w:pPr>
        <w:spacing w:line="360" w:lineRule="auto"/>
        <w:rPr>
          <w:rFonts w:ascii="Book Antiqua" w:hAnsi="Book Antiqua" w:cs="Times New Roman"/>
          <w:b/>
          <w:color w:val="000000" w:themeColor="text1"/>
          <w:sz w:val="24"/>
          <w:szCs w:val="24"/>
          <w:u w:val="single"/>
        </w:rPr>
      </w:pPr>
      <w:r w:rsidRPr="0040463E">
        <w:rPr>
          <w:rFonts w:ascii="Book Antiqua" w:hAnsi="Book Antiqua" w:cs="Times New Roman"/>
          <w:b/>
          <w:color w:val="000000" w:themeColor="text1"/>
          <w:sz w:val="24"/>
          <w:szCs w:val="24"/>
          <w:u w:val="single"/>
        </w:rPr>
        <w:t>CYTOKINES</w:t>
      </w:r>
    </w:p>
    <w:p w14:paraId="5B2FAA1A" w14:textId="567A8E71" w:rsidR="00CB0241" w:rsidRPr="0040463E" w:rsidRDefault="00CB0241" w:rsidP="00AD470D">
      <w:pPr>
        <w:spacing w:line="360" w:lineRule="auto"/>
        <w:rPr>
          <w:rFonts w:ascii="Book Antiqua" w:hAnsi="Book Antiqua" w:cs="Times New Roman"/>
          <w:color w:val="000000" w:themeColor="text1"/>
          <w:sz w:val="24"/>
          <w:szCs w:val="24"/>
        </w:rPr>
      </w:pPr>
      <w:r w:rsidRPr="0040463E">
        <w:rPr>
          <w:rFonts w:ascii="Book Antiqua" w:hAnsi="Book Antiqua" w:cs="Times New Roman"/>
          <w:color w:val="000000" w:themeColor="text1"/>
          <w:sz w:val="24"/>
          <w:szCs w:val="24"/>
        </w:rPr>
        <w:t xml:space="preserve">Cytokines are a class of low-molecular-weight soluble substances with high activity and </w:t>
      </w:r>
      <w:proofErr w:type="spellStart"/>
      <w:r w:rsidRPr="0040463E">
        <w:rPr>
          <w:rFonts w:ascii="Book Antiqua" w:hAnsi="Book Antiqua" w:cs="Times New Roman"/>
          <w:color w:val="000000" w:themeColor="text1"/>
          <w:sz w:val="24"/>
          <w:szCs w:val="24"/>
        </w:rPr>
        <w:t>multifunctionality</w:t>
      </w:r>
      <w:proofErr w:type="spellEnd"/>
      <w:r w:rsidRPr="0040463E">
        <w:rPr>
          <w:rFonts w:ascii="Book Antiqua" w:hAnsi="Book Antiqua" w:cs="Times New Roman"/>
          <w:color w:val="000000" w:themeColor="text1"/>
          <w:sz w:val="24"/>
          <w:szCs w:val="24"/>
        </w:rPr>
        <w:t xml:space="preserve"> produced by various cells</w:t>
      </w:r>
      <w:r w:rsidR="00C63397" w:rsidRPr="0040463E">
        <w:rPr>
          <w:rFonts w:ascii="Book Antiqua" w:hAnsi="Book Antiqua" w:cs="Times New Roman"/>
          <w:color w:val="000000" w:themeColor="text1"/>
          <w:sz w:val="24"/>
          <w:szCs w:val="24"/>
        </w:rPr>
        <w:t>,</w:t>
      </w:r>
      <w:r w:rsidRPr="0040463E">
        <w:rPr>
          <w:rFonts w:ascii="Book Antiqua" w:hAnsi="Book Antiqua" w:cs="Times New Roman"/>
          <w:color w:val="000000" w:themeColor="text1"/>
          <w:sz w:val="24"/>
          <w:szCs w:val="24"/>
        </w:rPr>
        <w:t xml:space="preserve"> such as immune cells </w:t>
      </w:r>
      <w:r w:rsidR="00C63397" w:rsidRPr="0040463E">
        <w:rPr>
          <w:rFonts w:ascii="Book Antiqua" w:hAnsi="Book Antiqua" w:cs="Times New Roman"/>
          <w:color w:val="000000" w:themeColor="text1"/>
          <w:sz w:val="24"/>
          <w:szCs w:val="24"/>
        </w:rPr>
        <w:t xml:space="preserve">activated </w:t>
      </w:r>
      <w:r w:rsidRPr="0040463E">
        <w:rPr>
          <w:rFonts w:ascii="Book Antiqua" w:hAnsi="Book Antiqua" w:cs="Times New Roman"/>
          <w:color w:val="000000" w:themeColor="text1"/>
          <w:sz w:val="24"/>
          <w:szCs w:val="24"/>
        </w:rPr>
        <w:t>by immunogens, mitogens</w:t>
      </w:r>
      <w:r w:rsidR="007E1B8A" w:rsidRPr="0040463E">
        <w:rPr>
          <w:rFonts w:ascii="Book Antiqua" w:hAnsi="Book Antiqua" w:cs="Times New Roman"/>
          <w:color w:val="000000" w:themeColor="text1"/>
          <w:sz w:val="24"/>
          <w:szCs w:val="24"/>
        </w:rPr>
        <w:t>,</w:t>
      </w:r>
      <w:r w:rsidRPr="0040463E">
        <w:rPr>
          <w:rFonts w:ascii="Book Antiqua" w:hAnsi="Book Antiqua" w:cs="Times New Roman"/>
          <w:color w:val="000000" w:themeColor="text1"/>
          <w:sz w:val="24"/>
          <w:szCs w:val="24"/>
        </w:rPr>
        <w:t xml:space="preserve"> or other stimulants, most of which are peptides or small molecular glycoproteins</w:t>
      </w:r>
      <w:r w:rsidRPr="0040463E">
        <w:rPr>
          <w:rFonts w:ascii="Book Antiqua" w:hAnsi="Book Antiqua" w:cs="Times New Roman"/>
          <w:color w:val="000000" w:themeColor="text1"/>
          <w:sz w:val="24"/>
          <w:szCs w:val="24"/>
          <w:vertAlign w:val="superscript"/>
        </w:rPr>
        <w:t>[</w:t>
      </w:r>
      <w:r w:rsidR="00EF1A75" w:rsidRPr="0040463E">
        <w:rPr>
          <w:rFonts w:ascii="Book Antiqua" w:hAnsi="Book Antiqua" w:cs="Times New Roman"/>
          <w:color w:val="000000" w:themeColor="text1"/>
          <w:sz w:val="24"/>
          <w:szCs w:val="24"/>
          <w:vertAlign w:val="superscript"/>
        </w:rPr>
        <w:t>135</w:t>
      </w:r>
      <w:r w:rsidRPr="0040463E">
        <w:rPr>
          <w:rFonts w:ascii="Book Antiqua" w:hAnsi="Book Antiqua" w:cs="Times New Roman"/>
          <w:color w:val="000000" w:themeColor="text1"/>
          <w:sz w:val="24"/>
          <w:szCs w:val="24"/>
          <w:vertAlign w:val="superscript"/>
        </w:rPr>
        <w:t>,</w:t>
      </w:r>
      <w:r w:rsidR="00EF1A75" w:rsidRPr="0040463E">
        <w:rPr>
          <w:rFonts w:ascii="Book Antiqua" w:hAnsi="Book Antiqua" w:cs="Times New Roman"/>
          <w:color w:val="000000" w:themeColor="text1"/>
          <w:sz w:val="24"/>
          <w:szCs w:val="24"/>
          <w:vertAlign w:val="superscript"/>
        </w:rPr>
        <w:t>136</w:t>
      </w:r>
      <w:r w:rsidRPr="0040463E">
        <w:rPr>
          <w:rFonts w:ascii="Book Antiqua" w:hAnsi="Book Antiqua" w:cs="Times New Roman"/>
          <w:color w:val="000000" w:themeColor="text1"/>
          <w:sz w:val="24"/>
          <w:szCs w:val="24"/>
          <w:vertAlign w:val="superscript"/>
        </w:rPr>
        <w:t>]</w:t>
      </w:r>
      <w:r w:rsidRPr="0040463E">
        <w:rPr>
          <w:rFonts w:ascii="Book Antiqua" w:hAnsi="Book Antiqua" w:cs="Times New Roman"/>
          <w:color w:val="000000" w:themeColor="text1"/>
          <w:sz w:val="24"/>
          <w:szCs w:val="24"/>
        </w:rPr>
        <w:t xml:space="preserve">. They play </w:t>
      </w:r>
      <w:r w:rsidR="00C63397" w:rsidRPr="0040463E">
        <w:rPr>
          <w:rFonts w:ascii="Book Antiqua" w:hAnsi="Book Antiqua" w:cs="Times New Roman"/>
          <w:color w:val="000000" w:themeColor="text1"/>
          <w:sz w:val="24"/>
          <w:szCs w:val="24"/>
        </w:rPr>
        <w:t xml:space="preserve">a </w:t>
      </w:r>
      <w:r w:rsidRPr="0040463E">
        <w:rPr>
          <w:rFonts w:ascii="Book Antiqua" w:hAnsi="Book Antiqua" w:cs="Times New Roman"/>
          <w:color w:val="000000" w:themeColor="text1"/>
          <w:sz w:val="24"/>
          <w:szCs w:val="24"/>
        </w:rPr>
        <w:t xml:space="preserve">role </w:t>
      </w:r>
      <w:r w:rsidR="00C63397" w:rsidRPr="0040463E">
        <w:rPr>
          <w:rFonts w:ascii="Book Antiqua" w:hAnsi="Book Antiqua" w:cs="Times New Roman"/>
          <w:color w:val="000000" w:themeColor="text1"/>
          <w:sz w:val="24"/>
          <w:szCs w:val="24"/>
        </w:rPr>
        <w:t xml:space="preserve">in </w:t>
      </w:r>
      <w:r w:rsidRPr="0040463E">
        <w:rPr>
          <w:rFonts w:ascii="Book Antiqua" w:hAnsi="Book Antiqua" w:cs="Times New Roman"/>
          <w:color w:val="000000" w:themeColor="text1"/>
          <w:sz w:val="24"/>
          <w:szCs w:val="24"/>
        </w:rPr>
        <w:t xml:space="preserve">intercellular </w:t>
      </w:r>
      <w:r w:rsidR="00493BCF" w:rsidRPr="0040463E">
        <w:rPr>
          <w:rFonts w:ascii="Book Antiqua" w:hAnsi="Book Antiqua" w:cs="Times New Roman"/>
          <w:color w:val="000000" w:themeColor="text1"/>
          <w:sz w:val="24"/>
          <w:szCs w:val="24"/>
        </w:rPr>
        <w:t xml:space="preserve">communication and </w:t>
      </w:r>
      <w:r w:rsidRPr="0040463E">
        <w:rPr>
          <w:rFonts w:ascii="Book Antiqua" w:hAnsi="Book Antiqua" w:cs="Times New Roman"/>
          <w:color w:val="000000" w:themeColor="text1"/>
          <w:sz w:val="24"/>
          <w:szCs w:val="24"/>
        </w:rPr>
        <w:t xml:space="preserve">cell growth, and </w:t>
      </w:r>
      <w:r w:rsidR="00493BCF" w:rsidRPr="0040463E">
        <w:rPr>
          <w:rFonts w:ascii="Book Antiqua" w:hAnsi="Book Antiqua" w:cs="Times New Roman"/>
          <w:color w:val="000000" w:themeColor="text1"/>
          <w:sz w:val="24"/>
          <w:szCs w:val="24"/>
        </w:rPr>
        <w:t xml:space="preserve">participate </w:t>
      </w:r>
      <w:r w:rsidRPr="0040463E">
        <w:rPr>
          <w:rFonts w:ascii="Book Antiqua" w:hAnsi="Book Antiqua" w:cs="Times New Roman"/>
          <w:color w:val="000000" w:themeColor="text1"/>
          <w:sz w:val="24"/>
          <w:szCs w:val="24"/>
        </w:rPr>
        <w:t xml:space="preserve">in cell differentiation, migration, and </w:t>
      </w:r>
      <w:proofErr w:type="gramStart"/>
      <w:r w:rsidRPr="0040463E">
        <w:rPr>
          <w:rFonts w:ascii="Book Antiqua" w:hAnsi="Book Antiqua" w:cs="Times New Roman"/>
          <w:color w:val="000000" w:themeColor="text1"/>
          <w:sz w:val="24"/>
          <w:szCs w:val="24"/>
        </w:rPr>
        <w:t>apoptosis</w:t>
      </w:r>
      <w:r w:rsidRPr="0040463E">
        <w:rPr>
          <w:rFonts w:ascii="Book Antiqua" w:hAnsi="Book Antiqua" w:cs="Times New Roman"/>
          <w:color w:val="000000" w:themeColor="text1"/>
          <w:sz w:val="24"/>
          <w:szCs w:val="24"/>
          <w:vertAlign w:val="superscript"/>
        </w:rPr>
        <w:t>[</w:t>
      </w:r>
      <w:proofErr w:type="gramEnd"/>
      <w:r w:rsidR="00EF1A75" w:rsidRPr="0040463E">
        <w:rPr>
          <w:rFonts w:ascii="Book Antiqua" w:hAnsi="Book Antiqua" w:cs="Times New Roman"/>
          <w:color w:val="000000" w:themeColor="text1"/>
          <w:sz w:val="24"/>
          <w:szCs w:val="24"/>
          <w:vertAlign w:val="superscript"/>
        </w:rPr>
        <w:t>137</w:t>
      </w:r>
      <w:r w:rsidRPr="0040463E">
        <w:rPr>
          <w:rFonts w:ascii="Book Antiqua" w:hAnsi="Book Antiqua" w:cs="Times New Roman"/>
          <w:color w:val="000000" w:themeColor="text1"/>
          <w:sz w:val="24"/>
          <w:szCs w:val="24"/>
          <w:vertAlign w:val="superscript"/>
        </w:rPr>
        <w:t>]</w:t>
      </w:r>
      <w:r w:rsidRPr="0040463E">
        <w:rPr>
          <w:rFonts w:ascii="Book Antiqua" w:hAnsi="Book Antiqua" w:cs="Times New Roman"/>
          <w:color w:val="000000" w:themeColor="text1"/>
          <w:sz w:val="24"/>
          <w:szCs w:val="24"/>
        </w:rPr>
        <w:t>.</w:t>
      </w:r>
      <w:r w:rsidR="004B512D" w:rsidRPr="0040463E">
        <w:rPr>
          <w:rFonts w:ascii="Book Antiqua" w:hAnsi="Book Antiqua" w:cs="Times New Roman"/>
          <w:color w:val="000000" w:themeColor="text1"/>
          <w:sz w:val="24"/>
          <w:szCs w:val="24"/>
        </w:rPr>
        <w:t xml:space="preserve"> These mediators are involved in signal transduction between cells, </w:t>
      </w:r>
      <w:r w:rsidR="00516D32" w:rsidRPr="0040463E">
        <w:rPr>
          <w:rFonts w:ascii="Book Antiqua" w:hAnsi="Book Antiqua" w:cs="Times New Roman"/>
          <w:color w:val="000000" w:themeColor="text1"/>
          <w:sz w:val="24"/>
          <w:szCs w:val="24"/>
        </w:rPr>
        <w:t xml:space="preserve">and </w:t>
      </w:r>
      <w:r w:rsidR="004B512D" w:rsidRPr="0040463E">
        <w:rPr>
          <w:rFonts w:ascii="Book Antiqua" w:hAnsi="Book Antiqua" w:cs="Times New Roman"/>
          <w:color w:val="000000" w:themeColor="text1"/>
          <w:sz w:val="24"/>
          <w:szCs w:val="24"/>
        </w:rPr>
        <w:t xml:space="preserve">regulate </w:t>
      </w:r>
      <w:r w:rsidR="00C63397" w:rsidRPr="0040463E">
        <w:rPr>
          <w:rFonts w:ascii="Book Antiqua" w:hAnsi="Book Antiqua" w:cs="Times New Roman"/>
          <w:color w:val="000000" w:themeColor="text1"/>
          <w:sz w:val="24"/>
          <w:szCs w:val="24"/>
        </w:rPr>
        <w:t xml:space="preserve">the </w:t>
      </w:r>
      <w:r w:rsidR="004B512D" w:rsidRPr="0040463E">
        <w:rPr>
          <w:rFonts w:ascii="Book Antiqua" w:hAnsi="Book Antiqua" w:cs="Times New Roman"/>
          <w:color w:val="000000" w:themeColor="text1"/>
          <w:sz w:val="24"/>
          <w:szCs w:val="24"/>
        </w:rPr>
        <w:t>human immune response, promote hematopoietic</w:t>
      </w:r>
      <w:r w:rsidR="007E1B8A" w:rsidRPr="0040463E">
        <w:rPr>
          <w:rFonts w:ascii="Book Antiqua" w:hAnsi="Book Antiqua" w:cs="Times New Roman"/>
          <w:color w:val="000000" w:themeColor="text1"/>
          <w:sz w:val="24"/>
          <w:szCs w:val="24"/>
        </w:rPr>
        <w:t xml:space="preserve"> and </w:t>
      </w:r>
      <w:r w:rsidR="004B512D" w:rsidRPr="0040463E">
        <w:rPr>
          <w:rFonts w:ascii="Book Antiqua" w:hAnsi="Book Antiqua" w:cs="Times New Roman"/>
          <w:color w:val="000000" w:themeColor="text1"/>
          <w:sz w:val="24"/>
          <w:szCs w:val="24"/>
        </w:rPr>
        <w:t>anti-inflammatory effects</w:t>
      </w:r>
      <w:r w:rsidR="007E1B8A" w:rsidRPr="0040463E">
        <w:rPr>
          <w:rFonts w:ascii="Book Antiqua" w:hAnsi="Book Antiqua" w:cs="Times New Roman"/>
          <w:color w:val="000000" w:themeColor="text1"/>
          <w:sz w:val="24"/>
          <w:szCs w:val="24"/>
        </w:rPr>
        <w:t xml:space="preserve"> </w:t>
      </w:r>
      <w:r w:rsidR="00493BCF" w:rsidRPr="0040463E">
        <w:rPr>
          <w:rFonts w:ascii="Book Antiqua" w:hAnsi="Book Antiqua" w:cs="Times New Roman"/>
          <w:color w:val="000000" w:themeColor="text1"/>
          <w:sz w:val="24"/>
          <w:szCs w:val="24"/>
        </w:rPr>
        <w:t xml:space="preserve">and </w:t>
      </w:r>
      <w:r w:rsidR="004B512D" w:rsidRPr="0040463E">
        <w:rPr>
          <w:rFonts w:ascii="Book Antiqua" w:hAnsi="Book Antiqua" w:cs="Times New Roman"/>
          <w:color w:val="000000" w:themeColor="text1"/>
          <w:sz w:val="24"/>
          <w:szCs w:val="24"/>
        </w:rPr>
        <w:t xml:space="preserve">anti-viral </w:t>
      </w:r>
      <w:r w:rsidR="00F9008D" w:rsidRPr="0040463E">
        <w:rPr>
          <w:rFonts w:ascii="Book Antiqua" w:hAnsi="Book Antiqua" w:cs="Times New Roman"/>
          <w:color w:val="000000" w:themeColor="text1"/>
          <w:sz w:val="24"/>
          <w:szCs w:val="24"/>
        </w:rPr>
        <w:t>immunity</w:t>
      </w:r>
      <w:r w:rsidR="004B512D" w:rsidRPr="0040463E">
        <w:rPr>
          <w:rFonts w:ascii="Book Antiqua" w:hAnsi="Book Antiqua" w:cs="Times New Roman"/>
          <w:color w:val="000000" w:themeColor="text1"/>
          <w:sz w:val="24"/>
          <w:szCs w:val="24"/>
        </w:rPr>
        <w:t xml:space="preserve">, participate in tumorigenesis and development, and </w:t>
      </w:r>
      <w:r w:rsidR="00F9008D" w:rsidRPr="0040463E">
        <w:rPr>
          <w:rFonts w:ascii="Book Antiqua" w:hAnsi="Book Antiqua" w:cs="Times New Roman"/>
          <w:color w:val="000000" w:themeColor="text1"/>
          <w:sz w:val="24"/>
          <w:szCs w:val="24"/>
        </w:rPr>
        <w:t xml:space="preserve">are </w:t>
      </w:r>
      <w:r w:rsidR="004B512D" w:rsidRPr="0040463E">
        <w:rPr>
          <w:rFonts w:ascii="Book Antiqua" w:hAnsi="Book Antiqua" w:cs="Times New Roman"/>
          <w:color w:val="000000" w:themeColor="text1"/>
          <w:sz w:val="24"/>
          <w:szCs w:val="24"/>
        </w:rPr>
        <w:t>involve</w:t>
      </w:r>
      <w:r w:rsidR="00F9008D" w:rsidRPr="0040463E">
        <w:rPr>
          <w:rFonts w:ascii="Book Antiqua" w:hAnsi="Book Antiqua" w:cs="Times New Roman"/>
          <w:color w:val="000000" w:themeColor="text1"/>
          <w:sz w:val="24"/>
          <w:szCs w:val="24"/>
        </w:rPr>
        <w:t>d in</w:t>
      </w:r>
      <w:r w:rsidR="004B512D" w:rsidRPr="0040463E">
        <w:rPr>
          <w:rFonts w:ascii="Book Antiqua" w:hAnsi="Book Antiqua" w:cs="Times New Roman"/>
          <w:color w:val="000000" w:themeColor="text1"/>
          <w:sz w:val="24"/>
          <w:szCs w:val="24"/>
        </w:rPr>
        <w:t xml:space="preserve"> various pathophysiological </w:t>
      </w:r>
      <w:proofErr w:type="gramStart"/>
      <w:r w:rsidR="004B512D" w:rsidRPr="0040463E">
        <w:rPr>
          <w:rFonts w:ascii="Book Antiqua" w:hAnsi="Book Antiqua" w:cs="Times New Roman"/>
          <w:color w:val="000000" w:themeColor="text1"/>
          <w:sz w:val="24"/>
          <w:szCs w:val="24"/>
        </w:rPr>
        <w:t>processes</w:t>
      </w:r>
      <w:r w:rsidR="004B512D" w:rsidRPr="0040463E">
        <w:rPr>
          <w:rFonts w:ascii="Book Antiqua" w:hAnsi="Book Antiqua" w:cs="Times New Roman"/>
          <w:color w:val="000000" w:themeColor="text1"/>
          <w:sz w:val="24"/>
          <w:szCs w:val="24"/>
          <w:vertAlign w:val="superscript"/>
        </w:rPr>
        <w:t>[</w:t>
      </w:r>
      <w:proofErr w:type="gramEnd"/>
      <w:r w:rsidR="00EF1A75" w:rsidRPr="0040463E">
        <w:rPr>
          <w:rFonts w:ascii="Book Antiqua" w:hAnsi="Book Antiqua" w:cs="Times New Roman"/>
          <w:color w:val="000000" w:themeColor="text1"/>
          <w:sz w:val="24"/>
          <w:szCs w:val="24"/>
          <w:vertAlign w:val="superscript"/>
        </w:rPr>
        <w:t>135</w:t>
      </w:r>
      <w:r w:rsidR="004B512D" w:rsidRPr="0040463E">
        <w:rPr>
          <w:rFonts w:ascii="Book Antiqua" w:hAnsi="Book Antiqua" w:cs="Times New Roman"/>
          <w:color w:val="000000" w:themeColor="text1"/>
          <w:sz w:val="24"/>
          <w:szCs w:val="24"/>
          <w:vertAlign w:val="superscript"/>
        </w:rPr>
        <w:t>,</w:t>
      </w:r>
      <w:r w:rsidR="00EF1A75" w:rsidRPr="0040463E">
        <w:rPr>
          <w:rFonts w:ascii="Book Antiqua" w:hAnsi="Book Antiqua" w:cs="Times New Roman"/>
          <w:color w:val="000000" w:themeColor="text1"/>
          <w:sz w:val="24"/>
          <w:szCs w:val="24"/>
          <w:vertAlign w:val="superscript"/>
        </w:rPr>
        <w:t>136</w:t>
      </w:r>
      <w:r w:rsidR="004B512D" w:rsidRPr="0040463E">
        <w:rPr>
          <w:rFonts w:ascii="Book Antiqua" w:hAnsi="Book Antiqua" w:cs="Times New Roman"/>
          <w:color w:val="000000" w:themeColor="text1"/>
          <w:sz w:val="24"/>
          <w:szCs w:val="24"/>
          <w:vertAlign w:val="superscript"/>
        </w:rPr>
        <w:t>]</w:t>
      </w:r>
      <w:r w:rsidR="004B512D" w:rsidRPr="0040463E">
        <w:rPr>
          <w:rFonts w:ascii="Book Antiqua" w:hAnsi="Book Antiqua" w:cs="Times New Roman"/>
          <w:color w:val="000000" w:themeColor="text1"/>
          <w:sz w:val="24"/>
          <w:szCs w:val="24"/>
        </w:rPr>
        <w:t xml:space="preserve">. According to </w:t>
      </w:r>
      <w:r w:rsidR="007E1B8A" w:rsidRPr="0040463E">
        <w:rPr>
          <w:rFonts w:ascii="Book Antiqua" w:hAnsi="Book Antiqua" w:cs="Times New Roman"/>
          <w:color w:val="000000" w:themeColor="text1"/>
          <w:sz w:val="24"/>
          <w:szCs w:val="24"/>
        </w:rPr>
        <w:t xml:space="preserve">their </w:t>
      </w:r>
      <w:r w:rsidR="004B512D" w:rsidRPr="0040463E">
        <w:rPr>
          <w:rFonts w:ascii="Book Antiqua" w:hAnsi="Book Antiqua" w:cs="Times New Roman"/>
          <w:color w:val="000000" w:themeColor="text1"/>
          <w:sz w:val="24"/>
          <w:szCs w:val="24"/>
        </w:rPr>
        <w:t xml:space="preserve">structure and function, </w:t>
      </w:r>
      <w:r w:rsidR="00F9008D" w:rsidRPr="0040463E">
        <w:rPr>
          <w:rFonts w:ascii="Book Antiqua" w:hAnsi="Book Antiqua" w:cs="Times New Roman"/>
          <w:color w:val="000000" w:themeColor="text1"/>
          <w:sz w:val="24"/>
          <w:szCs w:val="24"/>
        </w:rPr>
        <w:t xml:space="preserve">cytokines </w:t>
      </w:r>
      <w:r w:rsidR="004B512D" w:rsidRPr="0040463E">
        <w:rPr>
          <w:rFonts w:ascii="Book Antiqua" w:hAnsi="Book Antiqua" w:cs="Times New Roman"/>
          <w:color w:val="000000" w:themeColor="text1"/>
          <w:sz w:val="24"/>
          <w:szCs w:val="24"/>
        </w:rPr>
        <w:t>can be divided into interleukins</w:t>
      </w:r>
      <w:r w:rsidR="00FE4CE9" w:rsidRPr="0040463E">
        <w:rPr>
          <w:rFonts w:ascii="Book Antiqua" w:hAnsi="Book Antiqua" w:cs="Times New Roman"/>
          <w:color w:val="000000" w:themeColor="text1"/>
          <w:sz w:val="24"/>
          <w:szCs w:val="24"/>
        </w:rPr>
        <w:t xml:space="preserve"> (ILs)</w:t>
      </w:r>
      <w:r w:rsidR="004B512D" w:rsidRPr="0040463E">
        <w:rPr>
          <w:rFonts w:ascii="Book Antiqua" w:hAnsi="Book Antiqua" w:cs="Times New Roman"/>
          <w:color w:val="000000" w:themeColor="text1"/>
          <w:sz w:val="24"/>
          <w:szCs w:val="24"/>
        </w:rPr>
        <w:t xml:space="preserve"> (such as IL-6), interferons, chemokines (such as IL-8), growth factors </w:t>
      </w:r>
      <w:r w:rsidR="00FE4CE9" w:rsidRPr="0040463E">
        <w:rPr>
          <w:rFonts w:ascii="Book Antiqua" w:hAnsi="Book Antiqua" w:cs="Times New Roman"/>
          <w:color w:val="000000" w:themeColor="text1"/>
          <w:sz w:val="24"/>
          <w:szCs w:val="24"/>
        </w:rPr>
        <w:t>[</w:t>
      </w:r>
      <w:r w:rsidR="004B512D" w:rsidRPr="0040463E">
        <w:rPr>
          <w:rFonts w:ascii="Book Antiqua" w:hAnsi="Book Antiqua" w:cs="Times New Roman"/>
          <w:color w:val="000000" w:themeColor="text1"/>
          <w:sz w:val="24"/>
          <w:szCs w:val="24"/>
        </w:rPr>
        <w:t>such as vascular endothelial growth factor (VEGF)</w:t>
      </w:r>
      <w:r w:rsidR="00FE4CE9" w:rsidRPr="0040463E">
        <w:rPr>
          <w:rFonts w:ascii="Book Antiqua" w:hAnsi="Book Antiqua" w:cs="Times New Roman"/>
          <w:color w:val="000000" w:themeColor="text1"/>
          <w:sz w:val="24"/>
          <w:szCs w:val="24"/>
        </w:rPr>
        <w:t>]</w:t>
      </w:r>
      <w:r w:rsidR="004B512D" w:rsidRPr="0040463E">
        <w:rPr>
          <w:rFonts w:ascii="Book Antiqua" w:hAnsi="Book Antiqua" w:cs="Times New Roman"/>
          <w:color w:val="000000" w:themeColor="text1"/>
          <w:sz w:val="24"/>
          <w:szCs w:val="24"/>
        </w:rPr>
        <w:t xml:space="preserve">, colony-stimulating factors, and </w:t>
      </w:r>
      <w:r w:rsidR="00F9008D" w:rsidRPr="0040463E">
        <w:rPr>
          <w:rFonts w:ascii="Book Antiqua" w:hAnsi="Book Antiqua" w:cs="Times New Roman"/>
          <w:color w:val="000000" w:themeColor="text1"/>
          <w:sz w:val="24"/>
          <w:szCs w:val="24"/>
        </w:rPr>
        <w:t xml:space="preserve">the </w:t>
      </w:r>
      <w:r w:rsidR="004B512D" w:rsidRPr="0040463E">
        <w:rPr>
          <w:rFonts w:ascii="Book Antiqua" w:hAnsi="Book Antiqua" w:cs="Times New Roman"/>
          <w:color w:val="000000" w:themeColor="text1"/>
          <w:sz w:val="24"/>
          <w:szCs w:val="24"/>
        </w:rPr>
        <w:t xml:space="preserve">tumor necrosis factor superfamily. Some inflammatory </w:t>
      </w:r>
      <w:r w:rsidR="007E1B8A" w:rsidRPr="0040463E">
        <w:rPr>
          <w:rFonts w:ascii="Book Antiqua" w:hAnsi="Book Antiqua" w:cs="Times New Roman"/>
          <w:color w:val="000000" w:themeColor="text1"/>
          <w:sz w:val="24"/>
          <w:szCs w:val="24"/>
        </w:rPr>
        <w:t xml:space="preserve">cytokines </w:t>
      </w:r>
      <w:r w:rsidR="004B512D" w:rsidRPr="0040463E">
        <w:rPr>
          <w:rFonts w:ascii="Book Antiqua" w:hAnsi="Book Antiqua" w:cs="Times New Roman"/>
          <w:color w:val="000000" w:themeColor="text1"/>
          <w:sz w:val="24"/>
          <w:szCs w:val="24"/>
        </w:rPr>
        <w:t xml:space="preserve">are involved in different molecular mechanisms leading to </w:t>
      </w:r>
      <w:proofErr w:type="spellStart"/>
      <w:proofErr w:type="gramStart"/>
      <w:r w:rsidR="004B512D" w:rsidRPr="0040463E">
        <w:rPr>
          <w:rFonts w:ascii="Book Antiqua" w:hAnsi="Book Antiqua" w:cs="Times New Roman"/>
          <w:color w:val="000000" w:themeColor="text1"/>
          <w:sz w:val="24"/>
          <w:szCs w:val="24"/>
        </w:rPr>
        <w:t>canceration</w:t>
      </w:r>
      <w:proofErr w:type="spellEnd"/>
      <w:r w:rsidR="004B512D" w:rsidRPr="0040463E">
        <w:rPr>
          <w:rFonts w:ascii="Book Antiqua" w:hAnsi="Book Antiqua" w:cs="Times New Roman"/>
          <w:color w:val="000000" w:themeColor="text1"/>
          <w:sz w:val="24"/>
          <w:szCs w:val="24"/>
          <w:vertAlign w:val="superscript"/>
        </w:rPr>
        <w:t>[</w:t>
      </w:r>
      <w:proofErr w:type="gramEnd"/>
      <w:r w:rsidR="00EF1A75" w:rsidRPr="0040463E">
        <w:rPr>
          <w:rFonts w:ascii="Book Antiqua" w:hAnsi="Book Antiqua" w:cs="Times New Roman"/>
          <w:color w:val="000000" w:themeColor="text1"/>
          <w:sz w:val="24"/>
          <w:szCs w:val="24"/>
          <w:vertAlign w:val="superscript"/>
        </w:rPr>
        <w:t>138</w:t>
      </w:r>
      <w:r w:rsidR="004B512D" w:rsidRPr="0040463E">
        <w:rPr>
          <w:rFonts w:ascii="Book Antiqua" w:hAnsi="Book Antiqua" w:cs="Times New Roman"/>
          <w:color w:val="000000" w:themeColor="text1"/>
          <w:sz w:val="24"/>
          <w:szCs w:val="24"/>
          <w:vertAlign w:val="superscript"/>
        </w:rPr>
        <w:t>]</w:t>
      </w:r>
      <w:r w:rsidR="004B512D" w:rsidRPr="0040463E">
        <w:rPr>
          <w:rFonts w:ascii="Book Antiqua" w:hAnsi="Book Antiqua" w:cs="Times New Roman"/>
          <w:color w:val="000000" w:themeColor="text1"/>
          <w:sz w:val="24"/>
          <w:szCs w:val="24"/>
        </w:rPr>
        <w:t xml:space="preserve">. It is well known that the process of malignant transformation of tumor cells involves the expression and activity of a variety of </w:t>
      </w:r>
      <w:r w:rsidR="007E1B8A" w:rsidRPr="0040463E">
        <w:rPr>
          <w:rFonts w:ascii="Book Antiqua" w:hAnsi="Book Antiqua" w:cs="Times New Roman"/>
          <w:color w:val="000000" w:themeColor="text1"/>
          <w:sz w:val="24"/>
          <w:szCs w:val="24"/>
        </w:rPr>
        <w:t>cytokines</w:t>
      </w:r>
      <w:r w:rsidR="004B512D" w:rsidRPr="0040463E">
        <w:rPr>
          <w:rFonts w:ascii="Book Antiqua" w:hAnsi="Book Antiqua" w:cs="Times New Roman"/>
          <w:color w:val="000000" w:themeColor="text1"/>
          <w:sz w:val="24"/>
          <w:szCs w:val="24"/>
        </w:rPr>
        <w:t xml:space="preserve">. These </w:t>
      </w:r>
      <w:r w:rsidR="007E1B8A" w:rsidRPr="0040463E">
        <w:rPr>
          <w:rFonts w:ascii="Book Antiqua" w:hAnsi="Book Antiqua" w:cs="Times New Roman"/>
          <w:color w:val="000000" w:themeColor="text1"/>
          <w:sz w:val="24"/>
          <w:szCs w:val="24"/>
        </w:rPr>
        <w:t xml:space="preserve">cytokines </w:t>
      </w:r>
      <w:r w:rsidR="004B512D" w:rsidRPr="0040463E">
        <w:rPr>
          <w:rFonts w:ascii="Book Antiqua" w:hAnsi="Book Antiqua" w:cs="Times New Roman"/>
          <w:color w:val="000000" w:themeColor="text1"/>
          <w:sz w:val="24"/>
          <w:szCs w:val="24"/>
        </w:rPr>
        <w:t>play an important role in tumorigenesis, angiogenesis, and induction of metastasis, and are also potential molecular markers for tumor diagnosis.</w:t>
      </w:r>
    </w:p>
    <w:p w14:paraId="4E9D8BD9" w14:textId="10D396A1" w:rsidR="004B512D" w:rsidRPr="0040463E" w:rsidRDefault="004B512D" w:rsidP="00AD470D">
      <w:pPr>
        <w:spacing w:line="360" w:lineRule="auto"/>
        <w:ind w:firstLineChars="100" w:firstLine="240"/>
        <w:rPr>
          <w:rFonts w:ascii="Book Antiqua" w:hAnsi="Book Antiqua" w:cs="Times New Roman"/>
          <w:color w:val="000000" w:themeColor="text1"/>
          <w:sz w:val="24"/>
          <w:szCs w:val="24"/>
        </w:rPr>
      </w:pPr>
      <w:r w:rsidRPr="0040463E">
        <w:rPr>
          <w:rFonts w:ascii="Book Antiqua" w:hAnsi="Book Antiqua" w:cs="Times New Roman"/>
          <w:color w:val="000000" w:themeColor="text1"/>
          <w:sz w:val="24"/>
          <w:szCs w:val="24"/>
        </w:rPr>
        <w:t xml:space="preserve">There is transient overexpression of </w:t>
      </w:r>
      <w:r w:rsidR="007E1B8A" w:rsidRPr="0040463E">
        <w:rPr>
          <w:rFonts w:ascii="Book Antiqua" w:hAnsi="Book Antiqua" w:cs="Times New Roman"/>
          <w:color w:val="000000" w:themeColor="text1"/>
          <w:sz w:val="24"/>
          <w:szCs w:val="24"/>
        </w:rPr>
        <w:t xml:space="preserve">cytokines </w:t>
      </w:r>
      <w:r w:rsidRPr="0040463E">
        <w:rPr>
          <w:rFonts w:ascii="Book Antiqua" w:hAnsi="Book Antiqua" w:cs="Times New Roman"/>
          <w:color w:val="000000" w:themeColor="text1"/>
          <w:sz w:val="24"/>
          <w:szCs w:val="24"/>
        </w:rPr>
        <w:t xml:space="preserve">in many disease states. In cancer, the changes in the production of </w:t>
      </w:r>
      <w:r w:rsidR="007E1B8A" w:rsidRPr="0040463E">
        <w:rPr>
          <w:rFonts w:ascii="Book Antiqua" w:hAnsi="Book Antiqua" w:cs="Times New Roman"/>
          <w:color w:val="000000" w:themeColor="text1"/>
          <w:sz w:val="24"/>
          <w:szCs w:val="24"/>
        </w:rPr>
        <w:t xml:space="preserve">cytokines </w:t>
      </w:r>
      <w:r w:rsidRPr="0040463E">
        <w:rPr>
          <w:rFonts w:ascii="Book Antiqua" w:hAnsi="Book Antiqua" w:cs="Times New Roman"/>
          <w:color w:val="000000" w:themeColor="text1"/>
          <w:sz w:val="24"/>
          <w:szCs w:val="24"/>
        </w:rPr>
        <w:t>increase with the progress</w:t>
      </w:r>
      <w:r w:rsidR="007E1B8A" w:rsidRPr="0040463E">
        <w:rPr>
          <w:rFonts w:ascii="Book Antiqua" w:hAnsi="Book Antiqua" w:cs="Times New Roman"/>
          <w:color w:val="000000" w:themeColor="text1"/>
          <w:sz w:val="24"/>
          <w:szCs w:val="24"/>
        </w:rPr>
        <w:t>ion</w:t>
      </w:r>
      <w:r w:rsidRPr="0040463E">
        <w:rPr>
          <w:rFonts w:ascii="Book Antiqua" w:hAnsi="Book Antiqua" w:cs="Times New Roman"/>
          <w:color w:val="000000" w:themeColor="text1"/>
          <w:sz w:val="24"/>
          <w:szCs w:val="24"/>
        </w:rPr>
        <w:t xml:space="preserve"> of the disease, and participate in or even promote the progress</w:t>
      </w:r>
      <w:r w:rsidR="007E1B8A" w:rsidRPr="0040463E">
        <w:rPr>
          <w:rFonts w:ascii="Book Antiqua" w:hAnsi="Book Antiqua" w:cs="Times New Roman"/>
          <w:color w:val="000000" w:themeColor="text1"/>
          <w:sz w:val="24"/>
          <w:szCs w:val="24"/>
        </w:rPr>
        <w:t>ion</w:t>
      </w:r>
      <w:r w:rsidRPr="0040463E">
        <w:rPr>
          <w:rFonts w:ascii="Book Antiqua" w:hAnsi="Book Antiqua" w:cs="Times New Roman"/>
          <w:color w:val="000000" w:themeColor="text1"/>
          <w:sz w:val="24"/>
          <w:szCs w:val="24"/>
        </w:rPr>
        <w:t xml:space="preserve"> of tumors. As a result, different </w:t>
      </w:r>
      <w:r w:rsidR="007E1B8A" w:rsidRPr="0040463E">
        <w:rPr>
          <w:rFonts w:ascii="Book Antiqua" w:hAnsi="Book Antiqua" w:cs="Times New Roman"/>
          <w:color w:val="000000" w:themeColor="text1"/>
          <w:sz w:val="24"/>
          <w:szCs w:val="24"/>
        </w:rPr>
        <w:t xml:space="preserve">cytokines </w:t>
      </w:r>
      <w:r w:rsidRPr="0040463E">
        <w:rPr>
          <w:rFonts w:ascii="Book Antiqua" w:hAnsi="Book Antiqua" w:cs="Times New Roman"/>
          <w:color w:val="000000" w:themeColor="text1"/>
          <w:sz w:val="24"/>
          <w:szCs w:val="24"/>
        </w:rPr>
        <w:t xml:space="preserve">are deregulated, and their altered local and systemic concentrations can be detected in body fluids as </w:t>
      </w:r>
      <w:r w:rsidRPr="0040463E">
        <w:rPr>
          <w:rFonts w:ascii="Book Antiqua" w:hAnsi="Book Antiqua" w:cs="Times New Roman"/>
          <w:color w:val="000000" w:themeColor="text1"/>
          <w:sz w:val="24"/>
          <w:szCs w:val="24"/>
        </w:rPr>
        <w:lastRenderedPageBreak/>
        <w:t xml:space="preserve">biomarkers of cancer. In recent years, more and more </w:t>
      </w:r>
      <w:r w:rsidR="007E1B8A" w:rsidRPr="0040463E">
        <w:rPr>
          <w:rFonts w:ascii="Book Antiqua" w:hAnsi="Book Antiqua" w:cs="Times New Roman"/>
          <w:color w:val="000000" w:themeColor="text1"/>
          <w:sz w:val="24"/>
          <w:szCs w:val="24"/>
        </w:rPr>
        <w:t xml:space="preserve">cytokines </w:t>
      </w:r>
      <w:r w:rsidRPr="0040463E">
        <w:rPr>
          <w:rFonts w:ascii="Book Antiqua" w:hAnsi="Book Antiqua" w:cs="Times New Roman"/>
          <w:color w:val="000000" w:themeColor="text1"/>
          <w:sz w:val="24"/>
          <w:szCs w:val="24"/>
        </w:rPr>
        <w:t xml:space="preserve">have been confirmed to be abnormally expressed in the serum of ESCC </w:t>
      </w:r>
      <w:proofErr w:type="gramStart"/>
      <w:r w:rsidRPr="0040463E">
        <w:rPr>
          <w:rFonts w:ascii="Book Antiqua" w:hAnsi="Book Antiqua" w:cs="Times New Roman"/>
          <w:color w:val="000000" w:themeColor="text1"/>
          <w:sz w:val="24"/>
          <w:szCs w:val="24"/>
        </w:rPr>
        <w:t>patients</w:t>
      </w:r>
      <w:r w:rsidRPr="0040463E">
        <w:rPr>
          <w:rFonts w:ascii="Book Antiqua" w:hAnsi="Book Antiqua" w:cs="Times New Roman"/>
          <w:color w:val="000000" w:themeColor="text1"/>
          <w:sz w:val="24"/>
          <w:szCs w:val="24"/>
          <w:vertAlign w:val="superscript"/>
        </w:rPr>
        <w:t>[</w:t>
      </w:r>
      <w:proofErr w:type="gramEnd"/>
      <w:r w:rsidR="00EF1A75" w:rsidRPr="0040463E">
        <w:rPr>
          <w:rFonts w:ascii="Book Antiqua" w:hAnsi="Book Antiqua" w:cs="Times New Roman"/>
          <w:color w:val="000000" w:themeColor="text1"/>
          <w:sz w:val="24"/>
          <w:szCs w:val="24"/>
          <w:vertAlign w:val="superscript"/>
        </w:rPr>
        <w:t>139</w:t>
      </w:r>
      <w:r w:rsidRPr="0040463E">
        <w:rPr>
          <w:rFonts w:ascii="Book Antiqua" w:hAnsi="Book Antiqua" w:cs="Times New Roman"/>
          <w:color w:val="000000" w:themeColor="text1"/>
          <w:sz w:val="24"/>
          <w:szCs w:val="24"/>
          <w:vertAlign w:val="superscript"/>
        </w:rPr>
        <w:t>-1</w:t>
      </w:r>
      <w:r w:rsidR="00EF1A75" w:rsidRPr="0040463E">
        <w:rPr>
          <w:rFonts w:ascii="Book Antiqua" w:hAnsi="Book Antiqua" w:cs="Times New Roman"/>
          <w:color w:val="000000" w:themeColor="text1"/>
          <w:sz w:val="24"/>
          <w:szCs w:val="24"/>
          <w:vertAlign w:val="superscript"/>
        </w:rPr>
        <w:t>47</w:t>
      </w:r>
      <w:r w:rsidRPr="0040463E">
        <w:rPr>
          <w:rFonts w:ascii="Book Antiqua" w:hAnsi="Book Antiqua" w:cs="Times New Roman"/>
          <w:color w:val="000000" w:themeColor="text1"/>
          <w:sz w:val="24"/>
          <w:szCs w:val="24"/>
          <w:vertAlign w:val="superscript"/>
        </w:rPr>
        <w:t>]</w:t>
      </w:r>
      <w:r w:rsidRPr="0040463E">
        <w:rPr>
          <w:rFonts w:ascii="Book Antiqua" w:hAnsi="Book Antiqua" w:cs="Times New Roman"/>
          <w:color w:val="000000" w:themeColor="text1"/>
          <w:sz w:val="24"/>
          <w:szCs w:val="24"/>
        </w:rPr>
        <w:t xml:space="preserve">, and may be used as molecular markers for ESCC diagnosis. </w:t>
      </w:r>
      <w:r w:rsidR="00A4742F" w:rsidRPr="0040463E">
        <w:rPr>
          <w:rFonts w:ascii="Book Antiqua" w:hAnsi="Book Antiqua" w:cs="Times New Roman"/>
          <w:color w:val="000000" w:themeColor="text1"/>
          <w:sz w:val="24"/>
          <w:szCs w:val="24"/>
        </w:rPr>
        <w:t xml:space="preserve">The </w:t>
      </w:r>
      <w:r w:rsidRPr="0040463E">
        <w:rPr>
          <w:rFonts w:ascii="Book Antiqua" w:hAnsi="Book Antiqua" w:cs="Times New Roman"/>
          <w:color w:val="000000" w:themeColor="text1"/>
          <w:sz w:val="24"/>
          <w:szCs w:val="24"/>
        </w:rPr>
        <w:t>ESCC cytokine network is rich in pro-inflammatory cytokines, growth factors</w:t>
      </w:r>
      <w:r w:rsidR="0005110A" w:rsidRPr="0040463E">
        <w:rPr>
          <w:rFonts w:ascii="Book Antiqua" w:hAnsi="Book Antiqua" w:cs="Times New Roman"/>
          <w:color w:val="000000" w:themeColor="text1"/>
          <w:sz w:val="24"/>
          <w:szCs w:val="24"/>
        </w:rPr>
        <w:t>,</w:t>
      </w:r>
      <w:r w:rsidRPr="0040463E">
        <w:rPr>
          <w:rFonts w:ascii="Book Antiqua" w:hAnsi="Book Antiqua" w:cs="Times New Roman"/>
          <w:color w:val="000000" w:themeColor="text1"/>
          <w:sz w:val="24"/>
          <w:szCs w:val="24"/>
        </w:rPr>
        <w:t xml:space="preserve"> and chemokines.</w:t>
      </w:r>
      <w:r w:rsidR="00AD4A5C" w:rsidRPr="0040463E">
        <w:rPr>
          <w:rFonts w:ascii="Book Antiqua" w:hAnsi="Book Antiqua" w:cs="Times New Roman"/>
          <w:color w:val="000000" w:themeColor="text1"/>
          <w:sz w:val="24"/>
          <w:szCs w:val="24"/>
        </w:rPr>
        <w:t xml:space="preserve"> The main ESCC-related </w:t>
      </w:r>
      <w:r w:rsidR="0005110A" w:rsidRPr="0040463E">
        <w:rPr>
          <w:rFonts w:ascii="Book Antiqua" w:hAnsi="Book Antiqua" w:cs="Times New Roman"/>
          <w:color w:val="000000" w:themeColor="text1"/>
          <w:sz w:val="24"/>
          <w:szCs w:val="24"/>
        </w:rPr>
        <w:t xml:space="preserve">cytokines </w:t>
      </w:r>
      <w:r w:rsidR="00AD4A5C" w:rsidRPr="0040463E">
        <w:rPr>
          <w:rFonts w:ascii="Book Antiqua" w:hAnsi="Book Antiqua" w:cs="Times New Roman"/>
          <w:color w:val="000000" w:themeColor="text1"/>
          <w:sz w:val="24"/>
          <w:szCs w:val="24"/>
        </w:rPr>
        <w:t>are VEGF-A, VEGF-C, IL-6</w:t>
      </w:r>
      <w:r w:rsidR="0005110A" w:rsidRPr="0040463E">
        <w:rPr>
          <w:rFonts w:ascii="Book Antiqua" w:hAnsi="Book Antiqua" w:cs="Times New Roman"/>
          <w:color w:val="000000" w:themeColor="text1"/>
          <w:sz w:val="24"/>
          <w:szCs w:val="24"/>
        </w:rPr>
        <w:t>,</w:t>
      </w:r>
      <w:r w:rsidR="00AD4A5C" w:rsidRPr="0040463E">
        <w:rPr>
          <w:rFonts w:ascii="Book Antiqua" w:hAnsi="Book Antiqua" w:cs="Times New Roman"/>
          <w:color w:val="000000" w:themeColor="text1"/>
          <w:sz w:val="24"/>
          <w:szCs w:val="24"/>
        </w:rPr>
        <w:t xml:space="preserve"> and IL-8 </w:t>
      </w:r>
      <w:r w:rsidR="004C286C" w:rsidRPr="0040463E">
        <w:rPr>
          <w:rFonts w:ascii="Book Antiqua" w:hAnsi="Book Antiqua" w:cs="Times New Roman"/>
          <w:color w:val="000000" w:themeColor="text1"/>
          <w:sz w:val="24"/>
          <w:szCs w:val="24"/>
        </w:rPr>
        <w:t xml:space="preserve">(Table </w:t>
      </w:r>
      <w:r w:rsidR="001964F6" w:rsidRPr="0040463E">
        <w:rPr>
          <w:rFonts w:ascii="Book Antiqua" w:hAnsi="Book Antiqua" w:cs="Times New Roman"/>
          <w:color w:val="000000" w:themeColor="text1"/>
          <w:sz w:val="24"/>
          <w:szCs w:val="24"/>
        </w:rPr>
        <w:t>5</w:t>
      </w:r>
      <w:proofErr w:type="gramStart"/>
      <w:r w:rsidR="004C286C" w:rsidRPr="0040463E">
        <w:rPr>
          <w:rFonts w:ascii="Book Antiqua" w:hAnsi="Book Antiqua" w:cs="Times New Roman"/>
          <w:color w:val="000000" w:themeColor="text1"/>
          <w:sz w:val="24"/>
          <w:szCs w:val="24"/>
        </w:rPr>
        <w:t>)</w:t>
      </w:r>
      <w:r w:rsidR="00AD4A5C" w:rsidRPr="0040463E">
        <w:rPr>
          <w:rFonts w:ascii="Book Antiqua" w:hAnsi="Book Antiqua" w:cs="Times New Roman"/>
          <w:color w:val="000000" w:themeColor="text1"/>
          <w:sz w:val="24"/>
          <w:szCs w:val="24"/>
          <w:vertAlign w:val="superscript"/>
        </w:rPr>
        <w:t>[</w:t>
      </w:r>
      <w:proofErr w:type="gramEnd"/>
      <w:r w:rsidR="00AD4A5C" w:rsidRPr="0040463E">
        <w:rPr>
          <w:rFonts w:ascii="Book Antiqua" w:hAnsi="Book Antiqua" w:cs="Times New Roman"/>
          <w:color w:val="000000" w:themeColor="text1"/>
          <w:sz w:val="24"/>
          <w:szCs w:val="24"/>
          <w:vertAlign w:val="superscript"/>
        </w:rPr>
        <w:t>1</w:t>
      </w:r>
      <w:r w:rsidR="00EF1A75" w:rsidRPr="0040463E">
        <w:rPr>
          <w:rFonts w:ascii="Book Antiqua" w:hAnsi="Book Antiqua" w:cs="Times New Roman"/>
          <w:color w:val="000000" w:themeColor="text1"/>
          <w:sz w:val="24"/>
          <w:szCs w:val="24"/>
          <w:vertAlign w:val="superscript"/>
        </w:rPr>
        <w:t>39</w:t>
      </w:r>
      <w:r w:rsidR="00AD4A5C" w:rsidRPr="0040463E">
        <w:rPr>
          <w:rFonts w:ascii="Book Antiqua" w:hAnsi="Book Antiqua" w:cs="Times New Roman"/>
          <w:color w:val="000000" w:themeColor="text1"/>
          <w:sz w:val="24"/>
          <w:szCs w:val="24"/>
          <w:vertAlign w:val="superscript"/>
        </w:rPr>
        <w:t>-1</w:t>
      </w:r>
      <w:r w:rsidR="00EF1A75" w:rsidRPr="0040463E">
        <w:rPr>
          <w:rFonts w:ascii="Book Antiqua" w:hAnsi="Book Antiqua" w:cs="Times New Roman"/>
          <w:color w:val="000000" w:themeColor="text1"/>
          <w:sz w:val="24"/>
          <w:szCs w:val="24"/>
          <w:vertAlign w:val="superscript"/>
        </w:rPr>
        <w:t>47</w:t>
      </w:r>
      <w:r w:rsidR="00AD4A5C" w:rsidRPr="0040463E">
        <w:rPr>
          <w:rFonts w:ascii="Book Antiqua" w:hAnsi="Book Antiqua" w:cs="Times New Roman"/>
          <w:color w:val="000000" w:themeColor="text1"/>
          <w:sz w:val="24"/>
          <w:szCs w:val="24"/>
          <w:vertAlign w:val="superscript"/>
        </w:rPr>
        <w:t>]</w:t>
      </w:r>
      <w:r w:rsidR="00AD4A5C" w:rsidRPr="0040463E">
        <w:rPr>
          <w:rFonts w:ascii="Book Antiqua" w:hAnsi="Book Antiqua" w:cs="Times New Roman"/>
          <w:color w:val="000000" w:themeColor="text1"/>
          <w:sz w:val="24"/>
          <w:szCs w:val="24"/>
        </w:rPr>
        <w:t xml:space="preserve">. </w:t>
      </w:r>
      <w:proofErr w:type="spellStart"/>
      <w:r w:rsidR="00AD4A5C" w:rsidRPr="0040463E">
        <w:rPr>
          <w:rFonts w:ascii="Book Antiqua" w:hAnsi="Book Antiqua" w:cs="Times New Roman"/>
          <w:color w:val="000000" w:themeColor="text1"/>
          <w:sz w:val="24"/>
          <w:szCs w:val="24"/>
        </w:rPr>
        <w:t>Kozłowski</w:t>
      </w:r>
      <w:proofErr w:type="spellEnd"/>
      <w:r w:rsidR="00AD4A5C" w:rsidRPr="0040463E">
        <w:rPr>
          <w:rFonts w:ascii="Book Antiqua" w:hAnsi="Book Antiqua" w:cs="Times New Roman"/>
          <w:color w:val="000000" w:themeColor="text1"/>
          <w:sz w:val="24"/>
          <w:szCs w:val="24"/>
        </w:rPr>
        <w:t xml:space="preserve"> </w:t>
      </w:r>
      <w:r w:rsidR="001A262F" w:rsidRPr="0040463E">
        <w:rPr>
          <w:rFonts w:ascii="Book Antiqua" w:hAnsi="Book Antiqua" w:cs="Times New Roman"/>
          <w:i/>
          <w:color w:val="000000" w:themeColor="text1"/>
          <w:sz w:val="24"/>
          <w:szCs w:val="24"/>
        </w:rPr>
        <w:t xml:space="preserve">et </w:t>
      </w:r>
      <w:proofErr w:type="gramStart"/>
      <w:r w:rsidR="001A262F" w:rsidRPr="0040463E">
        <w:rPr>
          <w:rFonts w:ascii="Book Antiqua" w:hAnsi="Book Antiqua" w:cs="Times New Roman"/>
          <w:i/>
          <w:color w:val="000000" w:themeColor="text1"/>
          <w:sz w:val="24"/>
          <w:szCs w:val="24"/>
        </w:rPr>
        <w:t>al</w:t>
      </w:r>
      <w:r w:rsidR="00AD4A5C" w:rsidRPr="0040463E">
        <w:rPr>
          <w:rFonts w:ascii="Book Antiqua" w:hAnsi="Book Antiqua" w:cs="Times New Roman"/>
          <w:color w:val="000000" w:themeColor="text1"/>
          <w:sz w:val="24"/>
          <w:szCs w:val="24"/>
          <w:vertAlign w:val="superscript"/>
        </w:rPr>
        <w:t>[</w:t>
      </w:r>
      <w:proofErr w:type="gramEnd"/>
      <w:r w:rsidR="00AD4A5C" w:rsidRPr="0040463E">
        <w:rPr>
          <w:rFonts w:ascii="Book Antiqua" w:hAnsi="Book Antiqua" w:cs="Times New Roman"/>
          <w:color w:val="000000" w:themeColor="text1"/>
          <w:sz w:val="24"/>
          <w:szCs w:val="24"/>
          <w:vertAlign w:val="superscript"/>
        </w:rPr>
        <w:t>1</w:t>
      </w:r>
      <w:r w:rsidR="00EF1A75" w:rsidRPr="0040463E">
        <w:rPr>
          <w:rFonts w:ascii="Book Antiqua" w:hAnsi="Book Antiqua" w:cs="Times New Roman"/>
          <w:color w:val="000000" w:themeColor="text1"/>
          <w:sz w:val="24"/>
          <w:szCs w:val="24"/>
          <w:vertAlign w:val="superscript"/>
        </w:rPr>
        <w:t>39</w:t>
      </w:r>
      <w:r w:rsidR="00AD4A5C" w:rsidRPr="0040463E">
        <w:rPr>
          <w:rFonts w:ascii="Book Antiqua" w:hAnsi="Book Antiqua" w:cs="Times New Roman"/>
          <w:color w:val="000000" w:themeColor="text1"/>
          <w:sz w:val="24"/>
          <w:szCs w:val="24"/>
          <w:vertAlign w:val="superscript"/>
        </w:rPr>
        <w:t>]</w:t>
      </w:r>
      <w:r w:rsidR="00AD4A5C" w:rsidRPr="0040463E">
        <w:rPr>
          <w:rFonts w:ascii="Book Antiqua" w:hAnsi="Book Antiqua" w:cs="Times New Roman"/>
          <w:color w:val="000000" w:themeColor="text1"/>
          <w:sz w:val="24"/>
          <w:szCs w:val="24"/>
        </w:rPr>
        <w:t xml:space="preserve"> </w:t>
      </w:r>
      <w:r w:rsidR="00A4742F" w:rsidRPr="0040463E">
        <w:rPr>
          <w:rFonts w:ascii="Book Antiqua" w:hAnsi="Book Antiqua" w:cs="Times New Roman"/>
          <w:color w:val="000000" w:themeColor="text1"/>
          <w:sz w:val="24"/>
          <w:szCs w:val="24"/>
        </w:rPr>
        <w:t xml:space="preserve">performed </w:t>
      </w:r>
      <w:r w:rsidR="00AD4A5C" w:rsidRPr="0040463E">
        <w:rPr>
          <w:rFonts w:ascii="Book Antiqua" w:hAnsi="Book Antiqua" w:cs="Times New Roman"/>
          <w:color w:val="000000" w:themeColor="text1"/>
          <w:sz w:val="24"/>
          <w:szCs w:val="24"/>
        </w:rPr>
        <w:t>an analysis of 89 ESCC</w:t>
      </w:r>
      <w:r w:rsidR="0005110A" w:rsidRPr="0040463E">
        <w:rPr>
          <w:rFonts w:ascii="Book Antiqua" w:hAnsi="Book Antiqua" w:cs="Times New Roman"/>
          <w:color w:val="000000" w:themeColor="text1"/>
          <w:sz w:val="24"/>
          <w:szCs w:val="24"/>
        </w:rPr>
        <w:t xml:space="preserve"> patients</w:t>
      </w:r>
      <w:r w:rsidR="00AD4A5C" w:rsidRPr="0040463E">
        <w:rPr>
          <w:rFonts w:ascii="Book Antiqua" w:hAnsi="Book Antiqua" w:cs="Times New Roman"/>
          <w:color w:val="000000" w:themeColor="text1"/>
          <w:sz w:val="24"/>
          <w:szCs w:val="24"/>
        </w:rPr>
        <w:t xml:space="preserve"> and 30 healthy controls </w:t>
      </w:r>
      <w:r w:rsidR="00A4742F" w:rsidRPr="0040463E">
        <w:rPr>
          <w:rFonts w:ascii="Book Antiqua" w:hAnsi="Book Antiqua" w:cs="Times New Roman"/>
          <w:color w:val="000000" w:themeColor="text1"/>
          <w:sz w:val="24"/>
          <w:szCs w:val="24"/>
        </w:rPr>
        <w:t xml:space="preserve">and </w:t>
      </w:r>
      <w:r w:rsidR="00AD4A5C" w:rsidRPr="0040463E">
        <w:rPr>
          <w:rFonts w:ascii="Book Antiqua" w:hAnsi="Book Antiqua" w:cs="Times New Roman"/>
          <w:color w:val="000000" w:themeColor="text1"/>
          <w:sz w:val="24"/>
          <w:szCs w:val="24"/>
        </w:rPr>
        <w:t xml:space="preserve">showed that the diagnostic sensitivity, specificity, and AUC of VEGF-A for ESCC were 83.0%, 70.0%, and 0.865, respectively. Another analysis of </w:t>
      </w:r>
      <w:proofErr w:type="gramStart"/>
      <w:r w:rsidR="00AD4A5C" w:rsidRPr="0040463E">
        <w:rPr>
          <w:rFonts w:ascii="Book Antiqua" w:hAnsi="Book Antiqua" w:cs="Times New Roman"/>
          <w:color w:val="000000" w:themeColor="text1"/>
          <w:sz w:val="24"/>
          <w:szCs w:val="24"/>
        </w:rPr>
        <w:t>ESCC</w:t>
      </w:r>
      <w:r w:rsidR="00AD4A5C" w:rsidRPr="0040463E">
        <w:rPr>
          <w:rFonts w:ascii="Book Antiqua" w:hAnsi="Book Antiqua" w:cs="Times New Roman"/>
          <w:color w:val="000000" w:themeColor="text1"/>
          <w:sz w:val="24"/>
          <w:szCs w:val="24"/>
          <w:vertAlign w:val="superscript"/>
        </w:rPr>
        <w:t>[</w:t>
      </w:r>
      <w:proofErr w:type="gramEnd"/>
      <w:r w:rsidR="00AD4A5C" w:rsidRPr="0040463E">
        <w:rPr>
          <w:rFonts w:ascii="Book Antiqua" w:hAnsi="Book Antiqua" w:cs="Times New Roman"/>
          <w:color w:val="000000" w:themeColor="text1"/>
          <w:sz w:val="24"/>
          <w:szCs w:val="24"/>
          <w:vertAlign w:val="superscript"/>
        </w:rPr>
        <w:t>1</w:t>
      </w:r>
      <w:r w:rsidR="00EF1A75" w:rsidRPr="0040463E">
        <w:rPr>
          <w:rFonts w:ascii="Book Antiqua" w:hAnsi="Book Antiqua" w:cs="Times New Roman"/>
          <w:color w:val="000000" w:themeColor="text1"/>
          <w:sz w:val="24"/>
          <w:szCs w:val="24"/>
          <w:vertAlign w:val="superscript"/>
        </w:rPr>
        <w:t>40</w:t>
      </w:r>
      <w:r w:rsidR="00AD4A5C" w:rsidRPr="0040463E">
        <w:rPr>
          <w:rFonts w:ascii="Book Antiqua" w:hAnsi="Book Antiqua" w:cs="Times New Roman"/>
          <w:color w:val="000000" w:themeColor="text1"/>
          <w:sz w:val="24"/>
          <w:szCs w:val="24"/>
          <w:vertAlign w:val="superscript"/>
        </w:rPr>
        <w:t>]</w:t>
      </w:r>
      <w:r w:rsidR="00AD4A5C" w:rsidRPr="0040463E">
        <w:rPr>
          <w:rFonts w:ascii="Book Antiqua" w:hAnsi="Book Antiqua" w:cs="Times New Roman"/>
          <w:color w:val="000000" w:themeColor="text1"/>
          <w:sz w:val="24"/>
          <w:szCs w:val="24"/>
        </w:rPr>
        <w:t xml:space="preserve"> showed that IL-8, VEGF-C</w:t>
      </w:r>
      <w:r w:rsidR="0005110A" w:rsidRPr="0040463E">
        <w:rPr>
          <w:rFonts w:ascii="Book Antiqua" w:hAnsi="Book Antiqua" w:cs="Times New Roman"/>
          <w:color w:val="000000" w:themeColor="text1"/>
          <w:sz w:val="24"/>
          <w:szCs w:val="24"/>
        </w:rPr>
        <w:t>,</w:t>
      </w:r>
      <w:r w:rsidR="00AD4A5C" w:rsidRPr="0040463E">
        <w:rPr>
          <w:rFonts w:ascii="Book Antiqua" w:hAnsi="Book Antiqua" w:cs="Times New Roman"/>
          <w:color w:val="000000" w:themeColor="text1"/>
          <w:sz w:val="24"/>
          <w:szCs w:val="24"/>
        </w:rPr>
        <w:t xml:space="preserve"> and VEGF-A expression levels were significantly higher in 70 ESCC patients than in 42 normal controls. Combining both IL-8 and VEGF-C, the AUC that distinguishes ESCC from normal controls is better than that of IL-8 or VEGF-C </w:t>
      </w:r>
      <w:r w:rsidR="001031B7" w:rsidRPr="0040463E">
        <w:rPr>
          <w:rFonts w:ascii="Book Antiqua" w:hAnsi="Book Antiqua" w:cs="Times New Roman"/>
          <w:color w:val="000000" w:themeColor="text1"/>
          <w:sz w:val="24"/>
          <w:szCs w:val="24"/>
        </w:rPr>
        <w:t xml:space="preserve">tested </w:t>
      </w:r>
      <w:r w:rsidR="00AD4A5C" w:rsidRPr="0040463E">
        <w:rPr>
          <w:rFonts w:ascii="Book Antiqua" w:hAnsi="Book Antiqua" w:cs="Times New Roman"/>
          <w:color w:val="000000" w:themeColor="text1"/>
          <w:sz w:val="24"/>
          <w:szCs w:val="24"/>
        </w:rPr>
        <w:t>alone. These results indicate that</w:t>
      </w:r>
      <w:r w:rsidR="0005110A" w:rsidRPr="0040463E">
        <w:rPr>
          <w:rFonts w:ascii="Book Antiqua" w:hAnsi="Book Antiqua" w:cs="Times New Roman"/>
          <w:color w:val="000000" w:themeColor="text1"/>
          <w:sz w:val="24"/>
          <w:szCs w:val="24"/>
        </w:rPr>
        <w:t xml:space="preserve"> </w:t>
      </w:r>
      <w:r w:rsidR="00AD4A5C" w:rsidRPr="0040463E">
        <w:rPr>
          <w:rFonts w:ascii="Book Antiqua" w:hAnsi="Book Antiqua" w:cs="Times New Roman"/>
          <w:color w:val="000000" w:themeColor="text1"/>
          <w:sz w:val="24"/>
          <w:szCs w:val="24"/>
        </w:rPr>
        <w:t xml:space="preserve">IL-8 and VEGF-C </w:t>
      </w:r>
      <w:r w:rsidR="000F350B" w:rsidRPr="0040463E">
        <w:rPr>
          <w:rFonts w:ascii="Book Antiqua" w:hAnsi="Book Antiqua" w:cs="Times New Roman"/>
          <w:color w:val="000000" w:themeColor="text1"/>
          <w:sz w:val="24"/>
          <w:szCs w:val="24"/>
        </w:rPr>
        <w:t xml:space="preserve">can potentially </w:t>
      </w:r>
      <w:r w:rsidR="00493BCF" w:rsidRPr="0040463E">
        <w:rPr>
          <w:rFonts w:ascii="Book Antiqua" w:hAnsi="Book Antiqua" w:cs="Times New Roman"/>
          <w:color w:val="000000" w:themeColor="text1"/>
          <w:sz w:val="24"/>
          <w:szCs w:val="24"/>
        </w:rPr>
        <w:t xml:space="preserve">be </w:t>
      </w:r>
      <w:r w:rsidR="000F350B" w:rsidRPr="0040463E">
        <w:rPr>
          <w:rFonts w:ascii="Book Antiqua" w:hAnsi="Book Antiqua" w:cs="Times New Roman"/>
          <w:color w:val="000000" w:themeColor="text1"/>
          <w:sz w:val="24"/>
          <w:szCs w:val="24"/>
        </w:rPr>
        <w:t>used</w:t>
      </w:r>
      <w:r w:rsidR="00AD4A5C" w:rsidRPr="0040463E">
        <w:rPr>
          <w:rFonts w:ascii="Book Antiqua" w:hAnsi="Book Antiqua" w:cs="Times New Roman"/>
          <w:color w:val="000000" w:themeColor="text1"/>
          <w:sz w:val="24"/>
          <w:szCs w:val="24"/>
        </w:rPr>
        <w:t xml:space="preserve"> </w:t>
      </w:r>
      <w:r w:rsidR="00493BCF" w:rsidRPr="0040463E">
        <w:rPr>
          <w:rFonts w:ascii="Book Antiqua" w:hAnsi="Book Antiqua" w:cs="Times New Roman"/>
          <w:color w:val="000000" w:themeColor="text1"/>
          <w:sz w:val="24"/>
          <w:szCs w:val="24"/>
        </w:rPr>
        <w:t xml:space="preserve">as cytokine molecular markers </w:t>
      </w:r>
      <w:r w:rsidR="00AD4A5C" w:rsidRPr="0040463E">
        <w:rPr>
          <w:rFonts w:ascii="Book Antiqua" w:hAnsi="Book Antiqua" w:cs="Times New Roman"/>
          <w:color w:val="000000" w:themeColor="text1"/>
          <w:sz w:val="24"/>
          <w:szCs w:val="24"/>
        </w:rPr>
        <w:t xml:space="preserve">for the detection of ESCC. </w:t>
      </w:r>
      <w:r w:rsidR="00431FEF" w:rsidRPr="0040463E">
        <w:rPr>
          <w:rFonts w:ascii="Book Antiqua" w:hAnsi="Book Antiqua" w:cs="Times New Roman"/>
          <w:color w:val="000000" w:themeColor="text1"/>
          <w:sz w:val="24"/>
          <w:szCs w:val="24"/>
        </w:rPr>
        <w:t xml:space="preserve">Those </w:t>
      </w:r>
      <w:r w:rsidR="00AD4A5C" w:rsidRPr="0040463E">
        <w:rPr>
          <w:rFonts w:ascii="Book Antiqua" w:hAnsi="Book Antiqua" w:cs="Times New Roman"/>
          <w:color w:val="000000" w:themeColor="text1"/>
          <w:sz w:val="24"/>
          <w:szCs w:val="24"/>
        </w:rPr>
        <w:t>author</w:t>
      </w:r>
      <w:r w:rsidR="000F350B" w:rsidRPr="0040463E">
        <w:rPr>
          <w:rFonts w:ascii="Book Antiqua" w:hAnsi="Book Antiqua" w:cs="Times New Roman"/>
          <w:color w:val="000000" w:themeColor="text1"/>
          <w:sz w:val="24"/>
          <w:szCs w:val="24"/>
        </w:rPr>
        <w:t>s</w:t>
      </w:r>
      <w:r w:rsidR="00AD4A5C" w:rsidRPr="0040463E">
        <w:rPr>
          <w:rFonts w:ascii="Book Antiqua" w:hAnsi="Book Antiqua" w:cs="Times New Roman"/>
          <w:color w:val="000000" w:themeColor="text1"/>
          <w:sz w:val="24"/>
          <w:szCs w:val="24"/>
        </w:rPr>
        <w:t xml:space="preserve"> further analyzed the correlation between IL-8 and VEGF-C and VEGF-A, and found that IL-8 and VEGF-C are more closely related. Therefore, the authors speculate</w:t>
      </w:r>
      <w:r w:rsidR="0005110A" w:rsidRPr="0040463E">
        <w:rPr>
          <w:rFonts w:ascii="Book Antiqua" w:hAnsi="Book Antiqua" w:cs="Times New Roman"/>
          <w:color w:val="000000" w:themeColor="text1"/>
          <w:sz w:val="24"/>
          <w:szCs w:val="24"/>
        </w:rPr>
        <w:t>d</w:t>
      </w:r>
      <w:r w:rsidR="00AD4A5C" w:rsidRPr="0040463E">
        <w:rPr>
          <w:rFonts w:ascii="Book Antiqua" w:hAnsi="Book Antiqua" w:cs="Times New Roman"/>
          <w:color w:val="000000" w:themeColor="text1"/>
          <w:sz w:val="24"/>
          <w:szCs w:val="24"/>
        </w:rPr>
        <w:t xml:space="preserve"> that IL-8 may work by stimulating the expression and secretion of VEGF-</w:t>
      </w:r>
      <w:proofErr w:type="gramStart"/>
      <w:r w:rsidR="00AD4A5C" w:rsidRPr="0040463E">
        <w:rPr>
          <w:rFonts w:ascii="Book Antiqua" w:hAnsi="Book Antiqua" w:cs="Times New Roman"/>
          <w:color w:val="000000" w:themeColor="text1"/>
          <w:sz w:val="24"/>
          <w:szCs w:val="24"/>
        </w:rPr>
        <w:t>C</w:t>
      </w:r>
      <w:r w:rsidR="00AD4A5C" w:rsidRPr="0040463E">
        <w:rPr>
          <w:rFonts w:ascii="Book Antiqua" w:hAnsi="Book Antiqua" w:cs="Times New Roman"/>
          <w:color w:val="000000" w:themeColor="text1"/>
          <w:sz w:val="24"/>
          <w:szCs w:val="24"/>
          <w:vertAlign w:val="superscript"/>
        </w:rPr>
        <w:t>[</w:t>
      </w:r>
      <w:proofErr w:type="gramEnd"/>
      <w:r w:rsidR="00EF1A75" w:rsidRPr="0040463E">
        <w:rPr>
          <w:rFonts w:ascii="Book Antiqua" w:hAnsi="Book Antiqua" w:cs="Times New Roman"/>
          <w:color w:val="000000" w:themeColor="text1"/>
          <w:sz w:val="24"/>
          <w:szCs w:val="24"/>
          <w:vertAlign w:val="superscript"/>
        </w:rPr>
        <w:t>14</w:t>
      </w:r>
      <w:r w:rsidR="00D50393" w:rsidRPr="0040463E">
        <w:rPr>
          <w:rFonts w:ascii="Book Antiqua" w:hAnsi="Book Antiqua" w:cs="Times New Roman"/>
          <w:color w:val="000000" w:themeColor="text1"/>
          <w:sz w:val="24"/>
          <w:szCs w:val="24"/>
          <w:vertAlign w:val="superscript"/>
        </w:rPr>
        <w:t>0</w:t>
      </w:r>
      <w:r w:rsidR="00AD4A5C" w:rsidRPr="0040463E">
        <w:rPr>
          <w:rFonts w:ascii="Book Antiqua" w:hAnsi="Book Antiqua" w:cs="Times New Roman"/>
          <w:color w:val="000000" w:themeColor="text1"/>
          <w:sz w:val="24"/>
          <w:szCs w:val="24"/>
          <w:vertAlign w:val="superscript"/>
        </w:rPr>
        <w:t>]</w:t>
      </w:r>
      <w:r w:rsidR="00AD4A5C" w:rsidRPr="0040463E">
        <w:rPr>
          <w:rFonts w:ascii="Book Antiqua" w:hAnsi="Book Antiqua" w:cs="Times New Roman"/>
          <w:color w:val="000000" w:themeColor="text1"/>
          <w:sz w:val="24"/>
          <w:szCs w:val="24"/>
        </w:rPr>
        <w:t xml:space="preserve">. </w:t>
      </w:r>
      <w:proofErr w:type="spellStart"/>
      <w:r w:rsidR="00AD4A5C" w:rsidRPr="0040463E">
        <w:rPr>
          <w:rFonts w:ascii="Book Antiqua" w:hAnsi="Book Antiqua" w:cs="Cambria"/>
          <w:color w:val="000000" w:themeColor="text1"/>
          <w:sz w:val="24"/>
          <w:szCs w:val="24"/>
        </w:rPr>
        <w:t>Ł</w:t>
      </w:r>
      <w:r w:rsidR="00AD4A5C" w:rsidRPr="0040463E">
        <w:rPr>
          <w:rFonts w:ascii="Book Antiqua" w:hAnsi="Book Antiqua" w:cs="Times New Roman"/>
          <w:color w:val="000000" w:themeColor="text1"/>
          <w:sz w:val="24"/>
          <w:szCs w:val="24"/>
        </w:rPr>
        <w:t>ukaszewicz-Zając</w:t>
      </w:r>
      <w:proofErr w:type="spellEnd"/>
      <w:r w:rsidR="00AD4A5C" w:rsidRPr="0040463E">
        <w:rPr>
          <w:rFonts w:ascii="Book Antiqua" w:hAnsi="Book Antiqua" w:cs="Times New Roman"/>
          <w:color w:val="000000" w:themeColor="text1"/>
          <w:sz w:val="24"/>
          <w:szCs w:val="24"/>
        </w:rPr>
        <w:t xml:space="preserve"> </w:t>
      </w:r>
      <w:r w:rsidR="001A262F" w:rsidRPr="0040463E">
        <w:rPr>
          <w:rFonts w:ascii="Book Antiqua" w:hAnsi="Book Antiqua" w:cs="Times New Roman"/>
          <w:i/>
          <w:color w:val="000000" w:themeColor="text1"/>
          <w:sz w:val="24"/>
          <w:szCs w:val="24"/>
        </w:rPr>
        <w:t xml:space="preserve">et </w:t>
      </w:r>
      <w:proofErr w:type="gramStart"/>
      <w:r w:rsidR="001A262F" w:rsidRPr="0040463E">
        <w:rPr>
          <w:rFonts w:ascii="Book Antiqua" w:hAnsi="Book Antiqua" w:cs="Times New Roman"/>
          <w:i/>
          <w:color w:val="000000" w:themeColor="text1"/>
          <w:sz w:val="24"/>
          <w:szCs w:val="24"/>
        </w:rPr>
        <w:t>al</w:t>
      </w:r>
      <w:r w:rsidR="00AD4A5C" w:rsidRPr="0040463E">
        <w:rPr>
          <w:rFonts w:ascii="Book Antiqua" w:hAnsi="Book Antiqua" w:cs="Times New Roman"/>
          <w:color w:val="000000" w:themeColor="text1"/>
          <w:sz w:val="24"/>
          <w:szCs w:val="24"/>
          <w:vertAlign w:val="superscript"/>
        </w:rPr>
        <w:t>[</w:t>
      </w:r>
      <w:proofErr w:type="gramEnd"/>
      <w:r w:rsidR="00EF1A75" w:rsidRPr="0040463E">
        <w:rPr>
          <w:rFonts w:ascii="Book Antiqua" w:hAnsi="Book Antiqua" w:cs="Times New Roman"/>
          <w:color w:val="000000" w:themeColor="text1"/>
          <w:sz w:val="24"/>
          <w:szCs w:val="24"/>
          <w:vertAlign w:val="superscript"/>
        </w:rPr>
        <w:t>147</w:t>
      </w:r>
      <w:r w:rsidR="00AD4A5C" w:rsidRPr="0040463E">
        <w:rPr>
          <w:rFonts w:ascii="Book Antiqua" w:hAnsi="Book Antiqua" w:cs="Times New Roman"/>
          <w:color w:val="000000" w:themeColor="text1"/>
          <w:sz w:val="24"/>
          <w:szCs w:val="24"/>
          <w:vertAlign w:val="superscript"/>
        </w:rPr>
        <w:t>]</w:t>
      </w:r>
      <w:r w:rsidR="00AD4A5C" w:rsidRPr="0040463E">
        <w:rPr>
          <w:rFonts w:ascii="Book Antiqua" w:hAnsi="Book Antiqua" w:cs="Times New Roman"/>
          <w:color w:val="000000" w:themeColor="text1"/>
          <w:sz w:val="24"/>
          <w:szCs w:val="24"/>
        </w:rPr>
        <w:t xml:space="preserve"> measured the levels of </w:t>
      </w:r>
      <w:r w:rsidR="001031B7" w:rsidRPr="0040463E">
        <w:rPr>
          <w:rFonts w:ascii="Book Antiqua" w:hAnsi="Book Antiqua" w:cs="Times New Roman"/>
          <w:color w:val="000000" w:themeColor="text1"/>
          <w:sz w:val="24"/>
          <w:szCs w:val="24"/>
        </w:rPr>
        <w:t xml:space="preserve">serum </w:t>
      </w:r>
      <w:r w:rsidR="00AD4A5C" w:rsidRPr="0040463E">
        <w:rPr>
          <w:rFonts w:ascii="Book Antiqua" w:hAnsi="Book Antiqua" w:cs="Times New Roman"/>
          <w:color w:val="000000" w:themeColor="text1"/>
          <w:sz w:val="24"/>
          <w:szCs w:val="24"/>
        </w:rPr>
        <w:t xml:space="preserve">IL-6 in 90 healthy controls and 30 ESCC patients, and found that IL-6 levels in ESCC patients were increased compared to the controls. Further ROC curve analysis results showed that the detection sensitivity of IL-6 was 87%, specificity was 92%, and AUC was 0.924, suggesting that IL-6 may be helpful for </w:t>
      </w:r>
      <w:r w:rsidR="0005110A" w:rsidRPr="0040463E">
        <w:rPr>
          <w:rFonts w:ascii="Book Antiqua" w:hAnsi="Book Antiqua" w:cs="Times New Roman"/>
          <w:color w:val="000000" w:themeColor="text1"/>
          <w:sz w:val="24"/>
          <w:szCs w:val="24"/>
        </w:rPr>
        <w:t xml:space="preserve">the </w:t>
      </w:r>
      <w:r w:rsidR="00AD4A5C" w:rsidRPr="0040463E">
        <w:rPr>
          <w:rFonts w:ascii="Book Antiqua" w:hAnsi="Book Antiqua" w:cs="Times New Roman"/>
          <w:color w:val="000000" w:themeColor="text1"/>
          <w:sz w:val="24"/>
          <w:szCs w:val="24"/>
        </w:rPr>
        <w:t>diagnosis of ESCC.</w:t>
      </w:r>
    </w:p>
    <w:p w14:paraId="0D0AECF6" w14:textId="0A3EF70E" w:rsidR="00AD4A5C" w:rsidRPr="0040463E" w:rsidRDefault="00AD4A5C" w:rsidP="00AD470D">
      <w:pPr>
        <w:spacing w:line="360" w:lineRule="auto"/>
        <w:ind w:firstLineChars="100" w:firstLine="240"/>
        <w:rPr>
          <w:rFonts w:ascii="Book Antiqua" w:hAnsi="Book Antiqua" w:cs="Times New Roman"/>
          <w:color w:val="000000" w:themeColor="text1"/>
          <w:sz w:val="24"/>
          <w:szCs w:val="24"/>
        </w:rPr>
      </w:pPr>
      <w:r w:rsidRPr="0040463E">
        <w:rPr>
          <w:rFonts w:ascii="Book Antiqua" w:hAnsi="Book Antiqua" w:cs="Times New Roman"/>
          <w:color w:val="000000" w:themeColor="text1"/>
          <w:sz w:val="24"/>
          <w:szCs w:val="24"/>
        </w:rPr>
        <w:t xml:space="preserve">The future potential of </w:t>
      </w:r>
      <w:r w:rsidR="0005110A" w:rsidRPr="0040463E">
        <w:rPr>
          <w:rFonts w:ascii="Book Antiqua" w:hAnsi="Book Antiqua" w:cs="Times New Roman"/>
          <w:color w:val="000000" w:themeColor="text1"/>
          <w:sz w:val="24"/>
          <w:szCs w:val="24"/>
        </w:rPr>
        <w:t xml:space="preserve">cytokines </w:t>
      </w:r>
      <w:r w:rsidRPr="0040463E">
        <w:rPr>
          <w:rFonts w:ascii="Book Antiqua" w:hAnsi="Book Antiqua" w:cs="Times New Roman"/>
          <w:color w:val="000000" w:themeColor="text1"/>
          <w:sz w:val="24"/>
          <w:szCs w:val="24"/>
        </w:rPr>
        <w:t xml:space="preserve">seems to be primarily related to their prognosis and predictive </w:t>
      </w:r>
      <w:proofErr w:type="gramStart"/>
      <w:r w:rsidRPr="0040463E">
        <w:rPr>
          <w:rFonts w:ascii="Book Antiqua" w:hAnsi="Book Antiqua" w:cs="Times New Roman"/>
          <w:color w:val="000000" w:themeColor="text1"/>
          <w:sz w:val="24"/>
          <w:szCs w:val="24"/>
        </w:rPr>
        <w:t>value</w:t>
      </w:r>
      <w:r w:rsidRPr="0040463E">
        <w:rPr>
          <w:rFonts w:ascii="Book Antiqua" w:hAnsi="Book Antiqua" w:cs="Times New Roman"/>
          <w:color w:val="000000" w:themeColor="text1"/>
          <w:sz w:val="24"/>
          <w:szCs w:val="24"/>
          <w:vertAlign w:val="superscript"/>
        </w:rPr>
        <w:t>[</w:t>
      </w:r>
      <w:proofErr w:type="gramEnd"/>
      <w:r w:rsidRPr="0040463E">
        <w:rPr>
          <w:rFonts w:ascii="Book Antiqua" w:hAnsi="Book Antiqua" w:cs="Times New Roman"/>
          <w:color w:val="000000" w:themeColor="text1"/>
          <w:sz w:val="24"/>
          <w:szCs w:val="24"/>
          <w:vertAlign w:val="superscript"/>
        </w:rPr>
        <w:t>1</w:t>
      </w:r>
      <w:r w:rsidR="00EF1A75" w:rsidRPr="0040463E">
        <w:rPr>
          <w:rFonts w:ascii="Book Antiqua" w:hAnsi="Book Antiqua" w:cs="Times New Roman"/>
          <w:color w:val="000000" w:themeColor="text1"/>
          <w:sz w:val="24"/>
          <w:szCs w:val="24"/>
          <w:vertAlign w:val="superscript"/>
        </w:rPr>
        <w:t>39</w:t>
      </w:r>
      <w:r w:rsidRPr="0040463E">
        <w:rPr>
          <w:rFonts w:ascii="Book Antiqua" w:hAnsi="Book Antiqua" w:cs="Times New Roman"/>
          <w:color w:val="000000" w:themeColor="text1"/>
          <w:sz w:val="24"/>
          <w:szCs w:val="24"/>
          <w:vertAlign w:val="superscript"/>
        </w:rPr>
        <w:t>,1</w:t>
      </w:r>
      <w:r w:rsidR="00EF1A75" w:rsidRPr="0040463E">
        <w:rPr>
          <w:rFonts w:ascii="Book Antiqua" w:hAnsi="Book Antiqua" w:cs="Times New Roman"/>
          <w:color w:val="000000" w:themeColor="text1"/>
          <w:sz w:val="24"/>
          <w:szCs w:val="24"/>
          <w:vertAlign w:val="superscript"/>
        </w:rPr>
        <w:t>46</w:t>
      </w:r>
      <w:r w:rsidRPr="0040463E">
        <w:rPr>
          <w:rFonts w:ascii="Book Antiqua" w:hAnsi="Book Antiqua" w:cs="Times New Roman"/>
          <w:color w:val="000000" w:themeColor="text1"/>
          <w:sz w:val="24"/>
          <w:szCs w:val="24"/>
          <w:vertAlign w:val="superscript"/>
        </w:rPr>
        <w:t>]</w:t>
      </w:r>
      <w:r w:rsidRPr="0040463E">
        <w:rPr>
          <w:rFonts w:ascii="Book Antiqua" w:hAnsi="Book Antiqua" w:cs="Times New Roman"/>
          <w:color w:val="000000" w:themeColor="text1"/>
          <w:sz w:val="24"/>
          <w:szCs w:val="24"/>
        </w:rPr>
        <w:t xml:space="preserve">. </w:t>
      </w:r>
      <w:r w:rsidR="009B1392" w:rsidRPr="0040463E">
        <w:rPr>
          <w:rFonts w:ascii="Book Antiqua" w:hAnsi="Book Antiqua" w:cs="Times New Roman"/>
          <w:color w:val="000000" w:themeColor="text1"/>
          <w:sz w:val="24"/>
          <w:szCs w:val="24"/>
        </w:rPr>
        <w:t>Cytokines</w:t>
      </w:r>
      <w:r w:rsidRPr="0040463E">
        <w:rPr>
          <w:rFonts w:ascii="Book Antiqua" w:hAnsi="Book Antiqua" w:cs="Times New Roman"/>
          <w:color w:val="000000" w:themeColor="text1"/>
          <w:sz w:val="24"/>
          <w:szCs w:val="24"/>
        </w:rPr>
        <w:t xml:space="preserve"> can also be used as markers for monitoring treatment response and disease </w:t>
      </w:r>
      <w:proofErr w:type="gramStart"/>
      <w:r w:rsidRPr="0040463E">
        <w:rPr>
          <w:rFonts w:ascii="Book Antiqua" w:hAnsi="Book Antiqua" w:cs="Times New Roman"/>
          <w:color w:val="000000" w:themeColor="text1"/>
          <w:sz w:val="24"/>
          <w:szCs w:val="24"/>
        </w:rPr>
        <w:t>recurrence</w:t>
      </w:r>
      <w:r w:rsidRPr="0040463E">
        <w:rPr>
          <w:rFonts w:ascii="Book Antiqua" w:hAnsi="Book Antiqua" w:cs="Times New Roman"/>
          <w:color w:val="000000" w:themeColor="text1"/>
          <w:sz w:val="24"/>
          <w:szCs w:val="24"/>
          <w:vertAlign w:val="superscript"/>
        </w:rPr>
        <w:t>[</w:t>
      </w:r>
      <w:proofErr w:type="gramEnd"/>
      <w:r w:rsidRPr="0040463E">
        <w:rPr>
          <w:rFonts w:ascii="Book Antiqua" w:hAnsi="Book Antiqua" w:cs="Times New Roman"/>
          <w:color w:val="000000" w:themeColor="text1"/>
          <w:sz w:val="24"/>
          <w:szCs w:val="24"/>
          <w:vertAlign w:val="superscript"/>
        </w:rPr>
        <w:t>1</w:t>
      </w:r>
      <w:r w:rsidR="000A0953" w:rsidRPr="0040463E">
        <w:rPr>
          <w:rFonts w:ascii="Book Antiqua" w:hAnsi="Book Antiqua" w:cs="Times New Roman"/>
          <w:color w:val="000000" w:themeColor="text1"/>
          <w:sz w:val="24"/>
          <w:szCs w:val="24"/>
          <w:vertAlign w:val="superscript"/>
        </w:rPr>
        <w:t>40</w:t>
      </w:r>
      <w:r w:rsidRPr="0040463E">
        <w:rPr>
          <w:rFonts w:ascii="Book Antiqua" w:hAnsi="Book Antiqua" w:cs="Times New Roman"/>
          <w:color w:val="000000" w:themeColor="text1"/>
          <w:sz w:val="24"/>
          <w:szCs w:val="24"/>
          <w:vertAlign w:val="superscript"/>
        </w:rPr>
        <w:t>-1</w:t>
      </w:r>
      <w:r w:rsidR="00C131D2" w:rsidRPr="0040463E">
        <w:rPr>
          <w:rFonts w:ascii="Book Antiqua" w:hAnsi="Book Antiqua" w:cs="Times New Roman"/>
          <w:color w:val="000000" w:themeColor="text1"/>
          <w:sz w:val="24"/>
          <w:szCs w:val="24"/>
          <w:vertAlign w:val="superscript"/>
        </w:rPr>
        <w:t>4</w:t>
      </w:r>
      <w:r w:rsidR="000A0953" w:rsidRPr="0040463E">
        <w:rPr>
          <w:rFonts w:ascii="Book Antiqua" w:hAnsi="Book Antiqua" w:cs="Times New Roman"/>
          <w:color w:val="000000" w:themeColor="text1"/>
          <w:sz w:val="24"/>
          <w:szCs w:val="24"/>
          <w:vertAlign w:val="superscript"/>
        </w:rPr>
        <w:t>2</w:t>
      </w:r>
      <w:r w:rsidRPr="0040463E">
        <w:rPr>
          <w:rFonts w:ascii="Book Antiqua" w:hAnsi="Book Antiqua" w:cs="Times New Roman"/>
          <w:color w:val="000000" w:themeColor="text1"/>
          <w:sz w:val="24"/>
          <w:szCs w:val="24"/>
          <w:vertAlign w:val="superscript"/>
        </w:rPr>
        <w:t>]</w:t>
      </w:r>
      <w:r w:rsidRPr="0040463E">
        <w:rPr>
          <w:rFonts w:ascii="Book Antiqua" w:hAnsi="Book Antiqua" w:cs="Times New Roman"/>
          <w:color w:val="000000" w:themeColor="text1"/>
          <w:sz w:val="24"/>
          <w:szCs w:val="24"/>
        </w:rPr>
        <w:t>.</w:t>
      </w:r>
      <w:r w:rsidR="009C3AC1" w:rsidRPr="0040463E">
        <w:rPr>
          <w:rFonts w:ascii="Book Antiqua" w:hAnsi="Book Antiqua" w:cs="Times New Roman"/>
          <w:color w:val="000000" w:themeColor="text1"/>
          <w:sz w:val="24"/>
          <w:szCs w:val="24"/>
        </w:rPr>
        <w:t xml:space="preserve"> At present, significant progress has also been made in exploring </w:t>
      </w:r>
      <w:r w:rsidR="0005110A" w:rsidRPr="0040463E">
        <w:rPr>
          <w:rFonts w:ascii="Book Antiqua" w:hAnsi="Book Antiqua" w:cs="Times New Roman"/>
          <w:color w:val="000000" w:themeColor="text1"/>
          <w:sz w:val="24"/>
          <w:szCs w:val="24"/>
        </w:rPr>
        <w:t xml:space="preserve">cytokines </w:t>
      </w:r>
      <w:r w:rsidR="009C3AC1" w:rsidRPr="0040463E">
        <w:rPr>
          <w:rFonts w:ascii="Book Antiqua" w:hAnsi="Book Antiqua" w:cs="Times New Roman"/>
          <w:color w:val="000000" w:themeColor="text1"/>
          <w:sz w:val="24"/>
          <w:szCs w:val="24"/>
        </w:rPr>
        <w:t xml:space="preserve">as molecular markers for </w:t>
      </w:r>
      <w:r w:rsidR="0005110A" w:rsidRPr="0040463E">
        <w:rPr>
          <w:rFonts w:ascii="Book Antiqua" w:hAnsi="Book Antiqua" w:cs="Times New Roman"/>
          <w:color w:val="000000" w:themeColor="text1"/>
          <w:sz w:val="24"/>
          <w:szCs w:val="24"/>
        </w:rPr>
        <w:t xml:space="preserve">the </w:t>
      </w:r>
      <w:r w:rsidR="009C3AC1" w:rsidRPr="0040463E">
        <w:rPr>
          <w:rFonts w:ascii="Book Antiqua" w:hAnsi="Book Antiqua" w:cs="Times New Roman"/>
          <w:color w:val="000000" w:themeColor="text1"/>
          <w:sz w:val="24"/>
          <w:szCs w:val="24"/>
        </w:rPr>
        <w:t xml:space="preserve">early diagnosis of tumors. However, most studies lack the evaluation of early tumor samples or samples before diagnosis. In the future, whether </w:t>
      </w:r>
      <w:r w:rsidR="0005110A" w:rsidRPr="0040463E">
        <w:rPr>
          <w:rFonts w:ascii="Book Antiqua" w:hAnsi="Book Antiqua" w:cs="Times New Roman"/>
          <w:color w:val="000000" w:themeColor="text1"/>
          <w:sz w:val="24"/>
          <w:szCs w:val="24"/>
        </w:rPr>
        <w:t xml:space="preserve">cytokines </w:t>
      </w:r>
      <w:r w:rsidR="009C3AC1" w:rsidRPr="0040463E">
        <w:rPr>
          <w:rFonts w:ascii="Book Antiqua" w:hAnsi="Book Antiqua" w:cs="Times New Roman"/>
          <w:color w:val="000000" w:themeColor="text1"/>
          <w:sz w:val="24"/>
          <w:szCs w:val="24"/>
        </w:rPr>
        <w:t xml:space="preserve">can be used clinically for early diagnosis of tumors still </w:t>
      </w:r>
      <w:r w:rsidR="009C3AC1" w:rsidRPr="0040463E">
        <w:rPr>
          <w:rFonts w:ascii="Book Antiqua" w:hAnsi="Book Antiqua" w:cs="Times New Roman"/>
          <w:color w:val="000000" w:themeColor="text1"/>
          <w:sz w:val="24"/>
          <w:szCs w:val="24"/>
        </w:rPr>
        <w:lastRenderedPageBreak/>
        <w:t xml:space="preserve">needs high-quality large samples and prospective studies </w:t>
      </w:r>
      <w:r w:rsidR="000F350B" w:rsidRPr="0040463E">
        <w:rPr>
          <w:rFonts w:ascii="Book Antiqua" w:hAnsi="Book Antiqua" w:cs="Times New Roman"/>
          <w:color w:val="000000" w:themeColor="text1"/>
          <w:sz w:val="24"/>
          <w:szCs w:val="24"/>
        </w:rPr>
        <w:t xml:space="preserve">for </w:t>
      </w:r>
      <w:r w:rsidR="009C3AC1" w:rsidRPr="0040463E">
        <w:rPr>
          <w:rFonts w:ascii="Book Antiqua" w:hAnsi="Book Antiqua" w:cs="Times New Roman"/>
          <w:color w:val="000000" w:themeColor="text1"/>
          <w:sz w:val="24"/>
          <w:szCs w:val="24"/>
        </w:rPr>
        <w:t>further confirm</w:t>
      </w:r>
      <w:r w:rsidR="000F350B" w:rsidRPr="0040463E">
        <w:rPr>
          <w:rFonts w:ascii="Book Antiqua" w:hAnsi="Book Antiqua" w:cs="Times New Roman"/>
          <w:color w:val="000000" w:themeColor="text1"/>
          <w:sz w:val="24"/>
          <w:szCs w:val="24"/>
        </w:rPr>
        <w:t>ation</w:t>
      </w:r>
      <w:r w:rsidR="009C3AC1" w:rsidRPr="0040463E">
        <w:rPr>
          <w:rFonts w:ascii="Book Antiqua" w:hAnsi="Book Antiqua" w:cs="Times New Roman"/>
          <w:color w:val="000000" w:themeColor="text1"/>
          <w:sz w:val="24"/>
          <w:szCs w:val="24"/>
        </w:rPr>
        <w:t>.</w:t>
      </w:r>
    </w:p>
    <w:p w14:paraId="773146C5" w14:textId="77777777" w:rsidR="00150C4B" w:rsidRPr="0040463E" w:rsidRDefault="00150C4B" w:rsidP="00AD470D">
      <w:pPr>
        <w:spacing w:line="360" w:lineRule="auto"/>
        <w:ind w:firstLineChars="200" w:firstLine="480"/>
        <w:rPr>
          <w:rFonts w:ascii="Book Antiqua" w:hAnsi="Book Antiqua" w:cs="Times New Roman"/>
          <w:color w:val="000000" w:themeColor="text1"/>
          <w:sz w:val="24"/>
          <w:szCs w:val="24"/>
        </w:rPr>
      </w:pPr>
    </w:p>
    <w:p w14:paraId="3874F69E" w14:textId="4CD28A48" w:rsidR="00566D44" w:rsidRPr="0040463E" w:rsidRDefault="00150C4B" w:rsidP="00AD470D">
      <w:pPr>
        <w:spacing w:line="360" w:lineRule="auto"/>
        <w:rPr>
          <w:rFonts w:ascii="Book Antiqua" w:hAnsi="Book Antiqua" w:cs="Times New Roman"/>
          <w:b/>
          <w:color w:val="000000" w:themeColor="text1"/>
          <w:sz w:val="24"/>
          <w:szCs w:val="24"/>
          <w:u w:val="single"/>
        </w:rPr>
      </w:pPr>
      <w:r w:rsidRPr="0040463E">
        <w:rPr>
          <w:rFonts w:ascii="Book Antiqua" w:hAnsi="Book Antiqua" w:cs="Times New Roman"/>
          <w:b/>
          <w:color w:val="000000" w:themeColor="text1"/>
          <w:sz w:val="24"/>
          <w:szCs w:val="24"/>
          <w:u w:val="single"/>
        </w:rPr>
        <w:t>CONCLUSION</w:t>
      </w:r>
    </w:p>
    <w:p w14:paraId="7A25D965" w14:textId="5EB7F2EF" w:rsidR="0055448D" w:rsidRPr="0040463E" w:rsidRDefault="0055448D" w:rsidP="00AD470D">
      <w:pPr>
        <w:spacing w:line="360" w:lineRule="auto"/>
        <w:rPr>
          <w:rFonts w:ascii="Book Antiqua" w:hAnsi="Book Antiqua" w:cs="Times New Roman"/>
          <w:color w:val="000000" w:themeColor="text1"/>
          <w:sz w:val="24"/>
          <w:szCs w:val="24"/>
        </w:rPr>
      </w:pPr>
      <w:r w:rsidRPr="0040463E">
        <w:rPr>
          <w:rFonts w:ascii="Book Antiqua" w:hAnsi="Book Antiqua" w:cs="Times New Roman"/>
          <w:color w:val="000000" w:themeColor="text1"/>
          <w:sz w:val="24"/>
          <w:szCs w:val="24"/>
        </w:rPr>
        <w:t xml:space="preserve">Early diagnosis is one of the most effective ways to improve the survival rate and reduce the mortality of cancer patients. Clinically, endoscopy can detect early ESCC and its precancerous lesions. A recent large-scale prospective study confirmed for the first time that esophageal endoscopy screening and intervention can effectively reduce the incidence and mortality of </w:t>
      </w:r>
      <w:proofErr w:type="gramStart"/>
      <w:r w:rsidRPr="0040463E">
        <w:rPr>
          <w:rFonts w:ascii="Book Antiqua" w:hAnsi="Book Antiqua" w:cs="Times New Roman"/>
          <w:color w:val="000000" w:themeColor="text1"/>
          <w:sz w:val="24"/>
          <w:szCs w:val="24"/>
        </w:rPr>
        <w:t>ESCC</w:t>
      </w:r>
      <w:r w:rsidRPr="0040463E">
        <w:rPr>
          <w:rFonts w:ascii="Book Antiqua" w:hAnsi="Book Antiqua" w:cs="Times New Roman"/>
          <w:color w:val="000000" w:themeColor="text1"/>
          <w:sz w:val="24"/>
          <w:szCs w:val="24"/>
          <w:vertAlign w:val="superscript"/>
        </w:rPr>
        <w:t>[</w:t>
      </w:r>
      <w:proofErr w:type="gramEnd"/>
      <w:r w:rsidR="000A0953" w:rsidRPr="0040463E">
        <w:rPr>
          <w:rFonts w:ascii="Book Antiqua" w:hAnsi="Book Antiqua" w:cs="Times New Roman"/>
          <w:color w:val="000000" w:themeColor="text1"/>
          <w:sz w:val="24"/>
          <w:szCs w:val="24"/>
          <w:vertAlign w:val="superscript"/>
        </w:rPr>
        <w:t>14</w:t>
      </w:r>
      <w:r w:rsidRPr="0040463E">
        <w:rPr>
          <w:rFonts w:ascii="Book Antiqua" w:hAnsi="Book Antiqua" w:cs="Times New Roman"/>
          <w:color w:val="000000" w:themeColor="text1"/>
          <w:sz w:val="24"/>
          <w:szCs w:val="24"/>
          <w:vertAlign w:val="superscript"/>
        </w:rPr>
        <w:t>]</w:t>
      </w:r>
      <w:r w:rsidRPr="0040463E">
        <w:rPr>
          <w:rFonts w:ascii="Book Antiqua" w:hAnsi="Book Antiqua" w:cs="Times New Roman"/>
          <w:color w:val="000000" w:themeColor="text1"/>
          <w:sz w:val="24"/>
          <w:szCs w:val="24"/>
        </w:rPr>
        <w:t>. However, endoscopy is an invasive diagnostic and screening method, which limits its widespread use in the screening of asymptomatic people</w:t>
      </w:r>
      <w:r w:rsidR="00EA1107" w:rsidRPr="0040463E">
        <w:rPr>
          <w:rFonts w:ascii="Book Antiqua" w:hAnsi="Book Antiqua" w:cs="Times New Roman"/>
          <w:color w:val="000000" w:themeColor="text1"/>
          <w:sz w:val="24"/>
          <w:szCs w:val="24"/>
        </w:rPr>
        <w:t xml:space="preserve">, making the </w:t>
      </w:r>
      <w:r w:rsidRPr="0040463E">
        <w:rPr>
          <w:rFonts w:ascii="Book Antiqua" w:hAnsi="Book Antiqua" w:cs="Times New Roman"/>
          <w:color w:val="000000" w:themeColor="text1"/>
          <w:sz w:val="24"/>
          <w:szCs w:val="24"/>
        </w:rPr>
        <w:t xml:space="preserve">development and validation of non-invasive biomarkers </w:t>
      </w:r>
      <w:r w:rsidR="00EA1107" w:rsidRPr="0040463E">
        <w:rPr>
          <w:rFonts w:ascii="Book Antiqua" w:hAnsi="Book Antiqua" w:cs="Times New Roman"/>
          <w:color w:val="000000" w:themeColor="text1"/>
          <w:sz w:val="24"/>
          <w:szCs w:val="24"/>
        </w:rPr>
        <w:t>important</w:t>
      </w:r>
      <w:r w:rsidRPr="0040463E">
        <w:rPr>
          <w:rFonts w:ascii="Book Antiqua" w:hAnsi="Book Antiqua" w:cs="Times New Roman"/>
          <w:color w:val="000000" w:themeColor="text1"/>
          <w:sz w:val="24"/>
          <w:szCs w:val="24"/>
        </w:rPr>
        <w:t xml:space="preserve"> for the screening of ESCC. Although some new serological markers have been studied, these have not been translated into effective clinical tools. </w:t>
      </w:r>
    </w:p>
    <w:p w14:paraId="1911FB45" w14:textId="5057F0EE" w:rsidR="00FD188C" w:rsidRPr="0040463E" w:rsidRDefault="00FD188C" w:rsidP="00AD470D">
      <w:pPr>
        <w:spacing w:line="360" w:lineRule="auto"/>
        <w:ind w:firstLineChars="100" w:firstLine="240"/>
        <w:rPr>
          <w:rFonts w:ascii="Book Antiqua" w:hAnsi="Book Antiqua" w:cs="Times New Roman"/>
          <w:color w:val="000000" w:themeColor="text1"/>
          <w:sz w:val="24"/>
          <w:szCs w:val="24"/>
        </w:rPr>
      </w:pPr>
      <w:r w:rsidRPr="0040463E">
        <w:rPr>
          <w:rFonts w:ascii="Book Antiqua" w:hAnsi="Book Antiqua" w:cs="Times New Roman"/>
          <w:color w:val="000000" w:themeColor="text1"/>
          <w:sz w:val="24"/>
          <w:szCs w:val="24"/>
        </w:rPr>
        <w:t>In the field of biomarker research related to ESCC, although many studies have shown that biomarkers have diagnostic potential for early ESCC, on the whole, research on the diagnostic effects of these biomarkers on ESCC still have many limitations</w:t>
      </w:r>
      <w:r w:rsidR="00C63866" w:rsidRPr="0040463E">
        <w:rPr>
          <w:rFonts w:ascii="Book Antiqua" w:hAnsi="Book Antiqua" w:cs="Times New Roman"/>
          <w:color w:val="000000" w:themeColor="text1"/>
          <w:sz w:val="24"/>
          <w:szCs w:val="24"/>
        </w:rPr>
        <w:t>,</w:t>
      </w:r>
      <w:r w:rsidR="000816C5" w:rsidRPr="0040463E">
        <w:rPr>
          <w:rFonts w:ascii="Book Antiqua" w:hAnsi="Book Antiqua" w:cs="Times New Roman"/>
          <w:color w:val="000000" w:themeColor="text1"/>
          <w:sz w:val="24"/>
          <w:szCs w:val="24"/>
        </w:rPr>
        <w:t xml:space="preserve"> </w:t>
      </w:r>
      <w:r w:rsidR="00C63866" w:rsidRPr="0040463E">
        <w:rPr>
          <w:rFonts w:ascii="Book Antiqua" w:hAnsi="Book Antiqua" w:cs="Times New Roman"/>
          <w:color w:val="000000" w:themeColor="text1"/>
          <w:sz w:val="24"/>
          <w:szCs w:val="24"/>
        </w:rPr>
        <w:t>such as</w:t>
      </w:r>
      <w:r w:rsidRPr="0040463E">
        <w:rPr>
          <w:rFonts w:ascii="Book Antiqua" w:hAnsi="Book Antiqua" w:cs="Times New Roman"/>
          <w:color w:val="000000" w:themeColor="text1"/>
          <w:sz w:val="24"/>
          <w:szCs w:val="24"/>
        </w:rPr>
        <w:t xml:space="preserve"> </w:t>
      </w:r>
      <w:r w:rsidR="00C63866" w:rsidRPr="0040463E">
        <w:rPr>
          <w:rFonts w:ascii="Book Antiqua" w:hAnsi="Book Antiqua" w:cs="Times New Roman"/>
          <w:color w:val="000000" w:themeColor="text1"/>
          <w:sz w:val="24"/>
          <w:szCs w:val="24"/>
        </w:rPr>
        <w:t xml:space="preserve">small </w:t>
      </w:r>
      <w:r w:rsidRPr="0040463E">
        <w:rPr>
          <w:rFonts w:ascii="Book Antiqua" w:hAnsi="Book Antiqua" w:cs="Times New Roman"/>
          <w:color w:val="000000" w:themeColor="text1"/>
          <w:sz w:val="24"/>
          <w:szCs w:val="24"/>
        </w:rPr>
        <w:t xml:space="preserve">sample size, research design of a single population, lack of </w:t>
      </w:r>
      <w:r w:rsidR="00EA1107" w:rsidRPr="0040463E">
        <w:rPr>
          <w:rFonts w:ascii="Book Antiqua" w:hAnsi="Book Antiqua" w:cs="Times New Roman"/>
          <w:color w:val="000000" w:themeColor="text1"/>
          <w:sz w:val="24"/>
          <w:szCs w:val="24"/>
        </w:rPr>
        <w:t>value for</w:t>
      </w:r>
      <w:r w:rsidRPr="0040463E">
        <w:rPr>
          <w:rFonts w:ascii="Book Antiqua" w:hAnsi="Book Antiqua" w:cs="Times New Roman"/>
          <w:color w:val="000000" w:themeColor="text1"/>
          <w:sz w:val="24"/>
          <w:szCs w:val="24"/>
        </w:rPr>
        <w:t xml:space="preserve"> early diagnosis, lack of independent verification tests, </w:t>
      </w:r>
      <w:r w:rsidR="00EA1107" w:rsidRPr="0040463E">
        <w:rPr>
          <w:rFonts w:ascii="Book Antiqua" w:hAnsi="Book Antiqua" w:cs="Times New Roman"/>
          <w:color w:val="000000" w:themeColor="text1"/>
          <w:sz w:val="24"/>
          <w:szCs w:val="24"/>
        </w:rPr>
        <w:t xml:space="preserve">and </w:t>
      </w:r>
      <w:r w:rsidRPr="0040463E">
        <w:rPr>
          <w:rFonts w:ascii="Book Antiqua" w:hAnsi="Book Antiqua" w:cs="Times New Roman"/>
          <w:color w:val="000000" w:themeColor="text1"/>
          <w:sz w:val="24"/>
          <w:szCs w:val="24"/>
        </w:rPr>
        <w:t xml:space="preserve">lack of pre-clinical data. </w:t>
      </w:r>
      <w:r w:rsidR="00BD42BC" w:rsidRPr="0040463E">
        <w:rPr>
          <w:rFonts w:ascii="Book Antiqua" w:hAnsi="Book Antiqua" w:cs="Times New Roman"/>
          <w:color w:val="000000" w:themeColor="text1"/>
          <w:sz w:val="24"/>
          <w:szCs w:val="24"/>
        </w:rPr>
        <w:t>Meanwhile, we note that some of the studies in this review did not include patients with early ESCC, so in future studies, the early diagnostic value of these markers needs to be further evaluated.</w:t>
      </w:r>
      <w:r w:rsidR="001964F6" w:rsidRPr="0040463E">
        <w:rPr>
          <w:rFonts w:ascii="Book Antiqua" w:hAnsi="Book Antiqua" w:cs="Times New Roman"/>
          <w:color w:val="000000" w:themeColor="text1"/>
          <w:sz w:val="24"/>
          <w:szCs w:val="24"/>
        </w:rPr>
        <w:t xml:space="preserve"> </w:t>
      </w:r>
      <w:r w:rsidRPr="0040463E">
        <w:rPr>
          <w:rFonts w:ascii="Book Antiqua" w:hAnsi="Book Antiqua" w:cs="Times New Roman"/>
          <w:color w:val="000000" w:themeColor="text1"/>
          <w:sz w:val="24"/>
          <w:szCs w:val="24"/>
        </w:rPr>
        <w:t xml:space="preserve">Moreover, there is insufficient molecular </w:t>
      </w:r>
      <w:r w:rsidR="00EA1107" w:rsidRPr="0040463E">
        <w:rPr>
          <w:rFonts w:ascii="Book Antiqua" w:hAnsi="Book Antiqua" w:cs="Times New Roman"/>
          <w:color w:val="000000" w:themeColor="text1"/>
          <w:sz w:val="24"/>
          <w:szCs w:val="24"/>
        </w:rPr>
        <w:t xml:space="preserve">profiling </w:t>
      </w:r>
      <w:r w:rsidRPr="0040463E">
        <w:rPr>
          <w:rFonts w:ascii="Book Antiqua" w:hAnsi="Book Antiqua" w:cs="Times New Roman"/>
          <w:color w:val="000000" w:themeColor="text1"/>
          <w:sz w:val="24"/>
          <w:szCs w:val="24"/>
        </w:rPr>
        <w:t xml:space="preserve">data on potential circulating biomarkers for ESCC diagnosis and prognosis. </w:t>
      </w:r>
      <w:r w:rsidR="00BA33BE" w:rsidRPr="0040463E">
        <w:rPr>
          <w:rFonts w:ascii="Book Antiqua" w:hAnsi="Book Antiqua" w:cs="Times New Roman"/>
          <w:color w:val="000000" w:themeColor="text1"/>
          <w:sz w:val="24"/>
          <w:szCs w:val="24"/>
        </w:rPr>
        <w:t>Therefore, in order to realize the clinical application of autoantibodies and the early diagnosis of ESCC, it is still necessary to further screen and identify biomarkers with better diagnostic efficiency and optimize the best combination</w:t>
      </w:r>
      <w:r w:rsidR="002D342C" w:rsidRPr="0040463E">
        <w:rPr>
          <w:rFonts w:ascii="Book Antiqua" w:hAnsi="Book Antiqua" w:cs="Times New Roman"/>
          <w:color w:val="000000" w:themeColor="text1"/>
          <w:sz w:val="24"/>
          <w:szCs w:val="24"/>
        </w:rPr>
        <w:t xml:space="preserve">. </w:t>
      </w:r>
      <w:r w:rsidR="00EA1107" w:rsidRPr="0040463E">
        <w:rPr>
          <w:rFonts w:ascii="Book Antiqua" w:hAnsi="Book Antiqua" w:cs="Times New Roman"/>
          <w:color w:val="000000" w:themeColor="text1"/>
          <w:sz w:val="24"/>
          <w:szCs w:val="24"/>
        </w:rPr>
        <w:t>Moreover</w:t>
      </w:r>
      <w:r w:rsidR="002D342C" w:rsidRPr="0040463E">
        <w:rPr>
          <w:rFonts w:ascii="Book Antiqua" w:hAnsi="Book Antiqua" w:cs="Times New Roman"/>
          <w:color w:val="000000" w:themeColor="text1"/>
          <w:sz w:val="24"/>
          <w:szCs w:val="24"/>
        </w:rPr>
        <w:t xml:space="preserve">, </w:t>
      </w:r>
      <w:r w:rsidR="00EA1107" w:rsidRPr="0040463E">
        <w:rPr>
          <w:rFonts w:ascii="Book Antiqua" w:hAnsi="Book Antiqua" w:cs="Times New Roman"/>
          <w:color w:val="000000" w:themeColor="text1"/>
          <w:sz w:val="24"/>
          <w:szCs w:val="24"/>
        </w:rPr>
        <w:t xml:space="preserve">results </w:t>
      </w:r>
      <w:r w:rsidR="002D342C" w:rsidRPr="0040463E">
        <w:rPr>
          <w:rFonts w:ascii="Book Antiqua" w:hAnsi="Book Antiqua" w:cs="Times New Roman"/>
          <w:color w:val="000000" w:themeColor="text1"/>
          <w:sz w:val="24"/>
          <w:szCs w:val="24"/>
        </w:rPr>
        <w:t xml:space="preserve">need to be confirmed </w:t>
      </w:r>
      <w:r w:rsidR="00EA1107" w:rsidRPr="0040463E">
        <w:rPr>
          <w:rFonts w:ascii="Book Antiqua" w:hAnsi="Book Antiqua" w:cs="Times New Roman"/>
          <w:color w:val="000000" w:themeColor="text1"/>
          <w:sz w:val="24"/>
          <w:szCs w:val="24"/>
        </w:rPr>
        <w:t xml:space="preserve">for </w:t>
      </w:r>
      <w:r w:rsidR="002D342C" w:rsidRPr="0040463E">
        <w:rPr>
          <w:rFonts w:ascii="Book Antiqua" w:hAnsi="Book Antiqua" w:cs="Times New Roman"/>
          <w:color w:val="000000" w:themeColor="text1"/>
          <w:sz w:val="24"/>
          <w:szCs w:val="24"/>
        </w:rPr>
        <w:t>large sample</w:t>
      </w:r>
      <w:r w:rsidR="00EA1107" w:rsidRPr="0040463E">
        <w:rPr>
          <w:rFonts w:ascii="Book Antiqua" w:hAnsi="Book Antiqua" w:cs="Times New Roman"/>
          <w:color w:val="000000" w:themeColor="text1"/>
          <w:sz w:val="24"/>
          <w:szCs w:val="24"/>
        </w:rPr>
        <w:t xml:space="preserve"> sizes in </w:t>
      </w:r>
      <w:r w:rsidR="00C63866" w:rsidRPr="0040463E">
        <w:rPr>
          <w:rFonts w:ascii="Book Antiqua" w:hAnsi="Book Antiqua" w:cs="Times New Roman"/>
          <w:color w:val="000000" w:themeColor="text1"/>
          <w:sz w:val="24"/>
          <w:szCs w:val="24"/>
        </w:rPr>
        <w:t>multi-</w:t>
      </w:r>
      <w:r w:rsidR="002D342C" w:rsidRPr="0040463E">
        <w:rPr>
          <w:rFonts w:ascii="Book Antiqua" w:hAnsi="Book Antiqua" w:cs="Times New Roman"/>
          <w:color w:val="000000" w:themeColor="text1"/>
          <w:sz w:val="24"/>
          <w:szCs w:val="24"/>
        </w:rPr>
        <w:t xml:space="preserve">center prospective </w:t>
      </w:r>
      <w:r w:rsidR="00EA1107" w:rsidRPr="0040463E">
        <w:rPr>
          <w:rFonts w:ascii="Book Antiqua" w:hAnsi="Book Antiqua" w:cs="Times New Roman"/>
          <w:color w:val="000000" w:themeColor="text1"/>
          <w:sz w:val="24"/>
          <w:szCs w:val="24"/>
        </w:rPr>
        <w:t>studies</w:t>
      </w:r>
      <w:r w:rsidR="002D342C" w:rsidRPr="0040463E">
        <w:rPr>
          <w:rFonts w:ascii="Book Antiqua" w:hAnsi="Book Antiqua" w:cs="Times New Roman"/>
          <w:color w:val="000000" w:themeColor="text1"/>
          <w:sz w:val="24"/>
          <w:szCs w:val="24"/>
        </w:rPr>
        <w:t>.</w:t>
      </w:r>
    </w:p>
    <w:p w14:paraId="61E1380B" w14:textId="77777777" w:rsidR="000D28C4" w:rsidRPr="0040463E" w:rsidRDefault="000D28C4" w:rsidP="00AD470D">
      <w:pPr>
        <w:spacing w:line="360" w:lineRule="auto"/>
        <w:ind w:firstLineChars="200" w:firstLine="480"/>
        <w:rPr>
          <w:rFonts w:ascii="Book Antiqua" w:hAnsi="Book Antiqua" w:cs="Times New Roman"/>
          <w:color w:val="000000" w:themeColor="text1"/>
          <w:sz w:val="24"/>
          <w:szCs w:val="24"/>
        </w:rPr>
      </w:pPr>
    </w:p>
    <w:p w14:paraId="182FDDC2" w14:textId="71BC31AF" w:rsidR="00C53444" w:rsidRPr="0040463E" w:rsidRDefault="00AD470D" w:rsidP="00AD470D">
      <w:pPr>
        <w:spacing w:line="360" w:lineRule="auto"/>
        <w:rPr>
          <w:rFonts w:ascii="Book Antiqua" w:hAnsi="Book Antiqua" w:cs="Times New Roman"/>
          <w:b/>
          <w:color w:val="000000" w:themeColor="text1"/>
          <w:sz w:val="24"/>
          <w:szCs w:val="24"/>
        </w:rPr>
      </w:pPr>
      <w:r w:rsidRPr="0040463E">
        <w:rPr>
          <w:rFonts w:ascii="Book Antiqua" w:hAnsi="Book Antiqua" w:cs="Times New Roman"/>
          <w:b/>
          <w:color w:val="000000" w:themeColor="text1"/>
          <w:sz w:val="24"/>
          <w:szCs w:val="24"/>
        </w:rPr>
        <w:lastRenderedPageBreak/>
        <w:t>REFERENCES</w:t>
      </w:r>
    </w:p>
    <w:p w14:paraId="786F88C6"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1 </w:t>
      </w:r>
      <w:r w:rsidRPr="0040463E">
        <w:rPr>
          <w:rFonts w:ascii="Book Antiqua" w:hAnsi="Book Antiqua"/>
          <w:b/>
          <w:color w:val="000000" w:themeColor="text1"/>
          <w:sz w:val="24"/>
          <w:szCs w:val="24"/>
        </w:rPr>
        <w:t>Bray F</w:t>
      </w:r>
      <w:r w:rsidRPr="0040463E">
        <w:rPr>
          <w:rFonts w:ascii="Book Antiqua" w:hAnsi="Book Antiqua"/>
          <w:color w:val="000000" w:themeColor="text1"/>
          <w:sz w:val="24"/>
          <w:szCs w:val="24"/>
        </w:rPr>
        <w:t xml:space="preserve">, </w:t>
      </w:r>
      <w:proofErr w:type="spellStart"/>
      <w:r w:rsidRPr="0040463E">
        <w:rPr>
          <w:rFonts w:ascii="Book Antiqua" w:hAnsi="Book Antiqua"/>
          <w:color w:val="000000" w:themeColor="text1"/>
          <w:sz w:val="24"/>
          <w:szCs w:val="24"/>
        </w:rPr>
        <w:t>Ferlay</w:t>
      </w:r>
      <w:proofErr w:type="spellEnd"/>
      <w:r w:rsidRPr="0040463E">
        <w:rPr>
          <w:rFonts w:ascii="Book Antiqua" w:hAnsi="Book Antiqua"/>
          <w:color w:val="000000" w:themeColor="text1"/>
          <w:sz w:val="24"/>
          <w:szCs w:val="24"/>
        </w:rPr>
        <w:t xml:space="preserve"> J, </w:t>
      </w:r>
      <w:proofErr w:type="spellStart"/>
      <w:r w:rsidRPr="0040463E">
        <w:rPr>
          <w:rFonts w:ascii="Book Antiqua" w:hAnsi="Book Antiqua"/>
          <w:color w:val="000000" w:themeColor="text1"/>
          <w:sz w:val="24"/>
          <w:szCs w:val="24"/>
        </w:rPr>
        <w:t>Soerjomataram</w:t>
      </w:r>
      <w:proofErr w:type="spellEnd"/>
      <w:r w:rsidRPr="0040463E">
        <w:rPr>
          <w:rFonts w:ascii="Book Antiqua" w:hAnsi="Book Antiqua"/>
          <w:color w:val="000000" w:themeColor="text1"/>
          <w:sz w:val="24"/>
          <w:szCs w:val="24"/>
        </w:rPr>
        <w:t xml:space="preserve"> I, Siegel RL, Torre LA, </w:t>
      </w:r>
      <w:proofErr w:type="spellStart"/>
      <w:r w:rsidRPr="0040463E">
        <w:rPr>
          <w:rFonts w:ascii="Book Antiqua" w:hAnsi="Book Antiqua"/>
          <w:color w:val="000000" w:themeColor="text1"/>
          <w:sz w:val="24"/>
          <w:szCs w:val="24"/>
        </w:rPr>
        <w:t>Jemal</w:t>
      </w:r>
      <w:proofErr w:type="spellEnd"/>
      <w:r w:rsidRPr="0040463E">
        <w:rPr>
          <w:rFonts w:ascii="Book Antiqua" w:hAnsi="Book Antiqua"/>
          <w:color w:val="000000" w:themeColor="text1"/>
          <w:sz w:val="24"/>
          <w:szCs w:val="24"/>
        </w:rPr>
        <w:t xml:space="preserve"> A. Global cancer statistics 2018: GLOBOCAN estimates of incidence and mortality worldwide for 36 cancers in 185 countries. </w:t>
      </w:r>
      <w:r w:rsidRPr="0040463E">
        <w:rPr>
          <w:rFonts w:ascii="Book Antiqua" w:hAnsi="Book Antiqua"/>
          <w:i/>
          <w:color w:val="000000" w:themeColor="text1"/>
          <w:sz w:val="24"/>
          <w:szCs w:val="24"/>
        </w:rPr>
        <w:t xml:space="preserve">CA Cancer J </w:t>
      </w:r>
      <w:proofErr w:type="spellStart"/>
      <w:r w:rsidRPr="0040463E">
        <w:rPr>
          <w:rFonts w:ascii="Book Antiqua" w:hAnsi="Book Antiqua"/>
          <w:i/>
          <w:color w:val="000000" w:themeColor="text1"/>
          <w:sz w:val="24"/>
          <w:szCs w:val="24"/>
        </w:rPr>
        <w:t>Clin</w:t>
      </w:r>
      <w:proofErr w:type="spellEnd"/>
      <w:r w:rsidRPr="0040463E">
        <w:rPr>
          <w:rFonts w:ascii="Book Antiqua" w:hAnsi="Book Antiqua"/>
          <w:color w:val="000000" w:themeColor="text1"/>
          <w:sz w:val="24"/>
          <w:szCs w:val="24"/>
        </w:rPr>
        <w:t xml:space="preserve"> 2018; </w:t>
      </w:r>
      <w:r w:rsidRPr="0040463E">
        <w:rPr>
          <w:rFonts w:ascii="Book Antiqua" w:hAnsi="Book Antiqua"/>
          <w:b/>
          <w:color w:val="000000" w:themeColor="text1"/>
          <w:sz w:val="24"/>
          <w:szCs w:val="24"/>
        </w:rPr>
        <w:t>68</w:t>
      </w:r>
      <w:r w:rsidRPr="0040463E">
        <w:rPr>
          <w:rFonts w:ascii="Book Antiqua" w:hAnsi="Book Antiqua"/>
          <w:color w:val="000000" w:themeColor="text1"/>
          <w:sz w:val="24"/>
          <w:szCs w:val="24"/>
        </w:rPr>
        <w:t>: 394-424 [PMID: 30207593 DOI: 10.3322/caac.21492]</w:t>
      </w:r>
    </w:p>
    <w:p w14:paraId="69DF055E"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2 </w:t>
      </w:r>
      <w:proofErr w:type="spellStart"/>
      <w:r w:rsidRPr="0040463E">
        <w:rPr>
          <w:rFonts w:ascii="Book Antiqua" w:hAnsi="Book Antiqua"/>
          <w:b/>
          <w:color w:val="000000" w:themeColor="text1"/>
          <w:sz w:val="24"/>
          <w:szCs w:val="24"/>
        </w:rPr>
        <w:t>Bandla</w:t>
      </w:r>
      <w:proofErr w:type="spellEnd"/>
      <w:r w:rsidRPr="0040463E">
        <w:rPr>
          <w:rFonts w:ascii="Book Antiqua" w:hAnsi="Book Antiqua"/>
          <w:b/>
          <w:color w:val="000000" w:themeColor="text1"/>
          <w:sz w:val="24"/>
          <w:szCs w:val="24"/>
        </w:rPr>
        <w:t xml:space="preserve"> S</w:t>
      </w:r>
      <w:r w:rsidRPr="0040463E">
        <w:rPr>
          <w:rFonts w:ascii="Book Antiqua" w:hAnsi="Book Antiqua"/>
          <w:color w:val="000000" w:themeColor="text1"/>
          <w:sz w:val="24"/>
          <w:szCs w:val="24"/>
        </w:rPr>
        <w:t xml:space="preserve">, </w:t>
      </w:r>
      <w:proofErr w:type="spellStart"/>
      <w:r w:rsidRPr="0040463E">
        <w:rPr>
          <w:rFonts w:ascii="Book Antiqua" w:hAnsi="Book Antiqua"/>
          <w:color w:val="000000" w:themeColor="text1"/>
          <w:sz w:val="24"/>
          <w:szCs w:val="24"/>
        </w:rPr>
        <w:t>Pennathur</w:t>
      </w:r>
      <w:proofErr w:type="spellEnd"/>
      <w:r w:rsidRPr="0040463E">
        <w:rPr>
          <w:rFonts w:ascii="Book Antiqua" w:hAnsi="Book Antiqua"/>
          <w:color w:val="000000" w:themeColor="text1"/>
          <w:sz w:val="24"/>
          <w:szCs w:val="24"/>
        </w:rPr>
        <w:t xml:space="preserve"> A, </w:t>
      </w:r>
      <w:proofErr w:type="spellStart"/>
      <w:r w:rsidRPr="0040463E">
        <w:rPr>
          <w:rFonts w:ascii="Book Antiqua" w:hAnsi="Book Antiqua"/>
          <w:color w:val="000000" w:themeColor="text1"/>
          <w:sz w:val="24"/>
          <w:szCs w:val="24"/>
        </w:rPr>
        <w:t>Luketich</w:t>
      </w:r>
      <w:proofErr w:type="spellEnd"/>
      <w:r w:rsidRPr="0040463E">
        <w:rPr>
          <w:rFonts w:ascii="Book Antiqua" w:hAnsi="Book Antiqua"/>
          <w:color w:val="000000" w:themeColor="text1"/>
          <w:sz w:val="24"/>
          <w:szCs w:val="24"/>
        </w:rPr>
        <w:t xml:space="preserve"> JD, Beer DG, Lin L, Bass AJ, Godfrey TE, </w:t>
      </w:r>
      <w:proofErr w:type="spellStart"/>
      <w:r w:rsidRPr="0040463E">
        <w:rPr>
          <w:rFonts w:ascii="Book Antiqua" w:hAnsi="Book Antiqua"/>
          <w:color w:val="000000" w:themeColor="text1"/>
          <w:sz w:val="24"/>
          <w:szCs w:val="24"/>
        </w:rPr>
        <w:t>Litle</w:t>
      </w:r>
      <w:proofErr w:type="spellEnd"/>
      <w:r w:rsidRPr="0040463E">
        <w:rPr>
          <w:rFonts w:ascii="Book Antiqua" w:hAnsi="Book Antiqua"/>
          <w:color w:val="000000" w:themeColor="text1"/>
          <w:sz w:val="24"/>
          <w:szCs w:val="24"/>
        </w:rPr>
        <w:t xml:space="preserve"> VR. Comparative genomics of esophageal adenocarcinoma and squamous cell carcinoma. </w:t>
      </w:r>
      <w:r w:rsidRPr="0040463E">
        <w:rPr>
          <w:rFonts w:ascii="Book Antiqua" w:hAnsi="Book Antiqua"/>
          <w:i/>
          <w:color w:val="000000" w:themeColor="text1"/>
          <w:sz w:val="24"/>
          <w:szCs w:val="24"/>
        </w:rPr>
        <w:t xml:space="preserve">Ann </w:t>
      </w:r>
      <w:proofErr w:type="spellStart"/>
      <w:r w:rsidRPr="0040463E">
        <w:rPr>
          <w:rFonts w:ascii="Book Antiqua" w:hAnsi="Book Antiqua"/>
          <w:i/>
          <w:color w:val="000000" w:themeColor="text1"/>
          <w:sz w:val="24"/>
          <w:szCs w:val="24"/>
        </w:rPr>
        <w:t>Thorac</w:t>
      </w:r>
      <w:proofErr w:type="spellEnd"/>
      <w:r w:rsidRPr="0040463E">
        <w:rPr>
          <w:rFonts w:ascii="Book Antiqua" w:hAnsi="Book Antiqua"/>
          <w:i/>
          <w:color w:val="000000" w:themeColor="text1"/>
          <w:sz w:val="24"/>
          <w:szCs w:val="24"/>
        </w:rPr>
        <w:t xml:space="preserve"> </w:t>
      </w:r>
      <w:proofErr w:type="spellStart"/>
      <w:r w:rsidRPr="0040463E">
        <w:rPr>
          <w:rFonts w:ascii="Book Antiqua" w:hAnsi="Book Antiqua"/>
          <w:i/>
          <w:color w:val="000000" w:themeColor="text1"/>
          <w:sz w:val="24"/>
          <w:szCs w:val="24"/>
        </w:rPr>
        <w:t>Surg</w:t>
      </w:r>
      <w:proofErr w:type="spellEnd"/>
      <w:r w:rsidRPr="0040463E">
        <w:rPr>
          <w:rFonts w:ascii="Book Antiqua" w:hAnsi="Book Antiqua"/>
          <w:color w:val="000000" w:themeColor="text1"/>
          <w:sz w:val="24"/>
          <w:szCs w:val="24"/>
        </w:rPr>
        <w:t xml:space="preserve"> 2012; </w:t>
      </w:r>
      <w:r w:rsidRPr="0040463E">
        <w:rPr>
          <w:rFonts w:ascii="Book Antiqua" w:hAnsi="Book Antiqua"/>
          <w:b/>
          <w:color w:val="000000" w:themeColor="text1"/>
          <w:sz w:val="24"/>
          <w:szCs w:val="24"/>
        </w:rPr>
        <w:t>93</w:t>
      </w:r>
      <w:r w:rsidRPr="0040463E">
        <w:rPr>
          <w:rFonts w:ascii="Book Antiqua" w:hAnsi="Book Antiqua"/>
          <w:color w:val="000000" w:themeColor="text1"/>
          <w:sz w:val="24"/>
          <w:szCs w:val="24"/>
        </w:rPr>
        <w:t>: 1101-1106 [PMID: 22450065 DOI: 10.1016/j.athoracsur.2012.01.064]</w:t>
      </w:r>
    </w:p>
    <w:p w14:paraId="2BDDE7A7"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3 </w:t>
      </w:r>
      <w:r w:rsidRPr="0040463E">
        <w:rPr>
          <w:rFonts w:ascii="Book Antiqua" w:hAnsi="Book Antiqua"/>
          <w:b/>
          <w:color w:val="000000" w:themeColor="text1"/>
          <w:sz w:val="24"/>
          <w:szCs w:val="24"/>
        </w:rPr>
        <w:t>Gupta B</w:t>
      </w:r>
      <w:r w:rsidRPr="0040463E">
        <w:rPr>
          <w:rFonts w:ascii="Book Antiqua" w:hAnsi="Book Antiqua"/>
          <w:color w:val="000000" w:themeColor="text1"/>
          <w:sz w:val="24"/>
          <w:szCs w:val="24"/>
        </w:rPr>
        <w:t xml:space="preserve">, Kumar N. Worldwide incidence, mortality and time trends for cancer of the </w:t>
      </w:r>
      <w:proofErr w:type="spellStart"/>
      <w:r w:rsidRPr="0040463E">
        <w:rPr>
          <w:rFonts w:ascii="Book Antiqua" w:hAnsi="Book Antiqua"/>
          <w:color w:val="000000" w:themeColor="text1"/>
          <w:sz w:val="24"/>
          <w:szCs w:val="24"/>
        </w:rPr>
        <w:t>oesophagus</w:t>
      </w:r>
      <w:proofErr w:type="spellEnd"/>
      <w:r w:rsidRPr="0040463E">
        <w:rPr>
          <w:rFonts w:ascii="Book Antiqua" w:hAnsi="Book Antiqua"/>
          <w:color w:val="000000" w:themeColor="text1"/>
          <w:sz w:val="24"/>
          <w:szCs w:val="24"/>
        </w:rPr>
        <w:t xml:space="preserve">. </w:t>
      </w:r>
      <w:proofErr w:type="spellStart"/>
      <w:r w:rsidRPr="0040463E">
        <w:rPr>
          <w:rFonts w:ascii="Book Antiqua" w:hAnsi="Book Antiqua"/>
          <w:i/>
          <w:color w:val="000000" w:themeColor="text1"/>
          <w:sz w:val="24"/>
          <w:szCs w:val="24"/>
        </w:rPr>
        <w:t>Eur</w:t>
      </w:r>
      <w:proofErr w:type="spellEnd"/>
      <w:r w:rsidRPr="0040463E">
        <w:rPr>
          <w:rFonts w:ascii="Book Antiqua" w:hAnsi="Book Antiqua"/>
          <w:i/>
          <w:color w:val="000000" w:themeColor="text1"/>
          <w:sz w:val="24"/>
          <w:szCs w:val="24"/>
        </w:rPr>
        <w:t xml:space="preserve"> J Cancer </w:t>
      </w:r>
      <w:proofErr w:type="spellStart"/>
      <w:r w:rsidRPr="0040463E">
        <w:rPr>
          <w:rFonts w:ascii="Book Antiqua" w:hAnsi="Book Antiqua"/>
          <w:i/>
          <w:color w:val="000000" w:themeColor="text1"/>
          <w:sz w:val="24"/>
          <w:szCs w:val="24"/>
        </w:rPr>
        <w:t>Prev</w:t>
      </w:r>
      <w:proofErr w:type="spellEnd"/>
      <w:r w:rsidRPr="0040463E">
        <w:rPr>
          <w:rFonts w:ascii="Book Antiqua" w:hAnsi="Book Antiqua"/>
          <w:color w:val="000000" w:themeColor="text1"/>
          <w:sz w:val="24"/>
          <w:szCs w:val="24"/>
        </w:rPr>
        <w:t xml:space="preserve"> 2017; </w:t>
      </w:r>
      <w:r w:rsidRPr="0040463E">
        <w:rPr>
          <w:rFonts w:ascii="Book Antiqua" w:hAnsi="Book Antiqua"/>
          <w:b/>
          <w:color w:val="000000" w:themeColor="text1"/>
          <w:sz w:val="24"/>
          <w:szCs w:val="24"/>
        </w:rPr>
        <w:t>26</w:t>
      </w:r>
      <w:r w:rsidRPr="0040463E">
        <w:rPr>
          <w:rFonts w:ascii="Book Antiqua" w:hAnsi="Book Antiqua"/>
          <w:color w:val="000000" w:themeColor="text1"/>
          <w:sz w:val="24"/>
          <w:szCs w:val="24"/>
        </w:rPr>
        <w:t>: 107-118 [PMID: 27014938 DOI: 10.1097/CEJ.0000000000000249]</w:t>
      </w:r>
    </w:p>
    <w:p w14:paraId="7B0CB8D9"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4 </w:t>
      </w:r>
      <w:proofErr w:type="spellStart"/>
      <w:r w:rsidRPr="0040463E">
        <w:rPr>
          <w:rFonts w:ascii="Book Antiqua" w:hAnsi="Book Antiqua"/>
          <w:b/>
          <w:color w:val="000000" w:themeColor="text1"/>
          <w:sz w:val="24"/>
          <w:szCs w:val="24"/>
        </w:rPr>
        <w:t>Devesa</w:t>
      </w:r>
      <w:proofErr w:type="spellEnd"/>
      <w:r w:rsidRPr="0040463E">
        <w:rPr>
          <w:rFonts w:ascii="Book Antiqua" w:hAnsi="Book Antiqua"/>
          <w:b/>
          <w:color w:val="000000" w:themeColor="text1"/>
          <w:sz w:val="24"/>
          <w:szCs w:val="24"/>
        </w:rPr>
        <w:t xml:space="preserve"> SS</w:t>
      </w:r>
      <w:r w:rsidRPr="0040463E">
        <w:rPr>
          <w:rFonts w:ascii="Book Antiqua" w:hAnsi="Book Antiqua"/>
          <w:color w:val="000000" w:themeColor="text1"/>
          <w:sz w:val="24"/>
          <w:szCs w:val="24"/>
        </w:rPr>
        <w:t xml:space="preserve">, Blot WJ, </w:t>
      </w:r>
      <w:proofErr w:type="spellStart"/>
      <w:r w:rsidRPr="0040463E">
        <w:rPr>
          <w:rFonts w:ascii="Book Antiqua" w:hAnsi="Book Antiqua"/>
          <w:color w:val="000000" w:themeColor="text1"/>
          <w:sz w:val="24"/>
          <w:szCs w:val="24"/>
        </w:rPr>
        <w:t>Fraumeni</w:t>
      </w:r>
      <w:proofErr w:type="spellEnd"/>
      <w:r w:rsidRPr="0040463E">
        <w:rPr>
          <w:rFonts w:ascii="Book Antiqua" w:hAnsi="Book Antiqua"/>
          <w:color w:val="000000" w:themeColor="text1"/>
          <w:sz w:val="24"/>
          <w:szCs w:val="24"/>
        </w:rPr>
        <w:t xml:space="preserve"> JF Jr. Changing patterns in the incidence of esophageal and gastric carcinoma in the United States. </w:t>
      </w:r>
      <w:r w:rsidRPr="0040463E">
        <w:rPr>
          <w:rFonts w:ascii="Book Antiqua" w:hAnsi="Book Antiqua"/>
          <w:i/>
          <w:color w:val="000000" w:themeColor="text1"/>
          <w:sz w:val="24"/>
          <w:szCs w:val="24"/>
        </w:rPr>
        <w:t>Cancer</w:t>
      </w:r>
      <w:r w:rsidRPr="0040463E">
        <w:rPr>
          <w:rFonts w:ascii="Book Antiqua" w:hAnsi="Book Antiqua"/>
          <w:color w:val="000000" w:themeColor="text1"/>
          <w:sz w:val="24"/>
          <w:szCs w:val="24"/>
        </w:rPr>
        <w:t xml:space="preserve"> 1998; </w:t>
      </w:r>
      <w:r w:rsidRPr="0040463E">
        <w:rPr>
          <w:rFonts w:ascii="Book Antiqua" w:hAnsi="Book Antiqua"/>
          <w:b/>
          <w:color w:val="000000" w:themeColor="text1"/>
          <w:sz w:val="24"/>
          <w:szCs w:val="24"/>
        </w:rPr>
        <w:t>83</w:t>
      </w:r>
      <w:r w:rsidRPr="0040463E">
        <w:rPr>
          <w:rFonts w:ascii="Book Antiqua" w:hAnsi="Book Antiqua"/>
          <w:color w:val="000000" w:themeColor="text1"/>
          <w:sz w:val="24"/>
          <w:szCs w:val="24"/>
        </w:rPr>
        <w:t>: 2049-2053 [PMID: 9827707 DOI: 10.1002</w:t>
      </w:r>
      <w:proofErr w:type="gramStart"/>
      <w:r w:rsidRPr="0040463E">
        <w:rPr>
          <w:rFonts w:ascii="Book Antiqua" w:hAnsi="Book Antiqua"/>
          <w:color w:val="000000" w:themeColor="text1"/>
          <w:sz w:val="24"/>
          <w:szCs w:val="24"/>
        </w:rPr>
        <w:t>/(</w:t>
      </w:r>
      <w:proofErr w:type="gramEnd"/>
      <w:r w:rsidRPr="0040463E">
        <w:rPr>
          <w:rFonts w:ascii="Book Antiqua" w:hAnsi="Book Antiqua"/>
          <w:color w:val="000000" w:themeColor="text1"/>
          <w:sz w:val="24"/>
          <w:szCs w:val="24"/>
        </w:rPr>
        <w:t>SICI)1097-0142(19981115)83:10&lt;2049::AID-CNCR1&gt;3.0.CO;2-2]</w:t>
      </w:r>
    </w:p>
    <w:p w14:paraId="321C4C1A"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5 </w:t>
      </w:r>
      <w:r w:rsidRPr="0040463E">
        <w:rPr>
          <w:rFonts w:ascii="Book Antiqua" w:hAnsi="Book Antiqua"/>
          <w:b/>
          <w:color w:val="000000" w:themeColor="text1"/>
          <w:sz w:val="24"/>
          <w:szCs w:val="24"/>
        </w:rPr>
        <w:t>Arnold M</w:t>
      </w:r>
      <w:r w:rsidRPr="0040463E">
        <w:rPr>
          <w:rFonts w:ascii="Book Antiqua" w:hAnsi="Book Antiqua"/>
          <w:color w:val="000000" w:themeColor="text1"/>
          <w:sz w:val="24"/>
          <w:szCs w:val="24"/>
        </w:rPr>
        <w:t xml:space="preserve">, </w:t>
      </w:r>
      <w:proofErr w:type="spellStart"/>
      <w:r w:rsidRPr="0040463E">
        <w:rPr>
          <w:rFonts w:ascii="Book Antiqua" w:hAnsi="Book Antiqua"/>
          <w:color w:val="000000" w:themeColor="text1"/>
          <w:sz w:val="24"/>
          <w:szCs w:val="24"/>
        </w:rPr>
        <w:t>Soerjomataram</w:t>
      </w:r>
      <w:proofErr w:type="spellEnd"/>
      <w:r w:rsidRPr="0040463E">
        <w:rPr>
          <w:rFonts w:ascii="Book Antiqua" w:hAnsi="Book Antiqua"/>
          <w:color w:val="000000" w:themeColor="text1"/>
          <w:sz w:val="24"/>
          <w:szCs w:val="24"/>
        </w:rPr>
        <w:t xml:space="preserve"> I, </w:t>
      </w:r>
      <w:proofErr w:type="spellStart"/>
      <w:r w:rsidRPr="0040463E">
        <w:rPr>
          <w:rFonts w:ascii="Book Antiqua" w:hAnsi="Book Antiqua"/>
          <w:color w:val="000000" w:themeColor="text1"/>
          <w:sz w:val="24"/>
          <w:szCs w:val="24"/>
        </w:rPr>
        <w:t>Ferlay</w:t>
      </w:r>
      <w:proofErr w:type="spellEnd"/>
      <w:r w:rsidRPr="0040463E">
        <w:rPr>
          <w:rFonts w:ascii="Book Antiqua" w:hAnsi="Book Antiqua"/>
          <w:color w:val="000000" w:themeColor="text1"/>
          <w:sz w:val="24"/>
          <w:szCs w:val="24"/>
        </w:rPr>
        <w:t xml:space="preserve"> J, Forman D. Global incidence of </w:t>
      </w:r>
      <w:proofErr w:type="spellStart"/>
      <w:r w:rsidRPr="0040463E">
        <w:rPr>
          <w:rFonts w:ascii="Book Antiqua" w:hAnsi="Book Antiqua"/>
          <w:color w:val="000000" w:themeColor="text1"/>
          <w:sz w:val="24"/>
          <w:szCs w:val="24"/>
        </w:rPr>
        <w:t>oesophageal</w:t>
      </w:r>
      <w:proofErr w:type="spellEnd"/>
      <w:r w:rsidRPr="0040463E">
        <w:rPr>
          <w:rFonts w:ascii="Book Antiqua" w:hAnsi="Book Antiqua"/>
          <w:color w:val="000000" w:themeColor="text1"/>
          <w:sz w:val="24"/>
          <w:szCs w:val="24"/>
        </w:rPr>
        <w:t xml:space="preserve"> cancer by histological subtype in 2012. </w:t>
      </w:r>
      <w:r w:rsidRPr="0040463E">
        <w:rPr>
          <w:rFonts w:ascii="Book Antiqua" w:hAnsi="Book Antiqua"/>
          <w:i/>
          <w:color w:val="000000" w:themeColor="text1"/>
          <w:sz w:val="24"/>
          <w:szCs w:val="24"/>
        </w:rPr>
        <w:t>Gut</w:t>
      </w:r>
      <w:r w:rsidRPr="0040463E">
        <w:rPr>
          <w:rFonts w:ascii="Book Antiqua" w:hAnsi="Book Antiqua"/>
          <w:color w:val="000000" w:themeColor="text1"/>
          <w:sz w:val="24"/>
          <w:szCs w:val="24"/>
        </w:rPr>
        <w:t xml:space="preserve"> 2015; </w:t>
      </w:r>
      <w:r w:rsidRPr="0040463E">
        <w:rPr>
          <w:rFonts w:ascii="Book Antiqua" w:hAnsi="Book Antiqua"/>
          <w:b/>
          <w:color w:val="000000" w:themeColor="text1"/>
          <w:sz w:val="24"/>
          <w:szCs w:val="24"/>
        </w:rPr>
        <w:t>64</w:t>
      </w:r>
      <w:r w:rsidRPr="0040463E">
        <w:rPr>
          <w:rFonts w:ascii="Book Antiqua" w:hAnsi="Book Antiqua"/>
          <w:color w:val="000000" w:themeColor="text1"/>
          <w:sz w:val="24"/>
          <w:szCs w:val="24"/>
        </w:rPr>
        <w:t>: 381-387 [PMID: 25320104 DOI: 10.1136/gutjnl-2014-308124]</w:t>
      </w:r>
    </w:p>
    <w:p w14:paraId="02A0513F"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6 </w:t>
      </w:r>
      <w:proofErr w:type="spellStart"/>
      <w:r w:rsidRPr="0040463E">
        <w:rPr>
          <w:rFonts w:ascii="Book Antiqua" w:hAnsi="Book Antiqua"/>
          <w:b/>
          <w:color w:val="000000" w:themeColor="text1"/>
          <w:sz w:val="24"/>
          <w:szCs w:val="24"/>
        </w:rPr>
        <w:t>Jemal</w:t>
      </w:r>
      <w:proofErr w:type="spellEnd"/>
      <w:r w:rsidRPr="0040463E">
        <w:rPr>
          <w:rFonts w:ascii="Book Antiqua" w:hAnsi="Book Antiqua"/>
          <w:b/>
          <w:color w:val="000000" w:themeColor="text1"/>
          <w:sz w:val="24"/>
          <w:szCs w:val="24"/>
        </w:rPr>
        <w:t xml:space="preserve"> A</w:t>
      </w:r>
      <w:r w:rsidRPr="0040463E">
        <w:rPr>
          <w:rFonts w:ascii="Book Antiqua" w:hAnsi="Book Antiqua"/>
          <w:color w:val="000000" w:themeColor="text1"/>
          <w:sz w:val="24"/>
          <w:szCs w:val="24"/>
        </w:rPr>
        <w:t xml:space="preserve">, Bray F, Center MM, </w:t>
      </w:r>
      <w:proofErr w:type="spellStart"/>
      <w:r w:rsidRPr="0040463E">
        <w:rPr>
          <w:rFonts w:ascii="Book Antiqua" w:hAnsi="Book Antiqua"/>
          <w:color w:val="000000" w:themeColor="text1"/>
          <w:sz w:val="24"/>
          <w:szCs w:val="24"/>
        </w:rPr>
        <w:t>Ferlay</w:t>
      </w:r>
      <w:proofErr w:type="spellEnd"/>
      <w:r w:rsidRPr="0040463E">
        <w:rPr>
          <w:rFonts w:ascii="Book Antiqua" w:hAnsi="Book Antiqua"/>
          <w:color w:val="000000" w:themeColor="text1"/>
          <w:sz w:val="24"/>
          <w:szCs w:val="24"/>
        </w:rPr>
        <w:t xml:space="preserve"> J, Ward E, Forman D. Global cancer statistics. </w:t>
      </w:r>
      <w:r w:rsidRPr="0040463E">
        <w:rPr>
          <w:rFonts w:ascii="Book Antiqua" w:hAnsi="Book Antiqua"/>
          <w:i/>
          <w:color w:val="000000" w:themeColor="text1"/>
          <w:sz w:val="24"/>
          <w:szCs w:val="24"/>
        </w:rPr>
        <w:t xml:space="preserve">CA Cancer J </w:t>
      </w:r>
      <w:proofErr w:type="spellStart"/>
      <w:r w:rsidRPr="0040463E">
        <w:rPr>
          <w:rFonts w:ascii="Book Antiqua" w:hAnsi="Book Antiqua"/>
          <w:i/>
          <w:color w:val="000000" w:themeColor="text1"/>
          <w:sz w:val="24"/>
          <w:szCs w:val="24"/>
        </w:rPr>
        <w:t>Clin</w:t>
      </w:r>
      <w:proofErr w:type="spellEnd"/>
      <w:r w:rsidRPr="0040463E">
        <w:rPr>
          <w:rFonts w:ascii="Book Antiqua" w:hAnsi="Book Antiqua"/>
          <w:color w:val="000000" w:themeColor="text1"/>
          <w:sz w:val="24"/>
          <w:szCs w:val="24"/>
        </w:rPr>
        <w:t xml:space="preserve"> 2011; </w:t>
      </w:r>
      <w:r w:rsidRPr="0040463E">
        <w:rPr>
          <w:rFonts w:ascii="Book Antiqua" w:hAnsi="Book Antiqua"/>
          <w:b/>
          <w:color w:val="000000" w:themeColor="text1"/>
          <w:sz w:val="24"/>
          <w:szCs w:val="24"/>
        </w:rPr>
        <w:t>61</w:t>
      </w:r>
      <w:r w:rsidRPr="0040463E">
        <w:rPr>
          <w:rFonts w:ascii="Book Antiqua" w:hAnsi="Book Antiqua"/>
          <w:color w:val="000000" w:themeColor="text1"/>
          <w:sz w:val="24"/>
          <w:szCs w:val="24"/>
        </w:rPr>
        <w:t>: 69-90 [PMID: 21296855 DOI: 10.3322/caac.20107]</w:t>
      </w:r>
    </w:p>
    <w:p w14:paraId="5B59A285"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7 </w:t>
      </w:r>
      <w:r w:rsidRPr="0040463E">
        <w:rPr>
          <w:rFonts w:ascii="Book Antiqua" w:hAnsi="Book Antiqua"/>
          <w:b/>
          <w:color w:val="000000" w:themeColor="text1"/>
          <w:sz w:val="24"/>
          <w:szCs w:val="24"/>
        </w:rPr>
        <w:t>Torre LA</w:t>
      </w:r>
      <w:r w:rsidRPr="0040463E">
        <w:rPr>
          <w:rFonts w:ascii="Book Antiqua" w:hAnsi="Book Antiqua"/>
          <w:color w:val="000000" w:themeColor="text1"/>
          <w:sz w:val="24"/>
          <w:szCs w:val="24"/>
        </w:rPr>
        <w:t xml:space="preserve">, Bray F, Siegel RL, </w:t>
      </w:r>
      <w:proofErr w:type="spellStart"/>
      <w:r w:rsidRPr="0040463E">
        <w:rPr>
          <w:rFonts w:ascii="Book Antiqua" w:hAnsi="Book Antiqua"/>
          <w:color w:val="000000" w:themeColor="text1"/>
          <w:sz w:val="24"/>
          <w:szCs w:val="24"/>
        </w:rPr>
        <w:t>Ferlay</w:t>
      </w:r>
      <w:proofErr w:type="spellEnd"/>
      <w:r w:rsidRPr="0040463E">
        <w:rPr>
          <w:rFonts w:ascii="Book Antiqua" w:hAnsi="Book Antiqua"/>
          <w:color w:val="000000" w:themeColor="text1"/>
          <w:sz w:val="24"/>
          <w:szCs w:val="24"/>
        </w:rPr>
        <w:t xml:space="preserve"> J, </w:t>
      </w:r>
      <w:proofErr w:type="spellStart"/>
      <w:r w:rsidRPr="0040463E">
        <w:rPr>
          <w:rFonts w:ascii="Book Antiqua" w:hAnsi="Book Antiqua"/>
          <w:color w:val="000000" w:themeColor="text1"/>
          <w:sz w:val="24"/>
          <w:szCs w:val="24"/>
        </w:rPr>
        <w:t>Lortet-Tieulent</w:t>
      </w:r>
      <w:proofErr w:type="spellEnd"/>
      <w:r w:rsidRPr="0040463E">
        <w:rPr>
          <w:rFonts w:ascii="Book Antiqua" w:hAnsi="Book Antiqua"/>
          <w:color w:val="000000" w:themeColor="text1"/>
          <w:sz w:val="24"/>
          <w:szCs w:val="24"/>
        </w:rPr>
        <w:t xml:space="preserve"> J, </w:t>
      </w:r>
      <w:proofErr w:type="spellStart"/>
      <w:r w:rsidRPr="0040463E">
        <w:rPr>
          <w:rFonts w:ascii="Book Antiqua" w:hAnsi="Book Antiqua"/>
          <w:color w:val="000000" w:themeColor="text1"/>
          <w:sz w:val="24"/>
          <w:szCs w:val="24"/>
        </w:rPr>
        <w:t>Jemal</w:t>
      </w:r>
      <w:proofErr w:type="spellEnd"/>
      <w:r w:rsidRPr="0040463E">
        <w:rPr>
          <w:rFonts w:ascii="Book Antiqua" w:hAnsi="Book Antiqua"/>
          <w:color w:val="000000" w:themeColor="text1"/>
          <w:sz w:val="24"/>
          <w:szCs w:val="24"/>
        </w:rPr>
        <w:t xml:space="preserve"> A. Global cancer statistics, 2012. </w:t>
      </w:r>
      <w:r w:rsidRPr="0040463E">
        <w:rPr>
          <w:rFonts w:ascii="Book Antiqua" w:hAnsi="Book Antiqua"/>
          <w:i/>
          <w:color w:val="000000" w:themeColor="text1"/>
          <w:sz w:val="24"/>
          <w:szCs w:val="24"/>
        </w:rPr>
        <w:t xml:space="preserve">CA Cancer J </w:t>
      </w:r>
      <w:proofErr w:type="spellStart"/>
      <w:r w:rsidRPr="0040463E">
        <w:rPr>
          <w:rFonts w:ascii="Book Antiqua" w:hAnsi="Book Antiqua"/>
          <w:i/>
          <w:color w:val="000000" w:themeColor="text1"/>
          <w:sz w:val="24"/>
          <w:szCs w:val="24"/>
        </w:rPr>
        <w:t>Clin</w:t>
      </w:r>
      <w:proofErr w:type="spellEnd"/>
      <w:r w:rsidRPr="0040463E">
        <w:rPr>
          <w:rFonts w:ascii="Book Antiqua" w:hAnsi="Book Antiqua"/>
          <w:color w:val="000000" w:themeColor="text1"/>
          <w:sz w:val="24"/>
          <w:szCs w:val="24"/>
        </w:rPr>
        <w:t xml:space="preserve"> 2015; </w:t>
      </w:r>
      <w:r w:rsidRPr="0040463E">
        <w:rPr>
          <w:rFonts w:ascii="Book Antiqua" w:hAnsi="Book Antiqua"/>
          <w:b/>
          <w:color w:val="000000" w:themeColor="text1"/>
          <w:sz w:val="24"/>
          <w:szCs w:val="24"/>
        </w:rPr>
        <w:t>65</w:t>
      </w:r>
      <w:r w:rsidRPr="0040463E">
        <w:rPr>
          <w:rFonts w:ascii="Book Antiqua" w:hAnsi="Book Antiqua"/>
          <w:color w:val="000000" w:themeColor="text1"/>
          <w:sz w:val="24"/>
          <w:szCs w:val="24"/>
        </w:rPr>
        <w:t>: 87-108 [PMID: 25651787 DOI: 10.3322/caac.21262]</w:t>
      </w:r>
    </w:p>
    <w:p w14:paraId="18BCB0D9"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8 </w:t>
      </w:r>
      <w:r w:rsidRPr="0040463E">
        <w:rPr>
          <w:rFonts w:ascii="Book Antiqua" w:hAnsi="Book Antiqua"/>
          <w:b/>
          <w:color w:val="000000" w:themeColor="text1"/>
          <w:sz w:val="24"/>
          <w:szCs w:val="24"/>
        </w:rPr>
        <w:t>Li J</w:t>
      </w:r>
      <w:r w:rsidRPr="0040463E">
        <w:rPr>
          <w:rFonts w:ascii="Book Antiqua" w:hAnsi="Book Antiqua"/>
          <w:color w:val="000000" w:themeColor="text1"/>
          <w:sz w:val="24"/>
          <w:szCs w:val="24"/>
        </w:rPr>
        <w:t xml:space="preserve">, Qi Z, Hu YP, Wang YX. Possible biomarkers for predicting lymph node metastasis of esophageal squamous cell carcinoma: a review. </w:t>
      </w:r>
      <w:r w:rsidRPr="0040463E">
        <w:rPr>
          <w:rFonts w:ascii="Book Antiqua" w:hAnsi="Book Antiqua"/>
          <w:i/>
          <w:color w:val="000000" w:themeColor="text1"/>
          <w:sz w:val="24"/>
          <w:szCs w:val="24"/>
        </w:rPr>
        <w:t xml:space="preserve">J </w:t>
      </w:r>
      <w:proofErr w:type="spellStart"/>
      <w:r w:rsidRPr="0040463E">
        <w:rPr>
          <w:rFonts w:ascii="Book Antiqua" w:hAnsi="Book Antiqua"/>
          <w:i/>
          <w:color w:val="000000" w:themeColor="text1"/>
          <w:sz w:val="24"/>
          <w:szCs w:val="24"/>
        </w:rPr>
        <w:t>Int</w:t>
      </w:r>
      <w:proofErr w:type="spellEnd"/>
      <w:r w:rsidRPr="0040463E">
        <w:rPr>
          <w:rFonts w:ascii="Book Antiqua" w:hAnsi="Book Antiqua"/>
          <w:i/>
          <w:color w:val="000000" w:themeColor="text1"/>
          <w:sz w:val="24"/>
          <w:szCs w:val="24"/>
        </w:rPr>
        <w:t xml:space="preserve"> Med Res</w:t>
      </w:r>
      <w:r w:rsidRPr="0040463E">
        <w:rPr>
          <w:rFonts w:ascii="Book Antiqua" w:hAnsi="Book Antiqua"/>
          <w:color w:val="000000" w:themeColor="text1"/>
          <w:sz w:val="24"/>
          <w:szCs w:val="24"/>
        </w:rPr>
        <w:t xml:space="preserve"> 2019; </w:t>
      </w:r>
      <w:r w:rsidRPr="0040463E">
        <w:rPr>
          <w:rFonts w:ascii="Book Antiqua" w:hAnsi="Book Antiqua"/>
          <w:b/>
          <w:color w:val="000000" w:themeColor="text1"/>
          <w:sz w:val="24"/>
          <w:szCs w:val="24"/>
        </w:rPr>
        <w:t>47</w:t>
      </w:r>
      <w:r w:rsidRPr="0040463E">
        <w:rPr>
          <w:rFonts w:ascii="Book Antiqua" w:hAnsi="Book Antiqua"/>
          <w:color w:val="000000" w:themeColor="text1"/>
          <w:sz w:val="24"/>
          <w:szCs w:val="24"/>
        </w:rPr>
        <w:t>: 544-556 [PMID: 30616477 DOI: 10.1177/0300060518819606]</w:t>
      </w:r>
    </w:p>
    <w:p w14:paraId="19D927DC"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9 </w:t>
      </w:r>
      <w:proofErr w:type="spellStart"/>
      <w:r w:rsidRPr="0040463E">
        <w:rPr>
          <w:rFonts w:ascii="Book Antiqua" w:hAnsi="Book Antiqua"/>
          <w:b/>
          <w:color w:val="000000" w:themeColor="text1"/>
          <w:sz w:val="24"/>
          <w:szCs w:val="24"/>
        </w:rPr>
        <w:t>Pennathur</w:t>
      </w:r>
      <w:proofErr w:type="spellEnd"/>
      <w:r w:rsidRPr="0040463E">
        <w:rPr>
          <w:rFonts w:ascii="Book Antiqua" w:hAnsi="Book Antiqua"/>
          <w:b/>
          <w:color w:val="000000" w:themeColor="text1"/>
          <w:sz w:val="24"/>
          <w:szCs w:val="24"/>
        </w:rPr>
        <w:t xml:space="preserve"> A</w:t>
      </w:r>
      <w:r w:rsidRPr="0040463E">
        <w:rPr>
          <w:rFonts w:ascii="Book Antiqua" w:hAnsi="Book Antiqua"/>
          <w:color w:val="000000" w:themeColor="text1"/>
          <w:sz w:val="24"/>
          <w:szCs w:val="24"/>
        </w:rPr>
        <w:t xml:space="preserve">, Gibson MK, </w:t>
      </w:r>
      <w:proofErr w:type="spellStart"/>
      <w:r w:rsidRPr="0040463E">
        <w:rPr>
          <w:rFonts w:ascii="Book Antiqua" w:hAnsi="Book Antiqua"/>
          <w:color w:val="000000" w:themeColor="text1"/>
          <w:sz w:val="24"/>
          <w:szCs w:val="24"/>
        </w:rPr>
        <w:t>Jobe</w:t>
      </w:r>
      <w:proofErr w:type="spellEnd"/>
      <w:r w:rsidRPr="0040463E">
        <w:rPr>
          <w:rFonts w:ascii="Book Antiqua" w:hAnsi="Book Antiqua"/>
          <w:color w:val="000000" w:themeColor="text1"/>
          <w:sz w:val="24"/>
          <w:szCs w:val="24"/>
        </w:rPr>
        <w:t xml:space="preserve"> BA, </w:t>
      </w:r>
      <w:proofErr w:type="spellStart"/>
      <w:r w:rsidRPr="0040463E">
        <w:rPr>
          <w:rFonts w:ascii="Book Antiqua" w:hAnsi="Book Antiqua"/>
          <w:color w:val="000000" w:themeColor="text1"/>
          <w:sz w:val="24"/>
          <w:szCs w:val="24"/>
        </w:rPr>
        <w:t>Luketich</w:t>
      </w:r>
      <w:proofErr w:type="spellEnd"/>
      <w:r w:rsidRPr="0040463E">
        <w:rPr>
          <w:rFonts w:ascii="Book Antiqua" w:hAnsi="Book Antiqua"/>
          <w:color w:val="000000" w:themeColor="text1"/>
          <w:sz w:val="24"/>
          <w:szCs w:val="24"/>
        </w:rPr>
        <w:t xml:space="preserve"> JD. </w:t>
      </w:r>
      <w:proofErr w:type="spellStart"/>
      <w:r w:rsidRPr="0040463E">
        <w:rPr>
          <w:rFonts w:ascii="Book Antiqua" w:hAnsi="Book Antiqua"/>
          <w:color w:val="000000" w:themeColor="text1"/>
          <w:sz w:val="24"/>
          <w:szCs w:val="24"/>
        </w:rPr>
        <w:t>Oesophageal</w:t>
      </w:r>
      <w:proofErr w:type="spellEnd"/>
      <w:r w:rsidRPr="0040463E">
        <w:rPr>
          <w:rFonts w:ascii="Book Antiqua" w:hAnsi="Book Antiqua"/>
          <w:color w:val="000000" w:themeColor="text1"/>
          <w:sz w:val="24"/>
          <w:szCs w:val="24"/>
        </w:rPr>
        <w:t xml:space="preserve"> carcinoma. </w:t>
      </w:r>
      <w:r w:rsidRPr="0040463E">
        <w:rPr>
          <w:rFonts w:ascii="Book Antiqua" w:hAnsi="Book Antiqua"/>
          <w:i/>
          <w:color w:val="000000" w:themeColor="text1"/>
          <w:sz w:val="24"/>
          <w:szCs w:val="24"/>
        </w:rPr>
        <w:t>Lancet</w:t>
      </w:r>
      <w:r w:rsidRPr="0040463E">
        <w:rPr>
          <w:rFonts w:ascii="Book Antiqua" w:hAnsi="Book Antiqua"/>
          <w:color w:val="000000" w:themeColor="text1"/>
          <w:sz w:val="24"/>
          <w:szCs w:val="24"/>
        </w:rPr>
        <w:t xml:space="preserve"> 2013; </w:t>
      </w:r>
      <w:r w:rsidRPr="0040463E">
        <w:rPr>
          <w:rFonts w:ascii="Book Antiqua" w:hAnsi="Book Antiqua"/>
          <w:b/>
          <w:color w:val="000000" w:themeColor="text1"/>
          <w:sz w:val="24"/>
          <w:szCs w:val="24"/>
        </w:rPr>
        <w:t>381</w:t>
      </w:r>
      <w:r w:rsidRPr="0040463E">
        <w:rPr>
          <w:rFonts w:ascii="Book Antiqua" w:hAnsi="Book Antiqua"/>
          <w:color w:val="000000" w:themeColor="text1"/>
          <w:sz w:val="24"/>
          <w:szCs w:val="24"/>
        </w:rPr>
        <w:t xml:space="preserve">: 400-412 [PMID: 23374478 DOI: </w:t>
      </w:r>
      <w:r w:rsidRPr="0040463E">
        <w:rPr>
          <w:rFonts w:ascii="Book Antiqua" w:hAnsi="Book Antiqua"/>
          <w:color w:val="000000" w:themeColor="text1"/>
          <w:sz w:val="24"/>
          <w:szCs w:val="24"/>
        </w:rPr>
        <w:lastRenderedPageBreak/>
        <w:t>10.1016/S0140-6736(12)60643-6]</w:t>
      </w:r>
    </w:p>
    <w:p w14:paraId="3ADAF126"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10 </w:t>
      </w:r>
      <w:proofErr w:type="spellStart"/>
      <w:r w:rsidRPr="0040463E">
        <w:rPr>
          <w:rFonts w:ascii="Book Antiqua" w:hAnsi="Book Antiqua"/>
          <w:b/>
          <w:color w:val="000000" w:themeColor="text1"/>
          <w:sz w:val="24"/>
          <w:szCs w:val="24"/>
        </w:rPr>
        <w:t>Enzinger</w:t>
      </w:r>
      <w:proofErr w:type="spellEnd"/>
      <w:r w:rsidRPr="0040463E">
        <w:rPr>
          <w:rFonts w:ascii="Book Antiqua" w:hAnsi="Book Antiqua"/>
          <w:b/>
          <w:color w:val="000000" w:themeColor="text1"/>
          <w:sz w:val="24"/>
          <w:szCs w:val="24"/>
        </w:rPr>
        <w:t xml:space="preserve"> PC</w:t>
      </w:r>
      <w:r w:rsidRPr="0040463E">
        <w:rPr>
          <w:rFonts w:ascii="Book Antiqua" w:hAnsi="Book Antiqua"/>
          <w:color w:val="000000" w:themeColor="text1"/>
          <w:sz w:val="24"/>
          <w:szCs w:val="24"/>
        </w:rPr>
        <w:t xml:space="preserve">, Mayer RJ. Esophageal cancer. </w:t>
      </w:r>
      <w:r w:rsidRPr="0040463E">
        <w:rPr>
          <w:rFonts w:ascii="Book Antiqua" w:hAnsi="Book Antiqua"/>
          <w:i/>
          <w:color w:val="000000" w:themeColor="text1"/>
          <w:sz w:val="24"/>
          <w:szCs w:val="24"/>
        </w:rPr>
        <w:t xml:space="preserve">N </w:t>
      </w:r>
      <w:proofErr w:type="spellStart"/>
      <w:r w:rsidRPr="0040463E">
        <w:rPr>
          <w:rFonts w:ascii="Book Antiqua" w:hAnsi="Book Antiqua"/>
          <w:i/>
          <w:color w:val="000000" w:themeColor="text1"/>
          <w:sz w:val="24"/>
          <w:szCs w:val="24"/>
        </w:rPr>
        <w:t>Engl</w:t>
      </w:r>
      <w:proofErr w:type="spellEnd"/>
      <w:r w:rsidRPr="0040463E">
        <w:rPr>
          <w:rFonts w:ascii="Book Antiqua" w:hAnsi="Book Antiqua"/>
          <w:i/>
          <w:color w:val="000000" w:themeColor="text1"/>
          <w:sz w:val="24"/>
          <w:szCs w:val="24"/>
        </w:rPr>
        <w:t xml:space="preserve"> J Med</w:t>
      </w:r>
      <w:r w:rsidRPr="0040463E">
        <w:rPr>
          <w:rFonts w:ascii="Book Antiqua" w:hAnsi="Book Antiqua"/>
          <w:color w:val="000000" w:themeColor="text1"/>
          <w:sz w:val="24"/>
          <w:szCs w:val="24"/>
        </w:rPr>
        <w:t xml:space="preserve"> 2003; </w:t>
      </w:r>
      <w:r w:rsidRPr="0040463E">
        <w:rPr>
          <w:rFonts w:ascii="Book Antiqua" w:hAnsi="Book Antiqua"/>
          <w:b/>
          <w:color w:val="000000" w:themeColor="text1"/>
          <w:sz w:val="24"/>
          <w:szCs w:val="24"/>
        </w:rPr>
        <w:t>349</w:t>
      </w:r>
      <w:r w:rsidRPr="0040463E">
        <w:rPr>
          <w:rFonts w:ascii="Book Antiqua" w:hAnsi="Book Antiqua"/>
          <w:color w:val="000000" w:themeColor="text1"/>
          <w:sz w:val="24"/>
          <w:szCs w:val="24"/>
        </w:rPr>
        <w:t>: 2241-2252 [PMID: 14657432 DOI: 10.1056/NEJMra035010]</w:t>
      </w:r>
    </w:p>
    <w:p w14:paraId="7C620A8E"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11 </w:t>
      </w:r>
      <w:r w:rsidRPr="0040463E">
        <w:rPr>
          <w:rFonts w:ascii="Book Antiqua" w:hAnsi="Book Antiqua"/>
          <w:b/>
          <w:color w:val="000000" w:themeColor="text1"/>
          <w:sz w:val="24"/>
          <w:szCs w:val="24"/>
        </w:rPr>
        <w:t>Wang J</w:t>
      </w:r>
      <w:r w:rsidRPr="0040463E">
        <w:rPr>
          <w:rFonts w:ascii="Book Antiqua" w:hAnsi="Book Antiqua"/>
          <w:color w:val="000000" w:themeColor="text1"/>
          <w:sz w:val="24"/>
          <w:szCs w:val="24"/>
        </w:rPr>
        <w:t xml:space="preserve">, Wu N, Zheng QF, Yan S, </w:t>
      </w:r>
      <w:proofErr w:type="spellStart"/>
      <w:r w:rsidRPr="0040463E">
        <w:rPr>
          <w:rFonts w:ascii="Book Antiqua" w:hAnsi="Book Antiqua"/>
          <w:color w:val="000000" w:themeColor="text1"/>
          <w:sz w:val="24"/>
          <w:szCs w:val="24"/>
        </w:rPr>
        <w:t>Lv</w:t>
      </w:r>
      <w:proofErr w:type="spellEnd"/>
      <w:r w:rsidRPr="0040463E">
        <w:rPr>
          <w:rFonts w:ascii="Book Antiqua" w:hAnsi="Book Antiqua"/>
          <w:color w:val="000000" w:themeColor="text1"/>
          <w:sz w:val="24"/>
          <w:szCs w:val="24"/>
        </w:rPr>
        <w:t xml:space="preserve"> C, Li SL, Yang Y. Evaluation of the 7th edition of the TNM classification in patients with resected esophageal squamous cell carcinoma. </w:t>
      </w:r>
      <w:r w:rsidRPr="0040463E">
        <w:rPr>
          <w:rFonts w:ascii="Book Antiqua" w:hAnsi="Book Antiqua"/>
          <w:i/>
          <w:color w:val="000000" w:themeColor="text1"/>
          <w:sz w:val="24"/>
          <w:szCs w:val="24"/>
        </w:rPr>
        <w:t xml:space="preserve">World J </w:t>
      </w:r>
      <w:proofErr w:type="spellStart"/>
      <w:r w:rsidRPr="0040463E">
        <w:rPr>
          <w:rFonts w:ascii="Book Antiqua" w:hAnsi="Book Antiqua"/>
          <w:i/>
          <w:color w:val="000000" w:themeColor="text1"/>
          <w:sz w:val="24"/>
          <w:szCs w:val="24"/>
        </w:rPr>
        <w:t>Gastroenterol</w:t>
      </w:r>
      <w:proofErr w:type="spellEnd"/>
      <w:r w:rsidRPr="0040463E">
        <w:rPr>
          <w:rFonts w:ascii="Book Antiqua" w:hAnsi="Book Antiqua"/>
          <w:color w:val="000000" w:themeColor="text1"/>
          <w:sz w:val="24"/>
          <w:szCs w:val="24"/>
        </w:rPr>
        <w:t xml:space="preserve"> 2014; </w:t>
      </w:r>
      <w:r w:rsidRPr="0040463E">
        <w:rPr>
          <w:rFonts w:ascii="Book Antiqua" w:hAnsi="Book Antiqua"/>
          <w:b/>
          <w:color w:val="000000" w:themeColor="text1"/>
          <w:sz w:val="24"/>
          <w:szCs w:val="24"/>
        </w:rPr>
        <w:t>20</w:t>
      </w:r>
      <w:r w:rsidRPr="0040463E">
        <w:rPr>
          <w:rFonts w:ascii="Book Antiqua" w:hAnsi="Book Antiqua"/>
          <w:color w:val="000000" w:themeColor="text1"/>
          <w:sz w:val="24"/>
          <w:szCs w:val="24"/>
        </w:rPr>
        <w:t>: 18397-18403 [PMID: 25561808 DOI: 10.3748/wjg.v20.i48.18397]</w:t>
      </w:r>
    </w:p>
    <w:p w14:paraId="583BDBED"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12 </w:t>
      </w:r>
      <w:r w:rsidRPr="0040463E">
        <w:rPr>
          <w:rFonts w:ascii="Book Antiqua" w:hAnsi="Book Antiqua"/>
          <w:b/>
          <w:color w:val="000000" w:themeColor="text1"/>
          <w:sz w:val="24"/>
          <w:szCs w:val="24"/>
        </w:rPr>
        <w:t>Bird-Lieberman EL</w:t>
      </w:r>
      <w:r w:rsidRPr="0040463E">
        <w:rPr>
          <w:rFonts w:ascii="Book Antiqua" w:hAnsi="Book Antiqua"/>
          <w:color w:val="000000" w:themeColor="text1"/>
          <w:sz w:val="24"/>
          <w:szCs w:val="24"/>
        </w:rPr>
        <w:t xml:space="preserve">, Fitzgerald RC. Early diagnosis of </w:t>
      </w:r>
      <w:proofErr w:type="spellStart"/>
      <w:r w:rsidRPr="0040463E">
        <w:rPr>
          <w:rFonts w:ascii="Book Antiqua" w:hAnsi="Book Antiqua"/>
          <w:color w:val="000000" w:themeColor="text1"/>
          <w:sz w:val="24"/>
          <w:szCs w:val="24"/>
        </w:rPr>
        <w:t>oesophageal</w:t>
      </w:r>
      <w:proofErr w:type="spellEnd"/>
      <w:r w:rsidRPr="0040463E">
        <w:rPr>
          <w:rFonts w:ascii="Book Antiqua" w:hAnsi="Book Antiqua"/>
          <w:color w:val="000000" w:themeColor="text1"/>
          <w:sz w:val="24"/>
          <w:szCs w:val="24"/>
        </w:rPr>
        <w:t xml:space="preserve"> cancer. </w:t>
      </w:r>
      <w:r w:rsidRPr="0040463E">
        <w:rPr>
          <w:rFonts w:ascii="Book Antiqua" w:hAnsi="Book Antiqua"/>
          <w:i/>
          <w:color w:val="000000" w:themeColor="text1"/>
          <w:sz w:val="24"/>
          <w:szCs w:val="24"/>
        </w:rPr>
        <w:t>Br J Cancer</w:t>
      </w:r>
      <w:r w:rsidRPr="0040463E">
        <w:rPr>
          <w:rFonts w:ascii="Book Antiqua" w:hAnsi="Book Antiqua"/>
          <w:color w:val="000000" w:themeColor="text1"/>
          <w:sz w:val="24"/>
          <w:szCs w:val="24"/>
        </w:rPr>
        <w:t xml:space="preserve"> 2009; </w:t>
      </w:r>
      <w:r w:rsidRPr="0040463E">
        <w:rPr>
          <w:rFonts w:ascii="Book Antiqua" w:hAnsi="Book Antiqua"/>
          <w:b/>
          <w:color w:val="000000" w:themeColor="text1"/>
          <w:sz w:val="24"/>
          <w:szCs w:val="24"/>
        </w:rPr>
        <w:t>101</w:t>
      </w:r>
      <w:r w:rsidRPr="0040463E">
        <w:rPr>
          <w:rFonts w:ascii="Book Antiqua" w:hAnsi="Book Antiqua"/>
          <w:color w:val="000000" w:themeColor="text1"/>
          <w:sz w:val="24"/>
          <w:szCs w:val="24"/>
        </w:rPr>
        <w:t>: 1-6 [PMID: 19513070 DOI: 10.1038/sj.bjc.6605126]</w:t>
      </w:r>
    </w:p>
    <w:p w14:paraId="0B70F422"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13 </w:t>
      </w:r>
      <w:r w:rsidRPr="0040463E">
        <w:rPr>
          <w:rFonts w:ascii="Book Antiqua" w:hAnsi="Book Antiqua"/>
          <w:b/>
          <w:color w:val="000000" w:themeColor="text1"/>
          <w:sz w:val="24"/>
          <w:szCs w:val="24"/>
        </w:rPr>
        <w:t>Jankowski J</w:t>
      </w:r>
      <w:r w:rsidRPr="0040463E">
        <w:rPr>
          <w:rFonts w:ascii="Book Antiqua" w:hAnsi="Book Antiqua"/>
          <w:color w:val="000000" w:themeColor="text1"/>
          <w:sz w:val="24"/>
          <w:szCs w:val="24"/>
        </w:rPr>
        <w:t xml:space="preserve">, Barr H, Wang K, Delaney B. Diagnosis and management of Barrett's </w:t>
      </w:r>
      <w:proofErr w:type="spellStart"/>
      <w:r w:rsidRPr="0040463E">
        <w:rPr>
          <w:rFonts w:ascii="Book Antiqua" w:hAnsi="Book Antiqua"/>
          <w:color w:val="000000" w:themeColor="text1"/>
          <w:sz w:val="24"/>
          <w:szCs w:val="24"/>
        </w:rPr>
        <w:t>oesophagus</w:t>
      </w:r>
      <w:proofErr w:type="spellEnd"/>
      <w:r w:rsidRPr="0040463E">
        <w:rPr>
          <w:rFonts w:ascii="Book Antiqua" w:hAnsi="Book Antiqua"/>
          <w:color w:val="000000" w:themeColor="text1"/>
          <w:sz w:val="24"/>
          <w:szCs w:val="24"/>
        </w:rPr>
        <w:t xml:space="preserve">. </w:t>
      </w:r>
      <w:r w:rsidRPr="0040463E">
        <w:rPr>
          <w:rFonts w:ascii="Book Antiqua" w:hAnsi="Book Antiqua"/>
          <w:i/>
          <w:color w:val="000000" w:themeColor="text1"/>
          <w:sz w:val="24"/>
          <w:szCs w:val="24"/>
        </w:rPr>
        <w:t>BMJ</w:t>
      </w:r>
      <w:r w:rsidRPr="0040463E">
        <w:rPr>
          <w:rFonts w:ascii="Book Antiqua" w:hAnsi="Book Antiqua"/>
          <w:color w:val="000000" w:themeColor="text1"/>
          <w:sz w:val="24"/>
          <w:szCs w:val="24"/>
        </w:rPr>
        <w:t xml:space="preserve"> 2010; </w:t>
      </w:r>
      <w:r w:rsidRPr="0040463E">
        <w:rPr>
          <w:rFonts w:ascii="Book Antiqua" w:hAnsi="Book Antiqua"/>
          <w:b/>
          <w:color w:val="000000" w:themeColor="text1"/>
          <w:sz w:val="24"/>
          <w:szCs w:val="24"/>
        </w:rPr>
        <w:t>341</w:t>
      </w:r>
      <w:r w:rsidRPr="0040463E">
        <w:rPr>
          <w:rFonts w:ascii="Book Antiqua" w:hAnsi="Book Antiqua"/>
          <w:color w:val="000000" w:themeColor="text1"/>
          <w:sz w:val="24"/>
          <w:szCs w:val="24"/>
        </w:rPr>
        <w:t>: c4551 [PMID: 20833742 DOI: 10.1136/bmj.c4551]</w:t>
      </w:r>
    </w:p>
    <w:p w14:paraId="07527873"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14 </w:t>
      </w:r>
      <w:r w:rsidRPr="0040463E">
        <w:rPr>
          <w:rFonts w:ascii="Book Antiqua" w:hAnsi="Book Antiqua"/>
          <w:b/>
          <w:color w:val="000000" w:themeColor="text1"/>
          <w:sz w:val="24"/>
          <w:szCs w:val="24"/>
        </w:rPr>
        <w:t>Wei WQ</w:t>
      </w:r>
      <w:r w:rsidRPr="0040463E">
        <w:rPr>
          <w:rFonts w:ascii="Book Antiqua" w:hAnsi="Book Antiqua"/>
          <w:color w:val="000000" w:themeColor="text1"/>
          <w:sz w:val="24"/>
          <w:szCs w:val="24"/>
        </w:rPr>
        <w:t xml:space="preserve">, Chen ZF, He YT, Feng H, </w:t>
      </w:r>
      <w:proofErr w:type="spellStart"/>
      <w:r w:rsidRPr="0040463E">
        <w:rPr>
          <w:rFonts w:ascii="Book Antiqua" w:hAnsi="Book Antiqua"/>
          <w:color w:val="000000" w:themeColor="text1"/>
          <w:sz w:val="24"/>
          <w:szCs w:val="24"/>
        </w:rPr>
        <w:t>Hou</w:t>
      </w:r>
      <w:proofErr w:type="spellEnd"/>
      <w:r w:rsidRPr="0040463E">
        <w:rPr>
          <w:rFonts w:ascii="Book Antiqua" w:hAnsi="Book Antiqua"/>
          <w:color w:val="000000" w:themeColor="text1"/>
          <w:sz w:val="24"/>
          <w:szCs w:val="24"/>
        </w:rPr>
        <w:t xml:space="preserve"> J, Lin DM, Li XQ, </w:t>
      </w:r>
      <w:proofErr w:type="spellStart"/>
      <w:r w:rsidRPr="0040463E">
        <w:rPr>
          <w:rFonts w:ascii="Book Antiqua" w:hAnsi="Book Antiqua"/>
          <w:color w:val="000000" w:themeColor="text1"/>
          <w:sz w:val="24"/>
          <w:szCs w:val="24"/>
        </w:rPr>
        <w:t>Guo</w:t>
      </w:r>
      <w:proofErr w:type="spellEnd"/>
      <w:r w:rsidRPr="0040463E">
        <w:rPr>
          <w:rFonts w:ascii="Book Antiqua" w:hAnsi="Book Antiqua"/>
          <w:color w:val="000000" w:themeColor="text1"/>
          <w:sz w:val="24"/>
          <w:szCs w:val="24"/>
        </w:rPr>
        <w:t xml:space="preserve"> CL, Li SS, Wang GQ, Dong ZW, </w:t>
      </w:r>
      <w:proofErr w:type="spellStart"/>
      <w:r w:rsidRPr="0040463E">
        <w:rPr>
          <w:rFonts w:ascii="Book Antiqua" w:hAnsi="Book Antiqua"/>
          <w:color w:val="000000" w:themeColor="text1"/>
          <w:sz w:val="24"/>
          <w:szCs w:val="24"/>
        </w:rPr>
        <w:t>Abnet</w:t>
      </w:r>
      <w:proofErr w:type="spellEnd"/>
      <w:r w:rsidRPr="0040463E">
        <w:rPr>
          <w:rFonts w:ascii="Book Antiqua" w:hAnsi="Book Antiqua"/>
          <w:color w:val="000000" w:themeColor="text1"/>
          <w:sz w:val="24"/>
          <w:szCs w:val="24"/>
        </w:rPr>
        <w:t xml:space="preserve"> CC, </w:t>
      </w:r>
      <w:proofErr w:type="spellStart"/>
      <w:r w:rsidRPr="0040463E">
        <w:rPr>
          <w:rFonts w:ascii="Book Antiqua" w:hAnsi="Book Antiqua"/>
          <w:color w:val="000000" w:themeColor="text1"/>
          <w:sz w:val="24"/>
          <w:szCs w:val="24"/>
        </w:rPr>
        <w:t>Qiao</w:t>
      </w:r>
      <w:proofErr w:type="spellEnd"/>
      <w:r w:rsidRPr="0040463E">
        <w:rPr>
          <w:rFonts w:ascii="Book Antiqua" w:hAnsi="Book Antiqua"/>
          <w:color w:val="000000" w:themeColor="text1"/>
          <w:sz w:val="24"/>
          <w:szCs w:val="24"/>
        </w:rPr>
        <w:t xml:space="preserve"> YL. Long-Term Follow-Up of a Community Assignment, One-Time Endoscopic Screening Study of Esophageal Cancer in China. </w:t>
      </w:r>
      <w:r w:rsidRPr="0040463E">
        <w:rPr>
          <w:rFonts w:ascii="Book Antiqua" w:hAnsi="Book Antiqua"/>
          <w:i/>
          <w:color w:val="000000" w:themeColor="text1"/>
          <w:sz w:val="24"/>
          <w:szCs w:val="24"/>
        </w:rPr>
        <w:t xml:space="preserve">J </w:t>
      </w:r>
      <w:proofErr w:type="spellStart"/>
      <w:r w:rsidRPr="0040463E">
        <w:rPr>
          <w:rFonts w:ascii="Book Antiqua" w:hAnsi="Book Antiqua"/>
          <w:i/>
          <w:color w:val="000000" w:themeColor="text1"/>
          <w:sz w:val="24"/>
          <w:szCs w:val="24"/>
        </w:rPr>
        <w:t>Clin</w:t>
      </w:r>
      <w:proofErr w:type="spellEnd"/>
      <w:r w:rsidRPr="0040463E">
        <w:rPr>
          <w:rFonts w:ascii="Book Antiqua" w:hAnsi="Book Antiqua"/>
          <w:i/>
          <w:color w:val="000000" w:themeColor="text1"/>
          <w:sz w:val="24"/>
          <w:szCs w:val="24"/>
        </w:rPr>
        <w:t xml:space="preserve"> </w:t>
      </w:r>
      <w:proofErr w:type="spellStart"/>
      <w:r w:rsidRPr="0040463E">
        <w:rPr>
          <w:rFonts w:ascii="Book Antiqua" w:hAnsi="Book Antiqua"/>
          <w:i/>
          <w:color w:val="000000" w:themeColor="text1"/>
          <w:sz w:val="24"/>
          <w:szCs w:val="24"/>
        </w:rPr>
        <w:t>Oncol</w:t>
      </w:r>
      <w:proofErr w:type="spellEnd"/>
      <w:r w:rsidRPr="0040463E">
        <w:rPr>
          <w:rFonts w:ascii="Book Antiqua" w:hAnsi="Book Antiqua"/>
          <w:color w:val="000000" w:themeColor="text1"/>
          <w:sz w:val="24"/>
          <w:szCs w:val="24"/>
        </w:rPr>
        <w:t xml:space="preserve"> 2015; </w:t>
      </w:r>
      <w:r w:rsidRPr="0040463E">
        <w:rPr>
          <w:rFonts w:ascii="Book Antiqua" w:hAnsi="Book Antiqua"/>
          <w:b/>
          <w:color w:val="000000" w:themeColor="text1"/>
          <w:sz w:val="24"/>
          <w:szCs w:val="24"/>
        </w:rPr>
        <w:t>33</w:t>
      </w:r>
      <w:r w:rsidRPr="0040463E">
        <w:rPr>
          <w:rFonts w:ascii="Book Antiqua" w:hAnsi="Book Antiqua"/>
          <w:color w:val="000000" w:themeColor="text1"/>
          <w:sz w:val="24"/>
          <w:szCs w:val="24"/>
        </w:rPr>
        <w:t>: 1951-1957 [PMID: 25940715 DOI: 10.1200/JCO.2014.58.0423]</w:t>
      </w:r>
    </w:p>
    <w:p w14:paraId="01E37AD2"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15 </w:t>
      </w:r>
      <w:r w:rsidRPr="0040463E">
        <w:rPr>
          <w:rFonts w:ascii="Book Antiqua" w:hAnsi="Book Antiqua"/>
          <w:b/>
          <w:color w:val="000000" w:themeColor="text1"/>
          <w:sz w:val="24"/>
          <w:szCs w:val="24"/>
        </w:rPr>
        <w:t>Lao-</w:t>
      </w:r>
      <w:proofErr w:type="spellStart"/>
      <w:r w:rsidRPr="0040463E">
        <w:rPr>
          <w:rFonts w:ascii="Book Antiqua" w:hAnsi="Book Antiqua"/>
          <w:b/>
          <w:color w:val="000000" w:themeColor="text1"/>
          <w:sz w:val="24"/>
          <w:szCs w:val="24"/>
        </w:rPr>
        <w:t>Sirieix</w:t>
      </w:r>
      <w:proofErr w:type="spellEnd"/>
      <w:r w:rsidRPr="0040463E">
        <w:rPr>
          <w:rFonts w:ascii="Book Antiqua" w:hAnsi="Book Antiqua"/>
          <w:b/>
          <w:color w:val="000000" w:themeColor="text1"/>
          <w:sz w:val="24"/>
          <w:szCs w:val="24"/>
        </w:rPr>
        <w:t xml:space="preserve"> P</w:t>
      </w:r>
      <w:r w:rsidRPr="0040463E">
        <w:rPr>
          <w:rFonts w:ascii="Book Antiqua" w:hAnsi="Book Antiqua"/>
          <w:color w:val="000000" w:themeColor="text1"/>
          <w:sz w:val="24"/>
          <w:szCs w:val="24"/>
        </w:rPr>
        <w:t xml:space="preserve">, Fitzgerald RC. Screening for </w:t>
      </w:r>
      <w:proofErr w:type="spellStart"/>
      <w:r w:rsidRPr="0040463E">
        <w:rPr>
          <w:rFonts w:ascii="Book Antiqua" w:hAnsi="Book Antiqua"/>
          <w:color w:val="000000" w:themeColor="text1"/>
          <w:sz w:val="24"/>
          <w:szCs w:val="24"/>
        </w:rPr>
        <w:t>oesophageal</w:t>
      </w:r>
      <w:proofErr w:type="spellEnd"/>
      <w:r w:rsidRPr="0040463E">
        <w:rPr>
          <w:rFonts w:ascii="Book Antiqua" w:hAnsi="Book Antiqua"/>
          <w:color w:val="000000" w:themeColor="text1"/>
          <w:sz w:val="24"/>
          <w:szCs w:val="24"/>
        </w:rPr>
        <w:t xml:space="preserve"> cancer. </w:t>
      </w:r>
      <w:r w:rsidRPr="0040463E">
        <w:rPr>
          <w:rFonts w:ascii="Book Antiqua" w:hAnsi="Book Antiqua"/>
          <w:i/>
          <w:color w:val="000000" w:themeColor="text1"/>
          <w:sz w:val="24"/>
          <w:szCs w:val="24"/>
        </w:rPr>
        <w:t xml:space="preserve">Nat Rev </w:t>
      </w:r>
      <w:proofErr w:type="spellStart"/>
      <w:r w:rsidRPr="0040463E">
        <w:rPr>
          <w:rFonts w:ascii="Book Antiqua" w:hAnsi="Book Antiqua"/>
          <w:i/>
          <w:color w:val="000000" w:themeColor="text1"/>
          <w:sz w:val="24"/>
          <w:szCs w:val="24"/>
        </w:rPr>
        <w:t>Clin</w:t>
      </w:r>
      <w:proofErr w:type="spellEnd"/>
      <w:r w:rsidRPr="0040463E">
        <w:rPr>
          <w:rFonts w:ascii="Book Antiqua" w:hAnsi="Book Antiqua"/>
          <w:i/>
          <w:color w:val="000000" w:themeColor="text1"/>
          <w:sz w:val="24"/>
          <w:szCs w:val="24"/>
        </w:rPr>
        <w:t xml:space="preserve"> </w:t>
      </w:r>
      <w:proofErr w:type="spellStart"/>
      <w:r w:rsidRPr="0040463E">
        <w:rPr>
          <w:rFonts w:ascii="Book Antiqua" w:hAnsi="Book Antiqua"/>
          <w:i/>
          <w:color w:val="000000" w:themeColor="text1"/>
          <w:sz w:val="24"/>
          <w:szCs w:val="24"/>
        </w:rPr>
        <w:t>Oncol</w:t>
      </w:r>
      <w:proofErr w:type="spellEnd"/>
      <w:r w:rsidRPr="0040463E">
        <w:rPr>
          <w:rFonts w:ascii="Book Antiqua" w:hAnsi="Book Antiqua"/>
          <w:color w:val="000000" w:themeColor="text1"/>
          <w:sz w:val="24"/>
          <w:szCs w:val="24"/>
        </w:rPr>
        <w:t xml:space="preserve"> 2012; </w:t>
      </w:r>
      <w:r w:rsidRPr="0040463E">
        <w:rPr>
          <w:rFonts w:ascii="Book Antiqua" w:hAnsi="Book Antiqua"/>
          <w:b/>
          <w:color w:val="000000" w:themeColor="text1"/>
          <w:sz w:val="24"/>
          <w:szCs w:val="24"/>
        </w:rPr>
        <w:t>9</w:t>
      </w:r>
      <w:r w:rsidRPr="0040463E">
        <w:rPr>
          <w:rFonts w:ascii="Book Antiqua" w:hAnsi="Book Antiqua"/>
          <w:color w:val="000000" w:themeColor="text1"/>
          <w:sz w:val="24"/>
          <w:szCs w:val="24"/>
        </w:rPr>
        <w:t>: 278-287 [PMID: 22430857 DOI: 10.1038/nrclinonc.2012.35]</w:t>
      </w:r>
    </w:p>
    <w:p w14:paraId="0EEB6FC2"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16 </w:t>
      </w:r>
      <w:r w:rsidRPr="0040463E">
        <w:rPr>
          <w:rFonts w:ascii="Book Antiqua" w:hAnsi="Book Antiqua"/>
          <w:b/>
          <w:color w:val="000000" w:themeColor="text1"/>
          <w:sz w:val="24"/>
          <w:szCs w:val="24"/>
        </w:rPr>
        <w:t>Gerson LB</w:t>
      </w:r>
      <w:r w:rsidRPr="0040463E">
        <w:rPr>
          <w:rFonts w:ascii="Book Antiqua" w:hAnsi="Book Antiqua"/>
          <w:color w:val="000000" w:themeColor="text1"/>
          <w:sz w:val="24"/>
          <w:szCs w:val="24"/>
        </w:rPr>
        <w:t xml:space="preserve">, </w:t>
      </w:r>
      <w:proofErr w:type="spellStart"/>
      <w:r w:rsidRPr="0040463E">
        <w:rPr>
          <w:rFonts w:ascii="Book Antiqua" w:hAnsi="Book Antiqua"/>
          <w:color w:val="000000" w:themeColor="text1"/>
          <w:sz w:val="24"/>
          <w:szCs w:val="24"/>
        </w:rPr>
        <w:t>Groeneveld</w:t>
      </w:r>
      <w:proofErr w:type="spellEnd"/>
      <w:r w:rsidRPr="0040463E">
        <w:rPr>
          <w:rFonts w:ascii="Book Antiqua" w:hAnsi="Book Antiqua"/>
          <w:color w:val="000000" w:themeColor="text1"/>
          <w:sz w:val="24"/>
          <w:szCs w:val="24"/>
        </w:rPr>
        <w:t xml:space="preserve"> PW, </w:t>
      </w:r>
      <w:proofErr w:type="spellStart"/>
      <w:r w:rsidRPr="0040463E">
        <w:rPr>
          <w:rFonts w:ascii="Book Antiqua" w:hAnsi="Book Antiqua"/>
          <w:color w:val="000000" w:themeColor="text1"/>
          <w:sz w:val="24"/>
          <w:szCs w:val="24"/>
        </w:rPr>
        <w:t>Triadafilopoulos</w:t>
      </w:r>
      <w:proofErr w:type="spellEnd"/>
      <w:r w:rsidRPr="0040463E">
        <w:rPr>
          <w:rFonts w:ascii="Book Antiqua" w:hAnsi="Book Antiqua"/>
          <w:color w:val="000000" w:themeColor="text1"/>
          <w:sz w:val="24"/>
          <w:szCs w:val="24"/>
        </w:rPr>
        <w:t xml:space="preserve"> G. Cost-effectiveness model of endoscopic screening and surveillance in patients with gastroesophageal reflux disease. </w:t>
      </w:r>
      <w:proofErr w:type="spellStart"/>
      <w:r w:rsidRPr="0040463E">
        <w:rPr>
          <w:rFonts w:ascii="Book Antiqua" w:hAnsi="Book Antiqua"/>
          <w:i/>
          <w:color w:val="000000" w:themeColor="text1"/>
          <w:sz w:val="24"/>
          <w:szCs w:val="24"/>
        </w:rPr>
        <w:t>Clin</w:t>
      </w:r>
      <w:proofErr w:type="spellEnd"/>
      <w:r w:rsidRPr="0040463E">
        <w:rPr>
          <w:rFonts w:ascii="Book Antiqua" w:hAnsi="Book Antiqua"/>
          <w:i/>
          <w:color w:val="000000" w:themeColor="text1"/>
          <w:sz w:val="24"/>
          <w:szCs w:val="24"/>
        </w:rPr>
        <w:t xml:space="preserve"> </w:t>
      </w:r>
      <w:proofErr w:type="spellStart"/>
      <w:r w:rsidRPr="0040463E">
        <w:rPr>
          <w:rFonts w:ascii="Book Antiqua" w:hAnsi="Book Antiqua"/>
          <w:i/>
          <w:color w:val="000000" w:themeColor="text1"/>
          <w:sz w:val="24"/>
          <w:szCs w:val="24"/>
        </w:rPr>
        <w:t>Gastroenterol</w:t>
      </w:r>
      <w:proofErr w:type="spellEnd"/>
      <w:r w:rsidRPr="0040463E">
        <w:rPr>
          <w:rFonts w:ascii="Book Antiqua" w:hAnsi="Book Antiqua"/>
          <w:i/>
          <w:color w:val="000000" w:themeColor="text1"/>
          <w:sz w:val="24"/>
          <w:szCs w:val="24"/>
        </w:rPr>
        <w:t xml:space="preserve"> </w:t>
      </w:r>
      <w:proofErr w:type="spellStart"/>
      <w:r w:rsidRPr="0040463E">
        <w:rPr>
          <w:rFonts w:ascii="Book Antiqua" w:hAnsi="Book Antiqua"/>
          <w:i/>
          <w:color w:val="000000" w:themeColor="text1"/>
          <w:sz w:val="24"/>
          <w:szCs w:val="24"/>
        </w:rPr>
        <w:t>Hepatol</w:t>
      </w:r>
      <w:proofErr w:type="spellEnd"/>
      <w:r w:rsidRPr="0040463E">
        <w:rPr>
          <w:rFonts w:ascii="Book Antiqua" w:hAnsi="Book Antiqua"/>
          <w:color w:val="000000" w:themeColor="text1"/>
          <w:sz w:val="24"/>
          <w:szCs w:val="24"/>
        </w:rPr>
        <w:t xml:space="preserve"> 2004; </w:t>
      </w:r>
      <w:r w:rsidRPr="0040463E">
        <w:rPr>
          <w:rFonts w:ascii="Book Antiqua" w:hAnsi="Book Antiqua"/>
          <w:b/>
          <w:color w:val="000000" w:themeColor="text1"/>
          <w:sz w:val="24"/>
          <w:szCs w:val="24"/>
        </w:rPr>
        <w:t>2</w:t>
      </w:r>
      <w:r w:rsidRPr="0040463E">
        <w:rPr>
          <w:rFonts w:ascii="Book Antiqua" w:hAnsi="Book Antiqua"/>
          <w:color w:val="000000" w:themeColor="text1"/>
          <w:sz w:val="24"/>
          <w:szCs w:val="24"/>
        </w:rPr>
        <w:t>: 868-879 [PMID: 15476150 DOI: 10.1016/s1542-3565(04)00394-5]</w:t>
      </w:r>
    </w:p>
    <w:p w14:paraId="792B120F"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17 </w:t>
      </w:r>
      <w:proofErr w:type="spellStart"/>
      <w:r w:rsidRPr="0040463E">
        <w:rPr>
          <w:rFonts w:ascii="Book Antiqua" w:hAnsi="Book Antiqua"/>
          <w:b/>
          <w:color w:val="000000" w:themeColor="text1"/>
          <w:sz w:val="24"/>
          <w:szCs w:val="24"/>
        </w:rPr>
        <w:t>Hinz</w:t>
      </w:r>
      <w:proofErr w:type="spellEnd"/>
      <w:r w:rsidRPr="0040463E">
        <w:rPr>
          <w:rFonts w:ascii="Book Antiqua" w:hAnsi="Book Antiqua"/>
          <w:b/>
          <w:color w:val="000000" w:themeColor="text1"/>
          <w:sz w:val="24"/>
          <w:szCs w:val="24"/>
        </w:rPr>
        <w:t xml:space="preserve"> R</w:t>
      </w:r>
      <w:r w:rsidRPr="0040463E">
        <w:rPr>
          <w:rFonts w:ascii="Book Antiqua" w:hAnsi="Book Antiqua"/>
          <w:color w:val="000000" w:themeColor="text1"/>
          <w:sz w:val="24"/>
          <w:szCs w:val="24"/>
        </w:rPr>
        <w:t xml:space="preserve">, Schwarz NG, Hahn A, </w:t>
      </w:r>
      <w:proofErr w:type="spellStart"/>
      <w:r w:rsidRPr="0040463E">
        <w:rPr>
          <w:rFonts w:ascii="Book Antiqua" w:hAnsi="Book Antiqua"/>
          <w:color w:val="000000" w:themeColor="text1"/>
          <w:sz w:val="24"/>
          <w:szCs w:val="24"/>
        </w:rPr>
        <w:t>Frickmann</w:t>
      </w:r>
      <w:proofErr w:type="spellEnd"/>
      <w:r w:rsidRPr="0040463E">
        <w:rPr>
          <w:rFonts w:ascii="Book Antiqua" w:hAnsi="Book Antiqua"/>
          <w:color w:val="000000" w:themeColor="text1"/>
          <w:sz w:val="24"/>
          <w:szCs w:val="24"/>
        </w:rPr>
        <w:t xml:space="preserve"> H. Serological approaches for the diagnosis of schistosomiasis - A review. </w:t>
      </w:r>
      <w:proofErr w:type="spellStart"/>
      <w:r w:rsidRPr="0040463E">
        <w:rPr>
          <w:rFonts w:ascii="Book Antiqua" w:hAnsi="Book Antiqua"/>
          <w:i/>
          <w:color w:val="000000" w:themeColor="text1"/>
          <w:sz w:val="24"/>
          <w:szCs w:val="24"/>
        </w:rPr>
        <w:t>Mol</w:t>
      </w:r>
      <w:proofErr w:type="spellEnd"/>
      <w:r w:rsidRPr="0040463E">
        <w:rPr>
          <w:rFonts w:ascii="Book Antiqua" w:hAnsi="Book Antiqua"/>
          <w:i/>
          <w:color w:val="000000" w:themeColor="text1"/>
          <w:sz w:val="24"/>
          <w:szCs w:val="24"/>
        </w:rPr>
        <w:t xml:space="preserve"> Cell Probes</w:t>
      </w:r>
      <w:r w:rsidRPr="0040463E">
        <w:rPr>
          <w:rFonts w:ascii="Book Antiqua" w:hAnsi="Book Antiqua"/>
          <w:color w:val="000000" w:themeColor="text1"/>
          <w:sz w:val="24"/>
          <w:szCs w:val="24"/>
        </w:rPr>
        <w:t xml:space="preserve"> 2017; </w:t>
      </w:r>
      <w:r w:rsidRPr="0040463E">
        <w:rPr>
          <w:rFonts w:ascii="Book Antiqua" w:hAnsi="Book Antiqua"/>
          <w:b/>
          <w:color w:val="000000" w:themeColor="text1"/>
          <w:sz w:val="24"/>
          <w:szCs w:val="24"/>
        </w:rPr>
        <w:t>31</w:t>
      </w:r>
      <w:r w:rsidRPr="0040463E">
        <w:rPr>
          <w:rFonts w:ascii="Book Antiqua" w:hAnsi="Book Antiqua"/>
          <w:color w:val="000000" w:themeColor="text1"/>
          <w:sz w:val="24"/>
          <w:szCs w:val="24"/>
        </w:rPr>
        <w:t>: 2-21 [PMID: 27986555 DOI: 10.1016/j.mcp.2016.12.003]</w:t>
      </w:r>
    </w:p>
    <w:p w14:paraId="0460BD38"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18 </w:t>
      </w:r>
      <w:r w:rsidRPr="0040463E">
        <w:rPr>
          <w:rFonts w:ascii="Book Antiqua" w:hAnsi="Book Antiqua"/>
          <w:b/>
          <w:color w:val="000000" w:themeColor="text1"/>
          <w:sz w:val="24"/>
          <w:szCs w:val="24"/>
        </w:rPr>
        <w:t>Wang JY</w:t>
      </w:r>
      <w:r w:rsidRPr="0040463E">
        <w:rPr>
          <w:rFonts w:ascii="Book Antiqua" w:hAnsi="Book Antiqua"/>
          <w:color w:val="000000" w:themeColor="text1"/>
          <w:sz w:val="24"/>
          <w:szCs w:val="24"/>
        </w:rPr>
        <w:t xml:space="preserve">, Hsieh JS, Chang MY, Huang TJ, Chen FM, Cheng TL, </w:t>
      </w:r>
      <w:proofErr w:type="spellStart"/>
      <w:r w:rsidRPr="0040463E">
        <w:rPr>
          <w:rFonts w:ascii="Book Antiqua" w:hAnsi="Book Antiqua"/>
          <w:color w:val="000000" w:themeColor="text1"/>
          <w:sz w:val="24"/>
          <w:szCs w:val="24"/>
        </w:rPr>
        <w:t>Alexandersen</w:t>
      </w:r>
      <w:proofErr w:type="spellEnd"/>
      <w:r w:rsidRPr="0040463E">
        <w:rPr>
          <w:rFonts w:ascii="Book Antiqua" w:hAnsi="Book Antiqua"/>
          <w:color w:val="000000" w:themeColor="text1"/>
          <w:sz w:val="24"/>
          <w:szCs w:val="24"/>
        </w:rPr>
        <w:t xml:space="preserve"> K, Huang YS, </w:t>
      </w:r>
      <w:proofErr w:type="spellStart"/>
      <w:r w:rsidRPr="0040463E">
        <w:rPr>
          <w:rFonts w:ascii="Book Antiqua" w:hAnsi="Book Antiqua"/>
          <w:color w:val="000000" w:themeColor="text1"/>
          <w:sz w:val="24"/>
          <w:szCs w:val="24"/>
        </w:rPr>
        <w:t>Tzou</w:t>
      </w:r>
      <w:proofErr w:type="spellEnd"/>
      <w:r w:rsidRPr="0040463E">
        <w:rPr>
          <w:rFonts w:ascii="Book Antiqua" w:hAnsi="Book Antiqua"/>
          <w:color w:val="000000" w:themeColor="text1"/>
          <w:sz w:val="24"/>
          <w:szCs w:val="24"/>
        </w:rPr>
        <w:t xml:space="preserve"> WS, Lin SR. Molecular detection of APC, K- </w:t>
      </w:r>
      <w:proofErr w:type="spellStart"/>
      <w:r w:rsidRPr="0040463E">
        <w:rPr>
          <w:rFonts w:ascii="Book Antiqua" w:hAnsi="Book Antiqua"/>
          <w:color w:val="000000" w:themeColor="text1"/>
          <w:sz w:val="24"/>
          <w:szCs w:val="24"/>
        </w:rPr>
        <w:t>ras</w:t>
      </w:r>
      <w:proofErr w:type="spellEnd"/>
      <w:r w:rsidRPr="0040463E">
        <w:rPr>
          <w:rFonts w:ascii="Book Antiqua" w:hAnsi="Book Antiqua"/>
          <w:color w:val="000000" w:themeColor="text1"/>
          <w:sz w:val="24"/>
          <w:szCs w:val="24"/>
        </w:rPr>
        <w:t xml:space="preserve">, and p53 mutations in the serum of colorectal cancer patients as circulating biomarkers. </w:t>
      </w:r>
      <w:r w:rsidRPr="0040463E">
        <w:rPr>
          <w:rFonts w:ascii="Book Antiqua" w:hAnsi="Book Antiqua"/>
          <w:i/>
          <w:color w:val="000000" w:themeColor="text1"/>
          <w:sz w:val="24"/>
          <w:szCs w:val="24"/>
        </w:rPr>
        <w:t xml:space="preserve">World J </w:t>
      </w:r>
      <w:proofErr w:type="spellStart"/>
      <w:r w:rsidRPr="0040463E">
        <w:rPr>
          <w:rFonts w:ascii="Book Antiqua" w:hAnsi="Book Antiqua"/>
          <w:i/>
          <w:color w:val="000000" w:themeColor="text1"/>
          <w:sz w:val="24"/>
          <w:szCs w:val="24"/>
        </w:rPr>
        <w:t>Surg</w:t>
      </w:r>
      <w:proofErr w:type="spellEnd"/>
      <w:r w:rsidRPr="0040463E">
        <w:rPr>
          <w:rFonts w:ascii="Book Antiqua" w:hAnsi="Book Antiqua"/>
          <w:color w:val="000000" w:themeColor="text1"/>
          <w:sz w:val="24"/>
          <w:szCs w:val="24"/>
        </w:rPr>
        <w:t xml:space="preserve"> 2004; </w:t>
      </w:r>
      <w:r w:rsidRPr="0040463E">
        <w:rPr>
          <w:rFonts w:ascii="Book Antiqua" w:hAnsi="Book Antiqua"/>
          <w:b/>
          <w:color w:val="000000" w:themeColor="text1"/>
          <w:sz w:val="24"/>
          <w:szCs w:val="24"/>
        </w:rPr>
        <w:t>28</w:t>
      </w:r>
      <w:r w:rsidRPr="0040463E">
        <w:rPr>
          <w:rFonts w:ascii="Book Antiqua" w:hAnsi="Book Antiqua"/>
          <w:color w:val="000000" w:themeColor="text1"/>
          <w:sz w:val="24"/>
          <w:szCs w:val="24"/>
        </w:rPr>
        <w:t xml:space="preserve">: 721-726 [PMID: 15185002 DOI: </w:t>
      </w:r>
      <w:r w:rsidRPr="0040463E">
        <w:rPr>
          <w:rFonts w:ascii="Book Antiqua" w:hAnsi="Book Antiqua"/>
          <w:color w:val="000000" w:themeColor="text1"/>
          <w:sz w:val="24"/>
          <w:szCs w:val="24"/>
        </w:rPr>
        <w:lastRenderedPageBreak/>
        <w:t>10.1007/s00268-004-7366-8]</w:t>
      </w:r>
    </w:p>
    <w:p w14:paraId="0E47B2E3"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19 </w:t>
      </w:r>
      <w:r w:rsidRPr="0040463E">
        <w:rPr>
          <w:rFonts w:ascii="Book Antiqua" w:hAnsi="Book Antiqua"/>
          <w:b/>
          <w:color w:val="000000" w:themeColor="text1"/>
          <w:sz w:val="24"/>
          <w:szCs w:val="24"/>
        </w:rPr>
        <w:t>Henry NL</w:t>
      </w:r>
      <w:r w:rsidRPr="0040463E">
        <w:rPr>
          <w:rFonts w:ascii="Book Antiqua" w:hAnsi="Book Antiqua"/>
          <w:color w:val="000000" w:themeColor="text1"/>
          <w:sz w:val="24"/>
          <w:szCs w:val="24"/>
        </w:rPr>
        <w:t xml:space="preserve">, Hayes DF. Cancer biomarkers. </w:t>
      </w:r>
      <w:proofErr w:type="spellStart"/>
      <w:r w:rsidRPr="0040463E">
        <w:rPr>
          <w:rFonts w:ascii="Book Antiqua" w:hAnsi="Book Antiqua"/>
          <w:i/>
          <w:color w:val="000000" w:themeColor="text1"/>
          <w:sz w:val="24"/>
          <w:szCs w:val="24"/>
        </w:rPr>
        <w:t>Mol</w:t>
      </w:r>
      <w:proofErr w:type="spellEnd"/>
      <w:r w:rsidRPr="0040463E">
        <w:rPr>
          <w:rFonts w:ascii="Book Antiqua" w:hAnsi="Book Antiqua"/>
          <w:i/>
          <w:color w:val="000000" w:themeColor="text1"/>
          <w:sz w:val="24"/>
          <w:szCs w:val="24"/>
        </w:rPr>
        <w:t xml:space="preserve"> </w:t>
      </w:r>
      <w:proofErr w:type="spellStart"/>
      <w:r w:rsidRPr="0040463E">
        <w:rPr>
          <w:rFonts w:ascii="Book Antiqua" w:hAnsi="Book Antiqua"/>
          <w:i/>
          <w:color w:val="000000" w:themeColor="text1"/>
          <w:sz w:val="24"/>
          <w:szCs w:val="24"/>
        </w:rPr>
        <w:t>Oncol</w:t>
      </w:r>
      <w:proofErr w:type="spellEnd"/>
      <w:r w:rsidRPr="0040463E">
        <w:rPr>
          <w:rFonts w:ascii="Book Antiqua" w:hAnsi="Book Antiqua"/>
          <w:color w:val="000000" w:themeColor="text1"/>
          <w:sz w:val="24"/>
          <w:szCs w:val="24"/>
        </w:rPr>
        <w:t xml:space="preserve"> 2012; </w:t>
      </w:r>
      <w:r w:rsidRPr="0040463E">
        <w:rPr>
          <w:rFonts w:ascii="Book Antiqua" w:hAnsi="Book Antiqua"/>
          <w:b/>
          <w:color w:val="000000" w:themeColor="text1"/>
          <w:sz w:val="24"/>
          <w:szCs w:val="24"/>
        </w:rPr>
        <w:t>6</w:t>
      </w:r>
      <w:r w:rsidRPr="0040463E">
        <w:rPr>
          <w:rFonts w:ascii="Book Antiqua" w:hAnsi="Book Antiqua"/>
          <w:color w:val="000000" w:themeColor="text1"/>
          <w:sz w:val="24"/>
          <w:szCs w:val="24"/>
        </w:rPr>
        <w:t>: 140-146 [PMID: 22356776 DOI: 10.1016/j.molonc.2012.01.010]</w:t>
      </w:r>
    </w:p>
    <w:p w14:paraId="6FA66203"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20 </w:t>
      </w:r>
      <w:r w:rsidRPr="0040463E">
        <w:rPr>
          <w:rFonts w:ascii="Book Antiqua" w:hAnsi="Book Antiqua"/>
          <w:b/>
          <w:color w:val="000000" w:themeColor="text1"/>
          <w:sz w:val="24"/>
          <w:szCs w:val="24"/>
        </w:rPr>
        <w:t>Clamp JR</w:t>
      </w:r>
      <w:r w:rsidRPr="0040463E">
        <w:rPr>
          <w:rFonts w:ascii="Book Antiqua" w:hAnsi="Book Antiqua"/>
          <w:color w:val="000000" w:themeColor="text1"/>
          <w:sz w:val="24"/>
          <w:szCs w:val="24"/>
        </w:rPr>
        <w:t xml:space="preserve">. Some aspects of the first recorded case of multiple myeloma. </w:t>
      </w:r>
      <w:r w:rsidRPr="0040463E">
        <w:rPr>
          <w:rFonts w:ascii="Book Antiqua" w:hAnsi="Book Antiqua"/>
          <w:i/>
          <w:color w:val="000000" w:themeColor="text1"/>
          <w:sz w:val="24"/>
          <w:szCs w:val="24"/>
        </w:rPr>
        <w:t>Lancet</w:t>
      </w:r>
      <w:r w:rsidRPr="0040463E">
        <w:rPr>
          <w:rFonts w:ascii="Book Antiqua" w:hAnsi="Book Antiqua"/>
          <w:color w:val="000000" w:themeColor="text1"/>
          <w:sz w:val="24"/>
          <w:szCs w:val="24"/>
        </w:rPr>
        <w:t xml:space="preserve"> 1967; </w:t>
      </w:r>
      <w:r w:rsidRPr="0040463E">
        <w:rPr>
          <w:rFonts w:ascii="Book Antiqua" w:hAnsi="Book Antiqua"/>
          <w:b/>
          <w:color w:val="000000" w:themeColor="text1"/>
          <w:sz w:val="24"/>
          <w:szCs w:val="24"/>
        </w:rPr>
        <w:t>2</w:t>
      </w:r>
      <w:r w:rsidRPr="0040463E">
        <w:rPr>
          <w:rFonts w:ascii="Book Antiqua" w:hAnsi="Book Antiqua"/>
          <w:color w:val="000000" w:themeColor="text1"/>
          <w:sz w:val="24"/>
          <w:szCs w:val="24"/>
        </w:rPr>
        <w:t>: 1354-1356 [PMID: 4170040 DOI: 10.1016/s0140-6736(67)90935-x]</w:t>
      </w:r>
    </w:p>
    <w:p w14:paraId="5D0B0C18" w14:textId="53302F15"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21 </w:t>
      </w:r>
      <w:proofErr w:type="spellStart"/>
      <w:r w:rsidR="00BC2FFF" w:rsidRPr="0040463E">
        <w:rPr>
          <w:rFonts w:ascii="Book Antiqua" w:hAnsi="Book Antiqua"/>
          <w:b/>
          <w:color w:val="000000" w:themeColor="text1"/>
          <w:sz w:val="24"/>
          <w:szCs w:val="24"/>
        </w:rPr>
        <w:t>Abelev</w:t>
      </w:r>
      <w:proofErr w:type="spellEnd"/>
      <w:r w:rsidR="00BC2FFF" w:rsidRPr="0040463E">
        <w:rPr>
          <w:rFonts w:ascii="Book Antiqua" w:hAnsi="Book Antiqua"/>
          <w:b/>
          <w:color w:val="000000" w:themeColor="text1"/>
          <w:sz w:val="24"/>
          <w:szCs w:val="24"/>
        </w:rPr>
        <w:t xml:space="preserve"> </w:t>
      </w:r>
      <w:r w:rsidRPr="0040463E">
        <w:rPr>
          <w:rFonts w:ascii="Book Antiqua" w:hAnsi="Book Antiqua"/>
          <w:b/>
          <w:color w:val="000000" w:themeColor="text1"/>
          <w:sz w:val="24"/>
          <w:szCs w:val="24"/>
        </w:rPr>
        <w:t>GI</w:t>
      </w:r>
      <w:r w:rsidRPr="0040463E">
        <w:rPr>
          <w:rFonts w:ascii="Book Antiqua" w:hAnsi="Book Antiqua"/>
          <w:color w:val="000000" w:themeColor="text1"/>
          <w:sz w:val="24"/>
          <w:szCs w:val="24"/>
        </w:rPr>
        <w:t xml:space="preserve">, </w:t>
      </w:r>
      <w:proofErr w:type="spellStart"/>
      <w:r w:rsidR="00BC2FFF" w:rsidRPr="0040463E">
        <w:rPr>
          <w:rFonts w:ascii="Book Antiqua" w:hAnsi="Book Antiqua"/>
          <w:color w:val="000000" w:themeColor="text1"/>
          <w:sz w:val="24"/>
          <w:szCs w:val="24"/>
        </w:rPr>
        <w:t>Perova</w:t>
      </w:r>
      <w:proofErr w:type="spellEnd"/>
      <w:r w:rsidR="00BC2FFF" w:rsidRPr="0040463E">
        <w:rPr>
          <w:rFonts w:ascii="Book Antiqua" w:hAnsi="Book Antiqua"/>
          <w:color w:val="000000" w:themeColor="text1"/>
          <w:sz w:val="24"/>
          <w:szCs w:val="24"/>
        </w:rPr>
        <w:t xml:space="preserve"> </w:t>
      </w:r>
      <w:r w:rsidRPr="0040463E">
        <w:rPr>
          <w:rFonts w:ascii="Book Antiqua" w:hAnsi="Book Antiqua"/>
          <w:color w:val="000000" w:themeColor="text1"/>
          <w:sz w:val="24"/>
          <w:szCs w:val="24"/>
        </w:rPr>
        <w:t xml:space="preserve">SD, </w:t>
      </w:r>
      <w:proofErr w:type="spellStart"/>
      <w:r w:rsidR="00BC2FFF" w:rsidRPr="0040463E">
        <w:rPr>
          <w:rFonts w:ascii="Book Antiqua" w:hAnsi="Book Antiqua"/>
          <w:color w:val="000000" w:themeColor="text1"/>
          <w:sz w:val="24"/>
          <w:szCs w:val="24"/>
        </w:rPr>
        <w:t>Khramkova</w:t>
      </w:r>
      <w:proofErr w:type="spellEnd"/>
      <w:r w:rsidR="00BC2FFF" w:rsidRPr="0040463E">
        <w:rPr>
          <w:rFonts w:ascii="Book Antiqua" w:hAnsi="Book Antiqua"/>
          <w:color w:val="000000" w:themeColor="text1"/>
          <w:sz w:val="24"/>
          <w:szCs w:val="24"/>
        </w:rPr>
        <w:t xml:space="preserve"> </w:t>
      </w:r>
      <w:r w:rsidRPr="0040463E">
        <w:rPr>
          <w:rFonts w:ascii="Book Antiqua" w:hAnsi="Book Antiqua"/>
          <w:color w:val="000000" w:themeColor="text1"/>
          <w:sz w:val="24"/>
          <w:szCs w:val="24"/>
        </w:rPr>
        <w:t xml:space="preserve">NI, </w:t>
      </w:r>
      <w:proofErr w:type="spellStart"/>
      <w:r w:rsidR="00BC2FFF" w:rsidRPr="0040463E">
        <w:rPr>
          <w:rFonts w:ascii="Book Antiqua" w:hAnsi="Book Antiqua"/>
          <w:color w:val="000000" w:themeColor="text1"/>
          <w:sz w:val="24"/>
          <w:szCs w:val="24"/>
        </w:rPr>
        <w:t>Postnikova</w:t>
      </w:r>
      <w:proofErr w:type="spellEnd"/>
      <w:r w:rsidR="00BC2FFF" w:rsidRPr="0040463E">
        <w:rPr>
          <w:rFonts w:ascii="Book Antiqua" w:hAnsi="Book Antiqua"/>
          <w:color w:val="000000" w:themeColor="text1"/>
          <w:sz w:val="24"/>
          <w:szCs w:val="24"/>
        </w:rPr>
        <w:t xml:space="preserve"> </w:t>
      </w:r>
      <w:r w:rsidRPr="0040463E">
        <w:rPr>
          <w:rFonts w:ascii="Book Antiqua" w:hAnsi="Book Antiqua"/>
          <w:color w:val="000000" w:themeColor="text1"/>
          <w:sz w:val="24"/>
          <w:szCs w:val="24"/>
        </w:rPr>
        <w:t xml:space="preserve">ZA, </w:t>
      </w:r>
      <w:proofErr w:type="spellStart"/>
      <w:r w:rsidR="00BC2FFF" w:rsidRPr="0040463E">
        <w:rPr>
          <w:rFonts w:ascii="Book Antiqua" w:hAnsi="Book Antiqua"/>
          <w:color w:val="000000" w:themeColor="text1"/>
          <w:sz w:val="24"/>
          <w:szCs w:val="24"/>
        </w:rPr>
        <w:t>Irlin</w:t>
      </w:r>
      <w:proofErr w:type="spellEnd"/>
      <w:r w:rsidR="00BC2FFF" w:rsidRPr="0040463E">
        <w:rPr>
          <w:rFonts w:ascii="Book Antiqua" w:hAnsi="Book Antiqua"/>
          <w:color w:val="000000" w:themeColor="text1"/>
          <w:sz w:val="24"/>
          <w:szCs w:val="24"/>
        </w:rPr>
        <w:t xml:space="preserve"> </w:t>
      </w:r>
      <w:r w:rsidRPr="0040463E">
        <w:rPr>
          <w:rFonts w:ascii="Book Antiqua" w:hAnsi="Book Antiqua"/>
          <w:color w:val="000000" w:themeColor="text1"/>
          <w:sz w:val="24"/>
          <w:szCs w:val="24"/>
        </w:rPr>
        <w:t xml:space="preserve">IS. Production of embryonal alpha-globulin by transplantable mouse hepatomas. </w:t>
      </w:r>
      <w:r w:rsidRPr="0040463E">
        <w:rPr>
          <w:rFonts w:ascii="Book Antiqua" w:hAnsi="Book Antiqua"/>
          <w:i/>
          <w:color w:val="000000" w:themeColor="text1"/>
          <w:sz w:val="24"/>
          <w:szCs w:val="24"/>
        </w:rPr>
        <w:t>Transplantation</w:t>
      </w:r>
      <w:r w:rsidRPr="0040463E">
        <w:rPr>
          <w:rFonts w:ascii="Book Antiqua" w:hAnsi="Book Antiqua"/>
          <w:color w:val="000000" w:themeColor="text1"/>
          <w:sz w:val="24"/>
          <w:szCs w:val="24"/>
        </w:rPr>
        <w:t xml:space="preserve"> 1963; </w:t>
      </w:r>
      <w:r w:rsidRPr="0040463E">
        <w:rPr>
          <w:rFonts w:ascii="Book Antiqua" w:hAnsi="Book Antiqua"/>
          <w:b/>
          <w:color w:val="000000" w:themeColor="text1"/>
          <w:sz w:val="24"/>
          <w:szCs w:val="24"/>
        </w:rPr>
        <w:t>1</w:t>
      </w:r>
      <w:r w:rsidRPr="0040463E">
        <w:rPr>
          <w:rFonts w:ascii="Book Antiqua" w:hAnsi="Book Antiqua"/>
          <w:color w:val="000000" w:themeColor="text1"/>
          <w:sz w:val="24"/>
          <w:szCs w:val="24"/>
        </w:rPr>
        <w:t>: 174-180 [PMID: 14010646 DOI: 10.1097/00007890-196301020-00004]</w:t>
      </w:r>
    </w:p>
    <w:p w14:paraId="0BDBCA11" w14:textId="7C3E547F"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22 </w:t>
      </w:r>
      <w:r w:rsidR="00BC2FFF" w:rsidRPr="0040463E">
        <w:rPr>
          <w:rFonts w:ascii="Book Antiqua" w:hAnsi="Book Antiqua"/>
          <w:b/>
          <w:color w:val="000000" w:themeColor="text1"/>
          <w:sz w:val="24"/>
          <w:szCs w:val="24"/>
        </w:rPr>
        <w:t xml:space="preserve">Gold </w:t>
      </w:r>
      <w:r w:rsidRPr="0040463E">
        <w:rPr>
          <w:rFonts w:ascii="Book Antiqua" w:hAnsi="Book Antiqua"/>
          <w:b/>
          <w:color w:val="000000" w:themeColor="text1"/>
          <w:sz w:val="24"/>
          <w:szCs w:val="24"/>
        </w:rPr>
        <w:t>P</w:t>
      </w:r>
      <w:r w:rsidRPr="0040463E">
        <w:rPr>
          <w:rFonts w:ascii="Book Antiqua" w:hAnsi="Book Antiqua"/>
          <w:color w:val="000000" w:themeColor="text1"/>
          <w:sz w:val="24"/>
          <w:szCs w:val="24"/>
        </w:rPr>
        <w:t xml:space="preserve">, </w:t>
      </w:r>
      <w:r w:rsidR="00BC2FFF" w:rsidRPr="0040463E">
        <w:rPr>
          <w:rFonts w:ascii="Book Antiqua" w:hAnsi="Book Antiqua"/>
          <w:color w:val="000000" w:themeColor="text1"/>
          <w:sz w:val="24"/>
          <w:szCs w:val="24"/>
        </w:rPr>
        <w:t xml:space="preserve">Freedman </w:t>
      </w:r>
      <w:r w:rsidRPr="0040463E">
        <w:rPr>
          <w:rFonts w:ascii="Book Antiqua" w:hAnsi="Book Antiqua"/>
          <w:color w:val="000000" w:themeColor="text1"/>
          <w:sz w:val="24"/>
          <w:szCs w:val="24"/>
        </w:rPr>
        <w:t xml:space="preserve">SO. </w:t>
      </w:r>
      <w:r w:rsidR="00BC2FFF" w:rsidRPr="0040463E">
        <w:rPr>
          <w:rFonts w:ascii="Book Antiqua" w:hAnsi="Book Antiqua"/>
          <w:color w:val="000000" w:themeColor="text1"/>
          <w:sz w:val="24"/>
          <w:szCs w:val="24"/>
        </w:rPr>
        <w:t xml:space="preserve">Demonstration of tumor-specific antigens in human colonic </w:t>
      </w:r>
      <w:proofErr w:type="spellStart"/>
      <w:r w:rsidR="00BC2FFF" w:rsidRPr="0040463E">
        <w:rPr>
          <w:rFonts w:ascii="Book Antiqua" w:hAnsi="Book Antiqua"/>
          <w:color w:val="000000" w:themeColor="text1"/>
          <w:sz w:val="24"/>
          <w:szCs w:val="24"/>
        </w:rPr>
        <w:t>carcinomata</w:t>
      </w:r>
      <w:proofErr w:type="spellEnd"/>
      <w:r w:rsidR="00BC2FFF" w:rsidRPr="0040463E">
        <w:rPr>
          <w:rFonts w:ascii="Book Antiqua" w:hAnsi="Book Antiqua"/>
          <w:color w:val="000000" w:themeColor="text1"/>
          <w:sz w:val="24"/>
          <w:szCs w:val="24"/>
        </w:rPr>
        <w:t xml:space="preserve"> by immunological tolerance and absorption techniques.</w:t>
      </w:r>
      <w:r w:rsidRPr="0040463E">
        <w:rPr>
          <w:rFonts w:ascii="Book Antiqua" w:hAnsi="Book Antiqua"/>
          <w:color w:val="000000" w:themeColor="text1"/>
          <w:sz w:val="24"/>
          <w:szCs w:val="24"/>
        </w:rPr>
        <w:t xml:space="preserve"> </w:t>
      </w:r>
      <w:r w:rsidRPr="0040463E">
        <w:rPr>
          <w:rFonts w:ascii="Book Antiqua" w:hAnsi="Book Antiqua"/>
          <w:i/>
          <w:color w:val="000000" w:themeColor="text1"/>
          <w:sz w:val="24"/>
          <w:szCs w:val="24"/>
        </w:rPr>
        <w:t xml:space="preserve">J </w:t>
      </w:r>
      <w:proofErr w:type="spellStart"/>
      <w:r w:rsidRPr="0040463E">
        <w:rPr>
          <w:rFonts w:ascii="Book Antiqua" w:hAnsi="Book Antiqua"/>
          <w:i/>
          <w:color w:val="000000" w:themeColor="text1"/>
          <w:sz w:val="24"/>
          <w:szCs w:val="24"/>
        </w:rPr>
        <w:t>Exp</w:t>
      </w:r>
      <w:proofErr w:type="spellEnd"/>
      <w:r w:rsidRPr="0040463E">
        <w:rPr>
          <w:rFonts w:ascii="Book Antiqua" w:hAnsi="Book Antiqua"/>
          <w:i/>
          <w:color w:val="000000" w:themeColor="text1"/>
          <w:sz w:val="24"/>
          <w:szCs w:val="24"/>
        </w:rPr>
        <w:t xml:space="preserve"> Med</w:t>
      </w:r>
      <w:r w:rsidRPr="0040463E">
        <w:rPr>
          <w:rFonts w:ascii="Book Antiqua" w:hAnsi="Book Antiqua"/>
          <w:color w:val="000000" w:themeColor="text1"/>
          <w:sz w:val="24"/>
          <w:szCs w:val="24"/>
        </w:rPr>
        <w:t xml:space="preserve"> 1965; </w:t>
      </w:r>
      <w:r w:rsidRPr="0040463E">
        <w:rPr>
          <w:rFonts w:ascii="Book Antiqua" w:hAnsi="Book Antiqua"/>
          <w:b/>
          <w:color w:val="000000" w:themeColor="text1"/>
          <w:sz w:val="24"/>
          <w:szCs w:val="24"/>
        </w:rPr>
        <w:t>121</w:t>
      </w:r>
      <w:r w:rsidRPr="0040463E">
        <w:rPr>
          <w:rFonts w:ascii="Book Antiqua" w:hAnsi="Book Antiqua"/>
          <w:color w:val="000000" w:themeColor="text1"/>
          <w:sz w:val="24"/>
          <w:szCs w:val="24"/>
        </w:rPr>
        <w:t>: 439-462 [PMID: 14270243 DOI: 10.1084/jem.121.3.439]</w:t>
      </w:r>
    </w:p>
    <w:p w14:paraId="09E39D62"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23 </w:t>
      </w:r>
      <w:proofErr w:type="spellStart"/>
      <w:r w:rsidRPr="0040463E">
        <w:rPr>
          <w:rFonts w:ascii="Book Antiqua" w:hAnsi="Book Antiqua"/>
          <w:b/>
          <w:color w:val="000000" w:themeColor="text1"/>
          <w:sz w:val="24"/>
          <w:szCs w:val="24"/>
        </w:rPr>
        <w:t>Holdhoff</w:t>
      </w:r>
      <w:proofErr w:type="spellEnd"/>
      <w:r w:rsidRPr="0040463E">
        <w:rPr>
          <w:rFonts w:ascii="Book Antiqua" w:hAnsi="Book Antiqua"/>
          <w:b/>
          <w:color w:val="000000" w:themeColor="text1"/>
          <w:sz w:val="24"/>
          <w:szCs w:val="24"/>
        </w:rPr>
        <w:t xml:space="preserve"> M</w:t>
      </w:r>
      <w:r w:rsidRPr="0040463E">
        <w:rPr>
          <w:rFonts w:ascii="Book Antiqua" w:hAnsi="Book Antiqua"/>
          <w:color w:val="000000" w:themeColor="text1"/>
          <w:sz w:val="24"/>
          <w:szCs w:val="24"/>
        </w:rPr>
        <w:t xml:space="preserve">, </w:t>
      </w:r>
      <w:proofErr w:type="spellStart"/>
      <w:r w:rsidRPr="0040463E">
        <w:rPr>
          <w:rFonts w:ascii="Book Antiqua" w:hAnsi="Book Antiqua"/>
          <w:color w:val="000000" w:themeColor="text1"/>
          <w:sz w:val="24"/>
          <w:szCs w:val="24"/>
        </w:rPr>
        <w:t>Yovino</w:t>
      </w:r>
      <w:proofErr w:type="spellEnd"/>
      <w:r w:rsidRPr="0040463E">
        <w:rPr>
          <w:rFonts w:ascii="Book Antiqua" w:hAnsi="Book Antiqua"/>
          <w:color w:val="000000" w:themeColor="text1"/>
          <w:sz w:val="24"/>
          <w:szCs w:val="24"/>
        </w:rPr>
        <w:t xml:space="preserve"> SG, </w:t>
      </w:r>
      <w:proofErr w:type="spellStart"/>
      <w:r w:rsidRPr="0040463E">
        <w:rPr>
          <w:rFonts w:ascii="Book Antiqua" w:hAnsi="Book Antiqua"/>
          <w:color w:val="000000" w:themeColor="text1"/>
          <w:sz w:val="24"/>
          <w:szCs w:val="24"/>
        </w:rPr>
        <w:t>Boadu</w:t>
      </w:r>
      <w:proofErr w:type="spellEnd"/>
      <w:r w:rsidRPr="0040463E">
        <w:rPr>
          <w:rFonts w:ascii="Book Antiqua" w:hAnsi="Book Antiqua"/>
          <w:color w:val="000000" w:themeColor="text1"/>
          <w:sz w:val="24"/>
          <w:szCs w:val="24"/>
        </w:rPr>
        <w:t xml:space="preserve"> O, Grossman SA. Blood-based biomarkers for malignant gliomas. </w:t>
      </w:r>
      <w:r w:rsidRPr="0040463E">
        <w:rPr>
          <w:rFonts w:ascii="Book Antiqua" w:hAnsi="Book Antiqua"/>
          <w:i/>
          <w:color w:val="000000" w:themeColor="text1"/>
          <w:sz w:val="24"/>
          <w:szCs w:val="24"/>
        </w:rPr>
        <w:t xml:space="preserve">J </w:t>
      </w:r>
      <w:proofErr w:type="spellStart"/>
      <w:r w:rsidRPr="0040463E">
        <w:rPr>
          <w:rFonts w:ascii="Book Antiqua" w:hAnsi="Book Antiqua"/>
          <w:i/>
          <w:color w:val="000000" w:themeColor="text1"/>
          <w:sz w:val="24"/>
          <w:szCs w:val="24"/>
        </w:rPr>
        <w:t>Neurooncol</w:t>
      </w:r>
      <w:proofErr w:type="spellEnd"/>
      <w:r w:rsidRPr="0040463E">
        <w:rPr>
          <w:rFonts w:ascii="Book Antiqua" w:hAnsi="Book Antiqua"/>
          <w:color w:val="000000" w:themeColor="text1"/>
          <w:sz w:val="24"/>
          <w:szCs w:val="24"/>
        </w:rPr>
        <w:t xml:space="preserve"> 2013; </w:t>
      </w:r>
      <w:r w:rsidRPr="0040463E">
        <w:rPr>
          <w:rFonts w:ascii="Book Antiqua" w:hAnsi="Book Antiqua"/>
          <w:b/>
          <w:color w:val="000000" w:themeColor="text1"/>
          <w:sz w:val="24"/>
          <w:szCs w:val="24"/>
        </w:rPr>
        <w:t>113</w:t>
      </w:r>
      <w:r w:rsidRPr="0040463E">
        <w:rPr>
          <w:rFonts w:ascii="Book Antiqua" w:hAnsi="Book Antiqua"/>
          <w:color w:val="000000" w:themeColor="text1"/>
          <w:sz w:val="24"/>
          <w:szCs w:val="24"/>
        </w:rPr>
        <w:t>: 345-352 [PMID: 23670054 DOI: 10.1007/s11060-013-1144-0]</w:t>
      </w:r>
    </w:p>
    <w:p w14:paraId="7C197CB5"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24 </w:t>
      </w:r>
      <w:proofErr w:type="spellStart"/>
      <w:r w:rsidRPr="0040463E">
        <w:rPr>
          <w:rFonts w:ascii="Book Antiqua" w:hAnsi="Book Antiqua"/>
          <w:b/>
          <w:color w:val="000000" w:themeColor="text1"/>
          <w:sz w:val="24"/>
          <w:szCs w:val="24"/>
        </w:rPr>
        <w:t>Bruix</w:t>
      </w:r>
      <w:proofErr w:type="spellEnd"/>
      <w:r w:rsidRPr="0040463E">
        <w:rPr>
          <w:rFonts w:ascii="Book Antiqua" w:hAnsi="Book Antiqua"/>
          <w:b/>
          <w:color w:val="000000" w:themeColor="text1"/>
          <w:sz w:val="24"/>
          <w:szCs w:val="24"/>
        </w:rPr>
        <w:t xml:space="preserve"> J</w:t>
      </w:r>
      <w:r w:rsidRPr="0040463E">
        <w:rPr>
          <w:rFonts w:ascii="Book Antiqua" w:hAnsi="Book Antiqua"/>
          <w:color w:val="000000" w:themeColor="text1"/>
          <w:sz w:val="24"/>
          <w:szCs w:val="24"/>
        </w:rPr>
        <w:t xml:space="preserve">, Sherman M, </w:t>
      </w:r>
      <w:proofErr w:type="spellStart"/>
      <w:r w:rsidRPr="0040463E">
        <w:rPr>
          <w:rFonts w:ascii="Book Antiqua" w:hAnsi="Book Antiqua"/>
          <w:color w:val="000000" w:themeColor="text1"/>
          <w:sz w:val="24"/>
          <w:szCs w:val="24"/>
        </w:rPr>
        <w:t>Llovet</w:t>
      </w:r>
      <w:proofErr w:type="spellEnd"/>
      <w:r w:rsidRPr="0040463E">
        <w:rPr>
          <w:rFonts w:ascii="Book Antiqua" w:hAnsi="Book Antiqua"/>
          <w:color w:val="000000" w:themeColor="text1"/>
          <w:sz w:val="24"/>
          <w:szCs w:val="24"/>
        </w:rPr>
        <w:t xml:space="preserve"> JM, </w:t>
      </w:r>
      <w:proofErr w:type="spellStart"/>
      <w:r w:rsidRPr="0040463E">
        <w:rPr>
          <w:rFonts w:ascii="Book Antiqua" w:hAnsi="Book Antiqua"/>
          <w:color w:val="000000" w:themeColor="text1"/>
          <w:sz w:val="24"/>
          <w:szCs w:val="24"/>
        </w:rPr>
        <w:t>Beaugrand</w:t>
      </w:r>
      <w:proofErr w:type="spellEnd"/>
      <w:r w:rsidRPr="0040463E">
        <w:rPr>
          <w:rFonts w:ascii="Book Antiqua" w:hAnsi="Book Antiqua"/>
          <w:color w:val="000000" w:themeColor="text1"/>
          <w:sz w:val="24"/>
          <w:szCs w:val="24"/>
        </w:rPr>
        <w:t xml:space="preserve"> M, </w:t>
      </w:r>
      <w:proofErr w:type="spellStart"/>
      <w:r w:rsidRPr="0040463E">
        <w:rPr>
          <w:rFonts w:ascii="Book Antiqua" w:hAnsi="Book Antiqua"/>
          <w:color w:val="000000" w:themeColor="text1"/>
          <w:sz w:val="24"/>
          <w:szCs w:val="24"/>
        </w:rPr>
        <w:t>Lencioni</w:t>
      </w:r>
      <w:proofErr w:type="spellEnd"/>
      <w:r w:rsidRPr="0040463E">
        <w:rPr>
          <w:rFonts w:ascii="Book Antiqua" w:hAnsi="Book Antiqua"/>
          <w:color w:val="000000" w:themeColor="text1"/>
          <w:sz w:val="24"/>
          <w:szCs w:val="24"/>
        </w:rPr>
        <w:t xml:space="preserve"> R, Burroughs AK, Christensen E, </w:t>
      </w:r>
      <w:proofErr w:type="spellStart"/>
      <w:r w:rsidRPr="0040463E">
        <w:rPr>
          <w:rFonts w:ascii="Book Antiqua" w:hAnsi="Book Antiqua"/>
          <w:color w:val="000000" w:themeColor="text1"/>
          <w:sz w:val="24"/>
          <w:szCs w:val="24"/>
        </w:rPr>
        <w:t>Pagliaro</w:t>
      </w:r>
      <w:proofErr w:type="spellEnd"/>
      <w:r w:rsidRPr="0040463E">
        <w:rPr>
          <w:rFonts w:ascii="Book Antiqua" w:hAnsi="Book Antiqua"/>
          <w:color w:val="000000" w:themeColor="text1"/>
          <w:sz w:val="24"/>
          <w:szCs w:val="24"/>
        </w:rPr>
        <w:t xml:space="preserve"> L, Colombo M, </w:t>
      </w:r>
      <w:proofErr w:type="spellStart"/>
      <w:r w:rsidRPr="0040463E">
        <w:rPr>
          <w:rFonts w:ascii="Book Antiqua" w:hAnsi="Book Antiqua"/>
          <w:color w:val="000000" w:themeColor="text1"/>
          <w:sz w:val="24"/>
          <w:szCs w:val="24"/>
        </w:rPr>
        <w:t>Rodés</w:t>
      </w:r>
      <w:proofErr w:type="spellEnd"/>
      <w:r w:rsidRPr="0040463E">
        <w:rPr>
          <w:rFonts w:ascii="Book Antiqua" w:hAnsi="Book Antiqua"/>
          <w:color w:val="000000" w:themeColor="text1"/>
          <w:sz w:val="24"/>
          <w:szCs w:val="24"/>
        </w:rPr>
        <w:t xml:space="preserve"> J; EASL Panel of Experts on HCC. Clinical management of hepatocellular carcinoma. Conclusions of the Barcelona-2000 EASL conference. European Association for the Study of the Liver. </w:t>
      </w:r>
      <w:r w:rsidRPr="0040463E">
        <w:rPr>
          <w:rFonts w:ascii="Book Antiqua" w:hAnsi="Book Antiqua"/>
          <w:i/>
          <w:color w:val="000000" w:themeColor="text1"/>
          <w:sz w:val="24"/>
          <w:szCs w:val="24"/>
        </w:rPr>
        <w:t xml:space="preserve">J </w:t>
      </w:r>
      <w:proofErr w:type="spellStart"/>
      <w:r w:rsidRPr="0040463E">
        <w:rPr>
          <w:rFonts w:ascii="Book Antiqua" w:hAnsi="Book Antiqua"/>
          <w:i/>
          <w:color w:val="000000" w:themeColor="text1"/>
          <w:sz w:val="24"/>
          <w:szCs w:val="24"/>
        </w:rPr>
        <w:t>Hepatol</w:t>
      </w:r>
      <w:proofErr w:type="spellEnd"/>
      <w:r w:rsidRPr="0040463E">
        <w:rPr>
          <w:rFonts w:ascii="Book Antiqua" w:hAnsi="Book Antiqua"/>
          <w:color w:val="000000" w:themeColor="text1"/>
          <w:sz w:val="24"/>
          <w:szCs w:val="24"/>
        </w:rPr>
        <w:t xml:space="preserve"> 2001; </w:t>
      </w:r>
      <w:r w:rsidRPr="0040463E">
        <w:rPr>
          <w:rFonts w:ascii="Book Antiqua" w:hAnsi="Book Antiqua"/>
          <w:b/>
          <w:color w:val="000000" w:themeColor="text1"/>
          <w:sz w:val="24"/>
          <w:szCs w:val="24"/>
        </w:rPr>
        <w:t>35</w:t>
      </w:r>
      <w:r w:rsidRPr="0040463E">
        <w:rPr>
          <w:rFonts w:ascii="Book Antiqua" w:hAnsi="Book Antiqua"/>
          <w:color w:val="000000" w:themeColor="text1"/>
          <w:sz w:val="24"/>
          <w:szCs w:val="24"/>
        </w:rPr>
        <w:t>: 421-430 [PMID: 11592607 DOI: 10.1016/s0168-8278(01)00130-1]</w:t>
      </w:r>
    </w:p>
    <w:p w14:paraId="78D23039"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25 </w:t>
      </w:r>
      <w:r w:rsidRPr="0040463E">
        <w:rPr>
          <w:rFonts w:ascii="Book Antiqua" w:hAnsi="Book Antiqua"/>
          <w:b/>
          <w:color w:val="000000" w:themeColor="text1"/>
          <w:sz w:val="24"/>
          <w:szCs w:val="24"/>
        </w:rPr>
        <w:t>Patel DA</w:t>
      </w:r>
      <w:r w:rsidRPr="0040463E">
        <w:rPr>
          <w:rFonts w:ascii="Book Antiqua" w:hAnsi="Book Antiqua"/>
          <w:color w:val="000000" w:themeColor="text1"/>
          <w:sz w:val="24"/>
          <w:szCs w:val="24"/>
        </w:rPr>
        <w:t xml:space="preserve">, </w:t>
      </w:r>
      <w:proofErr w:type="spellStart"/>
      <w:r w:rsidRPr="0040463E">
        <w:rPr>
          <w:rFonts w:ascii="Book Antiqua" w:hAnsi="Book Antiqua"/>
          <w:color w:val="000000" w:themeColor="text1"/>
          <w:sz w:val="24"/>
          <w:szCs w:val="24"/>
        </w:rPr>
        <w:t>Presti</w:t>
      </w:r>
      <w:proofErr w:type="spellEnd"/>
      <w:r w:rsidRPr="0040463E">
        <w:rPr>
          <w:rFonts w:ascii="Book Antiqua" w:hAnsi="Book Antiqua"/>
          <w:color w:val="000000" w:themeColor="text1"/>
          <w:sz w:val="24"/>
          <w:szCs w:val="24"/>
        </w:rPr>
        <w:t xml:space="preserve"> JC Jr, McNeal JE, Gill H, Brooks JD, King CR. Preoperative PSA velocity is an independent prognostic factor for relapse after radical prostatectomy. </w:t>
      </w:r>
      <w:r w:rsidRPr="0040463E">
        <w:rPr>
          <w:rFonts w:ascii="Book Antiqua" w:hAnsi="Book Antiqua"/>
          <w:i/>
          <w:color w:val="000000" w:themeColor="text1"/>
          <w:sz w:val="24"/>
          <w:szCs w:val="24"/>
        </w:rPr>
        <w:t xml:space="preserve">J </w:t>
      </w:r>
      <w:proofErr w:type="spellStart"/>
      <w:r w:rsidRPr="0040463E">
        <w:rPr>
          <w:rFonts w:ascii="Book Antiqua" w:hAnsi="Book Antiqua"/>
          <w:i/>
          <w:color w:val="000000" w:themeColor="text1"/>
          <w:sz w:val="24"/>
          <w:szCs w:val="24"/>
        </w:rPr>
        <w:t>Clin</w:t>
      </w:r>
      <w:proofErr w:type="spellEnd"/>
      <w:r w:rsidRPr="0040463E">
        <w:rPr>
          <w:rFonts w:ascii="Book Antiqua" w:hAnsi="Book Antiqua"/>
          <w:i/>
          <w:color w:val="000000" w:themeColor="text1"/>
          <w:sz w:val="24"/>
          <w:szCs w:val="24"/>
        </w:rPr>
        <w:t xml:space="preserve"> </w:t>
      </w:r>
      <w:proofErr w:type="spellStart"/>
      <w:r w:rsidRPr="0040463E">
        <w:rPr>
          <w:rFonts w:ascii="Book Antiqua" w:hAnsi="Book Antiqua"/>
          <w:i/>
          <w:color w:val="000000" w:themeColor="text1"/>
          <w:sz w:val="24"/>
          <w:szCs w:val="24"/>
        </w:rPr>
        <w:t>Oncol</w:t>
      </w:r>
      <w:proofErr w:type="spellEnd"/>
      <w:r w:rsidRPr="0040463E">
        <w:rPr>
          <w:rFonts w:ascii="Book Antiqua" w:hAnsi="Book Antiqua"/>
          <w:color w:val="000000" w:themeColor="text1"/>
          <w:sz w:val="24"/>
          <w:szCs w:val="24"/>
        </w:rPr>
        <w:t xml:space="preserve"> 2005; </w:t>
      </w:r>
      <w:r w:rsidRPr="0040463E">
        <w:rPr>
          <w:rFonts w:ascii="Book Antiqua" w:hAnsi="Book Antiqua"/>
          <w:b/>
          <w:color w:val="000000" w:themeColor="text1"/>
          <w:sz w:val="24"/>
          <w:szCs w:val="24"/>
        </w:rPr>
        <w:t>23</w:t>
      </w:r>
      <w:r w:rsidRPr="0040463E">
        <w:rPr>
          <w:rFonts w:ascii="Book Antiqua" w:hAnsi="Book Antiqua"/>
          <w:color w:val="000000" w:themeColor="text1"/>
          <w:sz w:val="24"/>
          <w:szCs w:val="24"/>
        </w:rPr>
        <w:t>: 6157-6162 [PMID: 16135482 DOI: 10.1200/JCO.2005.01.2336]</w:t>
      </w:r>
    </w:p>
    <w:p w14:paraId="3291004E"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26 </w:t>
      </w:r>
      <w:proofErr w:type="spellStart"/>
      <w:r w:rsidRPr="0040463E">
        <w:rPr>
          <w:rFonts w:ascii="Book Antiqua" w:hAnsi="Book Antiqua"/>
          <w:b/>
          <w:color w:val="000000" w:themeColor="text1"/>
          <w:sz w:val="24"/>
          <w:szCs w:val="24"/>
        </w:rPr>
        <w:t>Zaenker</w:t>
      </w:r>
      <w:proofErr w:type="spellEnd"/>
      <w:r w:rsidRPr="0040463E">
        <w:rPr>
          <w:rFonts w:ascii="Book Antiqua" w:hAnsi="Book Antiqua"/>
          <w:b/>
          <w:color w:val="000000" w:themeColor="text1"/>
          <w:sz w:val="24"/>
          <w:szCs w:val="24"/>
        </w:rPr>
        <w:t xml:space="preserve"> P</w:t>
      </w:r>
      <w:r w:rsidRPr="0040463E">
        <w:rPr>
          <w:rFonts w:ascii="Book Antiqua" w:hAnsi="Book Antiqua"/>
          <w:color w:val="000000" w:themeColor="text1"/>
          <w:sz w:val="24"/>
          <w:szCs w:val="24"/>
        </w:rPr>
        <w:t xml:space="preserve">, </w:t>
      </w:r>
      <w:proofErr w:type="spellStart"/>
      <w:r w:rsidRPr="0040463E">
        <w:rPr>
          <w:rFonts w:ascii="Book Antiqua" w:hAnsi="Book Antiqua"/>
          <w:color w:val="000000" w:themeColor="text1"/>
          <w:sz w:val="24"/>
          <w:szCs w:val="24"/>
        </w:rPr>
        <w:t>Ziman</w:t>
      </w:r>
      <w:proofErr w:type="spellEnd"/>
      <w:r w:rsidRPr="0040463E">
        <w:rPr>
          <w:rFonts w:ascii="Book Antiqua" w:hAnsi="Book Antiqua"/>
          <w:color w:val="000000" w:themeColor="text1"/>
          <w:sz w:val="24"/>
          <w:szCs w:val="24"/>
        </w:rPr>
        <w:t xml:space="preserve"> MR. Serologic autoantibodies as diagnostic cancer biomarkers--a review. </w:t>
      </w:r>
      <w:r w:rsidRPr="0040463E">
        <w:rPr>
          <w:rFonts w:ascii="Book Antiqua" w:hAnsi="Book Antiqua"/>
          <w:i/>
          <w:color w:val="000000" w:themeColor="text1"/>
          <w:sz w:val="24"/>
          <w:szCs w:val="24"/>
        </w:rPr>
        <w:t xml:space="preserve">Cancer </w:t>
      </w:r>
      <w:proofErr w:type="spellStart"/>
      <w:r w:rsidRPr="0040463E">
        <w:rPr>
          <w:rFonts w:ascii="Book Antiqua" w:hAnsi="Book Antiqua"/>
          <w:i/>
          <w:color w:val="000000" w:themeColor="text1"/>
          <w:sz w:val="24"/>
          <w:szCs w:val="24"/>
        </w:rPr>
        <w:t>Epidemiol</w:t>
      </w:r>
      <w:proofErr w:type="spellEnd"/>
      <w:r w:rsidRPr="0040463E">
        <w:rPr>
          <w:rFonts w:ascii="Book Antiqua" w:hAnsi="Book Antiqua"/>
          <w:i/>
          <w:color w:val="000000" w:themeColor="text1"/>
          <w:sz w:val="24"/>
          <w:szCs w:val="24"/>
        </w:rPr>
        <w:t xml:space="preserve"> Biomarkers </w:t>
      </w:r>
      <w:proofErr w:type="spellStart"/>
      <w:r w:rsidRPr="0040463E">
        <w:rPr>
          <w:rFonts w:ascii="Book Antiqua" w:hAnsi="Book Antiqua"/>
          <w:i/>
          <w:color w:val="000000" w:themeColor="text1"/>
          <w:sz w:val="24"/>
          <w:szCs w:val="24"/>
        </w:rPr>
        <w:t>Prev</w:t>
      </w:r>
      <w:proofErr w:type="spellEnd"/>
      <w:r w:rsidRPr="0040463E">
        <w:rPr>
          <w:rFonts w:ascii="Book Antiqua" w:hAnsi="Book Antiqua"/>
          <w:color w:val="000000" w:themeColor="text1"/>
          <w:sz w:val="24"/>
          <w:szCs w:val="24"/>
        </w:rPr>
        <w:t xml:space="preserve"> 2013; </w:t>
      </w:r>
      <w:r w:rsidRPr="0040463E">
        <w:rPr>
          <w:rFonts w:ascii="Book Antiqua" w:hAnsi="Book Antiqua"/>
          <w:b/>
          <w:color w:val="000000" w:themeColor="text1"/>
          <w:sz w:val="24"/>
          <w:szCs w:val="24"/>
        </w:rPr>
        <w:t>22</w:t>
      </w:r>
      <w:r w:rsidRPr="0040463E">
        <w:rPr>
          <w:rFonts w:ascii="Book Antiqua" w:hAnsi="Book Antiqua"/>
          <w:color w:val="000000" w:themeColor="text1"/>
          <w:sz w:val="24"/>
          <w:szCs w:val="24"/>
        </w:rPr>
        <w:t>: 2161-2181 [PMID: 24057574 DOI: 10.1158/1055-9965.EPI-13-0621]</w:t>
      </w:r>
    </w:p>
    <w:p w14:paraId="7FC58514"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27 </w:t>
      </w:r>
      <w:r w:rsidRPr="0040463E">
        <w:rPr>
          <w:rFonts w:ascii="Book Antiqua" w:hAnsi="Book Antiqua"/>
          <w:b/>
          <w:color w:val="000000" w:themeColor="text1"/>
          <w:sz w:val="24"/>
          <w:szCs w:val="24"/>
        </w:rPr>
        <w:t>Schreiber RD</w:t>
      </w:r>
      <w:r w:rsidRPr="0040463E">
        <w:rPr>
          <w:rFonts w:ascii="Book Antiqua" w:hAnsi="Book Antiqua"/>
          <w:color w:val="000000" w:themeColor="text1"/>
          <w:sz w:val="24"/>
          <w:szCs w:val="24"/>
        </w:rPr>
        <w:t xml:space="preserve">, Old LJ, Smyth MJ. Cancer </w:t>
      </w:r>
      <w:proofErr w:type="spellStart"/>
      <w:r w:rsidRPr="0040463E">
        <w:rPr>
          <w:rFonts w:ascii="Book Antiqua" w:hAnsi="Book Antiqua"/>
          <w:color w:val="000000" w:themeColor="text1"/>
          <w:sz w:val="24"/>
          <w:szCs w:val="24"/>
        </w:rPr>
        <w:t>immunoediting</w:t>
      </w:r>
      <w:proofErr w:type="spellEnd"/>
      <w:r w:rsidRPr="0040463E">
        <w:rPr>
          <w:rFonts w:ascii="Book Antiqua" w:hAnsi="Book Antiqua"/>
          <w:color w:val="000000" w:themeColor="text1"/>
          <w:sz w:val="24"/>
          <w:szCs w:val="24"/>
        </w:rPr>
        <w:t xml:space="preserve">: integrating </w:t>
      </w:r>
      <w:r w:rsidRPr="0040463E">
        <w:rPr>
          <w:rFonts w:ascii="Book Antiqua" w:hAnsi="Book Antiqua"/>
          <w:color w:val="000000" w:themeColor="text1"/>
          <w:sz w:val="24"/>
          <w:szCs w:val="24"/>
        </w:rPr>
        <w:lastRenderedPageBreak/>
        <w:t xml:space="preserve">immunity's roles in cancer suppression and promotion. </w:t>
      </w:r>
      <w:r w:rsidRPr="0040463E">
        <w:rPr>
          <w:rFonts w:ascii="Book Antiqua" w:hAnsi="Book Antiqua"/>
          <w:i/>
          <w:color w:val="000000" w:themeColor="text1"/>
          <w:sz w:val="24"/>
          <w:szCs w:val="24"/>
        </w:rPr>
        <w:t>Science</w:t>
      </w:r>
      <w:r w:rsidRPr="0040463E">
        <w:rPr>
          <w:rFonts w:ascii="Book Antiqua" w:hAnsi="Book Antiqua"/>
          <w:color w:val="000000" w:themeColor="text1"/>
          <w:sz w:val="24"/>
          <w:szCs w:val="24"/>
        </w:rPr>
        <w:t xml:space="preserve"> 2011; </w:t>
      </w:r>
      <w:r w:rsidRPr="0040463E">
        <w:rPr>
          <w:rFonts w:ascii="Book Antiqua" w:hAnsi="Book Antiqua"/>
          <w:b/>
          <w:color w:val="000000" w:themeColor="text1"/>
          <w:sz w:val="24"/>
          <w:szCs w:val="24"/>
        </w:rPr>
        <w:t>331</w:t>
      </w:r>
      <w:r w:rsidRPr="0040463E">
        <w:rPr>
          <w:rFonts w:ascii="Book Antiqua" w:hAnsi="Book Antiqua"/>
          <w:color w:val="000000" w:themeColor="text1"/>
          <w:sz w:val="24"/>
          <w:szCs w:val="24"/>
        </w:rPr>
        <w:t>: 1565-1570 [PMID: 21436444 DOI: 10.1126/science.1203486]</w:t>
      </w:r>
    </w:p>
    <w:p w14:paraId="578F3AD0"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28 </w:t>
      </w:r>
      <w:r w:rsidRPr="0040463E">
        <w:rPr>
          <w:rFonts w:ascii="Book Antiqua" w:hAnsi="Book Antiqua"/>
          <w:b/>
          <w:color w:val="000000" w:themeColor="text1"/>
          <w:sz w:val="24"/>
          <w:szCs w:val="24"/>
        </w:rPr>
        <w:t>Chapman CJ</w:t>
      </w:r>
      <w:r w:rsidRPr="0040463E">
        <w:rPr>
          <w:rFonts w:ascii="Book Antiqua" w:hAnsi="Book Antiqua"/>
          <w:color w:val="000000" w:themeColor="text1"/>
          <w:sz w:val="24"/>
          <w:szCs w:val="24"/>
        </w:rPr>
        <w:t xml:space="preserve">, Thorpe AJ, Murray A, </w:t>
      </w:r>
      <w:proofErr w:type="spellStart"/>
      <w:r w:rsidRPr="0040463E">
        <w:rPr>
          <w:rFonts w:ascii="Book Antiqua" w:hAnsi="Book Antiqua"/>
          <w:color w:val="000000" w:themeColor="text1"/>
          <w:sz w:val="24"/>
          <w:szCs w:val="24"/>
        </w:rPr>
        <w:t>Parsy-Kowalska</w:t>
      </w:r>
      <w:proofErr w:type="spellEnd"/>
      <w:r w:rsidRPr="0040463E">
        <w:rPr>
          <w:rFonts w:ascii="Book Antiqua" w:hAnsi="Book Antiqua"/>
          <w:color w:val="000000" w:themeColor="text1"/>
          <w:sz w:val="24"/>
          <w:szCs w:val="24"/>
        </w:rPr>
        <w:t xml:space="preserve"> CB, Allen J, Stafford KM, Chauhan AS, Kite TA, Maddison P, Robertson JF. </w:t>
      </w:r>
      <w:proofErr w:type="spellStart"/>
      <w:r w:rsidRPr="0040463E">
        <w:rPr>
          <w:rFonts w:ascii="Book Antiqua" w:hAnsi="Book Antiqua"/>
          <w:color w:val="000000" w:themeColor="text1"/>
          <w:sz w:val="24"/>
          <w:szCs w:val="24"/>
        </w:rPr>
        <w:t>Immunobiomarkers</w:t>
      </w:r>
      <w:proofErr w:type="spellEnd"/>
      <w:r w:rsidRPr="0040463E">
        <w:rPr>
          <w:rFonts w:ascii="Book Antiqua" w:hAnsi="Book Antiqua"/>
          <w:color w:val="000000" w:themeColor="text1"/>
          <w:sz w:val="24"/>
          <w:szCs w:val="24"/>
        </w:rPr>
        <w:t xml:space="preserve"> in small cell lung cancer: potential early cancer signals. </w:t>
      </w:r>
      <w:proofErr w:type="spellStart"/>
      <w:r w:rsidRPr="0040463E">
        <w:rPr>
          <w:rFonts w:ascii="Book Antiqua" w:hAnsi="Book Antiqua"/>
          <w:i/>
          <w:color w:val="000000" w:themeColor="text1"/>
          <w:sz w:val="24"/>
          <w:szCs w:val="24"/>
        </w:rPr>
        <w:t>Clin</w:t>
      </w:r>
      <w:proofErr w:type="spellEnd"/>
      <w:r w:rsidRPr="0040463E">
        <w:rPr>
          <w:rFonts w:ascii="Book Antiqua" w:hAnsi="Book Antiqua"/>
          <w:i/>
          <w:color w:val="000000" w:themeColor="text1"/>
          <w:sz w:val="24"/>
          <w:szCs w:val="24"/>
        </w:rPr>
        <w:t xml:space="preserve"> Cancer Res</w:t>
      </w:r>
      <w:r w:rsidRPr="0040463E">
        <w:rPr>
          <w:rFonts w:ascii="Book Antiqua" w:hAnsi="Book Antiqua"/>
          <w:color w:val="000000" w:themeColor="text1"/>
          <w:sz w:val="24"/>
          <w:szCs w:val="24"/>
        </w:rPr>
        <w:t xml:space="preserve"> 2011; </w:t>
      </w:r>
      <w:r w:rsidRPr="0040463E">
        <w:rPr>
          <w:rFonts w:ascii="Book Antiqua" w:hAnsi="Book Antiqua"/>
          <w:b/>
          <w:color w:val="000000" w:themeColor="text1"/>
          <w:sz w:val="24"/>
          <w:szCs w:val="24"/>
        </w:rPr>
        <w:t>17</w:t>
      </w:r>
      <w:r w:rsidRPr="0040463E">
        <w:rPr>
          <w:rFonts w:ascii="Book Antiqua" w:hAnsi="Book Antiqua"/>
          <w:color w:val="000000" w:themeColor="text1"/>
          <w:sz w:val="24"/>
          <w:szCs w:val="24"/>
        </w:rPr>
        <w:t>: 1474-1480 [PMID: 21138858 DOI: 10.1158/1078-0432.CCR-10-1363]</w:t>
      </w:r>
    </w:p>
    <w:p w14:paraId="2CD022CB"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29 </w:t>
      </w:r>
      <w:proofErr w:type="spellStart"/>
      <w:r w:rsidRPr="0040463E">
        <w:rPr>
          <w:rFonts w:ascii="Book Antiqua" w:hAnsi="Book Antiqua"/>
          <w:b/>
          <w:color w:val="000000" w:themeColor="text1"/>
          <w:sz w:val="24"/>
          <w:szCs w:val="24"/>
        </w:rPr>
        <w:t>Zhong</w:t>
      </w:r>
      <w:proofErr w:type="spellEnd"/>
      <w:r w:rsidRPr="0040463E">
        <w:rPr>
          <w:rFonts w:ascii="Book Antiqua" w:hAnsi="Book Antiqua"/>
          <w:b/>
          <w:color w:val="000000" w:themeColor="text1"/>
          <w:sz w:val="24"/>
          <w:szCs w:val="24"/>
        </w:rPr>
        <w:t xml:space="preserve"> L</w:t>
      </w:r>
      <w:r w:rsidRPr="0040463E">
        <w:rPr>
          <w:rFonts w:ascii="Book Antiqua" w:hAnsi="Book Antiqua"/>
          <w:color w:val="000000" w:themeColor="text1"/>
          <w:sz w:val="24"/>
          <w:szCs w:val="24"/>
        </w:rPr>
        <w:t xml:space="preserve">, Coe SP, Stromberg AJ, </w:t>
      </w:r>
      <w:proofErr w:type="spellStart"/>
      <w:r w:rsidRPr="0040463E">
        <w:rPr>
          <w:rFonts w:ascii="Book Antiqua" w:hAnsi="Book Antiqua"/>
          <w:color w:val="000000" w:themeColor="text1"/>
          <w:sz w:val="24"/>
          <w:szCs w:val="24"/>
        </w:rPr>
        <w:t>Khattar</w:t>
      </w:r>
      <w:proofErr w:type="spellEnd"/>
      <w:r w:rsidRPr="0040463E">
        <w:rPr>
          <w:rFonts w:ascii="Book Antiqua" w:hAnsi="Book Antiqua"/>
          <w:color w:val="000000" w:themeColor="text1"/>
          <w:sz w:val="24"/>
          <w:szCs w:val="24"/>
        </w:rPr>
        <w:t xml:space="preserve"> NH, Jett JR, </w:t>
      </w:r>
      <w:proofErr w:type="spellStart"/>
      <w:r w:rsidRPr="0040463E">
        <w:rPr>
          <w:rFonts w:ascii="Book Antiqua" w:hAnsi="Book Antiqua"/>
          <w:color w:val="000000" w:themeColor="text1"/>
          <w:sz w:val="24"/>
          <w:szCs w:val="24"/>
        </w:rPr>
        <w:t>Hirschowitz</w:t>
      </w:r>
      <w:proofErr w:type="spellEnd"/>
      <w:r w:rsidRPr="0040463E">
        <w:rPr>
          <w:rFonts w:ascii="Book Antiqua" w:hAnsi="Book Antiqua"/>
          <w:color w:val="000000" w:themeColor="text1"/>
          <w:sz w:val="24"/>
          <w:szCs w:val="24"/>
        </w:rPr>
        <w:t xml:space="preserve"> EA. Profiling tumor-associated antibodies for early detection of non-small cell lung cancer. </w:t>
      </w:r>
      <w:r w:rsidRPr="0040463E">
        <w:rPr>
          <w:rFonts w:ascii="Book Antiqua" w:hAnsi="Book Antiqua"/>
          <w:i/>
          <w:color w:val="000000" w:themeColor="text1"/>
          <w:sz w:val="24"/>
          <w:szCs w:val="24"/>
        </w:rPr>
        <w:t xml:space="preserve">J </w:t>
      </w:r>
      <w:proofErr w:type="spellStart"/>
      <w:r w:rsidRPr="0040463E">
        <w:rPr>
          <w:rFonts w:ascii="Book Antiqua" w:hAnsi="Book Antiqua"/>
          <w:i/>
          <w:color w:val="000000" w:themeColor="text1"/>
          <w:sz w:val="24"/>
          <w:szCs w:val="24"/>
        </w:rPr>
        <w:t>Thorac</w:t>
      </w:r>
      <w:proofErr w:type="spellEnd"/>
      <w:r w:rsidRPr="0040463E">
        <w:rPr>
          <w:rFonts w:ascii="Book Antiqua" w:hAnsi="Book Antiqua"/>
          <w:i/>
          <w:color w:val="000000" w:themeColor="text1"/>
          <w:sz w:val="24"/>
          <w:szCs w:val="24"/>
        </w:rPr>
        <w:t xml:space="preserve"> </w:t>
      </w:r>
      <w:proofErr w:type="spellStart"/>
      <w:r w:rsidRPr="0040463E">
        <w:rPr>
          <w:rFonts w:ascii="Book Antiqua" w:hAnsi="Book Antiqua"/>
          <w:i/>
          <w:color w:val="000000" w:themeColor="text1"/>
          <w:sz w:val="24"/>
          <w:szCs w:val="24"/>
        </w:rPr>
        <w:t>Oncol</w:t>
      </w:r>
      <w:proofErr w:type="spellEnd"/>
      <w:r w:rsidRPr="0040463E">
        <w:rPr>
          <w:rFonts w:ascii="Book Antiqua" w:hAnsi="Book Antiqua"/>
          <w:color w:val="000000" w:themeColor="text1"/>
          <w:sz w:val="24"/>
          <w:szCs w:val="24"/>
        </w:rPr>
        <w:t xml:space="preserve"> 2006; </w:t>
      </w:r>
      <w:r w:rsidRPr="0040463E">
        <w:rPr>
          <w:rFonts w:ascii="Book Antiqua" w:hAnsi="Book Antiqua"/>
          <w:b/>
          <w:color w:val="000000" w:themeColor="text1"/>
          <w:sz w:val="24"/>
          <w:szCs w:val="24"/>
        </w:rPr>
        <w:t>1</w:t>
      </w:r>
      <w:r w:rsidRPr="0040463E">
        <w:rPr>
          <w:rFonts w:ascii="Book Antiqua" w:hAnsi="Book Antiqua"/>
          <w:color w:val="000000" w:themeColor="text1"/>
          <w:sz w:val="24"/>
          <w:szCs w:val="24"/>
        </w:rPr>
        <w:t>: 513-519 [PMID: 17409910 DOI: 10.1016/S1556-0864(15)30352-X]</w:t>
      </w:r>
    </w:p>
    <w:p w14:paraId="47D3886F"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30 </w:t>
      </w:r>
      <w:r w:rsidRPr="0040463E">
        <w:rPr>
          <w:rFonts w:ascii="Book Antiqua" w:hAnsi="Book Antiqua"/>
          <w:b/>
          <w:color w:val="000000" w:themeColor="text1"/>
          <w:sz w:val="24"/>
          <w:szCs w:val="24"/>
        </w:rPr>
        <w:t>Li Y</w:t>
      </w:r>
      <w:r w:rsidRPr="0040463E">
        <w:rPr>
          <w:rFonts w:ascii="Book Antiqua" w:hAnsi="Book Antiqua"/>
          <w:color w:val="000000" w:themeColor="text1"/>
          <w:sz w:val="24"/>
          <w:szCs w:val="24"/>
        </w:rPr>
        <w:t xml:space="preserve">, </w:t>
      </w:r>
      <w:proofErr w:type="spellStart"/>
      <w:r w:rsidRPr="0040463E">
        <w:rPr>
          <w:rFonts w:ascii="Book Antiqua" w:hAnsi="Book Antiqua"/>
          <w:color w:val="000000" w:themeColor="text1"/>
          <w:sz w:val="24"/>
          <w:szCs w:val="24"/>
        </w:rPr>
        <w:t>Karjalainen</w:t>
      </w:r>
      <w:proofErr w:type="spellEnd"/>
      <w:r w:rsidRPr="0040463E">
        <w:rPr>
          <w:rFonts w:ascii="Book Antiqua" w:hAnsi="Book Antiqua"/>
          <w:color w:val="000000" w:themeColor="text1"/>
          <w:sz w:val="24"/>
          <w:szCs w:val="24"/>
        </w:rPr>
        <w:t xml:space="preserve"> A, Koskinen H, </w:t>
      </w:r>
      <w:proofErr w:type="spellStart"/>
      <w:r w:rsidRPr="0040463E">
        <w:rPr>
          <w:rFonts w:ascii="Book Antiqua" w:hAnsi="Book Antiqua"/>
          <w:color w:val="000000" w:themeColor="text1"/>
          <w:sz w:val="24"/>
          <w:szCs w:val="24"/>
        </w:rPr>
        <w:t>Hemminki</w:t>
      </w:r>
      <w:proofErr w:type="spellEnd"/>
      <w:r w:rsidRPr="0040463E">
        <w:rPr>
          <w:rFonts w:ascii="Book Antiqua" w:hAnsi="Book Antiqua"/>
          <w:color w:val="000000" w:themeColor="text1"/>
          <w:sz w:val="24"/>
          <w:szCs w:val="24"/>
        </w:rPr>
        <w:t xml:space="preserve"> K, </w:t>
      </w:r>
      <w:proofErr w:type="spellStart"/>
      <w:r w:rsidRPr="0040463E">
        <w:rPr>
          <w:rFonts w:ascii="Book Antiqua" w:hAnsi="Book Antiqua"/>
          <w:color w:val="000000" w:themeColor="text1"/>
          <w:sz w:val="24"/>
          <w:szCs w:val="24"/>
        </w:rPr>
        <w:t>Vainio</w:t>
      </w:r>
      <w:proofErr w:type="spellEnd"/>
      <w:r w:rsidRPr="0040463E">
        <w:rPr>
          <w:rFonts w:ascii="Book Antiqua" w:hAnsi="Book Antiqua"/>
          <w:color w:val="000000" w:themeColor="text1"/>
          <w:sz w:val="24"/>
          <w:szCs w:val="24"/>
        </w:rPr>
        <w:t xml:space="preserve"> H, </w:t>
      </w:r>
      <w:proofErr w:type="spellStart"/>
      <w:r w:rsidRPr="0040463E">
        <w:rPr>
          <w:rFonts w:ascii="Book Antiqua" w:hAnsi="Book Antiqua"/>
          <w:color w:val="000000" w:themeColor="text1"/>
          <w:sz w:val="24"/>
          <w:szCs w:val="24"/>
        </w:rPr>
        <w:t>Shnaidman</w:t>
      </w:r>
      <w:proofErr w:type="spellEnd"/>
      <w:r w:rsidRPr="0040463E">
        <w:rPr>
          <w:rFonts w:ascii="Book Antiqua" w:hAnsi="Book Antiqua"/>
          <w:color w:val="000000" w:themeColor="text1"/>
          <w:sz w:val="24"/>
          <w:szCs w:val="24"/>
        </w:rPr>
        <w:t xml:space="preserve"> M, Ying Z, </w:t>
      </w:r>
      <w:proofErr w:type="spellStart"/>
      <w:r w:rsidRPr="0040463E">
        <w:rPr>
          <w:rFonts w:ascii="Book Antiqua" w:hAnsi="Book Antiqua"/>
          <w:color w:val="000000" w:themeColor="text1"/>
          <w:sz w:val="24"/>
          <w:szCs w:val="24"/>
        </w:rPr>
        <w:t>Pukkala</w:t>
      </w:r>
      <w:proofErr w:type="spellEnd"/>
      <w:r w:rsidRPr="0040463E">
        <w:rPr>
          <w:rFonts w:ascii="Book Antiqua" w:hAnsi="Book Antiqua"/>
          <w:color w:val="000000" w:themeColor="text1"/>
          <w:sz w:val="24"/>
          <w:szCs w:val="24"/>
        </w:rPr>
        <w:t xml:space="preserve"> E, Brandt-Rauf PW. p53 autoantibodies predict subsequent development of cancer. </w:t>
      </w:r>
      <w:proofErr w:type="spellStart"/>
      <w:r w:rsidRPr="0040463E">
        <w:rPr>
          <w:rFonts w:ascii="Book Antiqua" w:hAnsi="Book Antiqua"/>
          <w:i/>
          <w:color w:val="000000" w:themeColor="text1"/>
          <w:sz w:val="24"/>
          <w:szCs w:val="24"/>
        </w:rPr>
        <w:t>Int</w:t>
      </w:r>
      <w:proofErr w:type="spellEnd"/>
      <w:r w:rsidRPr="0040463E">
        <w:rPr>
          <w:rFonts w:ascii="Book Antiqua" w:hAnsi="Book Antiqua"/>
          <w:i/>
          <w:color w:val="000000" w:themeColor="text1"/>
          <w:sz w:val="24"/>
          <w:szCs w:val="24"/>
        </w:rPr>
        <w:t xml:space="preserve"> J Cancer</w:t>
      </w:r>
      <w:r w:rsidRPr="0040463E">
        <w:rPr>
          <w:rFonts w:ascii="Book Antiqua" w:hAnsi="Book Antiqua"/>
          <w:color w:val="000000" w:themeColor="text1"/>
          <w:sz w:val="24"/>
          <w:szCs w:val="24"/>
        </w:rPr>
        <w:t xml:space="preserve"> 2005; </w:t>
      </w:r>
      <w:r w:rsidRPr="0040463E">
        <w:rPr>
          <w:rFonts w:ascii="Book Antiqua" w:hAnsi="Book Antiqua"/>
          <w:b/>
          <w:color w:val="000000" w:themeColor="text1"/>
          <w:sz w:val="24"/>
          <w:szCs w:val="24"/>
        </w:rPr>
        <w:t>114</w:t>
      </w:r>
      <w:r w:rsidRPr="0040463E">
        <w:rPr>
          <w:rFonts w:ascii="Book Antiqua" w:hAnsi="Book Antiqua"/>
          <w:color w:val="000000" w:themeColor="text1"/>
          <w:sz w:val="24"/>
          <w:szCs w:val="24"/>
        </w:rPr>
        <w:t>: 157-160 [PMID: 15523685 DOI: 10.1002/ijc.20715]</w:t>
      </w:r>
    </w:p>
    <w:p w14:paraId="1925D721" w14:textId="519E95AB"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31 </w:t>
      </w:r>
      <w:r w:rsidR="00BC2FFF" w:rsidRPr="0040463E">
        <w:rPr>
          <w:rFonts w:ascii="Book Antiqua" w:hAnsi="Book Antiqua"/>
          <w:b/>
          <w:color w:val="000000" w:themeColor="text1"/>
          <w:sz w:val="24"/>
          <w:szCs w:val="24"/>
        </w:rPr>
        <w:t xml:space="preserve">Graham </w:t>
      </w:r>
      <w:r w:rsidRPr="0040463E">
        <w:rPr>
          <w:rFonts w:ascii="Book Antiqua" w:hAnsi="Book Antiqua"/>
          <w:b/>
          <w:color w:val="000000" w:themeColor="text1"/>
          <w:sz w:val="24"/>
          <w:szCs w:val="24"/>
        </w:rPr>
        <w:t>JB</w:t>
      </w:r>
      <w:r w:rsidRPr="0040463E">
        <w:rPr>
          <w:rFonts w:ascii="Book Antiqua" w:hAnsi="Book Antiqua"/>
          <w:color w:val="000000" w:themeColor="text1"/>
          <w:sz w:val="24"/>
          <w:szCs w:val="24"/>
        </w:rPr>
        <w:t xml:space="preserve">, </w:t>
      </w:r>
      <w:r w:rsidR="00BC2FFF" w:rsidRPr="0040463E">
        <w:rPr>
          <w:rFonts w:ascii="Book Antiqua" w:hAnsi="Book Antiqua"/>
          <w:color w:val="000000" w:themeColor="text1"/>
          <w:sz w:val="24"/>
          <w:szCs w:val="24"/>
        </w:rPr>
        <w:t xml:space="preserve">Graham </w:t>
      </w:r>
      <w:r w:rsidRPr="0040463E">
        <w:rPr>
          <w:rFonts w:ascii="Book Antiqua" w:hAnsi="Book Antiqua"/>
          <w:color w:val="000000" w:themeColor="text1"/>
          <w:sz w:val="24"/>
          <w:szCs w:val="24"/>
        </w:rPr>
        <w:t xml:space="preserve">RM. Antibodies elicited by cancer in patients. </w:t>
      </w:r>
      <w:r w:rsidRPr="0040463E">
        <w:rPr>
          <w:rFonts w:ascii="Book Antiqua" w:hAnsi="Book Antiqua"/>
          <w:i/>
          <w:color w:val="000000" w:themeColor="text1"/>
          <w:sz w:val="24"/>
          <w:szCs w:val="24"/>
        </w:rPr>
        <w:t>Cancer</w:t>
      </w:r>
      <w:r w:rsidRPr="0040463E">
        <w:rPr>
          <w:rFonts w:ascii="Book Antiqua" w:hAnsi="Book Antiqua"/>
          <w:color w:val="000000" w:themeColor="text1"/>
          <w:sz w:val="24"/>
          <w:szCs w:val="24"/>
        </w:rPr>
        <w:t xml:space="preserve"> 1955; </w:t>
      </w:r>
      <w:r w:rsidRPr="0040463E">
        <w:rPr>
          <w:rFonts w:ascii="Book Antiqua" w:hAnsi="Book Antiqua"/>
          <w:b/>
          <w:color w:val="000000" w:themeColor="text1"/>
          <w:sz w:val="24"/>
          <w:szCs w:val="24"/>
        </w:rPr>
        <w:t>8</w:t>
      </w:r>
      <w:r w:rsidRPr="0040463E">
        <w:rPr>
          <w:rFonts w:ascii="Book Antiqua" w:hAnsi="Book Antiqua"/>
          <w:color w:val="000000" w:themeColor="text1"/>
          <w:sz w:val="24"/>
          <w:szCs w:val="24"/>
        </w:rPr>
        <w:t>: 409-416 [PMID: 14352181 DOI: 10.1002/1097-0142(1955)8:2&lt;409:</w:t>
      </w:r>
      <w:proofErr w:type="gramStart"/>
      <w:r w:rsidRPr="0040463E">
        <w:rPr>
          <w:rFonts w:ascii="Book Antiqua" w:hAnsi="Book Antiqua"/>
          <w:color w:val="000000" w:themeColor="text1"/>
          <w:sz w:val="24"/>
          <w:szCs w:val="24"/>
        </w:rPr>
        <w:t>:aid</w:t>
      </w:r>
      <w:proofErr w:type="gramEnd"/>
      <w:r w:rsidRPr="0040463E">
        <w:rPr>
          <w:rFonts w:ascii="Book Antiqua" w:hAnsi="Book Antiqua"/>
          <w:color w:val="000000" w:themeColor="text1"/>
          <w:sz w:val="24"/>
          <w:szCs w:val="24"/>
        </w:rPr>
        <w:t>-cncr2820080221&gt;3.0.co;2-u]</w:t>
      </w:r>
    </w:p>
    <w:p w14:paraId="5BBAC76E"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32 </w:t>
      </w:r>
      <w:r w:rsidRPr="0040463E">
        <w:rPr>
          <w:rFonts w:ascii="Book Antiqua" w:hAnsi="Book Antiqua"/>
          <w:b/>
          <w:color w:val="000000" w:themeColor="text1"/>
          <w:sz w:val="24"/>
          <w:szCs w:val="24"/>
        </w:rPr>
        <w:t>Wu J</w:t>
      </w:r>
      <w:r w:rsidRPr="0040463E">
        <w:rPr>
          <w:rFonts w:ascii="Book Antiqua" w:hAnsi="Book Antiqua"/>
          <w:color w:val="000000" w:themeColor="text1"/>
          <w:sz w:val="24"/>
          <w:szCs w:val="24"/>
        </w:rPr>
        <w:t xml:space="preserve">, Li X, Song W, Fang Y, Yu L, Liu S, </w:t>
      </w:r>
      <w:proofErr w:type="spellStart"/>
      <w:r w:rsidRPr="0040463E">
        <w:rPr>
          <w:rFonts w:ascii="Book Antiqua" w:hAnsi="Book Antiqua"/>
          <w:color w:val="000000" w:themeColor="text1"/>
          <w:sz w:val="24"/>
          <w:szCs w:val="24"/>
        </w:rPr>
        <w:t>Churilov</w:t>
      </w:r>
      <w:proofErr w:type="spellEnd"/>
      <w:r w:rsidRPr="0040463E">
        <w:rPr>
          <w:rFonts w:ascii="Book Antiqua" w:hAnsi="Book Antiqua"/>
          <w:color w:val="000000" w:themeColor="text1"/>
          <w:sz w:val="24"/>
          <w:szCs w:val="24"/>
        </w:rPr>
        <w:t xml:space="preserve"> LP, Zhang F. The roles and applications of autoantibodies in progression, diagnosis, treatment and prognosis of human malignant </w:t>
      </w:r>
      <w:proofErr w:type="spellStart"/>
      <w:r w:rsidRPr="0040463E">
        <w:rPr>
          <w:rFonts w:ascii="Book Antiqua" w:hAnsi="Book Antiqua"/>
          <w:color w:val="000000" w:themeColor="text1"/>
          <w:sz w:val="24"/>
          <w:szCs w:val="24"/>
        </w:rPr>
        <w:t>tumours</w:t>
      </w:r>
      <w:proofErr w:type="spellEnd"/>
      <w:r w:rsidRPr="0040463E">
        <w:rPr>
          <w:rFonts w:ascii="Book Antiqua" w:hAnsi="Book Antiqua"/>
          <w:color w:val="000000" w:themeColor="text1"/>
          <w:sz w:val="24"/>
          <w:szCs w:val="24"/>
        </w:rPr>
        <w:t xml:space="preserve">. </w:t>
      </w:r>
      <w:proofErr w:type="spellStart"/>
      <w:r w:rsidRPr="0040463E">
        <w:rPr>
          <w:rFonts w:ascii="Book Antiqua" w:hAnsi="Book Antiqua"/>
          <w:i/>
          <w:color w:val="000000" w:themeColor="text1"/>
          <w:sz w:val="24"/>
          <w:szCs w:val="24"/>
        </w:rPr>
        <w:t>Autoimmun</w:t>
      </w:r>
      <w:proofErr w:type="spellEnd"/>
      <w:r w:rsidRPr="0040463E">
        <w:rPr>
          <w:rFonts w:ascii="Book Antiqua" w:hAnsi="Book Antiqua"/>
          <w:i/>
          <w:color w:val="000000" w:themeColor="text1"/>
          <w:sz w:val="24"/>
          <w:szCs w:val="24"/>
        </w:rPr>
        <w:t xml:space="preserve"> Rev</w:t>
      </w:r>
      <w:r w:rsidRPr="0040463E">
        <w:rPr>
          <w:rFonts w:ascii="Book Antiqua" w:hAnsi="Book Antiqua"/>
          <w:color w:val="000000" w:themeColor="text1"/>
          <w:sz w:val="24"/>
          <w:szCs w:val="24"/>
        </w:rPr>
        <w:t xml:space="preserve"> 2017; </w:t>
      </w:r>
      <w:r w:rsidRPr="0040463E">
        <w:rPr>
          <w:rFonts w:ascii="Book Antiqua" w:hAnsi="Book Antiqua"/>
          <w:b/>
          <w:color w:val="000000" w:themeColor="text1"/>
          <w:sz w:val="24"/>
          <w:szCs w:val="24"/>
        </w:rPr>
        <w:t>16</w:t>
      </w:r>
      <w:r w:rsidRPr="0040463E">
        <w:rPr>
          <w:rFonts w:ascii="Book Antiqua" w:hAnsi="Book Antiqua"/>
          <w:color w:val="000000" w:themeColor="text1"/>
          <w:sz w:val="24"/>
          <w:szCs w:val="24"/>
        </w:rPr>
        <w:t>: 1270-1281 [PMID: 29042252 DOI: 10.1016/j.autrev.2017.10.012]</w:t>
      </w:r>
    </w:p>
    <w:p w14:paraId="2781BAE0"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33 </w:t>
      </w:r>
      <w:proofErr w:type="spellStart"/>
      <w:r w:rsidRPr="0040463E">
        <w:rPr>
          <w:rFonts w:ascii="Book Antiqua" w:hAnsi="Book Antiqua"/>
          <w:b/>
          <w:color w:val="000000" w:themeColor="text1"/>
          <w:sz w:val="24"/>
          <w:szCs w:val="24"/>
        </w:rPr>
        <w:t>Bernatsky</w:t>
      </w:r>
      <w:proofErr w:type="spellEnd"/>
      <w:r w:rsidRPr="0040463E">
        <w:rPr>
          <w:rFonts w:ascii="Book Antiqua" w:hAnsi="Book Antiqua"/>
          <w:b/>
          <w:color w:val="000000" w:themeColor="text1"/>
          <w:sz w:val="24"/>
          <w:szCs w:val="24"/>
        </w:rPr>
        <w:t xml:space="preserve"> S</w:t>
      </w:r>
      <w:r w:rsidRPr="0040463E">
        <w:rPr>
          <w:rFonts w:ascii="Book Antiqua" w:hAnsi="Book Antiqua"/>
          <w:color w:val="000000" w:themeColor="text1"/>
          <w:sz w:val="24"/>
          <w:szCs w:val="24"/>
        </w:rPr>
        <w:t xml:space="preserve">, Ramsey-Goldman R, </w:t>
      </w:r>
      <w:proofErr w:type="spellStart"/>
      <w:r w:rsidRPr="0040463E">
        <w:rPr>
          <w:rFonts w:ascii="Book Antiqua" w:hAnsi="Book Antiqua"/>
          <w:color w:val="000000" w:themeColor="text1"/>
          <w:sz w:val="24"/>
          <w:szCs w:val="24"/>
        </w:rPr>
        <w:t>Labrecque</w:t>
      </w:r>
      <w:proofErr w:type="spellEnd"/>
      <w:r w:rsidRPr="0040463E">
        <w:rPr>
          <w:rFonts w:ascii="Book Antiqua" w:hAnsi="Book Antiqua"/>
          <w:color w:val="000000" w:themeColor="text1"/>
          <w:sz w:val="24"/>
          <w:szCs w:val="24"/>
        </w:rPr>
        <w:t xml:space="preserve"> J, Joseph L, </w:t>
      </w:r>
      <w:proofErr w:type="spellStart"/>
      <w:r w:rsidRPr="0040463E">
        <w:rPr>
          <w:rFonts w:ascii="Book Antiqua" w:hAnsi="Book Antiqua"/>
          <w:color w:val="000000" w:themeColor="text1"/>
          <w:sz w:val="24"/>
          <w:szCs w:val="24"/>
        </w:rPr>
        <w:t>Boivin</w:t>
      </w:r>
      <w:proofErr w:type="spellEnd"/>
      <w:r w:rsidRPr="0040463E">
        <w:rPr>
          <w:rFonts w:ascii="Book Antiqua" w:hAnsi="Book Antiqua"/>
          <w:color w:val="000000" w:themeColor="text1"/>
          <w:sz w:val="24"/>
          <w:szCs w:val="24"/>
        </w:rPr>
        <w:t xml:space="preserve"> JF, Petri M, </w:t>
      </w:r>
      <w:proofErr w:type="spellStart"/>
      <w:r w:rsidRPr="0040463E">
        <w:rPr>
          <w:rFonts w:ascii="Book Antiqua" w:hAnsi="Book Antiqua"/>
          <w:color w:val="000000" w:themeColor="text1"/>
          <w:sz w:val="24"/>
          <w:szCs w:val="24"/>
        </w:rPr>
        <w:t>Zoma</w:t>
      </w:r>
      <w:proofErr w:type="spellEnd"/>
      <w:r w:rsidRPr="0040463E">
        <w:rPr>
          <w:rFonts w:ascii="Book Antiqua" w:hAnsi="Book Antiqua"/>
          <w:color w:val="000000" w:themeColor="text1"/>
          <w:sz w:val="24"/>
          <w:szCs w:val="24"/>
        </w:rPr>
        <w:t xml:space="preserve"> A, </w:t>
      </w:r>
      <w:proofErr w:type="spellStart"/>
      <w:r w:rsidRPr="0040463E">
        <w:rPr>
          <w:rFonts w:ascii="Book Antiqua" w:hAnsi="Book Antiqua"/>
          <w:color w:val="000000" w:themeColor="text1"/>
          <w:sz w:val="24"/>
          <w:szCs w:val="24"/>
        </w:rPr>
        <w:t>Manzi</w:t>
      </w:r>
      <w:proofErr w:type="spellEnd"/>
      <w:r w:rsidRPr="0040463E">
        <w:rPr>
          <w:rFonts w:ascii="Book Antiqua" w:hAnsi="Book Antiqua"/>
          <w:color w:val="000000" w:themeColor="text1"/>
          <w:sz w:val="24"/>
          <w:szCs w:val="24"/>
        </w:rPr>
        <w:t xml:space="preserve"> S, </w:t>
      </w:r>
      <w:proofErr w:type="spellStart"/>
      <w:r w:rsidRPr="0040463E">
        <w:rPr>
          <w:rFonts w:ascii="Book Antiqua" w:hAnsi="Book Antiqua"/>
          <w:color w:val="000000" w:themeColor="text1"/>
          <w:sz w:val="24"/>
          <w:szCs w:val="24"/>
        </w:rPr>
        <w:t>Urowitz</w:t>
      </w:r>
      <w:proofErr w:type="spellEnd"/>
      <w:r w:rsidRPr="0040463E">
        <w:rPr>
          <w:rFonts w:ascii="Book Antiqua" w:hAnsi="Book Antiqua"/>
          <w:color w:val="000000" w:themeColor="text1"/>
          <w:sz w:val="24"/>
          <w:szCs w:val="24"/>
        </w:rPr>
        <w:t xml:space="preserve"> MB, </w:t>
      </w:r>
      <w:proofErr w:type="spellStart"/>
      <w:r w:rsidRPr="0040463E">
        <w:rPr>
          <w:rFonts w:ascii="Book Antiqua" w:hAnsi="Book Antiqua"/>
          <w:color w:val="000000" w:themeColor="text1"/>
          <w:sz w:val="24"/>
          <w:szCs w:val="24"/>
        </w:rPr>
        <w:t>Gladman</w:t>
      </w:r>
      <w:proofErr w:type="spellEnd"/>
      <w:r w:rsidRPr="0040463E">
        <w:rPr>
          <w:rFonts w:ascii="Book Antiqua" w:hAnsi="Book Antiqua"/>
          <w:color w:val="000000" w:themeColor="text1"/>
          <w:sz w:val="24"/>
          <w:szCs w:val="24"/>
        </w:rPr>
        <w:t xml:space="preserve"> D, Fortin PR, </w:t>
      </w:r>
      <w:proofErr w:type="spellStart"/>
      <w:r w:rsidRPr="0040463E">
        <w:rPr>
          <w:rFonts w:ascii="Book Antiqua" w:hAnsi="Book Antiqua"/>
          <w:color w:val="000000" w:themeColor="text1"/>
          <w:sz w:val="24"/>
          <w:szCs w:val="24"/>
        </w:rPr>
        <w:t>Ginzler</w:t>
      </w:r>
      <w:proofErr w:type="spellEnd"/>
      <w:r w:rsidRPr="0040463E">
        <w:rPr>
          <w:rFonts w:ascii="Book Antiqua" w:hAnsi="Book Antiqua"/>
          <w:color w:val="000000" w:themeColor="text1"/>
          <w:sz w:val="24"/>
          <w:szCs w:val="24"/>
        </w:rPr>
        <w:t xml:space="preserve"> E, </w:t>
      </w:r>
      <w:proofErr w:type="spellStart"/>
      <w:r w:rsidRPr="0040463E">
        <w:rPr>
          <w:rFonts w:ascii="Book Antiqua" w:hAnsi="Book Antiqua"/>
          <w:color w:val="000000" w:themeColor="text1"/>
          <w:sz w:val="24"/>
          <w:szCs w:val="24"/>
        </w:rPr>
        <w:t>Yelin</w:t>
      </w:r>
      <w:proofErr w:type="spellEnd"/>
      <w:r w:rsidRPr="0040463E">
        <w:rPr>
          <w:rFonts w:ascii="Book Antiqua" w:hAnsi="Book Antiqua"/>
          <w:color w:val="000000" w:themeColor="text1"/>
          <w:sz w:val="24"/>
          <w:szCs w:val="24"/>
        </w:rPr>
        <w:t xml:space="preserve"> E, Bae SC, Wallace DJ, </w:t>
      </w:r>
      <w:proofErr w:type="spellStart"/>
      <w:r w:rsidRPr="0040463E">
        <w:rPr>
          <w:rFonts w:ascii="Book Antiqua" w:hAnsi="Book Antiqua"/>
          <w:color w:val="000000" w:themeColor="text1"/>
          <w:sz w:val="24"/>
          <w:szCs w:val="24"/>
        </w:rPr>
        <w:t>Edworthy</w:t>
      </w:r>
      <w:proofErr w:type="spellEnd"/>
      <w:r w:rsidRPr="0040463E">
        <w:rPr>
          <w:rFonts w:ascii="Book Antiqua" w:hAnsi="Book Antiqua"/>
          <w:color w:val="000000" w:themeColor="text1"/>
          <w:sz w:val="24"/>
          <w:szCs w:val="24"/>
        </w:rPr>
        <w:t xml:space="preserve"> S, Jacobsen S, Gordon C, Dooley MA, </w:t>
      </w:r>
      <w:proofErr w:type="spellStart"/>
      <w:r w:rsidRPr="0040463E">
        <w:rPr>
          <w:rFonts w:ascii="Book Antiqua" w:hAnsi="Book Antiqua"/>
          <w:color w:val="000000" w:themeColor="text1"/>
          <w:sz w:val="24"/>
          <w:szCs w:val="24"/>
        </w:rPr>
        <w:t>Peschken</w:t>
      </w:r>
      <w:proofErr w:type="spellEnd"/>
      <w:r w:rsidRPr="0040463E">
        <w:rPr>
          <w:rFonts w:ascii="Book Antiqua" w:hAnsi="Book Antiqua"/>
          <w:color w:val="000000" w:themeColor="text1"/>
          <w:sz w:val="24"/>
          <w:szCs w:val="24"/>
        </w:rPr>
        <w:t xml:space="preserve"> CA, </w:t>
      </w:r>
      <w:proofErr w:type="spellStart"/>
      <w:r w:rsidRPr="0040463E">
        <w:rPr>
          <w:rFonts w:ascii="Book Antiqua" w:hAnsi="Book Antiqua"/>
          <w:color w:val="000000" w:themeColor="text1"/>
          <w:sz w:val="24"/>
          <w:szCs w:val="24"/>
        </w:rPr>
        <w:t>Hanly</w:t>
      </w:r>
      <w:proofErr w:type="spellEnd"/>
      <w:r w:rsidRPr="0040463E">
        <w:rPr>
          <w:rFonts w:ascii="Book Antiqua" w:hAnsi="Book Antiqua"/>
          <w:color w:val="000000" w:themeColor="text1"/>
          <w:sz w:val="24"/>
          <w:szCs w:val="24"/>
        </w:rPr>
        <w:t xml:space="preserve"> JG, </w:t>
      </w:r>
      <w:proofErr w:type="spellStart"/>
      <w:r w:rsidRPr="0040463E">
        <w:rPr>
          <w:rFonts w:ascii="Book Antiqua" w:hAnsi="Book Antiqua"/>
          <w:color w:val="000000" w:themeColor="text1"/>
          <w:sz w:val="24"/>
          <w:szCs w:val="24"/>
        </w:rPr>
        <w:t>Alarcón</w:t>
      </w:r>
      <w:proofErr w:type="spellEnd"/>
      <w:r w:rsidRPr="0040463E">
        <w:rPr>
          <w:rFonts w:ascii="Book Antiqua" w:hAnsi="Book Antiqua"/>
          <w:color w:val="000000" w:themeColor="text1"/>
          <w:sz w:val="24"/>
          <w:szCs w:val="24"/>
        </w:rPr>
        <w:t xml:space="preserve"> GS, </w:t>
      </w:r>
      <w:proofErr w:type="spellStart"/>
      <w:r w:rsidRPr="0040463E">
        <w:rPr>
          <w:rFonts w:ascii="Book Antiqua" w:hAnsi="Book Antiqua"/>
          <w:color w:val="000000" w:themeColor="text1"/>
          <w:sz w:val="24"/>
          <w:szCs w:val="24"/>
        </w:rPr>
        <w:t>Nived</w:t>
      </w:r>
      <w:proofErr w:type="spellEnd"/>
      <w:r w:rsidRPr="0040463E">
        <w:rPr>
          <w:rFonts w:ascii="Book Antiqua" w:hAnsi="Book Antiqua"/>
          <w:color w:val="000000" w:themeColor="text1"/>
          <w:sz w:val="24"/>
          <w:szCs w:val="24"/>
        </w:rPr>
        <w:t xml:space="preserve"> O, Ruiz-</w:t>
      </w:r>
      <w:proofErr w:type="spellStart"/>
      <w:r w:rsidRPr="0040463E">
        <w:rPr>
          <w:rFonts w:ascii="Book Antiqua" w:hAnsi="Book Antiqua"/>
          <w:color w:val="000000" w:themeColor="text1"/>
          <w:sz w:val="24"/>
          <w:szCs w:val="24"/>
        </w:rPr>
        <w:t>Irastorza</w:t>
      </w:r>
      <w:proofErr w:type="spellEnd"/>
      <w:r w:rsidRPr="0040463E">
        <w:rPr>
          <w:rFonts w:ascii="Book Antiqua" w:hAnsi="Book Antiqua"/>
          <w:color w:val="000000" w:themeColor="text1"/>
          <w:sz w:val="24"/>
          <w:szCs w:val="24"/>
        </w:rPr>
        <w:t xml:space="preserve"> G, Isenberg D, Rahman A, Witte T, </w:t>
      </w:r>
      <w:proofErr w:type="spellStart"/>
      <w:r w:rsidRPr="0040463E">
        <w:rPr>
          <w:rFonts w:ascii="Book Antiqua" w:hAnsi="Book Antiqua"/>
          <w:color w:val="000000" w:themeColor="text1"/>
          <w:sz w:val="24"/>
          <w:szCs w:val="24"/>
        </w:rPr>
        <w:t>Aranow</w:t>
      </w:r>
      <w:proofErr w:type="spellEnd"/>
      <w:r w:rsidRPr="0040463E">
        <w:rPr>
          <w:rFonts w:ascii="Book Antiqua" w:hAnsi="Book Antiqua"/>
          <w:color w:val="000000" w:themeColor="text1"/>
          <w:sz w:val="24"/>
          <w:szCs w:val="24"/>
        </w:rPr>
        <w:t xml:space="preserve"> C, </w:t>
      </w:r>
      <w:proofErr w:type="spellStart"/>
      <w:r w:rsidRPr="0040463E">
        <w:rPr>
          <w:rFonts w:ascii="Book Antiqua" w:hAnsi="Book Antiqua"/>
          <w:color w:val="000000" w:themeColor="text1"/>
          <w:sz w:val="24"/>
          <w:szCs w:val="24"/>
        </w:rPr>
        <w:t>Kamen</w:t>
      </w:r>
      <w:proofErr w:type="spellEnd"/>
      <w:r w:rsidRPr="0040463E">
        <w:rPr>
          <w:rFonts w:ascii="Book Antiqua" w:hAnsi="Book Antiqua"/>
          <w:color w:val="000000" w:themeColor="text1"/>
          <w:sz w:val="24"/>
          <w:szCs w:val="24"/>
        </w:rPr>
        <w:t xml:space="preserve"> DL, </w:t>
      </w:r>
      <w:proofErr w:type="spellStart"/>
      <w:r w:rsidRPr="0040463E">
        <w:rPr>
          <w:rFonts w:ascii="Book Antiqua" w:hAnsi="Book Antiqua"/>
          <w:color w:val="000000" w:themeColor="text1"/>
          <w:sz w:val="24"/>
          <w:szCs w:val="24"/>
        </w:rPr>
        <w:t>Steinsson</w:t>
      </w:r>
      <w:proofErr w:type="spellEnd"/>
      <w:r w:rsidRPr="0040463E">
        <w:rPr>
          <w:rFonts w:ascii="Book Antiqua" w:hAnsi="Book Antiqua"/>
          <w:color w:val="000000" w:themeColor="text1"/>
          <w:sz w:val="24"/>
          <w:szCs w:val="24"/>
        </w:rPr>
        <w:t xml:space="preserve"> K, </w:t>
      </w:r>
      <w:proofErr w:type="spellStart"/>
      <w:r w:rsidRPr="0040463E">
        <w:rPr>
          <w:rFonts w:ascii="Book Antiqua" w:hAnsi="Book Antiqua"/>
          <w:color w:val="000000" w:themeColor="text1"/>
          <w:sz w:val="24"/>
          <w:szCs w:val="24"/>
        </w:rPr>
        <w:t>Askanase</w:t>
      </w:r>
      <w:proofErr w:type="spellEnd"/>
      <w:r w:rsidRPr="0040463E">
        <w:rPr>
          <w:rFonts w:ascii="Book Antiqua" w:hAnsi="Book Antiqua"/>
          <w:color w:val="000000" w:themeColor="text1"/>
          <w:sz w:val="24"/>
          <w:szCs w:val="24"/>
        </w:rPr>
        <w:t xml:space="preserve"> A, Barr S, Criswell LA, </w:t>
      </w:r>
      <w:proofErr w:type="spellStart"/>
      <w:r w:rsidRPr="0040463E">
        <w:rPr>
          <w:rFonts w:ascii="Book Antiqua" w:hAnsi="Book Antiqua"/>
          <w:color w:val="000000" w:themeColor="text1"/>
          <w:sz w:val="24"/>
          <w:szCs w:val="24"/>
        </w:rPr>
        <w:t>Sturfelt</w:t>
      </w:r>
      <w:proofErr w:type="spellEnd"/>
      <w:r w:rsidRPr="0040463E">
        <w:rPr>
          <w:rFonts w:ascii="Book Antiqua" w:hAnsi="Book Antiqua"/>
          <w:color w:val="000000" w:themeColor="text1"/>
          <w:sz w:val="24"/>
          <w:szCs w:val="24"/>
        </w:rPr>
        <w:t xml:space="preserve"> G, Patel NM, </w:t>
      </w:r>
      <w:proofErr w:type="spellStart"/>
      <w:r w:rsidRPr="0040463E">
        <w:rPr>
          <w:rFonts w:ascii="Book Antiqua" w:hAnsi="Book Antiqua"/>
          <w:color w:val="000000" w:themeColor="text1"/>
          <w:sz w:val="24"/>
          <w:szCs w:val="24"/>
        </w:rPr>
        <w:t>Senécal</w:t>
      </w:r>
      <w:proofErr w:type="spellEnd"/>
      <w:r w:rsidRPr="0040463E">
        <w:rPr>
          <w:rFonts w:ascii="Book Antiqua" w:hAnsi="Book Antiqua"/>
          <w:color w:val="000000" w:themeColor="text1"/>
          <w:sz w:val="24"/>
          <w:szCs w:val="24"/>
        </w:rPr>
        <w:t xml:space="preserve"> JL, </w:t>
      </w:r>
      <w:proofErr w:type="spellStart"/>
      <w:r w:rsidRPr="0040463E">
        <w:rPr>
          <w:rFonts w:ascii="Book Antiqua" w:hAnsi="Book Antiqua"/>
          <w:color w:val="000000" w:themeColor="text1"/>
          <w:sz w:val="24"/>
          <w:szCs w:val="24"/>
        </w:rPr>
        <w:t>Zummer</w:t>
      </w:r>
      <w:proofErr w:type="spellEnd"/>
      <w:r w:rsidRPr="0040463E">
        <w:rPr>
          <w:rFonts w:ascii="Book Antiqua" w:hAnsi="Book Antiqua"/>
          <w:color w:val="000000" w:themeColor="text1"/>
          <w:sz w:val="24"/>
          <w:szCs w:val="24"/>
        </w:rPr>
        <w:t xml:space="preserve"> M, Pope JE, </w:t>
      </w:r>
      <w:proofErr w:type="spellStart"/>
      <w:r w:rsidRPr="0040463E">
        <w:rPr>
          <w:rFonts w:ascii="Book Antiqua" w:hAnsi="Book Antiqua"/>
          <w:color w:val="000000" w:themeColor="text1"/>
          <w:sz w:val="24"/>
          <w:szCs w:val="24"/>
        </w:rPr>
        <w:t>Ensworth</w:t>
      </w:r>
      <w:proofErr w:type="spellEnd"/>
      <w:r w:rsidRPr="0040463E">
        <w:rPr>
          <w:rFonts w:ascii="Book Antiqua" w:hAnsi="Book Antiqua"/>
          <w:color w:val="000000" w:themeColor="text1"/>
          <w:sz w:val="24"/>
          <w:szCs w:val="24"/>
        </w:rPr>
        <w:t xml:space="preserve"> S, El-</w:t>
      </w:r>
      <w:proofErr w:type="spellStart"/>
      <w:r w:rsidRPr="0040463E">
        <w:rPr>
          <w:rFonts w:ascii="Book Antiqua" w:hAnsi="Book Antiqua"/>
          <w:color w:val="000000" w:themeColor="text1"/>
          <w:sz w:val="24"/>
          <w:szCs w:val="24"/>
        </w:rPr>
        <w:t>Gabalawy</w:t>
      </w:r>
      <w:proofErr w:type="spellEnd"/>
      <w:r w:rsidRPr="0040463E">
        <w:rPr>
          <w:rFonts w:ascii="Book Antiqua" w:hAnsi="Book Antiqua"/>
          <w:color w:val="000000" w:themeColor="text1"/>
          <w:sz w:val="24"/>
          <w:szCs w:val="24"/>
        </w:rPr>
        <w:t xml:space="preserve"> H, McCarthy T, Dreyer L, Sibley J, St Pierre Y, Clarke AE. Cancer risk in systemic lupus: an updated international multi-</w:t>
      </w:r>
      <w:proofErr w:type="spellStart"/>
      <w:r w:rsidRPr="0040463E">
        <w:rPr>
          <w:rFonts w:ascii="Book Antiqua" w:hAnsi="Book Antiqua"/>
          <w:color w:val="000000" w:themeColor="text1"/>
          <w:sz w:val="24"/>
          <w:szCs w:val="24"/>
        </w:rPr>
        <w:t>centre</w:t>
      </w:r>
      <w:proofErr w:type="spellEnd"/>
      <w:r w:rsidRPr="0040463E">
        <w:rPr>
          <w:rFonts w:ascii="Book Antiqua" w:hAnsi="Book Antiqua"/>
          <w:color w:val="000000" w:themeColor="text1"/>
          <w:sz w:val="24"/>
          <w:szCs w:val="24"/>
        </w:rPr>
        <w:t xml:space="preserve"> cohort study. </w:t>
      </w:r>
      <w:r w:rsidRPr="0040463E">
        <w:rPr>
          <w:rFonts w:ascii="Book Antiqua" w:hAnsi="Book Antiqua"/>
          <w:i/>
          <w:color w:val="000000" w:themeColor="text1"/>
          <w:sz w:val="24"/>
          <w:szCs w:val="24"/>
        </w:rPr>
        <w:t xml:space="preserve">J </w:t>
      </w:r>
      <w:proofErr w:type="spellStart"/>
      <w:r w:rsidRPr="0040463E">
        <w:rPr>
          <w:rFonts w:ascii="Book Antiqua" w:hAnsi="Book Antiqua"/>
          <w:i/>
          <w:color w:val="000000" w:themeColor="text1"/>
          <w:sz w:val="24"/>
          <w:szCs w:val="24"/>
        </w:rPr>
        <w:t>Autoimmun</w:t>
      </w:r>
      <w:proofErr w:type="spellEnd"/>
      <w:r w:rsidRPr="0040463E">
        <w:rPr>
          <w:rFonts w:ascii="Book Antiqua" w:hAnsi="Book Antiqua"/>
          <w:color w:val="000000" w:themeColor="text1"/>
          <w:sz w:val="24"/>
          <w:szCs w:val="24"/>
        </w:rPr>
        <w:t xml:space="preserve"> 2013; </w:t>
      </w:r>
      <w:r w:rsidRPr="0040463E">
        <w:rPr>
          <w:rFonts w:ascii="Book Antiqua" w:hAnsi="Book Antiqua"/>
          <w:b/>
          <w:color w:val="000000" w:themeColor="text1"/>
          <w:sz w:val="24"/>
          <w:szCs w:val="24"/>
        </w:rPr>
        <w:t>42</w:t>
      </w:r>
      <w:r w:rsidRPr="0040463E">
        <w:rPr>
          <w:rFonts w:ascii="Book Antiqua" w:hAnsi="Book Antiqua"/>
          <w:color w:val="000000" w:themeColor="text1"/>
          <w:sz w:val="24"/>
          <w:szCs w:val="24"/>
        </w:rPr>
        <w:t xml:space="preserve">: 130-135 [PMID: 23410586 DOI: </w:t>
      </w:r>
      <w:r w:rsidRPr="0040463E">
        <w:rPr>
          <w:rFonts w:ascii="Book Antiqua" w:hAnsi="Book Antiqua"/>
          <w:color w:val="000000" w:themeColor="text1"/>
          <w:sz w:val="24"/>
          <w:szCs w:val="24"/>
        </w:rPr>
        <w:lastRenderedPageBreak/>
        <w:t>10.1016/j.jaut.2012.12.009]</w:t>
      </w:r>
    </w:p>
    <w:p w14:paraId="36EAFD24"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34 </w:t>
      </w:r>
      <w:r w:rsidRPr="0040463E">
        <w:rPr>
          <w:rFonts w:ascii="Book Antiqua" w:hAnsi="Book Antiqua"/>
          <w:b/>
          <w:color w:val="000000" w:themeColor="text1"/>
          <w:sz w:val="24"/>
          <w:szCs w:val="24"/>
        </w:rPr>
        <w:t>Chen Z</w:t>
      </w:r>
      <w:r w:rsidRPr="0040463E">
        <w:rPr>
          <w:rFonts w:ascii="Book Antiqua" w:hAnsi="Book Antiqua"/>
          <w:color w:val="000000" w:themeColor="text1"/>
          <w:sz w:val="24"/>
          <w:szCs w:val="24"/>
        </w:rPr>
        <w:t xml:space="preserve">, Huang X, Ye J, Pan P, Cao Q, Yang B, Li Z, Su M, Huang C, </w:t>
      </w:r>
      <w:proofErr w:type="spellStart"/>
      <w:r w:rsidRPr="0040463E">
        <w:rPr>
          <w:rFonts w:ascii="Book Antiqua" w:hAnsi="Book Antiqua"/>
          <w:color w:val="000000" w:themeColor="text1"/>
          <w:sz w:val="24"/>
          <w:szCs w:val="24"/>
        </w:rPr>
        <w:t>Gu</w:t>
      </w:r>
      <w:proofErr w:type="spellEnd"/>
      <w:r w:rsidRPr="0040463E">
        <w:rPr>
          <w:rFonts w:ascii="Book Antiqua" w:hAnsi="Book Antiqua"/>
          <w:color w:val="000000" w:themeColor="text1"/>
          <w:sz w:val="24"/>
          <w:szCs w:val="24"/>
        </w:rPr>
        <w:t xml:space="preserve"> J. Immunoglobulin G is present in a wide variety of soft tissue tumors and correlates well with proliferation markers and tumor grades. </w:t>
      </w:r>
      <w:r w:rsidRPr="0040463E">
        <w:rPr>
          <w:rFonts w:ascii="Book Antiqua" w:hAnsi="Book Antiqua"/>
          <w:i/>
          <w:color w:val="000000" w:themeColor="text1"/>
          <w:sz w:val="24"/>
          <w:szCs w:val="24"/>
        </w:rPr>
        <w:t>Cancer</w:t>
      </w:r>
      <w:r w:rsidRPr="0040463E">
        <w:rPr>
          <w:rFonts w:ascii="Book Antiqua" w:hAnsi="Book Antiqua"/>
          <w:color w:val="000000" w:themeColor="text1"/>
          <w:sz w:val="24"/>
          <w:szCs w:val="24"/>
        </w:rPr>
        <w:t xml:space="preserve"> 2010; </w:t>
      </w:r>
      <w:r w:rsidRPr="0040463E">
        <w:rPr>
          <w:rFonts w:ascii="Book Antiqua" w:hAnsi="Book Antiqua"/>
          <w:b/>
          <w:color w:val="000000" w:themeColor="text1"/>
          <w:sz w:val="24"/>
          <w:szCs w:val="24"/>
        </w:rPr>
        <w:t>116</w:t>
      </w:r>
      <w:r w:rsidRPr="0040463E">
        <w:rPr>
          <w:rFonts w:ascii="Book Antiqua" w:hAnsi="Book Antiqua"/>
          <w:color w:val="000000" w:themeColor="text1"/>
          <w:sz w:val="24"/>
          <w:szCs w:val="24"/>
        </w:rPr>
        <w:t>: 1953-1963 [PMID: 20186824 DOI: 10.1002/cncr.24892]</w:t>
      </w:r>
    </w:p>
    <w:p w14:paraId="6FFE18C7"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35 </w:t>
      </w:r>
      <w:proofErr w:type="spellStart"/>
      <w:r w:rsidRPr="0040463E">
        <w:rPr>
          <w:rFonts w:ascii="Book Antiqua" w:hAnsi="Book Antiqua"/>
          <w:b/>
          <w:color w:val="000000" w:themeColor="text1"/>
          <w:sz w:val="24"/>
          <w:szCs w:val="24"/>
        </w:rPr>
        <w:t>Preuss</w:t>
      </w:r>
      <w:proofErr w:type="spellEnd"/>
      <w:r w:rsidRPr="0040463E">
        <w:rPr>
          <w:rFonts w:ascii="Book Antiqua" w:hAnsi="Book Antiqua"/>
          <w:b/>
          <w:color w:val="000000" w:themeColor="text1"/>
          <w:sz w:val="24"/>
          <w:szCs w:val="24"/>
        </w:rPr>
        <w:t xml:space="preserve"> KD</w:t>
      </w:r>
      <w:r w:rsidRPr="0040463E">
        <w:rPr>
          <w:rFonts w:ascii="Book Antiqua" w:hAnsi="Book Antiqua"/>
          <w:color w:val="000000" w:themeColor="text1"/>
          <w:sz w:val="24"/>
          <w:szCs w:val="24"/>
        </w:rPr>
        <w:t xml:space="preserve">, Zwick C, Bormann C, Neumann F, </w:t>
      </w:r>
      <w:proofErr w:type="spellStart"/>
      <w:r w:rsidRPr="0040463E">
        <w:rPr>
          <w:rFonts w:ascii="Book Antiqua" w:hAnsi="Book Antiqua"/>
          <w:color w:val="000000" w:themeColor="text1"/>
          <w:sz w:val="24"/>
          <w:szCs w:val="24"/>
        </w:rPr>
        <w:t>Pfreundschuh</w:t>
      </w:r>
      <w:proofErr w:type="spellEnd"/>
      <w:r w:rsidRPr="0040463E">
        <w:rPr>
          <w:rFonts w:ascii="Book Antiqua" w:hAnsi="Book Antiqua"/>
          <w:color w:val="000000" w:themeColor="text1"/>
          <w:sz w:val="24"/>
          <w:szCs w:val="24"/>
        </w:rPr>
        <w:t xml:space="preserve"> M. Analysis of the B-cell repertoire against antigens expressed by human neoplasms. </w:t>
      </w:r>
      <w:proofErr w:type="spellStart"/>
      <w:r w:rsidRPr="0040463E">
        <w:rPr>
          <w:rFonts w:ascii="Book Antiqua" w:hAnsi="Book Antiqua"/>
          <w:i/>
          <w:color w:val="000000" w:themeColor="text1"/>
          <w:sz w:val="24"/>
          <w:szCs w:val="24"/>
        </w:rPr>
        <w:t>Immunol</w:t>
      </w:r>
      <w:proofErr w:type="spellEnd"/>
      <w:r w:rsidRPr="0040463E">
        <w:rPr>
          <w:rFonts w:ascii="Book Antiqua" w:hAnsi="Book Antiqua"/>
          <w:i/>
          <w:color w:val="000000" w:themeColor="text1"/>
          <w:sz w:val="24"/>
          <w:szCs w:val="24"/>
        </w:rPr>
        <w:t xml:space="preserve"> Rev</w:t>
      </w:r>
      <w:r w:rsidRPr="0040463E">
        <w:rPr>
          <w:rFonts w:ascii="Book Antiqua" w:hAnsi="Book Antiqua"/>
          <w:color w:val="000000" w:themeColor="text1"/>
          <w:sz w:val="24"/>
          <w:szCs w:val="24"/>
        </w:rPr>
        <w:t xml:space="preserve"> 2002; </w:t>
      </w:r>
      <w:r w:rsidRPr="0040463E">
        <w:rPr>
          <w:rFonts w:ascii="Book Antiqua" w:hAnsi="Book Antiqua"/>
          <w:b/>
          <w:color w:val="000000" w:themeColor="text1"/>
          <w:sz w:val="24"/>
          <w:szCs w:val="24"/>
        </w:rPr>
        <w:t>188</w:t>
      </w:r>
      <w:r w:rsidRPr="0040463E">
        <w:rPr>
          <w:rFonts w:ascii="Book Antiqua" w:hAnsi="Book Antiqua"/>
          <w:color w:val="000000" w:themeColor="text1"/>
          <w:sz w:val="24"/>
          <w:szCs w:val="24"/>
        </w:rPr>
        <w:t>: 43-50 [PMID: 12445280 DOI: 10.1034/j.1600-065x.2002.18805.x]</w:t>
      </w:r>
    </w:p>
    <w:p w14:paraId="02098E2C"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36 </w:t>
      </w:r>
      <w:r w:rsidRPr="0040463E">
        <w:rPr>
          <w:rFonts w:ascii="Book Antiqua" w:hAnsi="Book Antiqua"/>
          <w:b/>
          <w:color w:val="000000" w:themeColor="text1"/>
          <w:sz w:val="24"/>
          <w:szCs w:val="24"/>
        </w:rPr>
        <w:t>Li G</w:t>
      </w:r>
      <w:r w:rsidRPr="0040463E">
        <w:rPr>
          <w:rFonts w:ascii="Book Antiqua" w:hAnsi="Book Antiqua"/>
          <w:color w:val="000000" w:themeColor="text1"/>
          <w:sz w:val="24"/>
          <w:szCs w:val="24"/>
        </w:rPr>
        <w:t xml:space="preserve">, Miles A, Line A, Rees RC. Identification of </w:t>
      </w:r>
      <w:proofErr w:type="spellStart"/>
      <w:r w:rsidRPr="0040463E">
        <w:rPr>
          <w:rFonts w:ascii="Book Antiqua" w:hAnsi="Book Antiqua"/>
          <w:color w:val="000000" w:themeColor="text1"/>
          <w:sz w:val="24"/>
          <w:szCs w:val="24"/>
        </w:rPr>
        <w:t>tumour</w:t>
      </w:r>
      <w:proofErr w:type="spellEnd"/>
      <w:r w:rsidRPr="0040463E">
        <w:rPr>
          <w:rFonts w:ascii="Book Antiqua" w:hAnsi="Book Antiqua"/>
          <w:color w:val="000000" w:themeColor="text1"/>
          <w:sz w:val="24"/>
          <w:szCs w:val="24"/>
        </w:rPr>
        <w:t xml:space="preserve"> antigens by serological analysis of cDNA expression cloning. </w:t>
      </w:r>
      <w:r w:rsidRPr="0040463E">
        <w:rPr>
          <w:rFonts w:ascii="Book Antiqua" w:hAnsi="Book Antiqua"/>
          <w:i/>
          <w:color w:val="000000" w:themeColor="text1"/>
          <w:sz w:val="24"/>
          <w:szCs w:val="24"/>
        </w:rPr>
        <w:t xml:space="preserve">Cancer </w:t>
      </w:r>
      <w:proofErr w:type="spellStart"/>
      <w:r w:rsidRPr="0040463E">
        <w:rPr>
          <w:rFonts w:ascii="Book Antiqua" w:hAnsi="Book Antiqua"/>
          <w:i/>
          <w:color w:val="000000" w:themeColor="text1"/>
          <w:sz w:val="24"/>
          <w:szCs w:val="24"/>
        </w:rPr>
        <w:t>Immunol</w:t>
      </w:r>
      <w:proofErr w:type="spellEnd"/>
      <w:r w:rsidRPr="0040463E">
        <w:rPr>
          <w:rFonts w:ascii="Book Antiqua" w:hAnsi="Book Antiqua"/>
          <w:i/>
          <w:color w:val="000000" w:themeColor="text1"/>
          <w:sz w:val="24"/>
          <w:szCs w:val="24"/>
        </w:rPr>
        <w:t xml:space="preserve"> </w:t>
      </w:r>
      <w:proofErr w:type="spellStart"/>
      <w:r w:rsidRPr="0040463E">
        <w:rPr>
          <w:rFonts w:ascii="Book Antiqua" w:hAnsi="Book Antiqua"/>
          <w:i/>
          <w:color w:val="000000" w:themeColor="text1"/>
          <w:sz w:val="24"/>
          <w:szCs w:val="24"/>
        </w:rPr>
        <w:t>Immunother</w:t>
      </w:r>
      <w:proofErr w:type="spellEnd"/>
      <w:r w:rsidRPr="0040463E">
        <w:rPr>
          <w:rFonts w:ascii="Book Antiqua" w:hAnsi="Book Antiqua"/>
          <w:color w:val="000000" w:themeColor="text1"/>
          <w:sz w:val="24"/>
          <w:szCs w:val="24"/>
        </w:rPr>
        <w:t xml:space="preserve"> 2004; </w:t>
      </w:r>
      <w:r w:rsidRPr="0040463E">
        <w:rPr>
          <w:rFonts w:ascii="Book Antiqua" w:hAnsi="Book Antiqua"/>
          <w:b/>
          <w:color w:val="000000" w:themeColor="text1"/>
          <w:sz w:val="24"/>
          <w:szCs w:val="24"/>
        </w:rPr>
        <w:t>53</w:t>
      </w:r>
      <w:r w:rsidRPr="0040463E">
        <w:rPr>
          <w:rFonts w:ascii="Book Antiqua" w:hAnsi="Book Antiqua"/>
          <w:color w:val="000000" w:themeColor="text1"/>
          <w:sz w:val="24"/>
          <w:szCs w:val="24"/>
        </w:rPr>
        <w:t>: 139-143 [PMID: 14722670 DOI: 10.1007/s00262-003-0471-y]</w:t>
      </w:r>
    </w:p>
    <w:p w14:paraId="439FD579"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37 </w:t>
      </w:r>
      <w:r w:rsidRPr="0040463E">
        <w:rPr>
          <w:rFonts w:ascii="Book Antiqua" w:hAnsi="Book Antiqua"/>
          <w:b/>
          <w:color w:val="000000" w:themeColor="text1"/>
          <w:sz w:val="24"/>
          <w:szCs w:val="24"/>
        </w:rPr>
        <w:t>Xu YW</w:t>
      </w:r>
      <w:r w:rsidRPr="0040463E">
        <w:rPr>
          <w:rFonts w:ascii="Book Antiqua" w:hAnsi="Book Antiqua"/>
          <w:color w:val="000000" w:themeColor="text1"/>
          <w:sz w:val="24"/>
          <w:szCs w:val="24"/>
        </w:rPr>
        <w:t xml:space="preserve">, Peng YH, Xu LY, </w:t>
      </w:r>
      <w:proofErr w:type="spellStart"/>
      <w:r w:rsidRPr="0040463E">
        <w:rPr>
          <w:rFonts w:ascii="Book Antiqua" w:hAnsi="Book Antiqua"/>
          <w:color w:val="000000" w:themeColor="text1"/>
          <w:sz w:val="24"/>
          <w:szCs w:val="24"/>
        </w:rPr>
        <w:t>Xie</w:t>
      </w:r>
      <w:proofErr w:type="spellEnd"/>
      <w:r w:rsidRPr="0040463E">
        <w:rPr>
          <w:rFonts w:ascii="Book Antiqua" w:hAnsi="Book Antiqua"/>
          <w:color w:val="000000" w:themeColor="text1"/>
          <w:sz w:val="24"/>
          <w:szCs w:val="24"/>
        </w:rPr>
        <w:t xml:space="preserve"> JJ, Li EM. Autoantibodies: Potential clinical applications in early detection of esophageal squamous cell carcinoma and </w:t>
      </w:r>
      <w:proofErr w:type="spellStart"/>
      <w:r w:rsidRPr="0040463E">
        <w:rPr>
          <w:rFonts w:ascii="Book Antiqua" w:hAnsi="Book Antiqua"/>
          <w:color w:val="000000" w:themeColor="text1"/>
          <w:sz w:val="24"/>
          <w:szCs w:val="24"/>
        </w:rPr>
        <w:t>esophagogastric</w:t>
      </w:r>
      <w:proofErr w:type="spellEnd"/>
      <w:r w:rsidRPr="0040463E">
        <w:rPr>
          <w:rFonts w:ascii="Book Antiqua" w:hAnsi="Book Antiqua"/>
          <w:color w:val="000000" w:themeColor="text1"/>
          <w:sz w:val="24"/>
          <w:szCs w:val="24"/>
        </w:rPr>
        <w:t xml:space="preserve"> junction adenocarcinoma. </w:t>
      </w:r>
      <w:r w:rsidRPr="0040463E">
        <w:rPr>
          <w:rFonts w:ascii="Book Antiqua" w:hAnsi="Book Antiqua"/>
          <w:i/>
          <w:color w:val="000000" w:themeColor="text1"/>
          <w:sz w:val="24"/>
          <w:szCs w:val="24"/>
        </w:rPr>
        <w:t xml:space="preserve">World J </w:t>
      </w:r>
      <w:proofErr w:type="spellStart"/>
      <w:r w:rsidRPr="0040463E">
        <w:rPr>
          <w:rFonts w:ascii="Book Antiqua" w:hAnsi="Book Antiqua"/>
          <w:i/>
          <w:color w:val="000000" w:themeColor="text1"/>
          <w:sz w:val="24"/>
          <w:szCs w:val="24"/>
        </w:rPr>
        <w:t>Gastroenterol</w:t>
      </w:r>
      <w:proofErr w:type="spellEnd"/>
      <w:r w:rsidRPr="0040463E">
        <w:rPr>
          <w:rFonts w:ascii="Book Antiqua" w:hAnsi="Book Antiqua"/>
          <w:color w:val="000000" w:themeColor="text1"/>
          <w:sz w:val="24"/>
          <w:szCs w:val="24"/>
        </w:rPr>
        <w:t xml:space="preserve"> 2019; </w:t>
      </w:r>
      <w:r w:rsidRPr="0040463E">
        <w:rPr>
          <w:rFonts w:ascii="Book Antiqua" w:hAnsi="Book Antiqua"/>
          <w:b/>
          <w:color w:val="000000" w:themeColor="text1"/>
          <w:sz w:val="24"/>
          <w:szCs w:val="24"/>
        </w:rPr>
        <w:t>25</w:t>
      </w:r>
      <w:r w:rsidRPr="0040463E">
        <w:rPr>
          <w:rFonts w:ascii="Book Antiqua" w:hAnsi="Book Antiqua"/>
          <w:color w:val="000000" w:themeColor="text1"/>
          <w:sz w:val="24"/>
          <w:szCs w:val="24"/>
        </w:rPr>
        <w:t>: 5049-5068 [PMID: 31558856 DOI: 10.3748/wjg.v25.i34.5049]</w:t>
      </w:r>
    </w:p>
    <w:p w14:paraId="65CD523B"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38 </w:t>
      </w:r>
      <w:r w:rsidRPr="0040463E">
        <w:rPr>
          <w:rFonts w:ascii="Book Antiqua" w:hAnsi="Book Antiqua"/>
          <w:b/>
          <w:color w:val="000000" w:themeColor="text1"/>
          <w:sz w:val="24"/>
          <w:szCs w:val="24"/>
        </w:rPr>
        <w:t>Zhang HF</w:t>
      </w:r>
      <w:r w:rsidRPr="0040463E">
        <w:rPr>
          <w:rFonts w:ascii="Book Antiqua" w:hAnsi="Book Antiqua"/>
          <w:color w:val="000000" w:themeColor="text1"/>
          <w:sz w:val="24"/>
          <w:szCs w:val="24"/>
        </w:rPr>
        <w:t xml:space="preserve">, Qin JJ, Ren PF, Shi JX, Xia JF, Ye H, Wang P, Song CH, Wang KJ, Zhang JY. A panel of autoantibodies against multiple tumor-associated antigens in the </w:t>
      </w:r>
      <w:proofErr w:type="spellStart"/>
      <w:r w:rsidRPr="0040463E">
        <w:rPr>
          <w:rFonts w:ascii="Book Antiqua" w:hAnsi="Book Antiqua"/>
          <w:color w:val="000000" w:themeColor="text1"/>
          <w:sz w:val="24"/>
          <w:szCs w:val="24"/>
        </w:rPr>
        <w:t>immunodiagnosis</w:t>
      </w:r>
      <w:proofErr w:type="spellEnd"/>
      <w:r w:rsidRPr="0040463E">
        <w:rPr>
          <w:rFonts w:ascii="Book Antiqua" w:hAnsi="Book Antiqua"/>
          <w:color w:val="000000" w:themeColor="text1"/>
          <w:sz w:val="24"/>
          <w:szCs w:val="24"/>
        </w:rPr>
        <w:t xml:space="preserve"> of esophageal squamous cell cancer. </w:t>
      </w:r>
      <w:r w:rsidRPr="0040463E">
        <w:rPr>
          <w:rFonts w:ascii="Book Antiqua" w:hAnsi="Book Antiqua"/>
          <w:i/>
          <w:color w:val="000000" w:themeColor="text1"/>
          <w:sz w:val="24"/>
          <w:szCs w:val="24"/>
        </w:rPr>
        <w:t xml:space="preserve">Cancer </w:t>
      </w:r>
      <w:proofErr w:type="spellStart"/>
      <w:r w:rsidRPr="0040463E">
        <w:rPr>
          <w:rFonts w:ascii="Book Antiqua" w:hAnsi="Book Antiqua"/>
          <w:i/>
          <w:color w:val="000000" w:themeColor="text1"/>
          <w:sz w:val="24"/>
          <w:szCs w:val="24"/>
        </w:rPr>
        <w:t>Immunol</w:t>
      </w:r>
      <w:proofErr w:type="spellEnd"/>
      <w:r w:rsidRPr="0040463E">
        <w:rPr>
          <w:rFonts w:ascii="Book Antiqua" w:hAnsi="Book Antiqua"/>
          <w:i/>
          <w:color w:val="000000" w:themeColor="text1"/>
          <w:sz w:val="24"/>
          <w:szCs w:val="24"/>
        </w:rPr>
        <w:t xml:space="preserve"> </w:t>
      </w:r>
      <w:proofErr w:type="spellStart"/>
      <w:r w:rsidRPr="0040463E">
        <w:rPr>
          <w:rFonts w:ascii="Book Antiqua" w:hAnsi="Book Antiqua"/>
          <w:i/>
          <w:color w:val="000000" w:themeColor="text1"/>
          <w:sz w:val="24"/>
          <w:szCs w:val="24"/>
        </w:rPr>
        <w:t>Immunother</w:t>
      </w:r>
      <w:proofErr w:type="spellEnd"/>
      <w:r w:rsidRPr="0040463E">
        <w:rPr>
          <w:rFonts w:ascii="Book Antiqua" w:hAnsi="Book Antiqua"/>
          <w:color w:val="000000" w:themeColor="text1"/>
          <w:sz w:val="24"/>
          <w:szCs w:val="24"/>
        </w:rPr>
        <w:t xml:space="preserve"> 2016; </w:t>
      </w:r>
      <w:r w:rsidRPr="0040463E">
        <w:rPr>
          <w:rFonts w:ascii="Book Antiqua" w:hAnsi="Book Antiqua"/>
          <w:b/>
          <w:color w:val="000000" w:themeColor="text1"/>
          <w:sz w:val="24"/>
          <w:szCs w:val="24"/>
        </w:rPr>
        <w:t>65</w:t>
      </w:r>
      <w:r w:rsidRPr="0040463E">
        <w:rPr>
          <w:rFonts w:ascii="Book Antiqua" w:hAnsi="Book Antiqua"/>
          <w:color w:val="000000" w:themeColor="text1"/>
          <w:sz w:val="24"/>
          <w:szCs w:val="24"/>
        </w:rPr>
        <w:t>: 1233-1242 [PMID: 27553002 DOI: 10.1007/s00262-016-1886-6]</w:t>
      </w:r>
    </w:p>
    <w:p w14:paraId="10D89906"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39 </w:t>
      </w:r>
      <w:r w:rsidRPr="0040463E">
        <w:rPr>
          <w:rFonts w:ascii="Book Antiqua" w:hAnsi="Book Antiqua"/>
          <w:b/>
          <w:color w:val="000000" w:themeColor="text1"/>
          <w:sz w:val="24"/>
          <w:szCs w:val="24"/>
        </w:rPr>
        <w:t>Xu YW</w:t>
      </w:r>
      <w:r w:rsidRPr="0040463E">
        <w:rPr>
          <w:rFonts w:ascii="Book Antiqua" w:hAnsi="Book Antiqua"/>
          <w:color w:val="000000" w:themeColor="text1"/>
          <w:sz w:val="24"/>
          <w:szCs w:val="24"/>
        </w:rPr>
        <w:t xml:space="preserve">, Peng YH, Chen B, Wu ZY, Wu JY, Shen JH, Zheng CP, Wang SH, </w:t>
      </w:r>
      <w:proofErr w:type="spellStart"/>
      <w:r w:rsidRPr="0040463E">
        <w:rPr>
          <w:rFonts w:ascii="Book Antiqua" w:hAnsi="Book Antiqua"/>
          <w:color w:val="000000" w:themeColor="text1"/>
          <w:sz w:val="24"/>
          <w:szCs w:val="24"/>
        </w:rPr>
        <w:t>Guo</w:t>
      </w:r>
      <w:proofErr w:type="spellEnd"/>
      <w:r w:rsidRPr="0040463E">
        <w:rPr>
          <w:rFonts w:ascii="Book Antiqua" w:hAnsi="Book Antiqua"/>
          <w:color w:val="000000" w:themeColor="text1"/>
          <w:sz w:val="24"/>
          <w:szCs w:val="24"/>
        </w:rPr>
        <w:t xml:space="preserve"> HP, Li EM, Xu LY. Autoantibodies as potential biomarkers for the early detection of esophageal squamous cell carcinoma. </w:t>
      </w:r>
      <w:r w:rsidRPr="0040463E">
        <w:rPr>
          <w:rFonts w:ascii="Book Antiqua" w:hAnsi="Book Antiqua"/>
          <w:i/>
          <w:color w:val="000000" w:themeColor="text1"/>
          <w:sz w:val="24"/>
          <w:szCs w:val="24"/>
        </w:rPr>
        <w:t xml:space="preserve">Am J </w:t>
      </w:r>
      <w:proofErr w:type="spellStart"/>
      <w:r w:rsidRPr="0040463E">
        <w:rPr>
          <w:rFonts w:ascii="Book Antiqua" w:hAnsi="Book Antiqua"/>
          <w:i/>
          <w:color w:val="000000" w:themeColor="text1"/>
          <w:sz w:val="24"/>
          <w:szCs w:val="24"/>
        </w:rPr>
        <w:t>Gastroenterol</w:t>
      </w:r>
      <w:proofErr w:type="spellEnd"/>
      <w:r w:rsidRPr="0040463E">
        <w:rPr>
          <w:rFonts w:ascii="Book Antiqua" w:hAnsi="Book Antiqua"/>
          <w:color w:val="000000" w:themeColor="text1"/>
          <w:sz w:val="24"/>
          <w:szCs w:val="24"/>
        </w:rPr>
        <w:t xml:space="preserve"> 2014; </w:t>
      </w:r>
      <w:r w:rsidRPr="0040463E">
        <w:rPr>
          <w:rFonts w:ascii="Book Antiqua" w:hAnsi="Book Antiqua"/>
          <w:b/>
          <w:color w:val="000000" w:themeColor="text1"/>
          <w:sz w:val="24"/>
          <w:szCs w:val="24"/>
        </w:rPr>
        <w:t>109</w:t>
      </w:r>
      <w:r w:rsidRPr="0040463E">
        <w:rPr>
          <w:rFonts w:ascii="Book Antiqua" w:hAnsi="Book Antiqua"/>
          <w:color w:val="000000" w:themeColor="text1"/>
          <w:sz w:val="24"/>
          <w:szCs w:val="24"/>
        </w:rPr>
        <w:t>: 36-45 [PMID: 24296751 DOI: 10.1038/ajg.2013.384]</w:t>
      </w:r>
    </w:p>
    <w:p w14:paraId="60732AC2"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40 </w:t>
      </w:r>
      <w:r w:rsidRPr="0040463E">
        <w:rPr>
          <w:rFonts w:ascii="Book Antiqua" w:hAnsi="Book Antiqua"/>
          <w:b/>
          <w:color w:val="000000" w:themeColor="text1"/>
          <w:sz w:val="24"/>
          <w:szCs w:val="24"/>
        </w:rPr>
        <w:t>Qin JJ</w:t>
      </w:r>
      <w:r w:rsidRPr="0040463E">
        <w:rPr>
          <w:rFonts w:ascii="Book Antiqua" w:hAnsi="Book Antiqua"/>
          <w:color w:val="000000" w:themeColor="text1"/>
          <w:sz w:val="24"/>
          <w:szCs w:val="24"/>
        </w:rPr>
        <w:t xml:space="preserve">, Wang XR, Wang P, Ren PF, Shi JX, Zhang HF, Xia JF, Wang KJ, Song CH, Dai LP, Zhang JY. Mini-array of multiple tumor-associated antigens (TAAs) in the </w:t>
      </w:r>
      <w:proofErr w:type="spellStart"/>
      <w:r w:rsidRPr="0040463E">
        <w:rPr>
          <w:rFonts w:ascii="Book Antiqua" w:hAnsi="Book Antiqua"/>
          <w:color w:val="000000" w:themeColor="text1"/>
          <w:sz w:val="24"/>
          <w:szCs w:val="24"/>
        </w:rPr>
        <w:t>immunodiagnosis</w:t>
      </w:r>
      <w:proofErr w:type="spellEnd"/>
      <w:r w:rsidRPr="0040463E">
        <w:rPr>
          <w:rFonts w:ascii="Book Antiqua" w:hAnsi="Book Antiqua"/>
          <w:color w:val="000000" w:themeColor="text1"/>
          <w:sz w:val="24"/>
          <w:szCs w:val="24"/>
        </w:rPr>
        <w:t xml:space="preserve"> of esophageal cancer. </w:t>
      </w:r>
      <w:r w:rsidRPr="0040463E">
        <w:rPr>
          <w:rFonts w:ascii="Book Antiqua" w:hAnsi="Book Antiqua"/>
          <w:i/>
          <w:color w:val="000000" w:themeColor="text1"/>
          <w:sz w:val="24"/>
          <w:szCs w:val="24"/>
        </w:rPr>
        <w:t xml:space="preserve">Asian Pac J Cancer </w:t>
      </w:r>
      <w:proofErr w:type="spellStart"/>
      <w:r w:rsidRPr="0040463E">
        <w:rPr>
          <w:rFonts w:ascii="Book Antiqua" w:hAnsi="Book Antiqua"/>
          <w:i/>
          <w:color w:val="000000" w:themeColor="text1"/>
          <w:sz w:val="24"/>
          <w:szCs w:val="24"/>
        </w:rPr>
        <w:t>Prev</w:t>
      </w:r>
      <w:proofErr w:type="spellEnd"/>
      <w:r w:rsidRPr="0040463E">
        <w:rPr>
          <w:rFonts w:ascii="Book Antiqua" w:hAnsi="Book Antiqua"/>
          <w:color w:val="000000" w:themeColor="text1"/>
          <w:sz w:val="24"/>
          <w:szCs w:val="24"/>
        </w:rPr>
        <w:t xml:space="preserve"> 2014; </w:t>
      </w:r>
      <w:r w:rsidRPr="0040463E">
        <w:rPr>
          <w:rFonts w:ascii="Book Antiqua" w:hAnsi="Book Antiqua"/>
          <w:b/>
          <w:color w:val="000000" w:themeColor="text1"/>
          <w:sz w:val="24"/>
          <w:szCs w:val="24"/>
        </w:rPr>
        <w:t>15</w:t>
      </w:r>
      <w:r w:rsidRPr="0040463E">
        <w:rPr>
          <w:rFonts w:ascii="Book Antiqua" w:hAnsi="Book Antiqua"/>
          <w:color w:val="000000" w:themeColor="text1"/>
          <w:sz w:val="24"/>
          <w:szCs w:val="24"/>
        </w:rPr>
        <w:t>: 2635-2640 [PMID: 24761876 DOI: 10.7314/apjcp.2014.15.6.2635]</w:t>
      </w:r>
    </w:p>
    <w:p w14:paraId="3D3C3B6E"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41 </w:t>
      </w:r>
      <w:r w:rsidRPr="0040463E">
        <w:rPr>
          <w:rFonts w:ascii="Book Antiqua" w:hAnsi="Book Antiqua"/>
          <w:b/>
          <w:color w:val="000000" w:themeColor="text1"/>
          <w:sz w:val="24"/>
          <w:szCs w:val="24"/>
        </w:rPr>
        <w:t>Chai Y</w:t>
      </w:r>
      <w:r w:rsidRPr="0040463E">
        <w:rPr>
          <w:rFonts w:ascii="Book Antiqua" w:hAnsi="Book Antiqua"/>
          <w:color w:val="000000" w:themeColor="text1"/>
          <w:sz w:val="24"/>
          <w:szCs w:val="24"/>
        </w:rPr>
        <w:t xml:space="preserve">, Peng B, Dai L, Qian W, Zhang Y, Zhang JY. Autoantibodies </w:t>
      </w:r>
      <w:r w:rsidRPr="0040463E">
        <w:rPr>
          <w:rFonts w:ascii="Book Antiqua" w:hAnsi="Book Antiqua"/>
          <w:color w:val="000000" w:themeColor="text1"/>
          <w:sz w:val="24"/>
          <w:szCs w:val="24"/>
        </w:rPr>
        <w:lastRenderedPageBreak/>
        <w:t xml:space="preserve">response to MDM2 and p53 in the </w:t>
      </w:r>
      <w:proofErr w:type="spellStart"/>
      <w:r w:rsidRPr="0040463E">
        <w:rPr>
          <w:rFonts w:ascii="Book Antiqua" w:hAnsi="Book Antiqua"/>
          <w:color w:val="000000" w:themeColor="text1"/>
          <w:sz w:val="24"/>
          <w:szCs w:val="24"/>
        </w:rPr>
        <w:t>immunodiagnosis</w:t>
      </w:r>
      <w:proofErr w:type="spellEnd"/>
      <w:r w:rsidRPr="0040463E">
        <w:rPr>
          <w:rFonts w:ascii="Book Antiqua" w:hAnsi="Book Antiqua"/>
          <w:color w:val="000000" w:themeColor="text1"/>
          <w:sz w:val="24"/>
          <w:szCs w:val="24"/>
        </w:rPr>
        <w:t xml:space="preserve"> of esophageal squamous cell carcinoma. </w:t>
      </w:r>
      <w:proofErr w:type="spellStart"/>
      <w:r w:rsidRPr="0040463E">
        <w:rPr>
          <w:rFonts w:ascii="Book Antiqua" w:hAnsi="Book Antiqua"/>
          <w:i/>
          <w:color w:val="000000" w:themeColor="text1"/>
          <w:sz w:val="24"/>
          <w:szCs w:val="24"/>
        </w:rPr>
        <w:t>Scand</w:t>
      </w:r>
      <w:proofErr w:type="spellEnd"/>
      <w:r w:rsidRPr="0040463E">
        <w:rPr>
          <w:rFonts w:ascii="Book Antiqua" w:hAnsi="Book Antiqua"/>
          <w:i/>
          <w:color w:val="000000" w:themeColor="text1"/>
          <w:sz w:val="24"/>
          <w:szCs w:val="24"/>
        </w:rPr>
        <w:t xml:space="preserve"> J </w:t>
      </w:r>
      <w:proofErr w:type="spellStart"/>
      <w:r w:rsidRPr="0040463E">
        <w:rPr>
          <w:rFonts w:ascii="Book Antiqua" w:hAnsi="Book Antiqua"/>
          <w:i/>
          <w:color w:val="000000" w:themeColor="text1"/>
          <w:sz w:val="24"/>
          <w:szCs w:val="24"/>
        </w:rPr>
        <w:t>Immunol</w:t>
      </w:r>
      <w:proofErr w:type="spellEnd"/>
      <w:r w:rsidRPr="0040463E">
        <w:rPr>
          <w:rFonts w:ascii="Book Antiqua" w:hAnsi="Book Antiqua"/>
          <w:color w:val="000000" w:themeColor="text1"/>
          <w:sz w:val="24"/>
          <w:szCs w:val="24"/>
        </w:rPr>
        <w:t xml:space="preserve"> 2014; </w:t>
      </w:r>
      <w:r w:rsidRPr="0040463E">
        <w:rPr>
          <w:rFonts w:ascii="Book Antiqua" w:hAnsi="Book Antiqua"/>
          <w:b/>
          <w:color w:val="000000" w:themeColor="text1"/>
          <w:sz w:val="24"/>
          <w:szCs w:val="24"/>
        </w:rPr>
        <w:t>80</w:t>
      </w:r>
      <w:r w:rsidRPr="0040463E">
        <w:rPr>
          <w:rFonts w:ascii="Book Antiqua" w:hAnsi="Book Antiqua"/>
          <w:color w:val="000000" w:themeColor="text1"/>
          <w:sz w:val="24"/>
          <w:szCs w:val="24"/>
        </w:rPr>
        <w:t>: 362-368 [PMID: 24965442 DOI: 10.1111/sji.12202]</w:t>
      </w:r>
    </w:p>
    <w:p w14:paraId="4AC0B477"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42 </w:t>
      </w:r>
      <w:r w:rsidRPr="0040463E">
        <w:rPr>
          <w:rFonts w:ascii="Book Antiqua" w:hAnsi="Book Antiqua"/>
          <w:b/>
          <w:color w:val="000000" w:themeColor="text1"/>
          <w:sz w:val="24"/>
          <w:szCs w:val="24"/>
        </w:rPr>
        <w:t>Zhou SL</w:t>
      </w:r>
      <w:r w:rsidRPr="0040463E">
        <w:rPr>
          <w:rFonts w:ascii="Book Antiqua" w:hAnsi="Book Antiqua"/>
          <w:color w:val="000000" w:themeColor="text1"/>
          <w:sz w:val="24"/>
          <w:szCs w:val="24"/>
        </w:rPr>
        <w:t>, Yue WB, Fan ZM, Du F, Liu BC, Li B, Han XN, Ku JW, Zhao XK, Zhang P, Cui J, Zhou FY, Zhang LQ, Fan XP, Zhou YF, Zhu LL, Liu HY, Wang LD. Autoantibody detection to tumor-associated antigens of P53, IMP1, P16, cyclin B1, P62, C-</w:t>
      </w:r>
      <w:proofErr w:type="spellStart"/>
      <w:r w:rsidRPr="0040463E">
        <w:rPr>
          <w:rFonts w:ascii="Book Antiqua" w:hAnsi="Book Antiqua"/>
          <w:color w:val="000000" w:themeColor="text1"/>
          <w:sz w:val="24"/>
          <w:szCs w:val="24"/>
        </w:rPr>
        <w:t>myc</w:t>
      </w:r>
      <w:proofErr w:type="spellEnd"/>
      <w:r w:rsidRPr="0040463E">
        <w:rPr>
          <w:rFonts w:ascii="Book Antiqua" w:hAnsi="Book Antiqua"/>
          <w:color w:val="000000" w:themeColor="text1"/>
          <w:sz w:val="24"/>
          <w:szCs w:val="24"/>
        </w:rPr>
        <w:t xml:space="preserve">, </w:t>
      </w:r>
      <w:proofErr w:type="spellStart"/>
      <w:r w:rsidRPr="0040463E">
        <w:rPr>
          <w:rFonts w:ascii="Book Antiqua" w:hAnsi="Book Antiqua"/>
          <w:color w:val="000000" w:themeColor="text1"/>
          <w:sz w:val="24"/>
          <w:szCs w:val="24"/>
        </w:rPr>
        <w:t>Survivn</w:t>
      </w:r>
      <w:proofErr w:type="spellEnd"/>
      <w:r w:rsidRPr="0040463E">
        <w:rPr>
          <w:rFonts w:ascii="Book Antiqua" w:hAnsi="Book Antiqua"/>
          <w:color w:val="000000" w:themeColor="text1"/>
          <w:sz w:val="24"/>
          <w:szCs w:val="24"/>
        </w:rPr>
        <w:t xml:space="preserve">, and </w:t>
      </w:r>
      <w:proofErr w:type="spellStart"/>
      <w:r w:rsidRPr="0040463E">
        <w:rPr>
          <w:rFonts w:ascii="Book Antiqua" w:hAnsi="Book Antiqua"/>
          <w:color w:val="000000" w:themeColor="text1"/>
          <w:sz w:val="24"/>
          <w:szCs w:val="24"/>
        </w:rPr>
        <w:t>Koc</w:t>
      </w:r>
      <w:proofErr w:type="spellEnd"/>
      <w:r w:rsidRPr="0040463E">
        <w:rPr>
          <w:rFonts w:ascii="Book Antiqua" w:hAnsi="Book Antiqua"/>
          <w:color w:val="000000" w:themeColor="text1"/>
          <w:sz w:val="24"/>
          <w:szCs w:val="24"/>
        </w:rPr>
        <w:t xml:space="preserve"> for the screening of high-risk subjects and early detection of esophageal squamous cell carcinoma. </w:t>
      </w:r>
      <w:r w:rsidRPr="0040463E">
        <w:rPr>
          <w:rFonts w:ascii="Book Antiqua" w:hAnsi="Book Antiqua"/>
          <w:i/>
          <w:color w:val="000000" w:themeColor="text1"/>
          <w:sz w:val="24"/>
          <w:szCs w:val="24"/>
        </w:rPr>
        <w:t>Dis Esophagus</w:t>
      </w:r>
      <w:r w:rsidRPr="0040463E">
        <w:rPr>
          <w:rFonts w:ascii="Book Antiqua" w:hAnsi="Book Antiqua"/>
          <w:color w:val="000000" w:themeColor="text1"/>
          <w:sz w:val="24"/>
          <w:szCs w:val="24"/>
        </w:rPr>
        <w:t xml:space="preserve"> 2014; </w:t>
      </w:r>
      <w:r w:rsidRPr="0040463E">
        <w:rPr>
          <w:rFonts w:ascii="Book Antiqua" w:hAnsi="Book Antiqua"/>
          <w:b/>
          <w:color w:val="000000" w:themeColor="text1"/>
          <w:sz w:val="24"/>
          <w:szCs w:val="24"/>
        </w:rPr>
        <w:t>27</w:t>
      </w:r>
      <w:r w:rsidRPr="0040463E">
        <w:rPr>
          <w:rFonts w:ascii="Book Antiqua" w:hAnsi="Book Antiqua"/>
          <w:color w:val="000000" w:themeColor="text1"/>
          <w:sz w:val="24"/>
          <w:szCs w:val="24"/>
        </w:rPr>
        <w:t>: 790-797 [PMID: 24147952 DOI: 10.1111/dote.12145]</w:t>
      </w:r>
    </w:p>
    <w:p w14:paraId="5DD81A56"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43 </w:t>
      </w:r>
      <w:proofErr w:type="spellStart"/>
      <w:r w:rsidRPr="0040463E">
        <w:rPr>
          <w:rFonts w:ascii="Book Antiqua" w:hAnsi="Book Antiqua"/>
          <w:b/>
          <w:color w:val="000000" w:themeColor="text1"/>
          <w:sz w:val="24"/>
          <w:szCs w:val="24"/>
        </w:rPr>
        <w:t>Cai</w:t>
      </w:r>
      <w:proofErr w:type="spellEnd"/>
      <w:r w:rsidRPr="0040463E">
        <w:rPr>
          <w:rFonts w:ascii="Book Antiqua" w:hAnsi="Book Antiqua"/>
          <w:b/>
          <w:color w:val="000000" w:themeColor="text1"/>
          <w:sz w:val="24"/>
          <w:szCs w:val="24"/>
        </w:rPr>
        <w:t xml:space="preserve"> HY</w:t>
      </w:r>
      <w:r w:rsidRPr="0040463E">
        <w:rPr>
          <w:rFonts w:ascii="Book Antiqua" w:hAnsi="Book Antiqua"/>
          <w:color w:val="000000" w:themeColor="text1"/>
          <w:sz w:val="24"/>
          <w:szCs w:val="24"/>
        </w:rPr>
        <w:t xml:space="preserve">, Wang XH, Tian Y, Gao LY, Zhang LJ, Zhang ZY. Changes of serum p53 antibodies and clinical significance of radiotherapy for esophageal squamous cell carcinoma. </w:t>
      </w:r>
      <w:r w:rsidRPr="0040463E">
        <w:rPr>
          <w:rFonts w:ascii="Book Antiqua" w:hAnsi="Book Antiqua"/>
          <w:i/>
          <w:color w:val="000000" w:themeColor="text1"/>
          <w:sz w:val="24"/>
          <w:szCs w:val="24"/>
        </w:rPr>
        <w:t xml:space="preserve">World J </w:t>
      </w:r>
      <w:proofErr w:type="spellStart"/>
      <w:r w:rsidRPr="0040463E">
        <w:rPr>
          <w:rFonts w:ascii="Book Antiqua" w:hAnsi="Book Antiqua"/>
          <w:i/>
          <w:color w:val="000000" w:themeColor="text1"/>
          <w:sz w:val="24"/>
          <w:szCs w:val="24"/>
        </w:rPr>
        <w:t>Gastroenterol</w:t>
      </w:r>
      <w:proofErr w:type="spellEnd"/>
      <w:r w:rsidRPr="0040463E">
        <w:rPr>
          <w:rFonts w:ascii="Book Antiqua" w:hAnsi="Book Antiqua"/>
          <w:color w:val="000000" w:themeColor="text1"/>
          <w:sz w:val="24"/>
          <w:szCs w:val="24"/>
        </w:rPr>
        <w:t xml:space="preserve"> 2008; </w:t>
      </w:r>
      <w:r w:rsidRPr="0040463E">
        <w:rPr>
          <w:rFonts w:ascii="Book Antiqua" w:hAnsi="Book Antiqua"/>
          <w:b/>
          <w:color w:val="000000" w:themeColor="text1"/>
          <w:sz w:val="24"/>
          <w:szCs w:val="24"/>
        </w:rPr>
        <w:t>14</w:t>
      </w:r>
      <w:r w:rsidRPr="0040463E">
        <w:rPr>
          <w:rFonts w:ascii="Book Antiqua" w:hAnsi="Book Antiqua"/>
          <w:color w:val="000000" w:themeColor="text1"/>
          <w:sz w:val="24"/>
          <w:szCs w:val="24"/>
        </w:rPr>
        <w:t>: 4082-4086 [PMID: 18609695 DOI: 10.3748/wjg.14.4082]</w:t>
      </w:r>
    </w:p>
    <w:p w14:paraId="46773EAB"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44 </w:t>
      </w:r>
      <w:proofErr w:type="spellStart"/>
      <w:r w:rsidRPr="0040463E">
        <w:rPr>
          <w:rFonts w:ascii="Book Antiqua" w:hAnsi="Book Antiqua"/>
          <w:b/>
          <w:color w:val="000000" w:themeColor="text1"/>
          <w:sz w:val="24"/>
          <w:szCs w:val="24"/>
        </w:rPr>
        <w:t>Looi</w:t>
      </w:r>
      <w:proofErr w:type="spellEnd"/>
      <w:r w:rsidRPr="0040463E">
        <w:rPr>
          <w:rFonts w:ascii="Book Antiqua" w:hAnsi="Book Antiqua"/>
          <w:b/>
          <w:color w:val="000000" w:themeColor="text1"/>
          <w:sz w:val="24"/>
          <w:szCs w:val="24"/>
        </w:rPr>
        <w:t xml:space="preserve"> K</w:t>
      </w:r>
      <w:r w:rsidRPr="0040463E">
        <w:rPr>
          <w:rFonts w:ascii="Book Antiqua" w:hAnsi="Book Antiqua"/>
          <w:color w:val="000000" w:themeColor="text1"/>
          <w:sz w:val="24"/>
          <w:szCs w:val="24"/>
        </w:rPr>
        <w:t xml:space="preserve">, </w:t>
      </w:r>
      <w:proofErr w:type="spellStart"/>
      <w:r w:rsidRPr="0040463E">
        <w:rPr>
          <w:rFonts w:ascii="Book Antiqua" w:hAnsi="Book Antiqua"/>
          <w:color w:val="000000" w:themeColor="text1"/>
          <w:sz w:val="24"/>
          <w:szCs w:val="24"/>
        </w:rPr>
        <w:t>Megliorino</w:t>
      </w:r>
      <w:proofErr w:type="spellEnd"/>
      <w:r w:rsidRPr="0040463E">
        <w:rPr>
          <w:rFonts w:ascii="Book Antiqua" w:hAnsi="Book Antiqua"/>
          <w:color w:val="000000" w:themeColor="text1"/>
          <w:sz w:val="24"/>
          <w:szCs w:val="24"/>
        </w:rPr>
        <w:t xml:space="preserve"> R, Shi FD, Peng XX, Chen Y, Zhang JY. Humoral immune response to p16, a cyclin-dependent kinase inhibitor in human malignancies. </w:t>
      </w:r>
      <w:proofErr w:type="spellStart"/>
      <w:r w:rsidRPr="0040463E">
        <w:rPr>
          <w:rFonts w:ascii="Book Antiqua" w:hAnsi="Book Antiqua"/>
          <w:i/>
          <w:color w:val="000000" w:themeColor="text1"/>
          <w:sz w:val="24"/>
          <w:szCs w:val="24"/>
        </w:rPr>
        <w:t>Oncol</w:t>
      </w:r>
      <w:proofErr w:type="spellEnd"/>
      <w:r w:rsidRPr="0040463E">
        <w:rPr>
          <w:rFonts w:ascii="Book Antiqua" w:hAnsi="Book Antiqua"/>
          <w:i/>
          <w:color w:val="000000" w:themeColor="text1"/>
          <w:sz w:val="24"/>
          <w:szCs w:val="24"/>
        </w:rPr>
        <w:t xml:space="preserve"> Rep</w:t>
      </w:r>
      <w:r w:rsidRPr="0040463E">
        <w:rPr>
          <w:rFonts w:ascii="Book Antiqua" w:hAnsi="Book Antiqua"/>
          <w:color w:val="000000" w:themeColor="text1"/>
          <w:sz w:val="24"/>
          <w:szCs w:val="24"/>
        </w:rPr>
        <w:t xml:space="preserve"> 2006; </w:t>
      </w:r>
      <w:r w:rsidRPr="0040463E">
        <w:rPr>
          <w:rFonts w:ascii="Book Antiqua" w:hAnsi="Book Antiqua"/>
          <w:b/>
          <w:color w:val="000000" w:themeColor="text1"/>
          <w:sz w:val="24"/>
          <w:szCs w:val="24"/>
        </w:rPr>
        <w:t>16</w:t>
      </w:r>
      <w:r w:rsidRPr="0040463E">
        <w:rPr>
          <w:rFonts w:ascii="Book Antiqua" w:hAnsi="Book Antiqua"/>
          <w:color w:val="000000" w:themeColor="text1"/>
          <w:sz w:val="24"/>
          <w:szCs w:val="24"/>
        </w:rPr>
        <w:t>: 1105-1110 [PMID: 17016600 DOI: 10.3892/or.16.5.1105]</w:t>
      </w:r>
    </w:p>
    <w:p w14:paraId="67ABEF66"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45 </w:t>
      </w:r>
      <w:r w:rsidRPr="0040463E">
        <w:rPr>
          <w:rFonts w:ascii="Book Antiqua" w:hAnsi="Book Antiqua"/>
          <w:b/>
          <w:color w:val="000000" w:themeColor="text1"/>
          <w:sz w:val="24"/>
          <w:szCs w:val="24"/>
        </w:rPr>
        <w:t>Müller M</w:t>
      </w:r>
      <w:r w:rsidRPr="0040463E">
        <w:rPr>
          <w:rFonts w:ascii="Book Antiqua" w:hAnsi="Book Antiqua"/>
          <w:color w:val="000000" w:themeColor="text1"/>
          <w:sz w:val="24"/>
          <w:szCs w:val="24"/>
        </w:rPr>
        <w:t xml:space="preserve">, Meyer M, Schilling T, </w:t>
      </w:r>
      <w:proofErr w:type="spellStart"/>
      <w:r w:rsidRPr="0040463E">
        <w:rPr>
          <w:rFonts w:ascii="Book Antiqua" w:hAnsi="Book Antiqua"/>
          <w:color w:val="000000" w:themeColor="text1"/>
          <w:sz w:val="24"/>
          <w:szCs w:val="24"/>
        </w:rPr>
        <w:t>Ulsperger</w:t>
      </w:r>
      <w:proofErr w:type="spellEnd"/>
      <w:r w:rsidRPr="0040463E">
        <w:rPr>
          <w:rFonts w:ascii="Book Antiqua" w:hAnsi="Book Antiqua"/>
          <w:color w:val="000000" w:themeColor="text1"/>
          <w:sz w:val="24"/>
          <w:szCs w:val="24"/>
        </w:rPr>
        <w:t xml:space="preserve"> E, </w:t>
      </w:r>
      <w:proofErr w:type="spellStart"/>
      <w:r w:rsidRPr="0040463E">
        <w:rPr>
          <w:rFonts w:ascii="Book Antiqua" w:hAnsi="Book Antiqua"/>
          <w:color w:val="000000" w:themeColor="text1"/>
          <w:sz w:val="24"/>
          <w:szCs w:val="24"/>
        </w:rPr>
        <w:t>Lehnert</w:t>
      </w:r>
      <w:proofErr w:type="spellEnd"/>
      <w:r w:rsidRPr="0040463E">
        <w:rPr>
          <w:rFonts w:ascii="Book Antiqua" w:hAnsi="Book Antiqua"/>
          <w:color w:val="000000" w:themeColor="text1"/>
          <w:sz w:val="24"/>
          <w:szCs w:val="24"/>
        </w:rPr>
        <w:t xml:space="preserve"> T, </w:t>
      </w:r>
      <w:proofErr w:type="spellStart"/>
      <w:r w:rsidRPr="0040463E">
        <w:rPr>
          <w:rFonts w:ascii="Book Antiqua" w:hAnsi="Book Antiqua"/>
          <w:color w:val="000000" w:themeColor="text1"/>
          <w:sz w:val="24"/>
          <w:szCs w:val="24"/>
        </w:rPr>
        <w:t>Zentgraf</w:t>
      </w:r>
      <w:proofErr w:type="spellEnd"/>
      <w:r w:rsidRPr="0040463E">
        <w:rPr>
          <w:rFonts w:ascii="Book Antiqua" w:hAnsi="Book Antiqua"/>
          <w:color w:val="000000" w:themeColor="text1"/>
          <w:sz w:val="24"/>
          <w:szCs w:val="24"/>
        </w:rPr>
        <w:t xml:space="preserve"> H, </w:t>
      </w:r>
      <w:proofErr w:type="spellStart"/>
      <w:r w:rsidRPr="0040463E">
        <w:rPr>
          <w:rFonts w:ascii="Book Antiqua" w:hAnsi="Book Antiqua"/>
          <w:color w:val="000000" w:themeColor="text1"/>
          <w:sz w:val="24"/>
          <w:szCs w:val="24"/>
        </w:rPr>
        <w:t>Stremmel</w:t>
      </w:r>
      <w:proofErr w:type="spellEnd"/>
      <w:r w:rsidRPr="0040463E">
        <w:rPr>
          <w:rFonts w:ascii="Book Antiqua" w:hAnsi="Book Antiqua"/>
          <w:color w:val="000000" w:themeColor="text1"/>
          <w:sz w:val="24"/>
          <w:szCs w:val="24"/>
        </w:rPr>
        <w:t xml:space="preserve"> W, Volkmann M, Galle PR. Testing for anti-p53 antibodies increases the diagnostic sensitivity of conventional tumor markers. </w:t>
      </w:r>
      <w:proofErr w:type="spellStart"/>
      <w:r w:rsidRPr="0040463E">
        <w:rPr>
          <w:rFonts w:ascii="Book Antiqua" w:hAnsi="Book Antiqua"/>
          <w:i/>
          <w:color w:val="000000" w:themeColor="text1"/>
          <w:sz w:val="24"/>
          <w:szCs w:val="24"/>
        </w:rPr>
        <w:t>Int</w:t>
      </w:r>
      <w:proofErr w:type="spellEnd"/>
      <w:r w:rsidRPr="0040463E">
        <w:rPr>
          <w:rFonts w:ascii="Book Antiqua" w:hAnsi="Book Antiqua"/>
          <w:i/>
          <w:color w:val="000000" w:themeColor="text1"/>
          <w:sz w:val="24"/>
          <w:szCs w:val="24"/>
        </w:rPr>
        <w:t xml:space="preserve"> J </w:t>
      </w:r>
      <w:proofErr w:type="spellStart"/>
      <w:r w:rsidRPr="0040463E">
        <w:rPr>
          <w:rFonts w:ascii="Book Antiqua" w:hAnsi="Book Antiqua"/>
          <w:i/>
          <w:color w:val="000000" w:themeColor="text1"/>
          <w:sz w:val="24"/>
          <w:szCs w:val="24"/>
        </w:rPr>
        <w:t>Oncol</w:t>
      </w:r>
      <w:proofErr w:type="spellEnd"/>
      <w:r w:rsidRPr="0040463E">
        <w:rPr>
          <w:rFonts w:ascii="Book Antiqua" w:hAnsi="Book Antiqua"/>
          <w:color w:val="000000" w:themeColor="text1"/>
          <w:sz w:val="24"/>
          <w:szCs w:val="24"/>
        </w:rPr>
        <w:t xml:space="preserve"> 2006; </w:t>
      </w:r>
      <w:r w:rsidRPr="0040463E">
        <w:rPr>
          <w:rFonts w:ascii="Book Antiqua" w:hAnsi="Book Antiqua"/>
          <w:b/>
          <w:color w:val="000000" w:themeColor="text1"/>
          <w:sz w:val="24"/>
          <w:szCs w:val="24"/>
        </w:rPr>
        <w:t>29</w:t>
      </w:r>
      <w:r w:rsidRPr="0040463E">
        <w:rPr>
          <w:rFonts w:ascii="Book Antiqua" w:hAnsi="Book Antiqua"/>
          <w:color w:val="000000" w:themeColor="text1"/>
          <w:sz w:val="24"/>
          <w:szCs w:val="24"/>
        </w:rPr>
        <w:t>: 973-980 [PMID: 16964393 DOI: 10.3892/ijo.29.4.973]</w:t>
      </w:r>
    </w:p>
    <w:p w14:paraId="4A0C0E9F"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46 </w:t>
      </w:r>
      <w:proofErr w:type="spellStart"/>
      <w:r w:rsidRPr="0040463E">
        <w:rPr>
          <w:rFonts w:ascii="Book Antiqua" w:hAnsi="Book Antiqua"/>
          <w:b/>
          <w:color w:val="000000" w:themeColor="text1"/>
          <w:sz w:val="24"/>
          <w:szCs w:val="24"/>
        </w:rPr>
        <w:t>Megliorino</w:t>
      </w:r>
      <w:proofErr w:type="spellEnd"/>
      <w:r w:rsidRPr="0040463E">
        <w:rPr>
          <w:rFonts w:ascii="Book Antiqua" w:hAnsi="Book Antiqua"/>
          <w:b/>
          <w:color w:val="000000" w:themeColor="text1"/>
          <w:sz w:val="24"/>
          <w:szCs w:val="24"/>
        </w:rPr>
        <w:t xml:space="preserve"> R</w:t>
      </w:r>
      <w:r w:rsidRPr="0040463E">
        <w:rPr>
          <w:rFonts w:ascii="Book Antiqua" w:hAnsi="Book Antiqua"/>
          <w:color w:val="000000" w:themeColor="text1"/>
          <w:sz w:val="24"/>
          <w:szCs w:val="24"/>
        </w:rPr>
        <w:t xml:space="preserve">, Shi FD, Peng XX, Wang X, Chan EK, Tan EM, Zhang JY. Autoimmune response to anti-apoptotic protein </w:t>
      </w:r>
      <w:proofErr w:type="spellStart"/>
      <w:r w:rsidRPr="0040463E">
        <w:rPr>
          <w:rFonts w:ascii="Book Antiqua" w:hAnsi="Book Antiqua"/>
          <w:color w:val="000000" w:themeColor="text1"/>
          <w:sz w:val="24"/>
          <w:szCs w:val="24"/>
        </w:rPr>
        <w:t>survivin</w:t>
      </w:r>
      <w:proofErr w:type="spellEnd"/>
      <w:r w:rsidRPr="0040463E">
        <w:rPr>
          <w:rFonts w:ascii="Book Antiqua" w:hAnsi="Book Antiqua"/>
          <w:color w:val="000000" w:themeColor="text1"/>
          <w:sz w:val="24"/>
          <w:szCs w:val="24"/>
        </w:rPr>
        <w:t xml:space="preserve"> and its association with antibodies to p53 and c-</w:t>
      </w:r>
      <w:proofErr w:type="spellStart"/>
      <w:r w:rsidRPr="0040463E">
        <w:rPr>
          <w:rFonts w:ascii="Book Antiqua" w:hAnsi="Book Antiqua"/>
          <w:color w:val="000000" w:themeColor="text1"/>
          <w:sz w:val="24"/>
          <w:szCs w:val="24"/>
        </w:rPr>
        <w:t>myc</w:t>
      </w:r>
      <w:proofErr w:type="spellEnd"/>
      <w:r w:rsidRPr="0040463E">
        <w:rPr>
          <w:rFonts w:ascii="Book Antiqua" w:hAnsi="Book Antiqua"/>
          <w:color w:val="000000" w:themeColor="text1"/>
          <w:sz w:val="24"/>
          <w:szCs w:val="24"/>
        </w:rPr>
        <w:t xml:space="preserve"> in cancer detection. </w:t>
      </w:r>
      <w:r w:rsidRPr="0040463E">
        <w:rPr>
          <w:rFonts w:ascii="Book Antiqua" w:hAnsi="Book Antiqua"/>
          <w:i/>
          <w:color w:val="000000" w:themeColor="text1"/>
          <w:sz w:val="24"/>
          <w:szCs w:val="24"/>
        </w:rPr>
        <w:t xml:space="preserve">Cancer Detect </w:t>
      </w:r>
      <w:proofErr w:type="spellStart"/>
      <w:r w:rsidRPr="0040463E">
        <w:rPr>
          <w:rFonts w:ascii="Book Antiqua" w:hAnsi="Book Antiqua"/>
          <w:i/>
          <w:color w:val="000000" w:themeColor="text1"/>
          <w:sz w:val="24"/>
          <w:szCs w:val="24"/>
        </w:rPr>
        <w:t>Prev</w:t>
      </w:r>
      <w:proofErr w:type="spellEnd"/>
      <w:r w:rsidRPr="0040463E">
        <w:rPr>
          <w:rFonts w:ascii="Book Antiqua" w:hAnsi="Book Antiqua"/>
          <w:color w:val="000000" w:themeColor="text1"/>
          <w:sz w:val="24"/>
          <w:szCs w:val="24"/>
        </w:rPr>
        <w:t xml:space="preserve"> 2005; </w:t>
      </w:r>
      <w:r w:rsidRPr="0040463E">
        <w:rPr>
          <w:rFonts w:ascii="Book Antiqua" w:hAnsi="Book Antiqua"/>
          <w:b/>
          <w:color w:val="000000" w:themeColor="text1"/>
          <w:sz w:val="24"/>
          <w:szCs w:val="24"/>
        </w:rPr>
        <w:t>29</w:t>
      </w:r>
      <w:r w:rsidRPr="0040463E">
        <w:rPr>
          <w:rFonts w:ascii="Book Antiqua" w:hAnsi="Book Antiqua"/>
          <w:color w:val="000000" w:themeColor="text1"/>
          <w:sz w:val="24"/>
          <w:szCs w:val="24"/>
        </w:rPr>
        <w:t>: 241-248 [PMID: 15896923 DOI: 10.1016/j.cdp.2005.03.002]</w:t>
      </w:r>
    </w:p>
    <w:p w14:paraId="4B99B92F"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47 </w:t>
      </w:r>
      <w:r w:rsidRPr="0040463E">
        <w:rPr>
          <w:rFonts w:ascii="Book Antiqua" w:hAnsi="Book Antiqua"/>
          <w:b/>
          <w:color w:val="000000" w:themeColor="text1"/>
          <w:sz w:val="24"/>
          <w:szCs w:val="24"/>
        </w:rPr>
        <w:t>Shimada H</w:t>
      </w:r>
      <w:r w:rsidRPr="0040463E">
        <w:rPr>
          <w:rFonts w:ascii="Book Antiqua" w:hAnsi="Book Antiqua"/>
          <w:color w:val="000000" w:themeColor="text1"/>
          <w:sz w:val="24"/>
          <w:szCs w:val="24"/>
        </w:rPr>
        <w:t xml:space="preserve">, </w:t>
      </w:r>
      <w:proofErr w:type="spellStart"/>
      <w:r w:rsidRPr="0040463E">
        <w:rPr>
          <w:rFonts w:ascii="Book Antiqua" w:hAnsi="Book Antiqua"/>
          <w:color w:val="000000" w:themeColor="text1"/>
          <w:sz w:val="24"/>
          <w:szCs w:val="24"/>
        </w:rPr>
        <w:t>Ochiai</w:t>
      </w:r>
      <w:proofErr w:type="spellEnd"/>
      <w:r w:rsidRPr="0040463E">
        <w:rPr>
          <w:rFonts w:ascii="Book Antiqua" w:hAnsi="Book Antiqua"/>
          <w:color w:val="000000" w:themeColor="text1"/>
          <w:sz w:val="24"/>
          <w:szCs w:val="24"/>
        </w:rPr>
        <w:t xml:space="preserve"> T, Nomura F; Japan p53 Antibody Research Group. Titration of serum p53 antibodies in 1,085 patients with various types of malignant tumors: a </w:t>
      </w:r>
      <w:proofErr w:type="spellStart"/>
      <w:r w:rsidRPr="0040463E">
        <w:rPr>
          <w:rFonts w:ascii="Book Antiqua" w:hAnsi="Book Antiqua"/>
          <w:color w:val="000000" w:themeColor="text1"/>
          <w:sz w:val="24"/>
          <w:szCs w:val="24"/>
        </w:rPr>
        <w:t>multiinstitutional</w:t>
      </w:r>
      <w:proofErr w:type="spellEnd"/>
      <w:r w:rsidRPr="0040463E">
        <w:rPr>
          <w:rFonts w:ascii="Book Antiqua" w:hAnsi="Book Antiqua"/>
          <w:color w:val="000000" w:themeColor="text1"/>
          <w:sz w:val="24"/>
          <w:szCs w:val="24"/>
        </w:rPr>
        <w:t xml:space="preserve"> analysis by the Japan p53 Antibody Research Group. </w:t>
      </w:r>
      <w:r w:rsidRPr="0040463E">
        <w:rPr>
          <w:rFonts w:ascii="Book Antiqua" w:hAnsi="Book Antiqua"/>
          <w:i/>
          <w:color w:val="000000" w:themeColor="text1"/>
          <w:sz w:val="24"/>
          <w:szCs w:val="24"/>
        </w:rPr>
        <w:t>Cancer</w:t>
      </w:r>
      <w:r w:rsidRPr="0040463E">
        <w:rPr>
          <w:rFonts w:ascii="Book Antiqua" w:hAnsi="Book Antiqua"/>
          <w:color w:val="000000" w:themeColor="text1"/>
          <w:sz w:val="24"/>
          <w:szCs w:val="24"/>
        </w:rPr>
        <w:t xml:space="preserve"> 2003; </w:t>
      </w:r>
      <w:r w:rsidRPr="0040463E">
        <w:rPr>
          <w:rFonts w:ascii="Book Antiqua" w:hAnsi="Book Antiqua"/>
          <w:b/>
          <w:color w:val="000000" w:themeColor="text1"/>
          <w:sz w:val="24"/>
          <w:szCs w:val="24"/>
        </w:rPr>
        <w:t>97</w:t>
      </w:r>
      <w:r w:rsidRPr="0040463E">
        <w:rPr>
          <w:rFonts w:ascii="Book Antiqua" w:hAnsi="Book Antiqua"/>
          <w:color w:val="000000" w:themeColor="text1"/>
          <w:sz w:val="24"/>
          <w:szCs w:val="24"/>
        </w:rPr>
        <w:t>: 682-689 [PMID: 12548611 DOI: 10.1002/cncr.11092]</w:t>
      </w:r>
    </w:p>
    <w:p w14:paraId="63622E97"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lastRenderedPageBreak/>
        <w:t xml:space="preserve">48 </w:t>
      </w:r>
      <w:r w:rsidRPr="0040463E">
        <w:rPr>
          <w:rFonts w:ascii="Book Antiqua" w:hAnsi="Book Antiqua"/>
          <w:b/>
          <w:color w:val="000000" w:themeColor="text1"/>
          <w:sz w:val="24"/>
          <w:szCs w:val="24"/>
        </w:rPr>
        <w:t>Shimada H</w:t>
      </w:r>
      <w:r w:rsidRPr="0040463E">
        <w:rPr>
          <w:rFonts w:ascii="Book Antiqua" w:hAnsi="Book Antiqua"/>
          <w:color w:val="000000" w:themeColor="text1"/>
          <w:sz w:val="24"/>
          <w:szCs w:val="24"/>
        </w:rPr>
        <w:t xml:space="preserve">, </w:t>
      </w:r>
      <w:proofErr w:type="spellStart"/>
      <w:r w:rsidRPr="0040463E">
        <w:rPr>
          <w:rFonts w:ascii="Book Antiqua" w:hAnsi="Book Antiqua"/>
          <w:color w:val="000000" w:themeColor="text1"/>
          <w:sz w:val="24"/>
          <w:szCs w:val="24"/>
        </w:rPr>
        <w:t>Nabeya</w:t>
      </w:r>
      <w:proofErr w:type="spellEnd"/>
      <w:r w:rsidRPr="0040463E">
        <w:rPr>
          <w:rFonts w:ascii="Book Antiqua" w:hAnsi="Book Antiqua"/>
          <w:color w:val="000000" w:themeColor="text1"/>
          <w:sz w:val="24"/>
          <w:szCs w:val="24"/>
        </w:rPr>
        <w:t xml:space="preserve"> Y, </w:t>
      </w:r>
      <w:proofErr w:type="spellStart"/>
      <w:r w:rsidRPr="0040463E">
        <w:rPr>
          <w:rFonts w:ascii="Book Antiqua" w:hAnsi="Book Antiqua"/>
          <w:color w:val="000000" w:themeColor="text1"/>
          <w:sz w:val="24"/>
          <w:szCs w:val="24"/>
        </w:rPr>
        <w:t>Okazumi</w:t>
      </w:r>
      <w:proofErr w:type="spellEnd"/>
      <w:r w:rsidRPr="0040463E">
        <w:rPr>
          <w:rFonts w:ascii="Book Antiqua" w:hAnsi="Book Antiqua"/>
          <w:color w:val="000000" w:themeColor="text1"/>
          <w:sz w:val="24"/>
          <w:szCs w:val="24"/>
        </w:rPr>
        <w:t xml:space="preserve"> S, Matsubara H, </w:t>
      </w:r>
      <w:proofErr w:type="spellStart"/>
      <w:r w:rsidRPr="0040463E">
        <w:rPr>
          <w:rFonts w:ascii="Book Antiqua" w:hAnsi="Book Antiqua"/>
          <w:color w:val="000000" w:themeColor="text1"/>
          <w:sz w:val="24"/>
          <w:szCs w:val="24"/>
        </w:rPr>
        <w:t>Funami</w:t>
      </w:r>
      <w:proofErr w:type="spellEnd"/>
      <w:r w:rsidRPr="0040463E">
        <w:rPr>
          <w:rFonts w:ascii="Book Antiqua" w:hAnsi="Book Antiqua"/>
          <w:color w:val="000000" w:themeColor="text1"/>
          <w:sz w:val="24"/>
          <w:szCs w:val="24"/>
        </w:rPr>
        <w:t xml:space="preserve"> Y, </w:t>
      </w:r>
      <w:proofErr w:type="spellStart"/>
      <w:r w:rsidRPr="0040463E">
        <w:rPr>
          <w:rFonts w:ascii="Book Antiqua" w:hAnsi="Book Antiqua"/>
          <w:color w:val="000000" w:themeColor="text1"/>
          <w:sz w:val="24"/>
          <w:szCs w:val="24"/>
        </w:rPr>
        <w:t>Shiratori</w:t>
      </w:r>
      <w:proofErr w:type="spellEnd"/>
      <w:r w:rsidRPr="0040463E">
        <w:rPr>
          <w:rFonts w:ascii="Book Antiqua" w:hAnsi="Book Antiqua"/>
          <w:color w:val="000000" w:themeColor="text1"/>
          <w:sz w:val="24"/>
          <w:szCs w:val="24"/>
        </w:rPr>
        <w:t xml:space="preserve"> T, Hayashi H, Takeda A, </w:t>
      </w:r>
      <w:proofErr w:type="spellStart"/>
      <w:r w:rsidRPr="0040463E">
        <w:rPr>
          <w:rFonts w:ascii="Book Antiqua" w:hAnsi="Book Antiqua"/>
          <w:color w:val="000000" w:themeColor="text1"/>
          <w:sz w:val="24"/>
          <w:szCs w:val="24"/>
        </w:rPr>
        <w:t>Ochiai</w:t>
      </w:r>
      <w:proofErr w:type="spellEnd"/>
      <w:r w:rsidRPr="0040463E">
        <w:rPr>
          <w:rFonts w:ascii="Book Antiqua" w:hAnsi="Book Antiqua"/>
          <w:color w:val="000000" w:themeColor="text1"/>
          <w:sz w:val="24"/>
          <w:szCs w:val="24"/>
        </w:rPr>
        <w:t xml:space="preserve"> T. Prognostic significance of serum p53 antibody in patients with esophageal squamous cell carcinoma. </w:t>
      </w:r>
      <w:r w:rsidRPr="0040463E">
        <w:rPr>
          <w:rFonts w:ascii="Book Antiqua" w:hAnsi="Book Antiqua"/>
          <w:i/>
          <w:color w:val="000000" w:themeColor="text1"/>
          <w:sz w:val="24"/>
          <w:szCs w:val="24"/>
        </w:rPr>
        <w:t>Surgery</w:t>
      </w:r>
      <w:r w:rsidRPr="0040463E">
        <w:rPr>
          <w:rFonts w:ascii="Book Antiqua" w:hAnsi="Book Antiqua"/>
          <w:color w:val="000000" w:themeColor="text1"/>
          <w:sz w:val="24"/>
          <w:szCs w:val="24"/>
        </w:rPr>
        <w:t xml:space="preserve"> 2002; </w:t>
      </w:r>
      <w:r w:rsidRPr="0040463E">
        <w:rPr>
          <w:rFonts w:ascii="Book Antiqua" w:hAnsi="Book Antiqua"/>
          <w:b/>
          <w:color w:val="000000" w:themeColor="text1"/>
          <w:sz w:val="24"/>
          <w:szCs w:val="24"/>
        </w:rPr>
        <w:t>132</w:t>
      </w:r>
      <w:r w:rsidRPr="0040463E">
        <w:rPr>
          <w:rFonts w:ascii="Book Antiqua" w:hAnsi="Book Antiqua"/>
          <w:color w:val="000000" w:themeColor="text1"/>
          <w:sz w:val="24"/>
          <w:szCs w:val="24"/>
        </w:rPr>
        <w:t>: 41-47 [PMID: 12110794 DOI: 10.1067/msy.2002.125307]</w:t>
      </w:r>
    </w:p>
    <w:p w14:paraId="48A253FC"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49 </w:t>
      </w:r>
      <w:r w:rsidRPr="0040463E">
        <w:rPr>
          <w:rFonts w:ascii="Book Antiqua" w:hAnsi="Book Antiqua"/>
          <w:b/>
          <w:color w:val="000000" w:themeColor="text1"/>
          <w:sz w:val="24"/>
          <w:szCs w:val="24"/>
        </w:rPr>
        <w:t>Ralhan R</w:t>
      </w:r>
      <w:r w:rsidRPr="0040463E">
        <w:rPr>
          <w:rFonts w:ascii="Book Antiqua" w:hAnsi="Book Antiqua"/>
          <w:color w:val="000000" w:themeColor="text1"/>
          <w:sz w:val="24"/>
          <w:szCs w:val="24"/>
        </w:rPr>
        <w:t xml:space="preserve">, Arora S, Chattopadhyay TK, Shukla NK, </w:t>
      </w:r>
      <w:proofErr w:type="spellStart"/>
      <w:r w:rsidRPr="0040463E">
        <w:rPr>
          <w:rFonts w:ascii="Book Antiqua" w:hAnsi="Book Antiqua"/>
          <w:color w:val="000000" w:themeColor="text1"/>
          <w:sz w:val="24"/>
          <w:szCs w:val="24"/>
        </w:rPr>
        <w:t>Mathur</w:t>
      </w:r>
      <w:proofErr w:type="spellEnd"/>
      <w:r w:rsidRPr="0040463E">
        <w:rPr>
          <w:rFonts w:ascii="Book Antiqua" w:hAnsi="Book Antiqua"/>
          <w:color w:val="000000" w:themeColor="text1"/>
          <w:sz w:val="24"/>
          <w:szCs w:val="24"/>
        </w:rPr>
        <w:t xml:space="preserve"> M. Circulating p53 antibodies, p53 gene mutational profile and product accumulation in esophageal squamous-cell carcinoma in India. </w:t>
      </w:r>
      <w:proofErr w:type="spellStart"/>
      <w:r w:rsidRPr="0040463E">
        <w:rPr>
          <w:rFonts w:ascii="Book Antiqua" w:hAnsi="Book Antiqua"/>
          <w:i/>
          <w:color w:val="000000" w:themeColor="text1"/>
          <w:sz w:val="24"/>
          <w:szCs w:val="24"/>
        </w:rPr>
        <w:t>Int</w:t>
      </w:r>
      <w:proofErr w:type="spellEnd"/>
      <w:r w:rsidRPr="0040463E">
        <w:rPr>
          <w:rFonts w:ascii="Book Antiqua" w:hAnsi="Book Antiqua"/>
          <w:i/>
          <w:color w:val="000000" w:themeColor="text1"/>
          <w:sz w:val="24"/>
          <w:szCs w:val="24"/>
        </w:rPr>
        <w:t xml:space="preserve"> J Cancer</w:t>
      </w:r>
      <w:r w:rsidRPr="0040463E">
        <w:rPr>
          <w:rFonts w:ascii="Book Antiqua" w:hAnsi="Book Antiqua"/>
          <w:color w:val="000000" w:themeColor="text1"/>
          <w:sz w:val="24"/>
          <w:szCs w:val="24"/>
        </w:rPr>
        <w:t xml:space="preserve"> 2000; </w:t>
      </w:r>
      <w:r w:rsidRPr="0040463E">
        <w:rPr>
          <w:rFonts w:ascii="Book Antiqua" w:hAnsi="Book Antiqua"/>
          <w:b/>
          <w:color w:val="000000" w:themeColor="text1"/>
          <w:sz w:val="24"/>
          <w:szCs w:val="24"/>
        </w:rPr>
        <w:t>85</w:t>
      </w:r>
      <w:r w:rsidRPr="0040463E">
        <w:rPr>
          <w:rFonts w:ascii="Book Antiqua" w:hAnsi="Book Antiqua"/>
          <w:color w:val="000000" w:themeColor="text1"/>
          <w:sz w:val="24"/>
          <w:szCs w:val="24"/>
        </w:rPr>
        <w:t>: 791-795 [PMID: 10709097 DOI: 10.1002</w:t>
      </w:r>
      <w:proofErr w:type="gramStart"/>
      <w:r w:rsidRPr="0040463E">
        <w:rPr>
          <w:rFonts w:ascii="Book Antiqua" w:hAnsi="Book Antiqua"/>
          <w:color w:val="000000" w:themeColor="text1"/>
          <w:sz w:val="24"/>
          <w:szCs w:val="24"/>
        </w:rPr>
        <w:t>/(</w:t>
      </w:r>
      <w:proofErr w:type="spellStart"/>
      <w:proofErr w:type="gramEnd"/>
      <w:r w:rsidRPr="0040463E">
        <w:rPr>
          <w:rFonts w:ascii="Book Antiqua" w:hAnsi="Book Antiqua"/>
          <w:color w:val="000000" w:themeColor="text1"/>
          <w:sz w:val="24"/>
          <w:szCs w:val="24"/>
        </w:rPr>
        <w:t>sici</w:t>
      </w:r>
      <w:proofErr w:type="spellEnd"/>
      <w:r w:rsidRPr="0040463E">
        <w:rPr>
          <w:rFonts w:ascii="Book Antiqua" w:hAnsi="Book Antiqua"/>
          <w:color w:val="000000" w:themeColor="text1"/>
          <w:sz w:val="24"/>
          <w:szCs w:val="24"/>
        </w:rPr>
        <w:t>)1097-0215(20000315)85:6&lt;791::aid-ijc9&gt;3.0.co;2-k]</w:t>
      </w:r>
    </w:p>
    <w:p w14:paraId="167CD16D"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50 </w:t>
      </w:r>
      <w:r w:rsidRPr="0040463E">
        <w:rPr>
          <w:rFonts w:ascii="Book Antiqua" w:hAnsi="Book Antiqua"/>
          <w:b/>
          <w:color w:val="000000" w:themeColor="text1"/>
          <w:sz w:val="24"/>
          <w:szCs w:val="24"/>
        </w:rPr>
        <w:t>Shimada H</w:t>
      </w:r>
      <w:r w:rsidRPr="0040463E">
        <w:rPr>
          <w:rFonts w:ascii="Book Antiqua" w:hAnsi="Book Antiqua"/>
          <w:color w:val="000000" w:themeColor="text1"/>
          <w:sz w:val="24"/>
          <w:szCs w:val="24"/>
        </w:rPr>
        <w:t xml:space="preserve">, Takeda A, </w:t>
      </w:r>
      <w:proofErr w:type="spellStart"/>
      <w:r w:rsidRPr="0040463E">
        <w:rPr>
          <w:rFonts w:ascii="Book Antiqua" w:hAnsi="Book Antiqua"/>
          <w:color w:val="000000" w:themeColor="text1"/>
          <w:sz w:val="24"/>
          <w:szCs w:val="24"/>
        </w:rPr>
        <w:t>Arima</w:t>
      </w:r>
      <w:proofErr w:type="spellEnd"/>
      <w:r w:rsidRPr="0040463E">
        <w:rPr>
          <w:rFonts w:ascii="Book Antiqua" w:hAnsi="Book Antiqua"/>
          <w:color w:val="000000" w:themeColor="text1"/>
          <w:sz w:val="24"/>
          <w:szCs w:val="24"/>
        </w:rPr>
        <w:t xml:space="preserve"> M, </w:t>
      </w:r>
      <w:proofErr w:type="spellStart"/>
      <w:r w:rsidRPr="0040463E">
        <w:rPr>
          <w:rFonts w:ascii="Book Antiqua" w:hAnsi="Book Antiqua"/>
          <w:color w:val="000000" w:themeColor="text1"/>
          <w:sz w:val="24"/>
          <w:szCs w:val="24"/>
        </w:rPr>
        <w:t>Okazumi</w:t>
      </w:r>
      <w:proofErr w:type="spellEnd"/>
      <w:r w:rsidRPr="0040463E">
        <w:rPr>
          <w:rFonts w:ascii="Book Antiqua" w:hAnsi="Book Antiqua"/>
          <w:color w:val="000000" w:themeColor="text1"/>
          <w:sz w:val="24"/>
          <w:szCs w:val="24"/>
        </w:rPr>
        <w:t xml:space="preserve"> S, Matsubara H, </w:t>
      </w:r>
      <w:proofErr w:type="spellStart"/>
      <w:r w:rsidRPr="0040463E">
        <w:rPr>
          <w:rFonts w:ascii="Book Antiqua" w:hAnsi="Book Antiqua"/>
          <w:color w:val="000000" w:themeColor="text1"/>
          <w:sz w:val="24"/>
          <w:szCs w:val="24"/>
        </w:rPr>
        <w:t>Nabeya</w:t>
      </w:r>
      <w:proofErr w:type="spellEnd"/>
      <w:r w:rsidRPr="0040463E">
        <w:rPr>
          <w:rFonts w:ascii="Book Antiqua" w:hAnsi="Book Antiqua"/>
          <w:color w:val="000000" w:themeColor="text1"/>
          <w:sz w:val="24"/>
          <w:szCs w:val="24"/>
        </w:rPr>
        <w:t xml:space="preserve"> Y, </w:t>
      </w:r>
      <w:proofErr w:type="spellStart"/>
      <w:r w:rsidRPr="0040463E">
        <w:rPr>
          <w:rFonts w:ascii="Book Antiqua" w:hAnsi="Book Antiqua"/>
          <w:color w:val="000000" w:themeColor="text1"/>
          <w:sz w:val="24"/>
          <w:szCs w:val="24"/>
        </w:rPr>
        <w:t>Funami</w:t>
      </w:r>
      <w:proofErr w:type="spellEnd"/>
      <w:r w:rsidRPr="0040463E">
        <w:rPr>
          <w:rFonts w:ascii="Book Antiqua" w:hAnsi="Book Antiqua"/>
          <w:color w:val="000000" w:themeColor="text1"/>
          <w:sz w:val="24"/>
          <w:szCs w:val="24"/>
        </w:rPr>
        <w:t xml:space="preserve"> Y, Hayashi H, </w:t>
      </w:r>
      <w:proofErr w:type="spellStart"/>
      <w:r w:rsidRPr="0040463E">
        <w:rPr>
          <w:rFonts w:ascii="Book Antiqua" w:hAnsi="Book Antiqua"/>
          <w:color w:val="000000" w:themeColor="text1"/>
          <w:sz w:val="24"/>
          <w:szCs w:val="24"/>
        </w:rPr>
        <w:t>Gunji</w:t>
      </w:r>
      <w:proofErr w:type="spellEnd"/>
      <w:r w:rsidRPr="0040463E">
        <w:rPr>
          <w:rFonts w:ascii="Book Antiqua" w:hAnsi="Book Antiqua"/>
          <w:color w:val="000000" w:themeColor="text1"/>
          <w:sz w:val="24"/>
          <w:szCs w:val="24"/>
        </w:rPr>
        <w:t xml:space="preserve"> Y, Suzuki T, Kobayashi S, </w:t>
      </w:r>
      <w:proofErr w:type="spellStart"/>
      <w:r w:rsidRPr="0040463E">
        <w:rPr>
          <w:rFonts w:ascii="Book Antiqua" w:hAnsi="Book Antiqua"/>
          <w:color w:val="000000" w:themeColor="text1"/>
          <w:sz w:val="24"/>
          <w:szCs w:val="24"/>
        </w:rPr>
        <w:t>Ochiai</w:t>
      </w:r>
      <w:proofErr w:type="spellEnd"/>
      <w:r w:rsidRPr="0040463E">
        <w:rPr>
          <w:rFonts w:ascii="Book Antiqua" w:hAnsi="Book Antiqua"/>
          <w:color w:val="000000" w:themeColor="text1"/>
          <w:sz w:val="24"/>
          <w:szCs w:val="24"/>
        </w:rPr>
        <w:t xml:space="preserve"> T. Serum p53 antibody is a useful tumor marker in superficial esophageal squamous cell carcinoma. </w:t>
      </w:r>
      <w:r w:rsidRPr="0040463E">
        <w:rPr>
          <w:rFonts w:ascii="Book Antiqua" w:hAnsi="Book Antiqua"/>
          <w:i/>
          <w:color w:val="000000" w:themeColor="text1"/>
          <w:sz w:val="24"/>
          <w:szCs w:val="24"/>
        </w:rPr>
        <w:t>Cancer</w:t>
      </w:r>
      <w:r w:rsidRPr="0040463E">
        <w:rPr>
          <w:rFonts w:ascii="Book Antiqua" w:hAnsi="Book Antiqua"/>
          <w:color w:val="000000" w:themeColor="text1"/>
          <w:sz w:val="24"/>
          <w:szCs w:val="24"/>
        </w:rPr>
        <w:t xml:space="preserve"> 2000; </w:t>
      </w:r>
      <w:r w:rsidRPr="0040463E">
        <w:rPr>
          <w:rFonts w:ascii="Book Antiqua" w:hAnsi="Book Antiqua"/>
          <w:b/>
          <w:color w:val="000000" w:themeColor="text1"/>
          <w:sz w:val="24"/>
          <w:szCs w:val="24"/>
        </w:rPr>
        <w:t>89</w:t>
      </w:r>
      <w:r w:rsidRPr="0040463E">
        <w:rPr>
          <w:rFonts w:ascii="Book Antiqua" w:hAnsi="Book Antiqua"/>
          <w:color w:val="000000" w:themeColor="text1"/>
          <w:sz w:val="24"/>
          <w:szCs w:val="24"/>
        </w:rPr>
        <w:t>: 1677-1683 [PMID: 11042560 DOI: 10.1002/1097-0142(20001015)89:8&lt;1677:</w:t>
      </w:r>
      <w:proofErr w:type="gramStart"/>
      <w:r w:rsidRPr="0040463E">
        <w:rPr>
          <w:rFonts w:ascii="Book Antiqua" w:hAnsi="Book Antiqua"/>
          <w:color w:val="000000" w:themeColor="text1"/>
          <w:sz w:val="24"/>
          <w:szCs w:val="24"/>
        </w:rPr>
        <w:t>:AID</w:t>
      </w:r>
      <w:proofErr w:type="gramEnd"/>
      <w:r w:rsidRPr="0040463E">
        <w:rPr>
          <w:rFonts w:ascii="Book Antiqua" w:hAnsi="Book Antiqua"/>
          <w:color w:val="000000" w:themeColor="text1"/>
          <w:sz w:val="24"/>
          <w:szCs w:val="24"/>
        </w:rPr>
        <w:t>-CNCR5&gt;3.0.CO;2-9]</w:t>
      </w:r>
    </w:p>
    <w:p w14:paraId="4D7B0522"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51 </w:t>
      </w:r>
      <w:r w:rsidRPr="0040463E">
        <w:rPr>
          <w:rFonts w:ascii="Book Antiqua" w:hAnsi="Book Antiqua"/>
          <w:b/>
          <w:color w:val="000000" w:themeColor="text1"/>
          <w:sz w:val="24"/>
          <w:szCs w:val="24"/>
        </w:rPr>
        <w:t>Hagiwara N</w:t>
      </w:r>
      <w:r w:rsidRPr="0040463E">
        <w:rPr>
          <w:rFonts w:ascii="Book Antiqua" w:hAnsi="Book Antiqua"/>
          <w:color w:val="000000" w:themeColor="text1"/>
          <w:sz w:val="24"/>
          <w:szCs w:val="24"/>
        </w:rPr>
        <w:t xml:space="preserve">, </w:t>
      </w:r>
      <w:proofErr w:type="spellStart"/>
      <w:r w:rsidRPr="0040463E">
        <w:rPr>
          <w:rFonts w:ascii="Book Antiqua" w:hAnsi="Book Antiqua"/>
          <w:color w:val="000000" w:themeColor="text1"/>
          <w:sz w:val="24"/>
          <w:szCs w:val="24"/>
        </w:rPr>
        <w:t>Onda</w:t>
      </w:r>
      <w:proofErr w:type="spellEnd"/>
      <w:r w:rsidRPr="0040463E">
        <w:rPr>
          <w:rFonts w:ascii="Book Antiqua" w:hAnsi="Book Antiqua"/>
          <w:color w:val="000000" w:themeColor="text1"/>
          <w:sz w:val="24"/>
          <w:szCs w:val="24"/>
        </w:rPr>
        <w:t xml:space="preserve"> M, Miyashita M, </w:t>
      </w:r>
      <w:proofErr w:type="spellStart"/>
      <w:r w:rsidRPr="0040463E">
        <w:rPr>
          <w:rFonts w:ascii="Book Antiqua" w:hAnsi="Book Antiqua"/>
          <w:color w:val="000000" w:themeColor="text1"/>
          <w:sz w:val="24"/>
          <w:szCs w:val="24"/>
        </w:rPr>
        <w:t>Sasajima</w:t>
      </w:r>
      <w:proofErr w:type="spellEnd"/>
      <w:r w:rsidRPr="0040463E">
        <w:rPr>
          <w:rFonts w:ascii="Book Antiqua" w:hAnsi="Book Antiqua"/>
          <w:color w:val="000000" w:themeColor="text1"/>
          <w:sz w:val="24"/>
          <w:szCs w:val="24"/>
        </w:rPr>
        <w:t xml:space="preserve"> K. Detection of circulating anti-p53 antibodies in esophageal cancer patients. </w:t>
      </w:r>
      <w:r w:rsidRPr="0040463E">
        <w:rPr>
          <w:rFonts w:ascii="Book Antiqua" w:hAnsi="Book Antiqua"/>
          <w:i/>
          <w:color w:val="000000" w:themeColor="text1"/>
          <w:sz w:val="24"/>
          <w:szCs w:val="24"/>
        </w:rPr>
        <w:t xml:space="preserve">J Nippon Med </w:t>
      </w:r>
      <w:proofErr w:type="spellStart"/>
      <w:r w:rsidRPr="0040463E">
        <w:rPr>
          <w:rFonts w:ascii="Book Antiqua" w:hAnsi="Book Antiqua"/>
          <w:i/>
          <w:color w:val="000000" w:themeColor="text1"/>
          <w:sz w:val="24"/>
          <w:szCs w:val="24"/>
        </w:rPr>
        <w:t>Sch</w:t>
      </w:r>
      <w:proofErr w:type="spellEnd"/>
      <w:r w:rsidRPr="0040463E">
        <w:rPr>
          <w:rFonts w:ascii="Book Antiqua" w:hAnsi="Book Antiqua"/>
          <w:color w:val="000000" w:themeColor="text1"/>
          <w:sz w:val="24"/>
          <w:szCs w:val="24"/>
        </w:rPr>
        <w:t xml:space="preserve"> 2000; </w:t>
      </w:r>
      <w:r w:rsidRPr="0040463E">
        <w:rPr>
          <w:rFonts w:ascii="Book Antiqua" w:hAnsi="Book Antiqua"/>
          <w:b/>
          <w:color w:val="000000" w:themeColor="text1"/>
          <w:sz w:val="24"/>
          <w:szCs w:val="24"/>
        </w:rPr>
        <w:t>67</w:t>
      </w:r>
      <w:r w:rsidRPr="0040463E">
        <w:rPr>
          <w:rFonts w:ascii="Book Antiqua" w:hAnsi="Book Antiqua"/>
          <w:color w:val="000000" w:themeColor="text1"/>
          <w:sz w:val="24"/>
          <w:szCs w:val="24"/>
        </w:rPr>
        <w:t>: 110-117 [PMID: 10754600 DOI: 10.1272/jnms.67.110]</w:t>
      </w:r>
    </w:p>
    <w:p w14:paraId="0380CE95"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52 </w:t>
      </w:r>
      <w:r w:rsidRPr="0040463E">
        <w:rPr>
          <w:rFonts w:ascii="Book Antiqua" w:hAnsi="Book Antiqua"/>
          <w:b/>
          <w:color w:val="000000" w:themeColor="text1"/>
          <w:sz w:val="24"/>
          <w:szCs w:val="24"/>
        </w:rPr>
        <w:t>Shimada H</w:t>
      </w:r>
      <w:r w:rsidRPr="0040463E">
        <w:rPr>
          <w:rFonts w:ascii="Book Antiqua" w:hAnsi="Book Antiqua"/>
          <w:color w:val="000000" w:themeColor="text1"/>
          <w:sz w:val="24"/>
          <w:szCs w:val="24"/>
        </w:rPr>
        <w:t xml:space="preserve">, Nakajima K, </w:t>
      </w:r>
      <w:proofErr w:type="spellStart"/>
      <w:r w:rsidRPr="0040463E">
        <w:rPr>
          <w:rFonts w:ascii="Book Antiqua" w:hAnsi="Book Antiqua"/>
          <w:color w:val="000000" w:themeColor="text1"/>
          <w:sz w:val="24"/>
          <w:szCs w:val="24"/>
        </w:rPr>
        <w:t>Ochiai</w:t>
      </w:r>
      <w:proofErr w:type="spellEnd"/>
      <w:r w:rsidRPr="0040463E">
        <w:rPr>
          <w:rFonts w:ascii="Book Antiqua" w:hAnsi="Book Antiqua"/>
          <w:color w:val="000000" w:themeColor="text1"/>
          <w:sz w:val="24"/>
          <w:szCs w:val="24"/>
        </w:rPr>
        <w:t xml:space="preserve"> T, Koide Y, </w:t>
      </w:r>
      <w:proofErr w:type="spellStart"/>
      <w:r w:rsidRPr="0040463E">
        <w:rPr>
          <w:rFonts w:ascii="Book Antiqua" w:hAnsi="Book Antiqua"/>
          <w:color w:val="000000" w:themeColor="text1"/>
          <w:sz w:val="24"/>
          <w:szCs w:val="24"/>
        </w:rPr>
        <w:t>Okazumi</w:t>
      </w:r>
      <w:proofErr w:type="spellEnd"/>
      <w:r w:rsidRPr="0040463E">
        <w:rPr>
          <w:rFonts w:ascii="Book Antiqua" w:hAnsi="Book Antiqua"/>
          <w:color w:val="000000" w:themeColor="text1"/>
          <w:sz w:val="24"/>
          <w:szCs w:val="24"/>
        </w:rPr>
        <w:t xml:space="preserve"> SI, Matsubara H, Takeda A, Miyazawa Y, </w:t>
      </w:r>
      <w:proofErr w:type="spellStart"/>
      <w:r w:rsidRPr="0040463E">
        <w:rPr>
          <w:rFonts w:ascii="Book Antiqua" w:hAnsi="Book Antiqua"/>
          <w:color w:val="000000" w:themeColor="text1"/>
          <w:sz w:val="24"/>
          <w:szCs w:val="24"/>
        </w:rPr>
        <w:t>Arima</w:t>
      </w:r>
      <w:proofErr w:type="spellEnd"/>
      <w:r w:rsidRPr="0040463E">
        <w:rPr>
          <w:rFonts w:ascii="Book Antiqua" w:hAnsi="Book Antiqua"/>
          <w:color w:val="000000" w:themeColor="text1"/>
          <w:sz w:val="24"/>
          <w:szCs w:val="24"/>
        </w:rPr>
        <w:t xml:space="preserve"> M, </w:t>
      </w:r>
      <w:proofErr w:type="spellStart"/>
      <w:r w:rsidRPr="0040463E">
        <w:rPr>
          <w:rFonts w:ascii="Book Antiqua" w:hAnsi="Book Antiqua"/>
          <w:color w:val="000000" w:themeColor="text1"/>
          <w:sz w:val="24"/>
          <w:szCs w:val="24"/>
        </w:rPr>
        <w:t>Isono</w:t>
      </w:r>
      <w:proofErr w:type="spellEnd"/>
      <w:r w:rsidRPr="0040463E">
        <w:rPr>
          <w:rFonts w:ascii="Book Antiqua" w:hAnsi="Book Antiqua"/>
          <w:color w:val="000000" w:themeColor="text1"/>
          <w:sz w:val="24"/>
          <w:szCs w:val="24"/>
        </w:rPr>
        <w:t xml:space="preserve"> K. Detection of serum p53 antibodies in patients with esophageal squamous cell carcinoma: correlation with </w:t>
      </w:r>
      <w:proofErr w:type="spellStart"/>
      <w:r w:rsidRPr="0040463E">
        <w:rPr>
          <w:rFonts w:ascii="Book Antiqua" w:hAnsi="Book Antiqua"/>
          <w:color w:val="000000" w:themeColor="text1"/>
          <w:sz w:val="24"/>
          <w:szCs w:val="24"/>
        </w:rPr>
        <w:t>clinicopathologic</w:t>
      </w:r>
      <w:proofErr w:type="spellEnd"/>
      <w:r w:rsidRPr="0040463E">
        <w:rPr>
          <w:rFonts w:ascii="Book Antiqua" w:hAnsi="Book Antiqua"/>
          <w:color w:val="000000" w:themeColor="text1"/>
          <w:sz w:val="24"/>
          <w:szCs w:val="24"/>
        </w:rPr>
        <w:t xml:space="preserve"> features and tumor markers. </w:t>
      </w:r>
      <w:proofErr w:type="spellStart"/>
      <w:r w:rsidRPr="0040463E">
        <w:rPr>
          <w:rFonts w:ascii="Book Antiqua" w:hAnsi="Book Antiqua"/>
          <w:i/>
          <w:color w:val="000000" w:themeColor="text1"/>
          <w:sz w:val="24"/>
          <w:szCs w:val="24"/>
        </w:rPr>
        <w:t>Oncol</w:t>
      </w:r>
      <w:proofErr w:type="spellEnd"/>
      <w:r w:rsidRPr="0040463E">
        <w:rPr>
          <w:rFonts w:ascii="Book Antiqua" w:hAnsi="Book Antiqua"/>
          <w:i/>
          <w:color w:val="000000" w:themeColor="text1"/>
          <w:sz w:val="24"/>
          <w:szCs w:val="24"/>
        </w:rPr>
        <w:t xml:space="preserve"> Rep</w:t>
      </w:r>
      <w:r w:rsidRPr="0040463E">
        <w:rPr>
          <w:rFonts w:ascii="Book Antiqua" w:hAnsi="Book Antiqua"/>
          <w:color w:val="000000" w:themeColor="text1"/>
          <w:sz w:val="24"/>
          <w:szCs w:val="24"/>
        </w:rPr>
        <w:t xml:space="preserve"> 1998; </w:t>
      </w:r>
      <w:r w:rsidRPr="0040463E">
        <w:rPr>
          <w:rFonts w:ascii="Book Antiqua" w:hAnsi="Book Antiqua"/>
          <w:b/>
          <w:color w:val="000000" w:themeColor="text1"/>
          <w:sz w:val="24"/>
          <w:szCs w:val="24"/>
        </w:rPr>
        <w:t>5</w:t>
      </w:r>
      <w:r w:rsidRPr="0040463E">
        <w:rPr>
          <w:rFonts w:ascii="Book Antiqua" w:hAnsi="Book Antiqua"/>
          <w:color w:val="000000" w:themeColor="text1"/>
          <w:sz w:val="24"/>
          <w:szCs w:val="24"/>
        </w:rPr>
        <w:t>: 871-874 [PMID: 9625835 DOI: 10.3892/or.5.4.871]</w:t>
      </w:r>
    </w:p>
    <w:p w14:paraId="7F81ECD0"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53 </w:t>
      </w:r>
      <w:proofErr w:type="spellStart"/>
      <w:r w:rsidRPr="0040463E">
        <w:rPr>
          <w:rFonts w:ascii="Book Antiqua" w:hAnsi="Book Antiqua"/>
          <w:b/>
          <w:color w:val="000000" w:themeColor="text1"/>
          <w:sz w:val="24"/>
          <w:szCs w:val="24"/>
        </w:rPr>
        <w:t>Sobti</w:t>
      </w:r>
      <w:proofErr w:type="spellEnd"/>
      <w:r w:rsidRPr="0040463E">
        <w:rPr>
          <w:rFonts w:ascii="Book Antiqua" w:hAnsi="Book Antiqua"/>
          <w:b/>
          <w:color w:val="000000" w:themeColor="text1"/>
          <w:sz w:val="24"/>
          <w:szCs w:val="24"/>
        </w:rPr>
        <w:t xml:space="preserve"> RC</w:t>
      </w:r>
      <w:r w:rsidRPr="0040463E">
        <w:rPr>
          <w:rFonts w:ascii="Book Antiqua" w:hAnsi="Book Antiqua"/>
          <w:color w:val="000000" w:themeColor="text1"/>
          <w:sz w:val="24"/>
          <w:szCs w:val="24"/>
        </w:rPr>
        <w:t xml:space="preserve">, </w:t>
      </w:r>
      <w:proofErr w:type="spellStart"/>
      <w:r w:rsidRPr="0040463E">
        <w:rPr>
          <w:rFonts w:ascii="Book Antiqua" w:hAnsi="Book Antiqua"/>
          <w:color w:val="000000" w:themeColor="text1"/>
          <w:sz w:val="24"/>
          <w:szCs w:val="24"/>
        </w:rPr>
        <w:t>Parashar</w:t>
      </w:r>
      <w:proofErr w:type="spellEnd"/>
      <w:r w:rsidRPr="0040463E">
        <w:rPr>
          <w:rFonts w:ascii="Book Antiqua" w:hAnsi="Book Antiqua"/>
          <w:color w:val="000000" w:themeColor="text1"/>
          <w:sz w:val="24"/>
          <w:szCs w:val="24"/>
        </w:rPr>
        <w:t xml:space="preserve"> K. A study on p53 protein and anti-p53 antibodies in the sera of patients with </w:t>
      </w:r>
      <w:proofErr w:type="spellStart"/>
      <w:r w:rsidRPr="0040463E">
        <w:rPr>
          <w:rFonts w:ascii="Book Antiqua" w:hAnsi="Book Antiqua"/>
          <w:color w:val="000000" w:themeColor="text1"/>
          <w:sz w:val="24"/>
          <w:szCs w:val="24"/>
        </w:rPr>
        <w:t>oesophageal</w:t>
      </w:r>
      <w:proofErr w:type="spellEnd"/>
      <w:r w:rsidRPr="0040463E">
        <w:rPr>
          <w:rFonts w:ascii="Book Antiqua" w:hAnsi="Book Antiqua"/>
          <w:color w:val="000000" w:themeColor="text1"/>
          <w:sz w:val="24"/>
          <w:szCs w:val="24"/>
        </w:rPr>
        <w:t xml:space="preserve"> cancer. </w:t>
      </w:r>
      <w:proofErr w:type="spellStart"/>
      <w:r w:rsidRPr="0040463E">
        <w:rPr>
          <w:rFonts w:ascii="Book Antiqua" w:hAnsi="Book Antiqua"/>
          <w:i/>
          <w:color w:val="000000" w:themeColor="text1"/>
          <w:sz w:val="24"/>
          <w:szCs w:val="24"/>
        </w:rPr>
        <w:t>Mutat</w:t>
      </w:r>
      <w:proofErr w:type="spellEnd"/>
      <w:r w:rsidRPr="0040463E">
        <w:rPr>
          <w:rFonts w:ascii="Book Antiqua" w:hAnsi="Book Antiqua"/>
          <w:i/>
          <w:color w:val="000000" w:themeColor="text1"/>
          <w:sz w:val="24"/>
          <w:szCs w:val="24"/>
        </w:rPr>
        <w:t xml:space="preserve"> Res</w:t>
      </w:r>
      <w:r w:rsidRPr="0040463E">
        <w:rPr>
          <w:rFonts w:ascii="Book Antiqua" w:hAnsi="Book Antiqua"/>
          <w:color w:val="000000" w:themeColor="text1"/>
          <w:sz w:val="24"/>
          <w:szCs w:val="24"/>
        </w:rPr>
        <w:t xml:space="preserve"> 1998; </w:t>
      </w:r>
      <w:r w:rsidRPr="0040463E">
        <w:rPr>
          <w:rFonts w:ascii="Book Antiqua" w:hAnsi="Book Antiqua"/>
          <w:b/>
          <w:color w:val="000000" w:themeColor="text1"/>
          <w:sz w:val="24"/>
          <w:szCs w:val="24"/>
        </w:rPr>
        <w:t>422</w:t>
      </w:r>
      <w:r w:rsidRPr="0040463E">
        <w:rPr>
          <w:rFonts w:ascii="Book Antiqua" w:hAnsi="Book Antiqua"/>
          <w:color w:val="000000" w:themeColor="text1"/>
          <w:sz w:val="24"/>
          <w:szCs w:val="24"/>
        </w:rPr>
        <w:t>: 271-277 [PMID: 9838161 DOI: 10.1016/s0027-5107(98)00207-3]</w:t>
      </w:r>
    </w:p>
    <w:p w14:paraId="3666DABA"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54 </w:t>
      </w:r>
      <w:proofErr w:type="spellStart"/>
      <w:r w:rsidRPr="0040463E">
        <w:rPr>
          <w:rFonts w:ascii="Book Antiqua" w:hAnsi="Book Antiqua"/>
          <w:b/>
          <w:color w:val="000000" w:themeColor="text1"/>
          <w:sz w:val="24"/>
          <w:szCs w:val="24"/>
        </w:rPr>
        <w:t>Cawley</w:t>
      </w:r>
      <w:proofErr w:type="spellEnd"/>
      <w:r w:rsidRPr="0040463E">
        <w:rPr>
          <w:rFonts w:ascii="Book Antiqua" w:hAnsi="Book Antiqua"/>
          <w:b/>
          <w:color w:val="000000" w:themeColor="text1"/>
          <w:sz w:val="24"/>
          <w:szCs w:val="24"/>
        </w:rPr>
        <w:t xml:space="preserve"> HM</w:t>
      </w:r>
      <w:r w:rsidRPr="0040463E">
        <w:rPr>
          <w:rFonts w:ascii="Book Antiqua" w:hAnsi="Book Antiqua"/>
          <w:color w:val="000000" w:themeColor="text1"/>
          <w:sz w:val="24"/>
          <w:szCs w:val="24"/>
        </w:rPr>
        <w:t xml:space="preserve">, Meltzer SJ, De Benedetti VM, </w:t>
      </w:r>
      <w:proofErr w:type="spellStart"/>
      <w:r w:rsidRPr="0040463E">
        <w:rPr>
          <w:rFonts w:ascii="Book Antiqua" w:hAnsi="Book Antiqua"/>
          <w:color w:val="000000" w:themeColor="text1"/>
          <w:sz w:val="24"/>
          <w:szCs w:val="24"/>
        </w:rPr>
        <w:t>Hollstein</w:t>
      </w:r>
      <w:proofErr w:type="spellEnd"/>
      <w:r w:rsidRPr="0040463E">
        <w:rPr>
          <w:rFonts w:ascii="Book Antiqua" w:hAnsi="Book Antiqua"/>
          <w:color w:val="000000" w:themeColor="text1"/>
          <w:sz w:val="24"/>
          <w:szCs w:val="24"/>
        </w:rPr>
        <w:t xml:space="preserve"> MC, </w:t>
      </w:r>
      <w:proofErr w:type="spellStart"/>
      <w:r w:rsidRPr="0040463E">
        <w:rPr>
          <w:rFonts w:ascii="Book Antiqua" w:hAnsi="Book Antiqua"/>
          <w:color w:val="000000" w:themeColor="text1"/>
          <w:sz w:val="24"/>
          <w:szCs w:val="24"/>
        </w:rPr>
        <w:t>Muehlbauer</w:t>
      </w:r>
      <w:proofErr w:type="spellEnd"/>
      <w:r w:rsidRPr="0040463E">
        <w:rPr>
          <w:rFonts w:ascii="Book Antiqua" w:hAnsi="Book Antiqua"/>
          <w:color w:val="000000" w:themeColor="text1"/>
          <w:sz w:val="24"/>
          <w:szCs w:val="24"/>
        </w:rPr>
        <w:t xml:space="preserve"> KR, Liang L, Bennett WP, Souza RF, Greenwald BD, Cottrell J, </w:t>
      </w:r>
      <w:proofErr w:type="spellStart"/>
      <w:r w:rsidRPr="0040463E">
        <w:rPr>
          <w:rFonts w:ascii="Book Antiqua" w:hAnsi="Book Antiqua"/>
          <w:color w:val="000000" w:themeColor="text1"/>
          <w:sz w:val="24"/>
          <w:szCs w:val="24"/>
        </w:rPr>
        <w:t>Salabes</w:t>
      </w:r>
      <w:proofErr w:type="spellEnd"/>
      <w:r w:rsidRPr="0040463E">
        <w:rPr>
          <w:rFonts w:ascii="Book Antiqua" w:hAnsi="Book Antiqua"/>
          <w:color w:val="000000" w:themeColor="text1"/>
          <w:sz w:val="24"/>
          <w:szCs w:val="24"/>
        </w:rPr>
        <w:t xml:space="preserve"> A, </w:t>
      </w:r>
      <w:proofErr w:type="spellStart"/>
      <w:r w:rsidRPr="0040463E">
        <w:rPr>
          <w:rFonts w:ascii="Book Antiqua" w:hAnsi="Book Antiqua"/>
          <w:color w:val="000000" w:themeColor="text1"/>
          <w:sz w:val="24"/>
          <w:szCs w:val="24"/>
        </w:rPr>
        <w:t>Bartsch</w:t>
      </w:r>
      <w:proofErr w:type="spellEnd"/>
      <w:r w:rsidRPr="0040463E">
        <w:rPr>
          <w:rFonts w:ascii="Book Antiqua" w:hAnsi="Book Antiqua"/>
          <w:color w:val="000000" w:themeColor="text1"/>
          <w:sz w:val="24"/>
          <w:szCs w:val="24"/>
        </w:rPr>
        <w:t xml:space="preserve"> H, </w:t>
      </w:r>
      <w:proofErr w:type="spellStart"/>
      <w:r w:rsidRPr="0040463E">
        <w:rPr>
          <w:rFonts w:ascii="Book Antiqua" w:hAnsi="Book Antiqua"/>
          <w:color w:val="000000" w:themeColor="text1"/>
          <w:sz w:val="24"/>
          <w:szCs w:val="24"/>
        </w:rPr>
        <w:t>Trivers</w:t>
      </w:r>
      <w:proofErr w:type="spellEnd"/>
      <w:r w:rsidRPr="0040463E">
        <w:rPr>
          <w:rFonts w:ascii="Book Antiqua" w:hAnsi="Book Antiqua"/>
          <w:color w:val="000000" w:themeColor="text1"/>
          <w:sz w:val="24"/>
          <w:szCs w:val="24"/>
        </w:rPr>
        <w:t xml:space="preserve"> GE. Anti-p53 antibodies in patients with Barrett's esophagus or esophageal carcinoma can predate cancer diagnosis. </w:t>
      </w:r>
      <w:r w:rsidRPr="0040463E">
        <w:rPr>
          <w:rFonts w:ascii="Book Antiqua" w:hAnsi="Book Antiqua"/>
          <w:i/>
          <w:color w:val="000000" w:themeColor="text1"/>
          <w:sz w:val="24"/>
          <w:szCs w:val="24"/>
        </w:rPr>
        <w:t>Gastroenterology</w:t>
      </w:r>
      <w:r w:rsidRPr="0040463E">
        <w:rPr>
          <w:rFonts w:ascii="Book Antiqua" w:hAnsi="Book Antiqua"/>
          <w:color w:val="000000" w:themeColor="text1"/>
          <w:sz w:val="24"/>
          <w:szCs w:val="24"/>
        </w:rPr>
        <w:t xml:space="preserve"> 1998; </w:t>
      </w:r>
      <w:r w:rsidRPr="0040463E">
        <w:rPr>
          <w:rFonts w:ascii="Book Antiqua" w:hAnsi="Book Antiqua"/>
          <w:b/>
          <w:color w:val="000000" w:themeColor="text1"/>
          <w:sz w:val="24"/>
          <w:szCs w:val="24"/>
        </w:rPr>
        <w:t>115</w:t>
      </w:r>
      <w:r w:rsidRPr="0040463E">
        <w:rPr>
          <w:rFonts w:ascii="Book Antiqua" w:hAnsi="Book Antiqua"/>
          <w:color w:val="000000" w:themeColor="text1"/>
          <w:sz w:val="24"/>
          <w:szCs w:val="24"/>
        </w:rPr>
        <w:t>: 19-27 [PMID: 9649454 DOI: 10.1016/s0016-5085(98)70360-9]</w:t>
      </w:r>
    </w:p>
    <w:p w14:paraId="22E1F274"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lastRenderedPageBreak/>
        <w:t xml:space="preserve">55 </w:t>
      </w:r>
      <w:proofErr w:type="spellStart"/>
      <w:r w:rsidRPr="0040463E">
        <w:rPr>
          <w:rFonts w:ascii="Book Antiqua" w:hAnsi="Book Antiqua"/>
          <w:b/>
          <w:color w:val="000000" w:themeColor="text1"/>
          <w:sz w:val="24"/>
          <w:szCs w:val="24"/>
        </w:rPr>
        <w:t>Jin</w:t>
      </w:r>
      <w:proofErr w:type="spellEnd"/>
      <w:r w:rsidRPr="0040463E">
        <w:rPr>
          <w:rFonts w:ascii="Book Antiqua" w:hAnsi="Book Antiqua"/>
          <w:b/>
          <w:color w:val="000000" w:themeColor="text1"/>
          <w:sz w:val="24"/>
          <w:szCs w:val="24"/>
        </w:rPr>
        <w:t xml:space="preserve"> Y</w:t>
      </w:r>
      <w:r w:rsidRPr="0040463E">
        <w:rPr>
          <w:rFonts w:ascii="Book Antiqua" w:hAnsi="Book Antiqua"/>
          <w:color w:val="000000" w:themeColor="text1"/>
          <w:sz w:val="24"/>
          <w:szCs w:val="24"/>
        </w:rPr>
        <w:t xml:space="preserve">, Guan S, Liu L, Sun S, Lee KH, Wei J. Anti-p16 autoantibodies may be a useful biomarker for early diagnosis of esophageal cancer. </w:t>
      </w:r>
      <w:r w:rsidRPr="0040463E">
        <w:rPr>
          <w:rFonts w:ascii="Book Antiqua" w:hAnsi="Book Antiqua"/>
          <w:i/>
          <w:color w:val="000000" w:themeColor="text1"/>
          <w:sz w:val="24"/>
          <w:szCs w:val="24"/>
        </w:rPr>
        <w:t xml:space="preserve">Asia Pac J </w:t>
      </w:r>
      <w:proofErr w:type="spellStart"/>
      <w:r w:rsidRPr="0040463E">
        <w:rPr>
          <w:rFonts w:ascii="Book Antiqua" w:hAnsi="Book Antiqua"/>
          <w:i/>
          <w:color w:val="000000" w:themeColor="text1"/>
          <w:sz w:val="24"/>
          <w:szCs w:val="24"/>
        </w:rPr>
        <w:t>Clin</w:t>
      </w:r>
      <w:proofErr w:type="spellEnd"/>
      <w:r w:rsidRPr="0040463E">
        <w:rPr>
          <w:rFonts w:ascii="Book Antiqua" w:hAnsi="Book Antiqua"/>
          <w:i/>
          <w:color w:val="000000" w:themeColor="text1"/>
          <w:sz w:val="24"/>
          <w:szCs w:val="24"/>
        </w:rPr>
        <w:t xml:space="preserve"> </w:t>
      </w:r>
      <w:proofErr w:type="spellStart"/>
      <w:r w:rsidRPr="0040463E">
        <w:rPr>
          <w:rFonts w:ascii="Book Antiqua" w:hAnsi="Book Antiqua"/>
          <w:i/>
          <w:color w:val="000000" w:themeColor="text1"/>
          <w:sz w:val="24"/>
          <w:szCs w:val="24"/>
        </w:rPr>
        <w:t>Oncol</w:t>
      </w:r>
      <w:proofErr w:type="spellEnd"/>
      <w:r w:rsidRPr="0040463E">
        <w:rPr>
          <w:rFonts w:ascii="Book Antiqua" w:hAnsi="Book Antiqua"/>
          <w:color w:val="000000" w:themeColor="text1"/>
          <w:sz w:val="24"/>
          <w:szCs w:val="24"/>
        </w:rPr>
        <w:t xml:space="preserve"> 2015; </w:t>
      </w:r>
      <w:r w:rsidRPr="0040463E">
        <w:rPr>
          <w:rFonts w:ascii="Book Antiqua" w:hAnsi="Book Antiqua"/>
          <w:b/>
          <w:color w:val="000000" w:themeColor="text1"/>
          <w:sz w:val="24"/>
          <w:szCs w:val="24"/>
        </w:rPr>
        <w:t>11</w:t>
      </w:r>
      <w:r w:rsidRPr="0040463E">
        <w:rPr>
          <w:rFonts w:ascii="Book Antiqua" w:hAnsi="Book Antiqua"/>
          <w:color w:val="000000" w:themeColor="text1"/>
          <w:sz w:val="24"/>
          <w:szCs w:val="24"/>
        </w:rPr>
        <w:t>: e37-e41 [PMID: 24811068 DOI: 10.1111/ajco.12198]</w:t>
      </w:r>
    </w:p>
    <w:p w14:paraId="511F20A9"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56 </w:t>
      </w:r>
      <w:proofErr w:type="spellStart"/>
      <w:r w:rsidRPr="0040463E">
        <w:rPr>
          <w:rFonts w:ascii="Book Antiqua" w:hAnsi="Book Antiqua"/>
          <w:b/>
          <w:color w:val="000000" w:themeColor="text1"/>
          <w:sz w:val="24"/>
          <w:szCs w:val="24"/>
        </w:rPr>
        <w:t>Xiu</w:t>
      </w:r>
      <w:proofErr w:type="spellEnd"/>
      <w:r w:rsidRPr="0040463E">
        <w:rPr>
          <w:rFonts w:ascii="Book Antiqua" w:hAnsi="Book Antiqua"/>
          <w:b/>
          <w:color w:val="000000" w:themeColor="text1"/>
          <w:sz w:val="24"/>
          <w:szCs w:val="24"/>
        </w:rPr>
        <w:t xml:space="preserve"> Y</w:t>
      </w:r>
      <w:r w:rsidRPr="0040463E">
        <w:rPr>
          <w:rFonts w:ascii="Book Antiqua" w:hAnsi="Book Antiqua"/>
          <w:color w:val="000000" w:themeColor="text1"/>
          <w:sz w:val="24"/>
          <w:szCs w:val="24"/>
        </w:rPr>
        <w:t xml:space="preserve">, Sun B, Jiang Y, Wang A, Liu L, Liu Y, Sun S, </w:t>
      </w:r>
      <w:proofErr w:type="spellStart"/>
      <w:r w:rsidRPr="0040463E">
        <w:rPr>
          <w:rFonts w:ascii="Book Antiqua" w:hAnsi="Book Antiqua"/>
          <w:color w:val="000000" w:themeColor="text1"/>
          <w:sz w:val="24"/>
          <w:szCs w:val="24"/>
        </w:rPr>
        <w:t>Huangfu</w:t>
      </w:r>
      <w:proofErr w:type="spellEnd"/>
      <w:r w:rsidRPr="0040463E">
        <w:rPr>
          <w:rFonts w:ascii="Book Antiqua" w:hAnsi="Book Antiqua"/>
          <w:color w:val="000000" w:themeColor="text1"/>
          <w:sz w:val="24"/>
          <w:szCs w:val="24"/>
        </w:rPr>
        <w:t xml:space="preserve"> M. Diagnostic Value of the </w:t>
      </w:r>
      <w:proofErr w:type="spellStart"/>
      <w:r w:rsidRPr="0040463E">
        <w:rPr>
          <w:rFonts w:ascii="Book Antiqua" w:hAnsi="Book Antiqua"/>
          <w:color w:val="000000" w:themeColor="text1"/>
          <w:sz w:val="24"/>
          <w:szCs w:val="24"/>
        </w:rPr>
        <w:t>Survivin</w:t>
      </w:r>
      <w:proofErr w:type="spellEnd"/>
      <w:r w:rsidRPr="0040463E">
        <w:rPr>
          <w:rFonts w:ascii="Book Antiqua" w:hAnsi="Book Antiqua"/>
          <w:color w:val="000000" w:themeColor="text1"/>
          <w:sz w:val="24"/>
          <w:szCs w:val="24"/>
        </w:rPr>
        <w:t xml:space="preserve"> Autoantibody in Four Types of Malignancies. </w:t>
      </w:r>
      <w:r w:rsidRPr="0040463E">
        <w:rPr>
          <w:rFonts w:ascii="Book Antiqua" w:hAnsi="Book Antiqua"/>
          <w:i/>
          <w:color w:val="000000" w:themeColor="text1"/>
          <w:sz w:val="24"/>
          <w:szCs w:val="24"/>
        </w:rPr>
        <w:t xml:space="preserve">Genet Test </w:t>
      </w:r>
      <w:proofErr w:type="spellStart"/>
      <w:r w:rsidRPr="0040463E">
        <w:rPr>
          <w:rFonts w:ascii="Book Antiqua" w:hAnsi="Book Antiqua"/>
          <w:i/>
          <w:color w:val="000000" w:themeColor="text1"/>
          <w:sz w:val="24"/>
          <w:szCs w:val="24"/>
        </w:rPr>
        <w:t>Mol</w:t>
      </w:r>
      <w:proofErr w:type="spellEnd"/>
      <w:r w:rsidRPr="0040463E">
        <w:rPr>
          <w:rFonts w:ascii="Book Antiqua" w:hAnsi="Book Antiqua"/>
          <w:i/>
          <w:color w:val="000000" w:themeColor="text1"/>
          <w:sz w:val="24"/>
          <w:szCs w:val="24"/>
        </w:rPr>
        <w:t xml:space="preserve"> Biomarkers</w:t>
      </w:r>
      <w:r w:rsidRPr="0040463E">
        <w:rPr>
          <w:rFonts w:ascii="Book Antiqua" w:hAnsi="Book Antiqua"/>
          <w:color w:val="000000" w:themeColor="text1"/>
          <w:sz w:val="24"/>
          <w:szCs w:val="24"/>
        </w:rPr>
        <w:t xml:space="preserve"> 2018; </w:t>
      </w:r>
      <w:r w:rsidRPr="0040463E">
        <w:rPr>
          <w:rFonts w:ascii="Book Antiqua" w:hAnsi="Book Antiqua"/>
          <w:b/>
          <w:color w:val="000000" w:themeColor="text1"/>
          <w:sz w:val="24"/>
          <w:szCs w:val="24"/>
        </w:rPr>
        <w:t>22</w:t>
      </w:r>
      <w:r w:rsidRPr="0040463E">
        <w:rPr>
          <w:rFonts w:ascii="Book Antiqua" w:hAnsi="Book Antiqua"/>
          <w:color w:val="000000" w:themeColor="text1"/>
          <w:sz w:val="24"/>
          <w:szCs w:val="24"/>
        </w:rPr>
        <w:t>: 384-389 [PMID: 29924656 DOI: 10.1089/gtmb.2017.0278]</w:t>
      </w:r>
    </w:p>
    <w:p w14:paraId="3234C90A"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57 </w:t>
      </w:r>
      <w:proofErr w:type="spellStart"/>
      <w:r w:rsidRPr="0040463E">
        <w:rPr>
          <w:rFonts w:ascii="Book Antiqua" w:hAnsi="Book Antiqua"/>
          <w:b/>
          <w:color w:val="000000" w:themeColor="text1"/>
          <w:sz w:val="24"/>
          <w:szCs w:val="24"/>
        </w:rPr>
        <w:t>Oshima</w:t>
      </w:r>
      <w:proofErr w:type="spellEnd"/>
      <w:r w:rsidRPr="0040463E">
        <w:rPr>
          <w:rFonts w:ascii="Book Antiqua" w:hAnsi="Book Antiqua"/>
          <w:b/>
          <w:color w:val="000000" w:themeColor="text1"/>
          <w:sz w:val="24"/>
          <w:szCs w:val="24"/>
        </w:rPr>
        <w:t xml:space="preserve"> Y</w:t>
      </w:r>
      <w:r w:rsidRPr="0040463E">
        <w:rPr>
          <w:rFonts w:ascii="Book Antiqua" w:hAnsi="Book Antiqua"/>
          <w:color w:val="000000" w:themeColor="text1"/>
          <w:sz w:val="24"/>
          <w:szCs w:val="24"/>
        </w:rPr>
        <w:t xml:space="preserve">, Shimada H, </w:t>
      </w:r>
      <w:proofErr w:type="spellStart"/>
      <w:r w:rsidRPr="0040463E">
        <w:rPr>
          <w:rFonts w:ascii="Book Antiqua" w:hAnsi="Book Antiqua"/>
          <w:color w:val="000000" w:themeColor="text1"/>
          <w:sz w:val="24"/>
          <w:szCs w:val="24"/>
        </w:rPr>
        <w:t>Yajima</w:t>
      </w:r>
      <w:proofErr w:type="spellEnd"/>
      <w:r w:rsidRPr="0040463E">
        <w:rPr>
          <w:rFonts w:ascii="Book Antiqua" w:hAnsi="Book Antiqua"/>
          <w:color w:val="000000" w:themeColor="text1"/>
          <w:sz w:val="24"/>
          <w:szCs w:val="24"/>
        </w:rPr>
        <w:t xml:space="preserve"> S, </w:t>
      </w:r>
      <w:proofErr w:type="spellStart"/>
      <w:r w:rsidRPr="0040463E">
        <w:rPr>
          <w:rFonts w:ascii="Book Antiqua" w:hAnsi="Book Antiqua"/>
          <w:color w:val="000000" w:themeColor="text1"/>
          <w:sz w:val="24"/>
          <w:szCs w:val="24"/>
        </w:rPr>
        <w:t>Nanami</w:t>
      </w:r>
      <w:proofErr w:type="spellEnd"/>
      <w:r w:rsidRPr="0040463E">
        <w:rPr>
          <w:rFonts w:ascii="Book Antiqua" w:hAnsi="Book Antiqua"/>
          <w:color w:val="000000" w:themeColor="text1"/>
          <w:sz w:val="24"/>
          <w:szCs w:val="24"/>
        </w:rPr>
        <w:t xml:space="preserve"> T, Matsushita K, Nomura F, </w:t>
      </w:r>
      <w:proofErr w:type="spellStart"/>
      <w:r w:rsidRPr="0040463E">
        <w:rPr>
          <w:rFonts w:ascii="Book Antiqua" w:hAnsi="Book Antiqua"/>
          <w:color w:val="000000" w:themeColor="text1"/>
          <w:sz w:val="24"/>
          <w:szCs w:val="24"/>
        </w:rPr>
        <w:t>Kainuma</w:t>
      </w:r>
      <w:proofErr w:type="spellEnd"/>
      <w:r w:rsidRPr="0040463E">
        <w:rPr>
          <w:rFonts w:ascii="Book Antiqua" w:hAnsi="Book Antiqua"/>
          <w:color w:val="000000" w:themeColor="text1"/>
          <w:sz w:val="24"/>
          <w:szCs w:val="24"/>
        </w:rPr>
        <w:t xml:space="preserve"> O, </w:t>
      </w:r>
      <w:proofErr w:type="spellStart"/>
      <w:r w:rsidRPr="0040463E">
        <w:rPr>
          <w:rFonts w:ascii="Book Antiqua" w:hAnsi="Book Antiqua"/>
          <w:color w:val="000000" w:themeColor="text1"/>
          <w:sz w:val="24"/>
          <w:szCs w:val="24"/>
        </w:rPr>
        <w:t>Takiguchi</w:t>
      </w:r>
      <w:proofErr w:type="spellEnd"/>
      <w:r w:rsidRPr="0040463E">
        <w:rPr>
          <w:rFonts w:ascii="Book Antiqua" w:hAnsi="Book Antiqua"/>
          <w:color w:val="000000" w:themeColor="text1"/>
          <w:sz w:val="24"/>
          <w:szCs w:val="24"/>
        </w:rPr>
        <w:t xml:space="preserve"> N, Soda H, Ueda T, </w:t>
      </w:r>
      <w:proofErr w:type="spellStart"/>
      <w:r w:rsidRPr="0040463E">
        <w:rPr>
          <w:rFonts w:ascii="Book Antiqua" w:hAnsi="Book Antiqua"/>
          <w:color w:val="000000" w:themeColor="text1"/>
          <w:sz w:val="24"/>
          <w:szCs w:val="24"/>
        </w:rPr>
        <w:t>Iizasa</w:t>
      </w:r>
      <w:proofErr w:type="spellEnd"/>
      <w:r w:rsidRPr="0040463E">
        <w:rPr>
          <w:rFonts w:ascii="Book Antiqua" w:hAnsi="Book Antiqua"/>
          <w:color w:val="000000" w:themeColor="text1"/>
          <w:sz w:val="24"/>
          <w:szCs w:val="24"/>
        </w:rPr>
        <w:t xml:space="preserve"> T, Yamamoto N, Yamamoto H, Nagata M, Yokoi S, </w:t>
      </w:r>
      <w:proofErr w:type="spellStart"/>
      <w:r w:rsidRPr="0040463E">
        <w:rPr>
          <w:rFonts w:ascii="Book Antiqua" w:hAnsi="Book Antiqua"/>
          <w:color w:val="000000" w:themeColor="text1"/>
          <w:sz w:val="24"/>
          <w:szCs w:val="24"/>
        </w:rPr>
        <w:t>Tagawa</w:t>
      </w:r>
      <w:proofErr w:type="spellEnd"/>
      <w:r w:rsidRPr="0040463E">
        <w:rPr>
          <w:rFonts w:ascii="Book Antiqua" w:hAnsi="Book Antiqua"/>
          <w:color w:val="000000" w:themeColor="text1"/>
          <w:sz w:val="24"/>
          <w:szCs w:val="24"/>
        </w:rPr>
        <w:t xml:space="preserve"> M, </w:t>
      </w:r>
      <w:proofErr w:type="spellStart"/>
      <w:r w:rsidRPr="0040463E">
        <w:rPr>
          <w:rFonts w:ascii="Book Antiqua" w:hAnsi="Book Antiqua"/>
          <w:color w:val="000000" w:themeColor="text1"/>
          <w:sz w:val="24"/>
          <w:szCs w:val="24"/>
        </w:rPr>
        <w:t>Ohtsuka</w:t>
      </w:r>
      <w:proofErr w:type="spellEnd"/>
      <w:r w:rsidRPr="0040463E">
        <w:rPr>
          <w:rFonts w:ascii="Book Antiqua" w:hAnsi="Book Antiqua"/>
          <w:color w:val="000000" w:themeColor="text1"/>
          <w:sz w:val="24"/>
          <w:szCs w:val="24"/>
        </w:rPr>
        <w:t xml:space="preserve"> S, </w:t>
      </w:r>
      <w:proofErr w:type="spellStart"/>
      <w:r w:rsidRPr="0040463E">
        <w:rPr>
          <w:rFonts w:ascii="Book Antiqua" w:hAnsi="Book Antiqua"/>
          <w:color w:val="000000" w:themeColor="text1"/>
          <w:sz w:val="24"/>
          <w:szCs w:val="24"/>
        </w:rPr>
        <w:t>Kuwajima</w:t>
      </w:r>
      <w:proofErr w:type="spellEnd"/>
      <w:r w:rsidRPr="0040463E">
        <w:rPr>
          <w:rFonts w:ascii="Book Antiqua" w:hAnsi="Book Antiqua"/>
          <w:color w:val="000000" w:themeColor="text1"/>
          <w:sz w:val="24"/>
          <w:szCs w:val="24"/>
        </w:rPr>
        <w:t xml:space="preserve"> A, Murakami A, Kaneko H. NY-ESO-1 autoantibody as a tumor-specific biomarker for esophageal cancer: screening in 1969 patients with various cancers. </w:t>
      </w:r>
      <w:r w:rsidRPr="0040463E">
        <w:rPr>
          <w:rFonts w:ascii="Book Antiqua" w:hAnsi="Book Antiqua"/>
          <w:i/>
          <w:color w:val="000000" w:themeColor="text1"/>
          <w:sz w:val="24"/>
          <w:szCs w:val="24"/>
        </w:rPr>
        <w:t xml:space="preserve">J </w:t>
      </w:r>
      <w:proofErr w:type="spellStart"/>
      <w:r w:rsidRPr="0040463E">
        <w:rPr>
          <w:rFonts w:ascii="Book Antiqua" w:hAnsi="Book Antiqua"/>
          <w:i/>
          <w:color w:val="000000" w:themeColor="text1"/>
          <w:sz w:val="24"/>
          <w:szCs w:val="24"/>
        </w:rPr>
        <w:t>Gastroenterol</w:t>
      </w:r>
      <w:proofErr w:type="spellEnd"/>
      <w:r w:rsidRPr="0040463E">
        <w:rPr>
          <w:rFonts w:ascii="Book Antiqua" w:hAnsi="Book Antiqua"/>
          <w:color w:val="000000" w:themeColor="text1"/>
          <w:sz w:val="24"/>
          <w:szCs w:val="24"/>
        </w:rPr>
        <w:t xml:space="preserve"> 2016; </w:t>
      </w:r>
      <w:r w:rsidRPr="0040463E">
        <w:rPr>
          <w:rFonts w:ascii="Book Antiqua" w:hAnsi="Book Antiqua"/>
          <w:b/>
          <w:color w:val="000000" w:themeColor="text1"/>
          <w:sz w:val="24"/>
          <w:szCs w:val="24"/>
        </w:rPr>
        <w:t>51</w:t>
      </w:r>
      <w:r w:rsidRPr="0040463E">
        <w:rPr>
          <w:rFonts w:ascii="Book Antiqua" w:hAnsi="Book Antiqua"/>
          <w:color w:val="000000" w:themeColor="text1"/>
          <w:sz w:val="24"/>
          <w:szCs w:val="24"/>
        </w:rPr>
        <w:t>: 30-34 [PMID: 25906289 DOI: 10.1007/s00535-015-1078-8]</w:t>
      </w:r>
    </w:p>
    <w:p w14:paraId="2E114FB6"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58 </w:t>
      </w:r>
      <w:r w:rsidRPr="0040463E">
        <w:rPr>
          <w:rFonts w:ascii="Book Antiqua" w:hAnsi="Book Antiqua"/>
          <w:b/>
          <w:color w:val="000000" w:themeColor="text1"/>
          <w:sz w:val="24"/>
          <w:szCs w:val="24"/>
        </w:rPr>
        <w:t>Fujita S</w:t>
      </w:r>
      <w:r w:rsidRPr="0040463E">
        <w:rPr>
          <w:rFonts w:ascii="Book Antiqua" w:hAnsi="Book Antiqua"/>
          <w:color w:val="000000" w:themeColor="text1"/>
          <w:sz w:val="24"/>
          <w:szCs w:val="24"/>
        </w:rPr>
        <w:t xml:space="preserve">, Wada H, </w:t>
      </w:r>
      <w:proofErr w:type="spellStart"/>
      <w:r w:rsidRPr="0040463E">
        <w:rPr>
          <w:rFonts w:ascii="Book Antiqua" w:hAnsi="Book Antiqua"/>
          <w:color w:val="000000" w:themeColor="text1"/>
          <w:sz w:val="24"/>
          <w:szCs w:val="24"/>
        </w:rPr>
        <w:t>Jungbluth</w:t>
      </w:r>
      <w:proofErr w:type="spellEnd"/>
      <w:r w:rsidRPr="0040463E">
        <w:rPr>
          <w:rFonts w:ascii="Book Antiqua" w:hAnsi="Book Antiqua"/>
          <w:color w:val="000000" w:themeColor="text1"/>
          <w:sz w:val="24"/>
          <w:szCs w:val="24"/>
        </w:rPr>
        <w:t xml:space="preserve"> AA, Sato S, Nakata T, Noguchi Y, </w:t>
      </w:r>
      <w:proofErr w:type="spellStart"/>
      <w:r w:rsidRPr="0040463E">
        <w:rPr>
          <w:rFonts w:ascii="Book Antiqua" w:hAnsi="Book Antiqua"/>
          <w:color w:val="000000" w:themeColor="text1"/>
          <w:sz w:val="24"/>
          <w:szCs w:val="24"/>
        </w:rPr>
        <w:t>Doki</w:t>
      </w:r>
      <w:proofErr w:type="spellEnd"/>
      <w:r w:rsidRPr="0040463E">
        <w:rPr>
          <w:rFonts w:ascii="Book Antiqua" w:hAnsi="Book Antiqua"/>
          <w:color w:val="000000" w:themeColor="text1"/>
          <w:sz w:val="24"/>
          <w:szCs w:val="24"/>
        </w:rPr>
        <w:t xml:space="preserve"> Y, </w:t>
      </w:r>
      <w:proofErr w:type="spellStart"/>
      <w:r w:rsidRPr="0040463E">
        <w:rPr>
          <w:rFonts w:ascii="Book Antiqua" w:hAnsi="Book Antiqua"/>
          <w:color w:val="000000" w:themeColor="text1"/>
          <w:sz w:val="24"/>
          <w:szCs w:val="24"/>
        </w:rPr>
        <w:t>Yasui</w:t>
      </w:r>
      <w:proofErr w:type="spellEnd"/>
      <w:r w:rsidRPr="0040463E">
        <w:rPr>
          <w:rFonts w:ascii="Book Antiqua" w:hAnsi="Book Antiqua"/>
          <w:color w:val="000000" w:themeColor="text1"/>
          <w:sz w:val="24"/>
          <w:szCs w:val="24"/>
        </w:rPr>
        <w:t xml:space="preserve"> M, Sugita Y, Yasuda T, Yano M, Ono T, Chen YT, Higashiyama M, </w:t>
      </w:r>
      <w:proofErr w:type="spellStart"/>
      <w:r w:rsidRPr="0040463E">
        <w:rPr>
          <w:rFonts w:ascii="Book Antiqua" w:hAnsi="Book Antiqua"/>
          <w:color w:val="000000" w:themeColor="text1"/>
          <w:sz w:val="24"/>
          <w:szCs w:val="24"/>
        </w:rPr>
        <w:t>Gnjatic</w:t>
      </w:r>
      <w:proofErr w:type="spellEnd"/>
      <w:r w:rsidRPr="0040463E">
        <w:rPr>
          <w:rFonts w:ascii="Book Antiqua" w:hAnsi="Book Antiqua"/>
          <w:color w:val="000000" w:themeColor="text1"/>
          <w:sz w:val="24"/>
          <w:szCs w:val="24"/>
        </w:rPr>
        <w:t xml:space="preserve"> S, Old LJ, Nakayama E, </w:t>
      </w:r>
      <w:proofErr w:type="spellStart"/>
      <w:r w:rsidRPr="0040463E">
        <w:rPr>
          <w:rFonts w:ascii="Book Antiqua" w:hAnsi="Book Antiqua"/>
          <w:color w:val="000000" w:themeColor="text1"/>
          <w:sz w:val="24"/>
          <w:szCs w:val="24"/>
        </w:rPr>
        <w:t>Monden</w:t>
      </w:r>
      <w:proofErr w:type="spellEnd"/>
      <w:r w:rsidRPr="0040463E">
        <w:rPr>
          <w:rFonts w:ascii="Book Antiqua" w:hAnsi="Book Antiqua"/>
          <w:color w:val="000000" w:themeColor="text1"/>
          <w:sz w:val="24"/>
          <w:szCs w:val="24"/>
        </w:rPr>
        <w:t xml:space="preserve"> M. NY-ESO-1 expression and immunogenicity in esophageal cancer. </w:t>
      </w:r>
      <w:proofErr w:type="spellStart"/>
      <w:r w:rsidRPr="0040463E">
        <w:rPr>
          <w:rFonts w:ascii="Book Antiqua" w:hAnsi="Book Antiqua"/>
          <w:i/>
          <w:color w:val="000000" w:themeColor="text1"/>
          <w:sz w:val="24"/>
          <w:szCs w:val="24"/>
        </w:rPr>
        <w:t>Clin</w:t>
      </w:r>
      <w:proofErr w:type="spellEnd"/>
      <w:r w:rsidRPr="0040463E">
        <w:rPr>
          <w:rFonts w:ascii="Book Antiqua" w:hAnsi="Book Antiqua"/>
          <w:i/>
          <w:color w:val="000000" w:themeColor="text1"/>
          <w:sz w:val="24"/>
          <w:szCs w:val="24"/>
        </w:rPr>
        <w:t xml:space="preserve"> Cancer Res</w:t>
      </w:r>
      <w:r w:rsidRPr="0040463E">
        <w:rPr>
          <w:rFonts w:ascii="Book Antiqua" w:hAnsi="Book Antiqua"/>
          <w:color w:val="000000" w:themeColor="text1"/>
          <w:sz w:val="24"/>
          <w:szCs w:val="24"/>
        </w:rPr>
        <w:t xml:space="preserve"> 2004; </w:t>
      </w:r>
      <w:r w:rsidRPr="0040463E">
        <w:rPr>
          <w:rFonts w:ascii="Book Antiqua" w:hAnsi="Book Antiqua"/>
          <w:b/>
          <w:color w:val="000000" w:themeColor="text1"/>
          <w:sz w:val="24"/>
          <w:szCs w:val="24"/>
        </w:rPr>
        <w:t>10</w:t>
      </w:r>
      <w:r w:rsidRPr="0040463E">
        <w:rPr>
          <w:rFonts w:ascii="Book Antiqua" w:hAnsi="Book Antiqua"/>
          <w:color w:val="000000" w:themeColor="text1"/>
          <w:sz w:val="24"/>
          <w:szCs w:val="24"/>
        </w:rPr>
        <w:t>: 6551-6558 [PMID: 15475443 DOI: 10.1158/1078-0432.ccr-04-0819]</w:t>
      </w:r>
    </w:p>
    <w:p w14:paraId="692BD31B"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59 </w:t>
      </w:r>
      <w:r w:rsidRPr="0040463E">
        <w:rPr>
          <w:rFonts w:ascii="Book Antiqua" w:hAnsi="Book Antiqua"/>
          <w:b/>
          <w:color w:val="000000" w:themeColor="text1"/>
          <w:sz w:val="24"/>
          <w:szCs w:val="24"/>
        </w:rPr>
        <w:t>Zhang J</w:t>
      </w:r>
      <w:r w:rsidRPr="0040463E">
        <w:rPr>
          <w:rFonts w:ascii="Book Antiqua" w:hAnsi="Book Antiqua"/>
          <w:color w:val="000000" w:themeColor="text1"/>
          <w:sz w:val="24"/>
          <w:szCs w:val="24"/>
        </w:rPr>
        <w:t xml:space="preserve">, Wang K, Zhang J, Liu SS, Dai L, Zhang JY. Using proteomic approach to identify tumor-associated proteins as biomarkers in human esophageal squamous cell carcinoma. </w:t>
      </w:r>
      <w:r w:rsidRPr="0040463E">
        <w:rPr>
          <w:rFonts w:ascii="Book Antiqua" w:hAnsi="Book Antiqua"/>
          <w:i/>
          <w:color w:val="000000" w:themeColor="text1"/>
          <w:sz w:val="24"/>
          <w:szCs w:val="24"/>
        </w:rPr>
        <w:t>J Proteome Res</w:t>
      </w:r>
      <w:r w:rsidRPr="0040463E">
        <w:rPr>
          <w:rFonts w:ascii="Book Antiqua" w:hAnsi="Book Antiqua"/>
          <w:color w:val="000000" w:themeColor="text1"/>
          <w:sz w:val="24"/>
          <w:szCs w:val="24"/>
        </w:rPr>
        <w:t xml:space="preserve"> 2011; </w:t>
      </w:r>
      <w:r w:rsidRPr="0040463E">
        <w:rPr>
          <w:rFonts w:ascii="Book Antiqua" w:hAnsi="Book Antiqua"/>
          <w:b/>
          <w:color w:val="000000" w:themeColor="text1"/>
          <w:sz w:val="24"/>
          <w:szCs w:val="24"/>
        </w:rPr>
        <w:t>10</w:t>
      </w:r>
      <w:r w:rsidRPr="0040463E">
        <w:rPr>
          <w:rFonts w:ascii="Book Antiqua" w:hAnsi="Book Antiqua"/>
          <w:color w:val="000000" w:themeColor="text1"/>
          <w:sz w:val="24"/>
          <w:szCs w:val="24"/>
        </w:rPr>
        <w:t>: 2863-2872 [PMID: 21517111 DOI: 10.1021/pr200141c]</w:t>
      </w:r>
    </w:p>
    <w:p w14:paraId="514E926B"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60 </w:t>
      </w:r>
      <w:r w:rsidRPr="0040463E">
        <w:rPr>
          <w:rFonts w:ascii="Book Antiqua" w:hAnsi="Book Antiqua"/>
          <w:b/>
          <w:color w:val="000000" w:themeColor="text1"/>
          <w:sz w:val="24"/>
          <w:szCs w:val="24"/>
        </w:rPr>
        <w:t>Fujita Y</w:t>
      </w:r>
      <w:r w:rsidRPr="0040463E">
        <w:rPr>
          <w:rFonts w:ascii="Book Antiqua" w:hAnsi="Book Antiqua"/>
          <w:color w:val="000000" w:themeColor="text1"/>
          <w:sz w:val="24"/>
          <w:szCs w:val="24"/>
        </w:rPr>
        <w:t xml:space="preserve">, Nakanishi T, Miyamoto Y, </w:t>
      </w:r>
      <w:proofErr w:type="spellStart"/>
      <w:r w:rsidRPr="0040463E">
        <w:rPr>
          <w:rFonts w:ascii="Book Antiqua" w:hAnsi="Book Antiqua"/>
          <w:color w:val="000000" w:themeColor="text1"/>
          <w:sz w:val="24"/>
          <w:szCs w:val="24"/>
        </w:rPr>
        <w:t>Hiramatsu</w:t>
      </w:r>
      <w:proofErr w:type="spellEnd"/>
      <w:r w:rsidRPr="0040463E">
        <w:rPr>
          <w:rFonts w:ascii="Book Antiqua" w:hAnsi="Book Antiqua"/>
          <w:color w:val="000000" w:themeColor="text1"/>
          <w:sz w:val="24"/>
          <w:szCs w:val="24"/>
        </w:rPr>
        <w:t xml:space="preserve"> M, Mabuchi H, Miyamoto A, Shimizu A, </w:t>
      </w:r>
      <w:proofErr w:type="spellStart"/>
      <w:r w:rsidRPr="0040463E">
        <w:rPr>
          <w:rFonts w:ascii="Book Antiqua" w:hAnsi="Book Antiqua"/>
          <w:color w:val="000000" w:themeColor="text1"/>
          <w:sz w:val="24"/>
          <w:szCs w:val="24"/>
        </w:rPr>
        <w:t>Takubo</w:t>
      </w:r>
      <w:proofErr w:type="spellEnd"/>
      <w:r w:rsidRPr="0040463E">
        <w:rPr>
          <w:rFonts w:ascii="Book Antiqua" w:hAnsi="Book Antiqua"/>
          <w:color w:val="000000" w:themeColor="text1"/>
          <w:sz w:val="24"/>
          <w:szCs w:val="24"/>
        </w:rPr>
        <w:t xml:space="preserve"> T, </w:t>
      </w:r>
      <w:proofErr w:type="spellStart"/>
      <w:r w:rsidRPr="0040463E">
        <w:rPr>
          <w:rFonts w:ascii="Book Antiqua" w:hAnsi="Book Antiqua"/>
          <w:color w:val="000000" w:themeColor="text1"/>
          <w:sz w:val="24"/>
          <w:szCs w:val="24"/>
        </w:rPr>
        <w:t>Tanigawa</w:t>
      </w:r>
      <w:proofErr w:type="spellEnd"/>
      <w:r w:rsidRPr="0040463E">
        <w:rPr>
          <w:rFonts w:ascii="Book Antiqua" w:hAnsi="Book Antiqua"/>
          <w:color w:val="000000" w:themeColor="text1"/>
          <w:sz w:val="24"/>
          <w:szCs w:val="24"/>
        </w:rPr>
        <w:t xml:space="preserve"> N. Proteomics-based identification of autoantibody against heat shock protein 70 as a diagnostic marker in esophageal squamous cell carcinoma. </w:t>
      </w:r>
      <w:r w:rsidRPr="0040463E">
        <w:rPr>
          <w:rFonts w:ascii="Book Antiqua" w:hAnsi="Book Antiqua"/>
          <w:i/>
          <w:color w:val="000000" w:themeColor="text1"/>
          <w:sz w:val="24"/>
          <w:szCs w:val="24"/>
        </w:rPr>
        <w:t>Cancer Lett</w:t>
      </w:r>
      <w:r w:rsidRPr="0040463E">
        <w:rPr>
          <w:rFonts w:ascii="Book Antiqua" w:hAnsi="Book Antiqua"/>
          <w:color w:val="000000" w:themeColor="text1"/>
          <w:sz w:val="24"/>
          <w:szCs w:val="24"/>
        </w:rPr>
        <w:t xml:space="preserve"> 2008; </w:t>
      </w:r>
      <w:r w:rsidRPr="0040463E">
        <w:rPr>
          <w:rFonts w:ascii="Book Antiqua" w:hAnsi="Book Antiqua"/>
          <w:b/>
          <w:color w:val="000000" w:themeColor="text1"/>
          <w:sz w:val="24"/>
          <w:szCs w:val="24"/>
        </w:rPr>
        <w:t>263</w:t>
      </w:r>
      <w:r w:rsidRPr="0040463E">
        <w:rPr>
          <w:rFonts w:ascii="Book Antiqua" w:hAnsi="Book Antiqua"/>
          <w:color w:val="000000" w:themeColor="text1"/>
          <w:sz w:val="24"/>
          <w:szCs w:val="24"/>
        </w:rPr>
        <w:t>: 280-290 [PMID: 18334280 DOI: 10.1016/j.canlet.2008.01.013]</w:t>
      </w:r>
    </w:p>
    <w:p w14:paraId="4E53E405"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61 </w:t>
      </w:r>
      <w:r w:rsidRPr="0040463E">
        <w:rPr>
          <w:rFonts w:ascii="Book Antiqua" w:hAnsi="Book Antiqua"/>
          <w:b/>
          <w:color w:val="000000" w:themeColor="text1"/>
          <w:sz w:val="24"/>
          <w:szCs w:val="24"/>
        </w:rPr>
        <w:t>Zhang H</w:t>
      </w:r>
      <w:r w:rsidRPr="0040463E">
        <w:rPr>
          <w:rFonts w:ascii="Book Antiqua" w:hAnsi="Book Antiqua"/>
          <w:color w:val="000000" w:themeColor="text1"/>
          <w:sz w:val="24"/>
          <w:szCs w:val="24"/>
        </w:rPr>
        <w:t xml:space="preserve">, Xia J, Wang K, Zhang J. Serum autoantibodies in the early detection of esophageal cancer: a systematic review. </w:t>
      </w:r>
      <w:proofErr w:type="spellStart"/>
      <w:r w:rsidRPr="0040463E">
        <w:rPr>
          <w:rFonts w:ascii="Book Antiqua" w:hAnsi="Book Antiqua"/>
          <w:i/>
          <w:color w:val="000000" w:themeColor="text1"/>
          <w:sz w:val="24"/>
          <w:szCs w:val="24"/>
        </w:rPr>
        <w:t>Tumour</w:t>
      </w:r>
      <w:proofErr w:type="spellEnd"/>
      <w:r w:rsidRPr="0040463E">
        <w:rPr>
          <w:rFonts w:ascii="Book Antiqua" w:hAnsi="Book Antiqua"/>
          <w:i/>
          <w:color w:val="000000" w:themeColor="text1"/>
          <w:sz w:val="24"/>
          <w:szCs w:val="24"/>
        </w:rPr>
        <w:t xml:space="preserve"> </w:t>
      </w:r>
      <w:proofErr w:type="spellStart"/>
      <w:r w:rsidRPr="0040463E">
        <w:rPr>
          <w:rFonts w:ascii="Book Antiqua" w:hAnsi="Book Antiqua"/>
          <w:i/>
          <w:color w:val="000000" w:themeColor="text1"/>
          <w:sz w:val="24"/>
          <w:szCs w:val="24"/>
        </w:rPr>
        <w:t>Biol</w:t>
      </w:r>
      <w:proofErr w:type="spellEnd"/>
      <w:r w:rsidRPr="0040463E">
        <w:rPr>
          <w:rFonts w:ascii="Book Antiqua" w:hAnsi="Book Antiqua"/>
          <w:color w:val="000000" w:themeColor="text1"/>
          <w:sz w:val="24"/>
          <w:szCs w:val="24"/>
        </w:rPr>
        <w:t xml:space="preserve"> 2015; </w:t>
      </w:r>
      <w:r w:rsidRPr="0040463E">
        <w:rPr>
          <w:rFonts w:ascii="Book Antiqua" w:hAnsi="Book Antiqua"/>
          <w:b/>
          <w:color w:val="000000" w:themeColor="text1"/>
          <w:sz w:val="24"/>
          <w:szCs w:val="24"/>
        </w:rPr>
        <w:t>36</w:t>
      </w:r>
      <w:r w:rsidRPr="0040463E">
        <w:rPr>
          <w:rFonts w:ascii="Book Antiqua" w:hAnsi="Book Antiqua"/>
          <w:color w:val="000000" w:themeColor="text1"/>
          <w:sz w:val="24"/>
          <w:szCs w:val="24"/>
        </w:rPr>
        <w:t>: 95-109 [PMID: 25433500 DOI: 10.1007/s13277-014-2878-9]</w:t>
      </w:r>
    </w:p>
    <w:p w14:paraId="035F62CB"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lastRenderedPageBreak/>
        <w:t xml:space="preserve">62 </w:t>
      </w:r>
      <w:r w:rsidRPr="0040463E">
        <w:rPr>
          <w:rFonts w:ascii="Book Antiqua" w:hAnsi="Book Antiqua"/>
          <w:b/>
          <w:color w:val="000000" w:themeColor="text1"/>
          <w:sz w:val="24"/>
          <w:szCs w:val="24"/>
        </w:rPr>
        <w:t>Werner S</w:t>
      </w:r>
      <w:r w:rsidRPr="0040463E">
        <w:rPr>
          <w:rFonts w:ascii="Book Antiqua" w:hAnsi="Book Antiqua"/>
          <w:color w:val="000000" w:themeColor="text1"/>
          <w:sz w:val="24"/>
          <w:szCs w:val="24"/>
        </w:rPr>
        <w:t xml:space="preserve">, Chen H, Tao S, Brenner H. Systematic review: serum autoantibodies in the early detection of gastric cancer. </w:t>
      </w:r>
      <w:proofErr w:type="spellStart"/>
      <w:r w:rsidRPr="0040463E">
        <w:rPr>
          <w:rFonts w:ascii="Book Antiqua" w:hAnsi="Book Antiqua"/>
          <w:i/>
          <w:color w:val="000000" w:themeColor="text1"/>
          <w:sz w:val="24"/>
          <w:szCs w:val="24"/>
        </w:rPr>
        <w:t>Int</w:t>
      </w:r>
      <w:proofErr w:type="spellEnd"/>
      <w:r w:rsidRPr="0040463E">
        <w:rPr>
          <w:rFonts w:ascii="Book Antiqua" w:hAnsi="Book Antiqua"/>
          <w:i/>
          <w:color w:val="000000" w:themeColor="text1"/>
          <w:sz w:val="24"/>
          <w:szCs w:val="24"/>
        </w:rPr>
        <w:t xml:space="preserve"> J Cancer</w:t>
      </w:r>
      <w:r w:rsidRPr="0040463E">
        <w:rPr>
          <w:rFonts w:ascii="Book Antiqua" w:hAnsi="Book Antiqua"/>
          <w:color w:val="000000" w:themeColor="text1"/>
          <w:sz w:val="24"/>
          <w:szCs w:val="24"/>
        </w:rPr>
        <w:t xml:space="preserve"> 2015; </w:t>
      </w:r>
      <w:r w:rsidRPr="0040463E">
        <w:rPr>
          <w:rFonts w:ascii="Book Antiqua" w:hAnsi="Book Antiqua"/>
          <w:b/>
          <w:color w:val="000000" w:themeColor="text1"/>
          <w:sz w:val="24"/>
          <w:szCs w:val="24"/>
        </w:rPr>
        <w:t>136</w:t>
      </w:r>
      <w:r w:rsidRPr="0040463E">
        <w:rPr>
          <w:rFonts w:ascii="Book Antiqua" w:hAnsi="Book Antiqua"/>
          <w:color w:val="000000" w:themeColor="text1"/>
          <w:sz w:val="24"/>
          <w:szCs w:val="24"/>
        </w:rPr>
        <w:t>: 2243-2252 [PMID: 24615018 DOI: 10.1002/ijc.28807]</w:t>
      </w:r>
    </w:p>
    <w:p w14:paraId="7D5DCA74"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63 </w:t>
      </w:r>
      <w:proofErr w:type="spellStart"/>
      <w:r w:rsidRPr="0040463E">
        <w:rPr>
          <w:rFonts w:ascii="Book Antiqua" w:hAnsi="Book Antiqua"/>
          <w:b/>
          <w:color w:val="000000" w:themeColor="text1"/>
          <w:sz w:val="24"/>
          <w:szCs w:val="24"/>
        </w:rPr>
        <w:t>Klade</w:t>
      </w:r>
      <w:proofErr w:type="spellEnd"/>
      <w:r w:rsidRPr="0040463E">
        <w:rPr>
          <w:rFonts w:ascii="Book Antiqua" w:hAnsi="Book Antiqua"/>
          <w:b/>
          <w:color w:val="000000" w:themeColor="text1"/>
          <w:sz w:val="24"/>
          <w:szCs w:val="24"/>
        </w:rPr>
        <w:t xml:space="preserve"> CS</w:t>
      </w:r>
      <w:r w:rsidRPr="0040463E">
        <w:rPr>
          <w:rFonts w:ascii="Book Antiqua" w:hAnsi="Book Antiqua"/>
          <w:color w:val="000000" w:themeColor="text1"/>
          <w:sz w:val="24"/>
          <w:szCs w:val="24"/>
        </w:rPr>
        <w:t xml:space="preserve">, Voss T, </w:t>
      </w:r>
      <w:proofErr w:type="spellStart"/>
      <w:r w:rsidRPr="0040463E">
        <w:rPr>
          <w:rFonts w:ascii="Book Antiqua" w:hAnsi="Book Antiqua"/>
          <w:color w:val="000000" w:themeColor="text1"/>
          <w:sz w:val="24"/>
          <w:szCs w:val="24"/>
        </w:rPr>
        <w:t>Krystek</w:t>
      </w:r>
      <w:proofErr w:type="spellEnd"/>
      <w:r w:rsidRPr="0040463E">
        <w:rPr>
          <w:rFonts w:ascii="Book Antiqua" w:hAnsi="Book Antiqua"/>
          <w:color w:val="000000" w:themeColor="text1"/>
          <w:sz w:val="24"/>
          <w:szCs w:val="24"/>
        </w:rPr>
        <w:t xml:space="preserve"> E, </w:t>
      </w:r>
      <w:proofErr w:type="spellStart"/>
      <w:r w:rsidRPr="0040463E">
        <w:rPr>
          <w:rFonts w:ascii="Book Antiqua" w:hAnsi="Book Antiqua"/>
          <w:color w:val="000000" w:themeColor="text1"/>
          <w:sz w:val="24"/>
          <w:szCs w:val="24"/>
        </w:rPr>
        <w:t>Ahorn</w:t>
      </w:r>
      <w:proofErr w:type="spellEnd"/>
      <w:r w:rsidRPr="0040463E">
        <w:rPr>
          <w:rFonts w:ascii="Book Antiqua" w:hAnsi="Book Antiqua"/>
          <w:color w:val="000000" w:themeColor="text1"/>
          <w:sz w:val="24"/>
          <w:szCs w:val="24"/>
        </w:rPr>
        <w:t xml:space="preserve"> H, </w:t>
      </w:r>
      <w:proofErr w:type="spellStart"/>
      <w:r w:rsidRPr="0040463E">
        <w:rPr>
          <w:rFonts w:ascii="Book Antiqua" w:hAnsi="Book Antiqua"/>
          <w:color w:val="000000" w:themeColor="text1"/>
          <w:sz w:val="24"/>
          <w:szCs w:val="24"/>
        </w:rPr>
        <w:t>Zatloukal</w:t>
      </w:r>
      <w:proofErr w:type="spellEnd"/>
      <w:r w:rsidRPr="0040463E">
        <w:rPr>
          <w:rFonts w:ascii="Book Antiqua" w:hAnsi="Book Antiqua"/>
          <w:color w:val="000000" w:themeColor="text1"/>
          <w:sz w:val="24"/>
          <w:szCs w:val="24"/>
        </w:rPr>
        <w:t xml:space="preserve"> K, </w:t>
      </w:r>
      <w:proofErr w:type="spellStart"/>
      <w:r w:rsidRPr="0040463E">
        <w:rPr>
          <w:rFonts w:ascii="Book Antiqua" w:hAnsi="Book Antiqua"/>
          <w:color w:val="000000" w:themeColor="text1"/>
          <w:sz w:val="24"/>
          <w:szCs w:val="24"/>
        </w:rPr>
        <w:t>Pummer</w:t>
      </w:r>
      <w:proofErr w:type="spellEnd"/>
      <w:r w:rsidRPr="0040463E">
        <w:rPr>
          <w:rFonts w:ascii="Book Antiqua" w:hAnsi="Book Antiqua"/>
          <w:color w:val="000000" w:themeColor="text1"/>
          <w:sz w:val="24"/>
          <w:szCs w:val="24"/>
        </w:rPr>
        <w:t xml:space="preserve"> K, Adolf GR. Identification of tumor antigens in renal cell carcinoma by serological proteome analysis. </w:t>
      </w:r>
      <w:r w:rsidRPr="0040463E">
        <w:rPr>
          <w:rFonts w:ascii="Book Antiqua" w:hAnsi="Book Antiqua"/>
          <w:i/>
          <w:color w:val="000000" w:themeColor="text1"/>
          <w:sz w:val="24"/>
          <w:szCs w:val="24"/>
        </w:rPr>
        <w:t>Proteomics</w:t>
      </w:r>
      <w:r w:rsidRPr="0040463E">
        <w:rPr>
          <w:rFonts w:ascii="Book Antiqua" w:hAnsi="Book Antiqua"/>
          <w:color w:val="000000" w:themeColor="text1"/>
          <w:sz w:val="24"/>
          <w:szCs w:val="24"/>
        </w:rPr>
        <w:t xml:space="preserve"> 2001; </w:t>
      </w:r>
      <w:r w:rsidRPr="0040463E">
        <w:rPr>
          <w:rFonts w:ascii="Book Antiqua" w:hAnsi="Book Antiqua"/>
          <w:b/>
          <w:color w:val="000000" w:themeColor="text1"/>
          <w:sz w:val="24"/>
          <w:szCs w:val="24"/>
        </w:rPr>
        <w:t>1</w:t>
      </w:r>
      <w:r w:rsidRPr="0040463E">
        <w:rPr>
          <w:rFonts w:ascii="Book Antiqua" w:hAnsi="Book Antiqua"/>
          <w:color w:val="000000" w:themeColor="text1"/>
          <w:sz w:val="24"/>
          <w:szCs w:val="24"/>
        </w:rPr>
        <w:t>: 890-898 [PMID: 11503213 DOI: 10.1002/1615-9861(200107)1:7&lt;890:</w:t>
      </w:r>
      <w:proofErr w:type="gramStart"/>
      <w:r w:rsidRPr="0040463E">
        <w:rPr>
          <w:rFonts w:ascii="Book Antiqua" w:hAnsi="Book Antiqua"/>
          <w:color w:val="000000" w:themeColor="text1"/>
          <w:sz w:val="24"/>
          <w:szCs w:val="24"/>
        </w:rPr>
        <w:t>:AID</w:t>
      </w:r>
      <w:proofErr w:type="gramEnd"/>
      <w:r w:rsidRPr="0040463E">
        <w:rPr>
          <w:rFonts w:ascii="Book Antiqua" w:hAnsi="Book Antiqua"/>
          <w:color w:val="000000" w:themeColor="text1"/>
          <w:sz w:val="24"/>
          <w:szCs w:val="24"/>
        </w:rPr>
        <w:t>-PROT890&gt;3.0.CO;2-Z]</w:t>
      </w:r>
    </w:p>
    <w:p w14:paraId="122CB3A3"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64 </w:t>
      </w:r>
      <w:proofErr w:type="spellStart"/>
      <w:r w:rsidRPr="0040463E">
        <w:rPr>
          <w:rFonts w:ascii="Book Antiqua" w:hAnsi="Book Antiqua"/>
          <w:b/>
          <w:color w:val="000000" w:themeColor="text1"/>
          <w:sz w:val="24"/>
          <w:szCs w:val="24"/>
        </w:rPr>
        <w:t>Kijanka</w:t>
      </w:r>
      <w:proofErr w:type="spellEnd"/>
      <w:r w:rsidRPr="0040463E">
        <w:rPr>
          <w:rFonts w:ascii="Book Antiqua" w:hAnsi="Book Antiqua"/>
          <w:b/>
          <w:color w:val="000000" w:themeColor="text1"/>
          <w:sz w:val="24"/>
          <w:szCs w:val="24"/>
        </w:rPr>
        <w:t xml:space="preserve"> G</w:t>
      </w:r>
      <w:r w:rsidRPr="0040463E">
        <w:rPr>
          <w:rFonts w:ascii="Book Antiqua" w:hAnsi="Book Antiqua"/>
          <w:color w:val="000000" w:themeColor="text1"/>
          <w:sz w:val="24"/>
          <w:szCs w:val="24"/>
        </w:rPr>
        <w:t xml:space="preserve">, Murphy D. Protein arrays as tools for serum autoantibody marker discovery in cancer. </w:t>
      </w:r>
      <w:r w:rsidRPr="0040463E">
        <w:rPr>
          <w:rFonts w:ascii="Book Antiqua" w:hAnsi="Book Antiqua"/>
          <w:i/>
          <w:color w:val="000000" w:themeColor="text1"/>
          <w:sz w:val="24"/>
          <w:szCs w:val="24"/>
        </w:rPr>
        <w:t>J Proteomics</w:t>
      </w:r>
      <w:r w:rsidRPr="0040463E">
        <w:rPr>
          <w:rFonts w:ascii="Book Antiqua" w:hAnsi="Book Antiqua"/>
          <w:color w:val="000000" w:themeColor="text1"/>
          <w:sz w:val="24"/>
          <w:szCs w:val="24"/>
        </w:rPr>
        <w:t xml:space="preserve"> 2009; </w:t>
      </w:r>
      <w:r w:rsidRPr="0040463E">
        <w:rPr>
          <w:rFonts w:ascii="Book Antiqua" w:hAnsi="Book Antiqua"/>
          <w:b/>
          <w:color w:val="000000" w:themeColor="text1"/>
          <w:sz w:val="24"/>
          <w:szCs w:val="24"/>
        </w:rPr>
        <w:t>72</w:t>
      </w:r>
      <w:r w:rsidRPr="0040463E">
        <w:rPr>
          <w:rFonts w:ascii="Book Antiqua" w:hAnsi="Book Antiqua"/>
          <w:color w:val="000000" w:themeColor="text1"/>
          <w:sz w:val="24"/>
          <w:szCs w:val="24"/>
        </w:rPr>
        <w:t>: 936-944 [PMID: 19258055 DOI: 10.1016/j.jprot.2009.02.006]</w:t>
      </w:r>
    </w:p>
    <w:p w14:paraId="57F4327B"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65 </w:t>
      </w:r>
      <w:r w:rsidRPr="0040463E">
        <w:rPr>
          <w:rFonts w:ascii="Book Antiqua" w:hAnsi="Book Antiqua"/>
          <w:b/>
          <w:color w:val="000000" w:themeColor="text1"/>
          <w:sz w:val="24"/>
          <w:szCs w:val="24"/>
        </w:rPr>
        <w:t>Kim T</w:t>
      </w:r>
      <w:r w:rsidRPr="0040463E">
        <w:rPr>
          <w:rFonts w:ascii="Book Antiqua" w:hAnsi="Book Antiqua"/>
          <w:color w:val="000000" w:themeColor="text1"/>
          <w:sz w:val="24"/>
          <w:szCs w:val="24"/>
        </w:rPr>
        <w:t xml:space="preserve">, </w:t>
      </w:r>
      <w:proofErr w:type="spellStart"/>
      <w:r w:rsidRPr="0040463E">
        <w:rPr>
          <w:rFonts w:ascii="Book Antiqua" w:hAnsi="Book Antiqua"/>
          <w:color w:val="000000" w:themeColor="text1"/>
          <w:sz w:val="24"/>
          <w:szCs w:val="24"/>
        </w:rPr>
        <w:t>Grobmyer</w:t>
      </w:r>
      <w:proofErr w:type="spellEnd"/>
      <w:r w:rsidRPr="0040463E">
        <w:rPr>
          <w:rFonts w:ascii="Book Antiqua" w:hAnsi="Book Antiqua"/>
          <w:color w:val="000000" w:themeColor="text1"/>
          <w:sz w:val="24"/>
          <w:szCs w:val="24"/>
        </w:rPr>
        <w:t xml:space="preserve"> SR, Smith R, Ben-David K, </w:t>
      </w:r>
      <w:proofErr w:type="spellStart"/>
      <w:r w:rsidRPr="0040463E">
        <w:rPr>
          <w:rFonts w:ascii="Book Antiqua" w:hAnsi="Book Antiqua"/>
          <w:color w:val="000000" w:themeColor="text1"/>
          <w:sz w:val="24"/>
          <w:szCs w:val="24"/>
        </w:rPr>
        <w:t>Ang</w:t>
      </w:r>
      <w:proofErr w:type="spellEnd"/>
      <w:r w:rsidRPr="0040463E">
        <w:rPr>
          <w:rFonts w:ascii="Book Antiqua" w:hAnsi="Book Antiqua"/>
          <w:color w:val="000000" w:themeColor="text1"/>
          <w:sz w:val="24"/>
          <w:szCs w:val="24"/>
        </w:rPr>
        <w:t xml:space="preserve"> D, Vogel SB, </w:t>
      </w:r>
      <w:proofErr w:type="spellStart"/>
      <w:r w:rsidRPr="0040463E">
        <w:rPr>
          <w:rFonts w:ascii="Book Antiqua" w:hAnsi="Book Antiqua"/>
          <w:color w:val="000000" w:themeColor="text1"/>
          <w:sz w:val="24"/>
          <w:szCs w:val="24"/>
        </w:rPr>
        <w:t>Hochwald</w:t>
      </w:r>
      <w:proofErr w:type="spellEnd"/>
      <w:r w:rsidRPr="0040463E">
        <w:rPr>
          <w:rFonts w:ascii="Book Antiqua" w:hAnsi="Book Antiqua"/>
          <w:color w:val="000000" w:themeColor="text1"/>
          <w:sz w:val="24"/>
          <w:szCs w:val="24"/>
        </w:rPr>
        <w:t xml:space="preserve"> SN. </w:t>
      </w:r>
      <w:proofErr w:type="gramStart"/>
      <w:r w:rsidRPr="0040463E">
        <w:rPr>
          <w:rFonts w:ascii="Book Antiqua" w:hAnsi="Book Antiqua"/>
          <w:color w:val="000000" w:themeColor="text1"/>
          <w:sz w:val="24"/>
          <w:szCs w:val="24"/>
        </w:rPr>
        <w:t>Esophageal cancer--the five year survivors.</w:t>
      </w:r>
      <w:proofErr w:type="gramEnd"/>
      <w:r w:rsidRPr="0040463E">
        <w:rPr>
          <w:rFonts w:ascii="Book Antiqua" w:hAnsi="Book Antiqua"/>
          <w:color w:val="000000" w:themeColor="text1"/>
          <w:sz w:val="24"/>
          <w:szCs w:val="24"/>
        </w:rPr>
        <w:t xml:space="preserve"> </w:t>
      </w:r>
      <w:r w:rsidRPr="0040463E">
        <w:rPr>
          <w:rFonts w:ascii="Book Antiqua" w:hAnsi="Book Antiqua"/>
          <w:i/>
          <w:color w:val="000000" w:themeColor="text1"/>
          <w:sz w:val="24"/>
          <w:szCs w:val="24"/>
        </w:rPr>
        <w:t xml:space="preserve">J </w:t>
      </w:r>
      <w:proofErr w:type="spellStart"/>
      <w:r w:rsidRPr="0040463E">
        <w:rPr>
          <w:rFonts w:ascii="Book Antiqua" w:hAnsi="Book Antiqua"/>
          <w:i/>
          <w:color w:val="000000" w:themeColor="text1"/>
          <w:sz w:val="24"/>
          <w:szCs w:val="24"/>
        </w:rPr>
        <w:t>Surg</w:t>
      </w:r>
      <w:proofErr w:type="spellEnd"/>
      <w:r w:rsidRPr="0040463E">
        <w:rPr>
          <w:rFonts w:ascii="Book Antiqua" w:hAnsi="Book Antiqua"/>
          <w:i/>
          <w:color w:val="000000" w:themeColor="text1"/>
          <w:sz w:val="24"/>
          <w:szCs w:val="24"/>
        </w:rPr>
        <w:t xml:space="preserve"> </w:t>
      </w:r>
      <w:proofErr w:type="spellStart"/>
      <w:r w:rsidRPr="0040463E">
        <w:rPr>
          <w:rFonts w:ascii="Book Antiqua" w:hAnsi="Book Antiqua"/>
          <w:i/>
          <w:color w:val="000000" w:themeColor="text1"/>
          <w:sz w:val="24"/>
          <w:szCs w:val="24"/>
        </w:rPr>
        <w:t>Oncol</w:t>
      </w:r>
      <w:proofErr w:type="spellEnd"/>
      <w:r w:rsidRPr="0040463E">
        <w:rPr>
          <w:rFonts w:ascii="Book Antiqua" w:hAnsi="Book Antiqua"/>
          <w:color w:val="000000" w:themeColor="text1"/>
          <w:sz w:val="24"/>
          <w:szCs w:val="24"/>
        </w:rPr>
        <w:t xml:space="preserve"> 2011; </w:t>
      </w:r>
      <w:r w:rsidRPr="0040463E">
        <w:rPr>
          <w:rFonts w:ascii="Book Antiqua" w:hAnsi="Book Antiqua"/>
          <w:b/>
          <w:color w:val="000000" w:themeColor="text1"/>
          <w:sz w:val="24"/>
          <w:szCs w:val="24"/>
        </w:rPr>
        <w:t>103</w:t>
      </w:r>
      <w:r w:rsidRPr="0040463E">
        <w:rPr>
          <w:rFonts w:ascii="Book Antiqua" w:hAnsi="Book Antiqua"/>
          <w:color w:val="000000" w:themeColor="text1"/>
          <w:sz w:val="24"/>
          <w:szCs w:val="24"/>
        </w:rPr>
        <w:t>: 179-183 [PMID: 21259254 DOI: 10.1002/jso.21784]</w:t>
      </w:r>
    </w:p>
    <w:p w14:paraId="4E417059"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66 </w:t>
      </w:r>
      <w:r w:rsidRPr="0040463E">
        <w:rPr>
          <w:rFonts w:ascii="Book Antiqua" w:hAnsi="Book Antiqua"/>
          <w:b/>
          <w:color w:val="000000" w:themeColor="text1"/>
          <w:sz w:val="24"/>
          <w:szCs w:val="24"/>
        </w:rPr>
        <w:t>Pepe MS</w:t>
      </w:r>
      <w:r w:rsidRPr="0040463E">
        <w:rPr>
          <w:rFonts w:ascii="Book Antiqua" w:hAnsi="Book Antiqua"/>
          <w:color w:val="000000" w:themeColor="text1"/>
          <w:sz w:val="24"/>
          <w:szCs w:val="24"/>
        </w:rPr>
        <w:t xml:space="preserve">, Feng Z, Janes H, </w:t>
      </w:r>
      <w:proofErr w:type="spellStart"/>
      <w:r w:rsidRPr="0040463E">
        <w:rPr>
          <w:rFonts w:ascii="Book Antiqua" w:hAnsi="Book Antiqua"/>
          <w:color w:val="000000" w:themeColor="text1"/>
          <w:sz w:val="24"/>
          <w:szCs w:val="24"/>
        </w:rPr>
        <w:t>Bossuyt</w:t>
      </w:r>
      <w:proofErr w:type="spellEnd"/>
      <w:r w:rsidRPr="0040463E">
        <w:rPr>
          <w:rFonts w:ascii="Book Antiqua" w:hAnsi="Book Antiqua"/>
          <w:color w:val="000000" w:themeColor="text1"/>
          <w:sz w:val="24"/>
          <w:szCs w:val="24"/>
        </w:rPr>
        <w:t xml:space="preserve"> PM, Potter JD. Pivotal evaluation of the accuracy of a biomarker used for classification or prediction: standards for study design. </w:t>
      </w:r>
      <w:r w:rsidRPr="0040463E">
        <w:rPr>
          <w:rFonts w:ascii="Book Antiqua" w:hAnsi="Book Antiqua"/>
          <w:i/>
          <w:color w:val="000000" w:themeColor="text1"/>
          <w:sz w:val="24"/>
          <w:szCs w:val="24"/>
        </w:rPr>
        <w:t>J Natl Cancer Inst</w:t>
      </w:r>
      <w:r w:rsidRPr="0040463E">
        <w:rPr>
          <w:rFonts w:ascii="Book Antiqua" w:hAnsi="Book Antiqua"/>
          <w:color w:val="000000" w:themeColor="text1"/>
          <w:sz w:val="24"/>
          <w:szCs w:val="24"/>
        </w:rPr>
        <w:t xml:space="preserve"> 2008; </w:t>
      </w:r>
      <w:r w:rsidRPr="0040463E">
        <w:rPr>
          <w:rFonts w:ascii="Book Antiqua" w:hAnsi="Book Antiqua"/>
          <w:b/>
          <w:color w:val="000000" w:themeColor="text1"/>
          <w:sz w:val="24"/>
          <w:szCs w:val="24"/>
        </w:rPr>
        <w:t>100</w:t>
      </w:r>
      <w:r w:rsidRPr="0040463E">
        <w:rPr>
          <w:rFonts w:ascii="Book Antiqua" w:hAnsi="Book Antiqua"/>
          <w:color w:val="000000" w:themeColor="text1"/>
          <w:sz w:val="24"/>
          <w:szCs w:val="24"/>
        </w:rPr>
        <w:t>: 1432-1438 [PMID: 18840817 DOI: 10.1093/</w:t>
      </w:r>
      <w:proofErr w:type="spellStart"/>
      <w:r w:rsidRPr="0040463E">
        <w:rPr>
          <w:rFonts w:ascii="Book Antiqua" w:hAnsi="Book Antiqua"/>
          <w:color w:val="000000" w:themeColor="text1"/>
          <w:sz w:val="24"/>
          <w:szCs w:val="24"/>
        </w:rPr>
        <w:t>jnci</w:t>
      </w:r>
      <w:proofErr w:type="spellEnd"/>
      <w:r w:rsidRPr="0040463E">
        <w:rPr>
          <w:rFonts w:ascii="Book Antiqua" w:hAnsi="Book Antiqua"/>
          <w:color w:val="000000" w:themeColor="text1"/>
          <w:sz w:val="24"/>
          <w:szCs w:val="24"/>
        </w:rPr>
        <w:t>/djn326]</w:t>
      </w:r>
    </w:p>
    <w:p w14:paraId="3F7FF41A"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67 </w:t>
      </w:r>
      <w:proofErr w:type="spellStart"/>
      <w:r w:rsidRPr="0040463E">
        <w:rPr>
          <w:rFonts w:ascii="Book Antiqua" w:hAnsi="Book Antiqua"/>
          <w:b/>
          <w:color w:val="000000" w:themeColor="text1"/>
          <w:sz w:val="24"/>
          <w:szCs w:val="24"/>
        </w:rPr>
        <w:t>Calin</w:t>
      </w:r>
      <w:proofErr w:type="spellEnd"/>
      <w:r w:rsidRPr="0040463E">
        <w:rPr>
          <w:rFonts w:ascii="Book Antiqua" w:hAnsi="Book Antiqua"/>
          <w:b/>
          <w:color w:val="000000" w:themeColor="text1"/>
          <w:sz w:val="24"/>
          <w:szCs w:val="24"/>
        </w:rPr>
        <w:t xml:space="preserve"> GA</w:t>
      </w:r>
      <w:r w:rsidRPr="0040463E">
        <w:rPr>
          <w:rFonts w:ascii="Book Antiqua" w:hAnsi="Book Antiqua"/>
          <w:color w:val="000000" w:themeColor="text1"/>
          <w:sz w:val="24"/>
          <w:szCs w:val="24"/>
        </w:rPr>
        <w:t xml:space="preserve">, Croce CM. MicroRNA signatures in human cancers. </w:t>
      </w:r>
      <w:r w:rsidRPr="0040463E">
        <w:rPr>
          <w:rFonts w:ascii="Book Antiqua" w:hAnsi="Book Antiqua"/>
          <w:i/>
          <w:color w:val="000000" w:themeColor="text1"/>
          <w:sz w:val="24"/>
          <w:szCs w:val="24"/>
        </w:rPr>
        <w:t>Nat Rev Cancer</w:t>
      </w:r>
      <w:r w:rsidRPr="0040463E">
        <w:rPr>
          <w:rFonts w:ascii="Book Antiqua" w:hAnsi="Book Antiqua"/>
          <w:color w:val="000000" w:themeColor="text1"/>
          <w:sz w:val="24"/>
          <w:szCs w:val="24"/>
        </w:rPr>
        <w:t xml:space="preserve"> 2006; </w:t>
      </w:r>
      <w:r w:rsidRPr="0040463E">
        <w:rPr>
          <w:rFonts w:ascii="Book Antiqua" w:hAnsi="Book Antiqua"/>
          <w:b/>
          <w:color w:val="000000" w:themeColor="text1"/>
          <w:sz w:val="24"/>
          <w:szCs w:val="24"/>
        </w:rPr>
        <w:t>6</w:t>
      </w:r>
      <w:r w:rsidRPr="0040463E">
        <w:rPr>
          <w:rFonts w:ascii="Book Antiqua" w:hAnsi="Book Antiqua"/>
          <w:color w:val="000000" w:themeColor="text1"/>
          <w:sz w:val="24"/>
          <w:szCs w:val="24"/>
        </w:rPr>
        <w:t>: 857-866 [PMID: 17060945 DOI: 10.1038/nrc1997]</w:t>
      </w:r>
    </w:p>
    <w:p w14:paraId="2AC46742"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68 </w:t>
      </w:r>
      <w:proofErr w:type="spellStart"/>
      <w:r w:rsidRPr="0040463E">
        <w:rPr>
          <w:rFonts w:ascii="Book Antiqua" w:hAnsi="Book Antiqua"/>
          <w:b/>
          <w:color w:val="000000" w:themeColor="text1"/>
          <w:sz w:val="24"/>
          <w:szCs w:val="24"/>
        </w:rPr>
        <w:t>Lujambio</w:t>
      </w:r>
      <w:proofErr w:type="spellEnd"/>
      <w:r w:rsidRPr="0040463E">
        <w:rPr>
          <w:rFonts w:ascii="Book Antiqua" w:hAnsi="Book Antiqua"/>
          <w:b/>
          <w:color w:val="000000" w:themeColor="text1"/>
          <w:sz w:val="24"/>
          <w:szCs w:val="24"/>
        </w:rPr>
        <w:t xml:space="preserve"> A</w:t>
      </w:r>
      <w:r w:rsidRPr="0040463E">
        <w:rPr>
          <w:rFonts w:ascii="Book Antiqua" w:hAnsi="Book Antiqua"/>
          <w:color w:val="000000" w:themeColor="text1"/>
          <w:sz w:val="24"/>
          <w:szCs w:val="24"/>
        </w:rPr>
        <w:t xml:space="preserve">, Lowe SW. The </w:t>
      </w:r>
      <w:proofErr w:type="spellStart"/>
      <w:r w:rsidRPr="0040463E">
        <w:rPr>
          <w:rFonts w:ascii="Book Antiqua" w:hAnsi="Book Antiqua"/>
          <w:color w:val="000000" w:themeColor="text1"/>
          <w:sz w:val="24"/>
          <w:szCs w:val="24"/>
        </w:rPr>
        <w:t>microcosmos</w:t>
      </w:r>
      <w:proofErr w:type="spellEnd"/>
      <w:r w:rsidRPr="0040463E">
        <w:rPr>
          <w:rFonts w:ascii="Book Antiqua" w:hAnsi="Book Antiqua"/>
          <w:color w:val="000000" w:themeColor="text1"/>
          <w:sz w:val="24"/>
          <w:szCs w:val="24"/>
        </w:rPr>
        <w:t xml:space="preserve"> of cancer. </w:t>
      </w:r>
      <w:r w:rsidRPr="0040463E">
        <w:rPr>
          <w:rFonts w:ascii="Book Antiqua" w:hAnsi="Book Antiqua"/>
          <w:i/>
          <w:color w:val="000000" w:themeColor="text1"/>
          <w:sz w:val="24"/>
          <w:szCs w:val="24"/>
        </w:rPr>
        <w:t>Nature</w:t>
      </w:r>
      <w:r w:rsidRPr="0040463E">
        <w:rPr>
          <w:rFonts w:ascii="Book Antiqua" w:hAnsi="Book Antiqua"/>
          <w:color w:val="000000" w:themeColor="text1"/>
          <w:sz w:val="24"/>
          <w:szCs w:val="24"/>
        </w:rPr>
        <w:t xml:space="preserve"> 2012; </w:t>
      </w:r>
      <w:r w:rsidRPr="0040463E">
        <w:rPr>
          <w:rFonts w:ascii="Book Antiqua" w:hAnsi="Book Antiqua"/>
          <w:b/>
          <w:color w:val="000000" w:themeColor="text1"/>
          <w:sz w:val="24"/>
          <w:szCs w:val="24"/>
        </w:rPr>
        <w:t>482</w:t>
      </w:r>
      <w:r w:rsidRPr="0040463E">
        <w:rPr>
          <w:rFonts w:ascii="Book Antiqua" w:hAnsi="Book Antiqua"/>
          <w:color w:val="000000" w:themeColor="text1"/>
          <w:sz w:val="24"/>
          <w:szCs w:val="24"/>
        </w:rPr>
        <w:t>: 347-355 [PMID: 22337054 DOI: 10.1038/nature10888]</w:t>
      </w:r>
    </w:p>
    <w:p w14:paraId="4BBA1256"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69 </w:t>
      </w:r>
      <w:proofErr w:type="spellStart"/>
      <w:r w:rsidRPr="0040463E">
        <w:rPr>
          <w:rFonts w:ascii="Book Antiqua" w:hAnsi="Book Antiqua"/>
          <w:b/>
          <w:color w:val="000000" w:themeColor="text1"/>
          <w:sz w:val="24"/>
          <w:szCs w:val="24"/>
        </w:rPr>
        <w:t>Calin</w:t>
      </w:r>
      <w:proofErr w:type="spellEnd"/>
      <w:r w:rsidRPr="0040463E">
        <w:rPr>
          <w:rFonts w:ascii="Book Antiqua" w:hAnsi="Book Antiqua"/>
          <w:b/>
          <w:color w:val="000000" w:themeColor="text1"/>
          <w:sz w:val="24"/>
          <w:szCs w:val="24"/>
        </w:rPr>
        <w:t xml:space="preserve"> GA</w:t>
      </w:r>
      <w:r w:rsidRPr="0040463E">
        <w:rPr>
          <w:rFonts w:ascii="Book Antiqua" w:hAnsi="Book Antiqua"/>
          <w:color w:val="000000" w:themeColor="text1"/>
          <w:sz w:val="24"/>
          <w:szCs w:val="24"/>
        </w:rPr>
        <w:t xml:space="preserve">, </w:t>
      </w:r>
      <w:proofErr w:type="spellStart"/>
      <w:r w:rsidRPr="0040463E">
        <w:rPr>
          <w:rFonts w:ascii="Book Antiqua" w:hAnsi="Book Antiqua"/>
          <w:color w:val="000000" w:themeColor="text1"/>
          <w:sz w:val="24"/>
          <w:szCs w:val="24"/>
        </w:rPr>
        <w:t>Dumitru</w:t>
      </w:r>
      <w:proofErr w:type="spellEnd"/>
      <w:r w:rsidRPr="0040463E">
        <w:rPr>
          <w:rFonts w:ascii="Book Antiqua" w:hAnsi="Book Antiqua"/>
          <w:color w:val="000000" w:themeColor="text1"/>
          <w:sz w:val="24"/>
          <w:szCs w:val="24"/>
        </w:rPr>
        <w:t xml:space="preserve"> CD, Shimizu M, </w:t>
      </w:r>
      <w:proofErr w:type="spellStart"/>
      <w:r w:rsidRPr="0040463E">
        <w:rPr>
          <w:rFonts w:ascii="Book Antiqua" w:hAnsi="Book Antiqua"/>
          <w:color w:val="000000" w:themeColor="text1"/>
          <w:sz w:val="24"/>
          <w:szCs w:val="24"/>
        </w:rPr>
        <w:t>Bichi</w:t>
      </w:r>
      <w:proofErr w:type="spellEnd"/>
      <w:r w:rsidRPr="0040463E">
        <w:rPr>
          <w:rFonts w:ascii="Book Antiqua" w:hAnsi="Book Antiqua"/>
          <w:color w:val="000000" w:themeColor="text1"/>
          <w:sz w:val="24"/>
          <w:szCs w:val="24"/>
        </w:rPr>
        <w:t xml:space="preserve"> R, </w:t>
      </w:r>
      <w:proofErr w:type="spellStart"/>
      <w:r w:rsidRPr="0040463E">
        <w:rPr>
          <w:rFonts w:ascii="Book Antiqua" w:hAnsi="Book Antiqua"/>
          <w:color w:val="000000" w:themeColor="text1"/>
          <w:sz w:val="24"/>
          <w:szCs w:val="24"/>
        </w:rPr>
        <w:t>Zupo</w:t>
      </w:r>
      <w:proofErr w:type="spellEnd"/>
      <w:r w:rsidRPr="0040463E">
        <w:rPr>
          <w:rFonts w:ascii="Book Antiqua" w:hAnsi="Book Antiqua"/>
          <w:color w:val="000000" w:themeColor="text1"/>
          <w:sz w:val="24"/>
          <w:szCs w:val="24"/>
        </w:rPr>
        <w:t xml:space="preserve"> S, </w:t>
      </w:r>
      <w:proofErr w:type="spellStart"/>
      <w:r w:rsidRPr="0040463E">
        <w:rPr>
          <w:rFonts w:ascii="Book Antiqua" w:hAnsi="Book Antiqua"/>
          <w:color w:val="000000" w:themeColor="text1"/>
          <w:sz w:val="24"/>
          <w:szCs w:val="24"/>
        </w:rPr>
        <w:t>Noch</w:t>
      </w:r>
      <w:proofErr w:type="spellEnd"/>
      <w:r w:rsidRPr="0040463E">
        <w:rPr>
          <w:rFonts w:ascii="Book Antiqua" w:hAnsi="Book Antiqua"/>
          <w:color w:val="000000" w:themeColor="text1"/>
          <w:sz w:val="24"/>
          <w:szCs w:val="24"/>
        </w:rPr>
        <w:t xml:space="preserve"> E, </w:t>
      </w:r>
      <w:proofErr w:type="spellStart"/>
      <w:r w:rsidRPr="0040463E">
        <w:rPr>
          <w:rFonts w:ascii="Book Antiqua" w:hAnsi="Book Antiqua"/>
          <w:color w:val="000000" w:themeColor="text1"/>
          <w:sz w:val="24"/>
          <w:szCs w:val="24"/>
        </w:rPr>
        <w:t>Aldler</w:t>
      </w:r>
      <w:proofErr w:type="spellEnd"/>
      <w:r w:rsidRPr="0040463E">
        <w:rPr>
          <w:rFonts w:ascii="Book Antiqua" w:hAnsi="Book Antiqua"/>
          <w:color w:val="000000" w:themeColor="text1"/>
          <w:sz w:val="24"/>
          <w:szCs w:val="24"/>
        </w:rPr>
        <w:t xml:space="preserve"> H, Rattan S, Keating M, Rai K, </w:t>
      </w:r>
      <w:proofErr w:type="spellStart"/>
      <w:r w:rsidRPr="0040463E">
        <w:rPr>
          <w:rFonts w:ascii="Book Antiqua" w:hAnsi="Book Antiqua"/>
          <w:color w:val="000000" w:themeColor="text1"/>
          <w:sz w:val="24"/>
          <w:szCs w:val="24"/>
        </w:rPr>
        <w:t>Rassenti</w:t>
      </w:r>
      <w:proofErr w:type="spellEnd"/>
      <w:r w:rsidRPr="0040463E">
        <w:rPr>
          <w:rFonts w:ascii="Book Antiqua" w:hAnsi="Book Antiqua"/>
          <w:color w:val="000000" w:themeColor="text1"/>
          <w:sz w:val="24"/>
          <w:szCs w:val="24"/>
        </w:rPr>
        <w:t xml:space="preserve"> L, Kipps T, </w:t>
      </w:r>
      <w:proofErr w:type="spellStart"/>
      <w:r w:rsidRPr="0040463E">
        <w:rPr>
          <w:rFonts w:ascii="Book Antiqua" w:hAnsi="Book Antiqua"/>
          <w:color w:val="000000" w:themeColor="text1"/>
          <w:sz w:val="24"/>
          <w:szCs w:val="24"/>
        </w:rPr>
        <w:t>Negrini</w:t>
      </w:r>
      <w:proofErr w:type="spellEnd"/>
      <w:r w:rsidRPr="0040463E">
        <w:rPr>
          <w:rFonts w:ascii="Book Antiqua" w:hAnsi="Book Antiqua"/>
          <w:color w:val="000000" w:themeColor="text1"/>
          <w:sz w:val="24"/>
          <w:szCs w:val="24"/>
        </w:rPr>
        <w:t xml:space="preserve"> M, Bullrich F, Croce CM. Frequent deletions and down-regulation of micro- RNA genes miR15 and miR16 at 13q14 in chronic lymphocytic leukemia. </w:t>
      </w:r>
      <w:r w:rsidRPr="0040463E">
        <w:rPr>
          <w:rFonts w:ascii="Book Antiqua" w:hAnsi="Book Antiqua"/>
          <w:i/>
          <w:color w:val="000000" w:themeColor="text1"/>
          <w:sz w:val="24"/>
          <w:szCs w:val="24"/>
        </w:rPr>
        <w:t xml:space="preserve">Proc Natl </w:t>
      </w:r>
      <w:proofErr w:type="spellStart"/>
      <w:r w:rsidRPr="0040463E">
        <w:rPr>
          <w:rFonts w:ascii="Book Antiqua" w:hAnsi="Book Antiqua"/>
          <w:i/>
          <w:color w:val="000000" w:themeColor="text1"/>
          <w:sz w:val="24"/>
          <w:szCs w:val="24"/>
        </w:rPr>
        <w:t>Acad</w:t>
      </w:r>
      <w:proofErr w:type="spellEnd"/>
      <w:r w:rsidRPr="0040463E">
        <w:rPr>
          <w:rFonts w:ascii="Book Antiqua" w:hAnsi="Book Antiqua"/>
          <w:i/>
          <w:color w:val="000000" w:themeColor="text1"/>
          <w:sz w:val="24"/>
          <w:szCs w:val="24"/>
        </w:rPr>
        <w:t xml:space="preserve"> </w:t>
      </w:r>
      <w:proofErr w:type="spellStart"/>
      <w:r w:rsidRPr="0040463E">
        <w:rPr>
          <w:rFonts w:ascii="Book Antiqua" w:hAnsi="Book Antiqua"/>
          <w:i/>
          <w:color w:val="000000" w:themeColor="text1"/>
          <w:sz w:val="24"/>
          <w:szCs w:val="24"/>
        </w:rPr>
        <w:t>Sci</w:t>
      </w:r>
      <w:proofErr w:type="spellEnd"/>
      <w:r w:rsidRPr="0040463E">
        <w:rPr>
          <w:rFonts w:ascii="Book Antiqua" w:hAnsi="Book Antiqua"/>
          <w:i/>
          <w:color w:val="000000" w:themeColor="text1"/>
          <w:sz w:val="24"/>
          <w:szCs w:val="24"/>
        </w:rPr>
        <w:t xml:space="preserve"> U S A</w:t>
      </w:r>
      <w:r w:rsidRPr="0040463E">
        <w:rPr>
          <w:rFonts w:ascii="Book Antiqua" w:hAnsi="Book Antiqua"/>
          <w:color w:val="000000" w:themeColor="text1"/>
          <w:sz w:val="24"/>
          <w:szCs w:val="24"/>
        </w:rPr>
        <w:t xml:space="preserve"> 2002; </w:t>
      </w:r>
      <w:r w:rsidRPr="0040463E">
        <w:rPr>
          <w:rFonts w:ascii="Book Antiqua" w:hAnsi="Book Antiqua"/>
          <w:b/>
          <w:color w:val="000000" w:themeColor="text1"/>
          <w:sz w:val="24"/>
          <w:szCs w:val="24"/>
        </w:rPr>
        <w:t>99</w:t>
      </w:r>
      <w:r w:rsidRPr="0040463E">
        <w:rPr>
          <w:rFonts w:ascii="Book Antiqua" w:hAnsi="Book Antiqua"/>
          <w:color w:val="000000" w:themeColor="text1"/>
          <w:sz w:val="24"/>
          <w:szCs w:val="24"/>
        </w:rPr>
        <w:t>: 15524-15529 [PMID: 12434020 DOI: 10.1073/pnas.242606799]</w:t>
      </w:r>
    </w:p>
    <w:p w14:paraId="3C5E5265"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70 </w:t>
      </w:r>
      <w:r w:rsidRPr="0040463E">
        <w:rPr>
          <w:rFonts w:ascii="Book Antiqua" w:hAnsi="Book Antiqua"/>
          <w:b/>
          <w:color w:val="000000" w:themeColor="text1"/>
          <w:sz w:val="24"/>
          <w:szCs w:val="24"/>
        </w:rPr>
        <w:t>Wang J</w:t>
      </w:r>
      <w:r w:rsidRPr="0040463E">
        <w:rPr>
          <w:rFonts w:ascii="Book Antiqua" w:hAnsi="Book Antiqua"/>
          <w:color w:val="000000" w:themeColor="text1"/>
          <w:sz w:val="24"/>
          <w:szCs w:val="24"/>
        </w:rPr>
        <w:t xml:space="preserve">, Sen S. MicroRNA functional network in pancreatic cancer: from biology to biomarkers of disease. </w:t>
      </w:r>
      <w:r w:rsidRPr="0040463E">
        <w:rPr>
          <w:rFonts w:ascii="Book Antiqua" w:hAnsi="Book Antiqua"/>
          <w:i/>
          <w:color w:val="000000" w:themeColor="text1"/>
          <w:sz w:val="24"/>
          <w:szCs w:val="24"/>
        </w:rPr>
        <w:t xml:space="preserve">J </w:t>
      </w:r>
      <w:proofErr w:type="spellStart"/>
      <w:r w:rsidRPr="0040463E">
        <w:rPr>
          <w:rFonts w:ascii="Book Antiqua" w:hAnsi="Book Antiqua"/>
          <w:i/>
          <w:color w:val="000000" w:themeColor="text1"/>
          <w:sz w:val="24"/>
          <w:szCs w:val="24"/>
        </w:rPr>
        <w:t>Biosci</w:t>
      </w:r>
      <w:proofErr w:type="spellEnd"/>
      <w:r w:rsidRPr="0040463E">
        <w:rPr>
          <w:rFonts w:ascii="Book Antiqua" w:hAnsi="Book Antiqua"/>
          <w:color w:val="000000" w:themeColor="text1"/>
          <w:sz w:val="24"/>
          <w:szCs w:val="24"/>
        </w:rPr>
        <w:t xml:space="preserve"> 2011; </w:t>
      </w:r>
      <w:r w:rsidRPr="0040463E">
        <w:rPr>
          <w:rFonts w:ascii="Book Antiqua" w:hAnsi="Book Antiqua"/>
          <w:b/>
          <w:color w:val="000000" w:themeColor="text1"/>
          <w:sz w:val="24"/>
          <w:szCs w:val="24"/>
        </w:rPr>
        <w:t>36</w:t>
      </w:r>
      <w:r w:rsidRPr="0040463E">
        <w:rPr>
          <w:rFonts w:ascii="Book Antiqua" w:hAnsi="Book Antiqua"/>
          <w:color w:val="000000" w:themeColor="text1"/>
          <w:sz w:val="24"/>
          <w:szCs w:val="24"/>
        </w:rPr>
        <w:t>: 481-491 [PMID: 21799259 DOI: 10.1007/s12038-011-9083-4]</w:t>
      </w:r>
    </w:p>
    <w:p w14:paraId="098BCEC7"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71 </w:t>
      </w:r>
      <w:r w:rsidRPr="0040463E">
        <w:rPr>
          <w:rFonts w:ascii="Book Antiqua" w:hAnsi="Book Antiqua"/>
          <w:b/>
          <w:color w:val="000000" w:themeColor="text1"/>
          <w:sz w:val="24"/>
          <w:szCs w:val="24"/>
        </w:rPr>
        <w:t>Mitchell PS</w:t>
      </w:r>
      <w:r w:rsidRPr="0040463E">
        <w:rPr>
          <w:rFonts w:ascii="Book Antiqua" w:hAnsi="Book Antiqua"/>
          <w:color w:val="000000" w:themeColor="text1"/>
          <w:sz w:val="24"/>
          <w:szCs w:val="24"/>
        </w:rPr>
        <w:t xml:space="preserve">, </w:t>
      </w:r>
      <w:proofErr w:type="spellStart"/>
      <w:r w:rsidRPr="0040463E">
        <w:rPr>
          <w:rFonts w:ascii="Book Antiqua" w:hAnsi="Book Antiqua"/>
          <w:color w:val="000000" w:themeColor="text1"/>
          <w:sz w:val="24"/>
          <w:szCs w:val="24"/>
        </w:rPr>
        <w:t>Parkin</w:t>
      </w:r>
      <w:proofErr w:type="spellEnd"/>
      <w:r w:rsidRPr="0040463E">
        <w:rPr>
          <w:rFonts w:ascii="Book Antiqua" w:hAnsi="Book Antiqua"/>
          <w:color w:val="000000" w:themeColor="text1"/>
          <w:sz w:val="24"/>
          <w:szCs w:val="24"/>
        </w:rPr>
        <w:t xml:space="preserve"> RK, </w:t>
      </w:r>
      <w:proofErr w:type="spellStart"/>
      <w:r w:rsidRPr="0040463E">
        <w:rPr>
          <w:rFonts w:ascii="Book Antiqua" w:hAnsi="Book Antiqua"/>
          <w:color w:val="000000" w:themeColor="text1"/>
          <w:sz w:val="24"/>
          <w:szCs w:val="24"/>
        </w:rPr>
        <w:t>Kroh</w:t>
      </w:r>
      <w:proofErr w:type="spellEnd"/>
      <w:r w:rsidRPr="0040463E">
        <w:rPr>
          <w:rFonts w:ascii="Book Antiqua" w:hAnsi="Book Antiqua"/>
          <w:color w:val="000000" w:themeColor="text1"/>
          <w:sz w:val="24"/>
          <w:szCs w:val="24"/>
        </w:rPr>
        <w:t xml:space="preserve"> EM, Fritz BR, Wyman SK, </w:t>
      </w:r>
      <w:proofErr w:type="spellStart"/>
      <w:r w:rsidRPr="0040463E">
        <w:rPr>
          <w:rFonts w:ascii="Book Antiqua" w:hAnsi="Book Antiqua"/>
          <w:color w:val="000000" w:themeColor="text1"/>
          <w:sz w:val="24"/>
          <w:szCs w:val="24"/>
        </w:rPr>
        <w:lastRenderedPageBreak/>
        <w:t>Pogosova-Agadjanyan</w:t>
      </w:r>
      <w:proofErr w:type="spellEnd"/>
      <w:r w:rsidRPr="0040463E">
        <w:rPr>
          <w:rFonts w:ascii="Book Antiqua" w:hAnsi="Book Antiqua"/>
          <w:color w:val="000000" w:themeColor="text1"/>
          <w:sz w:val="24"/>
          <w:szCs w:val="24"/>
        </w:rPr>
        <w:t xml:space="preserve"> EL, Peterson A, </w:t>
      </w:r>
      <w:proofErr w:type="spellStart"/>
      <w:r w:rsidRPr="0040463E">
        <w:rPr>
          <w:rFonts w:ascii="Book Antiqua" w:hAnsi="Book Antiqua"/>
          <w:color w:val="000000" w:themeColor="text1"/>
          <w:sz w:val="24"/>
          <w:szCs w:val="24"/>
        </w:rPr>
        <w:t>Noteboom</w:t>
      </w:r>
      <w:proofErr w:type="spellEnd"/>
      <w:r w:rsidRPr="0040463E">
        <w:rPr>
          <w:rFonts w:ascii="Book Antiqua" w:hAnsi="Book Antiqua"/>
          <w:color w:val="000000" w:themeColor="text1"/>
          <w:sz w:val="24"/>
          <w:szCs w:val="24"/>
        </w:rPr>
        <w:t xml:space="preserve"> J, </w:t>
      </w:r>
      <w:proofErr w:type="spellStart"/>
      <w:r w:rsidRPr="0040463E">
        <w:rPr>
          <w:rFonts w:ascii="Book Antiqua" w:hAnsi="Book Antiqua"/>
          <w:color w:val="000000" w:themeColor="text1"/>
          <w:sz w:val="24"/>
          <w:szCs w:val="24"/>
        </w:rPr>
        <w:t>O'Briant</w:t>
      </w:r>
      <w:proofErr w:type="spellEnd"/>
      <w:r w:rsidRPr="0040463E">
        <w:rPr>
          <w:rFonts w:ascii="Book Antiqua" w:hAnsi="Book Antiqua"/>
          <w:color w:val="000000" w:themeColor="text1"/>
          <w:sz w:val="24"/>
          <w:szCs w:val="24"/>
        </w:rPr>
        <w:t xml:space="preserve"> KC, Allen A, Lin DW, Urban N, </w:t>
      </w:r>
      <w:proofErr w:type="spellStart"/>
      <w:r w:rsidRPr="0040463E">
        <w:rPr>
          <w:rFonts w:ascii="Book Antiqua" w:hAnsi="Book Antiqua"/>
          <w:color w:val="000000" w:themeColor="text1"/>
          <w:sz w:val="24"/>
          <w:szCs w:val="24"/>
        </w:rPr>
        <w:t>Drescher</w:t>
      </w:r>
      <w:proofErr w:type="spellEnd"/>
      <w:r w:rsidRPr="0040463E">
        <w:rPr>
          <w:rFonts w:ascii="Book Antiqua" w:hAnsi="Book Antiqua"/>
          <w:color w:val="000000" w:themeColor="text1"/>
          <w:sz w:val="24"/>
          <w:szCs w:val="24"/>
        </w:rPr>
        <w:t xml:space="preserve"> CW, Knudsen BS, </w:t>
      </w:r>
      <w:proofErr w:type="spellStart"/>
      <w:r w:rsidRPr="0040463E">
        <w:rPr>
          <w:rFonts w:ascii="Book Antiqua" w:hAnsi="Book Antiqua"/>
          <w:color w:val="000000" w:themeColor="text1"/>
          <w:sz w:val="24"/>
          <w:szCs w:val="24"/>
        </w:rPr>
        <w:t>Stirewalt</w:t>
      </w:r>
      <w:proofErr w:type="spellEnd"/>
      <w:r w:rsidRPr="0040463E">
        <w:rPr>
          <w:rFonts w:ascii="Book Antiqua" w:hAnsi="Book Antiqua"/>
          <w:color w:val="000000" w:themeColor="text1"/>
          <w:sz w:val="24"/>
          <w:szCs w:val="24"/>
        </w:rPr>
        <w:t xml:space="preserve"> DL, Gentleman R, </w:t>
      </w:r>
      <w:proofErr w:type="spellStart"/>
      <w:r w:rsidRPr="0040463E">
        <w:rPr>
          <w:rFonts w:ascii="Book Antiqua" w:hAnsi="Book Antiqua"/>
          <w:color w:val="000000" w:themeColor="text1"/>
          <w:sz w:val="24"/>
          <w:szCs w:val="24"/>
        </w:rPr>
        <w:t>Vessella</w:t>
      </w:r>
      <w:proofErr w:type="spellEnd"/>
      <w:r w:rsidRPr="0040463E">
        <w:rPr>
          <w:rFonts w:ascii="Book Antiqua" w:hAnsi="Book Antiqua"/>
          <w:color w:val="000000" w:themeColor="text1"/>
          <w:sz w:val="24"/>
          <w:szCs w:val="24"/>
        </w:rPr>
        <w:t xml:space="preserve"> RL, Nelson PS, Martin DB, </w:t>
      </w:r>
      <w:proofErr w:type="spellStart"/>
      <w:r w:rsidRPr="0040463E">
        <w:rPr>
          <w:rFonts w:ascii="Book Antiqua" w:hAnsi="Book Antiqua"/>
          <w:color w:val="000000" w:themeColor="text1"/>
          <w:sz w:val="24"/>
          <w:szCs w:val="24"/>
        </w:rPr>
        <w:t>Tewari</w:t>
      </w:r>
      <w:proofErr w:type="spellEnd"/>
      <w:r w:rsidRPr="0040463E">
        <w:rPr>
          <w:rFonts w:ascii="Book Antiqua" w:hAnsi="Book Antiqua"/>
          <w:color w:val="000000" w:themeColor="text1"/>
          <w:sz w:val="24"/>
          <w:szCs w:val="24"/>
        </w:rPr>
        <w:t xml:space="preserve"> M. Circulating microRNAs as stable blood-based markers for cancer detection. </w:t>
      </w:r>
      <w:r w:rsidRPr="0040463E">
        <w:rPr>
          <w:rFonts w:ascii="Book Antiqua" w:hAnsi="Book Antiqua"/>
          <w:i/>
          <w:color w:val="000000" w:themeColor="text1"/>
          <w:sz w:val="24"/>
          <w:szCs w:val="24"/>
        </w:rPr>
        <w:t xml:space="preserve">Proc Natl </w:t>
      </w:r>
      <w:proofErr w:type="spellStart"/>
      <w:r w:rsidRPr="0040463E">
        <w:rPr>
          <w:rFonts w:ascii="Book Antiqua" w:hAnsi="Book Antiqua"/>
          <w:i/>
          <w:color w:val="000000" w:themeColor="text1"/>
          <w:sz w:val="24"/>
          <w:szCs w:val="24"/>
        </w:rPr>
        <w:t>Acad</w:t>
      </w:r>
      <w:proofErr w:type="spellEnd"/>
      <w:r w:rsidRPr="0040463E">
        <w:rPr>
          <w:rFonts w:ascii="Book Antiqua" w:hAnsi="Book Antiqua"/>
          <w:i/>
          <w:color w:val="000000" w:themeColor="text1"/>
          <w:sz w:val="24"/>
          <w:szCs w:val="24"/>
        </w:rPr>
        <w:t xml:space="preserve"> </w:t>
      </w:r>
      <w:proofErr w:type="spellStart"/>
      <w:r w:rsidRPr="0040463E">
        <w:rPr>
          <w:rFonts w:ascii="Book Antiqua" w:hAnsi="Book Antiqua"/>
          <w:i/>
          <w:color w:val="000000" w:themeColor="text1"/>
          <w:sz w:val="24"/>
          <w:szCs w:val="24"/>
        </w:rPr>
        <w:t>Sci</w:t>
      </w:r>
      <w:proofErr w:type="spellEnd"/>
      <w:r w:rsidRPr="0040463E">
        <w:rPr>
          <w:rFonts w:ascii="Book Antiqua" w:hAnsi="Book Antiqua"/>
          <w:i/>
          <w:color w:val="000000" w:themeColor="text1"/>
          <w:sz w:val="24"/>
          <w:szCs w:val="24"/>
        </w:rPr>
        <w:t xml:space="preserve"> U S A</w:t>
      </w:r>
      <w:r w:rsidRPr="0040463E">
        <w:rPr>
          <w:rFonts w:ascii="Book Antiqua" w:hAnsi="Book Antiqua"/>
          <w:color w:val="000000" w:themeColor="text1"/>
          <w:sz w:val="24"/>
          <w:szCs w:val="24"/>
        </w:rPr>
        <w:t xml:space="preserve"> 2008; </w:t>
      </w:r>
      <w:r w:rsidRPr="0040463E">
        <w:rPr>
          <w:rFonts w:ascii="Book Antiqua" w:hAnsi="Book Antiqua"/>
          <w:b/>
          <w:color w:val="000000" w:themeColor="text1"/>
          <w:sz w:val="24"/>
          <w:szCs w:val="24"/>
        </w:rPr>
        <w:t>105</w:t>
      </w:r>
      <w:r w:rsidRPr="0040463E">
        <w:rPr>
          <w:rFonts w:ascii="Book Antiqua" w:hAnsi="Book Antiqua"/>
          <w:color w:val="000000" w:themeColor="text1"/>
          <w:sz w:val="24"/>
          <w:szCs w:val="24"/>
        </w:rPr>
        <w:t>: 10513-10518 [PMID: 18663219 DOI: 10.1073/pnas.0804549105]</w:t>
      </w:r>
    </w:p>
    <w:p w14:paraId="538852DA"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72 </w:t>
      </w:r>
      <w:r w:rsidRPr="0040463E">
        <w:rPr>
          <w:rFonts w:ascii="Book Antiqua" w:hAnsi="Book Antiqua"/>
          <w:b/>
          <w:color w:val="000000" w:themeColor="text1"/>
          <w:sz w:val="24"/>
          <w:szCs w:val="24"/>
        </w:rPr>
        <w:t>Chen X</w:t>
      </w:r>
      <w:r w:rsidRPr="0040463E">
        <w:rPr>
          <w:rFonts w:ascii="Book Antiqua" w:hAnsi="Book Antiqua"/>
          <w:color w:val="000000" w:themeColor="text1"/>
          <w:sz w:val="24"/>
          <w:szCs w:val="24"/>
        </w:rPr>
        <w:t xml:space="preserve">, Ba Y, Ma L, </w:t>
      </w:r>
      <w:proofErr w:type="spellStart"/>
      <w:r w:rsidRPr="0040463E">
        <w:rPr>
          <w:rFonts w:ascii="Book Antiqua" w:hAnsi="Book Antiqua"/>
          <w:color w:val="000000" w:themeColor="text1"/>
          <w:sz w:val="24"/>
          <w:szCs w:val="24"/>
        </w:rPr>
        <w:t>Cai</w:t>
      </w:r>
      <w:proofErr w:type="spellEnd"/>
      <w:r w:rsidRPr="0040463E">
        <w:rPr>
          <w:rFonts w:ascii="Book Antiqua" w:hAnsi="Book Antiqua"/>
          <w:color w:val="000000" w:themeColor="text1"/>
          <w:sz w:val="24"/>
          <w:szCs w:val="24"/>
        </w:rPr>
        <w:t xml:space="preserve"> X, Yin Y, Wang K, </w:t>
      </w:r>
      <w:proofErr w:type="spellStart"/>
      <w:r w:rsidRPr="0040463E">
        <w:rPr>
          <w:rFonts w:ascii="Book Antiqua" w:hAnsi="Book Antiqua"/>
          <w:color w:val="000000" w:themeColor="text1"/>
          <w:sz w:val="24"/>
          <w:szCs w:val="24"/>
        </w:rPr>
        <w:t>Guo</w:t>
      </w:r>
      <w:proofErr w:type="spellEnd"/>
      <w:r w:rsidRPr="0040463E">
        <w:rPr>
          <w:rFonts w:ascii="Book Antiqua" w:hAnsi="Book Antiqua"/>
          <w:color w:val="000000" w:themeColor="text1"/>
          <w:sz w:val="24"/>
          <w:szCs w:val="24"/>
        </w:rPr>
        <w:t xml:space="preserve"> J, Zhang Y, Chen J, </w:t>
      </w:r>
      <w:proofErr w:type="spellStart"/>
      <w:r w:rsidRPr="0040463E">
        <w:rPr>
          <w:rFonts w:ascii="Book Antiqua" w:hAnsi="Book Antiqua"/>
          <w:color w:val="000000" w:themeColor="text1"/>
          <w:sz w:val="24"/>
          <w:szCs w:val="24"/>
        </w:rPr>
        <w:t>Guo</w:t>
      </w:r>
      <w:proofErr w:type="spellEnd"/>
      <w:r w:rsidRPr="0040463E">
        <w:rPr>
          <w:rFonts w:ascii="Book Antiqua" w:hAnsi="Book Antiqua"/>
          <w:color w:val="000000" w:themeColor="text1"/>
          <w:sz w:val="24"/>
          <w:szCs w:val="24"/>
        </w:rPr>
        <w:t xml:space="preserve"> X, Li Q, Li X, Wang W, Zhang Y, Wang J, Jiang X, Xiang Y, Xu C, Zheng P, Zhang J, Li R, Zhang H, Shang X, Gong T, Ning G, Wang J, Zen K, Zhang J, Zhang CY. Characterization of microRNAs in serum: a novel class of biomarkers for diagnosis of cancer and other diseases. </w:t>
      </w:r>
      <w:r w:rsidRPr="0040463E">
        <w:rPr>
          <w:rFonts w:ascii="Book Antiqua" w:hAnsi="Book Antiqua"/>
          <w:i/>
          <w:color w:val="000000" w:themeColor="text1"/>
          <w:sz w:val="24"/>
          <w:szCs w:val="24"/>
        </w:rPr>
        <w:t>Cell Res</w:t>
      </w:r>
      <w:r w:rsidRPr="0040463E">
        <w:rPr>
          <w:rFonts w:ascii="Book Antiqua" w:hAnsi="Book Antiqua"/>
          <w:color w:val="000000" w:themeColor="text1"/>
          <w:sz w:val="24"/>
          <w:szCs w:val="24"/>
        </w:rPr>
        <w:t xml:space="preserve"> 2008; </w:t>
      </w:r>
      <w:r w:rsidRPr="0040463E">
        <w:rPr>
          <w:rFonts w:ascii="Book Antiqua" w:hAnsi="Book Antiqua"/>
          <w:b/>
          <w:color w:val="000000" w:themeColor="text1"/>
          <w:sz w:val="24"/>
          <w:szCs w:val="24"/>
        </w:rPr>
        <w:t>18</w:t>
      </w:r>
      <w:r w:rsidRPr="0040463E">
        <w:rPr>
          <w:rFonts w:ascii="Book Antiqua" w:hAnsi="Book Antiqua"/>
          <w:color w:val="000000" w:themeColor="text1"/>
          <w:sz w:val="24"/>
          <w:szCs w:val="24"/>
        </w:rPr>
        <w:t>: 997-1006 [PMID: 18766170 DOI: 10.1038/cr.2008.282]</w:t>
      </w:r>
    </w:p>
    <w:p w14:paraId="2FDF55A1"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73 </w:t>
      </w:r>
      <w:r w:rsidRPr="0040463E">
        <w:rPr>
          <w:rFonts w:ascii="Book Antiqua" w:hAnsi="Book Antiqua"/>
          <w:b/>
          <w:color w:val="000000" w:themeColor="text1"/>
          <w:sz w:val="24"/>
          <w:szCs w:val="24"/>
        </w:rPr>
        <w:t>Zhang C</w:t>
      </w:r>
      <w:r w:rsidRPr="0040463E">
        <w:rPr>
          <w:rFonts w:ascii="Book Antiqua" w:hAnsi="Book Antiqua"/>
          <w:color w:val="000000" w:themeColor="text1"/>
          <w:sz w:val="24"/>
          <w:szCs w:val="24"/>
        </w:rPr>
        <w:t xml:space="preserve">, Wang C, Chen X, Yang C, Li K, Wang J, Dai J, Hu Z, Zhou X, Chen L, Zhang Y, Li Y, </w:t>
      </w:r>
      <w:proofErr w:type="spellStart"/>
      <w:r w:rsidRPr="0040463E">
        <w:rPr>
          <w:rFonts w:ascii="Book Antiqua" w:hAnsi="Book Antiqua"/>
          <w:color w:val="000000" w:themeColor="text1"/>
          <w:sz w:val="24"/>
          <w:szCs w:val="24"/>
        </w:rPr>
        <w:t>Qiu</w:t>
      </w:r>
      <w:proofErr w:type="spellEnd"/>
      <w:r w:rsidRPr="0040463E">
        <w:rPr>
          <w:rFonts w:ascii="Book Antiqua" w:hAnsi="Book Antiqua"/>
          <w:color w:val="000000" w:themeColor="text1"/>
          <w:sz w:val="24"/>
          <w:szCs w:val="24"/>
        </w:rPr>
        <w:t xml:space="preserve"> H, Xing J, Liang Z, Ren B, Yang C, Zen K, Zhang CY. Expression profile of microRNAs in serum: a fingerprint for esophageal squamous cell carcinoma. </w:t>
      </w:r>
      <w:proofErr w:type="spellStart"/>
      <w:r w:rsidRPr="0040463E">
        <w:rPr>
          <w:rFonts w:ascii="Book Antiqua" w:hAnsi="Book Antiqua"/>
          <w:i/>
          <w:color w:val="000000" w:themeColor="text1"/>
          <w:sz w:val="24"/>
          <w:szCs w:val="24"/>
        </w:rPr>
        <w:t>Clin</w:t>
      </w:r>
      <w:proofErr w:type="spellEnd"/>
      <w:r w:rsidRPr="0040463E">
        <w:rPr>
          <w:rFonts w:ascii="Book Antiqua" w:hAnsi="Book Antiqua"/>
          <w:i/>
          <w:color w:val="000000" w:themeColor="text1"/>
          <w:sz w:val="24"/>
          <w:szCs w:val="24"/>
        </w:rPr>
        <w:t xml:space="preserve"> </w:t>
      </w:r>
      <w:proofErr w:type="spellStart"/>
      <w:r w:rsidRPr="0040463E">
        <w:rPr>
          <w:rFonts w:ascii="Book Antiqua" w:hAnsi="Book Antiqua"/>
          <w:i/>
          <w:color w:val="000000" w:themeColor="text1"/>
          <w:sz w:val="24"/>
          <w:szCs w:val="24"/>
        </w:rPr>
        <w:t>Chem</w:t>
      </w:r>
      <w:proofErr w:type="spellEnd"/>
      <w:r w:rsidRPr="0040463E">
        <w:rPr>
          <w:rFonts w:ascii="Book Antiqua" w:hAnsi="Book Antiqua"/>
          <w:color w:val="000000" w:themeColor="text1"/>
          <w:sz w:val="24"/>
          <w:szCs w:val="24"/>
        </w:rPr>
        <w:t xml:space="preserve"> 2010; </w:t>
      </w:r>
      <w:r w:rsidRPr="0040463E">
        <w:rPr>
          <w:rFonts w:ascii="Book Antiqua" w:hAnsi="Book Antiqua"/>
          <w:b/>
          <w:color w:val="000000" w:themeColor="text1"/>
          <w:sz w:val="24"/>
          <w:szCs w:val="24"/>
        </w:rPr>
        <w:t>56</w:t>
      </w:r>
      <w:r w:rsidRPr="0040463E">
        <w:rPr>
          <w:rFonts w:ascii="Book Antiqua" w:hAnsi="Book Antiqua"/>
          <w:color w:val="000000" w:themeColor="text1"/>
          <w:sz w:val="24"/>
          <w:szCs w:val="24"/>
        </w:rPr>
        <w:t>: 1871-1879 [PMID: 20943850 DOI: 10.1373/clinchem.2010.147553]</w:t>
      </w:r>
    </w:p>
    <w:p w14:paraId="25E4D290"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74 </w:t>
      </w:r>
      <w:r w:rsidRPr="0040463E">
        <w:rPr>
          <w:rFonts w:ascii="Book Antiqua" w:hAnsi="Book Antiqua"/>
          <w:b/>
          <w:color w:val="000000" w:themeColor="text1"/>
          <w:sz w:val="24"/>
          <w:szCs w:val="24"/>
        </w:rPr>
        <w:t>Wan J</w:t>
      </w:r>
      <w:r w:rsidRPr="0040463E">
        <w:rPr>
          <w:rFonts w:ascii="Book Antiqua" w:hAnsi="Book Antiqua"/>
          <w:color w:val="000000" w:themeColor="text1"/>
          <w:sz w:val="24"/>
          <w:szCs w:val="24"/>
        </w:rPr>
        <w:t xml:space="preserve">, Wu W, </w:t>
      </w:r>
      <w:proofErr w:type="spellStart"/>
      <w:r w:rsidRPr="0040463E">
        <w:rPr>
          <w:rFonts w:ascii="Book Antiqua" w:hAnsi="Book Antiqua"/>
          <w:color w:val="000000" w:themeColor="text1"/>
          <w:sz w:val="24"/>
          <w:szCs w:val="24"/>
        </w:rPr>
        <w:t>Che</w:t>
      </w:r>
      <w:proofErr w:type="spellEnd"/>
      <w:r w:rsidRPr="0040463E">
        <w:rPr>
          <w:rFonts w:ascii="Book Antiqua" w:hAnsi="Book Antiqua"/>
          <w:color w:val="000000" w:themeColor="text1"/>
          <w:sz w:val="24"/>
          <w:szCs w:val="24"/>
        </w:rPr>
        <w:t xml:space="preserve"> Y, Kang N, Zhang R. Insights into the potential use of microRNAs as a novel class of biomarkers in esophageal cancer. </w:t>
      </w:r>
      <w:r w:rsidRPr="0040463E">
        <w:rPr>
          <w:rFonts w:ascii="Book Antiqua" w:hAnsi="Book Antiqua"/>
          <w:i/>
          <w:color w:val="000000" w:themeColor="text1"/>
          <w:sz w:val="24"/>
          <w:szCs w:val="24"/>
        </w:rPr>
        <w:t>Dis Esophagus</w:t>
      </w:r>
      <w:r w:rsidRPr="0040463E">
        <w:rPr>
          <w:rFonts w:ascii="Book Antiqua" w:hAnsi="Book Antiqua"/>
          <w:color w:val="000000" w:themeColor="text1"/>
          <w:sz w:val="24"/>
          <w:szCs w:val="24"/>
        </w:rPr>
        <w:t xml:space="preserve"> 2016; </w:t>
      </w:r>
      <w:r w:rsidRPr="0040463E">
        <w:rPr>
          <w:rFonts w:ascii="Book Antiqua" w:hAnsi="Book Antiqua"/>
          <w:b/>
          <w:color w:val="000000" w:themeColor="text1"/>
          <w:sz w:val="24"/>
          <w:szCs w:val="24"/>
        </w:rPr>
        <w:t>29</w:t>
      </w:r>
      <w:r w:rsidRPr="0040463E">
        <w:rPr>
          <w:rFonts w:ascii="Book Antiqua" w:hAnsi="Book Antiqua"/>
          <w:color w:val="000000" w:themeColor="text1"/>
          <w:sz w:val="24"/>
          <w:szCs w:val="24"/>
        </w:rPr>
        <w:t>: 412-420 [PMID: 25789723 DOI: 10.1111/dote.12338]</w:t>
      </w:r>
    </w:p>
    <w:p w14:paraId="566EA651"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75 </w:t>
      </w:r>
      <w:r w:rsidRPr="0040463E">
        <w:rPr>
          <w:rFonts w:ascii="Book Antiqua" w:hAnsi="Book Antiqua"/>
          <w:b/>
          <w:color w:val="000000" w:themeColor="text1"/>
          <w:sz w:val="24"/>
          <w:szCs w:val="24"/>
        </w:rPr>
        <w:t>Yao C</w:t>
      </w:r>
      <w:r w:rsidRPr="0040463E">
        <w:rPr>
          <w:rFonts w:ascii="Book Antiqua" w:hAnsi="Book Antiqua"/>
          <w:color w:val="000000" w:themeColor="text1"/>
          <w:sz w:val="24"/>
          <w:szCs w:val="24"/>
        </w:rPr>
        <w:t xml:space="preserve">, Liu HN, Wu H, Chen YJ, Li Y, Fang Y, Shen XZ, Liu TT. Diagnostic and Prognostic Value of Circulating MicroRNAs for Esophageal Squamous Cell Carcinoma: a Systematic Review and Meta-analysis. </w:t>
      </w:r>
      <w:r w:rsidRPr="0040463E">
        <w:rPr>
          <w:rFonts w:ascii="Book Antiqua" w:hAnsi="Book Antiqua"/>
          <w:i/>
          <w:color w:val="000000" w:themeColor="text1"/>
          <w:sz w:val="24"/>
          <w:szCs w:val="24"/>
        </w:rPr>
        <w:t>J Cancer</w:t>
      </w:r>
      <w:r w:rsidRPr="0040463E">
        <w:rPr>
          <w:rFonts w:ascii="Book Antiqua" w:hAnsi="Book Antiqua"/>
          <w:color w:val="000000" w:themeColor="text1"/>
          <w:sz w:val="24"/>
          <w:szCs w:val="24"/>
        </w:rPr>
        <w:t xml:space="preserve"> 2018; </w:t>
      </w:r>
      <w:r w:rsidRPr="0040463E">
        <w:rPr>
          <w:rFonts w:ascii="Book Antiqua" w:hAnsi="Book Antiqua"/>
          <w:b/>
          <w:color w:val="000000" w:themeColor="text1"/>
          <w:sz w:val="24"/>
          <w:szCs w:val="24"/>
        </w:rPr>
        <w:t>9</w:t>
      </w:r>
      <w:r w:rsidRPr="0040463E">
        <w:rPr>
          <w:rFonts w:ascii="Book Antiqua" w:hAnsi="Book Antiqua"/>
          <w:color w:val="000000" w:themeColor="text1"/>
          <w:sz w:val="24"/>
          <w:szCs w:val="24"/>
        </w:rPr>
        <w:t>: 2876-2884 [PMID: 30123356 DOI: 10.7150/jca.25351]</w:t>
      </w:r>
    </w:p>
    <w:p w14:paraId="6DEF609E"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76 </w:t>
      </w:r>
      <w:r w:rsidRPr="0040463E">
        <w:rPr>
          <w:rFonts w:ascii="Book Antiqua" w:hAnsi="Book Antiqua"/>
          <w:b/>
          <w:color w:val="000000" w:themeColor="text1"/>
          <w:sz w:val="24"/>
          <w:szCs w:val="24"/>
        </w:rPr>
        <w:t>Wang K</w:t>
      </w:r>
      <w:r w:rsidRPr="0040463E">
        <w:rPr>
          <w:rFonts w:ascii="Book Antiqua" w:hAnsi="Book Antiqua"/>
          <w:color w:val="000000" w:themeColor="text1"/>
          <w:sz w:val="24"/>
          <w:szCs w:val="24"/>
        </w:rPr>
        <w:t xml:space="preserve">, Chen D, </w:t>
      </w:r>
      <w:proofErr w:type="spellStart"/>
      <w:r w:rsidRPr="0040463E">
        <w:rPr>
          <w:rFonts w:ascii="Book Antiqua" w:hAnsi="Book Antiqua"/>
          <w:color w:val="000000" w:themeColor="text1"/>
          <w:sz w:val="24"/>
          <w:szCs w:val="24"/>
        </w:rPr>
        <w:t>Meng</w:t>
      </w:r>
      <w:proofErr w:type="spellEnd"/>
      <w:r w:rsidRPr="0040463E">
        <w:rPr>
          <w:rFonts w:ascii="Book Antiqua" w:hAnsi="Book Antiqua"/>
          <w:color w:val="000000" w:themeColor="text1"/>
          <w:sz w:val="24"/>
          <w:szCs w:val="24"/>
        </w:rPr>
        <w:t xml:space="preserve"> Y, Xu J, Zhang Q. Clinical evaluation of 4 types of microRNA in serum as biomarkers of esophageal squamous cell carcinoma. </w:t>
      </w:r>
      <w:proofErr w:type="spellStart"/>
      <w:r w:rsidRPr="0040463E">
        <w:rPr>
          <w:rFonts w:ascii="Book Antiqua" w:hAnsi="Book Antiqua"/>
          <w:i/>
          <w:color w:val="000000" w:themeColor="text1"/>
          <w:sz w:val="24"/>
          <w:szCs w:val="24"/>
        </w:rPr>
        <w:t>Oncol</w:t>
      </w:r>
      <w:proofErr w:type="spellEnd"/>
      <w:r w:rsidRPr="0040463E">
        <w:rPr>
          <w:rFonts w:ascii="Book Antiqua" w:hAnsi="Book Antiqua"/>
          <w:i/>
          <w:color w:val="000000" w:themeColor="text1"/>
          <w:sz w:val="24"/>
          <w:szCs w:val="24"/>
        </w:rPr>
        <w:t xml:space="preserve"> Lett</w:t>
      </w:r>
      <w:r w:rsidRPr="0040463E">
        <w:rPr>
          <w:rFonts w:ascii="Book Antiqua" w:hAnsi="Book Antiqua"/>
          <w:color w:val="000000" w:themeColor="text1"/>
          <w:sz w:val="24"/>
          <w:szCs w:val="24"/>
        </w:rPr>
        <w:t xml:space="preserve"> 2018; </w:t>
      </w:r>
      <w:r w:rsidRPr="0040463E">
        <w:rPr>
          <w:rFonts w:ascii="Book Antiqua" w:hAnsi="Book Antiqua"/>
          <w:b/>
          <w:color w:val="000000" w:themeColor="text1"/>
          <w:sz w:val="24"/>
          <w:szCs w:val="24"/>
        </w:rPr>
        <w:t>16</w:t>
      </w:r>
      <w:r w:rsidRPr="0040463E">
        <w:rPr>
          <w:rFonts w:ascii="Book Antiqua" w:hAnsi="Book Antiqua"/>
          <w:color w:val="000000" w:themeColor="text1"/>
          <w:sz w:val="24"/>
          <w:szCs w:val="24"/>
        </w:rPr>
        <w:t>: 1196-1204 [PMID: 29963194 DOI: 10.3892/ol.2018.8720]</w:t>
      </w:r>
    </w:p>
    <w:p w14:paraId="135A7C85"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77 </w:t>
      </w:r>
      <w:r w:rsidRPr="0040463E">
        <w:rPr>
          <w:rFonts w:ascii="Book Antiqua" w:hAnsi="Book Antiqua"/>
          <w:b/>
          <w:color w:val="000000" w:themeColor="text1"/>
          <w:sz w:val="24"/>
          <w:szCs w:val="24"/>
        </w:rPr>
        <w:t>Sharma P</w:t>
      </w:r>
      <w:r w:rsidRPr="0040463E">
        <w:rPr>
          <w:rFonts w:ascii="Book Antiqua" w:hAnsi="Book Antiqua"/>
          <w:color w:val="000000" w:themeColor="text1"/>
          <w:sz w:val="24"/>
          <w:szCs w:val="24"/>
        </w:rPr>
        <w:t xml:space="preserve">, </w:t>
      </w:r>
      <w:proofErr w:type="spellStart"/>
      <w:r w:rsidRPr="0040463E">
        <w:rPr>
          <w:rFonts w:ascii="Book Antiqua" w:hAnsi="Book Antiqua"/>
          <w:color w:val="000000" w:themeColor="text1"/>
          <w:sz w:val="24"/>
          <w:szCs w:val="24"/>
        </w:rPr>
        <w:t>Saraya</w:t>
      </w:r>
      <w:proofErr w:type="spellEnd"/>
      <w:r w:rsidRPr="0040463E">
        <w:rPr>
          <w:rFonts w:ascii="Book Antiqua" w:hAnsi="Book Antiqua"/>
          <w:color w:val="000000" w:themeColor="text1"/>
          <w:sz w:val="24"/>
          <w:szCs w:val="24"/>
        </w:rPr>
        <w:t xml:space="preserve"> A, Sharma R. Serum-based six-miRNA signature as a potential marker for EC diagnosis: Comparison with TCGA </w:t>
      </w:r>
      <w:proofErr w:type="spellStart"/>
      <w:r w:rsidRPr="0040463E">
        <w:rPr>
          <w:rFonts w:ascii="Book Antiqua" w:hAnsi="Book Antiqua"/>
          <w:color w:val="000000" w:themeColor="text1"/>
          <w:sz w:val="24"/>
          <w:szCs w:val="24"/>
        </w:rPr>
        <w:t>miRNAseq</w:t>
      </w:r>
      <w:proofErr w:type="spellEnd"/>
      <w:r w:rsidRPr="0040463E">
        <w:rPr>
          <w:rFonts w:ascii="Book Antiqua" w:hAnsi="Book Antiqua"/>
          <w:color w:val="000000" w:themeColor="text1"/>
          <w:sz w:val="24"/>
          <w:szCs w:val="24"/>
        </w:rPr>
        <w:t xml:space="preserve"> dataset and identification of miRNA-mRNA target pairs by integrated analysis of TCGA </w:t>
      </w:r>
      <w:proofErr w:type="spellStart"/>
      <w:r w:rsidRPr="0040463E">
        <w:rPr>
          <w:rFonts w:ascii="Book Antiqua" w:hAnsi="Book Antiqua"/>
          <w:color w:val="000000" w:themeColor="text1"/>
          <w:sz w:val="24"/>
          <w:szCs w:val="24"/>
        </w:rPr>
        <w:t>miRNAseq</w:t>
      </w:r>
      <w:proofErr w:type="spellEnd"/>
      <w:r w:rsidRPr="0040463E">
        <w:rPr>
          <w:rFonts w:ascii="Book Antiqua" w:hAnsi="Book Antiqua"/>
          <w:color w:val="000000" w:themeColor="text1"/>
          <w:sz w:val="24"/>
          <w:szCs w:val="24"/>
        </w:rPr>
        <w:t xml:space="preserve"> and </w:t>
      </w:r>
      <w:proofErr w:type="spellStart"/>
      <w:r w:rsidRPr="0040463E">
        <w:rPr>
          <w:rFonts w:ascii="Book Antiqua" w:hAnsi="Book Antiqua"/>
          <w:color w:val="000000" w:themeColor="text1"/>
          <w:sz w:val="24"/>
          <w:szCs w:val="24"/>
        </w:rPr>
        <w:t>RNAseq</w:t>
      </w:r>
      <w:proofErr w:type="spellEnd"/>
      <w:r w:rsidRPr="0040463E">
        <w:rPr>
          <w:rFonts w:ascii="Book Antiqua" w:hAnsi="Book Antiqua"/>
          <w:color w:val="000000" w:themeColor="text1"/>
          <w:sz w:val="24"/>
          <w:szCs w:val="24"/>
        </w:rPr>
        <w:t xml:space="preserve"> datasets. </w:t>
      </w:r>
      <w:r w:rsidRPr="0040463E">
        <w:rPr>
          <w:rFonts w:ascii="Book Antiqua" w:hAnsi="Book Antiqua"/>
          <w:i/>
          <w:color w:val="000000" w:themeColor="text1"/>
          <w:sz w:val="24"/>
          <w:szCs w:val="24"/>
        </w:rPr>
        <w:t xml:space="preserve">Asia Pac J </w:t>
      </w:r>
      <w:proofErr w:type="spellStart"/>
      <w:r w:rsidRPr="0040463E">
        <w:rPr>
          <w:rFonts w:ascii="Book Antiqua" w:hAnsi="Book Antiqua"/>
          <w:i/>
          <w:color w:val="000000" w:themeColor="text1"/>
          <w:sz w:val="24"/>
          <w:szCs w:val="24"/>
        </w:rPr>
        <w:t>Clin</w:t>
      </w:r>
      <w:proofErr w:type="spellEnd"/>
      <w:r w:rsidRPr="0040463E">
        <w:rPr>
          <w:rFonts w:ascii="Book Antiqua" w:hAnsi="Book Antiqua"/>
          <w:i/>
          <w:color w:val="000000" w:themeColor="text1"/>
          <w:sz w:val="24"/>
          <w:szCs w:val="24"/>
        </w:rPr>
        <w:t xml:space="preserve"> </w:t>
      </w:r>
      <w:proofErr w:type="spellStart"/>
      <w:r w:rsidRPr="0040463E">
        <w:rPr>
          <w:rFonts w:ascii="Book Antiqua" w:hAnsi="Book Antiqua"/>
          <w:i/>
          <w:color w:val="000000" w:themeColor="text1"/>
          <w:sz w:val="24"/>
          <w:szCs w:val="24"/>
        </w:rPr>
        <w:t>Oncol</w:t>
      </w:r>
      <w:proofErr w:type="spellEnd"/>
      <w:r w:rsidRPr="0040463E">
        <w:rPr>
          <w:rFonts w:ascii="Book Antiqua" w:hAnsi="Book Antiqua"/>
          <w:color w:val="000000" w:themeColor="text1"/>
          <w:sz w:val="24"/>
          <w:szCs w:val="24"/>
        </w:rPr>
        <w:t xml:space="preserve"> 2018; </w:t>
      </w:r>
      <w:r w:rsidRPr="0040463E">
        <w:rPr>
          <w:rFonts w:ascii="Book Antiqua" w:hAnsi="Book Antiqua"/>
          <w:b/>
          <w:color w:val="000000" w:themeColor="text1"/>
          <w:sz w:val="24"/>
          <w:szCs w:val="24"/>
        </w:rPr>
        <w:lastRenderedPageBreak/>
        <w:t>14</w:t>
      </w:r>
      <w:r w:rsidRPr="0040463E">
        <w:rPr>
          <w:rFonts w:ascii="Book Antiqua" w:hAnsi="Book Antiqua"/>
          <w:color w:val="000000" w:themeColor="text1"/>
          <w:sz w:val="24"/>
          <w:szCs w:val="24"/>
        </w:rPr>
        <w:t>: e289-e301 [PMID: 29380534 DOI: 10.1111/ajco.12847]</w:t>
      </w:r>
    </w:p>
    <w:p w14:paraId="1167BC2E"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78 </w:t>
      </w:r>
      <w:r w:rsidRPr="0040463E">
        <w:rPr>
          <w:rFonts w:ascii="Book Antiqua" w:hAnsi="Book Antiqua"/>
          <w:b/>
          <w:color w:val="000000" w:themeColor="text1"/>
          <w:sz w:val="24"/>
          <w:szCs w:val="24"/>
        </w:rPr>
        <w:t>Zhang L</w:t>
      </w:r>
      <w:r w:rsidRPr="0040463E">
        <w:rPr>
          <w:rFonts w:ascii="Book Antiqua" w:hAnsi="Book Antiqua"/>
          <w:color w:val="000000" w:themeColor="text1"/>
          <w:sz w:val="24"/>
          <w:szCs w:val="24"/>
        </w:rPr>
        <w:t xml:space="preserve">, Dong B, Ren P, Ye H, Shi J, Qin J, Wang K, Wang P, Zhang J. Circulating plasma microRNAs in the detection of esophageal squamous cell carcinoma. </w:t>
      </w:r>
      <w:proofErr w:type="spellStart"/>
      <w:r w:rsidRPr="0040463E">
        <w:rPr>
          <w:rFonts w:ascii="Book Antiqua" w:hAnsi="Book Antiqua"/>
          <w:i/>
          <w:color w:val="000000" w:themeColor="text1"/>
          <w:sz w:val="24"/>
          <w:szCs w:val="24"/>
        </w:rPr>
        <w:t>Oncol</w:t>
      </w:r>
      <w:proofErr w:type="spellEnd"/>
      <w:r w:rsidRPr="0040463E">
        <w:rPr>
          <w:rFonts w:ascii="Book Antiqua" w:hAnsi="Book Antiqua"/>
          <w:i/>
          <w:color w:val="000000" w:themeColor="text1"/>
          <w:sz w:val="24"/>
          <w:szCs w:val="24"/>
        </w:rPr>
        <w:t xml:space="preserve"> Lett</w:t>
      </w:r>
      <w:r w:rsidRPr="0040463E">
        <w:rPr>
          <w:rFonts w:ascii="Book Antiqua" w:hAnsi="Book Antiqua"/>
          <w:color w:val="000000" w:themeColor="text1"/>
          <w:sz w:val="24"/>
          <w:szCs w:val="24"/>
        </w:rPr>
        <w:t xml:space="preserve"> 2018; </w:t>
      </w:r>
      <w:r w:rsidRPr="0040463E">
        <w:rPr>
          <w:rFonts w:ascii="Book Antiqua" w:hAnsi="Book Antiqua"/>
          <w:b/>
          <w:color w:val="000000" w:themeColor="text1"/>
          <w:sz w:val="24"/>
          <w:szCs w:val="24"/>
        </w:rPr>
        <w:t>16</w:t>
      </w:r>
      <w:r w:rsidRPr="0040463E">
        <w:rPr>
          <w:rFonts w:ascii="Book Antiqua" w:hAnsi="Book Antiqua"/>
          <w:color w:val="000000" w:themeColor="text1"/>
          <w:sz w:val="24"/>
          <w:szCs w:val="24"/>
        </w:rPr>
        <w:t>: 3303-3318 [PMID: 30127929 DOI: 10.3892/ol.2018.8995]</w:t>
      </w:r>
    </w:p>
    <w:p w14:paraId="53AAFD96"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79 </w:t>
      </w:r>
      <w:proofErr w:type="spellStart"/>
      <w:r w:rsidRPr="0040463E">
        <w:rPr>
          <w:rFonts w:ascii="Book Antiqua" w:hAnsi="Book Antiqua"/>
          <w:b/>
          <w:color w:val="000000" w:themeColor="text1"/>
          <w:sz w:val="24"/>
          <w:szCs w:val="24"/>
        </w:rPr>
        <w:t>Lv</w:t>
      </w:r>
      <w:proofErr w:type="spellEnd"/>
      <w:r w:rsidRPr="0040463E">
        <w:rPr>
          <w:rFonts w:ascii="Book Antiqua" w:hAnsi="Book Antiqua"/>
          <w:b/>
          <w:color w:val="000000" w:themeColor="text1"/>
          <w:sz w:val="24"/>
          <w:szCs w:val="24"/>
        </w:rPr>
        <w:t xml:space="preserve"> H</w:t>
      </w:r>
      <w:r w:rsidRPr="0040463E">
        <w:rPr>
          <w:rFonts w:ascii="Book Antiqua" w:hAnsi="Book Antiqua"/>
          <w:color w:val="000000" w:themeColor="text1"/>
          <w:sz w:val="24"/>
          <w:szCs w:val="24"/>
        </w:rPr>
        <w:t xml:space="preserve">, He Z, Wang H, Du T, Pang Z. Differential expression of miR-21 and miR-75 in esophageal carcinoma patients and its clinical implication. </w:t>
      </w:r>
      <w:r w:rsidRPr="0040463E">
        <w:rPr>
          <w:rFonts w:ascii="Book Antiqua" w:hAnsi="Book Antiqua"/>
          <w:i/>
          <w:color w:val="000000" w:themeColor="text1"/>
          <w:sz w:val="24"/>
          <w:szCs w:val="24"/>
        </w:rPr>
        <w:t xml:space="preserve">Am J </w:t>
      </w:r>
      <w:proofErr w:type="spellStart"/>
      <w:r w:rsidRPr="0040463E">
        <w:rPr>
          <w:rFonts w:ascii="Book Antiqua" w:hAnsi="Book Antiqua"/>
          <w:i/>
          <w:color w:val="000000" w:themeColor="text1"/>
          <w:sz w:val="24"/>
          <w:szCs w:val="24"/>
        </w:rPr>
        <w:t>Transl</w:t>
      </w:r>
      <w:proofErr w:type="spellEnd"/>
      <w:r w:rsidRPr="0040463E">
        <w:rPr>
          <w:rFonts w:ascii="Book Antiqua" w:hAnsi="Book Antiqua"/>
          <w:i/>
          <w:color w:val="000000" w:themeColor="text1"/>
          <w:sz w:val="24"/>
          <w:szCs w:val="24"/>
        </w:rPr>
        <w:t xml:space="preserve"> Res</w:t>
      </w:r>
      <w:r w:rsidRPr="0040463E">
        <w:rPr>
          <w:rFonts w:ascii="Book Antiqua" w:hAnsi="Book Antiqua"/>
          <w:color w:val="000000" w:themeColor="text1"/>
          <w:sz w:val="24"/>
          <w:szCs w:val="24"/>
        </w:rPr>
        <w:t xml:space="preserve"> 2016; </w:t>
      </w:r>
      <w:r w:rsidRPr="0040463E">
        <w:rPr>
          <w:rFonts w:ascii="Book Antiqua" w:hAnsi="Book Antiqua"/>
          <w:b/>
          <w:color w:val="000000" w:themeColor="text1"/>
          <w:sz w:val="24"/>
          <w:szCs w:val="24"/>
        </w:rPr>
        <w:t>8</w:t>
      </w:r>
      <w:r w:rsidRPr="0040463E">
        <w:rPr>
          <w:rFonts w:ascii="Book Antiqua" w:hAnsi="Book Antiqua"/>
          <w:color w:val="000000" w:themeColor="text1"/>
          <w:sz w:val="24"/>
          <w:szCs w:val="24"/>
        </w:rPr>
        <w:t>: 3288-3298 [PMID: 27508050]</w:t>
      </w:r>
    </w:p>
    <w:p w14:paraId="61CF4B44"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80 </w:t>
      </w:r>
      <w:r w:rsidRPr="0040463E">
        <w:rPr>
          <w:rFonts w:ascii="Book Antiqua" w:hAnsi="Book Antiqua"/>
          <w:b/>
          <w:color w:val="000000" w:themeColor="text1"/>
          <w:sz w:val="24"/>
          <w:szCs w:val="24"/>
        </w:rPr>
        <w:t>Li BX</w:t>
      </w:r>
      <w:r w:rsidRPr="0040463E">
        <w:rPr>
          <w:rFonts w:ascii="Book Antiqua" w:hAnsi="Book Antiqua"/>
          <w:color w:val="000000" w:themeColor="text1"/>
          <w:sz w:val="24"/>
          <w:szCs w:val="24"/>
        </w:rPr>
        <w:t xml:space="preserve">, Yu Q, Shi ZL, Li P, Fu S. Circulating microRNAs in esophageal squamous cell carcinoma: association with </w:t>
      </w:r>
      <w:proofErr w:type="spellStart"/>
      <w:r w:rsidRPr="0040463E">
        <w:rPr>
          <w:rFonts w:ascii="Book Antiqua" w:hAnsi="Book Antiqua"/>
          <w:color w:val="000000" w:themeColor="text1"/>
          <w:sz w:val="24"/>
          <w:szCs w:val="24"/>
        </w:rPr>
        <w:t>locoregional</w:t>
      </w:r>
      <w:proofErr w:type="spellEnd"/>
      <w:r w:rsidRPr="0040463E">
        <w:rPr>
          <w:rFonts w:ascii="Book Antiqua" w:hAnsi="Book Antiqua"/>
          <w:color w:val="000000" w:themeColor="text1"/>
          <w:sz w:val="24"/>
          <w:szCs w:val="24"/>
        </w:rPr>
        <w:t xml:space="preserve"> staging and survival. </w:t>
      </w:r>
      <w:proofErr w:type="spellStart"/>
      <w:r w:rsidRPr="0040463E">
        <w:rPr>
          <w:rFonts w:ascii="Book Antiqua" w:hAnsi="Book Antiqua"/>
          <w:i/>
          <w:color w:val="000000" w:themeColor="text1"/>
          <w:sz w:val="24"/>
          <w:szCs w:val="24"/>
        </w:rPr>
        <w:t>Int</w:t>
      </w:r>
      <w:proofErr w:type="spellEnd"/>
      <w:r w:rsidRPr="0040463E">
        <w:rPr>
          <w:rFonts w:ascii="Book Antiqua" w:hAnsi="Book Antiqua"/>
          <w:i/>
          <w:color w:val="000000" w:themeColor="text1"/>
          <w:sz w:val="24"/>
          <w:szCs w:val="24"/>
        </w:rPr>
        <w:t xml:space="preserve"> J </w:t>
      </w:r>
      <w:proofErr w:type="spellStart"/>
      <w:r w:rsidRPr="0040463E">
        <w:rPr>
          <w:rFonts w:ascii="Book Antiqua" w:hAnsi="Book Antiqua"/>
          <w:i/>
          <w:color w:val="000000" w:themeColor="text1"/>
          <w:sz w:val="24"/>
          <w:szCs w:val="24"/>
        </w:rPr>
        <w:t>Clin</w:t>
      </w:r>
      <w:proofErr w:type="spellEnd"/>
      <w:r w:rsidRPr="0040463E">
        <w:rPr>
          <w:rFonts w:ascii="Book Antiqua" w:hAnsi="Book Antiqua"/>
          <w:i/>
          <w:color w:val="000000" w:themeColor="text1"/>
          <w:sz w:val="24"/>
          <w:szCs w:val="24"/>
        </w:rPr>
        <w:t xml:space="preserve"> </w:t>
      </w:r>
      <w:proofErr w:type="spellStart"/>
      <w:r w:rsidRPr="0040463E">
        <w:rPr>
          <w:rFonts w:ascii="Book Antiqua" w:hAnsi="Book Antiqua"/>
          <w:i/>
          <w:color w:val="000000" w:themeColor="text1"/>
          <w:sz w:val="24"/>
          <w:szCs w:val="24"/>
        </w:rPr>
        <w:t>Exp</w:t>
      </w:r>
      <w:proofErr w:type="spellEnd"/>
      <w:r w:rsidRPr="0040463E">
        <w:rPr>
          <w:rFonts w:ascii="Book Antiqua" w:hAnsi="Book Antiqua"/>
          <w:i/>
          <w:color w:val="000000" w:themeColor="text1"/>
          <w:sz w:val="24"/>
          <w:szCs w:val="24"/>
        </w:rPr>
        <w:t xml:space="preserve"> Med</w:t>
      </w:r>
      <w:r w:rsidRPr="0040463E">
        <w:rPr>
          <w:rFonts w:ascii="Book Antiqua" w:hAnsi="Book Antiqua"/>
          <w:color w:val="000000" w:themeColor="text1"/>
          <w:sz w:val="24"/>
          <w:szCs w:val="24"/>
        </w:rPr>
        <w:t xml:space="preserve"> 2015; </w:t>
      </w:r>
      <w:r w:rsidRPr="0040463E">
        <w:rPr>
          <w:rFonts w:ascii="Book Antiqua" w:hAnsi="Book Antiqua"/>
          <w:b/>
          <w:color w:val="000000" w:themeColor="text1"/>
          <w:sz w:val="24"/>
          <w:szCs w:val="24"/>
        </w:rPr>
        <w:t>8</w:t>
      </w:r>
      <w:r w:rsidRPr="0040463E">
        <w:rPr>
          <w:rFonts w:ascii="Book Antiqua" w:hAnsi="Book Antiqua"/>
          <w:color w:val="000000" w:themeColor="text1"/>
          <w:sz w:val="24"/>
          <w:szCs w:val="24"/>
        </w:rPr>
        <w:t>: 7241-7250 [PMID: 26221263]</w:t>
      </w:r>
    </w:p>
    <w:p w14:paraId="68875F7E"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81 </w:t>
      </w:r>
      <w:r w:rsidRPr="0040463E">
        <w:rPr>
          <w:rFonts w:ascii="Book Antiqua" w:hAnsi="Book Antiqua"/>
          <w:b/>
          <w:color w:val="000000" w:themeColor="text1"/>
          <w:sz w:val="24"/>
          <w:szCs w:val="24"/>
        </w:rPr>
        <w:t>Ye M</w:t>
      </w:r>
      <w:r w:rsidRPr="0040463E">
        <w:rPr>
          <w:rFonts w:ascii="Book Antiqua" w:hAnsi="Book Antiqua"/>
          <w:color w:val="000000" w:themeColor="text1"/>
          <w:sz w:val="24"/>
          <w:szCs w:val="24"/>
        </w:rPr>
        <w:t xml:space="preserve">, Ye P, Zhang W, Rao J, </w:t>
      </w:r>
      <w:proofErr w:type="spellStart"/>
      <w:r w:rsidRPr="0040463E">
        <w:rPr>
          <w:rFonts w:ascii="Book Antiqua" w:hAnsi="Book Antiqua"/>
          <w:color w:val="000000" w:themeColor="text1"/>
          <w:sz w:val="24"/>
          <w:szCs w:val="24"/>
        </w:rPr>
        <w:t>Xie</w:t>
      </w:r>
      <w:proofErr w:type="spellEnd"/>
      <w:r w:rsidRPr="0040463E">
        <w:rPr>
          <w:rFonts w:ascii="Book Antiqua" w:hAnsi="Book Antiqua"/>
          <w:color w:val="000000" w:themeColor="text1"/>
          <w:sz w:val="24"/>
          <w:szCs w:val="24"/>
        </w:rPr>
        <w:t xml:space="preserve"> Z. [Diagnostic values of salivary versus and plasma microRNA-21 for early esophageal cancer]. </w:t>
      </w:r>
      <w:r w:rsidRPr="0040463E">
        <w:rPr>
          <w:rFonts w:ascii="Book Antiqua" w:hAnsi="Book Antiqua"/>
          <w:i/>
          <w:color w:val="000000" w:themeColor="text1"/>
          <w:sz w:val="24"/>
          <w:szCs w:val="24"/>
        </w:rPr>
        <w:t xml:space="preserve">Nan Fang Yi </w:t>
      </w:r>
      <w:proofErr w:type="spellStart"/>
      <w:r w:rsidRPr="0040463E">
        <w:rPr>
          <w:rFonts w:ascii="Book Antiqua" w:hAnsi="Book Antiqua"/>
          <w:i/>
          <w:color w:val="000000" w:themeColor="text1"/>
          <w:sz w:val="24"/>
          <w:szCs w:val="24"/>
        </w:rPr>
        <w:t>Ke</w:t>
      </w:r>
      <w:proofErr w:type="spellEnd"/>
      <w:r w:rsidRPr="0040463E">
        <w:rPr>
          <w:rFonts w:ascii="Book Antiqua" w:hAnsi="Book Antiqua"/>
          <w:i/>
          <w:color w:val="000000" w:themeColor="text1"/>
          <w:sz w:val="24"/>
          <w:szCs w:val="24"/>
        </w:rPr>
        <w:t xml:space="preserve"> Da </w:t>
      </w:r>
      <w:proofErr w:type="spellStart"/>
      <w:r w:rsidRPr="0040463E">
        <w:rPr>
          <w:rFonts w:ascii="Book Antiqua" w:hAnsi="Book Antiqua"/>
          <w:i/>
          <w:color w:val="000000" w:themeColor="text1"/>
          <w:sz w:val="24"/>
          <w:szCs w:val="24"/>
        </w:rPr>
        <w:t>Xue</w:t>
      </w:r>
      <w:proofErr w:type="spellEnd"/>
      <w:r w:rsidRPr="0040463E">
        <w:rPr>
          <w:rFonts w:ascii="Book Antiqua" w:hAnsi="Book Antiqua"/>
          <w:i/>
          <w:color w:val="000000" w:themeColor="text1"/>
          <w:sz w:val="24"/>
          <w:szCs w:val="24"/>
        </w:rPr>
        <w:t xml:space="preserve"> </w:t>
      </w:r>
      <w:proofErr w:type="spellStart"/>
      <w:r w:rsidRPr="0040463E">
        <w:rPr>
          <w:rFonts w:ascii="Book Antiqua" w:hAnsi="Book Antiqua"/>
          <w:i/>
          <w:color w:val="000000" w:themeColor="text1"/>
          <w:sz w:val="24"/>
          <w:szCs w:val="24"/>
        </w:rPr>
        <w:t>Xue</w:t>
      </w:r>
      <w:proofErr w:type="spellEnd"/>
      <w:r w:rsidRPr="0040463E">
        <w:rPr>
          <w:rFonts w:ascii="Book Antiqua" w:hAnsi="Book Antiqua"/>
          <w:i/>
          <w:color w:val="000000" w:themeColor="text1"/>
          <w:sz w:val="24"/>
          <w:szCs w:val="24"/>
        </w:rPr>
        <w:t xml:space="preserve"> </w:t>
      </w:r>
      <w:proofErr w:type="spellStart"/>
      <w:r w:rsidRPr="0040463E">
        <w:rPr>
          <w:rFonts w:ascii="Book Antiqua" w:hAnsi="Book Antiqua"/>
          <w:i/>
          <w:color w:val="000000" w:themeColor="text1"/>
          <w:sz w:val="24"/>
          <w:szCs w:val="24"/>
        </w:rPr>
        <w:t>Bao</w:t>
      </w:r>
      <w:proofErr w:type="spellEnd"/>
      <w:r w:rsidRPr="0040463E">
        <w:rPr>
          <w:rFonts w:ascii="Book Antiqua" w:hAnsi="Book Antiqua"/>
          <w:color w:val="000000" w:themeColor="text1"/>
          <w:sz w:val="24"/>
          <w:szCs w:val="24"/>
        </w:rPr>
        <w:t xml:space="preserve"> 2014; </w:t>
      </w:r>
      <w:r w:rsidRPr="0040463E">
        <w:rPr>
          <w:rFonts w:ascii="Book Antiqua" w:hAnsi="Book Antiqua"/>
          <w:b/>
          <w:color w:val="000000" w:themeColor="text1"/>
          <w:sz w:val="24"/>
          <w:szCs w:val="24"/>
        </w:rPr>
        <w:t>34</w:t>
      </w:r>
      <w:r w:rsidRPr="0040463E">
        <w:rPr>
          <w:rFonts w:ascii="Book Antiqua" w:hAnsi="Book Antiqua"/>
          <w:color w:val="000000" w:themeColor="text1"/>
          <w:sz w:val="24"/>
          <w:szCs w:val="24"/>
        </w:rPr>
        <w:t>: 885-889 [PMID: 24968850 DOI: 10.3969/j.issn.1673-4254.2014.06.26]</w:t>
      </w:r>
    </w:p>
    <w:p w14:paraId="2C676547"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82 </w:t>
      </w:r>
      <w:proofErr w:type="spellStart"/>
      <w:r w:rsidRPr="0040463E">
        <w:rPr>
          <w:rFonts w:ascii="Book Antiqua" w:hAnsi="Book Antiqua"/>
          <w:b/>
          <w:color w:val="000000" w:themeColor="text1"/>
          <w:sz w:val="24"/>
          <w:szCs w:val="24"/>
        </w:rPr>
        <w:t>Kurashige</w:t>
      </w:r>
      <w:proofErr w:type="spellEnd"/>
      <w:r w:rsidRPr="0040463E">
        <w:rPr>
          <w:rFonts w:ascii="Book Antiqua" w:hAnsi="Book Antiqua"/>
          <w:b/>
          <w:color w:val="000000" w:themeColor="text1"/>
          <w:sz w:val="24"/>
          <w:szCs w:val="24"/>
        </w:rPr>
        <w:t xml:space="preserve"> J</w:t>
      </w:r>
      <w:r w:rsidRPr="0040463E">
        <w:rPr>
          <w:rFonts w:ascii="Book Antiqua" w:hAnsi="Book Antiqua"/>
          <w:color w:val="000000" w:themeColor="text1"/>
          <w:sz w:val="24"/>
          <w:szCs w:val="24"/>
        </w:rPr>
        <w:t xml:space="preserve">, </w:t>
      </w:r>
      <w:proofErr w:type="spellStart"/>
      <w:r w:rsidRPr="0040463E">
        <w:rPr>
          <w:rFonts w:ascii="Book Antiqua" w:hAnsi="Book Antiqua"/>
          <w:color w:val="000000" w:themeColor="text1"/>
          <w:sz w:val="24"/>
          <w:szCs w:val="24"/>
        </w:rPr>
        <w:t>Kamohara</w:t>
      </w:r>
      <w:proofErr w:type="spellEnd"/>
      <w:r w:rsidRPr="0040463E">
        <w:rPr>
          <w:rFonts w:ascii="Book Antiqua" w:hAnsi="Book Antiqua"/>
          <w:color w:val="000000" w:themeColor="text1"/>
          <w:sz w:val="24"/>
          <w:szCs w:val="24"/>
        </w:rPr>
        <w:t xml:space="preserve"> H, Watanabe M, Tanaka Y, Kinoshita K, Saito S, </w:t>
      </w:r>
      <w:proofErr w:type="spellStart"/>
      <w:r w:rsidRPr="0040463E">
        <w:rPr>
          <w:rFonts w:ascii="Book Antiqua" w:hAnsi="Book Antiqua"/>
          <w:color w:val="000000" w:themeColor="text1"/>
          <w:sz w:val="24"/>
          <w:szCs w:val="24"/>
        </w:rPr>
        <w:t>Hiyoshi</w:t>
      </w:r>
      <w:proofErr w:type="spellEnd"/>
      <w:r w:rsidRPr="0040463E">
        <w:rPr>
          <w:rFonts w:ascii="Book Antiqua" w:hAnsi="Book Antiqua"/>
          <w:color w:val="000000" w:themeColor="text1"/>
          <w:sz w:val="24"/>
          <w:szCs w:val="24"/>
        </w:rPr>
        <w:t xml:space="preserve"> Y, </w:t>
      </w:r>
      <w:proofErr w:type="spellStart"/>
      <w:r w:rsidRPr="0040463E">
        <w:rPr>
          <w:rFonts w:ascii="Book Antiqua" w:hAnsi="Book Antiqua"/>
          <w:color w:val="000000" w:themeColor="text1"/>
          <w:sz w:val="24"/>
          <w:szCs w:val="24"/>
        </w:rPr>
        <w:t>Iwatsuki</w:t>
      </w:r>
      <w:proofErr w:type="spellEnd"/>
      <w:r w:rsidRPr="0040463E">
        <w:rPr>
          <w:rFonts w:ascii="Book Antiqua" w:hAnsi="Book Antiqua"/>
          <w:color w:val="000000" w:themeColor="text1"/>
          <w:sz w:val="24"/>
          <w:szCs w:val="24"/>
        </w:rPr>
        <w:t xml:space="preserve"> M, Baba Y, Baba H. Serum microRNA-21 is a novel biomarker in patients with esophageal squamous cell carcinoma. </w:t>
      </w:r>
      <w:r w:rsidRPr="0040463E">
        <w:rPr>
          <w:rFonts w:ascii="Book Antiqua" w:hAnsi="Book Antiqua"/>
          <w:i/>
          <w:color w:val="000000" w:themeColor="text1"/>
          <w:sz w:val="24"/>
          <w:szCs w:val="24"/>
        </w:rPr>
        <w:t xml:space="preserve">J </w:t>
      </w:r>
      <w:proofErr w:type="spellStart"/>
      <w:r w:rsidRPr="0040463E">
        <w:rPr>
          <w:rFonts w:ascii="Book Antiqua" w:hAnsi="Book Antiqua"/>
          <w:i/>
          <w:color w:val="000000" w:themeColor="text1"/>
          <w:sz w:val="24"/>
          <w:szCs w:val="24"/>
        </w:rPr>
        <w:t>Surg</w:t>
      </w:r>
      <w:proofErr w:type="spellEnd"/>
      <w:r w:rsidRPr="0040463E">
        <w:rPr>
          <w:rFonts w:ascii="Book Antiqua" w:hAnsi="Book Antiqua"/>
          <w:i/>
          <w:color w:val="000000" w:themeColor="text1"/>
          <w:sz w:val="24"/>
          <w:szCs w:val="24"/>
        </w:rPr>
        <w:t xml:space="preserve"> </w:t>
      </w:r>
      <w:proofErr w:type="spellStart"/>
      <w:r w:rsidRPr="0040463E">
        <w:rPr>
          <w:rFonts w:ascii="Book Antiqua" w:hAnsi="Book Antiqua"/>
          <w:i/>
          <w:color w:val="000000" w:themeColor="text1"/>
          <w:sz w:val="24"/>
          <w:szCs w:val="24"/>
        </w:rPr>
        <w:t>Oncol</w:t>
      </w:r>
      <w:proofErr w:type="spellEnd"/>
      <w:r w:rsidRPr="0040463E">
        <w:rPr>
          <w:rFonts w:ascii="Book Antiqua" w:hAnsi="Book Antiqua"/>
          <w:color w:val="000000" w:themeColor="text1"/>
          <w:sz w:val="24"/>
          <w:szCs w:val="24"/>
        </w:rPr>
        <w:t xml:space="preserve"> 2012; </w:t>
      </w:r>
      <w:r w:rsidRPr="0040463E">
        <w:rPr>
          <w:rFonts w:ascii="Book Antiqua" w:hAnsi="Book Antiqua"/>
          <w:b/>
          <w:color w:val="000000" w:themeColor="text1"/>
          <w:sz w:val="24"/>
          <w:szCs w:val="24"/>
        </w:rPr>
        <w:t>106</w:t>
      </w:r>
      <w:r w:rsidRPr="0040463E">
        <w:rPr>
          <w:rFonts w:ascii="Book Antiqua" w:hAnsi="Book Antiqua"/>
          <w:color w:val="000000" w:themeColor="text1"/>
          <w:sz w:val="24"/>
          <w:szCs w:val="24"/>
        </w:rPr>
        <w:t>: 188-192 [PMID: 22354855 DOI: 10.1002/jso.23064]</w:t>
      </w:r>
    </w:p>
    <w:p w14:paraId="15A51BFA"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83 </w:t>
      </w:r>
      <w:r w:rsidRPr="0040463E">
        <w:rPr>
          <w:rFonts w:ascii="Book Antiqua" w:hAnsi="Book Antiqua"/>
          <w:b/>
          <w:color w:val="000000" w:themeColor="text1"/>
          <w:sz w:val="24"/>
          <w:szCs w:val="24"/>
        </w:rPr>
        <w:t>Wang B</w:t>
      </w:r>
      <w:r w:rsidRPr="0040463E">
        <w:rPr>
          <w:rFonts w:ascii="Book Antiqua" w:hAnsi="Book Antiqua"/>
          <w:color w:val="000000" w:themeColor="text1"/>
          <w:sz w:val="24"/>
          <w:szCs w:val="24"/>
        </w:rPr>
        <w:t xml:space="preserve">, Zhang Q. The expression and clinical significance of circulating microRNA-21 in serum of five solid tumors. </w:t>
      </w:r>
      <w:r w:rsidRPr="0040463E">
        <w:rPr>
          <w:rFonts w:ascii="Book Antiqua" w:hAnsi="Book Antiqua"/>
          <w:i/>
          <w:color w:val="000000" w:themeColor="text1"/>
          <w:sz w:val="24"/>
          <w:szCs w:val="24"/>
        </w:rPr>
        <w:t xml:space="preserve">J Cancer Res </w:t>
      </w:r>
      <w:proofErr w:type="spellStart"/>
      <w:r w:rsidRPr="0040463E">
        <w:rPr>
          <w:rFonts w:ascii="Book Antiqua" w:hAnsi="Book Antiqua"/>
          <w:i/>
          <w:color w:val="000000" w:themeColor="text1"/>
          <w:sz w:val="24"/>
          <w:szCs w:val="24"/>
        </w:rPr>
        <w:t>Clin</w:t>
      </w:r>
      <w:proofErr w:type="spellEnd"/>
      <w:r w:rsidRPr="0040463E">
        <w:rPr>
          <w:rFonts w:ascii="Book Antiqua" w:hAnsi="Book Antiqua"/>
          <w:i/>
          <w:color w:val="000000" w:themeColor="text1"/>
          <w:sz w:val="24"/>
          <w:szCs w:val="24"/>
        </w:rPr>
        <w:t xml:space="preserve"> </w:t>
      </w:r>
      <w:proofErr w:type="spellStart"/>
      <w:r w:rsidRPr="0040463E">
        <w:rPr>
          <w:rFonts w:ascii="Book Antiqua" w:hAnsi="Book Antiqua"/>
          <w:i/>
          <w:color w:val="000000" w:themeColor="text1"/>
          <w:sz w:val="24"/>
          <w:szCs w:val="24"/>
        </w:rPr>
        <w:t>Oncol</w:t>
      </w:r>
      <w:proofErr w:type="spellEnd"/>
      <w:r w:rsidRPr="0040463E">
        <w:rPr>
          <w:rFonts w:ascii="Book Antiqua" w:hAnsi="Book Antiqua"/>
          <w:color w:val="000000" w:themeColor="text1"/>
          <w:sz w:val="24"/>
          <w:szCs w:val="24"/>
        </w:rPr>
        <w:t xml:space="preserve"> 2012; </w:t>
      </w:r>
      <w:r w:rsidRPr="0040463E">
        <w:rPr>
          <w:rFonts w:ascii="Book Antiqua" w:hAnsi="Book Antiqua"/>
          <w:b/>
          <w:color w:val="000000" w:themeColor="text1"/>
          <w:sz w:val="24"/>
          <w:szCs w:val="24"/>
        </w:rPr>
        <w:t>138</w:t>
      </w:r>
      <w:r w:rsidRPr="0040463E">
        <w:rPr>
          <w:rFonts w:ascii="Book Antiqua" w:hAnsi="Book Antiqua"/>
          <w:color w:val="000000" w:themeColor="text1"/>
          <w:sz w:val="24"/>
          <w:szCs w:val="24"/>
        </w:rPr>
        <w:t>: 1659-1666 [PMID: 22638884 DOI: 10.1007/s00432-012-1244-9]</w:t>
      </w:r>
    </w:p>
    <w:p w14:paraId="7A2F0EB9"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84 </w:t>
      </w:r>
      <w:r w:rsidRPr="0040463E">
        <w:rPr>
          <w:rFonts w:ascii="Book Antiqua" w:hAnsi="Book Antiqua"/>
          <w:b/>
          <w:color w:val="000000" w:themeColor="text1"/>
          <w:sz w:val="24"/>
          <w:szCs w:val="24"/>
        </w:rPr>
        <w:t>Komatsu S</w:t>
      </w:r>
      <w:r w:rsidRPr="0040463E">
        <w:rPr>
          <w:rFonts w:ascii="Book Antiqua" w:hAnsi="Book Antiqua"/>
          <w:color w:val="000000" w:themeColor="text1"/>
          <w:sz w:val="24"/>
          <w:szCs w:val="24"/>
        </w:rPr>
        <w:t xml:space="preserve">, Ichikawa D, Takeshita H, </w:t>
      </w:r>
      <w:proofErr w:type="spellStart"/>
      <w:r w:rsidRPr="0040463E">
        <w:rPr>
          <w:rFonts w:ascii="Book Antiqua" w:hAnsi="Book Antiqua"/>
          <w:color w:val="000000" w:themeColor="text1"/>
          <w:sz w:val="24"/>
          <w:szCs w:val="24"/>
        </w:rPr>
        <w:t>Tsujiura</w:t>
      </w:r>
      <w:proofErr w:type="spellEnd"/>
      <w:r w:rsidRPr="0040463E">
        <w:rPr>
          <w:rFonts w:ascii="Book Antiqua" w:hAnsi="Book Antiqua"/>
          <w:color w:val="000000" w:themeColor="text1"/>
          <w:sz w:val="24"/>
          <w:szCs w:val="24"/>
        </w:rPr>
        <w:t xml:space="preserve"> M, </w:t>
      </w:r>
      <w:proofErr w:type="spellStart"/>
      <w:r w:rsidRPr="0040463E">
        <w:rPr>
          <w:rFonts w:ascii="Book Antiqua" w:hAnsi="Book Antiqua"/>
          <w:color w:val="000000" w:themeColor="text1"/>
          <w:sz w:val="24"/>
          <w:szCs w:val="24"/>
        </w:rPr>
        <w:t>Morimura</w:t>
      </w:r>
      <w:proofErr w:type="spellEnd"/>
      <w:r w:rsidRPr="0040463E">
        <w:rPr>
          <w:rFonts w:ascii="Book Antiqua" w:hAnsi="Book Antiqua"/>
          <w:color w:val="000000" w:themeColor="text1"/>
          <w:sz w:val="24"/>
          <w:szCs w:val="24"/>
        </w:rPr>
        <w:t xml:space="preserve"> R, Nagata H, </w:t>
      </w:r>
      <w:proofErr w:type="spellStart"/>
      <w:r w:rsidRPr="0040463E">
        <w:rPr>
          <w:rFonts w:ascii="Book Antiqua" w:hAnsi="Book Antiqua"/>
          <w:color w:val="000000" w:themeColor="text1"/>
          <w:sz w:val="24"/>
          <w:szCs w:val="24"/>
        </w:rPr>
        <w:t>Kosuga</w:t>
      </w:r>
      <w:proofErr w:type="spellEnd"/>
      <w:r w:rsidRPr="0040463E">
        <w:rPr>
          <w:rFonts w:ascii="Book Antiqua" w:hAnsi="Book Antiqua"/>
          <w:color w:val="000000" w:themeColor="text1"/>
          <w:sz w:val="24"/>
          <w:szCs w:val="24"/>
        </w:rPr>
        <w:t xml:space="preserve"> T, </w:t>
      </w:r>
      <w:proofErr w:type="spellStart"/>
      <w:r w:rsidRPr="0040463E">
        <w:rPr>
          <w:rFonts w:ascii="Book Antiqua" w:hAnsi="Book Antiqua"/>
          <w:color w:val="000000" w:themeColor="text1"/>
          <w:sz w:val="24"/>
          <w:szCs w:val="24"/>
        </w:rPr>
        <w:t>Iitaka</w:t>
      </w:r>
      <w:proofErr w:type="spellEnd"/>
      <w:r w:rsidRPr="0040463E">
        <w:rPr>
          <w:rFonts w:ascii="Book Antiqua" w:hAnsi="Book Antiqua"/>
          <w:color w:val="000000" w:themeColor="text1"/>
          <w:sz w:val="24"/>
          <w:szCs w:val="24"/>
        </w:rPr>
        <w:t xml:space="preserve"> D, </w:t>
      </w:r>
      <w:proofErr w:type="spellStart"/>
      <w:r w:rsidRPr="0040463E">
        <w:rPr>
          <w:rFonts w:ascii="Book Antiqua" w:hAnsi="Book Antiqua"/>
          <w:color w:val="000000" w:themeColor="text1"/>
          <w:sz w:val="24"/>
          <w:szCs w:val="24"/>
        </w:rPr>
        <w:t>Konishi</w:t>
      </w:r>
      <w:proofErr w:type="spellEnd"/>
      <w:r w:rsidRPr="0040463E">
        <w:rPr>
          <w:rFonts w:ascii="Book Antiqua" w:hAnsi="Book Antiqua"/>
          <w:color w:val="000000" w:themeColor="text1"/>
          <w:sz w:val="24"/>
          <w:szCs w:val="24"/>
        </w:rPr>
        <w:t xml:space="preserve"> H, </w:t>
      </w:r>
      <w:proofErr w:type="spellStart"/>
      <w:r w:rsidRPr="0040463E">
        <w:rPr>
          <w:rFonts w:ascii="Book Antiqua" w:hAnsi="Book Antiqua"/>
          <w:color w:val="000000" w:themeColor="text1"/>
          <w:sz w:val="24"/>
          <w:szCs w:val="24"/>
        </w:rPr>
        <w:t>Shiozaki</w:t>
      </w:r>
      <w:proofErr w:type="spellEnd"/>
      <w:r w:rsidRPr="0040463E">
        <w:rPr>
          <w:rFonts w:ascii="Book Antiqua" w:hAnsi="Book Antiqua"/>
          <w:color w:val="000000" w:themeColor="text1"/>
          <w:sz w:val="24"/>
          <w:szCs w:val="24"/>
        </w:rPr>
        <w:t xml:space="preserve"> A, Fujiwara H, Okamoto K, </w:t>
      </w:r>
      <w:proofErr w:type="spellStart"/>
      <w:r w:rsidRPr="0040463E">
        <w:rPr>
          <w:rFonts w:ascii="Book Antiqua" w:hAnsi="Book Antiqua"/>
          <w:color w:val="000000" w:themeColor="text1"/>
          <w:sz w:val="24"/>
          <w:szCs w:val="24"/>
        </w:rPr>
        <w:t>Otsuji</w:t>
      </w:r>
      <w:proofErr w:type="spellEnd"/>
      <w:r w:rsidRPr="0040463E">
        <w:rPr>
          <w:rFonts w:ascii="Book Antiqua" w:hAnsi="Book Antiqua"/>
          <w:color w:val="000000" w:themeColor="text1"/>
          <w:sz w:val="24"/>
          <w:szCs w:val="24"/>
        </w:rPr>
        <w:t xml:space="preserve"> E. Circulating microRNAs in plasma of patients with </w:t>
      </w:r>
      <w:proofErr w:type="spellStart"/>
      <w:r w:rsidRPr="0040463E">
        <w:rPr>
          <w:rFonts w:ascii="Book Antiqua" w:hAnsi="Book Antiqua"/>
          <w:color w:val="000000" w:themeColor="text1"/>
          <w:sz w:val="24"/>
          <w:szCs w:val="24"/>
        </w:rPr>
        <w:t>oesophageal</w:t>
      </w:r>
      <w:proofErr w:type="spellEnd"/>
      <w:r w:rsidRPr="0040463E">
        <w:rPr>
          <w:rFonts w:ascii="Book Antiqua" w:hAnsi="Book Antiqua"/>
          <w:color w:val="000000" w:themeColor="text1"/>
          <w:sz w:val="24"/>
          <w:szCs w:val="24"/>
        </w:rPr>
        <w:t xml:space="preserve"> squamous cell carcinoma. </w:t>
      </w:r>
      <w:r w:rsidRPr="0040463E">
        <w:rPr>
          <w:rFonts w:ascii="Book Antiqua" w:hAnsi="Book Antiqua"/>
          <w:i/>
          <w:color w:val="000000" w:themeColor="text1"/>
          <w:sz w:val="24"/>
          <w:szCs w:val="24"/>
        </w:rPr>
        <w:t>Br J Cancer</w:t>
      </w:r>
      <w:r w:rsidRPr="0040463E">
        <w:rPr>
          <w:rFonts w:ascii="Book Antiqua" w:hAnsi="Book Antiqua"/>
          <w:color w:val="000000" w:themeColor="text1"/>
          <w:sz w:val="24"/>
          <w:szCs w:val="24"/>
        </w:rPr>
        <w:t xml:space="preserve"> 2011; </w:t>
      </w:r>
      <w:r w:rsidRPr="0040463E">
        <w:rPr>
          <w:rFonts w:ascii="Book Antiqua" w:hAnsi="Book Antiqua"/>
          <w:b/>
          <w:color w:val="000000" w:themeColor="text1"/>
          <w:sz w:val="24"/>
          <w:szCs w:val="24"/>
        </w:rPr>
        <w:t>105</w:t>
      </w:r>
      <w:r w:rsidRPr="0040463E">
        <w:rPr>
          <w:rFonts w:ascii="Book Antiqua" w:hAnsi="Book Antiqua"/>
          <w:color w:val="000000" w:themeColor="text1"/>
          <w:sz w:val="24"/>
          <w:szCs w:val="24"/>
        </w:rPr>
        <w:t>: 104-111 [PMID: 21673684 DOI: 10.1038/bjc.2011.198]</w:t>
      </w:r>
    </w:p>
    <w:p w14:paraId="7A54C54A"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85 </w:t>
      </w:r>
      <w:r w:rsidRPr="0040463E">
        <w:rPr>
          <w:rFonts w:ascii="Book Antiqua" w:hAnsi="Book Antiqua"/>
          <w:b/>
          <w:color w:val="000000" w:themeColor="text1"/>
          <w:sz w:val="24"/>
          <w:szCs w:val="24"/>
        </w:rPr>
        <w:t>Zhou X</w:t>
      </w:r>
      <w:r w:rsidRPr="0040463E">
        <w:rPr>
          <w:rFonts w:ascii="Book Antiqua" w:hAnsi="Book Antiqua"/>
          <w:color w:val="000000" w:themeColor="text1"/>
          <w:sz w:val="24"/>
          <w:szCs w:val="24"/>
        </w:rPr>
        <w:t xml:space="preserve">, Wen W, Zhu J, Huang Z, Zhang L, Zhang H, Qi LW, Shan X, Wang T, Cheng W, Zhu D, Yin Y, Chen Y, Zhu W, Shu Y, Liu P. A six-microRNA signature in plasma was identified as a potential biomarker in </w:t>
      </w:r>
      <w:r w:rsidRPr="0040463E">
        <w:rPr>
          <w:rFonts w:ascii="Book Antiqua" w:hAnsi="Book Antiqua"/>
          <w:color w:val="000000" w:themeColor="text1"/>
          <w:sz w:val="24"/>
          <w:szCs w:val="24"/>
        </w:rPr>
        <w:lastRenderedPageBreak/>
        <w:t xml:space="preserve">diagnosis of esophageal squamous cell carcinoma. </w:t>
      </w:r>
      <w:proofErr w:type="spellStart"/>
      <w:r w:rsidRPr="0040463E">
        <w:rPr>
          <w:rFonts w:ascii="Book Antiqua" w:hAnsi="Book Antiqua"/>
          <w:i/>
          <w:color w:val="000000" w:themeColor="text1"/>
          <w:sz w:val="24"/>
          <w:szCs w:val="24"/>
        </w:rPr>
        <w:t>Oncotarget</w:t>
      </w:r>
      <w:proofErr w:type="spellEnd"/>
      <w:r w:rsidRPr="0040463E">
        <w:rPr>
          <w:rFonts w:ascii="Book Antiqua" w:hAnsi="Book Antiqua"/>
          <w:color w:val="000000" w:themeColor="text1"/>
          <w:sz w:val="24"/>
          <w:szCs w:val="24"/>
        </w:rPr>
        <w:t xml:space="preserve"> 2017; </w:t>
      </w:r>
      <w:r w:rsidRPr="0040463E">
        <w:rPr>
          <w:rFonts w:ascii="Book Antiqua" w:hAnsi="Book Antiqua"/>
          <w:b/>
          <w:color w:val="000000" w:themeColor="text1"/>
          <w:sz w:val="24"/>
          <w:szCs w:val="24"/>
        </w:rPr>
        <w:t>8</w:t>
      </w:r>
      <w:r w:rsidRPr="0040463E">
        <w:rPr>
          <w:rFonts w:ascii="Book Antiqua" w:hAnsi="Book Antiqua"/>
          <w:color w:val="000000" w:themeColor="text1"/>
          <w:sz w:val="24"/>
          <w:szCs w:val="24"/>
        </w:rPr>
        <w:t>: 34468-34480 [PMID: 28380431 DOI: 10.18632/oncotarget.16519]</w:t>
      </w:r>
    </w:p>
    <w:p w14:paraId="2121B247"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86 </w:t>
      </w:r>
      <w:r w:rsidRPr="0040463E">
        <w:rPr>
          <w:rFonts w:ascii="Book Antiqua" w:hAnsi="Book Antiqua"/>
          <w:b/>
          <w:color w:val="000000" w:themeColor="text1"/>
          <w:sz w:val="24"/>
          <w:szCs w:val="24"/>
        </w:rPr>
        <w:t>Wu C</w:t>
      </w:r>
      <w:r w:rsidRPr="0040463E">
        <w:rPr>
          <w:rFonts w:ascii="Book Antiqua" w:hAnsi="Book Antiqua"/>
          <w:color w:val="000000" w:themeColor="text1"/>
          <w:sz w:val="24"/>
          <w:szCs w:val="24"/>
        </w:rPr>
        <w:t xml:space="preserve">, Li M, Hu C, </w:t>
      </w:r>
      <w:proofErr w:type="spellStart"/>
      <w:r w:rsidRPr="0040463E">
        <w:rPr>
          <w:rFonts w:ascii="Book Antiqua" w:hAnsi="Book Antiqua"/>
          <w:color w:val="000000" w:themeColor="text1"/>
          <w:sz w:val="24"/>
          <w:szCs w:val="24"/>
        </w:rPr>
        <w:t>Duan</w:t>
      </w:r>
      <w:proofErr w:type="spellEnd"/>
      <w:r w:rsidRPr="0040463E">
        <w:rPr>
          <w:rFonts w:ascii="Book Antiqua" w:hAnsi="Book Antiqua"/>
          <w:color w:val="000000" w:themeColor="text1"/>
          <w:sz w:val="24"/>
          <w:szCs w:val="24"/>
        </w:rPr>
        <w:t xml:space="preserve"> H. Clinical significance of serum miR-223, miR-25 and miR-375 in patients with esophageal squamous cell carcinoma. </w:t>
      </w:r>
      <w:proofErr w:type="spellStart"/>
      <w:r w:rsidRPr="0040463E">
        <w:rPr>
          <w:rFonts w:ascii="Book Antiqua" w:hAnsi="Book Antiqua"/>
          <w:i/>
          <w:color w:val="000000" w:themeColor="text1"/>
          <w:sz w:val="24"/>
          <w:szCs w:val="24"/>
        </w:rPr>
        <w:t>Mol</w:t>
      </w:r>
      <w:proofErr w:type="spellEnd"/>
      <w:r w:rsidRPr="0040463E">
        <w:rPr>
          <w:rFonts w:ascii="Book Antiqua" w:hAnsi="Book Antiqua"/>
          <w:i/>
          <w:color w:val="000000" w:themeColor="text1"/>
          <w:sz w:val="24"/>
          <w:szCs w:val="24"/>
        </w:rPr>
        <w:t xml:space="preserve"> </w:t>
      </w:r>
      <w:proofErr w:type="spellStart"/>
      <w:r w:rsidRPr="0040463E">
        <w:rPr>
          <w:rFonts w:ascii="Book Antiqua" w:hAnsi="Book Antiqua"/>
          <w:i/>
          <w:color w:val="000000" w:themeColor="text1"/>
          <w:sz w:val="24"/>
          <w:szCs w:val="24"/>
        </w:rPr>
        <w:t>Biol</w:t>
      </w:r>
      <w:proofErr w:type="spellEnd"/>
      <w:r w:rsidRPr="0040463E">
        <w:rPr>
          <w:rFonts w:ascii="Book Antiqua" w:hAnsi="Book Antiqua"/>
          <w:i/>
          <w:color w:val="000000" w:themeColor="text1"/>
          <w:sz w:val="24"/>
          <w:szCs w:val="24"/>
        </w:rPr>
        <w:t xml:space="preserve"> Rep</w:t>
      </w:r>
      <w:r w:rsidRPr="0040463E">
        <w:rPr>
          <w:rFonts w:ascii="Book Antiqua" w:hAnsi="Book Antiqua"/>
          <w:color w:val="000000" w:themeColor="text1"/>
          <w:sz w:val="24"/>
          <w:szCs w:val="24"/>
        </w:rPr>
        <w:t xml:space="preserve"> 2014; </w:t>
      </w:r>
      <w:r w:rsidRPr="0040463E">
        <w:rPr>
          <w:rFonts w:ascii="Book Antiqua" w:hAnsi="Book Antiqua"/>
          <w:b/>
          <w:color w:val="000000" w:themeColor="text1"/>
          <w:sz w:val="24"/>
          <w:szCs w:val="24"/>
        </w:rPr>
        <w:t>41</w:t>
      </w:r>
      <w:r w:rsidRPr="0040463E">
        <w:rPr>
          <w:rFonts w:ascii="Book Antiqua" w:hAnsi="Book Antiqua"/>
          <w:color w:val="000000" w:themeColor="text1"/>
          <w:sz w:val="24"/>
          <w:szCs w:val="24"/>
        </w:rPr>
        <w:t>: 1257-1266 [PMID: 24390317 DOI: 10.1007/s11033-013-2970-z]</w:t>
      </w:r>
    </w:p>
    <w:p w14:paraId="24C11427"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87 </w:t>
      </w:r>
      <w:r w:rsidRPr="0040463E">
        <w:rPr>
          <w:rFonts w:ascii="Book Antiqua" w:hAnsi="Book Antiqua"/>
          <w:b/>
          <w:color w:val="000000" w:themeColor="text1"/>
          <w:sz w:val="24"/>
          <w:szCs w:val="24"/>
        </w:rPr>
        <w:t>Wu C</w:t>
      </w:r>
      <w:r w:rsidRPr="0040463E">
        <w:rPr>
          <w:rFonts w:ascii="Book Antiqua" w:hAnsi="Book Antiqua"/>
          <w:color w:val="000000" w:themeColor="text1"/>
          <w:sz w:val="24"/>
          <w:szCs w:val="24"/>
        </w:rPr>
        <w:t xml:space="preserve">, Wang C, Guan X, Liu Y, Li D, Zhou X, Zhang Y, Chen X, Wang J, Zen K, Zhang CY, Zhang C. Diagnostic and prognostic implications of a serum miRNA panel in </w:t>
      </w:r>
      <w:proofErr w:type="spellStart"/>
      <w:r w:rsidRPr="0040463E">
        <w:rPr>
          <w:rFonts w:ascii="Book Antiqua" w:hAnsi="Book Antiqua"/>
          <w:color w:val="000000" w:themeColor="text1"/>
          <w:sz w:val="24"/>
          <w:szCs w:val="24"/>
        </w:rPr>
        <w:t>oesophageal</w:t>
      </w:r>
      <w:proofErr w:type="spellEnd"/>
      <w:r w:rsidRPr="0040463E">
        <w:rPr>
          <w:rFonts w:ascii="Book Antiqua" w:hAnsi="Book Antiqua"/>
          <w:color w:val="000000" w:themeColor="text1"/>
          <w:sz w:val="24"/>
          <w:szCs w:val="24"/>
        </w:rPr>
        <w:t xml:space="preserve"> squamous cell carcinoma. </w:t>
      </w:r>
      <w:proofErr w:type="spellStart"/>
      <w:r w:rsidRPr="0040463E">
        <w:rPr>
          <w:rFonts w:ascii="Book Antiqua" w:hAnsi="Book Antiqua"/>
          <w:i/>
          <w:color w:val="000000" w:themeColor="text1"/>
          <w:sz w:val="24"/>
          <w:szCs w:val="24"/>
        </w:rPr>
        <w:t>PLoS</w:t>
      </w:r>
      <w:proofErr w:type="spellEnd"/>
      <w:r w:rsidRPr="0040463E">
        <w:rPr>
          <w:rFonts w:ascii="Book Antiqua" w:hAnsi="Book Antiqua"/>
          <w:i/>
          <w:color w:val="000000" w:themeColor="text1"/>
          <w:sz w:val="24"/>
          <w:szCs w:val="24"/>
        </w:rPr>
        <w:t xml:space="preserve"> One</w:t>
      </w:r>
      <w:r w:rsidRPr="0040463E">
        <w:rPr>
          <w:rFonts w:ascii="Book Antiqua" w:hAnsi="Book Antiqua"/>
          <w:color w:val="000000" w:themeColor="text1"/>
          <w:sz w:val="24"/>
          <w:szCs w:val="24"/>
        </w:rPr>
        <w:t xml:space="preserve"> 2014; </w:t>
      </w:r>
      <w:r w:rsidRPr="0040463E">
        <w:rPr>
          <w:rFonts w:ascii="Book Antiqua" w:hAnsi="Book Antiqua"/>
          <w:b/>
          <w:color w:val="000000" w:themeColor="text1"/>
          <w:sz w:val="24"/>
          <w:szCs w:val="24"/>
        </w:rPr>
        <w:t>9</w:t>
      </w:r>
      <w:r w:rsidRPr="0040463E">
        <w:rPr>
          <w:rFonts w:ascii="Book Antiqua" w:hAnsi="Book Antiqua"/>
          <w:color w:val="000000" w:themeColor="text1"/>
          <w:sz w:val="24"/>
          <w:szCs w:val="24"/>
        </w:rPr>
        <w:t>: e92292 [PMID: 24651474 DOI: 10.1371/journal.pone.0092292]</w:t>
      </w:r>
    </w:p>
    <w:p w14:paraId="1E2EE527"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88 </w:t>
      </w:r>
      <w:r w:rsidRPr="0040463E">
        <w:rPr>
          <w:rFonts w:ascii="Book Antiqua" w:hAnsi="Book Antiqua"/>
          <w:b/>
          <w:color w:val="000000" w:themeColor="text1"/>
          <w:sz w:val="24"/>
          <w:szCs w:val="24"/>
        </w:rPr>
        <w:t>Komatsu S</w:t>
      </w:r>
      <w:r w:rsidRPr="0040463E">
        <w:rPr>
          <w:rFonts w:ascii="Book Antiqua" w:hAnsi="Book Antiqua"/>
          <w:color w:val="000000" w:themeColor="text1"/>
          <w:sz w:val="24"/>
          <w:szCs w:val="24"/>
        </w:rPr>
        <w:t xml:space="preserve">, Ichikawa D, </w:t>
      </w:r>
      <w:proofErr w:type="spellStart"/>
      <w:r w:rsidRPr="0040463E">
        <w:rPr>
          <w:rFonts w:ascii="Book Antiqua" w:hAnsi="Book Antiqua"/>
          <w:color w:val="000000" w:themeColor="text1"/>
          <w:sz w:val="24"/>
          <w:szCs w:val="24"/>
        </w:rPr>
        <w:t>Hirajima</w:t>
      </w:r>
      <w:proofErr w:type="spellEnd"/>
      <w:r w:rsidRPr="0040463E">
        <w:rPr>
          <w:rFonts w:ascii="Book Antiqua" w:hAnsi="Book Antiqua"/>
          <w:color w:val="000000" w:themeColor="text1"/>
          <w:sz w:val="24"/>
          <w:szCs w:val="24"/>
        </w:rPr>
        <w:t xml:space="preserve"> S, Kawaguchi T, Miyamae M, </w:t>
      </w:r>
      <w:proofErr w:type="spellStart"/>
      <w:r w:rsidRPr="0040463E">
        <w:rPr>
          <w:rFonts w:ascii="Book Antiqua" w:hAnsi="Book Antiqua"/>
          <w:color w:val="000000" w:themeColor="text1"/>
          <w:sz w:val="24"/>
          <w:szCs w:val="24"/>
        </w:rPr>
        <w:t>Okajima</w:t>
      </w:r>
      <w:proofErr w:type="spellEnd"/>
      <w:r w:rsidRPr="0040463E">
        <w:rPr>
          <w:rFonts w:ascii="Book Antiqua" w:hAnsi="Book Antiqua"/>
          <w:color w:val="000000" w:themeColor="text1"/>
          <w:sz w:val="24"/>
          <w:szCs w:val="24"/>
        </w:rPr>
        <w:t xml:space="preserve"> W, </w:t>
      </w:r>
      <w:proofErr w:type="spellStart"/>
      <w:r w:rsidRPr="0040463E">
        <w:rPr>
          <w:rFonts w:ascii="Book Antiqua" w:hAnsi="Book Antiqua"/>
          <w:color w:val="000000" w:themeColor="text1"/>
          <w:sz w:val="24"/>
          <w:szCs w:val="24"/>
        </w:rPr>
        <w:t>Ohashi</w:t>
      </w:r>
      <w:proofErr w:type="spellEnd"/>
      <w:r w:rsidRPr="0040463E">
        <w:rPr>
          <w:rFonts w:ascii="Book Antiqua" w:hAnsi="Book Antiqua"/>
          <w:color w:val="000000" w:themeColor="text1"/>
          <w:sz w:val="24"/>
          <w:szCs w:val="24"/>
        </w:rPr>
        <w:t xml:space="preserve"> T, </w:t>
      </w:r>
      <w:proofErr w:type="spellStart"/>
      <w:r w:rsidRPr="0040463E">
        <w:rPr>
          <w:rFonts w:ascii="Book Antiqua" w:hAnsi="Book Antiqua"/>
          <w:color w:val="000000" w:themeColor="text1"/>
          <w:sz w:val="24"/>
          <w:szCs w:val="24"/>
        </w:rPr>
        <w:t>Arita</w:t>
      </w:r>
      <w:proofErr w:type="spellEnd"/>
      <w:r w:rsidRPr="0040463E">
        <w:rPr>
          <w:rFonts w:ascii="Book Antiqua" w:hAnsi="Book Antiqua"/>
          <w:color w:val="000000" w:themeColor="text1"/>
          <w:sz w:val="24"/>
          <w:szCs w:val="24"/>
        </w:rPr>
        <w:t xml:space="preserve"> T, </w:t>
      </w:r>
      <w:proofErr w:type="spellStart"/>
      <w:r w:rsidRPr="0040463E">
        <w:rPr>
          <w:rFonts w:ascii="Book Antiqua" w:hAnsi="Book Antiqua"/>
          <w:color w:val="000000" w:themeColor="text1"/>
          <w:sz w:val="24"/>
          <w:szCs w:val="24"/>
        </w:rPr>
        <w:t>Konishi</w:t>
      </w:r>
      <w:proofErr w:type="spellEnd"/>
      <w:r w:rsidRPr="0040463E">
        <w:rPr>
          <w:rFonts w:ascii="Book Antiqua" w:hAnsi="Book Antiqua"/>
          <w:color w:val="000000" w:themeColor="text1"/>
          <w:sz w:val="24"/>
          <w:szCs w:val="24"/>
        </w:rPr>
        <w:t xml:space="preserve"> H, </w:t>
      </w:r>
      <w:proofErr w:type="spellStart"/>
      <w:r w:rsidRPr="0040463E">
        <w:rPr>
          <w:rFonts w:ascii="Book Antiqua" w:hAnsi="Book Antiqua"/>
          <w:color w:val="000000" w:themeColor="text1"/>
          <w:sz w:val="24"/>
          <w:szCs w:val="24"/>
        </w:rPr>
        <w:t>Shiozaki</w:t>
      </w:r>
      <w:proofErr w:type="spellEnd"/>
      <w:r w:rsidRPr="0040463E">
        <w:rPr>
          <w:rFonts w:ascii="Book Antiqua" w:hAnsi="Book Antiqua"/>
          <w:color w:val="000000" w:themeColor="text1"/>
          <w:sz w:val="24"/>
          <w:szCs w:val="24"/>
        </w:rPr>
        <w:t xml:space="preserve"> A, Fujiwara H, Okamoto K, Yagi N, </w:t>
      </w:r>
      <w:proofErr w:type="spellStart"/>
      <w:r w:rsidRPr="0040463E">
        <w:rPr>
          <w:rFonts w:ascii="Book Antiqua" w:hAnsi="Book Antiqua"/>
          <w:color w:val="000000" w:themeColor="text1"/>
          <w:sz w:val="24"/>
          <w:szCs w:val="24"/>
        </w:rPr>
        <w:t>Otsuji</w:t>
      </w:r>
      <w:proofErr w:type="spellEnd"/>
      <w:r w:rsidRPr="0040463E">
        <w:rPr>
          <w:rFonts w:ascii="Book Antiqua" w:hAnsi="Book Antiqua"/>
          <w:color w:val="000000" w:themeColor="text1"/>
          <w:sz w:val="24"/>
          <w:szCs w:val="24"/>
        </w:rPr>
        <w:t xml:space="preserve"> E. Plasma microRNA profiles: identification of miR-25 as a novel diagnostic and monitoring biomarker in </w:t>
      </w:r>
      <w:proofErr w:type="spellStart"/>
      <w:r w:rsidRPr="0040463E">
        <w:rPr>
          <w:rFonts w:ascii="Book Antiqua" w:hAnsi="Book Antiqua"/>
          <w:color w:val="000000" w:themeColor="text1"/>
          <w:sz w:val="24"/>
          <w:szCs w:val="24"/>
        </w:rPr>
        <w:t>oesophageal</w:t>
      </w:r>
      <w:proofErr w:type="spellEnd"/>
      <w:r w:rsidRPr="0040463E">
        <w:rPr>
          <w:rFonts w:ascii="Book Antiqua" w:hAnsi="Book Antiqua"/>
          <w:color w:val="000000" w:themeColor="text1"/>
          <w:sz w:val="24"/>
          <w:szCs w:val="24"/>
        </w:rPr>
        <w:t xml:space="preserve"> squamous cell carcinoma. </w:t>
      </w:r>
      <w:r w:rsidRPr="0040463E">
        <w:rPr>
          <w:rFonts w:ascii="Book Antiqua" w:hAnsi="Book Antiqua"/>
          <w:i/>
          <w:color w:val="000000" w:themeColor="text1"/>
          <w:sz w:val="24"/>
          <w:szCs w:val="24"/>
        </w:rPr>
        <w:t>Br J Cancer</w:t>
      </w:r>
      <w:r w:rsidRPr="0040463E">
        <w:rPr>
          <w:rFonts w:ascii="Book Antiqua" w:hAnsi="Book Antiqua"/>
          <w:color w:val="000000" w:themeColor="text1"/>
          <w:sz w:val="24"/>
          <w:szCs w:val="24"/>
        </w:rPr>
        <w:t xml:space="preserve"> 2014; </w:t>
      </w:r>
      <w:r w:rsidRPr="0040463E">
        <w:rPr>
          <w:rFonts w:ascii="Book Antiqua" w:hAnsi="Book Antiqua"/>
          <w:b/>
          <w:color w:val="000000" w:themeColor="text1"/>
          <w:sz w:val="24"/>
          <w:szCs w:val="24"/>
        </w:rPr>
        <w:t>111</w:t>
      </w:r>
      <w:r w:rsidRPr="0040463E">
        <w:rPr>
          <w:rFonts w:ascii="Book Antiqua" w:hAnsi="Book Antiqua"/>
          <w:color w:val="000000" w:themeColor="text1"/>
          <w:sz w:val="24"/>
          <w:szCs w:val="24"/>
        </w:rPr>
        <w:t>: 1614-1624 [PMID: 25117812 DOI: 10.1038/bjc.2014.451]</w:t>
      </w:r>
    </w:p>
    <w:p w14:paraId="0819B980"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89 </w:t>
      </w:r>
      <w:r w:rsidRPr="0040463E">
        <w:rPr>
          <w:rFonts w:ascii="Book Antiqua" w:hAnsi="Book Antiqua"/>
          <w:b/>
          <w:color w:val="000000" w:themeColor="text1"/>
          <w:sz w:val="24"/>
          <w:szCs w:val="24"/>
        </w:rPr>
        <w:t>Zhang T</w:t>
      </w:r>
      <w:r w:rsidRPr="0040463E">
        <w:rPr>
          <w:rFonts w:ascii="Book Antiqua" w:hAnsi="Book Antiqua"/>
          <w:color w:val="000000" w:themeColor="text1"/>
          <w:sz w:val="24"/>
          <w:szCs w:val="24"/>
        </w:rPr>
        <w:t xml:space="preserve">, Zhao D, Wang Q, Yu X, Cui Y, </w:t>
      </w:r>
      <w:proofErr w:type="spellStart"/>
      <w:r w:rsidRPr="0040463E">
        <w:rPr>
          <w:rFonts w:ascii="Book Antiqua" w:hAnsi="Book Antiqua"/>
          <w:color w:val="000000" w:themeColor="text1"/>
          <w:sz w:val="24"/>
          <w:szCs w:val="24"/>
        </w:rPr>
        <w:t>Guo</w:t>
      </w:r>
      <w:proofErr w:type="spellEnd"/>
      <w:r w:rsidRPr="0040463E">
        <w:rPr>
          <w:rFonts w:ascii="Book Antiqua" w:hAnsi="Book Antiqua"/>
          <w:color w:val="000000" w:themeColor="text1"/>
          <w:sz w:val="24"/>
          <w:szCs w:val="24"/>
        </w:rPr>
        <w:t xml:space="preserve"> L, Lu SH. MicroRNA-1322 regulates ECRG2 allele specifically and acts as a potential biomarker in patients with esophageal squamous cell carcinoma. </w:t>
      </w:r>
      <w:proofErr w:type="spellStart"/>
      <w:r w:rsidRPr="0040463E">
        <w:rPr>
          <w:rFonts w:ascii="Book Antiqua" w:hAnsi="Book Antiqua"/>
          <w:i/>
          <w:color w:val="000000" w:themeColor="text1"/>
          <w:sz w:val="24"/>
          <w:szCs w:val="24"/>
        </w:rPr>
        <w:t>Mol</w:t>
      </w:r>
      <w:proofErr w:type="spellEnd"/>
      <w:r w:rsidRPr="0040463E">
        <w:rPr>
          <w:rFonts w:ascii="Book Antiqua" w:hAnsi="Book Antiqua"/>
          <w:i/>
          <w:color w:val="000000" w:themeColor="text1"/>
          <w:sz w:val="24"/>
          <w:szCs w:val="24"/>
        </w:rPr>
        <w:t xml:space="preserve"> </w:t>
      </w:r>
      <w:proofErr w:type="spellStart"/>
      <w:r w:rsidRPr="0040463E">
        <w:rPr>
          <w:rFonts w:ascii="Book Antiqua" w:hAnsi="Book Antiqua"/>
          <w:i/>
          <w:color w:val="000000" w:themeColor="text1"/>
          <w:sz w:val="24"/>
          <w:szCs w:val="24"/>
        </w:rPr>
        <w:t>Carcinog</w:t>
      </w:r>
      <w:proofErr w:type="spellEnd"/>
      <w:r w:rsidRPr="0040463E">
        <w:rPr>
          <w:rFonts w:ascii="Book Antiqua" w:hAnsi="Book Antiqua"/>
          <w:color w:val="000000" w:themeColor="text1"/>
          <w:sz w:val="24"/>
          <w:szCs w:val="24"/>
        </w:rPr>
        <w:t xml:space="preserve"> 2013; </w:t>
      </w:r>
      <w:r w:rsidRPr="0040463E">
        <w:rPr>
          <w:rFonts w:ascii="Book Antiqua" w:hAnsi="Book Antiqua"/>
          <w:b/>
          <w:color w:val="000000" w:themeColor="text1"/>
          <w:sz w:val="24"/>
          <w:szCs w:val="24"/>
        </w:rPr>
        <w:t>52</w:t>
      </w:r>
      <w:r w:rsidRPr="0040463E">
        <w:rPr>
          <w:rFonts w:ascii="Book Antiqua" w:hAnsi="Book Antiqua"/>
          <w:color w:val="000000" w:themeColor="text1"/>
          <w:sz w:val="24"/>
          <w:szCs w:val="24"/>
        </w:rPr>
        <w:t>: 581-590 [PMID: 22315007 DOI: 10.1002/mc.21880]</w:t>
      </w:r>
    </w:p>
    <w:p w14:paraId="5DEE1D0B"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90 </w:t>
      </w:r>
      <w:proofErr w:type="spellStart"/>
      <w:r w:rsidRPr="0040463E">
        <w:rPr>
          <w:rFonts w:ascii="Book Antiqua" w:hAnsi="Book Antiqua"/>
          <w:b/>
          <w:color w:val="000000" w:themeColor="text1"/>
          <w:sz w:val="24"/>
          <w:szCs w:val="24"/>
        </w:rPr>
        <w:t>Sudo</w:t>
      </w:r>
      <w:proofErr w:type="spellEnd"/>
      <w:r w:rsidRPr="0040463E">
        <w:rPr>
          <w:rFonts w:ascii="Book Antiqua" w:hAnsi="Book Antiqua"/>
          <w:b/>
          <w:color w:val="000000" w:themeColor="text1"/>
          <w:sz w:val="24"/>
          <w:szCs w:val="24"/>
        </w:rPr>
        <w:t xml:space="preserve"> K</w:t>
      </w:r>
      <w:r w:rsidRPr="0040463E">
        <w:rPr>
          <w:rFonts w:ascii="Book Antiqua" w:hAnsi="Book Antiqua"/>
          <w:color w:val="000000" w:themeColor="text1"/>
          <w:sz w:val="24"/>
          <w:szCs w:val="24"/>
        </w:rPr>
        <w:t xml:space="preserve">, Kato K, </w:t>
      </w:r>
      <w:proofErr w:type="spellStart"/>
      <w:r w:rsidRPr="0040463E">
        <w:rPr>
          <w:rFonts w:ascii="Book Antiqua" w:hAnsi="Book Antiqua"/>
          <w:color w:val="000000" w:themeColor="text1"/>
          <w:sz w:val="24"/>
          <w:szCs w:val="24"/>
        </w:rPr>
        <w:t>Matsuzaki</w:t>
      </w:r>
      <w:proofErr w:type="spellEnd"/>
      <w:r w:rsidRPr="0040463E">
        <w:rPr>
          <w:rFonts w:ascii="Book Antiqua" w:hAnsi="Book Antiqua"/>
          <w:color w:val="000000" w:themeColor="text1"/>
          <w:sz w:val="24"/>
          <w:szCs w:val="24"/>
        </w:rPr>
        <w:t xml:space="preserve"> J, </w:t>
      </w:r>
      <w:proofErr w:type="spellStart"/>
      <w:r w:rsidRPr="0040463E">
        <w:rPr>
          <w:rFonts w:ascii="Book Antiqua" w:hAnsi="Book Antiqua"/>
          <w:color w:val="000000" w:themeColor="text1"/>
          <w:sz w:val="24"/>
          <w:szCs w:val="24"/>
        </w:rPr>
        <w:t>Boku</w:t>
      </w:r>
      <w:proofErr w:type="spellEnd"/>
      <w:r w:rsidRPr="0040463E">
        <w:rPr>
          <w:rFonts w:ascii="Book Antiqua" w:hAnsi="Book Antiqua"/>
          <w:color w:val="000000" w:themeColor="text1"/>
          <w:sz w:val="24"/>
          <w:szCs w:val="24"/>
        </w:rPr>
        <w:t xml:space="preserve"> N, Abe S, Saito Y, </w:t>
      </w:r>
      <w:proofErr w:type="spellStart"/>
      <w:r w:rsidRPr="0040463E">
        <w:rPr>
          <w:rFonts w:ascii="Book Antiqua" w:hAnsi="Book Antiqua"/>
          <w:color w:val="000000" w:themeColor="text1"/>
          <w:sz w:val="24"/>
          <w:szCs w:val="24"/>
        </w:rPr>
        <w:t>Daiko</w:t>
      </w:r>
      <w:proofErr w:type="spellEnd"/>
      <w:r w:rsidRPr="0040463E">
        <w:rPr>
          <w:rFonts w:ascii="Book Antiqua" w:hAnsi="Book Antiqua"/>
          <w:color w:val="000000" w:themeColor="text1"/>
          <w:sz w:val="24"/>
          <w:szCs w:val="24"/>
        </w:rPr>
        <w:t xml:space="preserve"> H, Takizawa S, Aoki Y, Sakamoto H, </w:t>
      </w:r>
      <w:proofErr w:type="spellStart"/>
      <w:r w:rsidRPr="0040463E">
        <w:rPr>
          <w:rFonts w:ascii="Book Antiqua" w:hAnsi="Book Antiqua"/>
          <w:color w:val="000000" w:themeColor="text1"/>
          <w:sz w:val="24"/>
          <w:szCs w:val="24"/>
        </w:rPr>
        <w:t>Niida</w:t>
      </w:r>
      <w:proofErr w:type="spellEnd"/>
      <w:r w:rsidRPr="0040463E">
        <w:rPr>
          <w:rFonts w:ascii="Book Antiqua" w:hAnsi="Book Antiqua"/>
          <w:color w:val="000000" w:themeColor="text1"/>
          <w:sz w:val="24"/>
          <w:szCs w:val="24"/>
        </w:rPr>
        <w:t xml:space="preserve"> S, Takeshita F, Fukuda T, </w:t>
      </w:r>
      <w:proofErr w:type="spellStart"/>
      <w:r w:rsidRPr="0040463E">
        <w:rPr>
          <w:rFonts w:ascii="Book Antiqua" w:hAnsi="Book Antiqua"/>
          <w:color w:val="000000" w:themeColor="text1"/>
          <w:sz w:val="24"/>
          <w:szCs w:val="24"/>
        </w:rPr>
        <w:t>Ochiya</w:t>
      </w:r>
      <w:proofErr w:type="spellEnd"/>
      <w:r w:rsidRPr="0040463E">
        <w:rPr>
          <w:rFonts w:ascii="Book Antiqua" w:hAnsi="Book Antiqua"/>
          <w:color w:val="000000" w:themeColor="text1"/>
          <w:sz w:val="24"/>
          <w:szCs w:val="24"/>
        </w:rPr>
        <w:t xml:space="preserve"> T. Development and Validation of an Esophageal Squamous Cell Carcinoma Detection Model by Large-Scale MicroRNA Profiling. </w:t>
      </w:r>
      <w:r w:rsidRPr="0040463E">
        <w:rPr>
          <w:rFonts w:ascii="Book Antiqua" w:hAnsi="Book Antiqua"/>
          <w:i/>
          <w:color w:val="000000" w:themeColor="text1"/>
          <w:sz w:val="24"/>
          <w:szCs w:val="24"/>
        </w:rPr>
        <w:t xml:space="preserve">JAMA </w:t>
      </w:r>
      <w:proofErr w:type="spellStart"/>
      <w:r w:rsidRPr="0040463E">
        <w:rPr>
          <w:rFonts w:ascii="Book Antiqua" w:hAnsi="Book Antiqua"/>
          <w:i/>
          <w:color w:val="000000" w:themeColor="text1"/>
          <w:sz w:val="24"/>
          <w:szCs w:val="24"/>
        </w:rPr>
        <w:t>Netw</w:t>
      </w:r>
      <w:proofErr w:type="spellEnd"/>
      <w:r w:rsidRPr="0040463E">
        <w:rPr>
          <w:rFonts w:ascii="Book Antiqua" w:hAnsi="Book Antiqua"/>
          <w:i/>
          <w:color w:val="000000" w:themeColor="text1"/>
          <w:sz w:val="24"/>
          <w:szCs w:val="24"/>
        </w:rPr>
        <w:t xml:space="preserve"> Open</w:t>
      </w:r>
      <w:r w:rsidRPr="0040463E">
        <w:rPr>
          <w:rFonts w:ascii="Book Antiqua" w:hAnsi="Book Antiqua"/>
          <w:color w:val="000000" w:themeColor="text1"/>
          <w:sz w:val="24"/>
          <w:szCs w:val="24"/>
        </w:rPr>
        <w:t xml:space="preserve"> 2019; </w:t>
      </w:r>
      <w:r w:rsidRPr="0040463E">
        <w:rPr>
          <w:rFonts w:ascii="Book Antiqua" w:hAnsi="Book Antiqua"/>
          <w:b/>
          <w:color w:val="000000" w:themeColor="text1"/>
          <w:sz w:val="24"/>
          <w:szCs w:val="24"/>
        </w:rPr>
        <w:t>2</w:t>
      </w:r>
      <w:r w:rsidRPr="0040463E">
        <w:rPr>
          <w:rFonts w:ascii="Book Antiqua" w:hAnsi="Book Antiqua"/>
          <w:color w:val="000000" w:themeColor="text1"/>
          <w:sz w:val="24"/>
          <w:szCs w:val="24"/>
        </w:rPr>
        <w:t>: e194573 [PMID: 31125107 DOI: 10.1001/jamanetworkopen.2019.4573]</w:t>
      </w:r>
    </w:p>
    <w:p w14:paraId="12DD1C05"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91 </w:t>
      </w:r>
      <w:r w:rsidRPr="0040463E">
        <w:rPr>
          <w:rFonts w:ascii="Book Antiqua" w:hAnsi="Book Antiqua"/>
          <w:b/>
          <w:color w:val="000000" w:themeColor="text1"/>
          <w:sz w:val="24"/>
          <w:szCs w:val="24"/>
        </w:rPr>
        <w:t>Li M</w:t>
      </w:r>
      <w:r w:rsidRPr="0040463E">
        <w:rPr>
          <w:rFonts w:ascii="Book Antiqua" w:hAnsi="Book Antiqua"/>
          <w:color w:val="000000" w:themeColor="text1"/>
          <w:sz w:val="24"/>
          <w:szCs w:val="24"/>
        </w:rPr>
        <w:t xml:space="preserve">, Wu F, Ji Y, Yang L, Li F. Meta-analysis of microRNAs as potential biomarkers for detecting esophageal carcinoma in Asian populations. </w:t>
      </w:r>
      <w:proofErr w:type="spellStart"/>
      <w:r w:rsidRPr="0040463E">
        <w:rPr>
          <w:rFonts w:ascii="Book Antiqua" w:hAnsi="Book Antiqua"/>
          <w:i/>
          <w:color w:val="000000" w:themeColor="text1"/>
          <w:sz w:val="24"/>
          <w:szCs w:val="24"/>
        </w:rPr>
        <w:t>Int</w:t>
      </w:r>
      <w:proofErr w:type="spellEnd"/>
      <w:r w:rsidRPr="0040463E">
        <w:rPr>
          <w:rFonts w:ascii="Book Antiqua" w:hAnsi="Book Antiqua"/>
          <w:i/>
          <w:color w:val="000000" w:themeColor="text1"/>
          <w:sz w:val="24"/>
          <w:szCs w:val="24"/>
        </w:rPr>
        <w:t xml:space="preserve"> J </w:t>
      </w:r>
      <w:proofErr w:type="spellStart"/>
      <w:r w:rsidRPr="0040463E">
        <w:rPr>
          <w:rFonts w:ascii="Book Antiqua" w:hAnsi="Book Antiqua"/>
          <w:i/>
          <w:color w:val="000000" w:themeColor="text1"/>
          <w:sz w:val="24"/>
          <w:szCs w:val="24"/>
        </w:rPr>
        <w:t>Biol</w:t>
      </w:r>
      <w:proofErr w:type="spellEnd"/>
      <w:r w:rsidRPr="0040463E">
        <w:rPr>
          <w:rFonts w:ascii="Book Antiqua" w:hAnsi="Book Antiqua"/>
          <w:i/>
          <w:color w:val="000000" w:themeColor="text1"/>
          <w:sz w:val="24"/>
          <w:szCs w:val="24"/>
        </w:rPr>
        <w:t xml:space="preserve"> Markers</w:t>
      </w:r>
      <w:r w:rsidRPr="0040463E">
        <w:rPr>
          <w:rFonts w:ascii="Book Antiqua" w:hAnsi="Book Antiqua"/>
          <w:color w:val="000000" w:themeColor="text1"/>
          <w:sz w:val="24"/>
          <w:szCs w:val="24"/>
        </w:rPr>
        <w:t xml:space="preserve"> 2017; </w:t>
      </w:r>
      <w:r w:rsidRPr="0040463E">
        <w:rPr>
          <w:rFonts w:ascii="Book Antiqua" w:hAnsi="Book Antiqua"/>
          <w:b/>
          <w:color w:val="000000" w:themeColor="text1"/>
          <w:sz w:val="24"/>
          <w:szCs w:val="24"/>
        </w:rPr>
        <w:t>32</w:t>
      </w:r>
      <w:r w:rsidRPr="0040463E">
        <w:rPr>
          <w:rFonts w:ascii="Book Antiqua" w:hAnsi="Book Antiqua"/>
          <w:color w:val="000000" w:themeColor="text1"/>
          <w:sz w:val="24"/>
          <w:szCs w:val="24"/>
        </w:rPr>
        <w:t>: e375-e383 [PMID: 28862713 DOI: 10.5301/ijbm.5000296]</w:t>
      </w:r>
    </w:p>
    <w:p w14:paraId="4788AA4E"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92 </w:t>
      </w:r>
      <w:r w:rsidRPr="0040463E">
        <w:rPr>
          <w:rFonts w:ascii="Book Antiqua" w:hAnsi="Book Antiqua"/>
          <w:b/>
          <w:color w:val="000000" w:themeColor="text1"/>
          <w:sz w:val="24"/>
          <w:szCs w:val="24"/>
        </w:rPr>
        <w:t>Rosenfeld N</w:t>
      </w:r>
      <w:r w:rsidRPr="0040463E">
        <w:rPr>
          <w:rFonts w:ascii="Book Antiqua" w:hAnsi="Book Antiqua"/>
          <w:color w:val="000000" w:themeColor="text1"/>
          <w:sz w:val="24"/>
          <w:szCs w:val="24"/>
        </w:rPr>
        <w:t xml:space="preserve">, </w:t>
      </w:r>
      <w:proofErr w:type="spellStart"/>
      <w:r w:rsidRPr="0040463E">
        <w:rPr>
          <w:rFonts w:ascii="Book Antiqua" w:hAnsi="Book Antiqua"/>
          <w:color w:val="000000" w:themeColor="text1"/>
          <w:sz w:val="24"/>
          <w:szCs w:val="24"/>
        </w:rPr>
        <w:t>Aharonov</w:t>
      </w:r>
      <w:proofErr w:type="spellEnd"/>
      <w:r w:rsidRPr="0040463E">
        <w:rPr>
          <w:rFonts w:ascii="Book Antiqua" w:hAnsi="Book Antiqua"/>
          <w:color w:val="000000" w:themeColor="text1"/>
          <w:sz w:val="24"/>
          <w:szCs w:val="24"/>
        </w:rPr>
        <w:t xml:space="preserve"> R, </w:t>
      </w:r>
      <w:proofErr w:type="spellStart"/>
      <w:r w:rsidRPr="0040463E">
        <w:rPr>
          <w:rFonts w:ascii="Book Antiqua" w:hAnsi="Book Antiqua"/>
          <w:color w:val="000000" w:themeColor="text1"/>
          <w:sz w:val="24"/>
          <w:szCs w:val="24"/>
        </w:rPr>
        <w:t>Meiri</w:t>
      </w:r>
      <w:proofErr w:type="spellEnd"/>
      <w:r w:rsidRPr="0040463E">
        <w:rPr>
          <w:rFonts w:ascii="Book Antiqua" w:hAnsi="Book Antiqua"/>
          <w:color w:val="000000" w:themeColor="text1"/>
          <w:sz w:val="24"/>
          <w:szCs w:val="24"/>
        </w:rPr>
        <w:t xml:space="preserve"> E, </w:t>
      </w:r>
      <w:proofErr w:type="spellStart"/>
      <w:r w:rsidRPr="0040463E">
        <w:rPr>
          <w:rFonts w:ascii="Book Antiqua" w:hAnsi="Book Antiqua"/>
          <w:color w:val="000000" w:themeColor="text1"/>
          <w:sz w:val="24"/>
          <w:szCs w:val="24"/>
        </w:rPr>
        <w:t>Rosenwald</w:t>
      </w:r>
      <w:proofErr w:type="spellEnd"/>
      <w:r w:rsidRPr="0040463E">
        <w:rPr>
          <w:rFonts w:ascii="Book Antiqua" w:hAnsi="Book Antiqua"/>
          <w:color w:val="000000" w:themeColor="text1"/>
          <w:sz w:val="24"/>
          <w:szCs w:val="24"/>
        </w:rPr>
        <w:t xml:space="preserve"> S, Spector Y, </w:t>
      </w:r>
      <w:proofErr w:type="spellStart"/>
      <w:r w:rsidRPr="0040463E">
        <w:rPr>
          <w:rFonts w:ascii="Book Antiqua" w:hAnsi="Book Antiqua"/>
          <w:color w:val="000000" w:themeColor="text1"/>
          <w:sz w:val="24"/>
          <w:szCs w:val="24"/>
        </w:rPr>
        <w:t>Zepeniuk</w:t>
      </w:r>
      <w:proofErr w:type="spellEnd"/>
      <w:r w:rsidRPr="0040463E">
        <w:rPr>
          <w:rFonts w:ascii="Book Antiqua" w:hAnsi="Book Antiqua"/>
          <w:color w:val="000000" w:themeColor="text1"/>
          <w:sz w:val="24"/>
          <w:szCs w:val="24"/>
        </w:rPr>
        <w:t xml:space="preserve"> M, Benjamin H, </w:t>
      </w:r>
      <w:proofErr w:type="spellStart"/>
      <w:r w:rsidRPr="0040463E">
        <w:rPr>
          <w:rFonts w:ascii="Book Antiqua" w:hAnsi="Book Antiqua"/>
          <w:color w:val="000000" w:themeColor="text1"/>
          <w:sz w:val="24"/>
          <w:szCs w:val="24"/>
        </w:rPr>
        <w:t>Shabes</w:t>
      </w:r>
      <w:proofErr w:type="spellEnd"/>
      <w:r w:rsidRPr="0040463E">
        <w:rPr>
          <w:rFonts w:ascii="Book Antiqua" w:hAnsi="Book Antiqua"/>
          <w:color w:val="000000" w:themeColor="text1"/>
          <w:sz w:val="24"/>
          <w:szCs w:val="24"/>
        </w:rPr>
        <w:t xml:space="preserve"> N, </w:t>
      </w:r>
      <w:proofErr w:type="spellStart"/>
      <w:r w:rsidRPr="0040463E">
        <w:rPr>
          <w:rFonts w:ascii="Book Antiqua" w:hAnsi="Book Antiqua"/>
          <w:color w:val="000000" w:themeColor="text1"/>
          <w:sz w:val="24"/>
          <w:szCs w:val="24"/>
        </w:rPr>
        <w:t>Tabak</w:t>
      </w:r>
      <w:proofErr w:type="spellEnd"/>
      <w:r w:rsidRPr="0040463E">
        <w:rPr>
          <w:rFonts w:ascii="Book Antiqua" w:hAnsi="Book Antiqua"/>
          <w:color w:val="000000" w:themeColor="text1"/>
          <w:sz w:val="24"/>
          <w:szCs w:val="24"/>
        </w:rPr>
        <w:t xml:space="preserve"> S, Levy A, </w:t>
      </w:r>
      <w:proofErr w:type="spellStart"/>
      <w:r w:rsidRPr="0040463E">
        <w:rPr>
          <w:rFonts w:ascii="Book Antiqua" w:hAnsi="Book Antiqua"/>
          <w:color w:val="000000" w:themeColor="text1"/>
          <w:sz w:val="24"/>
          <w:szCs w:val="24"/>
        </w:rPr>
        <w:t>Lebanony</w:t>
      </w:r>
      <w:proofErr w:type="spellEnd"/>
      <w:r w:rsidRPr="0040463E">
        <w:rPr>
          <w:rFonts w:ascii="Book Antiqua" w:hAnsi="Book Antiqua"/>
          <w:color w:val="000000" w:themeColor="text1"/>
          <w:sz w:val="24"/>
          <w:szCs w:val="24"/>
        </w:rPr>
        <w:t xml:space="preserve"> D, Goren Y, </w:t>
      </w:r>
      <w:proofErr w:type="spellStart"/>
      <w:r w:rsidRPr="0040463E">
        <w:rPr>
          <w:rFonts w:ascii="Book Antiqua" w:hAnsi="Book Antiqua"/>
          <w:color w:val="000000" w:themeColor="text1"/>
          <w:sz w:val="24"/>
          <w:szCs w:val="24"/>
        </w:rPr>
        <w:t>Silberschein</w:t>
      </w:r>
      <w:proofErr w:type="spellEnd"/>
      <w:r w:rsidRPr="0040463E">
        <w:rPr>
          <w:rFonts w:ascii="Book Antiqua" w:hAnsi="Book Antiqua"/>
          <w:color w:val="000000" w:themeColor="text1"/>
          <w:sz w:val="24"/>
          <w:szCs w:val="24"/>
        </w:rPr>
        <w:t xml:space="preserve"> E, </w:t>
      </w:r>
      <w:proofErr w:type="spellStart"/>
      <w:r w:rsidRPr="0040463E">
        <w:rPr>
          <w:rFonts w:ascii="Book Antiqua" w:hAnsi="Book Antiqua"/>
          <w:color w:val="000000" w:themeColor="text1"/>
          <w:sz w:val="24"/>
          <w:szCs w:val="24"/>
        </w:rPr>
        <w:t>Targan</w:t>
      </w:r>
      <w:proofErr w:type="spellEnd"/>
      <w:r w:rsidRPr="0040463E">
        <w:rPr>
          <w:rFonts w:ascii="Book Antiqua" w:hAnsi="Book Antiqua"/>
          <w:color w:val="000000" w:themeColor="text1"/>
          <w:sz w:val="24"/>
          <w:szCs w:val="24"/>
        </w:rPr>
        <w:t xml:space="preserve"> N, Ben-Ari A, Gilad S, Sion-Vardy N, </w:t>
      </w:r>
      <w:proofErr w:type="spellStart"/>
      <w:r w:rsidRPr="0040463E">
        <w:rPr>
          <w:rFonts w:ascii="Book Antiqua" w:hAnsi="Book Antiqua"/>
          <w:color w:val="000000" w:themeColor="text1"/>
          <w:sz w:val="24"/>
          <w:szCs w:val="24"/>
        </w:rPr>
        <w:t>Tobar</w:t>
      </w:r>
      <w:proofErr w:type="spellEnd"/>
      <w:r w:rsidRPr="0040463E">
        <w:rPr>
          <w:rFonts w:ascii="Book Antiqua" w:hAnsi="Book Antiqua"/>
          <w:color w:val="000000" w:themeColor="text1"/>
          <w:sz w:val="24"/>
          <w:szCs w:val="24"/>
        </w:rPr>
        <w:t xml:space="preserve"> A, </w:t>
      </w:r>
      <w:proofErr w:type="spellStart"/>
      <w:r w:rsidRPr="0040463E">
        <w:rPr>
          <w:rFonts w:ascii="Book Antiqua" w:hAnsi="Book Antiqua"/>
          <w:color w:val="000000" w:themeColor="text1"/>
          <w:sz w:val="24"/>
          <w:szCs w:val="24"/>
        </w:rPr>
        <w:t>Feinmesser</w:t>
      </w:r>
      <w:proofErr w:type="spellEnd"/>
      <w:r w:rsidRPr="0040463E">
        <w:rPr>
          <w:rFonts w:ascii="Book Antiqua" w:hAnsi="Book Antiqua"/>
          <w:color w:val="000000" w:themeColor="text1"/>
          <w:sz w:val="24"/>
          <w:szCs w:val="24"/>
        </w:rPr>
        <w:t xml:space="preserve"> M, </w:t>
      </w:r>
      <w:proofErr w:type="spellStart"/>
      <w:r w:rsidRPr="0040463E">
        <w:rPr>
          <w:rFonts w:ascii="Book Antiqua" w:hAnsi="Book Antiqua"/>
          <w:color w:val="000000" w:themeColor="text1"/>
          <w:sz w:val="24"/>
          <w:szCs w:val="24"/>
        </w:rPr>
        <w:lastRenderedPageBreak/>
        <w:t>Kharenko</w:t>
      </w:r>
      <w:proofErr w:type="spellEnd"/>
      <w:r w:rsidRPr="0040463E">
        <w:rPr>
          <w:rFonts w:ascii="Book Antiqua" w:hAnsi="Book Antiqua"/>
          <w:color w:val="000000" w:themeColor="text1"/>
          <w:sz w:val="24"/>
          <w:szCs w:val="24"/>
        </w:rPr>
        <w:t xml:space="preserve"> O, </w:t>
      </w:r>
      <w:proofErr w:type="spellStart"/>
      <w:r w:rsidRPr="0040463E">
        <w:rPr>
          <w:rFonts w:ascii="Book Antiqua" w:hAnsi="Book Antiqua"/>
          <w:color w:val="000000" w:themeColor="text1"/>
          <w:sz w:val="24"/>
          <w:szCs w:val="24"/>
        </w:rPr>
        <w:t>Nativ</w:t>
      </w:r>
      <w:proofErr w:type="spellEnd"/>
      <w:r w:rsidRPr="0040463E">
        <w:rPr>
          <w:rFonts w:ascii="Book Antiqua" w:hAnsi="Book Antiqua"/>
          <w:color w:val="000000" w:themeColor="text1"/>
          <w:sz w:val="24"/>
          <w:szCs w:val="24"/>
        </w:rPr>
        <w:t xml:space="preserve"> O, Nass D, Perelman M, </w:t>
      </w:r>
      <w:proofErr w:type="spellStart"/>
      <w:r w:rsidRPr="0040463E">
        <w:rPr>
          <w:rFonts w:ascii="Book Antiqua" w:hAnsi="Book Antiqua"/>
          <w:color w:val="000000" w:themeColor="text1"/>
          <w:sz w:val="24"/>
          <w:szCs w:val="24"/>
        </w:rPr>
        <w:t>Yosepovich</w:t>
      </w:r>
      <w:proofErr w:type="spellEnd"/>
      <w:r w:rsidRPr="0040463E">
        <w:rPr>
          <w:rFonts w:ascii="Book Antiqua" w:hAnsi="Book Antiqua"/>
          <w:color w:val="000000" w:themeColor="text1"/>
          <w:sz w:val="24"/>
          <w:szCs w:val="24"/>
        </w:rPr>
        <w:t xml:space="preserve"> A, </w:t>
      </w:r>
      <w:proofErr w:type="spellStart"/>
      <w:r w:rsidRPr="0040463E">
        <w:rPr>
          <w:rFonts w:ascii="Book Antiqua" w:hAnsi="Book Antiqua"/>
          <w:color w:val="000000" w:themeColor="text1"/>
          <w:sz w:val="24"/>
          <w:szCs w:val="24"/>
        </w:rPr>
        <w:t>Shalmon</w:t>
      </w:r>
      <w:proofErr w:type="spellEnd"/>
      <w:r w:rsidRPr="0040463E">
        <w:rPr>
          <w:rFonts w:ascii="Book Antiqua" w:hAnsi="Book Antiqua"/>
          <w:color w:val="000000" w:themeColor="text1"/>
          <w:sz w:val="24"/>
          <w:szCs w:val="24"/>
        </w:rPr>
        <w:t xml:space="preserve"> B, </w:t>
      </w:r>
      <w:proofErr w:type="spellStart"/>
      <w:r w:rsidRPr="0040463E">
        <w:rPr>
          <w:rFonts w:ascii="Book Antiqua" w:hAnsi="Book Antiqua"/>
          <w:color w:val="000000" w:themeColor="text1"/>
          <w:sz w:val="24"/>
          <w:szCs w:val="24"/>
        </w:rPr>
        <w:t>Polak-Charcon</w:t>
      </w:r>
      <w:proofErr w:type="spellEnd"/>
      <w:r w:rsidRPr="0040463E">
        <w:rPr>
          <w:rFonts w:ascii="Book Antiqua" w:hAnsi="Book Antiqua"/>
          <w:color w:val="000000" w:themeColor="text1"/>
          <w:sz w:val="24"/>
          <w:szCs w:val="24"/>
        </w:rPr>
        <w:t xml:space="preserve"> S, </w:t>
      </w:r>
      <w:proofErr w:type="spellStart"/>
      <w:r w:rsidRPr="0040463E">
        <w:rPr>
          <w:rFonts w:ascii="Book Antiqua" w:hAnsi="Book Antiqua"/>
          <w:color w:val="000000" w:themeColor="text1"/>
          <w:sz w:val="24"/>
          <w:szCs w:val="24"/>
        </w:rPr>
        <w:t>Fridman</w:t>
      </w:r>
      <w:proofErr w:type="spellEnd"/>
      <w:r w:rsidRPr="0040463E">
        <w:rPr>
          <w:rFonts w:ascii="Book Antiqua" w:hAnsi="Book Antiqua"/>
          <w:color w:val="000000" w:themeColor="text1"/>
          <w:sz w:val="24"/>
          <w:szCs w:val="24"/>
        </w:rPr>
        <w:t xml:space="preserve"> E, </w:t>
      </w:r>
      <w:proofErr w:type="spellStart"/>
      <w:r w:rsidRPr="0040463E">
        <w:rPr>
          <w:rFonts w:ascii="Book Antiqua" w:hAnsi="Book Antiqua"/>
          <w:color w:val="000000" w:themeColor="text1"/>
          <w:sz w:val="24"/>
          <w:szCs w:val="24"/>
        </w:rPr>
        <w:t>Avniel</w:t>
      </w:r>
      <w:proofErr w:type="spellEnd"/>
      <w:r w:rsidRPr="0040463E">
        <w:rPr>
          <w:rFonts w:ascii="Book Antiqua" w:hAnsi="Book Antiqua"/>
          <w:color w:val="000000" w:themeColor="text1"/>
          <w:sz w:val="24"/>
          <w:szCs w:val="24"/>
        </w:rPr>
        <w:t xml:space="preserve"> A, </w:t>
      </w:r>
      <w:proofErr w:type="spellStart"/>
      <w:r w:rsidRPr="0040463E">
        <w:rPr>
          <w:rFonts w:ascii="Book Antiqua" w:hAnsi="Book Antiqua"/>
          <w:color w:val="000000" w:themeColor="text1"/>
          <w:sz w:val="24"/>
          <w:szCs w:val="24"/>
        </w:rPr>
        <w:t>Bentwich</w:t>
      </w:r>
      <w:proofErr w:type="spellEnd"/>
      <w:r w:rsidRPr="0040463E">
        <w:rPr>
          <w:rFonts w:ascii="Book Antiqua" w:hAnsi="Book Antiqua"/>
          <w:color w:val="000000" w:themeColor="text1"/>
          <w:sz w:val="24"/>
          <w:szCs w:val="24"/>
        </w:rPr>
        <w:t xml:space="preserve"> I, </w:t>
      </w:r>
      <w:proofErr w:type="spellStart"/>
      <w:r w:rsidRPr="0040463E">
        <w:rPr>
          <w:rFonts w:ascii="Book Antiqua" w:hAnsi="Book Antiqua"/>
          <w:color w:val="000000" w:themeColor="text1"/>
          <w:sz w:val="24"/>
          <w:szCs w:val="24"/>
        </w:rPr>
        <w:t>Bentwich</w:t>
      </w:r>
      <w:proofErr w:type="spellEnd"/>
      <w:r w:rsidRPr="0040463E">
        <w:rPr>
          <w:rFonts w:ascii="Book Antiqua" w:hAnsi="Book Antiqua"/>
          <w:color w:val="000000" w:themeColor="text1"/>
          <w:sz w:val="24"/>
          <w:szCs w:val="24"/>
        </w:rPr>
        <w:t xml:space="preserve"> Z, Cohen D, </w:t>
      </w:r>
      <w:proofErr w:type="spellStart"/>
      <w:r w:rsidRPr="0040463E">
        <w:rPr>
          <w:rFonts w:ascii="Book Antiqua" w:hAnsi="Book Antiqua"/>
          <w:color w:val="000000" w:themeColor="text1"/>
          <w:sz w:val="24"/>
          <w:szCs w:val="24"/>
        </w:rPr>
        <w:t>Chajut</w:t>
      </w:r>
      <w:proofErr w:type="spellEnd"/>
      <w:r w:rsidRPr="0040463E">
        <w:rPr>
          <w:rFonts w:ascii="Book Antiqua" w:hAnsi="Book Antiqua"/>
          <w:color w:val="000000" w:themeColor="text1"/>
          <w:sz w:val="24"/>
          <w:szCs w:val="24"/>
        </w:rPr>
        <w:t xml:space="preserve"> A, </w:t>
      </w:r>
      <w:proofErr w:type="spellStart"/>
      <w:r w:rsidRPr="0040463E">
        <w:rPr>
          <w:rFonts w:ascii="Book Antiqua" w:hAnsi="Book Antiqua"/>
          <w:color w:val="000000" w:themeColor="text1"/>
          <w:sz w:val="24"/>
          <w:szCs w:val="24"/>
        </w:rPr>
        <w:t>Barshack</w:t>
      </w:r>
      <w:proofErr w:type="spellEnd"/>
      <w:r w:rsidRPr="0040463E">
        <w:rPr>
          <w:rFonts w:ascii="Book Antiqua" w:hAnsi="Book Antiqua"/>
          <w:color w:val="000000" w:themeColor="text1"/>
          <w:sz w:val="24"/>
          <w:szCs w:val="24"/>
        </w:rPr>
        <w:t xml:space="preserve"> I. MicroRNAs accurately identify cancer tissue origin. </w:t>
      </w:r>
      <w:r w:rsidRPr="0040463E">
        <w:rPr>
          <w:rFonts w:ascii="Book Antiqua" w:hAnsi="Book Antiqua"/>
          <w:i/>
          <w:color w:val="000000" w:themeColor="text1"/>
          <w:sz w:val="24"/>
          <w:szCs w:val="24"/>
        </w:rPr>
        <w:t xml:space="preserve">Nat </w:t>
      </w:r>
      <w:proofErr w:type="spellStart"/>
      <w:r w:rsidRPr="0040463E">
        <w:rPr>
          <w:rFonts w:ascii="Book Antiqua" w:hAnsi="Book Antiqua"/>
          <w:i/>
          <w:color w:val="000000" w:themeColor="text1"/>
          <w:sz w:val="24"/>
          <w:szCs w:val="24"/>
        </w:rPr>
        <w:t>Biotechnol</w:t>
      </w:r>
      <w:proofErr w:type="spellEnd"/>
      <w:r w:rsidRPr="0040463E">
        <w:rPr>
          <w:rFonts w:ascii="Book Antiqua" w:hAnsi="Book Antiqua"/>
          <w:color w:val="000000" w:themeColor="text1"/>
          <w:sz w:val="24"/>
          <w:szCs w:val="24"/>
        </w:rPr>
        <w:t xml:space="preserve"> 2008; </w:t>
      </w:r>
      <w:r w:rsidRPr="0040463E">
        <w:rPr>
          <w:rFonts w:ascii="Book Antiqua" w:hAnsi="Book Antiqua"/>
          <w:b/>
          <w:color w:val="000000" w:themeColor="text1"/>
          <w:sz w:val="24"/>
          <w:szCs w:val="24"/>
        </w:rPr>
        <w:t>26</w:t>
      </w:r>
      <w:r w:rsidRPr="0040463E">
        <w:rPr>
          <w:rFonts w:ascii="Book Antiqua" w:hAnsi="Book Antiqua"/>
          <w:color w:val="000000" w:themeColor="text1"/>
          <w:sz w:val="24"/>
          <w:szCs w:val="24"/>
        </w:rPr>
        <w:t>: 462-469 [PMID: 18362881 DOI: 10.1038/nbt1392]</w:t>
      </w:r>
    </w:p>
    <w:p w14:paraId="60FA5EE8"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93 </w:t>
      </w:r>
      <w:proofErr w:type="spellStart"/>
      <w:r w:rsidRPr="0040463E">
        <w:rPr>
          <w:rFonts w:ascii="Book Antiqua" w:hAnsi="Book Antiqua"/>
          <w:b/>
          <w:color w:val="000000" w:themeColor="text1"/>
          <w:sz w:val="24"/>
          <w:szCs w:val="24"/>
        </w:rPr>
        <w:t>Mattick</w:t>
      </w:r>
      <w:proofErr w:type="spellEnd"/>
      <w:r w:rsidRPr="0040463E">
        <w:rPr>
          <w:rFonts w:ascii="Book Antiqua" w:hAnsi="Book Antiqua"/>
          <w:b/>
          <w:color w:val="000000" w:themeColor="text1"/>
          <w:sz w:val="24"/>
          <w:szCs w:val="24"/>
        </w:rPr>
        <w:t xml:space="preserve"> JS</w:t>
      </w:r>
      <w:r w:rsidRPr="0040463E">
        <w:rPr>
          <w:rFonts w:ascii="Book Antiqua" w:hAnsi="Book Antiqua"/>
          <w:color w:val="000000" w:themeColor="text1"/>
          <w:sz w:val="24"/>
          <w:szCs w:val="24"/>
        </w:rPr>
        <w:t xml:space="preserve">. Non-coding RNAs: the architects of eukaryotic complexity. </w:t>
      </w:r>
      <w:r w:rsidRPr="0040463E">
        <w:rPr>
          <w:rFonts w:ascii="Book Antiqua" w:hAnsi="Book Antiqua"/>
          <w:i/>
          <w:color w:val="000000" w:themeColor="text1"/>
          <w:sz w:val="24"/>
          <w:szCs w:val="24"/>
        </w:rPr>
        <w:t>EMBO Rep</w:t>
      </w:r>
      <w:r w:rsidRPr="0040463E">
        <w:rPr>
          <w:rFonts w:ascii="Book Antiqua" w:hAnsi="Book Antiqua"/>
          <w:color w:val="000000" w:themeColor="text1"/>
          <w:sz w:val="24"/>
          <w:szCs w:val="24"/>
        </w:rPr>
        <w:t xml:space="preserve"> 2001; </w:t>
      </w:r>
      <w:r w:rsidRPr="0040463E">
        <w:rPr>
          <w:rFonts w:ascii="Book Antiqua" w:hAnsi="Book Antiqua"/>
          <w:b/>
          <w:color w:val="000000" w:themeColor="text1"/>
          <w:sz w:val="24"/>
          <w:szCs w:val="24"/>
        </w:rPr>
        <w:t>2</w:t>
      </w:r>
      <w:r w:rsidRPr="0040463E">
        <w:rPr>
          <w:rFonts w:ascii="Book Antiqua" w:hAnsi="Book Antiqua"/>
          <w:color w:val="000000" w:themeColor="text1"/>
          <w:sz w:val="24"/>
          <w:szCs w:val="24"/>
        </w:rPr>
        <w:t>: 986-991 [PMID: 11713189 DOI: 10.1093/</w:t>
      </w:r>
      <w:proofErr w:type="spellStart"/>
      <w:r w:rsidRPr="0040463E">
        <w:rPr>
          <w:rFonts w:ascii="Book Antiqua" w:hAnsi="Book Antiqua"/>
          <w:color w:val="000000" w:themeColor="text1"/>
          <w:sz w:val="24"/>
          <w:szCs w:val="24"/>
        </w:rPr>
        <w:t>embo</w:t>
      </w:r>
      <w:proofErr w:type="spellEnd"/>
      <w:r w:rsidRPr="0040463E">
        <w:rPr>
          <w:rFonts w:ascii="Book Antiqua" w:hAnsi="Book Antiqua"/>
          <w:color w:val="000000" w:themeColor="text1"/>
          <w:sz w:val="24"/>
          <w:szCs w:val="24"/>
        </w:rPr>
        <w:t>-reports/kve230]</w:t>
      </w:r>
    </w:p>
    <w:p w14:paraId="0017CBB1"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94 </w:t>
      </w:r>
      <w:r w:rsidRPr="0040463E">
        <w:rPr>
          <w:rFonts w:ascii="Book Antiqua" w:hAnsi="Book Antiqua"/>
          <w:b/>
          <w:color w:val="000000" w:themeColor="text1"/>
          <w:sz w:val="24"/>
          <w:szCs w:val="24"/>
        </w:rPr>
        <w:t>Harrow J</w:t>
      </w:r>
      <w:r w:rsidRPr="0040463E">
        <w:rPr>
          <w:rFonts w:ascii="Book Antiqua" w:hAnsi="Book Antiqua"/>
          <w:color w:val="000000" w:themeColor="text1"/>
          <w:sz w:val="24"/>
          <w:szCs w:val="24"/>
        </w:rPr>
        <w:t xml:space="preserve">, Frankish A, Gonzalez JM, </w:t>
      </w:r>
      <w:proofErr w:type="spellStart"/>
      <w:r w:rsidRPr="0040463E">
        <w:rPr>
          <w:rFonts w:ascii="Book Antiqua" w:hAnsi="Book Antiqua"/>
          <w:color w:val="000000" w:themeColor="text1"/>
          <w:sz w:val="24"/>
          <w:szCs w:val="24"/>
        </w:rPr>
        <w:t>Tapanari</w:t>
      </w:r>
      <w:proofErr w:type="spellEnd"/>
      <w:r w:rsidRPr="0040463E">
        <w:rPr>
          <w:rFonts w:ascii="Book Antiqua" w:hAnsi="Book Antiqua"/>
          <w:color w:val="000000" w:themeColor="text1"/>
          <w:sz w:val="24"/>
          <w:szCs w:val="24"/>
        </w:rPr>
        <w:t xml:space="preserve"> E, </w:t>
      </w:r>
      <w:proofErr w:type="spellStart"/>
      <w:r w:rsidRPr="0040463E">
        <w:rPr>
          <w:rFonts w:ascii="Book Antiqua" w:hAnsi="Book Antiqua"/>
          <w:color w:val="000000" w:themeColor="text1"/>
          <w:sz w:val="24"/>
          <w:szCs w:val="24"/>
        </w:rPr>
        <w:t>Diekhans</w:t>
      </w:r>
      <w:proofErr w:type="spellEnd"/>
      <w:r w:rsidRPr="0040463E">
        <w:rPr>
          <w:rFonts w:ascii="Book Antiqua" w:hAnsi="Book Antiqua"/>
          <w:color w:val="000000" w:themeColor="text1"/>
          <w:sz w:val="24"/>
          <w:szCs w:val="24"/>
        </w:rPr>
        <w:t xml:space="preserve"> M, </w:t>
      </w:r>
      <w:proofErr w:type="spellStart"/>
      <w:r w:rsidRPr="0040463E">
        <w:rPr>
          <w:rFonts w:ascii="Book Antiqua" w:hAnsi="Book Antiqua"/>
          <w:color w:val="000000" w:themeColor="text1"/>
          <w:sz w:val="24"/>
          <w:szCs w:val="24"/>
        </w:rPr>
        <w:t>Kokocinski</w:t>
      </w:r>
      <w:proofErr w:type="spellEnd"/>
      <w:r w:rsidRPr="0040463E">
        <w:rPr>
          <w:rFonts w:ascii="Book Antiqua" w:hAnsi="Book Antiqua"/>
          <w:color w:val="000000" w:themeColor="text1"/>
          <w:sz w:val="24"/>
          <w:szCs w:val="24"/>
        </w:rPr>
        <w:t xml:space="preserve"> F, </w:t>
      </w:r>
      <w:proofErr w:type="spellStart"/>
      <w:r w:rsidRPr="0040463E">
        <w:rPr>
          <w:rFonts w:ascii="Book Antiqua" w:hAnsi="Book Antiqua"/>
          <w:color w:val="000000" w:themeColor="text1"/>
          <w:sz w:val="24"/>
          <w:szCs w:val="24"/>
        </w:rPr>
        <w:t>Aken</w:t>
      </w:r>
      <w:proofErr w:type="spellEnd"/>
      <w:r w:rsidRPr="0040463E">
        <w:rPr>
          <w:rFonts w:ascii="Book Antiqua" w:hAnsi="Book Antiqua"/>
          <w:color w:val="000000" w:themeColor="text1"/>
          <w:sz w:val="24"/>
          <w:szCs w:val="24"/>
        </w:rPr>
        <w:t xml:space="preserve"> BL, </w:t>
      </w:r>
      <w:proofErr w:type="spellStart"/>
      <w:r w:rsidRPr="0040463E">
        <w:rPr>
          <w:rFonts w:ascii="Book Antiqua" w:hAnsi="Book Antiqua"/>
          <w:color w:val="000000" w:themeColor="text1"/>
          <w:sz w:val="24"/>
          <w:szCs w:val="24"/>
        </w:rPr>
        <w:t>Barrell</w:t>
      </w:r>
      <w:proofErr w:type="spellEnd"/>
      <w:r w:rsidRPr="0040463E">
        <w:rPr>
          <w:rFonts w:ascii="Book Antiqua" w:hAnsi="Book Antiqua"/>
          <w:color w:val="000000" w:themeColor="text1"/>
          <w:sz w:val="24"/>
          <w:szCs w:val="24"/>
        </w:rPr>
        <w:t xml:space="preserve"> D, </w:t>
      </w:r>
      <w:proofErr w:type="spellStart"/>
      <w:r w:rsidRPr="0040463E">
        <w:rPr>
          <w:rFonts w:ascii="Book Antiqua" w:hAnsi="Book Antiqua"/>
          <w:color w:val="000000" w:themeColor="text1"/>
          <w:sz w:val="24"/>
          <w:szCs w:val="24"/>
        </w:rPr>
        <w:t>Zadissa</w:t>
      </w:r>
      <w:proofErr w:type="spellEnd"/>
      <w:r w:rsidRPr="0040463E">
        <w:rPr>
          <w:rFonts w:ascii="Book Antiqua" w:hAnsi="Book Antiqua"/>
          <w:color w:val="000000" w:themeColor="text1"/>
          <w:sz w:val="24"/>
          <w:szCs w:val="24"/>
        </w:rPr>
        <w:t xml:space="preserve"> A, Searle S, Barnes I, </w:t>
      </w:r>
      <w:proofErr w:type="spellStart"/>
      <w:r w:rsidRPr="0040463E">
        <w:rPr>
          <w:rFonts w:ascii="Book Antiqua" w:hAnsi="Book Antiqua"/>
          <w:color w:val="000000" w:themeColor="text1"/>
          <w:sz w:val="24"/>
          <w:szCs w:val="24"/>
        </w:rPr>
        <w:t>Bignell</w:t>
      </w:r>
      <w:proofErr w:type="spellEnd"/>
      <w:r w:rsidRPr="0040463E">
        <w:rPr>
          <w:rFonts w:ascii="Book Antiqua" w:hAnsi="Book Antiqua"/>
          <w:color w:val="000000" w:themeColor="text1"/>
          <w:sz w:val="24"/>
          <w:szCs w:val="24"/>
        </w:rPr>
        <w:t xml:space="preserve"> A, </w:t>
      </w:r>
      <w:proofErr w:type="spellStart"/>
      <w:r w:rsidRPr="0040463E">
        <w:rPr>
          <w:rFonts w:ascii="Book Antiqua" w:hAnsi="Book Antiqua"/>
          <w:color w:val="000000" w:themeColor="text1"/>
          <w:sz w:val="24"/>
          <w:szCs w:val="24"/>
        </w:rPr>
        <w:t>Boychenko</w:t>
      </w:r>
      <w:proofErr w:type="spellEnd"/>
      <w:r w:rsidRPr="0040463E">
        <w:rPr>
          <w:rFonts w:ascii="Book Antiqua" w:hAnsi="Book Antiqua"/>
          <w:color w:val="000000" w:themeColor="text1"/>
          <w:sz w:val="24"/>
          <w:szCs w:val="24"/>
        </w:rPr>
        <w:t xml:space="preserve"> V, Hunt T, Kay M, Mukherjee G, </w:t>
      </w:r>
      <w:proofErr w:type="spellStart"/>
      <w:r w:rsidRPr="0040463E">
        <w:rPr>
          <w:rFonts w:ascii="Book Antiqua" w:hAnsi="Book Antiqua"/>
          <w:color w:val="000000" w:themeColor="text1"/>
          <w:sz w:val="24"/>
          <w:szCs w:val="24"/>
        </w:rPr>
        <w:t>Rajan</w:t>
      </w:r>
      <w:proofErr w:type="spellEnd"/>
      <w:r w:rsidRPr="0040463E">
        <w:rPr>
          <w:rFonts w:ascii="Book Antiqua" w:hAnsi="Book Antiqua"/>
          <w:color w:val="000000" w:themeColor="text1"/>
          <w:sz w:val="24"/>
          <w:szCs w:val="24"/>
        </w:rPr>
        <w:t xml:space="preserve"> J, </w:t>
      </w:r>
      <w:proofErr w:type="spellStart"/>
      <w:r w:rsidRPr="0040463E">
        <w:rPr>
          <w:rFonts w:ascii="Book Antiqua" w:hAnsi="Book Antiqua"/>
          <w:color w:val="000000" w:themeColor="text1"/>
          <w:sz w:val="24"/>
          <w:szCs w:val="24"/>
        </w:rPr>
        <w:t>Despacio</w:t>
      </w:r>
      <w:proofErr w:type="spellEnd"/>
      <w:r w:rsidRPr="0040463E">
        <w:rPr>
          <w:rFonts w:ascii="Book Antiqua" w:hAnsi="Book Antiqua"/>
          <w:color w:val="000000" w:themeColor="text1"/>
          <w:sz w:val="24"/>
          <w:szCs w:val="24"/>
        </w:rPr>
        <w:t xml:space="preserve">-Reyes G, Saunders G, Steward C, Harte R, Lin M, </w:t>
      </w:r>
      <w:proofErr w:type="spellStart"/>
      <w:r w:rsidRPr="0040463E">
        <w:rPr>
          <w:rFonts w:ascii="Book Antiqua" w:hAnsi="Book Antiqua"/>
          <w:color w:val="000000" w:themeColor="text1"/>
          <w:sz w:val="24"/>
          <w:szCs w:val="24"/>
        </w:rPr>
        <w:t>Howald</w:t>
      </w:r>
      <w:proofErr w:type="spellEnd"/>
      <w:r w:rsidRPr="0040463E">
        <w:rPr>
          <w:rFonts w:ascii="Book Antiqua" w:hAnsi="Book Antiqua"/>
          <w:color w:val="000000" w:themeColor="text1"/>
          <w:sz w:val="24"/>
          <w:szCs w:val="24"/>
        </w:rPr>
        <w:t xml:space="preserve"> C, </w:t>
      </w:r>
      <w:proofErr w:type="spellStart"/>
      <w:r w:rsidRPr="0040463E">
        <w:rPr>
          <w:rFonts w:ascii="Book Antiqua" w:hAnsi="Book Antiqua"/>
          <w:color w:val="000000" w:themeColor="text1"/>
          <w:sz w:val="24"/>
          <w:szCs w:val="24"/>
        </w:rPr>
        <w:t>Tanzer</w:t>
      </w:r>
      <w:proofErr w:type="spellEnd"/>
      <w:r w:rsidRPr="0040463E">
        <w:rPr>
          <w:rFonts w:ascii="Book Antiqua" w:hAnsi="Book Antiqua"/>
          <w:color w:val="000000" w:themeColor="text1"/>
          <w:sz w:val="24"/>
          <w:szCs w:val="24"/>
        </w:rPr>
        <w:t xml:space="preserve"> A, </w:t>
      </w:r>
      <w:proofErr w:type="spellStart"/>
      <w:r w:rsidRPr="0040463E">
        <w:rPr>
          <w:rFonts w:ascii="Book Antiqua" w:hAnsi="Book Antiqua"/>
          <w:color w:val="000000" w:themeColor="text1"/>
          <w:sz w:val="24"/>
          <w:szCs w:val="24"/>
        </w:rPr>
        <w:t>Derrien</w:t>
      </w:r>
      <w:proofErr w:type="spellEnd"/>
      <w:r w:rsidRPr="0040463E">
        <w:rPr>
          <w:rFonts w:ascii="Book Antiqua" w:hAnsi="Book Antiqua"/>
          <w:color w:val="000000" w:themeColor="text1"/>
          <w:sz w:val="24"/>
          <w:szCs w:val="24"/>
        </w:rPr>
        <w:t xml:space="preserve"> T, </w:t>
      </w:r>
      <w:proofErr w:type="spellStart"/>
      <w:r w:rsidRPr="0040463E">
        <w:rPr>
          <w:rFonts w:ascii="Book Antiqua" w:hAnsi="Book Antiqua"/>
          <w:color w:val="000000" w:themeColor="text1"/>
          <w:sz w:val="24"/>
          <w:szCs w:val="24"/>
        </w:rPr>
        <w:t>Chrast</w:t>
      </w:r>
      <w:proofErr w:type="spellEnd"/>
      <w:r w:rsidRPr="0040463E">
        <w:rPr>
          <w:rFonts w:ascii="Book Antiqua" w:hAnsi="Book Antiqua"/>
          <w:color w:val="000000" w:themeColor="text1"/>
          <w:sz w:val="24"/>
          <w:szCs w:val="24"/>
        </w:rPr>
        <w:t xml:space="preserve"> J, Walters N, </w:t>
      </w:r>
      <w:proofErr w:type="spellStart"/>
      <w:r w:rsidRPr="0040463E">
        <w:rPr>
          <w:rFonts w:ascii="Book Antiqua" w:hAnsi="Book Antiqua"/>
          <w:color w:val="000000" w:themeColor="text1"/>
          <w:sz w:val="24"/>
          <w:szCs w:val="24"/>
        </w:rPr>
        <w:t>Balasubramanian</w:t>
      </w:r>
      <w:proofErr w:type="spellEnd"/>
      <w:r w:rsidRPr="0040463E">
        <w:rPr>
          <w:rFonts w:ascii="Book Antiqua" w:hAnsi="Book Antiqua"/>
          <w:color w:val="000000" w:themeColor="text1"/>
          <w:sz w:val="24"/>
          <w:szCs w:val="24"/>
        </w:rPr>
        <w:t xml:space="preserve"> S, Pei B, Tress M, Rodriguez JM, </w:t>
      </w:r>
      <w:proofErr w:type="spellStart"/>
      <w:r w:rsidRPr="0040463E">
        <w:rPr>
          <w:rFonts w:ascii="Book Antiqua" w:hAnsi="Book Antiqua"/>
          <w:color w:val="000000" w:themeColor="text1"/>
          <w:sz w:val="24"/>
          <w:szCs w:val="24"/>
        </w:rPr>
        <w:t>Ezkurdia</w:t>
      </w:r>
      <w:proofErr w:type="spellEnd"/>
      <w:r w:rsidRPr="0040463E">
        <w:rPr>
          <w:rFonts w:ascii="Book Antiqua" w:hAnsi="Book Antiqua"/>
          <w:color w:val="000000" w:themeColor="text1"/>
          <w:sz w:val="24"/>
          <w:szCs w:val="24"/>
        </w:rPr>
        <w:t xml:space="preserve"> I, van </w:t>
      </w:r>
      <w:proofErr w:type="spellStart"/>
      <w:r w:rsidRPr="0040463E">
        <w:rPr>
          <w:rFonts w:ascii="Book Antiqua" w:hAnsi="Book Antiqua"/>
          <w:color w:val="000000" w:themeColor="text1"/>
          <w:sz w:val="24"/>
          <w:szCs w:val="24"/>
        </w:rPr>
        <w:t>Baren</w:t>
      </w:r>
      <w:proofErr w:type="spellEnd"/>
      <w:r w:rsidRPr="0040463E">
        <w:rPr>
          <w:rFonts w:ascii="Book Antiqua" w:hAnsi="Book Antiqua"/>
          <w:color w:val="000000" w:themeColor="text1"/>
          <w:sz w:val="24"/>
          <w:szCs w:val="24"/>
        </w:rPr>
        <w:t xml:space="preserve"> J, Brent M, Haussler D, </w:t>
      </w:r>
      <w:proofErr w:type="spellStart"/>
      <w:r w:rsidRPr="0040463E">
        <w:rPr>
          <w:rFonts w:ascii="Book Antiqua" w:hAnsi="Book Antiqua"/>
          <w:color w:val="000000" w:themeColor="text1"/>
          <w:sz w:val="24"/>
          <w:szCs w:val="24"/>
        </w:rPr>
        <w:t>Kellis</w:t>
      </w:r>
      <w:proofErr w:type="spellEnd"/>
      <w:r w:rsidRPr="0040463E">
        <w:rPr>
          <w:rFonts w:ascii="Book Antiqua" w:hAnsi="Book Antiqua"/>
          <w:color w:val="000000" w:themeColor="text1"/>
          <w:sz w:val="24"/>
          <w:szCs w:val="24"/>
        </w:rPr>
        <w:t xml:space="preserve"> M, Valencia A, </w:t>
      </w:r>
      <w:proofErr w:type="spellStart"/>
      <w:r w:rsidRPr="0040463E">
        <w:rPr>
          <w:rFonts w:ascii="Book Antiqua" w:hAnsi="Book Antiqua"/>
          <w:color w:val="000000" w:themeColor="text1"/>
          <w:sz w:val="24"/>
          <w:szCs w:val="24"/>
        </w:rPr>
        <w:t>Reymond</w:t>
      </w:r>
      <w:proofErr w:type="spellEnd"/>
      <w:r w:rsidRPr="0040463E">
        <w:rPr>
          <w:rFonts w:ascii="Book Antiqua" w:hAnsi="Book Antiqua"/>
          <w:color w:val="000000" w:themeColor="text1"/>
          <w:sz w:val="24"/>
          <w:szCs w:val="24"/>
        </w:rPr>
        <w:t xml:space="preserve"> A, Gerstein M, </w:t>
      </w:r>
      <w:proofErr w:type="spellStart"/>
      <w:r w:rsidRPr="0040463E">
        <w:rPr>
          <w:rFonts w:ascii="Book Antiqua" w:hAnsi="Book Antiqua"/>
          <w:color w:val="000000" w:themeColor="text1"/>
          <w:sz w:val="24"/>
          <w:szCs w:val="24"/>
        </w:rPr>
        <w:t>Guigó</w:t>
      </w:r>
      <w:proofErr w:type="spellEnd"/>
      <w:r w:rsidRPr="0040463E">
        <w:rPr>
          <w:rFonts w:ascii="Book Antiqua" w:hAnsi="Book Antiqua"/>
          <w:color w:val="000000" w:themeColor="text1"/>
          <w:sz w:val="24"/>
          <w:szCs w:val="24"/>
        </w:rPr>
        <w:t xml:space="preserve"> R, Hubbard TJ. GENCODE: the reference human genome annotation for The ENCODE Project. </w:t>
      </w:r>
      <w:r w:rsidRPr="0040463E">
        <w:rPr>
          <w:rFonts w:ascii="Book Antiqua" w:hAnsi="Book Antiqua"/>
          <w:i/>
          <w:color w:val="000000" w:themeColor="text1"/>
          <w:sz w:val="24"/>
          <w:szCs w:val="24"/>
        </w:rPr>
        <w:t>Genome Res</w:t>
      </w:r>
      <w:r w:rsidRPr="0040463E">
        <w:rPr>
          <w:rFonts w:ascii="Book Antiqua" w:hAnsi="Book Antiqua"/>
          <w:color w:val="000000" w:themeColor="text1"/>
          <w:sz w:val="24"/>
          <w:szCs w:val="24"/>
        </w:rPr>
        <w:t xml:space="preserve"> 2012; </w:t>
      </w:r>
      <w:r w:rsidRPr="0040463E">
        <w:rPr>
          <w:rFonts w:ascii="Book Antiqua" w:hAnsi="Book Antiqua"/>
          <w:b/>
          <w:color w:val="000000" w:themeColor="text1"/>
          <w:sz w:val="24"/>
          <w:szCs w:val="24"/>
        </w:rPr>
        <w:t>22</w:t>
      </w:r>
      <w:r w:rsidRPr="0040463E">
        <w:rPr>
          <w:rFonts w:ascii="Book Antiqua" w:hAnsi="Book Antiqua"/>
          <w:color w:val="000000" w:themeColor="text1"/>
          <w:sz w:val="24"/>
          <w:szCs w:val="24"/>
        </w:rPr>
        <w:t>: 1760-1774 [PMID: 22955987 DOI: 10.1101/gr.135350.111]</w:t>
      </w:r>
    </w:p>
    <w:p w14:paraId="2BEDFDE0"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95 </w:t>
      </w:r>
      <w:proofErr w:type="spellStart"/>
      <w:r w:rsidRPr="0040463E">
        <w:rPr>
          <w:rFonts w:ascii="Book Antiqua" w:hAnsi="Book Antiqua"/>
          <w:b/>
          <w:color w:val="000000" w:themeColor="text1"/>
          <w:sz w:val="24"/>
          <w:szCs w:val="24"/>
        </w:rPr>
        <w:t>Alam</w:t>
      </w:r>
      <w:proofErr w:type="spellEnd"/>
      <w:r w:rsidRPr="0040463E">
        <w:rPr>
          <w:rFonts w:ascii="Book Antiqua" w:hAnsi="Book Antiqua"/>
          <w:b/>
          <w:color w:val="000000" w:themeColor="text1"/>
          <w:sz w:val="24"/>
          <w:szCs w:val="24"/>
        </w:rPr>
        <w:t xml:space="preserve"> T</w:t>
      </w:r>
      <w:r w:rsidRPr="0040463E">
        <w:rPr>
          <w:rFonts w:ascii="Book Antiqua" w:hAnsi="Book Antiqua"/>
          <w:color w:val="000000" w:themeColor="text1"/>
          <w:sz w:val="24"/>
          <w:szCs w:val="24"/>
        </w:rPr>
        <w:t xml:space="preserve">, </w:t>
      </w:r>
      <w:proofErr w:type="spellStart"/>
      <w:r w:rsidRPr="0040463E">
        <w:rPr>
          <w:rFonts w:ascii="Book Antiqua" w:hAnsi="Book Antiqua"/>
          <w:color w:val="000000" w:themeColor="text1"/>
          <w:sz w:val="24"/>
          <w:szCs w:val="24"/>
        </w:rPr>
        <w:t>Medvedeva</w:t>
      </w:r>
      <w:proofErr w:type="spellEnd"/>
      <w:r w:rsidRPr="0040463E">
        <w:rPr>
          <w:rFonts w:ascii="Book Antiqua" w:hAnsi="Book Antiqua"/>
          <w:color w:val="000000" w:themeColor="text1"/>
          <w:sz w:val="24"/>
          <w:szCs w:val="24"/>
        </w:rPr>
        <w:t xml:space="preserve"> YA, </w:t>
      </w:r>
      <w:proofErr w:type="spellStart"/>
      <w:r w:rsidRPr="0040463E">
        <w:rPr>
          <w:rFonts w:ascii="Book Antiqua" w:hAnsi="Book Antiqua"/>
          <w:color w:val="000000" w:themeColor="text1"/>
          <w:sz w:val="24"/>
          <w:szCs w:val="24"/>
        </w:rPr>
        <w:t>Jia</w:t>
      </w:r>
      <w:proofErr w:type="spellEnd"/>
      <w:r w:rsidRPr="0040463E">
        <w:rPr>
          <w:rFonts w:ascii="Book Antiqua" w:hAnsi="Book Antiqua"/>
          <w:color w:val="000000" w:themeColor="text1"/>
          <w:sz w:val="24"/>
          <w:szCs w:val="24"/>
        </w:rPr>
        <w:t xml:space="preserve"> H, Brown JB, </w:t>
      </w:r>
      <w:proofErr w:type="spellStart"/>
      <w:r w:rsidRPr="0040463E">
        <w:rPr>
          <w:rFonts w:ascii="Book Antiqua" w:hAnsi="Book Antiqua"/>
          <w:color w:val="000000" w:themeColor="text1"/>
          <w:sz w:val="24"/>
          <w:szCs w:val="24"/>
        </w:rPr>
        <w:t>Lipovich</w:t>
      </w:r>
      <w:proofErr w:type="spellEnd"/>
      <w:r w:rsidRPr="0040463E">
        <w:rPr>
          <w:rFonts w:ascii="Book Antiqua" w:hAnsi="Book Antiqua"/>
          <w:color w:val="000000" w:themeColor="text1"/>
          <w:sz w:val="24"/>
          <w:szCs w:val="24"/>
        </w:rPr>
        <w:t xml:space="preserve"> L, </w:t>
      </w:r>
      <w:proofErr w:type="spellStart"/>
      <w:r w:rsidRPr="0040463E">
        <w:rPr>
          <w:rFonts w:ascii="Book Antiqua" w:hAnsi="Book Antiqua"/>
          <w:color w:val="000000" w:themeColor="text1"/>
          <w:sz w:val="24"/>
          <w:szCs w:val="24"/>
        </w:rPr>
        <w:t>Bajic</w:t>
      </w:r>
      <w:proofErr w:type="spellEnd"/>
      <w:r w:rsidRPr="0040463E">
        <w:rPr>
          <w:rFonts w:ascii="Book Antiqua" w:hAnsi="Book Antiqua"/>
          <w:color w:val="000000" w:themeColor="text1"/>
          <w:sz w:val="24"/>
          <w:szCs w:val="24"/>
        </w:rPr>
        <w:t xml:space="preserve"> VB. Promoter analysis reveals globally differential regulation of human long non-coding RNA and protein-coding genes. </w:t>
      </w:r>
      <w:proofErr w:type="spellStart"/>
      <w:r w:rsidRPr="0040463E">
        <w:rPr>
          <w:rFonts w:ascii="Book Antiqua" w:hAnsi="Book Antiqua"/>
          <w:i/>
          <w:color w:val="000000" w:themeColor="text1"/>
          <w:sz w:val="24"/>
          <w:szCs w:val="24"/>
        </w:rPr>
        <w:t>PLoS</w:t>
      </w:r>
      <w:proofErr w:type="spellEnd"/>
      <w:r w:rsidRPr="0040463E">
        <w:rPr>
          <w:rFonts w:ascii="Book Antiqua" w:hAnsi="Book Antiqua"/>
          <w:i/>
          <w:color w:val="000000" w:themeColor="text1"/>
          <w:sz w:val="24"/>
          <w:szCs w:val="24"/>
        </w:rPr>
        <w:t xml:space="preserve"> One</w:t>
      </w:r>
      <w:r w:rsidRPr="0040463E">
        <w:rPr>
          <w:rFonts w:ascii="Book Antiqua" w:hAnsi="Book Antiqua"/>
          <w:color w:val="000000" w:themeColor="text1"/>
          <w:sz w:val="24"/>
          <w:szCs w:val="24"/>
        </w:rPr>
        <w:t xml:space="preserve"> 2014; </w:t>
      </w:r>
      <w:r w:rsidRPr="0040463E">
        <w:rPr>
          <w:rFonts w:ascii="Book Antiqua" w:hAnsi="Book Antiqua"/>
          <w:b/>
          <w:color w:val="000000" w:themeColor="text1"/>
          <w:sz w:val="24"/>
          <w:szCs w:val="24"/>
        </w:rPr>
        <w:t>9</w:t>
      </w:r>
      <w:r w:rsidRPr="0040463E">
        <w:rPr>
          <w:rFonts w:ascii="Book Antiqua" w:hAnsi="Book Antiqua"/>
          <w:color w:val="000000" w:themeColor="text1"/>
          <w:sz w:val="24"/>
          <w:szCs w:val="24"/>
        </w:rPr>
        <w:t>: e109443 [PMID: 25275320 DOI: 10.1371/journal.pone.0109443]</w:t>
      </w:r>
    </w:p>
    <w:p w14:paraId="6431332C"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96 </w:t>
      </w:r>
      <w:proofErr w:type="spellStart"/>
      <w:r w:rsidRPr="0040463E">
        <w:rPr>
          <w:rFonts w:ascii="Book Antiqua" w:hAnsi="Book Antiqua"/>
          <w:b/>
          <w:color w:val="000000" w:themeColor="text1"/>
          <w:sz w:val="24"/>
          <w:szCs w:val="24"/>
        </w:rPr>
        <w:t>Huarte</w:t>
      </w:r>
      <w:proofErr w:type="spellEnd"/>
      <w:r w:rsidRPr="0040463E">
        <w:rPr>
          <w:rFonts w:ascii="Book Antiqua" w:hAnsi="Book Antiqua"/>
          <w:b/>
          <w:color w:val="000000" w:themeColor="text1"/>
          <w:sz w:val="24"/>
          <w:szCs w:val="24"/>
        </w:rPr>
        <w:t xml:space="preserve"> M</w:t>
      </w:r>
      <w:r w:rsidRPr="0040463E">
        <w:rPr>
          <w:rFonts w:ascii="Book Antiqua" w:hAnsi="Book Antiqua"/>
          <w:color w:val="000000" w:themeColor="text1"/>
          <w:sz w:val="24"/>
          <w:szCs w:val="24"/>
        </w:rPr>
        <w:t xml:space="preserve">. The emerging role of </w:t>
      </w:r>
      <w:proofErr w:type="spellStart"/>
      <w:r w:rsidRPr="0040463E">
        <w:rPr>
          <w:rFonts w:ascii="Book Antiqua" w:hAnsi="Book Antiqua"/>
          <w:color w:val="000000" w:themeColor="text1"/>
          <w:sz w:val="24"/>
          <w:szCs w:val="24"/>
        </w:rPr>
        <w:t>lncRNAs</w:t>
      </w:r>
      <w:proofErr w:type="spellEnd"/>
      <w:r w:rsidRPr="0040463E">
        <w:rPr>
          <w:rFonts w:ascii="Book Antiqua" w:hAnsi="Book Antiqua"/>
          <w:color w:val="000000" w:themeColor="text1"/>
          <w:sz w:val="24"/>
          <w:szCs w:val="24"/>
        </w:rPr>
        <w:t xml:space="preserve"> in cancer. </w:t>
      </w:r>
      <w:r w:rsidRPr="0040463E">
        <w:rPr>
          <w:rFonts w:ascii="Book Antiqua" w:hAnsi="Book Antiqua"/>
          <w:i/>
          <w:color w:val="000000" w:themeColor="text1"/>
          <w:sz w:val="24"/>
          <w:szCs w:val="24"/>
        </w:rPr>
        <w:t>Nat Med</w:t>
      </w:r>
      <w:r w:rsidRPr="0040463E">
        <w:rPr>
          <w:rFonts w:ascii="Book Antiqua" w:hAnsi="Book Antiqua"/>
          <w:color w:val="000000" w:themeColor="text1"/>
          <w:sz w:val="24"/>
          <w:szCs w:val="24"/>
        </w:rPr>
        <w:t xml:space="preserve"> 2015; </w:t>
      </w:r>
      <w:r w:rsidRPr="0040463E">
        <w:rPr>
          <w:rFonts w:ascii="Book Antiqua" w:hAnsi="Book Antiqua"/>
          <w:b/>
          <w:color w:val="000000" w:themeColor="text1"/>
          <w:sz w:val="24"/>
          <w:szCs w:val="24"/>
        </w:rPr>
        <w:t>21</w:t>
      </w:r>
      <w:r w:rsidRPr="0040463E">
        <w:rPr>
          <w:rFonts w:ascii="Book Antiqua" w:hAnsi="Book Antiqua"/>
          <w:color w:val="000000" w:themeColor="text1"/>
          <w:sz w:val="24"/>
          <w:szCs w:val="24"/>
        </w:rPr>
        <w:t>: 1253-1261 [PMID: 26540387 DOI: 10.1038/nm.3981]</w:t>
      </w:r>
    </w:p>
    <w:p w14:paraId="4E84FA52"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97 </w:t>
      </w:r>
      <w:r w:rsidRPr="0040463E">
        <w:rPr>
          <w:rFonts w:ascii="Book Antiqua" w:hAnsi="Book Antiqua"/>
          <w:b/>
          <w:color w:val="000000" w:themeColor="text1"/>
          <w:sz w:val="24"/>
          <w:szCs w:val="24"/>
        </w:rPr>
        <w:t>Gupta RA</w:t>
      </w:r>
      <w:r w:rsidRPr="0040463E">
        <w:rPr>
          <w:rFonts w:ascii="Book Antiqua" w:hAnsi="Book Antiqua"/>
          <w:color w:val="000000" w:themeColor="text1"/>
          <w:sz w:val="24"/>
          <w:szCs w:val="24"/>
        </w:rPr>
        <w:t xml:space="preserve">, Shah N, Wang KC, Kim J, </w:t>
      </w:r>
      <w:proofErr w:type="spellStart"/>
      <w:r w:rsidRPr="0040463E">
        <w:rPr>
          <w:rFonts w:ascii="Book Antiqua" w:hAnsi="Book Antiqua"/>
          <w:color w:val="000000" w:themeColor="text1"/>
          <w:sz w:val="24"/>
          <w:szCs w:val="24"/>
        </w:rPr>
        <w:t>Horlings</w:t>
      </w:r>
      <w:proofErr w:type="spellEnd"/>
      <w:r w:rsidRPr="0040463E">
        <w:rPr>
          <w:rFonts w:ascii="Book Antiqua" w:hAnsi="Book Antiqua"/>
          <w:color w:val="000000" w:themeColor="text1"/>
          <w:sz w:val="24"/>
          <w:szCs w:val="24"/>
        </w:rPr>
        <w:t xml:space="preserve"> HM, Wong DJ, Tsai MC, Hung T, </w:t>
      </w:r>
      <w:proofErr w:type="spellStart"/>
      <w:r w:rsidRPr="0040463E">
        <w:rPr>
          <w:rFonts w:ascii="Book Antiqua" w:hAnsi="Book Antiqua"/>
          <w:color w:val="000000" w:themeColor="text1"/>
          <w:sz w:val="24"/>
          <w:szCs w:val="24"/>
        </w:rPr>
        <w:t>Argani</w:t>
      </w:r>
      <w:proofErr w:type="spellEnd"/>
      <w:r w:rsidRPr="0040463E">
        <w:rPr>
          <w:rFonts w:ascii="Book Antiqua" w:hAnsi="Book Antiqua"/>
          <w:color w:val="000000" w:themeColor="text1"/>
          <w:sz w:val="24"/>
          <w:szCs w:val="24"/>
        </w:rPr>
        <w:t xml:space="preserve"> P, </w:t>
      </w:r>
      <w:proofErr w:type="spellStart"/>
      <w:r w:rsidRPr="0040463E">
        <w:rPr>
          <w:rFonts w:ascii="Book Antiqua" w:hAnsi="Book Antiqua"/>
          <w:color w:val="000000" w:themeColor="text1"/>
          <w:sz w:val="24"/>
          <w:szCs w:val="24"/>
        </w:rPr>
        <w:t>Rinn</w:t>
      </w:r>
      <w:proofErr w:type="spellEnd"/>
      <w:r w:rsidRPr="0040463E">
        <w:rPr>
          <w:rFonts w:ascii="Book Antiqua" w:hAnsi="Book Antiqua"/>
          <w:color w:val="000000" w:themeColor="text1"/>
          <w:sz w:val="24"/>
          <w:szCs w:val="24"/>
        </w:rPr>
        <w:t xml:space="preserve"> JL, Wang Y, </w:t>
      </w:r>
      <w:proofErr w:type="spellStart"/>
      <w:r w:rsidRPr="0040463E">
        <w:rPr>
          <w:rFonts w:ascii="Book Antiqua" w:hAnsi="Book Antiqua"/>
          <w:color w:val="000000" w:themeColor="text1"/>
          <w:sz w:val="24"/>
          <w:szCs w:val="24"/>
        </w:rPr>
        <w:t>Brzoska</w:t>
      </w:r>
      <w:proofErr w:type="spellEnd"/>
      <w:r w:rsidRPr="0040463E">
        <w:rPr>
          <w:rFonts w:ascii="Book Antiqua" w:hAnsi="Book Antiqua"/>
          <w:color w:val="000000" w:themeColor="text1"/>
          <w:sz w:val="24"/>
          <w:szCs w:val="24"/>
        </w:rPr>
        <w:t xml:space="preserve"> P, Kong B, Li R, West RB, van de </w:t>
      </w:r>
      <w:proofErr w:type="spellStart"/>
      <w:r w:rsidRPr="0040463E">
        <w:rPr>
          <w:rFonts w:ascii="Book Antiqua" w:hAnsi="Book Antiqua"/>
          <w:color w:val="000000" w:themeColor="text1"/>
          <w:sz w:val="24"/>
          <w:szCs w:val="24"/>
        </w:rPr>
        <w:t>Vijver</w:t>
      </w:r>
      <w:proofErr w:type="spellEnd"/>
      <w:r w:rsidRPr="0040463E">
        <w:rPr>
          <w:rFonts w:ascii="Book Antiqua" w:hAnsi="Book Antiqua"/>
          <w:color w:val="000000" w:themeColor="text1"/>
          <w:sz w:val="24"/>
          <w:szCs w:val="24"/>
        </w:rPr>
        <w:t xml:space="preserve"> MJ, </w:t>
      </w:r>
      <w:proofErr w:type="spellStart"/>
      <w:r w:rsidRPr="0040463E">
        <w:rPr>
          <w:rFonts w:ascii="Book Antiqua" w:hAnsi="Book Antiqua"/>
          <w:color w:val="000000" w:themeColor="text1"/>
          <w:sz w:val="24"/>
          <w:szCs w:val="24"/>
        </w:rPr>
        <w:t>Sukumar</w:t>
      </w:r>
      <w:proofErr w:type="spellEnd"/>
      <w:r w:rsidRPr="0040463E">
        <w:rPr>
          <w:rFonts w:ascii="Book Antiqua" w:hAnsi="Book Antiqua"/>
          <w:color w:val="000000" w:themeColor="text1"/>
          <w:sz w:val="24"/>
          <w:szCs w:val="24"/>
        </w:rPr>
        <w:t xml:space="preserve"> S, Chang HY. Long non-coding RNA HOTAIR reprograms chromatin state to promote cancer metastasis. </w:t>
      </w:r>
      <w:r w:rsidRPr="0040463E">
        <w:rPr>
          <w:rFonts w:ascii="Book Antiqua" w:hAnsi="Book Antiqua"/>
          <w:i/>
          <w:color w:val="000000" w:themeColor="text1"/>
          <w:sz w:val="24"/>
          <w:szCs w:val="24"/>
        </w:rPr>
        <w:t>Nature</w:t>
      </w:r>
      <w:r w:rsidRPr="0040463E">
        <w:rPr>
          <w:rFonts w:ascii="Book Antiqua" w:hAnsi="Book Antiqua"/>
          <w:color w:val="000000" w:themeColor="text1"/>
          <w:sz w:val="24"/>
          <w:szCs w:val="24"/>
        </w:rPr>
        <w:t xml:space="preserve"> 2010; </w:t>
      </w:r>
      <w:r w:rsidRPr="0040463E">
        <w:rPr>
          <w:rFonts w:ascii="Book Antiqua" w:hAnsi="Book Antiqua"/>
          <w:b/>
          <w:color w:val="000000" w:themeColor="text1"/>
          <w:sz w:val="24"/>
          <w:szCs w:val="24"/>
        </w:rPr>
        <w:t>464</w:t>
      </w:r>
      <w:r w:rsidRPr="0040463E">
        <w:rPr>
          <w:rFonts w:ascii="Book Antiqua" w:hAnsi="Book Antiqua"/>
          <w:color w:val="000000" w:themeColor="text1"/>
          <w:sz w:val="24"/>
          <w:szCs w:val="24"/>
        </w:rPr>
        <w:t>: 1071-1076 [PMID: 20393566 DOI: 10.1038/nature08975]</w:t>
      </w:r>
    </w:p>
    <w:p w14:paraId="5E8405BC"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98 </w:t>
      </w:r>
      <w:proofErr w:type="spellStart"/>
      <w:r w:rsidRPr="0040463E">
        <w:rPr>
          <w:rFonts w:ascii="Book Antiqua" w:hAnsi="Book Antiqua"/>
          <w:b/>
          <w:color w:val="000000" w:themeColor="text1"/>
          <w:sz w:val="24"/>
          <w:szCs w:val="24"/>
        </w:rPr>
        <w:t>Lv</w:t>
      </w:r>
      <w:proofErr w:type="spellEnd"/>
      <w:r w:rsidRPr="0040463E">
        <w:rPr>
          <w:rFonts w:ascii="Book Antiqua" w:hAnsi="Book Antiqua"/>
          <w:b/>
          <w:color w:val="000000" w:themeColor="text1"/>
          <w:sz w:val="24"/>
          <w:szCs w:val="24"/>
        </w:rPr>
        <w:t xml:space="preserve"> XB</w:t>
      </w:r>
      <w:r w:rsidRPr="0040463E">
        <w:rPr>
          <w:rFonts w:ascii="Book Antiqua" w:hAnsi="Book Antiqua"/>
          <w:color w:val="000000" w:themeColor="text1"/>
          <w:sz w:val="24"/>
          <w:szCs w:val="24"/>
        </w:rPr>
        <w:t xml:space="preserve">, </w:t>
      </w:r>
      <w:proofErr w:type="spellStart"/>
      <w:r w:rsidRPr="0040463E">
        <w:rPr>
          <w:rFonts w:ascii="Book Antiqua" w:hAnsi="Book Antiqua"/>
          <w:color w:val="000000" w:themeColor="text1"/>
          <w:sz w:val="24"/>
          <w:szCs w:val="24"/>
        </w:rPr>
        <w:t>Lian</w:t>
      </w:r>
      <w:proofErr w:type="spellEnd"/>
      <w:r w:rsidRPr="0040463E">
        <w:rPr>
          <w:rFonts w:ascii="Book Antiqua" w:hAnsi="Book Antiqua"/>
          <w:color w:val="000000" w:themeColor="text1"/>
          <w:sz w:val="24"/>
          <w:szCs w:val="24"/>
        </w:rPr>
        <w:t xml:space="preserve"> GY, Wang HR, Song E, Yao H, Wang MH. Long noncoding RNA HOTAIR is a prognostic marker for esophageal squamous cell carcinoma progression and survival. </w:t>
      </w:r>
      <w:proofErr w:type="spellStart"/>
      <w:r w:rsidRPr="0040463E">
        <w:rPr>
          <w:rFonts w:ascii="Book Antiqua" w:hAnsi="Book Antiqua"/>
          <w:i/>
          <w:color w:val="000000" w:themeColor="text1"/>
          <w:sz w:val="24"/>
          <w:szCs w:val="24"/>
        </w:rPr>
        <w:t>PLoS</w:t>
      </w:r>
      <w:proofErr w:type="spellEnd"/>
      <w:r w:rsidRPr="0040463E">
        <w:rPr>
          <w:rFonts w:ascii="Book Antiqua" w:hAnsi="Book Antiqua"/>
          <w:i/>
          <w:color w:val="000000" w:themeColor="text1"/>
          <w:sz w:val="24"/>
          <w:szCs w:val="24"/>
        </w:rPr>
        <w:t xml:space="preserve"> One</w:t>
      </w:r>
      <w:r w:rsidRPr="0040463E">
        <w:rPr>
          <w:rFonts w:ascii="Book Antiqua" w:hAnsi="Book Antiqua"/>
          <w:color w:val="000000" w:themeColor="text1"/>
          <w:sz w:val="24"/>
          <w:szCs w:val="24"/>
        </w:rPr>
        <w:t xml:space="preserve"> 2013; </w:t>
      </w:r>
      <w:r w:rsidRPr="0040463E">
        <w:rPr>
          <w:rFonts w:ascii="Book Antiqua" w:hAnsi="Book Antiqua"/>
          <w:b/>
          <w:color w:val="000000" w:themeColor="text1"/>
          <w:sz w:val="24"/>
          <w:szCs w:val="24"/>
        </w:rPr>
        <w:t>8</w:t>
      </w:r>
      <w:r w:rsidRPr="0040463E">
        <w:rPr>
          <w:rFonts w:ascii="Book Antiqua" w:hAnsi="Book Antiqua"/>
          <w:color w:val="000000" w:themeColor="text1"/>
          <w:sz w:val="24"/>
          <w:szCs w:val="24"/>
        </w:rPr>
        <w:t xml:space="preserve">: e63516 [PMID: </w:t>
      </w:r>
      <w:r w:rsidRPr="0040463E">
        <w:rPr>
          <w:rFonts w:ascii="Book Antiqua" w:hAnsi="Book Antiqua"/>
          <w:color w:val="000000" w:themeColor="text1"/>
          <w:sz w:val="24"/>
          <w:szCs w:val="24"/>
        </w:rPr>
        <w:lastRenderedPageBreak/>
        <w:t>23717443 DOI: 10.1371/journal.pone.0063516]</w:t>
      </w:r>
    </w:p>
    <w:p w14:paraId="09DCF75C"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99 </w:t>
      </w:r>
      <w:proofErr w:type="spellStart"/>
      <w:r w:rsidRPr="0040463E">
        <w:rPr>
          <w:rFonts w:ascii="Book Antiqua" w:hAnsi="Book Antiqua"/>
          <w:b/>
          <w:color w:val="000000" w:themeColor="text1"/>
          <w:sz w:val="24"/>
          <w:szCs w:val="24"/>
        </w:rPr>
        <w:t>Yarmishyn</w:t>
      </w:r>
      <w:proofErr w:type="spellEnd"/>
      <w:r w:rsidRPr="0040463E">
        <w:rPr>
          <w:rFonts w:ascii="Book Antiqua" w:hAnsi="Book Antiqua"/>
          <w:b/>
          <w:color w:val="000000" w:themeColor="text1"/>
          <w:sz w:val="24"/>
          <w:szCs w:val="24"/>
        </w:rPr>
        <w:t xml:space="preserve"> AA</w:t>
      </w:r>
      <w:r w:rsidRPr="0040463E">
        <w:rPr>
          <w:rFonts w:ascii="Book Antiqua" w:hAnsi="Book Antiqua"/>
          <w:color w:val="000000" w:themeColor="text1"/>
          <w:sz w:val="24"/>
          <w:szCs w:val="24"/>
        </w:rPr>
        <w:t xml:space="preserve">, </w:t>
      </w:r>
      <w:proofErr w:type="spellStart"/>
      <w:r w:rsidRPr="0040463E">
        <w:rPr>
          <w:rFonts w:ascii="Book Antiqua" w:hAnsi="Book Antiqua"/>
          <w:color w:val="000000" w:themeColor="text1"/>
          <w:sz w:val="24"/>
          <w:szCs w:val="24"/>
        </w:rPr>
        <w:t>Kurochkin</w:t>
      </w:r>
      <w:proofErr w:type="spellEnd"/>
      <w:r w:rsidRPr="0040463E">
        <w:rPr>
          <w:rFonts w:ascii="Book Antiqua" w:hAnsi="Book Antiqua"/>
          <w:color w:val="000000" w:themeColor="text1"/>
          <w:sz w:val="24"/>
          <w:szCs w:val="24"/>
        </w:rPr>
        <w:t xml:space="preserve"> IV. Long noncoding RNAs: a potential novel class of cancer biomarkers. </w:t>
      </w:r>
      <w:r w:rsidRPr="0040463E">
        <w:rPr>
          <w:rFonts w:ascii="Book Antiqua" w:hAnsi="Book Antiqua"/>
          <w:i/>
          <w:color w:val="000000" w:themeColor="text1"/>
          <w:sz w:val="24"/>
          <w:szCs w:val="24"/>
        </w:rPr>
        <w:t>Front Genet</w:t>
      </w:r>
      <w:r w:rsidRPr="0040463E">
        <w:rPr>
          <w:rFonts w:ascii="Book Antiqua" w:hAnsi="Book Antiqua"/>
          <w:color w:val="000000" w:themeColor="text1"/>
          <w:sz w:val="24"/>
          <w:szCs w:val="24"/>
        </w:rPr>
        <w:t xml:space="preserve"> 2015; </w:t>
      </w:r>
      <w:r w:rsidRPr="0040463E">
        <w:rPr>
          <w:rFonts w:ascii="Book Antiqua" w:hAnsi="Book Antiqua"/>
          <w:b/>
          <w:color w:val="000000" w:themeColor="text1"/>
          <w:sz w:val="24"/>
          <w:szCs w:val="24"/>
        </w:rPr>
        <w:t>6</w:t>
      </w:r>
      <w:r w:rsidRPr="0040463E">
        <w:rPr>
          <w:rFonts w:ascii="Book Antiqua" w:hAnsi="Book Antiqua"/>
          <w:color w:val="000000" w:themeColor="text1"/>
          <w:sz w:val="24"/>
          <w:szCs w:val="24"/>
        </w:rPr>
        <w:t>: 145 [PMID: 25954300 DOI: 10.3389/fgene.2015.00145]</w:t>
      </w:r>
    </w:p>
    <w:p w14:paraId="7D0A33C6"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100 </w:t>
      </w:r>
      <w:r w:rsidRPr="0040463E">
        <w:rPr>
          <w:rFonts w:ascii="Book Antiqua" w:hAnsi="Book Antiqua"/>
          <w:b/>
          <w:color w:val="000000" w:themeColor="text1"/>
          <w:sz w:val="24"/>
          <w:szCs w:val="24"/>
        </w:rPr>
        <w:t>Huang X</w:t>
      </w:r>
      <w:r w:rsidRPr="0040463E">
        <w:rPr>
          <w:rFonts w:ascii="Book Antiqua" w:hAnsi="Book Antiqua"/>
          <w:color w:val="000000" w:themeColor="text1"/>
          <w:sz w:val="24"/>
          <w:szCs w:val="24"/>
        </w:rPr>
        <w:t xml:space="preserve">, Yuan T, </w:t>
      </w:r>
      <w:proofErr w:type="spellStart"/>
      <w:r w:rsidRPr="0040463E">
        <w:rPr>
          <w:rFonts w:ascii="Book Antiqua" w:hAnsi="Book Antiqua"/>
          <w:color w:val="000000" w:themeColor="text1"/>
          <w:sz w:val="24"/>
          <w:szCs w:val="24"/>
        </w:rPr>
        <w:t>Tschannen</w:t>
      </w:r>
      <w:proofErr w:type="spellEnd"/>
      <w:r w:rsidRPr="0040463E">
        <w:rPr>
          <w:rFonts w:ascii="Book Antiqua" w:hAnsi="Book Antiqua"/>
          <w:color w:val="000000" w:themeColor="text1"/>
          <w:sz w:val="24"/>
          <w:szCs w:val="24"/>
        </w:rPr>
        <w:t xml:space="preserve"> M, Sun Z, Jacob H, Du M, Liang M, </w:t>
      </w:r>
      <w:proofErr w:type="spellStart"/>
      <w:r w:rsidRPr="0040463E">
        <w:rPr>
          <w:rFonts w:ascii="Book Antiqua" w:hAnsi="Book Antiqua"/>
          <w:color w:val="000000" w:themeColor="text1"/>
          <w:sz w:val="24"/>
          <w:szCs w:val="24"/>
        </w:rPr>
        <w:t>Dittmar</w:t>
      </w:r>
      <w:proofErr w:type="spellEnd"/>
      <w:r w:rsidRPr="0040463E">
        <w:rPr>
          <w:rFonts w:ascii="Book Antiqua" w:hAnsi="Book Antiqua"/>
          <w:color w:val="000000" w:themeColor="text1"/>
          <w:sz w:val="24"/>
          <w:szCs w:val="24"/>
        </w:rPr>
        <w:t xml:space="preserve"> RL, Liu Y, Liang M, </w:t>
      </w:r>
      <w:proofErr w:type="spellStart"/>
      <w:r w:rsidRPr="0040463E">
        <w:rPr>
          <w:rFonts w:ascii="Book Antiqua" w:hAnsi="Book Antiqua"/>
          <w:color w:val="000000" w:themeColor="text1"/>
          <w:sz w:val="24"/>
          <w:szCs w:val="24"/>
        </w:rPr>
        <w:t>Kohli</w:t>
      </w:r>
      <w:proofErr w:type="spellEnd"/>
      <w:r w:rsidRPr="0040463E">
        <w:rPr>
          <w:rFonts w:ascii="Book Antiqua" w:hAnsi="Book Antiqua"/>
          <w:color w:val="000000" w:themeColor="text1"/>
          <w:sz w:val="24"/>
          <w:szCs w:val="24"/>
        </w:rPr>
        <w:t xml:space="preserve"> M, </w:t>
      </w:r>
      <w:proofErr w:type="spellStart"/>
      <w:r w:rsidRPr="0040463E">
        <w:rPr>
          <w:rFonts w:ascii="Book Antiqua" w:hAnsi="Book Antiqua"/>
          <w:color w:val="000000" w:themeColor="text1"/>
          <w:sz w:val="24"/>
          <w:szCs w:val="24"/>
        </w:rPr>
        <w:t>Thibodeau</w:t>
      </w:r>
      <w:proofErr w:type="spellEnd"/>
      <w:r w:rsidRPr="0040463E">
        <w:rPr>
          <w:rFonts w:ascii="Book Antiqua" w:hAnsi="Book Antiqua"/>
          <w:color w:val="000000" w:themeColor="text1"/>
          <w:sz w:val="24"/>
          <w:szCs w:val="24"/>
        </w:rPr>
        <w:t xml:space="preserve"> SN, Boardman L, Wang L. Characterization of human plasma-derived </w:t>
      </w:r>
      <w:proofErr w:type="spellStart"/>
      <w:r w:rsidRPr="0040463E">
        <w:rPr>
          <w:rFonts w:ascii="Book Antiqua" w:hAnsi="Book Antiqua"/>
          <w:color w:val="000000" w:themeColor="text1"/>
          <w:sz w:val="24"/>
          <w:szCs w:val="24"/>
        </w:rPr>
        <w:t>exosomal</w:t>
      </w:r>
      <w:proofErr w:type="spellEnd"/>
      <w:r w:rsidRPr="0040463E">
        <w:rPr>
          <w:rFonts w:ascii="Book Antiqua" w:hAnsi="Book Antiqua"/>
          <w:color w:val="000000" w:themeColor="text1"/>
          <w:sz w:val="24"/>
          <w:szCs w:val="24"/>
        </w:rPr>
        <w:t xml:space="preserve"> RNAs by deep sequencing. </w:t>
      </w:r>
      <w:r w:rsidRPr="0040463E">
        <w:rPr>
          <w:rFonts w:ascii="Book Antiqua" w:hAnsi="Book Antiqua"/>
          <w:i/>
          <w:color w:val="000000" w:themeColor="text1"/>
          <w:sz w:val="24"/>
          <w:szCs w:val="24"/>
        </w:rPr>
        <w:t>BMC Genomics</w:t>
      </w:r>
      <w:r w:rsidRPr="0040463E">
        <w:rPr>
          <w:rFonts w:ascii="Book Antiqua" w:hAnsi="Book Antiqua"/>
          <w:color w:val="000000" w:themeColor="text1"/>
          <w:sz w:val="24"/>
          <w:szCs w:val="24"/>
        </w:rPr>
        <w:t xml:space="preserve"> 2013; </w:t>
      </w:r>
      <w:r w:rsidRPr="0040463E">
        <w:rPr>
          <w:rFonts w:ascii="Book Antiqua" w:hAnsi="Book Antiqua"/>
          <w:b/>
          <w:color w:val="000000" w:themeColor="text1"/>
          <w:sz w:val="24"/>
          <w:szCs w:val="24"/>
        </w:rPr>
        <w:t>14</w:t>
      </w:r>
      <w:r w:rsidRPr="0040463E">
        <w:rPr>
          <w:rFonts w:ascii="Book Antiqua" w:hAnsi="Book Antiqua"/>
          <w:color w:val="000000" w:themeColor="text1"/>
          <w:sz w:val="24"/>
          <w:szCs w:val="24"/>
        </w:rPr>
        <w:t>: 319 [PMID: 23663360 DOI: 10.1186/1471-2164-14-319]</w:t>
      </w:r>
    </w:p>
    <w:p w14:paraId="0B712B58"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101 </w:t>
      </w:r>
      <w:proofErr w:type="spellStart"/>
      <w:r w:rsidRPr="0040463E">
        <w:rPr>
          <w:rFonts w:ascii="Book Antiqua" w:hAnsi="Book Antiqua"/>
          <w:b/>
          <w:color w:val="000000" w:themeColor="text1"/>
          <w:sz w:val="24"/>
          <w:szCs w:val="24"/>
        </w:rPr>
        <w:t>Arita</w:t>
      </w:r>
      <w:proofErr w:type="spellEnd"/>
      <w:r w:rsidRPr="0040463E">
        <w:rPr>
          <w:rFonts w:ascii="Book Antiqua" w:hAnsi="Book Antiqua"/>
          <w:b/>
          <w:color w:val="000000" w:themeColor="text1"/>
          <w:sz w:val="24"/>
          <w:szCs w:val="24"/>
        </w:rPr>
        <w:t xml:space="preserve"> T</w:t>
      </w:r>
      <w:r w:rsidRPr="0040463E">
        <w:rPr>
          <w:rFonts w:ascii="Book Antiqua" w:hAnsi="Book Antiqua"/>
          <w:color w:val="000000" w:themeColor="text1"/>
          <w:sz w:val="24"/>
          <w:szCs w:val="24"/>
        </w:rPr>
        <w:t xml:space="preserve">, Ichikawa D, </w:t>
      </w:r>
      <w:proofErr w:type="spellStart"/>
      <w:r w:rsidRPr="0040463E">
        <w:rPr>
          <w:rFonts w:ascii="Book Antiqua" w:hAnsi="Book Antiqua"/>
          <w:color w:val="000000" w:themeColor="text1"/>
          <w:sz w:val="24"/>
          <w:szCs w:val="24"/>
        </w:rPr>
        <w:t>Konishi</w:t>
      </w:r>
      <w:proofErr w:type="spellEnd"/>
      <w:r w:rsidRPr="0040463E">
        <w:rPr>
          <w:rFonts w:ascii="Book Antiqua" w:hAnsi="Book Antiqua"/>
          <w:color w:val="000000" w:themeColor="text1"/>
          <w:sz w:val="24"/>
          <w:szCs w:val="24"/>
        </w:rPr>
        <w:t xml:space="preserve"> H, Komatsu S, </w:t>
      </w:r>
      <w:proofErr w:type="spellStart"/>
      <w:r w:rsidRPr="0040463E">
        <w:rPr>
          <w:rFonts w:ascii="Book Antiqua" w:hAnsi="Book Antiqua"/>
          <w:color w:val="000000" w:themeColor="text1"/>
          <w:sz w:val="24"/>
          <w:szCs w:val="24"/>
        </w:rPr>
        <w:t>Shiozaki</w:t>
      </w:r>
      <w:proofErr w:type="spellEnd"/>
      <w:r w:rsidRPr="0040463E">
        <w:rPr>
          <w:rFonts w:ascii="Book Antiqua" w:hAnsi="Book Antiqua"/>
          <w:color w:val="000000" w:themeColor="text1"/>
          <w:sz w:val="24"/>
          <w:szCs w:val="24"/>
        </w:rPr>
        <w:t xml:space="preserve"> A, </w:t>
      </w:r>
      <w:proofErr w:type="spellStart"/>
      <w:r w:rsidRPr="0040463E">
        <w:rPr>
          <w:rFonts w:ascii="Book Antiqua" w:hAnsi="Book Antiqua"/>
          <w:color w:val="000000" w:themeColor="text1"/>
          <w:sz w:val="24"/>
          <w:szCs w:val="24"/>
        </w:rPr>
        <w:t>Shoda</w:t>
      </w:r>
      <w:proofErr w:type="spellEnd"/>
      <w:r w:rsidRPr="0040463E">
        <w:rPr>
          <w:rFonts w:ascii="Book Antiqua" w:hAnsi="Book Antiqua"/>
          <w:color w:val="000000" w:themeColor="text1"/>
          <w:sz w:val="24"/>
          <w:szCs w:val="24"/>
        </w:rPr>
        <w:t xml:space="preserve"> K, Kawaguchi T, </w:t>
      </w:r>
      <w:proofErr w:type="spellStart"/>
      <w:r w:rsidRPr="0040463E">
        <w:rPr>
          <w:rFonts w:ascii="Book Antiqua" w:hAnsi="Book Antiqua"/>
          <w:color w:val="000000" w:themeColor="text1"/>
          <w:sz w:val="24"/>
          <w:szCs w:val="24"/>
        </w:rPr>
        <w:t>Hirajima</w:t>
      </w:r>
      <w:proofErr w:type="spellEnd"/>
      <w:r w:rsidRPr="0040463E">
        <w:rPr>
          <w:rFonts w:ascii="Book Antiqua" w:hAnsi="Book Antiqua"/>
          <w:color w:val="000000" w:themeColor="text1"/>
          <w:sz w:val="24"/>
          <w:szCs w:val="24"/>
        </w:rPr>
        <w:t xml:space="preserve"> S, Nagata H, Kubota T, Fujiwara H, Okamoto K, </w:t>
      </w:r>
      <w:proofErr w:type="spellStart"/>
      <w:r w:rsidRPr="0040463E">
        <w:rPr>
          <w:rFonts w:ascii="Book Antiqua" w:hAnsi="Book Antiqua"/>
          <w:color w:val="000000" w:themeColor="text1"/>
          <w:sz w:val="24"/>
          <w:szCs w:val="24"/>
        </w:rPr>
        <w:t>Otsuji</w:t>
      </w:r>
      <w:proofErr w:type="spellEnd"/>
      <w:r w:rsidRPr="0040463E">
        <w:rPr>
          <w:rFonts w:ascii="Book Antiqua" w:hAnsi="Book Antiqua"/>
          <w:color w:val="000000" w:themeColor="text1"/>
          <w:sz w:val="24"/>
          <w:szCs w:val="24"/>
        </w:rPr>
        <w:t xml:space="preserve"> E. Circulating long non-coding RNAs in plasma of patients with gastric cancer. </w:t>
      </w:r>
      <w:r w:rsidRPr="0040463E">
        <w:rPr>
          <w:rFonts w:ascii="Book Antiqua" w:hAnsi="Book Antiqua"/>
          <w:i/>
          <w:color w:val="000000" w:themeColor="text1"/>
          <w:sz w:val="24"/>
          <w:szCs w:val="24"/>
        </w:rPr>
        <w:t>Anticancer Res</w:t>
      </w:r>
      <w:r w:rsidRPr="0040463E">
        <w:rPr>
          <w:rFonts w:ascii="Book Antiqua" w:hAnsi="Book Antiqua"/>
          <w:color w:val="000000" w:themeColor="text1"/>
          <w:sz w:val="24"/>
          <w:szCs w:val="24"/>
        </w:rPr>
        <w:t xml:space="preserve"> 2013; </w:t>
      </w:r>
      <w:r w:rsidRPr="0040463E">
        <w:rPr>
          <w:rFonts w:ascii="Book Antiqua" w:hAnsi="Book Antiqua"/>
          <w:b/>
          <w:color w:val="000000" w:themeColor="text1"/>
          <w:sz w:val="24"/>
          <w:szCs w:val="24"/>
        </w:rPr>
        <w:t>33</w:t>
      </w:r>
      <w:r w:rsidRPr="0040463E">
        <w:rPr>
          <w:rFonts w:ascii="Book Antiqua" w:hAnsi="Book Antiqua"/>
          <w:color w:val="000000" w:themeColor="text1"/>
          <w:sz w:val="24"/>
          <w:szCs w:val="24"/>
        </w:rPr>
        <w:t>: 3185-3193 [PMID: 23898077]</w:t>
      </w:r>
    </w:p>
    <w:p w14:paraId="0F987E8D"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102 </w:t>
      </w:r>
      <w:r w:rsidRPr="0040463E">
        <w:rPr>
          <w:rFonts w:ascii="Book Antiqua" w:hAnsi="Book Antiqua"/>
          <w:b/>
          <w:color w:val="000000" w:themeColor="text1"/>
          <w:sz w:val="24"/>
          <w:szCs w:val="24"/>
        </w:rPr>
        <w:t>Hu HB</w:t>
      </w:r>
      <w:r w:rsidRPr="0040463E">
        <w:rPr>
          <w:rFonts w:ascii="Book Antiqua" w:hAnsi="Book Antiqua"/>
          <w:color w:val="000000" w:themeColor="text1"/>
          <w:sz w:val="24"/>
          <w:szCs w:val="24"/>
        </w:rPr>
        <w:t xml:space="preserve">, </w:t>
      </w:r>
      <w:proofErr w:type="spellStart"/>
      <w:r w:rsidRPr="0040463E">
        <w:rPr>
          <w:rFonts w:ascii="Book Antiqua" w:hAnsi="Book Antiqua"/>
          <w:color w:val="000000" w:themeColor="text1"/>
          <w:sz w:val="24"/>
          <w:szCs w:val="24"/>
        </w:rPr>
        <w:t>Jie</w:t>
      </w:r>
      <w:proofErr w:type="spellEnd"/>
      <w:r w:rsidRPr="0040463E">
        <w:rPr>
          <w:rFonts w:ascii="Book Antiqua" w:hAnsi="Book Antiqua"/>
          <w:color w:val="000000" w:themeColor="text1"/>
          <w:sz w:val="24"/>
          <w:szCs w:val="24"/>
        </w:rPr>
        <w:t xml:space="preserve"> HY, Zheng XX. Three Circulating </w:t>
      </w:r>
      <w:proofErr w:type="spellStart"/>
      <w:r w:rsidRPr="0040463E">
        <w:rPr>
          <w:rFonts w:ascii="Book Antiqua" w:hAnsi="Book Antiqua"/>
          <w:color w:val="000000" w:themeColor="text1"/>
          <w:sz w:val="24"/>
          <w:szCs w:val="24"/>
        </w:rPr>
        <w:t>LncRNA</w:t>
      </w:r>
      <w:proofErr w:type="spellEnd"/>
      <w:r w:rsidRPr="0040463E">
        <w:rPr>
          <w:rFonts w:ascii="Book Antiqua" w:hAnsi="Book Antiqua"/>
          <w:color w:val="000000" w:themeColor="text1"/>
          <w:sz w:val="24"/>
          <w:szCs w:val="24"/>
        </w:rPr>
        <w:t xml:space="preserve"> Predict Early Progress of Esophageal Squamous Cell Carcinoma. </w:t>
      </w:r>
      <w:r w:rsidRPr="0040463E">
        <w:rPr>
          <w:rFonts w:ascii="Book Antiqua" w:hAnsi="Book Antiqua"/>
          <w:i/>
          <w:color w:val="000000" w:themeColor="text1"/>
          <w:sz w:val="24"/>
          <w:szCs w:val="24"/>
        </w:rPr>
        <w:t xml:space="preserve">Cell </w:t>
      </w:r>
      <w:proofErr w:type="spellStart"/>
      <w:r w:rsidRPr="0040463E">
        <w:rPr>
          <w:rFonts w:ascii="Book Antiqua" w:hAnsi="Book Antiqua"/>
          <w:i/>
          <w:color w:val="000000" w:themeColor="text1"/>
          <w:sz w:val="24"/>
          <w:szCs w:val="24"/>
        </w:rPr>
        <w:t>Physiol</w:t>
      </w:r>
      <w:proofErr w:type="spellEnd"/>
      <w:r w:rsidRPr="0040463E">
        <w:rPr>
          <w:rFonts w:ascii="Book Antiqua" w:hAnsi="Book Antiqua"/>
          <w:i/>
          <w:color w:val="000000" w:themeColor="text1"/>
          <w:sz w:val="24"/>
          <w:szCs w:val="24"/>
        </w:rPr>
        <w:t xml:space="preserve"> </w:t>
      </w:r>
      <w:proofErr w:type="spellStart"/>
      <w:r w:rsidRPr="0040463E">
        <w:rPr>
          <w:rFonts w:ascii="Book Antiqua" w:hAnsi="Book Antiqua"/>
          <w:i/>
          <w:color w:val="000000" w:themeColor="text1"/>
          <w:sz w:val="24"/>
          <w:szCs w:val="24"/>
        </w:rPr>
        <w:t>Biochem</w:t>
      </w:r>
      <w:proofErr w:type="spellEnd"/>
      <w:r w:rsidRPr="0040463E">
        <w:rPr>
          <w:rFonts w:ascii="Book Antiqua" w:hAnsi="Book Antiqua"/>
          <w:color w:val="000000" w:themeColor="text1"/>
          <w:sz w:val="24"/>
          <w:szCs w:val="24"/>
        </w:rPr>
        <w:t xml:space="preserve"> 2016; </w:t>
      </w:r>
      <w:r w:rsidRPr="0040463E">
        <w:rPr>
          <w:rFonts w:ascii="Book Antiqua" w:hAnsi="Book Antiqua"/>
          <w:b/>
          <w:color w:val="000000" w:themeColor="text1"/>
          <w:sz w:val="24"/>
          <w:szCs w:val="24"/>
        </w:rPr>
        <w:t>40</w:t>
      </w:r>
      <w:r w:rsidRPr="0040463E">
        <w:rPr>
          <w:rFonts w:ascii="Book Antiqua" w:hAnsi="Book Antiqua"/>
          <w:color w:val="000000" w:themeColor="text1"/>
          <w:sz w:val="24"/>
          <w:szCs w:val="24"/>
        </w:rPr>
        <w:t>: 117-125 [PMID: 27855375 DOI: 10.1159/000452529]</w:t>
      </w:r>
    </w:p>
    <w:p w14:paraId="683BA7CF"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103 </w:t>
      </w:r>
      <w:r w:rsidRPr="0040463E">
        <w:rPr>
          <w:rFonts w:ascii="Book Antiqua" w:hAnsi="Book Antiqua"/>
          <w:b/>
          <w:color w:val="000000" w:themeColor="text1"/>
          <w:sz w:val="24"/>
          <w:szCs w:val="24"/>
        </w:rPr>
        <w:t>Tong YS</w:t>
      </w:r>
      <w:r w:rsidRPr="0040463E">
        <w:rPr>
          <w:rFonts w:ascii="Book Antiqua" w:hAnsi="Book Antiqua"/>
          <w:color w:val="000000" w:themeColor="text1"/>
          <w:sz w:val="24"/>
          <w:szCs w:val="24"/>
        </w:rPr>
        <w:t xml:space="preserve">, Wang XW, Zhou XL, Liu ZH, Yang TX, Shi WH, </w:t>
      </w:r>
      <w:proofErr w:type="spellStart"/>
      <w:r w:rsidRPr="0040463E">
        <w:rPr>
          <w:rFonts w:ascii="Book Antiqua" w:hAnsi="Book Antiqua"/>
          <w:color w:val="000000" w:themeColor="text1"/>
          <w:sz w:val="24"/>
          <w:szCs w:val="24"/>
        </w:rPr>
        <w:t>Xie</w:t>
      </w:r>
      <w:proofErr w:type="spellEnd"/>
      <w:r w:rsidRPr="0040463E">
        <w:rPr>
          <w:rFonts w:ascii="Book Antiqua" w:hAnsi="Book Antiqua"/>
          <w:color w:val="000000" w:themeColor="text1"/>
          <w:sz w:val="24"/>
          <w:szCs w:val="24"/>
        </w:rPr>
        <w:t xml:space="preserve"> HW, </w:t>
      </w:r>
      <w:proofErr w:type="spellStart"/>
      <w:r w:rsidRPr="0040463E">
        <w:rPr>
          <w:rFonts w:ascii="Book Antiqua" w:hAnsi="Book Antiqua"/>
          <w:color w:val="000000" w:themeColor="text1"/>
          <w:sz w:val="24"/>
          <w:szCs w:val="24"/>
        </w:rPr>
        <w:t>Lv</w:t>
      </w:r>
      <w:proofErr w:type="spellEnd"/>
      <w:r w:rsidRPr="0040463E">
        <w:rPr>
          <w:rFonts w:ascii="Book Antiqua" w:hAnsi="Book Antiqua"/>
          <w:color w:val="000000" w:themeColor="text1"/>
          <w:sz w:val="24"/>
          <w:szCs w:val="24"/>
        </w:rPr>
        <w:t xml:space="preserve"> J, Wu QQ, Cao XF. Identification of the long non-coding RNA POU3F3 in plasma as a novel biomarker for diagnosis of esophageal squamous cell carcinoma. </w:t>
      </w:r>
      <w:proofErr w:type="spellStart"/>
      <w:r w:rsidRPr="0040463E">
        <w:rPr>
          <w:rFonts w:ascii="Book Antiqua" w:hAnsi="Book Antiqua"/>
          <w:i/>
          <w:color w:val="000000" w:themeColor="text1"/>
          <w:sz w:val="24"/>
          <w:szCs w:val="24"/>
        </w:rPr>
        <w:t>Mol</w:t>
      </w:r>
      <w:proofErr w:type="spellEnd"/>
      <w:r w:rsidRPr="0040463E">
        <w:rPr>
          <w:rFonts w:ascii="Book Antiqua" w:hAnsi="Book Antiqua"/>
          <w:i/>
          <w:color w:val="000000" w:themeColor="text1"/>
          <w:sz w:val="24"/>
          <w:szCs w:val="24"/>
        </w:rPr>
        <w:t xml:space="preserve"> Cancer</w:t>
      </w:r>
      <w:r w:rsidRPr="0040463E">
        <w:rPr>
          <w:rFonts w:ascii="Book Antiqua" w:hAnsi="Book Antiqua"/>
          <w:color w:val="000000" w:themeColor="text1"/>
          <w:sz w:val="24"/>
          <w:szCs w:val="24"/>
        </w:rPr>
        <w:t xml:space="preserve"> 2015; </w:t>
      </w:r>
      <w:r w:rsidRPr="0040463E">
        <w:rPr>
          <w:rFonts w:ascii="Book Antiqua" w:hAnsi="Book Antiqua"/>
          <w:b/>
          <w:color w:val="000000" w:themeColor="text1"/>
          <w:sz w:val="24"/>
          <w:szCs w:val="24"/>
        </w:rPr>
        <w:t>14</w:t>
      </w:r>
      <w:r w:rsidRPr="0040463E">
        <w:rPr>
          <w:rFonts w:ascii="Book Antiqua" w:hAnsi="Book Antiqua"/>
          <w:color w:val="000000" w:themeColor="text1"/>
          <w:sz w:val="24"/>
          <w:szCs w:val="24"/>
        </w:rPr>
        <w:t>: 3 [PMID: 25608466 DOI: 10.1186/1476-4598-14-3]</w:t>
      </w:r>
    </w:p>
    <w:p w14:paraId="53A1A011"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104 </w:t>
      </w:r>
      <w:r w:rsidRPr="0040463E">
        <w:rPr>
          <w:rFonts w:ascii="Book Antiqua" w:hAnsi="Book Antiqua"/>
          <w:b/>
          <w:color w:val="000000" w:themeColor="text1"/>
          <w:sz w:val="24"/>
          <w:szCs w:val="24"/>
        </w:rPr>
        <w:t>Wang W</w:t>
      </w:r>
      <w:r w:rsidRPr="0040463E">
        <w:rPr>
          <w:rFonts w:ascii="Book Antiqua" w:hAnsi="Book Antiqua"/>
          <w:color w:val="000000" w:themeColor="text1"/>
          <w:sz w:val="24"/>
          <w:szCs w:val="24"/>
        </w:rPr>
        <w:t xml:space="preserve">, He X, Zheng Z, Ma X, Hu X, Wu D, Wang M. Serum HOTAIR as a novel diagnostic biomarker for esophageal squamous cell carcinoma. </w:t>
      </w:r>
      <w:proofErr w:type="spellStart"/>
      <w:r w:rsidRPr="0040463E">
        <w:rPr>
          <w:rFonts w:ascii="Book Antiqua" w:hAnsi="Book Antiqua"/>
          <w:i/>
          <w:color w:val="000000" w:themeColor="text1"/>
          <w:sz w:val="24"/>
          <w:szCs w:val="24"/>
        </w:rPr>
        <w:t>Mol</w:t>
      </w:r>
      <w:proofErr w:type="spellEnd"/>
      <w:r w:rsidRPr="0040463E">
        <w:rPr>
          <w:rFonts w:ascii="Book Antiqua" w:hAnsi="Book Antiqua"/>
          <w:i/>
          <w:color w:val="000000" w:themeColor="text1"/>
          <w:sz w:val="24"/>
          <w:szCs w:val="24"/>
        </w:rPr>
        <w:t xml:space="preserve"> Cancer</w:t>
      </w:r>
      <w:r w:rsidRPr="0040463E">
        <w:rPr>
          <w:rFonts w:ascii="Book Antiqua" w:hAnsi="Book Antiqua"/>
          <w:color w:val="000000" w:themeColor="text1"/>
          <w:sz w:val="24"/>
          <w:szCs w:val="24"/>
        </w:rPr>
        <w:t xml:space="preserve"> 2017; </w:t>
      </w:r>
      <w:r w:rsidRPr="0040463E">
        <w:rPr>
          <w:rFonts w:ascii="Book Antiqua" w:hAnsi="Book Antiqua"/>
          <w:b/>
          <w:color w:val="000000" w:themeColor="text1"/>
          <w:sz w:val="24"/>
          <w:szCs w:val="24"/>
        </w:rPr>
        <w:t>16</w:t>
      </w:r>
      <w:r w:rsidRPr="0040463E">
        <w:rPr>
          <w:rFonts w:ascii="Book Antiqua" w:hAnsi="Book Antiqua"/>
          <w:color w:val="000000" w:themeColor="text1"/>
          <w:sz w:val="24"/>
          <w:szCs w:val="24"/>
        </w:rPr>
        <w:t>: 75 [PMID: 28376832 DOI: 10.1186/s12943-017-0643-6]</w:t>
      </w:r>
    </w:p>
    <w:p w14:paraId="7A868D48"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105 </w:t>
      </w:r>
      <w:proofErr w:type="spellStart"/>
      <w:r w:rsidRPr="0040463E">
        <w:rPr>
          <w:rFonts w:ascii="Book Antiqua" w:hAnsi="Book Antiqua"/>
          <w:b/>
          <w:color w:val="000000" w:themeColor="text1"/>
          <w:sz w:val="24"/>
          <w:szCs w:val="24"/>
        </w:rPr>
        <w:t>Zhihua</w:t>
      </w:r>
      <w:proofErr w:type="spellEnd"/>
      <w:r w:rsidRPr="0040463E">
        <w:rPr>
          <w:rFonts w:ascii="Book Antiqua" w:hAnsi="Book Antiqua"/>
          <w:b/>
          <w:color w:val="000000" w:themeColor="text1"/>
          <w:sz w:val="24"/>
          <w:szCs w:val="24"/>
        </w:rPr>
        <w:t xml:space="preserve"> Z</w:t>
      </w:r>
      <w:r w:rsidRPr="0040463E">
        <w:rPr>
          <w:rFonts w:ascii="Book Antiqua" w:hAnsi="Book Antiqua"/>
          <w:color w:val="000000" w:themeColor="text1"/>
          <w:sz w:val="24"/>
          <w:szCs w:val="24"/>
        </w:rPr>
        <w:t xml:space="preserve">, </w:t>
      </w:r>
      <w:proofErr w:type="spellStart"/>
      <w:r w:rsidRPr="0040463E">
        <w:rPr>
          <w:rFonts w:ascii="Book Antiqua" w:hAnsi="Book Antiqua"/>
          <w:color w:val="000000" w:themeColor="text1"/>
          <w:sz w:val="24"/>
          <w:szCs w:val="24"/>
        </w:rPr>
        <w:t>Weiwei</w:t>
      </w:r>
      <w:proofErr w:type="spellEnd"/>
      <w:r w:rsidRPr="0040463E">
        <w:rPr>
          <w:rFonts w:ascii="Book Antiqua" w:hAnsi="Book Antiqua"/>
          <w:color w:val="000000" w:themeColor="text1"/>
          <w:sz w:val="24"/>
          <w:szCs w:val="24"/>
        </w:rPr>
        <w:t xml:space="preserve"> W, </w:t>
      </w:r>
      <w:proofErr w:type="spellStart"/>
      <w:r w:rsidRPr="0040463E">
        <w:rPr>
          <w:rFonts w:ascii="Book Antiqua" w:hAnsi="Book Antiqua"/>
          <w:color w:val="000000" w:themeColor="text1"/>
          <w:sz w:val="24"/>
          <w:szCs w:val="24"/>
        </w:rPr>
        <w:t>Lihua</w:t>
      </w:r>
      <w:proofErr w:type="spellEnd"/>
      <w:r w:rsidRPr="0040463E">
        <w:rPr>
          <w:rFonts w:ascii="Book Antiqua" w:hAnsi="Book Antiqua"/>
          <w:color w:val="000000" w:themeColor="text1"/>
          <w:sz w:val="24"/>
          <w:szCs w:val="24"/>
        </w:rPr>
        <w:t xml:space="preserve"> N, </w:t>
      </w:r>
      <w:proofErr w:type="spellStart"/>
      <w:r w:rsidRPr="0040463E">
        <w:rPr>
          <w:rFonts w:ascii="Book Antiqua" w:hAnsi="Book Antiqua"/>
          <w:color w:val="000000" w:themeColor="text1"/>
          <w:sz w:val="24"/>
          <w:szCs w:val="24"/>
        </w:rPr>
        <w:t>Jianying</w:t>
      </w:r>
      <w:proofErr w:type="spellEnd"/>
      <w:r w:rsidRPr="0040463E">
        <w:rPr>
          <w:rFonts w:ascii="Book Antiqua" w:hAnsi="Book Antiqua"/>
          <w:color w:val="000000" w:themeColor="text1"/>
          <w:sz w:val="24"/>
          <w:szCs w:val="24"/>
        </w:rPr>
        <w:t xml:space="preserve"> Z, Jiang G. p53-induced long non-coding RNA PGM5-AS1 inhibits the progression of esophageal squamous cell carcinoma through regulating miR-466/PTEN axis. </w:t>
      </w:r>
      <w:r w:rsidRPr="0040463E">
        <w:rPr>
          <w:rFonts w:ascii="Book Antiqua" w:hAnsi="Book Antiqua"/>
          <w:i/>
          <w:color w:val="000000" w:themeColor="text1"/>
          <w:sz w:val="24"/>
          <w:szCs w:val="24"/>
        </w:rPr>
        <w:t>IUBMB Life</w:t>
      </w:r>
      <w:r w:rsidRPr="0040463E">
        <w:rPr>
          <w:rFonts w:ascii="Book Antiqua" w:hAnsi="Book Antiqua"/>
          <w:color w:val="000000" w:themeColor="text1"/>
          <w:sz w:val="24"/>
          <w:szCs w:val="24"/>
        </w:rPr>
        <w:t xml:space="preserve"> 2019; </w:t>
      </w:r>
      <w:r w:rsidRPr="0040463E">
        <w:rPr>
          <w:rFonts w:ascii="Book Antiqua" w:hAnsi="Book Antiqua"/>
          <w:b/>
          <w:color w:val="000000" w:themeColor="text1"/>
          <w:sz w:val="24"/>
          <w:szCs w:val="24"/>
        </w:rPr>
        <w:t>71</w:t>
      </w:r>
      <w:r w:rsidRPr="0040463E">
        <w:rPr>
          <w:rFonts w:ascii="Book Antiqua" w:hAnsi="Book Antiqua"/>
          <w:color w:val="000000" w:themeColor="text1"/>
          <w:sz w:val="24"/>
          <w:szCs w:val="24"/>
        </w:rPr>
        <w:t>: 1492-1502 [PMID: 31185143 DOI: 10.1002/iub.2069]</w:t>
      </w:r>
    </w:p>
    <w:p w14:paraId="16E6EC95"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106 </w:t>
      </w:r>
      <w:r w:rsidRPr="0040463E">
        <w:rPr>
          <w:rFonts w:ascii="Book Antiqua" w:hAnsi="Book Antiqua"/>
          <w:b/>
          <w:color w:val="000000" w:themeColor="text1"/>
          <w:sz w:val="24"/>
          <w:szCs w:val="24"/>
        </w:rPr>
        <w:t>Shi T</w:t>
      </w:r>
      <w:r w:rsidRPr="0040463E">
        <w:rPr>
          <w:rFonts w:ascii="Book Antiqua" w:hAnsi="Book Antiqua"/>
          <w:color w:val="000000" w:themeColor="text1"/>
          <w:sz w:val="24"/>
          <w:szCs w:val="24"/>
        </w:rPr>
        <w:t xml:space="preserve">, Gao G, Cao Y. Long Noncoding RNAs as Novel Biomarkers Have a Promising Future in Cancer Diagnostics. </w:t>
      </w:r>
      <w:r w:rsidRPr="0040463E">
        <w:rPr>
          <w:rFonts w:ascii="Book Antiqua" w:hAnsi="Book Antiqua"/>
          <w:i/>
          <w:color w:val="000000" w:themeColor="text1"/>
          <w:sz w:val="24"/>
          <w:szCs w:val="24"/>
        </w:rPr>
        <w:t>Dis Markers</w:t>
      </w:r>
      <w:r w:rsidRPr="0040463E">
        <w:rPr>
          <w:rFonts w:ascii="Book Antiqua" w:hAnsi="Book Antiqua"/>
          <w:color w:val="000000" w:themeColor="text1"/>
          <w:sz w:val="24"/>
          <w:szCs w:val="24"/>
        </w:rPr>
        <w:t xml:space="preserve"> 2016; </w:t>
      </w:r>
      <w:r w:rsidRPr="0040463E">
        <w:rPr>
          <w:rFonts w:ascii="Book Antiqua" w:hAnsi="Book Antiqua"/>
          <w:b/>
          <w:color w:val="000000" w:themeColor="text1"/>
          <w:sz w:val="24"/>
          <w:szCs w:val="24"/>
        </w:rPr>
        <w:t>2016</w:t>
      </w:r>
      <w:r w:rsidRPr="0040463E">
        <w:rPr>
          <w:rFonts w:ascii="Book Antiqua" w:hAnsi="Book Antiqua"/>
          <w:color w:val="000000" w:themeColor="text1"/>
          <w:sz w:val="24"/>
          <w:szCs w:val="24"/>
        </w:rPr>
        <w:t xml:space="preserve">: 9085195 </w:t>
      </w:r>
      <w:r w:rsidRPr="0040463E">
        <w:rPr>
          <w:rFonts w:ascii="Book Antiqua" w:hAnsi="Book Antiqua"/>
          <w:color w:val="000000" w:themeColor="text1"/>
          <w:sz w:val="24"/>
          <w:szCs w:val="24"/>
        </w:rPr>
        <w:lastRenderedPageBreak/>
        <w:t>[PMID: 27143813 DOI: 10.1155/2016/9085195]</w:t>
      </w:r>
    </w:p>
    <w:p w14:paraId="340ED97C" w14:textId="62A47FF0"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107 </w:t>
      </w:r>
      <w:r w:rsidR="00BC2FFF" w:rsidRPr="0040463E">
        <w:rPr>
          <w:rFonts w:ascii="Book Antiqua" w:hAnsi="Book Antiqua"/>
          <w:b/>
          <w:color w:val="000000" w:themeColor="text1"/>
          <w:sz w:val="24"/>
          <w:szCs w:val="24"/>
        </w:rPr>
        <w:t xml:space="preserve">Mandel </w:t>
      </w:r>
      <w:r w:rsidRPr="0040463E">
        <w:rPr>
          <w:rFonts w:ascii="Book Antiqua" w:hAnsi="Book Antiqua"/>
          <w:b/>
          <w:color w:val="000000" w:themeColor="text1"/>
          <w:sz w:val="24"/>
          <w:szCs w:val="24"/>
        </w:rPr>
        <w:t>P</w:t>
      </w:r>
      <w:r w:rsidRPr="0040463E">
        <w:rPr>
          <w:rFonts w:ascii="Book Antiqua" w:hAnsi="Book Antiqua"/>
          <w:color w:val="000000" w:themeColor="text1"/>
          <w:sz w:val="24"/>
          <w:szCs w:val="24"/>
        </w:rPr>
        <w:t xml:space="preserve">, </w:t>
      </w:r>
      <w:proofErr w:type="spellStart"/>
      <w:r w:rsidR="00BC2FFF" w:rsidRPr="0040463E">
        <w:rPr>
          <w:rFonts w:ascii="Book Antiqua" w:hAnsi="Book Antiqua"/>
          <w:color w:val="000000" w:themeColor="text1"/>
          <w:sz w:val="24"/>
          <w:szCs w:val="24"/>
        </w:rPr>
        <w:t>Metais</w:t>
      </w:r>
      <w:proofErr w:type="spellEnd"/>
      <w:r w:rsidR="00BC2FFF" w:rsidRPr="0040463E">
        <w:rPr>
          <w:rFonts w:ascii="Book Antiqua" w:hAnsi="Book Antiqua"/>
          <w:color w:val="000000" w:themeColor="text1"/>
          <w:sz w:val="24"/>
          <w:szCs w:val="24"/>
        </w:rPr>
        <w:t xml:space="preserve"> </w:t>
      </w:r>
      <w:r w:rsidRPr="0040463E">
        <w:rPr>
          <w:rFonts w:ascii="Book Antiqua" w:hAnsi="Book Antiqua"/>
          <w:color w:val="000000" w:themeColor="text1"/>
          <w:sz w:val="24"/>
          <w:szCs w:val="24"/>
        </w:rPr>
        <w:t xml:space="preserve">P. </w:t>
      </w:r>
      <w:r w:rsidR="006E06C6" w:rsidRPr="0040463E">
        <w:rPr>
          <w:rFonts w:ascii="Book Antiqua" w:hAnsi="Book Antiqua"/>
          <w:color w:val="000000" w:themeColor="text1"/>
          <w:sz w:val="24"/>
          <w:szCs w:val="24"/>
        </w:rPr>
        <w:t xml:space="preserve">Les </w:t>
      </w:r>
      <w:proofErr w:type="spellStart"/>
      <w:r w:rsidR="006E06C6" w:rsidRPr="0040463E">
        <w:rPr>
          <w:rFonts w:ascii="Book Antiqua" w:hAnsi="Book Antiqua"/>
          <w:color w:val="000000" w:themeColor="text1"/>
          <w:sz w:val="24"/>
          <w:szCs w:val="24"/>
        </w:rPr>
        <w:t>acides</w:t>
      </w:r>
      <w:proofErr w:type="spellEnd"/>
      <w:r w:rsidR="006E06C6" w:rsidRPr="0040463E">
        <w:rPr>
          <w:rFonts w:ascii="Book Antiqua" w:hAnsi="Book Antiqua"/>
          <w:color w:val="000000" w:themeColor="text1"/>
          <w:sz w:val="24"/>
          <w:szCs w:val="24"/>
        </w:rPr>
        <w:t xml:space="preserve"> </w:t>
      </w:r>
      <w:proofErr w:type="spellStart"/>
      <w:r w:rsidR="006E06C6" w:rsidRPr="0040463E">
        <w:rPr>
          <w:rFonts w:ascii="Book Antiqua" w:hAnsi="Book Antiqua"/>
          <w:color w:val="000000" w:themeColor="text1"/>
          <w:sz w:val="24"/>
          <w:szCs w:val="24"/>
        </w:rPr>
        <w:t>nucléiques</w:t>
      </w:r>
      <w:proofErr w:type="spellEnd"/>
      <w:r w:rsidR="006E06C6" w:rsidRPr="0040463E">
        <w:rPr>
          <w:rFonts w:ascii="Book Antiqua" w:hAnsi="Book Antiqua"/>
          <w:color w:val="000000" w:themeColor="text1"/>
          <w:sz w:val="24"/>
          <w:szCs w:val="24"/>
        </w:rPr>
        <w:t xml:space="preserve"> du plasma </w:t>
      </w:r>
      <w:proofErr w:type="spellStart"/>
      <w:r w:rsidR="006E06C6" w:rsidRPr="0040463E">
        <w:rPr>
          <w:rFonts w:ascii="Book Antiqua" w:hAnsi="Book Antiqua"/>
          <w:color w:val="000000" w:themeColor="text1"/>
          <w:sz w:val="24"/>
          <w:szCs w:val="24"/>
        </w:rPr>
        <w:t>sanguin</w:t>
      </w:r>
      <w:proofErr w:type="spellEnd"/>
      <w:r w:rsidR="006E06C6" w:rsidRPr="0040463E">
        <w:rPr>
          <w:rFonts w:ascii="Book Antiqua" w:hAnsi="Book Antiqua"/>
          <w:color w:val="000000" w:themeColor="text1"/>
          <w:sz w:val="24"/>
          <w:szCs w:val="24"/>
        </w:rPr>
        <w:t xml:space="preserve"> chez </w:t>
      </w:r>
      <w:proofErr w:type="spellStart"/>
      <w:r w:rsidR="006E06C6" w:rsidRPr="0040463E">
        <w:rPr>
          <w:rFonts w:ascii="Book Antiqua" w:hAnsi="Book Antiqua"/>
          <w:color w:val="000000" w:themeColor="text1"/>
          <w:sz w:val="24"/>
          <w:szCs w:val="24"/>
        </w:rPr>
        <w:t>l'homme</w:t>
      </w:r>
      <w:proofErr w:type="spellEnd"/>
      <w:r w:rsidRPr="0040463E">
        <w:rPr>
          <w:rFonts w:ascii="Book Antiqua" w:hAnsi="Book Antiqua"/>
          <w:color w:val="000000" w:themeColor="text1"/>
          <w:sz w:val="24"/>
          <w:szCs w:val="24"/>
        </w:rPr>
        <w:t xml:space="preserve">. </w:t>
      </w:r>
      <w:r w:rsidRPr="0040463E">
        <w:rPr>
          <w:rFonts w:ascii="Book Antiqua" w:hAnsi="Book Antiqua"/>
          <w:i/>
          <w:color w:val="000000" w:themeColor="text1"/>
          <w:sz w:val="24"/>
          <w:szCs w:val="24"/>
        </w:rPr>
        <w:t xml:space="preserve">C R </w:t>
      </w:r>
      <w:proofErr w:type="spellStart"/>
      <w:r w:rsidRPr="0040463E">
        <w:rPr>
          <w:rFonts w:ascii="Book Antiqua" w:hAnsi="Book Antiqua"/>
          <w:i/>
          <w:color w:val="000000" w:themeColor="text1"/>
          <w:sz w:val="24"/>
          <w:szCs w:val="24"/>
        </w:rPr>
        <w:t>Seances</w:t>
      </w:r>
      <w:proofErr w:type="spellEnd"/>
      <w:r w:rsidRPr="0040463E">
        <w:rPr>
          <w:rFonts w:ascii="Book Antiqua" w:hAnsi="Book Antiqua"/>
          <w:i/>
          <w:color w:val="000000" w:themeColor="text1"/>
          <w:sz w:val="24"/>
          <w:szCs w:val="24"/>
        </w:rPr>
        <w:t xml:space="preserve"> </w:t>
      </w:r>
      <w:proofErr w:type="spellStart"/>
      <w:r w:rsidRPr="0040463E">
        <w:rPr>
          <w:rFonts w:ascii="Book Antiqua" w:hAnsi="Book Antiqua"/>
          <w:i/>
          <w:color w:val="000000" w:themeColor="text1"/>
          <w:sz w:val="24"/>
          <w:szCs w:val="24"/>
        </w:rPr>
        <w:t>Soc</w:t>
      </w:r>
      <w:proofErr w:type="spellEnd"/>
      <w:r w:rsidRPr="0040463E">
        <w:rPr>
          <w:rFonts w:ascii="Book Antiqua" w:hAnsi="Book Antiqua"/>
          <w:i/>
          <w:color w:val="000000" w:themeColor="text1"/>
          <w:sz w:val="24"/>
          <w:szCs w:val="24"/>
        </w:rPr>
        <w:t xml:space="preserve"> </w:t>
      </w:r>
      <w:proofErr w:type="spellStart"/>
      <w:r w:rsidRPr="0040463E">
        <w:rPr>
          <w:rFonts w:ascii="Book Antiqua" w:hAnsi="Book Antiqua"/>
          <w:i/>
          <w:color w:val="000000" w:themeColor="text1"/>
          <w:sz w:val="24"/>
          <w:szCs w:val="24"/>
        </w:rPr>
        <w:t>Biol</w:t>
      </w:r>
      <w:proofErr w:type="spellEnd"/>
      <w:r w:rsidRPr="0040463E">
        <w:rPr>
          <w:rFonts w:ascii="Book Antiqua" w:hAnsi="Book Antiqua"/>
          <w:i/>
          <w:color w:val="000000" w:themeColor="text1"/>
          <w:sz w:val="24"/>
          <w:szCs w:val="24"/>
        </w:rPr>
        <w:t xml:space="preserve"> Fil</w:t>
      </w:r>
      <w:r w:rsidRPr="0040463E">
        <w:rPr>
          <w:rFonts w:ascii="Book Antiqua" w:hAnsi="Book Antiqua"/>
          <w:color w:val="000000" w:themeColor="text1"/>
          <w:sz w:val="24"/>
          <w:szCs w:val="24"/>
        </w:rPr>
        <w:t xml:space="preserve"> 1948; </w:t>
      </w:r>
      <w:r w:rsidRPr="0040463E">
        <w:rPr>
          <w:rFonts w:ascii="Book Antiqua" w:hAnsi="Book Antiqua"/>
          <w:b/>
          <w:color w:val="000000" w:themeColor="text1"/>
          <w:sz w:val="24"/>
          <w:szCs w:val="24"/>
        </w:rPr>
        <w:t>142</w:t>
      </w:r>
      <w:r w:rsidRPr="0040463E">
        <w:rPr>
          <w:rFonts w:ascii="Book Antiqua" w:hAnsi="Book Antiqua"/>
          <w:color w:val="000000" w:themeColor="text1"/>
          <w:sz w:val="24"/>
          <w:szCs w:val="24"/>
        </w:rPr>
        <w:t>: 241-243 [PMID: 18875018]</w:t>
      </w:r>
    </w:p>
    <w:p w14:paraId="38BA3D38"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108 </w:t>
      </w:r>
      <w:r w:rsidRPr="0040463E">
        <w:rPr>
          <w:rFonts w:ascii="Book Antiqua" w:hAnsi="Book Antiqua"/>
          <w:b/>
          <w:color w:val="000000" w:themeColor="text1"/>
          <w:sz w:val="24"/>
          <w:szCs w:val="24"/>
        </w:rPr>
        <w:t>Leon SA</w:t>
      </w:r>
      <w:r w:rsidRPr="0040463E">
        <w:rPr>
          <w:rFonts w:ascii="Book Antiqua" w:hAnsi="Book Antiqua"/>
          <w:color w:val="000000" w:themeColor="text1"/>
          <w:sz w:val="24"/>
          <w:szCs w:val="24"/>
        </w:rPr>
        <w:t xml:space="preserve">, Shapiro B, </w:t>
      </w:r>
      <w:proofErr w:type="spellStart"/>
      <w:r w:rsidRPr="0040463E">
        <w:rPr>
          <w:rFonts w:ascii="Book Antiqua" w:hAnsi="Book Antiqua"/>
          <w:color w:val="000000" w:themeColor="text1"/>
          <w:sz w:val="24"/>
          <w:szCs w:val="24"/>
        </w:rPr>
        <w:t>Sklaroff</w:t>
      </w:r>
      <w:proofErr w:type="spellEnd"/>
      <w:r w:rsidRPr="0040463E">
        <w:rPr>
          <w:rFonts w:ascii="Book Antiqua" w:hAnsi="Book Antiqua"/>
          <w:color w:val="000000" w:themeColor="text1"/>
          <w:sz w:val="24"/>
          <w:szCs w:val="24"/>
        </w:rPr>
        <w:t xml:space="preserve"> DM, </w:t>
      </w:r>
      <w:proofErr w:type="spellStart"/>
      <w:r w:rsidRPr="0040463E">
        <w:rPr>
          <w:rFonts w:ascii="Book Antiqua" w:hAnsi="Book Antiqua"/>
          <w:color w:val="000000" w:themeColor="text1"/>
          <w:sz w:val="24"/>
          <w:szCs w:val="24"/>
        </w:rPr>
        <w:t>Yaros</w:t>
      </w:r>
      <w:proofErr w:type="spellEnd"/>
      <w:r w:rsidRPr="0040463E">
        <w:rPr>
          <w:rFonts w:ascii="Book Antiqua" w:hAnsi="Book Antiqua"/>
          <w:color w:val="000000" w:themeColor="text1"/>
          <w:sz w:val="24"/>
          <w:szCs w:val="24"/>
        </w:rPr>
        <w:t xml:space="preserve"> MJ. Free DNA in the serum of cancer patients and the effect of therapy. </w:t>
      </w:r>
      <w:r w:rsidRPr="0040463E">
        <w:rPr>
          <w:rFonts w:ascii="Book Antiqua" w:hAnsi="Book Antiqua"/>
          <w:i/>
          <w:color w:val="000000" w:themeColor="text1"/>
          <w:sz w:val="24"/>
          <w:szCs w:val="24"/>
        </w:rPr>
        <w:t>Cancer Res</w:t>
      </w:r>
      <w:r w:rsidRPr="0040463E">
        <w:rPr>
          <w:rFonts w:ascii="Book Antiqua" w:hAnsi="Book Antiqua"/>
          <w:color w:val="000000" w:themeColor="text1"/>
          <w:sz w:val="24"/>
          <w:szCs w:val="24"/>
        </w:rPr>
        <w:t xml:space="preserve"> 1977; </w:t>
      </w:r>
      <w:r w:rsidRPr="0040463E">
        <w:rPr>
          <w:rFonts w:ascii="Book Antiqua" w:hAnsi="Book Antiqua"/>
          <w:b/>
          <w:color w:val="000000" w:themeColor="text1"/>
          <w:sz w:val="24"/>
          <w:szCs w:val="24"/>
        </w:rPr>
        <w:t>37</w:t>
      </w:r>
      <w:r w:rsidRPr="0040463E">
        <w:rPr>
          <w:rFonts w:ascii="Book Antiqua" w:hAnsi="Book Antiqua"/>
          <w:color w:val="000000" w:themeColor="text1"/>
          <w:sz w:val="24"/>
          <w:szCs w:val="24"/>
        </w:rPr>
        <w:t>: 646-650 [PMID: 837366]</w:t>
      </w:r>
    </w:p>
    <w:p w14:paraId="5BCB58A5"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109 </w:t>
      </w:r>
      <w:proofErr w:type="spellStart"/>
      <w:r w:rsidRPr="0040463E">
        <w:rPr>
          <w:rFonts w:ascii="Book Antiqua" w:hAnsi="Book Antiqua"/>
          <w:b/>
          <w:color w:val="000000" w:themeColor="text1"/>
          <w:sz w:val="24"/>
          <w:szCs w:val="24"/>
        </w:rPr>
        <w:t>Schwarzenbach</w:t>
      </w:r>
      <w:proofErr w:type="spellEnd"/>
      <w:r w:rsidRPr="0040463E">
        <w:rPr>
          <w:rFonts w:ascii="Book Antiqua" w:hAnsi="Book Antiqua"/>
          <w:b/>
          <w:color w:val="000000" w:themeColor="text1"/>
          <w:sz w:val="24"/>
          <w:szCs w:val="24"/>
        </w:rPr>
        <w:t xml:space="preserve"> H</w:t>
      </w:r>
      <w:r w:rsidRPr="0040463E">
        <w:rPr>
          <w:rFonts w:ascii="Book Antiqua" w:hAnsi="Book Antiqua"/>
          <w:color w:val="000000" w:themeColor="text1"/>
          <w:sz w:val="24"/>
          <w:szCs w:val="24"/>
        </w:rPr>
        <w:t xml:space="preserve">, </w:t>
      </w:r>
      <w:proofErr w:type="spellStart"/>
      <w:r w:rsidRPr="0040463E">
        <w:rPr>
          <w:rFonts w:ascii="Book Antiqua" w:hAnsi="Book Antiqua"/>
          <w:color w:val="000000" w:themeColor="text1"/>
          <w:sz w:val="24"/>
          <w:szCs w:val="24"/>
        </w:rPr>
        <w:t>Hoon</w:t>
      </w:r>
      <w:proofErr w:type="spellEnd"/>
      <w:r w:rsidRPr="0040463E">
        <w:rPr>
          <w:rFonts w:ascii="Book Antiqua" w:hAnsi="Book Antiqua"/>
          <w:color w:val="000000" w:themeColor="text1"/>
          <w:sz w:val="24"/>
          <w:szCs w:val="24"/>
        </w:rPr>
        <w:t xml:space="preserve"> DS, </w:t>
      </w:r>
      <w:proofErr w:type="spellStart"/>
      <w:r w:rsidRPr="0040463E">
        <w:rPr>
          <w:rFonts w:ascii="Book Antiqua" w:hAnsi="Book Antiqua"/>
          <w:color w:val="000000" w:themeColor="text1"/>
          <w:sz w:val="24"/>
          <w:szCs w:val="24"/>
        </w:rPr>
        <w:t>Pantel</w:t>
      </w:r>
      <w:proofErr w:type="spellEnd"/>
      <w:r w:rsidRPr="0040463E">
        <w:rPr>
          <w:rFonts w:ascii="Book Antiqua" w:hAnsi="Book Antiqua"/>
          <w:color w:val="000000" w:themeColor="text1"/>
          <w:sz w:val="24"/>
          <w:szCs w:val="24"/>
        </w:rPr>
        <w:t xml:space="preserve"> K. Cell-free nucleic acids as biomarkers in cancer patients. </w:t>
      </w:r>
      <w:r w:rsidRPr="0040463E">
        <w:rPr>
          <w:rFonts w:ascii="Book Antiqua" w:hAnsi="Book Antiqua"/>
          <w:i/>
          <w:color w:val="000000" w:themeColor="text1"/>
          <w:sz w:val="24"/>
          <w:szCs w:val="24"/>
        </w:rPr>
        <w:t>Nat Rev Cancer</w:t>
      </w:r>
      <w:r w:rsidRPr="0040463E">
        <w:rPr>
          <w:rFonts w:ascii="Book Antiqua" w:hAnsi="Book Antiqua"/>
          <w:color w:val="000000" w:themeColor="text1"/>
          <w:sz w:val="24"/>
          <w:szCs w:val="24"/>
        </w:rPr>
        <w:t xml:space="preserve"> 2011; </w:t>
      </w:r>
      <w:r w:rsidRPr="0040463E">
        <w:rPr>
          <w:rFonts w:ascii="Book Antiqua" w:hAnsi="Book Antiqua"/>
          <w:b/>
          <w:color w:val="000000" w:themeColor="text1"/>
          <w:sz w:val="24"/>
          <w:szCs w:val="24"/>
        </w:rPr>
        <w:t>11</w:t>
      </w:r>
      <w:r w:rsidRPr="0040463E">
        <w:rPr>
          <w:rFonts w:ascii="Book Antiqua" w:hAnsi="Book Antiqua"/>
          <w:color w:val="000000" w:themeColor="text1"/>
          <w:sz w:val="24"/>
          <w:szCs w:val="24"/>
        </w:rPr>
        <w:t>: 426-437 [PMID: 21562580 DOI: 10.1038/nrc3066]</w:t>
      </w:r>
    </w:p>
    <w:p w14:paraId="2314A0D6"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110 </w:t>
      </w:r>
      <w:r w:rsidRPr="0040463E">
        <w:rPr>
          <w:rFonts w:ascii="Book Antiqua" w:hAnsi="Book Antiqua"/>
          <w:b/>
          <w:color w:val="000000" w:themeColor="text1"/>
          <w:sz w:val="24"/>
          <w:szCs w:val="24"/>
        </w:rPr>
        <w:t>Caldas C</w:t>
      </w:r>
      <w:r w:rsidRPr="0040463E">
        <w:rPr>
          <w:rFonts w:ascii="Book Antiqua" w:hAnsi="Book Antiqua"/>
          <w:color w:val="000000" w:themeColor="text1"/>
          <w:sz w:val="24"/>
          <w:szCs w:val="24"/>
        </w:rPr>
        <w:t xml:space="preserve">, Hahn SA, </w:t>
      </w:r>
      <w:proofErr w:type="spellStart"/>
      <w:r w:rsidRPr="0040463E">
        <w:rPr>
          <w:rFonts w:ascii="Book Antiqua" w:hAnsi="Book Antiqua"/>
          <w:color w:val="000000" w:themeColor="text1"/>
          <w:sz w:val="24"/>
          <w:szCs w:val="24"/>
        </w:rPr>
        <w:t>Hruban</w:t>
      </w:r>
      <w:proofErr w:type="spellEnd"/>
      <w:r w:rsidRPr="0040463E">
        <w:rPr>
          <w:rFonts w:ascii="Book Antiqua" w:hAnsi="Book Antiqua"/>
          <w:color w:val="000000" w:themeColor="text1"/>
          <w:sz w:val="24"/>
          <w:szCs w:val="24"/>
        </w:rPr>
        <w:t xml:space="preserve"> RH, </w:t>
      </w:r>
      <w:proofErr w:type="spellStart"/>
      <w:r w:rsidRPr="0040463E">
        <w:rPr>
          <w:rFonts w:ascii="Book Antiqua" w:hAnsi="Book Antiqua"/>
          <w:color w:val="000000" w:themeColor="text1"/>
          <w:sz w:val="24"/>
          <w:szCs w:val="24"/>
        </w:rPr>
        <w:t>Redston</w:t>
      </w:r>
      <w:proofErr w:type="spellEnd"/>
      <w:r w:rsidRPr="0040463E">
        <w:rPr>
          <w:rFonts w:ascii="Book Antiqua" w:hAnsi="Book Antiqua"/>
          <w:color w:val="000000" w:themeColor="text1"/>
          <w:sz w:val="24"/>
          <w:szCs w:val="24"/>
        </w:rPr>
        <w:t xml:space="preserve"> MS, Yeo CJ, Kern SE. Detection of K-</w:t>
      </w:r>
      <w:proofErr w:type="spellStart"/>
      <w:r w:rsidRPr="0040463E">
        <w:rPr>
          <w:rFonts w:ascii="Book Antiqua" w:hAnsi="Book Antiqua"/>
          <w:color w:val="000000" w:themeColor="text1"/>
          <w:sz w:val="24"/>
          <w:szCs w:val="24"/>
        </w:rPr>
        <w:t>ras</w:t>
      </w:r>
      <w:proofErr w:type="spellEnd"/>
      <w:r w:rsidRPr="0040463E">
        <w:rPr>
          <w:rFonts w:ascii="Book Antiqua" w:hAnsi="Book Antiqua"/>
          <w:color w:val="000000" w:themeColor="text1"/>
          <w:sz w:val="24"/>
          <w:szCs w:val="24"/>
        </w:rPr>
        <w:t xml:space="preserve"> mutations in the stool of patients with pancreatic adenocarcinoma and pancreatic ductal hyperplasia. </w:t>
      </w:r>
      <w:r w:rsidRPr="0040463E">
        <w:rPr>
          <w:rFonts w:ascii="Book Antiqua" w:hAnsi="Book Antiqua"/>
          <w:i/>
          <w:color w:val="000000" w:themeColor="text1"/>
          <w:sz w:val="24"/>
          <w:szCs w:val="24"/>
        </w:rPr>
        <w:t>Cancer Res</w:t>
      </w:r>
      <w:r w:rsidRPr="0040463E">
        <w:rPr>
          <w:rFonts w:ascii="Book Antiqua" w:hAnsi="Book Antiqua"/>
          <w:color w:val="000000" w:themeColor="text1"/>
          <w:sz w:val="24"/>
          <w:szCs w:val="24"/>
        </w:rPr>
        <w:t xml:space="preserve"> 1994; </w:t>
      </w:r>
      <w:r w:rsidRPr="0040463E">
        <w:rPr>
          <w:rFonts w:ascii="Book Antiqua" w:hAnsi="Book Antiqua"/>
          <w:b/>
          <w:color w:val="000000" w:themeColor="text1"/>
          <w:sz w:val="24"/>
          <w:szCs w:val="24"/>
        </w:rPr>
        <w:t>54</w:t>
      </w:r>
      <w:r w:rsidRPr="0040463E">
        <w:rPr>
          <w:rFonts w:ascii="Book Antiqua" w:hAnsi="Book Antiqua"/>
          <w:color w:val="000000" w:themeColor="text1"/>
          <w:sz w:val="24"/>
          <w:szCs w:val="24"/>
        </w:rPr>
        <w:t>: 3568-3573 [PMID: 8012983]</w:t>
      </w:r>
    </w:p>
    <w:p w14:paraId="696B04FC"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111 </w:t>
      </w:r>
      <w:r w:rsidRPr="0040463E">
        <w:rPr>
          <w:rFonts w:ascii="Book Antiqua" w:hAnsi="Book Antiqua"/>
          <w:b/>
          <w:color w:val="000000" w:themeColor="text1"/>
          <w:sz w:val="24"/>
          <w:szCs w:val="24"/>
        </w:rPr>
        <w:t>Sorenson GD</w:t>
      </w:r>
      <w:r w:rsidRPr="0040463E">
        <w:rPr>
          <w:rFonts w:ascii="Book Antiqua" w:hAnsi="Book Antiqua"/>
          <w:color w:val="000000" w:themeColor="text1"/>
          <w:sz w:val="24"/>
          <w:szCs w:val="24"/>
        </w:rPr>
        <w:t xml:space="preserve">, </w:t>
      </w:r>
      <w:proofErr w:type="spellStart"/>
      <w:r w:rsidRPr="0040463E">
        <w:rPr>
          <w:rFonts w:ascii="Book Antiqua" w:hAnsi="Book Antiqua"/>
          <w:color w:val="000000" w:themeColor="text1"/>
          <w:sz w:val="24"/>
          <w:szCs w:val="24"/>
        </w:rPr>
        <w:t>Pribish</w:t>
      </w:r>
      <w:proofErr w:type="spellEnd"/>
      <w:r w:rsidRPr="0040463E">
        <w:rPr>
          <w:rFonts w:ascii="Book Antiqua" w:hAnsi="Book Antiqua"/>
          <w:color w:val="000000" w:themeColor="text1"/>
          <w:sz w:val="24"/>
          <w:szCs w:val="24"/>
        </w:rPr>
        <w:t xml:space="preserve"> DM, </w:t>
      </w:r>
      <w:proofErr w:type="spellStart"/>
      <w:r w:rsidRPr="0040463E">
        <w:rPr>
          <w:rFonts w:ascii="Book Antiqua" w:hAnsi="Book Antiqua"/>
          <w:color w:val="000000" w:themeColor="text1"/>
          <w:sz w:val="24"/>
          <w:szCs w:val="24"/>
        </w:rPr>
        <w:t>Valone</w:t>
      </w:r>
      <w:proofErr w:type="spellEnd"/>
      <w:r w:rsidRPr="0040463E">
        <w:rPr>
          <w:rFonts w:ascii="Book Antiqua" w:hAnsi="Book Antiqua"/>
          <w:color w:val="000000" w:themeColor="text1"/>
          <w:sz w:val="24"/>
          <w:szCs w:val="24"/>
        </w:rPr>
        <w:t xml:space="preserve"> FH, </w:t>
      </w:r>
      <w:proofErr w:type="spellStart"/>
      <w:r w:rsidRPr="0040463E">
        <w:rPr>
          <w:rFonts w:ascii="Book Antiqua" w:hAnsi="Book Antiqua"/>
          <w:color w:val="000000" w:themeColor="text1"/>
          <w:sz w:val="24"/>
          <w:szCs w:val="24"/>
        </w:rPr>
        <w:t>Memoli</w:t>
      </w:r>
      <w:proofErr w:type="spellEnd"/>
      <w:r w:rsidRPr="0040463E">
        <w:rPr>
          <w:rFonts w:ascii="Book Antiqua" w:hAnsi="Book Antiqua"/>
          <w:color w:val="000000" w:themeColor="text1"/>
          <w:sz w:val="24"/>
          <w:szCs w:val="24"/>
        </w:rPr>
        <w:t xml:space="preserve"> VA, </w:t>
      </w:r>
      <w:proofErr w:type="spellStart"/>
      <w:r w:rsidRPr="0040463E">
        <w:rPr>
          <w:rFonts w:ascii="Book Antiqua" w:hAnsi="Book Antiqua"/>
          <w:color w:val="000000" w:themeColor="text1"/>
          <w:sz w:val="24"/>
          <w:szCs w:val="24"/>
        </w:rPr>
        <w:t>Bzik</w:t>
      </w:r>
      <w:proofErr w:type="spellEnd"/>
      <w:r w:rsidRPr="0040463E">
        <w:rPr>
          <w:rFonts w:ascii="Book Antiqua" w:hAnsi="Book Antiqua"/>
          <w:color w:val="000000" w:themeColor="text1"/>
          <w:sz w:val="24"/>
          <w:szCs w:val="24"/>
        </w:rPr>
        <w:t xml:space="preserve"> DJ, Yao SL. Soluble normal and mutated DNA sequences from single-copy genes in human blood. </w:t>
      </w:r>
      <w:r w:rsidRPr="0040463E">
        <w:rPr>
          <w:rFonts w:ascii="Book Antiqua" w:hAnsi="Book Antiqua"/>
          <w:i/>
          <w:color w:val="000000" w:themeColor="text1"/>
          <w:sz w:val="24"/>
          <w:szCs w:val="24"/>
        </w:rPr>
        <w:t xml:space="preserve">Cancer </w:t>
      </w:r>
      <w:proofErr w:type="spellStart"/>
      <w:r w:rsidRPr="0040463E">
        <w:rPr>
          <w:rFonts w:ascii="Book Antiqua" w:hAnsi="Book Antiqua"/>
          <w:i/>
          <w:color w:val="000000" w:themeColor="text1"/>
          <w:sz w:val="24"/>
          <w:szCs w:val="24"/>
        </w:rPr>
        <w:t>Epidemiol</w:t>
      </w:r>
      <w:proofErr w:type="spellEnd"/>
      <w:r w:rsidRPr="0040463E">
        <w:rPr>
          <w:rFonts w:ascii="Book Antiqua" w:hAnsi="Book Antiqua"/>
          <w:i/>
          <w:color w:val="000000" w:themeColor="text1"/>
          <w:sz w:val="24"/>
          <w:szCs w:val="24"/>
        </w:rPr>
        <w:t xml:space="preserve"> Biomarkers </w:t>
      </w:r>
      <w:proofErr w:type="spellStart"/>
      <w:r w:rsidRPr="0040463E">
        <w:rPr>
          <w:rFonts w:ascii="Book Antiqua" w:hAnsi="Book Antiqua"/>
          <w:i/>
          <w:color w:val="000000" w:themeColor="text1"/>
          <w:sz w:val="24"/>
          <w:szCs w:val="24"/>
        </w:rPr>
        <w:t>Prev</w:t>
      </w:r>
      <w:proofErr w:type="spellEnd"/>
      <w:r w:rsidRPr="0040463E">
        <w:rPr>
          <w:rFonts w:ascii="Book Antiqua" w:hAnsi="Book Antiqua"/>
          <w:color w:val="000000" w:themeColor="text1"/>
          <w:sz w:val="24"/>
          <w:szCs w:val="24"/>
        </w:rPr>
        <w:t xml:space="preserve"> 1994; </w:t>
      </w:r>
      <w:r w:rsidRPr="0040463E">
        <w:rPr>
          <w:rFonts w:ascii="Book Antiqua" w:hAnsi="Book Antiqua"/>
          <w:b/>
          <w:color w:val="000000" w:themeColor="text1"/>
          <w:sz w:val="24"/>
          <w:szCs w:val="24"/>
        </w:rPr>
        <w:t>3</w:t>
      </w:r>
      <w:r w:rsidRPr="0040463E">
        <w:rPr>
          <w:rFonts w:ascii="Book Antiqua" w:hAnsi="Book Antiqua"/>
          <w:color w:val="000000" w:themeColor="text1"/>
          <w:sz w:val="24"/>
          <w:szCs w:val="24"/>
        </w:rPr>
        <w:t>: 67-71 [PMID: 8118388]</w:t>
      </w:r>
    </w:p>
    <w:p w14:paraId="49AB302E"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112 </w:t>
      </w:r>
      <w:proofErr w:type="spellStart"/>
      <w:r w:rsidRPr="0040463E">
        <w:rPr>
          <w:rFonts w:ascii="Book Antiqua" w:hAnsi="Book Antiqua"/>
          <w:b/>
          <w:color w:val="000000" w:themeColor="text1"/>
          <w:sz w:val="24"/>
          <w:szCs w:val="24"/>
        </w:rPr>
        <w:t>Fleischhacker</w:t>
      </w:r>
      <w:proofErr w:type="spellEnd"/>
      <w:r w:rsidRPr="0040463E">
        <w:rPr>
          <w:rFonts w:ascii="Book Antiqua" w:hAnsi="Book Antiqua"/>
          <w:b/>
          <w:color w:val="000000" w:themeColor="text1"/>
          <w:sz w:val="24"/>
          <w:szCs w:val="24"/>
        </w:rPr>
        <w:t xml:space="preserve"> M</w:t>
      </w:r>
      <w:r w:rsidRPr="0040463E">
        <w:rPr>
          <w:rFonts w:ascii="Book Antiqua" w:hAnsi="Book Antiqua"/>
          <w:color w:val="000000" w:themeColor="text1"/>
          <w:sz w:val="24"/>
          <w:szCs w:val="24"/>
        </w:rPr>
        <w:t xml:space="preserve">, Schmidt B. Circulating nucleic acids (CNAs) and cancer--a survey. </w:t>
      </w:r>
      <w:proofErr w:type="spellStart"/>
      <w:r w:rsidRPr="0040463E">
        <w:rPr>
          <w:rFonts w:ascii="Book Antiqua" w:hAnsi="Book Antiqua"/>
          <w:i/>
          <w:color w:val="000000" w:themeColor="text1"/>
          <w:sz w:val="24"/>
          <w:szCs w:val="24"/>
        </w:rPr>
        <w:t>Biochim</w:t>
      </w:r>
      <w:proofErr w:type="spellEnd"/>
      <w:r w:rsidRPr="0040463E">
        <w:rPr>
          <w:rFonts w:ascii="Book Antiqua" w:hAnsi="Book Antiqua"/>
          <w:i/>
          <w:color w:val="000000" w:themeColor="text1"/>
          <w:sz w:val="24"/>
          <w:szCs w:val="24"/>
        </w:rPr>
        <w:t xml:space="preserve"> </w:t>
      </w:r>
      <w:proofErr w:type="spellStart"/>
      <w:r w:rsidRPr="0040463E">
        <w:rPr>
          <w:rFonts w:ascii="Book Antiqua" w:hAnsi="Book Antiqua"/>
          <w:i/>
          <w:color w:val="000000" w:themeColor="text1"/>
          <w:sz w:val="24"/>
          <w:szCs w:val="24"/>
        </w:rPr>
        <w:t>Biophys</w:t>
      </w:r>
      <w:proofErr w:type="spellEnd"/>
      <w:r w:rsidRPr="0040463E">
        <w:rPr>
          <w:rFonts w:ascii="Book Antiqua" w:hAnsi="Book Antiqua"/>
          <w:i/>
          <w:color w:val="000000" w:themeColor="text1"/>
          <w:sz w:val="24"/>
          <w:szCs w:val="24"/>
        </w:rPr>
        <w:t xml:space="preserve"> </w:t>
      </w:r>
      <w:proofErr w:type="spellStart"/>
      <w:r w:rsidRPr="0040463E">
        <w:rPr>
          <w:rFonts w:ascii="Book Antiqua" w:hAnsi="Book Antiqua"/>
          <w:i/>
          <w:color w:val="000000" w:themeColor="text1"/>
          <w:sz w:val="24"/>
          <w:szCs w:val="24"/>
        </w:rPr>
        <w:t>Acta</w:t>
      </w:r>
      <w:proofErr w:type="spellEnd"/>
      <w:r w:rsidRPr="0040463E">
        <w:rPr>
          <w:rFonts w:ascii="Book Antiqua" w:hAnsi="Book Antiqua"/>
          <w:color w:val="000000" w:themeColor="text1"/>
          <w:sz w:val="24"/>
          <w:szCs w:val="24"/>
        </w:rPr>
        <w:t xml:space="preserve"> 2007; </w:t>
      </w:r>
      <w:r w:rsidRPr="0040463E">
        <w:rPr>
          <w:rFonts w:ascii="Book Antiqua" w:hAnsi="Book Antiqua"/>
          <w:b/>
          <w:color w:val="000000" w:themeColor="text1"/>
          <w:sz w:val="24"/>
          <w:szCs w:val="24"/>
        </w:rPr>
        <w:t>1775</w:t>
      </w:r>
      <w:r w:rsidRPr="0040463E">
        <w:rPr>
          <w:rFonts w:ascii="Book Antiqua" w:hAnsi="Book Antiqua"/>
          <w:color w:val="000000" w:themeColor="text1"/>
          <w:sz w:val="24"/>
          <w:szCs w:val="24"/>
        </w:rPr>
        <w:t>: 181-232 [PMID: 17137717 DOI: 10.1016/j.bbcan.2006.10.001]</w:t>
      </w:r>
    </w:p>
    <w:p w14:paraId="47643F7C"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113 </w:t>
      </w:r>
      <w:r w:rsidRPr="0040463E">
        <w:rPr>
          <w:rFonts w:ascii="Book Antiqua" w:hAnsi="Book Antiqua"/>
          <w:b/>
          <w:color w:val="000000" w:themeColor="text1"/>
          <w:sz w:val="24"/>
          <w:szCs w:val="24"/>
        </w:rPr>
        <w:t>Luo H</w:t>
      </w:r>
      <w:r w:rsidRPr="0040463E">
        <w:rPr>
          <w:rFonts w:ascii="Book Antiqua" w:hAnsi="Book Antiqua"/>
          <w:color w:val="000000" w:themeColor="text1"/>
          <w:sz w:val="24"/>
          <w:szCs w:val="24"/>
        </w:rPr>
        <w:t xml:space="preserve">, Li H, Hu Z, Wu H, Liu C, Li Y, Zhang X, Lin P, </w:t>
      </w:r>
      <w:proofErr w:type="spellStart"/>
      <w:r w:rsidRPr="0040463E">
        <w:rPr>
          <w:rFonts w:ascii="Book Antiqua" w:hAnsi="Book Antiqua"/>
          <w:color w:val="000000" w:themeColor="text1"/>
          <w:sz w:val="24"/>
          <w:szCs w:val="24"/>
        </w:rPr>
        <w:t>Hou</w:t>
      </w:r>
      <w:proofErr w:type="spellEnd"/>
      <w:r w:rsidRPr="0040463E">
        <w:rPr>
          <w:rFonts w:ascii="Book Antiqua" w:hAnsi="Book Antiqua"/>
          <w:color w:val="000000" w:themeColor="text1"/>
          <w:sz w:val="24"/>
          <w:szCs w:val="24"/>
        </w:rPr>
        <w:t xml:space="preserve"> Q, Ding G, Wang Y, Li S, Wei D, </w:t>
      </w:r>
      <w:proofErr w:type="spellStart"/>
      <w:r w:rsidRPr="0040463E">
        <w:rPr>
          <w:rFonts w:ascii="Book Antiqua" w:hAnsi="Book Antiqua"/>
          <w:color w:val="000000" w:themeColor="text1"/>
          <w:sz w:val="24"/>
          <w:szCs w:val="24"/>
        </w:rPr>
        <w:t>Qiu</w:t>
      </w:r>
      <w:proofErr w:type="spellEnd"/>
      <w:r w:rsidRPr="0040463E">
        <w:rPr>
          <w:rFonts w:ascii="Book Antiqua" w:hAnsi="Book Antiqua"/>
          <w:color w:val="000000" w:themeColor="text1"/>
          <w:sz w:val="24"/>
          <w:szCs w:val="24"/>
        </w:rPr>
        <w:t xml:space="preserve"> F, Li Y, Wu S. Noninvasive diagnosis and monitoring of mutations by deep sequencing of circulating tumor DNA in esophageal squamous cell carcinoma. </w:t>
      </w:r>
      <w:proofErr w:type="spellStart"/>
      <w:r w:rsidRPr="0040463E">
        <w:rPr>
          <w:rFonts w:ascii="Book Antiqua" w:hAnsi="Book Antiqua"/>
          <w:i/>
          <w:color w:val="000000" w:themeColor="text1"/>
          <w:sz w:val="24"/>
          <w:szCs w:val="24"/>
        </w:rPr>
        <w:t>Biochem</w:t>
      </w:r>
      <w:proofErr w:type="spellEnd"/>
      <w:r w:rsidRPr="0040463E">
        <w:rPr>
          <w:rFonts w:ascii="Book Antiqua" w:hAnsi="Book Antiqua"/>
          <w:i/>
          <w:color w:val="000000" w:themeColor="text1"/>
          <w:sz w:val="24"/>
          <w:szCs w:val="24"/>
        </w:rPr>
        <w:t xml:space="preserve"> </w:t>
      </w:r>
      <w:proofErr w:type="spellStart"/>
      <w:r w:rsidRPr="0040463E">
        <w:rPr>
          <w:rFonts w:ascii="Book Antiqua" w:hAnsi="Book Antiqua"/>
          <w:i/>
          <w:color w:val="000000" w:themeColor="text1"/>
          <w:sz w:val="24"/>
          <w:szCs w:val="24"/>
        </w:rPr>
        <w:t>Biophys</w:t>
      </w:r>
      <w:proofErr w:type="spellEnd"/>
      <w:r w:rsidRPr="0040463E">
        <w:rPr>
          <w:rFonts w:ascii="Book Antiqua" w:hAnsi="Book Antiqua"/>
          <w:i/>
          <w:color w:val="000000" w:themeColor="text1"/>
          <w:sz w:val="24"/>
          <w:szCs w:val="24"/>
        </w:rPr>
        <w:t xml:space="preserve"> Res </w:t>
      </w:r>
      <w:proofErr w:type="spellStart"/>
      <w:r w:rsidRPr="0040463E">
        <w:rPr>
          <w:rFonts w:ascii="Book Antiqua" w:hAnsi="Book Antiqua"/>
          <w:i/>
          <w:color w:val="000000" w:themeColor="text1"/>
          <w:sz w:val="24"/>
          <w:szCs w:val="24"/>
        </w:rPr>
        <w:t>Commun</w:t>
      </w:r>
      <w:proofErr w:type="spellEnd"/>
      <w:r w:rsidRPr="0040463E">
        <w:rPr>
          <w:rFonts w:ascii="Book Antiqua" w:hAnsi="Book Antiqua"/>
          <w:color w:val="000000" w:themeColor="text1"/>
          <w:sz w:val="24"/>
          <w:szCs w:val="24"/>
        </w:rPr>
        <w:t xml:space="preserve"> 2016; </w:t>
      </w:r>
      <w:r w:rsidRPr="0040463E">
        <w:rPr>
          <w:rFonts w:ascii="Book Antiqua" w:hAnsi="Book Antiqua"/>
          <w:b/>
          <w:color w:val="000000" w:themeColor="text1"/>
          <w:sz w:val="24"/>
          <w:szCs w:val="24"/>
        </w:rPr>
        <w:t>471</w:t>
      </w:r>
      <w:r w:rsidRPr="0040463E">
        <w:rPr>
          <w:rFonts w:ascii="Book Antiqua" w:hAnsi="Book Antiqua"/>
          <w:color w:val="000000" w:themeColor="text1"/>
          <w:sz w:val="24"/>
          <w:szCs w:val="24"/>
        </w:rPr>
        <w:t>: 596-602 [PMID: 26876573 DOI: 10.1016/j.bbrc.2016.02.011]</w:t>
      </w:r>
    </w:p>
    <w:p w14:paraId="6BE44BAA"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114 </w:t>
      </w:r>
      <w:r w:rsidRPr="0040463E">
        <w:rPr>
          <w:rFonts w:ascii="Book Antiqua" w:hAnsi="Book Antiqua"/>
          <w:b/>
          <w:color w:val="000000" w:themeColor="text1"/>
          <w:sz w:val="24"/>
          <w:szCs w:val="24"/>
        </w:rPr>
        <w:t>Spindler KL</w:t>
      </w:r>
      <w:r w:rsidRPr="0040463E">
        <w:rPr>
          <w:rFonts w:ascii="Book Antiqua" w:hAnsi="Book Antiqua"/>
          <w:color w:val="000000" w:themeColor="text1"/>
          <w:sz w:val="24"/>
          <w:szCs w:val="24"/>
        </w:rPr>
        <w:t xml:space="preserve">, </w:t>
      </w:r>
      <w:proofErr w:type="spellStart"/>
      <w:r w:rsidRPr="0040463E">
        <w:rPr>
          <w:rFonts w:ascii="Book Antiqua" w:hAnsi="Book Antiqua"/>
          <w:color w:val="000000" w:themeColor="text1"/>
          <w:sz w:val="24"/>
          <w:szCs w:val="24"/>
        </w:rPr>
        <w:t>Pallisgaard</w:t>
      </w:r>
      <w:proofErr w:type="spellEnd"/>
      <w:r w:rsidRPr="0040463E">
        <w:rPr>
          <w:rFonts w:ascii="Book Antiqua" w:hAnsi="Book Antiqua"/>
          <w:color w:val="000000" w:themeColor="text1"/>
          <w:sz w:val="24"/>
          <w:szCs w:val="24"/>
        </w:rPr>
        <w:t xml:space="preserve"> N, Andersen RF, </w:t>
      </w:r>
      <w:proofErr w:type="spellStart"/>
      <w:r w:rsidRPr="0040463E">
        <w:rPr>
          <w:rFonts w:ascii="Book Antiqua" w:hAnsi="Book Antiqua"/>
          <w:color w:val="000000" w:themeColor="text1"/>
          <w:sz w:val="24"/>
          <w:szCs w:val="24"/>
        </w:rPr>
        <w:t>Brandslund</w:t>
      </w:r>
      <w:proofErr w:type="spellEnd"/>
      <w:r w:rsidRPr="0040463E">
        <w:rPr>
          <w:rFonts w:ascii="Book Antiqua" w:hAnsi="Book Antiqua"/>
          <w:color w:val="000000" w:themeColor="text1"/>
          <w:sz w:val="24"/>
          <w:szCs w:val="24"/>
        </w:rPr>
        <w:t xml:space="preserve"> I, </w:t>
      </w:r>
      <w:proofErr w:type="spellStart"/>
      <w:r w:rsidRPr="0040463E">
        <w:rPr>
          <w:rFonts w:ascii="Book Antiqua" w:hAnsi="Book Antiqua"/>
          <w:color w:val="000000" w:themeColor="text1"/>
          <w:sz w:val="24"/>
          <w:szCs w:val="24"/>
        </w:rPr>
        <w:t>Jakobsen</w:t>
      </w:r>
      <w:proofErr w:type="spellEnd"/>
      <w:r w:rsidRPr="0040463E">
        <w:rPr>
          <w:rFonts w:ascii="Book Antiqua" w:hAnsi="Book Antiqua"/>
          <w:color w:val="000000" w:themeColor="text1"/>
          <w:sz w:val="24"/>
          <w:szCs w:val="24"/>
        </w:rPr>
        <w:t xml:space="preserve"> A. Circulating free DNA as biomarker and source for mutation detection in metastatic colorectal cancer. </w:t>
      </w:r>
      <w:proofErr w:type="spellStart"/>
      <w:r w:rsidRPr="0040463E">
        <w:rPr>
          <w:rFonts w:ascii="Book Antiqua" w:hAnsi="Book Antiqua"/>
          <w:i/>
          <w:color w:val="000000" w:themeColor="text1"/>
          <w:sz w:val="24"/>
          <w:szCs w:val="24"/>
        </w:rPr>
        <w:t>PLoS</w:t>
      </w:r>
      <w:proofErr w:type="spellEnd"/>
      <w:r w:rsidRPr="0040463E">
        <w:rPr>
          <w:rFonts w:ascii="Book Antiqua" w:hAnsi="Book Antiqua"/>
          <w:i/>
          <w:color w:val="000000" w:themeColor="text1"/>
          <w:sz w:val="24"/>
          <w:szCs w:val="24"/>
        </w:rPr>
        <w:t xml:space="preserve"> One</w:t>
      </w:r>
      <w:r w:rsidRPr="0040463E">
        <w:rPr>
          <w:rFonts w:ascii="Book Antiqua" w:hAnsi="Book Antiqua"/>
          <w:color w:val="000000" w:themeColor="text1"/>
          <w:sz w:val="24"/>
          <w:szCs w:val="24"/>
        </w:rPr>
        <w:t xml:space="preserve"> 2015; </w:t>
      </w:r>
      <w:r w:rsidRPr="0040463E">
        <w:rPr>
          <w:rFonts w:ascii="Book Antiqua" w:hAnsi="Book Antiqua"/>
          <w:b/>
          <w:color w:val="000000" w:themeColor="text1"/>
          <w:sz w:val="24"/>
          <w:szCs w:val="24"/>
        </w:rPr>
        <w:t>10</w:t>
      </w:r>
      <w:r w:rsidRPr="0040463E">
        <w:rPr>
          <w:rFonts w:ascii="Book Antiqua" w:hAnsi="Book Antiqua"/>
          <w:color w:val="000000" w:themeColor="text1"/>
          <w:sz w:val="24"/>
          <w:szCs w:val="24"/>
        </w:rPr>
        <w:t>: e0108247 [PMID: 25875772 DOI: 10.1371/journal.pone.0108247]</w:t>
      </w:r>
    </w:p>
    <w:p w14:paraId="3037ADDF"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115 </w:t>
      </w:r>
      <w:r w:rsidRPr="0040463E">
        <w:rPr>
          <w:rFonts w:ascii="Book Antiqua" w:hAnsi="Book Antiqua"/>
          <w:b/>
          <w:color w:val="000000" w:themeColor="text1"/>
          <w:sz w:val="24"/>
          <w:szCs w:val="24"/>
        </w:rPr>
        <w:t>Kawakami K</w:t>
      </w:r>
      <w:r w:rsidRPr="0040463E">
        <w:rPr>
          <w:rFonts w:ascii="Book Antiqua" w:hAnsi="Book Antiqua"/>
          <w:color w:val="000000" w:themeColor="text1"/>
          <w:sz w:val="24"/>
          <w:szCs w:val="24"/>
        </w:rPr>
        <w:t xml:space="preserve">, </w:t>
      </w:r>
      <w:proofErr w:type="spellStart"/>
      <w:r w:rsidRPr="0040463E">
        <w:rPr>
          <w:rFonts w:ascii="Book Antiqua" w:hAnsi="Book Antiqua"/>
          <w:color w:val="000000" w:themeColor="text1"/>
          <w:sz w:val="24"/>
          <w:szCs w:val="24"/>
        </w:rPr>
        <w:t>Brabender</w:t>
      </w:r>
      <w:proofErr w:type="spellEnd"/>
      <w:r w:rsidRPr="0040463E">
        <w:rPr>
          <w:rFonts w:ascii="Book Antiqua" w:hAnsi="Book Antiqua"/>
          <w:color w:val="000000" w:themeColor="text1"/>
          <w:sz w:val="24"/>
          <w:szCs w:val="24"/>
        </w:rPr>
        <w:t xml:space="preserve"> J, Lord RV, </w:t>
      </w:r>
      <w:proofErr w:type="spellStart"/>
      <w:r w:rsidRPr="0040463E">
        <w:rPr>
          <w:rFonts w:ascii="Book Antiqua" w:hAnsi="Book Antiqua"/>
          <w:color w:val="000000" w:themeColor="text1"/>
          <w:sz w:val="24"/>
          <w:szCs w:val="24"/>
        </w:rPr>
        <w:t>Groshen</w:t>
      </w:r>
      <w:proofErr w:type="spellEnd"/>
      <w:r w:rsidRPr="0040463E">
        <w:rPr>
          <w:rFonts w:ascii="Book Antiqua" w:hAnsi="Book Antiqua"/>
          <w:color w:val="000000" w:themeColor="text1"/>
          <w:sz w:val="24"/>
          <w:szCs w:val="24"/>
        </w:rPr>
        <w:t xml:space="preserve"> S, Greenwald BD, </w:t>
      </w:r>
      <w:proofErr w:type="spellStart"/>
      <w:r w:rsidRPr="0040463E">
        <w:rPr>
          <w:rFonts w:ascii="Book Antiqua" w:hAnsi="Book Antiqua"/>
          <w:color w:val="000000" w:themeColor="text1"/>
          <w:sz w:val="24"/>
          <w:szCs w:val="24"/>
        </w:rPr>
        <w:t>Krasna</w:t>
      </w:r>
      <w:proofErr w:type="spellEnd"/>
      <w:r w:rsidRPr="0040463E">
        <w:rPr>
          <w:rFonts w:ascii="Book Antiqua" w:hAnsi="Book Antiqua"/>
          <w:color w:val="000000" w:themeColor="text1"/>
          <w:sz w:val="24"/>
          <w:szCs w:val="24"/>
        </w:rPr>
        <w:t xml:space="preserve"> MJ, Yin J, Fleisher AS, Abraham JM, Beer DG, </w:t>
      </w:r>
      <w:proofErr w:type="spellStart"/>
      <w:r w:rsidRPr="0040463E">
        <w:rPr>
          <w:rFonts w:ascii="Book Antiqua" w:hAnsi="Book Antiqua"/>
          <w:color w:val="000000" w:themeColor="text1"/>
          <w:sz w:val="24"/>
          <w:szCs w:val="24"/>
        </w:rPr>
        <w:t>Sidransky</w:t>
      </w:r>
      <w:proofErr w:type="spellEnd"/>
      <w:r w:rsidRPr="0040463E">
        <w:rPr>
          <w:rFonts w:ascii="Book Antiqua" w:hAnsi="Book Antiqua"/>
          <w:color w:val="000000" w:themeColor="text1"/>
          <w:sz w:val="24"/>
          <w:szCs w:val="24"/>
        </w:rPr>
        <w:t xml:space="preserve"> D, Huss HT, </w:t>
      </w:r>
      <w:proofErr w:type="spellStart"/>
      <w:r w:rsidRPr="0040463E">
        <w:rPr>
          <w:rFonts w:ascii="Book Antiqua" w:hAnsi="Book Antiqua"/>
          <w:color w:val="000000" w:themeColor="text1"/>
          <w:sz w:val="24"/>
          <w:szCs w:val="24"/>
        </w:rPr>
        <w:lastRenderedPageBreak/>
        <w:t>Demeester</w:t>
      </w:r>
      <w:proofErr w:type="spellEnd"/>
      <w:r w:rsidRPr="0040463E">
        <w:rPr>
          <w:rFonts w:ascii="Book Antiqua" w:hAnsi="Book Antiqua"/>
          <w:color w:val="000000" w:themeColor="text1"/>
          <w:sz w:val="24"/>
          <w:szCs w:val="24"/>
        </w:rPr>
        <w:t xml:space="preserve"> TR, Eads C, Laird PW, </w:t>
      </w:r>
      <w:proofErr w:type="spellStart"/>
      <w:r w:rsidRPr="0040463E">
        <w:rPr>
          <w:rFonts w:ascii="Book Antiqua" w:hAnsi="Book Antiqua"/>
          <w:color w:val="000000" w:themeColor="text1"/>
          <w:sz w:val="24"/>
          <w:szCs w:val="24"/>
        </w:rPr>
        <w:t>Ilson</w:t>
      </w:r>
      <w:proofErr w:type="spellEnd"/>
      <w:r w:rsidRPr="0040463E">
        <w:rPr>
          <w:rFonts w:ascii="Book Antiqua" w:hAnsi="Book Antiqua"/>
          <w:color w:val="000000" w:themeColor="text1"/>
          <w:sz w:val="24"/>
          <w:szCs w:val="24"/>
        </w:rPr>
        <w:t xml:space="preserve"> DH, </w:t>
      </w:r>
      <w:proofErr w:type="spellStart"/>
      <w:r w:rsidRPr="0040463E">
        <w:rPr>
          <w:rFonts w:ascii="Book Antiqua" w:hAnsi="Book Antiqua"/>
          <w:color w:val="000000" w:themeColor="text1"/>
          <w:sz w:val="24"/>
          <w:szCs w:val="24"/>
        </w:rPr>
        <w:t>Kelsen</w:t>
      </w:r>
      <w:proofErr w:type="spellEnd"/>
      <w:r w:rsidRPr="0040463E">
        <w:rPr>
          <w:rFonts w:ascii="Book Antiqua" w:hAnsi="Book Antiqua"/>
          <w:color w:val="000000" w:themeColor="text1"/>
          <w:sz w:val="24"/>
          <w:szCs w:val="24"/>
        </w:rPr>
        <w:t xml:space="preserve"> DP, </w:t>
      </w:r>
      <w:proofErr w:type="spellStart"/>
      <w:r w:rsidRPr="0040463E">
        <w:rPr>
          <w:rFonts w:ascii="Book Antiqua" w:hAnsi="Book Antiqua"/>
          <w:color w:val="000000" w:themeColor="text1"/>
          <w:sz w:val="24"/>
          <w:szCs w:val="24"/>
        </w:rPr>
        <w:t>Harpole</w:t>
      </w:r>
      <w:proofErr w:type="spellEnd"/>
      <w:r w:rsidRPr="0040463E">
        <w:rPr>
          <w:rFonts w:ascii="Book Antiqua" w:hAnsi="Book Antiqua"/>
          <w:color w:val="000000" w:themeColor="text1"/>
          <w:sz w:val="24"/>
          <w:szCs w:val="24"/>
        </w:rPr>
        <w:t xml:space="preserve"> D, Moore MB, </w:t>
      </w:r>
      <w:proofErr w:type="spellStart"/>
      <w:r w:rsidRPr="0040463E">
        <w:rPr>
          <w:rFonts w:ascii="Book Antiqua" w:hAnsi="Book Antiqua"/>
          <w:color w:val="000000" w:themeColor="text1"/>
          <w:sz w:val="24"/>
          <w:szCs w:val="24"/>
        </w:rPr>
        <w:t>Danenberg</w:t>
      </w:r>
      <w:proofErr w:type="spellEnd"/>
      <w:r w:rsidRPr="0040463E">
        <w:rPr>
          <w:rFonts w:ascii="Book Antiqua" w:hAnsi="Book Antiqua"/>
          <w:color w:val="000000" w:themeColor="text1"/>
          <w:sz w:val="24"/>
          <w:szCs w:val="24"/>
        </w:rPr>
        <w:t xml:space="preserve"> KD, </w:t>
      </w:r>
      <w:proofErr w:type="spellStart"/>
      <w:r w:rsidRPr="0040463E">
        <w:rPr>
          <w:rFonts w:ascii="Book Antiqua" w:hAnsi="Book Antiqua"/>
          <w:color w:val="000000" w:themeColor="text1"/>
          <w:sz w:val="24"/>
          <w:szCs w:val="24"/>
        </w:rPr>
        <w:t>Danenberg</w:t>
      </w:r>
      <w:proofErr w:type="spellEnd"/>
      <w:r w:rsidRPr="0040463E">
        <w:rPr>
          <w:rFonts w:ascii="Book Antiqua" w:hAnsi="Book Antiqua"/>
          <w:color w:val="000000" w:themeColor="text1"/>
          <w:sz w:val="24"/>
          <w:szCs w:val="24"/>
        </w:rPr>
        <w:t xml:space="preserve"> PV, Meltzer SJ. </w:t>
      </w:r>
      <w:proofErr w:type="spellStart"/>
      <w:r w:rsidRPr="0040463E">
        <w:rPr>
          <w:rFonts w:ascii="Book Antiqua" w:hAnsi="Book Antiqua"/>
          <w:color w:val="000000" w:themeColor="text1"/>
          <w:sz w:val="24"/>
          <w:szCs w:val="24"/>
        </w:rPr>
        <w:t>Hypermethylated</w:t>
      </w:r>
      <w:proofErr w:type="spellEnd"/>
      <w:r w:rsidRPr="0040463E">
        <w:rPr>
          <w:rFonts w:ascii="Book Antiqua" w:hAnsi="Book Antiqua"/>
          <w:color w:val="000000" w:themeColor="text1"/>
          <w:sz w:val="24"/>
          <w:szCs w:val="24"/>
        </w:rPr>
        <w:t xml:space="preserve"> APC DNA in plasma and prognosis of patients with esophageal adenocarcinoma. </w:t>
      </w:r>
      <w:r w:rsidRPr="0040463E">
        <w:rPr>
          <w:rFonts w:ascii="Book Antiqua" w:hAnsi="Book Antiqua"/>
          <w:i/>
          <w:color w:val="000000" w:themeColor="text1"/>
          <w:sz w:val="24"/>
          <w:szCs w:val="24"/>
        </w:rPr>
        <w:t>J Natl Cancer Inst</w:t>
      </w:r>
      <w:r w:rsidRPr="0040463E">
        <w:rPr>
          <w:rFonts w:ascii="Book Antiqua" w:hAnsi="Book Antiqua"/>
          <w:color w:val="000000" w:themeColor="text1"/>
          <w:sz w:val="24"/>
          <w:szCs w:val="24"/>
        </w:rPr>
        <w:t xml:space="preserve"> 2000; </w:t>
      </w:r>
      <w:r w:rsidRPr="0040463E">
        <w:rPr>
          <w:rFonts w:ascii="Book Antiqua" w:hAnsi="Book Antiqua"/>
          <w:b/>
          <w:color w:val="000000" w:themeColor="text1"/>
          <w:sz w:val="24"/>
          <w:szCs w:val="24"/>
        </w:rPr>
        <w:t>92</w:t>
      </w:r>
      <w:r w:rsidRPr="0040463E">
        <w:rPr>
          <w:rFonts w:ascii="Book Antiqua" w:hAnsi="Book Antiqua"/>
          <w:color w:val="000000" w:themeColor="text1"/>
          <w:sz w:val="24"/>
          <w:szCs w:val="24"/>
        </w:rPr>
        <w:t>: 1805-1811 [PMID: 11078757 DOI: 10.1093/</w:t>
      </w:r>
      <w:proofErr w:type="spellStart"/>
      <w:r w:rsidRPr="0040463E">
        <w:rPr>
          <w:rFonts w:ascii="Book Antiqua" w:hAnsi="Book Antiqua"/>
          <w:color w:val="000000" w:themeColor="text1"/>
          <w:sz w:val="24"/>
          <w:szCs w:val="24"/>
        </w:rPr>
        <w:t>jnci</w:t>
      </w:r>
      <w:proofErr w:type="spellEnd"/>
      <w:r w:rsidRPr="0040463E">
        <w:rPr>
          <w:rFonts w:ascii="Book Antiqua" w:hAnsi="Book Antiqua"/>
          <w:color w:val="000000" w:themeColor="text1"/>
          <w:sz w:val="24"/>
          <w:szCs w:val="24"/>
        </w:rPr>
        <w:t>/92.22.1805]</w:t>
      </w:r>
    </w:p>
    <w:p w14:paraId="63161A41"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116 </w:t>
      </w:r>
      <w:proofErr w:type="spellStart"/>
      <w:r w:rsidRPr="0040463E">
        <w:rPr>
          <w:rFonts w:ascii="Book Antiqua" w:hAnsi="Book Antiqua"/>
          <w:b/>
          <w:color w:val="000000" w:themeColor="text1"/>
          <w:sz w:val="24"/>
          <w:szCs w:val="24"/>
        </w:rPr>
        <w:t>Hibi</w:t>
      </w:r>
      <w:proofErr w:type="spellEnd"/>
      <w:r w:rsidRPr="0040463E">
        <w:rPr>
          <w:rFonts w:ascii="Book Antiqua" w:hAnsi="Book Antiqua"/>
          <w:b/>
          <w:color w:val="000000" w:themeColor="text1"/>
          <w:sz w:val="24"/>
          <w:szCs w:val="24"/>
        </w:rPr>
        <w:t xml:space="preserve"> K</w:t>
      </w:r>
      <w:r w:rsidRPr="0040463E">
        <w:rPr>
          <w:rFonts w:ascii="Book Antiqua" w:hAnsi="Book Antiqua"/>
          <w:color w:val="000000" w:themeColor="text1"/>
          <w:sz w:val="24"/>
          <w:szCs w:val="24"/>
        </w:rPr>
        <w:t xml:space="preserve">, Taguchi M, Nakayama H, </w:t>
      </w:r>
      <w:proofErr w:type="spellStart"/>
      <w:r w:rsidRPr="0040463E">
        <w:rPr>
          <w:rFonts w:ascii="Book Antiqua" w:hAnsi="Book Antiqua"/>
          <w:color w:val="000000" w:themeColor="text1"/>
          <w:sz w:val="24"/>
          <w:szCs w:val="24"/>
        </w:rPr>
        <w:t>Takase</w:t>
      </w:r>
      <w:proofErr w:type="spellEnd"/>
      <w:r w:rsidRPr="0040463E">
        <w:rPr>
          <w:rFonts w:ascii="Book Antiqua" w:hAnsi="Book Antiqua"/>
          <w:color w:val="000000" w:themeColor="text1"/>
          <w:sz w:val="24"/>
          <w:szCs w:val="24"/>
        </w:rPr>
        <w:t xml:space="preserve"> T, Kasai Y, Ito K, Akiyama S, Nakao A. Molecular detection of p16 promoter methylation in the serum of patients with esophageal squamous cell carcinoma. </w:t>
      </w:r>
      <w:proofErr w:type="spellStart"/>
      <w:r w:rsidRPr="0040463E">
        <w:rPr>
          <w:rFonts w:ascii="Book Antiqua" w:hAnsi="Book Antiqua"/>
          <w:i/>
          <w:color w:val="000000" w:themeColor="text1"/>
          <w:sz w:val="24"/>
          <w:szCs w:val="24"/>
        </w:rPr>
        <w:t>Clin</w:t>
      </w:r>
      <w:proofErr w:type="spellEnd"/>
      <w:r w:rsidRPr="0040463E">
        <w:rPr>
          <w:rFonts w:ascii="Book Antiqua" w:hAnsi="Book Antiqua"/>
          <w:i/>
          <w:color w:val="000000" w:themeColor="text1"/>
          <w:sz w:val="24"/>
          <w:szCs w:val="24"/>
        </w:rPr>
        <w:t xml:space="preserve"> Cancer Res</w:t>
      </w:r>
      <w:r w:rsidRPr="0040463E">
        <w:rPr>
          <w:rFonts w:ascii="Book Antiqua" w:hAnsi="Book Antiqua"/>
          <w:color w:val="000000" w:themeColor="text1"/>
          <w:sz w:val="24"/>
          <w:szCs w:val="24"/>
        </w:rPr>
        <w:t xml:space="preserve"> 2001; </w:t>
      </w:r>
      <w:r w:rsidRPr="0040463E">
        <w:rPr>
          <w:rFonts w:ascii="Book Antiqua" w:hAnsi="Book Antiqua"/>
          <w:b/>
          <w:color w:val="000000" w:themeColor="text1"/>
          <w:sz w:val="24"/>
          <w:szCs w:val="24"/>
        </w:rPr>
        <w:t>7</w:t>
      </w:r>
      <w:r w:rsidRPr="0040463E">
        <w:rPr>
          <w:rFonts w:ascii="Book Antiqua" w:hAnsi="Book Antiqua"/>
          <w:color w:val="000000" w:themeColor="text1"/>
          <w:sz w:val="24"/>
          <w:szCs w:val="24"/>
        </w:rPr>
        <w:t>: 3135-3138 [PMID: 11595706]</w:t>
      </w:r>
    </w:p>
    <w:p w14:paraId="61FA0C13"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117 </w:t>
      </w:r>
      <w:r w:rsidRPr="0040463E">
        <w:rPr>
          <w:rFonts w:ascii="Book Antiqua" w:hAnsi="Book Antiqua"/>
          <w:b/>
          <w:color w:val="000000" w:themeColor="text1"/>
          <w:sz w:val="24"/>
          <w:szCs w:val="24"/>
        </w:rPr>
        <w:t>Liu JB</w:t>
      </w:r>
      <w:r w:rsidRPr="0040463E">
        <w:rPr>
          <w:rFonts w:ascii="Book Antiqua" w:hAnsi="Book Antiqua"/>
          <w:color w:val="000000" w:themeColor="text1"/>
          <w:sz w:val="24"/>
          <w:szCs w:val="24"/>
        </w:rPr>
        <w:t xml:space="preserve">, </w:t>
      </w:r>
      <w:proofErr w:type="spellStart"/>
      <w:r w:rsidRPr="0040463E">
        <w:rPr>
          <w:rFonts w:ascii="Book Antiqua" w:hAnsi="Book Antiqua"/>
          <w:color w:val="000000" w:themeColor="text1"/>
          <w:sz w:val="24"/>
          <w:szCs w:val="24"/>
        </w:rPr>
        <w:t>Qiang</w:t>
      </w:r>
      <w:proofErr w:type="spellEnd"/>
      <w:r w:rsidRPr="0040463E">
        <w:rPr>
          <w:rFonts w:ascii="Book Antiqua" w:hAnsi="Book Antiqua"/>
          <w:color w:val="000000" w:themeColor="text1"/>
          <w:sz w:val="24"/>
          <w:szCs w:val="24"/>
        </w:rPr>
        <w:t xml:space="preserve"> FL, Dong J, </w:t>
      </w:r>
      <w:proofErr w:type="spellStart"/>
      <w:r w:rsidRPr="0040463E">
        <w:rPr>
          <w:rFonts w:ascii="Book Antiqua" w:hAnsi="Book Antiqua"/>
          <w:color w:val="000000" w:themeColor="text1"/>
          <w:sz w:val="24"/>
          <w:szCs w:val="24"/>
        </w:rPr>
        <w:t>Cai</w:t>
      </w:r>
      <w:proofErr w:type="spellEnd"/>
      <w:r w:rsidRPr="0040463E">
        <w:rPr>
          <w:rFonts w:ascii="Book Antiqua" w:hAnsi="Book Antiqua"/>
          <w:color w:val="000000" w:themeColor="text1"/>
          <w:sz w:val="24"/>
          <w:szCs w:val="24"/>
        </w:rPr>
        <w:t xml:space="preserve"> J, Zhou SH, Shi MX, Chen KP, Hu ZB. Plasma DNA methylation of </w:t>
      </w:r>
      <w:proofErr w:type="spellStart"/>
      <w:r w:rsidRPr="0040463E">
        <w:rPr>
          <w:rFonts w:ascii="Book Antiqua" w:hAnsi="Book Antiqua"/>
          <w:color w:val="000000" w:themeColor="text1"/>
          <w:sz w:val="24"/>
          <w:szCs w:val="24"/>
        </w:rPr>
        <w:t>Wnt</w:t>
      </w:r>
      <w:proofErr w:type="spellEnd"/>
      <w:r w:rsidRPr="0040463E">
        <w:rPr>
          <w:rFonts w:ascii="Book Antiqua" w:hAnsi="Book Antiqua"/>
          <w:color w:val="000000" w:themeColor="text1"/>
          <w:sz w:val="24"/>
          <w:szCs w:val="24"/>
        </w:rPr>
        <w:t xml:space="preserve"> antagonists predicts recurrence of esophageal squamous cell carcinoma. </w:t>
      </w:r>
      <w:r w:rsidRPr="0040463E">
        <w:rPr>
          <w:rFonts w:ascii="Book Antiqua" w:hAnsi="Book Antiqua"/>
          <w:i/>
          <w:color w:val="000000" w:themeColor="text1"/>
          <w:sz w:val="24"/>
          <w:szCs w:val="24"/>
        </w:rPr>
        <w:t xml:space="preserve">World J </w:t>
      </w:r>
      <w:proofErr w:type="spellStart"/>
      <w:r w:rsidRPr="0040463E">
        <w:rPr>
          <w:rFonts w:ascii="Book Antiqua" w:hAnsi="Book Antiqua"/>
          <w:i/>
          <w:color w:val="000000" w:themeColor="text1"/>
          <w:sz w:val="24"/>
          <w:szCs w:val="24"/>
        </w:rPr>
        <w:t>Gastroenterol</w:t>
      </w:r>
      <w:proofErr w:type="spellEnd"/>
      <w:r w:rsidRPr="0040463E">
        <w:rPr>
          <w:rFonts w:ascii="Book Antiqua" w:hAnsi="Book Antiqua"/>
          <w:color w:val="000000" w:themeColor="text1"/>
          <w:sz w:val="24"/>
          <w:szCs w:val="24"/>
        </w:rPr>
        <w:t xml:space="preserve"> 2011; </w:t>
      </w:r>
      <w:r w:rsidRPr="0040463E">
        <w:rPr>
          <w:rFonts w:ascii="Book Antiqua" w:hAnsi="Book Antiqua"/>
          <w:b/>
          <w:color w:val="000000" w:themeColor="text1"/>
          <w:sz w:val="24"/>
          <w:szCs w:val="24"/>
        </w:rPr>
        <w:t>17</w:t>
      </w:r>
      <w:r w:rsidRPr="0040463E">
        <w:rPr>
          <w:rFonts w:ascii="Book Antiqua" w:hAnsi="Book Antiqua"/>
          <w:color w:val="000000" w:themeColor="text1"/>
          <w:sz w:val="24"/>
          <w:szCs w:val="24"/>
        </w:rPr>
        <w:t>: 4917-4921 [PMID: 22171134 DOI: 10.3748/wjg.v17.i44.4917]</w:t>
      </w:r>
    </w:p>
    <w:p w14:paraId="50AE1449" w14:textId="3020265A"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118 </w:t>
      </w:r>
      <w:r w:rsidRPr="0040463E">
        <w:rPr>
          <w:rFonts w:ascii="Book Antiqua" w:hAnsi="Book Antiqua"/>
          <w:b/>
          <w:color w:val="000000" w:themeColor="text1"/>
          <w:sz w:val="24"/>
          <w:szCs w:val="24"/>
        </w:rPr>
        <w:t>Wyatt AW</w:t>
      </w:r>
      <w:r w:rsidRPr="0040463E">
        <w:rPr>
          <w:rFonts w:ascii="Book Antiqua" w:hAnsi="Book Antiqua"/>
          <w:color w:val="000000" w:themeColor="text1"/>
          <w:sz w:val="24"/>
          <w:szCs w:val="24"/>
        </w:rPr>
        <w:t xml:space="preserve">, </w:t>
      </w:r>
      <w:proofErr w:type="spellStart"/>
      <w:r w:rsidRPr="0040463E">
        <w:rPr>
          <w:rFonts w:ascii="Book Antiqua" w:hAnsi="Book Antiqua"/>
          <w:color w:val="000000" w:themeColor="text1"/>
          <w:sz w:val="24"/>
          <w:szCs w:val="24"/>
        </w:rPr>
        <w:t>Annala</w:t>
      </w:r>
      <w:proofErr w:type="spellEnd"/>
      <w:r w:rsidRPr="0040463E">
        <w:rPr>
          <w:rFonts w:ascii="Book Antiqua" w:hAnsi="Book Antiqua"/>
          <w:color w:val="000000" w:themeColor="text1"/>
          <w:sz w:val="24"/>
          <w:szCs w:val="24"/>
        </w:rPr>
        <w:t xml:space="preserve"> M, Aggarwal R, Beja K, Feng F, </w:t>
      </w:r>
      <w:proofErr w:type="spellStart"/>
      <w:r w:rsidRPr="0040463E">
        <w:rPr>
          <w:rFonts w:ascii="Book Antiqua" w:hAnsi="Book Antiqua"/>
          <w:color w:val="000000" w:themeColor="text1"/>
          <w:sz w:val="24"/>
          <w:szCs w:val="24"/>
        </w:rPr>
        <w:t>Youngren</w:t>
      </w:r>
      <w:proofErr w:type="spellEnd"/>
      <w:r w:rsidRPr="0040463E">
        <w:rPr>
          <w:rFonts w:ascii="Book Antiqua" w:hAnsi="Book Antiqua"/>
          <w:color w:val="000000" w:themeColor="text1"/>
          <w:sz w:val="24"/>
          <w:szCs w:val="24"/>
        </w:rPr>
        <w:t xml:space="preserve"> J, </w:t>
      </w:r>
      <w:proofErr w:type="spellStart"/>
      <w:r w:rsidRPr="0040463E">
        <w:rPr>
          <w:rFonts w:ascii="Book Antiqua" w:hAnsi="Book Antiqua"/>
          <w:color w:val="000000" w:themeColor="text1"/>
          <w:sz w:val="24"/>
          <w:szCs w:val="24"/>
        </w:rPr>
        <w:t>Foye</w:t>
      </w:r>
      <w:proofErr w:type="spellEnd"/>
      <w:r w:rsidRPr="0040463E">
        <w:rPr>
          <w:rFonts w:ascii="Book Antiqua" w:hAnsi="Book Antiqua"/>
          <w:color w:val="000000" w:themeColor="text1"/>
          <w:sz w:val="24"/>
          <w:szCs w:val="24"/>
        </w:rPr>
        <w:t xml:space="preserve"> A, Lloyd P, </w:t>
      </w:r>
      <w:proofErr w:type="spellStart"/>
      <w:r w:rsidRPr="0040463E">
        <w:rPr>
          <w:rFonts w:ascii="Book Antiqua" w:hAnsi="Book Antiqua"/>
          <w:color w:val="000000" w:themeColor="text1"/>
          <w:sz w:val="24"/>
          <w:szCs w:val="24"/>
        </w:rPr>
        <w:t>Nykter</w:t>
      </w:r>
      <w:proofErr w:type="spellEnd"/>
      <w:r w:rsidRPr="0040463E">
        <w:rPr>
          <w:rFonts w:ascii="Book Antiqua" w:hAnsi="Book Antiqua"/>
          <w:color w:val="000000" w:themeColor="text1"/>
          <w:sz w:val="24"/>
          <w:szCs w:val="24"/>
        </w:rPr>
        <w:t xml:space="preserve"> M, Beer TM, </w:t>
      </w:r>
      <w:proofErr w:type="spellStart"/>
      <w:r w:rsidRPr="0040463E">
        <w:rPr>
          <w:rFonts w:ascii="Book Antiqua" w:hAnsi="Book Antiqua"/>
          <w:color w:val="000000" w:themeColor="text1"/>
          <w:sz w:val="24"/>
          <w:szCs w:val="24"/>
        </w:rPr>
        <w:t>Alumkal</w:t>
      </w:r>
      <w:proofErr w:type="spellEnd"/>
      <w:r w:rsidRPr="0040463E">
        <w:rPr>
          <w:rFonts w:ascii="Book Antiqua" w:hAnsi="Book Antiqua"/>
          <w:color w:val="000000" w:themeColor="text1"/>
          <w:sz w:val="24"/>
          <w:szCs w:val="24"/>
        </w:rPr>
        <w:t xml:space="preserve"> JJ, Thomas GV, Reiter RE, </w:t>
      </w:r>
      <w:proofErr w:type="spellStart"/>
      <w:r w:rsidRPr="0040463E">
        <w:rPr>
          <w:rFonts w:ascii="Book Antiqua" w:hAnsi="Book Antiqua"/>
          <w:color w:val="000000" w:themeColor="text1"/>
          <w:sz w:val="24"/>
          <w:szCs w:val="24"/>
        </w:rPr>
        <w:t>Rettig</w:t>
      </w:r>
      <w:proofErr w:type="spellEnd"/>
      <w:r w:rsidRPr="0040463E">
        <w:rPr>
          <w:rFonts w:ascii="Book Antiqua" w:hAnsi="Book Antiqua"/>
          <w:color w:val="000000" w:themeColor="text1"/>
          <w:sz w:val="24"/>
          <w:szCs w:val="24"/>
        </w:rPr>
        <w:t xml:space="preserve"> MB, Evans CP, Gao AC, Chi KN, Small EJ, </w:t>
      </w:r>
      <w:proofErr w:type="spellStart"/>
      <w:r w:rsidRPr="0040463E">
        <w:rPr>
          <w:rFonts w:ascii="Book Antiqua" w:hAnsi="Book Antiqua"/>
          <w:color w:val="000000" w:themeColor="text1"/>
          <w:sz w:val="24"/>
          <w:szCs w:val="24"/>
        </w:rPr>
        <w:t>Gleave</w:t>
      </w:r>
      <w:proofErr w:type="spellEnd"/>
      <w:r w:rsidRPr="0040463E">
        <w:rPr>
          <w:rFonts w:ascii="Book Antiqua" w:hAnsi="Book Antiqua"/>
          <w:color w:val="000000" w:themeColor="text1"/>
          <w:sz w:val="24"/>
          <w:szCs w:val="24"/>
        </w:rPr>
        <w:t xml:space="preserve"> ME. Concordance of Circulating Tumor DNA and Matched Metastatic Tissue Biopsy in Prostate Cancer. </w:t>
      </w:r>
      <w:r w:rsidRPr="0040463E">
        <w:rPr>
          <w:rFonts w:ascii="Book Antiqua" w:hAnsi="Book Antiqua"/>
          <w:i/>
          <w:color w:val="000000" w:themeColor="text1"/>
          <w:sz w:val="24"/>
          <w:szCs w:val="24"/>
        </w:rPr>
        <w:t>J Natl Cancer Inst</w:t>
      </w:r>
      <w:r w:rsidRPr="0040463E">
        <w:rPr>
          <w:rFonts w:ascii="Book Antiqua" w:hAnsi="Book Antiqua"/>
          <w:color w:val="000000" w:themeColor="text1"/>
          <w:sz w:val="24"/>
          <w:szCs w:val="24"/>
        </w:rPr>
        <w:t xml:space="preserve"> 2017; </w:t>
      </w:r>
      <w:r w:rsidRPr="0040463E">
        <w:rPr>
          <w:rFonts w:ascii="Book Antiqua" w:hAnsi="Book Antiqua"/>
          <w:b/>
          <w:color w:val="000000" w:themeColor="text1"/>
          <w:sz w:val="24"/>
          <w:szCs w:val="24"/>
        </w:rPr>
        <w:t>109</w:t>
      </w:r>
      <w:r w:rsidRPr="0040463E">
        <w:rPr>
          <w:rFonts w:ascii="Book Antiqua" w:hAnsi="Book Antiqua"/>
          <w:color w:val="000000" w:themeColor="text1"/>
          <w:sz w:val="24"/>
          <w:szCs w:val="24"/>
        </w:rPr>
        <w:t xml:space="preserve"> [PMID: 29206995 DOI: 10.1093/</w:t>
      </w:r>
      <w:proofErr w:type="spellStart"/>
      <w:r w:rsidRPr="0040463E">
        <w:rPr>
          <w:rFonts w:ascii="Book Antiqua" w:hAnsi="Book Antiqua"/>
          <w:color w:val="000000" w:themeColor="text1"/>
          <w:sz w:val="24"/>
          <w:szCs w:val="24"/>
        </w:rPr>
        <w:t>jnci</w:t>
      </w:r>
      <w:proofErr w:type="spellEnd"/>
      <w:r w:rsidRPr="0040463E">
        <w:rPr>
          <w:rFonts w:ascii="Book Antiqua" w:hAnsi="Book Antiqua"/>
          <w:color w:val="000000" w:themeColor="text1"/>
          <w:sz w:val="24"/>
          <w:szCs w:val="24"/>
        </w:rPr>
        <w:t>/djx118]</w:t>
      </w:r>
    </w:p>
    <w:p w14:paraId="414D1720"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119 </w:t>
      </w:r>
      <w:r w:rsidRPr="0040463E">
        <w:rPr>
          <w:rFonts w:ascii="Book Antiqua" w:hAnsi="Book Antiqua"/>
          <w:b/>
          <w:color w:val="000000" w:themeColor="text1"/>
          <w:sz w:val="24"/>
          <w:szCs w:val="24"/>
        </w:rPr>
        <w:t>Beaver JA</w:t>
      </w:r>
      <w:r w:rsidRPr="0040463E">
        <w:rPr>
          <w:rFonts w:ascii="Book Antiqua" w:hAnsi="Book Antiqua"/>
          <w:color w:val="000000" w:themeColor="text1"/>
          <w:sz w:val="24"/>
          <w:szCs w:val="24"/>
        </w:rPr>
        <w:t xml:space="preserve">, </w:t>
      </w:r>
      <w:proofErr w:type="spellStart"/>
      <w:r w:rsidRPr="0040463E">
        <w:rPr>
          <w:rFonts w:ascii="Book Antiqua" w:hAnsi="Book Antiqua"/>
          <w:color w:val="000000" w:themeColor="text1"/>
          <w:sz w:val="24"/>
          <w:szCs w:val="24"/>
        </w:rPr>
        <w:t>Jelovac</w:t>
      </w:r>
      <w:proofErr w:type="spellEnd"/>
      <w:r w:rsidRPr="0040463E">
        <w:rPr>
          <w:rFonts w:ascii="Book Antiqua" w:hAnsi="Book Antiqua"/>
          <w:color w:val="000000" w:themeColor="text1"/>
          <w:sz w:val="24"/>
          <w:szCs w:val="24"/>
        </w:rPr>
        <w:t xml:space="preserve"> D, </w:t>
      </w:r>
      <w:proofErr w:type="spellStart"/>
      <w:r w:rsidRPr="0040463E">
        <w:rPr>
          <w:rFonts w:ascii="Book Antiqua" w:hAnsi="Book Antiqua"/>
          <w:color w:val="000000" w:themeColor="text1"/>
          <w:sz w:val="24"/>
          <w:szCs w:val="24"/>
        </w:rPr>
        <w:t>Balukrishna</w:t>
      </w:r>
      <w:proofErr w:type="spellEnd"/>
      <w:r w:rsidRPr="0040463E">
        <w:rPr>
          <w:rFonts w:ascii="Book Antiqua" w:hAnsi="Book Antiqua"/>
          <w:color w:val="000000" w:themeColor="text1"/>
          <w:sz w:val="24"/>
          <w:szCs w:val="24"/>
        </w:rPr>
        <w:t xml:space="preserve"> S, Cochran R, </w:t>
      </w:r>
      <w:proofErr w:type="spellStart"/>
      <w:r w:rsidRPr="0040463E">
        <w:rPr>
          <w:rFonts w:ascii="Book Antiqua" w:hAnsi="Book Antiqua"/>
          <w:color w:val="000000" w:themeColor="text1"/>
          <w:sz w:val="24"/>
          <w:szCs w:val="24"/>
        </w:rPr>
        <w:t>Croessmann</w:t>
      </w:r>
      <w:proofErr w:type="spellEnd"/>
      <w:r w:rsidRPr="0040463E">
        <w:rPr>
          <w:rFonts w:ascii="Book Antiqua" w:hAnsi="Book Antiqua"/>
          <w:color w:val="000000" w:themeColor="text1"/>
          <w:sz w:val="24"/>
          <w:szCs w:val="24"/>
        </w:rPr>
        <w:t xml:space="preserve"> S, </w:t>
      </w:r>
      <w:proofErr w:type="spellStart"/>
      <w:r w:rsidRPr="0040463E">
        <w:rPr>
          <w:rFonts w:ascii="Book Antiqua" w:hAnsi="Book Antiqua"/>
          <w:color w:val="000000" w:themeColor="text1"/>
          <w:sz w:val="24"/>
          <w:szCs w:val="24"/>
        </w:rPr>
        <w:t>Zabransky</w:t>
      </w:r>
      <w:proofErr w:type="spellEnd"/>
      <w:r w:rsidRPr="0040463E">
        <w:rPr>
          <w:rFonts w:ascii="Book Antiqua" w:hAnsi="Book Antiqua"/>
          <w:color w:val="000000" w:themeColor="text1"/>
          <w:sz w:val="24"/>
          <w:szCs w:val="24"/>
        </w:rPr>
        <w:t xml:space="preserve"> DJ, Wong HY, Toro PV, </w:t>
      </w:r>
      <w:proofErr w:type="spellStart"/>
      <w:r w:rsidRPr="0040463E">
        <w:rPr>
          <w:rFonts w:ascii="Book Antiqua" w:hAnsi="Book Antiqua"/>
          <w:color w:val="000000" w:themeColor="text1"/>
          <w:sz w:val="24"/>
          <w:szCs w:val="24"/>
        </w:rPr>
        <w:t>Cidado</w:t>
      </w:r>
      <w:proofErr w:type="spellEnd"/>
      <w:r w:rsidRPr="0040463E">
        <w:rPr>
          <w:rFonts w:ascii="Book Antiqua" w:hAnsi="Book Antiqua"/>
          <w:color w:val="000000" w:themeColor="text1"/>
          <w:sz w:val="24"/>
          <w:szCs w:val="24"/>
        </w:rPr>
        <w:t xml:space="preserve"> J, Blair BG, Chu D, Burns T, Higgins MJ, Stearns V, Jacobs L, </w:t>
      </w:r>
      <w:proofErr w:type="spellStart"/>
      <w:r w:rsidRPr="0040463E">
        <w:rPr>
          <w:rFonts w:ascii="Book Antiqua" w:hAnsi="Book Antiqua"/>
          <w:color w:val="000000" w:themeColor="text1"/>
          <w:sz w:val="24"/>
          <w:szCs w:val="24"/>
        </w:rPr>
        <w:t>Habibi</w:t>
      </w:r>
      <w:proofErr w:type="spellEnd"/>
      <w:r w:rsidRPr="0040463E">
        <w:rPr>
          <w:rFonts w:ascii="Book Antiqua" w:hAnsi="Book Antiqua"/>
          <w:color w:val="000000" w:themeColor="text1"/>
          <w:sz w:val="24"/>
          <w:szCs w:val="24"/>
        </w:rPr>
        <w:t xml:space="preserve"> M, Lange J, Hurley PJ, </w:t>
      </w:r>
      <w:proofErr w:type="spellStart"/>
      <w:r w:rsidRPr="0040463E">
        <w:rPr>
          <w:rFonts w:ascii="Book Antiqua" w:hAnsi="Book Antiqua"/>
          <w:color w:val="000000" w:themeColor="text1"/>
          <w:sz w:val="24"/>
          <w:szCs w:val="24"/>
        </w:rPr>
        <w:t>Lauring</w:t>
      </w:r>
      <w:proofErr w:type="spellEnd"/>
      <w:r w:rsidRPr="0040463E">
        <w:rPr>
          <w:rFonts w:ascii="Book Antiqua" w:hAnsi="Book Antiqua"/>
          <w:color w:val="000000" w:themeColor="text1"/>
          <w:sz w:val="24"/>
          <w:szCs w:val="24"/>
        </w:rPr>
        <w:t xml:space="preserve"> J, </w:t>
      </w:r>
      <w:proofErr w:type="spellStart"/>
      <w:r w:rsidRPr="0040463E">
        <w:rPr>
          <w:rFonts w:ascii="Book Antiqua" w:hAnsi="Book Antiqua"/>
          <w:color w:val="000000" w:themeColor="text1"/>
          <w:sz w:val="24"/>
          <w:szCs w:val="24"/>
        </w:rPr>
        <w:t>VanDenBerg</w:t>
      </w:r>
      <w:proofErr w:type="spellEnd"/>
      <w:r w:rsidRPr="0040463E">
        <w:rPr>
          <w:rFonts w:ascii="Book Antiqua" w:hAnsi="Book Antiqua"/>
          <w:color w:val="000000" w:themeColor="text1"/>
          <w:sz w:val="24"/>
          <w:szCs w:val="24"/>
        </w:rPr>
        <w:t xml:space="preserve"> D, Kessler J, Jeter S, Samuels ML, Maar D, Cope L, </w:t>
      </w:r>
      <w:proofErr w:type="spellStart"/>
      <w:r w:rsidRPr="0040463E">
        <w:rPr>
          <w:rFonts w:ascii="Book Antiqua" w:hAnsi="Book Antiqua"/>
          <w:color w:val="000000" w:themeColor="text1"/>
          <w:sz w:val="24"/>
          <w:szCs w:val="24"/>
        </w:rPr>
        <w:t>Cimino</w:t>
      </w:r>
      <w:proofErr w:type="spellEnd"/>
      <w:r w:rsidRPr="0040463E">
        <w:rPr>
          <w:rFonts w:ascii="Book Antiqua" w:hAnsi="Book Antiqua"/>
          <w:color w:val="000000" w:themeColor="text1"/>
          <w:sz w:val="24"/>
          <w:szCs w:val="24"/>
        </w:rPr>
        <w:t xml:space="preserve">-Mathews A, </w:t>
      </w:r>
      <w:proofErr w:type="spellStart"/>
      <w:r w:rsidRPr="0040463E">
        <w:rPr>
          <w:rFonts w:ascii="Book Antiqua" w:hAnsi="Book Antiqua"/>
          <w:color w:val="000000" w:themeColor="text1"/>
          <w:sz w:val="24"/>
          <w:szCs w:val="24"/>
        </w:rPr>
        <w:t>Argani</w:t>
      </w:r>
      <w:proofErr w:type="spellEnd"/>
      <w:r w:rsidRPr="0040463E">
        <w:rPr>
          <w:rFonts w:ascii="Book Antiqua" w:hAnsi="Book Antiqua"/>
          <w:color w:val="000000" w:themeColor="text1"/>
          <w:sz w:val="24"/>
          <w:szCs w:val="24"/>
        </w:rPr>
        <w:t xml:space="preserve"> P, Wolff AC, Park BH. Detection of cancer DNA in plasma of patients with early-stage breast cancer. </w:t>
      </w:r>
      <w:proofErr w:type="spellStart"/>
      <w:r w:rsidRPr="0040463E">
        <w:rPr>
          <w:rFonts w:ascii="Book Antiqua" w:hAnsi="Book Antiqua"/>
          <w:i/>
          <w:color w:val="000000" w:themeColor="text1"/>
          <w:sz w:val="24"/>
          <w:szCs w:val="24"/>
        </w:rPr>
        <w:t>Clin</w:t>
      </w:r>
      <w:proofErr w:type="spellEnd"/>
      <w:r w:rsidRPr="0040463E">
        <w:rPr>
          <w:rFonts w:ascii="Book Antiqua" w:hAnsi="Book Antiqua"/>
          <w:i/>
          <w:color w:val="000000" w:themeColor="text1"/>
          <w:sz w:val="24"/>
          <w:szCs w:val="24"/>
        </w:rPr>
        <w:t xml:space="preserve"> Cancer Res</w:t>
      </w:r>
      <w:r w:rsidRPr="0040463E">
        <w:rPr>
          <w:rFonts w:ascii="Book Antiqua" w:hAnsi="Book Antiqua"/>
          <w:color w:val="000000" w:themeColor="text1"/>
          <w:sz w:val="24"/>
          <w:szCs w:val="24"/>
        </w:rPr>
        <w:t xml:space="preserve"> 2014; </w:t>
      </w:r>
      <w:r w:rsidRPr="0040463E">
        <w:rPr>
          <w:rFonts w:ascii="Book Antiqua" w:hAnsi="Book Antiqua"/>
          <w:b/>
          <w:color w:val="000000" w:themeColor="text1"/>
          <w:sz w:val="24"/>
          <w:szCs w:val="24"/>
        </w:rPr>
        <w:t>20</w:t>
      </w:r>
      <w:r w:rsidRPr="0040463E">
        <w:rPr>
          <w:rFonts w:ascii="Book Antiqua" w:hAnsi="Book Antiqua"/>
          <w:color w:val="000000" w:themeColor="text1"/>
          <w:sz w:val="24"/>
          <w:szCs w:val="24"/>
        </w:rPr>
        <w:t>: 2643-2650 [PMID: 24504125 DOI: 10.1158/1078-0432.CCR-13-2933]</w:t>
      </w:r>
    </w:p>
    <w:p w14:paraId="457D01F6"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120 </w:t>
      </w:r>
      <w:proofErr w:type="spellStart"/>
      <w:r w:rsidRPr="0040463E">
        <w:rPr>
          <w:rFonts w:ascii="Book Antiqua" w:hAnsi="Book Antiqua"/>
          <w:b/>
          <w:color w:val="000000" w:themeColor="text1"/>
          <w:sz w:val="24"/>
          <w:szCs w:val="24"/>
        </w:rPr>
        <w:t>Lebofsky</w:t>
      </w:r>
      <w:proofErr w:type="spellEnd"/>
      <w:r w:rsidRPr="0040463E">
        <w:rPr>
          <w:rFonts w:ascii="Book Antiqua" w:hAnsi="Book Antiqua"/>
          <w:b/>
          <w:color w:val="000000" w:themeColor="text1"/>
          <w:sz w:val="24"/>
          <w:szCs w:val="24"/>
        </w:rPr>
        <w:t xml:space="preserve"> R</w:t>
      </w:r>
      <w:r w:rsidRPr="0040463E">
        <w:rPr>
          <w:rFonts w:ascii="Book Antiqua" w:hAnsi="Book Antiqua"/>
          <w:color w:val="000000" w:themeColor="text1"/>
          <w:sz w:val="24"/>
          <w:szCs w:val="24"/>
        </w:rPr>
        <w:t xml:space="preserve">, </w:t>
      </w:r>
      <w:proofErr w:type="spellStart"/>
      <w:r w:rsidRPr="0040463E">
        <w:rPr>
          <w:rFonts w:ascii="Book Antiqua" w:hAnsi="Book Antiqua"/>
          <w:color w:val="000000" w:themeColor="text1"/>
          <w:sz w:val="24"/>
          <w:szCs w:val="24"/>
        </w:rPr>
        <w:t>Decraene</w:t>
      </w:r>
      <w:proofErr w:type="spellEnd"/>
      <w:r w:rsidRPr="0040463E">
        <w:rPr>
          <w:rFonts w:ascii="Book Antiqua" w:hAnsi="Book Antiqua"/>
          <w:color w:val="000000" w:themeColor="text1"/>
          <w:sz w:val="24"/>
          <w:szCs w:val="24"/>
        </w:rPr>
        <w:t xml:space="preserve"> C, Bernard V, Kamal M, Blin A, Leroy Q, Rio Frio T, </w:t>
      </w:r>
      <w:proofErr w:type="spellStart"/>
      <w:r w:rsidRPr="0040463E">
        <w:rPr>
          <w:rFonts w:ascii="Book Antiqua" w:hAnsi="Book Antiqua"/>
          <w:color w:val="000000" w:themeColor="text1"/>
          <w:sz w:val="24"/>
          <w:szCs w:val="24"/>
        </w:rPr>
        <w:t>Pierron</w:t>
      </w:r>
      <w:proofErr w:type="spellEnd"/>
      <w:r w:rsidRPr="0040463E">
        <w:rPr>
          <w:rFonts w:ascii="Book Antiqua" w:hAnsi="Book Antiqua"/>
          <w:color w:val="000000" w:themeColor="text1"/>
          <w:sz w:val="24"/>
          <w:szCs w:val="24"/>
        </w:rPr>
        <w:t xml:space="preserve"> G, </w:t>
      </w:r>
      <w:proofErr w:type="spellStart"/>
      <w:r w:rsidRPr="0040463E">
        <w:rPr>
          <w:rFonts w:ascii="Book Antiqua" w:hAnsi="Book Antiqua"/>
          <w:color w:val="000000" w:themeColor="text1"/>
          <w:sz w:val="24"/>
          <w:szCs w:val="24"/>
        </w:rPr>
        <w:t>Callens</w:t>
      </w:r>
      <w:proofErr w:type="spellEnd"/>
      <w:r w:rsidRPr="0040463E">
        <w:rPr>
          <w:rFonts w:ascii="Book Antiqua" w:hAnsi="Book Antiqua"/>
          <w:color w:val="000000" w:themeColor="text1"/>
          <w:sz w:val="24"/>
          <w:szCs w:val="24"/>
        </w:rPr>
        <w:t xml:space="preserve"> C, </w:t>
      </w:r>
      <w:proofErr w:type="spellStart"/>
      <w:r w:rsidRPr="0040463E">
        <w:rPr>
          <w:rFonts w:ascii="Book Antiqua" w:hAnsi="Book Antiqua"/>
          <w:color w:val="000000" w:themeColor="text1"/>
          <w:sz w:val="24"/>
          <w:szCs w:val="24"/>
        </w:rPr>
        <w:t>Bieche</w:t>
      </w:r>
      <w:proofErr w:type="spellEnd"/>
      <w:r w:rsidRPr="0040463E">
        <w:rPr>
          <w:rFonts w:ascii="Book Antiqua" w:hAnsi="Book Antiqua"/>
          <w:color w:val="000000" w:themeColor="text1"/>
          <w:sz w:val="24"/>
          <w:szCs w:val="24"/>
        </w:rPr>
        <w:t xml:space="preserve"> I, </w:t>
      </w:r>
      <w:proofErr w:type="spellStart"/>
      <w:r w:rsidRPr="0040463E">
        <w:rPr>
          <w:rFonts w:ascii="Book Antiqua" w:hAnsi="Book Antiqua"/>
          <w:color w:val="000000" w:themeColor="text1"/>
          <w:sz w:val="24"/>
          <w:szCs w:val="24"/>
        </w:rPr>
        <w:t>Saliou</w:t>
      </w:r>
      <w:proofErr w:type="spellEnd"/>
      <w:r w:rsidRPr="0040463E">
        <w:rPr>
          <w:rFonts w:ascii="Book Antiqua" w:hAnsi="Book Antiqua"/>
          <w:color w:val="000000" w:themeColor="text1"/>
          <w:sz w:val="24"/>
          <w:szCs w:val="24"/>
        </w:rPr>
        <w:t xml:space="preserve"> A, </w:t>
      </w:r>
      <w:proofErr w:type="spellStart"/>
      <w:r w:rsidRPr="0040463E">
        <w:rPr>
          <w:rFonts w:ascii="Book Antiqua" w:hAnsi="Book Antiqua"/>
          <w:color w:val="000000" w:themeColor="text1"/>
          <w:sz w:val="24"/>
          <w:szCs w:val="24"/>
        </w:rPr>
        <w:t>Madic</w:t>
      </w:r>
      <w:proofErr w:type="spellEnd"/>
      <w:r w:rsidRPr="0040463E">
        <w:rPr>
          <w:rFonts w:ascii="Book Antiqua" w:hAnsi="Book Antiqua"/>
          <w:color w:val="000000" w:themeColor="text1"/>
          <w:sz w:val="24"/>
          <w:szCs w:val="24"/>
        </w:rPr>
        <w:t xml:space="preserve"> J, Rouleau E, </w:t>
      </w:r>
      <w:proofErr w:type="spellStart"/>
      <w:r w:rsidRPr="0040463E">
        <w:rPr>
          <w:rFonts w:ascii="Book Antiqua" w:hAnsi="Book Antiqua"/>
          <w:color w:val="000000" w:themeColor="text1"/>
          <w:sz w:val="24"/>
          <w:szCs w:val="24"/>
        </w:rPr>
        <w:t>Bidard</w:t>
      </w:r>
      <w:proofErr w:type="spellEnd"/>
      <w:r w:rsidRPr="0040463E">
        <w:rPr>
          <w:rFonts w:ascii="Book Antiqua" w:hAnsi="Book Antiqua"/>
          <w:color w:val="000000" w:themeColor="text1"/>
          <w:sz w:val="24"/>
          <w:szCs w:val="24"/>
        </w:rPr>
        <w:t xml:space="preserve"> FC, Lantz O, Stern MH, Le Tourneau C, </w:t>
      </w:r>
      <w:proofErr w:type="spellStart"/>
      <w:r w:rsidRPr="0040463E">
        <w:rPr>
          <w:rFonts w:ascii="Book Antiqua" w:hAnsi="Book Antiqua"/>
          <w:color w:val="000000" w:themeColor="text1"/>
          <w:sz w:val="24"/>
          <w:szCs w:val="24"/>
        </w:rPr>
        <w:t>Pierga</w:t>
      </w:r>
      <w:proofErr w:type="spellEnd"/>
      <w:r w:rsidRPr="0040463E">
        <w:rPr>
          <w:rFonts w:ascii="Book Antiqua" w:hAnsi="Book Antiqua"/>
          <w:color w:val="000000" w:themeColor="text1"/>
          <w:sz w:val="24"/>
          <w:szCs w:val="24"/>
        </w:rPr>
        <w:t xml:space="preserve"> JY. Circulating tumor DNA as a non-invasive substitute to metastasis biopsy for tumor genotyping and personalized medicine in a prospective trial across all tumor types. </w:t>
      </w:r>
      <w:proofErr w:type="spellStart"/>
      <w:r w:rsidRPr="0040463E">
        <w:rPr>
          <w:rFonts w:ascii="Book Antiqua" w:hAnsi="Book Antiqua"/>
          <w:i/>
          <w:color w:val="000000" w:themeColor="text1"/>
          <w:sz w:val="24"/>
          <w:szCs w:val="24"/>
        </w:rPr>
        <w:t>Mol</w:t>
      </w:r>
      <w:proofErr w:type="spellEnd"/>
      <w:r w:rsidRPr="0040463E">
        <w:rPr>
          <w:rFonts w:ascii="Book Antiqua" w:hAnsi="Book Antiqua"/>
          <w:i/>
          <w:color w:val="000000" w:themeColor="text1"/>
          <w:sz w:val="24"/>
          <w:szCs w:val="24"/>
        </w:rPr>
        <w:t xml:space="preserve"> </w:t>
      </w:r>
      <w:proofErr w:type="spellStart"/>
      <w:r w:rsidRPr="0040463E">
        <w:rPr>
          <w:rFonts w:ascii="Book Antiqua" w:hAnsi="Book Antiqua"/>
          <w:i/>
          <w:color w:val="000000" w:themeColor="text1"/>
          <w:sz w:val="24"/>
          <w:szCs w:val="24"/>
        </w:rPr>
        <w:t>Oncol</w:t>
      </w:r>
      <w:proofErr w:type="spellEnd"/>
      <w:r w:rsidRPr="0040463E">
        <w:rPr>
          <w:rFonts w:ascii="Book Antiqua" w:hAnsi="Book Antiqua"/>
          <w:color w:val="000000" w:themeColor="text1"/>
          <w:sz w:val="24"/>
          <w:szCs w:val="24"/>
        </w:rPr>
        <w:t xml:space="preserve"> 2015; </w:t>
      </w:r>
      <w:r w:rsidRPr="0040463E">
        <w:rPr>
          <w:rFonts w:ascii="Book Antiqua" w:hAnsi="Book Antiqua"/>
          <w:b/>
          <w:color w:val="000000" w:themeColor="text1"/>
          <w:sz w:val="24"/>
          <w:szCs w:val="24"/>
        </w:rPr>
        <w:t>9</w:t>
      </w:r>
      <w:r w:rsidRPr="0040463E">
        <w:rPr>
          <w:rFonts w:ascii="Book Antiqua" w:hAnsi="Book Antiqua"/>
          <w:color w:val="000000" w:themeColor="text1"/>
          <w:sz w:val="24"/>
          <w:szCs w:val="24"/>
        </w:rPr>
        <w:t>: 783-790 [PMID: 25579085 DOI: 10.1016/j.molonc.2014.12.003]</w:t>
      </w:r>
    </w:p>
    <w:p w14:paraId="67C12450"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lastRenderedPageBreak/>
        <w:t xml:space="preserve">121 </w:t>
      </w:r>
      <w:proofErr w:type="spellStart"/>
      <w:r w:rsidRPr="0040463E">
        <w:rPr>
          <w:rFonts w:ascii="Book Antiqua" w:hAnsi="Book Antiqua"/>
          <w:b/>
          <w:color w:val="000000" w:themeColor="text1"/>
          <w:sz w:val="24"/>
          <w:szCs w:val="24"/>
        </w:rPr>
        <w:t>Frenel</w:t>
      </w:r>
      <w:proofErr w:type="spellEnd"/>
      <w:r w:rsidRPr="0040463E">
        <w:rPr>
          <w:rFonts w:ascii="Book Antiqua" w:hAnsi="Book Antiqua"/>
          <w:b/>
          <w:color w:val="000000" w:themeColor="text1"/>
          <w:sz w:val="24"/>
          <w:szCs w:val="24"/>
        </w:rPr>
        <w:t xml:space="preserve"> JS</w:t>
      </w:r>
      <w:r w:rsidRPr="0040463E">
        <w:rPr>
          <w:rFonts w:ascii="Book Antiqua" w:hAnsi="Book Antiqua"/>
          <w:color w:val="000000" w:themeColor="text1"/>
          <w:sz w:val="24"/>
          <w:szCs w:val="24"/>
        </w:rPr>
        <w:t xml:space="preserve">, </w:t>
      </w:r>
      <w:proofErr w:type="spellStart"/>
      <w:r w:rsidRPr="0040463E">
        <w:rPr>
          <w:rFonts w:ascii="Book Antiqua" w:hAnsi="Book Antiqua"/>
          <w:color w:val="000000" w:themeColor="text1"/>
          <w:sz w:val="24"/>
          <w:szCs w:val="24"/>
        </w:rPr>
        <w:t>Carreira</w:t>
      </w:r>
      <w:proofErr w:type="spellEnd"/>
      <w:r w:rsidRPr="0040463E">
        <w:rPr>
          <w:rFonts w:ascii="Book Antiqua" w:hAnsi="Book Antiqua"/>
          <w:color w:val="000000" w:themeColor="text1"/>
          <w:sz w:val="24"/>
          <w:szCs w:val="24"/>
        </w:rPr>
        <w:t xml:space="preserve"> S, Goodall J, </w:t>
      </w:r>
      <w:proofErr w:type="spellStart"/>
      <w:r w:rsidRPr="0040463E">
        <w:rPr>
          <w:rFonts w:ascii="Book Antiqua" w:hAnsi="Book Antiqua"/>
          <w:color w:val="000000" w:themeColor="text1"/>
          <w:sz w:val="24"/>
          <w:szCs w:val="24"/>
        </w:rPr>
        <w:t>Roda</w:t>
      </w:r>
      <w:proofErr w:type="spellEnd"/>
      <w:r w:rsidRPr="0040463E">
        <w:rPr>
          <w:rFonts w:ascii="Book Antiqua" w:hAnsi="Book Antiqua"/>
          <w:color w:val="000000" w:themeColor="text1"/>
          <w:sz w:val="24"/>
          <w:szCs w:val="24"/>
        </w:rPr>
        <w:t xml:space="preserve"> D, Perez-Lopez R, </w:t>
      </w:r>
      <w:proofErr w:type="spellStart"/>
      <w:r w:rsidRPr="0040463E">
        <w:rPr>
          <w:rFonts w:ascii="Book Antiqua" w:hAnsi="Book Antiqua"/>
          <w:color w:val="000000" w:themeColor="text1"/>
          <w:sz w:val="24"/>
          <w:szCs w:val="24"/>
        </w:rPr>
        <w:t>Tunariu</w:t>
      </w:r>
      <w:proofErr w:type="spellEnd"/>
      <w:r w:rsidRPr="0040463E">
        <w:rPr>
          <w:rFonts w:ascii="Book Antiqua" w:hAnsi="Book Antiqua"/>
          <w:color w:val="000000" w:themeColor="text1"/>
          <w:sz w:val="24"/>
          <w:szCs w:val="24"/>
        </w:rPr>
        <w:t xml:space="preserve"> N, </w:t>
      </w:r>
      <w:proofErr w:type="spellStart"/>
      <w:r w:rsidRPr="0040463E">
        <w:rPr>
          <w:rFonts w:ascii="Book Antiqua" w:hAnsi="Book Antiqua"/>
          <w:color w:val="000000" w:themeColor="text1"/>
          <w:sz w:val="24"/>
          <w:szCs w:val="24"/>
        </w:rPr>
        <w:t>Riisnaes</w:t>
      </w:r>
      <w:proofErr w:type="spellEnd"/>
      <w:r w:rsidRPr="0040463E">
        <w:rPr>
          <w:rFonts w:ascii="Book Antiqua" w:hAnsi="Book Antiqua"/>
          <w:color w:val="000000" w:themeColor="text1"/>
          <w:sz w:val="24"/>
          <w:szCs w:val="24"/>
        </w:rPr>
        <w:t xml:space="preserve"> R, Miranda S, </w:t>
      </w:r>
      <w:proofErr w:type="spellStart"/>
      <w:r w:rsidRPr="0040463E">
        <w:rPr>
          <w:rFonts w:ascii="Book Antiqua" w:hAnsi="Book Antiqua"/>
          <w:color w:val="000000" w:themeColor="text1"/>
          <w:sz w:val="24"/>
          <w:szCs w:val="24"/>
        </w:rPr>
        <w:t>Figueiredo</w:t>
      </w:r>
      <w:proofErr w:type="spellEnd"/>
      <w:r w:rsidRPr="0040463E">
        <w:rPr>
          <w:rFonts w:ascii="Book Antiqua" w:hAnsi="Book Antiqua"/>
          <w:color w:val="000000" w:themeColor="text1"/>
          <w:sz w:val="24"/>
          <w:szCs w:val="24"/>
        </w:rPr>
        <w:t xml:space="preserve"> I, Nava-Rodrigues D, Smith A, </w:t>
      </w:r>
      <w:proofErr w:type="spellStart"/>
      <w:r w:rsidRPr="0040463E">
        <w:rPr>
          <w:rFonts w:ascii="Book Antiqua" w:hAnsi="Book Antiqua"/>
          <w:color w:val="000000" w:themeColor="text1"/>
          <w:sz w:val="24"/>
          <w:szCs w:val="24"/>
        </w:rPr>
        <w:t>Leux</w:t>
      </w:r>
      <w:proofErr w:type="spellEnd"/>
      <w:r w:rsidRPr="0040463E">
        <w:rPr>
          <w:rFonts w:ascii="Book Antiqua" w:hAnsi="Book Antiqua"/>
          <w:color w:val="000000" w:themeColor="text1"/>
          <w:sz w:val="24"/>
          <w:szCs w:val="24"/>
        </w:rPr>
        <w:t xml:space="preserve"> C, Garcia-</w:t>
      </w:r>
      <w:proofErr w:type="spellStart"/>
      <w:r w:rsidRPr="0040463E">
        <w:rPr>
          <w:rFonts w:ascii="Book Antiqua" w:hAnsi="Book Antiqua"/>
          <w:color w:val="000000" w:themeColor="text1"/>
          <w:sz w:val="24"/>
          <w:szCs w:val="24"/>
        </w:rPr>
        <w:t>Murillas</w:t>
      </w:r>
      <w:proofErr w:type="spellEnd"/>
      <w:r w:rsidRPr="0040463E">
        <w:rPr>
          <w:rFonts w:ascii="Book Antiqua" w:hAnsi="Book Antiqua"/>
          <w:color w:val="000000" w:themeColor="text1"/>
          <w:sz w:val="24"/>
          <w:szCs w:val="24"/>
        </w:rPr>
        <w:t xml:space="preserve"> I, </w:t>
      </w:r>
      <w:proofErr w:type="spellStart"/>
      <w:r w:rsidRPr="0040463E">
        <w:rPr>
          <w:rFonts w:ascii="Book Antiqua" w:hAnsi="Book Antiqua"/>
          <w:color w:val="000000" w:themeColor="text1"/>
          <w:sz w:val="24"/>
          <w:szCs w:val="24"/>
        </w:rPr>
        <w:t>Ferraldeschi</w:t>
      </w:r>
      <w:proofErr w:type="spellEnd"/>
      <w:r w:rsidRPr="0040463E">
        <w:rPr>
          <w:rFonts w:ascii="Book Antiqua" w:hAnsi="Book Antiqua"/>
          <w:color w:val="000000" w:themeColor="text1"/>
          <w:sz w:val="24"/>
          <w:szCs w:val="24"/>
        </w:rPr>
        <w:t xml:space="preserve"> R, </w:t>
      </w:r>
      <w:proofErr w:type="spellStart"/>
      <w:r w:rsidRPr="0040463E">
        <w:rPr>
          <w:rFonts w:ascii="Book Antiqua" w:hAnsi="Book Antiqua"/>
          <w:color w:val="000000" w:themeColor="text1"/>
          <w:sz w:val="24"/>
          <w:szCs w:val="24"/>
        </w:rPr>
        <w:t>Lorente</w:t>
      </w:r>
      <w:proofErr w:type="spellEnd"/>
      <w:r w:rsidRPr="0040463E">
        <w:rPr>
          <w:rFonts w:ascii="Book Antiqua" w:hAnsi="Book Antiqua"/>
          <w:color w:val="000000" w:themeColor="text1"/>
          <w:sz w:val="24"/>
          <w:szCs w:val="24"/>
        </w:rPr>
        <w:t xml:space="preserve"> D, Mateo J, Ong M, Yap TA, Banerji U, </w:t>
      </w:r>
      <w:proofErr w:type="spellStart"/>
      <w:r w:rsidRPr="0040463E">
        <w:rPr>
          <w:rFonts w:ascii="Book Antiqua" w:hAnsi="Book Antiqua"/>
          <w:color w:val="000000" w:themeColor="text1"/>
          <w:sz w:val="24"/>
          <w:szCs w:val="24"/>
        </w:rPr>
        <w:t>Gasi</w:t>
      </w:r>
      <w:proofErr w:type="spellEnd"/>
      <w:r w:rsidRPr="0040463E">
        <w:rPr>
          <w:rFonts w:ascii="Book Antiqua" w:hAnsi="Book Antiqua"/>
          <w:color w:val="000000" w:themeColor="text1"/>
          <w:sz w:val="24"/>
          <w:szCs w:val="24"/>
        </w:rPr>
        <w:t xml:space="preserve"> </w:t>
      </w:r>
      <w:proofErr w:type="spellStart"/>
      <w:r w:rsidRPr="0040463E">
        <w:rPr>
          <w:rFonts w:ascii="Book Antiqua" w:hAnsi="Book Antiqua"/>
          <w:color w:val="000000" w:themeColor="text1"/>
          <w:sz w:val="24"/>
          <w:szCs w:val="24"/>
        </w:rPr>
        <w:t>Tandefelt</w:t>
      </w:r>
      <w:proofErr w:type="spellEnd"/>
      <w:r w:rsidRPr="0040463E">
        <w:rPr>
          <w:rFonts w:ascii="Book Antiqua" w:hAnsi="Book Antiqua"/>
          <w:color w:val="000000" w:themeColor="text1"/>
          <w:sz w:val="24"/>
          <w:szCs w:val="24"/>
        </w:rPr>
        <w:t xml:space="preserve"> D, Turner N, </w:t>
      </w:r>
      <w:proofErr w:type="spellStart"/>
      <w:r w:rsidRPr="0040463E">
        <w:rPr>
          <w:rFonts w:ascii="Book Antiqua" w:hAnsi="Book Antiqua"/>
          <w:color w:val="000000" w:themeColor="text1"/>
          <w:sz w:val="24"/>
          <w:szCs w:val="24"/>
        </w:rPr>
        <w:t>Attard</w:t>
      </w:r>
      <w:proofErr w:type="spellEnd"/>
      <w:r w:rsidRPr="0040463E">
        <w:rPr>
          <w:rFonts w:ascii="Book Antiqua" w:hAnsi="Book Antiqua"/>
          <w:color w:val="000000" w:themeColor="text1"/>
          <w:sz w:val="24"/>
          <w:szCs w:val="24"/>
        </w:rPr>
        <w:t xml:space="preserve"> G, de Bono JS. Serial Next-Generation Sequencing of Circulating Cell-Free DNA Evaluating Tumor Clone Response To Molecularly Targeted Drug Administration. </w:t>
      </w:r>
      <w:proofErr w:type="spellStart"/>
      <w:r w:rsidRPr="0040463E">
        <w:rPr>
          <w:rFonts w:ascii="Book Antiqua" w:hAnsi="Book Antiqua"/>
          <w:i/>
          <w:color w:val="000000" w:themeColor="text1"/>
          <w:sz w:val="24"/>
          <w:szCs w:val="24"/>
        </w:rPr>
        <w:t>Clin</w:t>
      </w:r>
      <w:proofErr w:type="spellEnd"/>
      <w:r w:rsidRPr="0040463E">
        <w:rPr>
          <w:rFonts w:ascii="Book Antiqua" w:hAnsi="Book Antiqua"/>
          <w:i/>
          <w:color w:val="000000" w:themeColor="text1"/>
          <w:sz w:val="24"/>
          <w:szCs w:val="24"/>
        </w:rPr>
        <w:t xml:space="preserve"> Cancer Res</w:t>
      </w:r>
      <w:r w:rsidRPr="0040463E">
        <w:rPr>
          <w:rFonts w:ascii="Book Antiqua" w:hAnsi="Book Antiqua"/>
          <w:color w:val="000000" w:themeColor="text1"/>
          <w:sz w:val="24"/>
          <w:szCs w:val="24"/>
        </w:rPr>
        <w:t xml:space="preserve"> 2015; </w:t>
      </w:r>
      <w:r w:rsidRPr="0040463E">
        <w:rPr>
          <w:rFonts w:ascii="Book Antiqua" w:hAnsi="Book Antiqua"/>
          <w:b/>
          <w:color w:val="000000" w:themeColor="text1"/>
          <w:sz w:val="24"/>
          <w:szCs w:val="24"/>
        </w:rPr>
        <w:t>21</w:t>
      </w:r>
      <w:r w:rsidRPr="0040463E">
        <w:rPr>
          <w:rFonts w:ascii="Book Antiqua" w:hAnsi="Book Antiqua"/>
          <w:color w:val="000000" w:themeColor="text1"/>
          <w:sz w:val="24"/>
          <w:szCs w:val="24"/>
        </w:rPr>
        <w:t>: 4586-4596 [PMID: 26085511 DOI: 10.1158/1078-0432.CCR-15-0584]</w:t>
      </w:r>
    </w:p>
    <w:p w14:paraId="779B0B1E"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122 </w:t>
      </w:r>
      <w:r w:rsidRPr="0040463E">
        <w:rPr>
          <w:rFonts w:ascii="Book Antiqua" w:hAnsi="Book Antiqua"/>
          <w:b/>
          <w:color w:val="000000" w:themeColor="text1"/>
          <w:sz w:val="24"/>
          <w:szCs w:val="24"/>
        </w:rPr>
        <w:t>Esposito A</w:t>
      </w:r>
      <w:r w:rsidRPr="0040463E">
        <w:rPr>
          <w:rFonts w:ascii="Book Antiqua" w:hAnsi="Book Antiqua"/>
          <w:color w:val="000000" w:themeColor="text1"/>
          <w:sz w:val="24"/>
          <w:szCs w:val="24"/>
        </w:rPr>
        <w:t xml:space="preserve">, </w:t>
      </w:r>
      <w:proofErr w:type="spellStart"/>
      <w:r w:rsidRPr="0040463E">
        <w:rPr>
          <w:rFonts w:ascii="Book Antiqua" w:hAnsi="Book Antiqua"/>
          <w:color w:val="000000" w:themeColor="text1"/>
          <w:sz w:val="24"/>
          <w:szCs w:val="24"/>
        </w:rPr>
        <w:t>Criscitiello</w:t>
      </w:r>
      <w:proofErr w:type="spellEnd"/>
      <w:r w:rsidRPr="0040463E">
        <w:rPr>
          <w:rFonts w:ascii="Book Antiqua" w:hAnsi="Book Antiqua"/>
          <w:color w:val="000000" w:themeColor="text1"/>
          <w:sz w:val="24"/>
          <w:szCs w:val="24"/>
        </w:rPr>
        <w:t xml:space="preserve"> C, Locatelli M, Milano M, </w:t>
      </w:r>
      <w:proofErr w:type="spellStart"/>
      <w:r w:rsidRPr="0040463E">
        <w:rPr>
          <w:rFonts w:ascii="Book Antiqua" w:hAnsi="Book Antiqua"/>
          <w:color w:val="000000" w:themeColor="text1"/>
          <w:sz w:val="24"/>
          <w:szCs w:val="24"/>
        </w:rPr>
        <w:t>Curigliano</w:t>
      </w:r>
      <w:proofErr w:type="spellEnd"/>
      <w:r w:rsidRPr="0040463E">
        <w:rPr>
          <w:rFonts w:ascii="Book Antiqua" w:hAnsi="Book Antiqua"/>
          <w:color w:val="000000" w:themeColor="text1"/>
          <w:sz w:val="24"/>
          <w:szCs w:val="24"/>
        </w:rPr>
        <w:t xml:space="preserve"> G. Liquid biopsies for solid tumors: Understanding tumor heterogeneity and real time monitoring of early resistance to targeted therapies. </w:t>
      </w:r>
      <w:proofErr w:type="spellStart"/>
      <w:r w:rsidRPr="0040463E">
        <w:rPr>
          <w:rFonts w:ascii="Book Antiqua" w:hAnsi="Book Antiqua"/>
          <w:i/>
          <w:color w:val="000000" w:themeColor="text1"/>
          <w:sz w:val="24"/>
          <w:szCs w:val="24"/>
        </w:rPr>
        <w:t>Pharmacol</w:t>
      </w:r>
      <w:proofErr w:type="spellEnd"/>
      <w:r w:rsidRPr="0040463E">
        <w:rPr>
          <w:rFonts w:ascii="Book Antiqua" w:hAnsi="Book Antiqua"/>
          <w:i/>
          <w:color w:val="000000" w:themeColor="text1"/>
          <w:sz w:val="24"/>
          <w:szCs w:val="24"/>
        </w:rPr>
        <w:t xml:space="preserve"> </w:t>
      </w:r>
      <w:proofErr w:type="spellStart"/>
      <w:r w:rsidRPr="0040463E">
        <w:rPr>
          <w:rFonts w:ascii="Book Antiqua" w:hAnsi="Book Antiqua"/>
          <w:i/>
          <w:color w:val="000000" w:themeColor="text1"/>
          <w:sz w:val="24"/>
          <w:szCs w:val="24"/>
        </w:rPr>
        <w:t>Ther</w:t>
      </w:r>
      <w:proofErr w:type="spellEnd"/>
      <w:r w:rsidRPr="0040463E">
        <w:rPr>
          <w:rFonts w:ascii="Book Antiqua" w:hAnsi="Book Antiqua"/>
          <w:color w:val="000000" w:themeColor="text1"/>
          <w:sz w:val="24"/>
          <w:szCs w:val="24"/>
        </w:rPr>
        <w:t xml:space="preserve"> 2016; </w:t>
      </w:r>
      <w:r w:rsidRPr="0040463E">
        <w:rPr>
          <w:rFonts w:ascii="Book Antiqua" w:hAnsi="Book Antiqua"/>
          <w:b/>
          <w:color w:val="000000" w:themeColor="text1"/>
          <w:sz w:val="24"/>
          <w:szCs w:val="24"/>
        </w:rPr>
        <w:t>157</w:t>
      </w:r>
      <w:r w:rsidRPr="0040463E">
        <w:rPr>
          <w:rFonts w:ascii="Book Antiqua" w:hAnsi="Book Antiqua"/>
          <w:color w:val="000000" w:themeColor="text1"/>
          <w:sz w:val="24"/>
          <w:szCs w:val="24"/>
        </w:rPr>
        <w:t>: 120-124 [PMID: 26615782 DOI: 10.1016/j.pharmthera.2015.11.007]</w:t>
      </w:r>
    </w:p>
    <w:p w14:paraId="120679FC"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123 </w:t>
      </w:r>
      <w:r w:rsidRPr="0040463E">
        <w:rPr>
          <w:rFonts w:ascii="Book Antiqua" w:hAnsi="Book Antiqua"/>
          <w:b/>
          <w:color w:val="000000" w:themeColor="text1"/>
          <w:sz w:val="24"/>
          <w:szCs w:val="24"/>
        </w:rPr>
        <w:t>André F</w:t>
      </w:r>
      <w:r w:rsidRPr="0040463E">
        <w:rPr>
          <w:rFonts w:ascii="Book Antiqua" w:hAnsi="Book Antiqua"/>
          <w:color w:val="000000" w:themeColor="text1"/>
          <w:sz w:val="24"/>
          <w:szCs w:val="24"/>
        </w:rPr>
        <w:t xml:space="preserve">, </w:t>
      </w:r>
      <w:proofErr w:type="spellStart"/>
      <w:r w:rsidRPr="0040463E">
        <w:rPr>
          <w:rFonts w:ascii="Book Antiqua" w:hAnsi="Book Antiqua"/>
          <w:color w:val="000000" w:themeColor="text1"/>
          <w:sz w:val="24"/>
          <w:szCs w:val="24"/>
        </w:rPr>
        <w:t>Bachelot</w:t>
      </w:r>
      <w:proofErr w:type="spellEnd"/>
      <w:r w:rsidRPr="0040463E">
        <w:rPr>
          <w:rFonts w:ascii="Book Antiqua" w:hAnsi="Book Antiqua"/>
          <w:color w:val="000000" w:themeColor="text1"/>
          <w:sz w:val="24"/>
          <w:szCs w:val="24"/>
        </w:rPr>
        <w:t xml:space="preserve"> T, </w:t>
      </w:r>
      <w:proofErr w:type="spellStart"/>
      <w:r w:rsidRPr="0040463E">
        <w:rPr>
          <w:rFonts w:ascii="Book Antiqua" w:hAnsi="Book Antiqua"/>
          <w:color w:val="000000" w:themeColor="text1"/>
          <w:sz w:val="24"/>
          <w:szCs w:val="24"/>
        </w:rPr>
        <w:t>Commo</w:t>
      </w:r>
      <w:proofErr w:type="spellEnd"/>
      <w:r w:rsidRPr="0040463E">
        <w:rPr>
          <w:rFonts w:ascii="Book Antiqua" w:hAnsi="Book Antiqua"/>
          <w:color w:val="000000" w:themeColor="text1"/>
          <w:sz w:val="24"/>
          <w:szCs w:val="24"/>
        </w:rPr>
        <w:t xml:space="preserve"> F, </w:t>
      </w:r>
      <w:proofErr w:type="spellStart"/>
      <w:r w:rsidRPr="0040463E">
        <w:rPr>
          <w:rFonts w:ascii="Book Antiqua" w:hAnsi="Book Antiqua"/>
          <w:color w:val="000000" w:themeColor="text1"/>
          <w:sz w:val="24"/>
          <w:szCs w:val="24"/>
        </w:rPr>
        <w:t>Campone</w:t>
      </w:r>
      <w:proofErr w:type="spellEnd"/>
      <w:r w:rsidRPr="0040463E">
        <w:rPr>
          <w:rFonts w:ascii="Book Antiqua" w:hAnsi="Book Antiqua"/>
          <w:color w:val="000000" w:themeColor="text1"/>
          <w:sz w:val="24"/>
          <w:szCs w:val="24"/>
        </w:rPr>
        <w:t xml:space="preserve"> M, </w:t>
      </w:r>
      <w:proofErr w:type="spellStart"/>
      <w:r w:rsidRPr="0040463E">
        <w:rPr>
          <w:rFonts w:ascii="Book Antiqua" w:hAnsi="Book Antiqua"/>
          <w:color w:val="000000" w:themeColor="text1"/>
          <w:sz w:val="24"/>
          <w:szCs w:val="24"/>
        </w:rPr>
        <w:t>Arnedos</w:t>
      </w:r>
      <w:proofErr w:type="spellEnd"/>
      <w:r w:rsidRPr="0040463E">
        <w:rPr>
          <w:rFonts w:ascii="Book Antiqua" w:hAnsi="Book Antiqua"/>
          <w:color w:val="000000" w:themeColor="text1"/>
          <w:sz w:val="24"/>
          <w:szCs w:val="24"/>
        </w:rPr>
        <w:t xml:space="preserve"> M, </w:t>
      </w:r>
      <w:proofErr w:type="spellStart"/>
      <w:r w:rsidRPr="0040463E">
        <w:rPr>
          <w:rFonts w:ascii="Book Antiqua" w:hAnsi="Book Antiqua"/>
          <w:color w:val="000000" w:themeColor="text1"/>
          <w:sz w:val="24"/>
          <w:szCs w:val="24"/>
        </w:rPr>
        <w:t>Dieras</w:t>
      </w:r>
      <w:proofErr w:type="spellEnd"/>
      <w:r w:rsidRPr="0040463E">
        <w:rPr>
          <w:rFonts w:ascii="Book Antiqua" w:hAnsi="Book Antiqua"/>
          <w:color w:val="000000" w:themeColor="text1"/>
          <w:sz w:val="24"/>
          <w:szCs w:val="24"/>
        </w:rPr>
        <w:t xml:space="preserve"> V, Lacroix-</w:t>
      </w:r>
      <w:proofErr w:type="spellStart"/>
      <w:r w:rsidRPr="0040463E">
        <w:rPr>
          <w:rFonts w:ascii="Book Antiqua" w:hAnsi="Book Antiqua"/>
          <w:color w:val="000000" w:themeColor="text1"/>
          <w:sz w:val="24"/>
          <w:szCs w:val="24"/>
        </w:rPr>
        <w:t>Triki</w:t>
      </w:r>
      <w:proofErr w:type="spellEnd"/>
      <w:r w:rsidRPr="0040463E">
        <w:rPr>
          <w:rFonts w:ascii="Book Antiqua" w:hAnsi="Book Antiqua"/>
          <w:color w:val="000000" w:themeColor="text1"/>
          <w:sz w:val="24"/>
          <w:szCs w:val="24"/>
        </w:rPr>
        <w:t xml:space="preserve"> M, Lacroix L, Cohen P, </w:t>
      </w:r>
      <w:proofErr w:type="spellStart"/>
      <w:r w:rsidRPr="0040463E">
        <w:rPr>
          <w:rFonts w:ascii="Book Antiqua" w:hAnsi="Book Antiqua"/>
          <w:color w:val="000000" w:themeColor="text1"/>
          <w:sz w:val="24"/>
          <w:szCs w:val="24"/>
        </w:rPr>
        <w:t>Gentien</w:t>
      </w:r>
      <w:proofErr w:type="spellEnd"/>
      <w:r w:rsidRPr="0040463E">
        <w:rPr>
          <w:rFonts w:ascii="Book Antiqua" w:hAnsi="Book Antiqua"/>
          <w:color w:val="000000" w:themeColor="text1"/>
          <w:sz w:val="24"/>
          <w:szCs w:val="24"/>
        </w:rPr>
        <w:t xml:space="preserve"> D, </w:t>
      </w:r>
      <w:proofErr w:type="spellStart"/>
      <w:r w:rsidRPr="0040463E">
        <w:rPr>
          <w:rFonts w:ascii="Book Antiqua" w:hAnsi="Book Antiqua"/>
          <w:color w:val="000000" w:themeColor="text1"/>
          <w:sz w:val="24"/>
          <w:szCs w:val="24"/>
        </w:rPr>
        <w:t>Adélaide</w:t>
      </w:r>
      <w:proofErr w:type="spellEnd"/>
      <w:r w:rsidRPr="0040463E">
        <w:rPr>
          <w:rFonts w:ascii="Book Antiqua" w:hAnsi="Book Antiqua"/>
          <w:color w:val="000000" w:themeColor="text1"/>
          <w:sz w:val="24"/>
          <w:szCs w:val="24"/>
        </w:rPr>
        <w:t xml:space="preserve"> J, </w:t>
      </w:r>
      <w:proofErr w:type="spellStart"/>
      <w:r w:rsidRPr="0040463E">
        <w:rPr>
          <w:rFonts w:ascii="Book Antiqua" w:hAnsi="Book Antiqua"/>
          <w:color w:val="000000" w:themeColor="text1"/>
          <w:sz w:val="24"/>
          <w:szCs w:val="24"/>
        </w:rPr>
        <w:t>Dalenc</w:t>
      </w:r>
      <w:proofErr w:type="spellEnd"/>
      <w:r w:rsidRPr="0040463E">
        <w:rPr>
          <w:rFonts w:ascii="Book Antiqua" w:hAnsi="Book Antiqua"/>
          <w:color w:val="000000" w:themeColor="text1"/>
          <w:sz w:val="24"/>
          <w:szCs w:val="24"/>
        </w:rPr>
        <w:t xml:space="preserve"> F, </w:t>
      </w:r>
      <w:proofErr w:type="spellStart"/>
      <w:r w:rsidRPr="0040463E">
        <w:rPr>
          <w:rFonts w:ascii="Book Antiqua" w:hAnsi="Book Antiqua"/>
          <w:color w:val="000000" w:themeColor="text1"/>
          <w:sz w:val="24"/>
          <w:szCs w:val="24"/>
        </w:rPr>
        <w:t>Goncalves</w:t>
      </w:r>
      <w:proofErr w:type="spellEnd"/>
      <w:r w:rsidRPr="0040463E">
        <w:rPr>
          <w:rFonts w:ascii="Book Antiqua" w:hAnsi="Book Antiqua"/>
          <w:color w:val="000000" w:themeColor="text1"/>
          <w:sz w:val="24"/>
          <w:szCs w:val="24"/>
        </w:rPr>
        <w:t xml:space="preserve"> A, Levy C, Ferrero JM, </w:t>
      </w:r>
      <w:proofErr w:type="spellStart"/>
      <w:r w:rsidRPr="0040463E">
        <w:rPr>
          <w:rFonts w:ascii="Book Antiqua" w:hAnsi="Book Antiqua"/>
          <w:color w:val="000000" w:themeColor="text1"/>
          <w:sz w:val="24"/>
          <w:szCs w:val="24"/>
        </w:rPr>
        <w:t>Bonneterre</w:t>
      </w:r>
      <w:proofErr w:type="spellEnd"/>
      <w:r w:rsidRPr="0040463E">
        <w:rPr>
          <w:rFonts w:ascii="Book Antiqua" w:hAnsi="Book Antiqua"/>
          <w:color w:val="000000" w:themeColor="text1"/>
          <w:sz w:val="24"/>
          <w:szCs w:val="24"/>
        </w:rPr>
        <w:t xml:space="preserve"> J, </w:t>
      </w:r>
      <w:proofErr w:type="spellStart"/>
      <w:r w:rsidRPr="0040463E">
        <w:rPr>
          <w:rFonts w:ascii="Book Antiqua" w:hAnsi="Book Antiqua"/>
          <w:color w:val="000000" w:themeColor="text1"/>
          <w:sz w:val="24"/>
          <w:szCs w:val="24"/>
        </w:rPr>
        <w:t>Lefeuvre</w:t>
      </w:r>
      <w:proofErr w:type="spellEnd"/>
      <w:r w:rsidRPr="0040463E">
        <w:rPr>
          <w:rFonts w:ascii="Book Antiqua" w:hAnsi="Book Antiqua"/>
          <w:color w:val="000000" w:themeColor="text1"/>
          <w:sz w:val="24"/>
          <w:szCs w:val="24"/>
        </w:rPr>
        <w:t xml:space="preserve"> C, Jimenez M, </w:t>
      </w:r>
      <w:proofErr w:type="spellStart"/>
      <w:r w:rsidRPr="0040463E">
        <w:rPr>
          <w:rFonts w:ascii="Book Antiqua" w:hAnsi="Book Antiqua"/>
          <w:color w:val="000000" w:themeColor="text1"/>
          <w:sz w:val="24"/>
          <w:szCs w:val="24"/>
        </w:rPr>
        <w:t>Filleron</w:t>
      </w:r>
      <w:proofErr w:type="spellEnd"/>
      <w:r w:rsidRPr="0040463E">
        <w:rPr>
          <w:rFonts w:ascii="Book Antiqua" w:hAnsi="Book Antiqua"/>
          <w:color w:val="000000" w:themeColor="text1"/>
          <w:sz w:val="24"/>
          <w:szCs w:val="24"/>
        </w:rPr>
        <w:t xml:space="preserve"> T, </w:t>
      </w:r>
      <w:proofErr w:type="spellStart"/>
      <w:r w:rsidRPr="0040463E">
        <w:rPr>
          <w:rFonts w:ascii="Book Antiqua" w:hAnsi="Book Antiqua"/>
          <w:color w:val="000000" w:themeColor="text1"/>
          <w:sz w:val="24"/>
          <w:szCs w:val="24"/>
        </w:rPr>
        <w:t>Bonnefoi</w:t>
      </w:r>
      <w:proofErr w:type="spellEnd"/>
      <w:r w:rsidRPr="0040463E">
        <w:rPr>
          <w:rFonts w:ascii="Book Antiqua" w:hAnsi="Book Antiqua"/>
          <w:color w:val="000000" w:themeColor="text1"/>
          <w:sz w:val="24"/>
          <w:szCs w:val="24"/>
        </w:rPr>
        <w:t xml:space="preserve"> H. Comparative genomic </w:t>
      </w:r>
      <w:proofErr w:type="spellStart"/>
      <w:r w:rsidRPr="0040463E">
        <w:rPr>
          <w:rFonts w:ascii="Book Antiqua" w:hAnsi="Book Antiqua"/>
          <w:color w:val="000000" w:themeColor="text1"/>
          <w:sz w:val="24"/>
          <w:szCs w:val="24"/>
        </w:rPr>
        <w:t>hybridisation</w:t>
      </w:r>
      <w:proofErr w:type="spellEnd"/>
      <w:r w:rsidRPr="0040463E">
        <w:rPr>
          <w:rFonts w:ascii="Book Antiqua" w:hAnsi="Book Antiqua"/>
          <w:color w:val="000000" w:themeColor="text1"/>
          <w:sz w:val="24"/>
          <w:szCs w:val="24"/>
        </w:rPr>
        <w:t xml:space="preserve"> array and DNA sequencing to direct treatment of metastatic breast cancer: a </w:t>
      </w:r>
      <w:proofErr w:type="spellStart"/>
      <w:r w:rsidRPr="0040463E">
        <w:rPr>
          <w:rFonts w:ascii="Book Antiqua" w:hAnsi="Book Antiqua"/>
          <w:color w:val="000000" w:themeColor="text1"/>
          <w:sz w:val="24"/>
          <w:szCs w:val="24"/>
        </w:rPr>
        <w:t>multicentre</w:t>
      </w:r>
      <w:proofErr w:type="spellEnd"/>
      <w:r w:rsidRPr="0040463E">
        <w:rPr>
          <w:rFonts w:ascii="Book Antiqua" w:hAnsi="Book Antiqua"/>
          <w:color w:val="000000" w:themeColor="text1"/>
          <w:sz w:val="24"/>
          <w:szCs w:val="24"/>
        </w:rPr>
        <w:t xml:space="preserve">, prospective trial (SAFIR01/UNICANCER). </w:t>
      </w:r>
      <w:r w:rsidRPr="0040463E">
        <w:rPr>
          <w:rFonts w:ascii="Book Antiqua" w:hAnsi="Book Antiqua"/>
          <w:i/>
          <w:color w:val="000000" w:themeColor="text1"/>
          <w:sz w:val="24"/>
          <w:szCs w:val="24"/>
        </w:rPr>
        <w:t xml:space="preserve">Lancet </w:t>
      </w:r>
      <w:proofErr w:type="spellStart"/>
      <w:r w:rsidRPr="0040463E">
        <w:rPr>
          <w:rFonts w:ascii="Book Antiqua" w:hAnsi="Book Antiqua"/>
          <w:i/>
          <w:color w:val="000000" w:themeColor="text1"/>
          <w:sz w:val="24"/>
          <w:szCs w:val="24"/>
        </w:rPr>
        <w:t>Oncol</w:t>
      </w:r>
      <w:proofErr w:type="spellEnd"/>
      <w:r w:rsidRPr="0040463E">
        <w:rPr>
          <w:rFonts w:ascii="Book Antiqua" w:hAnsi="Book Antiqua"/>
          <w:color w:val="000000" w:themeColor="text1"/>
          <w:sz w:val="24"/>
          <w:szCs w:val="24"/>
        </w:rPr>
        <w:t xml:space="preserve"> 2014; </w:t>
      </w:r>
      <w:r w:rsidRPr="0040463E">
        <w:rPr>
          <w:rFonts w:ascii="Book Antiqua" w:hAnsi="Book Antiqua"/>
          <w:b/>
          <w:color w:val="000000" w:themeColor="text1"/>
          <w:sz w:val="24"/>
          <w:szCs w:val="24"/>
        </w:rPr>
        <w:t>15</w:t>
      </w:r>
      <w:r w:rsidRPr="0040463E">
        <w:rPr>
          <w:rFonts w:ascii="Book Antiqua" w:hAnsi="Book Antiqua"/>
          <w:color w:val="000000" w:themeColor="text1"/>
          <w:sz w:val="24"/>
          <w:szCs w:val="24"/>
        </w:rPr>
        <w:t>: 267-274 [PMID: 24508104 DOI: 10.1016/S1470-2045(13)70611-9]</w:t>
      </w:r>
    </w:p>
    <w:p w14:paraId="1D82643C"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124 </w:t>
      </w:r>
      <w:r w:rsidRPr="0040463E">
        <w:rPr>
          <w:rFonts w:ascii="Book Antiqua" w:hAnsi="Book Antiqua"/>
          <w:b/>
          <w:color w:val="000000" w:themeColor="text1"/>
          <w:sz w:val="24"/>
          <w:szCs w:val="24"/>
        </w:rPr>
        <w:t>Levy M</w:t>
      </w:r>
      <w:r w:rsidRPr="0040463E">
        <w:rPr>
          <w:rFonts w:ascii="Book Antiqua" w:hAnsi="Book Antiqua"/>
          <w:color w:val="000000" w:themeColor="text1"/>
          <w:sz w:val="24"/>
          <w:szCs w:val="24"/>
        </w:rPr>
        <w:t xml:space="preserve">, </w:t>
      </w:r>
      <w:proofErr w:type="spellStart"/>
      <w:r w:rsidRPr="0040463E">
        <w:rPr>
          <w:rFonts w:ascii="Book Antiqua" w:hAnsi="Book Antiqua"/>
          <w:color w:val="000000" w:themeColor="text1"/>
          <w:sz w:val="24"/>
          <w:szCs w:val="24"/>
        </w:rPr>
        <w:t>Benesova</w:t>
      </w:r>
      <w:proofErr w:type="spellEnd"/>
      <w:r w:rsidRPr="0040463E">
        <w:rPr>
          <w:rFonts w:ascii="Book Antiqua" w:hAnsi="Book Antiqua"/>
          <w:color w:val="000000" w:themeColor="text1"/>
          <w:sz w:val="24"/>
          <w:szCs w:val="24"/>
        </w:rPr>
        <w:t xml:space="preserve"> L, </w:t>
      </w:r>
      <w:proofErr w:type="spellStart"/>
      <w:r w:rsidRPr="0040463E">
        <w:rPr>
          <w:rFonts w:ascii="Book Antiqua" w:hAnsi="Book Antiqua"/>
          <w:color w:val="000000" w:themeColor="text1"/>
          <w:sz w:val="24"/>
          <w:szCs w:val="24"/>
        </w:rPr>
        <w:t>Lipska</w:t>
      </w:r>
      <w:proofErr w:type="spellEnd"/>
      <w:r w:rsidRPr="0040463E">
        <w:rPr>
          <w:rFonts w:ascii="Book Antiqua" w:hAnsi="Book Antiqua"/>
          <w:color w:val="000000" w:themeColor="text1"/>
          <w:sz w:val="24"/>
          <w:szCs w:val="24"/>
        </w:rPr>
        <w:t xml:space="preserve"> L, </w:t>
      </w:r>
      <w:proofErr w:type="spellStart"/>
      <w:r w:rsidRPr="0040463E">
        <w:rPr>
          <w:rFonts w:ascii="Book Antiqua" w:hAnsi="Book Antiqua"/>
          <w:color w:val="000000" w:themeColor="text1"/>
          <w:sz w:val="24"/>
          <w:szCs w:val="24"/>
        </w:rPr>
        <w:t>Belsanova</w:t>
      </w:r>
      <w:proofErr w:type="spellEnd"/>
      <w:r w:rsidRPr="0040463E">
        <w:rPr>
          <w:rFonts w:ascii="Book Antiqua" w:hAnsi="Book Antiqua"/>
          <w:color w:val="000000" w:themeColor="text1"/>
          <w:sz w:val="24"/>
          <w:szCs w:val="24"/>
        </w:rPr>
        <w:t xml:space="preserve"> B, </w:t>
      </w:r>
      <w:proofErr w:type="spellStart"/>
      <w:r w:rsidRPr="0040463E">
        <w:rPr>
          <w:rFonts w:ascii="Book Antiqua" w:hAnsi="Book Antiqua"/>
          <w:color w:val="000000" w:themeColor="text1"/>
          <w:sz w:val="24"/>
          <w:szCs w:val="24"/>
        </w:rPr>
        <w:t>Minarikova</w:t>
      </w:r>
      <w:proofErr w:type="spellEnd"/>
      <w:r w:rsidRPr="0040463E">
        <w:rPr>
          <w:rFonts w:ascii="Book Antiqua" w:hAnsi="Book Antiqua"/>
          <w:color w:val="000000" w:themeColor="text1"/>
          <w:sz w:val="24"/>
          <w:szCs w:val="24"/>
        </w:rPr>
        <w:t xml:space="preserve"> P, </w:t>
      </w:r>
      <w:proofErr w:type="spellStart"/>
      <w:r w:rsidRPr="0040463E">
        <w:rPr>
          <w:rFonts w:ascii="Book Antiqua" w:hAnsi="Book Antiqua"/>
          <w:color w:val="000000" w:themeColor="text1"/>
          <w:sz w:val="24"/>
          <w:szCs w:val="24"/>
        </w:rPr>
        <w:t>Veprekova</w:t>
      </w:r>
      <w:proofErr w:type="spellEnd"/>
      <w:r w:rsidRPr="0040463E">
        <w:rPr>
          <w:rFonts w:ascii="Book Antiqua" w:hAnsi="Book Antiqua"/>
          <w:color w:val="000000" w:themeColor="text1"/>
          <w:sz w:val="24"/>
          <w:szCs w:val="24"/>
        </w:rPr>
        <w:t xml:space="preserve"> G, </w:t>
      </w:r>
      <w:proofErr w:type="spellStart"/>
      <w:r w:rsidRPr="0040463E">
        <w:rPr>
          <w:rFonts w:ascii="Book Antiqua" w:hAnsi="Book Antiqua"/>
          <w:color w:val="000000" w:themeColor="text1"/>
          <w:sz w:val="24"/>
          <w:szCs w:val="24"/>
        </w:rPr>
        <w:t>Zavoral</w:t>
      </w:r>
      <w:proofErr w:type="spellEnd"/>
      <w:r w:rsidRPr="0040463E">
        <w:rPr>
          <w:rFonts w:ascii="Book Antiqua" w:hAnsi="Book Antiqua"/>
          <w:color w:val="000000" w:themeColor="text1"/>
          <w:sz w:val="24"/>
          <w:szCs w:val="24"/>
        </w:rPr>
        <w:t xml:space="preserve"> M, </w:t>
      </w:r>
      <w:proofErr w:type="spellStart"/>
      <w:r w:rsidRPr="0040463E">
        <w:rPr>
          <w:rFonts w:ascii="Book Antiqua" w:hAnsi="Book Antiqua"/>
          <w:color w:val="000000" w:themeColor="text1"/>
          <w:sz w:val="24"/>
          <w:szCs w:val="24"/>
        </w:rPr>
        <w:t>Minarik</w:t>
      </w:r>
      <w:proofErr w:type="spellEnd"/>
      <w:r w:rsidRPr="0040463E">
        <w:rPr>
          <w:rFonts w:ascii="Book Antiqua" w:hAnsi="Book Antiqua"/>
          <w:color w:val="000000" w:themeColor="text1"/>
          <w:sz w:val="24"/>
          <w:szCs w:val="24"/>
        </w:rPr>
        <w:t xml:space="preserve"> M. Utility of cell-free </w:t>
      </w:r>
      <w:proofErr w:type="spellStart"/>
      <w:r w:rsidRPr="0040463E">
        <w:rPr>
          <w:rFonts w:ascii="Book Antiqua" w:hAnsi="Book Antiqua"/>
          <w:color w:val="000000" w:themeColor="text1"/>
          <w:sz w:val="24"/>
          <w:szCs w:val="24"/>
        </w:rPr>
        <w:t>tumour</w:t>
      </w:r>
      <w:proofErr w:type="spellEnd"/>
      <w:r w:rsidRPr="0040463E">
        <w:rPr>
          <w:rFonts w:ascii="Book Antiqua" w:hAnsi="Book Antiqua"/>
          <w:color w:val="000000" w:themeColor="text1"/>
          <w:sz w:val="24"/>
          <w:szCs w:val="24"/>
        </w:rPr>
        <w:t xml:space="preserve"> DNA for post-surgical follow-up of colorectal cancer patients. </w:t>
      </w:r>
      <w:r w:rsidRPr="0040463E">
        <w:rPr>
          <w:rFonts w:ascii="Book Antiqua" w:hAnsi="Book Antiqua"/>
          <w:i/>
          <w:color w:val="000000" w:themeColor="text1"/>
          <w:sz w:val="24"/>
          <w:szCs w:val="24"/>
        </w:rPr>
        <w:t>Anticancer Res</w:t>
      </w:r>
      <w:r w:rsidRPr="0040463E">
        <w:rPr>
          <w:rFonts w:ascii="Book Antiqua" w:hAnsi="Book Antiqua"/>
          <w:color w:val="000000" w:themeColor="text1"/>
          <w:sz w:val="24"/>
          <w:szCs w:val="24"/>
        </w:rPr>
        <w:t xml:space="preserve"> 2012; </w:t>
      </w:r>
      <w:r w:rsidRPr="0040463E">
        <w:rPr>
          <w:rFonts w:ascii="Book Antiqua" w:hAnsi="Book Antiqua"/>
          <w:b/>
          <w:color w:val="000000" w:themeColor="text1"/>
          <w:sz w:val="24"/>
          <w:szCs w:val="24"/>
        </w:rPr>
        <w:t>32</w:t>
      </w:r>
      <w:r w:rsidRPr="0040463E">
        <w:rPr>
          <w:rFonts w:ascii="Book Antiqua" w:hAnsi="Book Antiqua"/>
          <w:color w:val="000000" w:themeColor="text1"/>
          <w:sz w:val="24"/>
          <w:szCs w:val="24"/>
        </w:rPr>
        <w:t>: 1621-1626 [PMID: 22593440]</w:t>
      </w:r>
    </w:p>
    <w:p w14:paraId="2E4C014E"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125 </w:t>
      </w:r>
      <w:proofErr w:type="spellStart"/>
      <w:r w:rsidRPr="0040463E">
        <w:rPr>
          <w:rFonts w:ascii="Book Antiqua" w:hAnsi="Book Antiqua"/>
          <w:b/>
          <w:color w:val="000000" w:themeColor="text1"/>
          <w:sz w:val="24"/>
          <w:szCs w:val="24"/>
        </w:rPr>
        <w:t>Reinert</w:t>
      </w:r>
      <w:proofErr w:type="spellEnd"/>
      <w:r w:rsidRPr="0040463E">
        <w:rPr>
          <w:rFonts w:ascii="Book Antiqua" w:hAnsi="Book Antiqua"/>
          <w:b/>
          <w:color w:val="000000" w:themeColor="text1"/>
          <w:sz w:val="24"/>
          <w:szCs w:val="24"/>
        </w:rPr>
        <w:t xml:space="preserve"> T</w:t>
      </w:r>
      <w:r w:rsidRPr="0040463E">
        <w:rPr>
          <w:rFonts w:ascii="Book Antiqua" w:hAnsi="Book Antiqua"/>
          <w:color w:val="000000" w:themeColor="text1"/>
          <w:sz w:val="24"/>
          <w:szCs w:val="24"/>
        </w:rPr>
        <w:t xml:space="preserve">, </w:t>
      </w:r>
      <w:proofErr w:type="spellStart"/>
      <w:r w:rsidRPr="0040463E">
        <w:rPr>
          <w:rFonts w:ascii="Book Antiqua" w:hAnsi="Book Antiqua"/>
          <w:color w:val="000000" w:themeColor="text1"/>
          <w:sz w:val="24"/>
          <w:szCs w:val="24"/>
        </w:rPr>
        <w:t>Schøler</w:t>
      </w:r>
      <w:proofErr w:type="spellEnd"/>
      <w:r w:rsidRPr="0040463E">
        <w:rPr>
          <w:rFonts w:ascii="Book Antiqua" w:hAnsi="Book Antiqua"/>
          <w:color w:val="000000" w:themeColor="text1"/>
          <w:sz w:val="24"/>
          <w:szCs w:val="24"/>
        </w:rPr>
        <w:t xml:space="preserve"> LV, Thomsen R, </w:t>
      </w:r>
      <w:proofErr w:type="spellStart"/>
      <w:r w:rsidRPr="0040463E">
        <w:rPr>
          <w:rFonts w:ascii="Book Antiqua" w:hAnsi="Book Antiqua"/>
          <w:color w:val="000000" w:themeColor="text1"/>
          <w:sz w:val="24"/>
          <w:szCs w:val="24"/>
        </w:rPr>
        <w:t>Tobiasen</w:t>
      </w:r>
      <w:proofErr w:type="spellEnd"/>
      <w:r w:rsidRPr="0040463E">
        <w:rPr>
          <w:rFonts w:ascii="Book Antiqua" w:hAnsi="Book Antiqua"/>
          <w:color w:val="000000" w:themeColor="text1"/>
          <w:sz w:val="24"/>
          <w:szCs w:val="24"/>
        </w:rPr>
        <w:t xml:space="preserve"> H, </w:t>
      </w:r>
      <w:proofErr w:type="spellStart"/>
      <w:r w:rsidRPr="0040463E">
        <w:rPr>
          <w:rFonts w:ascii="Book Antiqua" w:hAnsi="Book Antiqua"/>
          <w:color w:val="000000" w:themeColor="text1"/>
          <w:sz w:val="24"/>
          <w:szCs w:val="24"/>
        </w:rPr>
        <w:t>Vang</w:t>
      </w:r>
      <w:proofErr w:type="spellEnd"/>
      <w:r w:rsidRPr="0040463E">
        <w:rPr>
          <w:rFonts w:ascii="Book Antiqua" w:hAnsi="Book Antiqua"/>
          <w:color w:val="000000" w:themeColor="text1"/>
          <w:sz w:val="24"/>
          <w:szCs w:val="24"/>
        </w:rPr>
        <w:t xml:space="preserve"> S, </w:t>
      </w:r>
      <w:proofErr w:type="spellStart"/>
      <w:r w:rsidRPr="0040463E">
        <w:rPr>
          <w:rFonts w:ascii="Book Antiqua" w:hAnsi="Book Antiqua"/>
          <w:color w:val="000000" w:themeColor="text1"/>
          <w:sz w:val="24"/>
          <w:szCs w:val="24"/>
        </w:rPr>
        <w:t>Nordentoft</w:t>
      </w:r>
      <w:proofErr w:type="spellEnd"/>
      <w:r w:rsidRPr="0040463E">
        <w:rPr>
          <w:rFonts w:ascii="Book Antiqua" w:hAnsi="Book Antiqua"/>
          <w:color w:val="000000" w:themeColor="text1"/>
          <w:sz w:val="24"/>
          <w:szCs w:val="24"/>
        </w:rPr>
        <w:t xml:space="preserve"> I, </w:t>
      </w:r>
      <w:proofErr w:type="spellStart"/>
      <w:r w:rsidRPr="0040463E">
        <w:rPr>
          <w:rFonts w:ascii="Book Antiqua" w:hAnsi="Book Antiqua"/>
          <w:color w:val="000000" w:themeColor="text1"/>
          <w:sz w:val="24"/>
          <w:szCs w:val="24"/>
        </w:rPr>
        <w:t>Lamy</w:t>
      </w:r>
      <w:proofErr w:type="spellEnd"/>
      <w:r w:rsidRPr="0040463E">
        <w:rPr>
          <w:rFonts w:ascii="Book Antiqua" w:hAnsi="Book Antiqua"/>
          <w:color w:val="000000" w:themeColor="text1"/>
          <w:sz w:val="24"/>
          <w:szCs w:val="24"/>
        </w:rPr>
        <w:t xml:space="preserve"> P, </w:t>
      </w:r>
      <w:proofErr w:type="spellStart"/>
      <w:r w:rsidRPr="0040463E">
        <w:rPr>
          <w:rFonts w:ascii="Book Antiqua" w:hAnsi="Book Antiqua"/>
          <w:color w:val="000000" w:themeColor="text1"/>
          <w:sz w:val="24"/>
          <w:szCs w:val="24"/>
        </w:rPr>
        <w:t>Kannerup</w:t>
      </w:r>
      <w:proofErr w:type="spellEnd"/>
      <w:r w:rsidRPr="0040463E">
        <w:rPr>
          <w:rFonts w:ascii="Book Antiqua" w:hAnsi="Book Antiqua"/>
          <w:color w:val="000000" w:themeColor="text1"/>
          <w:sz w:val="24"/>
          <w:szCs w:val="24"/>
        </w:rPr>
        <w:t xml:space="preserve"> AS, Mortensen FV, </w:t>
      </w:r>
      <w:proofErr w:type="spellStart"/>
      <w:r w:rsidRPr="0040463E">
        <w:rPr>
          <w:rFonts w:ascii="Book Antiqua" w:hAnsi="Book Antiqua"/>
          <w:color w:val="000000" w:themeColor="text1"/>
          <w:sz w:val="24"/>
          <w:szCs w:val="24"/>
        </w:rPr>
        <w:t>Stribolt</w:t>
      </w:r>
      <w:proofErr w:type="spellEnd"/>
      <w:r w:rsidRPr="0040463E">
        <w:rPr>
          <w:rFonts w:ascii="Book Antiqua" w:hAnsi="Book Antiqua"/>
          <w:color w:val="000000" w:themeColor="text1"/>
          <w:sz w:val="24"/>
          <w:szCs w:val="24"/>
        </w:rPr>
        <w:t xml:space="preserve"> K, Hamilton-</w:t>
      </w:r>
      <w:proofErr w:type="spellStart"/>
      <w:r w:rsidRPr="0040463E">
        <w:rPr>
          <w:rFonts w:ascii="Book Antiqua" w:hAnsi="Book Antiqua"/>
          <w:color w:val="000000" w:themeColor="text1"/>
          <w:sz w:val="24"/>
          <w:szCs w:val="24"/>
        </w:rPr>
        <w:t>Dutoit</w:t>
      </w:r>
      <w:proofErr w:type="spellEnd"/>
      <w:r w:rsidRPr="0040463E">
        <w:rPr>
          <w:rFonts w:ascii="Book Antiqua" w:hAnsi="Book Antiqua"/>
          <w:color w:val="000000" w:themeColor="text1"/>
          <w:sz w:val="24"/>
          <w:szCs w:val="24"/>
        </w:rPr>
        <w:t xml:space="preserve"> S, Nielsen HJ, </w:t>
      </w:r>
      <w:proofErr w:type="spellStart"/>
      <w:r w:rsidRPr="0040463E">
        <w:rPr>
          <w:rFonts w:ascii="Book Antiqua" w:hAnsi="Book Antiqua"/>
          <w:color w:val="000000" w:themeColor="text1"/>
          <w:sz w:val="24"/>
          <w:szCs w:val="24"/>
        </w:rPr>
        <w:t>Laurberg</w:t>
      </w:r>
      <w:proofErr w:type="spellEnd"/>
      <w:r w:rsidRPr="0040463E">
        <w:rPr>
          <w:rFonts w:ascii="Book Antiqua" w:hAnsi="Book Antiqua"/>
          <w:color w:val="000000" w:themeColor="text1"/>
          <w:sz w:val="24"/>
          <w:szCs w:val="24"/>
        </w:rPr>
        <w:t xml:space="preserve"> S, </w:t>
      </w:r>
      <w:proofErr w:type="spellStart"/>
      <w:r w:rsidRPr="0040463E">
        <w:rPr>
          <w:rFonts w:ascii="Book Antiqua" w:hAnsi="Book Antiqua"/>
          <w:color w:val="000000" w:themeColor="text1"/>
          <w:sz w:val="24"/>
          <w:szCs w:val="24"/>
        </w:rPr>
        <w:t>Pallisgaard</w:t>
      </w:r>
      <w:proofErr w:type="spellEnd"/>
      <w:r w:rsidRPr="0040463E">
        <w:rPr>
          <w:rFonts w:ascii="Book Antiqua" w:hAnsi="Book Antiqua"/>
          <w:color w:val="000000" w:themeColor="text1"/>
          <w:sz w:val="24"/>
          <w:szCs w:val="24"/>
        </w:rPr>
        <w:t xml:space="preserve"> N, Pedersen JS, </w:t>
      </w:r>
      <w:proofErr w:type="spellStart"/>
      <w:r w:rsidRPr="0040463E">
        <w:rPr>
          <w:rFonts w:ascii="Book Antiqua" w:hAnsi="Book Antiqua"/>
          <w:color w:val="000000" w:themeColor="text1"/>
          <w:sz w:val="24"/>
          <w:szCs w:val="24"/>
        </w:rPr>
        <w:t>Ørntoft</w:t>
      </w:r>
      <w:proofErr w:type="spellEnd"/>
      <w:r w:rsidRPr="0040463E">
        <w:rPr>
          <w:rFonts w:ascii="Book Antiqua" w:hAnsi="Book Antiqua"/>
          <w:color w:val="000000" w:themeColor="text1"/>
          <w:sz w:val="24"/>
          <w:szCs w:val="24"/>
        </w:rPr>
        <w:t xml:space="preserve"> TF, Andersen CL. Analysis of circulating </w:t>
      </w:r>
      <w:proofErr w:type="spellStart"/>
      <w:r w:rsidRPr="0040463E">
        <w:rPr>
          <w:rFonts w:ascii="Book Antiqua" w:hAnsi="Book Antiqua"/>
          <w:color w:val="000000" w:themeColor="text1"/>
          <w:sz w:val="24"/>
          <w:szCs w:val="24"/>
        </w:rPr>
        <w:t>tumour</w:t>
      </w:r>
      <w:proofErr w:type="spellEnd"/>
      <w:r w:rsidRPr="0040463E">
        <w:rPr>
          <w:rFonts w:ascii="Book Antiqua" w:hAnsi="Book Antiqua"/>
          <w:color w:val="000000" w:themeColor="text1"/>
          <w:sz w:val="24"/>
          <w:szCs w:val="24"/>
        </w:rPr>
        <w:t xml:space="preserve"> DNA to monitor disease burden following colorectal cancer surgery. </w:t>
      </w:r>
      <w:r w:rsidRPr="0040463E">
        <w:rPr>
          <w:rFonts w:ascii="Book Antiqua" w:hAnsi="Book Antiqua"/>
          <w:i/>
          <w:color w:val="000000" w:themeColor="text1"/>
          <w:sz w:val="24"/>
          <w:szCs w:val="24"/>
        </w:rPr>
        <w:t>Gut</w:t>
      </w:r>
      <w:r w:rsidRPr="0040463E">
        <w:rPr>
          <w:rFonts w:ascii="Book Antiqua" w:hAnsi="Book Antiqua"/>
          <w:color w:val="000000" w:themeColor="text1"/>
          <w:sz w:val="24"/>
          <w:szCs w:val="24"/>
        </w:rPr>
        <w:t xml:space="preserve"> 2016; </w:t>
      </w:r>
      <w:r w:rsidRPr="0040463E">
        <w:rPr>
          <w:rFonts w:ascii="Book Antiqua" w:hAnsi="Book Antiqua"/>
          <w:b/>
          <w:color w:val="000000" w:themeColor="text1"/>
          <w:sz w:val="24"/>
          <w:szCs w:val="24"/>
        </w:rPr>
        <w:t>65</w:t>
      </w:r>
      <w:r w:rsidRPr="0040463E">
        <w:rPr>
          <w:rFonts w:ascii="Book Antiqua" w:hAnsi="Book Antiqua"/>
          <w:color w:val="000000" w:themeColor="text1"/>
          <w:sz w:val="24"/>
          <w:szCs w:val="24"/>
        </w:rPr>
        <w:t>: 625-634 [PMID: 25654990 DOI: 10.1136/gutjnl-2014-308859]</w:t>
      </w:r>
    </w:p>
    <w:p w14:paraId="34DAC6F5"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126 </w:t>
      </w:r>
      <w:r w:rsidRPr="0040463E">
        <w:rPr>
          <w:rFonts w:ascii="Book Antiqua" w:hAnsi="Book Antiqua"/>
          <w:b/>
          <w:color w:val="000000" w:themeColor="text1"/>
          <w:sz w:val="24"/>
          <w:szCs w:val="24"/>
        </w:rPr>
        <w:t>Nicholson JK</w:t>
      </w:r>
      <w:r w:rsidRPr="0040463E">
        <w:rPr>
          <w:rFonts w:ascii="Book Antiqua" w:hAnsi="Book Antiqua"/>
          <w:color w:val="000000" w:themeColor="text1"/>
          <w:sz w:val="24"/>
          <w:szCs w:val="24"/>
        </w:rPr>
        <w:t>, Lindon JC, Holmes E. '</w:t>
      </w:r>
      <w:proofErr w:type="spellStart"/>
      <w:r w:rsidRPr="0040463E">
        <w:rPr>
          <w:rFonts w:ascii="Book Antiqua" w:hAnsi="Book Antiqua"/>
          <w:color w:val="000000" w:themeColor="text1"/>
          <w:sz w:val="24"/>
          <w:szCs w:val="24"/>
        </w:rPr>
        <w:t>Metabonomics</w:t>
      </w:r>
      <w:proofErr w:type="spellEnd"/>
      <w:r w:rsidRPr="0040463E">
        <w:rPr>
          <w:rFonts w:ascii="Book Antiqua" w:hAnsi="Book Antiqua"/>
          <w:color w:val="000000" w:themeColor="text1"/>
          <w:sz w:val="24"/>
          <w:szCs w:val="24"/>
        </w:rPr>
        <w:t xml:space="preserve">': understanding the metabolic responses of living systems to pathophysiological stimuli via </w:t>
      </w:r>
      <w:r w:rsidRPr="0040463E">
        <w:rPr>
          <w:rFonts w:ascii="Book Antiqua" w:hAnsi="Book Antiqua"/>
          <w:color w:val="000000" w:themeColor="text1"/>
          <w:sz w:val="24"/>
          <w:szCs w:val="24"/>
        </w:rPr>
        <w:lastRenderedPageBreak/>
        <w:t xml:space="preserve">multivariate statistical analysis of biological NMR spectroscopic data. </w:t>
      </w:r>
      <w:proofErr w:type="spellStart"/>
      <w:r w:rsidRPr="0040463E">
        <w:rPr>
          <w:rFonts w:ascii="Book Antiqua" w:hAnsi="Book Antiqua"/>
          <w:i/>
          <w:color w:val="000000" w:themeColor="text1"/>
          <w:sz w:val="24"/>
          <w:szCs w:val="24"/>
        </w:rPr>
        <w:t>Xenobiotica</w:t>
      </w:r>
      <w:proofErr w:type="spellEnd"/>
      <w:r w:rsidRPr="0040463E">
        <w:rPr>
          <w:rFonts w:ascii="Book Antiqua" w:hAnsi="Book Antiqua"/>
          <w:color w:val="000000" w:themeColor="text1"/>
          <w:sz w:val="24"/>
          <w:szCs w:val="24"/>
        </w:rPr>
        <w:t xml:space="preserve"> 1999; </w:t>
      </w:r>
      <w:r w:rsidRPr="0040463E">
        <w:rPr>
          <w:rFonts w:ascii="Book Antiqua" w:hAnsi="Book Antiqua"/>
          <w:b/>
          <w:color w:val="000000" w:themeColor="text1"/>
          <w:sz w:val="24"/>
          <w:szCs w:val="24"/>
        </w:rPr>
        <w:t>29</w:t>
      </w:r>
      <w:r w:rsidRPr="0040463E">
        <w:rPr>
          <w:rFonts w:ascii="Book Antiqua" w:hAnsi="Book Antiqua"/>
          <w:color w:val="000000" w:themeColor="text1"/>
          <w:sz w:val="24"/>
          <w:szCs w:val="24"/>
        </w:rPr>
        <w:t>: 1181-1189 [PMID: 10598751 DOI: 10.1080/004982599238047]</w:t>
      </w:r>
    </w:p>
    <w:p w14:paraId="480F72A1"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127 </w:t>
      </w:r>
      <w:r w:rsidRPr="0040463E">
        <w:rPr>
          <w:rFonts w:ascii="Book Antiqua" w:hAnsi="Book Antiqua"/>
          <w:b/>
          <w:color w:val="000000" w:themeColor="text1"/>
          <w:sz w:val="24"/>
          <w:szCs w:val="24"/>
        </w:rPr>
        <w:t xml:space="preserve">De </w:t>
      </w:r>
      <w:proofErr w:type="spellStart"/>
      <w:r w:rsidRPr="0040463E">
        <w:rPr>
          <w:rFonts w:ascii="Book Antiqua" w:hAnsi="Book Antiqua"/>
          <w:b/>
          <w:color w:val="000000" w:themeColor="text1"/>
          <w:sz w:val="24"/>
          <w:szCs w:val="24"/>
        </w:rPr>
        <w:t>Preter</w:t>
      </w:r>
      <w:proofErr w:type="spellEnd"/>
      <w:r w:rsidRPr="0040463E">
        <w:rPr>
          <w:rFonts w:ascii="Book Antiqua" w:hAnsi="Book Antiqua"/>
          <w:b/>
          <w:color w:val="000000" w:themeColor="text1"/>
          <w:sz w:val="24"/>
          <w:szCs w:val="24"/>
        </w:rPr>
        <w:t xml:space="preserve"> V</w:t>
      </w:r>
      <w:r w:rsidRPr="0040463E">
        <w:rPr>
          <w:rFonts w:ascii="Book Antiqua" w:hAnsi="Book Antiqua"/>
          <w:color w:val="000000" w:themeColor="text1"/>
          <w:sz w:val="24"/>
          <w:szCs w:val="24"/>
        </w:rPr>
        <w:t xml:space="preserve">, </w:t>
      </w:r>
      <w:proofErr w:type="spellStart"/>
      <w:r w:rsidRPr="0040463E">
        <w:rPr>
          <w:rFonts w:ascii="Book Antiqua" w:hAnsi="Book Antiqua"/>
          <w:color w:val="000000" w:themeColor="text1"/>
          <w:sz w:val="24"/>
          <w:szCs w:val="24"/>
        </w:rPr>
        <w:t>Verbeke</w:t>
      </w:r>
      <w:proofErr w:type="spellEnd"/>
      <w:r w:rsidRPr="0040463E">
        <w:rPr>
          <w:rFonts w:ascii="Book Antiqua" w:hAnsi="Book Antiqua"/>
          <w:color w:val="000000" w:themeColor="text1"/>
          <w:sz w:val="24"/>
          <w:szCs w:val="24"/>
        </w:rPr>
        <w:t xml:space="preserve"> K. Metabolomics as a diagnostic tool in gastroenterology. </w:t>
      </w:r>
      <w:r w:rsidRPr="0040463E">
        <w:rPr>
          <w:rFonts w:ascii="Book Antiqua" w:hAnsi="Book Antiqua"/>
          <w:i/>
          <w:color w:val="000000" w:themeColor="text1"/>
          <w:sz w:val="24"/>
          <w:szCs w:val="24"/>
        </w:rPr>
        <w:t xml:space="preserve">World J </w:t>
      </w:r>
      <w:proofErr w:type="spellStart"/>
      <w:r w:rsidRPr="0040463E">
        <w:rPr>
          <w:rFonts w:ascii="Book Antiqua" w:hAnsi="Book Antiqua"/>
          <w:i/>
          <w:color w:val="000000" w:themeColor="text1"/>
          <w:sz w:val="24"/>
          <w:szCs w:val="24"/>
        </w:rPr>
        <w:t>Gastrointest</w:t>
      </w:r>
      <w:proofErr w:type="spellEnd"/>
      <w:r w:rsidRPr="0040463E">
        <w:rPr>
          <w:rFonts w:ascii="Book Antiqua" w:hAnsi="Book Antiqua"/>
          <w:i/>
          <w:color w:val="000000" w:themeColor="text1"/>
          <w:sz w:val="24"/>
          <w:szCs w:val="24"/>
        </w:rPr>
        <w:t xml:space="preserve"> </w:t>
      </w:r>
      <w:proofErr w:type="spellStart"/>
      <w:r w:rsidRPr="0040463E">
        <w:rPr>
          <w:rFonts w:ascii="Book Antiqua" w:hAnsi="Book Antiqua"/>
          <w:i/>
          <w:color w:val="000000" w:themeColor="text1"/>
          <w:sz w:val="24"/>
          <w:szCs w:val="24"/>
        </w:rPr>
        <w:t>Pharmacol</w:t>
      </w:r>
      <w:proofErr w:type="spellEnd"/>
      <w:r w:rsidRPr="0040463E">
        <w:rPr>
          <w:rFonts w:ascii="Book Antiqua" w:hAnsi="Book Antiqua"/>
          <w:i/>
          <w:color w:val="000000" w:themeColor="text1"/>
          <w:sz w:val="24"/>
          <w:szCs w:val="24"/>
        </w:rPr>
        <w:t xml:space="preserve"> </w:t>
      </w:r>
      <w:proofErr w:type="spellStart"/>
      <w:r w:rsidRPr="0040463E">
        <w:rPr>
          <w:rFonts w:ascii="Book Antiqua" w:hAnsi="Book Antiqua"/>
          <w:i/>
          <w:color w:val="000000" w:themeColor="text1"/>
          <w:sz w:val="24"/>
          <w:szCs w:val="24"/>
        </w:rPr>
        <w:t>Ther</w:t>
      </w:r>
      <w:proofErr w:type="spellEnd"/>
      <w:r w:rsidRPr="0040463E">
        <w:rPr>
          <w:rFonts w:ascii="Book Antiqua" w:hAnsi="Book Antiqua"/>
          <w:color w:val="000000" w:themeColor="text1"/>
          <w:sz w:val="24"/>
          <w:szCs w:val="24"/>
        </w:rPr>
        <w:t xml:space="preserve"> 2013; </w:t>
      </w:r>
      <w:r w:rsidRPr="0040463E">
        <w:rPr>
          <w:rFonts w:ascii="Book Antiqua" w:hAnsi="Book Antiqua"/>
          <w:b/>
          <w:color w:val="000000" w:themeColor="text1"/>
          <w:sz w:val="24"/>
          <w:szCs w:val="24"/>
        </w:rPr>
        <w:t>4</w:t>
      </w:r>
      <w:r w:rsidRPr="0040463E">
        <w:rPr>
          <w:rFonts w:ascii="Book Antiqua" w:hAnsi="Book Antiqua"/>
          <w:color w:val="000000" w:themeColor="text1"/>
          <w:sz w:val="24"/>
          <w:szCs w:val="24"/>
        </w:rPr>
        <w:t>: 97-107 [PMID: 24199025 DOI: 10.4292/wjgpt.v4.i4.97]</w:t>
      </w:r>
    </w:p>
    <w:p w14:paraId="13AD6B39"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128 </w:t>
      </w:r>
      <w:r w:rsidRPr="0040463E">
        <w:rPr>
          <w:rFonts w:ascii="Book Antiqua" w:hAnsi="Book Antiqua"/>
          <w:b/>
          <w:color w:val="000000" w:themeColor="text1"/>
          <w:sz w:val="24"/>
          <w:szCs w:val="24"/>
        </w:rPr>
        <w:t>Armitage EG</w:t>
      </w:r>
      <w:r w:rsidRPr="0040463E">
        <w:rPr>
          <w:rFonts w:ascii="Book Antiqua" w:hAnsi="Book Antiqua"/>
          <w:color w:val="000000" w:themeColor="text1"/>
          <w:sz w:val="24"/>
          <w:szCs w:val="24"/>
        </w:rPr>
        <w:t xml:space="preserve">, </w:t>
      </w:r>
      <w:proofErr w:type="spellStart"/>
      <w:r w:rsidRPr="0040463E">
        <w:rPr>
          <w:rFonts w:ascii="Book Antiqua" w:hAnsi="Book Antiqua"/>
          <w:color w:val="000000" w:themeColor="text1"/>
          <w:sz w:val="24"/>
          <w:szCs w:val="24"/>
        </w:rPr>
        <w:t>Barbas</w:t>
      </w:r>
      <w:proofErr w:type="spellEnd"/>
      <w:r w:rsidRPr="0040463E">
        <w:rPr>
          <w:rFonts w:ascii="Book Antiqua" w:hAnsi="Book Antiqua"/>
          <w:color w:val="000000" w:themeColor="text1"/>
          <w:sz w:val="24"/>
          <w:szCs w:val="24"/>
        </w:rPr>
        <w:t xml:space="preserve"> C. Metabolomics in cancer biomarker discovery: current trends and future perspectives. </w:t>
      </w:r>
      <w:r w:rsidRPr="0040463E">
        <w:rPr>
          <w:rFonts w:ascii="Book Antiqua" w:hAnsi="Book Antiqua"/>
          <w:i/>
          <w:color w:val="000000" w:themeColor="text1"/>
          <w:sz w:val="24"/>
          <w:szCs w:val="24"/>
        </w:rPr>
        <w:t>J Pharm Biomed Anal</w:t>
      </w:r>
      <w:r w:rsidRPr="0040463E">
        <w:rPr>
          <w:rFonts w:ascii="Book Antiqua" w:hAnsi="Book Antiqua"/>
          <w:color w:val="000000" w:themeColor="text1"/>
          <w:sz w:val="24"/>
          <w:szCs w:val="24"/>
        </w:rPr>
        <w:t xml:space="preserve"> 2014; </w:t>
      </w:r>
      <w:r w:rsidRPr="0040463E">
        <w:rPr>
          <w:rFonts w:ascii="Book Antiqua" w:hAnsi="Book Antiqua"/>
          <w:b/>
          <w:color w:val="000000" w:themeColor="text1"/>
          <w:sz w:val="24"/>
          <w:szCs w:val="24"/>
        </w:rPr>
        <w:t>87</w:t>
      </w:r>
      <w:r w:rsidRPr="0040463E">
        <w:rPr>
          <w:rFonts w:ascii="Book Antiqua" w:hAnsi="Book Antiqua"/>
          <w:color w:val="000000" w:themeColor="text1"/>
          <w:sz w:val="24"/>
          <w:szCs w:val="24"/>
        </w:rPr>
        <w:t>: 1-11 [PMID: 24091079 DOI: 10.1016/j.jpba.2013.08.041]</w:t>
      </w:r>
    </w:p>
    <w:p w14:paraId="7EF73049"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129 </w:t>
      </w:r>
      <w:r w:rsidRPr="0040463E">
        <w:rPr>
          <w:rFonts w:ascii="Book Antiqua" w:hAnsi="Book Antiqua"/>
          <w:b/>
          <w:color w:val="000000" w:themeColor="text1"/>
          <w:sz w:val="24"/>
          <w:szCs w:val="24"/>
        </w:rPr>
        <w:t>Ma H</w:t>
      </w:r>
      <w:r w:rsidRPr="0040463E">
        <w:rPr>
          <w:rFonts w:ascii="Book Antiqua" w:hAnsi="Book Antiqua"/>
          <w:color w:val="000000" w:themeColor="text1"/>
          <w:sz w:val="24"/>
          <w:szCs w:val="24"/>
        </w:rPr>
        <w:t xml:space="preserve">, </w:t>
      </w:r>
      <w:proofErr w:type="spellStart"/>
      <w:r w:rsidRPr="0040463E">
        <w:rPr>
          <w:rFonts w:ascii="Book Antiqua" w:hAnsi="Book Antiqua"/>
          <w:color w:val="000000" w:themeColor="text1"/>
          <w:sz w:val="24"/>
          <w:szCs w:val="24"/>
        </w:rPr>
        <w:t>Hasim</w:t>
      </w:r>
      <w:proofErr w:type="spellEnd"/>
      <w:r w:rsidRPr="0040463E">
        <w:rPr>
          <w:rFonts w:ascii="Book Antiqua" w:hAnsi="Book Antiqua"/>
          <w:color w:val="000000" w:themeColor="text1"/>
          <w:sz w:val="24"/>
          <w:szCs w:val="24"/>
        </w:rPr>
        <w:t xml:space="preserve"> A, </w:t>
      </w:r>
      <w:proofErr w:type="spellStart"/>
      <w:r w:rsidRPr="0040463E">
        <w:rPr>
          <w:rFonts w:ascii="Book Antiqua" w:hAnsi="Book Antiqua"/>
          <w:color w:val="000000" w:themeColor="text1"/>
          <w:sz w:val="24"/>
          <w:szCs w:val="24"/>
        </w:rPr>
        <w:t>Mamtimin</w:t>
      </w:r>
      <w:proofErr w:type="spellEnd"/>
      <w:r w:rsidRPr="0040463E">
        <w:rPr>
          <w:rFonts w:ascii="Book Antiqua" w:hAnsi="Book Antiqua"/>
          <w:color w:val="000000" w:themeColor="text1"/>
          <w:sz w:val="24"/>
          <w:szCs w:val="24"/>
        </w:rPr>
        <w:t xml:space="preserve"> B, Kong B, Zhang HP, </w:t>
      </w:r>
      <w:proofErr w:type="spellStart"/>
      <w:r w:rsidRPr="0040463E">
        <w:rPr>
          <w:rFonts w:ascii="Book Antiqua" w:hAnsi="Book Antiqua"/>
          <w:color w:val="000000" w:themeColor="text1"/>
          <w:sz w:val="24"/>
          <w:szCs w:val="24"/>
        </w:rPr>
        <w:t>Sheyhidin</w:t>
      </w:r>
      <w:proofErr w:type="spellEnd"/>
      <w:r w:rsidRPr="0040463E">
        <w:rPr>
          <w:rFonts w:ascii="Book Antiqua" w:hAnsi="Book Antiqua"/>
          <w:color w:val="000000" w:themeColor="text1"/>
          <w:sz w:val="24"/>
          <w:szCs w:val="24"/>
        </w:rPr>
        <w:t xml:space="preserve"> I. Plasma free amino acid profiling of esophageal cancer using high-performance liquid chromatography spectroscopy. </w:t>
      </w:r>
      <w:r w:rsidRPr="0040463E">
        <w:rPr>
          <w:rFonts w:ascii="Book Antiqua" w:hAnsi="Book Antiqua"/>
          <w:i/>
          <w:color w:val="000000" w:themeColor="text1"/>
          <w:sz w:val="24"/>
          <w:szCs w:val="24"/>
        </w:rPr>
        <w:t xml:space="preserve">World J </w:t>
      </w:r>
      <w:proofErr w:type="spellStart"/>
      <w:r w:rsidRPr="0040463E">
        <w:rPr>
          <w:rFonts w:ascii="Book Antiqua" w:hAnsi="Book Antiqua"/>
          <w:i/>
          <w:color w:val="000000" w:themeColor="text1"/>
          <w:sz w:val="24"/>
          <w:szCs w:val="24"/>
        </w:rPr>
        <w:t>Gastroenterol</w:t>
      </w:r>
      <w:proofErr w:type="spellEnd"/>
      <w:r w:rsidRPr="0040463E">
        <w:rPr>
          <w:rFonts w:ascii="Book Antiqua" w:hAnsi="Book Antiqua"/>
          <w:color w:val="000000" w:themeColor="text1"/>
          <w:sz w:val="24"/>
          <w:szCs w:val="24"/>
        </w:rPr>
        <w:t xml:space="preserve"> 2014; </w:t>
      </w:r>
      <w:r w:rsidRPr="0040463E">
        <w:rPr>
          <w:rFonts w:ascii="Book Antiqua" w:hAnsi="Book Antiqua"/>
          <w:b/>
          <w:color w:val="000000" w:themeColor="text1"/>
          <w:sz w:val="24"/>
          <w:szCs w:val="24"/>
        </w:rPr>
        <w:t>20</w:t>
      </w:r>
      <w:r w:rsidRPr="0040463E">
        <w:rPr>
          <w:rFonts w:ascii="Book Antiqua" w:hAnsi="Book Antiqua"/>
          <w:color w:val="000000" w:themeColor="text1"/>
          <w:sz w:val="24"/>
          <w:szCs w:val="24"/>
        </w:rPr>
        <w:t>: 8653-8659 [PMID: 25024622 DOI: 10.3748/wjg.v20.i26.8653]</w:t>
      </w:r>
    </w:p>
    <w:p w14:paraId="6C0464C4"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130 </w:t>
      </w:r>
      <w:proofErr w:type="spellStart"/>
      <w:r w:rsidRPr="0040463E">
        <w:rPr>
          <w:rFonts w:ascii="Book Antiqua" w:hAnsi="Book Antiqua"/>
          <w:b/>
          <w:color w:val="000000" w:themeColor="text1"/>
          <w:sz w:val="24"/>
          <w:szCs w:val="24"/>
        </w:rPr>
        <w:t>Puchades</w:t>
      </w:r>
      <w:proofErr w:type="spellEnd"/>
      <w:r w:rsidRPr="0040463E">
        <w:rPr>
          <w:rFonts w:ascii="Book Antiqua" w:hAnsi="Book Antiqua"/>
          <w:b/>
          <w:color w:val="000000" w:themeColor="text1"/>
          <w:sz w:val="24"/>
          <w:szCs w:val="24"/>
        </w:rPr>
        <w:t>-Carrasco L</w:t>
      </w:r>
      <w:r w:rsidRPr="0040463E">
        <w:rPr>
          <w:rFonts w:ascii="Book Antiqua" w:hAnsi="Book Antiqua"/>
          <w:color w:val="000000" w:themeColor="text1"/>
          <w:sz w:val="24"/>
          <w:szCs w:val="24"/>
        </w:rPr>
        <w:t>, Pineda-</w:t>
      </w:r>
      <w:proofErr w:type="spellStart"/>
      <w:r w:rsidRPr="0040463E">
        <w:rPr>
          <w:rFonts w:ascii="Book Antiqua" w:hAnsi="Book Antiqua"/>
          <w:color w:val="000000" w:themeColor="text1"/>
          <w:sz w:val="24"/>
          <w:szCs w:val="24"/>
        </w:rPr>
        <w:t>Lucena</w:t>
      </w:r>
      <w:proofErr w:type="spellEnd"/>
      <w:r w:rsidRPr="0040463E">
        <w:rPr>
          <w:rFonts w:ascii="Book Antiqua" w:hAnsi="Book Antiqua"/>
          <w:color w:val="000000" w:themeColor="text1"/>
          <w:sz w:val="24"/>
          <w:szCs w:val="24"/>
        </w:rPr>
        <w:t xml:space="preserve"> A. Metabolomics Applications in Precision Medicine: An Oncological Perspective. </w:t>
      </w:r>
      <w:proofErr w:type="spellStart"/>
      <w:r w:rsidRPr="0040463E">
        <w:rPr>
          <w:rFonts w:ascii="Book Antiqua" w:hAnsi="Book Antiqua"/>
          <w:i/>
          <w:color w:val="000000" w:themeColor="text1"/>
          <w:sz w:val="24"/>
          <w:szCs w:val="24"/>
        </w:rPr>
        <w:t>Curr</w:t>
      </w:r>
      <w:proofErr w:type="spellEnd"/>
      <w:r w:rsidRPr="0040463E">
        <w:rPr>
          <w:rFonts w:ascii="Book Antiqua" w:hAnsi="Book Antiqua"/>
          <w:i/>
          <w:color w:val="000000" w:themeColor="text1"/>
          <w:sz w:val="24"/>
          <w:szCs w:val="24"/>
        </w:rPr>
        <w:t xml:space="preserve"> Top Med </w:t>
      </w:r>
      <w:proofErr w:type="spellStart"/>
      <w:r w:rsidRPr="0040463E">
        <w:rPr>
          <w:rFonts w:ascii="Book Antiqua" w:hAnsi="Book Antiqua"/>
          <w:i/>
          <w:color w:val="000000" w:themeColor="text1"/>
          <w:sz w:val="24"/>
          <w:szCs w:val="24"/>
        </w:rPr>
        <w:t>Chem</w:t>
      </w:r>
      <w:proofErr w:type="spellEnd"/>
      <w:r w:rsidRPr="0040463E">
        <w:rPr>
          <w:rFonts w:ascii="Book Antiqua" w:hAnsi="Book Antiqua"/>
          <w:color w:val="000000" w:themeColor="text1"/>
          <w:sz w:val="24"/>
          <w:szCs w:val="24"/>
        </w:rPr>
        <w:t xml:space="preserve"> 2017; </w:t>
      </w:r>
      <w:r w:rsidRPr="0040463E">
        <w:rPr>
          <w:rFonts w:ascii="Book Antiqua" w:hAnsi="Book Antiqua"/>
          <w:b/>
          <w:color w:val="000000" w:themeColor="text1"/>
          <w:sz w:val="24"/>
          <w:szCs w:val="24"/>
        </w:rPr>
        <w:t>17</w:t>
      </w:r>
      <w:r w:rsidRPr="0040463E">
        <w:rPr>
          <w:rFonts w:ascii="Book Antiqua" w:hAnsi="Book Antiqua"/>
          <w:color w:val="000000" w:themeColor="text1"/>
          <w:sz w:val="24"/>
          <w:szCs w:val="24"/>
        </w:rPr>
        <w:t>: 2740-2751 [PMID: 28685691 DOI: 10.2174/1568026617666170707120034]</w:t>
      </w:r>
    </w:p>
    <w:p w14:paraId="7F9AA3F7"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131 </w:t>
      </w:r>
      <w:proofErr w:type="spellStart"/>
      <w:r w:rsidRPr="0040463E">
        <w:rPr>
          <w:rFonts w:ascii="Book Antiqua" w:hAnsi="Book Antiqua"/>
          <w:b/>
          <w:color w:val="000000" w:themeColor="text1"/>
          <w:sz w:val="24"/>
          <w:szCs w:val="24"/>
        </w:rPr>
        <w:t>Wishart</w:t>
      </w:r>
      <w:proofErr w:type="spellEnd"/>
      <w:r w:rsidRPr="0040463E">
        <w:rPr>
          <w:rFonts w:ascii="Book Antiqua" w:hAnsi="Book Antiqua"/>
          <w:b/>
          <w:color w:val="000000" w:themeColor="text1"/>
          <w:sz w:val="24"/>
          <w:szCs w:val="24"/>
        </w:rPr>
        <w:t xml:space="preserve"> DS</w:t>
      </w:r>
      <w:r w:rsidRPr="0040463E">
        <w:rPr>
          <w:rFonts w:ascii="Book Antiqua" w:hAnsi="Book Antiqua"/>
          <w:color w:val="000000" w:themeColor="text1"/>
          <w:sz w:val="24"/>
          <w:szCs w:val="24"/>
        </w:rPr>
        <w:t xml:space="preserve">. Is Cancer a Genetic Disease or a Metabolic Disease? </w:t>
      </w:r>
      <w:proofErr w:type="spellStart"/>
      <w:r w:rsidRPr="0040463E">
        <w:rPr>
          <w:rFonts w:ascii="Book Antiqua" w:hAnsi="Book Antiqua"/>
          <w:i/>
          <w:color w:val="000000" w:themeColor="text1"/>
          <w:sz w:val="24"/>
          <w:szCs w:val="24"/>
        </w:rPr>
        <w:t>EBioMedicine</w:t>
      </w:r>
      <w:proofErr w:type="spellEnd"/>
      <w:r w:rsidRPr="0040463E">
        <w:rPr>
          <w:rFonts w:ascii="Book Antiqua" w:hAnsi="Book Antiqua"/>
          <w:color w:val="000000" w:themeColor="text1"/>
          <w:sz w:val="24"/>
          <w:szCs w:val="24"/>
        </w:rPr>
        <w:t xml:space="preserve"> 2015; </w:t>
      </w:r>
      <w:r w:rsidRPr="0040463E">
        <w:rPr>
          <w:rFonts w:ascii="Book Antiqua" w:hAnsi="Book Antiqua"/>
          <w:b/>
          <w:color w:val="000000" w:themeColor="text1"/>
          <w:sz w:val="24"/>
          <w:szCs w:val="24"/>
        </w:rPr>
        <w:t>2</w:t>
      </w:r>
      <w:r w:rsidRPr="0040463E">
        <w:rPr>
          <w:rFonts w:ascii="Book Antiqua" w:hAnsi="Book Antiqua"/>
          <w:color w:val="000000" w:themeColor="text1"/>
          <w:sz w:val="24"/>
          <w:szCs w:val="24"/>
        </w:rPr>
        <w:t>: 478-479 [PMID: 26288805 DOI: 10.1016/j.ebiom.2015.05.022]</w:t>
      </w:r>
    </w:p>
    <w:p w14:paraId="6A91492B"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132 </w:t>
      </w:r>
      <w:proofErr w:type="spellStart"/>
      <w:r w:rsidRPr="0040463E">
        <w:rPr>
          <w:rFonts w:ascii="Book Antiqua" w:hAnsi="Book Antiqua"/>
          <w:b/>
          <w:color w:val="000000" w:themeColor="text1"/>
          <w:sz w:val="24"/>
          <w:szCs w:val="24"/>
        </w:rPr>
        <w:t>Jin</w:t>
      </w:r>
      <w:proofErr w:type="spellEnd"/>
      <w:r w:rsidRPr="0040463E">
        <w:rPr>
          <w:rFonts w:ascii="Book Antiqua" w:hAnsi="Book Antiqua"/>
          <w:b/>
          <w:color w:val="000000" w:themeColor="text1"/>
          <w:sz w:val="24"/>
          <w:szCs w:val="24"/>
        </w:rPr>
        <w:t xml:space="preserve"> H</w:t>
      </w:r>
      <w:r w:rsidRPr="0040463E">
        <w:rPr>
          <w:rFonts w:ascii="Book Antiqua" w:hAnsi="Book Antiqua"/>
          <w:color w:val="000000" w:themeColor="text1"/>
          <w:sz w:val="24"/>
          <w:szCs w:val="24"/>
        </w:rPr>
        <w:t xml:space="preserve">, </w:t>
      </w:r>
      <w:proofErr w:type="spellStart"/>
      <w:r w:rsidRPr="0040463E">
        <w:rPr>
          <w:rFonts w:ascii="Book Antiqua" w:hAnsi="Book Antiqua"/>
          <w:color w:val="000000" w:themeColor="text1"/>
          <w:sz w:val="24"/>
          <w:szCs w:val="24"/>
        </w:rPr>
        <w:t>Qiao</w:t>
      </w:r>
      <w:proofErr w:type="spellEnd"/>
      <w:r w:rsidRPr="0040463E">
        <w:rPr>
          <w:rFonts w:ascii="Book Antiqua" w:hAnsi="Book Antiqua"/>
          <w:color w:val="000000" w:themeColor="text1"/>
          <w:sz w:val="24"/>
          <w:szCs w:val="24"/>
        </w:rPr>
        <w:t xml:space="preserve"> F, Chen L, Lu C, Xu L, Gao X. Serum </w:t>
      </w:r>
      <w:proofErr w:type="spellStart"/>
      <w:r w:rsidRPr="0040463E">
        <w:rPr>
          <w:rFonts w:ascii="Book Antiqua" w:hAnsi="Book Antiqua"/>
          <w:color w:val="000000" w:themeColor="text1"/>
          <w:sz w:val="24"/>
          <w:szCs w:val="24"/>
        </w:rPr>
        <w:t>metabolomic</w:t>
      </w:r>
      <w:proofErr w:type="spellEnd"/>
      <w:r w:rsidRPr="0040463E">
        <w:rPr>
          <w:rFonts w:ascii="Book Antiqua" w:hAnsi="Book Antiqua"/>
          <w:color w:val="000000" w:themeColor="text1"/>
          <w:sz w:val="24"/>
          <w:szCs w:val="24"/>
        </w:rPr>
        <w:t xml:space="preserve"> signatures of lymph node metastasis of esophageal squamous cell carcinoma. </w:t>
      </w:r>
      <w:r w:rsidRPr="0040463E">
        <w:rPr>
          <w:rFonts w:ascii="Book Antiqua" w:hAnsi="Book Antiqua"/>
          <w:i/>
          <w:color w:val="000000" w:themeColor="text1"/>
          <w:sz w:val="24"/>
          <w:szCs w:val="24"/>
        </w:rPr>
        <w:t>J Proteome Res</w:t>
      </w:r>
      <w:r w:rsidRPr="0040463E">
        <w:rPr>
          <w:rFonts w:ascii="Book Antiqua" w:hAnsi="Book Antiqua"/>
          <w:color w:val="000000" w:themeColor="text1"/>
          <w:sz w:val="24"/>
          <w:szCs w:val="24"/>
        </w:rPr>
        <w:t xml:space="preserve"> 2014; </w:t>
      </w:r>
      <w:r w:rsidRPr="0040463E">
        <w:rPr>
          <w:rFonts w:ascii="Book Antiqua" w:hAnsi="Book Antiqua"/>
          <w:b/>
          <w:color w:val="000000" w:themeColor="text1"/>
          <w:sz w:val="24"/>
          <w:szCs w:val="24"/>
        </w:rPr>
        <w:t>13</w:t>
      </w:r>
      <w:r w:rsidRPr="0040463E">
        <w:rPr>
          <w:rFonts w:ascii="Book Antiqua" w:hAnsi="Book Antiqua"/>
          <w:color w:val="000000" w:themeColor="text1"/>
          <w:sz w:val="24"/>
          <w:szCs w:val="24"/>
        </w:rPr>
        <w:t>: 4091-4103 [PMID: 25162382 DOI: 10.1021/pr500483z]</w:t>
      </w:r>
    </w:p>
    <w:p w14:paraId="62B0DBFF"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133 </w:t>
      </w:r>
      <w:r w:rsidRPr="0040463E">
        <w:rPr>
          <w:rFonts w:ascii="Book Antiqua" w:hAnsi="Book Antiqua"/>
          <w:b/>
          <w:color w:val="000000" w:themeColor="text1"/>
          <w:sz w:val="24"/>
          <w:szCs w:val="24"/>
        </w:rPr>
        <w:t>Mir SA</w:t>
      </w:r>
      <w:r w:rsidRPr="0040463E">
        <w:rPr>
          <w:rFonts w:ascii="Book Antiqua" w:hAnsi="Book Antiqua"/>
          <w:color w:val="000000" w:themeColor="text1"/>
          <w:sz w:val="24"/>
          <w:szCs w:val="24"/>
        </w:rPr>
        <w:t xml:space="preserve">, </w:t>
      </w:r>
      <w:proofErr w:type="spellStart"/>
      <w:r w:rsidRPr="0040463E">
        <w:rPr>
          <w:rFonts w:ascii="Book Antiqua" w:hAnsi="Book Antiqua"/>
          <w:color w:val="000000" w:themeColor="text1"/>
          <w:sz w:val="24"/>
          <w:szCs w:val="24"/>
        </w:rPr>
        <w:t>Rajagopalan</w:t>
      </w:r>
      <w:proofErr w:type="spellEnd"/>
      <w:r w:rsidRPr="0040463E">
        <w:rPr>
          <w:rFonts w:ascii="Book Antiqua" w:hAnsi="Book Antiqua"/>
          <w:color w:val="000000" w:themeColor="text1"/>
          <w:sz w:val="24"/>
          <w:szCs w:val="24"/>
        </w:rPr>
        <w:t xml:space="preserve"> P, Jain AP, Khan AA, </w:t>
      </w:r>
      <w:proofErr w:type="spellStart"/>
      <w:r w:rsidRPr="0040463E">
        <w:rPr>
          <w:rFonts w:ascii="Book Antiqua" w:hAnsi="Book Antiqua"/>
          <w:color w:val="000000" w:themeColor="text1"/>
          <w:sz w:val="24"/>
          <w:szCs w:val="24"/>
        </w:rPr>
        <w:t>Datta</w:t>
      </w:r>
      <w:proofErr w:type="spellEnd"/>
      <w:r w:rsidRPr="0040463E">
        <w:rPr>
          <w:rFonts w:ascii="Book Antiqua" w:hAnsi="Book Antiqua"/>
          <w:color w:val="000000" w:themeColor="text1"/>
          <w:sz w:val="24"/>
          <w:szCs w:val="24"/>
        </w:rPr>
        <w:t xml:space="preserve"> KK, Mohan SV, Lateef SS, </w:t>
      </w:r>
      <w:proofErr w:type="spellStart"/>
      <w:r w:rsidRPr="0040463E">
        <w:rPr>
          <w:rFonts w:ascii="Book Antiqua" w:hAnsi="Book Antiqua"/>
          <w:color w:val="000000" w:themeColor="text1"/>
          <w:sz w:val="24"/>
          <w:szCs w:val="24"/>
        </w:rPr>
        <w:t>Sahasrabuddhe</w:t>
      </w:r>
      <w:proofErr w:type="spellEnd"/>
      <w:r w:rsidRPr="0040463E">
        <w:rPr>
          <w:rFonts w:ascii="Book Antiqua" w:hAnsi="Book Antiqua"/>
          <w:color w:val="000000" w:themeColor="text1"/>
          <w:sz w:val="24"/>
          <w:szCs w:val="24"/>
        </w:rPr>
        <w:t xml:space="preserve"> N, </w:t>
      </w:r>
      <w:proofErr w:type="spellStart"/>
      <w:r w:rsidRPr="0040463E">
        <w:rPr>
          <w:rFonts w:ascii="Book Antiqua" w:hAnsi="Book Antiqua"/>
          <w:color w:val="000000" w:themeColor="text1"/>
          <w:sz w:val="24"/>
          <w:szCs w:val="24"/>
        </w:rPr>
        <w:t>Somani</w:t>
      </w:r>
      <w:proofErr w:type="spellEnd"/>
      <w:r w:rsidRPr="0040463E">
        <w:rPr>
          <w:rFonts w:ascii="Book Antiqua" w:hAnsi="Book Antiqua"/>
          <w:color w:val="000000" w:themeColor="text1"/>
          <w:sz w:val="24"/>
          <w:szCs w:val="24"/>
        </w:rPr>
        <w:t xml:space="preserve"> BL, </w:t>
      </w:r>
      <w:proofErr w:type="spellStart"/>
      <w:r w:rsidRPr="0040463E">
        <w:rPr>
          <w:rFonts w:ascii="Book Antiqua" w:hAnsi="Book Antiqua"/>
          <w:color w:val="000000" w:themeColor="text1"/>
          <w:sz w:val="24"/>
          <w:szCs w:val="24"/>
        </w:rPr>
        <w:t>Keshava</w:t>
      </w:r>
      <w:proofErr w:type="spellEnd"/>
      <w:r w:rsidRPr="0040463E">
        <w:rPr>
          <w:rFonts w:ascii="Book Antiqua" w:hAnsi="Book Antiqua"/>
          <w:color w:val="000000" w:themeColor="text1"/>
          <w:sz w:val="24"/>
          <w:szCs w:val="24"/>
        </w:rPr>
        <w:t xml:space="preserve"> Prasad TS, Chatterjee A, </w:t>
      </w:r>
      <w:proofErr w:type="spellStart"/>
      <w:r w:rsidRPr="0040463E">
        <w:rPr>
          <w:rFonts w:ascii="Book Antiqua" w:hAnsi="Book Antiqua"/>
          <w:color w:val="000000" w:themeColor="text1"/>
          <w:sz w:val="24"/>
          <w:szCs w:val="24"/>
        </w:rPr>
        <w:t>Veerendra</w:t>
      </w:r>
      <w:proofErr w:type="spellEnd"/>
      <w:r w:rsidRPr="0040463E">
        <w:rPr>
          <w:rFonts w:ascii="Book Antiqua" w:hAnsi="Book Antiqua"/>
          <w:color w:val="000000" w:themeColor="text1"/>
          <w:sz w:val="24"/>
          <w:szCs w:val="24"/>
        </w:rPr>
        <w:t xml:space="preserve"> Kumar KV, </w:t>
      </w:r>
      <w:proofErr w:type="spellStart"/>
      <w:r w:rsidRPr="0040463E">
        <w:rPr>
          <w:rFonts w:ascii="Book Antiqua" w:hAnsi="Book Antiqua"/>
          <w:color w:val="000000" w:themeColor="text1"/>
          <w:sz w:val="24"/>
          <w:szCs w:val="24"/>
        </w:rPr>
        <w:t>VijayaKumar</w:t>
      </w:r>
      <w:proofErr w:type="spellEnd"/>
      <w:r w:rsidRPr="0040463E">
        <w:rPr>
          <w:rFonts w:ascii="Book Antiqua" w:hAnsi="Book Antiqua"/>
          <w:color w:val="000000" w:themeColor="text1"/>
          <w:sz w:val="24"/>
          <w:szCs w:val="24"/>
        </w:rPr>
        <w:t xml:space="preserve"> M, Kumar RV, </w:t>
      </w:r>
      <w:proofErr w:type="spellStart"/>
      <w:r w:rsidRPr="0040463E">
        <w:rPr>
          <w:rFonts w:ascii="Book Antiqua" w:hAnsi="Book Antiqua"/>
          <w:color w:val="000000" w:themeColor="text1"/>
          <w:sz w:val="24"/>
          <w:szCs w:val="24"/>
        </w:rPr>
        <w:t>Gundimeda</w:t>
      </w:r>
      <w:proofErr w:type="spellEnd"/>
      <w:r w:rsidRPr="0040463E">
        <w:rPr>
          <w:rFonts w:ascii="Book Antiqua" w:hAnsi="Book Antiqua"/>
          <w:color w:val="000000" w:themeColor="text1"/>
          <w:sz w:val="24"/>
          <w:szCs w:val="24"/>
        </w:rPr>
        <w:t xml:space="preserve"> S, Pandey A, Gowda H. LC-MS-based serum </w:t>
      </w:r>
      <w:proofErr w:type="spellStart"/>
      <w:r w:rsidRPr="0040463E">
        <w:rPr>
          <w:rFonts w:ascii="Book Antiqua" w:hAnsi="Book Antiqua"/>
          <w:color w:val="000000" w:themeColor="text1"/>
          <w:sz w:val="24"/>
          <w:szCs w:val="24"/>
        </w:rPr>
        <w:t>metabolomic</w:t>
      </w:r>
      <w:proofErr w:type="spellEnd"/>
      <w:r w:rsidRPr="0040463E">
        <w:rPr>
          <w:rFonts w:ascii="Book Antiqua" w:hAnsi="Book Antiqua"/>
          <w:color w:val="000000" w:themeColor="text1"/>
          <w:sz w:val="24"/>
          <w:szCs w:val="24"/>
        </w:rPr>
        <w:t xml:space="preserve"> analysis reveals dysregulation of phosphatidylcholines in esophageal squamous cell carcinoma. </w:t>
      </w:r>
      <w:r w:rsidRPr="0040463E">
        <w:rPr>
          <w:rFonts w:ascii="Book Antiqua" w:hAnsi="Book Antiqua"/>
          <w:i/>
          <w:color w:val="000000" w:themeColor="text1"/>
          <w:sz w:val="24"/>
          <w:szCs w:val="24"/>
        </w:rPr>
        <w:t>J Proteomics</w:t>
      </w:r>
      <w:r w:rsidRPr="0040463E">
        <w:rPr>
          <w:rFonts w:ascii="Book Antiqua" w:hAnsi="Book Antiqua"/>
          <w:color w:val="000000" w:themeColor="text1"/>
          <w:sz w:val="24"/>
          <w:szCs w:val="24"/>
        </w:rPr>
        <w:t xml:space="preserve"> 2015; </w:t>
      </w:r>
      <w:r w:rsidRPr="0040463E">
        <w:rPr>
          <w:rFonts w:ascii="Book Antiqua" w:hAnsi="Book Antiqua"/>
          <w:b/>
          <w:color w:val="000000" w:themeColor="text1"/>
          <w:sz w:val="24"/>
          <w:szCs w:val="24"/>
        </w:rPr>
        <w:t>127</w:t>
      </w:r>
      <w:r w:rsidRPr="0040463E">
        <w:rPr>
          <w:rFonts w:ascii="Book Antiqua" w:hAnsi="Book Antiqua"/>
          <w:color w:val="000000" w:themeColor="text1"/>
          <w:sz w:val="24"/>
          <w:szCs w:val="24"/>
        </w:rPr>
        <w:t>: 96-102 [PMID: 25982385 DOI: 10.1016/j.jprot.2015.05.013]</w:t>
      </w:r>
    </w:p>
    <w:p w14:paraId="35F4BCA0"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134 </w:t>
      </w:r>
      <w:r w:rsidRPr="0040463E">
        <w:rPr>
          <w:rFonts w:ascii="Book Antiqua" w:hAnsi="Book Antiqua"/>
          <w:b/>
          <w:color w:val="000000" w:themeColor="text1"/>
          <w:sz w:val="24"/>
          <w:szCs w:val="24"/>
        </w:rPr>
        <w:t>Liu R</w:t>
      </w:r>
      <w:r w:rsidRPr="0040463E">
        <w:rPr>
          <w:rFonts w:ascii="Book Antiqua" w:hAnsi="Book Antiqua"/>
          <w:color w:val="000000" w:themeColor="text1"/>
          <w:sz w:val="24"/>
          <w:szCs w:val="24"/>
        </w:rPr>
        <w:t xml:space="preserve">, Peng Y, Li X, Wang Y, Pan E, </w:t>
      </w:r>
      <w:proofErr w:type="spellStart"/>
      <w:r w:rsidRPr="0040463E">
        <w:rPr>
          <w:rFonts w:ascii="Book Antiqua" w:hAnsi="Book Antiqua"/>
          <w:color w:val="000000" w:themeColor="text1"/>
          <w:sz w:val="24"/>
          <w:szCs w:val="24"/>
        </w:rPr>
        <w:t>Guo</w:t>
      </w:r>
      <w:proofErr w:type="spellEnd"/>
      <w:r w:rsidRPr="0040463E">
        <w:rPr>
          <w:rFonts w:ascii="Book Antiqua" w:hAnsi="Book Antiqua"/>
          <w:color w:val="000000" w:themeColor="text1"/>
          <w:sz w:val="24"/>
          <w:szCs w:val="24"/>
        </w:rPr>
        <w:t xml:space="preserve"> W, Pu Y, Yin L. Identification of plasma </w:t>
      </w:r>
      <w:proofErr w:type="spellStart"/>
      <w:r w:rsidRPr="0040463E">
        <w:rPr>
          <w:rFonts w:ascii="Book Antiqua" w:hAnsi="Book Antiqua"/>
          <w:color w:val="000000" w:themeColor="text1"/>
          <w:sz w:val="24"/>
          <w:szCs w:val="24"/>
        </w:rPr>
        <w:t>metabolomic</w:t>
      </w:r>
      <w:proofErr w:type="spellEnd"/>
      <w:r w:rsidRPr="0040463E">
        <w:rPr>
          <w:rFonts w:ascii="Book Antiqua" w:hAnsi="Book Antiqua"/>
          <w:color w:val="000000" w:themeColor="text1"/>
          <w:sz w:val="24"/>
          <w:szCs w:val="24"/>
        </w:rPr>
        <w:t xml:space="preserve"> profiling for diagnosis of esophageal squamous-cell </w:t>
      </w:r>
      <w:r w:rsidRPr="0040463E">
        <w:rPr>
          <w:rFonts w:ascii="Book Antiqua" w:hAnsi="Book Antiqua"/>
          <w:color w:val="000000" w:themeColor="text1"/>
          <w:sz w:val="24"/>
          <w:szCs w:val="24"/>
        </w:rPr>
        <w:lastRenderedPageBreak/>
        <w:t xml:space="preserve">carcinoma using an UPLC/TOF/MS platform. </w:t>
      </w:r>
      <w:proofErr w:type="spellStart"/>
      <w:r w:rsidRPr="0040463E">
        <w:rPr>
          <w:rFonts w:ascii="Book Antiqua" w:hAnsi="Book Antiqua"/>
          <w:i/>
          <w:color w:val="000000" w:themeColor="text1"/>
          <w:sz w:val="24"/>
          <w:szCs w:val="24"/>
        </w:rPr>
        <w:t>Int</w:t>
      </w:r>
      <w:proofErr w:type="spellEnd"/>
      <w:r w:rsidRPr="0040463E">
        <w:rPr>
          <w:rFonts w:ascii="Book Antiqua" w:hAnsi="Book Antiqua"/>
          <w:i/>
          <w:color w:val="000000" w:themeColor="text1"/>
          <w:sz w:val="24"/>
          <w:szCs w:val="24"/>
        </w:rPr>
        <w:t xml:space="preserve"> J </w:t>
      </w:r>
      <w:proofErr w:type="spellStart"/>
      <w:r w:rsidRPr="0040463E">
        <w:rPr>
          <w:rFonts w:ascii="Book Antiqua" w:hAnsi="Book Antiqua"/>
          <w:i/>
          <w:color w:val="000000" w:themeColor="text1"/>
          <w:sz w:val="24"/>
          <w:szCs w:val="24"/>
        </w:rPr>
        <w:t>Mol</w:t>
      </w:r>
      <w:proofErr w:type="spellEnd"/>
      <w:r w:rsidRPr="0040463E">
        <w:rPr>
          <w:rFonts w:ascii="Book Antiqua" w:hAnsi="Book Antiqua"/>
          <w:i/>
          <w:color w:val="000000" w:themeColor="text1"/>
          <w:sz w:val="24"/>
          <w:szCs w:val="24"/>
        </w:rPr>
        <w:t xml:space="preserve"> </w:t>
      </w:r>
      <w:proofErr w:type="spellStart"/>
      <w:r w:rsidRPr="0040463E">
        <w:rPr>
          <w:rFonts w:ascii="Book Antiqua" w:hAnsi="Book Antiqua"/>
          <w:i/>
          <w:color w:val="000000" w:themeColor="text1"/>
          <w:sz w:val="24"/>
          <w:szCs w:val="24"/>
        </w:rPr>
        <w:t>Sci</w:t>
      </w:r>
      <w:proofErr w:type="spellEnd"/>
      <w:r w:rsidRPr="0040463E">
        <w:rPr>
          <w:rFonts w:ascii="Book Antiqua" w:hAnsi="Book Antiqua"/>
          <w:color w:val="000000" w:themeColor="text1"/>
          <w:sz w:val="24"/>
          <w:szCs w:val="24"/>
        </w:rPr>
        <w:t xml:space="preserve"> 2013; </w:t>
      </w:r>
      <w:r w:rsidRPr="0040463E">
        <w:rPr>
          <w:rFonts w:ascii="Book Antiqua" w:hAnsi="Book Antiqua"/>
          <w:b/>
          <w:color w:val="000000" w:themeColor="text1"/>
          <w:sz w:val="24"/>
          <w:szCs w:val="24"/>
        </w:rPr>
        <w:t>14</w:t>
      </w:r>
      <w:r w:rsidRPr="0040463E">
        <w:rPr>
          <w:rFonts w:ascii="Book Antiqua" w:hAnsi="Book Antiqua"/>
          <w:color w:val="000000" w:themeColor="text1"/>
          <w:sz w:val="24"/>
          <w:szCs w:val="24"/>
        </w:rPr>
        <w:t>: 8899-8911 [PMID: 23615477 DOI: 10.3390/ijms14058899]</w:t>
      </w:r>
    </w:p>
    <w:p w14:paraId="08F50AB0"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135 </w:t>
      </w:r>
      <w:r w:rsidRPr="0040463E">
        <w:rPr>
          <w:rFonts w:ascii="Book Antiqua" w:hAnsi="Book Antiqua"/>
          <w:b/>
          <w:color w:val="000000" w:themeColor="text1"/>
          <w:sz w:val="24"/>
          <w:szCs w:val="24"/>
        </w:rPr>
        <w:t>Lee M</w:t>
      </w:r>
      <w:r w:rsidRPr="0040463E">
        <w:rPr>
          <w:rFonts w:ascii="Book Antiqua" w:hAnsi="Book Antiqua"/>
          <w:color w:val="000000" w:themeColor="text1"/>
          <w:sz w:val="24"/>
          <w:szCs w:val="24"/>
        </w:rPr>
        <w:t xml:space="preserve">, Rhee I. Cytokine Signaling in Tumor Progression. </w:t>
      </w:r>
      <w:r w:rsidRPr="0040463E">
        <w:rPr>
          <w:rFonts w:ascii="Book Antiqua" w:hAnsi="Book Antiqua"/>
          <w:i/>
          <w:color w:val="000000" w:themeColor="text1"/>
          <w:sz w:val="24"/>
          <w:szCs w:val="24"/>
        </w:rPr>
        <w:t xml:space="preserve">Immune </w:t>
      </w:r>
      <w:proofErr w:type="spellStart"/>
      <w:r w:rsidRPr="0040463E">
        <w:rPr>
          <w:rFonts w:ascii="Book Antiqua" w:hAnsi="Book Antiqua"/>
          <w:i/>
          <w:color w:val="000000" w:themeColor="text1"/>
          <w:sz w:val="24"/>
          <w:szCs w:val="24"/>
        </w:rPr>
        <w:t>Netw</w:t>
      </w:r>
      <w:proofErr w:type="spellEnd"/>
      <w:r w:rsidRPr="0040463E">
        <w:rPr>
          <w:rFonts w:ascii="Book Antiqua" w:hAnsi="Book Antiqua"/>
          <w:color w:val="000000" w:themeColor="text1"/>
          <w:sz w:val="24"/>
          <w:szCs w:val="24"/>
        </w:rPr>
        <w:t xml:space="preserve"> 2017; </w:t>
      </w:r>
      <w:r w:rsidRPr="0040463E">
        <w:rPr>
          <w:rFonts w:ascii="Book Antiqua" w:hAnsi="Book Antiqua"/>
          <w:b/>
          <w:color w:val="000000" w:themeColor="text1"/>
          <w:sz w:val="24"/>
          <w:szCs w:val="24"/>
        </w:rPr>
        <w:t>17</w:t>
      </w:r>
      <w:r w:rsidRPr="0040463E">
        <w:rPr>
          <w:rFonts w:ascii="Book Antiqua" w:hAnsi="Book Antiqua"/>
          <w:color w:val="000000" w:themeColor="text1"/>
          <w:sz w:val="24"/>
          <w:szCs w:val="24"/>
        </w:rPr>
        <w:t>: 214-227 [PMID: 28860951 DOI: 10.4110/in.2017.17.4.214]</w:t>
      </w:r>
    </w:p>
    <w:p w14:paraId="3BA7BD22"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136 </w:t>
      </w:r>
      <w:r w:rsidRPr="0040463E">
        <w:rPr>
          <w:rFonts w:ascii="Book Antiqua" w:hAnsi="Book Antiqua"/>
          <w:b/>
          <w:color w:val="000000" w:themeColor="text1"/>
          <w:sz w:val="24"/>
          <w:szCs w:val="24"/>
        </w:rPr>
        <w:t>Spangler JB</w:t>
      </w:r>
      <w:r w:rsidRPr="0040463E">
        <w:rPr>
          <w:rFonts w:ascii="Book Antiqua" w:hAnsi="Book Antiqua"/>
          <w:color w:val="000000" w:themeColor="text1"/>
          <w:sz w:val="24"/>
          <w:szCs w:val="24"/>
        </w:rPr>
        <w:t xml:space="preserve">, Moraga I, Mendoza JL, Garcia KC. Insights into cytokine-receptor interactions from cytokine engineering. </w:t>
      </w:r>
      <w:proofErr w:type="spellStart"/>
      <w:r w:rsidRPr="0040463E">
        <w:rPr>
          <w:rFonts w:ascii="Book Antiqua" w:hAnsi="Book Antiqua"/>
          <w:i/>
          <w:color w:val="000000" w:themeColor="text1"/>
          <w:sz w:val="24"/>
          <w:szCs w:val="24"/>
        </w:rPr>
        <w:t>Annu</w:t>
      </w:r>
      <w:proofErr w:type="spellEnd"/>
      <w:r w:rsidRPr="0040463E">
        <w:rPr>
          <w:rFonts w:ascii="Book Antiqua" w:hAnsi="Book Antiqua"/>
          <w:i/>
          <w:color w:val="000000" w:themeColor="text1"/>
          <w:sz w:val="24"/>
          <w:szCs w:val="24"/>
        </w:rPr>
        <w:t xml:space="preserve"> Rev </w:t>
      </w:r>
      <w:proofErr w:type="spellStart"/>
      <w:r w:rsidRPr="0040463E">
        <w:rPr>
          <w:rFonts w:ascii="Book Antiqua" w:hAnsi="Book Antiqua"/>
          <w:i/>
          <w:color w:val="000000" w:themeColor="text1"/>
          <w:sz w:val="24"/>
          <w:szCs w:val="24"/>
        </w:rPr>
        <w:t>Immunol</w:t>
      </w:r>
      <w:proofErr w:type="spellEnd"/>
      <w:r w:rsidRPr="0040463E">
        <w:rPr>
          <w:rFonts w:ascii="Book Antiqua" w:hAnsi="Book Antiqua"/>
          <w:color w:val="000000" w:themeColor="text1"/>
          <w:sz w:val="24"/>
          <w:szCs w:val="24"/>
        </w:rPr>
        <w:t xml:space="preserve"> 2015; </w:t>
      </w:r>
      <w:r w:rsidRPr="0040463E">
        <w:rPr>
          <w:rFonts w:ascii="Book Antiqua" w:hAnsi="Book Antiqua"/>
          <w:b/>
          <w:color w:val="000000" w:themeColor="text1"/>
          <w:sz w:val="24"/>
          <w:szCs w:val="24"/>
        </w:rPr>
        <w:t>33</w:t>
      </w:r>
      <w:r w:rsidRPr="0040463E">
        <w:rPr>
          <w:rFonts w:ascii="Book Antiqua" w:hAnsi="Book Antiqua"/>
          <w:color w:val="000000" w:themeColor="text1"/>
          <w:sz w:val="24"/>
          <w:szCs w:val="24"/>
        </w:rPr>
        <w:t>: 139-167 [PMID: 25493332 DOI: 10.1146/annurev-immunol-032713-120211]</w:t>
      </w:r>
    </w:p>
    <w:p w14:paraId="2D0F87DC"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137 </w:t>
      </w:r>
      <w:r w:rsidRPr="0040463E">
        <w:rPr>
          <w:rFonts w:ascii="Book Antiqua" w:hAnsi="Book Antiqua"/>
          <w:b/>
          <w:color w:val="000000" w:themeColor="text1"/>
          <w:sz w:val="24"/>
          <w:szCs w:val="24"/>
        </w:rPr>
        <w:t>Wilson J</w:t>
      </w:r>
      <w:r w:rsidRPr="0040463E">
        <w:rPr>
          <w:rFonts w:ascii="Book Antiqua" w:hAnsi="Book Antiqua"/>
          <w:color w:val="000000" w:themeColor="text1"/>
          <w:sz w:val="24"/>
          <w:szCs w:val="24"/>
        </w:rPr>
        <w:t xml:space="preserve">, </w:t>
      </w:r>
      <w:proofErr w:type="spellStart"/>
      <w:r w:rsidRPr="0040463E">
        <w:rPr>
          <w:rFonts w:ascii="Book Antiqua" w:hAnsi="Book Antiqua"/>
          <w:color w:val="000000" w:themeColor="text1"/>
          <w:sz w:val="24"/>
          <w:szCs w:val="24"/>
        </w:rPr>
        <w:t>Balkwill</w:t>
      </w:r>
      <w:proofErr w:type="spellEnd"/>
      <w:r w:rsidRPr="0040463E">
        <w:rPr>
          <w:rFonts w:ascii="Book Antiqua" w:hAnsi="Book Antiqua"/>
          <w:color w:val="000000" w:themeColor="text1"/>
          <w:sz w:val="24"/>
          <w:szCs w:val="24"/>
        </w:rPr>
        <w:t xml:space="preserve"> F. The role of cytokines in the epithelial cancer microenvironment. </w:t>
      </w:r>
      <w:proofErr w:type="spellStart"/>
      <w:r w:rsidRPr="0040463E">
        <w:rPr>
          <w:rFonts w:ascii="Book Antiqua" w:hAnsi="Book Antiqua"/>
          <w:i/>
          <w:color w:val="000000" w:themeColor="text1"/>
          <w:sz w:val="24"/>
          <w:szCs w:val="24"/>
        </w:rPr>
        <w:t>Semin</w:t>
      </w:r>
      <w:proofErr w:type="spellEnd"/>
      <w:r w:rsidRPr="0040463E">
        <w:rPr>
          <w:rFonts w:ascii="Book Antiqua" w:hAnsi="Book Antiqua"/>
          <w:i/>
          <w:color w:val="000000" w:themeColor="text1"/>
          <w:sz w:val="24"/>
          <w:szCs w:val="24"/>
        </w:rPr>
        <w:t xml:space="preserve"> Cancer </w:t>
      </w:r>
      <w:proofErr w:type="spellStart"/>
      <w:r w:rsidRPr="0040463E">
        <w:rPr>
          <w:rFonts w:ascii="Book Antiqua" w:hAnsi="Book Antiqua"/>
          <w:i/>
          <w:color w:val="000000" w:themeColor="text1"/>
          <w:sz w:val="24"/>
          <w:szCs w:val="24"/>
        </w:rPr>
        <w:t>Biol</w:t>
      </w:r>
      <w:proofErr w:type="spellEnd"/>
      <w:r w:rsidRPr="0040463E">
        <w:rPr>
          <w:rFonts w:ascii="Book Antiqua" w:hAnsi="Book Antiqua"/>
          <w:color w:val="000000" w:themeColor="text1"/>
          <w:sz w:val="24"/>
          <w:szCs w:val="24"/>
        </w:rPr>
        <w:t xml:space="preserve"> 2002; </w:t>
      </w:r>
      <w:r w:rsidRPr="0040463E">
        <w:rPr>
          <w:rFonts w:ascii="Book Antiqua" w:hAnsi="Book Antiqua"/>
          <w:b/>
          <w:color w:val="000000" w:themeColor="text1"/>
          <w:sz w:val="24"/>
          <w:szCs w:val="24"/>
        </w:rPr>
        <w:t>12</w:t>
      </w:r>
      <w:r w:rsidRPr="0040463E">
        <w:rPr>
          <w:rFonts w:ascii="Book Antiqua" w:hAnsi="Book Antiqua"/>
          <w:color w:val="000000" w:themeColor="text1"/>
          <w:sz w:val="24"/>
          <w:szCs w:val="24"/>
        </w:rPr>
        <w:t>: 113-120 [PMID: 12027583 DOI: 10.1006/scbi.2001.0419]</w:t>
      </w:r>
    </w:p>
    <w:p w14:paraId="47DBD9D7"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138 </w:t>
      </w:r>
      <w:proofErr w:type="spellStart"/>
      <w:r w:rsidRPr="0040463E">
        <w:rPr>
          <w:rFonts w:ascii="Book Antiqua" w:hAnsi="Book Antiqua"/>
          <w:b/>
          <w:color w:val="000000" w:themeColor="text1"/>
          <w:sz w:val="24"/>
          <w:szCs w:val="24"/>
        </w:rPr>
        <w:t>Serefoglou</w:t>
      </w:r>
      <w:proofErr w:type="spellEnd"/>
      <w:r w:rsidRPr="0040463E">
        <w:rPr>
          <w:rFonts w:ascii="Book Antiqua" w:hAnsi="Book Antiqua"/>
          <w:b/>
          <w:color w:val="000000" w:themeColor="text1"/>
          <w:sz w:val="24"/>
          <w:szCs w:val="24"/>
        </w:rPr>
        <w:t xml:space="preserve"> Z</w:t>
      </w:r>
      <w:r w:rsidRPr="0040463E">
        <w:rPr>
          <w:rFonts w:ascii="Book Antiqua" w:hAnsi="Book Antiqua"/>
          <w:color w:val="000000" w:themeColor="text1"/>
          <w:sz w:val="24"/>
          <w:szCs w:val="24"/>
        </w:rPr>
        <w:t xml:space="preserve">, </w:t>
      </w:r>
      <w:proofErr w:type="spellStart"/>
      <w:r w:rsidRPr="0040463E">
        <w:rPr>
          <w:rFonts w:ascii="Book Antiqua" w:hAnsi="Book Antiqua"/>
          <w:color w:val="000000" w:themeColor="text1"/>
          <w:sz w:val="24"/>
          <w:szCs w:val="24"/>
        </w:rPr>
        <w:t>Yapijakis</w:t>
      </w:r>
      <w:proofErr w:type="spellEnd"/>
      <w:r w:rsidRPr="0040463E">
        <w:rPr>
          <w:rFonts w:ascii="Book Antiqua" w:hAnsi="Book Antiqua"/>
          <w:color w:val="000000" w:themeColor="text1"/>
          <w:sz w:val="24"/>
          <w:szCs w:val="24"/>
        </w:rPr>
        <w:t xml:space="preserve"> C, </w:t>
      </w:r>
      <w:proofErr w:type="spellStart"/>
      <w:r w:rsidRPr="0040463E">
        <w:rPr>
          <w:rFonts w:ascii="Book Antiqua" w:hAnsi="Book Antiqua"/>
          <w:color w:val="000000" w:themeColor="text1"/>
          <w:sz w:val="24"/>
          <w:szCs w:val="24"/>
        </w:rPr>
        <w:t>Nkenke</w:t>
      </w:r>
      <w:proofErr w:type="spellEnd"/>
      <w:r w:rsidRPr="0040463E">
        <w:rPr>
          <w:rFonts w:ascii="Book Antiqua" w:hAnsi="Book Antiqua"/>
          <w:color w:val="000000" w:themeColor="text1"/>
          <w:sz w:val="24"/>
          <w:szCs w:val="24"/>
        </w:rPr>
        <w:t xml:space="preserve"> E, </w:t>
      </w:r>
      <w:proofErr w:type="spellStart"/>
      <w:r w:rsidRPr="0040463E">
        <w:rPr>
          <w:rFonts w:ascii="Book Antiqua" w:hAnsi="Book Antiqua"/>
          <w:color w:val="000000" w:themeColor="text1"/>
          <w:sz w:val="24"/>
          <w:szCs w:val="24"/>
        </w:rPr>
        <w:t>Vairaktaris</w:t>
      </w:r>
      <w:proofErr w:type="spellEnd"/>
      <w:r w:rsidRPr="0040463E">
        <w:rPr>
          <w:rFonts w:ascii="Book Antiqua" w:hAnsi="Book Antiqua"/>
          <w:color w:val="000000" w:themeColor="text1"/>
          <w:sz w:val="24"/>
          <w:szCs w:val="24"/>
        </w:rPr>
        <w:t xml:space="preserve"> E. Genetic association of cytokine DNA polymorphisms with head and neck cancer. </w:t>
      </w:r>
      <w:r w:rsidRPr="0040463E">
        <w:rPr>
          <w:rFonts w:ascii="Book Antiqua" w:hAnsi="Book Antiqua"/>
          <w:i/>
          <w:color w:val="000000" w:themeColor="text1"/>
          <w:sz w:val="24"/>
          <w:szCs w:val="24"/>
        </w:rPr>
        <w:t xml:space="preserve">Oral </w:t>
      </w:r>
      <w:proofErr w:type="spellStart"/>
      <w:r w:rsidRPr="0040463E">
        <w:rPr>
          <w:rFonts w:ascii="Book Antiqua" w:hAnsi="Book Antiqua"/>
          <w:i/>
          <w:color w:val="000000" w:themeColor="text1"/>
          <w:sz w:val="24"/>
          <w:szCs w:val="24"/>
        </w:rPr>
        <w:t>Oncol</w:t>
      </w:r>
      <w:proofErr w:type="spellEnd"/>
      <w:r w:rsidRPr="0040463E">
        <w:rPr>
          <w:rFonts w:ascii="Book Antiqua" w:hAnsi="Book Antiqua"/>
          <w:color w:val="000000" w:themeColor="text1"/>
          <w:sz w:val="24"/>
          <w:szCs w:val="24"/>
        </w:rPr>
        <w:t xml:space="preserve"> 2008; </w:t>
      </w:r>
      <w:r w:rsidRPr="0040463E">
        <w:rPr>
          <w:rFonts w:ascii="Book Antiqua" w:hAnsi="Book Antiqua"/>
          <w:b/>
          <w:color w:val="000000" w:themeColor="text1"/>
          <w:sz w:val="24"/>
          <w:szCs w:val="24"/>
        </w:rPr>
        <w:t>44</w:t>
      </w:r>
      <w:r w:rsidRPr="0040463E">
        <w:rPr>
          <w:rFonts w:ascii="Book Antiqua" w:hAnsi="Book Antiqua"/>
          <w:color w:val="000000" w:themeColor="text1"/>
          <w:sz w:val="24"/>
          <w:szCs w:val="24"/>
        </w:rPr>
        <w:t>: 1093-1099 [PMID: 18486534 DOI: 10.1016/j.oraloncology.2008.02.012]</w:t>
      </w:r>
    </w:p>
    <w:p w14:paraId="5840DB8E"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139 </w:t>
      </w:r>
      <w:proofErr w:type="spellStart"/>
      <w:r w:rsidRPr="0040463E">
        <w:rPr>
          <w:rFonts w:ascii="Book Antiqua" w:hAnsi="Book Antiqua"/>
          <w:b/>
          <w:color w:val="000000" w:themeColor="text1"/>
          <w:sz w:val="24"/>
          <w:szCs w:val="24"/>
        </w:rPr>
        <w:t>Koz</w:t>
      </w:r>
      <w:r w:rsidRPr="0040463E">
        <w:rPr>
          <w:rFonts w:ascii="Book Antiqua" w:hAnsi="Book Antiqua" w:cs="Cambria"/>
          <w:b/>
          <w:color w:val="000000" w:themeColor="text1"/>
          <w:sz w:val="24"/>
          <w:szCs w:val="24"/>
        </w:rPr>
        <w:t>ł</w:t>
      </w:r>
      <w:r w:rsidRPr="0040463E">
        <w:rPr>
          <w:rFonts w:ascii="Book Antiqua" w:hAnsi="Book Antiqua"/>
          <w:b/>
          <w:color w:val="000000" w:themeColor="text1"/>
          <w:sz w:val="24"/>
          <w:szCs w:val="24"/>
        </w:rPr>
        <w:t>owski</w:t>
      </w:r>
      <w:proofErr w:type="spellEnd"/>
      <w:r w:rsidRPr="0040463E">
        <w:rPr>
          <w:rFonts w:ascii="Book Antiqua" w:hAnsi="Book Antiqua"/>
          <w:b/>
          <w:color w:val="000000" w:themeColor="text1"/>
          <w:sz w:val="24"/>
          <w:szCs w:val="24"/>
        </w:rPr>
        <w:t xml:space="preserve"> M</w:t>
      </w:r>
      <w:r w:rsidRPr="0040463E">
        <w:rPr>
          <w:rFonts w:ascii="Book Antiqua" w:hAnsi="Book Antiqua"/>
          <w:color w:val="000000" w:themeColor="text1"/>
          <w:sz w:val="24"/>
          <w:szCs w:val="24"/>
        </w:rPr>
        <w:t xml:space="preserve">, </w:t>
      </w:r>
      <w:proofErr w:type="spellStart"/>
      <w:r w:rsidRPr="0040463E">
        <w:rPr>
          <w:rFonts w:ascii="Book Antiqua" w:hAnsi="Book Antiqua"/>
          <w:color w:val="000000" w:themeColor="text1"/>
          <w:sz w:val="24"/>
          <w:szCs w:val="24"/>
        </w:rPr>
        <w:t>Laudański</w:t>
      </w:r>
      <w:proofErr w:type="spellEnd"/>
      <w:r w:rsidRPr="0040463E">
        <w:rPr>
          <w:rFonts w:ascii="Book Antiqua" w:hAnsi="Book Antiqua"/>
          <w:color w:val="000000" w:themeColor="text1"/>
          <w:sz w:val="24"/>
          <w:szCs w:val="24"/>
        </w:rPr>
        <w:t xml:space="preserve"> W, </w:t>
      </w:r>
      <w:proofErr w:type="spellStart"/>
      <w:r w:rsidRPr="0040463E">
        <w:rPr>
          <w:rFonts w:ascii="Book Antiqua" w:hAnsi="Book Antiqua"/>
          <w:color w:val="000000" w:themeColor="text1"/>
          <w:sz w:val="24"/>
          <w:szCs w:val="24"/>
        </w:rPr>
        <w:t>Mroczko</w:t>
      </w:r>
      <w:proofErr w:type="spellEnd"/>
      <w:r w:rsidRPr="0040463E">
        <w:rPr>
          <w:rFonts w:ascii="Book Antiqua" w:hAnsi="Book Antiqua"/>
          <w:color w:val="000000" w:themeColor="text1"/>
          <w:sz w:val="24"/>
          <w:szCs w:val="24"/>
        </w:rPr>
        <w:t xml:space="preserve"> B, </w:t>
      </w:r>
      <w:proofErr w:type="spellStart"/>
      <w:r w:rsidRPr="0040463E">
        <w:rPr>
          <w:rFonts w:ascii="Book Antiqua" w:hAnsi="Book Antiqua"/>
          <w:color w:val="000000" w:themeColor="text1"/>
          <w:sz w:val="24"/>
          <w:szCs w:val="24"/>
        </w:rPr>
        <w:t>Szmitkowski</w:t>
      </w:r>
      <w:proofErr w:type="spellEnd"/>
      <w:r w:rsidRPr="0040463E">
        <w:rPr>
          <w:rFonts w:ascii="Book Antiqua" w:hAnsi="Book Antiqua"/>
          <w:color w:val="000000" w:themeColor="text1"/>
          <w:sz w:val="24"/>
          <w:szCs w:val="24"/>
        </w:rPr>
        <w:t xml:space="preserve"> M, </w:t>
      </w:r>
      <w:proofErr w:type="spellStart"/>
      <w:r w:rsidRPr="0040463E">
        <w:rPr>
          <w:rFonts w:ascii="Book Antiqua" w:hAnsi="Book Antiqua"/>
          <w:color w:val="000000" w:themeColor="text1"/>
          <w:sz w:val="24"/>
          <w:szCs w:val="24"/>
        </w:rPr>
        <w:t>Milewski</w:t>
      </w:r>
      <w:proofErr w:type="spellEnd"/>
      <w:r w:rsidRPr="0040463E">
        <w:rPr>
          <w:rFonts w:ascii="Book Antiqua" w:hAnsi="Book Antiqua"/>
          <w:color w:val="000000" w:themeColor="text1"/>
          <w:sz w:val="24"/>
          <w:szCs w:val="24"/>
        </w:rPr>
        <w:t xml:space="preserve"> R, </w:t>
      </w:r>
      <w:proofErr w:type="spellStart"/>
      <w:r w:rsidRPr="0040463E">
        <w:rPr>
          <w:rFonts w:ascii="Book Antiqua" w:hAnsi="Book Antiqua" w:cs="Cambria"/>
          <w:color w:val="000000" w:themeColor="text1"/>
          <w:sz w:val="24"/>
          <w:szCs w:val="24"/>
        </w:rPr>
        <w:t>Ł</w:t>
      </w:r>
      <w:r w:rsidRPr="0040463E">
        <w:rPr>
          <w:rFonts w:ascii="Book Antiqua" w:hAnsi="Book Antiqua"/>
          <w:color w:val="000000" w:themeColor="text1"/>
          <w:sz w:val="24"/>
          <w:szCs w:val="24"/>
        </w:rPr>
        <w:t>apu</w:t>
      </w:r>
      <w:r w:rsidRPr="0040463E">
        <w:rPr>
          <w:rFonts w:ascii="Book Antiqua" w:hAnsi="Book Antiqua" w:cs="Cambria"/>
          <w:color w:val="000000" w:themeColor="text1"/>
          <w:sz w:val="24"/>
          <w:szCs w:val="24"/>
        </w:rPr>
        <w:t>ć</w:t>
      </w:r>
      <w:proofErr w:type="spellEnd"/>
      <w:r w:rsidRPr="0040463E">
        <w:rPr>
          <w:rFonts w:ascii="Book Antiqua" w:hAnsi="Book Antiqua"/>
          <w:color w:val="000000" w:themeColor="text1"/>
          <w:sz w:val="24"/>
          <w:szCs w:val="24"/>
        </w:rPr>
        <w:t xml:space="preserve"> G. Serum tissue inhibitor of metalloproteinase 1 (TIMP-1) and vascular endothelial growth factor A (VEGF-A) are associated with prognosis in esophageal cancer patients. </w:t>
      </w:r>
      <w:proofErr w:type="spellStart"/>
      <w:r w:rsidRPr="0040463E">
        <w:rPr>
          <w:rFonts w:ascii="Book Antiqua" w:hAnsi="Book Antiqua"/>
          <w:i/>
          <w:color w:val="000000" w:themeColor="text1"/>
          <w:sz w:val="24"/>
          <w:szCs w:val="24"/>
        </w:rPr>
        <w:t>Adv</w:t>
      </w:r>
      <w:proofErr w:type="spellEnd"/>
      <w:r w:rsidRPr="0040463E">
        <w:rPr>
          <w:rFonts w:ascii="Book Antiqua" w:hAnsi="Book Antiqua"/>
          <w:i/>
          <w:color w:val="000000" w:themeColor="text1"/>
          <w:sz w:val="24"/>
          <w:szCs w:val="24"/>
        </w:rPr>
        <w:t xml:space="preserve"> Med </w:t>
      </w:r>
      <w:proofErr w:type="spellStart"/>
      <w:r w:rsidRPr="0040463E">
        <w:rPr>
          <w:rFonts w:ascii="Book Antiqua" w:hAnsi="Book Antiqua"/>
          <w:i/>
          <w:color w:val="000000" w:themeColor="text1"/>
          <w:sz w:val="24"/>
          <w:szCs w:val="24"/>
        </w:rPr>
        <w:t>Sci</w:t>
      </w:r>
      <w:proofErr w:type="spellEnd"/>
      <w:r w:rsidRPr="0040463E">
        <w:rPr>
          <w:rFonts w:ascii="Book Antiqua" w:hAnsi="Book Antiqua"/>
          <w:color w:val="000000" w:themeColor="text1"/>
          <w:sz w:val="24"/>
          <w:szCs w:val="24"/>
        </w:rPr>
        <w:t xml:space="preserve"> 2013; </w:t>
      </w:r>
      <w:r w:rsidRPr="0040463E">
        <w:rPr>
          <w:rFonts w:ascii="Book Antiqua" w:hAnsi="Book Antiqua"/>
          <w:b/>
          <w:color w:val="000000" w:themeColor="text1"/>
          <w:sz w:val="24"/>
          <w:szCs w:val="24"/>
        </w:rPr>
        <w:t>58</w:t>
      </w:r>
      <w:r w:rsidRPr="0040463E">
        <w:rPr>
          <w:rFonts w:ascii="Book Antiqua" w:hAnsi="Book Antiqua"/>
          <w:color w:val="000000" w:themeColor="text1"/>
          <w:sz w:val="24"/>
          <w:szCs w:val="24"/>
        </w:rPr>
        <w:t>: 227-234 [PMID: 23773968 DOI: 10.2478/ams-2013-0017]</w:t>
      </w:r>
    </w:p>
    <w:p w14:paraId="4B33B73E"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140 </w:t>
      </w:r>
      <w:proofErr w:type="spellStart"/>
      <w:r w:rsidRPr="0040463E">
        <w:rPr>
          <w:rFonts w:ascii="Book Antiqua" w:hAnsi="Book Antiqua"/>
          <w:b/>
          <w:color w:val="000000" w:themeColor="text1"/>
          <w:sz w:val="24"/>
          <w:szCs w:val="24"/>
        </w:rPr>
        <w:t>Krzystek-Korpacka</w:t>
      </w:r>
      <w:proofErr w:type="spellEnd"/>
      <w:r w:rsidRPr="0040463E">
        <w:rPr>
          <w:rFonts w:ascii="Book Antiqua" w:hAnsi="Book Antiqua"/>
          <w:b/>
          <w:color w:val="000000" w:themeColor="text1"/>
          <w:sz w:val="24"/>
          <w:szCs w:val="24"/>
        </w:rPr>
        <w:t xml:space="preserve"> M</w:t>
      </w:r>
      <w:r w:rsidRPr="0040463E">
        <w:rPr>
          <w:rFonts w:ascii="Book Antiqua" w:hAnsi="Book Antiqua"/>
          <w:color w:val="000000" w:themeColor="text1"/>
          <w:sz w:val="24"/>
          <w:szCs w:val="24"/>
        </w:rPr>
        <w:t xml:space="preserve">, </w:t>
      </w:r>
      <w:proofErr w:type="spellStart"/>
      <w:r w:rsidRPr="0040463E">
        <w:rPr>
          <w:rFonts w:ascii="Book Antiqua" w:hAnsi="Book Antiqua"/>
          <w:color w:val="000000" w:themeColor="text1"/>
          <w:sz w:val="24"/>
          <w:szCs w:val="24"/>
        </w:rPr>
        <w:t>Matusiewicz</w:t>
      </w:r>
      <w:proofErr w:type="spellEnd"/>
      <w:r w:rsidRPr="0040463E">
        <w:rPr>
          <w:rFonts w:ascii="Book Antiqua" w:hAnsi="Book Antiqua"/>
          <w:color w:val="000000" w:themeColor="text1"/>
          <w:sz w:val="24"/>
          <w:szCs w:val="24"/>
        </w:rPr>
        <w:t xml:space="preserve"> M, </w:t>
      </w:r>
      <w:proofErr w:type="spellStart"/>
      <w:r w:rsidRPr="0040463E">
        <w:rPr>
          <w:rFonts w:ascii="Book Antiqua" w:hAnsi="Book Antiqua"/>
          <w:color w:val="000000" w:themeColor="text1"/>
          <w:sz w:val="24"/>
          <w:szCs w:val="24"/>
        </w:rPr>
        <w:t>Diakowska</w:t>
      </w:r>
      <w:proofErr w:type="spellEnd"/>
      <w:r w:rsidRPr="0040463E">
        <w:rPr>
          <w:rFonts w:ascii="Book Antiqua" w:hAnsi="Book Antiqua"/>
          <w:color w:val="000000" w:themeColor="text1"/>
          <w:sz w:val="24"/>
          <w:szCs w:val="24"/>
        </w:rPr>
        <w:t xml:space="preserve"> D, Grabowski K, </w:t>
      </w:r>
      <w:proofErr w:type="spellStart"/>
      <w:r w:rsidRPr="0040463E">
        <w:rPr>
          <w:rFonts w:ascii="Book Antiqua" w:hAnsi="Book Antiqua"/>
          <w:color w:val="000000" w:themeColor="text1"/>
          <w:sz w:val="24"/>
          <w:szCs w:val="24"/>
        </w:rPr>
        <w:t>Blachut</w:t>
      </w:r>
      <w:proofErr w:type="spellEnd"/>
      <w:r w:rsidRPr="0040463E">
        <w:rPr>
          <w:rFonts w:ascii="Book Antiqua" w:hAnsi="Book Antiqua"/>
          <w:color w:val="000000" w:themeColor="text1"/>
          <w:sz w:val="24"/>
          <w:szCs w:val="24"/>
        </w:rPr>
        <w:t xml:space="preserve"> K, </w:t>
      </w:r>
      <w:proofErr w:type="spellStart"/>
      <w:r w:rsidRPr="0040463E">
        <w:rPr>
          <w:rFonts w:ascii="Book Antiqua" w:hAnsi="Book Antiqua"/>
          <w:color w:val="000000" w:themeColor="text1"/>
          <w:sz w:val="24"/>
          <w:szCs w:val="24"/>
        </w:rPr>
        <w:t>Konieczny</w:t>
      </w:r>
      <w:proofErr w:type="spellEnd"/>
      <w:r w:rsidRPr="0040463E">
        <w:rPr>
          <w:rFonts w:ascii="Book Antiqua" w:hAnsi="Book Antiqua"/>
          <w:color w:val="000000" w:themeColor="text1"/>
          <w:sz w:val="24"/>
          <w:szCs w:val="24"/>
        </w:rPr>
        <w:t xml:space="preserve"> D, </w:t>
      </w:r>
      <w:proofErr w:type="spellStart"/>
      <w:r w:rsidRPr="0040463E">
        <w:rPr>
          <w:rFonts w:ascii="Book Antiqua" w:hAnsi="Book Antiqua"/>
          <w:color w:val="000000" w:themeColor="text1"/>
          <w:sz w:val="24"/>
          <w:szCs w:val="24"/>
        </w:rPr>
        <w:t>Kustrzeba-Wojcicka</w:t>
      </w:r>
      <w:proofErr w:type="spellEnd"/>
      <w:r w:rsidRPr="0040463E">
        <w:rPr>
          <w:rFonts w:ascii="Book Antiqua" w:hAnsi="Book Antiqua"/>
          <w:color w:val="000000" w:themeColor="text1"/>
          <w:sz w:val="24"/>
          <w:szCs w:val="24"/>
        </w:rPr>
        <w:t xml:space="preserve"> I, Terlecki G, </w:t>
      </w:r>
      <w:proofErr w:type="spellStart"/>
      <w:r w:rsidRPr="0040463E">
        <w:rPr>
          <w:rFonts w:ascii="Book Antiqua" w:hAnsi="Book Antiqua"/>
          <w:color w:val="000000" w:themeColor="text1"/>
          <w:sz w:val="24"/>
          <w:szCs w:val="24"/>
        </w:rPr>
        <w:t>Banas</w:t>
      </w:r>
      <w:proofErr w:type="spellEnd"/>
      <w:r w:rsidRPr="0040463E">
        <w:rPr>
          <w:rFonts w:ascii="Book Antiqua" w:hAnsi="Book Antiqua"/>
          <w:color w:val="000000" w:themeColor="text1"/>
          <w:sz w:val="24"/>
          <w:szCs w:val="24"/>
        </w:rPr>
        <w:t xml:space="preserve"> T. Elevation of circulating interleukin-8 is related to lymph node and distant metastases in esophageal squamous cell carcinomas--implication for clinical evaluation of cancer patient. </w:t>
      </w:r>
      <w:r w:rsidRPr="0040463E">
        <w:rPr>
          <w:rFonts w:ascii="Book Antiqua" w:hAnsi="Book Antiqua"/>
          <w:i/>
          <w:color w:val="000000" w:themeColor="text1"/>
          <w:sz w:val="24"/>
          <w:szCs w:val="24"/>
        </w:rPr>
        <w:t>Cytokine</w:t>
      </w:r>
      <w:r w:rsidRPr="0040463E">
        <w:rPr>
          <w:rFonts w:ascii="Book Antiqua" w:hAnsi="Book Antiqua"/>
          <w:color w:val="000000" w:themeColor="text1"/>
          <w:sz w:val="24"/>
          <w:szCs w:val="24"/>
        </w:rPr>
        <w:t xml:space="preserve"> 2008; </w:t>
      </w:r>
      <w:r w:rsidRPr="0040463E">
        <w:rPr>
          <w:rFonts w:ascii="Book Antiqua" w:hAnsi="Book Antiqua"/>
          <w:b/>
          <w:color w:val="000000" w:themeColor="text1"/>
          <w:sz w:val="24"/>
          <w:szCs w:val="24"/>
        </w:rPr>
        <w:t>41</w:t>
      </w:r>
      <w:r w:rsidRPr="0040463E">
        <w:rPr>
          <w:rFonts w:ascii="Book Antiqua" w:hAnsi="Book Antiqua"/>
          <w:color w:val="000000" w:themeColor="text1"/>
          <w:sz w:val="24"/>
          <w:szCs w:val="24"/>
        </w:rPr>
        <w:t>: 232-239 [PMID: 18182303 DOI: 10.1016/j.cyto.2007.11.011]</w:t>
      </w:r>
    </w:p>
    <w:p w14:paraId="1A09AB81"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141 </w:t>
      </w:r>
      <w:proofErr w:type="spellStart"/>
      <w:r w:rsidRPr="0040463E">
        <w:rPr>
          <w:rFonts w:ascii="Book Antiqua" w:hAnsi="Book Antiqua"/>
          <w:b/>
          <w:color w:val="000000" w:themeColor="text1"/>
          <w:sz w:val="24"/>
          <w:szCs w:val="24"/>
        </w:rPr>
        <w:t>Krzystek-Korpacka</w:t>
      </w:r>
      <w:proofErr w:type="spellEnd"/>
      <w:r w:rsidRPr="0040463E">
        <w:rPr>
          <w:rFonts w:ascii="Book Antiqua" w:hAnsi="Book Antiqua"/>
          <w:b/>
          <w:color w:val="000000" w:themeColor="text1"/>
          <w:sz w:val="24"/>
          <w:szCs w:val="24"/>
        </w:rPr>
        <w:t xml:space="preserve"> M</w:t>
      </w:r>
      <w:r w:rsidRPr="0040463E">
        <w:rPr>
          <w:rFonts w:ascii="Book Antiqua" w:hAnsi="Book Antiqua"/>
          <w:color w:val="000000" w:themeColor="text1"/>
          <w:sz w:val="24"/>
          <w:szCs w:val="24"/>
        </w:rPr>
        <w:t xml:space="preserve">, </w:t>
      </w:r>
      <w:proofErr w:type="spellStart"/>
      <w:r w:rsidRPr="0040463E">
        <w:rPr>
          <w:rFonts w:ascii="Book Antiqua" w:hAnsi="Book Antiqua"/>
          <w:color w:val="000000" w:themeColor="text1"/>
          <w:sz w:val="24"/>
          <w:szCs w:val="24"/>
        </w:rPr>
        <w:t>Matusiewicz</w:t>
      </w:r>
      <w:proofErr w:type="spellEnd"/>
      <w:r w:rsidRPr="0040463E">
        <w:rPr>
          <w:rFonts w:ascii="Book Antiqua" w:hAnsi="Book Antiqua"/>
          <w:color w:val="000000" w:themeColor="text1"/>
          <w:sz w:val="24"/>
          <w:szCs w:val="24"/>
        </w:rPr>
        <w:t xml:space="preserve"> M, </w:t>
      </w:r>
      <w:proofErr w:type="spellStart"/>
      <w:r w:rsidRPr="0040463E">
        <w:rPr>
          <w:rFonts w:ascii="Book Antiqua" w:hAnsi="Book Antiqua"/>
          <w:color w:val="000000" w:themeColor="text1"/>
          <w:sz w:val="24"/>
          <w:szCs w:val="24"/>
        </w:rPr>
        <w:t>Diakowska</w:t>
      </w:r>
      <w:proofErr w:type="spellEnd"/>
      <w:r w:rsidRPr="0040463E">
        <w:rPr>
          <w:rFonts w:ascii="Book Antiqua" w:hAnsi="Book Antiqua"/>
          <w:color w:val="000000" w:themeColor="text1"/>
          <w:sz w:val="24"/>
          <w:szCs w:val="24"/>
        </w:rPr>
        <w:t xml:space="preserve"> D, Grabowski K, </w:t>
      </w:r>
      <w:proofErr w:type="spellStart"/>
      <w:r w:rsidRPr="0040463E">
        <w:rPr>
          <w:rFonts w:ascii="Book Antiqua" w:hAnsi="Book Antiqua"/>
          <w:color w:val="000000" w:themeColor="text1"/>
          <w:sz w:val="24"/>
          <w:szCs w:val="24"/>
        </w:rPr>
        <w:t>Blachut</w:t>
      </w:r>
      <w:proofErr w:type="spellEnd"/>
      <w:r w:rsidRPr="0040463E">
        <w:rPr>
          <w:rFonts w:ascii="Book Antiqua" w:hAnsi="Book Antiqua"/>
          <w:color w:val="000000" w:themeColor="text1"/>
          <w:sz w:val="24"/>
          <w:szCs w:val="24"/>
        </w:rPr>
        <w:t xml:space="preserve"> K, </w:t>
      </w:r>
      <w:proofErr w:type="spellStart"/>
      <w:r w:rsidRPr="0040463E">
        <w:rPr>
          <w:rFonts w:ascii="Book Antiqua" w:hAnsi="Book Antiqua"/>
          <w:color w:val="000000" w:themeColor="text1"/>
          <w:sz w:val="24"/>
          <w:szCs w:val="24"/>
        </w:rPr>
        <w:t>Banas</w:t>
      </w:r>
      <w:proofErr w:type="spellEnd"/>
      <w:r w:rsidRPr="0040463E">
        <w:rPr>
          <w:rFonts w:ascii="Book Antiqua" w:hAnsi="Book Antiqua"/>
          <w:color w:val="000000" w:themeColor="text1"/>
          <w:sz w:val="24"/>
          <w:szCs w:val="24"/>
        </w:rPr>
        <w:t xml:space="preserve"> T. Up-regulation of VEGF-C secreted by cancer cells and not VEGF-A correlates with clinical evaluation of lymph node metastasis in esophageal squamous cell carcinoma (ESCC). </w:t>
      </w:r>
      <w:r w:rsidRPr="0040463E">
        <w:rPr>
          <w:rFonts w:ascii="Book Antiqua" w:hAnsi="Book Antiqua"/>
          <w:i/>
          <w:color w:val="000000" w:themeColor="text1"/>
          <w:sz w:val="24"/>
          <w:szCs w:val="24"/>
        </w:rPr>
        <w:t>Cancer Lett</w:t>
      </w:r>
      <w:r w:rsidRPr="0040463E">
        <w:rPr>
          <w:rFonts w:ascii="Book Antiqua" w:hAnsi="Book Antiqua"/>
          <w:color w:val="000000" w:themeColor="text1"/>
          <w:sz w:val="24"/>
          <w:szCs w:val="24"/>
        </w:rPr>
        <w:t xml:space="preserve"> 2007; </w:t>
      </w:r>
      <w:r w:rsidRPr="0040463E">
        <w:rPr>
          <w:rFonts w:ascii="Book Antiqua" w:hAnsi="Book Antiqua"/>
          <w:b/>
          <w:color w:val="000000" w:themeColor="text1"/>
          <w:sz w:val="24"/>
          <w:szCs w:val="24"/>
        </w:rPr>
        <w:t>249</w:t>
      </w:r>
      <w:r w:rsidRPr="0040463E">
        <w:rPr>
          <w:rFonts w:ascii="Book Antiqua" w:hAnsi="Book Antiqua"/>
          <w:color w:val="000000" w:themeColor="text1"/>
          <w:sz w:val="24"/>
          <w:szCs w:val="24"/>
        </w:rPr>
        <w:t>: 171-177 [PMID: 17011116 DOI: 10.1016/j.canlet.2006.08.011]</w:t>
      </w:r>
    </w:p>
    <w:p w14:paraId="00052F83"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lastRenderedPageBreak/>
        <w:t xml:space="preserve">142 </w:t>
      </w:r>
      <w:r w:rsidRPr="0040463E">
        <w:rPr>
          <w:rFonts w:ascii="Book Antiqua" w:hAnsi="Book Antiqua"/>
          <w:b/>
          <w:color w:val="000000" w:themeColor="text1"/>
          <w:sz w:val="24"/>
          <w:szCs w:val="24"/>
        </w:rPr>
        <w:t>Ren Y</w:t>
      </w:r>
      <w:r w:rsidRPr="0040463E">
        <w:rPr>
          <w:rFonts w:ascii="Book Antiqua" w:hAnsi="Book Antiqua"/>
          <w:color w:val="000000" w:themeColor="text1"/>
          <w:sz w:val="24"/>
          <w:szCs w:val="24"/>
        </w:rPr>
        <w:t xml:space="preserve">, Law S, Huang X, Lee PY, </w:t>
      </w:r>
      <w:proofErr w:type="spellStart"/>
      <w:r w:rsidRPr="0040463E">
        <w:rPr>
          <w:rFonts w:ascii="Book Antiqua" w:hAnsi="Book Antiqua"/>
          <w:color w:val="000000" w:themeColor="text1"/>
          <w:sz w:val="24"/>
          <w:szCs w:val="24"/>
        </w:rPr>
        <w:t>Bacher</w:t>
      </w:r>
      <w:proofErr w:type="spellEnd"/>
      <w:r w:rsidRPr="0040463E">
        <w:rPr>
          <w:rFonts w:ascii="Book Antiqua" w:hAnsi="Book Antiqua"/>
          <w:color w:val="000000" w:themeColor="text1"/>
          <w:sz w:val="24"/>
          <w:szCs w:val="24"/>
        </w:rPr>
        <w:t xml:space="preserve"> M, Srivastava G, Wong J. Macrophage migration inhibitory factor stimulates </w:t>
      </w:r>
      <w:proofErr w:type="spellStart"/>
      <w:r w:rsidRPr="0040463E">
        <w:rPr>
          <w:rFonts w:ascii="Book Antiqua" w:hAnsi="Book Antiqua"/>
          <w:color w:val="000000" w:themeColor="text1"/>
          <w:sz w:val="24"/>
          <w:szCs w:val="24"/>
        </w:rPr>
        <w:t>angiogenic</w:t>
      </w:r>
      <w:proofErr w:type="spellEnd"/>
      <w:r w:rsidRPr="0040463E">
        <w:rPr>
          <w:rFonts w:ascii="Book Antiqua" w:hAnsi="Book Antiqua"/>
          <w:color w:val="000000" w:themeColor="text1"/>
          <w:sz w:val="24"/>
          <w:szCs w:val="24"/>
        </w:rPr>
        <w:t xml:space="preserve"> factor expression and correlates with differentiation and lymph node status in patients with esophageal squamous cell carcinoma. </w:t>
      </w:r>
      <w:r w:rsidRPr="0040463E">
        <w:rPr>
          <w:rFonts w:ascii="Book Antiqua" w:hAnsi="Book Antiqua"/>
          <w:i/>
          <w:color w:val="000000" w:themeColor="text1"/>
          <w:sz w:val="24"/>
          <w:szCs w:val="24"/>
        </w:rPr>
        <w:t xml:space="preserve">Ann </w:t>
      </w:r>
      <w:proofErr w:type="spellStart"/>
      <w:r w:rsidRPr="0040463E">
        <w:rPr>
          <w:rFonts w:ascii="Book Antiqua" w:hAnsi="Book Antiqua"/>
          <w:i/>
          <w:color w:val="000000" w:themeColor="text1"/>
          <w:sz w:val="24"/>
          <w:szCs w:val="24"/>
        </w:rPr>
        <w:t>Surg</w:t>
      </w:r>
      <w:proofErr w:type="spellEnd"/>
      <w:r w:rsidRPr="0040463E">
        <w:rPr>
          <w:rFonts w:ascii="Book Antiqua" w:hAnsi="Book Antiqua"/>
          <w:color w:val="000000" w:themeColor="text1"/>
          <w:sz w:val="24"/>
          <w:szCs w:val="24"/>
        </w:rPr>
        <w:t xml:space="preserve"> 2005; </w:t>
      </w:r>
      <w:r w:rsidRPr="0040463E">
        <w:rPr>
          <w:rFonts w:ascii="Book Antiqua" w:hAnsi="Book Antiqua"/>
          <w:b/>
          <w:color w:val="000000" w:themeColor="text1"/>
          <w:sz w:val="24"/>
          <w:szCs w:val="24"/>
        </w:rPr>
        <w:t>242</w:t>
      </w:r>
      <w:r w:rsidRPr="0040463E">
        <w:rPr>
          <w:rFonts w:ascii="Book Antiqua" w:hAnsi="Book Antiqua"/>
          <w:color w:val="000000" w:themeColor="text1"/>
          <w:sz w:val="24"/>
          <w:szCs w:val="24"/>
        </w:rPr>
        <w:t>: 55-63 [PMID: 15973102 DOI: 10.1097/01.sla.0000168555.97710.bb]</w:t>
      </w:r>
    </w:p>
    <w:p w14:paraId="61FC582E"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143 </w:t>
      </w:r>
      <w:r w:rsidRPr="0040463E">
        <w:rPr>
          <w:rFonts w:ascii="Book Antiqua" w:hAnsi="Book Antiqua"/>
          <w:b/>
          <w:color w:val="000000" w:themeColor="text1"/>
          <w:sz w:val="24"/>
          <w:szCs w:val="24"/>
        </w:rPr>
        <w:t>Shimada H</w:t>
      </w:r>
      <w:r w:rsidRPr="0040463E">
        <w:rPr>
          <w:rFonts w:ascii="Book Antiqua" w:hAnsi="Book Antiqua"/>
          <w:color w:val="000000" w:themeColor="text1"/>
          <w:sz w:val="24"/>
          <w:szCs w:val="24"/>
        </w:rPr>
        <w:t xml:space="preserve">, Takeda A, </w:t>
      </w:r>
      <w:proofErr w:type="spellStart"/>
      <w:r w:rsidRPr="0040463E">
        <w:rPr>
          <w:rFonts w:ascii="Book Antiqua" w:hAnsi="Book Antiqua"/>
          <w:color w:val="000000" w:themeColor="text1"/>
          <w:sz w:val="24"/>
          <w:szCs w:val="24"/>
        </w:rPr>
        <w:t>Nabeya</w:t>
      </w:r>
      <w:proofErr w:type="spellEnd"/>
      <w:r w:rsidRPr="0040463E">
        <w:rPr>
          <w:rFonts w:ascii="Book Antiqua" w:hAnsi="Book Antiqua"/>
          <w:color w:val="000000" w:themeColor="text1"/>
          <w:sz w:val="24"/>
          <w:szCs w:val="24"/>
        </w:rPr>
        <w:t xml:space="preserve"> Y, </w:t>
      </w:r>
      <w:proofErr w:type="spellStart"/>
      <w:r w:rsidRPr="0040463E">
        <w:rPr>
          <w:rFonts w:ascii="Book Antiqua" w:hAnsi="Book Antiqua"/>
          <w:color w:val="000000" w:themeColor="text1"/>
          <w:sz w:val="24"/>
          <w:szCs w:val="24"/>
        </w:rPr>
        <w:t>Okazumi</w:t>
      </w:r>
      <w:proofErr w:type="spellEnd"/>
      <w:r w:rsidRPr="0040463E">
        <w:rPr>
          <w:rFonts w:ascii="Book Antiqua" w:hAnsi="Book Antiqua"/>
          <w:color w:val="000000" w:themeColor="text1"/>
          <w:sz w:val="24"/>
          <w:szCs w:val="24"/>
        </w:rPr>
        <w:t xml:space="preserve"> SI, Matsubara H, </w:t>
      </w:r>
      <w:proofErr w:type="spellStart"/>
      <w:r w:rsidRPr="0040463E">
        <w:rPr>
          <w:rFonts w:ascii="Book Antiqua" w:hAnsi="Book Antiqua"/>
          <w:color w:val="000000" w:themeColor="text1"/>
          <w:sz w:val="24"/>
          <w:szCs w:val="24"/>
        </w:rPr>
        <w:t>Funami</w:t>
      </w:r>
      <w:proofErr w:type="spellEnd"/>
      <w:r w:rsidRPr="0040463E">
        <w:rPr>
          <w:rFonts w:ascii="Book Antiqua" w:hAnsi="Book Antiqua"/>
          <w:color w:val="000000" w:themeColor="text1"/>
          <w:sz w:val="24"/>
          <w:szCs w:val="24"/>
        </w:rPr>
        <w:t xml:space="preserve"> Y, Hayashi H, </w:t>
      </w:r>
      <w:proofErr w:type="spellStart"/>
      <w:r w:rsidRPr="0040463E">
        <w:rPr>
          <w:rFonts w:ascii="Book Antiqua" w:hAnsi="Book Antiqua"/>
          <w:color w:val="000000" w:themeColor="text1"/>
          <w:sz w:val="24"/>
          <w:szCs w:val="24"/>
        </w:rPr>
        <w:t>Gunji</w:t>
      </w:r>
      <w:proofErr w:type="spellEnd"/>
      <w:r w:rsidRPr="0040463E">
        <w:rPr>
          <w:rFonts w:ascii="Book Antiqua" w:hAnsi="Book Antiqua"/>
          <w:color w:val="000000" w:themeColor="text1"/>
          <w:sz w:val="24"/>
          <w:szCs w:val="24"/>
        </w:rPr>
        <w:t xml:space="preserve"> Y, Kobayashi S, Suzuki T, </w:t>
      </w:r>
      <w:proofErr w:type="spellStart"/>
      <w:r w:rsidRPr="0040463E">
        <w:rPr>
          <w:rFonts w:ascii="Book Antiqua" w:hAnsi="Book Antiqua"/>
          <w:color w:val="000000" w:themeColor="text1"/>
          <w:sz w:val="24"/>
          <w:szCs w:val="24"/>
        </w:rPr>
        <w:t>Ochiai</w:t>
      </w:r>
      <w:proofErr w:type="spellEnd"/>
      <w:r w:rsidRPr="0040463E">
        <w:rPr>
          <w:rFonts w:ascii="Book Antiqua" w:hAnsi="Book Antiqua"/>
          <w:color w:val="000000" w:themeColor="text1"/>
          <w:sz w:val="24"/>
          <w:szCs w:val="24"/>
        </w:rPr>
        <w:t xml:space="preserve"> T. Clinical significance of serum vascular endothelial growth factor in esophageal squamous cell carcinoma. </w:t>
      </w:r>
      <w:r w:rsidRPr="0040463E">
        <w:rPr>
          <w:rFonts w:ascii="Book Antiqua" w:hAnsi="Book Antiqua"/>
          <w:i/>
          <w:color w:val="000000" w:themeColor="text1"/>
          <w:sz w:val="24"/>
          <w:szCs w:val="24"/>
        </w:rPr>
        <w:t>Cancer</w:t>
      </w:r>
      <w:r w:rsidRPr="0040463E">
        <w:rPr>
          <w:rFonts w:ascii="Book Antiqua" w:hAnsi="Book Antiqua"/>
          <w:color w:val="000000" w:themeColor="text1"/>
          <w:sz w:val="24"/>
          <w:szCs w:val="24"/>
        </w:rPr>
        <w:t xml:space="preserve"> 2001; </w:t>
      </w:r>
      <w:r w:rsidRPr="0040463E">
        <w:rPr>
          <w:rFonts w:ascii="Book Antiqua" w:hAnsi="Book Antiqua"/>
          <w:b/>
          <w:color w:val="000000" w:themeColor="text1"/>
          <w:sz w:val="24"/>
          <w:szCs w:val="24"/>
        </w:rPr>
        <w:t>92</w:t>
      </w:r>
      <w:r w:rsidRPr="0040463E">
        <w:rPr>
          <w:rFonts w:ascii="Book Antiqua" w:hAnsi="Book Antiqua"/>
          <w:color w:val="000000" w:themeColor="text1"/>
          <w:sz w:val="24"/>
          <w:szCs w:val="24"/>
        </w:rPr>
        <w:t>: 663-669 [PMID: 11505413 DOI: 10.1002/1097-0142(20010801)92:3&lt;663:</w:t>
      </w:r>
      <w:proofErr w:type="gramStart"/>
      <w:r w:rsidRPr="0040463E">
        <w:rPr>
          <w:rFonts w:ascii="Book Antiqua" w:hAnsi="Book Antiqua"/>
          <w:color w:val="000000" w:themeColor="text1"/>
          <w:sz w:val="24"/>
          <w:szCs w:val="24"/>
        </w:rPr>
        <w:t>:aid</w:t>
      </w:r>
      <w:proofErr w:type="gramEnd"/>
      <w:r w:rsidRPr="0040463E">
        <w:rPr>
          <w:rFonts w:ascii="Book Antiqua" w:hAnsi="Book Antiqua"/>
          <w:color w:val="000000" w:themeColor="text1"/>
          <w:sz w:val="24"/>
          <w:szCs w:val="24"/>
        </w:rPr>
        <w:t>-cncr1368&gt;3.0.co;2-l]</w:t>
      </w:r>
    </w:p>
    <w:p w14:paraId="28CFC145"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144 </w:t>
      </w:r>
      <w:r w:rsidRPr="0040463E">
        <w:rPr>
          <w:rFonts w:ascii="Book Antiqua" w:hAnsi="Book Antiqua"/>
          <w:b/>
          <w:color w:val="000000" w:themeColor="text1"/>
          <w:sz w:val="24"/>
          <w:szCs w:val="24"/>
        </w:rPr>
        <w:t>Kozlowski M</w:t>
      </w:r>
      <w:r w:rsidRPr="0040463E">
        <w:rPr>
          <w:rFonts w:ascii="Book Antiqua" w:hAnsi="Book Antiqua"/>
          <w:color w:val="000000" w:themeColor="text1"/>
          <w:sz w:val="24"/>
          <w:szCs w:val="24"/>
        </w:rPr>
        <w:t xml:space="preserve">, </w:t>
      </w:r>
      <w:proofErr w:type="spellStart"/>
      <w:r w:rsidRPr="0040463E">
        <w:rPr>
          <w:rFonts w:ascii="Book Antiqua" w:hAnsi="Book Antiqua"/>
          <w:color w:val="000000" w:themeColor="text1"/>
          <w:sz w:val="24"/>
          <w:szCs w:val="24"/>
        </w:rPr>
        <w:t>Kowalczuk</w:t>
      </w:r>
      <w:proofErr w:type="spellEnd"/>
      <w:r w:rsidRPr="0040463E">
        <w:rPr>
          <w:rFonts w:ascii="Book Antiqua" w:hAnsi="Book Antiqua"/>
          <w:color w:val="000000" w:themeColor="text1"/>
          <w:sz w:val="24"/>
          <w:szCs w:val="24"/>
        </w:rPr>
        <w:t xml:space="preserve"> O, </w:t>
      </w:r>
      <w:proofErr w:type="spellStart"/>
      <w:r w:rsidRPr="0040463E">
        <w:rPr>
          <w:rFonts w:ascii="Book Antiqua" w:hAnsi="Book Antiqua"/>
          <w:color w:val="000000" w:themeColor="text1"/>
          <w:sz w:val="24"/>
          <w:szCs w:val="24"/>
        </w:rPr>
        <w:t>Milewski</w:t>
      </w:r>
      <w:proofErr w:type="spellEnd"/>
      <w:r w:rsidRPr="0040463E">
        <w:rPr>
          <w:rFonts w:ascii="Book Antiqua" w:hAnsi="Book Antiqua"/>
          <w:color w:val="000000" w:themeColor="text1"/>
          <w:sz w:val="24"/>
          <w:szCs w:val="24"/>
        </w:rPr>
        <w:t xml:space="preserve"> R, </w:t>
      </w:r>
      <w:proofErr w:type="spellStart"/>
      <w:r w:rsidRPr="0040463E">
        <w:rPr>
          <w:rFonts w:ascii="Book Antiqua" w:hAnsi="Book Antiqua"/>
          <w:color w:val="000000" w:themeColor="text1"/>
          <w:sz w:val="24"/>
          <w:szCs w:val="24"/>
        </w:rPr>
        <w:t>Chyczewski</w:t>
      </w:r>
      <w:proofErr w:type="spellEnd"/>
      <w:r w:rsidRPr="0040463E">
        <w:rPr>
          <w:rFonts w:ascii="Book Antiqua" w:hAnsi="Book Antiqua"/>
          <w:color w:val="000000" w:themeColor="text1"/>
          <w:sz w:val="24"/>
          <w:szCs w:val="24"/>
        </w:rPr>
        <w:t xml:space="preserve"> L, </w:t>
      </w:r>
      <w:proofErr w:type="spellStart"/>
      <w:r w:rsidRPr="0040463E">
        <w:rPr>
          <w:rFonts w:ascii="Book Antiqua" w:hAnsi="Book Antiqua"/>
          <w:color w:val="000000" w:themeColor="text1"/>
          <w:sz w:val="24"/>
          <w:szCs w:val="24"/>
        </w:rPr>
        <w:t>Niklinski</w:t>
      </w:r>
      <w:proofErr w:type="spellEnd"/>
      <w:r w:rsidRPr="0040463E">
        <w:rPr>
          <w:rFonts w:ascii="Book Antiqua" w:hAnsi="Book Antiqua"/>
          <w:color w:val="000000" w:themeColor="text1"/>
          <w:sz w:val="24"/>
          <w:szCs w:val="24"/>
        </w:rPr>
        <w:t xml:space="preserve"> J, </w:t>
      </w:r>
      <w:proofErr w:type="spellStart"/>
      <w:r w:rsidRPr="0040463E">
        <w:rPr>
          <w:rFonts w:ascii="Book Antiqua" w:hAnsi="Book Antiqua"/>
          <w:color w:val="000000" w:themeColor="text1"/>
          <w:sz w:val="24"/>
          <w:szCs w:val="24"/>
        </w:rPr>
        <w:t>Laudański</w:t>
      </w:r>
      <w:proofErr w:type="spellEnd"/>
      <w:r w:rsidRPr="0040463E">
        <w:rPr>
          <w:rFonts w:ascii="Book Antiqua" w:hAnsi="Book Antiqua"/>
          <w:color w:val="000000" w:themeColor="text1"/>
          <w:sz w:val="24"/>
          <w:szCs w:val="24"/>
        </w:rPr>
        <w:t xml:space="preserve"> J. Serum vascular endothelial growth factors C and D in patients with </w:t>
      </w:r>
      <w:proofErr w:type="spellStart"/>
      <w:r w:rsidRPr="0040463E">
        <w:rPr>
          <w:rFonts w:ascii="Book Antiqua" w:hAnsi="Book Antiqua"/>
          <w:color w:val="000000" w:themeColor="text1"/>
          <w:sz w:val="24"/>
          <w:szCs w:val="24"/>
        </w:rPr>
        <w:t>oesophageal</w:t>
      </w:r>
      <w:proofErr w:type="spellEnd"/>
      <w:r w:rsidRPr="0040463E">
        <w:rPr>
          <w:rFonts w:ascii="Book Antiqua" w:hAnsi="Book Antiqua"/>
          <w:color w:val="000000" w:themeColor="text1"/>
          <w:sz w:val="24"/>
          <w:szCs w:val="24"/>
        </w:rPr>
        <w:t xml:space="preserve"> cancer. </w:t>
      </w:r>
      <w:proofErr w:type="spellStart"/>
      <w:r w:rsidRPr="0040463E">
        <w:rPr>
          <w:rFonts w:ascii="Book Antiqua" w:hAnsi="Book Antiqua"/>
          <w:i/>
          <w:color w:val="000000" w:themeColor="text1"/>
          <w:sz w:val="24"/>
          <w:szCs w:val="24"/>
        </w:rPr>
        <w:t>Eur</w:t>
      </w:r>
      <w:proofErr w:type="spellEnd"/>
      <w:r w:rsidRPr="0040463E">
        <w:rPr>
          <w:rFonts w:ascii="Book Antiqua" w:hAnsi="Book Antiqua"/>
          <w:i/>
          <w:color w:val="000000" w:themeColor="text1"/>
          <w:sz w:val="24"/>
          <w:szCs w:val="24"/>
        </w:rPr>
        <w:t xml:space="preserve"> J </w:t>
      </w:r>
      <w:proofErr w:type="spellStart"/>
      <w:r w:rsidRPr="0040463E">
        <w:rPr>
          <w:rFonts w:ascii="Book Antiqua" w:hAnsi="Book Antiqua"/>
          <w:i/>
          <w:color w:val="000000" w:themeColor="text1"/>
          <w:sz w:val="24"/>
          <w:szCs w:val="24"/>
        </w:rPr>
        <w:t>Cardiothorac</w:t>
      </w:r>
      <w:proofErr w:type="spellEnd"/>
      <w:r w:rsidRPr="0040463E">
        <w:rPr>
          <w:rFonts w:ascii="Book Antiqua" w:hAnsi="Book Antiqua"/>
          <w:i/>
          <w:color w:val="000000" w:themeColor="text1"/>
          <w:sz w:val="24"/>
          <w:szCs w:val="24"/>
        </w:rPr>
        <w:t xml:space="preserve"> </w:t>
      </w:r>
      <w:proofErr w:type="spellStart"/>
      <w:r w:rsidRPr="0040463E">
        <w:rPr>
          <w:rFonts w:ascii="Book Antiqua" w:hAnsi="Book Antiqua"/>
          <w:i/>
          <w:color w:val="000000" w:themeColor="text1"/>
          <w:sz w:val="24"/>
          <w:szCs w:val="24"/>
        </w:rPr>
        <w:t>Surg</w:t>
      </w:r>
      <w:proofErr w:type="spellEnd"/>
      <w:r w:rsidRPr="0040463E">
        <w:rPr>
          <w:rFonts w:ascii="Book Antiqua" w:hAnsi="Book Antiqua"/>
          <w:color w:val="000000" w:themeColor="text1"/>
          <w:sz w:val="24"/>
          <w:szCs w:val="24"/>
        </w:rPr>
        <w:t xml:space="preserve"> 2010; </w:t>
      </w:r>
      <w:r w:rsidRPr="0040463E">
        <w:rPr>
          <w:rFonts w:ascii="Book Antiqua" w:hAnsi="Book Antiqua"/>
          <w:b/>
          <w:color w:val="000000" w:themeColor="text1"/>
          <w:sz w:val="24"/>
          <w:szCs w:val="24"/>
        </w:rPr>
        <w:t>38</w:t>
      </w:r>
      <w:r w:rsidRPr="0040463E">
        <w:rPr>
          <w:rFonts w:ascii="Book Antiqua" w:hAnsi="Book Antiqua"/>
          <w:color w:val="000000" w:themeColor="text1"/>
          <w:sz w:val="24"/>
          <w:szCs w:val="24"/>
        </w:rPr>
        <w:t>: 260-267 [PMID: 20226684 DOI: 10.1016/j.ejcts.2010.01.061]</w:t>
      </w:r>
    </w:p>
    <w:p w14:paraId="45362C43"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145 </w:t>
      </w:r>
      <w:r w:rsidRPr="0040463E">
        <w:rPr>
          <w:rFonts w:ascii="Book Antiqua" w:hAnsi="Book Antiqua"/>
          <w:b/>
          <w:color w:val="000000" w:themeColor="text1"/>
          <w:sz w:val="24"/>
          <w:szCs w:val="24"/>
        </w:rPr>
        <w:t>Tong Q</w:t>
      </w:r>
      <w:r w:rsidRPr="0040463E">
        <w:rPr>
          <w:rFonts w:ascii="Book Antiqua" w:hAnsi="Book Antiqua"/>
          <w:color w:val="000000" w:themeColor="text1"/>
          <w:sz w:val="24"/>
          <w:szCs w:val="24"/>
        </w:rPr>
        <w:t xml:space="preserve">, Wang XL, Li SB, Yang GL, </w:t>
      </w:r>
      <w:proofErr w:type="spellStart"/>
      <w:r w:rsidRPr="0040463E">
        <w:rPr>
          <w:rFonts w:ascii="Book Antiqua" w:hAnsi="Book Antiqua"/>
          <w:color w:val="000000" w:themeColor="text1"/>
          <w:sz w:val="24"/>
          <w:szCs w:val="24"/>
        </w:rPr>
        <w:t>Jin</w:t>
      </w:r>
      <w:proofErr w:type="spellEnd"/>
      <w:r w:rsidRPr="0040463E">
        <w:rPr>
          <w:rFonts w:ascii="Book Antiqua" w:hAnsi="Book Antiqua"/>
          <w:color w:val="000000" w:themeColor="text1"/>
          <w:sz w:val="24"/>
          <w:szCs w:val="24"/>
        </w:rPr>
        <w:t xml:space="preserve"> S, Gao ZY, Liu XB. Combined detection of IL-6 and IL-8 is beneficial to the diagnosis of early stage esophageal squamous cell cancer: a preliminary study based on the screening of serum markers using protein chips. </w:t>
      </w:r>
      <w:proofErr w:type="spellStart"/>
      <w:r w:rsidRPr="0040463E">
        <w:rPr>
          <w:rFonts w:ascii="Book Antiqua" w:hAnsi="Book Antiqua"/>
          <w:i/>
          <w:color w:val="000000" w:themeColor="text1"/>
          <w:sz w:val="24"/>
          <w:szCs w:val="24"/>
        </w:rPr>
        <w:t>Onco</w:t>
      </w:r>
      <w:proofErr w:type="spellEnd"/>
      <w:r w:rsidRPr="0040463E">
        <w:rPr>
          <w:rFonts w:ascii="Book Antiqua" w:hAnsi="Book Antiqua"/>
          <w:i/>
          <w:color w:val="000000" w:themeColor="text1"/>
          <w:sz w:val="24"/>
          <w:szCs w:val="24"/>
        </w:rPr>
        <w:t xml:space="preserve"> Targets </w:t>
      </w:r>
      <w:proofErr w:type="spellStart"/>
      <w:r w:rsidRPr="0040463E">
        <w:rPr>
          <w:rFonts w:ascii="Book Antiqua" w:hAnsi="Book Antiqua"/>
          <w:i/>
          <w:color w:val="000000" w:themeColor="text1"/>
          <w:sz w:val="24"/>
          <w:szCs w:val="24"/>
        </w:rPr>
        <w:t>Ther</w:t>
      </w:r>
      <w:proofErr w:type="spellEnd"/>
      <w:r w:rsidRPr="0040463E">
        <w:rPr>
          <w:rFonts w:ascii="Book Antiqua" w:hAnsi="Book Antiqua"/>
          <w:color w:val="000000" w:themeColor="text1"/>
          <w:sz w:val="24"/>
          <w:szCs w:val="24"/>
        </w:rPr>
        <w:t xml:space="preserve"> 2018; </w:t>
      </w:r>
      <w:r w:rsidRPr="0040463E">
        <w:rPr>
          <w:rFonts w:ascii="Book Antiqua" w:hAnsi="Book Antiqua"/>
          <w:b/>
          <w:color w:val="000000" w:themeColor="text1"/>
          <w:sz w:val="24"/>
          <w:szCs w:val="24"/>
        </w:rPr>
        <w:t>11</w:t>
      </w:r>
      <w:r w:rsidRPr="0040463E">
        <w:rPr>
          <w:rFonts w:ascii="Book Antiqua" w:hAnsi="Book Antiqua"/>
          <w:color w:val="000000" w:themeColor="text1"/>
          <w:sz w:val="24"/>
          <w:szCs w:val="24"/>
        </w:rPr>
        <w:t>: 5777-5787 [PMID: 30254470 DOI: 10.2147/OTT.S171242]</w:t>
      </w:r>
    </w:p>
    <w:p w14:paraId="4A4CE905"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146 </w:t>
      </w:r>
      <w:r w:rsidRPr="0040463E">
        <w:rPr>
          <w:rFonts w:ascii="Book Antiqua" w:hAnsi="Book Antiqua"/>
          <w:b/>
          <w:color w:val="000000" w:themeColor="text1"/>
          <w:sz w:val="24"/>
          <w:szCs w:val="24"/>
        </w:rPr>
        <w:t>Ren Y</w:t>
      </w:r>
      <w:r w:rsidRPr="0040463E">
        <w:rPr>
          <w:rFonts w:ascii="Book Antiqua" w:hAnsi="Book Antiqua"/>
          <w:color w:val="000000" w:themeColor="text1"/>
          <w:sz w:val="24"/>
          <w:szCs w:val="24"/>
        </w:rPr>
        <w:t xml:space="preserve">, Cao B, Law S, </w:t>
      </w:r>
      <w:proofErr w:type="spellStart"/>
      <w:r w:rsidRPr="0040463E">
        <w:rPr>
          <w:rFonts w:ascii="Book Antiqua" w:hAnsi="Book Antiqua"/>
          <w:color w:val="000000" w:themeColor="text1"/>
          <w:sz w:val="24"/>
          <w:szCs w:val="24"/>
        </w:rPr>
        <w:t>Xie</w:t>
      </w:r>
      <w:proofErr w:type="spellEnd"/>
      <w:r w:rsidRPr="0040463E">
        <w:rPr>
          <w:rFonts w:ascii="Book Antiqua" w:hAnsi="Book Antiqua"/>
          <w:color w:val="000000" w:themeColor="text1"/>
          <w:sz w:val="24"/>
          <w:szCs w:val="24"/>
        </w:rPr>
        <w:t xml:space="preserve"> Y, Lee PY, Cheung L, Chen Y, Huang X, Chan HM, Zhao P, </w:t>
      </w:r>
      <w:proofErr w:type="spellStart"/>
      <w:r w:rsidRPr="0040463E">
        <w:rPr>
          <w:rFonts w:ascii="Book Antiqua" w:hAnsi="Book Antiqua"/>
          <w:color w:val="000000" w:themeColor="text1"/>
          <w:sz w:val="24"/>
          <w:szCs w:val="24"/>
        </w:rPr>
        <w:t>Luk</w:t>
      </w:r>
      <w:proofErr w:type="spellEnd"/>
      <w:r w:rsidRPr="0040463E">
        <w:rPr>
          <w:rFonts w:ascii="Book Antiqua" w:hAnsi="Book Antiqua"/>
          <w:color w:val="000000" w:themeColor="text1"/>
          <w:sz w:val="24"/>
          <w:szCs w:val="24"/>
        </w:rPr>
        <w:t xml:space="preserve"> J, </w:t>
      </w:r>
      <w:proofErr w:type="spellStart"/>
      <w:r w:rsidRPr="0040463E">
        <w:rPr>
          <w:rFonts w:ascii="Book Antiqua" w:hAnsi="Book Antiqua"/>
          <w:color w:val="000000" w:themeColor="text1"/>
          <w:sz w:val="24"/>
          <w:szCs w:val="24"/>
        </w:rPr>
        <w:t>Vande</w:t>
      </w:r>
      <w:proofErr w:type="spellEnd"/>
      <w:r w:rsidRPr="0040463E">
        <w:rPr>
          <w:rFonts w:ascii="Book Antiqua" w:hAnsi="Book Antiqua"/>
          <w:color w:val="000000" w:themeColor="text1"/>
          <w:sz w:val="24"/>
          <w:szCs w:val="24"/>
        </w:rPr>
        <w:t xml:space="preserve"> </w:t>
      </w:r>
      <w:proofErr w:type="spellStart"/>
      <w:r w:rsidRPr="0040463E">
        <w:rPr>
          <w:rFonts w:ascii="Book Antiqua" w:hAnsi="Book Antiqua"/>
          <w:color w:val="000000" w:themeColor="text1"/>
          <w:sz w:val="24"/>
          <w:szCs w:val="24"/>
        </w:rPr>
        <w:t>Woude</w:t>
      </w:r>
      <w:proofErr w:type="spellEnd"/>
      <w:r w:rsidRPr="0040463E">
        <w:rPr>
          <w:rFonts w:ascii="Book Antiqua" w:hAnsi="Book Antiqua"/>
          <w:color w:val="000000" w:themeColor="text1"/>
          <w:sz w:val="24"/>
          <w:szCs w:val="24"/>
        </w:rPr>
        <w:t xml:space="preserve"> G, Wong J. Hepatocyte growth factor promotes cancer cell migration and </w:t>
      </w:r>
      <w:proofErr w:type="spellStart"/>
      <w:r w:rsidRPr="0040463E">
        <w:rPr>
          <w:rFonts w:ascii="Book Antiqua" w:hAnsi="Book Antiqua"/>
          <w:color w:val="000000" w:themeColor="text1"/>
          <w:sz w:val="24"/>
          <w:szCs w:val="24"/>
        </w:rPr>
        <w:t>angiogenic</w:t>
      </w:r>
      <w:proofErr w:type="spellEnd"/>
      <w:r w:rsidRPr="0040463E">
        <w:rPr>
          <w:rFonts w:ascii="Book Antiqua" w:hAnsi="Book Antiqua"/>
          <w:color w:val="000000" w:themeColor="text1"/>
          <w:sz w:val="24"/>
          <w:szCs w:val="24"/>
        </w:rPr>
        <w:t xml:space="preserve"> factors expression: a prognostic marker of human esophageal squamous cell carcinomas. </w:t>
      </w:r>
      <w:proofErr w:type="spellStart"/>
      <w:r w:rsidRPr="0040463E">
        <w:rPr>
          <w:rFonts w:ascii="Book Antiqua" w:hAnsi="Book Antiqua"/>
          <w:i/>
          <w:color w:val="000000" w:themeColor="text1"/>
          <w:sz w:val="24"/>
          <w:szCs w:val="24"/>
        </w:rPr>
        <w:t>Clin</w:t>
      </w:r>
      <w:proofErr w:type="spellEnd"/>
      <w:r w:rsidRPr="0040463E">
        <w:rPr>
          <w:rFonts w:ascii="Book Antiqua" w:hAnsi="Book Antiqua"/>
          <w:i/>
          <w:color w:val="000000" w:themeColor="text1"/>
          <w:sz w:val="24"/>
          <w:szCs w:val="24"/>
        </w:rPr>
        <w:t xml:space="preserve"> Cancer Res</w:t>
      </w:r>
      <w:r w:rsidRPr="0040463E">
        <w:rPr>
          <w:rFonts w:ascii="Book Antiqua" w:hAnsi="Book Antiqua"/>
          <w:color w:val="000000" w:themeColor="text1"/>
          <w:sz w:val="24"/>
          <w:szCs w:val="24"/>
        </w:rPr>
        <w:t xml:space="preserve"> 2005; </w:t>
      </w:r>
      <w:r w:rsidRPr="0040463E">
        <w:rPr>
          <w:rFonts w:ascii="Book Antiqua" w:hAnsi="Book Antiqua"/>
          <w:b/>
          <w:color w:val="000000" w:themeColor="text1"/>
          <w:sz w:val="24"/>
          <w:szCs w:val="24"/>
        </w:rPr>
        <w:t>11</w:t>
      </w:r>
      <w:r w:rsidRPr="0040463E">
        <w:rPr>
          <w:rFonts w:ascii="Book Antiqua" w:hAnsi="Book Antiqua"/>
          <w:color w:val="000000" w:themeColor="text1"/>
          <w:sz w:val="24"/>
          <w:szCs w:val="24"/>
        </w:rPr>
        <w:t>: 6190-6197 [PMID: 16144920 DOI: 10.1158/1078-0432.CCR-04-2553]</w:t>
      </w:r>
    </w:p>
    <w:p w14:paraId="03944720" w14:textId="77777777" w:rsidR="002D68C0" w:rsidRPr="0040463E" w:rsidRDefault="002D68C0" w:rsidP="00AD470D">
      <w:pPr>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t xml:space="preserve">147 </w:t>
      </w:r>
      <w:proofErr w:type="spellStart"/>
      <w:r w:rsidRPr="0040463E">
        <w:rPr>
          <w:rFonts w:ascii="Book Antiqua" w:hAnsi="Book Antiqua" w:cs="Cambria"/>
          <w:b/>
          <w:color w:val="000000" w:themeColor="text1"/>
          <w:sz w:val="24"/>
          <w:szCs w:val="24"/>
        </w:rPr>
        <w:t>Ł</w:t>
      </w:r>
      <w:r w:rsidRPr="0040463E">
        <w:rPr>
          <w:rFonts w:ascii="Book Antiqua" w:hAnsi="Book Antiqua"/>
          <w:b/>
          <w:color w:val="000000" w:themeColor="text1"/>
          <w:sz w:val="24"/>
          <w:szCs w:val="24"/>
        </w:rPr>
        <w:t>ukaszewicz-Zaj</w:t>
      </w:r>
      <w:r w:rsidRPr="0040463E">
        <w:rPr>
          <w:rFonts w:ascii="Book Antiqua" w:hAnsi="Book Antiqua" w:cs="Cambria"/>
          <w:b/>
          <w:color w:val="000000" w:themeColor="text1"/>
          <w:sz w:val="24"/>
          <w:szCs w:val="24"/>
        </w:rPr>
        <w:t>ą</w:t>
      </w:r>
      <w:r w:rsidRPr="0040463E">
        <w:rPr>
          <w:rFonts w:ascii="Book Antiqua" w:hAnsi="Book Antiqua"/>
          <w:b/>
          <w:color w:val="000000" w:themeColor="text1"/>
          <w:sz w:val="24"/>
          <w:szCs w:val="24"/>
        </w:rPr>
        <w:t>c</w:t>
      </w:r>
      <w:proofErr w:type="spellEnd"/>
      <w:r w:rsidRPr="0040463E">
        <w:rPr>
          <w:rFonts w:ascii="Book Antiqua" w:hAnsi="Book Antiqua"/>
          <w:b/>
          <w:color w:val="000000" w:themeColor="text1"/>
          <w:sz w:val="24"/>
          <w:szCs w:val="24"/>
        </w:rPr>
        <w:t xml:space="preserve"> M</w:t>
      </w:r>
      <w:r w:rsidRPr="0040463E">
        <w:rPr>
          <w:rFonts w:ascii="Book Antiqua" w:hAnsi="Book Antiqua"/>
          <w:color w:val="000000" w:themeColor="text1"/>
          <w:sz w:val="24"/>
          <w:szCs w:val="24"/>
        </w:rPr>
        <w:t xml:space="preserve">, </w:t>
      </w:r>
      <w:proofErr w:type="spellStart"/>
      <w:r w:rsidRPr="0040463E">
        <w:rPr>
          <w:rFonts w:ascii="Book Antiqua" w:hAnsi="Book Antiqua"/>
          <w:color w:val="000000" w:themeColor="text1"/>
          <w:sz w:val="24"/>
          <w:szCs w:val="24"/>
        </w:rPr>
        <w:t>Mroczko</w:t>
      </w:r>
      <w:proofErr w:type="spellEnd"/>
      <w:r w:rsidRPr="0040463E">
        <w:rPr>
          <w:rFonts w:ascii="Book Antiqua" w:hAnsi="Book Antiqua"/>
          <w:color w:val="000000" w:themeColor="text1"/>
          <w:sz w:val="24"/>
          <w:szCs w:val="24"/>
        </w:rPr>
        <w:t xml:space="preserve"> B, </w:t>
      </w:r>
      <w:proofErr w:type="spellStart"/>
      <w:r w:rsidRPr="0040463E">
        <w:rPr>
          <w:rFonts w:ascii="Book Antiqua" w:hAnsi="Book Antiqua"/>
          <w:color w:val="000000" w:themeColor="text1"/>
          <w:sz w:val="24"/>
          <w:szCs w:val="24"/>
        </w:rPr>
        <w:t>Koz</w:t>
      </w:r>
      <w:r w:rsidRPr="0040463E">
        <w:rPr>
          <w:rFonts w:ascii="Book Antiqua" w:hAnsi="Book Antiqua" w:cs="Cambria"/>
          <w:color w:val="000000" w:themeColor="text1"/>
          <w:sz w:val="24"/>
          <w:szCs w:val="24"/>
        </w:rPr>
        <w:t>ł</w:t>
      </w:r>
      <w:r w:rsidRPr="0040463E">
        <w:rPr>
          <w:rFonts w:ascii="Book Antiqua" w:hAnsi="Book Antiqua"/>
          <w:color w:val="000000" w:themeColor="text1"/>
          <w:sz w:val="24"/>
          <w:szCs w:val="24"/>
        </w:rPr>
        <w:t>owski</w:t>
      </w:r>
      <w:proofErr w:type="spellEnd"/>
      <w:r w:rsidRPr="0040463E">
        <w:rPr>
          <w:rFonts w:ascii="Book Antiqua" w:hAnsi="Book Antiqua"/>
          <w:color w:val="000000" w:themeColor="text1"/>
          <w:sz w:val="24"/>
          <w:szCs w:val="24"/>
        </w:rPr>
        <w:t xml:space="preserve"> M, </w:t>
      </w:r>
      <w:proofErr w:type="spellStart"/>
      <w:r w:rsidRPr="0040463E">
        <w:rPr>
          <w:rFonts w:ascii="Book Antiqua" w:hAnsi="Book Antiqua"/>
          <w:color w:val="000000" w:themeColor="text1"/>
          <w:sz w:val="24"/>
          <w:szCs w:val="24"/>
        </w:rPr>
        <w:t>Nikliński</w:t>
      </w:r>
      <w:proofErr w:type="spellEnd"/>
      <w:r w:rsidRPr="0040463E">
        <w:rPr>
          <w:rFonts w:ascii="Book Antiqua" w:hAnsi="Book Antiqua"/>
          <w:color w:val="000000" w:themeColor="text1"/>
          <w:sz w:val="24"/>
          <w:szCs w:val="24"/>
        </w:rPr>
        <w:t xml:space="preserve"> J, </w:t>
      </w:r>
      <w:proofErr w:type="spellStart"/>
      <w:r w:rsidRPr="0040463E">
        <w:rPr>
          <w:rFonts w:ascii="Book Antiqua" w:hAnsi="Book Antiqua"/>
          <w:color w:val="000000" w:themeColor="text1"/>
          <w:sz w:val="24"/>
          <w:szCs w:val="24"/>
        </w:rPr>
        <w:t>Laudański</w:t>
      </w:r>
      <w:proofErr w:type="spellEnd"/>
      <w:r w:rsidRPr="0040463E">
        <w:rPr>
          <w:rFonts w:ascii="Book Antiqua" w:hAnsi="Book Antiqua"/>
          <w:color w:val="000000" w:themeColor="text1"/>
          <w:sz w:val="24"/>
          <w:szCs w:val="24"/>
        </w:rPr>
        <w:t xml:space="preserve"> J, </w:t>
      </w:r>
      <w:proofErr w:type="spellStart"/>
      <w:r w:rsidRPr="0040463E">
        <w:rPr>
          <w:rFonts w:ascii="Book Antiqua" w:hAnsi="Book Antiqua"/>
          <w:color w:val="000000" w:themeColor="text1"/>
          <w:sz w:val="24"/>
          <w:szCs w:val="24"/>
        </w:rPr>
        <w:t>Szmitkowski</w:t>
      </w:r>
      <w:proofErr w:type="spellEnd"/>
      <w:r w:rsidRPr="0040463E">
        <w:rPr>
          <w:rFonts w:ascii="Book Antiqua" w:hAnsi="Book Antiqua"/>
          <w:color w:val="000000" w:themeColor="text1"/>
          <w:sz w:val="24"/>
          <w:szCs w:val="24"/>
        </w:rPr>
        <w:t xml:space="preserve"> M. Higher importance of interleukin 6 than classic tumor markers (carcinoembryonic antigen and squamous cell cancer antigen) in the diagnosis of esophageal cancer patients. </w:t>
      </w:r>
      <w:r w:rsidRPr="0040463E">
        <w:rPr>
          <w:rFonts w:ascii="Book Antiqua" w:hAnsi="Book Antiqua"/>
          <w:i/>
          <w:color w:val="000000" w:themeColor="text1"/>
          <w:sz w:val="24"/>
          <w:szCs w:val="24"/>
        </w:rPr>
        <w:t>Dis Esophagus</w:t>
      </w:r>
      <w:r w:rsidRPr="0040463E">
        <w:rPr>
          <w:rFonts w:ascii="Book Antiqua" w:hAnsi="Book Antiqua"/>
          <w:color w:val="000000" w:themeColor="text1"/>
          <w:sz w:val="24"/>
          <w:szCs w:val="24"/>
        </w:rPr>
        <w:t xml:space="preserve"> 2012; </w:t>
      </w:r>
      <w:r w:rsidRPr="0040463E">
        <w:rPr>
          <w:rFonts w:ascii="Book Antiqua" w:hAnsi="Book Antiqua"/>
          <w:b/>
          <w:color w:val="000000" w:themeColor="text1"/>
          <w:sz w:val="24"/>
          <w:szCs w:val="24"/>
        </w:rPr>
        <w:t>25</w:t>
      </w:r>
      <w:r w:rsidRPr="0040463E">
        <w:rPr>
          <w:rFonts w:ascii="Book Antiqua" w:hAnsi="Book Antiqua"/>
          <w:color w:val="000000" w:themeColor="text1"/>
          <w:sz w:val="24"/>
          <w:szCs w:val="24"/>
        </w:rPr>
        <w:t>: 242-249 [PMID: 21895853 DOI: 10.1111/j.1442-2050.2011.01242.x]</w:t>
      </w:r>
    </w:p>
    <w:p w14:paraId="54ECA2C4" w14:textId="25D5FCF3" w:rsidR="00342BD4" w:rsidRPr="0040463E" w:rsidRDefault="00342BD4">
      <w:pPr>
        <w:widowControl/>
        <w:jc w:val="left"/>
        <w:rPr>
          <w:rFonts w:ascii="Book Antiqua" w:hAnsi="Book Antiqua" w:cs="Times New Roman"/>
          <w:b/>
          <w:color w:val="000000" w:themeColor="text1"/>
          <w:sz w:val="24"/>
          <w:szCs w:val="24"/>
        </w:rPr>
      </w:pPr>
      <w:r w:rsidRPr="0040463E">
        <w:rPr>
          <w:rFonts w:ascii="Book Antiqua" w:hAnsi="Book Antiqua" w:cs="Times New Roman"/>
          <w:b/>
          <w:color w:val="000000" w:themeColor="text1"/>
          <w:sz w:val="24"/>
          <w:szCs w:val="24"/>
        </w:rPr>
        <w:lastRenderedPageBreak/>
        <w:br w:type="page"/>
      </w:r>
    </w:p>
    <w:p w14:paraId="5725B41D" w14:textId="77777777" w:rsidR="00342BD4" w:rsidRPr="0040463E" w:rsidRDefault="00342BD4" w:rsidP="00342BD4">
      <w:pPr>
        <w:adjustRightInd w:val="0"/>
        <w:snapToGrid w:val="0"/>
        <w:spacing w:line="360" w:lineRule="auto"/>
        <w:rPr>
          <w:rFonts w:ascii="Book Antiqua" w:hAnsi="Book Antiqua"/>
          <w:b/>
          <w:sz w:val="24"/>
          <w:szCs w:val="24"/>
        </w:rPr>
      </w:pPr>
      <w:r w:rsidRPr="0040463E">
        <w:rPr>
          <w:rFonts w:ascii="Book Antiqua" w:hAnsi="Book Antiqua"/>
          <w:b/>
          <w:sz w:val="24"/>
          <w:szCs w:val="24"/>
        </w:rPr>
        <w:lastRenderedPageBreak/>
        <w:t>Footnotes</w:t>
      </w:r>
    </w:p>
    <w:p w14:paraId="0FE93EEF" w14:textId="35967E3B" w:rsidR="00355F3E" w:rsidRPr="0040463E" w:rsidRDefault="00342BD4" w:rsidP="00AD470D">
      <w:pPr>
        <w:adjustRightInd w:val="0"/>
        <w:snapToGrid w:val="0"/>
        <w:spacing w:line="360" w:lineRule="auto"/>
        <w:rPr>
          <w:rFonts w:ascii="Book Antiqua" w:hAnsi="Book Antiqua"/>
          <w:color w:val="000000" w:themeColor="text1"/>
          <w:sz w:val="24"/>
          <w:szCs w:val="24"/>
        </w:rPr>
      </w:pPr>
      <w:r w:rsidRPr="0040463E">
        <w:rPr>
          <w:rFonts w:ascii="Book Antiqua" w:hAnsi="Book Antiqua"/>
          <w:b/>
          <w:sz w:val="24"/>
          <w:szCs w:val="24"/>
        </w:rPr>
        <w:t>Conflict-of-interest statement</w:t>
      </w:r>
      <w:r w:rsidRPr="0040463E">
        <w:rPr>
          <w:rFonts w:ascii="Book Antiqua" w:hAnsi="Book Antiqua" w:cs="TimesNewRomanPS-BoldItalicMT"/>
          <w:b/>
          <w:bCs/>
          <w:iCs/>
          <w:sz w:val="24"/>
          <w:szCs w:val="24"/>
        </w:rPr>
        <w:t xml:space="preserve">: </w:t>
      </w:r>
      <w:r w:rsidR="00355F3E" w:rsidRPr="0040463E">
        <w:rPr>
          <w:rFonts w:ascii="Book Antiqua" w:hAnsi="Book Antiqua" w:cs="Times New Roman"/>
          <w:color w:val="000000" w:themeColor="text1"/>
          <w:sz w:val="24"/>
          <w:szCs w:val="24"/>
        </w:rPr>
        <w:t>The authors have no conflicts of interest to declare.</w:t>
      </w:r>
    </w:p>
    <w:p w14:paraId="0220202F" w14:textId="77777777" w:rsidR="00355F3E" w:rsidRPr="0040463E" w:rsidRDefault="00355F3E" w:rsidP="00AD470D">
      <w:pPr>
        <w:adjustRightInd w:val="0"/>
        <w:snapToGrid w:val="0"/>
        <w:spacing w:line="360" w:lineRule="auto"/>
        <w:rPr>
          <w:rFonts w:ascii="Book Antiqua" w:hAnsi="Book Antiqua"/>
          <w:color w:val="000000" w:themeColor="text1"/>
          <w:sz w:val="24"/>
          <w:szCs w:val="24"/>
        </w:rPr>
      </w:pPr>
    </w:p>
    <w:p w14:paraId="2BEBEAD7" w14:textId="77777777" w:rsidR="00342BD4" w:rsidRPr="0040463E" w:rsidRDefault="00342BD4" w:rsidP="00342BD4">
      <w:pPr>
        <w:adjustRightInd w:val="0"/>
        <w:snapToGrid w:val="0"/>
        <w:spacing w:line="360" w:lineRule="auto"/>
        <w:rPr>
          <w:rFonts w:ascii="Book Antiqua" w:hAnsi="Book Antiqua"/>
          <w:sz w:val="24"/>
          <w:szCs w:val="24"/>
        </w:rPr>
      </w:pPr>
      <w:r w:rsidRPr="0040463E">
        <w:rPr>
          <w:rFonts w:ascii="Book Antiqua" w:hAnsi="Book Antiqua"/>
          <w:b/>
          <w:sz w:val="24"/>
          <w:szCs w:val="24"/>
        </w:rPr>
        <w:t>Open-Access:</w:t>
      </w:r>
      <w:r w:rsidRPr="0040463E">
        <w:rPr>
          <w:rFonts w:ascii="Book Antiqua" w:hAnsi="Book Antiqua"/>
          <w:sz w:val="24"/>
          <w:szCs w:val="24"/>
        </w:rPr>
        <w:t xml:space="preserve"> This article is an open-access article that was selected by an in-house editor and fully peer-reviewed by external reviewers. It is distributed in accordance with the Creative Commons Attribution </w:t>
      </w:r>
      <w:proofErr w:type="spellStart"/>
      <w:r w:rsidRPr="0040463E">
        <w:rPr>
          <w:rFonts w:ascii="Book Antiqua" w:hAnsi="Book Antiqua"/>
          <w:sz w:val="24"/>
          <w:szCs w:val="24"/>
        </w:rPr>
        <w:t>NonCommercial</w:t>
      </w:r>
      <w:proofErr w:type="spellEnd"/>
      <w:r w:rsidRPr="0040463E">
        <w:rPr>
          <w:rFonts w:ascii="Book Antiqua" w:hAnsi="Book Antiqua"/>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49D0962" w14:textId="77777777" w:rsidR="00342BD4" w:rsidRPr="0040463E" w:rsidRDefault="00342BD4" w:rsidP="00342BD4">
      <w:pPr>
        <w:adjustRightInd w:val="0"/>
        <w:snapToGrid w:val="0"/>
        <w:spacing w:line="360" w:lineRule="auto"/>
        <w:rPr>
          <w:rFonts w:ascii="Book Antiqua" w:hAnsi="Book Antiqua"/>
          <w:sz w:val="24"/>
          <w:szCs w:val="24"/>
        </w:rPr>
      </w:pPr>
    </w:p>
    <w:p w14:paraId="677DAED2" w14:textId="195AA2AD" w:rsidR="00342BD4" w:rsidRPr="0040463E" w:rsidRDefault="00342BD4" w:rsidP="00342BD4">
      <w:pPr>
        <w:adjustRightInd w:val="0"/>
        <w:snapToGrid w:val="0"/>
        <w:spacing w:line="360" w:lineRule="auto"/>
        <w:rPr>
          <w:rFonts w:ascii="Book Antiqua" w:hAnsi="Book Antiqua"/>
          <w:bCs/>
          <w:sz w:val="24"/>
          <w:szCs w:val="24"/>
        </w:rPr>
      </w:pPr>
      <w:r w:rsidRPr="0040463E">
        <w:rPr>
          <w:rFonts w:ascii="Book Antiqua" w:hAnsi="Book Antiqua"/>
          <w:b/>
          <w:bCs/>
          <w:sz w:val="24"/>
          <w:szCs w:val="24"/>
          <w:lang w:eastAsia="pl-PL"/>
        </w:rPr>
        <w:t>Manuscript source:</w:t>
      </w:r>
      <w:r w:rsidRPr="0040463E">
        <w:rPr>
          <w:rFonts w:ascii="Book Antiqua" w:hAnsi="Book Antiqua"/>
          <w:b/>
          <w:bCs/>
          <w:sz w:val="24"/>
          <w:szCs w:val="24"/>
        </w:rPr>
        <w:t xml:space="preserve"> </w:t>
      </w:r>
      <w:r w:rsidRPr="0040463E">
        <w:rPr>
          <w:rFonts w:ascii="Book Antiqua" w:hAnsi="Book Antiqua"/>
          <w:bCs/>
          <w:sz w:val="24"/>
          <w:szCs w:val="24"/>
          <w:lang w:eastAsia="pl-PL"/>
        </w:rPr>
        <w:t>Invited manuscript</w:t>
      </w:r>
    </w:p>
    <w:p w14:paraId="5BA88D4C" w14:textId="77777777" w:rsidR="00342BD4" w:rsidRPr="0040463E" w:rsidRDefault="00342BD4" w:rsidP="00342BD4">
      <w:pPr>
        <w:adjustRightInd w:val="0"/>
        <w:snapToGrid w:val="0"/>
        <w:spacing w:line="360" w:lineRule="auto"/>
        <w:rPr>
          <w:rFonts w:ascii="Book Antiqua" w:hAnsi="Book Antiqua"/>
          <w:b/>
          <w:bCs/>
          <w:sz w:val="24"/>
          <w:szCs w:val="24"/>
        </w:rPr>
      </w:pPr>
    </w:p>
    <w:p w14:paraId="6C4182BC" w14:textId="36DD4311" w:rsidR="00342BD4" w:rsidRPr="0040463E" w:rsidRDefault="00342BD4" w:rsidP="00342BD4">
      <w:pPr>
        <w:adjustRightInd w:val="0"/>
        <w:snapToGrid w:val="0"/>
        <w:spacing w:line="360" w:lineRule="auto"/>
        <w:rPr>
          <w:rFonts w:ascii="Book Antiqua" w:hAnsi="Book Antiqua"/>
          <w:b/>
          <w:sz w:val="24"/>
          <w:szCs w:val="24"/>
        </w:rPr>
      </w:pPr>
      <w:r w:rsidRPr="0040463E">
        <w:rPr>
          <w:rFonts w:ascii="Book Antiqua" w:hAnsi="Book Antiqua"/>
          <w:b/>
          <w:sz w:val="24"/>
          <w:szCs w:val="24"/>
        </w:rPr>
        <w:t xml:space="preserve">Peer-review started: </w:t>
      </w:r>
      <w:r w:rsidRPr="0040463E">
        <w:rPr>
          <w:rFonts w:ascii="Book Antiqua" w:hAnsi="Book Antiqua"/>
          <w:sz w:val="24"/>
          <w:szCs w:val="24"/>
        </w:rPr>
        <w:t>December 25, 2019</w:t>
      </w:r>
    </w:p>
    <w:p w14:paraId="2841563E" w14:textId="22002AE3" w:rsidR="00342BD4" w:rsidRPr="0040463E" w:rsidRDefault="00342BD4" w:rsidP="00342BD4">
      <w:pPr>
        <w:adjustRightInd w:val="0"/>
        <w:snapToGrid w:val="0"/>
        <w:spacing w:line="360" w:lineRule="auto"/>
        <w:rPr>
          <w:rFonts w:ascii="Book Antiqua" w:hAnsi="Book Antiqua"/>
          <w:b/>
          <w:sz w:val="24"/>
          <w:szCs w:val="24"/>
        </w:rPr>
      </w:pPr>
      <w:r w:rsidRPr="0040463E">
        <w:rPr>
          <w:rFonts w:ascii="Book Antiqua" w:hAnsi="Book Antiqua"/>
          <w:b/>
          <w:sz w:val="24"/>
          <w:szCs w:val="24"/>
        </w:rPr>
        <w:t xml:space="preserve">First decision: </w:t>
      </w:r>
      <w:r w:rsidRPr="0040463E">
        <w:rPr>
          <w:rFonts w:ascii="Book Antiqua" w:hAnsi="Book Antiqua"/>
          <w:sz w:val="24"/>
          <w:szCs w:val="24"/>
        </w:rPr>
        <w:t>January 16, 2020</w:t>
      </w:r>
    </w:p>
    <w:p w14:paraId="6D964A62" w14:textId="0189D420" w:rsidR="00342BD4" w:rsidRPr="0040463E" w:rsidRDefault="00342BD4" w:rsidP="00342BD4">
      <w:pPr>
        <w:adjustRightInd w:val="0"/>
        <w:snapToGrid w:val="0"/>
        <w:spacing w:line="360" w:lineRule="auto"/>
        <w:rPr>
          <w:rFonts w:ascii="Book Antiqua" w:hAnsi="Book Antiqua"/>
          <w:b/>
          <w:sz w:val="24"/>
          <w:szCs w:val="24"/>
        </w:rPr>
      </w:pPr>
      <w:r w:rsidRPr="0040463E">
        <w:rPr>
          <w:rFonts w:ascii="Book Antiqua" w:hAnsi="Book Antiqua"/>
          <w:b/>
          <w:sz w:val="24"/>
          <w:szCs w:val="24"/>
        </w:rPr>
        <w:t>Article in press:</w:t>
      </w:r>
      <w:r w:rsidR="009A1296" w:rsidRPr="0040463E">
        <w:rPr>
          <w:rFonts w:ascii="Book Antiqua" w:hAnsi="Book Antiqua"/>
          <w:bCs/>
          <w:color w:val="000000" w:themeColor="text1"/>
          <w:sz w:val="24"/>
          <w:szCs w:val="24"/>
        </w:rPr>
        <w:t xml:space="preserve"> </w:t>
      </w:r>
      <w:r w:rsidR="009A1296" w:rsidRPr="0040463E">
        <w:rPr>
          <w:rFonts w:ascii="Book Antiqua" w:hAnsi="Book Antiqua"/>
          <w:bCs/>
          <w:color w:val="000000" w:themeColor="text1"/>
          <w:sz w:val="24"/>
          <w:szCs w:val="24"/>
        </w:rPr>
        <w:t>March 19, 2020</w:t>
      </w:r>
    </w:p>
    <w:p w14:paraId="39B084D8" w14:textId="77777777" w:rsidR="00342BD4" w:rsidRPr="0040463E" w:rsidRDefault="00342BD4" w:rsidP="00342BD4">
      <w:pPr>
        <w:adjustRightInd w:val="0"/>
        <w:snapToGrid w:val="0"/>
        <w:spacing w:line="360" w:lineRule="auto"/>
        <w:rPr>
          <w:rFonts w:ascii="Book Antiqua" w:hAnsi="Book Antiqua"/>
          <w:b/>
          <w:sz w:val="24"/>
          <w:szCs w:val="24"/>
        </w:rPr>
      </w:pPr>
    </w:p>
    <w:p w14:paraId="43E51408" w14:textId="77777777" w:rsidR="00342BD4" w:rsidRPr="0040463E" w:rsidRDefault="00342BD4" w:rsidP="00342BD4">
      <w:pPr>
        <w:adjustRightInd w:val="0"/>
        <w:snapToGrid w:val="0"/>
        <w:spacing w:line="360" w:lineRule="auto"/>
        <w:rPr>
          <w:rFonts w:ascii="Book Antiqua" w:eastAsia="微软雅黑" w:hAnsi="Book Antiqua" w:cs="宋体"/>
          <w:sz w:val="24"/>
          <w:szCs w:val="24"/>
        </w:rPr>
      </w:pPr>
      <w:r w:rsidRPr="0040463E">
        <w:rPr>
          <w:rFonts w:ascii="Book Antiqua" w:hAnsi="Book Antiqua" w:cs="宋体"/>
          <w:b/>
          <w:sz w:val="24"/>
          <w:szCs w:val="24"/>
        </w:rPr>
        <w:t xml:space="preserve">Specialty type: </w:t>
      </w:r>
      <w:r w:rsidRPr="0040463E">
        <w:rPr>
          <w:rFonts w:ascii="Book Antiqua" w:eastAsia="微软雅黑" w:hAnsi="Book Antiqua" w:cs="宋体"/>
          <w:sz w:val="24"/>
          <w:szCs w:val="24"/>
        </w:rPr>
        <w:t>Gastroenterology and hepatology</w:t>
      </w:r>
    </w:p>
    <w:p w14:paraId="463E4E46" w14:textId="7051EFE2" w:rsidR="00342BD4" w:rsidRPr="0040463E" w:rsidRDefault="00754ED8" w:rsidP="00342BD4">
      <w:pPr>
        <w:adjustRightInd w:val="0"/>
        <w:snapToGrid w:val="0"/>
        <w:spacing w:line="360" w:lineRule="auto"/>
        <w:rPr>
          <w:rFonts w:ascii="Book Antiqua" w:hAnsi="Book Antiqua" w:cs="宋体"/>
          <w:sz w:val="24"/>
          <w:szCs w:val="24"/>
        </w:rPr>
      </w:pPr>
      <w:r w:rsidRPr="0040463E">
        <w:rPr>
          <w:rFonts w:ascii="Book Antiqua" w:hAnsi="Book Antiqua" w:cs="宋体"/>
          <w:b/>
          <w:sz w:val="24"/>
          <w:szCs w:val="24"/>
        </w:rPr>
        <w:t>Country/Territory of origin:</w:t>
      </w:r>
      <w:r w:rsidR="00342BD4" w:rsidRPr="0040463E">
        <w:rPr>
          <w:rFonts w:ascii="Book Antiqua" w:hAnsi="Book Antiqua" w:cs="宋体"/>
          <w:b/>
          <w:sz w:val="24"/>
          <w:szCs w:val="24"/>
        </w:rPr>
        <w:t xml:space="preserve"> </w:t>
      </w:r>
      <w:r w:rsidR="00342BD4" w:rsidRPr="0040463E">
        <w:rPr>
          <w:rFonts w:ascii="Book Antiqua" w:hAnsi="Book Antiqua" w:cs="宋体"/>
          <w:sz w:val="24"/>
          <w:szCs w:val="24"/>
        </w:rPr>
        <w:t>China</w:t>
      </w:r>
    </w:p>
    <w:p w14:paraId="78F40F2E" w14:textId="77777777" w:rsidR="00754ED8" w:rsidRPr="0040463E" w:rsidRDefault="00754ED8" w:rsidP="00342BD4">
      <w:pPr>
        <w:adjustRightInd w:val="0"/>
        <w:snapToGrid w:val="0"/>
        <w:spacing w:line="360" w:lineRule="auto"/>
        <w:rPr>
          <w:rFonts w:ascii="Book Antiqua" w:hAnsi="Book Antiqua" w:cs="宋体" w:hint="eastAsia"/>
          <w:b/>
          <w:sz w:val="24"/>
          <w:szCs w:val="24"/>
        </w:rPr>
      </w:pPr>
      <w:r w:rsidRPr="0040463E">
        <w:rPr>
          <w:rFonts w:ascii="Book Antiqua" w:hAnsi="Book Antiqua" w:cs="宋体"/>
          <w:b/>
          <w:sz w:val="24"/>
          <w:szCs w:val="24"/>
        </w:rPr>
        <w:t>Peer-review report’s scientific quality classification</w:t>
      </w:r>
    </w:p>
    <w:p w14:paraId="40CC4F72" w14:textId="45F75EE2" w:rsidR="00342BD4" w:rsidRPr="0040463E" w:rsidRDefault="00342BD4" w:rsidP="00342BD4">
      <w:pPr>
        <w:adjustRightInd w:val="0"/>
        <w:snapToGrid w:val="0"/>
        <w:spacing w:line="360" w:lineRule="auto"/>
        <w:rPr>
          <w:rFonts w:ascii="Book Antiqua" w:hAnsi="Book Antiqua" w:cs="宋体"/>
          <w:sz w:val="24"/>
          <w:szCs w:val="24"/>
        </w:rPr>
      </w:pPr>
      <w:r w:rsidRPr="0040463E">
        <w:rPr>
          <w:rFonts w:ascii="Book Antiqua" w:hAnsi="Book Antiqua" w:cs="宋体"/>
          <w:sz w:val="24"/>
          <w:szCs w:val="24"/>
        </w:rPr>
        <w:t>Grade </w:t>
      </w:r>
      <w:proofErr w:type="gramStart"/>
      <w:r w:rsidRPr="0040463E">
        <w:rPr>
          <w:rFonts w:ascii="Book Antiqua" w:hAnsi="Book Antiqua" w:cs="宋体"/>
          <w:sz w:val="24"/>
          <w:szCs w:val="24"/>
        </w:rPr>
        <w:t>A</w:t>
      </w:r>
      <w:proofErr w:type="gramEnd"/>
      <w:r w:rsidRPr="0040463E">
        <w:rPr>
          <w:rFonts w:ascii="Book Antiqua" w:hAnsi="Book Antiqua" w:cs="宋体"/>
          <w:sz w:val="24"/>
          <w:szCs w:val="24"/>
        </w:rPr>
        <w:t> (Excellent): A</w:t>
      </w:r>
    </w:p>
    <w:p w14:paraId="7910B0A3" w14:textId="5F5B2328" w:rsidR="00342BD4" w:rsidRPr="0040463E" w:rsidRDefault="00342BD4" w:rsidP="00342BD4">
      <w:pPr>
        <w:adjustRightInd w:val="0"/>
        <w:snapToGrid w:val="0"/>
        <w:spacing w:line="360" w:lineRule="auto"/>
        <w:rPr>
          <w:rFonts w:ascii="Book Antiqua" w:hAnsi="Book Antiqua" w:cs="宋体"/>
          <w:sz w:val="24"/>
          <w:szCs w:val="24"/>
        </w:rPr>
      </w:pPr>
      <w:r w:rsidRPr="0040463E">
        <w:rPr>
          <w:rFonts w:ascii="Book Antiqua" w:hAnsi="Book Antiqua" w:cs="宋体"/>
          <w:sz w:val="24"/>
          <w:szCs w:val="24"/>
        </w:rPr>
        <w:t>Grade B (Very go</w:t>
      </w:r>
      <w:bookmarkStart w:id="23" w:name="_GoBack"/>
      <w:bookmarkEnd w:id="23"/>
      <w:r w:rsidRPr="0040463E">
        <w:rPr>
          <w:rFonts w:ascii="Book Antiqua" w:hAnsi="Book Antiqua" w:cs="宋体"/>
          <w:sz w:val="24"/>
          <w:szCs w:val="24"/>
        </w:rPr>
        <w:t>od): 0</w:t>
      </w:r>
    </w:p>
    <w:p w14:paraId="10555075" w14:textId="03B646AD" w:rsidR="00342BD4" w:rsidRPr="0040463E" w:rsidRDefault="00342BD4" w:rsidP="00342BD4">
      <w:pPr>
        <w:adjustRightInd w:val="0"/>
        <w:snapToGrid w:val="0"/>
        <w:spacing w:line="360" w:lineRule="auto"/>
        <w:rPr>
          <w:rFonts w:ascii="Book Antiqua" w:hAnsi="Book Antiqua" w:cs="宋体"/>
          <w:sz w:val="24"/>
          <w:szCs w:val="24"/>
        </w:rPr>
      </w:pPr>
      <w:r w:rsidRPr="0040463E">
        <w:rPr>
          <w:rFonts w:ascii="Book Antiqua" w:hAnsi="Book Antiqua" w:cs="宋体"/>
          <w:sz w:val="24"/>
          <w:szCs w:val="24"/>
        </w:rPr>
        <w:t>Grade C (Good): 0</w:t>
      </w:r>
    </w:p>
    <w:p w14:paraId="33FC5A11" w14:textId="77777777" w:rsidR="00342BD4" w:rsidRPr="0040463E" w:rsidRDefault="00342BD4" w:rsidP="00342BD4">
      <w:pPr>
        <w:adjustRightInd w:val="0"/>
        <w:snapToGrid w:val="0"/>
        <w:spacing w:line="360" w:lineRule="auto"/>
        <w:rPr>
          <w:rFonts w:ascii="Book Antiqua" w:hAnsi="Book Antiqua" w:cs="宋体"/>
          <w:sz w:val="24"/>
          <w:szCs w:val="24"/>
        </w:rPr>
      </w:pPr>
      <w:r w:rsidRPr="0040463E">
        <w:rPr>
          <w:rFonts w:ascii="Book Antiqua" w:hAnsi="Book Antiqua" w:cs="宋体"/>
          <w:sz w:val="24"/>
          <w:szCs w:val="24"/>
        </w:rPr>
        <w:t>Grade D (Fair): 0</w:t>
      </w:r>
    </w:p>
    <w:p w14:paraId="7318158A" w14:textId="77777777" w:rsidR="00342BD4" w:rsidRPr="0040463E" w:rsidRDefault="00342BD4" w:rsidP="00342BD4">
      <w:pPr>
        <w:adjustRightInd w:val="0"/>
        <w:snapToGrid w:val="0"/>
        <w:spacing w:line="360" w:lineRule="auto"/>
        <w:rPr>
          <w:rFonts w:ascii="Book Antiqua" w:eastAsia="等线" w:hAnsi="Book Antiqua"/>
          <w:sz w:val="24"/>
          <w:szCs w:val="24"/>
          <w:lang w:val="hu-HU"/>
        </w:rPr>
      </w:pPr>
      <w:r w:rsidRPr="0040463E">
        <w:rPr>
          <w:rFonts w:ascii="Book Antiqua" w:hAnsi="Book Antiqua" w:cs="宋体"/>
          <w:sz w:val="24"/>
          <w:szCs w:val="24"/>
        </w:rPr>
        <w:t>Grade E (Poor): 0</w:t>
      </w:r>
    </w:p>
    <w:p w14:paraId="7DFF4764" w14:textId="77777777" w:rsidR="00342BD4" w:rsidRPr="0040463E" w:rsidRDefault="00342BD4" w:rsidP="00342BD4">
      <w:pPr>
        <w:adjustRightInd w:val="0"/>
        <w:snapToGrid w:val="0"/>
        <w:spacing w:line="360" w:lineRule="auto"/>
        <w:rPr>
          <w:rFonts w:ascii="Book Antiqua" w:hAnsi="Book Antiqua"/>
          <w:b/>
          <w:bCs/>
          <w:sz w:val="24"/>
          <w:szCs w:val="24"/>
          <w:lang w:val="hu-HU"/>
        </w:rPr>
      </w:pPr>
    </w:p>
    <w:p w14:paraId="7D1B0059" w14:textId="6561CB73" w:rsidR="00355F3E" w:rsidRPr="0040463E" w:rsidRDefault="00342BD4" w:rsidP="00AD470D">
      <w:pPr>
        <w:spacing w:line="360" w:lineRule="auto"/>
        <w:rPr>
          <w:rFonts w:ascii="Book Antiqua" w:hAnsi="Book Antiqua" w:cs="宋体"/>
          <w:kern w:val="0"/>
          <w:sz w:val="24"/>
          <w:szCs w:val="24"/>
        </w:rPr>
      </w:pPr>
      <w:r w:rsidRPr="0040463E">
        <w:rPr>
          <w:rFonts w:ascii="Book Antiqua" w:hAnsi="Book Antiqua"/>
          <w:b/>
          <w:bCs/>
          <w:sz w:val="24"/>
          <w:szCs w:val="24"/>
        </w:rPr>
        <w:t xml:space="preserve">P-Reviewer: </w:t>
      </w:r>
      <w:proofErr w:type="spellStart"/>
      <w:r w:rsidRPr="0040463E">
        <w:rPr>
          <w:rFonts w:ascii="Book Antiqua" w:hAnsi="Book Antiqua" w:hint="eastAsia"/>
          <w:sz w:val="24"/>
          <w:szCs w:val="24"/>
        </w:rPr>
        <w:t>Otowa</w:t>
      </w:r>
      <w:proofErr w:type="spellEnd"/>
      <w:r w:rsidRPr="0040463E">
        <w:rPr>
          <w:rFonts w:ascii="Book Antiqua" w:hAnsi="Book Antiqua"/>
          <w:sz w:val="24"/>
          <w:szCs w:val="24"/>
        </w:rPr>
        <w:t xml:space="preserve"> Y </w:t>
      </w:r>
      <w:r w:rsidRPr="0040463E">
        <w:rPr>
          <w:rFonts w:ascii="Book Antiqua" w:hAnsi="Book Antiqua"/>
          <w:b/>
          <w:bCs/>
          <w:sz w:val="24"/>
          <w:szCs w:val="24"/>
        </w:rPr>
        <w:t>S-Editor:</w:t>
      </w:r>
      <w:r w:rsidRPr="0040463E">
        <w:rPr>
          <w:rFonts w:ascii="Book Antiqua" w:hAnsi="Book Antiqua"/>
          <w:sz w:val="24"/>
          <w:szCs w:val="24"/>
        </w:rPr>
        <w:t xml:space="preserve"> Dou Y </w:t>
      </w:r>
      <w:r w:rsidRPr="0040463E">
        <w:rPr>
          <w:rFonts w:ascii="Book Antiqua" w:hAnsi="Book Antiqua"/>
          <w:b/>
          <w:bCs/>
          <w:sz w:val="24"/>
          <w:szCs w:val="24"/>
        </w:rPr>
        <w:t>L-Editor:</w:t>
      </w:r>
      <w:r w:rsidRPr="0040463E">
        <w:rPr>
          <w:rFonts w:ascii="Book Antiqua" w:hAnsi="Book Antiqua"/>
          <w:sz w:val="24"/>
          <w:szCs w:val="24"/>
        </w:rPr>
        <w:t xml:space="preserve"> </w:t>
      </w:r>
      <w:r w:rsidR="0005110A" w:rsidRPr="0040463E">
        <w:rPr>
          <w:rFonts w:ascii="Book Antiqua" w:hAnsi="Book Antiqua"/>
          <w:sz w:val="24"/>
          <w:szCs w:val="24"/>
        </w:rPr>
        <w:t xml:space="preserve">Wang TQ </w:t>
      </w:r>
      <w:r w:rsidRPr="0040463E">
        <w:rPr>
          <w:rFonts w:ascii="Book Antiqua" w:hAnsi="Book Antiqua"/>
          <w:b/>
          <w:bCs/>
          <w:sz w:val="24"/>
          <w:szCs w:val="24"/>
        </w:rPr>
        <w:t>E-Editor:</w:t>
      </w:r>
      <w:r w:rsidR="00754ED8" w:rsidRPr="0040463E">
        <w:rPr>
          <w:rFonts w:ascii="Book Antiqua" w:hAnsi="Book Antiqua" w:hint="eastAsia"/>
          <w:bCs/>
          <w:sz w:val="24"/>
          <w:szCs w:val="24"/>
        </w:rPr>
        <w:t xml:space="preserve"> Ma YJ</w:t>
      </w:r>
    </w:p>
    <w:p w14:paraId="4E147E80" w14:textId="77777777" w:rsidR="002D68C0" w:rsidRPr="0040463E" w:rsidRDefault="002D68C0" w:rsidP="00AD470D">
      <w:pPr>
        <w:widowControl/>
        <w:spacing w:line="360" w:lineRule="auto"/>
        <w:rPr>
          <w:rFonts w:ascii="Book Antiqua" w:hAnsi="Book Antiqua"/>
          <w:color w:val="000000" w:themeColor="text1"/>
          <w:sz w:val="24"/>
          <w:szCs w:val="24"/>
        </w:rPr>
      </w:pPr>
      <w:r w:rsidRPr="0040463E">
        <w:rPr>
          <w:rFonts w:ascii="Book Antiqua" w:hAnsi="Book Antiqua"/>
          <w:color w:val="000000" w:themeColor="text1"/>
          <w:sz w:val="24"/>
          <w:szCs w:val="24"/>
        </w:rPr>
        <w:br w:type="page"/>
      </w:r>
    </w:p>
    <w:p w14:paraId="2FAA07E2" w14:textId="418CB54F" w:rsidR="00AA2B07" w:rsidRPr="0040463E" w:rsidRDefault="00AA2B07" w:rsidP="00AD470D">
      <w:pPr>
        <w:spacing w:line="360" w:lineRule="auto"/>
        <w:rPr>
          <w:rFonts w:ascii="Book Antiqua" w:hAnsi="Book Antiqua" w:cs="Times New Roman"/>
          <w:b/>
          <w:bCs/>
          <w:color w:val="000000" w:themeColor="text1"/>
          <w:sz w:val="24"/>
          <w:szCs w:val="24"/>
        </w:rPr>
      </w:pPr>
      <w:r w:rsidRPr="0040463E">
        <w:rPr>
          <w:rFonts w:ascii="Book Antiqua" w:eastAsia="等线" w:hAnsi="Book Antiqua" w:cs="Times New Roman"/>
          <w:b/>
          <w:bCs/>
          <w:color w:val="000000" w:themeColor="text1"/>
          <w:kern w:val="0"/>
          <w:sz w:val="24"/>
          <w:szCs w:val="24"/>
        </w:rPr>
        <w:lastRenderedPageBreak/>
        <w:t xml:space="preserve">Table 1 Technologies for detection of </w:t>
      </w:r>
      <w:r w:rsidR="000D0363" w:rsidRPr="0040463E">
        <w:rPr>
          <w:rFonts w:ascii="Book Antiqua" w:eastAsia="等线" w:hAnsi="Book Antiqua" w:cs="Times New Roman"/>
          <w:b/>
          <w:bCs/>
          <w:color w:val="000000" w:themeColor="text1"/>
          <w:kern w:val="0"/>
          <w:sz w:val="24"/>
          <w:szCs w:val="24"/>
        </w:rPr>
        <w:t>esophageal squamous cell carcinoma</w:t>
      </w:r>
    </w:p>
    <w:tbl>
      <w:tblPr>
        <w:tblStyle w:val="ab"/>
        <w:tblW w:w="10495" w:type="dxa"/>
        <w:tblInd w:w="-1139"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543"/>
        <w:gridCol w:w="1603"/>
        <w:gridCol w:w="1456"/>
        <w:gridCol w:w="2633"/>
        <w:gridCol w:w="2044"/>
        <w:gridCol w:w="1216"/>
      </w:tblGrid>
      <w:tr w:rsidR="00AD470D" w:rsidRPr="0040463E" w14:paraId="4DE5040C" w14:textId="77777777" w:rsidTr="00867047">
        <w:tc>
          <w:tcPr>
            <w:tcW w:w="1544" w:type="dxa"/>
            <w:tcBorders>
              <w:top w:val="single" w:sz="4" w:space="0" w:color="auto"/>
              <w:bottom w:val="single" w:sz="4" w:space="0" w:color="auto"/>
              <w:right w:val="nil"/>
            </w:tcBorders>
          </w:tcPr>
          <w:p w14:paraId="3253B98A" w14:textId="77777777" w:rsidR="00AE3F84" w:rsidRPr="0040463E" w:rsidRDefault="00AE3F84" w:rsidP="00AD470D">
            <w:pPr>
              <w:spacing w:line="360" w:lineRule="auto"/>
              <w:rPr>
                <w:rFonts w:ascii="Book Antiqua" w:eastAsia="宋体" w:hAnsi="Book Antiqua" w:cs="Times New Roman"/>
                <w:b/>
                <w:bCs/>
                <w:color w:val="000000" w:themeColor="text1"/>
                <w:sz w:val="24"/>
                <w:szCs w:val="24"/>
              </w:rPr>
            </w:pPr>
            <w:r w:rsidRPr="0040463E">
              <w:rPr>
                <w:rFonts w:ascii="Book Antiqua" w:eastAsia="等线" w:hAnsi="Book Antiqua" w:cs="Times New Roman"/>
                <w:b/>
                <w:bCs/>
                <w:color w:val="000000" w:themeColor="text1"/>
                <w:kern w:val="0"/>
                <w:sz w:val="24"/>
                <w:szCs w:val="24"/>
              </w:rPr>
              <w:t>Technology</w:t>
            </w:r>
          </w:p>
        </w:tc>
        <w:tc>
          <w:tcPr>
            <w:tcW w:w="1417" w:type="dxa"/>
            <w:tcBorders>
              <w:top w:val="single" w:sz="4" w:space="0" w:color="auto"/>
              <w:left w:val="nil"/>
              <w:bottom w:val="single" w:sz="4" w:space="0" w:color="auto"/>
              <w:right w:val="nil"/>
            </w:tcBorders>
          </w:tcPr>
          <w:p w14:paraId="5101AE23" w14:textId="77777777" w:rsidR="00AE3F84" w:rsidRPr="0040463E" w:rsidRDefault="00AE3F84" w:rsidP="00AD470D">
            <w:pPr>
              <w:spacing w:line="360" w:lineRule="auto"/>
              <w:rPr>
                <w:rFonts w:ascii="Book Antiqua" w:eastAsia="宋体" w:hAnsi="Book Antiqua" w:cs="Times New Roman"/>
                <w:b/>
                <w:bCs/>
                <w:color w:val="000000" w:themeColor="text1"/>
                <w:sz w:val="24"/>
                <w:szCs w:val="24"/>
              </w:rPr>
            </w:pPr>
            <w:r w:rsidRPr="0040463E">
              <w:rPr>
                <w:rFonts w:ascii="Book Antiqua" w:eastAsia="等线" w:hAnsi="Book Antiqua" w:cs="Times New Roman"/>
                <w:b/>
                <w:bCs/>
                <w:color w:val="000000" w:themeColor="text1"/>
                <w:kern w:val="0"/>
                <w:sz w:val="24"/>
                <w:szCs w:val="24"/>
              </w:rPr>
              <w:t>Quantitative</w:t>
            </w:r>
          </w:p>
        </w:tc>
        <w:tc>
          <w:tcPr>
            <w:tcW w:w="1283" w:type="dxa"/>
            <w:tcBorders>
              <w:top w:val="single" w:sz="4" w:space="0" w:color="auto"/>
              <w:left w:val="nil"/>
              <w:bottom w:val="single" w:sz="4" w:space="0" w:color="auto"/>
              <w:right w:val="nil"/>
            </w:tcBorders>
          </w:tcPr>
          <w:p w14:paraId="488247BC" w14:textId="77777777" w:rsidR="00AE3F84" w:rsidRPr="0040463E" w:rsidRDefault="00AE3F84" w:rsidP="00AD470D">
            <w:pPr>
              <w:spacing w:line="360" w:lineRule="auto"/>
              <w:rPr>
                <w:rFonts w:ascii="Book Antiqua" w:eastAsia="宋体" w:hAnsi="Book Antiqua" w:cs="Times New Roman"/>
                <w:b/>
                <w:bCs/>
                <w:color w:val="000000" w:themeColor="text1"/>
                <w:sz w:val="24"/>
                <w:szCs w:val="24"/>
              </w:rPr>
            </w:pPr>
            <w:r w:rsidRPr="0040463E">
              <w:rPr>
                <w:rFonts w:ascii="Book Antiqua" w:eastAsia="等线" w:hAnsi="Book Antiqua" w:cs="Times New Roman"/>
                <w:b/>
                <w:bCs/>
                <w:color w:val="000000" w:themeColor="text1"/>
                <w:kern w:val="0"/>
                <w:sz w:val="24"/>
                <w:szCs w:val="24"/>
              </w:rPr>
              <w:t>Qualitative</w:t>
            </w:r>
          </w:p>
        </w:tc>
        <w:tc>
          <w:tcPr>
            <w:tcW w:w="2849" w:type="dxa"/>
            <w:tcBorders>
              <w:top w:val="single" w:sz="4" w:space="0" w:color="auto"/>
              <w:left w:val="nil"/>
              <w:bottom w:val="single" w:sz="4" w:space="0" w:color="auto"/>
              <w:right w:val="nil"/>
            </w:tcBorders>
          </w:tcPr>
          <w:p w14:paraId="4906DB07" w14:textId="77777777" w:rsidR="00AE3F84" w:rsidRPr="0040463E" w:rsidRDefault="00AE3F84" w:rsidP="00AD470D">
            <w:pPr>
              <w:spacing w:line="360" w:lineRule="auto"/>
              <w:rPr>
                <w:rFonts w:ascii="Book Antiqua" w:eastAsia="宋体" w:hAnsi="Book Antiqua" w:cs="Times New Roman"/>
                <w:b/>
                <w:bCs/>
                <w:color w:val="000000" w:themeColor="text1"/>
                <w:sz w:val="24"/>
                <w:szCs w:val="24"/>
              </w:rPr>
            </w:pPr>
            <w:r w:rsidRPr="0040463E">
              <w:rPr>
                <w:rFonts w:ascii="Book Antiqua" w:eastAsia="等线" w:hAnsi="Book Antiqua" w:cs="Times New Roman"/>
                <w:b/>
                <w:bCs/>
                <w:color w:val="000000" w:themeColor="text1"/>
                <w:kern w:val="0"/>
                <w:sz w:val="24"/>
                <w:szCs w:val="24"/>
              </w:rPr>
              <w:t>Advantages</w:t>
            </w:r>
          </w:p>
        </w:tc>
        <w:tc>
          <w:tcPr>
            <w:tcW w:w="2120" w:type="dxa"/>
            <w:tcBorders>
              <w:top w:val="single" w:sz="4" w:space="0" w:color="auto"/>
              <w:left w:val="nil"/>
              <w:bottom w:val="single" w:sz="4" w:space="0" w:color="auto"/>
              <w:right w:val="nil"/>
            </w:tcBorders>
          </w:tcPr>
          <w:p w14:paraId="270D6C51" w14:textId="77777777" w:rsidR="00AE3F84" w:rsidRPr="0040463E" w:rsidRDefault="00AE3F84" w:rsidP="00AD470D">
            <w:pPr>
              <w:spacing w:line="360" w:lineRule="auto"/>
              <w:rPr>
                <w:rFonts w:ascii="Book Antiqua" w:eastAsia="宋体" w:hAnsi="Book Antiqua" w:cs="Times New Roman"/>
                <w:b/>
                <w:bCs/>
                <w:color w:val="000000" w:themeColor="text1"/>
                <w:sz w:val="24"/>
                <w:szCs w:val="24"/>
              </w:rPr>
            </w:pPr>
            <w:r w:rsidRPr="0040463E">
              <w:rPr>
                <w:rFonts w:ascii="Book Antiqua" w:eastAsia="等线" w:hAnsi="Book Antiqua" w:cs="Times New Roman"/>
                <w:b/>
                <w:bCs/>
                <w:color w:val="000000" w:themeColor="text1"/>
                <w:kern w:val="0"/>
                <w:sz w:val="24"/>
                <w:szCs w:val="24"/>
              </w:rPr>
              <w:t>Disadvantage</w:t>
            </w:r>
          </w:p>
        </w:tc>
        <w:tc>
          <w:tcPr>
            <w:tcW w:w="1282" w:type="dxa"/>
            <w:tcBorders>
              <w:top w:val="single" w:sz="4" w:space="0" w:color="auto"/>
              <w:left w:val="nil"/>
              <w:bottom w:val="single" w:sz="4" w:space="0" w:color="auto"/>
            </w:tcBorders>
          </w:tcPr>
          <w:p w14:paraId="490131EC" w14:textId="25CA189E" w:rsidR="00AE3F84" w:rsidRPr="0040463E" w:rsidRDefault="00AE3F84" w:rsidP="00AD470D">
            <w:pPr>
              <w:spacing w:line="360" w:lineRule="auto"/>
              <w:rPr>
                <w:rFonts w:ascii="Book Antiqua" w:eastAsia="宋体" w:hAnsi="Book Antiqua" w:cs="Times New Roman"/>
                <w:b/>
                <w:bCs/>
                <w:color w:val="000000" w:themeColor="text1"/>
                <w:sz w:val="24"/>
                <w:szCs w:val="24"/>
              </w:rPr>
            </w:pPr>
            <w:r w:rsidRPr="0040463E">
              <w:rPr>
                <w:rFonts w:ascii="Book Antiqua" w:eastAsia="等线" w:hAnsi="Book Antiqua" w:cs="Times New Roman"/>
                <w:b/>
                <w:bCs/>
                <w:color w:val="000000" w:themeColor="text1"/>
                <w:kern w:val="0"/>
                <w:sz w:val="24"/>
                <w:szCs w:val="24"/>
              </w:rPr>
              <w:t>Ref</w:t>
            </w:r>
            <w:r w:rsidR="00342BD4" w:rsidRPr="0040463E">
              <w:rPr>
                <w:rFonts w:ascii="Book Antiqua" w:eastAsia="等线" w:hAnsi="Book Antiqua" w:cs="Times New Roman"/>
                <w:b/>
                <w:bCs/>
                <w:color w:val="000000" w:themeColor="text1"/>
                <w:kern w:val="0"/>
                <w:sz w:val="24"/>
                <w:szCs w:val="24"/>
              </w:rPr>
              <w:t>.</w:t>
            </w:r>
          </w:p>
        </w:tc>
      </w:tr>
      <w:tr w:rsidR="00E117B1" w:rsidRPr="0040463E" w14:paraId="703CBD61" w14:textId="77777777" w:rsidTr="00867047">
        <w:tc>
          <w:tcPr>
            <w:tcW w:w="1544" w:type="dxa"/>
            <w:tcBorders>
              <w:top w:val="single" w:sz="4" w:space="0" w:color="auto"/>
              <w:bottom w:val="nil"/>
              <w:right w:val="nil"/>
            </w:tcBorders>
          </w:tcPr>
          <w:p w14:paraId="65D92DFA" w14:textId="77777777" w:rsidR="00AE3F84" w:rsidRPr="0040463E" w:rsidRDefault="00AE3F84" w:rsidP="00AD470D">
            <w:pPr>
              <w:spacing w:line="360" w:lineRule="auto"/>
              <w:rPr>
                <w:rFonts w:ascii="Book Antiqua" w:eastAsia="宋体" w:hAnsi="Book Antiqua" w:cs="Times New Roman"/>
                <w:color w:val="000000" w:themeColor="text1"/>
                <w:sz w:val="24"/>
                <w:szCs w:val="24"/>
              </w:rPr>
            </w:pPr>
            <w:r w:rsidRPr="0040463E">
              <w:rPr>
                <w:rFonts w:ascii="Book Antiqua" w:eastAsia="等线" w:hAnsi="Book Antiqua" w:cs="Times New Roman"/>
                <w:color w:val="000000" w:themeColor="text1"/>
                <w:kern w:val="0"/>
                <w:sz w:val="24"/>
                <w:szCs w:val="24"/>
              </w:rPr>
              <w:t>Endoscopy</w:t>
            </w:r>
          </w:p>
        </w:tc>
        <w:tc>
          <w:tcPr>
            <w:tcW w:w="1417" w:type="dxa"/>
            <w:tcBorders>
              <w:top w:val="single" w:sz="4" w:space="0" w:color="auto"/>
              <w:left w:val="nil"/>
              <w:bottom w:val="nil"/>
              <w:right w:val="nil"/>
            </w:tcBorders>
          </w:tcPr>
          <w:p w14:paraId="57C5C60E" w14:textId="77777777" w:rsidR="00AE3F84" w:rsidRPr="0040463E" w:rsidRDefault="00AE3F84" w:rsidP="00AD470D">
            <w:pPr>
              <w:spacing w:line="360" w:lineRule="auto"/>
              <w:rPr>
                <w:rFonts w:ascii="Book Antiqua" w:eastAsia="宋体" w:hAnsi="Book Antiqua" w:cs="Times New Roman"/>
                <w:color w:val="000000" w:themeColor="text1"/>
                <w:sz w:val="24"/>
                <w:szCs w:val="24"/>
              </w:rPr>
            </w:pPr>
            <w:r w:rsidRPr="0040463E">
              <w:rPr>
                <w:rFonts w:ascii="Book Antiqua" w:eastAsia="宋体" w:hAnsi="Book Antiqua" w:cs="Times New Roman"/>
                <w:color w:val="000000" w:themeColor="text1"/>
                <w:sz w:val="24"/>
                <w:szCs w:val="24"/>
              </w:rPr>
              <w:t>-</w:t>
            </w:r>
          </w:p>
        </w:tc>
        <w:tc>
          <w:tcPr>
            <w:tcW w:w="1283" w:type="dxa"/>
            <w:tcBorders>
              <w:top w:val="single" w:sz="4" w:space="0" w:color="auto"/>
              <w:left w:val="nil"/>
              <w:bottom w:val="nil"/>
              <w:right w:val="nil"/>
            </w:tcBorders>
          </w:tcPr>
          <w:p w14:paraId="594BF90D" w14:textId="14DB5F50" w:rsidR="00AE3F84" w:rsidRPr="0040463E" w:rsidRDefault="00AA2B07" w:rsidP="00AD470D">
            <w:pPr>
              <w:spacing w:line="360" w:lineRule="auto"/>
              <w:rPr>
                <w:rFonts w:ascii="Book Antiqua" w:eastAsia="宋体" w:hAnsi="Book Antiqua" w:cs="Times New Roman"/>
                <w:color w:val="000000" w:themeColor="text1"/>
                <w:sz w:val="24"/>
                <w:szCs w:val="24"/>
              </w:rPr>
            </w:pPr>
            <w:r w:rsidRPr="0040463E">
              <w:rPr>
                <w:rFonts w:ascii="Book Antiqua" w:eastAsia="等线" w:hAnsi="Book Antiqua" w:cs="宋体"/>
                <w:color w:val="000000" w:themeColor="text1"/>
                <w:kern w:val="0"/>
                <w:sz w:val="24"/>
                <w:szCs w:val="24"/>
              </w:rPr>
              <w:t>+</w:t>
            </w:r>
          </w:p>
        </w:tc>
        <w:tc>
          <w:tcPr>
            <w:tcW w:w="2849" w:type="dxa"/>
            <w:tcBorders>
              <w:top w:val="single" w:sz="4" w:space="0" w:color="auto"/>
              <w:left w:val="nil"/>
              <w:bottom w:val="nil"/>
              <w:right w:val="nil"/>
            </w:tcBorders>
            <w:vAlign w:val="center"/>
          </w:tcPr>
          <w:p w14:paraId="1DDB50C0" w14:textId="2C988B76" w:rsidR="00AE3F84" w:rsidRPr="0040463E" w:rsidRDefault="00AA2B07" w:rsidP="002E6AEC">
            <w:pPr>
              <w:spacing w:line="360" w:lineRule="auto"/>
              <w:rPr>
                <w:rFonts w:ascii="Book Antiqua" w:eastAsia="宋体" w:hAnsi="Book Antiqua" w:cs="Times New Roman"/>
                <w:color w:val="000000" w:themeColor="text1"/>
                <w:sz w:val="24"/>
                <w:szCs w:val="24"/>
              </w:rPr>
            </w:pPr>
            <w:r w:rsidRPr="0040463E">
              <w:rPr>
                <w:rFonts w:ascii="Book Antiqua" w:eastAsia="等线" w:hAnsi="Book Antiqua" w:cs="Times New Roman"/>
                <w:color w:val="000000" w:themeColor="text1"/>
                <w:kern w:val="0"/>
                <w:sz w:val="24"/>
                <w:szCs w:val="24"/>
              </w:rPr>
              <w:t xml:space="preserve">(1) </w:t>
            </w:r>
            <w:r w:rsidR="00AE3F84" w:rsidRPr="0040463E">
              <w:rPr>
                <w:rFonts w:ascii="Book Antiqua" w:eastAsia="等线" w:hAnsi="Book Antiqua" w:cs="Times New Roman"/>
                <w:color w:val="000000" w:themeColor="text1"/>
                <w:kern w:val="0"/>
                <w:sz w:val="24"/>
                <w:szCs w:val="24"/>
              </w:rPr>
              <w:t>Obvious observation of esophageal mucosal changes</w:t>
            </w:r>
            <w:r w:rsidR="002E6AEC" w:rsidRPr="0040463E">
              <w:rPr>
                <w:rFonts w:ascii="Book Antiqua" w:eastAsia="等线" w:hAnsi="Book Antiqua" w:cs="Times New Roman"/>
                <w:color w:val="000000" w:themeColor="text1"/>
                <w:kern w:val="0"/>
                <w:sz w:val="24"/>
                <w:szCs w:val="24"/>
              </w:rPr>
              <w:t xml:space="preserve">, </w:t>
            </w:r>
            <w:r w:rsidR="00AE3F84" w:rsidRPr="0040463E">
              <w:rPr>
                <w:rFonts w:ascii="Book Antiqua" w:eastAsia="等线" w:hAnsi="Book Antiqua" w:cs="Times New Roman"/>
                <w:color w:val="000000" w:themeColor="text1"/>
                <w:kern w:val="0"/>
                <w:sz w:val="24"/>
                <w:szCs w:val="24"/>
              </w:rPr>
              <w:t>lesion changes</w:t>
            </w:r>
            <w:r w:rsidR="002E6AEC" w:rsidRPr="0040463E">
              <w:rPr>
                <w:rFonts w:ascii="Book Antiqua" w:eastAsia="等线" w:hAnsi="Book Antiqua" w:cs="Times New Roman"/>
                <w:color w:val="000000" w:themeColor="text1"/>
                <w:kern w:val="0"/>
                <w:sz w:val="24"/>
                <w:szCs w:val="24"/>
              </w:rPr>
              <w:t>,</w:t>
            </w:r>
            <w:r w:rsidR="00AE3F84" w:rsidRPr="0040463E">
              <w:rPr>
                <w:rFonts w:ascii="Book Antiqua" w:eastAsia="等线" w:hAnsi="Book Antiqua" w:cs="Times New Roman"/>
                <w:color w:val="000000" w:themeColor="text1"/>
                <w:kern w:val="0"/>
                <w:sz w:val="24"/>
                <w:szCs w:val="24"/>
              </w:rPr>
              <w:t xml:space="preserve"> and lesion size and morphology</w:t>
            </w:r>
            <w:r w:rsidRPr="0040463E">
              <w:rPr>
                <w:rFonts w:ascii="Book Antiqua" w:eastAsia="等线" w:hAnsi="Book Antiqua" w:cs="Times New Roman"/>
                <w:color w:val="000000" w:themeColor="text1"/>
                <w:kern w:val="0"/>
                <w:sz w:val="24"/>
                <w:szCs w:val="24"/>
              </w:rPr>
              <w:t xml:space="preserve">; (2) </w:t>
            </w:r>
            <w:r w:rsidR="00AE3F84" w:rsidRPr="0040463E">
              <w:rPr>
                <w:rFonts w:ascii="Book Antiqua" w:eastAsia="宋体" w:hAnsi="Book Antiqua" w:cs="Times New Roman"/>
                <w:color w:val="000000" w:themeColor="text1"/>
                <w:sz w:val="24"/>
                <w:szCs w:val="24"/>
              </w:rPr>
              <w:t>Low false negative rate and false positive rate</w:t>
            </w:r>
          </w:p>
        </w:tc>
        <w:tc>
          <w:tcPr>
            <w:tcW w:w="2120" w:type="dxa"/>
            <w:tcBorders>
              <w:top w:val="single" w:sz="4" w:space="0" w:color="auto"/>
              <w:left w:val="nil"/>
              <w:bottom w:val="nil"/>
              <w:right w:val="nil"/>
            </w:tcBorders>
          </w:tcPr>
          <w:p w14:paraId="607F644A" w14:textId="248D5B3D" w:rsidR="00AE3F84" w:rsidRPr="0040463E" w:rsidRDefault="002D68C0" w:rsidP="00AD470D">
            <w:pPr>
              <w:spacing w:line="360" w:lineRule="auto"/>
              <w:rPr>
                <w:rFonts w:ascii="Book Antiqua" w:eastAsia="宋体" w:hAnsi="Book Antiqua" w:cs="Times New Roman"/>
                <w:color w:val="000000" w:themeColor="text1"/>
                <w:sz w:val="24"/>
                <w:szCs w:val="24"/>
              </w:rPr>
            </w:pPr>
            <w:r w:rsidRPr="0040463E">
              <w:rPr>
                <w:rFonts w:ascii="Book Antiqua" w:eastAsia="等线" w:hAnsi="Book Antiqua" w:cs="Times New Roman"/>
                <w:color w:val="000000" w:themeColor="text1"/>
                <w:kern w:val="0"/>
                <w:sz w:val="24"/>
                <w:szCs w:val="24"/>
              </w:rPr>
              <w:t xml:space="preserve">(1) </w:t>
            </w:r>
            <w:r w:rsidR="00AE3F84" w:rsidRPr="0040463E">
              <w:rPr>
                <w:rFonts w:ascii="Book Antiqua" w:eastAsia="等线" w:hAnsi="Book Antiqua" w:cs="Times New Roman"/>
                <w:color w:val="000000" w:themeColor="text1"/>
                <w:kern w:val="0"/>
                <w:sz w:val="24"/>
                <w:szCs w:val="24"/>
              </w:rPr>
              <w:t>Invasiveness</w:t>
            </w:r>
            <w:r w:rsidR="00AA2B07" w:rsidRPr="0040463E">
              <w:rPr>
                <w:rFonts w:ascii="Book Antiqua" w:eastAsia="等线" w:hAnsi="Book Antiqua" w:cs="Times New Roman"/>
                <w:color w:val="000000" w:themeColor="text1"/>
                <w:kern w:val="0"/>
                <w:sz w:val="24"/>
                <w:szCs w:val="24"/>
              </w:rPr>
              <w:t xml:space="preserve">; (2) </w:t>
            </w:r>
            <w:r w:rsidR="00AE3F84" w:rsidRPr="0040463E">
              <w:rPr>
                <w:rFonts w:ascii="Book Antiqua" w:eastAsia="等线" w:hAnsi="Book Antiqua" w:cs="Times New Roman"/>
                <w:color w:val="000000" w:themeColor="text1"/>
                <w:kern w:val="0"/>
                <w:sz w:val="24"/>
                <w:szCs w:val="24"/>
              </w:rPr>
              <w:t>Easy to cause complications such as sore throat after examination</w:t>
            </w:r>
            <w:r w:rsidR="00AA2B07" w:rsidRPr="0040463E">
              <w:rPr>
                <w:rFonts w:ascii="Book Antiqua" w:eastAsia="等线" w:hAnsi="Book Antiqua" w:cs="Times New Roman"/>
                <w:color w:val="000000" w:themeColor="text1"/>
                <w:kern w:val="0"/>
                <w:sz w:val="24"/>
                <w:szCs w:val="24"/>
              </w:rPr>
              <w:t xml:space="preserve">; (3) </w:t>
            </w:r>
            <w:r w:rsidR="00AE3F84" w:rsidRPr="0040463E">
              <w:rPr>
                <w:rFonts w:ascii="Book Antiqua" w:eastAsia="等线" w:hAnsi="Book Antiqua" w:cs="Times New Roman"/>
                <w:color w:val="000000" w:themeColor="text1"/>
                <w:kern w:val="0"/>
                <w:sz w:val="24"/>
                <w:szCs w:val="24"/>
              </w:rPr>
              <w:t>High cost</w:t>
            </w:r>
          </w:p>
        </w:tc>
        <w:tc>
          <w:tcPr>
            <w:tcW w:w="1282" w:type="dxa"/>
            <w:tcBorders>
              <w:top w:val="single" w:sz="4" w:space="0" w:color="auto"/>
              <w:left w:val="nil"/>
              <w:bottom w:val="nil"/>
            </w:tcBorders>
          </w:tcPr>
          <w:p w14:paraId="12375822" w14:textId="097B9DBD" w:rsidR="00AE3F84" w:rsidRPr="0040463E" w:rsidRDefault="00AA2B07" w:rsidP="00AD470D">
            <w:pPr>
              <w:spacing w:line="360" w:lineRule="auto"/>
              <w:rPr>
                <w:rFonts w:ascii="Book Antiqua" w:eastAsia="宋体" w:hAnsi="Book Antiqua" w:cs="Times New Roman"/>
                <w:color w:val="000000" w:themeColor="text1"/>
                <w:sz w:val="24"/>
                <w:szCs w:val="24"/>
              </w:rPr>
            </w:pPr>
            <w:r w:rsidRPr="0040463E">
              <w:rPr>
                <w:rFonts w:ascii="Book Antiqua" w:eastAsia="等线" w:hAnsi="Book Antiqua" w:cs="Times New Roman"/>
                <w:color w:val="000000" w:themeColor="text1"/>
                <w:kern w:val="0"/>
                <w:sz w:val="24"/>
                <w:szCs w:val="24"/>
              </w:rPr>
              <w:t>[</w:t>
            </w:r>
            <w:r w:rsidR="00AE3F84" w:rsidRPr="0040463E">
              <w:rPr>
                <w:rFonts w:ascii="Book Antiqua" w:eastAsia="等线" w:hAnsi="Book Antiqua" w:cs="Times New Roman"/>
                <w:color w:val="000000" w:themeColor="text1"/>
                <w:kern w:val="0"/>
                <w:sz w:val="24"/>
                <w:szCs w:val="24"/>
              </w:rPr>
              <w:t>15,16</w:t>
            </w:r>
            <w:r w:rsidRPr="0040463E">
              <w:rPr>
                <w:rFonts w:ascii="Book Antiqua" w:eastAsia="等线" w:hAnsi="Book Antiqua" w:cs="Times New Roman"/>
                <w:color w:val="000000" w:themeColor="text1"/>
                <w:kern w:val="0"/>
                <w:sz w:val="24"/>
                <w:szCs w:val="24"/>
              </w:rPr>
              <w:t>]</w:t>
            </w:r>
          </w:p>
        </w:tc>
      </w:tr>
      <w:tr w:rsidR="00E117B1" w:rsidRPr="0040463E" w14:paraId="32B08E84" w14:textId="77777777" w:rsidTr="00867047">
        <w:tc>
          <w:tcPr>
            <w:tcW w:w="1544" w:type="dxa"/>
            <w:tcBorders>
              <w:bottom w:val="single" w:sz="4" w:space="0" w:color="auto"/>
              <w:right w:val="nil"/>
            </w:tcBorders>
          </w:tcPr>
          <w:p w14:paraId="653A38CF" w14:textId="732AEA42" w:rsidR="00AE3F84" w:rsidRPr="0040463E" w:rsidRDefault="00AE3F84" w:rsidP="002E6AEC">
            <w:pPr>
              <w:spacing w:line="360" w:lineRule="auto"/>
              <w:rPr>
                <w:rFonts w:ascii="Book Antiqua" w:eastAsia="宋体" w:hAnsi="Book Antiqua" w:cs="Times New Roman"/>
                <w:color w:val="000000" w:themeColor="text1"/>
                <w:sz w:val="24"/>
                <w:szCs w:val="24"/>
              </w:rPr>
            </w:pPr>
            <w:r w:rsidRPr="0040463E">
              <w:rPr>
                <w:rFonts w:ascii="Book Antiqua" w:eastAsia="等线" w:hAnsi="Book Antiqua" w:cs="Times New Roman"/>
                <w:color w:val="000000" w:themeColor="text1"/>
                <w:kern w:val="0"/>
                <w:sz w:val="24"/>
                <w:szCs w:val="24"/>
              </w:rPr>
              <w:t xml:space="preserve">Blood-based </w:t>
            </w:r>
            <w:r w:rsidR="002E6AEC" w:rsidRPr="0040463E">
              <w:rPr>
                <w:rFonts w:ascii="Book Antiqua" w:eastAsia="等线" w:hAnsi="Book Antiqua" w:cs="Times New Roman"/>
                <w:color w:val="000000" w:themeColor="text1"/>
                <w:kern w:val="0"/>
                <w:sz w:val="24"/>
                <w:szCs w:val="24"/>
              </w:rPr>
              <w:t>biomarker</w:t>
            </w:r>
          </w:p>
        </w:tc>
        <w:tc>
          <w:tcPr>
            <w:tcW w:w="1417" w:type="dxa"/>
            <w:tcBorders>
              <w:left w:val="nil"/>
              <w:bottom w:val="single" w:sz="4" w:space="0" w:color="auto"/>
              <w:right w:val="nil"/>
            </w:tcBorders>
          </w:tcPr>
          <w:p w14:paraId="05A23FBC" w14:textId="25258204" w:rsidR="00AE3F84" w:rsidRPr="0040463E" w:rsidRDefault="00AA2B07" w:rsidP="00AD470D">
            <w:pPr>
              <w:spacing w:line="360" w:lineRule="auto"/>
              <w:rPr>
                <w:rFonts w:ascii="Book Antiqua" w:eastAsia="宋体" w:hAnsi="Book Antiqua" w:cs="Times New Roman"/>
                <w:color w:val="000000" w:themeColor="text1"/>
                <w:sz w:val="24"/>
                <w:szCs w:val="24"/>
              </w:rPr>
            </w:pPr>
            <w:r w:rsidRPr="0040463E">
              <w:rPr>
                <w:rFonts w:ascii="Book Antiqua" w:eastAsia="等线" w:hAnsi="Book Antiqua" w:cs="宋体"/>
                <w:color w:val="000000" w:themeColor="text1"/>
                <w:kern w:val="0"/>
                <w:sz w:val="24"/>
                <w:szCs w:val="24"/>
              </w:rPr>
              <w:t>+</w:t>
            </w:r>
          </w:p>
        </w:tc>
        <w:tc>
          <w:tcPr>
            <w:tcW w:w="1283" w:type="dxa"/>
            <w:tcBorders>
              <w:left w:val="nil"/>
              <w:bottom w:val="single" w:sz="4" w:space="0" w:color="auto"/>
              <w:right w:val="nil"/>
            </w:tcBorders>
          </w:tcPr>
          <w:p w14:paraId="3C73BD4E" w14:textId="5685652E" w:rsidR="00AE3F84" w:rsidRPr="0040463E" w:rsidRDefault="00AA2B07" w:rsidP="00AD470D">
            <w:pPr>
              <w:spacing w:line="360" w:lineRule="auto"/>
              <w:rPr>
                <w:rFonts w:ascii="Book Antiqua" w:eastAsia="宋体" w:hAnsi="Book Antiqua" w:cs="Times New Roman"/>
                <w:color w:val="000000" w:themeColor="text1"/>
                <w:sz w:val="24"/>
                <w:szCs w:val="24"/>
              </w:rPr>
            </w:pPr>
            <w:r w:rsidRPr="0040463E">
              <w:rPr>
                <w:rFonts w:ascii="Book Antiqua" w:eastAsia="等线" w:hAnsi="Book Antiqua" w:cs="宋体"/>
                <w:color w:val="000000" w:themeColor="text1"/>
                <w:kern w:val="0"/>
                <w:sz w:val="24"/>
                <w:szCs w:val="24"/>
              </w:rPr>
              <w:t>+</w:t>
            </w:r>
          </w:p>
        </w:tc>
        <w:tc>
          <w:tcPr>
            <w:tcW w:w="2849" w:type="dxa"/>
            <w:tcBorders>
              <w:left w:val="nil"/>
              <w:bottom w:val="single" w:sz="4" w:space="0" w:color="auto"/>
              <w:right w:val="nil"/>
            </w:tcBorders>
          </w:tcPr>
          <w:p w14:paraId="5AFBA59A" w14:textId="5D9C746F" w:rsidR="00AE3F84" w:rsidRPr="0040463E" w:rsidRDefault="00AA2B07" w:rsidP="00AD470D">
            <w:pPr>
              <w:spacing w:line="360" w:lineRule="auto"/>
              <w:rPr>
                <w:rFonts w:ascii="Book Antiqua" w:eastAsia="宋体" w:hAnsi="Book Antiqua" w:cs="Times New Roman"/>
                <w:color w:val="000000" w:themeColor="text1"/>
                <w:sz w:val="24"/>
                <w:szCs w:val="24"/>
              </w:rPr>
            </w:pPr>
            <w:r w:rsidRPr="0040463E">
              <w:rPr>
                <w:rFonts w:ascii="Book Antiqua" w:eastAsia="等线" w:hAnsi="Book Antiqua" w:cs="Times New Roman"/>
                <w:color w:val="000000" w:themeColor="text1"/>
                <w:kern w:val="0"/>
                <w:sz w:val="24"/>
                <w:szCs w:val="24"/>
              </w:rPr>
              <w:t xml:space="preserve">(1) </w:t>
            </w:r>
            <w:r w:rsidR="00AE3F84" w:rsidRPr="0040463E">
              <w:rPr>
                <w:rFonts w:ascii="Book Antiqua" w:eastAsia="等线" w:hAnsi="Book Antiqua" w:cs="Times New Roman"/>
                <w:color w:val="000000" w:themeColor="text1"/>
                <w:kern w:val="0"/>
                <w:sz w:val="24"/>
                <w:szCs w:val="24"/>
              </w:rPr>
              <w:t>Non-invasive</w:t>
            </w:r>
            <w:r w:rsidRPr="0040463E">
              <w:rPr>
                <w:rFonts w:ascii="Book Antiqua" w:eastAsia="等线" w:hAnsi="Book Antiqua" w:cs="Times New Roman"/>
                <w:color w:val="000000" w:themeColor="text1"/>
                <w:kern w:val="0"/>
                <w:sz w:val="24"/>
                <w:szCs w:val="24"/>
              </w:rPr>
              <w:t xml:space="preserve">; (2) </w:t>
            </w:r>
            <w:r w:rsidR="00AE3F84" w:rsidRPr="0040463E">
              <w:rPr>
                <w:rFonts w:ascii="Book Antiqua" w:eastAsia="等线" w:hAnsi="Book Antiqua" w:cs="Times New Roman"/>
                <w:color w:val="000000" w:themeColor="text1"/>
                <w:kern w:val="0"/>
                <w:sz w:val="24"/>
                <w:szCs w:val="24"/>
              </w:rPr>
              <w:t>Easy to operate</w:t>
            </w:r>
            <w:r w:rsidRPr="0040463E">
              <w:rPr>
                <w:rFonts w:ascii="Book Antiqua" w:eastAsia="等线" w:hAnsi="Book Antiqua" w:cs="Times New Roman"/>
                <w:color w:val="000000" w:themeColor="text1"/>
                <w:kern w:val="0"/>
                <w:sz w:val="24"/>
                <w:szCs w:val="24"/>
              </w:rPr>
              <w:t xml:space="preserve">; (3) </w:t>
            </w:r>
            <w:r w:rsidR="00AE3F84" w:rsidRPr="0040463E">
              <w:rPr>
                <w:rFonts w:ascii="Book Antiqua" w:eastAsia="等线" w:hAnsi="Book Antiqua" w:cs="Times New Roman"/>
                <w:color w:val="000000" w:themeColor="text1"/>
                <w:kern w:val="0"/>
                <w:sz w:val="24"/>
                <w:szCs w:val="24"/>
              </w:rPr>
              <w:t>Low cost</w:t>
            </w:r>
            <w:r w:rsidRPr="0040463E">
              <w:rPr>
                <w:rFonts w:ascii="Book Antiqua" w:eastAsia="等线" w:hAnsi="Book Antiqua" w:cs="Times New Roman"/>
                <w:color w:val="000000" w:themeColor="text1"/>
                <w:kern w:val="0"/>
                <w:sz w:val="24"/>
                <w:szCs w:val="24"/>
              </w:rPr>
              <w:t xml:space="preserve">; (4) </w:t>
            </w:r>
            <w:r w:rsidR="00AE3F84" w:rsidRPr="0040463E">
              <w:rPr>
                <w:rFonts w:ascii="Book Antiqua" w:eastAsia="等线" w:hAnsi="Book Antiqua" w:cs="Times New Roman"/>
                <w:color w:val="000000" w:themeColor="text1"/>
                <w:kern w:val="0"/>
                <w:sz w:val="24"/>
                <w:szCs w:val="24"/>
              </w:rPr>
              <w:t>Suitable as a screening tool</w:t>
            </w:r>
            <w:r w:rsidRPr="0040463E">
              <w:rPr>
                <w:rFonts w:ascii="Book Antiqua" w:eastAsia="等线" w:hAnsi="Book Antiqua" w:cs="Times New Roman"/>
                <w:color w:val="000000" w:themeColor="text1"/>
                <w:kern w:val="0"/>
                <w:sz w:val="24"/>
                <w:szCs w:val="24"/>
              </w:rPr>
              <w:t xml:space="preserve">; (5) </w:t>
            </w:r>
            <w:r w:rsidR="00AE3F84" w:rsidRPr="0040463E">
              <w:rPr>
                <w:rFonts w:ascii="Book Antiqua" w:eastAsia="宋体" w:hAnsi="Book Antiqua" w:cs="Times New Roman"/>
                <w:color w:val="000000" w:themeColor="text1"/>
                <w:sz w:val="24"/>
                <w:szCs w:val="24"/>
              </w:rPr>
              <w:t>Identification of asymptomatic patients at risk</w:t>
            </w:r>
          </w:p>
        </w:tc>
        <w:tc>
          <w:tcPr>
            <w:tcW w:w="2120" w:type="dxa"/>
            <w:tcBorders>
              <w:left w:val="nil"/>
              <w:bottom w:val="single" w:sz="4" w:space="0" w:color="auto"/>
              <w:right w:val="nil"/>
            </w:tcBorders>
          </w:tcPr>
          <w:p w14:paraId="030CEEAC" w14:textId="77777777" w:rsidR="00AE3F84" w:rsidRPr="0040463E" w:rsidRDefault="00AE3F84" w:rsidP="00AD470D">
            <w:pPr>
              <w:spacing w:line="360" w:lineRule="auto"/>
              <w:rPr>
                <w:rFonts w:ascii="Book Antiqua" w:eastAsia="宋体" w:hAnsi="Book Antiqua" w:cs="Times New Roman"/>
                <w:color w:val="000000" w:themeColor="text1"/>
                <w:sz w:val="24"/>
                <w:szCs w:val="24"/>
              </w:rPr>
            </w:pPr>
            <w:r w:rsidRPr="0040463E">
              <w:rPr>
                <w:rFonts w:ascii="Book Antiqua" w:eastAsia="宋体" w:hAnsi="Book Antiqua" w:cs="Times New Roman"/>
                <w:color w:val="000000" w:themeColor="text1"/>
                <w:sz w:val="24"/>
                <w:szCs w:val="24"/>
              </w:rPr>
              <w:t>High false negative rate and false positive rate</w:t>
            </w:r>
          </w:p>
        </w:tc>
        <w:tc>
          <w:tcPr>
            <w:tcW w:w="1282" w:type="dxa"/>
            <w:tcBorders>
              <w:left w:val="nil"/>
              <w:bottom w:val="single" w:sz="4" w:space="0" w:color="auto"/>
            </w:tcBorders>
          </w:tcPr>
          <w:p w14:paraId="222CFB47" w14:textId="5430EDBA" w:rsidR="00AE3F84" w:rsidRPr="0040463E" w:rsidRDefault="00AA2B07" w:rsidP="00AD470D">
            <w:pPr>
              <w:spacing w:line="360" w:lineRule="auto"/>
              <w:rPr>
                <w:rFonts w:ascii="Book Antiqua" w:eastAsia="宋体" w:hAnsi="Book Antiqua" w:cs="Times New Roman"/>
                <w:color w:val="000000" w:themeColor="text1"/>
                <w:sz w:val="24"/>
                <w:szCs w:val="24"/>
              </w:rPr>
            </w:pPr>
            <w:r w:rsidRPr="0040463E">
              <w:rPr>
                <w:rFonts w:ascii="Book Antiqua" w:eastAsia="等线" w:hAnsi="Book Antiqua" w:cs="Times New Roman"/>
                <w:color w:val="000000" w:themeColor="text1"/>
                <w:kern w:val="0"/>
                <w:sz w:val="24"/>
                <w:szCs w:val="24"/>
              </w:rPr>
              <w:t>[</w:t>
            </w:r>
            <w:r w:rsidR="00AE3F84" w:rsidRPr="0040463E">
              <w:rPr>
                <w:rFonts w:ascii="Book Antiqua" w:eastAsia="等线" w:hAnsi="Book Antiqua" w:cs="Times New Roman"/>
                <w:color w:val="000000" w:themeColor="text1"/>
                <w:kern w:val="0"/>
                <w:sz w:val="24"/>
                <w:szCs w:val="24"/>
              </w:rPr>
              <w:t>16</w:t>
            </w:r>
            <w:r w:rsidRPr="0040463E">
              <w:rPr>
                <w:rFonts w:ascii="Book Antiqua" w:eastAsia="等线" w:hAnsi="Book Antiqua" w:cs="Times New Roman"/>
                <w:color w:val="000000" w:themeColor="text1"/>
                <w:kern w:val="0"/>
                <w:sz w:val="24"/>
                <w:szCs w:val="24"/>
              </w:rPr>
              <w:t>-</w:t>
            </w:r>
            <w:r w:rsidR="00AE3F84" w:rsidRPr="0040463E">
              <w:rPr>
                <w:rFonts w:ascii="Book Antiqua" w:eastAsia="等线" w:hAnsi="Book Antiqua" w:cs="Times New Roman"/>
                <w:color w:val="000000" w:themeColor="text1"/>
                <w:kern w:val="0"/>
                <w:sz w:val="24"/>
                <w:szCs w:val="24"/>
              </w:rPr>
              <w:t>18</w:t>
            </w:r>
            <w:r w:rsidRPr="0040463E">
              <w:rPr>
                <w:rFonts w:ascii="Book Antiqua" w:eastAsia="等线" w:hAnsi="Book Antiqua" w:cs="Times New Roman"/>
                <w:color w:val="000000" w:themeColor="text1"/>
                <w:kern w:val="0"/>
                <w:sz w:val="24"/>
                <w:szCs w:val="24"/>
              </w:rPr>
              <w:t>]</w:t>
            </w:r>
          </w:p>
        </w:tc>
      </w:tr>
    </w:tbl>
    <w:p w14:paraId="0FACE43C" w14:textId="77777777" w:rsidR="00AA2B07" w:rsidRPr="0040463E" w:rsidRDefault="00AA2B07" w:rsidP="00AD470D">
      <w:pPr>
        <w:pStyle w:val="a6"/>
        <w:spacing w:line="360" w:lineRule="auto"/>
        <w:ind w:left="357" w:firstLineChars="0" w:firstLine="0"/>
        <w:rPr>
          <w:rFonts w:ascii="Book Antiqua" w:hAnsi="Book Antiqua" w:cs="Times New Roman"/>
          <w:color w:val="000000" w:themeColor="text1"/>
          <w:sz w:val="24"/>
          <w:szCs w:val="24"/>
        </w:rPr>
      </w:pPr>
    </w:p>
    <w:p w14:paraId="3B120BED" w14:textId="77777777" w:rsidR="00AA2B07" w:rsidRPr="0040463E" w:rsidRDefault="00AA2B07" w:rsidP="00AD470D">
      <w:pPr>
        <w:widowControl/>
        <w:spacing w:line="360" w:lineRule="auto"/>
        <w:rPr>
          <w:rFonts w:ascii="Book Antiqua" w:hAnsi="Book Antiqua" w:cs="Times New Roman"/>
          <w:color w:val="000000" w:themeColor="text1"/>
          <w:sz w:val="24"/>
          <w:szCs w:val="24"/>
        </w:rPr>
      </w:pPr>
      <w:r w:rsidRPr="0040463E">
        <w:rPr>
          <w:rFonts w:ascii="Book Antiqua" w:hAnsi="Book Antiqua" w:cs="Times New Roman"/>
          <w:color w:val="000000" w:themeColor="text1"/>
          <w:sz w:val="24"/>
          <w:szCs w:val="24"/>
        </w:rPr>
        <w:br w:type="page"/>
      </w:r>
    </w:p>
    <w:p w14:paraId="4481685E" w14:textId="77777777" w:rsidR="00EA3CEC" w:rsidRPr="0040463E" w:rsidRDefault="00EA3CEC" w:rsidP="00AD470D">
      <w:pPr>
        <w:spacing w:line="360" w:lineRule="auto"/>
        <w:rPr>
          <w:rFonts w:ascii="Book Antiqua" w:hAnsi="Book Antiqua" w:cs="Times New Roman"/>
          <w:b/>
          <w:bCs/>
          <w:color w:val="000000" w:themeColor="text1"/>
          <w:sz w:val="24"/>
          <w:szCs w:val="24"/>
        </w:rPr>
        <w:sectPr w:rsidR="00EA3CEC" w:rsidRPr="0040463E" w:rsidSect="00EA3CEC">
          <w:pgSz w:w="11907" w:h="16839" w:code="9"/>
          <w:pgMar w:top="1440" w:right="1800" w:bottom="1440" w:left="1800" w:header="851" w:footer="992" w:gutter="0"/>
          <w:cols w:space="425"/>
          <w:docGrid w:type="lines" w:linePitch="312"/>
        </w:sectPr>
      </w:pPr>
    </w:p>
    <w:p w14:paraId="2391E97C" w14:textId="0C1CB611" w:rsidR="00765472" w:rsidRPr="0040463E" w:rsidRDefault="00765472" w:rsidP="00AD470D">
      <w:pPr>
        <w:spacing w:line="360" w:lineRule="auto"/>
        <w:rPr>
          <w:rFonts w:ascii="Book Antiqua" w:hAnsi="Book Antiqua" w:cs="Times New Roman"/>
          <w:b/>
          <w:bCs/>
          <w:color w:val="000000" w:themeColor="text1"/>
          <w:sz w:val="24"/>
          <w:szCs w:val="24"/>
        </w:rPr>
      </w:pPr>
    </w:p>
    <w:tbl>
      <w:tblPr>
        <w:tblpPr w:leftFromText="180" w:rightFromText="180" w:horzAnchor="page" w:tblpX="122" w:tblpY="498"/>
        <w:tblW w:w="13693" w:type="dxa"/>
        <w:tblBorders>
          <w:top w:val="single" w:sz="8" w:space="0" w:color="000000" w:themeColor="text1"/>
          <w:bottom w:val="single" w:sz="8" w:space="0" w:color="000000" w:themeColor="text1"/>
        </w:tblBorders>
        <w:tblLook w:val="04A0" w:firstRow="1" w:lastRow="0" w:firstColumn="1" w:lastColumn="0" w:noHBand="0" w:noVBand="1"/>
      </w:tblPr>
      <w:tblGrid>
        <w:gridCol w:w="1784"/>
        <w:gridCol w:w="1398"/>
        <w:gridCol w:w="1483"/>
        <w:gridCol w:w="1495"/>
        <w:gridCol w:w="1495"/>
        <w:gridCol w:w="1403"/>
        <w:gridCol w:w="1389"/>
        <w:gridCol w:w="982"/>
        <w:gridCol w:w="981"/>
        <w:gridCol w:w="1283"/>
      </w:tblGrid>
      <w:tr w:rsidR="00EA3CEC" w:rsidRPr="0040463E" w14:paraId="2EBBA52D" w14:textId="77777777" w:rsidTr="00EA3CEC">
        <w:trPr>
          <w:trHeight w:val="460"/>
        </w:trPr>
        <w:tc>
          <w:tcPr>
            <w:tcW w:w="13693" w:type="dxa"/>
            <w:gridSpan w:val="10"/>
            <w:tcBorders>
              <w:top w:val="nil"/>
              <w:bottom w:val="nil"/>
            </w:tcBorders>
            <w:shd w:val="clear" w:color="auto" w:fill="auto"/>
            <w:vAlign w:val="center"/>
          </w:tcPr>
          <w:p w14:paraId="264E8E73" w14:textId="14DA881D" w:rsidR="00EA3CEC" w:rsidRPr="0040463E" w:rsidRDefault="00E664B7" w:rsidP="00EA3CEC">
            <w:pPr>
              <w:widowControl/>
              <w:spacing w:line="360" w:lineRule="auto"/>
              <w:rPr>
                <w:rFonts w:ascii="Book Antiqua" w:eastAsia="等线" w:hAnsi="Book Antiqua" w:cs="Times New Roman"/>
                <w:b/>
                <w:bCs/>
                <w:color w:val="000000" w:themeColor="text1"/>
                <w:kern w:val="0"/>
                <w:sz w:val="24"/>
                <w:szCs w:val="24"/>
              </w:rPr>
            </w:pPr>
            <w:r w:rsidRPr="0040463E">
              <w:rPr>
                <w:rFonts w:ascii="Book Antiqua" w:eastAsia="等线" w:hAnsi="Book Antiqua" w:cs="Times New Roman"/>
                <w:b/>
                <w:bCs/>
                <w:color w:val="000000" w:themeColor="text1"/>
                <w:kern w:val="0"/>
                <w:sz w:val="24"/>
                <w:szCs w:val="24"/>
              </w:rPr>
              <w:t>Table 2 Diagnostic performance of tumor-associated autoantibodies in esophageal squamous cell carcinoma</w:t>
            </w:r>
          </w:p>
        </w:tc>
      </w:tr>
      <w:tr w:rsidR="00EA3CEC" w:rsidRPr="0040463E" w14:paraId="1169D8EE" w14:textId="77777777" w:rsidTr="00EA3CEC">
        <w:trPr>
          <w:trHeight w:val="460"/>
        </w:trPr>
        <w:tc>
          <w:tcPr>
            <w:tcW w:w="1856" w:type="dxa"/>
            <w:vMerge w:val="restart"/>
            <w:tcBorders>
              <w:top w:val="single" w:sz="8" w:space="0" w:color="000000" w:themeColor="text1"/>
              <w:bottom w:val="nil"/>
            </w:tcBorders>
            <w:shd w:val="clear" w:color="auto" w:fill="auto"/>
            <w:vAlign w:val="center"/>
            <w:hideMark/>
          </w:tcPr>
          <w:p w14:paraId="6FBC6931" w14:textId="28E0E35E" w:rsidR="00EA3CEC" w:rsidRPr="0040463E" w:rsidRDefault="00EA3CEC" w:rsidP="002E6AEC">
            <w:pPr>
              <w:widowControl/>
              <w:spacing w:line="360" w:lineRule="auto"/>
              <w:rPr>
                <w:rFonts w:ascii="Book Antiqua" w:eastAsia="等线" w:hAnsi="Book Antiqua" w:cs="Times New Roman"/>
                <w:b/>
                <w:bCs/>
                <w:color w:val="000000" w:themeColor="text1"/>
                <w:kern w:val="0"/>
                <w:sz w:val="24"/>
                <w:szCs w:val="24"/>
              </w:rPr>
            </w:pPr>
            <w:r w:rsidRPr="0040463E">
              <w:rPr>
                <w:rFonts w:ascii="Book Antiqua" w:eastAsia="等线" w:hAnsi="Book Antiqua" w:cs="Times New Roman"/>
                <w:b/>
                <w:bCs/>
                <w:color w:val="000000" w:themeColor="text1"/>
                <w:kern w:val="0"/>
                <w:sz w:val="24"/>
                <w:szCs w:val="24"/>
              </w:rPr>
              <w:t xml:space="preserve">Target antigen of </w:t>
            </w:r>
            <w:r w:rsidR="002E6AEC" w:rsidRPr="0040463E">
              <w:rPr>
                <w:rFonts w:ascii="Book Antiqua" w:eastAsia="等线" w:hAnsi="Book Antiqua" w:cs="Times New Roman"/>
                <w:b/>
                <w:bCs/>
                <w:color w:val="000000" w:themeColor="text1"/>
                <w:kern w:val="0"/>
                <w:sz w:val="24"/>
                <w:szCs w:val="24"/>
              </w:rPr>
              <w:t>autoantibody</w:t>
            </w:r>
          </w:p>
        </w:tc>
        <w:tc>
          <w:tcPr>
            <w:tcW w:w="1398" w:type="dxa"/>
            <w:vMerge w:val="restart"/>
            <w:tcBorders>
              <w:top w:val="single" w:sz="8" w:space="0" w:color="000000" w:themeColor="text1"/>
              <w:bottom w:val="nil"/>
            </w:tcBorders>
            <w:shd w:val="clear" w:color="auto" w:fill="auto"/>
            <w:vAlign w:val="center"/>
            <w:hideMark/>
          </w:tcPr>
          <w:p w14:paraId="2A1C5F55" w14:textId="77777777" w:rsidR="00EA3CEC" w:rsidRPr="0040463E" w:rsidRDefault="00EA3CEC" w:rsidP="00EA3CEC">
            <w:pPr>
              <w:spacing w:line="360" w:lineRule="auto"/>
              <w:rPr>
                <w:rFonts w:ascii="Book Antiqua" w:eastAsia="等线" w:hAnsi="Book Antiqua" w:cs="Times New Roman"/>
                <w:b/>
                <w:bCs/>
                <w:color w:val="000000" w:themeColor="text1"/>
                <w:kern w:val="0"/>
                <w:sz w:val="24"/>
                <w:szCs w:val="24"/>
              </w:rPr>
            </w:pPr>
            <w:r w:rsidRPr="0040463E">
              <w:rPr>
                <w:rFonts w:ascii="Book Antiqua" w:eastAsia="等线" w:hAnsi="Book Antiqua" w:cs="Times New Roman"/>
                <w:b/>
                <w:bCs/>
                <w:color w:val="000000" w:themeColor="text1"/>
                <w:kern w:val="0"/>
                <w:sz w:val="24"/>
                <w:szCs w:val="24"/>
              </w:rPr>
              <w:t>Ref.</w:t>
            </w:r>
          </w:p>
        </w:tc>
        <w:tc>
          <w:tcPr>
            <w:tcW w:w="1336" w:type="dxa"/>
            <w:vMerge w:val="restart"/>
            <w:tcBorders>
              <w:top w:val="single" w:sz="8" w:space="0" w:color="000000" w:themeColor="text1"/>
              <w:bottom w:val="nil"/>
            </w:tcBorders>
            <w:shd w:val="clear" w:color="auto" w:fill="auto"/>
            <w:vAlign w:val="center"/>
            <w:hideMark/>
          </w:tcPr>
          <w:p w14:paraId="1D821453" w14:textId="6B32680B" w:rsidR="00EA3CEC" w:rsidRPr="0040463E" w:rsidRDefault="002E6AEC" w:rsidP="002E6AEC">
            <w:pPr>
              <w:widowControl/>
              <w:spacing w:line="360" w:lineRule="auto"/>
              <w:rPr>
                <w:rFonts w:ascii="Book Antiqua" w:eastAsia="等线" w:hAnsi="Book Antiqua" w:cs="Times New Roman"/>
                <w:b/>
                <w:bCs/>
                <w:color w:val="000000" w:themeColor="text1"/>
                <w:kern w:val="0"/>
                <w:sz w:val="24"/>
                <w:szCs w:val="24"/>
              </w:rPr>
            </w:pPr>
            <w:r w:rsidRPr="0040463E">
              <w:rPr>
                <w:rFonts w:ascii="Book Antiqua" w:eastAsia="等线" w:hAnsi="Book Antiqua" w:cs="Times New Roman"/>
                <w:b/>
                <w:bCs/>
                <w:color w:val="000000" w:themeColor="text1"/>
                <w:kern w:val="0"/>
                <w:sz w:val="24"/>
                <w:szCs w:val="24"/>
              </w:rPr>
              <w:t>Year of publication</w:t>
            </w:r>
          </w:p>
        </w:tc>
        <w:tc>
          <w:tcPr>
            <w:tcW w:w="1495" w:type="dxa"/>
            <w:vMerge w:val="restart"/>
            <w:tcBorders>
              <w:top w:val="single" w:sz="8" w:space="0" w:color="000000" w:themeColor="text1"/>
              <w:bottom w:val="nil"/>
            </w:tcBorders>
            <w:shd w:val="clear" w:color="auto" w:fill="auto"/>
            <w:vAlign w:val="center"/>
            <w:hideMark/>
          </w:tcPr>
          <w:p w14:paraId="225282D4" w14:textId="77777777" w:rsidR="00EA3CEC" w:rsidRPr="0040463E" w:rsidRDefault="00EA3CEC" w:rsidP="00EA3CEC">
            <w:pPr>
              <w:widowControl/>
              <w:spacing w:line="360" w:lineRule="auto"/>
              <w:rPr>
                <w:rFonts w:ascii="Book Antiqua" w:eastAsia="等线" w:hAnsi="Book Antiqua" w:cs="Times New Roman"/>
                <w:b/>
                <w:bCs/>
                <w:color w:val="000000" w:themeColor="text1"/>
                <w:kern w:val="0"/>
                <w:sz w:val="24"/>
                <w:szCs w:val="24"/>
              </w:rPr>
            </w:pPr>
            <w:r w:rsidRPr="0040463E">
              <w:rPr>
                <w:rFonts w:ascii="Book Antiqua" w:eastAsia="等线" w:hAnsi="Book Antiqua" w:cs="Times New Roman"/>
                <w:b/>
                <w:bCs/>
                <w:color w:val="000000" w:themeColor="text1"/>
                <w:kern w:val="0"/>
                <w:sz w:val="24"/>
                <w:szCs w:val="24"/>
              </w:rPr>
              <w:t xml:space="preserve">ESCC, </w:t>
            </w:r>
            <w:r w:rsidRPr="0040463E">
              <w:rPr>
                <w:rFonts w:ascii="Book Antiqua" w:eastAsia="等线" w:hAnsi="Book Antiqua" w:cs="Times New Roman"/>
                <w:b/>
                <w:bCs/>
                <w:i/>
                <w:iCs/>
                <w:color w:val="000000" w:themeColor="text1"/>
                <w:kern w:val="0"/>
                <w:sz w:val="24"/>
                <w:szCs w:val="24"/>
              </w:rPr>
              <w:t>n</w:t>
            </w:r>
          </w:p>
        </w:tc>
        <w:tc>
          <w:tcPr>
            <w:tcW w:w="1495" w:type="dxa"/>
            <w:vMerge w:val="restart"/>
            <w:tcBorders>
              <w:top w:val="single" w:sz="8" w:space="0" w:color="000000" w:themeColor="text1"/>
              <w:bottom w:val="nil"/>
            </w:tcBorders>
            <w:shd w:val="clear" w:color="auto" w:fill="auto"/>
            <w:vAlign w:val="center"/>
            <w:hideMark/>
          </w:tcPr>
          <w:p w14:paraId="5271CE37" w14:textId="77777777" w:rsidR="00EA3CEC" w:rsidRPr="0040463E" w:rsidRDefault="00EA3CEC" w:rsidP="00EA3CEC">
            <w:pPr>
              <w:widowControl/>
              <w:spacing w:line="360" w:lineRule="auto"/>
              <w:rPr>
                <w:rFonts w:ascii="Book Antiqua" w:eastAsia="等线" w:hAnsi="Book Antiqua" w:cs="Times New Roman"/>
                <w:b/>
                <w:bCs/>
                <w:color w:val="000000" w:themeColor="text1"/>
                <w:kern w:val="0"/>
                <w:sz w:val="24"/>
                <w:szCs w:val="24"/>
              </w:rPr>
            </w:pPr>
            <w:r w:rsidRPr="0040463E">
              <w:rPr>
                <w:rFonts w:ascii="Book Antiqua" w:eastAsia="等线" w:hAnsi="Book Antiqua" w:cs="Times New Roman"/>
                <w:b/>
                <w:bCs/>
                <w:color w:val="000000" w:themeColor="text1"/>
                <w:kern w:val="0"/>
                <w:sz w:val="24"/>
                <w:szCs w:val="24"/>
              </w:rPr>
              <w:t xml:space="preserve">Controls, </w:t>
            </w:r>
            <w:r w:rsidRPr="0040463E">
              <w:rPr>
                <w:rFonts w:ascii="Book Antiqua" w:eastAsia="等线" w:hAnsi="Book Antiqua" w:cs="Times New Roman"/>
                <w:b/>
                <w:bCs/>
                <w:i/>
                <w:iCs/>
                <w:color w:val="000000" w:themeColor="text1"/>
                <w:kern w:val="0"/>
                <w:sz w:val="24"/>
                <w:szCs w:val="24"/>
              </w:rPr>
              <w:t>n</w:t>
            </w:r>
          </w:p>
        </w:tc>
        <w:tc>
          <w:tcPr>
            <w:tcW w:w="3774" w:type="dxa"/>
            <w:gridSpan w:val="3"/>
            <w:tcBorders>
              <w:top w:val="single" w:sz="8" w:space="0" w:color="000000" w:themeColor="text1"/>
              <w:bottom w:val="single" w:sz="8" w:space="0" w:color="000000" w:themeColor="text1"/>
            </w:tcBorders>
            <w:shd w:val="clear" w:color="auto" w:fill="auto"/>
            <w:vAlign w:val="center"/>
            <w:hideMark/>
          </w:tcPr>
          <w:p w14:paraId="7300ED98" w14:textId="77777777" w:rsidR="00EA3CEC" w:rsidRPr="0040463E" w:rsidRDefault="00EA3CEC" w:rsidP="00EA3CEC">
            <w:pPr>
              <w:widowControl/>
              <w:spacing w:line="360" w:lineRule="auto"/>
              <w:rPr>
                <w:rFonts w:ascii="Book Antiqua" w:eastAsia="等线" w:hAnsi="Book Antiqua" w:cs="Times New Roman"/>
                <w:b/>
                <w:bCs/>
                <w:color w:val="000000" w:themeColor="text1"/>
                <w:kern w:val="0"/>
                <w:sz w:val="24"/>
                <w:szCs w:val="24"/>
              </w:rPr>
            </w:pPr>
            <w:r w:rsidRPr="0040463E">
              <w:rPr>
                <w:rFonts w:ascii="Book Antiqua" w:eastAsia="等线" w:hAnsi="Book Antiqua" w:cs="Times New Roman"/>
                <w:b/>
                <w:bCs/>
                <w:color w:val="000000" w:themeColor="text1"/>
                <w:kern w:val="0"/>
                <w:sz w:val="24"/>
                <w:szCs w:val="24"/>
              </w:rPr>
              <w:t>All stages/early stage</w:t>
            </w:r>
          </w:p>
        </w:tc>
        <w:tc>
          <w:tcPr>
            <w:tcW w:w="1056" w:type="dxa"/>
            <w:vMerge w:val="restart"/>
            <w:tcBorders>
              <w:top w:val="single" w:sz="8" w:space="0" w:color="000000" w:themeColor="text1"/>
              <w:bottom w:val="nil"/>
            </w:tcBorders>
            <w:shd w:val="clear" w:color="auto" w:fill="auto"/>
            <w:vAlign w:val="center"/>
            <w:hideMark/>
          </w:tcPr>
          <w:p w14:paraId="05A7C35A" w14:textId="0640AC09" w:rsidR="00EA3CEC" w:rsidRPr="0040463E" w:rsidRDefault="00EA3CEC" w:rsidP="00EA3CEC">
            <w:pPr>
              <w:widowControl/>
              <w:spacing w:line="360" w:lineRule="auto"/>
              <w:rPr>
                <w:rFonts w:ascii="Book Antiqua" w:eastAsia="等线" w:hAnsi="Book Antiqua" w:cs="Times New Roman"/>
                <w:b/>
                <w:bCs/>
                <w:color w:val="000000" w:themeColor="text1"/>
                <w:kern w:val="0"/>
                <w:sz w:val="24"/>
                <w:szCs w:val="24"/>
              </w:rPr>
            </w:pPr>
            <w:r w:rsidRPr="0040463E">
              <w:rPr>
                <w:rFonts w:ascii="Book Antiqua" w:eastAsia="等线" w:hAnsi="Book Antiqua" w:cs="Times New Roman"/>
                <w:b/>
                <w:bCs/>
                <w:i/>
                <w:iCs/>
                <w:color w:val="000000" w:themeColor="text1"/>
                <w:kern w:val="0"/>
                <w:sz w:val="24"/>
                <w:szCs w:val="24"/>
              </w:rPr>
              <w:t>P</w:t>
            </w:r>
            <w:r w:rsidR="00873D19" w:rsidRPr="0040463E">
              <w:rPr>
                <w:rFonts w:ascii="Book Antiqua" w:eastAsia="等线" w:hAnsi="Book Antiqua" w:cs="Times New Roman"/>
                <w:b/>
                <w:bCs/>
                <w:color w:val="000000" w:themeColor="text1"/>
                <w:kern w:val="0"/>
                <w:sz w:val="24"/>
                <w:szCs w:val="24"/>
              </w:rPr>
              <w:t xml:space="preserve"> </w:t>
            </w:r>
            <w:r w:rsidRPr="0040463E">
              <w:rPr>
                <w:rFonts w:ascii="Book Antiqua" w:eastAsia="等线" w:hAnsi="Book Antiqua" w:cs="Times New Roman"/>
                <w:b/>
                <w:bCs/>
                <w:color w:val="000000" w:themeColor="text1"/>
                <w:kern w:val="0"/>
                <w:sz w:val="24"/>
                <w:szCs w:val="24"/>
              </w:rPr>
              <w:t>value</w:t>
            </w:r>
          </w:p>
        </w:tc>
        <w:tc>
          <w:tcPr>
            <w:tcW w:w="1283" w:type="dxa"/>
            <w:vMerge w:val="restart"/>
            <w:tcBorders>
              <w:top w:val="single" w:sz="8" w:space="0" w:color="000000" w:themeColor="text1"/>
              <w:bottom w:val="nil"/>
            </w:tcBorders>
            <w:shd w:val="clear" w:color="auto" w:fill="auto"/>
            <w:vAlign w:val="center"/>
            <w:hideMark/>
          </w:tcPr>
          <w:p w14:paraId="0FFE132A" w14:textId="77777777" w:rsidR="00EA3CEC" w:rsidRPr="0040463E" w:rsidRDefault="00EA3CEC" w:rsidP="00EA3CEC">
            <w:pPr>
              <w:widowControl/>
              <w:spacing w:line="360" w:lineRule="auto"/>
              <w:rPr>
                <w:rFonts w:ascii="Book Antiqua" w:eastAsia="等线" w:hAnsi="Book Antiqua" w:cs="Times New Roman"/>
                <w:b/>
                <w:bCs/>
                <w:color w:val="000000" w:themeColor="text1"/>
                <w:kern w:val="0"/>
                <w:sz w:val="24"/>
                <w:szCs w:val="24"/>
              </w:rPr>
            </w:pPr>
            <w:r w:rsidRPr="0040463E">
              <w:rPr>
                <w:rFonts w:ascii="Book Antiqua" w:eastAsia="等线" w:hAnsi="Book Antiqua" w:cs="Times New Roman"/>
                <w:b/>
                <w:bCs/>
                <w:color w:val="000000" w:themeColor="text1"/>
                <w:kern w:val="0"/>
                <w:sz w:val="24"/>
                <w:szCs w:val="24"/>
              </w:rPr>
              <w:t>Detection method</w:t>
            </w:r>
          </w:p>
          <w:p w14:paraId="2131DFF7" w14:textId="77777777" w:rsidR="00EA3CEC" w:rsidRPr="0040463E" w:rsidRDefault="00EA3CEC" w:rsidP="00EA3CEC">
            <w:pPr>
              <w:spacing w:line="360" w:lineRule="auto"/>
              <w:rPr>
                <w:rFonts w:ascii="Book Antiqua" w:eastAsia="等线" w:hAnsi="Book Antiqua" w:cs="Times New Roman"/>
                <w:b/>
                <w:bCs/>
                <w:color w:val="000000" w:themeColor="text1"/>
                <w:kern w:val="0"/>
                <w:sz w:val="24"/>
                <w:szCs w:val="24"/>
              </w:rPr>
            </w:pPr>
            <w:r w:rsidRPr="0040463E">
              <w:rPr>
                <w:rFonts w:ascii="Book Antiqua" w:eastAsia="等线" w:hAnsi="Book Antiqua" w:cs="Times New Roman"/>
                <w:b/>
                <w:bCs/>
                <w:color w:val="000000" w:themeColor="text1"/>
                <w:kern w:val="0"/>
                <w:sz w:val="24"/>
                <w:szCs w:val="24"/>
              </w:rPr>
              <w:t xml:space="preserve">　</w:t>
            </w:r>
          </w:p>
        </w:tc>
      </w:tr>
      <w:tr w:rsidR="00EA3CEC" w:rsidRPr="0040463E" w14:paraId="12A61818" w14:textId="77777777" w:rsidTr="00EA3CEC">
        <w:trPr>
          <w:trHeight w:val="1268"/>
        </w:trPr>
        <w:tc>
          <w:tcPr>
            <w:tcW w:w="1856" w:type="dxa"/>
            <w:vMerge/>
            <w:tcBorders>
              <w:top w:val="nil"/>
              <w:bottom w:val="single" w:sz="8" w:space="0" w:color="000000" w:themeColor="text1"/>
            </w:tcBorders>
            <w:shd w:val="clear" w:color="auto" w:fill="auto"/>
            <w:vAlign w:val="center"/>
            <w:hideMark/>
          </w:tcPr>
          <w:p w14:paraId="24B3DFE7" w14:textId="77777777" w:rsidR="00EA3CEC" w:rsidRPr="0040463E" w:rsidRDefault="00EA3CEC" w:rsidP="00EA3CEC">
            <w:pPr>
              <w:spacing w:line="360" w:lineRule="auto"/>
              <w:rPr>
                <w:rFonts w:ascii="Book Antiqua" w:eastAsia="等线" w:hAnsi="Book Antiqua" w:cs="Times New Roman"/>
                <w:b/>
                <w:bCs/>
                <w:color w:val="000000" w:themeColor="text1"/>
                <w:kern w:val="0"/>
                <w:sz w:val="24"/>
                <w:szCs w:val="24"/>
              </w:rPr>
            </w:pPr>
          </w:p>
        </w:tc>
        <w:tc>
          <w:tcPr>
            <w:tcW w:w="1398" w:type="dxa"/>
            <w:vMerge/>
            <w:tcBorders>
              <w:top w:val="nil"/>
              <w:bottom w:val="single" w:sz="8" w:space="0" w:color="000000" w:themeColor="text1"/>
            </w:tcBorders>
            <w:shd w:val="clear" w:color="auto" w:fill="auto"/>
            <w:vAlign w:val="center"/>
            <w:hideMark/>
          </w:tcPr>
          <w:p w14:paraId="23A178A9" w14:textId="77777777" w:rsidR="00EA3CEC" w:rsidRPr="0040463E" w:rsidRDefault="00EA3CEC" w:rsidP="00EA3CEC">
            <w:pPr>
              <w:widowControl/>
              <w:spacing w:line="360" w:lineRule="auto"/>
              <w:rPr>
                <w:rFonts w:ascii="Book Antiqua" w:eastAsia="等线" w:hAnsi="Book Antiqua" w:cs="Times New Roman"/>
                <w:b/>
                <w:bCs/>
                <w:color w:val="000000" w:themeColor="text1"/>
                <w:kern w:val="0"/>
                <w:sz w:val="24"/>
                <w:szCs w:val="24"/>
              </w:rPr>
            </w:pPr>
          </w:p>
        </w:tc>
        <w:tc>
          <w:tcPr>
            <w:tcW w:w="1336" w:type="dxa"/>
            <w:vMerge/>
            <w:tcBorders>
              <w:top w:val="nil"/>
              <w:bottom w:val="single" w:sz="8" w:space="0" w:color="000000" w:themeColor="text1"/>
            </w:tcBorders>
            <w:shd w:val="clear" w:color="auto" w:fill="auto"/>
            <w:vAlign w:val="center"/>
            <w:hideMark/>
          </w:tcPr>
          <w:p w14:paraId="049EB9C6" w14:textId="77777777" w:rsidR="00EA3CEC" w:rsidRPr="0040463E" w:rsidRDefault="00EA3CEC" w:rsidP="00EA3CEC">
            <w:pPr>
              <w:spacing w:line="360" w:lineRule="auto"/>
              <w:rPr>
                <w:rFonts w:ascii="Book Antiqua" w:eastAsia="等线" w:hAnsi="Book Antiqua" w:cs="Times New Roman"/>
                <w:b/>
                <w:bCs/>
                <w:color w:val="000000" w:themeColor="text1"/>
                <w:kern w:val="0"/>
                <w:sz w:val="24"/>
                <w:szCs w:val="24"/>
              </w:rPr>
            </w:pPr>
          </w:p>
        </w:tc>
        <w:tc>
          <w:tcPr>
            <w:tcW w:w="1495" w:type="dxa"/>
            <w:vMerge/>
            <w:tcBorders>
              <w:top w:val="nil"/>
              <w:bottom w:val="single" w:sz="8" w:space="0" w:color="000000" w:themeColor="text1"/>
            </w:tcBorders>
            <w:vAlign w:val="center"/>
            <w:hideMark/>
          </w:tcPr>
          <w:p w14:paraId="58499441" w14:textId="77777777" w:rsidR="00EA3CEC" w:rsidRPr="0040463E" w:rsidRDefault="00EA3CEC" w:rsidP="00EA3CEC">
            <w:pPr>
              <w:widowControl/>
              <w:spacing w:line="360" w:lineRule="auto"/>
              <w:rPr>
                <w:rFonts w:ascii="Book Antiqua" w:eastAsia="等线" w:hAnsi="Book Antiqua" w:cs="Times New Roman"/>
                <w:b/>
                <w:bCs/>
                <w:color w:val="000000" w:themeColor="text1"/>
                <w:kern w:val="0"/>
                <w:sz w:val="24"/>
                <w:szCs w:val="24"/>
              </w:rPr>
            </w:pPr>
          </w:p>
        </w:tc>
        <w:tc>
          <w:tcPr>
            <w:tcW w:w="1495" w:type="dxa"/>
            <w:vMerge/>
            <w:tcBorders>
              <w:top w:val="nil"/>
              <w:bottom w:val="single" w:sz="8" w:space="0" w:color="000000" w:themeColor="text1"/>
            </w:tcBorders>
            <w:vAlign w:val="center"/>
            <w:hideMark/>
          </w:tcPr>
          <w:p w14:paraId="19C96BB7" w14:textId="77777777" w:rsidR="00EA3CEC" w:rsidRPr="0040463E" w:rsidRDefault="00EA3CEC" w:rsidP="00EA3CEC">
            <w:pPr>
              <w:widowControl/>
              <w:spacing w:line="360" w:lineRule="auto"/>
              <w:rPr>
                <w:rFonts w:ascii="Book Antiqua" w:eastAsia="等线" w:hAnsi="Book Antiqua" w:cs="Times New Roman"/>
                <w:b/>
                <w:bCs/>
                <w:color w:val="000000" w:themeColor="text1"/>
                <w:kern w:val="0"/>
                <w:sz w:val="24"/>
                <w:szCs w:val="24"/>
              </w:rPr>
            </w:pPr>
          </w:p>
        </w:tc>
        <w:tc>
          <w:tcPr>
            <w:tcW w:w="1403" w:type="dxa"/>
            <w:tcBorders>
              <w:top w:val="single" w:sz="8" w:space="0" w:color="000000" w:themeColor="text1"/>
              <w:bottom w:val="single" w:sz="8" w:space="0" w:color="000000" w:themeColor="text1"/>
            </w:tcBorders>
            <w:shd w:val="clear" w:color="auto" w:fill="auto"/>
            <w:vAlign w:val="center"/>
            <w:hideMark/>
          </w:tcPr>
          <w:p w14:paraId="5F3606BF" w14:textId="77777777" w:rsidR="00EA3CEC" w:rsidRPr="0040463E" w:rsidRDefault="00EA3CEC" w:rsidP="00EA3CEC">
            <w:pPr>
              <w:widowControl/>
              <w:spacing w:line="360" w:lineRule="auto"/>
              <w:rPr>
                <w:rFonts w:ascii="Book Antiqua" w:eastAsia="等线" w:hAnsi="Book Antiqua" w:cs="Times New Roman"/>
                <w:b/>
                <w:bCs/>
                <w:color w:val="000000" w:themeColor="text1"/>
                <w:kern w:val="0"/>
                <w:sz w:val="24"/>
                <w:szCs w:val="24"/>
              </w:rPr>
            </w:pPr>
            <w:r w:rsidRPr="0040463E">
              <w:rPr>
                <w:rFonts w:ascii="Book Antiqua" w:eastAsia="等线" w:hAnsi="Book Antiqua" w:cs="Times New Roman"/>
                <w:b/>
                <w:bCs/>
                <w:color w:val="000000" w:themeColor="text1"/>
                <w:kern w:val="0"/>
                <w:sz w:val="24"/>
                <w:szCs w:val="24"/>
              </w:rPr>
              <w:t>Sensitivity (%)</w:t>
            </w:r>
          </w:p>
        </w:tc>
        <w:tc>
          <w:tcPr>
            <w:tcW w:w="1389" w:type="dxa"/>
            <w:tcBorders>
              <w:top w:val="single" w:sz="8" w:space="0" w:color="000000" w:themeColor="text1"/>
              <w:bottom w:val="single" w:sz="8" w:space="0" w:color="000000" w:themeColor="text1"/>
            </w:tcBorders>
            <w:shd w:val="clear" w:color="auto" w:fill="auto"/>
            <w:vAlign w:val="center"/>
            <w:hideMark/>
          </w:tcPr>
          <w:p w14:paraId="36ADC13A" w14:textId="77777777" w:rsidR="00EA3CEC" w:rsidRPr="0040463E" w:rsidRDefault="00EA3CEC" w:rsidP="00EA3CEC">
            <w:pPr>
              <w:widowControl/>
              <w:spacing w:line="360" w:lineRule="auto"/>
              <w:rPr>
                <w:rFonts w:ascii="Book Antiqua" w:eastAsia="等线" w:hAnsi="Book Antiqua" w:cs="Times New Roman"/>
                <w:b/>
                <w:bCs/>
                <w:color w:val="000000" w:themeColor="text1"/>
                <w:kern w:val="0"/>
                <w:sz w:val="24"/>
                <w:szCs w:val="24"/>
              </w:rPr>
            </w:pPr>
            <w:r w:rsidRPr="0040463E">
              <w:rPr>
                <w:rFonts w:ascii="Book Antiqua" w:eastAsia="等线" w:hAnsi="Book Antiqua" w:cs="Times New Roman"/>
                <w:b/>
                <w:bCs/>
                <w:color w:val="000000" w:themeColor="text1"/>
                <w:kern w:val="0"/>
                <w:sz w:val="24"/>
                <w:szCs w:val="24"/>
              </w:rPr>
              <w:t>Specificity (%)</w:t>
            </w:r>
          </w:p>
        </w:tc>
        <w:tc>
          <w:tcPr>
            <w:tcW w:w="982" w:type="dxa"/>
            <w:tcBorders>
              <w:top w:val="single" w:sz="8" w:space="0" w:color="000000" w:themeColor="text1"/>
              <w:bottom w:val="single" w:sz="8" w:space="0" w:color="000000" w:themeColor="text1"/>
            </w:tcBorders>
            <w:shd w:val="clear" w:color="auto" w:fill="auto"/>
            <w:vAlign w:val="center"/>
            <w:hideMark/>
          </w:tcPr>
          <w:p w14:paraId="42DAA0DE" w14:textId="77777777" w:rsidR="00EA3CEC" w:rsidRPr="0040463E" w:rsidRDefault="00EA3CEC" w:rsidP="00EA3CEC">
            <w:pPr>
              <w:spacing w:line="360" w:lineRule="auto"/>
              <w:rPr>
                <w:rFonts w:ascii="Book Antiqua" w:eastAsia="等线" w:hAnsi="Book Antiqua" w:cs="Times New Roman"/>
                <w:b/>
                <w:bCs/>
                <w:color w:val="000000" w:themeColor="text1"/>
                <w:kern w:val="0"/>
                <w:sz w:val="24"/>
                <w:szCs w:val="24"/>
              </w:rPr>
            </w:pPr>
            <w:r w:rsidRPr="0040463E">
              <w:rPr>
                <w:rFonts w:ascii="Book Antiqua" w:eastAsia="等线" w:hAnsi="Book Antiqua" w:cs="Times New Roman"/>
                <w:b/>
                <w:bCs/>
                <w:color w:val="000000" w:themeColor="text1"/>
                <w:kern w:val="0"/>
                <w:sz w:val="24"/>
                <w:szCs w:val="24"/>
              </w:rPr>
              <w:t>AUC</w:t>
            </w:r>
          </w:p>
        </w:tc>
        <w:tc>
          <w:tcPr>
            <w:tcW w:w="1056" w:type="dxa"/>
            <w:vMerge/>
            <w:tcBorders>
              <w:top w:val="nil"/>
              <w:bottom w:val="single" w:sz="8" w:space="0" w:color="000000" w:themeColor="text1"/>
            </w:tcBorders>
            <w:vAlign w:val="center"/>
            <w:hideMark/>
          </w:tcPr>
          <w:p w14:paraId="585A3379" w14:textId="77777777" w:rsidR="00EA3CEC" w:rsidRPr="0040463E" w:rsidRDefault="00EA3CEC" w:rsidP="00EA3CEC">
            <w:pPr>
              <w:widowControl/>
              <w:spacing w:line="360" w:lineRule="auto"/>
              <w:rPr>
                <w:rFonts w:ascii="Book Antiqua" w:eastAsia="等线" w:hAnsi="Book Antiqua" w:cs="Times New Roman"/>
                <w:b/>
                <w:bCs/>
                <w:color w:val="000000" w:themeColor="text1"/>
                <w:kern w:val="0"/>
                <w:sz w:val="24"/>
                <w:szCs w:val="24"/>
              </w:rPr>
            </w:pPr>
          </w:p>
        </w:tc>
        <w:tc>
          <w:tcPr>
            <w:tcW w:w="1283" w:type="dxa"/>
            <w:vMerge/>
            <w:tcBorders>
              <w:top w:val="nil"/>
              <w:bottom w:val="single" w:sz="8" w:space="0" w:color="000000" w:themeColor="text1"/>
            </w:tcBorders>
            <w:shd w:val="clear" w:color="auto" w:fill="auto"/>
            <w:vAlign w:val="center"/>
            <w:hideMark/>
          </w:tcPr>
          <w:p w14:paraId="17758618" w14:textId="77777777" w:rsidR="00EA3CEC" w:rsidRPr="0040463E" w:rsidRDefault="00EA3CEC" w:rsidP="00EA3CEC">
            <w:pPr>
              <w:spacing w:line="360" w:lineRule="auto"/>
              <w:rPr>
                <w:rFonts w:ascii="Book Antiqua" w:eastAsia="等线" w:hAnsi="Book Antiqua" w:cs="Times New Roman"/>
                <w:b/>
                <w:bCs/>
                <w:color w:val="000000" w:themeColor="text1"/>
                <w:kern w:val="0"/>
                <w:sz w:val="24"/>
                <w:szCs w:val="24"/>
              </w:rPr>
            </w:pPr>
          </w:p>
        </w:tc>
      </w:tr>
      <w:tr w:rsidR="00EA3CEC" w:rsidRPr="0040463E" w14:paraId="01F10C9B" w14:textId="77777777" w:rsidTr="00EA3CEC">
        <w:trPr>
          <w:trHeight w:val="510"/>
        </w:trPr>
        <w:tc>
          <w:tcPr>
            <w:tcW w:w="1856" w:type="dxa"/>
            <w:tcBorders>
              <w:top w:val="single" w:sz="8" w:space="0" w:color="000000" w:themeColor="text1"/>
            </w:tcBorders>
            <w:shd w:val="clear" w:color="auto" w:fill="auto"/>
            <w:vAlign w:val="center"/>
            <w:hideMark/>
          </w:tcPr>
          <w:p w14:paraId="08F70E3D"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p53</w:t>
            </w:r>
          </w:p>
        </w:tc>
        <w:tc>
          <w:tcPr>
            <w:tcW w:w="1398" w:type="dxa"/>
            <w:tcBorders>
              <w:top w:val="single" w:sz="8" w:space="0" w:color="000000" w:themeColor="text1"/>
            </w:tcBorders>
            <w:shd w:val="clear" w:color="auto" w:fill="auto"/>
            <w:vAlign w:val="center"/>
            <w:hideMark/>
          </w:tcPr>
          <w:p w14:paraId="08E9F283"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 xml:space="preserve">Zhang </w:t>
            </w:r>
            <w:r w:rsidRPr="0040463E">
              <w:rPr>
                <w:rFonts w:ascii="Book Antiqua" w:eastAsia="等线" w:hAnsi="Book Antiqua" w:cs="Times New Roman"/>
                <w:i/>
                <w:iCs/>
                <w:color w:val="000000" w:themeColor="text1"/>
                <w:kern w:val="0"/>
                <w:sz w:val="24"/>
                <w:szCs w:val="24"/>
              </w:rPr>
              <w:t>et al</w:t>
            </w:r>
            <w:r w:rsidRPr="0040463E">
              <w:rPr>
                <w:rFonts w:ascii="Book Antiqua" w:eastAsia="等线" w:hAnsi="Book Antiqua" w:cs="Times New Roman"/>
                <w:color w:val="000000" w:themeColor="text1"/>
                <w:kern w:val="0"/>
                <w:sz w:val="24"/>
                <w:szCs w:val="24"/>
                <w:vertAlign w:val="superscript"/>
              </w:rPr>
              <w:t>[38]</w:t>
            </w:r>
          </w:p>
        </w:tc>
        <w:tc>
          <w:tcPr>
            <w:tcW w:w="1336" w:type="dxa"/>
            <w:tcBorders>
              <w:top w:val="single" w:sz="8" w:space="0" w:color="000000" w:themeColor="text1"/>
            </w:tcBorders>
            <w:shd w:val="clear" w:color="auto" w:fill="auto"/>
            <w:vAlign w:val="center"/>
            <w:hideMark/>
          </w:tcPr>
          <w:p w14:paraId="12092F7C"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2016</w:t>
            </w:r>
          </w:p>
        </w:tc>
        <w:tc>
          <w:tcPr>
            <w:tcW w:w="1495" w:type="dxa"/>
            <w:tcBorders>
              <w:top w:val="single" w:sz="8" w:space="0" w:color="000000" w:themeColor="text1"/>
            </w:tcBorders>
            <w:shd w:val="clear" w:color="auto" w:fill="auto"/>
            <w:vAlign w:val="center"/>
            <w:hideMark/>
          </w:tcPr>
          <w:p w14:paraId="056F5BC0"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324 (Training)</w:t>
            </w:r>
          </w:p>
        </w:tc>
        <w:tc>
          <w:tcPr>
            <w:tcW w:w="1495" w:type="dxa"/>
            <w:tcBorders>
              <w:top w:val="single" w:sz="8" w:space="0" w:color="000000" w:themeColor="text1"/>
            </w:tcBorders>
            <w:shd w:val="clear" w:color="auto" w:fill="auto"/>
            <w:vAlign w:val="center"/>
            <w:hideMark/>
          </w:tcPr>
          <w:p w14:paraId="1C1F94F7"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324 (Training)</w:t>
            </w:r>
          </w:p>
        </w:tc>
        <w:tc>
          <w:tcPr>
            <w:tcW w:w="1403" w:type="dxa"/>
            <w:tcBorders>
              <w:top w:val="single" w:sz="8" w:space="0" w:color="000000" w:themeColor="text1"/>
            </w:tcBorders>
            <w:shd w:val="clear" w:color="auto" w:fill="auto"/>
            <w:vAlign w:val="center"/>
            <w:hideMark/>
          </w:tcPr>
          <w:p w14:paraId="02A294C3"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55.9/-</w:t>
            </w:r>
          </w:p>
        </w:tc>
        <w:tc>
          <w:tcPr>
            <w:tcW w:w="1389" w:type="dxa"/>
            <w:tcBorders>
              <w:top w:val="single" w:sz="8" w:space="0" w:color="000000" w:themeColor="text1"/>
            </w:tcBorders>
            <w:shd w:val="clear" w:color="auto" w:fill="auto"/>
            <w:vAlign w:val="center"/>
            <w:hideMark/>
          </w:tcPr>
          <w:p w14:paraId="3231A5D4"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89.5/-</w:t>
            </w:r>
          </w:p>
        </w:tc>
        <w:tc>
          <w:tcPr>
            <w:tcW w:w="982" w:type="dxa"/>
            <w:tcBorders>
              <w:top w:val="single" w:sz="8" w:space="0" w:color="000000" w:themeColor="text1"/>
            </w:tcBorders>
            <w:shd w:val="clear" w:color="auto" w:fill="auto"/>
            <w:vAlign w:val="center"/>
            <w:hideMark/>
          </w:tcPr>
          <w:p w14:paraId="35B37735"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0.784/-</w:t>
            </w:r>
          </w:p>
        </w:tc>
        <w:tc>
          <w:tcPr>
            <w:tcW w:w="1056" w:type="dxa"/>
            <w:tcBorders>
              <w:top w:val="single" w:sz="8" w:space="0" w:color="000000" w:themeColor="text1"/>
            </w:tcBorders>
            <w:shd w:val="clear" w:color="auto" w:fill="auto"/>
            <w:vAlign w:val="center"/>
            <w:hideMark/>
          </w:tcPr>
          <w:p w14:paraId="40F0F7C8" w14:textId="7F26ADCC"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&lt;</w:t>
            </w:r>
            <w:r w:rsidR="00873D19"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color w:val="000000" w:themeColor="text1"/>
                <w:kern w:val="0"/>
                <w:sz w:val="24"/>
                <w:szCs w:val="24"/>
              </w:rPr>
              <w:t>0.001</w:t>
            </w:r>
          </w:p>
        </w:tc>
        <w:tc>
          <w:tcPr>
            <w:tcW w:w="1283" w:type="dxa"/>
            <w:tcBorders>
              <w:top w:val="single" w:sz="8" w:space="0" w:color="000000" w:themeColor="text1"/>
            </w:tcBorders>
            <w:shd w:val="clear" w:color="auto" w:fill="auto"/>
            <w:vAlign w:val="center"/>
            <w:hideMark/>
          </w:tcPr>
          <w:p w14:paraId="775E9117"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ELISA</w:t>
            </w:r>
          </w:p>
        </w:tc>
      </w:tr>
      <w:tr w:rsidR="00EA3CEC" w:rsidRPr="0040463E" w14:paraId="769006AE" w14:textId="77777777" w:rsidTr="00EA3CEC">
        <w:trPr>
          <w:trHeight w:val="460"/>
        </w:trPr>
        <w:tc>
          <w:tcPr>
            <w:tcW w:w="1856" w:type="dxa"/>
            <w:shd w:val="clear" w:color="auto" w:fill="auto"/>
            <w:vAlign w:val="center"/>
            <w:hideMark/>
          </w:tcPr>
          <w:p w14:paraId="177D4358"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p>
        </w:tc>
        <w:tc>
          <w:tcPr>
            <w:tcW w:w="1398" w:type="dxa"/>
            <w:shd w:val="clear" w:color="auto" w:fill="auto"/>
            <w:vAlign w:val="center"/>
            <w:hideMark/>
          </w:tcPr>
          <w:p w14:paraId="3B8D40D1" w14:textId="77777777" w:rsidR="00EA3CEC" w:rsidRPr="0040463E"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336" w:type="dxa"/>
            <w:shd w:val="clear" w:color="auto" w:fill="auto"/>
            <w:vAlign w:val="center"/>
            <w:hideMark/>
          </w:tcPr>
          <w:p w14:paraId="34FC6519" w14:textId="77777777" w:rsidR="00EA3CEC" w:rsidRPr="0040463E"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495" w:type="dxa"/>
            <w:shd w:val="clear" w:color="auto" w:fill="auto"/>
            <w:vAlign w:val="center"/>
            <w:hideMark/>
          </w:tcPr>
          <w:p w14:paraId="51BF3B62"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186 (Validation)</w:t>
            </w:r>
          </w:p>
        </w:tc>
        <w:tc>
          <w:tcPr>
            <w:tcW w:w="1495" w:type="dxa"/>
            <w:shd w:val="clear" w:color="auto" w:fill="auto"/>
            <w:vAlign w:val="center"/>
            <w:hideMark/>
          </w:tcPr>
          <w:p w14:paraId="30560D7F"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186 (Validation)</w:t>
            </w:r>
          </w:p>
        </w:tc>
        <w:tc>
          <w:tcPr>
            <w:tcW w:w="1403" w:type="dxa"/>
            <w:shd w:val="clear" w:color="auto" w:fill="auto"/>
            <w:vAlign w:val="center"/>
            <w:hideMark/>
          </w:tcPr>
          <w:p w14:paraId="70509461"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p>
        </w:tc>
        <w:tc>
          <w:tcPr>
            <w:tcW w:w="1389" w:type="dxa"/>
            <w:shd w:val="clear" w:color="auto" w:fill="auto"/>
            <w:vAlign w:val="center"/>
            <w:hideMark/>
          </w:tcPr>
          <w:p w14:paraId="5E5945DF" w14:textId="77777777" w:rsidR="00EA3CEC" w:rsidRPr="0040463E"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982" w:type="dxa"/>
            <w:shd w:val="clear" w:color="auto" w:fill="auto"/>
            <w:vAlign w:val="center"/>
            <w:hideMark/>
          </w:tcPr>
          <w:p w14:paraId="21DA66C9" w14:textId="77777777" w:rsidR="00EA3CEC" w:rsidRPr="0040463E"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056" w:type="dxa"/>
            <w:shd w:val="clear" w:color="auto" w:fill="auto"/>
            <w:vAlign w:val="center"/>
            <w:hideMark/>
          </w:tcPr>
          <w:p w14:paraId="52A600A4" w14:textId="4454C83B"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&lt;</w:t>
            </w:r>
            <w:r w:rsidR="00873D19"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color w:val="000000" w:themeColor="text1"/>
                <w:kern w:val="0"/>
                <w:sz w:val="24"/>
                <w:szCs w:val="24"/>
              </w:rPr>
              <w:t>0.001</w:t>
            </w:r>
          </w:p>
        </w:tc>
        <w:tc>
          <w:tcPr>
            <w:tcW w:w="1283" w:type="dxa"/>
            <w:shd w:val="clear" w:color="auto" w:fill="auto"/>
            <w:vAlign w:val="center"/>
            <w:hideMark/>
          </w:tcPr>
          <w:p w14:paraId="45736254"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ELISA</w:t>
            </w:r>
          </w:p>
        </w:tc>
      </w:tr>
      <w:tr w:rsidR="00EA3CEC" w:rsidRPr="0040463E" w14:paraId="25245F82" w14:textId="77777777" w:rsidTr="00EA3CEC">
        <w:trPr>
          <w:trHeight w:val="280"/>
        </w:trPr>
        <w:tc>
          <w:tcPr>
            <w:tcW w:w="1856" w:type="dxa"/>
            <w:shd w:val="clear" w:color="auto" w:fill="auto"/>
            <w:vAlign w:val="center"/>
            <w:hideMark/>
          </w:tcPr>
          <w:p w14:paraId="0E5D3D12" w14:textId="77777777" w:rsidR="00EA3CEC" w:rsidRPr="0040463E"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398" w:type="dxa"/>
            <w:shd w:val="clear" w:color="auto" w:fill="auto"/>
            <w:vAlign w:val="center"/>
            <w:hideMark/>
          </w:tcPr>
          <w:p w14:paraId="29FC98C2"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 xml:space="preserve">Xu </w:t>
            </w:r>
            <w:r w:rsidRPr="0040463E">
              <w:rPr>
                <w:rFonts w:ascii="Book Antiqua" w:eastAsia="等线" w:hAnsi="Book Antiqua" w:cs="Times New Roman"/>
                <w:i/>
                <w:color w:val="000000" w:themeColor="text1"/>
                <w:kern w:val="0"/>
                <w:sz w:val="24"/>
                <w:szCs w:val="24"/>
              </w:rPr>
              <w:t>et al</w:t>
            </w:r>
            <w:r w:rsidRPr="0040463E">
              <w:rPr>
                <w:rFonts w:ascii="Book Antiqua" w:eastAsia="等线" w:hAnsi="Book Antiqua" w:cs="Times New Roman"/>
                <w:color w:val="000000" w:themeColor="text1"/>
                <w:kern w:val="0"/>
                <w:sz w:val="24"/>
                <w:szCs w:val="24"/>
                <w:vertAlign w:val="superscript"/>
              </w:rPr>
              <w:t>[39]</w:t>
            </w:r>
          </w:p>
        </w:tc>
        <w:tc>
          <w:tcPr>
            <w:tcW w:w="1336" w:type="dxa"/>
            <w:shd w:val="clear" w:color="auto" w:fill="auto"/>
            <w:vAlign w:val="center"/>
            <w:hideMark/>
          </w:tcPr>
          <w:p w14:paraId="5A7D0D50"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2014</w:t>
            </w:r>
          </w:p>
        </w:tc>
        <w:tc>
          <w:tcPr>
            <w:tcW w:w="1495" w:type="dxa"/>
            <w:shd w:val="clear" w:color="auto" w:fill="auto"/>
            <w:vAlign w:val="center"/>
            <w:hideMark/>
          </w:tcPr>
          <w:p w14:paraId="0A7490CE"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388 (Test)</w:t>
            </w:r>
          </w:p>
        </w:tc>
        <w:tc>
          <w:tcPr>
            <w:tcW w:w="1495" w:type="dxa"/>
            <w:shd w:val="clear" w:color="auto" w:fill="auto"/>
            <w:vAlign w:val="center"/>
            <w:hideMark/>
          </w:tcPr>
          <w:p w14:paraId="34E3E10A"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125 (Test)</w:t>
            </w:r>
          </w:p>
        </w:tc>
        <w:tc>
          <w:tcPr>
            <w:tcW w:w="1403" w:type="dxa"/>
            <w:shd w:val="clear" w:color="auto" w:fill="auto"/>
            <w:vAlign w:val="center"/>
            <w:hideMark/>
          </w:tcPr>
          <w:p w14:paraId="253D0AEF"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30.0/-</w:t>
            </w:r>
          </w:p>
        </w:tc>
        <w:tc>
          <w:tcPr>
            <w:tcW w:w="1389" w:type="dxa"/>
            <w:shd w:val="clear" w:color="auto" w:fill="auto"/>
            <w:vAlign w:val="center"/>
            <w:hideMark/>
          </w:tcPr>
          <w:p w14:paraId="31D9458C"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98.0/-</w:t>
            </w:r>
          </w:p>
        </w:tc>
        <w:tc>
          <w:tcPr>
            <w:tcW w:w="982" w:type="dxa"/>
            <w:shd w:val="clear" w:color="auto" w:fill="auto"/>
            <w:vAlign w:val="center"/>
            <w:hideMark/>
          </w:tcPr>
          <w:p w14:paraId="774DD3B6"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p>
        </w:tc>
        <w:tc>
          <w:tcPr>
            <w:tcW w:w="1056" w:type="dxa"/>
            <w:shd w:val="clear" w:color="auto" w:fill="auto"/>
            <w:vAlign w:val="center"/>
            <w:hideMark/>
          </w:tcPr>
          <w:p w14:paraId="7FBFF4BC" w14:textId="5A0C97E4"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&lt;</w:t>
            </w:r>
            <w:r w:rsidR="00873D19"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color w:val="000000" w:themeColor="text1"/>
                <w:kern w:val="0"/>
                <w:sz w:val="24"/>
                <w:szCs w:val="24"/>
              </w:rPr>
              <w:t>0.0001</w:t>
            </w:r>
          </w:p>
        </w:tc>
        <w:tc>
          <w:tcPr>
            <w:tcW w:w="1283" w:type="dxa"/>
            <w:shd w:val="clear" w:color="auto" w:fill="auto"/>
            <w:vAlign w:val="center"/>
            <w:hideMark/>
          </w:tcPr>
          <w:p w14:paraId="021CC7A9"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ELISA</w:t>
            </w:r>
          </w:p>
        </w:tc>
      </w:tr>
      <w:tr w:rsidR="00EA3CEC" w:rsidRPr="0040463E" w14:paraId="096C855F" w14:textId="77777777" w:rsidTr="00EA3CEC">
        <w:trPr>
          <w:trHeight w:val="460"/>
        </w:trPr>
        <w:tc>
          <w:tcPr>
            <w:tcW w:w="1856" w:type="dxa"/>
            <w:shd w:val="clear" w:color="auto" w:fill="auto"/>
            <w:vAlign w:val="center"/>
            <w:hideMark/>
          </w:tcPr>
          <w:p w14:paraId="7F70D225"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p>
        </w:tc>
        <w:tc>
          <w:tcPr>
            <w:tcW w:w="1398" w:type="dxa"/>
            <w:shd w:val="clear" w:color="auto" w:fill="auto"/>
            <w:vAlign w:val="center"/>
            <w:hideMark/>
          </w:tcPr>
          <w:p w14:paraId="263AD712" w14:textId="77777777" w:rsidR="00EA3CEC" w:rsidRPr="0040463E"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336" w:type="dxa"/>
            <w:shd w:val="clear" w:color="auto" w:fill="auto"/>
            <w:vAlign w:val="center"/>
            <w:hideMark/>
          </w:tcPr>
          <w:p w14:paraId="3A598A28" w14:textId="77777777" w:rsidR="00EA3CEC" w:rsidRPr="0040463E"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495" w:type="dxa"/>
            <w:shd w:val="clear" w:color="auto" w:fill="auto"/>
            <w:vAlign w:val="center"/>
            <w:hideMark/>
          </w:tcPr>
          <w:p w14:paraId="1815F85A"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237 (Validation)</w:t>
            </w:r>
          </w:p>
        </w:tc>
        <w:tc>
          <w:tcPr>
            <w:tcW w:w="1495" w:type="dxa"/>
            <w:shd w:val="clear" w:color="auto" w:fill="auto"/>
            <w:vAlign w:val="center"/>
            <w:hideMark/>
          </w:tcPr>
          <w:p w14:paraId="1DE543AE"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134 (Validation)</w:t>
            </w:r>
          </w:p>
        </w:tc>
        <w:tc>
          <w:tcPr>
            <w:tcW w:w="1403" w:type="dxa"/>
            <w:shd w:val="clear" w:color="auto" w:fill="auto"/>
            <w:vAlign w:val="center"/>
            <w:hideMark/>
          </w:tcPr>
          <w:p w14:paraId="7F62196A"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29.0/-</w:t>
            </w:r>
          </w:p>
        </w:tc>
        <w:tc>
          <w:tcPr>
            <w:tcW w:w="1389" w:type="dxa"/>
            <w:shd w:val="clear" w:color="auto" w:fill="auto"/>
            <w:vAlign w:val="center"/>
            <w:hideMark/>
          </w:tcPr>
          <w:p w14:paraId="7175E1FA"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97.0/-</w:t>
            </w:r>
          </w:p>
        </w:tc>
        <w:tc>
          <w:tcPr>
            <w:tcW w:w="982" w:type="dxa"/>
            <w:shd w:val="clear" w:color="auto" w:fill="auto"/>
            <w:vAlign w:val="center"/>
            <w:hideMark/>
          </w:tcPr>
          <w:p w14:paraId="526B385E"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p>
        </w:tc>
        <w:tc>
          <w:tcPr>
            <w:tcW w:w="1056" w:type="dxa"/>
            <w:shd w:val="clear" w:color="auto" w:fill="auto"/>
            <w:vAlign w:val="center"/>
            <w:hideMark/>
          </w:tcPr>
          <w:p w14:paraId="765E546C" w14:textId="24220185"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&lt;</w:t>
            </w:r>
            <w:r w:rsidR="00873D19"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color w:val="000000" w:themeColor="text1"/>
                <w:kern w:val="0"/>
                <w:sz w:val="24"/>
                <w:szCs w:val="24"/>
              </w:rPr>
              <w:t>0.0001</w:t>
            </w:r>
          </w:p>
        </w:tc>
        <w:tc>
          <w:tcPr>
            <w:tcW w:w="1283" w:type="dxa"/>
            <w:shd w:val="clear" w:color="auto" w:fill="auto"/>
            <w:vAlign w:val="center"/>
            <w:hideMark/>
          </w:tcPr>
          <w:p w14:paraId="1BD9B11E"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ELISA</w:t>
            </w:r>
          </w:p>
        </w:tc>
      </w:tr>
      <w:tr w:rsidR="00EA3CEC" w:rsidRPr="0040463E" w14:paraId="77A4C59B" w14:textId="77777777" w:rsidTr="00EA3CEC">
        <w:trPr>
          <w:trHeight w:val="280"/>
        </w:trPr>
        <w:tc>
          <w:tcPr>
            <w:tcW w:w="1856" w:type="dxa"/>
            <w:shd w:val="clear" w:color="auto" w:fill="auto"/>
            <w:vAlign w:val="center"/>
            <w:hideMark/>
          </w:tcPr>
          <w:p w14:paraId="23454D34" w14:textId="77777777" w:rsidR="00EA3CEC" w:rsidRPr="0040463E"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398" w:type="dxa"/>
            <w:shd w:val="clear" w:color="auto" w:fill="auto"/>
            <w:vAlign w:val="center"/>
            <w:hideMark/>
          </w:tcPr>
          <w:p w14:paraId="34AF8681"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 xml:space="preserve">Qin </w:t>
            </w:r>
            <w:r w:rsidRPr="0040463E">
              <w:rPr>
                <w:rFonts w:ascii="Book Antiqua" w:eastAsia="等线" w:hAnsi="Book Antiqua" w:cs="Times New Roman"/>
                <w:i/>
                <w:color w:val="000000" w:themeColor="text1"/>
                <w:kern w:val="0"/>
                <w:sz w:val="24"/>
                <w:szCs w:val="24"/>
              </w:rPr>
              <w:t>et al</w:t>
            </w:r>
            <w:r w:rsidRPr="0040463E">
              <w:rPr>
                <w:rFonts w:ascii="Book Antiqua" w:eastAsia="等线" w:hAnsi="Book Antiqua" w:cs="Times New Roman"/>
                <w:color w:val="000000" w:themeColor="text1"/>
                <w:kern w:val="0"/>
                <w:sz w:val="24"/>
                <w:szCs w:val="24"/>
                <w:vertAlign w:val="superscript"/>
              </w:rPr>
              <w:t>[40]</w:t>
            </w:r>
          </w:p>
        </w:tc>
        <w:tc>
          <w:tcPr>
            <w:tcW w:w="1336" w:type="dxa"/>
            <w:shd w:val="clear" w:color="auto" w:fill="auto"/>
            <w:vAlign w:val="center"/>
            <w:hideMark/>
          </w:tcPr>
          <w:p w14:paraId="4CC7C8B2"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2014</w:t>
            </w:r>
          </w:p>
        </w:tc>
        <w:tc>
          <w:tcPr>
            <w:tcW w:w="1495" w:type="dxa"/>
            <w:shd w:val="clear" w:color="auto" w:fill="auto"/>
            <w:vAlign w:val="center"/>
            <w:hideMark/>
          </w:tcPr>
          <w:p w14:paraId="276B3998"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174</w:t>
            </w:r>
          </w:p>
        </w:tc>
        <w:tc>
          <w:tcPr>
            <w:tcW w:w="1495" w:type="dxa"/>
            <w:shd w:val="clear" w:color="auto" w:fill="auto"/>
            <w:vAlign w:val="center"/>
            <w:hideMark/>
          </w:tcPr>
          <w:p w14:paraId="578D4965"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242</w:t>
            </w:r>
          </w:p>
        </w:tc>
        <w:tc>
          <w:tcPr>
            <w:tcW w:w="1403" w:type="dxa"/>
            <w:shd w:val="clear" w:color="auto" w:fill="auto"/>
            <w:vAlign w:val="center"/>
            <w:hideMark/>
          </w:tcPr>
          <w:p w14:paraId="624584FA"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21.8/-</w:t>
            </w:r>
          </w:p>
        </w:tc>
        <w:tc>
          <w:tcPr>
            <w:tcW w:w="1389" w:type="dxa"/>
            <w:shd w:val="clear" w:color="auto" w:fill="auto"/>
            <w:vAlign w:val="center"/>
            <w:hideMark/>
          </w:tcPr>
          <w:p w14:paraId="200B4A22"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96.3/-</w:t>
            </w:r>
          </w:p>
        </w:tc>
        <w:tc>
          <w:tcPr>
            <w:tcW w:w="982" w:type="dxa"/>
            <w:shd w:val="clear" w:color="auto" w:fill="auto"/>
            <w:vAlign w:val="center"/>
            <w:hideMark/>
          </w:tcPr>
          <w:p w14:paraId="6C27AFA0"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0.6/-</w:t>
            </w:r>
          </w:p>
        </w:tc>
        <w:tc>
          <w:tcPr>
            <w:tcW w:w="1056" w:type="dxa"/>
            <w:shd w:val="clear" w:color="auto" w:fill="auto"/>
            <w:vAlign w:val="center"/>
            <w:hideMark/>
          </w:tcPr>
          <w:p w14:paraId="49896C95" w14:textId="078FFA12"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&lt;</w:t>
            </w:r>
            <w:r w:rsidR="00873D19"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color w:val="000000" w:themeColor="text1"/>
                <w:kern w:val="0"/>
                <w:sz w:val="24"/>
                <w:szCs w:val="24"/>
              </w:rPr>
              <w:t>0.05</w:t>
            </w:r>
          </w:p>
        </w:tc>
        <w:tc>
          <w:tcPr>
            <w:tcW w:w="1283" w:type="dxa"/>
            <w:shd w:val="clear" w:color="auto" w:fill="auto"/>
            <w:vAlign w:val="center"/>
            <w:hideMark/>
          </w:tcPr>
          <w:p w14:paraId="381779B4"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ELISA</w:t>
            </w:r>
          </w:p>
        </w:tc>
      </w:tr>
      <w:tr w:rsidR="00EA3CEC" w:rsidRPr="0040463E" w14:paraId="653B633F" w14:textId="77777777" w:rsidTr="00EA3CEC">
        <w:trPr>
          <w:trHeight w:val="280"/>
        </w:trPr>
        <w:tc>
          <w:tcPr>
            <w:tcW w:w="1856" w:type="dxa"/>
            <w:shd w:val="clear" w:color="auto" w:fill="auto"/>
            <w:vAlign w:val="center"/>
            <w:hideMark/>
          </w:tcPr>
          <w:p w14:paraId="073DB5A3" w14:textId="77777777" w:rsidR="00EA3CEC" w:rsidRPr="0040463E"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398" w:type="dxa"/>
            <w:shd w:val="clear" w:color="auto" w:fill="auto"/>
            <w:vAlign w:val="center"/>
            <w:hideMark/>
          </w:tcPr>
          <w:p w14:paraId="656DD819"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 xml:space="preserve">Chai </w:t>
            </w:r>
            <w:r w:rsidRPr="0040463E">
              <w:rPr>
                <w:rFonts w:ascii="Book Antiqua" w:eastAsia="等线" w:hAnsi="Book Antiqua" w:cs="Times New Roman"/>
                <w:i/>
                <w:color w:val="000000" w:themeColor="text1"/>
                <w:kern w:val="0"/>
                <w:sz w:val="24"/>
                <w:szCs w:val="24"/>
              </w:rPr>
              <w:t>et al</w:t>
            </w:r>
            <w:r w:rsidRPr="0040463E">
              <w:rPr>
                <w:rFonts w:ascii="Book Antiqua" w:eastAsia="等线" w:hAnsi="Book Antiqua" w:cs="Times New Roman"/>
                <w:color w:val="000000" w:themeColor="text1"/>
                <w:kern w:val="0"/>
                <w:sz w:val="24"/>
                <w:szCs w:val="24"/>
                <w:vertAlign w:val="superscript"/>
              </w:rPr>
              <w:t>[41]</w:t>
            </w:r>
          </w:p>
        </w:tc>
        <w:tc>
          <w:tcPr>
            <w:tcW w:w="1336" w:type="dxa"/>
            <w:shd w:val="clear" w:color="auto" w:fill="auto"/>
            <w:vAlign w:val="center"/>
            <w:hideMark/>
          </w:tcPr>
          <w:p w14:paraId="42082587"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2014</w:t>
            </w:r>
          </w:p>
        </w:tc>
        <w:tc>
          <w:tcPr>
            <w:tcW w:w="1495" w:type="dxa"/>
            <w:shd w:val="clear" w:color="auto" w:fill="auto"/>
            <w:vAlign w:val="center"/>
            <w:hideMark/>
          </w:tcPr>
          <w:p w14:paraId="4D947BD7"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157</w:t>
            </w:r>
          </w:p>
        </w:tc>
        <w:tc>
          <w:tcPr>
            <w:tcW w:w="1495" w:type="dxa"/>
            <w:shd w:val="clear" w:color="auto" w:fill="auto"/>
            <w:vAlign w:val="center"/>
            <w:hideMark/>
          </w:tcPr>
          <w:p w14:paraId="545FD21A"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85</w:t>
            </w:r>
          </w:p>
        </w:tc>
        <w:tc>
          <w:tcPr>
            <w:tcW w:w="1403" w:type="dxa"/>
            <w:shd w:val="clear" w:color="auto" w:fill="auto"/>
            <w:vAlign w:val="center"/>
            <w:hideMark/>
          </w:tcPr>
          <w:p w14:paraId="7B0C17F8"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22.9/-</w:t>
            </w:r>
          </w:p>
        </w:tc>
        <w:tc>
          <w:tcPr>
            <w:tcW w:w="1389" w:type="dxa"/>
            <w:shd w:val="clear" w:color="auto" w:fill="auto"/>
            <w:vAlign w:val="center"/>
            <w:hideMark/>
          </w:tcPr>
          <w:p w14:paraId="1A006DD9"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100/-</w:t>
            </w:r>
          </w:p>
        </w:tc>
        <w:tc>
          <w:tcPr>
            <w:tcW w:w="982" w:type="dxa"/>
            <w:shd w:val="clear" w:color="auto" w:fill="auto"/>
            <w:vAlign w:val="center"/>
            <w:hideMark/>
          </w:tcPr>
          <w:p w14:paraId="1D82CEC3"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p>
        </w:tc>
        <w:tc>
          <w:tcPr>
            <w:tcW w:w="1056" w:type="dxa"/>
            <w:shd w:val="clear" w:color="auto" w:fill="auto"/>
            <w:vAlign w:val="center"/>
            <w:hideMark/>
          </w:tcPr>
          <w:p w14:paraId="3E42D9C5" w14:textId="2B9A7B69"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&lt;</w:t>
            </w:r>
            <w:r w:rsidR="00873D19"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color w:val="000000" w:themeColor="text1"/>
                <w:kern w:val="0"/>
                <w:sz w:val="24"/>
                <w:szCs w:val="24"/>
              </w:rPr>
              <w:t>0.01</w:t>
            </w:r>
          </w:p>
        </w:tc>
        <w:tc>
          <w:tcPr>
            <w:tcW w:w="1283" w:type="dxa"/>
            <w:shd w:val="clear" w:color="auto" w:fill="auto"/>
            <w:vAlign w:val="center"/>
            <w:hideMark/>
          </w:tcPr>
          <w:p w14:paraId="25A9269F"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ELISA</w:t>
            </w:r>
          </w:p>
        </w:tc>
      </w:tr>
      <w:tr w:rsidR="00EA3CEC" w:rsidRPr="0040463E" w14:paraId="104DD712" w14:textId="77777777" w:rsidTr="00EA3CEC">
        <w:trPr>
          <w:trHeight w:val="510"/>
        </w:trPr>
        <w:tc>
          <w:tcPr>
            <w:tcW w:w="1856" w:type="dxa"/>
            <w:shd w:val="clear" w:color="auto" w:fill="auto"/>
            <w:vAlign w:val="center"/>
            <w:hideMark/>
          </w:tcPr>
          <w:p w14:paraId="325B5EA6" w14:textId="77777777" w:rsidR="00EA3CEC" w:rsidRPr="0040463E"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398" w:type="dxa"/>
            <w:shd w:val="clear" w:color="auto" w:fill="auto"/>
            <w:vAlign w:val="center"/>
            <w:hideMark/>
          </w:tcPr>
          <w:p w14:paraId="764ADC52"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 xml:space="preserve">Zhou </w:t>
            </w:r>
            <w:r w:rsidRPr="0040463E">
              <w:rPr>
                <w:rFonts w:ascii="Book Antiqua" w:eastAsia="等线" w:hAnsi="Book Antiqua" w:cs="Times New Roman"/>
                <w:i/>
                <w:color w:val="000000" w:themeColor="text1"/>
                <w:kern w:val="0"/>
                <w:sz w:val="24"/>
                <w:szCs w:val="24"/>
              </w:rPr>
              <w:t>et al</w:t>
            </w:r>
            <w:r w:rsidRPr="0040463E">
              <w:rPr>
                <w:rFonts w:ascii="Book Antiqua" w:eastAsia="等线" w:hAnsi="Book Antiqua" w:cs="Times New Roman"/>
                <w:color w:val="000000" w:themeColor="text1"/>
                <w:kern w:val="0"/>
                <w:sz w:val="24"/>
                <w:szCs w:val="24"/>
                <w:vertAlign w:val="superscript"/>
              </w:rPr>
              <w:t>[42]</w:t>
            </w:r>
          </w:p>
        </w:tc>
        <w:tc>
          <w:tcPr>
            <w:tcW w:w="1336" w:type="dxa"/>
            <w:shd w:val="clear" w:color="auto" w:fill="auto"/>
            <w:vAlign w:val="center"/>
            <w:hideMark/>
          </w:tcPr>
          <w:p w14:paraId="30F323B6"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2014</w:t>
            </w:r>
          </w:p>
        </w:tc>
        <w:tc>
          <w:tcPr>
            <w:tcW w:w="1495" w:type="dxa"/>
            <w:shd w:val="clear" w:color="auto" w:fill="auto"/>
            <w:vAlign w:val="center"/>
            <w:hideMark/>
          </w:tcPr>
          <w:p w14:paraId="7AADC293"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88</w:t>
            </w:r>
          </w:p>
        </w:tc>
        <w:tc>
          <w:tcPr>
            <w:tcW w:w="1495" w:type="dxa"/>
            <w:shd w:val="clear" w:color="auto" w:fill="auto"/>
            <w:vAlign w:val="center"/>
            <w:hideMark/>
          </w:tcPr>
          <w:p w14:paraId="770E69D9"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200</w:t>
            </w:r>
          </w:p>
        </w:tc>
        <w:tc>
          <w:tcPr>
            <w:tcW w:w="1403" w:type="dxa"/>
            <w:shd w:val="clear" w:color="auto" w:fill="auto"/>
            <w:vAlign w:val="center"/>
            <w:hideMark/>
          </w:tcPr>
          <w:p w14:paraId="7EFFB1F9"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22.0/-</w:t>
            </w:r>
          </w:p>
        </w:tc>
        <w:tc>
          <w:tcPr>
            <w:tcW w:w="1389" w:type="dxa"/>
            <w:shd w:val="clear" w:color="auto" w:fill="auto"/>
            <w:vAlign w:val="center"/>
            <w:hideMark/>
          </w:tcPr>
          <w:p w14:paraId="325B9F4F"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98.0/-</w:t>
            </w:r>
          </w:p>
        </w:tc>
        <w:tc>
          <w:tcPr>
            <w:tcW w:w="982" w:type="dxa"/>
            <w:shd w:val="clear" w:color="auto" w:fill="auto"/>
            <w:vAlign w:val="center"/>
            <w:hideMark/>
          </w:tcPr>
          <w:p w14:paraId="7FFB6B4B"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p>
        </w:tc>
        <w:tc>
          <w:tcPr>
            <w:tcW w:w="1056" w:type="dxa"/>
            <w:shd w:val="clear" w:color="auto" w:fill="auto"/>
            <w:vAlign w:val="center"/>
            <w:hideMark/>
          </w:tcPr>
          <w:p w14:paraId="6B501507" w14:textId="5C4B0BA5"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&lt;</w:t>
            </w:r>
            <w:r w:rsidR="00873D19"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color w:val="000000" w:themeColor="text1"/>
                <w:kern w:val="0"/>
                <w:sz w:val="24"/>
                <w:szCs w:val="24"/>
              </w:rPr>
              <w:t>0.01</w:t>
            </w:r>
          </w:p>
        </w:tc>
        <w:tc>
          <w:tcPr>
            <w:tcW w:w="1283" w:type="dxa"/>
            <w:shd w:val="clear" w:color="auto" w:fill="auto"/>
            <w:vAlign w:val="center"/>
            <w:hideMark/>
          </w:tcPr>
          <w:p w14:paraId="7A43A640"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ELISA</w:t>
            </w:r>
          </w:p>
        </w:tc>
      </w:tr>
      <w:tr w:rsidR="00EA3CEC" w:rsidRPr="0040463E" w14:paraId="081BB536" w14:textId="77777777" w:rsidTr="00EA3CEC">
        <w:trPr>
          <w:trHeight w:val="280"/>
        </w:trPr>
        <w:tc>
          <w:tcPr>
            <w:tcW w:w="1856" w:type="dxa"/>
            <w:shd w:val="clear" w:color="auto" w:fill="auto"/>
            <w:vAlign w:val="center"/>
            <w:hideMark/>
          </w:tcPr>
          <w:p w14:paraId="15407DB9" w14:textId="77777777" w:rsidR="00EA3CEC" w:rsidRPr="0040463E"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398" w:type="dxa"/>
            <w:shd w:val="clear" w:color="auto" w:fill="auto"/>
            <w:vAlign w:val="center"/>
            <w:hideMark/>
          </w:tcPr>
          <w:p w14:paraId="6623CDD0"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proofErr w:type="spellStart"/>
            <w:r w:rsidRPr="0040463E">
              <w:rPr>
                <w:rFonts w:ascii="Book Antiqua" w:eastAsia="等线" w:hAnsi="Book Antiqua" w:cs="Times New Roman"/>
                <w:color w:val="000000" w:themeColor="text1"/>
                <w:kern w:val="0"/>
                <w:sz w:val="24"/>
                <w:szCs w:val="24"/>
              </w:rPr>
              <w:t>Cai</w:t>
            </w:r>
            <w:proofErr w:type="spellEnd"/>
            <w:r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i/>
                <w:color w:val="000000" w:themeColor="text1"/>
                <w:kern w:val="0"/>
                <w:sz w:val="24"/>
                <w:szCs w:val="24"/>
              </w:rPr>
              <w:t>et al</w:t>
            </w:r>
            <w:r w:rsidRPr="0040463E">
              <w:rPr>
                <w:rFonts w:ascii="Book Antiqua" w:eastAsia="等线" w:hAnsi="Book Antiqua" w:cs="Times New Roman"/>
                <w:color w:val="000000" w:themeColor="text1"/>
                <w:kern w:val="0"/>
                <w:sz w:val="24"/>
                <w:szCs w:val="24"/>
                <w:vertAlign w:val="superscript"/>
              </w:rPr>
              <w:t>[43]</w:t>
            </w:r>
          </w:p>
        </w:tc>
        <w:tc>
          <w:tcPr>
            <w:tcW w:w="1336" w:type="dxa"/>
            <w:shd w:val="clear" w:color="auto" w:fill="auto"/>
            <w:vAlign w:val="center"/>
            <w:hideMark/>
          </w:tcPr>
          <w:p w14:paraId="069B99D4"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2008</w:t>
            </w:r>
          </w:p>
        </w:tc>
        <w:tc>
          <w:tcPr>
            <w:tcW w:w="1495" w:type="dxa"/>
            <w:shd w:val="clear" w:color="auto" w:fill="auto"/>
            <w:vAlign w:val="center"/>
            <w:hideMark/>
          </w:tcPr>
          <w:p w14:paraId="1A6917C2"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46</w:t>
            </w:r>
          </w:p>
        </w:tc>
        <w:tc>
          <w:tcPr>
            <w:tcW w:w="1495" w:type="dxa"/>
            <w:shd w:val="clear" w:color="auto" w:fill="auto"/>
            <w:vAlign w:val="center"/>
            <w:hideMark/>
          </w:tcPr>
          <w:p w14:paraId="4CC13ABA"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30</w:t>
            </w:r>
          </w:p>
        </w:tc>
        <w:tc>
          <w:tcPr>
            <w:tcW w:w="1403" w:type="dxa"/>
            <w:shd w:val="clear" w:color="auto" w:fill="auto"/>
            <w:vAlign w:val="center"/>
            <w:hideMark/>
          </w:tcPr>
          <w:p w14:paraId="2BF6D5D3"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39.1/22.2</w:t>
            </w:r>
          </w:p>
        </w:tc>
        <w:tc>
          <w:tcPr>
            <w:tcW w:w="1389" w:type="dxa"/>
            <w:shd w:val="clear" w:color="auto" w:fill="auto"/>
            <w:vAlign w:val="center"/>
            <w:hideMark/>
          </w:tcPr>
          <w:p w14:paraId="3775DAD7"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100/100</w:t>
            </w:r>
          </w:p>
        </w:tc>
        <w:tc>
          <w:tcPr>
            <w:tcW w:w="982" w:type="dxa"/>
            <w:shd w:val="clear" w:color="auto" w:fill="auto"/>
            <w:vAlign w:val="center"/>
            <w:hideMark/>
          </w:tcPr>
          <w:p w14:paraId="3F59461E"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p>
        </w:tc>
        <w:tc>
          <w:tcPr>
            <w:tcW w:w="1056" w:type="dxa"/>
            <w:shd w:val="clear" w:color="auto" w:fill="auto"/>
            <w:vAlign w:val="center"/>
            <w:hideMark/>
          </w:tcPr>
          <w:p w14:paraId="5EE3C8D5" w14:textId="24AE4BDD"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&lt;</w:t>
            </w:r>
            <w:r w:rsidR="00873D19"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color w:val="000000" w:themeColor="text1"/>
                <w:kern w:val="0"/>
                <w:sz w:val="24"/>
                <w:szCs w:val="24"/>
              </w:rPr>
              <w:t>0.001</w:t>
            </w:r>
          </w:p>
        </w:tc>
        <w:tc>
          <w:tcPr>
            <w:tcW w:w="1283" w:type="dxa"/>
            <w:shd w:val="clear" w:color="auto" w:fill="auto"/>
            <w:vAlign w:val="center"/>
            <w:hideMark/>
          </w:tcPr>
          <w:p w14:paraId="639C8EB6"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ELISA</w:t>
            </w:r>
          </w:p>
        </w:tc>
      </w:tr>
      <w:tr w:rsidR="00EA3CEC" w:rsidRPr="0040463E" w14:paraId="7EB161F1" w14:textId="77777777" w:rsidTr="00EA3CEC">
        <w:trPr>
          <w:trHeight w:val="280"/>
        </w:trPr>
        <w:tc>
          <w:tcPr>
            <w:tcW w:w="1856" w:type="dxa"/>
            <w:shd w:val="clear" w:color="auto" w:fill="auto"/>
            <w:vAlign w:val="center"/>
            <w:hideMark/>
          </w:tcPr>
          <w:p w14:paraId="2A038AF8" w14:textId="77777777" w:rsidR="00EA3CEC" w:rsidRPr="0040463E"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398" w:type="dxa"/>
            <w:shd w:val="clear" w:color="auto" w:fill="auto"/>
            <w:vAlign w:val="center"/>
            <w:hideMark/>
          </w:tcPr>
          <w:p w14:paraId="64F72854"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proofErr w:type="spellStart"/>
            <w:r w:rsidRPr="0040463E">
              <w:rPr>
                <w:rFonts w:ascii="Book Antiqua" w:eastAsia="等线" w:hAnsi="Book Antiqua" w:cs="Times New Roman"/>
                <w:color w:val="000000" w:themeColor="text1"/>
                <w:kern w:val="0"/>
                <w:sz w:val="24"/>
                <w:szCs w:val="24"/>
              </w:rPr>
              <w:t>Looi</w:t>
            </w:r>
            <w:proofErr w:type="spellEnd"/>
            <w:r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i/>
                <w:color w:val="000000" w:themeColor="text1"/>
                <w:kern w:val="0"/>
                <w:sz w:val="24"/>
                <w:szCs w:val="24"/>
              </w:rPr>
              <w:t>et al</w:t>
            </w:r>
            <w:r w:rsidRPr="0040463E">
              <w:rPr>
                <w:rFonts w:ascii="Book Antiqua" w:eastAsia="等线" w:hAnsi="Book Antiqua" w:cs="Times New Roman"/>
                <w:color w:val="000000" w:themeColor="text1"/>
                <w:kern w:val="0"/>
                <w:sz w:val="24"/>
                <w:szCs w:val="24"/>
                <w:vertAlign w:val="superscript"/>
              </w:rPr>
              <w:t>[44]</w:t>
            </w:r>
          </w:p>
        </w:tc>
        <w:tc>
          <w:tcPr>
            <w:tcW w:w="1336" w:type="dxa"/>
            <w:shd w:val="clear" w:color="auto" w:fill="auto"/>
            <w:vAlign w:val="center"/>
            <w:hideMark/>
          </w:tcPr>
          <w:p w14:paraId="78D30F5B"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2006</w:t>
            </w:r>
          </w:p>
        </w:tc>
        <w:tc>
          <w:tcPr>
            <w:tcW w:w="1495" w:type="dxa"/>
            <w:shd w:val="clear" w:color="auto" w:fill="auto"/>
            <w:vAlign w:val="center"/>
            <w:hideMark/>
          </w:tcPr>
          <w:p w14:paraId="54010507"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71</w:t>
            </w:r>
          </w:p>
        </w:tc>
        <w:tc>
          <w:tcPr>
            <w:tcW w:w="1495" w:type="dxa"/>
            <w:shd w:val="clear" w:color="auto" w:fill="auto"/>
            <w:vAlign w:val="center"/>
            <w:hideMark/>
          </w:tcPr>
          <w:p w14:paraId="462AB7D5"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82</w:t>
            </w:r>
          </w:p>
        </w:tc>
        <w:tc>
          <w:tcPr>
            <w:tcW w:w="1403" w:type="dxa"/>
            <w:shd w:val="clear" w:color="auto" w:fill="auto"/>
            <w:vAlign w:val="center"/>
            <w:hideMark/>
          </w:tcPr>
          <w:p w14:paraId="6FDB3B7F"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7.0/-</w:t>
            </w:r>
          </w:p>
        </w:tc>
        <w:tc>
          <w:tcPr>
            <w:tcW w:w="1389" w:type="dxa"/>
            <w:shd w:val="clear" w:color="auto" w:fill="auto"/>
            <w:vAlign w:val="center"/>
            <w:hideMark/>
          </w:tcPr>
          <w:p w14:paraId="48865E2A"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98.8/-</w:t>
            </w:r>
          </w:p>
        </w:tc>
        <w:tc>
          <w:tcPr>
            <w:tcW w:w="982" w:type="dxa"/>
            <w:shd w:val="clear" w:color="auto" w:fill="auto"/>
            <w:vAlign w:val="center"/>
            <w:hideMark/>
          </w:tcPr>
          <w:p w14:paraId="65D741CE"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p>
        </w:tc>
        <w:tc>
          <w:tcPr>
            <w:tcW w:w="1056" w:type="dxa"/>
            <w:shd w:val="clear" w:color="auto" w:fill="auto"/>
            <w:vAlign w:val="center"/>
            <w:hideMark/>
          </w:tcPr>
          <w:p w14:paraId="0E045FCB" w14:textId="1EE4E6D2"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&lt;</w:t>
            </w:r>
            <w:r w:rsidR="00873D19"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color w:val="000000" w:themeColor="text1"/>
                <w:kern w:val="0"/>
                <w:sz w:val="24"/>
                <w:szCs w:val="24"/>
              </w:rPr>
              <w:t>0.05</w:t>
            </w:r>
          </w:p>
        </w:tc>
        <w:tc>
          <w:tcPr>
            <w:tcW w:w="1283" w:type="dxa"/>
            <w:shd w:val="clear" w:color="auto" w:fill="auto"/>
            <w:vAlign w:val="center"/>
            <w:hideMark/>
          </w:tcPr>
          <w:p w14:paraId="58DBAE0F"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ELISA</w:t>
            </w:r>
          </w:p>
        </w:tc>
      </w:tr>
      <w:tr w:rsidR="00EA3CEC" w:rsidRPr="0040463E" w14:paraId="10383153" w14:textId="77777777" w:rsidTr="00EA3CEC">
        <w:trPr>
          <w:trHeight w:val="560"/>
        </w:trPr>
        <w:tc>
          <w:tcPr>
            <w:tcW w:w="1856" w:type="dxa"/>
            <w:shd w:val="clear" w:color="auto" w:fill="auto"/>
            <w:vAlign w:val="center"/>
            <w:hideMark/>
          </w:tcPr>
          <w:p w14:paraId="76075B59" w14:textId="77777777" w:rsidR="00EA3CEC" w:rsidRPr="0040463E"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398" w:type="dxa"/>
            <w:shd w:val="clear" w:color="auto" w:fill="auto"/>
            <w:vAlign w:val="center"/>
            <w:hideMark/>
          </w:tcPr>
          <w:p w14:paraId="13486ED4"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 xml:space="preserve">Müller </w:t>
            </w:r>
            <w:r w:rsidRPr="0040463E">
              <w:rPr>
                <w:rFonts w:ascii="Book Antiqua" w:eastAsia="等线" w:hAnsi="Book Antiqua" w:cs="Times New Roman"/>
                <w:i/>
                <w:color w:val="000000" w:themeColor="text1"/>
                <w:kern w:val="0"/>
                <w:sz w:val="24"/>
                <w:szCs w:val="24"/>
              </w:rPr>
              <w:t>et al</w:t>
            </w:r>
            <w:r w:rsidRPr="0040463E">
              <w:rPr>
                <w:rFonts w:ascii="Book Antiqua" w:eastAsia="等线" w:hAnsi="Book Antiqua" w:cs="Times New Roman"/>
                <w:color w:val="000000" w:themeColor="text1"/>
                <w:kern w:val="0"/>
                <w:sz w:val="24"/>
                <w:szCs w:val="24"/>
                <w:vertAlign w:val="superscript"/>
              </w:rPr>
              <w:t>[45]</w:t>
            </w:r>
          </w:p>
        </w:tc>
        <w:tc>
          <w:tcPr>
            <w:tcW w:w="1336" w:type="dxa"/>
            <w:shd w:val="clear" w:color="auto" w:fill="auto"/>
            <w:vAlign w:val="center"/>
            <w:hideMark/>
          </w:tcPr>
          <w:p w14:paraId="5CD07A7A"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2006</w:t>
            </w:r>
          </w:p>
        </w:tc>
        <w:tc>
          <w:tcPr>
            <w:tcW w:w="1495" w:type="dxa"/>
            <w:shd w:val="clear" w:color="auto" w:fill="auto"/>
            <w:vAlign w:val="center"/>
            <w:hideMark/>
          </w:tcPr>
          <w:p w14:paraId="44F794C1"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50</w:t>
            </w:r>
          </w:p>
        </w:tc>
        <w:tc>
          <w:tcPr>
            <w:tcW w:w="1495" w:type="dxa"/>
            <w:shd w:val="clear" w:color="auto" w:fill="auto"/>
            <w:vAlign w:val="center"/>
            <w:hideMark/>
          </w:tcPr>
          <w:p w14:paraId="6912824F"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436</w:t>
            </w:r>
          </w:p>
        </w:tc>
        <w:tc>
          <w:tcPr>
            <w:tcW w:w="1403" w:type="dxa"/>
            <w:shd w:val="clear" w:color="auto" w:fill="auto"/>
            <w:vAlign w:val="center"/>
            <w:hideMark/>
          </w:tcPr>
          <w:p w14:paraId="061DF482"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20.0/-</w:t>
            </w:r>
          </w:p>
        </w:tc>
        <w:tc>
          <w:tcPr>
            <w:tcW w:w="1389" w:type="dxa"/>
            <w:shd w:val="clear" w:color="auto" w:fill="auto"/>
            <w:vAlign w:val="center"/>
            <w:hideMark/>
          </w:tcPr>
          <w:p w14:paraId="4639D09B"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100/-</w:t>
            </w:r>
          </w:p>
        </w:tc>
        <w:tc>
          <w:tcPr>
            <w:tcW w:w="982" w:type="dxa"/>
            <w:shd w:val="clear" w:color="auto" w:fill="auto"/>
            <w:vAlign w:val="center"/>
            <w:hideMark/>
          </w:tcPr>
          <w:p w14:paraId="330498AF"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p>
        </w:tc>
        <w:tc>
          <w:tcPr>
            <w:tcW w:w="1056" w:type="dxa"/>
            <w:shd w:val="clear" w:color="auto" w:fill="auto"/>
            <w:vAlign w:val="center"/>
            <w:hideMark/>
          </w:tcPr>
          <w:p w14:paraId="52624B43" w14:textId="07BA7119"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&lt;</w:t>
            </w:r>
            <w:r w:rsidR="00873D19"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color w:val="000000" w:themeColor="text1"/>
                <w:kern w:val="0"/>
                <w:sz w:val="24"/>
                <w:szCs w:val="24"/>
              </w:rPr>
              <w:t>0.05</w:t>
            </w:r>
          </w:p>
        </w:tc>
        <w:tc>
          <w:tcPr>
            <w:tcW w:w="1283" w:type="dxa"/>
            <w:shd w:val="clear" w:color="auto" w:fill="auto"/>
            <w:vAlign w:val="center"/>
            <w:hideMark/>
          </w:tcPr>
          <w:p w14:paraId="1FEE3371"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Western blot</w:t>
            </w:r>
          </w:p>
        </w:tc>
      </w:tr>
      <w:tr w:rsidR="00EA3CEC" w:rsidRPr="0040463E" w14:paraId="5F0B3203" w14:textId="77777777" w:rsidTr="00EA3CEC">
        <w:trPr>
          <w:trHeight w:val="510"/>
        </w:trPr>
        <w:tc>
          <w:tcPr>
            <w:tcW w:w="1856" w:type="dxa"/>
            <w:shd w:val="clear" w:color="auto" w:fill="auto"/>
            <w:vAlign w:val="center"/>
            <w:hideMark/>
          </w:tcPr>
          <w:p w14:paraId="56C8E444" w14:textId="77777777" w:rsidR="00EA3CEC" w:rsidRPr="0040463E"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398" w:type="dxa"/>
            <w:shd w:val="clear" w:color="auto" w:fill="auto"/>
            <w:vAlign w:val="center"/>
            <w:hideMark/>
          </w:tcPr>
          <w:p w14:paraId="73E9D77F"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proofErr w:type="spellStart"/>
            <w:r w:rsidRPr="0040463E">
              <w:rPr>
                <w:rFonts w:ascii="Book Antiqua" w:eastAsia="等线" w:hAnsi="Book Antiqua" w:cs="Times New Roman"/>
                <w:color w:val="000000" w:themeColor="text1"/>
                <w:kern w:val="0"/>
                <w:sz w:val="24"/>
                <w:szCs w:val="24"/>
              </w:rPr>
              <w:t>Megliorino</w:t>
            </w:r>
            <w:proofErr w:type="spellEnd"/>
            <w:r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i/>
                <w:color w:val="000000" w:themeColor="text1"/>
                <w:kern w:val="0"/>
                <w:sz w:val="24"/>
                <w:szCs w:val="24"/>
              </w:rPr>
              <w:t>et al</w:t>
            </w:r>
            <w:r w:rsidRPr="0040463E">
              <w:rPr>
                <w:rFonts w:ascii="Book Antiqua" w:eastAsia="等线" w:hAnsi="Book Antiqua" w:cs="Times New Roman"/>
                <w:color w:val="000000" w:themeColor="text1"/>
                <w:kern w:val="0"/>
                <w:sz w:val="24"/>
                <w:szCs w:val="24"/>
                <w:vertAlign w:val="superscript"/>
              </w:rPr>
              <w:t>[46]</w:t>
            </w:r>
          </w:p>
        </w:tc>
        <w:tc>
          <w:tcPr>
            <w:tcW w:w="1336" w:type="dxa"/>
            <w:shd w:val="clear" w:color="auto" w:fill="auto"/>
            <w:vAlign w:val="center"/>
            <w:hideMark/>
          </w:tcPr>
          <w:p w14:paraId="6CFD1852"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2005</w:t>
            </w:r>
          </w:p>
        </w:tc>
        <w:tc>
          <w:tcPr>
            <w:tcW w:w="1495" w:type="dxa"/>
            <w:shd w:val="clear" w:color="auto" w:fill="auto"/>
            <w:vAlign w:val="center"/>
            <w:hideMark/>
          </w:tcPr>
          <w:p w14:paraId="449B054A"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77</w:t>
            </w:r>
          </w:p>
        </w:tc>
        <w:tc>
          <w:tcPr>
            <w:tcW w:w="1495" w:type="dxa"/>
            <w:shd w:val="clear" w:color="auto" w:fill="auto"/>
            <w:vAlign w:val="center"/>
            <w:hideMark/>
          </w:tcPr>
          <w:p w14:paraId="0A26B955"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82</w:t>
            </w:r>
          </w:p>
        </w:tc>
        <w:tc>
          <w:tcPr>
            <w:tcW w:w="1403" w:type="dxa"/>
            <w:shd w:val="clear" w:color="auto" w:fill="auto"/>
            <w:vAlign w:val="center"/>
            <w:hideMark/>
          </w:tcPr>
          <w:p w14:paraId="0AA0B65E"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14.3/-</w:t>
            </w:r>
          </w:p>
        </w:tc>
        <w:tc>
          <w:tcPr>
            <w:tcW w:w="1389" w:type="dxa"/>
            <w:shd w:val="clear" w:color="auto" w:fill="auto"/>
            <w:vAlign w:val="center"/>
            <w:hideMark/>
          </w:tcPr>
          <w:p w14:paraId="5280E85F"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97.6/-</w:t>
            </w:r>
          </w:p>
        </w:tc>
        <w:tc>
          <w:tcPr>
            <w:tcW w:w="982" w:type="dxa"/>
            <w:shd w:val="clear" w:color="auto" w:fill="auto"/>
            <w:vAlign w:val="center"/>
            <w:hideMark/>
          </w:tcPr>
          <w:p w14:paraId="365F7581"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p>
        </w:tc>
        <w:tc>
          <w:tcPr>
            <w:tcW w:w="1056" w:type="dxa"/>
            <w:shd w:val="clear" w:color="auto" w:fill="auto"/>
            <w:vAlign w:val="center"/>
            <w:hideMark/>
          </w:tcPr>
          <w:p w14:paraId="072BAC69" w14:textId="41A4CF9E"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&lt;</w:t>
            </w:r>
            <w:r w:rsidR="00873D19"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color w:val="000000" w:themeColor="text1"/>
                <w:kern w:val="0"/>
                <w:sz w:val="24"/>
                <w:szCs w:val="24"/>
              </w:rPr>
              <w:t>0.01</w:t>
            </w:r>
          </w:p>
        </w:tc>
        <w:tc>
          <w:tcPr>
            <w:tcW w:w="1283" w:type="dxa"/>
            <w:shd w:val="clear" w:color="auto" w:fill="auto"/>
            <w:vAlign w:val="center"/>
            <w:hideMark/>
          </w:tcPr>
          <w:p w14:paraId="3181E3C1"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ELISA</w:t>
            </w:r>
          </w:p>
        </w:tc>
      </w:tr>
      <w:tr w:rsidR="00EA3CEC" w:rsidRPr="0040463E" w14:paraId="011C9E60" w14:textId="77777777" w:rsidTr="00EA3CEC">
        <w:trPr>
          <w:trHeight w:val="510"/>
        </w:trPr>
        <w:tc>
          <w:tcPr>
            <w:tcW w:w="1856" w:type="dxa"/>
            <w:shd w:val="clear" w:color="auto" w:fill="auto"/>
            <w:vAlign w:val="center"/>
            <w:hideMark/>
          </w:tcPr>
          <w:p w14:paraId="4B8A8132" w14:textId="77777777" w:rsidR="00EA3CEC" w:rsidRPr="0040463E"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398" w:type="dxa"/>
            <w:shd w:val="clear" w:color="auto" w:fill="auto"/>
            <w:vAlign w:val="center"/>
            <w:hideMark/>
          </w:tcPr>
          <w:p w14:paraId="1B8B286B"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 xml:space="preserve">Shimada </w:t>
            </w:r>
            <w:r w:rsidRPr="0040463E">
              <w:rPr>
                <w:rFonts w:ascii="Book Antiqua" w:eastAsia="等线" w:hAnsi="Book Antiqua" w:cs="Times New Roman"/>
                <w:i/>
                <w:color w:val="000000" w:themeColor="text1"/>
                <w:kern w:val="0"/>
                <w:sz w:val="24"/>
                <w:szCs w:val="24"/>
              </w:rPr>
              <w:t>et al</w:t>
            </w:r>
            <w:r w:rsidRPr="0040463E">
              <w:rPr>
                <w:rFonts w:ascii="Book Antiqua" w:eastAsia="等线" w:hAnsi="Book Antiqua" w:cs="Times New Roman"/>
                <w:color w:val="000000" w:themeColor="text1"/>
                <w:kern w:val="0"/>
                <w:sz w:val="24"/>
                <w:szCs w:val="24"/>
                <w:vertAlign w:val="superscript"/>
              </w:rPr>
              <w:t>[47]</w:t>
            </w:r>
          </w:p>
        </w:tc>
        <w:tc>
          <w:tcPr>
            <w:tcW w:w="1336" w:type="dxa"/>
            <w:shd w:val="clear" w:color="auto" w:fill="auto"/>
            <w:vAlign w:val="center"/>
            <w:hideMark/>
          </w:tcPr>
          <w:p w14:paraId="449A4EC3"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2003</w:t>
            </w:r>
          </w:p>
        </w:tc>
        <w:tc>
          <w:tcPr>
            <w:tcW w:w="1495" w:type="dxa"/>
            <w:shd w:val="clear" w:color="auto" w:fill="auto"/>
            <w:vAlign w:val="center"/>
            <w:hideMark/>
          </w:tcPr>
          <w:p w14:paraId="6ECC6A06"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301</w:t>
            </w:r>
          </w:p>
        </w:tc>
        <w:tc>
          <w:tcPr>
            <w:tcW w:w="1495" w:type="dxa"/>
            <w:shd w:val="clear" w:color="auto" w:fill="auto"/>
            <w:vAlign w:val="center"/>
            <w:hideMark/>
          </w:tcPr>
          <w:p w14:paraId="330C6A8E"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205</w:t>
            </w:r>
          </w:p>
        </w:tc>
        <w:tc>
          <w:tcPr>
            <w:tcW w:w="1403" w:type="dxa"/>
            <w:shd w:val="clear" w:color="auto" w:fill="auto"/>
            <w:vAlign w:val="center"/>
            <w:hideMark/>
          </w:tcPr>
          <w:p w14:paraId="7E60A585"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30.0/-</w:t>
            </w:r>
          </w:p>
        </w:tc>
        <w:tc>
          <w:tcPr>
            <w:tcW w:w="1389" w:type="dxa"/>
            <w:shd w:val="clear" w:color="auto" w:fill="auto"/>
            <w:vAlign w:val="center"/>
            <w:hideMark/>
          </w:tcPr>
          <w:p w14:paraId="5CBADAA6"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95.5/-</w:t>
            </w:r>
          </w:p>
        </w:tc>
        <w:tc>
          <w:tcPr>
            <w:tcW w:w="982" w:type="dxa"/>
            <w:shd w:val="clear" w:color="auto" w:fill="auto"/>
            <w:vAlign w:val="center"/>
            <w:hideMark/>
          </w:tcPr>
          <w:p w14:paraId="0762EB66"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p>
        </w:tc>
        <w:tc>
          <w:tcPr>
            <w:tcW w:w="1056" w:type="dxa"/>
            <w:shd w:val="clear" w:color="auto" w:fill="auto"/>
            <w:vAlign w:val="center"/>
            <w:hideMark/>
          </w:tcPr>
          <w:p w14:paraId="78ED5A67" w14:textId="478F0000"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&lt;</w:t>
            </w:r>
            <w:r w:rsidR="00873D19"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color w:val="000000" w:themeColor="text1"/>
                <w:kern w:val="0"/>
                <w:sz w:val="24"/>
                <w:szCs w:val="24"/>
              </w:rPr>
              <w:t>0.05</w:t>
            </w:r>
          </w:p>
        </w:tc>
        <w:tc>
          <w:tcPr>
            <w:tcW w:w="1283" w:type="dxa"/>
            <w:shd w:val="clear" w:color="auto" w:fill="auto"/>
            <w:vAlign w:val="center"/>
            <w:hideMark/>
          </w:tcPr>
          <w:p w14:paraId="44B22405"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ELISA</w:t>
            </w:r>
          </w:p>
        </w:tc>
      </w:tr>
      <w:tr w:rsidR="00EA3CEC" w:rsidRPr="0040463E" w14:paraId="3C6E6EFA" w14:textId="77777777" w:rsidTr="00EA3CEC">
        <w:trPr>
          <w:trHeight w:val="510"/>
        </w:trPr>
        <w:tc>
          <w:tcPr>
            <w:tcW w:w="1856" w:type="dxa"/>
            <w:shd w:val="clear" w:color="auto" w:fill="auto"/>
            <w:vAlign w:val="center"/>
            <w:hideMark/>
          </w:tcPr>
          <w:p w14:paraId="41F47216" w14:textId="77777777" w:rsidR="00EA3CEC" w:rsidRPr="0040463E"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398" w:type="dxa"/>
            <w:shd w:val="clear" w:color="auto" w:fill="auto"/>
            <w:vAlign w:val="center"/>
            <w:hideMark/>
          </w:tcPr>
          <w:p w14:paraId="59C98C16"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 xml:space="preserve">Shimada </w:t>
            </w:r>
            <w:r w:rsidRPr="0040463E">
              <w:rPr>
                <w:rFonts w:ascii="Book Antiqua" w:eastAsia="等线" w:hAnsi="Book Antiqua" w:cs="Times New Roman"/>
                <w:i/>
                <w:color w:val="000000" w:themeColor="text1"/>
                <w:kern w:val="0"/>
                <w:sz w:val="24"/>
                <w:szCs w:val="24"/>
              </w:rPr>
              <w:t xml:space="preserve">et </w:t>
            </w:r>
            <w:r w:rsidRPr="0040463E">
              <w:rPr>
                <w:rFonts w:ascii="Book Antiqua" w:eastAsia="等线" w:hAnsi="Book Antiqua" w:cs="Times New Roman"/>
                <w:i/>
                <w:color w:val="000000" w:themeColor="text1"/>
                <w:kern w:val="0"/>
                <w:sz w:val="24"/>
                <w:szCs w:val="24"/>
              </w:rPr>
              <w:lastRenderedPageBreak/>
              <w:t>al</w:t>
            </w:r>
            <w:r w:rsidRPr="0040463E">
              <w:rPr>
                <w:rFonts w:ascii="Book Antiqua" w:eastAsia="等线" w:hAnsi="Book Antiqua" w:cs="Times New Roman"/>
                <w:color w:val="000000" w:themeColor="text1"/>
                <w:kern w:val="0"/>
                <w:sz w:val="24"/>
                <w:szCs w:val="24"/>
                <w:vertAlign w:val="superscript"/>
              </w:rPr>
              <w:t>[48]</w:t>
            </w:r>
          </w:p>
        </w:tc>
        <w:tc>
          <w:tcPr>
            <w:tcW w:w="1336" w:type="dxa"/>
            <w:shd w:val="clear" w:color="auto" w:fill="auto"/>
            <w:vAlign w:val="center"/>
            <w:hideMark/>
          </w:tcPr>
          <w:p w14:paraId="241001FC"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lastRenderedPageBreak/>
              <w:t>2002</w:t>
            </w:r>
          </w:p>
        </w:tc>
        <w:tc>
          <w:tcPr>
            <w:tcW w:w="1495" w:type="dxa"/>
            <w:shd w:val="clear" w:color="auto" w:fill="auto"/>
            <w:vAlign w:val="center"/>
            <w:hideMark/>
          </w:tcPr>
          <w:p w14:paraId="1528D9CC"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105</w:t>
            </w:r>
          </w:p>
        </w:tc>
        <w:tc>
          <w:tcPr>
            <w:tcW w:w="1495" w:type="dxa"/>
            <w:shd w:val="clear" w:color="auto" w:fill="auto"/>
            <w:vAlign w:val="center"/>
            <w:hideMark/>
          </w:tcPr>
          <w:p w14:paraId="5B3811E4"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153</w:t>
            </w:r>
          </w:p>
        </w:tc>
        <w:tc>
          <w:tcPr>
            <w:tcW w:w="1403" w:type="dxa"/>
            <w:shd w:val="clear" w:color="auto" w:fill="auto"/>
            <w:vAlign w:val="center"/>
            <w:hideMark/>
          </w:tcPr>
          <w:p w14:paraId="11134D2B"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26.7/20.0</w:t>
            </w:r>
          </w:p>
        </w:tc>
        <w:tc>
          <w:tcPr>
            <w:tcW w:w="1389" w:type="dxa"/>
            <w:shd w:val="clear" w:color="auto" w:fill="auto"/>
            <w:vAlign w:val="center"/>
            <w:hideMark/>
          </w:tcPr>
          <w:p w14:paraId="2C842F55"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95.5/95.5</w:t>
            </w:r>
          </w:p>
        </w:tc>
        <w:tc>
          <w:tcPr>
            <w:tcW w:w="982" w:type="dxa"/>
            <w:shd w:val="clear" w:color="auto" w:fill="auto"/>
            <w:vAlign w:val="center"/>
            <w:hideMark/>
          </w:tcPr>
          <w:p w14:paraId="66189902"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p>
        </w:tc>
        <w:tc>
          <w:tcPr>
            <w:tcW w:w="1056" w:type="dxa"/>
            <w:shd w:val="clear" w:color="auto" w:fill="auto"/>
            <w:vAlign w:val="center"/>
            <w:hideMark/>
          </w:tcPr>
          <w:p w14:paraId="58B2C65B" w14:textId="7F65AAB1"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&lt;</w:t>
            </w:r>
            <w:r w:rsidR="00873D19"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color w:val="000000" w:themeColor="text1"/>
                <w:kern w:val="0"/>
                <w:sz w:val="24"/>
                <w:szCs w:val="24"/>
              </w:rPr>
              <w:t>0.001</w:t>
            </w:r>
          </w:p>
        </w:tc>
        <w:tc>
          <w:tcPr>
            <w:tcW w:w="1283" w:type="dxa"/>
            <w:shd w:val="clear" w:color="auto" w:fill="auto"/>
            <w:vAlign w:val="center"/>
            <w:hideMark/>
          </w:tcPr>
          <w:p w14:paraId="5D7068B9"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ELISA</w:t>
            </w:r>
          </w:p>
        </w:tc>
      </w:tr>
      <w:tr w:rsidR="00EA3CEC" w:rsidRPr="0040463E" w14:paraId="07E5AFB7" w14:textId="77777777" w:rsidTr="00EA3CEC">
        <w:trPr>
          <w:trHeight w:val="510"/>
        </w:trPr>
        <w:tc>
          <w:tcPr>
            <w:tcW w:w="1856" w:type="dxa"/>
            <w:shd w:val="clear" w:color="auto" w:fill="auto"/>
            <w:vAlign w:val="center"/>
            <w:hideMark/>
          </w:tcPr>
          <w:p w14:paraId="73A44AA1" w14:textId="77777777" w:rsidR="00EA3CEC" w:rsidRPr="0040463E"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398" w:type="dxa"/>
            <w:shd w:val="clear" w:color="auto" w:fill="auto"/>
            <w:vAlign w:val="center"/>
            <w:hideMark/>
          </w:tcPr>
          <w:p w14:paraId="00CFEC37"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 xml:space="preserve">Ralhan </w:t>
            </w:r>
            <w:r w:rsidRPr="0040463E">
              <w:rPr>
                <w:rFonts w:ascii="Book Antiqua" w:eastAsia="等线" w:hAnsi="Book Antiqua" w:cs="Times New Roman"/>
                <w:i/>
                <w:color w:val="000000" w:themeColor="text1"/>
                <w:kern w:val="0"/>
                <w:sz w:val="24"/>
                <w:szCs w:val="24"/>
              </w:rPr>
              <w:t>et al</w:t>
            </w:r>
            <w:r w:rsidRPr="0040463E">
              <w:rPr>
                <w:rFonts w:ascii="Book Antiqua" w:eastAsia="等线" w:hAnsi="Book Antiqua" w:cs="Times New Roman"/>
                <w:color w:val="000000" w:themeColor="text1"/>
                <w:kern w:val="0"/>
                <w:sz w:val="24"/>
                <w:szCs w:val="24"/>
                <w:vertAlign w:val="superscript"/>
              </w:rPr>
              <w:t>[49]</w:t>
            </w:r>
          </w:p>
        </w:tc>
        <w:tc>
          <w:tcPr>
            <w:tcW w:w="1336" w:type="dxa"/>
            <w:shd w:val="clear" w:color="auto" w:fill="auto"/>
            <w:vAlign w:val="center"/>
            <w:hideMark/>
          </w:tcPr>
          <w:p w14:paraId="43A5B8D8"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2000</w:t>
            </w:r>
          </w:p>
        </w:tc>
        <w:tc>
          <w:tcPr>
            <w:tcW w:w="1495" w:type="dxa"/>
            <w:shd w:val="clear" w:color="auto" w:fill="auto"/>
            <w:vAlign w:val="center"/>
            <w:hideMark/>
          </w:tcPr>
          <w:p w14:paraId="47B11F85"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60</w:t>
            </w:r>
          </w:p>
        </w:tc>
        <w:tc>
          <w:tcPr>
            <w:tcW w:w="1495" w:type="dxa"/>
            <w:shd w:val="clear" w:color="auto" w:fill="auto"/>
            <w:vAlign w:val="center"/>
            <w:hideMark/>
          </w:tcPr>
          <w:p w14:paraId="71130994"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50</w:t>
            </w:r>
          </w:p>
        </w:tc>
        <w:tc>
          <w:tcPr>
            <w:tcW w:w="1403" w:type="dxa"/>
            <w:shd w:val="clear" w:color="auto" w:fill="auto"/>
            <w:vAlign w:val="center"/>
            <w:hideMark/>
          </w:tcPr>
          <w:p w14:paraId="026371EC"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p>
        </w:tc>
        <w:tc>
          <w:tcPr>
            <w:tcW w:w="1389" w:type="dxa"/>
            <w:shd w:val="clear" w:color="auto" w:fill="auto"/>
            <w:vAlign w:val="center"/>
            <w:hideMark/>
          </w:tcPr>
          <w:p w14:paraId="3C1627A7"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60.0/-</w:t>
            </w:r>
          </w:p>
        </w:tc>
        <w:tc>
          <w:tcPr>
            <w:tcW w:w="982" w:type="dxa"/>
            <w:shd w:val="clear" w:color="auto" w:fill="auto"/>
            <w:vAlign w:val="center"/>
            <w:hideMark/>
          </w:tcPr>
          <w:p w14:paraId="38FBFEFF"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92.0/-</w:t>
            </w:r>
          </w:p>
        </w:tc>
        <w:tc>
          <w:tcPr>
            <w:tcW w:w="1056" w:type="dxa"/>
            <w:shd w:val="clear" w:color="auto" w:fill="auto"/>
            <w:vAlign w:val="center"/>
            <w:hideMark/>
          </w:tcPr>
          <w:p w14:paraId="36725880" w14:textId="08299FBA"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&lt;</w:t>
            </w:r>
            <w:r w:rsidR="00873D19"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color w:val="000000" w:themeColor="text1"/>
                <w:kern w:val="0"/>
                <w:sz w:val="24"/>
                <w:szCs w:val="24"/>
              </w:rPr>
              <w:t>0.05</w:t>
            </w:r>
          </w:p>
        </w:tc>
        <w:tc>
          <w:tcPr>
            <w:tcW w:w="1283" w:type="dxa"/>
            <w:shd w:val="clear" w:color="auto" w:fill="auto"/>
            <w:vAlign w:val="center"/>
            <w:hideMark/>
          </w:tcPr>
          <w:p w14:paraId="5BB9F480"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ELISA</w:t>
            </w:r>
          </w:p>
        </w:tc>
      </w:tr>
      <w:tr w:rsidR="00EA3CEC" w:rsidRPr="0040463E" w14:paraId="26224C34" w14:textId="77777777" w:rsidTr="00EA3CEC">
        <w:trPr>
          <w:trHeight w:val="510"/>
        </w:trPr>
        <w:tc>
          <w:tcPr>
            <w:tcW w:w="1856" w:type="dxa"/>
            <w:shd w:val="clear" w:color="auto" w:fill="auto"/>
            <w:vAlign w:val="center"/>
            <w:hideMark/>
          </w:tcPr>
          <w:p w14:paraId="1192B176" w14:textId="77777777" w:rsidR="00EA3CEC" w:rsidRPr="0040463E"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398" w:type="dxa"/>
            <w:shd w:val="clear" w:color="auto" w:fill="auto"/>
            <w:vAlign w:val="center"/>
            <w:hideMark/>
          </w:tcPr>
          <w:p w14:paraId="43AEB543"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 xml:space="preserve">Shimada </w:t>
            </w:r>
            <w:r w:rsidRPr="0040463E">
              <w:rPr>
                <w:rFonts w:ascii="Book Antiqua" w:eastAsia="等线" w:hAnsi="Book Antiqua" w:cs="Times New Roman"/>
                <w:i/>
                <w:color w:val="000000" w:themeColor="text1"/>
                <w:kern w:val="0"/>
                <w:sz w:val="24"/>
                <w:szCs w:val="24"/>
              </w:rPr>
              <w:t>et al</w:t>
            </w:r>
            <w:r w:rsidRPr="0040463E">
              <w:rPr>
                <w:rFonts w:ascii="Book Antiqua" w:eastAsia="等线" w:hAnsi="Book Antiqua" w:cs="Times New Roman"/>
                <w:color w:val="000000" w:themeColor="text1"/>
                <w:kern w:val="0"/>
                <w:sz w:val="24"/>
                <w:szCs w:val="24"/>
                <w:vertAlign w:val="superscript"/>
              </w:rPr>
              <w:t>[50]</w:t>
            </w:r>
          </w:p>
        </w:tc>
        <w:tc>
          <w:tcPr>
            <w:tcW w:w="1336" w:type="dxa"/>
            <w:shd w:val="clear" w:color="auto" w:fill="auto"/>
            <w:vAlign w:val="center"/>
            <w:hideMark/>
          </w:tcPr>
          <w:p w14:paraId="206CAA6D"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2000</w:t>
            </w:r>
          </w:p>
        </w:tc>
        <w:tc>
          <w:tcPr>
            <w:tcW w:w="1495" w:type="dxa"/>
            <w:shd w:val="clear" w:color="auto" w:fill="auto"/>
            <w:vAlign w:val="center"/>
            <w:hideMark/>
          </w:tcPr>
          <w:p w14:paraId="03D2DE55"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35</w:t>
            </w:r>
          </w:p>
        </w:tc>
        <w:tc>
          <w:tcPr>
            <w:tcW w:w="1495" w:type="dxa"/>
            <w:shd w:val="clear" w:color="auto" w:fill="auto"/>
            <w:vAlign w:val="center"/>
            <w:hideMark/>
          </w:tcPr>
          <w:p w14:paraId="4BA82856"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69</w:t>
            </w:r>
          </w:p>
        </w:tc>
        <w:tc>
          <w:tcPr>
            <w:tcW w:w="1403" w:type="dxa"/>
            <w:shd w:val="clear" w:color="auto" w:fill="auto"/>
            <w:vAlign w:val="center"/>
            <w:hideMark/>
          </w:tcPr>
          <w:p w14:paraId="0D2053B2"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40.0/-</w:t>
            </w:r>
          </w:p>
        </w:tc>
        <w:tc>
          <w:tcPr>
            <w:tcW w:w="1389" w:type="dxa"/>
            <w:shd w:val="clear" w:color="auto" w:fill="auto"/>
            <w:vAlign w:val="center"/>
            <w:hideMark/>
          </w:tcPr>
          <w:p w14:paraId="2C378F15"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100/-</w:t>
            </w:r>
          </w:p>
        </w:tc>
        <w:tc>
          <w:tcPr>
            <w:tcW w:w="982" w:type="dxa"/>
            <w:shd w:val="clear" w:color="auto" w:fill="auto"/>
            <w:vAlign w:val="center"/>
            <w:hideMark/>
          </w:tcPr>
          <w:p w14:paraId="6A78F40A"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p>
        </w:tc>
        <w:tc>
          <w:tcPr>
            <w:tcW w:w="1056" w:type="dxa"/>
            <w:shd w:val="clear" w:color="auto" w:fill="auto"/>
            <w:vAlign w:val="center"/>
            <w:hideMark/>
          </w:tcPr>
          <w:p w14:paraId="3D37148D" w14:textId="6AB3B73D"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&lt;</w:t>
            </w:r>
            <w:r w:rsidR="00873D19"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color w:val="000000" w:themeColor="text1"/>
                <w:kern w:val="0"/>
                <w:sz w:val="24"/>
                <w:szCs w:val="24"/>
              </w:rPr>
              <w:t>0.001</w:t>
            </w:r>
          </w:p>
        </w:tc>
        <w:tc>
          <w:tcPr>
            <w:tcW w:w="1283" w:type="dxa"/>
            <w:shd w:val="clear" w:color="auto" w:fill="auto"/>
            <w:vAlign w:val="center"/>
            <w:hideMark/>
          </w:tcPr>
          <w:p w14:paraId="051C34CD"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ELISA</w:t>
            </w:r>
          </w:p>
        </w:tc>
      </w:tr>
      <w:tr w:rsidR="00EA3CEC" w:rsidRPr="0040463E" w14:paraId="2F0FD89C" w14:textId="77777777" w:rsidTr="00EA3CEC">
        <w:trPr>
          <w:trHeight w:val="510"/>
        </w:trPr>
        <w:tc>
          <w:tcPr>
            <w:tcW w:w="1856" w:type="dxa"/>
            <w:shd w:val="clear" w:color="auto" w:fill="auto"/>
            <w:vAlign w:val="center"/>
            <w:hideMark/>
          </w:tcPr>
          <w:p w14:paraId="0CD2356B" w14:textId="77777777" w:rsidR="00EA3CEC" w:rsidRPr="0040463E"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398" w:type="dxa"/>
            <w:shd w:val="clear" w:color="auto" w:fill="auto"/>
            <w:vAlign w:val="center"/>
            <w:hideMark/>
          </w:tcPr>
          <w:p w14:paraId="77580B21"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 xml:space="preserve">Hagiwara </w:t>
            </w:r>
            <w:r w:rsidRPr="0040463E">
              <w:rPr>
                <w:rFonts w:ascii="Book Antiqua" w:eastAsia="等线" w:hAnsi="Book Antiqua" w:cs="Times New Roman"/>
                <w:i/>
                <w:color w:val="000000" w:themeColor="text1"/>
                <w:kern w:val="0"/>
                <w:sz w:val="24"/>
                <w:szCs w:val="24"/>
              </w:rPr>
              <w:t>et al</w:t>
            </w:r>
            <w:r w:rsidRPr="0040463E">
              <w:rPr>
                <w:rFonts w:ascii="Book Antiqua" w:eastAsia="等线" w:hAnsi="Book Antiqua" w:cs="Times New Roman"/>
                <w:color w:val="000000" w:themeColor="text1"/>
                <w:kern w:val="0"/>
                <w:sz w:val="24"/>
                <w:szCs w:val="24"/>
                <w:vertAlign w:val="superscript"/>
              </w:rPr>
              <w:t>[51]</w:t>
            </w:r>
          </w:p>
        </w:tc>
        <w:tc>
          <w:tcPr>
            <w:tcW w:w="1336" w:type="dxa"/>
            <w:shd w:val="clear" w:color="auto" w:fill="auto"/>
            <w:vAlign w:val="center"/>
            <w:hideMark/>
          </w:tcPr>
          <w:p w14:paraId="07AFF936"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2000</w:t>
            </w:r>
          </w:p>
        </w:tc>
        <w:tc>
          <w:tcPr>
            <w:tcW w:w="1495" w:type="dxa"/>
            <w:shd w:val="clear" w:color="auto" w:fill="auto"/>
            <w:vAlign w:val="center"/>
            <w:hideMark/>
          </w:tcPr>
          <w:p w14:paraId="04F848A4"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46</w:t>
            </w:r>
          </w:p>
        </w:tc>
        <w:tc>
          <w:tcPr>
            <w:tcW w:w="1495" w:type="dxa"/>
            <w:shd w:val="clear" w:color="auto" w:fill="auto"/>
            <w:vAlign w:val="center"/>
            <w:hideMark/>
          </w:tcPr>
          <w:p w14:paraId="44075BA6"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13</w:t>
            </w:r>
          </w:p>
        </w:tc>
        <w:tc>
          <w:tcPr>
            <w:tcW w:w="1403" w:type="dxa"/>
            <w:shd w:val="clear" w:color="auto" w:fill="auto"/>
            <w:vAlign w:val="center"/>
            <w:hideMark/>
          </w:tcPr>
          <w:p w14:paraId="6953BF40"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28.0/28.6</w:t>
            </w:r>
          </w:p>
        </w:tc>
        <w:tc>
          <w:tcPr>
            <w:tcW w:w="1389" w:type="dxa"/>
            <w:shd w:val="clear" w:color="auto" w:fill="auto"/>
            <w:vAlign w:val="center"/>
            <w:hideMark/>
          </w:tcPr>
          <w:p w14:paraId="4CDCF32F"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100/100</w:t>
            </w:r>
          </w:p>
        </w:tc>
        <w:tc>
          <w:tcPr>
            <w:tcW w:w="982" w:type="dxa"/>
            <w:shd w:val="clear" w:color="auto" w:fill="auto"/>
            <w:vAlign w:val="center"/>
            <w:hideMark/>
          </w:tcPr>
          <w:p w14:paraId="536A325B"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p>
        </w:tc>
        <w:tc>
          <w:tcPr>
            <w:tcW w:w="1056" w:type="dxa"/>
            <w:shd w:val="clear" w:color="auto" w:fill="auto"/>
            <w:vAlign w:val="center"/>
            <w:hideMark/>
          </w:tcPr>
          <w:p w14:paraId="2C1AB68F" w14:textId="407DA9A4"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&lt;</w:t>
            </w:r>
            <w:r w:rsidR="00873D19"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color w:val="000000" w:themeColor="text1"/>
                <w:kern w:val="0"/>
                <w:sz w:val="24"/>
                <w:szCs w:val="24"/>
              </w:rPr>
              <w:t>0.05</w:t>
            </w:r>
          </w:p>
        </w:tc>
        <w:tc>
          <w:tcPr>
            <w:tcW w:w="1283" w:type="dxa"/>
            <w:shd w:val="clear" w:color="auto" w:fill="auto"/>
            <w:vAlign w:val="center"/>
            <w:hideMark/>
          </w:tcPr>
          <w:p w14:paraId="17DA5C33"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ELISA</w:t>
            </w:r>
          </w:p>
        </w:tc>
      </w:tr>
      <w:tr w:rsidR="00EA3CEC" w:rsidRPr="0040463E" w14:paraId="700F94F2" w14:textId="77777777" w:rsidTr="00EA3CEC">
        <w:trPr>
          <w:trHeight w:val="510"/>
        </w:trPr>
        <w:tc>
          <w:tcPr>
            <w:tcW w:w="1856" w:type="dxa"/>
            <w:shd w:val="clear" w:color="auto" w:fill="auto"/>
            <w:vAlign w:val="center"/>
            <w:hideMark/>
          </w:tcPr>
          <w:p w14:paraId="0DF5A879" w14:textId="77777777" w:rsidR="00EA3CEC" w:rsidRPr="0040463E"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398" w:type="dxa"/>
            <w:shd w:val="clear" w:color="auto" w:fill="auto"/>
            <w:vAlign w:val="center"/>
            <w:hideMark/>
          </w:tcPr>
          <w:p w14:paraId="244CEE98"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 xml:space="preserve">Shimada </w:t>
            </w:r>
            <w:r w:rsidRPr="0040463E">
              <w:rPr>
                <w:rFonts w:ascii="Book Antiqua" w:eastAsia="等线" w:hAnsi="Book Antiqua" w:cs="Times New Roman"/>
                <w:i/>
                <w:color w:val="000000" w:themeColor="text1"/>
                <w:kern w:val="0"/>
                <w:sz w:val="24"/>
                <w:szCs w:val="24"/>
              </w:rPr>
              <w:t>et al</w:t>
            </w:r>
            <w:r w:rsidRPr="0040463E">
              <w:rPr>
                <w:rFonts w:ascii="Book Antiqua" w:eastAsia="等线" w:hAnsi="Book Antiqua" w:cs="Times New Roman"/>
                <w:color w:val="000000" w:themeColor="text1"/>
                <w:kern w:val="0"/>
                <w:sz w:val="24"/>
                <w:szCs w:val="24"/>
                <w:vertAlign w:val="superscript"/>
              </w:rPr>
              <w:t>[52]</w:t>
            </w:r>
          </w:p>
        </w:tc>
        <w:tc>
          <w:tcPr>
            <w:tcW w:w="1336" w:type="dxa"/>
            <w:shd w:val="clear" w:color="auto" w:fill="auto"/>
            <w:vAlign w:val="center"/>
            <w:hideMark/>
          </w:tcPr>
          <w:p w14:paraId="3669FF62"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1998</w:t>
            </w:r>
          </w:p>
        </w:tc>
        <w:tc>
          <w:tcPr>
            <w:tcW w:w="1495" w:type="dxa"/>
            <w:shd w:val="clear" w:color="auto" w:fill="auto"/>
            <w:vAlign w:val="center"/>
            <w:hideMark/>
          </w:tcPr>
          <w:p w14:paraId="1B7714FE"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57</w:t>
            </w:r>
          </w:p>
        </w:tc>
        <w:tc>
          <w:tcPr>
            <w:tcW w:w="1495" w:type="dxa"/>
            <w:shd w:val="clear" w:color="auto" w:fill="auto"/>
            <w:vAlign w:val="center"/>
            <w:hideMark/>
          </w:tcPr>
          <w:p w14:paraId="426D0534"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208</w:t>
            </w:r>
          </w:p>
        </w:tc>
        <w:tc>
          <w:tcPr>
            <w:tcW w:w="1403" w:type="dxa"/>
            <w:shd w:val="clear" w:color="auto" w:fill="auto"/>
            <w:vAlign w:val="center"/>
            <w:hideMark/>
          </w:tcPr>
          <w:p w14:paraId="6B6D66D1"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58.0/-</w:t>
            </w:r>
          </w:p>
        </w:tc>
        <w:tc>
          <w:tcPr>
            <w:tcW w:w="1389" w:type="dxa"/>
            <w:shd w:val="clear" w:color="auto" w:fill="auto"/>
            <w:vAlign w:val="center"/>
            <w:hideMark/>
          </w:tcPr>
          <w:p w14:paraId="5F0E5257"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99.0/-</w:t>
            </w:r>
          </w:p>
        </w:tc>
        <w:tc>
          <w:tcPr>
            <w:tcW w:w="982" w:type="dxa"/>
            <w:shd w:val="clear" w:color="auto" w:fill="auto"/>
            <w:vAlign w:val="center"/>
            <w:hideMark/>
          </w:tcPr>
          <w:p w14:paraId="4379BB88"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p>
        </w:tc>
        <w:tc>
          <w:tcPr>
            <w:tcW w:w="1056" w:type="dxa"/>
            <w:shd w:val="clear" w:color="auto" w:fill="auto"/>
            <w:vAlign w:val="center"/>
            <w:hideMark/>
          </w:tcPr>
          <w:p w14:paraId="301C27C6" w14:textId="5B5EF1A9"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&lt;</w:t>
            </w:r>
            <w:r w:rsidR="00873D19"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color w:val="000000" w:themeColor="text1"/>
                <w:kern w:val="0"/>
                <w:sz w:val="24"/>
                <w:szCs w:val="24"/>
              </w:rPr>
              <w:t>0.05</w:t>
            </w:r>
          </w:p>
        </w:tc>
        <w:tc>
          <w:tcPr>
            <w:tcW w:w="1283" w:type="dxa"/>
            <w:shd w:val="clear" w:color="auto" w:fill="auto"/>
            <w:vAlign w:val="center"/>
            <w:hideMark/>
          </w:tcPr>
          <w:p w14:paraId="432EA8D4"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ELISA</w:t>
            </w:r>
          </w:p>
        </w:tc>
      </w:tr>
      <w:tr w:rsidR="00EA3CEC" w:rsidRPr="0040463E" w14:paraId="5EE71F02" w14:textId="77777777" w:rsidTr="00EA3CEC">
        <w:trPr>
          <w:trHeight w:val="280"/>
        </w:trPr>
        <w:tc>
          <w:tcPr>
            <w:tcW w:w="1856" w:type="dxa"/>
            <w:shd w:val="clear" w:color="auto" w:fill="auto"/>
            <w:vAlign w:val="center"/>
            <w:hideMark/>
          </w:tcPr>
          <w:p w14:paraId="20D1F024" w14:textId="77777777" w:rsidR="00EA3CEC" w:rsidRPr="0040463E"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398" w:type="dxa"/>
            <w:shd w:val="clear" w:color="auto" w:fill="auto"/>
            <w:vAlign w:val="center"/>
            <w:hideMark/>
          </w:tcPr>
          <w:p w14:paraId="30F66208"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proofErr w:type="spellStart"/>
            <w:r w:rsidRPr="0040463E">
              <w:rPr>
                <w:rFonts w:ascii="Book Antiqua" w:eastAsia="等线" w:hAnsi="Book Antiqua" w:cs="Times New Roman"/>
                <w:color w:val="000000" w:themeColor="text1"/>
                <w:kern w:val="0"/>
                <w:sz w:val="24"/>
                <w:szCs w:val="24"/>
              </w:rPr>
              <w:t>Sobti</w:t>
            </w:r>
            <w:proofErr w:type="spellEnd"/>
            <w:r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i/>
                <w:color w:val="000000" w:themeColor="text1"/>
                <w:kern w:val="0"/>
                <w:sz w:val="24"/>
                <w:szCs w:val="24"/>
              </w:rPr>
              <w:t>et al</w:t>
            </w:r>
            <w:r w:rsidRPr="0040463E">
              <w:rPr>
                <w:rFonts w:ascii="Book Antiqua" w:eastAsia="等线" w:hAnsi="Book Antiqua" w:cs="Times New Roman"/>
                <w:color w:val="000000" w:themeColor="text1"/>
                <w:kern w:val="0"/>
                <w:sz w:val="24"/>
                <w:szCs w:val="24"/>
                <w:vertAlign w:val="superscript"/>
              </w:rPr>
              <w:t>[53]</w:t>
            </w:r>
          </w:p>
        </w:tc>
        <w:tc>
          <w:tcPr>
            <w:tcW w:w="1336" w:type="dxa"/>
            <w:shd w:val="clear" w:color="auto" w:fill="auto"/>
            <w:vAlign w:val="center"/>
            <w:hideMark/>
          </w:tcPr>
          <w:p w14:paraId="771B9549"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1998</w:t>
            </w:r>
          </w:p>
        </w:tc>
        <w:tc>
          <w:tcPr>
            <w:tcW w:w="1495" w:type="dxa"/>
            <w:shd w:val="clear" w:color="auto" w:fill="auto"/>
            <w:vAlign w:val="center"/>
            <w:hideMark/>
          </w:tcPr>
          <w:p w14:paraId="783AFD30"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w:t>
            </w:r>
          </w:p>
        </w:tc>
        <w:tc>
          <w:tcPr>
            <w:tcW w:w="1495" w:type="dxa"/>
            <w:shd w:val="clear" w:color="auto" w:fill="auto"/>
            <w:vAlign w:val="center"/>
            <w:hideMark/>
          </w:tcPr>
          <w:p w14:paraId="0A101B65"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w:t>
            </w:r>
          </w:p>
        </w:tc>
        <w:tc>
          <w:tcPr>
            <w:tcW w:w="1403" w:type="dxa"/>
            <w:shd w:val="clear" w:color="auto" w:fill="auto"/>
            <w:vAlign w:val="center"/>
            <w:hideMark/>
          </w:tcPr>
          <w:p w14:paraId="26F79609"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30.0/-</w:t>
            </w:r>
          </w:p>
        </w:tc>
        <w:tc>
          <w:tcPr>
            <w:tcW w:w="1389" w:type="dxa"/>
            <w:shd w:val="clear" w:color="auto" w:fill="auto"/>
            <w:vAlign w:val="center"/>
            <w:hideMark/>
          </w:tcPr>
          <w:p w14:paraId="03438E6C"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100/-</w:t>
            </w:r>
          </w:p>
        </w:tc>
        <w:tc>
          <w:tcPr>
            <w:tcW w:w="982" w:type="dxa"/>
            <w:shd w:val="clear" w:color="auto" w:fill="auto"/>
            <w:vAlign w:val="center"/>
            <w:hideMark/>
          </w:tcPr>
          <w:p w14:paraId="51BB6CB9"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p>
        </w:tc>
        <w:tc>
          <w:tcPr>
            <w:tcW w:w="1056" w:type="dxa"/>
            <w:shd w:val="clear" w:color="auto" w:fill="auto"/>
            <w:vAlign w:val="center"/>
            <w:hideMark/>
          </w:tcPr>
          <w:p w14:paraId="1E46C47C" w14:textId="064CBCB4"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0.02</w:t>
            </w:r>
          </w:p>
        </w:tc>
        <w:tc>
          <w:tcPr>
            <w:tcW w:w="1283" w:type="dxa"/>
            <w:shd w:val="clear" w:color="auto" w:fill="auto"/>
            <w:vAlign w:val="center"/>
            <w:hideMark/>
          </w:tcPr>
          <w:p w14:paraId="1BEC9A46"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ELISA</w:t>
            </w:r>
          </w:p>
        </w:tc>
      </w:tr>
      <w:tr w:rsidR="00EA3CEC" w:rsidRPr="0040463E" w14:paraId="449A1262" w14:textId="77777777" w:rsidTr="00EA3CEC">
        <w:trPr>
          <w:trHeight w:val="510"/>
        </w:trPr>
        <w:tc>
          <w:tcPr>
            <w:tcW w:w="1856" w:type="dxa"/>
            <w:shd w:val="clear" w:color="auto" w:fill="auto"/>
            <w:vAlign w:val="center"/>
            <w:hideMark/>
          </w:tcPr>
          <w:p w14:paraId="639D76AD" w14:textId="77777777" w:rsidR="00EA3CEC" w:rsidRPr="0040463E"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398" w:type="dxa"/>
            <w:shd w:val="clear" w:color="auto" w:fill="auto"/>
            <w:vAlign w:val="center"/>
            <w:hideMark/>
          </w:tcPr>
          <w:p w14:paraId="2ADEBAB8"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proofErr w:type="spellStart"/>
            <w:r w:rsidRPr="0040463E">
              <w:rPr>
                <w:rFonts w:ascii="Book Antiqua" w:eastAsia="等线" w:hAnsi="Book Antiqua" w:cs="Times New Roman"/>
                <w:color w:val="000000" w:themeColor="text1"/>
                <w:kern w:val="0"/>
                <w:sz w:val="24"/>
                <w:szCs w:val="24"/>
              </w:rPr>
              <w:t>Cawley</w:t>
            </w:r>
            <w:proofErr w:type="spellEnd"/>
            <w:r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i/>
                <w:color w:val="000000" w:themeColor="text1"/>
                <w:kern w:val="0"/>
                <w:sz w:val="24"/>
                <w:szCs w:val="24"/>
              </w:rPr>
              <w:t>et al</w:t>
            </w:r>
            <w:r w:rsidRPr="0040463E">
              <w:rPr>
                <w:rFonts w:ascii="Book Antiqua" w:eastAsia="等线" w:hAnsi="Book Antiqua" w:cs="Times New Roman"/>
                <w:color w:val="000000" w:themeColor="text1"/>
                <w:kern w:val="0"/>
                <w:sz w:val="24"/>
                <w:szCs w:val="24"/>
                <w:vertAlign w:val="superscript"/>
              </w:rPr>
              <w:t>[54]</w:t>
            </w:r>
          </w:p>
        </w:tc>
        <w:tc>
          <w:tcPr>
            <w:tcW w:w="1336" w:type="dxa"/>
            <w:shd w:val="clear" w:color="auto" w:fill="auto"/>
            <w:vAlign w:val="center"/>
            <w:hideMark/>
          </w:tcPr>
          <w:p w14:paraId="3DADDF97"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1998</w:t>
            </w:r>
          </w:p>
        </w:tc>
        <w:tc>
          <w:tcPr>
            <w:tcW w:w="1495" w:type="dxa"/>
            <w:shd w:val="clear" w:color="auto" w:fill="auto"/>
            <w:vAlign w:val="center"/>
            <w:hideMark/>
          </w:tcPr>
          <w:p w14:paraId="526766EA"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23</w:t>
            </w:r>
          </w:p>
        </w:tc>
        <w:tc>
          <w:tcPr>
            <w:tcW w:w="1495" w:type="dxa"/>
            <w:shd w:val="clear" w:color="auto" w:fill="auto"/>
            <w:vAlign w:val="center"/>
            <w:hideMark/>
          </w:tcPr>
          <w:p w14:paraId="63E40EA6"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19</w:t>
            </w:r>
          </w:p>
        </w:tc>
        <w:tc>
          <w:tcPr>
            <w:tcW w:w="1403" w:type="dxa"/>
            <w:shd w:val="clear" w:color="auto" w:fill="auto"/>
            <w:vAlign w:val="center"/>
            <w:hideMark/>
          </w:tcPr>
          <w:p w14:paraId="3F12E8DF"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34.8/-</w:t>
            </w:r>
          </w:p>
        </w:tc>
        <w:tc>
          <w:tcPr>
            <w:tcW w:w="1389" w:type="dxa"/>
            <w:shd w:val="clear" w:color="auto" w:fill="auto"/>
            <w:vAlign w:val="center"/>
            <w:hideMark/>
          </w:tcPr>
          <w:p w14:paraId="537C826F"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94.7/-</w:t>
            </w:r>
          </w:p>
        </w:tc>
        <w:tc>
          <w:tcPr>
            <w:tcW w:w="982" w:type="dxa"/>
            <w:shd w:val="clear" w:color="auto" w:fill="auto"/>
            <w:vAlign w:val="center"/>
            <w:hideMark/>
          </w:tcPr>
          <w:p w14:paraId="6AA4CAD7"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p>
        </w:tc>
        <w:tc>
          <w:tcPr>
            <w:tcW w:w="1056" w:type="dxa"/>
            <w:shd w:val="clear" w:color="auto" w:fill="auto"/>
            <w:vAlign w:val="center"/>
            <w:hideMark/>
          </w:tcPr>
          <w:p w14:paraId="4F06973C" w14:textId="36F4E7CC"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0.037</w:t>
            </w:r>
          </w:p>
        </w:tc>
        <w:tc>
          <w:tcPr>
            <w:tcW w:w="1283" w:type="dxa"/>
            <w:shd w:val="clear" w:color="auto" w:fill="auto"/>
            <w:vAlign w:val="center"/>
            <w:hideMark/>
          </w:tcPr>
          <w:p w14:paraId="4AE4BFAC"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ELISA</w:t>
            </w:r>
          </w:p>
        </w:tc>
      </w:tr>
      <w:tr w:rsidR="00EA3CEC" w:rsidRPr="0040463E" w14:paraId="41E55C8D" w14:textId="77777777" w:rsidTr="00EA3CEC">
        <w:trPr>
          <w:trHeight w:val="510"/>
        </w:trPr>
        <w:tc>
          <w:tcPr>
            <w:tcW w:w="1856" w:type="dxa"/>
            <w:shd w:val="clear" w:color="auto" w:fill="auto"/>
            <w:vAlign w:val="center"/>
            <w:hideMark/>
          </w:tcPr>
          <w:p w14:paraId="65C01ED4"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p16</w:t>
            </w:r>
          </w:p>
        </w:tc>
        <w:tc>
          <w:tcPr>
            <w:tcW w:w="1398" w:type="dxa"/>
            <w:shd w:val="clear" w:color="auto" w:fill="auto"/>
            <w:vAlign w:val="center"/>
            <w:hideMark/>
          </w:tcPr>
          <w:p w14:paraId="166B9411"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 xml:space="preserve">Zhang </w:t>
            </w:r>
            <w:r w:rsidRPr="0040463E">
              <w:rPr>
                <w:rFonts w:ascii="Book Antiqua" w:eastAsia="等线" w:hAnsi="Book Antiqua" w:cs="Times New Roman"/>
                <w:i/>
                <w:color w:val="000000" w:themeColor="text1"/>
                <w:kern w:val="0"/>
                <w:sz w:val="24"/>
                <w:szCs w:val="24"/>
              </w:rPr>
              <w:t>et al</w:t>
            </w:r>
            <w:r w:rsidRPr="0040463E">
              <w:rPr>
                <w:rFonts w:ascii="Book Antiqua" w:eastAsia="等线" w:hAnsi="Book Antiqua" w:cs="Times New Roman"/>
                <w:color w:val="000000" w:themeColor="text1"/>
                <w:kern w:val="0"/>
                <w:sz w:val="24"/>
                <w:szCs w:val="24"/>
                <w:vertAlign w:val="superscript"/>
              </w:rPr>
              <w:t>[38]</w:t>
            </w:r>
          </w:p>
        </w:tc>
        <w:tc>
          <w:tcPr>
            <w:tcW w:w="1336" w:type="dxa"/>
            <w:shd w:val="clear" w:color="auto" w:fill="auto"/>
            <w:vAlign w:val="center"/>
            <w:hideMark/>
          </w:tcPr>
          <w:p w14:paraId="381C1CFA"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2016</w:t>
            </w:r>
          </w:p>
        </w:tc>
        <w:tc>
          <w:tcPr>
            <w:tcW w:w="1495" w:type="dxa"/>
            <w:shd w:val="clear" w:color="auto" w:fill="auto"/>
            <w:vAlign w:val="center"/>
            <w:hideMark/>
          </w:tcPr>
          <w:p w14:paraId="299083A1"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324 (Training)</w:t>
            </w:r>
          </w:p>
        </w:tc>
        <w:tc>
          <w:tcPr>
            <w:tcW w:w="1495" w:type="dxa"/>
            <w:shd w:val="clear" w:color="auto" w:fill="auto"/>
            <w:vAlign w:val="center"/>
            <w:hideMark/>
          </w:tcPr>
          <w:p w14:paraId="2816850A"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324 (Training)</w:t>
            </w:r>
          </w:p>
        </w:tc>
        <w:tc>
          <w:tcPr>
            <w:tcW w:w="1403" w:type="dxa"/>
            <w:shd w:val="clear" w:color="auto" w:fill="auto"/>
            <w:vAlign w:val="center"/>
            <w:hideMark/>
          </w:tcPr>
          <w:p w14:paraId="02FAAA67"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29.3/-</w:t>
            </w:r>
          </w:p>
        </w:tc>
        <w:tc>
          <w:tcPr>
            <w:tcW w:w="1389" w:type="dxa"/>
            <w:shd w:val="clear" w:color="auto" w:fill="auto"/>
            <w:vAlign w:val="center"/>
            <w:hideMark/>
          </w:tcPr>
          <w:p w14:paraId="6567D5C2"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81.8/-</w:t>
            </w:r>
          </w:p>
        </w:tc>
        <w:tc>
          <w:tcPr>
            <w:tcW w:w="982" w:type="dxa"/>
            <w:shd w:val="clear" w:color="auto" w:fill="auto"/>
            <w:vAlign w:val="center"/>
            <w:hideMark/>
          </w:tcPr>
          <w:p w14:paraId="5B8050FD"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0.60/-</w:t>
            </w:r>
          </w:p>
        </w:tc>
        <w:tc>
          <w:tcPr>
            <w:tcW w:w="1056" w:type="dxa"/>
            <w:shd w:val="clear" w:color="auto" w:fill="auto"/>
            <w:vAlign w:val="center"/>
            <w:hideMark/>
          </w:tcPr>
          <w:p w14:paraId="64AFDEC3" w14:textId="4E66A255"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&lt;</w:t>
            </w:r>
            <w:r w:rsidR="00873D19"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color w:val="000000" w:themeColor="text1"/>
                <w:kern w:val="0"/>
                <w:sz w:val="24"/>
                <w:szCs w:val="24"/>
              </w:rPr>
              <w:t>0.001</w:t>
            </w:r>
          </w:p>
        </w:tc>
        <w:tc>
          <w:tcPr>
            <w:tcW w:w="1283" w:type="dxa"/>
            <w:shd w:val="clear" w:color="auto" w:fill="auto"/>
            <w:vAlign w:val="center"/>
            <w:hideMark/>
          </w:tcPr>
          <w:p w14:paraId="4A01CB69"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ELISA</w:t>
            </w:r>
          </w:p>
        </w:tc>
      </w:tr>
      <w:tr w:rsidR="00EA3CEC" w:rsidRPr="0040463E" w14:paraId="49D41EE9" w14:textId="77777777" w:rsidTr="00EA3CEC">
        <w:trPr>
          <w:trHeight w:val="460"/>
        </w:trPr>
        <w:tc>
          <w:tcPr>
            <w:tcW w:w="1856" w:type="dxa"/>
            <w:shd w:val="clear" w:color="auto" w:fill="auto"/>
            <w:vAlign w:val="center"/>
            <w:hideMark/>
          </w:tcPr>
          <w:p w14:paraId="171C6C29"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p>
        </w:tc>
        <w:tc>
          <w:tcPr>
            <w:tcW w:w="1398" w:type="dxa"/>
            <w:shd w:val="clear" w:color="auto" w:fill="auto"/>
            <w:vAlign w:val="center"/>
            <w:hideMark/>
          </w:tcPr>
          <w:p w14:paraId="386E19B1" w14:textId="77777777" w:rsidR="00EA3CEC" w:rsidRPr="0040463E"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336" w:type="dxa"/>
            <w:shd w:val="clear" w:color="auto" w:fill="auto"/>
            <w:vAlign w:val="center"/>
            <w:hideMark/>
          </w:tcPr>
          <w:p w14:paraId="72DC6900" w14:textId="77777777" w:rsidR="00EA3CEC" w:rsidRPr="0040463E"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495" w:type="dxa"/>
            <w:shd w:val="clear" w:color="auto" w:fill="auto"/>
            <w:vAlign w:val="center"/>
            <w:hideMark/>
          </w:tcPr>
          <w:p w14:paraId="0CB50CB4"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186 (Validation)</w:t>
            </w:r>
          </w:p>
        </w:tc>
        <w:tc>
          <w:tcPr>
            <w:tcW w:w="1495" w:type="dxa"/>
            <w:shd w:val="clear" w:color="auto" w:fill="auto"/>
            <w:vAlign w:val="center"/>
            <w:hideMark/>
          </w:tcPr>
          <w:p w14:paraId="18B517DB"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186 (Validation)</w:t>
            </w:r>
          </w:p>
        </w:tc>
        <w:tc>
          <w:tcPr>
            <w:tcW w:w="1403" w:type="dxa"/>
            <w:shd w:val="clear" w:color="auto" w:fill="auto"/>
            <w:vAlign w:val="center"/>
            <w:hideMark/>
          </w:tcPr>
          <w:p w14:paraId="7660E474"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p>
        </w:tc>
        <w:tc>
          <w:tcPr>
            <w:tcW w:w="1389" w:type="dxa"/>
            <w:shd w:val="clear" w:color="auto" w:fill="auto"/>
            <w:vAlign w:val="center"/>
            <w:hideMark/>
          </w:tcPr>
          <w:p w14:paraId="7E29234F" w14:textId="77777777" w:rsidR="00EA3CEC" w:rsidRPr="0040463E"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982" w:type="dxa"/>
            <w:shd w:val="clear" w:color="auto" w:fill="auto"/>
            <w:vAlign w:val="center"/>
            <w:hideMark/>
          </w:tcPr>
          <w:p w14:paraId="0B3C8091" w14:textId="77777777" w:rsidR="00EA3CEC" w:rsidRPr="0040463E"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056" w:type="dxa"/>
            <w:shd w:val="clear" w:color="auto" w:fill="auto"/>
            <w:vAlign w:val="center"/>
            <w:hideMark/>
          </w:tcPr>
          <w:p w14:paraId="2B1CFFB0" w14:textId="66780F58"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&lt;</w:t>
            </w:r>
            <w:r w:rsidR="00873D19"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color w:val="000000" w:themeColor="text1"/>
                <w:kern w:val="0"/>
                <w:sz w:val="24"/>
                <w:szCs w:val="24"/>
              </w:rPr>
              <w:t>0.01</w:t>
            </w:r>
          </w:p>
        </w:tc>
        <w:tc>
          <w:tcPr>
            <w:tcW w:w="1283" w:type="dxa"/>
            <w:shd w:val="clear" w:color="auto" w:fill="auto"/>
            <w:vAlign w:val="center"/>
            <w:hideMark/>
          </w:tcPr>
          <w:p w14:paraId="1289C195"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p>
        </w:tc>
      </w:tr>
      <w:tr w:rsidR="00EA3CEC" w:rsidRPr="0040463E" w14:paraId="46A58ACC" w14:textId="77777777" w:rsidTr="00EA3CEC">
        <w:trPr>
          <w:trHeight w:val="280"/>
        </w:trPr>
        <w:tc>
          <w:tcPr>
            <w:tcW w:w="1856" w:type="dxa"/>
            <w:shd w:val="clear" w:color="auto" w:fill="auto"/>
            <w:vAlign w:val="center"/>
            <w:hideMark/>
          </w:tcPr>
          <w:p w14:paraId="69B2A9CF" w14:textId="77777777" w:rsidR="00EA3CEC" w:rsidRPr="0040463E"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398" w:type="dxa"/>
            <w:shd w:val="clear" w:color="auto" w:fill="auto"/>
            <w:vAlign w:val="center"/>
            <w:hideMark/>
          </w:tcPr>
          <w:p w14:paraId="062949E3"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proofErr w:type="spellStart"/>
            <w:r w:rsidRPr="0040463E">
              <w:rPr>
                <w:rFonts w:ascii="Book Antiqua" w:eastAsia="等线" w:hAnsi="Book Antiqua" w:cs="Times New Roman"/>
                <w:color w:val="000000" w:themeColor="text1"/>
                <w:kern w:val="0"/>
                <w:sz w:val="24"/>
                <w:szCs w:val="24"/>
              </w:rPr>
              <w:t>Jin</w:t>
            </w:r>
            <w:proofErr w:type="spellEnd"/>
            <w:r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i/>
                <w:color w:val="000000" w:themeColor="text1"/>
                <w:kern w:val="0"/>
                <w:sz w:val="24"/>
                <w:szCs w:val="24"/>
              </w:rPr>
              <w:t>et al</w:t>
            </w:r>
            <w:r w:rsidRPr="0040463E">
              <w:rPr>
                <w:rFonts w:ascii="Book Antiqua" w:eastAsia="等线" w:hAnsi="Book Antiqua" w:cs="Times New Roman"/>
                <w:color w:val="000000" w:themeColor="text1"/>
                <w:kern w:val="0"/>
                <w:sz w:val="24"/>
                <w:szCs w:val="24"/>
                <w:vertAlign w:val="superscript"/>
              </w:rPr>
              <w:t>[55]</w:t>
            </w:r>
          </w:p>
        </w:tc>
        <w:tc>
          <w:tcPr>
            <w:tcW w:w="1336" w:type="dxa"/>
            <w:shd w:val="clear" w:color="auto" w:fill="auto"/>
            <w:vAlign w:val="center"/>
            <w:hideMark/>
          </w:tcPr>
          <w:p w14:paraId="79043B37"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2015</w:t>
            </w:r>
          </w:p>
        </w:tc>
        <w:tc>
          <w:tcPr>
            <w:tcW w:w="1495" w:type="dxa"/>
            <w:shd w:val="clear" w:color="auto" w:fill="auto"/>
            <w:vAlign w:val="center"/>
            <w:hideMark/>
          </w:tcPr>
          <w:p w14:paraId="32609E33"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88</w:t>
            </w:r>
          </w:p>
        </w:tc>
        <w:tc>
          <w:tcPr>
            <w:tcW w:w="1495" w:type="dxa"/>
            <w:shd w:val="clear" w:color="auto" w:fill="auto"/>
            <w:vAlign w:val="center"/>
            <w:hideMark/>
          </w:tcPr>
          <w:p w14:paraId="3FA1CFB0"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208</w:t>
            </w:r>
          </w:p>
        </w:tc>
        <w:tc>
          <w:tcPr>
            <w:tcW w:w="1403" w:type="dxa"/>
            <w:shd w:val="clear" w:color="auto" w:fill="auto"/>
            <w:vAlign w:val="center"/>
            <w:hideMark/>
          </w:tcPr>
          <w:p w14:paraId="3DA95F84"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p>
        </w:tc>
        <w:tc>
          <w:tcPr>
            <w:tcW w:w="1389" w:type="dxa"/>
            <w:shd w:val="clear" w:color="auto" w:fill="auto"/>
            <w:vAlign w:val="center"/>
            <w:hideMark/>
          </w:tcPr>
          <w:p w14:paraId="25C216DB" w14:textId="77777777" w:rsidR="00EA3CEC" w:rsidRPr="0040463E"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982" w:type="dxa"/>
            <w:shd w:val="clear" w:color="auto" w:fill="auto"/>
            <w:vAlign w:val="center"/>
            <w:hideMark/>
          </w:tcPr>
          <w:p w14:paraId="21F3A97A" w14:textId="77777777" w:rsidR="00EA3CEC" w:rsidRPr="0040463E"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056" w:type="dxa"/>
            <w:shd w:val="clear" w:color="auto" w:fill="auto"/>
            <w:vAlign w:val="center"/>
            <w:hideMark/>
          </w:tcPr>
          <w:p w14:paraId="1BB95F9A" w14:textId="32399C9F"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0.05</w:t>
            </w:r>
          </w:p>
        </w:tc>
        <w:tc>
          <w:tcPr>
            <w:tcW w:w="1283" w:type="dxa"/>
            <w:shd w:val="clear" w:color="auto" w:fill="auto"/>
            <w:vAlign w:val="center"/>
            <w:hideMark/>
          </w:tcPr>
          <w:p w14:paraId="319545DA"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ELISA</w:t>
            </w:r>
          </w:p>
        </w:tc>
      </w:tr>
      <w:tr w:rsidR="00EA3CEC" w:rsidRPr="0040463E" w14:paraId="249A7823" w14:textId="77777777" w:rsidTr="00EA3CEC">
        <w:trPr>
          <w:trHeight w:val="280"/>
        </w:trPr>
        <w:tc>
          <w:tcPr>
            <w:tcW w:w="1856" w:type="dxa"/>
            <w:shd w:val="clear" w:color="auto" w:fill="auto"/>
            <w:vAlign w:val="center"/>
            <w:hideMark/>
          </w:tcPr>
          <w:p w14:paraId="57CA7C57" w14:textId="77777777" w:rsidR="00EA3CEC" w:rsidRPr="0040463E"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398" w:type="dxa"/>
            <w:shd w:val="clear" w:color="auto" w:fill="auto"/>
            <w:vAlign w:val="center"/>
            <w:hideMark/>
          </w:tcPr>
          <w:p w14:paraId="0E10F358"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 xml:space="preserve">Qin </w:t>
            </w:r>
            <w:r w:rsidRPr="0040463E">
              <w:rPr>
                <w:rFonts w:ascii="Book Antiqua" w:eastAsia="等线" w:hAnsi="Book Antiqua" w:cs="Times New Roman"/>
                <w:i/>
                <w:color w:val="000000" w:themeColor="text1"/>
                <w:kern w:val="0"/>
                <w:sz w:val="24"/>
                <w:szCs w:val="24"/>
              </w:rPr>
              <w:t>et al</w:t>
            </w:r>
            <w:r w:rsidRPr="0040463E">
              <w:rPr>
                <w:rFonts w:ascii="Book Antiqua" w:eastAsia="等线" w:hAnsi="Book Antiqua" w:cs="Times New Roman"/>
                <w:color w:val="000000" w:themeColor="text1"/>
                <w:kern w:val="0"/>
                <w:sz w:val="24"/>
                <w:szCs w:val="24"/>
                <w:vertAlign w:val="superscript"/>
              </w:rPr>
              <w:t>[40]</w:t>
            </w:r>
          </w:p>
        </w:tc>
        <w:tc>
          <w:tcPr>
            <w:tcW w:w="1336" w:type="dxa"/>
            <w:shd w:val="clear" w:color="auto" w:fill="auto"/>
            <w:vAlign w:val="center"/>
            <w:hideMark/>
          </w:tcPr>
          <w:p w14:paraId="3B54335D"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2014</w:t>
            </w:r>
          </w:p>
        </w:tc>
        <w:tc>
          <w:tcPr>
            <w:tcW w:w="1495" w:type="dxa"/>
            <w:shd w:val="clear" w:color="auto" w:fill="auto"/>
            <w:vAlign w:val="center"/>
            <w:hideMark/>
          </w:tcPr>
          <w:p w14:paraId="284339B3"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174</w:t>
            </w:r>
          </w:p>
        </w:tc>
        <w:tc>
          <w:tcPr>
            <w:tcW w:w="1495" w:type="dxa"/>
            <w:shd w:val="clear" w:color="auto" w:fill="auto"/>
            <w:vAlign w:val="center"/>
            <w:hideMark/>
          </w:tcPr>
          <w:p w14:paraId="3609435F"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242</w:t>
            </w:r>
          </w:p>
        </w:tc>
        <w:tc>
          <w:tcPr>
            <w:tcW w:w="1403" w:type="dxa"/>
            <w:shd w:val="clear" w:color="auto" w:fill="auto"/>
            <w:vAlign w:val="center"/>
            <w:hideMark/>
          </w:tcPr>
          <w:p w14:paraId="1C6A67F5"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18.4/-</w:t>
            </w:r>
          </w:p>
        </w:tc>
        <w:tc>
          <w:tcPr>
            <w:tcW w:w="1389" w:type="dxa"/>
            <w:shd w:val="clear" w:color="auto" w:fill="auto"/>
            <w:vAlign w:val="center"/>
            <w:hideMark/>
          </w:tcPr>
          <w:p w14:paraId="3922F0AE"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98.8/-</w:t>
            </w:r>
          </w:p>
        </w:tc>
        <w:tc>
          <w:tcPr>
            <w:tcW w:w="982" w:type="dxa"/>
            <w:shd w:val="clear" w:color="auto" w:fill="auto"/>
            <w:vAlign w:val="center"/>
            <w:hideMark/>
          </w:tcPr>
          <w:p w14:paraId="0C78126A"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0.6/-</w:t>
            </w:r>
          </w:p>
        </w:tc>
        <w:tc>
          <w:tcPr>
            <w:tcW w:w="1056" w:type="dxa"/>
            <w:shd w:val="clear" w:color="auto" w:fill="auto"/>
            <w:vAlign w:val="center"/>
            <w:hideMark/>
          </w:tcPr>
          <w:p w14:paraId="75671FC1" w14:textId="0AB62035"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&lt;</w:t>
            </w:r>
            <w:r w:rsidR="00873D19"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color w:val="000000" w:themeColor="text1"/>
                <w:kern w:val="0"/>
                <w:sz w:val="24"/>
                <w:szCs w:val="24"/>
              </w:rPr>
              <w:t>0.05</w:t>
            </w:r>
          </w:p>
        </w:tc>
        <w:tc>
          <w:tcPr>
            <w:tcW w:w="1283" w:type="dxa"/>
            <w:shd w:val="clear" w:color="auto" w:fill="auto"/>
            <w:vAlign w:val="center"/>
            <w:hideMark/>
          </w:tcPr>
          <w:p w14:paraId="103A389C"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ELISA</w:t>
            </w:r>
          </w:p>
        </w:tc>
      </w:tr>
      <w:tr w:rsidR="00EA3CEC" w:rsidRPr="0040463E" w14:paraId="79F7B99A" w14:textId="77777777" w:rsidTr="00EA3CEC">
        <w:trPr>
          <w:trHeight w:val="280"/>
        </w:trPr>
        <w:tc>
          <w:tcPr>
            <w:tcW w:w="1856" w:type="dxa"/>
            <w:shd w:val="clear" w:color="auto" w:fill="auto"/>
            <w:vAlign w:val="center"/>
            <w:hideMark/>
          </w:tcPr>
          <w:p w14:paraId="54FFAAC9" w14:textId="77777777" w:rsidR="00EA3CEC" w:rsidRPr="0040463E"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398" w:type="dxa"/>
            <w:shd w:val="clear" w:color="auto" w:fill="auto"/>
            <w:vAlign w:val="center"/>
            <w:hideMark/>
          </w:tcPr>
          <w:p w14:paraId="6F47B337"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 xml:space="preserve">Zhou </w:t>
            </w:r>
            <w:r w:rsidRPr="0040463E">
              <w:rPr>
                <w:rFonts w:ascii="Book Antiqua" w:eastAsia="等线" w:hAnsi="Book Antiqua" w:cs="Times New Roman"/>
                <w:i/>
                <w:color w:val="000000" w:themeColor="text1"/>
                <w:kern w:val="0"/>
                <w:sz w:val="24"/>
                <w:szCs w:val="24"/>
              </w:rPr>
              <w:t>et al</w:t>
            </w:r>
            <w:r w:rsidRPr="0040463E">
              <w:rPr>
                <w:rFonts w:ascii="Book Antiqua" w:eastAsia="等线" w:hAnsi="Book Antiqua" w:cs="Times New Roman"/>
                <w:color w:val="000000" w:themeColor="text1"/>
                <w:kern w:val="0"/>
                <w:sz w:val="24"/>
                <w:szCs w:val="24"/>
                <w:vertAlign w:val="superscript"/>
              </w:rPr>
              <w:t>[42]</w:t>
            </w:r>
          </w:p>
        </w:tc>
        <w:tc>
          <w:tcPr>
            <w:tcW w:w="1336" w:type="dxa"/>
            <w:shd w:val="clear" w:color="auto" w:fill="auto"/>
            <w:vAlign w:val="center"/>
            <w:hideMark/>
          </w:tcPr>
          <w:p w14:paraId="2CB328C9"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2014</w:t>
            </w:r>
          </w:p>
        </w:tc>
        <w:tc>
          <w:tcPr>
            <w:tcW w:w="1495" w:type="dxa"/>
            <w:shd w:val="clear" w:color="auto" w:fill="auto"/>
            <w:vAlign w:val="center"/>
            <w:hideMark/>
          </w:tcPr>
          <w:p w14:paraId="70307EC2"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88</w:t>
            </w:r>
          </w:p>
        </w:tc>
        <w:tc>
          <w:tcPr>
            <w:tcW w:w="1495" w:type="dxa"/>
            <w:shd w:val="clear" w:color="auto" w:fill="auto"/>
            <w:vAlign w:val="center"/>
            <w:hideMark/>
          </w:tcPr>
          <w:p w14:paraId="0F7BCD38"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200</w:t>
            </w:r>
          </w:p>
        </w:tc>
        <w:tc>
          <w:tcPr>
            <w:tcW w:w="1403" w:type="dxa"/>
            <w:shd w:val="clear" w:color="auto" w:fill="auto"/>
            <w:vAlign w:val="center"/>
            <w:hideMark/>
          </w:tcPr>
          <w:p w14:paraId="1B7C90AC"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11.0/-</w:t>
            </w:r>
          </w:p>
        </w:tc>
        <w:tc>
          <w:tcPr>
            <w:tcW w:w="1389" w:type="dxa"/>
            <w:shd w:val="clear" w:color="auto" w:fill="auto"/>
            <w:vAlign w:val="center"/>
            <w:hideMark/>
          </w:tcPr>
          <w:p w14:paraId="14C6DA39"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97.0/-</w:t>
            </w:r>
          </w:p>
        </w:tc>
        <w:tc>
          <w:tcPr>
            <w:tcW w:w="982" w:type="dxa"/>
            <w:shd w:val="clear" w:color="auto" w:fill="auto"/>
            <w:vAlign w:val="center"/>
            <w:hideMark/>
          </w:tcPr>
          <w:p w14:paraId="2BAE77FA"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p>
        </w:tc>
        <w:tc>
          <w:tcPr>
            <w:tcW w:w="1056" w:type="dxa"/>
            <w:shd w:val="clear" w:color="auto" w:fill="auto"/>
            <w:vAlign w:val="center"/>
            <w:hideMark/>
          </w:tcPr>
          <w:p w14:paraId="5F3D7F4B" w14:textId="085B2A5F"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0.004</w:t>
            </w:r>
          </w:p>
        </w:tc>
        <w:tc>
          <w:tcPr>
            <w:tcW w:w="1283" w:type="dxa"/>
            <w:shd w:val="clear" w:color="auto" w:fill="auto"/>
            <w:vAlign w:val="center"/>
            <w:hideMark/>
          </w:tcPr>
          <w:p w14:paraId="55495967"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ELISA</w:t>
            </w:r>
          </w:p>
        </w:tc>
      </w:tr>
      <w:tr w:rsidR="00EA3CEC" w:rsidRPr="0040463E" w14:paraId="782E4DCC" w14:textId="77777777" w:rsidTr="00EA3CEC">
        <w:trPr>
          <w:trHeight w:val="280"/>
        </w:trPr>
        <w:tc>
          <w:tcPr>
            <w:tcW w:w="1856" w:type="dxa"/>
            <w:shd w:val="clear" w:color="auto" w:fill="auto"/>
            <w:vAlign w:val="center"/>
            <w:hideMark/>
          </w:tcPr>
          <w:p w14:paraId="2F984C72" w14:textId="77777777" w:rsidR="00EA3CEC" w:rsidRPr="0040463E"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398" w:type="dxa"/>
            <w:shd w:val="clear" w:color="auto" w:fill="auto"/>
            <w:vAlign w:val="center"/>
            <w:hideMark/>
          </w:tcPr>
          <w:p w14:paraId="00B982DE"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proofErr w:type="spellStart"/>
            <w:r w:rsidRPr="0040463E">
              <w:rPr>
                <w:rFonts w:ascii="Book Antiqua" w:eastAsia="等线" w:hAnsi="Book Antiqua" w:cs="Times New Roman"/>
                <w:color w:val="000000" w:themeColor="text1"/>
                <w:kern w:val="0"/>
                <w:sz w:val="24"/>
                <w:szCs w:val="24"/>
              </w:rPr>
              <w:t>Looi</w:t>
            </w:r>
            <w:proofErr w:type="spellEnd"/>
            <w:r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i/>
                <w:color w:val="000000" w:themeColor="text1"/>
                <w:kern w:val="0"/>
                <w:sz w:val="24"/>
                <w:szCs w:val="24"/>
              </w:rPr>
              <w:t>et al</w:t>
            </w:r>
            <w:r w:rsidRPr="0040463E">
              <w:rPr>
                <w:rFonts w:ascii="Book Antiqua" w:eastAsia="等线" w:hAnsi="Book Antiqua" w:cs="Times New Roman"/>
                <w:color w:val="000000" w:themeColor="text1"/>
                <w:kern w:val="0"/>
                <w:sz w:val="24"/>
                <w:szCs w:val="24"/>
                <w:vertAlign w:val="superscript"/>
              </w:rPr>
              <w:t>[44]</w:t>
            </w:r>
          </w:p>
        </w:tc>
        <w:tc>
          <w:tcPr>
            <w:tcW w:w="1336" w:type="dxa"/>
            <w:shd w:val="clear" w:color="auto" w:fill="auto"/>
            <w:vAlign w:val="center"/>
            <w:hideMark/>
          </w:tcPr>
          <w:p w14:paraId="67DE1CC4"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2006</w:t>
            </w:r>
          </w:p>
        </w:tc>
        <w:tc>
          <w:tcPr>
            <w:tcW w:w="1495" w:type="dxa"/>
            <w:shd w:val="clear" w:color="auto" w:fill="auto"/>
            <w:vAlign w:val="center"/>
            <w:hideMark/>
          </w:tcPr>
          <w:p w14:paraId="4F028C28"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71</w:t>
            </w:r>
          </w:p>
        </w:tc>
        <w:tc>
          <w:tcPr>
            <w:tcW w:w="1495" w:type="dxa"/>
            <w:shd w:val="clear" w:color="auto" w:fill="auto"/>
            <w:vAlign w:val="center"/>
            <w:hideMark/>
          </w:tcPr>
          <w:p w14:paraId="2FC7B0A0"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82</w:t>
            </w:r>
          </w:p>
        </w:tc>
        <w:tc>
          <w:tcPr>
            <w:tcW w:w="1403" w:type="dxa"/>
            <w:shd w:val="clear" w:color="auto" w:fill="auto"/>
            <w:vAlign w:val="center"/>
            <w:hideMark/>
          </w:tcPr>
          <w:p w14:paraId="1ACFB8A7"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14.1/-</w:t>
            </w:r>
          </w:p>
        </w:tc>
        <w:tc>
          <w:tcPr>
            <w:tcW w:w="1389" w:type="dxa"/>
            <w:shd w:val="clear" w:color="auto" w:fill="auto"/>
            <w:vAlign w:val="center"/>
            <w:hideMark/>
          </w:tcPr>
          <w:p w14:paraId="2DEB9FEF"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98.8/-</w:t>
            </w:r>
          </w:p>
        </w:tc>
        <w:tc>
          <w:tcPr>
            <w:tcW w:w="982" w:type="dxa"/>
            <w:shd w:val="clear" w:color="auto" w:fill="auto"/>
            <w:vAlign w:val="center"/>
            <w:hideMark/>
          </w:tcPr>
          <w:p w14:paraId="43634F51"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p>
        </w:tc>
        <w:tc>
          <w:tcPr>
            <w:tcW w:w="1056" w:type="dxa"/>
            <w:shd w:val="clear" w:color="auto" w:fill="auto"/>
            <w:vAlign w:val="center"/>
            <w:hideMark/>
          </w:tcPr>
          <w:p w14:paraId="53E6B8CE" w14:textId="5A4A265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&lt;</w:t>
            </w:r>
            <w:r w:rsidR="00873D19"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color w:val="000000" w:themeColor="text1"/>
                <w:kern w:val="0"/>
                <w:sz w:val="24"/>
                <w:szCs w:val="24"/>
              </w:rPr>
              <w:t>0.05</w:t>
            </w:r>
          </w:p>
        </w:tc>
        <w:tc>
          <w:tcPr>
            <w:tcW w:w="1283" w:type="dxa"/>
            <w:shd w:val="clear" w:color="auto" w:fill="auto"/>
            <w:vAlign w:val="center"/>
            <w:hideMark/>
          </w:tcPr>
          <w:p w14:paraId="554CA3A1"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ELISA</w:t>
            </w:r>
          </w:p>
        </w:tc>
      </w:tr>
      <w:tr w:rsidR="00EA3CEC" w:rsidRPr="0040463E" w14:paraId="082F8C3A" w14:textId="77777777" w:rsidTr="00EA3CEC">
        <w:trPr>
          <w:trHeight w:val="510"/>
        </w:trPr>
        <w:tc>
          <w:tcPr>
            <w:tcW w:w="1856" w:type="dxa"/>
            <w:shd w:val="clear" w:color="auto" w:fill="auto"/>
            <w:vAlign w:val="center"/>
            <w:hideMark/>
          </w:tcPr>
          <w:p w14:paraId="236B840C"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c-</w:t>
            </w:r>
            <w:proofErr w:type="spellStart"/>
            <w:r w:rsidRPr="0040463E">
              <w:rPr>
                <w:rFonts w:ascii="Book Antiqua" w:eastAsia="等线" w:hAnsi="Book Antiqua" w:cs="Times New Roman"/>
                <w:color w:val="000000" w:themeColor="text1"/>
                <w:kern w:val="0"/>
                <w:sz w:val="24"/>
                <w:szCs w:val="24"/>
              </w:rPr>
              <w:t>Myc</w:t>
            </w:r>
            <w:proofErr w:type="spellEnd"/>
          </w:p>
        </w:tc>
        <w:tc>
          <w:tcPr>
            <w:tcW w:w="1398" w:type="dxa"/>
            <w:shd w:val="clear" w:color="auto" w:fill="auto"/>
            <w:vAlign w:val="center"/>
            <w:hideMark/>
          </w:tcPr>
          <w:p w14:paraId="6EB57A47"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 xml:space="preserve">Zhang </w:t>
            </w:r>
            <w:r w:rsidRPr="0040463E">
              <w:rPr>
                <w:rFonts w:ascii="Book Antiqua" w:eastAsia="等线" w:hAnsi="Book Antiqua" w:cs="Times New Roman"/>
                <w:i/>
                <w:color w:val="000000" w:themeColor="text1"/>
                <w:kern w:val="0"/>
                <w:sz w:val="24"/>
                <w:szCs w:val="24"/>
              </w:rPr>
              <w:t>et al</w:t>
            </w:r>
            <w:r w:rsidRPr="0040463E">
              <w:rPr>
                <w:rFonts w:ascii="Book Antiqua" w:eastAsia="等线" w:hAnsi="Book Antiqua" w:cs="Times New Roman"/>
                <w:color w:val="000000" w:themeColor="text1"/>
                <w:kern w:val="0"/>
                <w:sz w:val="24"/>
                <w:szCs w:val="24"/>
                <w:vertAlign w:val="superscript"/>
              </w:rPr>
              <w:t>[38]</w:t>
            </w:r>
          </w:p>
        </w:tc>
        <w:tc>
          <w:tcPr>
            <w:tcW w:w="1336" w:type="dxa"/>
            <w:shd w:val="clear" w:color="auto" w:fill="auto"/>
            <w:vAlign w:val="center"/>
            <w:hideMark/>
          </w:tcPr>
          <w:p w14:paraId="4320DF4B"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2016</w:t>
            </w:r>
          </w:p>
        </w:tc>
        <w:tc>
          <w:tcPr>
            <w:tcW w:w="1495" w:type="dxa"/>
            <w:shd w:val="clear" w:color="auto" w:fill="auto"/>
            <w:vAlign w:val="center"/>
            <w:hideMark/>
          </w:tcPr>
          <w:p w14:paraId="5F23107E"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324 (Training)</w:t>
            </w:r>
          </w:p>
        </w:tc>
        <w:tc>
          <w:tcPr>
            <w:tcW w:w="1495" w:type="dxa"/>
            <w:shd w:val="clear" w:color="auto" w:fill="auto"/>
            <w:vAlign w:val="center"/>
            <w:hideMark/>
          </w:tcPr>
          <w:p w14:paraId="5F3CA037"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324 (Training)</w:t>
            </w:r>
          </w:p>
        </w:tc>
        <w:tc>
          <w:tcPr>
            <w:tcW w:w="1403" w:type="dxa"/>
            <w:shd w:val="clear" w:color="auto" w:fill="auto"/>
            <w:vAlign w:val="center"/>
            <w:hideMark/>
          </w:tcPr>
          <w:p w14:paraId="33DB5425"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49.1/-</w:t>
            </w:r>
          </w:p>
        </w:tc>
        <w:tc>
          <w:tcPr>
            <w:tcW w:w="1389" w:type="dxa"/>
            <w:shd w:val="clear" w:color="auto" w:fill="auto"/>
            <w:vAlign w:val="center"/>
            <w:hideMark/>
          </w:tcPr>
          <w:p w14:paraId="0037D414"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81.5/-</w:t>
            </w:r>
          </w:p>
        </w:tc>
        <w:tc>
          <w:tcPr>
            <w:tcW w:w="982" w:type="dxa"/>
            <w:shd w:val="clear" w:color="auto" w:fill="auto"/>
            <w:vAlign w:val="center"/>
            <w:hideMark/>
          </w:tcPr>
          <w:p w14:paraId="78CFC56D"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0.699/-</w:t>
            </w:r>
          </w:p>
        </w:tc>
        <w:tc>
          <w:tcPr>
            <w:tcW w:w="1056" w:type="dxa"/>
            <w:shd w:val="clear" w:color="auto" w:fill="auto"/>
            <w:vAlign w:val="center"/>
            <w:hideMark/>
          </w:tcPr>
          <w:p w14:paraId="55D5CF59" w14:textId="1C7E63A1"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&lt;</w:t>
            </w:r>
            <w:r w:rsidR="00873D19"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color w:val="000000" w:themeColor="text1"/>
                <w:kern w:val="0"/>
                <w:sz w:val="24"/>
                <w:szCs w:val="24"/>
              </w:rPr>
              <w:t>0.001</w:t>
            </w:r>
          </w:p>
        </w:tc>
        <w:tc>
          <w:tcPr>
            <w:tcW w:w="1283" w:type="dxa"/>
            <w:shd w:val="clear" w:color="auto" w:fill="auto"/>
            <w:vAlign w:val="center"/>
            <w:hideMark/>
          </w:tcPr>
          <w:p w14:paraId="06806F03"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ELISA</w:t>
            </w:r>
          </w:p>
        </w:tc>
      </w:tr>
      <w:tr w:rsidR="00EA3CEC" w:rsidRPr="0040463E" w14:paraId="257EB34A" w14:textId="77777777" w:rsidTr="00EA3CEC">
        <w:trPr>
          <w:trHeight w:val="460"/>
        </w:trPr>
        <w:tc>
          <w:tcPr>
            <w:tcW w:w="1856" w:type="dxa"/>
            <w:shd w:val="clear" w:color="auto" w:fill="auto"/>
            <w:vAlign w:val="center"/>
            <w:hideMark/>
          </w:tcPr>
          <w:p w14:paraId="23234126"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p>
        </w:tc>
        <w:tc>
          <w:tcPr>
            <w:tcW w:w="1398" w:type="dxa"/>
            <w:shd w:val="clear" w:color="auto" w:fill="auto"/>
            <w:vAlign w:val="center"/>
            <w:hideMark/>
          </w:tcPr>
          <w:p w14:paraId="1A870B80" w14:textId="77777777" w:rsidR="00EA3CEC" w:rsidRPr="0040463E"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336" w:type="dxa"/>
            <w:shd w:val="clear" w:color="auto" w:fill="auto"/>
            <w:vAlign w:val="center"/>
            <w:hideMark/>
          </w:tcPr>
          <w:p w14:paraId="49D0E5EC" w14:textId="77777777" w:rsidR="00EA3CEC" w:rsidRPr="0040463E"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495" w:type="dxa"/>
            <w:shd w:val="clear" w:color="auto" w:fill="auto"/>
            <w:vAlign w:val="center"/>
            <w:hideMark/>
          </w:tcPr>
          <w:p w14:paraId="6E115FF4"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186 (Validation)</w:t>
            </w:r>
          </w:p>
        </w:tc>
        <w:tc>
          <w:tcPr>
            <w:tcW w:w="1495" w:type="dxa"/>
            <w:shd w:val="clear" w:color="auto" w:fill="auto"/>
            <w:vAlign w:val="center"/>
            <w:hideMark/>
          </w:tcPr>
          <w:p w14:paraId="2B9B0FF3"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186 (Validation)</w:t>
            </w:r>
          </w:p>
        </w:tc>
        <w:tc>
          <w:tcPr>
            <w:tcW w:w="1403" w:type="dxa"/>
            <w:shd w:val="clear" w:color="auto" w:fill="auto"/>
            <w:vAlign w:val="center"/>
            <w:hideMark/>
          </w:tcPr>
          <w:p w14:paraId="76BF9DF0"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p>
        </w:tc>
        <w:tc>
          <w:tcPr>
            <w:tcW w:w="1389" w:type="dxa"/>
            <w:shd w:val="clear" w:color="auto" w:fill="auto"/>
            <w:vAlign w:val="center"/>
            <w:hideMark/>
          </w:tcPr>
          <w:p w14:paraId="301AF706" w14:textId="77777777" w:rsidR="00EA3CEC" w:rsidRPr="0040463E"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982" w:type="dxa"/>
            <w:shd w:val="clear" w:color="auto" w:fill="auto"/>
            <w:vAlign w:val="center"/>
            <w:hideMark/>
          </w:tcPr>
          <w:p w14:paraId="15837E2B" w14:textId="77777777" w:rsidR="00EA3CEC" w:rsidRPr="0040463E"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056" w:type="dxa"/>
            <w:shd w:val="clear" w:color="auto" w:fill="auto"/>
            <w:vAlign w:val="center"/>
            <w:hideMark/>
          </w:tcPr>
          <w:p w14:paraId="708BFB0E" w14:textId="01CBE7C2"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&lt;</w:t>
            </w:r>
            <w:r w:rsidR="00873D19"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color w:val="000000" w:themeColor="text1"/>
                <w:kern w:val="0"/>
                <w:sz w:val="24"/>
                <w:szCs w:val="24"/>
              </w:rPr>
              <w:t>0.001</w:t>
            </w:r>
          </w:p>
        </w:tc>
        <w:tc>
          <w:tcPr>
            <w:tcW w:w="1283" w:type="dxa"/>
            <w:shd w:val="clear" w:color="auto" w:fill="auto"/>
            <w:vAlign w:val="center"/>
            <w:hideMark/>
          </w:tcPr>
          <w:p w14:paraId="452B3435"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ELISA</w:t>
            </w:r>
          </w:p>
        </w:tc>
      </w:tr>
      <w:tr w:rsidR="00EA3CEC" w:rsidRPr="0040463E" w14:paraId="05FF4A98" w14:textId="77777777" w:rsidTr="00EA3CEC">
        <w:trPr>
          <w:trHeight w:val="280"/>
        </w:trPr>
        <w:tc>
          <w:tcPr>
            <w:tcW w:w="1856" w:type="dxa"/>
            <w:shd w:val="clear" w:color="auto" w:fill="auto"/>
            <w:vAlign w:val="center"/>
            <w:hideMark/>
          </w:tcPr>
          <w:p w14:paraId="08B0F627" w14:textId="77777777" w:rsidR="00EA3CEC" w:rsidRPr="0040463E"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398" w:type="dxa"/>
            <w:shd w:val="clear" w:color="auto" w:fill="auto"/>
            <w:vAlign w:val="center"/>
            <w:hideMark/>
          </w:tcPr>
          <w:p w14:paraId="07DFE899"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 xml:space="preserve">Qin </w:t>
            </w:r>
            <w:r w:rsidRPr="0040463E">
              <w:rPr>
                <w:rFonts w:ascii="Book Antiqua" w:eastAsia="等线" w:hAnsi="Book Antiqua" w:cs="Times New Roman"/>
                <w:i/>
                <w:color w:val="000000" w:themeColor="text1"/>
                <w:kern w:val="0"/>
                <w:sz w:val="24"/>
                <w:szCs w:val="24"/>
              </w:rPr>
              <w:t>et al</w:t>
            </w:r>
            <w:r w:rsidRPr="0040463E">
              <w:rPr>
                <w:rFonts w:ascii="Book Antiqua" w:eastAsia="等线" w:hAnsi="Book Antiqua" w:cs="Times New Roman"/>
                <w:color w:val="000000" w:themeColor="text1"/>
                <w:kern w:val="0"/>
                <w:sz w:val="24"/>
                <w:szCs w:val="24"/>
                <w:vertAlign w:val="superscript"/>
              </w:rPr>
              <w:t>[40]</w:t>
            </w:r>
          </w:p>
        </w:tc>
        <w:tc>
          <w:tcPr>
            <w:tcW w:w="1336" w:type="dxa"/>
            <w:shd w:val="clear" w:color="auto" w:fill="auto"/>
            <w:vAlign w:val="center"/>
            <w:hideMark/>
          </w:tcPr>
          <w:p w14:paraId="33EAF26D"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2014</w:t>
            </w:r>
          </w:p>
        </w:tc>
        <w:tc>
          <w:tcPr>
            <w:tcW w:w="1495" w:type="dxa"/>
            <w:shd w:val="clear" w:color="auto" w:fill="auto"/>
            <w:vAlign w:val="center"/>
            <w:hideMark/>
          </w:tcPr>
          <w:p w14:paraId="576305F4"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174</w:t>
            </w:r>
          </w:p>
        </w:tc>
        <w:tc>
          <w:tcPr>
            <w:tcW w:w="1495" w:type="dxa"/>
            <w:shd w:val="clear" w:color="auto" w:fill="auto"/>
            <w:vAlign w:val="center"/>
            <w:hideMark/>
          </w:tcPr>
          <w:p w14:paraId="0CE850FD"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242</w:t>
            </w:r>
          </w:p>
        </w:tc>
        <w:tc>
          <w:tcPr>
            <w:tcW w:w="1403" w:type="dxa"/>
            <w:shd w:val="clear" w:color="auto" w:fill="auto"/>
            <w:vAlign w:val="center"/>
            <w:hideMark/>
          </w:tcPr>
          <w:p w14:paraId="4777AA3D"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15.5/-</w:t>
            </w:r>
          </w:p>
        </w:tc>
        <w:tc>
          <w:tcPr>
            <w:tcW w:w="1389" w:type="dxa"/>
            <w:shd w:val="clear" w:color="auto" w:fill="auto"/>
            <w:vAlign w:val="center"/>
            <w:hideMark/>
          </w:tcPr>
          <w:p w14:paraId="54CAC611"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98.8/-</w:t>
            </w:r>
          </w:p>
        </w:tc>
        <w:tc>
          <w:tcPr>
            <w:tcW w:w="982" w:type="dxa"/>
            <w:shd w:val="clear" w:color="auto" w:fill="auto"/>
            <w:vAlign w:val="center"/>
            <w:hideMark/>
          </w:tcPr>
          <w:p w14:paraId="021D6733"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0.6/-</w:t>
            </w:r>
          </w:p>
        </w:tc>
        <w:tc>
          <w:tcPr>
            <w:tcW w:w="1056" w:type="dxa"/>
            <w:shd w:val="clear" w:color="auto" w:fill="auto"/>
            <w:vAlign w:val="center"/>
            <w:hideMark/>
          </w:tcPr>
          <w:p w14:paraId="3D0CCE05" w14:textId="426DACEE"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&lt;</w:t>
            </w:r>
            <w:r w:rsidR="00873D19"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color w:val="000000" w:themeColor="text1"/>
                <w:kern w:val="0"/>
                <w:sz w:val="24"/>
                <w:szCs w:val="24"/>
              </w:rPr>
              <w:t>0.05</w:t>
            </w:r>
          </w:p>
        </w:tc>
        <w:tc>
          <w:tcPr>
            <w:tcW w:w="1283" w:type="dxa"/>
            <w:shd w:val="clear" w:color="auto" w:fill="auto"/>
            <w:vAlign w:val="center"/>
            <w:hideMark/>
          </w:tcPr>
          <w:p w14:paraId="2F485C07"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ELISA</w:t>
            </w:r>
          </w:p>
        </w:tc>
      </w:tr>
      <w:tr w:rsidR="00EA3CEC" w:rsidRPr="0040463E" w14:paraId="7579D884" w14:textId="77777777" w:rsidTr="00EA3CEC">
        <w:trPr>
          <w:trHeight w:val="510"/>
        </w:trPr>
        <w:tc>
          <w:tcPr>
            <w:tcW w:w="1856" w:type="dxa"/>
            <w:shd w:val="clear" w:color="auto" w:fill="auto"/>
            <w:vAlign w:val="center"/>
            <w:hideMark/>
          </w:tcPr>
          <w:p w14:paraId="2DDD58BA" w14:textId="77777777" w:rsidR="00EA3CEC" w:rsidRPr="0040463E"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398" w:type="dxa"/>
            <w:shd w:val="clear" w:color="auto" w:fill="auto"/>
            <w:vAlign w:val="center"/>
            <w:hideMark/>
          </w:tcPr>
          <w:p w14:paraId="1FA19131"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 xml:space="preserve">Zhou </w:t>
            </w:r>
            <w:r w:rsidRPr="0040463E">
              <w:rPr>
                <w:rFonts w:ascii="Book Antiqua" w:eastAsia="等线" w:hAnsi="Book Antiqua" w:cs="Times New Roman"/>
                <w:i/>
                <w:color w:val="000000" w:themeColor="text1"/>
                <w:kern w:val="0"/>
                <w:sz w:val="24"/>
                <w:szCs w:val="24"/>
              </w:rPr>
              <w:t>et al</w:t>
            </w:r>
            <w:r w:rsidRPr="0040463E">
              <w:rPr>
                <w:rFonts w:ascii="Book Antiqua" w:eastAsia="等线" w:hAnsi="Book Antiqua" w:cs="Times New Roman"/>
                <w:color w:val="000000" w:themeColor="text1"/>
                <w:kern w:val="0"/>
                <w:sz w:val="24"/>
                <w:szCs w:val="24"/>
                <w:vertAlign w:val="superscript"/>
              </w:rPr>
              <w:t>[42]</w:t>
            </w:r>
          </w:p>
        </w:tc>
        <w:tc>
          <w:tcPr>
            <w:tcW w:w="1336" w:type="dxa"/>
            <w:shd w:val="clear" w:color="auto" w:fill="auto"/>
            <w:vAlign w:val="center"/>
            <w:hideMark/>
          </w:tcPr>
          <w:p w14:paraId="144BD26E"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2014</w:t>
            </w:r>
          </w:p>
        </w:tc>
        <w:tc>
          <w:tcPr>
            <w:tcW w:w="1495" w:type="dxa"/>
            <w:shd w:val="clear" w:color="auto" w:fill="auto"/>
            <w:vAlign w:val="center"/>
            <w:hideMark/>
          </w:tcPr>
          <w:p w14:paraId="3BD48055"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88</w:t>
            </w:r>
          </w:p>
        </w:tc>
        <w:tc>
          <w:tcPr>
            <w:tcW w:w="1495" w:type="dxa"/>
            <w:shd w:val="clear" w:color="auto" w:fill="auto"/>
            <w:vAlign w:val="center"/>
            <w:hideMark/>
          </w:tcPr>
          <w:p w14:paraId="624C0376"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200</w:t>
            </w:r>
          </w:p>
        </w:tc>
        <w:tc>
          <w:tcPr>
            <w:tcW w:w="1403" w:type="dxa"/>
            <w:shd w:val="clear" w:color="auto" w:fill="auto"/>
            <w:vAlign w:val="center"/>
            <w:hideMark/>
          </w:tcPr>
          <w:p w14:paraId="192DA3C1"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18.0/-</w:t>
            </w:r>
          </w:p>
        </w:tc>
        <w:tc>
          <w:tcPr>
            <w:tcW w:w="1389" w:type="dxa"/>
            <w:shd w:val="clear" w:color="auto" w:fill="auto"/>
            <w:vAlign w:val="center"/>
            <w:hideMark/>
          </w:tcPr>
          <w:p w14:paraId="06EFED72"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96.0/-</w:t>
            </w:r>
          </w:p>
        </w:tc>
        <w:tc>
          <w:tcPr>
            <w:tcW w:w="982" w:type="dxa"/>
            <w:shd w:val="clear" w:color="auto" w:fill="auto"/>
            <w:vAlign w:val="center"/>
            <w:hideMark/>
          </w:tcPr>
          <w:p w14:paraId="3D74E915"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p>
        </w:tc>
        <w:tc>
          <w:tcPr>
            <w:tcW w:w="1056" w:type="dxa"/>
            <w:shd w:val="clear" w:color="auto" w:fill="auto"/>
            <w:vAlign w:val="center"/>
            <w:hideMark/>
          </w:tcPr>
          <w:p w14:paraId="491EAD16" w14:textId="3E452DDB"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&lt;</w:t>
            </w:r>
            <w:r w:rsidR="00873D19"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color w:val="000000" w:themeColor="text1"/>
                <w:kern w:val="0"/>
                <w:sz w:val="24"/>
                <w:szCs w:val="24"/>
              </w:rPr>
              <w:t>0.001</w:t>
            </w:r>
          </w:p>
        </w:tc>
        <w:tc>
          <w:tcPr>
            <w:tcW w:w="1283" w:type="dxa"/>
            <w:shd w:val="clear" w:color="auto" w:fill="auto"/>
            <w:vAlign w:val="center"/>
            <w:hideMark/>
          </w:tcPr>
          <w:p w14:paraId="38E2F265"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ELISA</w:t>
            </w:r>
          </w:p>
        </w:tc>
      </w:tr>
      <w:tr w:rsidR="00EA3CEC" w:rsidRPr="0040463E" w14:paraId="25AC62D6" w14:textId="77777777" w:rsidTr="00EA3CEC">
        <w:trPr>
          <w:trHeight w:val="280"/>
        </w:trPr>
        <w:tc>
          <w:tcPr>
            <w:tcW w:w="1856" w:type="dxa"/>
            <w:shd w:val="clear" w:color="auto" w:fill="auto"/>
            <w:vAlign w:val="center"/>
            <w:hideMark/>
          </w:tcPr>
          <w:p w14:paraId="5E743943" w14:textId="77777777" w:rsidR="00EA3CEC" w:rsidRPr="0040463E"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398" w:type="dxa"/>
            <w:shd w:val="clear" w:color="auto" w:fill="auto"/>
            <w:vAlign w:val="center"/>
            <w:hideMark/>
          </w:tcPr>
          <w:p w14:paraId="2BC59C2D"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proofErr w:type="spellStart"/>
            <w:r w:rsidRPr="0040463E">
              <w:rPr>
                <w:rFonts w:ascii="Book Antiqua" w:eastAsia="等线" w:hAnsi="Book Antiqua" w:cs="Times New Roman"/>
                <w:color w:val="000000" w:themeColor="text1"/>
                <w:kern w:val="0"/>
                <w:sz w:val="24"/>
                <w:szCs w:val="24"/>
              </w:rPr>
              <w:t>Looi</w:t>
            </w:r>
            <w:proofErr w:type="spellEnd"/>
            <w:r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i/>
                <w:color w:val="000000" w:themeColor="text1"/>
                <w:kern w:val="0"/>
                <w:sz w:val="24"/>
                <w:szCs w:val="24"/>
              </w:rPr>
              <w:t>et al</w:t>
            </w:r>
            <w:r w:rsidRPr="0040463E">
              <w:rPr>
                <w:rFonts w:ascii="Book Antiqua" w:eastAsia="等线" w:hAnsi="Book Antiqua" w:cs="Times New Roman"/>
                <w:color w:val="000000" w:themeColor="text1"/>
                <w:kern w:val="0"/>
                <w:sz w:val="24"/>
                <w:szCs w:val="24"/>
                <w:vertAlign w:val="superscript"/>
              </w:rPr>
              <w:t>[44]</w:t>
            </w:r>
          </w:p>
        </w:tc>
        <w:tc>
          <w:tcPr>
            <w:tcW w:w="1336" w:type="dxa"/>
            <w:shd w:val="clear" w:color="auto" w:fill="auto"/>
            <w:vAlign w:val="center"/>
            <w:hideMark/>
          </w:tcPr>
          <w:p w14:paraId="57054635"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2006</w:t>
            </w:r>
          </w:p>
        </w:tc>
        <w:tc>
          <w:tcPr>
            <w:tcW w:w="1495" w:type="dxa"/>
            <w:shd w:val="clear" w:color="auto" w:fill="auto"/>
            <w:vAlign w:val="center"/>
            <w:hideMark/>
          </w:tcPr>
          <w:p w14:paraId="0063539F"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71</w:t>
            </w:r>
          </w:p>
        </w:tc>
        <w:tc>
          <w:tcPr>
            <w:tcW w:w="1495" w:type="dxa"/>
            <w:shd w:val="clear" w:color="auto" w:fill="auto"/>
            <w:vAlign w:val="center"/>
            <w:hideMark/>
          </w:tcPr>
          <w:p w14:paraId="7D8BB19B"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82</w:t>
            </w:r>
          </w:p>
        </w:tc>
        <w:tc>
          <w:tcPr>
            <w:tcW w:w="1403" w:type="dxa"/>
            <w:shd w:val="clear" w:color="auto" w:fill="auto"/>
            <w:vAlign w:val="center"/>
            <w:hideMark/>
          </w:tcPr>
          <w:p w14:paraId="73298603"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7.0/-</w:t>
            </w:r>
          </w:p>
        </w:tc>
        <w:tc>
          <w:tcPr>
            <w:tcW w:w="1389" w:type="dxa"/>
            <w:shd w:val="clear" w:color="auto" w:fill="auto"/>
            <w:vAlign w:val="center"/>
            <w:hideMark/>
          </w:tcPr>
          <w:p w14:paraId="1B070F29"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100/-</w:t>
            </w:r>
          </w:p>
        </w:tc>
        <w:tc>
          <w:tcPr>
            <w:tcW w:w="982" w:type="dxa"/>
            <w:shd w:val="clear" w:color="auto" w:fill="auto"/>
            <w:vAlign w:val="center"/>
            <w:hideMark/>
          </w:tcPr>
          <w:p w14:paraId="78DD6B49"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p>
        </w:tc>
        <w:tc>
          <w:tcPr>
            <w:tcW w:w="1056" w:type="dxa"/>
            <w:shd w:val="clear" w:color="auto" w:fill="auto"/>
            <w:vAlign w:val="center"/>
            <w:hideMark/>
          </w:tcPr>
          <w:p w14:paraId="6169D617" w14:textId="27B1442B"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&lt;</w:t>
            </w:r>
            <w:r w:rsidR="00873D19"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color w:val="000000" w:themeColor="text1"/>
                <w:kern w:val="0"/>
                <w:sz w:val="24"/>
                <w:szCs w:val="24"/>
              </w:rPr>
              <w:t>0.05</w:t>
            </w:r>
          </w:p>
        </w:tc>
        <w:tc>
          <w:tcPr>
            <w:tcW w:w="1283" w:type="dxa"/>
            <w:shd w:val="clear" w:color="auto" w:fill="auto"/>
            <w:vAlign w:val="center"/>
            <w:hideMark/>
          </w:tcPr>
          <w:p w14:paraId="344712E3"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ELISA</w:t>
            </w:r>
          </w:p>
        </w:tc>
      </w:tr>
      <w:tr w:rsidR="00EA3CEC" w:rsidRPr="0040463E" w14:paraId="15AC6077" w14:textId="77777777" w:rsidTr="00EA3CEC">
        <w:trPr>
          <w:trHeight w:val="510"/>
        </w:trPr>
        <w:tc>
          <w:tcPr>
            <w:tcW w:w="1856" w:type="dxa"/>
            <w:shd w:val="clear" w:color="auto" w:fill="auto"/>
            <w:vAlign w:val="center"/>
            <w:hideMark/>
          </w:tcPr>
          <w:p w14:paraId="61587372" w14:textId="77777777" w:rsidR="00EA3CEC" w:rsidRPr="0040463E"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398" w:type="dxa"/>
            <w:shd w:val="clear" w:color="auto" w:fill="auto"/>
            <w:vAlign w:val="center"/>
            <w:hideMark/>
          </w:tcPr>
          <w:p w14:paraId="1951D61A"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proofErr w:type="spellStart"/>
            <w:r w:rsidRPr="0040463E">
              <w:rPr>
                <w:rFonts w:ascii="Book Antiqua" w:eastAsia="等线" w:hAnsi="Book Antiqua" w:cs="Times New Roman"/>
                <w:color w:val="000000" w:themeColor="text1"/>
                <w:kern w:val="0"/>
                <w:sz w:val="24"/>
                <w:szCs w:val="24"/>
              </w:rPr>
              <w:t>Megliorino</w:t>
            </w:r>
            <w:proofErr w:type="spellEnd"/>
            <w:r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i/>
                <w:color w:val="000000" w:themeColor="text1"/>
                <w:kern w:val="0"/>
                <w:sz w:val="24"/>
                <w:szCs w:val="24"/>
              </w:rPr>
              <w:t>et al</w:t>
            </w:r>
            <w:r w:rsidRPr="0040463E">
              <w:rPr>
                <w:rFonts w:ascii="Book Antiqua" w:eastAsia="等线" w:hAnsi="Book Antiqua" w:cs="Times New Roman"/>
                <w:color w:val="000000" w:themeColor="text1"/>
                <w:kern w:val="0"/>
                <w:sz w:val="24"/>
                <w:szCs w:val="24"/>
                <w:vertAlign w:val="superscript"/>
              </w:rPr>
              <w:t>[46]</w:t>
            </w:r>
          </w:p>
        </w:tc>
        <w:tc>
          <w:tcPr>
            <w:tcW w:w="1336" w:type="dxa"/>
            <w:shd w:val="clear" w:color="auto" w:fill="auto"/>
            <w:vAlign w:val="center"/>
            <w:hideMark/>
          </w:tcPr>
          <w:p w14:paraId="738F5652"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2005</w:t>
            </w:r>
          </w:p>
        </w:tc>
        <w:tc>
          <w:tcPr>
            <w:tcW w:w="1495" w:type="dxa"/>
            <w:shd w:val="clear" w:color="auto" w:fill="auto"/>
            <w:vAlign w:val="center"/>
            <w:hideMark/>
          </w:tcPr>
          <w:p w14:paraId="5CEF6E70"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77</w:t>
            </w:r>
          </w:p>
        </w:tc>
        <w:tc>
          <w:tcPr>
            <w:tcW w:w="1495" w:type="dxa"/>
            <w:shd w:val="clear" w:color="auto" w:fill="auto"/>
            <w:vAlign w:val="center"/>
            <w:hideMark/>
          </w:tcPr>
          <w:p w14:paraId="686CB90B"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82</w:t>
            </w:r>
          </w:p>
        </w:tc>
        <w:tc>
          <w:tcPr>
            <w:tcW w:w="1403" w:type="dxa"/>
            <w:shd w:val="clear" w:color="auto" w:fill="auto"/>
            <w:vAlign w:val="center"/>
            <w:hideMark/>
          </w:tcPr>
          <w:p w14:paraId="2E03CC97"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11.7/-</w:t>
            </w:r>
          </w:p>
        </w:tc>
        <w:tc>
          <w:tcPr>
            <w:tcW w:w="1389" w:type="dxa"/>
            <w:shd w:val="clear" w:color="auto" w:fill="auto"/>
            <w:vAlign w:val="center"/>
            <w:hideMark/>
          </w:tcPr>
          <w:p w14:paraId="62CC7E6A"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100/-</w:t>
            </w:r>
          </w:p>
        </w:tc>
        <w:tc>
          <w:tcPr>
            <w:tcW w:w="982" w:type="dxa"/>
            <w:shd w:val="clear" w:color="auto" w:fill="auto"/>
            <w:vAlign w:val="center"/>
            <w:hideMark/>
          </w:tcPr>
          <w:p w14:paraId="5A1AA63C"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p>
        </w:tc>
        <w:tc>
          <w:tcPr>
            <w:tcW w:w="1056" w:type="dxa"/>
            <w:shd w:val="clear" w:color="auto" w:fill="auto"/>
            <w:vAlign w:val="center"/>
            <w:hideMark/>
          </w:tcPr>
          <w:p w14:paraId="4B68440E" w14:textId="0C8E63CC"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&lt;</w:t>
            </w:r>
            <w:r w:rsidR="00873D19"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color w:val="000000" w:themeColor="text1"/>
                <w:kern w:val="0"/>
                <w:sz w:val="24"/>
                <w:szCs w:val="24"/>
              </w:rPr>
              <w:t>0.01</w:t>
            </w:r>
          </w:p>
        </w:tc>
        <w:tc>
          <w:tcPr>
            <w:tcW w:w="1283" w:type="dxa"/>
            <w:shd w:val="clear" w:color="auto" w:fill="auto"/>
            <w:vAlign w:val="center"/>
            <w:hideMark/>
          </w:tcPr>
          <w:p w14:paraId="7A07BB61"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ELISA</w:t>
            </w:r>
          </w:p>
        </w:tc>
      </w:tr>
      <w:tr w:rsidR="00EA3CEC" w:rsidRPr="0040463E" w14:paraId="00ED925F" w14:textId="77777777" w:rsidTr="00EA3CEC">
        <w:trPr>
          <w:trHeight w:val="280"/>
        </w:trPr>
        <w:tc>
          <w:tcPr>
            <w:tcW w:w="1856" w:type="dxa"/>
            <w:shd w:val="clear" w:color="auto" w:fill="auto"/>
            <w:vAlign w:val="center"/>
            <w:hideMark/>
          </w:tcPr>
          <w:p w14:paraId="10FD822F"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proofErr w:type="spellStart"/>
            <w:r w:rsidRPr="0040463E">
              <w:rPr>
                <w:rFonts w:ascii="Book Antiqua" w:eastAsia="等线" w:hAnsi="Book Antiqua" w:cs="Times New Roman"/>
                <w:color w:val="000000" w:themeColor="text1"/>
                <w:kern w:val="0"/>
                <w:sz w:val="24"/>
                <w:szCs w:val="24"/>
              </w:rPr>
              <w:t>Survivin</w:t>
            </w:r>
            <w:proofErr w:type="spellEnd"/>
          </w:p>
        </w:tc>
        <w:tc>
          <w:tcPr>
            <w:tcW w:w="1398" w:type="dxa"/>
            <w:shd w:val="clear" w:color="auto" w:fill="auto"/>
            <w:vAlign w:val="center"/>
            <w:hideMark/>
          </w:tcPr>
          <w:p w14:paraId="68780D74"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proofErr w:type="spellStart"/>
            <w:r w:rsidRPr="0040463E">
              <w:rPr>
                <w:rFonts w:ascii="Book Antiqua" w:eastAsia="等线" w:hAnsi="Book Antiqua" w:cs="Times New Roman"/>
                <w:color w:val="000000" w:themeColor="text1"/>
                <w:kern w:val="0"/>
                <w:sz w:val="24"/>
                <w:szCs w:val="24"/>
              </w:rPr>
              <w:t>Xiu</w:t>
            </w:r>
            <w:proofErr w:type="spellEnd"/>
            <w:r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i/>
                <w:color w:val="000000" w:themeColor="text1"/>
                <w:kern w:val="0"/>
                <w:sz w:val="24"/>
                <w:szCs w:val="24"/>
              </w:rPr>
              <w:t>et al</w:t>
            </w:r>
            <w:r w:rsidRPr="0040463E">
              <w:rPr>
                <w:rFonts w:ascii="Book Antiqua" w:eastAsia="等线" w:hAnsi="Book Antiqua" w:cs="Times New Roman"/>
                <w:color w:val="000000" w:themeColor="text1"/>
                <w:kern w:val="0"/>
                <w:sz w:val="24"/>
                <w:szCs w:val="24"/>
                <w:vertAlign w:val="superscript"/>
              </w:rPr>
              <w:t>[56]</w:t>
            </w:r>
          </w:p>
        </w:tc>
        <w:tc>
          <w:tcPr>
            <w:tcW w:w="1336" w:type="dxa"/>
            <w:shd w:val="clear" w:color="auto" w:fill="auto"/>
            <w:vAlign w:val="center"/>
            <w:hideMark/>
          </w:tcPr>
          <w:p w14:paraId="60A906D0"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2018</w:t>
            </w:r>
          </w:p>
        </w:tc>
        <w:tc>
          <w:tcPr>
            <w:tcW w:w="1495" w:type="dxa"/>
            <w:shd w:val="clear" w:color="auto" w:fill="auto"/>
            <w:vAlign w:val="center"/>
            <w:hideMark/>
          </w:tcPr>
          <w:p w14:paraId="4F773413"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159</w:t>
            </w:r>
          </w:p>
        </w:tc>
        <w:tc>
          <w:tcPr>
            <w:tcW w:w="1495" w:type="dxa"/>
            <w:shd w:val="clear" w:color="auto" w:fill="auto"/>
            <w:vAlign w:val="center"/>
            <w:hideMark/>
          </w:tcPr>
          <w:p w14:paraId="2B15A6ED"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362</w:t>
            </w:r>
          </w:p>
        </w:tc>
        <w:tc>
          <w:tcPr>
            <w:tcW w:w="1403" w:type="dxa"/>
            <w:shd w:val="clear" w:color="auto" w:fill="auto"/>
            <w:vAlign w:val="center"/>
            <w:hideMark/>
          </w:tcPr>
          <w:p w14:paraId="78B1ACC2"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14.5/-</w:t>
            </w:r>
          </w:p>
        </w:tc>
        <w:tc>
          <w:tcPr>
            <w:tcW w:w="1389" w:type="dxa"/>
            <w:shd w:val="clear" w:color="auto" w:fill="auto"/>
            <w:vAlign w:val="center"/>
            <w:hideMark/>
          </w:tcPr>
          <w:p w14:paraId="533D8670"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90.0/-</w:t>
            </w:r>
          </w:p>
        </w:tc>
        <w:tc>
          <w:tcPr>
            <w:tcW w:w="982" w:type="dxa"/>
            <w:shd w:val="clear" w:color="auto" w:fill="auto"/>
            <w:vAlign w:val="center"/>
            <w:hideMark/>
          </w:tcPr>
          <w:p w14:paraId="7A5B492E"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0.327/-</w:t>
            </w:r>
          </w:p>
        </w:tc>
        <w:tc>
          <w:tcPr>
            <w:tcW w:w="1056" w:type="dxa"/>
            <w:shd w:val="clear" w:color="auto" w:fill="auto"/>
            <w:vAlign w:val="center"/>
            <w:hideMark/>
          </w:tcPr>
          <w:p w14:paraId="1B136964" w14:textId="467593B9"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0.524</w:t>
            </w:r>
          </w:p>
        </w:tc>
        <w:tc>
          <w:tcPr>
            <w:tcW w:w="1283" w:type="dxa"/>
            <w:shd w:val="clear" w:color="auto" w:fill="auto"/>
            <w:vAlign w:val="center"/>
            <w:hideMark/>
          </w:tcPr>
          <w:p w14:paraId="52BEE896"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ELISA</w:t>
            </w:r>
          </w:p>
        </w:tc>
      </w:tr>
      <w:tr w:rsidR="00EA3CEC" w:rsidRPr="0040463E" w14:paraId="72D0DEF1" w14:textId="77777777" w:rsidTr="00EA3CEC">
        <w:trPr>
          <w:trHeight w:val="280"/>
        </w:trPr>
        <w:tc>
          <w:tcPr>
            <w:tcW w:w="1856" w:type="dxa"/>
            <w:shd w:val="clear" w:color="auto" w:fill="auto"/>
            <w:vAlign w:val="center"/>
            <w:hideMark/>
          </w:tcPr>
          <w:p w14:paraId="3514EBC1" w14:textId="77777777" w:rsidR="00EA3CEC" w:rsidRPr="0040463E"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398" w:type="dxa"/>
            <w:shd w:val="clear" w:color="auto" w:fill="auto"/>
            <w:vAlign w:val="center"/>
            <w:hideMark/>
          </w:tcPr>
          <w:p w14:paraId="7EA50927"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 xml:space="preserve">Qin </w:t>
            </w:r>
            <w:r w:rsidRPr="0040463E">
              <w:rPr>
                <w:rFonts w:ascii="Book Antiqua" w:eastAsia="等线" w:hAnsi="Book Antiqua" w:cs="Times New Roman"/>
                <w:i/>
                <w:color w:val="000000" w:themeColor="text1"/>
                <w:kern w:val="0"/>
                <w:sz w:val="24"/>
                <w:szCs w:val="24"/>
              </w:rPr>
              <w:t>et al</w:t>
            </w:r>
            <w:r w:rsidRPr="0040463E">
              <w:rPr>
                <w:rFonts w:ascii="Book Antiqua" w:eastAsia="等线" w:hAnsi="Book Antiqua" w:cs="Times New Roman"/>
                <w:color w:val="000000" w:themeColor="text1"/>
                <w:kern w:val="0"/>
                <w:sz w:val="24"/>
                <w:szCs w:val="24"/>
                <w:vertAlign w:val="superscript"/>
              </w:rPr>
              <w:t>[40]</w:t>
            </w:r>
          </w:p>
        </w:tc>
        <w:tc>
          <w:tcPr>
            <w:tcW w:w="1336" w:type="dxa"/>
            <w:shd w:val="clear" w:color="auto" w:fill="auto"/>
            <w:vAlign w:val="center"/>
            <w:hideMark/>
          </w:tcPr>
          <w:p w14:paraId="1C5D11CC"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2014</w:t>
            </w:r>
          </w:p>
        </w:tc>
        <w:tc>
          <w:tcPr>
            <w:tcW w:w="1495" w:type="dxa"/>
            <w:shd w:val="clear" w:color="auto" w:fill="auto"/>
            <w:vAlign w:val="center"/>
            <w:hideMark/>
          </w:tcPr>
          <w:p w14:paraId="39807B21"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174</w:t>
            </w:r>
          </w:p>
        </w:tc>
        <w:tc>
          <w:tcPr>
            <w:tcW w:w="1495" w:type="dxa"/>
            <w:shd w:val="clear" w:color="auto" w:fill="auto"/>
            <w:vAlign w:val="center"/>
            <w:hideMark/>
          </w:tcPr>
          <w:p w14:paraId="1100676D"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242</w:t>
            </w:r>
          </w:p>
        </w:tc>
        <w:tc>
          <w:tcPr>
            <w:tcW w:w="1403" w:type="dxa"/>
            <w:shd w:val="clear" w:color="auto" w:fill="auto"/>
            <w:vAlign w:val="center"/>
            <w:hideMark/>
          </w:tcPr>
          <w:p w14:paraId="578C6A2F"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12.1/-</w:t>
            </w:r>
          </w:p>
        </w:tc>
        <w:tc>
          <w:tcPr>
            <w:tcW w:w="1389" w:type="dxa"/>
            <w:shd w:val="clear" w:color="auto" w:fill="auto"/>
            <w:vAlign w:val="center"/>
            <w:hideMark/>
          </w:tcPr>
          <w:p w14:paraId="40D25FA5"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99.6/-</w:t>
            </w:r>
          </w:p>
        </w:tc>
        <w:tc>
          <w:tcPr>
            <w:tcW w:w="982" w:type="dxa"/>
            <w:shd w:val="clear" w:color="auto" w:fill="auto"/>
            <w:vAlign w:val="center"/>
            <w:hideMark/>
          </w:tcPr>
          <w:p w14:paraId="61AC1D39"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p>
        </w:tc>
        <w:tc>
          <w:tcPr>
            <w:tcW w:w="1056" w:type="dxa"/>
            <w:shd w:val="clear" w:color="auto" w:fill="auto"/>
            <w:vAlign w:val="center"/>
            <w:hideMark/>
          </w:tcPr>
          <w:p w14:paraId="22E9FD35" w14:textId="3F62DDAE"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&lt;</w:t>
            </w:r>
            <w:r w:rsidR="00873D19"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color w:val="000000" w:themeColor="text1"/>
                <w:kern w:val="0"/>
                <w:sz w:val="24"/>
                <w:szCs w:val="24"/>
              </w:rPr>
              <w:t>0.05</w:t>
            </w:r>
          </w:p>
        </w:tc>
        <w:tc>
          <w:tcPr>
            <w:tcW w:w="1283" w:type="dxa"/>
            <w:shd w:val="clear" w:color="auto" w:fill="auto"/>
            <w:vAlign w:val="center"/>
            <w:hideMark/>
          </w:tcPr>
          <w:p w14:paraId="05A3AA82"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ELISA</w:t>
            </w:r>
          </w:p>
        </w:tc>
      </w:tr>
      <w:tr w:rsidR="00EA3CEC" w:rsidRPr="0040463E" w14:paraId="4A63FDA6" w14:textId="77777777" w:rsidTr="00EA3CEC">
        <w:trPr>
          <w:trHeight w:val="510"/>
        </w:trPr>
        <w:tc>
          <w:tcPr>
            <w:tcW w:w="1856" w:type="dxa"/>
            <w:shd w:val="clear" w:color="auto" w:fill="auto"/>
            <w:vAlign w:val="center"/>
            <w:hideMark/>
          </w:tcPr>
          <w:p w14:paraId="5205B9B6" w14:textId="77777777" w:rsidR="00EA3CEC" w:rsidRPr="0040463E"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398" w:type="dxa"/>
            <w:shd w:val="clear" w:color="auto" w:fill="auto"/>
            <w:vAlign w:val="center"/>
            <w:hideMark/>
          </w:tcPr>
          <w:p w14:paraId="40B26631"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 xml:space="preserve">Zhou </w:t>
            </w:r>
            <w:r w:rsidRPr="0040463E">
              <w:rPr>
                <w:rFonts w:ascii="Book Antiqua" w:eastAsia="等线" w:hAnsi="Book Antiqua" w:cs="Times New Roman"/>
                <w:i/>
                <w:color w:val="000000" w:themeColor="text1"/>
                <w:kern w:val="0"/>
                <w:sz w:val="24"/>
                <w:szCs w:val="24"/>
              </w:rPr>
              <w:t>et al</w:t>
            </w:r>
            <w:r w:rsidRPr="0040463E">
              <w:rPr>
                <w:rFonts w:ascii="Book Antiqua" w:eastAsia="等线" w:hAnsi="Book Antiqua" w:cs="Times New Roman"/>
                <w:color w:val="000000" w:themeColor="text1"/>
                <w:kern w:val="0"/>
                <w:sz w:val="24"/>
                <w:szCs w:val="24"/>
                <w:vertAlign w:val="superscript"/>
              </w:rPr>
              <w:t>[42]</w:t>
            </w:r>
          </w:p>
        </w:tc>
        <w:tc>
          <w:tcPr>
            <w:tcW w:w="1336" w:type="dxa"/>
            <w:shd w:val="clear" w:color="auto" w:fill="auto"/>
            <w:vAlign w:val="center"/>
            <w:hideMark/>
          </w:tcPr>
          <w:p w14:paraId="17072EEF"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2014</w:t>
            </w:r>
          </w:p>
        </w:tc>
        <w:tc>
          <w:tcPr>
            <w:tcW w:w="1495" w:type="dxa"/>
            <w:shd w:val="clear" w:color="auto" w:fill="auto"/>
            <w:vAlign w:val="center"/>
            <w:hideMark/>
          </w:tcPr>
          <w:p w14:paraId="09A04518"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88</w:t>
            </w:r>
          </w:p>
        </w:tc>
        <w:tc>
          <w:tcPr>
            <w:tcW w:w="1495" w:type="dxa"/>
            <w:shd w:val="clear" w:color="auto" w:fill="auto"/>
            <w:vAlign w:val="center"/>
            <w:hideMark/>
          </w:tcPr>
          <w:p w14:paraId="64875B05"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200</w:t>
            </w:r>
          </w:p>
        </w:tc>
        <w:tc>
          <w:tcPr>
            <w:tcW w:w="1403" w:type="dxa"/>
            <w:shd w:val="clear" w:color="auto" w:fill="auto"/>
            <w:vAlign w:val="center"/>
            <w:hideMark/>
          </w:tcPr>
          <w:p w14:paraId="37BBBC96"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9.0/-</w:t>
            </w:r>
          </w:p>
        </w:tc>
        <w:tc>
          <w:tcPr>
            <w:tcW w:w="1389" w:type="dxa"/>
            <w:shd w:val="clear" w:color="auto" w:fill="auto"/>
            <w:vAlign w:val="center"/>
            <w:hideMark/>
          </w:tcPr>
          <w:p w14:paraId="383EA44E"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96.0/-</w:t>
            </w:r>
          </w:p>
        </w:tc>
        <w:tc>
          <w:tcPr>
            <w:tcW w:w="982" w:type="dxa"/>
            <w:shd w:val="clear" w:color="auto" w:fill="auto"/>
            <w:vAlign w:val="center"/>
            <w:hideMark/>
          </w:tcPr>
          <w:p w14:paraId="563207B2"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p>
        </w:tc>
        <w:tc>
          <w:tcPr>
            <w:tcW w:w="1056" w:type="dxa"/>
            <w:shd w:val="clear" w:color="auto" w:fill="auto"/>
            <w:vAlign w:val="center"/>
            <w:hideMark/>
          </w:tcPr>
          <w:p w14:paraId="585E1CD1" w14:textId="34DC31F6"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0.06</w:t>
            </w:r>
          </w:p>
        </w:tc>
        <w:tc>
          <w:tcPr>
            <w:tcW w:w="1283" w:type="dxa"/>
            <w:shd w:val="clear" w:color="auto" w:fill="auto"/>
            <w:vAlign w:val="center"/>
            <w:hideMark/>
          </w:tcPr>
          <w:p w14:paraId="2D846002"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ELISA</w:t>
            </w:r>
          </w:p>
        </w:tc>
      </w:tr>
      <w:tr w:rsidR="00EA3CEC" w:rsidRPr="0040463E" w14:paraId="0969A6A6" w14:textId="77777777" w:rsidTr="00EA3CEC">
        <w:trPr>
          <w:trHeight w:val="510"/>
        </w:trPr>
        <w:tc>
          <w:tcPr>
            <w:tcW w:w="1856" w:type="dxa"/>
            <w:shd w:val="clear" w:color="auto" w:fill="auto"/>
            <w:vAlign w:val="center"/>
            <w:hideMark/>
          </w:tcPr>
          <w:p w14:paraId="7906A9BC" w14:textId="77777777" w:rsidR="00EA3CEC" w:rsidRPr="0040463E"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398" w:type="dxa"/>
            <w:shd w:val="clear" w:color="auto" w:fill="auto"/>
            <w:vAlign w:val="center"/>
            <w:hideMark/>
          </w:tcPr>
          <w:p w14:paraId="0FAA88BC"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proofErr w:type="spellStart"/>
            <w:r w:rsidRPr="0040463E">
              <w:rPr>
                <w:rFonts w:ascii="Book Antiqua" w:eastAsia="等线" w:hAnsi="Book Antiqua" w:cs="Times New Roman"/>
                <w:color w:val="000000" w:themeColor="text1"/>
                <w:kern w:val="0"/>
                <w:sz w:val="24"/>
                <w:szCs w:val="24"/>
              </w:rPr>
              <w:t>Megliorino</w:t>
            </w:r>
            <w:proofErr w:type="spellEnd"/>
            <w:r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i/>
                <w:color w:val="000000" w:themeColor="text1"/>
                <w:kern w:val="0"/>
                <w:sz w:val="24"/>
                <w:szCs w:val="24"/>
              </w:rPr>
              <w:t>et al</w:t>
            </w:r>
            <w:r w:rsidRPr="0040463E">
              <w:rPr>
                <w:rFonts w:ascii="Book Antiqua" w:eastAsia="等线" w:hAnsi="Book Antiqua" w:cs="Times New Roman"/>
                <w:color w:val="000000" w:themeColor="text1"/>
                <w:kern w:val="0"/>
                <w:sz w:val="24"/>
                <w:szCs w:val="24"/>
                <w:vertAlign w:val="superscript"/>
              </w:rPr>
              <w:t>[46]</w:t>
            </w:r>
          </w:p>
        </w:tc>
        <w:tc>
          <w:tcPr>
            <w:tcW w:w="1336" w:type="dxa"/>
            <w:shd w:val="clear" w:color="auto" w:fill="auto"/>
            <w:vAlign w:val="center"/>
            <w:hideMark/>
          </w:tcPr>
          <w:p w14:paraId="1C4C5C4E"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2005</w:t>
            </w:r>
          </w:p>
        </w:tc>
        <w:tc>
          <w:tcPr>
            <w:tcW w:w="1495" w:type="dxa"/>
            <w:shd w:val="clear" w:color="auto" w:fill="auto"/>
            <w:vAlign w:val="center"/>
            <w:hideMark/>
          </w:tcPr>
          <w:p w14:paraId="387DE52B"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77</w:t>
            </w:r>
          </w:p>
        </w:tc>
        <w:tc>
          <w:tcPr>
            <w:tcW w:w="1495" w:type="dxa"/>
            <w:shd w:val="clear" w:color="auto" w:fill="auto"/>
            <w:vAlign w:val="center"/>
            <w:hideMark/>
          </w:tcPr>
          <w:p w14:paraId="50CD6B60"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82</w:t>
            </w:r>
          </w:p>
        </w:tc>
        <w:tc>
          <w:tcPr>
            <w:tcW w:w="1403" w:type="dxa"/>
            <w:shd w:val="clear" w:color="auto" w:fill="auto"/>
            <w:vAlign w:val="center"/>
            <w:hideMark/>
          </w:tcPr>
          <w:p w14:paraId="739D2A06"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10.4/-</w:t>
            </w:r>
          </w:p>
        </w:tc>
        <w:tc>
          <w:tcPr>
            <w:tcW w:w="1389" w:type="dxa"/>
            <w:shd w:val="clear" w:color="auto" w:fill="auto"/>
            <w:vAlign w:val="center"/>
            <w:hideMark/>
          </w:tcPr>
          <w:p w14:paraId="6F621473"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97.6/-</w:t>
            </w:r>
          </w:p>
        </w:tc>
        <w:tc>
          <w:tcPr>
            <w:tcW w:w="982" w:type="dxa"/>
            <w:shd w:val="clear" w:color="auto" w:fill="auto"/>
            <w:vAlign w:val="center"/>
            <w:hideMark/>
          </w:tcPr>
          <w:p w14:paraId="20B76BC0"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p>
        </w:tc>
        <w:tc>
          <w:tcPr>
            <w:tcW w:w="1056" w:type="dxa"/>
            <w:shd w:val="clear" w:color="auto" w:fill="auto"/>
            <w:vAlign w:val="center"/>
            <w:hideMark/>
          </w:tcPr>
          <w:p w14:paraId="37AD74D9" w14:textId="1954B271"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&lt;</w:t>
            </w:r>
            <w:r w:rsidR="00873D19"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color w:val="000000" w:themeColor="text1"/>
                <w:kern w:val="0"/>
                <w:sz w:val="24"/>
                <w:szCs w:val="24"/>
              </w:rPr>
              <w:t>0.05</w:t>
            </w:r>
          </w:p>
        </w:tc>
        <w:tc>
          <w:tcPr>
            <w:tcW w:w="1283" w:type="dxa"/>
            <w:shd w:val="clear" w:color="auto" w:fill="auto"/>
            <w:vAlign w:val="center"/>
            <w:hideMark/>
          </w:tcPr>
          <w:p w14:paraId="14688958"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ELISA</w:t>
            </w:r>
          </w:p>
        </w:tc>
      </w:tr>
      <w:tr w:rsidR="00EA3CEC" w:rsidRPr="0040463E" w14:paraId="6A4CA25D" w14:textId="77777777" w:rsidTr="00EA3CEC">
        <w:trPr>
          <w:trHeight w:val="510"/>
        </w:trPr>
        <w:tc>
          <w:tcPr>
            <w:tcW w:w="1856" w:type="dxa"/>
            <w:shd w:val="clear" w:color="auto" w:fill="auto"/>
            <w:vAlign w:val="center"/>
            <w:hideMark/>
          </w:tcPr>
          <w:p w14:paraId="352AF231"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NY-ESO-1</w:t>
            </w:r>
          </w:p>
        </w:tc>
        <w:tc>
          <w:tcPr>
            <w:tcW w:w="1398" w:type="dxa"/>
            <w:shd w:val="clear" w:color="auto" w:fill="auto"/>
            <w:vAlign w:val="center"/>
            <w:hideMark/>
          </w:tcPr>
          <w:p w14:paraId="4B9A0B01"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proofErr w:type="spellStart"/>
            <w:r w:rsidRPr="0040463E">
              <w:rPr>
                <w:rFonts w:ascii="Book Antiqua" w:eastAsia="等线" w:hAnsi="Book Antiqua" w:cs="Times New Roman"/>
                <w:color w:val="000000" w:themeColor="text1"/>
                <w:kern w:val="0"/>
                <w:sz w:val="24"/>
                <w:szCs w:val="24"/>
              </w:rPr>
              <w:t>Oshima</w:t>
            </w:r>
            <w:proofErr w:type="spellEnd"/>
            <w:r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i/>
                <w:color w:val="000000" w:themeColor="text1"/>
                <w:kern w:val="0"/>
                <w:sz w:val="24"/>
                <w:szCs w:val="24"/>
              </w:rPr>
              <w:t>et al</w:t>
            </w:r>
            <w:r w:rsidRPr="0040463E">
              <w:rPr>
                <w:rFonts w:ascii="Book Antiqua" w:eastAsia="等线" w:hAnsi="Book Antiqua" w:cs="Times New Roman"/>
                <w:color w:val="000000" w:themeColor="text1"/>
                <w:kern w:val="0"/>
                <w:sz w:val="24"/>
                <w:szCs w:val="24"/>
                <w:vertAlign w:val="superscript"/>
              </w:rPr>
              <w:t>[57]</w:t>
            </w:r>
          </w:p>
        </w:tc>
        <w:tc>
          <w:tcPr>
            <w:tcW w:w="1336" w:type="dxa"/>
            <w:shd w:val="clear" w:color="auto" w:fill="auto"/>
            <w:vAlign w:val="center"/>
            <w:hideMark/>
          </w:tcPr>
          <w:p w14:paraId="6FA510F5"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2016</w:t>
            </w:r>
          </w:p>
        </w:tc>
        <w:tc>
          <w:tcPr>
            <w:tcW w:w="1495" w:type="dxa"/>
            <w:shd w:val="clear" w:color="auto" w:fill="auto"/>
            <w:vAlign w:val="center"/>
            <w:hideMark/>
          </w:tcPr>
          <w:p w14:paraId="2A8880EA"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172</w:t>
            </w:r>
          </w:p>
        </w:tc>
        <w:tc>
          <w:tcPr>
            <w:tcW w:w="1495" w:type="dxa"/>
            <w:shd w:val="clear" w:color="auto" w:fill="auto"/>
            <w:vAlign w:val="center"/>
            <w:hideMark/>
          </w:tcPr>
          <w:p w14:paraId="51C658DD"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74</w:t>
            </w:r>
          </w:p>
        </w:tc>
        <w:tc>
          <w:tcPr>
            <w:tcW w:w="1403" w:type="dxa"/>
            <w:shd w:val="clear" w:color="auto" w:fill="auto"/>
            <w:vAlign w:val="center"/>
            <w:hideMark/>
          </w:tcPr>
          <w:p w14:paraId="414BF78B"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32.0/16.0</w:t>
            </w:r>
          </w:p>
        </w:tc>
        <w:tc>
          <w:tcPr>
            <w:tcW w:w="1389" w:type="dxa"/>
            <w:shd w:val="clear" w:color="auto" w:fill="auto"/>
            <w:vAlign w:val="center"/>
            <w:hideMark/>
          </w:tcPr>
          <w:p w14:paraId="1A64607F"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100/100</w:t>
            </w:r>
          </w:p>
        </w:tc>
        <w:tc>
          <w:tcPr>
            <w:tcW w:w="982" w:type="dxa"/>
            <w:shd w:val="clear" w:color="auto" w:fill="auto"/>
            <w:vAlign w:val="center"/>
            <w:hideMark/>
          </w:tcPr>
          <w:p w14:paraId="17D6A92D"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p>
        </w:tc>
        <w:tc>
          <w:tcPr>
            <w:tcW w:w="1056" w:type="dxa"/>
            <w:shd w:val="clear" w:color="auto" w:fill="auto"/>
            <w:vAlign w:val="center"/>
            <w:hideMark/>
          </w:tcPr>
          <w:p w14:paraId="2124F04D" w14:textId="75F0EAF3"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&lt;</w:t>
            </w:r>
            <w:r w:rsidR="00873D19"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color w:val="000000" w:themeColor="text1"/>
                <w:kern w:val="0"/>
                <w:sz w:val="24"/>
                <w:szCs w:val="24"/>
              </w:rPr>
              <w:t>0.001</w:t>
            </w:r>
          </w:p>
        </w:tc>
        <w:tc>
          <w:tcPr>
            <w:tcW w:w="1283" w:type="dxa"/>
            <w:shd w:val="clear" w:color="auto" w:fill="auto"/>
            <w:vAlign w:val="center"/>
            <w:hideMark/>
          </w:tcPr>
          <w:p w14:paraId="2123825B"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ELISA</w:t>
            </w:r>
          </w:p>
        </w:tc>
      </w:tr>
      <w:tr w:rsidR="00EA3CEC" w:rsidRPr="0040463E" w14:paraId="2D7C6BBD" w14:textId="77777777" w:rsidTr="00EA3CEC">
        <w:trPr>
          <w:trHeight w:val="280"/>
        </w:trPr>
        <w:tc>
          <w:tcPr>
            <w:tcW w:w="1856" w:type="dxa"/>
            <w:shd w:val="clear" w:color="auto" w:fill="auto"/>
            <w:vAlign w:val="center"/>
            <w:hideMark/>
          </w:tcPr>
          <w:p w14:paraId="18FDCAAA" w14:textId="77777777" w:rsidR="00EA3CEC" w:rsidRPr="0040463E"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398" w:type="dxa"/>
            <w:shd w:val="clear" w:color="auto" w:fill="auto"/>
            <w:vAlign w:val="center"/>
            <w:hideMark/>
          </w:tcPr>
          <w:p w14:paraId="5B549F6B"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 xml:space="preserve">Xu </w:t>
            </w:r>
            <w:r w:rsidRPr="0040463E">
              <w:rPr>
                <w:rFonts w:ascii="Book Antiqua" w:eastAsia="等线" w:hAnsi="Book Antiqua" w:cs="Times New Roman"/>
                <w:i/>
                <w:color w:val="000000" w:themeColor="text1"/>
                <w:kern w:val="0"/>
                <w:sz w:val="24"/>
                <w:szCs w:val="24"/>
              </w:rPr>
              <w:t>et al</w:t>
            </w:r>
            <w:r w:rsidRPr="0040463E">
              <w:rPr>
                <w:rFonts w:ascii="Book Antiqua" w:eastAsia="等线" w:hAnsi="Book Antiqua" w:cs="Times New Roman"/>
                <w:color w:val="000000" w:themeColor="text1"/>
                <w:kern w:val="0"/>
                <w:sz w:val="24"/>
                <w:szCs w:val="24"/>
                <w:vertAlign w:val="superscript"/>
              </w:rPr>
              <w:t>[39]</w:t>
            </w:r>
          </w:p>
        </w:tc>
        <w:tc>
          <w:tcPr>
            <w:tcW w:w="1336" w:type="dxa"/>
            <w:shd w:val="clear" w:color="auto" w:fill="auto"/>
            <w:vAlign w:val="center"/>
            <w:hideMark/>
          </w:tcPr>
          <w:p w14:paraId="5874A688"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2014</w:t>
            </w:r>
          </w:p>
        </w:tc>
        <w:tc>
          <w:tcPr>
            <w:tcW w:w="1495" w:type="dxa"/>
            <w:shd w:val="clear" w:color="auto" w:fill="auto"/>
            <w:vAlign w:val="center"/>
            <w:hideMark/>
          </w:tcPr>
          <w:p w14:paraId="0E25A75F"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388 (Test)</w:t>
            </w:r>
          </w:p>
        </w:tc>
        <w:tc>
          <w:tcPr>
            <w:tcW w:w="1495" w:type="dxa"/>
            <w:shd w:val="clear" w:color="auto" w:fill="auto"/>
            <w:vAlign w:val="center"/>
            <w:hideMark/>
          </w:tcPr>
          <w:p w14:paraId="55929392"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125 (Test)</w:t>
            </w:r>
          </w:p>
        </w:tc>
        <w:tc>
          <w:tcPr>
            <w:tcW w:w="1403" w:type="dxa"/>
            <w:shd w:val="clear" w:color="auto" w:fill="auto"/>
            <w:vAlign w:val="center"/>
            <w:hideMark/>
          </w:tcPr>
          <w:p w14:paraId="73341A62"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26.0/-</w:t>
            </w:r>
          </w:p>
        </w:tc>
        <w:tc>
          <w:tcPr>
            <w:tcW w:w="1389" w:type="dxa"/>
            <w:shd w:val="clear" w:color="auto" w:fill="auto"/>
            <w:vAlign w:val="center"/>
            <w:hideMark/>
          </w:tcPr>
          <w:p w14:paraId="30E51358"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100/-</w:t>
            </w:r>
          </w:p>
        </w:tc>
        <w:tc>
          <w:tcPr>
            <w:tcW w:w="982" w:type="dxa"/>
            <w:shd w:val="clear" w:color="auto" w:fill="auto"/>
            <w:vAlign w:val="center"/>
            <w:hideMark/>
          </w:tcPr>
          <w:p w14:paraId="5F23E677"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p>
        </w:tc>
        <w:tc>
          <w:tcPr>
            <w:tcW w:w="1056" w:type="dxa"/>
            <w:shd w:val="clear" w:color="auto" w:fill="auto"/>
            <w:vAlign w:val="center"/>
            <w:hideMark/>
          </w:tcPr>
          <w:p w14:paraId="7F4D58B7" w14:textId="53F230D9"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&lt;</w:t>
            </w:r>
            <w:r w:rsidR="00873D19"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color w:val="000000" w:themeColor="text1"/>
                <w:kern w:val="0"/>
                <w:sz w:val="24"/>
                <w:szCs w:val="24"/>
              </w:rPr>
              <w:t>0.0001</w:t>
            </w:r>
          </w:p>
        </w:tc>
        <w:tc>
          <w:tcPr>
            <w:tcW w:w="1283" w:type="dxa"/>
            <w:shd w:val="clear" w:color="auto" w:fill="auto"/>
            <w:vAlign w:val="center"/>
            <w:hideMark/>
          </w:tcPr>
          <w:p w14:paraId="55515D7D"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ELISA</w:t>
            </w:r>
          </w:p>
        </w:tc>
      </w:tr>
      <w:tr w:rsidR="00EA3CEC" w:rsidRPr="0040463E" w14:paraId="5BD95FC8" w14:textId="77777777" w:rsidTr="00EA3CEC">
        <w:trPr>
          <w:trHeight w:val="460"/>
        </w:trPr>
        <w:tc>
          <w:tcPr>
            <w:tcW w:w="1856" w:type="dxa"/>
            <w:shd w:val="clear" w:color="auto" w:fill="auto"/>
            <w:vAlign w:val="center"/>
            <w:hideMark/>
          </w:tcPr>
          <w:p w14:paraId="193DF7A5"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p>
        </w:tc>
        <w:tc>
          <w:tcPr>
            <w:tcW w:w="1398" w:type="dxa"/>
            <w:shd w:val="clear" w:color="auto" w:fill="auto"/>
            <w:vAlign w:val="center"/>
            <w:hideMark/>
          </w:tcPr>
          <w:p w14:paraId="79524171" w14:textId="77777777" w:rsidR="00EA3CEC" w:rsidRPr="0040463E"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336" w:type="dxa"/>
            <w:shd w:val="clear" w:color="auto" w:fill="auto"/>
            <w:vAlign w:val="center"/>
            <w:hideMark/>
          </w:tcPr>
          <w:p w14:paraId="63A57759" w14:textId="77777777" w:rsidR="00EA3CEC" w:rsidRPr="0040463E"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495" w:type="dxa"/>
            <w:shd w:val="clear" w:color="auto" w:fill="auto"/>
            <w:vAlign w:val="center"/>
            <w:hideMark/>
          </w:tcPr>
          <w:p w14:paraId="5DE06F5E"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237 (Validation)</w:t>
            </w:r>
          </w:p>
        </w:tc>
        <w:tc>
          <w:tcPr>
            <w:tcW w:w="1495" w:type="dxa"/>
            <w:shd w:val="clear" w:color="auto" w:fill="auto"/>
            <w:vAlign w:val="center"/>
            <w:hideMark/>
          </w:tcPr>
          <w:p w14:paraId="061D416B"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134 (Validation)</w:t>
            </w:r>
          </w:p>
        </w:tc>
        <w:tc>
          <w:tcPr>
            <w:tcW w:w="1403" w:type="dxa"/>
            <w:shd w:val="clear" w:color="auto" w:fill="auto"/>
            <w:vAlign w:val="center"/>
            <w:hideMark/>
          </w:tcPr>
          <w:p w14:paraId="2B63584D"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24.0/-</w:t>
            </w:r>
          </w:p>
        </w:tc>
        <w:tc>
          <w:tcPr>
            <w:tcW w:w="1389" w:type="dxa"/>
            <w:shd w:val="clear" w:color="auto" w:fill="auto"/>
            <w:vAlign w:val="center"/>
            <w:hideMark/>
          </w:tcPr>
          <w:p w14:paraId="1D3F3ED1"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99.0/-</w:t>
            </w:r>
          </w:p>
        </w:tc>
        <w:tc>
          <w:tcPr>
            <w:tcW w:w="982" w:type="dxa"/>
            <w:shd w:val="clear" w:color="auto" w:fill="auto"/>
            <w:vAlign w:val="center"/>
            <w:hideMark/>
          </w:tcPr>
          <w:p w14:paraId="1E599E49"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p>
        </w:tc>
        <w:tc>
          <w:tcPr>
            <w:tcW w:w="1056" w:type="dxa"/>
            <w:shd w:val="clear" w:color="auto" w:fill="auto"/>
            <w:vAlign w:val="center"/>
            <w:hideMark/>
          </w:tcPr>
          <w:p w14:paraId="6F1A1F7F" w14:textId="206C4F5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&lt;</w:t>
            </w:r>
            <w:r w:rsidR="00873D19"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color w:val="000000" w:themeColor="text1"/>
                <w:kern w:val="0"/>
                <w:sz w:val="24"/>
                <w:szCs w:val="24"/>
              </w:rPr>
              <w:t>0.0001</w:t>
            </w:r>
          </w:p>
        </w:tc>
        <w:tc>
          <w:tcPr>
            <w:tcW w:w="1283" w:type="dxa"/>
            <w:shd w:val="clear" w:color="auto" w:fill="auto"/>
            <w:vAlign w:val="center"/>
            <w:hideMark/>
          </w:tcPr>
          <w:p w14:paraId="58374831"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ELISA</w:t>
            </w:r>
          </w:p>
        </w:tc>
      </w:tr>
      <w:tr w:rsidR="00EA3CEC" w:rsidRPr="0040463E" w14:paraId="3CF24012" w14:textId="77777777" w:rsidTr="00EA3CEC">
        <w:trPr>
          <w:trHeight w:val="510"/>
        </w:trPr>
        <w:tc>
          <w:tcPr>
            <w:tcW w:w="1856" w:type="dxa"/>
            <w:shd w:val="clear" w:color="auto" w:fill="auto"/>
            <w:vAlign w:val="center"/>
            <w:hideMark/>
          </w:tcPr>
          <w:p w14:paraId="3D3C6FA5" w14:textId="77777777" w:rsidR="00EA3CEC" w:rsidRPr="0040463E"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398" w:type="dxa"/>
            <w:shd w:val="clear" w:color="auto" w:fill="auto"/>
            <w:vAlign w:val="center"/>
            <w:hideMark/>
          </w:tcPr>
          <w:p w14:paraId="5293EDAC"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 xml:space="preserve">Fujita </w:t>
            </w:r>
            <w:r w:rsidRPr="0040463E">
              <w:rPr>
                <w:rFonts w:ascii="Book Antiqua" w:eastAsia="等线" w:hAnsi="Book Antiqua" w:cs="Times New Roman"/>
                <w:i/>
                <w:color w:val="000000" w:themeColor="text1"/>
                <w:kern w:val="0"/>
                <w:sz w:val="24"/>
                <w:szCs w:val="24"/>
              </w:rPr>
              <w:t>et al</w:t>
            </w:r>
            <w:r w:rsidRPr="0040463E">
              <w:rPr>
                <w:rFonts w:ascii="Book Antiqua" w:eastAsia="等线" w:hAnsi="Book Antiqua" w:cs="Times New Roman"/>
                <w:color w:val="000000" w:themeColor="text1"/>
                <w:kern w:val="0"/>
                <w:sz w:val="24"/>
                <w:szCs w:val="24"/>
                <w:vertAlign w:val="superscript"/>
              </w:rPr>
              <w:t>[58]</w:t>
            </w:r>
          </w:p>
        </w:tc>
        <w:tc>
          <w:tcPr>
            <w:tcW w:w="1336" w:type="dxa"/>
            <w:shd w:val="clear" w:color="auto" w:fill="auto"/>
            <w:vAlign w:val="center"/>
            <w:hideMark/>
          </w:tcPr>
          <w:p w14:paraId="1011CC6F"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2004</w:t>
            </w:r>
          </w:p>
        </w:tc>
        <w:tc>
          <w:tcPr>
            <w:tcW w:w="1495" w:type="dxa"/>
            <w:shd w:val="clear" w:color="auto" w:fill="auto"/>
            <w:vAlign w:val="center"/>
            <w:hideMark/>
          </w:tcPr>
          <w:p w14:paraId="15DC75D9"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51</w:t>
            </w:r>
          </w:p>
        </w:tc>
        <w:tc>
          <w:tcPr>
            <w:tcW w:w="1495" w:type="dxa"/>
            <w:shd w:val="clear" w:color="auto" w:fill="auto"/>
            <w:vAlign w:val="center"/>
            <w:hideMark/>
          </w:tcPr>
          <w:p w14:paraId="45A1D029"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29</w:t>
            </w:r>
          </w:p>
        </w:tc>
        <w:tc>
          <w:tcPr>
            <w:tcW w:w="1403" w:type="dxa"/>
            <w:shd w:val="clear" w:color="auto" w:fill="auto"/>
            <w:vAlign w:val="center"/>
            <w:hideMark/>
          </w:tcPr>
          <w:p w14:paraId="6BBB95ED"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3.9/-</w:t>
            </w:r>
          </w:p>
        </w:tc>
        <w:tc>
          <w:tcPr>
            <w:tcW w:w="1389" w:type="dxa"/>
            <w:shd w:val="clear" w:color="auto" w:fill="auto"/>
            <w:vAlign w:val="center"/>
            <w:hideMark/>
          </w:tcPr>
          <w:p w14:paraId="1673878E"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100/-</w:t>
            </w:r>
          </w:p>
        </w:tc>
        <w:tc>
          <w:tcPr>
            <w:tcW w:w="982" w:type="dxa"/>
            <w:shd w:val="clear" w:color="auto" w:fill="auto"/>
            <w:vAlign w:val="center"/>
            <w:hideMark/>
          </w:tcPr>
          <w:p w14:paraId="69241FFC"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p>
        </w:tc>
        <w:tc>
          <w:tcPr>
            <w:tcW w:w="1056" w:type="dxa"/>
            <w:shd w:val="clear" w:color="auto" w:fill="auto"/>
            <w:vAlign w:val="center"/>
            <w:hideMark/>
          </w:tcPr>
          <w:p w14:paraId="29EBF8BD" w14:textId="7E3DB369"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0.532</w:t>
            </w:r>
          </w:p>
        </w:tc>
        <w:tc>
          <w:tcPr>
            <w:tcW w:w="1283" w:type="dxa"/>
            <w:shd w:val="clear" w:color="auto" w:fill="auto"/>
            <w:vAlign w:val="center"/>
            <w:hideMark/>
          </w:tcPr>
          <w:p w14:paraId="5CB23D9B"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ELISA</w:t>
            </w:r>
          </w:p>
        </w:tc>
      </w:tr>
      <w:tr w:rsidR="00EA3CEC" w:rsidRPr="0040463E" w14:paraId="73623F37" w14:textId="77777777" w:rsidTr="00EA3CEC">
        <w:trPr>
          <w:trHeight w:val="280"/>
        </w:trPr>
        <w:tc>
          <w:tcPr>
            <w:tcW w:w="1856" w:type="dxa"/>
            <w:shd w:val="clear" w:color="auto" w:fill="auto"/>
            <w:vAlign w:val="center"/>
            <w:hideMark/>
          </w:tcPr>
          <w:p w14:paraId="3490C76F"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proofErr w:type="spellStart"/>
            <w:r w:rsidRPr="0040463E">
              <w:rPr>
                <w:rFonts w:ascii="Book Antiqua" w:eastAsia="等线" w:hAnsi="Book Antiqua" w:cs="Times New Roman"/>
                <w:color w:val="000000" w:themeColor="text1"/>
                <w:kern w:val="0"/>
                <w:sz w:val="24"/>
                <w:szCs w:val="24"/>
              </w:rPr>
              <w:t>Hsp</w:t>
            </w:r>
            <w:proofErr w:type="spellEnd"/>
            <w:r w:rsidRPr="0040463E">
              <w:rPr>
                <w:rFonts w:ascii="Book Antiqua" w:eastAsia="等线" w:hAnsi="Book Antiqua" w:cs="Times New Roman"/>
                <w:color w:val="000000" w:themeColor="text1"/>
                <w:kern w:val="0"/>
                <w:sz w:val="24"/>
                <w:szCs w:val="24"/>
              </w:rPr>
              <w:t xml:space="preserve"> 70</w:t>
            </w:r>
          </w:p>
        </w:tc>
        <w:tc>
          <w:tcPr>
            <w:tcW w:w="1398" w:type="dxa"/>
            <w:shd w:val="clear" w:color="auto" w:fill="auto"/>
            <w:vAlign w:val="center"/>
            <w:hideMark/>
          </w:tcPr>
          <w:p w14:paraId="313FBF72"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 xml:space="preserve">Xu </w:t>
            </w:r>
            <w:r w:rsidRPr="0040463E">
              <w:rPr>
                <w:rFonts w:ascii="Book Antiqua" w:eastAsia="等线" w:hAnsi="Book Antiqua" w:cs="Times New Roman"/>
                <w:i/>
                <w:color w:val="000000" w:themeColor="text1"/>
                <w:kern w:val="0"/>
                <w:sz w:val="24"/>
                <w:szCs w:val="24"/>
              </w:rPr>
              <w:t>et al</w:t>
            </w:r>
            <w:r w:rsidRPr="0040463E">
              <w:rPr>
                <w:rFonts w:ascii="Book Antiqua" w:eastAsia="等线" w:hAnsi="Book Antiqua" w:cs="Times New Roman"/>
                <w:color w:val="000000" w:themeColor="text1"/>
                <w:kern w:val="0"/>
                <w:sz w:val="24"/>
                <w:szCs w:val="24"/>
                <w:vertAlign w:val="superscript"/>
              </w:rPr>
              <w:t>[39]</w:t>
            </w:r>
          </w:p>
        </w:tc>
        <w:tc>
          <w:tcPr>
            <w:tcW w:w="1336" w:type="dxa"/>
            <w:shd w:val="clear" w:color="auto" w:fill="auto"/>
            <w:vAlign w:val="center"/>
            <w:hideMark/>
          </w:tcPr>
          <w:p w14:paraId="75A0553F"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2014</w:t>
            </w:r>
          </w:p>
        </w:tc>
        <w:tc>
          <w:tcPr>
            <w:tcW w:w="1495" w:type="dxa"/>
            <w:shd w:val="clear" w:color="auto" w:fill="auto"/>
            <w:vAlign w:val="center"/>
            <w:hideMark/>
          </w:tcPr>
          <w:p w14:paraId="22F3541D"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388 (Test)</w:t>
            </w:r>
          </w:p>
        </w:tc>
        <w:tc>
          <w:tcPr>
            <w:tcW w:w="1495" w:type="dxa"/>
            <w:shd w:val="clear" w:color="auto" w:fill="auto"/>
            <w:vAlign w:val="center"/>
            <w:hideMark/>
          </w:tcPr>
          <w:p w14:paraId="6BEEAA88"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125 (Test)</w:t>
            </w:r>
          </w:p>
        </w:tc>
        <w:tc>
          <w:tcPr>
            <w:tcW w:w="1403" w:type="dxa"/>
            <w:shd w:val="clear" w:color="auto" w:fill="auto"/>
            <w:vAlign w:val="center"/>
            <w:hideMark/>
          </w:tcPr>
          <w:p w14:paraId="3E1126FB"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11.0/-</w:t>
            </w:r>
          </w:p>
        </w:tc>
        <w:tc>
          <w:tcPr>
            <w:tcW w:w="1389" w:type="dxa"/>
            <w:shd w:val="clear" w:color="auto" w:fill="auto"/>
            <w:vAlign w:val="center"/>
            <w:hideMark/>
          </w:tcPr>
          <w:p w14:paraId="33114386"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99.0/-</w:t>
            </w:r>
          </w:p>
        </w:tc>
        <w:tc>
          <w:tcPr>
            <w:tcW w:w="982" w:type="dxa"/>
            <w:shd w:val="clear" w:color="auto" w:fill="auto"/>
            <w:vAlign w:val="center"/>
            <w:hideMark/>
          </w:tcPr>
          <w:p w14:paraId="38584B70"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p>
        </w:tc>
        <w:tc>
          <w:tcPr>
            <w:tcW w:w="1056" w:type="dxa"/>
            <w:shd w:val="clear" w:color="auto" w:fill="auto"/>
            <w:vAlign w:val="center"/>
            <w:hideMark/>
          </w:tcPr>
          <w:p w14:paraId="2E52E6C6" w14:textId="6C03E923"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&lt;</w:t>
            </w:r>
            <w:r w:rsidR="00873D19"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color w:val="000000" w:themeColor="text1"/>
                <w:kern w:val="0"/>
                <w:sz w:val="24"/>
                <w:szCs w:val="24"/>
              </w:rPr>
              <w:t>0.001</w:t>
            </w:r>
          </w:p>
        </w:tc>
        <w:tc>
          <w:tcPr>
            <w:tcW w:w="1283" w:type="dxa"/>
            <w:shd w:val="clear" w:color="auto" w:fill="auto"/>
            <w:vAlign w:val="center"/>
            <w:hideMark/>
          </w:tcPr>
          <w:p w14:paraId="3D6C00AA"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ELISA</w:t>
            </w:r>
          </w:p>
        </w:tc>
      </w:tr>
      <w:tr w:rsidR="00EA3CEC" w:rsidRPr="0040463E" w14:paraId="021E503B" w14:textId="77777777" w:rsidTr="00EA3CEC">
        <w:trPr>
          <w:trHeight w:val="460"/>
        </w:trPr>
        <w:tc>
          <w:tcPr>
            <w:tcW w:w="1856" w:type="dxa"/>
            <w:shd w:val="clear" w:color="auto" w:fill="auto"/>
            <w:vAlign w:val="center"/>
            <w:hideMark/>
          </w:tcPr>
          <w:p w14:paraId="1B20096F"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p>
        </w:tc>
        <w:tc>
          <w:tcPr>
            <w:tcW w:w="1398" w:type="dxa"/>
            <w:shd w:val="clear" w:color="auto" w:fill="auto"/>
            <w:vAlign w:val="center"/>
            <w:hideMark/>
          </w:tcPr>
          <w:p w14:paraId="3716A2BE" w14:textId="77777777" w:rsidR="00EA3CEC" w:rsidRPr="0040463E"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336" w:type="dxa"/>
            <w:shd w:val="clear" w:color="auto" w:fill="auto"/>
            <w:vAlign w:val="center"/>
            <w:hideMark/>
          </w:tcPr>
          <w:p w14:paraId="7A6E2E6F" w14:textId="77777777" w:rsidR="00EA3CEC" w:rsidRPr="0040463E"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495" w:type="dxa"/>
            <w:shd w:val="clear" w:color="auto" w:fill="auto"/>
            <w:vAlign w:val="center"/>
            <w:hideMark/>
          </w:tcPr>
          <w:p w14:paraId="6FF8493D"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237 (Validation)</w:t>
            </w:r>
          </w:p>
        </w:tc>
        <w:tc>
          <w:tcPr>
            <w:tcW w:w="1495" w:type="dxa"/>
            <w:shd w:val="clear" w:color="auto" w:fill="auto"/>
            <w:vAlign w:val="center"/>
            <w:hideMark/>
          </w:tcPr>
          <w:p w14:paraId="231E9F2D"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134 (Validation)</w:t>
            </w:r>
          </w:p>
        </w:tc>
        <w:tc>
          <w:tcPr>
            <w:tcW w:w="1403" w:type="dxa"/>
            <w:shd w:val="clear" w:color="auto" w:fill="auto"/>
            <w:vAlign w:val="center"/>
            <w:hideMark/>
          </w:tcPr>
          <w:p w14:paraId="68CD381E"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8.0/-</w:t>
            </w:r>
          </w:p>
        </w:tc>
        <w:tc>
          <w:tcPr>
            <w:tcW w:w="1389" w:type="dxa"/>
            <w:shd w:val="clear" w:color="auto" w:fill="auto"/>
            <w:vAlign w:val="center"/>
            <w:hideMark/>
          </w:tcPr>
          <w:p w14:paraId="23EECEA3"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99.0/-</w:t>
            </w:r>
          </w:p>
        </w:tc>
        <w:tc>
          <w:tcPr>
            <w:tcW w:w="982" w:type="dxa"/>
            <w:shd w:val="clear" w:color="auto" w:fill="auto"/>
            <w:vAlign w:val="center"/>
            <w:hideMark/>
          </w:tcPr>
          <w:p w14:paraId="1B7A00BC"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p>
        </w:tc>
        <w:tc>
          <w:tcPr>
            <w:tcW w:w="1056" w:type="dxa"/>
            <w:shd w:val="clear" w:color="auto" w:fill="auto"/>
            <w:vAlign w:val="center"/>
            <w:hideMark/>
          </w:tcPr>
          <w:p w14:paraId="327AE4A5" w14:textId="68642FA4"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&lt;</w:t>
            </w:r>
            <w:r w:rsidR="00873D19"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color w:val="000000" w:themeColor="text1"/>
                <w:kern w:val="0"/>
                <w:sz w:val="24"/>
                <w:szCs w:val="24"/>
              </w:rPr>
              <w:t>0.01</w:t>
            </w:r>
          </w:p>
        </w:tc>
        <w:tc>
          <w:tcPr>
            <w:tcW w:w="1283" w:type="dxa"/>
            <w:shd w:val="clear" w:color="auto" w:fill="auto"/>
            <w:vAlign w:val="center"/>
            <w:hideMark/>
          </w:tcPr>
          <w:p w14:paraId="2FA25832"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ELISA</w:t>
            </w:r>
          </w:p>
        </w:tc>
      </w:tr>
      <w:tr w:rsidR="00EA3CEC" w:rsidRPr="0040463E" w14:paraId="7D7EAE61" w14:textId="77777777" w:rsidTr="00EA3CEC">
        <w:trPr>
          <w:trHeight w:val="510"/>
        </w:trPr>
        <w:tc>
          <w:tcPr>
            <w:tcW w:w="1856" w:type="dxa"/>
            <w:shd w:val="clear" w:color="auto" w:fill="auto"/>
            <w:vAlign w:val="center"/>
            <w:hideMark/>
          </w:tcPr>
          <w:p w14:paraId="5FF8A7A5" w14:textId="77777777" w:rsidR="00EA3CEC" w:rsidRPr="0040463E"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398" w:type="dxa"/>
            <w:shd w:val="clear" w:color="auto" w:fill="auto"/>
            <w:vAlign w:val="center"/>
            <w:hideMark/>
          </w:tcPr>
          <w:p w14:paraId="61445855"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 xml:space="preserve">Zhang </w:t>
            </w:r>
            <w:r w:rsidRPr="0040463E">
              <w:rPr>
                <w:rFonts w:ascii="Book Antiqua" w:eastAsia="等线" w:hAnsi="Book Antiqua" w:cs="Times New Roman"/>
                <w:i/>
                <w:color w:val="000000" w:themeColor="text1"/>
                <w:kern w:val="0"/>
                <w:sz w:val="24"/>
                <w:szCs w:val="24"/>
              </w:rPr>
              <w:t>et al</w:t>
            </w:r>
            <w:r w:rsidRPr="0040463E">
              <w:rPr>
                <w:rFonts w:ascii="Book Antiqua" w:eastAsia="等线" w:hAnsi="Book Antiqua" w:cs="Times New Roman"/>
                <w:color w:val="000000" w:themeColor="text1"/>
                <w:kern w:val="0"/>
                <w:sz w:val="24"/>
                <w:szCs w:val="24"/>
                <w:vertAlign w:val="superscript"/>
              </w:rPr>
              <w:t>[59]</w:t>
            </w:r>
          </w:p>
        </w:tc>
        <w:tc>
          <w:tcPr>
            <w:tcW w:w="1336" w:type="dxa"/>
            <w:shd w:val="clear" w:color="auto" w:fill="auto"/>
            <w:vAlign w:val="center"/>
            <w:hideMark/>
          </w:tcPr>
          <w:p w14:paraId="15FD9B3C"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2011</w:t>
            </w:r>
          </w:p>
        </w:tc>
        <w:tc>
          <w:tcPr>
            <w:tcW w:w="1495" w:type="dxa"/>
            <w:shd w:val="clear" w:color="auto" w:fill="auto"/>
            <w:vAlign w:val="center"/>
            <w:hideMark/>
          </w:tcPr>
          <w:p w14:paraId="3D3904EB"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69</w:t>
            </w:r>
          </w:p>
        </w:tc>
        <w:tc>
          <w:tcPr>
            <w:tcW w:w="1495" w:type="dxa"/>
            <w:shd w:val="clear" w:color="auto" w:fill="auto"/>
            <w:vAlign w:val="center"/>
            <w:hideMark/>
          </w:tcPr>
          <w:p w14:paraId="4F7E8715"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76</w:t>
            </w:r>
          </w:p>
        </w:tc>
        <w:tc>
          <w:tcPr>
            <w:tcW w:w="1403" w:type="dxa"/>
            <w:shd w:val="clear" w:color="auto" w:fill="auto"/>
            <w:vAlign w:val="center"/>
            <w:hideMark/>
          </w:tcPr>
          <w:p w14:paraId="4411170E"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39.1/-</w:t>
            </w:r>
          </w:p>
        </w:tc>
        <w:tc>
          <w:tcPr>
            <w:tcW w:w="1389" w:type="dxa"/>
            <w:shd w:val="clear" w:color="auto" w:fill="auto"/>
            <w:vAlign w:val="center"/>
            <w:hideMark/>
          </w:tcPr>
          <w:p w14:paraId="5EAE598A"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92.3/-</w:t>
            </w:r>
          </w:p>
        </w:tc>
        <w:tc>
          <w:tcPr>
            <w:tcW w:w="982" w:type="dxa"/>
            <w:shd w:val="clear" w:color="auto" w:fill="auto"/>
            <w:vAlign w:val="center"/>
            <w:hideMark/>
          </w:tcPr>
          <w:p w14:paraId="61ADDAB9"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p>
        </w:tc>
        <w:tc>
          <w:tcPr>
            <w:tcW w:w="1056" w:type="dxa"/>
            <w:shd w:val="clear" w:color="auto" w:fill="auto"/>
            <w:vAlign w:val="center"/>
            <w:hideMark/>
          </w:tcPr>
          <w:p w14:paraId="65ACD202" w14:textId="5ED50D7A"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&gt;</w:t>
            </w:r>
            <w:r w:rsidR="00873D19"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color w:val="000000" w:themeColor="text1"/>
                <w:kern w:val="0"/>
                <w:sz w:val="24"/>
                <w:szCs w:val="24"/>
              </w:rPr>
              <w:t>0.01</w:t>
            </w:r>
          </w:p>
        </w:tc>
        <w:tc>
          <w:tcPr>
            <w:tcW w:w="1283" w:type="dxa"/>
            <w:shd w:val="clear" w:color="auto" w:fill="auto"/>
            <w:vAlign w:val="center"/>
            <w:hideMark/>
          </w:tcPr>
          <w:p w14:paraId="320178A9"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ELISA</w:t>
            </w:r>
          </w:p>
        </w:tc>
      </w:tr>
      <w:tr w:rsidR="00EA3CEC" w:rsidRPr="0040463E" w14:paraId="43139987" w14:textId="77777777" w:rsidTr="00EA3CEC">
        <w:trPr>
          <w:trHeight w:val="520"/>
        </w:trPr>
        <w:tc>
          <w:tcPr>
            <w:tcW w:w="1856" w:type="dxa"/>
            <w:shd w:val="clear" w:color="auto" w:fill="auto"/>
            <w:vAlign w:val="center"/>
            <w:hideMark/>
          </w:tcPr>
          <w:p w14:paraId="7FF4A7E9"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 xml:space="preserve">　</w:t>
            </w:r>
          </w:p>
        </w:tc>
        <w:tc>
          <w:tcPr>
            <w:tcW w:w="1398" w:type="dxa"/>
            <w:shd w:val="clear" w:color="auto" w:fill="auto"/>
            <w:vAlign w:val="center"/>
            <w:hideMark/>
          </w:tcPr>
          <w:p w14:paraId="67DA8C67"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 xml:space="preserve">Fujita </w:t>
            </w:r>
            <w:r w:rsidRPr="0040463E">
              <w:rPr>
                <w:rFonts w:ascii="Book Antiqua" w:eastAsia="等线" w:hAnsi="Book Antiqua" w:cs="Times New Roman"/>
                <w:i/>
                <w:color w:val="000000" w:themeColor="text1"/>
                <w:kern w:val="0"/>
                <w:sz w:val="24"/>
                <w:szCs w:val="24"/>
              </w:rPr>
              <w:t>et al</w:t>
            </w:r>
            <w:r w:rsidRPr="0040463E">
              <w:rPr>
                <w:rFonts w:ascii="Book Antiqua" w:eastAsia="等线" w:hAnsi="Book Antiqua" w:cs="Times New Roman"/>
                <w:color w:val="000000" w:themeColor="text1"/>
                <w:kern w:val="0"/>
                <w:sz w:val="24"/>
                <w:szCs w:val="24"/>
                <w:vertAlign w:val="superscript"/>
              </w:rPr>
              <w:t>[60]</w:t>
            </w:r>
          </w:p>
        </w:tc>
        <w:tc>
          <w:tcPr>
            <w:tcW w:w="1336" w:type="dxa"/>
            <w:shd w:val="clear" w:color="auto" w:fill="auto"/>
            <w:vAlign w:val="center"/>
            <w:hideMark/>
          </w:tcPr>
          <w:p w14:paraId="464947E0"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2008</w:t>
            </w:r>
          </w:p>
        </w:tc>
        <w:tc>
          <w:tcPr>
            <w:tcW w:w="1495" w:type="dxa"/>
            <w:shd w:val="clear" w:color="auto" w:fill="auto"/>
            <w:vAlign w:val="center"/>
            <w:hideMark/>
          </w:tcPr>
          <w:p w14:paraId="04572AE7"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16</w:t>
            </w:r>
          </w:p>
        </w:tc>
        <w:tc>
          <w:tcPr>
            <w:tcW w:w="1495" w:type="dxa"/>
            <w:shd w:val="clear" w:color="auto" w:fill="auto"/>
            <w:vAlign w:val="center"/>
            <w:hideMark/>
          </w:tcPr>
          <w:p w14:paraId="1F15A12F"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13</w:t>
            </w:r>
          </w:p>
        </w:tc>
        <w:tc>
          <w:tcPr>
            <w:tcW w:w="1403" w:type="dxa"/>
            <w:shd w:val="clear" w:color="auto" w:fill="auto"/>
            <w:vAlign w:val="center"/>
            <w:hideMark/>
          </w:tcPr>
          <w:p w14:paraId="1BD54392"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93.7/-</w:t>
            </w:r>
          </w:p>
        </w:tc>
        <w:tc>
          <w:tcPr>
            <w:tcW w:w="1389" w:type="dxa"/>
            <w:shd w:val="clear" w:color="auto" w:fill="auto"/>
            <w:vAlign w:val="center"/>
            <w:hideMark/>
          </w:tcPr>
          <w:p w14:paraId="5F8DF40E"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100/-</w:t>
            </w:r>
          </w:p>
        </w:tc>
        <w:tc>
          <w:tcPr>
            <w:tcW w:w="982" w:type="dxa"/>
            <w:shd w:val="clear" w:color="auto" w:fill="auto"/>
            <w:vAlign w:val="center"/>
            <w:hideMark/>
          </w:tcPr>
          <w:p w14:paraId="63D8A9E1"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 xml:space="preserve">　</w:t>
            </w:r>
          </w:p>
        </w:tc>
        <w:tc>
          <w:tcPr>
            <w:tcW w:w="1056" w:type="dxa"/>
            <w:shd w:val="clear" w:color="auto" w:fill="auto"/>
            <w:vAlign w:val="center"/>
            <w:hideMark/>
          </w:tcPr>
          <w:p w14:paraId="09FA130E" w14:textId="2AD85302"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&lt;</w:t>
            </w:r>
            <w:r w:rsidR="00873D19"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color w:val="000000" w:themeColor="text1"/>
                <w:kern w:val="0"/>
                <w:sz w:val="24"/>
                <w:szCs w:val="24"/>
              </w:rPr>
              <w:t>0.001</w:t>
            </w:r>
          </w:p>
        </w:tc>
        <w:tc>
          <w:tcPr>
            <w:tcW w:w="1283" w:type="dxa"/>
            <w:shd w:val="clear" w:color="auto" w:fill="auto"/>
            <w:vAlign w:val="center"/>
            <w:hideMark/>
          </w:tcPr>
          <w:p w14:paraId="59B9AC4B" w14:textId="77777777" w:rsidR="00EA3CEC" w:rsidRPr="0040463E" w:rsidRDefault="00EA3CEC" w:rsidP="00EA3CEC">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ELISA</w:t>
            </w:r>
          </w:p>
        </w:tc>
      </w:tr>
    </w:tbl>
    <w:p w14:paraId="5D79865C" w14:textId="4987AC3B" w:rsidR="00EA3CEC" w:rsidRPr="0040463E" w:rsidRDefault="00476A4A" w:rsidP="00EA3CEC">
      <w:pPr>
        <w:spacing w:line="360" w:lineRule="auto"/>
        <w:rPr>
          <w:rFonts w:ascii="Book Antiqua" w:hAnsi="Book Antiqua" w:cs="Times New Roman"/>
          <w:color w:val="000000" w:themeColor="text1"/>
          <w:sz w:val="24"/>
          <w:szCs w:val="24"/>
        </w:rPr>
        <w:sectPr w:rsidR="00EA3CEC" w:rsidRPr="0040463E" w:rsidSect="00EA3CEC">
          <w:pgSz w:w="14175" w:h="16840" w:code="9"/>
          <w:pgMar w:top="1440" w:right="1797" w:bottom="1718" w:left="1797" w:header="851" w:footer="992" w:gutter="0"/>
          <w:cols w:space="425"/>
          <w:docGrid w:type="linesAndChars" w:linePitch="312"/>
        </w:sectPr>
      </w:pPr>
      <w:r w:rsidRPr="0040463E">
        <w:rPr>
          <w:rFonts w:ascii="Book Antiqua" w:hAnsi="Book Antiqua" w:cs="Times New Roman"/>
          <w:color w:val="000000" w:themeColor="text1"/>
          <w:sz w:val="24"/>
          <w:szCs w:val="24"/>
        </w:rPr>
        <w:t>ESCC: Esophageal squamous cell carcinoma; AUC: Area under the curve; C-</w:t>
      </w:r>
      <w:proofErr w:type="spellStart"/>
      <w:r w:rsidRPr="0040463E">
        <w:rPr>
          <w:rFonts w:ascii="Book Antiqua" w:hAnsi="Book Antiqua" w:cs="Times New Roman"/>
          <w:color w:val="000000" w:themeColor="text1"/>
          <w:sz w:val="24"/>
          <w:szCs w:val="24"/>
        </w:rPr>
        <w:t>Myc</w:t>
      </w:r>
      <w:proofErr w:type="spellEnd"/>
      <w:r w:rsidRPr="0040463E">
        <w:rPr>
          <w:rFonts w:ascii="Book Antiqua" w:hAnsi="Book Antiqua" w:cs="Times New Roman"/>
          <w:color w:val="000000" w:themeColor="text1"/>
          <w:sz w:val="24"/>
          <w:szCs w:val="24"/>
        </w:rPr>
        <w:t>: MYC proto-oncogene</w:t>
      </w:r>
      <w:r w:rsidR="00274393" w:rsidRPr="0040463E">
        <w:rPr>
          <w:rFonts w:ascii="Book Antiqua" w:hAnsi="Book Antiqua" w:cs="Times New Roman"/>
          <w:color w:val="000000" w:themeColor="text1"/>
          <w:sz w:val="24"/>
          <w:szCs w:val="24"/>
        </w:rPr>
        <w:t>,</w:t>
      </w:r>
      <w:r w:rsidRPr="0040463E">
        <w:rPr>
          <w:rFonts w:ascii="Book Antiqua" w:hAnsi="Book Antiqua" w:cs="Times New Roman"/>
          <w:color w:val="000000" w:themeColor="text1"/>
          <w:sz w:val="24"/>
          <w:szCs w:val="24"/>
        </w:rPr>
        <w:t xml:space="preserve"> </w:t>
      </w:r>
      <w:proofErr w:type="spellStart"/>
      <w:r w:rsidRPr="0040463E">
        <w:rPr>
          <w:rFonts w:ascii="Book Antiqua" w:hAnsi="Book Antiqua" w:cs="Times New Roman"/>
          <w:color w:val="000000" w:themeColor="text1"/>
          <w:sz w:val="24"/>
          <w:szCs w:val="24"/>
        </w:rPr>
        <w:t>bHLH</w:t>
      </w:r>
      <w:proofErr w:type="spellEnd"/>
      <w:r w:rsidRPr="0040463E">
        <w:rPr>
          <w:rFonts w:ascii="Book Antiqua" w:hAnsi="Book Antiqua" w:cs="Times New Roman"/>
          <w:color w:val="000000" w:themeColor="text1"/>
          <w:sz w:val="24"/>
          <w:szCs w:val="24"/>
        </w:rPr>
        <w:t xml:space="preserve"> transcription factor; Hsp70: Heat shock protein 70.</w:t>
      </w:r>
    </w:p>
    <w:p w14:paraId="2E2C89C7" w14:textId="7ED842CD" w:rsidR="00476A4A" w:rsidRPr="0040463E" w:rsidRDefault="00CA7638" w:rsidP="00EA3CEC">
      <w:pPr>
        <w:widowControl/>
        <w:spacing w:line="360" w:lineRule="auto"/>
        <w:rPr>
          <w:rFonts w:ascii="Book Antiqua" w:hAnsi="Book Antiqua" w:cs="Times New Roman"/>
          <w:color w:val="000000" w:themeColor="text1"/>
          <w:sz w:val="24"/>
          <w:szCs w:val="24"/>
        </w:rPr>
      </w:pPr>
      <w:r w:rsidRPr="0040463E">
        <w:rPr>
          <w:rFonts w:ascii="Book Antiqua" w:hAnsi="Book Antiqua" w:cs="Times New Roman"/>
          <w:b/>
          <w:bCs/>
          <w:color w:val="000000" w:themeColor="text1"/>
          <w:sz w:val="24"/>
          <w:szCs w:val="24"/>
        </w:rPr>
        <w:lastRenderedPageBreak/>
        <w:t xml:space="preserve">Table </w:t>
      </w:r>
      <w:r w:rsidR="00AE3F84" w:rsidRPr="0040463E">
        <w:rPr>
          <w:rFonts w:ascii="Book Antiqua" w:hAnsi="Book Antiqua" w:cs="Times New Roman"/>
          <w:b/>
          <w:bCs/>
          <w:color w:val="000000" w:themeColor="text1"/>
          <w:sz w:val="24"/>
          <w:szCs w:val="24"/>
        </w:rPr>
        <w:t>3</w:t>
      </w:r>
      <w:r w:rsidRPr="0040463E">
        <w:rPr>
          <w:rFonts w:ascii="Book Antiqua" w:hAnsi="Book Antiqua" w:cs="Times New Roman"/>
          <w:b/>
          <w:bCs/>
          <w:color w:val="000000" w:themeColor="text1"/>
          <w:sz w:val="24"/>
          <w:szCs w:val="24"/>
        </w:rPr>
        <w:t xml:space="preserve"> Diagnostic performance of microRNA</w:t>
      </w:r>
      <w:r w:rsidR="00F80E5D" w:rsidRPr="0040463E">
        <w:rPr>
          <w:rFonts w:ascii="Book Antiqua" w:hAnsi="Book Antiqua" w:cs="Times New Roman"/>
          <w:b/>
          <w:bCs/>
          <w:color w:val="000000" w:themeColor="text1"/>
          <w:sz w:val="24"/>
          <w:szCs w:val="24"/>
        </w:rPr>
        <w:t>s</w:t>
      </w:r>
      <w:r w:rsidRPr="0040463E">
        <w:rPr>
          <w:rFonts w:ascii="Book Antiqua" w:hAnsi="Book Antiqua" w:cs="Times New Roman"/>
          <w:b/>
          <w:bCs/>
          <w:color w:val="000000" w:themeColor="text1"/>
          <w:sz w:val="24"/>
          <w:szCs w:val="24"/>
        </w:rPr>
        <w:t xml:space="preserve"> in esophageal squamous cell carcinoma</w:t>
      </w:r>
    </w:p>
    <w:tbl>
      <w:tblPr>
        <w:tblW w:w="11789" w:type="dxa"/>
        <w:tblInd w:w="-1851" w:type="dxa"/>
        <w:tblBorders>
          <w:top w:val="single" w:sz="8" w:space="0" w:color="000000" w:themeColor="text1"/>
          <w:bottom w:val="single" w:sz="8" w:space="0" w:color="000000" w:themeColor="text1"/>
        </w:tblBorders>
        <w:tblLook w:val="04A0" w:firstRow="1" w:lastRow="0" w:firstColumn="1" w:lastColumn="0" w:noHBand="0" w:noVBand="1"/>
      </w:tblPr>
      <w:tblGrid>
        <w:gridCol w:w="1387"/>
        <w:gridCol w:w="1272"/>
        <w:gridCol w:w="1439"/>
        <w:gridCol w:w="892"/>
        <w:gridCol w:w="1450"/>
        <w:gridCol w:w="1362"/>
        <w:gridCol w:w="1348"/>
        <w:gridCol w:w="1399"/>
        <w:gridCol w:w="853"/>
        <w:gridCol w:w="1246"/>
      </w:tblGrid>
      <w:tr w:rsidR="00AD470D" w:rsidRPr="0040463E" w14:paraId="4D3E7D3E" w14:textId="77777777" w:rsidTr="00264B15">
        <w:trPr>
          <w:trHeight w:val="554"/>
        </w:trPr>
        <w:tc>
          <w:tcPr>
            <w:tcW w:w="1151" w:type="dxa"/>
            <w:vMerge w:val="restart"/>
            <w:tcBorders>
              <w:top w:val="single" w:sz="8" w:space="0" w:color="000000" w:themeColor="text1"/>
              <w:bottom w:val="single" w:sz="8" w:space="0" w:color="000000" w:themeColor="text1"/>
            </w:tcBorders>
            <w:shd w:val="clear" w:color="auto" w:fill="auto"/>
            <w:vAlign w:val="center"/>
            <w:hideMark/>
          </w:tcPr>
          <w:p w14:paraId="7DAE66CA" w14:textId="4C073E72" w:rsidR="00274393" w:rsidRPr="0040463E" w:rsidRDefault="00274393" w:rsidP="00AD470D">
            <w:pPr>
              <w:widowControl/>
              <w:spacing w:line="360" w:lineRule="auto"/>
              <w:rPr>
                <w:rFonts w:ascii="Book Antiqua" w:eastAsia="等线" w:hAnsi="Book Antiqua" w:cs="Times New Roman"/>
                <w:b/>
                <w:bCs/>
                <w:color w:val="000000" w:themeColor="text1"/>
                <w:kern w:val="0"/>
                <w:sz w:val="24"/>
                <w:szCs w:val="24"/>
              </w:rPr>
            </w:pPr>
            <w:r w:rsidRPr="0040463E">
              <w:rPr>
                <w:rFonts w:ascii="Book Antiqua" w:eastAsia="等线" w:hAnsi="Book Antiqua" w:cs="Times New Roman"/>
                <w:b/>
                <w:bCs/>
                <w:color w:val="000000" w:themeColor="text1"/>
                <w:kern w:val="0"/>
                <w:sz w:val="24"/>
                <w:szCs w:val="24"/>
              </w:rPr>
              <w:t>MicroRNA</w:t>
            </w:r>
          </w:p>
        </w:tc>
        <w:tc>
          <w:tcPr>
            <w:tcW w:w="1115" w:type="dxa"/>
            <w:vMerge w:val="restart"/>
            <w:tcBorders>
              <w:top w:val="single" w:sz="8" w:space="0" w:color="000000" w:themeColor="text1"/>
              <w:bottom w:val="single" w:sz="8" w:space="0" w:color="000000" w:themeColor="text1"/>
            </w:tcBorders>
            <w:shd w:val="clear" w:color="auto" w:fill="auto"/>
            <w:vAlign w:val="center"/>
            <w:hideMark/>
          </w:tcPr>
          <w:p w14:paraId="26AA48DF" w14:textId="1D978E0B" w:rsidR="00274393" w:rsidRPr="0040463E" w:rsidRDefault="00274393" w:rsidP="00AD470D">
            <w:pPr>
              <w:spacing w:line="360" w:lineRule="auto"/>
              <w:rPr>
                <w:rFonts w:ascii="Book Antiqua" w:eastAsia="等线" w:hAnsi="Book Antiqua" w:cs="Times New Roman"/>
                <w:b/>
                <w:bCs/>
                <w:color w:val="000000" w:themeColor="text1"/>
                <w:kern w:val="0"/>
                <w:sz w:val="24"/>
                <w:szCs w:val="24"/>
              </w:rPr>
            </w:pPr>
            <w:r w:rsidRPr="0040463E">
              <w:rPr>
                <w:rFonts w:ascii="Book Antiqua" w:eastAsia="等线" w:hAnsi="Book Antiqua" w:cs="Times New Roman"/>
                <w:b/>
                <w:bCs/>
                <w:color w:val="000000" w:themeColor="text1"/>
                <w:kern w:val="0"/>
                <w:sz w:val="24"/>
                <w:szCs w:val="24"/>
              </w:rPr>
              <w:t>Ref.</w:t>
            </w:r>
          </w:p>
        </w:tc>
        <w:tc>
          <w:tcPr>
            <w:tcW w:w="1105" w:type="dxa"/>
            <w:vMerge w:val="restart"/>
            <w:tcBorders>
              <w:top w:val="single" w:sz="8" w:space="0" w:color="000000" w:themeColor="text1"/>
              <w:bottom w:val="single" w:sz="8" w:space="0" w:color="000000" w:themeColor="text1"/>
            </w:tcBorders>
            <w:shd w:val="clear" w:color="auto" w:fill="auto"/>
            <w:vAlign w:val="center"/>
            <w:hideMark/>
          </w:tcPr>
          <w:p w14:paraId="6DBA65A8" w14:textId="7A148A51" w:rsidR="00274393" w:rsidRPr="0040463E" w:rsidRDefault="000529F5" w:rsidP="00AD470D">
            <w:pPr>
              <w:widowControl/>
              <w:spacing w:line="360" w:lineRule="auto"/>
              <w:rPr>
                <w:rFonts w:ascii="Book Antiqua" w:eastAsia="等线" w:hAnsi="Book Antiqua" w:cs="Times New Roman"/>
                <w:b/>
                <w:bCs/>
                <w:color w:val="000000" w:themeColor="text1"/>
                <w:kern w:val="0"/>
                <w:sz w:val="24"/>
                <w:szCs w:val="24"/>
              </w:rPr>
            </w:pPr>
            <w:r w:rsidRPr="0040463E">
              <w:rPr>
                <w:rFonts w:ascii="Book Antiqua" w:eastAsia="等线" w:hAnsi="Book Antiqua" w:cs="Times New Roman"/>
                <w:b/>
                <w:bCs/>
                <w:color w:val="000000" w:themeColor="text1"/>
                <w:kern w:val="0"/>
                <w:sz w:val="24"/>
                <w:szCs w:val="24"/>
              </w:rPr>
              <w:t>Y</w:t>
            </w:r>
            <w:r w:rsidR="00274393" w:rsidRPr="0040463E">
              <w:rPr>
                <w:rFonts w:ascii="Book Antiqua" w:eastAsia="等线" w:hAnsi="Book Antiqua" w:cs="Times New Roman"/>
                <w:b/>
                <w:bCs/>
                <w:color w:val="000000" w:themeColor="text1"/>
                <w:kern w:val="0"/>
                <w:sz w:val="24"/>
                <w:szCs w:val="24"/>
              </w:rPr>
              <w:t>ear</w:t>
            </w:r>
            <w:r w:rsidRPr="0040463E">
              <w:rPr>
                <w:rFonts w:ascii="Book Antiqua" w:eastAsia="等线" w:hAnsi="Book Antiqua" w:cs="Times New Roman"/>
                <w:b/>
                <w:bCs/>
                <w:color w:val="000000" w:themeColor="text1"/>
                <w:kern w:val="0"/>
                <w:sz w:val="24"/>
                <w:szCs w:val="24"/>
              </w:rPr>
              <w:t xml:space="preserve"> of publication</w:t>
            </w:r>
          </w:p>
        </w:tc>
        <w:tc>
          <w:tcPr>
            <w:tcW w:w="938" w:type="dxa"/>
            <w:vMerge w:val="restart"/>
            <w:tcBorders>
              <w:top w:val="single" w:sz="8" w:space="0" w:color="000000" w:themeColor="text1"/>
              <w:bottom w:val="single" w:sz="8" w:space="0" w:color="000000" w:themeColor="text1"/>
            </w:tcBorders>
            <w:shd w:val="clear" w:color="auto" w:fill="auto"/>
            <w:vAlign w:val="center"/>
            <w:hideMark/>
          </w:tcPr>
          <w:p w14:paraId="22DAC549" w14:textId="77777777" w:rsidR="00274393" w:rsidRPr="0040463E" w:rsidRDefault="00274393" w:rsidP="00AD470D">
            <w:pPr>
              <w:widowControl/>
              <w:spacing w:line="360" w:lineRule="auto"/>
              <w:rPr>
                <w:rFonts w:ascii="Book Antiqua" w:eastAsia="等线" w:hAnsi="Book Antiqua" w:cs="Times New Roman"/>
                <w:b/>
                <w:bCs/>
                <w:color w:val="000000" w:themeColor="text1"/>
                <w:kern w:val="0"/>
                <w:sz w:val="24"/>
                <w:szCs w:val="24"/>
              </w:rPr>
            </w:pPr>
            <w:r w:rsidRPr="0040463E">
              <w:rPr>
                <w:rFonts w:ascii="Book Antiqua" w:eastAsia="等线" w:hAnsi="Book Antiqua" w:cs="Times New Roman"/>
                <w:b/>
                <w:bCs/>
                <w:color w:val="000000" w:themeColor="text1"/>
                <w:kern w:val="0"/>
                <w:sz w:val="24"/>
                <w:szCs w:val="24"/>
              </w:rPr>
              <w:t xml:space="preserve">ESCC, </w:t>
            </w:r>
            <w:r w:rsidRPr="0040463E">
              <w:rPr>
                <w:rFonts w:ascii="Book Antiqua" w:eastAsia="等线" w:hAnsi="Book Antiqua" w:cs="Times New Roman"/>
                <w:b/>
                <w:bCs/>
                <w:i/>
                <w:iCs/>
                <w:color w:val="000000" w:themeColor="text1"/>
                <w:kern w:val="0"/>
                <w:sz w:val="24"/>
                <w:szCs w:val="24"/>
              </w:rPr>
              <w:t>n</w:t>
            </w:r>
          </w:p>
        </w:tc>
        <w:tc>
          <w:tcPr>
            <w:tcW w:w="1484" w:type="dxa"/>
            <w:vMerge w:val="restart"/>
            <w:tcBorders>
              <w:top w:val="single" w:sz="8" w:space="0" w:color="000000" w:themeColor="text1"/>
              <w:bottom w:val="single" w:sz="8" w:space="0" w:color="000000" w:themeColor="text1"/>
            </w:tcBorders>
            <w:shd w:val="clear" w:color="auto" w:fill="auto"/>
            <w:vAlign w:val="center"/>
            <w:hideMark/>
          </w:tcPr>
          <w:p w14:paraId="3DCF40AF" w14:textId="77777777" w:rsidR="00274393" w:rsidRPr="0040463E" w:rsidRDefault="00274393" w:rsidP="00AD470D">
            <w:pPr>
              <w:widowControl/>
              <w:spacing w:line="360" w:lineRule="auto"/>
              <w:rPr>
                <w:rFonts w:ascii="Book Antiqua" w:eastAsia="等线" w:hAnsi="Book Antiqua" w:cs="Times New Roman"/>
                <w:b/>
                <w:bCs/>
                <w:color w:val="000000" w:themeColor="text1"/>
                <w:kern w:val="0"/>
                <w:sz w:val="24"/>
                <w:szCs w:val="24"/>
              </w:rPr>
            </w:pPr>
            <w:r w:rsidRPr="0040463E">
              <w:rPr>
                <w:rFonts w:ascii="Book Antiqua" w:eastAsia="等线" w:hAnsi="Book Antiqua" w:cs="Times New Roman"/>
                <w:b/>
                <w:bCs/>
                <w:color w:val="000000" w:themeColor="text1"/>
                <w:kern w:val="0"/>
                <w:sz w:val="24"/>
                <w:szCs w:val="24"/>
              </w:rPr>
              <w:t xml:space="preserve">Controls, </w:t>
            </w:r>
            <w:r w:rsidRPr="0040463E">
              <w:rPr>
                <w:rFonts w:ascii="Book Antiqua" w:eastAsia="等线" w:hAnsi="Book Antiqua" w:cs="Times New Roman"/>
                <w:b/>
                <w:bCs/>
                <w:i/>
                <w:iCs/>
                <w:color w:val="000000" w:themeColor="text1"/>
                <w:kern w:val="0"/>
                <w:sz w:val="24"/>
                <w:szCs w:val="24"/>
              </w:rPr>
              <w:t>n</w:t>
            </w:r>
          </w:p>
        </w:tc>
        <w:tc>
          <w:tcPr>
            <w:tcW w:w="4078" w:type="dxa"/>
            <w:gridSpan w:val="3"/>
            <w:tcBorders>
              <w:top w:val="single" w:sz="8" w:space="0" w:color="000000" w:themeColor="text1"/>
              <w:bottom w:val="single" w:sz="8" w:space="0" w:color="000000" w:themeColor="text1"/>
            </w:tcBorders>
            <w:shd w:val="clear" w:color="auto" w:fill="auto"/>
            <w:vAlign w:val="center"/>
            <w:hideMark/>
          </w:tcPr>
          <w:p w14:paraId="114E5C37" w14:textId="1FC19E94"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b/>
                <w:bCs/>
                <w:color w:val="000000" w:themeColor="text1"/>
                <w:kern w:val="0"/>
                <w:sz w:val="24"/>
                <w:szCs w:val="24"/>
              </w:rPr>
              <w:t>All stages/early stage</w:t>
            </w:r>
          </w:p>
        </w:tc>
        <w:tc>
          <w:tcPr>
            <w:tcW w:w="819" w:type="dxa"/>
            <w:vMerge w:val="restart"/>
            <w:tcBorders>
              <w:top w:val="single" w:sz="8" w:space="0" w:color="000000" w:themeColor="text1"/>
              <w:bottom w:val="single" w:sz="8" w:space="0" w:color="000000" w:themeColor="text1"/>
            </w:tcBorders>
            <w:shd w:val="clear" w:color="auto" w:fill="auto"/>
            <w:vAlign w:val="center"/>
            <w:hideMark/>
          </w:tcPr>
          <w:p w14:paraId="06346973" w14:textId="010B3659" w:rsidR="00274393" w:rsidRPr="0040463E" w:rsidRDefault="00274393" w:rsidP="00AD470D">
            <w:pPr>
              <w:widowControl/>
              <w:spacing w:line="360" w:lineRule="auto"/>
              <w:rPr>
                <w:rFonts w:ascii="Book Antiqua" w:eastAsia="等线" w:hAnsi="Book Antiqua" w:cs="Times New Roman"/>
                <w:b/>
                <w:bCs/>
                <w:color w:val="000000" w:themeColor="text1"/>
                <w:kern w:val="0"/>
                <w:sz w:val="24"/>
                <w:szCs w:val="24"/>
              </w:rPr>
            </w:pPr>
            <w:r w:rsidRPr="0040463E">
              <w:rPr>
                <w:rFonts w:ascii="Book Antiqua" w:eastAsia="等线" w:hAnsi="Book Antiqua" w:cs="Times New Roman"/>
                <w:b/>
                <w:bCs/>
                <w:i/>
                <w:iCs/>
                <w:color w:val="000000" w:themeColor="text1"/>
                <w:kern w:val="0"/>
                <w:sz w:val="24"/>
                <w:szCs w:val="24"/>
              </w:rPr>
              <w:t>P</w:t>
            </w:r>
            <w:r w:rsidR="00873D19" w:rsidRPr="0040463E">
              <w:rPr>
                <w:rFonts w:ascii="Book Antiqua" w:eastAsia="等线" w:hAnsi="Book Antiqua" w:cs="Times New Roman"/>
                <w:b/>
                <w:bCs/>
                <w:color w:val="000000" w:themeColor="text1"/>
                <w:kern w:val="0"/>
                <w:sz w:val="24"/>
                <w:szCs w:val="24"/>
              </w:rPr>
              <w:t xml:space="preserve"> </w:t>
            </w:r>
            <w:r w:rsidRPr="0040463E">
              <w:rPr>
                <w:rFonts w:ascii="Book Antiqua" w:eastAsia="等线" w:hAnsi="Book Antiqua" w:cs="Times New Roman"/>
                <w:b/>
                <w:bCs/>
                <w:color w:val="000000" w:themeColor="text1"/>
                <w:kern w:val="0"/>
                <w:sz w:val="24"/>
                <w:szCs w:val="24"/>
              </w:rPr>
              <w:t>value</w:t>
            </w:r>
          </w:p>
        </w:tc>
        <w:tc>
          <w:tcPr>
            <w:tcW w:w="1099" w:type="dxa"/>
            <w:vMerge w:val="restart"/>
            <w:tcBorders>
              <w:top w:val="single" w:sz="8" w:space="0" w:color="000000" w:themeColor="text1"/>
              <w:bottom w:val="single" w:sz="8" w:space="0" w:color="000000" w:themeColor="text1"/>
            </w:tcBorders>
            <w:shd w:val="clear" w:color="auto" w:fill="auto"/>
            <w:vAlign w:val="center"/>
            <w:hideMark/>
          </w:tcPr>
          <w:p w14:paraId="23BE0E7C" w14:textId="355B6968" w:rsidR="00274393" w:rsidRPr="0040463E" w:rsidRDefault="00274393" w:rsidP="00AD470D">
            <w:pPr>
              <w:widowControl/>
              <w:spacing w:line="360" w:lineRule="auto"/>
              <w:rPr>
                <w:rFonts w:ascii="Book Antiqua" w:eastAsia="等线" w:hAnsi="Book Antiqua" w:cs="Times New Roman"/>
                <w:b/>
                <w:bCs/>
                <w:color w:val="000000" w:themeColor="text1"/>
                <w:kern w:val="0"/>
                <w:sz w:val="24"/>
                <w:szCs w:val="24"/>
              </w:rPr>
            </w:pPr>
            <w:r w:rsidRPr="0040463E">
              <w:rPr>
                <w:rFonts w:ascii="Book Antiqua" w:eastAsia="等线" w:hAnsi="Book Antiqua" w:cs="Times New Roman"/>
                <w:b/>
                <w:bCs/>
                <w:color w:val="000000" w:themeColor="text1"/>
                <w:kern w:val="0"/>
                <w:sz w:val="24"/>
                <w:szCs w:val="24"/>
              </w:rPr>
              <w:t>Detection method</w:t>
            </w:r>
          </w:p>
        </w:tc>
      </w:tr>
      <w:tr w:rsidR="00AD470D" w:rsidRPr="0040463E" w14:paraId="54FDB098" w14:textId="77777777" w:rsidTr="00264B15">
        <w:trPr>
          <w:trHeight w:val="861"/>
        </w:trPr>
        <w:tc>
          <w:tcPr>
            <w:tcW w:w="1151" w:type="dxa"/>
            <w:vMerge/>
            <w:tcBorders>
              <w:top w:val="single" w:sz="8" w:space="0" w:color="000000" w:themeColor="text1"/>
              <w:bottom w:val="single" w:sz="8" w:space="0" w:color="000000" w:themeColor="text1"/>
            </w:tcBorders>
            <w:vAlign w:val="center"/>
            <w:hideMark/>
          </w:tcPr>
          <w:p w14:paraId="71579753"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p>
        </w:tc>
        <w:tc>
          <w:tcPr>
            <w:tcW w:w="1115" w:type="dxa"/>
            <w:vMerge/>
            <w:tcBorders>
              <w:top w:val="single" w:sz="8" w:space="0" w:color="000000" w:themeColor="text1"/>
              <w:bottom w:val="single" w:sz="8" w:space="0" w:color="000000" w:themeColor="text1"/>
            </w:tcBorders>
            <w:shd w:val="clear" w:color="auto" w:fill="auto"/>
            <w:vAlign w:val="center"/>
            <w:hideMark/>
          </w:tcPr>
          <w:p w14:paraId="48554942" w14:textId="2AD9612C" w:rsidR="00274393" w:rsidRPr="0040463E" w:rsidRDefault="00274393" w:rsidP="00AD470D">
            <w:pPr>
              <w:spacing w:line="360" w:lineRule="auto"/>
              <w:rPr>
                <w:rFonts w:ascii="Book Antiqua" w:eastAsia="等线" w:hAnsi="Book Antiqua" w:cs="Times New Roman"/>
                <w:color w:val="000000" w:themeColor="text1"/>
                <w:kern w:val="0"/>
                <w:sz w:val="24"/>
                <w:szCs w:val="24"/>
              </w:rPr>
            </w:pPr>
          </w:p>
        </w:tc>
        <w:tc>
          <w:tcPr>
            <w:tcW w:w="1105" w:type="dxa"/>
            <w:vMerge/>
            <w:tcBorders>
              <w:top w:val="single" w:sz="8" w:space="0" w:color="000000" w:themeColor="text1"/>
              <w:bottom w:val="single" w:sz="8" w:space="0" w:color="000000" w:themeColor="text1"/>
            </w:tcBorders>
            <w:shd w:val="clear" w:color="auto" w:fill="auto"/>
            <w:vAlign w:val="center"/>
            <w:hideMark/>
          </w:tcPr>
          <w:p w14:paraId="0AE8376E" w14:textId="5702A492" w:rsidR="00274393" w:rsidRPr="0040463E" w:rsidRDefault="00274393" w:rsidP="00AD470D">
            <w:pPr>
              <w:spacing w:line="360" w:lineRule="auto"/>
              <w:rPr>
                <w:rFonts w:ascii="Book Antiqua" w:eastAsia="等线" w:hAnsi="Book Antiqua" w:cs="Times New Roman"/>
                <w:color w:val="000000" w:themeColor="text1"/>
                <w:kern w:val="0"/>
                <w:sz w:val="24"/>
                <w:szCs w:val="24"/>
              </w:rPr>
            </w:pPr>
          </w:p>
        </w:tc>
        <w:tc>
          <w:tcPr>
            <w:tcW w:w="938" w:type="dxa"/>
            <w:vMerge/>
            <w:tcBorders>
              <w:top w:val="single" w:sz="8" w:space="0" w:color="000000" w:themeColor="text1"/>
              <w:bottom w:val="single" w:sz="8" w:space="0" w:color="000000" w:themeColor="text1"/>
            </w:tcBorders>
            <w:vAlign w:val="center"/>
            <w:hideMark/>
          </w:tcPr>
          <w:p w14:paraId="09A33142"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p>
        </w:tc>
        <w:tc>
          <w:tcPr>
            <w:tcW w:w="1484" w:type="dxa"/>
            <w:vMerge/>
            <w:tcBorders>
              <w:top w:val="single" w:sz="8" w:space="0" w:color="000000" w:themeColor="text1"/>
              <w:bottom w:val="single" w:sz="8" w:space="0" w:color="000000" w:themeColor="text1"/>
            </w:tcBorders>
            <w:vAlign w:val="center"/>
            <w:hideMark/>
          </w:tcPr>
          <w:p w14:paraId="54A57097"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p>
        </w:tc>
        <w:tc>
          <w:tcPr>
            <w:tcW w:w="1403" w:type="dxa"/>
            <w:tcBorders>
              <w:top w:val="single" w:sz="8" w:space="0" w:color="000000" w:themeColor="text1"/>
              <w:bottom w:val="single" w:sz="8" w:space="0" w:color="000000" w:themeColor="text1"/>
            </w:tcBorders>
            <w:shd w:val="clear" w:color="auto" w:fill="auto"/>
            <w:vAlign w:val="center"/>
            <w:hideMark/>
          </w:tcPr>
          <w:p w14:paraId="69DD32DC" w14:textId="6AE37861" w:rsidR="00274393" w:rsidRPr="0040463E" w:rsidRDefault="00274393" w:rsidP="00AD470D">
            <w:pPr>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b/>
                <w:bCs/>
                <w:color w:val="000000" w:themeColor="text1"/>
                <w:kern w:val="0"/>
                <w:sz w:val="24"/>
                <w:szCs w:val="24"/>
              </w:rPr>
              <w:t>Sensitivity (%)</w:t>
            </w:r>
          </w:p>
        </w:tc>
        <w:tc>
          <w:tcPr>
            <w:tcW w:w="1389" w:type="dxa"/>
            <w:tcBorders>
              <w:top w:val="single" w:sz="8" w:space="0" w:color="000000" w:themeColor="text1"/>
              <w:bottom w:val="single" w:sz="8" w:space="0" w:color="000000" w:themeColor="text1"/>
            </w:tcBorders>
            <w:shd w:val="clear" w:color="auto" w:fill="auto"/>
            <w:vAlign w:val="center"/>
            <w:hideMark/>
          </w:tcPr>
          <w:p w14:paraId="65F5123D" w14:textId="697B7949" w:rsidR="00274393" w:rsidRPr="0040463E" w:rsidRDefault="00274393" w:rsidP="00AD470D">
            <w:pPr>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b/>
                <w:bCs/>
                <w:color w:val="000000" w:themeColor="text1"/>
                <w:kern w:val="0"/>
                <w:sz w:val="24"/>
                <w:szCs w:val="24"/>
              </w:rPr>
              <w:t>Specificity (%)</w:t>
            </w:r>
          </w:p>
        </w:tc>
        <w:tc>
          <w:tcPr>
            <w:tcW w:w="1286" w:type="dxa"/>
            <w:tcBorders>
              <w:top w:val="single" w:sz="8" w:space="0" w:color="000000" w:themeColor="text1"/>
              <w:bottom w:val="single" w:sz="8" w:space="0" w:color="000000" w:themeColor="text1"/>
            </w:tcBorders>
            <w:shd w:val="clear" w:color="auto" w:fill="auto"/>
            <w:vAlign w:val="center"/>
            <w:hideMark/>
          </w:tcPr>
          <w:p w14:paraId="05C992B8" w14:textId="3F5D776D" w:rsidR="00274393" w:rsidRPr="0040463E" w:rsidRDefault="00274393" w:rsidP="00AD470D">
            <w:pPr>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b/>
                <w:bCs/>
                <w:color w:val="000000" w:themeColor="text1"/>
                <w:kern w:val="0"/>
                <w:sz w:val="24"/>
                <w:szCs w:val="24"/>
              </w:rPr>
              <w:t>AUC</w:t>
            </w:r>
          </w:p>
        </w:tc>
        <w:tc>
          <w:tcPr>
            <w:tcW w:w="819" w:type="dxa"/>
            <w:vMerge/>
            <w:tcBorders>
              <w:top w:val="nil"/>
              <w:bottom w:val="single" w:sz="8" w:space="0" w:color="000000" w:themeColor="text1"/>
            </w:tcBorders>
            <w:shd w:val="clear" w:color="auto" w:fill="auto"/>
            <w:vAlign w:val="center"/>
            <w:hideMark/>
          </w:tcPr>
          <w:p w14:paraId="210E472E" w14:textId="132CF683" w:rsidR="00274393" w:rsidRPr="0040463E" w:rsidRDefault="00274393" w:rsidP="00AD470D">
            <w:pPr>
              <w:spacing w:line="360" w:lineRule="auto"/>
              <w:rPr>
                <w:rFonts w:ascii="Book Antiqua" w:eastAsia="等线" w:hAnsi="Book Antiqua" w:cs="Times New Roman"/>
                <w:color w:val="000000" w:themeColor="text1"/>
                <w:kern w:val="0"/>
                <w:sz w:val="24"/>
                <w:szCs w:val="24"/>
              </w:rPr>
            </w:pPr>
          </w:p>
        </w:tc>
        <w:tc>
          <w:tcPr>
            <w:tcW w:w="1099" w:type="dxa"/>
            <w:vMerge/>
            <w:tcBorders>
              <w:top w:val="nil"/>
              <w:bottom w:val="single" w:sz="8" w:space="0" w:color="000000" w:themeColor="text1"/>
            </w:tcBorders>
            <w:shd w:val="clear" w:color="auto" w:fill="auto"/>
            <w:vAlign w:val="center"/>
            <w:hideMark/>
          </w:tcPr>
          <w:p w14:paraId="3BCD7B3D" w14:textId="70B0E564" w:rsidR="00274393" w:rsidRPr="0040463E" w:rsidRDefault="00274393" w:rsidP="00AD470D">
            <w:pPr>
              <w:spacing w:line="360" w:lineRule="auto"/>
              <w:rPr>
                <w:rFonts w:ascii="Book Antiqua" w:eastAsia="等线" w:hAnsi="Book Antiqua" w:cs="Times New Roman"/>
                <w:color w:val="000000" w:themeColor="text1"/>
                <w:kern w:val="0"/>
                <w:sz w:val="24"/>
                <w:szCs w:val="24"/>
              </w:rPr>
            </w:pPr>
          </w:p>
        </w:tc>
      </w:tr>
      <w:tr w:rsidR="00AD470D" w:rsidRPr="0040463E" w14:paraId="73274184" w14:textId="77777777" w:rsidTr="00264B15">
        <w:trPr>
          <w:trHeight w:val="604"/>
        </w:trPr>
        <w:tc>
          <w:tcPr>
            <w:tcW w:w="1151" w:type="dxa"/>
            <w:tcBorders>
              <w:top w:val="single" w:sz="8" w:space="0" w:color="000000" w:themeColor="text1"/>
            </w:tcBorders>
            <w:shd w:val="clear" w:color="auto" w:fill="auto"/>
            <w:vAlign w:val="center"/>
            <w:hideMark/>
          </w:tcPr>
          <w:p w14:paraId="5534D516"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miR-21</w:t>
            </w:r>
          </w:p>
        </w:tc>
        <w:tc>
          <w:tcPr>
            <w:tcW w:w="1115" w:type="dxa"/>
            <w:tcBorders>
              <w:top w:val="single" w:sz="8" w:space="0" w:color="000000" w:themeColor="text1"/>
            </w:tcBorders>
            <w:shd w:val="clear" w:color="auto" w:fill="auto"/>
            <w:vAlign w:val="center"/>
            <w:hideMark/>
          </w:tcPr>
          <w:p w14:paraId="66DF89C0" w14:textId="7F6873C1"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 xml:space="preserve">Wang </w:t>
            </w:r>
            <w:r w:rsidR="00A966DB" w:rsidRPr="0040463E">
              <w:rPr>
                <w:rFonts w:ascii="Book Antiqua" w:eastAsia="等线" w:hAnsi="Book Antiqua" w:cs="Times New Roman"/>
                <w:i/>
                <w:color w:val="000000" w:themeColor="text1"/>
                <w:kern w:val="0"/>
                <w:sz w:val="24"/>
                <w:szCs w:val="24"/>
              </w:rPr>
              <w:t>et al</w:t>
            </w:r>
            <w:r w:rsidRPr="0040463E">
              <w:rPr>
                <w:rFonts w:ascii="Book Antiqua" w:eastAsia="等线" w:hAnsi="Book Antiqua" w:cs="Times New Roman"/>
                <w:color w:val="000000" w:themeColor="text1"/>
                <w:kern w:val="0"/>
                <w:sz w:val="24"/>
                <w:szCs w:val="24"/>
                <w:vertAlign w:val="superscript"/>
              </w:rPr>
              <w:t>[76]</w:t>
            </w:r>
          </w:p>
        </w:tc>
        <w:tc>
          <w:tcPr>
            <w:tcW w:w="1105" w:type="dxa"/>
            <w:tcBorders>
              <w:top w:val="single" w:sz="8" w:space="0" w:color="000000" w:themeColor="text1"/>
            </w:tcBorders>
            <w:shd w:val="clear" w:color="auto" w:fill="auto"/>
            <w:vAlign w:val="center"/>
            <w:hideMark/>
          </w:tcPr>
          <w:p w14:paraId="28B48602"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2018</w:t>
            </w:r>
          </w:p>
        </w:tc>
        <w:tc>
          <w:tcPr>
            <w:tcW w:w="938" w:type="dxa"/>
            <w:tcBorders>
              <w:top w:val="single" w:sz="8" w:space="0" w:color="000000" w:themeColor="text1"/>
            </w:tcBorders>
            <w:shd w:val="clear" w:color="auto" w:fill="auto"/>
            <w:vAlign w:val="center"/>
            <w:hideMark/>
          </w:tcPr>
          <w:p w14:paraId="3085CCD9"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31</w:t>
            </w:r>
          </w:p>
        </w:tc>
        <w:tc>
          <w:tcPr>
            <w:tcW w:w="1484" w:type="dxa"/>
            <w:tcBorders>
              <w:top w:val="single" w:sz="8" w:space="0" w:color="000000" w:themeColor="text1"/>
            </w:tcBorders>
            <w:shd w:val="clear" w:color="auto" w:fill="auto"/>
            <w:vAlign w:val="center"/>
            <w:hideMark/>
          </w:tcPr>
          <w:p w14:paraId="18107DAC"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32</w:t>
            </w:r>
          </w:p>
        </w:tc>
        <w:tc>
          <w:tcPr>
            <w:tcW w:w="1403" w:type="dxa"/>
            <w:tcBorders>
              <w:top w:val="single" w:sz="8" w:space="0" w:color="000000" w:themeColor="text1"/>
            </w:tcBorders>
            <w:shd w:val="clear" w:color="auto" w:fill="auto"/>
            <w:vAlign w:val="center"/>
            <w:hideMark/>
          </w:tcPr>
          <w:p w14:paraId="4BB1E4FC"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71.0/-</w:t>
            </w:r>
          </w:p>
        </w:tc>
        <w:tc>
          <w:tcPr>
            <w:tcW w:w="1389" w:type="dxa"/>
            <w:tcBorders>
              <w:top w:val="single" w:sz="8" w:space="0" w:color="000000" w:themeColor="text1"/>
            </w:tcBorders>
            <w:shd w:val="clear" w:color="auto" w:fill="auto"/>
            <w:vAlign w:val="center"/>
            <w:hideMark/>
          </w:tcPr>
          <w:p w14:paraId="02AA658D"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96.9/-</w:t>
            </w:r>
          </w:p>
        </w:tc>
        <w:tc>
          <w:tcPr>
            <w:tcW w:w="1286" w:type="dxa"/>
            <w:tcBorders>
              <w:top w:val="single" w:sz="8" w:space="0" w:color="000000" w:themeColor="text1"/>
            </w:tcBorders>
            <w:shd w:val="clear" w:color="auto" w:fill="auto"/>
            <w:vAlign w:val="center"/>
            <w:hideMark/>
          </w:tcPr>
          <w:p w14:paraId="5E068912"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0.88/-</w:t>
            </w:r>
          </w:p>
        </w:tc>
        <w:tc>
          <w:tcPr>
            <w:tcW w:w="819" w:type="dxa"/>
            <w:tcBorders>
              <w:top w:val="single" w:sz="8" w:space="0" w:color="000000" w:themeColor="text1"/>
            </w:tcBorders>
            <w:shd w:val="clear" w:color="auto" w:fill="auto"/>
            <w:vAlign w:val="center"/>
            <w:hideMark/>
          </w:tcPr>
          <w:p w14:paraId="3BC54FE2" w14:textId="321B9376"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&lt;</w:t>
            </w:r>
            <w:r w:rsidR="00873D19"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color w:val="000000" w:themeColor="text1"/>
                <w:kern w:val="0"/>
                <w:sz w:val="24"/>
                <w:szCs w:val="24"/>
              </w:rPr>
              <w:t>0.001</w:t>
            </w:r>
          </w:p>
        </w:tc>
        <w:tc>
          <w:tcPr>
            <w:tcW w:w="1099" w:type="dxa"/>
            <w:tcBorders>
              <w:top w:val="single" w:sz="8" w:space="0" w:color="000000" w:themeColor="text1"/>
            </w:tcBorders>
            <w:shd w:val="clear" w:color="auto" w:fill="auto"/>
            <w:vAlign w:val="center"/>
            <w:hideMark/>
          </w:tcPr>
          <w:p w14:paraId="1B966181"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proofErr w:type="spellStart"/>
            <w:r w:rsidRPr="0040463E">
              <w:rPr>
                <w:rFonts w:ascii="Book Antiqua" w:eastAsia="等线" w:hAnsi="Book Antiqua" w:cs="Times New Roman"/>
                <w:color w:val="000000" w:themeColor="text1"/>
                <w:kern w:val="0"/>
                <w:sz w:val="24"/>
                <w:szCs w:val="24"/>
              </w:rPr>
              <w:t>qRT</w:t>
            </w:r>
            <w:proofErr w:type="spellEnd"/>
            <w:r w:rsidRPr="0040463E">
              <w:rPr>
                <w:rFonts w:ascii="Book Antiqua" w:eastAsia="等线" w:hAnsi="Book Antiqua" w:cs="Times New Roman"/>
                <w:color w:val="000000" w:themeColor="text1"/>
                <w:kern w:val="0"/>
                <w:sz w:val="24"/>
                <w:szCs w:val="24"/>
              </w:rPr>
              <w:t>-PCR</w:t>
            </w:r>
          </w:p>
        </w:tc>
      </w:tr>
      <w:tr w:rsidR="00AD470D" w:rsidRPr="0040463E" w14:paraId="1E2DB739" w14:textId="77777777" w:rsidTr="00264B15">
        <w:trPr>
          <w:trHeight w:val="604"/>
        </w:trPr>
        <w:tc>
          <w:tcPr>
            <w:tcW w:w="1151" w:type="dxa"/>
            <w:shd w:val="clear" w:color="auto" w:fill="auto"/>
            <w:vAlign w:val="center"/>
            <w:hideMark/>
          </w:tcPr>
          <w:p w14:paraId="440952DF"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p>
        </w:tc>
        <w:tc>
          <w:tcPr>
            <w:tcW w:w="1115" w:type="dxa"/>
            <w:shd w:val="clear" w:color="auto" w:fill="auto"/>
            <w:vAlign w:val="center"/>
            <w:hideMark/>
          </w:tcPr>
          <w:p w14:paraId="34BD20D6" w14:textId="245946C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 xml:space="preserve">Sharma </w:t>
            </w:r>
            <w:r w:rsidR="00A966DB" w:rsidRPr="0040463E">
              <w:rPr>
                <w:rFonts w:ascii="Book Antiqua" w:eastAsia="等线" w:hAnsi="Book Antiqua" w:cs="Times New Roman"/>
                <w:i/>
                <w:color w:val="000000" w:themeColor="text1"/>
                <w:kern w:val="0"/>
                <w:sz w:val="24"/>
                <w:szCs w:val="24"/>
              </w:rPr>
              <w:t>et al</w:t>
            </w:r>
            <w:r w:rsidRPr="0040463E">
              <w:rPr>
                <w:rFonts w:ascii="Book Antiqua" w:eastAsia="等线" w:hAnsi="Book Antiqua" w:cs="Times New Roman"/>
                <w:color w:val="000000" w:themeColor="text1"/>
                <w:kern w:val="0"/>
                <w:sz w:val="24"/>
                <w:szCs w:val="24"/>
                <w:vertAlign w:val="superscript"/>
              </w:rPr>
              <w:t>[77]</w:t>
            </w:r>
          </w:p>
        </w:tc>
        <w:tc>
          <w:tcPr>
            <w:tcW w:w="1105" w:type="dxa"/>
            <w:shd w:val="clear" w:color="auto" w:fill="auto"/>
            <w:vAlign w:val="center"/>
            <w:hideMark/>
          </w:tcPr>
          <w:p w14:paraId="56A173D4"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2018</w:t>
            </w:r>
          </w:p>
        </w:tc>
        <w:tc>
          <w:tcPr>
            <w:tcW w:w="938" w:type="dxa"/>
            <w:shd w:val="clear" w:color="auto" w:fill="auto"/>
            <w:vAlign w:val="center"/>
            <w:hideMark/>
          </w:tcPr>
          <w:p w14:paraId="0AE56DCD"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24</w:t>
            </w:r>
          </w:p>
        </w:tc>
        <w:tc>
          <w:tcPr>
            <w:tcW w:w="1484" w:type="dxa"/>
            <w:shd w:val="clear" w:color="auto" w:fill="auto"/>
            <w:vAlign w:val="center"/>
            <w:hideMark/>
          </w:tcPr>
          <w:p w14:paraId="1EB20686"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21</w:t>
            </w:r>
          </w:p>
        </w:tc>
        <w:tc>
          <w:tcPr>
            <w:tcW w:w="1403" w:type="dxa"/>
            <w:shd w:val="clear" w:color="auto" w:fill="auto"/>
            <w:vAlign w:val="center"/>
            <w:hideMark/>
          </w:tcPr>
          <w:p w14:paraId="2EB10D3C"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83.3/-</w:t>
            </w:r>
          </w:p>
        </w:tc>
        <w:tc>
          <w:tcPr>
            <w:tcW w:w="1389" w:type="dxa"/>
            <w:shd w:val="clear" w:color="auto" w:fill="auto"/>
            <w:vAlign w:val="center"/>
            <w:hideMark/>
          </w:tcPr>
          <w:p w14:paraId="5955865F"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57.2/-</w:t>
            </w:r>
          </w:p>
        </w:tc>
        <w:tc>
          <w:tcPr>
            <w:tcW w:w="1286" w:type="dxa"/>
            <w:shd w:val="clear" w:color="auto" w:fill="auto"/>
            <w:vAlign w:val="center"/>
            <w:hideMark/>
          </w:tcPr>
          <w:p w14:paraId="4110C09B"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0.692/-</w:t>
            </w:r>
          </w:p>
        </w:tc>
        <w:tc>
          <w:tcPr>
            <w:tcW w:w="819" w:type="dxa"/>
            <w:shd w:val="clear" w:color="auto" w:fill="auto"/>
            <w:vAlign w:val="center"/>
            <w:hideMark/>
          </w:tcPr>
          <w:p w14:paraId="3AB9C8D6" w14:textId="5D05DB3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0.027</w:t>
            </w:r>
          </w:p>
        </w:tc>
        <w:tc>
          <w:tcPr>
            <w:tcW w:w="1099" w:type="dxa"/>
            <w:shd w:val="clear" w:color="auto" w:fill="auto"/>
            <w:vAlign w:val="center"/>
            <w:hideMark/>
          </w:tcPr>
          <w:p w14:paraId="045A7B02"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proofErr w:type="spellStart"/>
            <w:r w:rsidRPr="0040463E">
              <w:rPr>
                <w:rFonts w:ascii="Book Antiqua" w:eastAsia="等线" w:hAnsi="Book Antiqua" w:cs="Times New Roman"/>
                <w:color w:val="000000" w:themeColor="text1"/>
                <w:kern w:val="0"/>
                <w:sz w:val="24"/>
                <w:szCs w:val="24"/>
              </w:rPr>
              <w:t>qRT</w:t>
            </w:r>
            <w:proofErr w:type="spellEnd"/>
            <w:r w:rsidRPr="0040463E">
              <w:rPr>
                <w:rFonts w:ascii="Book Antiqua" w:eastAsia="等线" w:hAnsi="Book Antiqua" w:cs="Times New Roman"/>
                <w:color w:val="000000" w:themeColor="text1"/>
                <w:kern w:val="0"/>
                <w:sz w:val="24"/>
                <w:szCs w:val="24"/>
              </w:rPr>
              <w:t>-PCR</w:t>
            </w:r>
          </w:p>
        </w:tc>
      </w:tr>
      <w:tr w:rsidR="00AD470D" w:rsidRPr="0040463E" w14:paraId="3FE67ED0" w14:textId="77777777" w:rsidTr="00264B15">
        <w:trPr>
          <w:trHeight w:val="604"/>
        </w:trPr>
        <w:tc>
          <w:tcPr>
            <w:tcW w:w="1151" w:type="dxa"/>
            <w:shd w:val="clear" w:color="auto" w:fill="auto"/>
            <w:vAlign w:val="center"/>
            <w:hideMark/>
          </w:tcPr>
          <w:p w14:paraId="5ADAC1B9"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p>
        </w:tc>
        <w:tc>
          <w:tcPr>
            <w:tcW w:w="1115" w:type="dxa"/>
            <w:shd w:val="clear" w:color="auto" w:fill="auto"/>
            <w:vAlign w:val="center"/>
            <w:hideMark/>
          </w:tcPr>
          <w:p w14:paraId="1546C301" w14:textId="7BC0BD71"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 xml:space="preserve">Zhang </w:t>
            </w:r>
            <w:r w:rsidR="00A966DB" w:rsidRPr="0040463E">
              <w:rPr>
                <w:rFonts w:ascii="Book Antiqua" w:eastAsia="等线" w:hAnsi="Book Antiqua" w:cs="Times New Roman"/>
                <w:i/>
                <w:color w:val="000000" w:themeColor="text1"/>
                <w:kern w:val="0"/>
                <w:sz w:val="24"/>
                <w:szCs w:val="24"/>
              </w:rPr>
              <w:t>et al</w:t>
            </w:r>
            <w:r w:rsidRPr="0040463E">
              <w:rPr>
                <w:rFonts w:ascii="Book Antiqua" w:eastAsia="等线" w:hAnsi="Book Antiqua" w:cs="Times New Roman"/>
                <w:color w:val="000000" w:themeColor="text1"/>
                <w:kern w:val="0"/>
                <w:sz w:val="24"/>
                <w:szCs w:val="24"/>
                <w:vertAlign w:val="superscript"/>
              </w:rPr>
              <w:t>[78]</w:t>
            </w:r>
          </w:p>
        </w:tc>
        <w:tc>
          <w:tcPr>
            <w:tcW w:w="1105" w:type="dxa"/>
            <w:shd w:val="clear" w:color="auto" w:fill="auto"/>
            <w:vAlign w:val="center"/>
            <w:hideMark/>
          </w:tcPr>
          <w:p w14:paraId="56B3CD50" w14:textId="3FF8B956"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2018</w:t>
            </w:r>
          </w:p>
        </w:tc>
        <w:tc>
          <w:tcPr>
            <w:tcW w:w="938" w:type="dxa"/>
            <w:shd w:val="clear" w:color="auto" w:fill="auto"/>
            <w:vAlign w:val="center"/>
            <w:hideMark/>
          </w:tcPr>
          <w:p w14:paraId="4AD848A2"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125</w:t>
            </w:r>
          </w:p>
        </w:tc>
        <w:tc>
          <w:tcPr>
            <w:tcW w:w="1484" w:type="dxa"/>
            <w:shd w:val="clear" w:color="auto" w:fill="auto"/>
            <w:vAlign w:val="center"/>
            <w:hideMark/>
          </w:tcPr>
          <w:p w14:paraId="66674F22"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125</w:t>
            </w:r>
          </w:p>
        </w:tc>
        <w:tc>
          <w:tcPr>
            <w:tcW w:w="1403" w:type="dxa"/>
            <w:shd w:val="clear" w:color="auto" w:fill="auto"/>
            <w:vAlign w:val="center"/>
            <w:hideMark/>
          </w:tcPr>
          <w:p w14:paraId="2453B4DA"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74.0/-</w:t>
            </w:r>
          </w:p>
        </w:tc>
        <w:tc>
          <w:tcPr>
            <w:tcW w:w="1389" w:type="dxa"/>
            <w:shd w:val="clear" w:color="auto" w:fill="auto"/>
            <w:vAlign w:val="center"/>
            <w:hideMark/>
          </w:tcPr>
          <w:p w14:paraId="3A4DDF72"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78.0/-</w:t>
            </w:r>
          </w:p>
        </w:tc>
        <w:tc>
          <w:tcPr>
            <w:tcW w:w="1286" w:type="dxa"/>
            <w:shd w:val="clear" w:color="auto" w:fill="auto"/>
            <w:vAlign w:val="center"/>
            <w:hideMark/>
          </w:tcPr>
          <w:p w14:paraId="5881E07E"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0.80/0.86</w:t>
            </w:r>
          </w:p>
        </w:tc>
        <w:tc>
          <w:tcPr>
            <w:tcW w:w="819" w:type="dxa"/>
            <w:shd w:val="clear" w:color="auto" w:fill="auto"/>
            <w:vAlign w:val="center"/>
            <w:hideMark/>
          </w:tcPr>
          <w:p w14:paraId="098E37F0" w14:textId="55426F8E"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&lt;</w:t>
            </w:r>
            <w:r w:rsidR="00873D19"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color w:val="000000" w:themeColor="text1"/>
                <w:kern w:val="0"/>
                <w:sz w:val="24"/>
                <w:szCs w:val="24"/>
              </w:rPr>
              <w:t>0.001</w:t>
            </w:r>
          </w:p>
        </w:tc>
        <w:tc>
          <w:tcPr>
            <w:tcW w:w="1099" w:type="dxa"/>
            <w:shd w:val="clear" w:color="auto" w:fill="auto"/>
            <w:vAlign w:val="center"/>
            <w:hideMark/>
          </w:tcPr>
          <w:p w14:paraId="3004B6D3"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RT-qPCR</w:t>
            </w:r>
          </w:p>
        </w:tc>
      </w:tr>
      <w:tr w:rsidR="00AD470D" w:rsidRPr="0040463E" w14:paraId="25AEAD62" w14:textId="77777777" w:rsidTr="00264B15">
        <w:trPr>
          <w:trHeight w:val="554"/>
        </w:trPr>
        <w:tc>
          <w:tcPr>
            <w:tcW w:w="1151" w:type="dxa"/>
            <w:shd w:val="clear" w:color="auto" w:fill="auto"/>
            <w:vAlign w:val="center"/>
            <w:hideMark/>
          </w:tcPr>
          <w:p w14:paraId="089BDA51"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p>
        </w:tc>
        <w:tc>
          <w:tcPr>
            <w:tcW w:w="1115" w:type="dxa"/>
            <w:shd w:val="clear" w:color="auto" w:fill="auto"/>
            <w:vAlign w:val="center"/>
            <w:hideMark/>
          </w:tcPr>
          <w:p w14:paraId="5E13065A" w14:textId="6047DC2F"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proofErr w:type="spellStart"/>
            <w:r w:rsidRPr="0040463E">
              <w:rPr>
                <w:rFonts w:ascii="Book Antiqua" w:eastAsia="等线" w:hAnsi="Book Antiqua" w:cs="Times New Roman"/>
                <w:color w:val="000000" w:themeColor="text1"/>
                <w:kern w:val="0"/>
                <w:sz w:val="24"/>
                <w:szCs w:val="24"/>
              </w:rPr>
              <w:t>Lv</w:t>
            </w:r>
            <w:proofErr w:type="spellEnd"/>
            <w:r w:rsidRPr="0040463E">
              <w:rPr>
                <w:rFonts w:ascii="Book Antiqua" w:eastAsia="等线" w:hAnsi="Book Antiqua" w:cs="Times New Roman"/>
                <w:color w:val="000000" w:themeColor="text1"/>
                <w:kern w:val="0"/>
                <w:sz w:val="24"/>
                <w:szCs w:val="24"/>
              </w:rPr>
              <w:t xml:space="preserve"> </w:t>
            </w:r>
            <w:r w:rsidR="00A966DB" w:rsidRPr="0040463E">
              <w:rPr>
                <w:rFonts w:ascii="Book Antiqua" w:eastAsia="等线" w:hAnsi="Book Antiqua" w:cs="Times New Roman"/>
                <w:i/>
                <w:color w:val="000000" w:themeColor="text1"/>
                <w:kern w:val="0"/>
                <w:sz w:val="24"/>
                <w:szCs w:val="24"/>
              </w:rPr>
              <w:t>et al</w:t>
            </w:r>
            <w:r w:rsidRPr="0040463E">
              <w:rPr>
                <w:rFonts w:ascii="Book Antiqua" w:eastAsia="等线" w:hAnsi="Book Antiqua" w:cs="Times New Roman"/>
                <w:color w:val="000000" w:themeColor="text1"/>
                <w:kern w:val="0"/>
                <w:sz w:val="24"/>
                <w:szCs w:val="24"/>
                <w:vertAlign w:val="superscript"/>
              </w:rPr>
              <w:t>[79]</w:t>
            </w:r>
          </w:p>
        </w:tc>
        <w:tc>
          <w:tcPr>
            <w:tcW w:w="1105" w:type="dxa"/>
            <w:shd w:val="clear" w:color="auto" w:fill="auto"/>
            <w:vAlign w:val="center"/>
            <w:hideMark/>
          </w:tcPr>
          <w:p w14:paraId="1AE79BFD"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2016</w:t>
            </w:r>
          </w:p>
        </w:tc>
        <w:tc>
          <w:tcPr>
            <w:tcW w:w="938" w:type="dxa"/>
            <w:shd w:val="clear" w:color="auto" w:fill="auto"/>
            <w:vAlign w:val="center"/>
            <w:hideMark/>
          </w:tcPr>
          <w:p w14:paraId="425804F6"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126</w:t>
            </w:r>
          </w:p>
        </w:tc>
        <w:tc>
          <w:tcPr>
            <w:tcW w:w="1484" w:type="dxa"/>
            <w:shd w:val="clear" w:color="auto" w:fill="auto"/>
            <w:vAlign w:val="center"/>
            <w:hideMark/>
          </w:tcPr>
          <w:p w14:paraId="45C33938"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80</w:t>
            </w:r>
          </w:p>
        </w:tc>
        <w:tc>
          <w:tcPr>
            <w:tcW w:w="1403" w:type="dxa"/>
            <w:shd w:val="clear" w:color="auto" w:fill="auto"/>
            <w:vAlign w:val="center"/>
            <w:hideMark/>
          </w:tcPr>
          <w:p w14:paraId="6D76E9BD"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p>
        </w:tc>
        <w:tc>
          <w:tcPr>
            <w:tcW w:w="1389" w:type="dxa"/>
            <w:shd w:val="clear" w:color="auto" w:fill="auto"/>
            <w:vAlign w:val="center"/>
            <w:hideMark/>
          </w:tcPr>
          <w:p w14:paraId="05F1F40C" w14:textId="77777777" w:rsidR="00274393" w:rsidRPr="0040463E" w:rsidRDefault="00274393" w:rsidP="00AD470D">
            <w:pPr>
              <w:widowControl/>
              <w:spacing w:line="360" w:lineRule="auto"/>
              <w:rPr>
                <w:rFonts w:ascii="Book Antiqua" w:eastAsia="Times New Roman" w:hAnsi="Book Antiqua" w:cs="Times New Roman"/>
                <w:color w:val="000000" w:themeColor="text1"/>
                <w:kern w:val="0"/>
                <w:sz w:val="24"/>
                <w:szCs w:val="24"/>
              </w:rPr>
            </w:pPr>
          </w:p>
        </w:tc>
        <w:tc>
          <w:tcPr>
            <w:tcW w:w="1286" w:type="dxa"/>
            <w:shd w:val="clear" w:color="auto" w:fill="auto"/>
            <w:vAlign w:val="center"/>
            <w:hideMark/>
          </w:tcPr>
          <w:p w14:paraId="2E2C118E"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0.796/0.812</w:t>
            </w:r>
          </w:p>
        </w:tc>
        <w:tc>
          <w:tcPr>
            <w:tcW w:w="819" w:type="dxa"/>
            <w:shd w:val="clear" w:color="auto" w:fill="auto"/>
            <w:vAlign w:val="center"/>
            <w:hideMark/>
          </w:tcPr>
          <w:p w14:paraId="6BAA39F8" w14:textId="558DEAE1"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0.021</w:t>
            </w:r>
          </w:p>
        </w:tc>
        <w:tc>
          <w:tcPr>
            <w:tcW w:w="1099" w:type="dxa"/>
            <w:shd w:val="clear" w:color="auto" w:fill="auto"/>
            <w:vAlign w:val="center"/>
            <w:hideMark/>
          </w:tcPr>
          <w:p w14:paraId="7C7EC092"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proofErr w:type="spellStart"/>
            <w:r w:rsidRPr="0040463E">
              <w:rPr>
                <w:rFonts w:ascii="Book Antiqua" w:eastAsia="等线" w:hAnsi="Book Antiqua" w:cs="Times New Roman"/>
                <w:color w:val="000000" w:themeColor="text1"/>
                <w:kern w:val="0"/>
                <w:sz w:val="24"/>
                <w:szCs w:val="24"/>
              </w:rPr>
              <w:t>qRT</w:t>
            </w:r>
            <w:proofErr w:type="spellEnd"/>
            <w:r w:rsidRPr="0040463E">
              <w:rPr>
                <w:rFonts w:ascii="Book Antiqua" w:eastAsia="等线" w:hAnsi="Book Antiqua" w:cs="Times New Roman"/>
                <w:color w:val="000000" w:themeColor="text1"/>
                <w:kern w:val="0"/>
                <w:sz w:val="24"/>
                <w:szCs w:val="24"/>
              </w:rPr>
              <w:t>-PCR</w:t>
            </w:r>
          </w:p>
        </w:tc>
      </w:tr>
      <w:tr w:rsidR="00AD470D" w:rsidRPr="0040463E" w14:paraId="02876CA0" w14:textId="77777777" w:rsidTr="00264B15">
        <w:trPr>
          <w:trHeight w:val="327"/>
        </w:trPr>
        <w:tc>
          <w:tcPr>
            <w:tcW w:w="1151" w:type="dxa"/>
            <w:shd w:val="clear" w:color="auto" w:fill="auto"/>
            <w:vAlign w:val="center"/>
            <w:hideMark/>
          </w:tcPr>
          <w:p w14:paraId="393E4452"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p>
        </w:tc>
        <w:tc>
          <w:tcPr>
            <w:tcW w:w="1115" w:type="dxa"/>
            <w:shd w:val="clear" w:color="auto" w:fill="auto"/>
            <w:vAlign w:val="center"/>
            <w:hideMark/>
          </w:tcPr>
          <w:p w14:paraId="24CFCEB7" w14:textId="2F22124B"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 xml:space="preserve">Li </w:t>
            </w:r>
            <w:r w:rsidR="00A966DB" w:rsidRPr="0040463E">
              <w:rPr>
                <w:rFonts w:ascii="Book Antiqua" w:eastAsia="等线" w:hAnsi="Book Antiqua" w:cs="Times New Roman"/>
                <w:i/>
                <w:color w:val="000000" w:themeColor="text1"/>
                <w:kern w:val="0"/>
                <w:sz w:val="24"/>
                <w:szCs w:val="24"/>
              </w:rPr>
              <w:t>et al</w:t>
            </w:r>
            <w:r w:rsidRPr="0040463E">
              <w:rPr>
                <w:rFonts w:ascii="Book Antiqua" w:eastAsia="等线" w:hAnsi="Book Antiqua" w:cs="Times New Roman"/>
                <w:color w:val="000000" w:themeColor="text1"/>
                <w:kern w:val="0"/>
                <w:sz w:val="24"/>
                <w:szCs w:val="24"/>
                <w:vertAlign w:val="superscript"/>
              </w:rPr>
              <w:t>[80]</w:t>
            </w:r>
          </w:p>
        </w:tc>
        <w:tc>
          <w:tcPr>
            <w:tcW w:w="1105" w:type="dxa"/>
            <w:shd w:val="clear" w:color="auto" w:fill="auto"/>
            <w:vAlign w:val="center"/>
            <w:hideMark/>
          </w:tcPr>
          <w:p w14:paraId="5339FC8D"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2015</w:t>
            </w:r>
          </w:p>
        </w:tc>
        <w:tc>
          <w:tcPr>
            <w:tcW w:w="938" w:type="dxa"/>
            <w:shd w:val="clear" w:color="auto" w:fill="auto"/>
            <w:vAlign w:val="center"/>
            <w:hideMark/>
          </w:tcPr>
          <w:p w14:paraId="729A7E4B"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38</w:t>
            </w:r>
          </w:p>
        </w:tc>
        <w:tc>
          <w:tcPr>
            <w:tcW w:w="1484" w:type="dxa"/>
            <w:shd w:val="clear" w:color="auto" w:fill="auto"/>
            <w:vAlign w:val="center"/>
            <w:hideMark/>
          </w:tcPr>
          <w:p w14:paraId="2BEBF19E"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19</w:t>
            </w:r>
          </w:p>
        </w:tc>
        <w:tc>
          <w:tcPr>
            <w:tcW w:w="1403" w:type="dxa"/>
            <w:shd w:val="clear" w:color="auto" w:fill="auto"/>
            <w:vAlign w:val="center"/>
            <w:hideMark/>
          </w:tcPr>
          <w:p w14:paraId="15A1034E"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p>
        </w:tc>
        <w:tc>
          <w:tcPr>
            <w:tcW w:w="1389" w:type="dxa"/>
            <w:shd w:val="clear" w:color="auto" w:fill="auto"/>
            <w:vAlign w:val="center"/>
            <w:hideMark/>
          </w:tcPr>
          <w:p w14:paraId="5D08970F" w14:textId="77777777" w:rsidR="00274393" w:rsidRPr="0040463E" w:rsidRDefault="00274393" w:rsidP="00AD470D">
            <w:pPr>
              <w:widowControl/>
              <w:spacing w:line="360" w:lineRule="auto"/>
              <w:rPr>
                <w:rFonts w:ascii="Book Antiqua" w:eastAsia="Times New Roman" w:hAnsi="Book Antiqua" w:cs="Times New Roman"/>
                <w:color w:val="000000" w:themeColor="text1"/>
                <w:kern w:val="0"/>
                <w:sz w:val="24"/>
                <w:szCs w:val="24"/>
              </w:rPr>
            </w:pPr>
          </w:p>
        </w:tc>
        <w:tc>
          <w:tcPr>
            <w:tcW w:w="1286" w:type="dxa"/>
            <w:shd w:val="clear" w:color="auto" w:fill="auto"/>
            <w:vAlign w:val="center"/>
            <w:hideMark/>
          </w:tcPr>
          <w:p w14:paraId="2D97FE7B"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0.690/-</w:t>
            </w:r>
          </w:p>
        </w:tc>
        <w:tc>
          <w:tcPr>
            <w:tcW w:w="819" w:type="dxa"/>
            <w:shd w:val="clear" w:color="auto" w:fill="auto"/>
            <w:vAlign w:val="center"/>
            <w:hideMark/>
          </w:tcPr>
          <w:p w14:paraId="3B0A7AF8" w14:textId="70997A35"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0.017</w:t>
            </w:r>
          </w:p>
        </w:tc>
        <w:tc>
          <w:tcPr>
            <w:tcW w:w="1099" w:type="dxa"/>
            <w:shd w:val="clear" w:color="auto" w:fill="auto"/>
            <w:vAlign w:val="center"/>
            <w:hideMark/>
          </w:tcPr>
          <w:p w14:paraId="1C1C3E1C"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proofErr w:type="spellStart"/>
            <w:r w:rsidRPr="0040463E">
              <w:rPr>
                <w:rFonts w:ascii="Book Antiqua" w:eastAsia="等线" w:hAnsi="Book Antiqua" w:cs="Times New Roman"/>
                <w:color w:val="000000" w:themeColor="text1"/>
                <w:kern w:val="0"/>
                <w:sz w:val="24"/>
                <w:szCs w:val="24"/>
              </w:rPr>
              <w:t>qRT</w:t>
            </w:r>
            <w:proofErr w:type="spellEnd"/>
            <w:r w:rsidRPr="0040463E">
              <w:rPr>
                <w:rFonts w:ascii="Book Antiqua" w:eastAsia="等线" w:hAnsi="Book Antiqua" w:cs="Times New Roman"/>
                <w:color w:val="000000" w:themeColor="text1"/>
                <w:kern w:val="0"/>
                <w:sz w:val="24"/>
                <w:szCs w:val="24"/>
              </w:rPr>
              <w:t>-PCR</w:t>
            </w:r>
          </w:p>
        </w:tc>
      </w:tr>
      <w:tr w:rsidR="00AD470D" w:rsidRPr="0040463E" w14:paraId="5F644966" w14:textId="77777777" w:rsidTr="00264B15">
        <w:trPr>
          <w:trHeight w:val="604"/>
        </w:trPr>
        <w:tc>
          <w:tcPr>
            <w:tcW w:w="1151" w:type="dxa"/>
            <w:shd w:val="clear" w:color="auto" w:fill="auto"/>
            <w:vAlign w:val="center"/>
            <w:hideMark/>
          </w:tcPr>
          <w:p w14:paraId="205EEF4C"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p>
        </w:tc>
        <w:tc>
          <w:tcPr>
            <w:tcW w:w="1115" w:type="dxa"/>
            <w:shd w:val="clear" w:color="auto" w:fill="auto"/>
            <w:vAlign w:val="center"/>
            <w:hideMark/>
          </w:tcPr>
          <w:p w14:paraId="750F00CA" w14:textId="1B5910C8"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 xml:space="preserve">Ye </w:t>
            </w:r>
            <w:r w:rsidR="00A966DB" w:rsidRPr="0040463E">
              <w:rPr>
                <w:rFonts w:ascii="Book Antiqua" w:eastAsia="等线" w:hAnsi="Book Antiqua" w:cs="Times New Roman"/>
                <w:i/>
                <w:color w:val="000000" w:themeColor="text1"/>
                <w:kern w:val="0"/>
                <w:sz w:val="24"/>
                <w:szCs w:val="24"/>
              </w:rPr>
              <w:t>et al</w:t>
            </w:r>
            <w:r w:rsidRPr="0040463E">
              <w:rPr>
                <w:rFonts w:ascii="Book Antiqua" w:eastAsia="等线" w:hAnsi="Book Antiqua" w:cs="Times New Roman"/>
                <w:color w:val="000000" w:themeColor="text1"/>
                <w:kern w:val="0"/>
                <w:sz w:val="24"/>
                <w:szCs w:val="24"/>
                <w:vertAlign w:val="superscript"/>
              </w:rPr>
              <w:t>[81]</w:t>
            </w:r>
          </w:p>
        </w:tc>
        <w:tc>
          <w:tcPr>
            <w:tcW w:w="1105" w:type="dxa"/>
            <w:shd w:val="clear" w:color="auto" w:fill="auto"/>
            <w:vAlign w:val="center"/>
            <w:hideMark/>
          </w:tcPr>
          <w:p w14:paraId="5B9E2F7B"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2014</w:t>
            </w:r>
          </w:p>
        </w:tc>
        <w:tc>
          <w:tcPr>
            <w:tcW w:w="938" w:type="dxa"/>
            <w:shd w:val="clear" w:color="auto" w:fill="auto"/>
            <w:vAlign w:val="center"/>
            <w:hideMark/>
          </w:tcPr>
          <w:p w14:paraId="5E906350"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100</w:t>
            </w:r>
          </w:p>
        </w:tc>
        <w:tc>
          <w:tcPr>
            <w:tcW w:w="1484" w:type="dxa"/>
            <w:shd w:val="clear" w:color="auto" w:fill="auto"/>
            <w:vAlign w:val="center"/>
            <w:hideMark/>
          </w:tcPr>
          <w:p w14:paraId="643EE7E6"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50</w:t>
            </w:r>
          </w:p>
        </w:tc>
        <w:tc>
          <w:tcPr>
            <w:tcW w:w="1403" w:type="dxa"/>
            <w:shd w:val="clear" w:color="auto" w:fill="auto"/>
            <w:vAlign w:val="center"/>
            <w:hideMark/>
          </w:tcPr>
          <w:p w14:paraId="5C535BB6"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/97.0</w:t>
            </w:r>
          </w:p>
        </w:tc>
        <w:tc>
          <w:tcPr>
            <w:tcW w:w="1389" w:type="dxa"/>
            <w:shd w:val="clear" w:color="auto" w:fill="auto"/>
            <w:vAlign w:val="center"/>
            <w:hideMark/>
          </w:tcPr>
          <w:p w14:paraId="04F24A4F"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/56.0</w:t>
            </w:r>
          </w:p>
        </w:tc>
        <w:tc>
          <w:tcPr>
            <w:tcW w:w="1286" w:type="dxa"/>
            <w:shd w:val="clear" w:color="auto" w:fill="auto"/>
            <w:vAlign w:val="center"/>
            <w:hideMark/>
          </w:tcPr>
          <w:p w14:paraId="5E196F78"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/0.837</w:t>
            </w:r>
          </w:p>
        </w:tc>
        <w:tc>
          <w:tcPr>
            <w:tcW w:w="819" w:type="dxa"/>
            <w:shd w:val="clear" w:color="auto" w:fill="auto"/>
            <w:vAlign w:val="center"/>
            <w:hideMark/>
          </w:tcPr>
          <w:p w14:paraId="10D64655" w14:textId="46C2E2E9"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&lt;</w:t>
            </w:r>
            <w:r w:rsidR="00873D19"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color w:val="000000" w:themeColor="text1"/>
                <w:kern w:val="0"/>
                <w:sz w:val="24"/>
                <w:szCs w:val="24"/>
              </w:rPr>
              <w:t>0.001</w:t>
            </w:r>
          </w:p>
        </w:tc>
        <w:tc>
          <w:tcPr>
            <w:tcW w:w="1099" w:type="dxa"/>
            <w:shd w:val="clear" w:color="auto" w:fill="auto"/>
            <w:vAlign w:val="center"/>
            <w:hideMark/>
          </w:tcPr>
          <w:p w14:paraId="0754E866"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proofErr w:type="spellStart"/>
            <w:r w:rsidRPr="0040463E">
              <w:rPr>
                <w:rFonts w:ascii="Book Antiqua" w:eastAsia="等线" w:hAnsi="Book Antiqua" w:cs="Times New Roman"/>
                <w:color w:val="000000" w:themeColor="text1"/>
                <w:kern w:val="0"/>
                <w:sz w:val="24"/>
                <w:szCs w:val="24"/>
              </w:rPr>
              <w:t>qRT</w:t>
            </w:r>
            <w:proofErr w:type="spellEnd"/>
            <w:r w:rsidRPr="0040463E">
              <w:rPr>
                <w:rFonts w:ascii="Book Antiqua" w:eastAsia="等线" w:hAnsi="Book Antiqua" w:cs="Times New Roman"/>
                <w:color w:val="000000" w:themeColor="text1"/>
                <w:kern w:val="0"/>
                <w:sz w:val="24"/>
                <w:szCs w:val="24"/>
              </w:rPr>
              <w:t>-PCR</w:t>
            </w:r>
          </w:p>
        </w:tc>
      </w:tr>
      <w:tr w:rsidR="00AD470D" w:rsidRPr="0040463E" w14:paraId="60984420" w14:textId="77777777" w:rsidTr="00264B15">
        <w:trPr>
          <w:trHeight w:val="604"/>
        </w:trPr>
        <w:tc>
          <w:tcPr>
            <w:tcW w:w="1151" w:type="dxa"/>
            <w:shd w:val="clear" w:color="auto" w:fill="auto"/>
            <w:vAlign w:val="center"/>
            <w:hideMark/>
          </w:tcPr>
          <w:p w14:paraId="2560BEAD"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p>
        </w:tc>
        <w:tc>
          <w:tcPr>
            <w:tcW w:w="1115" w:type="dxa"/>
            <w:shd w:val="clear" w:color="auto" w:fill="auto"/>
            <w:vAlign w:val="center"/>
            <w:hideMark/>
          </w:tcPr>
          <w:p w14:paraId="0B7FA68D" w14:textId="7AE5FE5A"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proofErr w:type="spellStart"/>
            <w:r w:rsidRPr="0040463E">
              <w:rPr>
                <w:rFonts w:ascii="Book Antiqua" w:eastAsia="等线" w:hAnsi="Book Antiqua" w:cs="Times New Roman"/>
                <w:color w:val="000000" w:themeColor="text1"/>
                <w:kern w:val="0"/>
                <w:sz w:val="24"/>
                <w:szCs w:val="24"/>
              </w:rPr>
              <w:t>Kurashige</w:t>
            </w:r>
            <w:proofErr w:type="spellEnd"/>
            <w:r w:rsidRPr="0040463E">
              <w:rPr>
                <w:rFonts w:ascii="Book Antiqua" w:eastAsia="等线" w:hAnsi="Book Antiqua" w:cs="Times New Roman"/>
                <w:color w:val="000000" w:themeColor="text1"/>
                <w:kern w:val="0"/>
                <w:sz w:val="24"/>
                <w:szCs w:val="24"/>
              </w:rPr>
              <w:t xml:space="preserve"> </w:t>
            </w:r>
            <w:r w:rsidR="00A966DB" w:rsidRPr="0040463E">
              <w:rPr>
                <w:rFonts w:ascii="Book Antiqua" w:eastAsia="等线" w:hAnsi="Book Antiqua" w:cs="Times New Roman"/>
                <w:i/>
                <w:color w:val="000000" w:themeColor="text1"/>
                <w:kern w:val="0"/>
                <w:sz w:val="24"/>
                <w:szCs w:val="24"/>
              </w:rPr>
              <w:t>et al</w:t>
            </w:r>
            <w:r w:rsidRPr="0040463E">
              <w:rPr>
                <w:rFonts w:ascii="Book Antiqua" w:eastAsia="等线" w:hAnsi="Book Antiqua" w:cs="Times New Roman"/>
                <w:color w:val="000000" w:themeColor="text1"/>
                <w:kern w:val="0"/>
                <w:sz w:val="24"/>
                <w:szCs w:val="24"/>
                <w:vertAlign w:val="superscript"/>
              </w:rPr>
              <w:t>[82]</w:t>
            </w:r>
          </w:p>
        </w:tc>
        <w:tc>
          <w:tcPr>
            <w:tcW w:w="1105" w:type="dxa"/>
            <w:shd w:val="clear" w:color="auto" w:fill="auto"/>
            <w:vAlign w:val="center"/>
            <w:hideMark/>
          </w:tcPr>
          <w:p w14:paraId="3B252F70"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2012</w:t>
            </w:r>
          </w:p>
        </w:tc>
        <w:tc>
          <w:tcPr>
            <w:tcW w:w="938" w:type="dxa"/>
            <w:shd w:val="clear" w:color="auto" w:fill="auto"/>
            <w:vAlign w:val="center"/>
            <w:hideMark/>
          </w:tcPr>
          <w:p w14:paraId="1C99A8B7"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71</w:t>
            </w:r>
          </w:p>
        </w:tc>
        <w:tc>
          <w:tcPr>
            <w:tcW w:w="1484" w:type="dxa"/>
            <w:shd w:val="clear" w:color="auto" w:fill="auto"/>
            <w:vAlign w:val="center"/>
            <w:hideMark/>
          </w:tcPr>
          <w:p w14:paraId="4DEA43D4"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39</w:t>
            </w:r>
          </w:p>
        </w:tc>
        <w:tc>
          <w:tcPr>
            <w:tcW w:w="1403" w:type="dxa"/>
            <w:shd w:val="clear" w:color="auto" w:fill="auto"/>
            <w:vAlign w:val="center"/>
            <w:hideMark/>
          </w:tcPr>
          <w:p w14:paraId="2F390391"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p>
        </w:tc>
        <w:tc>
          <w:tcPr>
            <w:tcW w:w="1389" w:type="dxa"/>
            <w:shd w:val="clear" w:color="auto" w:fill="auto"/>
            <w:vAlign w:val="center"/>
            <w:hideMark/>
          </w:tcPr>
          <w:p w14:paraId="394AAC91" w14:textId="77777777" w:rsidR="00274393" w:rsidRPr="0040463E" w:rsidRDefault="00274393" w:rsidP="00AD470D">
            <w:pPr>
              <w:widowControl/>
              <w:spacing w:line="360" w:lineRule="auto"/>
              <w:rPr>
                <w:rFonts w:ascii="Book Antiqua" w:eastAsia="Times New Roman" w:hAnsi="Book Antiqua" w:cs="Times New Roman"/>
                <w:color w:val="000000" w:themeColor="text1"/>
                <w:kern w:val="0"/>
                <w:sz w:val="24"/>
                <w:szCs w:val="24"/>
              </w:rPr>
            </w:pPr>
          </w:p>
        </w:tc>
        <w:tc>
          <w:tcPr>
            <w:tcW w:w="1286" w:type="dxa"/>
            <w:shd w:val="clear" w:color="auto" w:fill="auto"/>
            <w:vAlign w:val="center"/>
            <w:hideMark/>
          </w:tcPr>
          <w:p w14:paraId="00CAF6D2" w14:textId="77777777" w:rsidR="00274393" w:rsidRPr="0040463E" w:rsidRDefault="00274393" w:rsidP="00AD470D">
            <w:pPr>
              <w:widowControl/>
              <w:spacing w:line="360" w:lineRule="auto"/>
              <w:rPr>
                <w:rFonts w:ascii="Book Antiqua" w:eastAsia="Times New Roman" w:hAnsi="Book Antiqua" w:cs="Times New Roman"/>
                <w:color w:val="000000" w:themeColor="text1"/>
                <w:kern w:val="0"/>
                <w:sz w:val="24"/>
                <w:szCs w:val="24"/>
              </w:rPr>
            </w:pPr>
          </w:p>
        </w:tc>
        <w:tc>
          <w:tcPr>
            <w:tcW w:w="819" w:type="dxa"/>
            <w:shd w:val="clear" w:color="auto" w:fill="auto"/>
            <w:vAlign w:val="center"/>
            <w:hideMark/>
          </w:tcPr>
          <w:p w14:paraId="056B75FD" w14:textId="22D910EA"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&lt;</w:t>
            </w:r>
            <w:r w:rsidR="00873D19"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color w:val="000000" w:themeColor="text1"/>
                <w:kern w:val="0"/>
                <w:sz w:val="24"/>
                <w:szCs w:val="24"/>
              </w:rPr>
              <w:t>0.001</w:t>
            </w:r>
          </w:p>
        </w:tc>
        <w:tc>
          <w:tcPr>
            <w:tcW w:w="1099" w:type="dxa"/>
            <w:shd w:val="clear" w:color="auto" w:fill="auto"/>
            <w:vAlign w:val="center"/>
            <w:hideMark/>
          </w:tcPr>
          <w:p w14:paraId="069A1806"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proofErr w:type="spellStart"/>
            <w:r w:rsidRPr="0040463E">
              <w:rPr>
                <w:rFonts w:ascii="Book Antiqua" w:eastAsia="等线" w:hAnsi="Book Antiqua" w:cs="Times New Roman"/>
                <w:color w:val="000000" w:themeColor="text1"/>
                <w:kern w:val="0"/>
                <w:sz w:val="24"/>
                <w:szCs w:val="24"/>
              </w:rPr>
              <w:t>qRT</w:t>
            </w:r>
            <w:proofErr w:type="spellEnd"/>
            <w:r w:rsidRPr="0040463E">
              <w:rPr>
                <w:rFonts w:ascii="Book Antiqua" w:eastAsia="等线" w:hAnsi="Book Antiqua" w:cs="Times New Roman"/>
                <w:color w:val="000000" w:themeColor="text1"/>
                <w:kern w:val="0"/>
                <w:sz w:val="24"/>
                <w:szCs w:val="24"/>
              </w:rPr>
              <w:t>-PCR</w:t>
            </w:r>
          </w:p>
        </w:tc>
      </w:tr>
      <w:tr w:rsidR="00AD470D" w:rsidRPr="0040463E" w14:paraId="5DA406DF" w14:textId="77777777" w:rsidTr="00264B15">
        <w:trPr>
          <w:trHeight w:val="604"/>
        </w:trPr>
        <w:tc>
          <w:tcPr>
            <w:tcW w:w="1151" w:type="dxa"/>
            <w:shd w:val="clear" w:color="auto" w:fill="auto"/>
            <w:vAlign w:val="center"/>
            <w:hideMark/>
          </w:tcPr>
          <w:p w14:paraId="4C7A650E"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p>
        </w:tc>
        <w:tc>
          <w:tcPr>
            <w:tcW w:w="1115" w:type="dxa"/>
            <w:shd w:val="clear" w:color="auto" w:fill="auto"/>
            <w:vAlign w:val="center"/>
            <w:hideMark/>
          </w:tcPr>
          <w:p w14:paraId="0E83A1E8" w14:textId="31368D5F"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 xml:space="preserve">Wang </w:t>
            </w:r>
            <w:r w:rsidR="00A966DB" w:rsidRPr="0040463E">
              <w:rPr>
                <w:rFonts w:ascii="Book Antiqua" w:eastAsia="等线" w:hAnsi="Book Antiqua" w:cs="Times New Roman"/>
                <w:i/>
                <w:color w:val="000000" w:themeColor="text1"/>
                <w:kern w:val="0"/>
                <w:sz w:val="24"/>
                <w:szCs w:val="24"/>
              </w:rPr>
              <w:t>et al</w:t>
            </w:r>
            <w:r w:rsidRPr="0040463E">
              <w:rPr>
                <w:rFonts w:ascii="Book Antiqua" w:eastAsia="等线" w:hAnsi="Book Antiqua" w:cs="Times New Roman"/>
                <w:color w:val="000000" w:themeColor="text1"/>
                <w:kern w:val="0"/>
                <w:sz w:val="24"/>
                <w:szCs w:val="24"/>
                <w:vertAlign w:val="superscript"/>
              </w:rPr>
              <w:t>[83]</w:t>
            </w:r>
          </w:p>
        </w:tc>
        <w:tc>
          <w:tcPr>
            <w:tcW w:w="1105" w:type="dxa"/>
            <w:shd w:val="clear" w:color="auto" w:fill="auto"/>
            <w:vAlign w:val="center"/>
            <w:hideMark/>
          </w:tcPr>
          <w:p w14:paraId="6AE6F042"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2012</w:t>
            </w:r>
          </w:p>
        </w:tc>
        <w:tc>
          <w:tcPr>
            <w:tcW w:w="938" w:type="dxa"/>
            <w:shd w:val="clear" w:color="auto" w:fill="auto"/>
            <w:vAlign w:val="center"/>
            <w:hideMark/>
          </w:tcPr>
          <w:p w14:paraId="389C0FE9"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174</w:t>
            </w:r>
          </w:p>
        </w:tc>
        <w:tc>
          <w:tcPr>
            <w:tcW w:w="1484" w:type="dxa"/>
            <w:shd w:val="clear" w:color="auto" w:fill="auto"/>
            <w:vAlign w:val="center"/>
            <w:hideMark/>
          </w:tcPr>
          <w:p w14:paraId="561B21E7"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39</w:t>
            </w:r>
          </w:p>
        </w:tc>
        <w:tc>
          <w:tcPr>
            <w:tcW w:w="1403" w:type="dxa"/>
            <w:shd w:val="clear" w:color="auto" w:fill="auto"/>
            <w:vAlign w:val="center"/>
            <w:hideMark/>
          </w:tcPr>
          <w:p w14:paraId="69F086F6"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71.0/-</w:t>
            </w:r>
          </w:p>
        </w:tc>
        <w:tc>
          <w:tcPr>
            <w:tcW w:w="1389" w:type="dxa"/>
            <w:shd w:val="clear" w:color="auto" w:fill="auto"/>
            <w:vAlign w:val="center"/>
            <w:hideMark/>
          </w:tcPr>
          <w:p w14:paraId="4B7688B9"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69.2/-</w:t>
            </w:r>
          </w:p>
        </w:tc>
        <w:tc>
          <w:tcPr>
            <w:tcW w:w="1286" w:type="dxa"/>
            <w:shd w:val="clear" w:color="auto" w:fill="auto"/>
            <w:vAlign w:val="center"/>
            <w:hideMark/>
          </w:tcPr>
          <w:p w14:paraId="1D67F6A1"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0.740/-</w:t>
            </w:r>
          </w:p>
        </w:tc>
        <w:tc>
          <w:tcPr>
            <w:tcW w:w="819" w:type="dxa"/>
            <w:shd w:val="clear" w:color="auto" w:fill="auto"/>
            <w:vAlign w:val="center"/>
            <w:hideMark/>
          </w:tcPr>
          <w:p w14:paraId="386D34AA" w14:textId="24F0CF9E"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&lt;</w:t>
            </w:r>
            <w:r w:rsidR="00873D19"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color w:val="000000" w:themeColor="text1"/>
                <w:kern w:val="0"/>
                <w:sz w:val="24"/>
                <w:szCs w:val="24"/>
              </w:rPr>
              <w:t>0.001</w:t>
            </w:r>
          </w:p>
        </w:tc>
        <w:tc>
          <w:tcPr>
            <w:tcW w:w="1099" w:type="dxa"/>
            <w:shd w:val="clear" w:color="auto" w:fill="auto"/>
            <w:vAlign w:val="center"/>
            <w:hideMark/>
          </w:tcPr>
          <w:p w14:paraId="508A1DBF"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proofErr w:type="spellStart"/>
            <w:r w:rsidRPr="0040463E">
              <w:rPr>
                <w:rFonts w:ascii="Book Antiqua" w:eastAsia="等线" w:hAnsi="Book Antiqua" w:cs="Times New Roman"/>
                <w:color w:val="000000" w:themeColor="text1"/>
                <w:kern w:val="0"/>
                <w:sz w:val="24"/>
                <w:szCs w:val="24"/>
              </w:rPr>
              <w:t>qRT</w:t>
            </w:r>
            <w:proofErr w:type="spellEnd"/>
            <w:r w:rsidRPr="0040463E">
              <w:rPr>
                <w:rFonts w:ascii="Book Antiqua" w:eastAsia="等线" w:hAnsi="Book Antiqua" w:cs="Times New Roman"/>
                <w:color w:val="000000" w:themeColor="text1"/>
                <w:kern w:val="0"/>
                <w:sz w:val="24"/>
                <w:szCs w:val="24"/>
              </w:rPr>
              <w:t>-PCR</w:t>
            </w:r>
          </w:p>
        </w:tc>
      </w:tr>
      <w:tr w:rsidR="00AD470D" w:rsidRPr="0040463E" w14:paraId="0E6C1E04" w14:textId="77777777" w:rsidTr="00264B15">
        <w:trPr>
          <w:trHeight w:val="604"/>
        </w:trPr>
        <w:tc>
          <w:tcPr>
            <w:tcW w:w="1151" w:type="dxa"/>
            <w:shd w:val="clear" w:color="auto" w:fill="auto"/>
            <w:vAlign w:val="center"/>
            <w:hideMark/>
          </w:tcPr>
          <w:p w14:paraId="78A874B9"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p>
        </w:tc>
        <w:tc>
          <w:tcPr>
            <w:tcW w:w="1115" w:type="dxa"/>
            <w:shd w:val="clear" w:color="auto" w:fill="auto"/>
            <w:vAlign w:val="center"/>
            <w:hideMark/>
          </w:tcPr>
          <w:p w14:paraId="7192C3A2" w14:textId="152EAC5D"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 xml:space="preserve">Komatsu </w:t>
            </w:r>
            <w:r w:rsidR="00A966DB" w:rsidRPr="0040463E">
              <w:rPr>
                <w:rFonts w:ascii="Book Antiqua" w:eastAsia="等线" w:hAnsi="Book Antiqua" w:cs="Times New Roman"/>
                <w:i/>
                <w:color w:val="000000" w:themeColor="text1"/>
                <w:kern w:val="0"/>
                <w:sz w:val="24"/>
                <w:szCs w:val="24"/>
              </w:rPr>
              <w:t>et al</w:t>
            </w:r>
            <w:r w:rsidRPr="0040463E">
              <w:rPr>
                <w:rFonts w:ascii="Book Antiqua" w:eastAsia="等线" w:hAnsi="Book Antiqua" w:cs="Times New Roman"/>
                <w:color w:val="000000" w:themeColor="text1"/>
                <w:kern w:val="0"/>
                <w:sz w:val="24"/>
                <w:szCs w:val="24"/>
                <w:vertAlign w:val="superscript"/>
              </w:rPr>
              <w:t>[84]</w:t>
            </w:r>
          </w:p>
        </w:tc>
        <w:tc>
          <w:tcPr>
            <w:tcW w:w="1105" w:type="dxa"/>
            <w:shd w:val="clear" w:color="auto" w:fill="auto"/>
            <w:vAlign w:val="center"/>
            <w:hideMark/>
          </w:tcPr>
          <w:p w14:paraId="26680362"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2011</w:t>
            </w:r>
          </w:p>
        </w:tc>
        <w:tc>
          <w:tcPr>
            <w:tcW w:w="938" w:type="dxa"/>
            <w:shd w:val="clear" w:color="auto" w:fill="auto"/>
            <w:vAlign w:val="center"/>
            <w:hideMark/>
          </w:tcPr>
          <w:p w14:paraId="7F567EDF"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50</w:t>
            </w:r>
          </w:p>
        </w:tc>
        <w:tc>
          <w:tcPr>
            <w:tcW w:w="1484" w:type="dxa"/>
            <w:shd w:val="clear" w:color="auto" w:fill="auto"/>
            <w:vAlign w:val="center"/>
            <w:hideMark/>
          </w:tcPr>
          <w:p w14:paraId="344E1AA9"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w:t>
            </w:r>
          </w:p>
        </w:tc>
        <w:tc>
          <w:tcPr>
            <w:tcW w:w="1403" w:type="dxa"/>
            <w:shd w:val="clear" w:color="auto" w:fill="auto"/>
            <w:vAlign w:val="center"/>
            <w:hideMark/>
          </w:tcPr>
          <w:p w14:paraId="3361A3BB"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p>
        </w:tc>
        <w:tc>
          <w:tcPr>
            <w:tcW w:w="1389" w:type="dxa"/>
            <w:shd w:val="clear" w:color="auto" w:fill="auto"/>
            <w:vAlign w:val="center"/>
            <w:hideMark/>
          </w:tcPr>
          <w:p w14:paraId="43D30AB6" w14:textId="77777777" w:rsidR="00274393" w:rsidRPr="0040463E" w:rsidRDefault="00274393" w:rsidP="00AD470D">
            <w:pPr>
              <w:widowControl/>
              <w:spacing w:line="360" w:lineRule="auto"/>
              <w:rPr>
                <w:rFonts w:ascii="Book Antiqua" w:eastAsia="Times New Roman" w:hAnsi="Book Antiqua" w:cs="Times New Roman"/>
                <w:color w:val="000000" w:themeColor="text1"/>
                <w:kern w:val="0"/>
                <w:sz w:val="24"/>
                <w:szCs w:val="24"/>
              </w:rPr>
            </w:pPr>
          </w:p>
        </w:tc>
        <w:tc>
          <w:tcPr>
            <w:tcW w:w="1286" w:type="dxa"/>
            <w:shd w:val="clear" w:color="auto" w:fill="auto"/>
            <w:vAlign w:val="center"/>
            <w:hideMark/>
          </w:tcPr>
          <w:p w14:paraId="124EB06D"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0.618/-</w:t>
            </w:r>
          </w:p>
        </w:tc>
        <w:tc>
          <w:tcPr>
            <w:tcW w:w="819" w:type="dxa"/>
            <w:shd w:val="clear" w:color="auto" w:fill="auto"/>
            <w:vAlign w:val="center"/>
            <w:hideMark/>
          </w:tcPr>
          <w:p w14:paraId="6FD303EF" w14:textId="1DB50E8F"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0.022</w:t>
            </w:r>
          </w:p>
        </w:tc>
        <w:tc>
          <w:tcPr>
            <w:tcW w:w="1099" w:type="dxa"/>
            <w:shd w:val="clear" w:color="auto" w:fill="auto"/>
            <w:vAlign w:val="center"/>
            <w:hideMark/>
          </w:tcPr>
          <w:p w14:paraId="0D4AECD3"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proofErr w:type="spellStart"/>
            <w:r w:rsidRPr="0040463E">
              <w:rPr>
                <w:rFonts w:ascii="Book Antiqua" w:eastAsia="等线" w:hAnsi="Book Antiqua" w:cs="Times New Roman"/>
                <w:color w:val="000000" w:themeColor="text1"/>
                <w:kern w:val="0"/>
                <w:sz w:val="24"/>
                <w:szCs w:val="24"/>
              </w:rPr>
              <w:t>qRT</w:t>
            </w:r>
            <w:proofErr w:type="spellEnd"/>
            <w:r w:rsidRPr="0040463E">
              <w:rPr>
                <w:rFonts w:ascii="Book Antiqua" w:eastAsia="等线" w:hAnsi="Book Antiqua" w:cs="Times New Roman"/>
                <w:color w:val="000000" w:themeColor="text1"/>
                <w:kern w:val="0"/>
                <w:sz w:val="24"/>
                <w:szCs w:val="24"/>
              </w:rPr>
              <w:t>-PCR</w:t>
            </w:r>
          </w:p>
        </w:tc>
      </w:tr>
      <w:tr w:rsidR="00AD470D" w:rsidRPr="0040463E" w14:paraId="270060EC" w14:textId="77777777" w:rsidTr="00264B15">
        <w:trPr>
          <w:trHeight w:val="604"/>
        </w:trPr>
        <w:tc>
          <w:tcPr>
            <w:tcW w:w="1151" w:type="dxa"/>
            <w:shd w:val="clear" w:color="auto" w:fill="auto"/>
            <w:vAlign w:val="center"/>
            <w:hideMark/>
          </w:tcPr>
          <w:p w14:paraId="2B21A3DD"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miR-223</w:t>
            </w:r>
          </w:p>
        </w:tc>
        <w:tc>
          <w:tcPr>
            <w:tcW w:w="1115" w:type="dxa"/>
            <w:shd w:val="clear" w:color="auto" w:fill="auto"/>
            <w:vAlign w:val="center"/>
            <w:hideMark/>
          </w:tcPr>
          <w:p w14:paraId="44981CC4" w14:textId="5346771F"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 xml:space="preserve">Zhang </w:t>
            </w:r>
            <w:r w:rsidR="00A966DB" w:rsidRPr="0040463E">
              <w:rPr>
                <w:rFonts w:ascii="Book Antiqua" w:eastAsia="等线" w:hAnsi="Book Antiqua" w:cs="Times New Roman"/>
                <w:i/>
                <w:color w:val="000000" w:themeColor="text1"/>
                <w:kern w:val="0"/>
                <w:sz w:val="24"/>
                <w:szCs w:val="24"/>
              </w:rPr>
              <w:t>et al</w:t>
            </w:r>
            <w:r w:rsidRPr="0040463E">
              <w:rPr>
                <w:rFonts w:ascii="Book Antiqua" w:eastAsia="等线" w:hAnsi="Book Antiqua" w:cs="Times New Roman"/>
                <w:color w:val="000000" w:themeColor="text1"/>
                <w:kern w:val="0"/>
                <w:sz w:val="24"/>
                <w:szCs w:val="24"/>
                <w:vertAlign w:val="superscript"/>
              </w:rPr>
              <w:t>[78]</w:t>
            </w:r>
          </w:p>
        </w:tc>
        <w:tc>
          <w:tcPr>
            <w:tcW w:w="1105" w:type="dxa"/>
            <w:shd w:val="clear" w:color="auto" w:fill="auto"/>
            <w:vAlign w:val="center"/>
            <w:hideMark/>
          </w:tcPr>
          <w:p w14:paraId="1A946FFC"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2017</w:t>
            </w:r>
          </w:p>
        </w:tc>
        <w:tc>
          <w:tcPr>
            <w:tcW w:w="938" w:type="dxa"/>
            <w:shd w:val="clear" w:color="auto" w:fill="auto"/>
            <w:vAlign w:val="center"/>
            <w:hideMark/>
          </w:tcPr>
          <w:p w14:paraId="4B98D5C9"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125</w:t>
            </w:r>
          </w:p>
        </w:tc>
        <w:tc>
          <w:tcPr>
            <w:tcW w:w="1484" w:type="dxa"/>
            <w:shd w:val="clear" w:color="auto" w:fill="auto"/>
            <w:vAlign w:val="center"/>
            <w:hideMark/>
          </w:tcPr>
          <w:p w14:paraId="414E658C"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125</w:t>
            </w:r>
          </w:p>
        </w:tc>
        <w:tc>
          <w:tcPr>
            <w:tcW w:w="1403" w:type="dxa"/>
            <w:shd w:val="clear" w:color="auto" w:fill="auto"/>
            <w:vAlign w:val="center"/>
            <w:hideMark/>
          </w:tcPr>
          <w:p w14:paraId="779A8A6A"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0.68/-</w:t>
            </w:r>
          </w:p>
        </w:tc>
        <w:tc>
          <w:tcPr>
            <w:tcW w:w="1389" w:type="dxa"/>
            <w:shd w:val="clear" w:color="auto" w:fill="auto"/>
            <w:vAlign w:val="center"/>
            <w:hideMark/>
          </w:tcPr>
          <w:p w14:paraId="7EBD0D8C"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0.68/-</w:t>
            </w:r>
          </w:p>
        </w:tc>
        <w:tc>
          <w:tcPr>
            <w:tcW w:w="1286" w:type="dxa"/>
            <w:shd w:val="clear" w:color="auto" w:fill="auto"/>
            <w:vAlign w:val="center"/>
            <w:hideMark/>
          </w:tcPr>
          <w:p w14:paraId="35BDBC9B"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0.73/0.83</w:t>
            </w:r>
          </w:p>
        </w:tc>
        <w:tc>
          <w:tcPr>
            <w:tcW w:w="819" w:type="dxa"/>
            <w:shd w:val="clear" w:color="auto" w:fill="auto"/>
            <w:vAlign w:val="center"/>
            <w:hideMark/>
          </w:tcPr>
          <w:p w14:paraId="4AF94CD1" w14:textId="7B343C3F"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&lt;</w:t>
            </w:r>
            <w:r w:rsidR="00873D19"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color w:val="000000" w:themeColor="text1"/>
                <w:kern w:val="0"/>
                <w:sz w:val="24"/>
                <w:szCs w:val="24"/>
              </w:rPr>
              <w:t>0.001</w:t>
            </w:r>
          </w:p>
        </w:tc>
        <w:tc>
          <w:tcPr>
            <w:tcW w:w="1099" w:type="dxa"/>
            <w:shd w:val="clear" w:color="auto" w:fill="auto"/>
            <w:vAlign w:val="center"/>
            <w:hideMark/>
          </w:tcPr>
          <w:p w14:paraId="5904C4D7"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RT-qPCR</w:t>
            </w:r>
          </w:p>
        </w:tc>
      </w:tr>
      <w:tr w:rsidR="00AD470D" w:rsidRPr="0040463E" w14:paraId="54D1DEA3" w14:textId="77777777" w:rsidTr="00264B15">
        <w:trPr>
          <w:trHeight w:val="604"/>
        </w:trPr>
        <w:tc>
          <w:tcPr>
            <w:tcW w:w="1151" w:type="dxa"/>
            <w:shd w:val="clear" w:color="auto" w:fill="auto"/>
            <w:vAlign w:val="center"/>
            <w:hideMark/>
          </w:tcPr>
          <w:p w14:paraId="5492F807"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p>
        </w:tc>
        <w:tc>
          <w:tcPr>
            <w:tcW w:w="1115" w:type="dxa"/>
            <w:shd w:val="clear" w:color="auto" w:fill="auto"/>
            <w:vAlign w:val="center"/>
            <w:hideMark/>
          </w:tcPr>
          <w:p w14:paraId="25420A86" w14:textId="3CF54C4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 xml:space="preserve">Zhou </w:t>
            </w:r>
            <w:r w:rsidR="00A966DB" w:rsidRPr="0040463E">
              <w:rPr>
                <w:rFonts w:ascii="Book Antiqua" w:eastAsia="等线" w:hAnsi="Book Antiqua" w:cs="Times New Roman"/>
                <w:i/>
                <w:color w:val="000000" w:themeColor="text1"/>
                <w:kern w:val="0"/>
                <w:sz w:val="24"/>
                <w:szCs w:val="24"/>
              </w:rPr>
              <w:t>et al</w:t>
            </w:r>
            <w:r w:rsidRPr="0040463E">
              <w:rPr>
                <w:rFonts w:ascii="Book Antiqua" w:eastAsia="等线" w:hAnsi="Book Antiqua" w:cs="Times New Roman"/>
                <w:color w:val="000000" w:themeColor="text1"/>
                <w:kern w:val="0"/>
                <w:sz w:val="24"/>
                <w:szCs w:val="24"/>
                <w:vertAlign w:val="superscript"/>
              </w:rPr>
              <w:t>[85]</w:t>
            </w:r>
          </w:p>
        </w:tc>
        <w:tc>
          <w:tcPr>
            <w:tcW w:w="1105" w:type="dxa"/>
            <w:shd w:val="clear" w:color="auto" w:fill="auto"/>
            <w:vAlign w:val="center"/>
            <w:hideMark/>
          </w:tcPr>
          <w:p w14:paraId="719A7252"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2017</w:t>
            </w:r>
          </w:p>
        </w:tc>
        <w:tc>
          <w:tcPr>
            <w:tcW w:w="938" w:type="dxa"/>
            <w:shd w:val="clear" w:color="auto" w:fill="auto"/>
            <w:vAlign w:val="center"/>
            <w:hideMark/>
          </w:tcPr>
          <w:p w14:paraId="4D20A41B"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137</w:t>
            </w:r>
          </w:p>
        </w:tc>
        <w:tc>
          <w:tcPr>
            <w:tcW w:w="1484" w:type="dxa"/>
            <w:shd w:val="clear" w:color="auto" w:fill="auto"/>
            <w:vAlign w:val="center"/>
            <w:hideMark/>
          </w:tcPr>
          <w:p w14:paraId="7844846F"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155</w:t>
            </w:r>
          </w:p>
        </w:tc>
        <w:tc>
          <w:tcPr>
            <w:tcW w:w="1403" w:type="dxa"/>
            <w:shd w:val="clear" w:color="auto" w:fill="auto"/>
            <w:vAlign w:val="center"/>
            <w:hideMark/>
          </w:tcPr>
          <w:p w14:paraId="7799945A"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p>
        </w:tc>
        <w:tc>
          <w:tcPr>
            <w:tcW w:w="1389" w:type="dxa"/>
            <w:shd w:val="clear" w:color="auto" w:fill="auto"/>
            <w:vAlign w:val="center"/>
            <w:hideMark/>
          </w:tcPr>
          <w:p w14:paraId="59DD2E9D" w14:textId="77777777" w:rsidR="00274393" w:rsidRPr="0040463E" w:rsidRDefault="00274393" w:rsidP="00AD470D">
            <w:pPr>
              <w:widowControl/>
              <w:spacing w:line="360" w:lineRule="auto"/>
              <w:rPr>
                <w:rFonts w:ascii="Book Antiqua" w:eastAsia="Times New Roman" w:hAnsi="Book Antiqua" w:cs="Times New Roman"/>
                <w:color w:val="000000" w:themeColor="text1"/>
                <w:kern w:val="0"/>
                <w:sz w:val="24"/>
                <w:szCs w:val="24"/>
              </w:rPr>
            </w:pPr>
          </w:p>
        </w:tc>
        <w:tc>
          <w:tcPr>
            <w:tcW w:w="1286" w:type="dxa"/>
            <w:shd w:val="clear" w:color="auto" w:fill="auto"/>
            <w:vAlign w:val="center"/>
            <w:hideMark/>
          </w:tcPr>
          <w:p w14:paraId="155228DC"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0.649/-</w:t>
            </w:r>
          </w:p>
        </w:tc>
        <w:tc>
          <w:tcPr>
            <w:tcW w:w="819" w:type="dxa"/>
            <w:shd w:val="clear" w:color="auto" w:fill="auto"/>
            <w:vAlign w:val="center"/>
            <w:hideMark/>
          </w:tcPr>
          <w:p w14:paraId="0BF64203" w14:textId="53E2946B"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&lt;</w:t>
            </w:r>
            <w:r w:rsidR="00873D19"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color w:val="000000" w:themeColor="text1"/>
                <w:kern w:val="0"/>
                <w:sz w:val="24"/>
                <w:szCs w:val="24"/>
              </w:rPr>
              <w:t>0.001</w:t>
            </w:r>
          </w:p>
        </w:tc>
        <w:tc>
          <w:tcPr>
            <w:tcW w:w="1099" w:type="dxa"/>
            <w:shd w:val="clear" w:color="auto" w:fill="auto"/>
            <w:vAlign w:val="center"/>
            <w:hideMark/>
          </w:tcPr>
          <w:p w14:paraId="014F2883"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RT-qPCR</w:t>
            </w:r>
          </w:p>
        </w:tc>
      </w:tr>
      <w:tr w:rsidR="00AD470D" w:rsidRPr="0040463E" w14:paraId="49B041C8" w14:textId="77777777" w:rsidTr="00264B15">
        <w:trPr>
          <w:trHeight w:val="604"/>
        </w:trPr>
        <w:tc>
          <w:tcPr>
            <w:tcW w:w="1151" w:type="dxa"/>
            <w:shd w:val="clear" w:color="auto" w:fill="auto"/>
            <w:vAlign w:val="center"/>
            <w:hideMark/>
          </w:tcPr>
          <w:p w14:paraId="12570423"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p>
        </w:tc>
        <w:tc>
          <w:tcPr>
            <w:tcW w:w="1115" w:type="dxa"/>
            <w:shd w:val="clear" w:color="auto" w:fill="auto"/>
            <w:vAlign w:val="center"/>
            <w:hideMark/>
          </w:tcPr>
          <w:p w14:paraId="2F466764" w14:textId="19210B54"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 xml:space="preserve">Wu </w:t>
            </w:r>
            <w:r w:rsidR="00A966DB" w:rsidRPr="0040463E">
              <w:rPr>
                <w:rFonts w:ascii="Book Antiqua" w:eastAsia="等线" w:hAnsi="Book Antiqua" w:cs="Times New Roman"/>
                <w:i/>
                <w:color w:val="000000" w:themeColor="text1"/>
                <w:kern w:val="0"/>
                <w:sz w:val="24"/>
                <w:szCs w:val="24"/>
              </w:rPr>
              <w:t>et al</w:t>
            </w:r>
            <w:r w:rsidRPr="0040463E">
              <w:rPr>
                <w:rFonts w:ascii="Book Antiqua" w:eastAsia="等线" w:hAnsi="Book Antiqua" w:cs="Times New Roman"/>
                <w:color w:val="000000" w:themeColor="text1"/>
                <w:kern w:val="0"/>
                <w:sz w:val="24"/>
                <w:szCs w:val="24"/>
                <w:vertAlign w:val="superscript"/>
              </w:rPr>
              <w:t>[86]</w:t>
            </w:r>
          </w:p>
        </w:tc>
        <w:tc>
          <w:tcPr>
            <w:tcW w:w="1105" w:type="dxa"/>
            <w:shd w:val="clear" w:color="auto" w:fill="auto"/>
            <w:vAlign w:val="center"/>
            <w:hideMark/>
          </w:tcPr>
          <w:p w14:paraId="3AF93567"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2014</w:t>
            </w:r>
          </w:p>
        </w:tc>
        <w:tc>
          <w:tcPr>
            <w:tcW w:w="938" w:type="dxa"/>
            <w:shd w:val="clear" w:color="auto" w:fill="auto"/>
            <w:vAlign w:val="center"/>
            <w:hideMark/>
          </w:tcPr>
          <w:p w14:paraId="0582949A"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194</w:t>
            </w:r>
          </w:p>
        </w:tc>
        <w:tc>
          <w:tcPr>
            <w:tcW w:w="1484" w:type="dxa"/>
            <w:shd w:val="clear" w:color="auto" w:fill="auto"/>
            <w:vAlign w:val="center"/>
            <w:hideMark/>
          </w:tcPr>
          <w:p w14:paraId="7D8B85CC"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98</w:t>
            </w:r>
          </w:p>
        </w:tc>
        <w:tc>
          <w:tcPr>
            <w:tcW w:w="1403" w:type="dxa"/>
            <w:shd w:val="clear" w:color="auto" w:fill="auto"/>
            <w:vAlign w:val="center"/>
            <w:hideMark/>
          </w:tcPr>
          <w:p w14:paraId="6C98E99A"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p>
        </w:tc>
        <w:tc>
          <w:tcPr>
            <w:tcW w:w="1389" w:type="dxa"/>
            <w:shd w:val="clear" w:color="auto" w:fill="auto"/>
            <w:vAlign w:val="center"/>
            <w:hideMark/>
          </w:tcPr>
          <w:p w14:paraId="4146BAF2" w14:textId="77777777" w:rsidR="00274393" w:rsidRPr="0040463E" w:rsidRDefault="00274393" w:rsidP="00AD470D">
            <w:pPr>
              <w:widowControl/>
              <w:spacing w:line="360" w:lineRule="auto"/>
              <w:rPr>
                <w:rFonts w:ascii="Book Antiqua" w:eastAsia="Times New Roman" w:hAnsi="Book Antiqua" w:cs="Times New Roman"/>
                <w:color w:val="000000" w:themeColor="text1"/>
                <w:kern w:val="0"/>
                <w:sz w:val="24"/>
                <w:szCs w:val="24"/>
              </w:rPr>
            </w:pPr>
          </w:p>
        </w:tc>
        <w:tc>
          <w:tcPr>
            <w:tcW w:w="1286" w:type="dxa"/>
            <w:shd w:val="clear" w:color="auto" w:fill="auto"/>
            <w:vAlign w:val="center"/>
            <w:hideMark/>
          </w:tcPr>
          <w:p w14:paraId="517EB572"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0.734/-</w:t>
            </w:r>
          </w:p>
        </w:tc>
        <w:tc>
          <w:tcPr>
            <w:tcW w:w="819" w:type="dxa"/>
            <w:shd w:val="clear" w:color="auto" w:fill="auto"/>
            <w:vAlign w:val="center"/>
            <w:hideMark/>
          </w:tcPr>
          <w:p w14:paraId="0503C6F6" w14:textId="4D5C914C"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0.001</w:t>
            </w:r>
          </w:p>
        </w:tc>
        <w:tc>
          <w:tcPr>
            <w:tcW w:w="1099" w:type="dxa"/>
            <w:shd w:val="clear" w:color="auto" w:fill="auto"/>
            <w:vAlign w:val="center"/>
            <w:hideMark/>
          </w:tcPr>
          <w:p w14:paraId="7CF47819"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RT-qPCR</w:t>
            </w:r>
          </w:p>
        </w:tc>
      </w:tr>
      <w:tr w:rsidR="00AD470D" w:rsidRPr="0040463E" w14:paraId="615C41B7" w14:textId="77777777" w:rsidTr="00264B15">
        <w:trPr>
          <w:trHeight w:val="604"/>
        </w:trPr>
        <w:tc>
          <w:tcPr>
            <w:tcW w:w="1151" w:type="dxa"/>
            <w:shd w:val="clear" w:color="auto" w:fill="auto"/>
            <w:vAlign w:val="center"/>
            <w:hideMark/>
          </w:tcPr>
          <w:p w14:paraId="09D86250"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p>
        </w:tc>
        <w:tc>
          <w:tcPr>
            <w:tcW w:w="1115" w:type="dxa"/>
            <w:shd w:val="clear" w:color="auto" w:fill="auto"/>
            <w:vAlign w:val="center"/>
            <w:hideMark/>
          </w:tcPr>
          <w:p w14:paraId="4D404392" w14:textId="0A379F3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 xml:space="preserve">Wu </w:t>
            </w:r>
            <w:r w:rsidR="00A966DB" w:rsidRPr="0040463E">
              <w:rPr>
                <w:rFonts w:ascii="Book Antiqua" w:eastAsia="等线" w:hAnsi="Book Antiqua" w:cs="Times New Roman"/>
                <w:i/>
                <w:color w:val="000000" w:themeColor="text1"/>
                <w:kern w:val="0"/>
                <w:sz w:val="24"/>
                <w:szCs w:val="24"/>
              </w:rPr>
              <w:t xml:space="preserve">et </w:t>
            </w:r>
            <w:r w:rsidR="00A966DB" w:rsidRPr="0040463E">
              <w:rPr>
                <w:rFonts w:ascii="Book Antiqua" w:eastAsia="等线" w:hAnsi="Book Antiqua" w:cs="Times New Roman"/>
                <w:i/>
                <w:color w:val="000000" w:themeColor="text1"/>
                <w:kern w:val="0"/>
                <w:sz w:val="24"/>
                <w:szCs w:val="24"/>
              </w:rPr>
              <w:lastRenderedPageBreak/>
              <w:t>al</w:t>
            </w:r>
            <w:r w:rsidRPr="0040463E">
              <w:rPr>
                <w:rFonts w:ascii="Book Antiqua" w:eastAsia="等线" w:hAnsi="Book Antiqua" w:cs="Times New Roman"/>
                <w:color w:val="000000" w:themeColor="text1"/>
                <w:kern w:val="0"/>
                <w:sz w:val="24"/>
                <w:szCs w:val="24"/>
                <w:vertAlign w:val="superscript"/>
              </w:rPr>
              <w:t>[87]</w:t>
            </w:r>
          </w:p>
        </w:tc>
        <w:tc>
          <w:tcPr>
            <w:tcW w:w="1105" w:type="dxa"/>
            <w:shd w:val="clear" w:color="auto" w:fill="auto"/>
            <w:vAlign w:val="center"/>
            <w:hideMark/>
          </w:tcPr>
          <w:p w14:paraId="356D0DD5"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lastRenderedPageBreak/>
              <w:t>2014</w:t>
            </w:r>
          </w:p>
        </w:tc>
        <w:tc>
          <w:tcPr>
            <w:tcW w:w="938" w:type="dxa"/>
            <w:shd w:val="clear" w:color="auto" w:fill="auto"/>
            <w:vAlign w:val="center"/>
            <w:hideMark/>
          </w:tcPr>
          <w:p w14:paraId="33B87D65" w14:textId="392DEE4A"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w:t>
            </w:r>
            <w:r w:rsidR="00264B15"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color w:val="000000" w:themeColor="text1"/>
                <w:kern w:val="0"/>
                <w:sz w:val="24"/>
                <w:szCs w:val="24"/>
              </w:rPr>
              <w:lastRenderedPageBreak/>
              <w:t>(Test)</w:t>
            </w:r>
          </w:p>
        </w:tc>
        <w:tc>
          <w:tcPr>
            <w:tcW w:w="1484" w:type="dxa"/>
            <w:shd w:val="clear" w:color="auto" w:fill="auto"/>
            <w:vAlign w:val="center"/>
            <w:hideMark/>
          </w:tcPr>
          <w:p w14:paraId="47AF5D70" w14:textId="321B54D1"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lastRenderedPageBreak/>
              <w:t>20</w:t>
            </w:r>
            <w:r w:rsidR="00264B15"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color w:val="000000" w:themeColor="text1"/>
                <w:kern w:val="0"/>
                <w:sz w:val="24"/>
                <w:szCs w:val="24"/>
              </w:rPr>
              <w:lastRenderedPageBreak/>
              <w:t>(Validation)</w:t>
            </w:r>
          </w:p>
        </w:tc>
        <w:tc>
          <w:tcPr>
            <w:tcW w:w="1403" w:type="dxa"/>
            <w:shd w:val="clear" w:color="auto" w:fill="auto"/>
            <w:vAlign w:val="center"/>
            <w:hideMark/>
          </w:tcPr>
          <w:p w14:paraId="2DA0720C"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p>
        </w:tc>
        <w:tc>
          <w:tcPr>
            <w:tcW w:w="1389" w:type="dxa"/>
            <w:shd w:val="clear" w:color="auto" w:fill="auto"/>
            <w:vAlign w:val="center"/>
            <w:hideMark/>
          </w:tcPr>
          <w:p w14:paraId="7F440076" w14:textId="77777777" w:rsidR="00274393" w:rsidRPr="0040463E" w:rsidRDefault="00274393" w:rsidP="00AD470D">
            <w:pPr>
              <w:widowControl/>
              <w:spacing w:line="360" w:lineRule="auto"/>
              <w:rPr>
                <w:rFonts w:ascii="Book Antiqua" w:eastAsia="Times New Roman" w:hAnsi="Book Antiqua" w:cs="Times New Roman"/>
                <w:color w:val="000000" w:themeColor="text1"/>
                <w:kern w:val="0"/>
                <w:sz w:val="24"/>
                <w:szCs w:val="24"/>
              </w:rPr>
            </w:pPr>
          </w:p>
        </w:tc>
        <w:tc>
          <w:tcPr>
            <w:tcW w:w="1286" w:type="dxa"/>
            <w:shd w:val="clear" w:color="auto" w:fill="auto"/>
            <w:vAlign w:val="center"/>
            <w:hideMark/>
          </w:tcPr>
          <w:p w14:paraId="6ED2A15B"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0.90/-</w:t>
            </w:r>
          </w:p>
        </w:tc>
        <w:tc>
          <w:tcPr>
            <w:tcW w:w="819" w:type="dxa"/>
            <w:shd w:val="clear" w:color="auto" w:fill="auto"/>
            <w:vAlign w:val="center"/>
            <w:hideMark/>
          </w:tcPr>
          <w:p w14:paraId="21850EE1" w14:textId="52DCCB1C"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&lt;</w:t>
            </w:r>
            <w:r w:rsidR="00873D19"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color w:val="000000" w:themeColor="text1"/>
                <w:kern w:val="0"/>
                <w:sz w:val="24"/>
                <w:szCs w:val="24"/>
              </w:rPr>
              <w:lastRenderedPageBreak/>
              <w:t>0.001</w:t>
            </w:r>
          </w:p>
        </w:tc>
        <w:tc>
          <w:tcPr>
            <w:tcW w:w="1099" w:type="dxa"/>
            <w:shd w:val="clear" w:color="auto" w:fill="auto"/>
            <w:vAlign w:val="center"/>
            <w:hideMark/>
          </w:tcPr>
          <w:p w14:paraId="08989A18"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lastRenderedPageBreak/>
              <w:t>RT-qPCR</w:t>
            </w:r>
          </w:p>
        </w:tc>
      </w:tr>
      <w:tr w:rsidR="00AD470D" w:rsidRPr="0040463E" w14:paraId="0E8795CC" w14:textId="77777777" w:rsidTr="00264B15">
        <w:trPr>
          <w:trHeight w:val="554"/>
        </w:trPr>
        <w:tc>
          <w:tcPr>
            <w:tcW w:w="1151" w:type="dxa"/>
            <w:shd w:val="clear" w:color="auto" w:fill="auto"/>
            <w:vAlign w:val="center"/>
            <w:hideMark/>
          </w:tcPr>
          <w:p w14:paraId="2B51EFC2"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p>
        </w:tc>
        <w:tc>
          <w:tcPr>
            <w:tcW w:w="1115" w:type="dxa"/>
            <w:shd w:val="clear" w:color="auto" w:fill="auto"/>
            <w:vAlign w:val="center"/>
            <w:hideMark/>
          </w:tcPr>
          <w:p w14:paraId="0167BCFF" w14:textId="77777777" w:rsidR="00274393" w:rsidRPr="0040463E" w:rsidRDefault="00274393" w:rsidP="00AD470D">
            <w:pPr>
              <w:widowControl/>
              <w:spacing w:line="360" w:lineRule="auto"/>
              <w:rPr>
                <w:rFonts w:ascii="Book Antiqua" w:eastAsia="Times New Roman" w:hAnsi="Book Antiqua" w:cs="Times New Roman"/>
                <w:color w:val="000000" w:themeColor="text1"/>
                <w:kern w:val="0"/>
                <w:sz w:val="24"/>
                <w:szCs w:val="24"/>
              </w:rPr>
            </w:pPr>
          </w:p>
        </w:tc>
        <w:tc>
          <w:tcPr>
            <w:tcW w:w="1105" w:type="dxa"/>
            <w:shd w:val="clear" w:color="auto" w:fill="auto"/>
            <w:vAlign w:val="center"/>
            <w:hideMark/>
          </w:tcPr>
          <w:p w14:paraId="03CA3C1C" w14:textId="77777777" w:rsidR="00274393" w:rsidRPr="0040463E" w:rsidRDefault="00274393" w:rsidP="00AD470D">
            <w:pPr>
              <w:widowControl/>
              <w:spacing w:line="360" w:lineRule="auto"/>
              <w:rPr>
                <w:rFonts w:ascii="Book Antiqua" w:eastAsia="Times New Roman" w:hAnsi="Book Antiqua" w:cs="Times New Roman"/>
                <w:color w:val="000000" w:themeColor="text1"/>
                <w:kern w:val="0"/>
                <w:sz w:val="24"/>
                <w:szCs w:val="24"/>
              </w:rPr>
            </w:pPr>
          </w:p>
        </w:tc>
        <w:tc>
          <w:tcPr>
            <w:tcW w:w="938" w:type="dxa"/>
            <w:shd w:val="clear" w:color="auto" w:fill="auto"/>
            <w:vAlign w:val="center"/>
            <w:hideMark/>
          </w:tcPr>
          <w:p w14:paraId="0070BDDE" w14:textId="3578ED43"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63</w:t>
            </w:r>
            <w:r w:rsidR="00264B15"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color w:val="000000" w:themeColor="text1"/>
                <w:kern w:val="0"/>
                <w:sz w:val="24"/>
                <w:szCs w:val="24"/>
              </w:rPr>
              <w:t>(Test)</w:t>
            </w:r>
          </w:p>
        </w:tc>
        <w:tc>
          <w:tcPr>
            <w:tcW w:w="1484" w:type="dxa"/>
            <w:shd w:val="clear" w:color="auto" w:fill="auto"/>
            <w:vAlign w:val="center"/>
            <w:hideMark/>
          </w:tcPr>
          <w:p w14:paraId="00309566" w14:textId="5D9197C9"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63</w:t>
            </w:r>
            <w:r w:rsidR="00264B15"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color w:val="000000" w:themeColor="text1"/>
                <w:kern w:val="0"/>
                <w:sz w:val="24"/>
                <w:szCs w:val="24"/>
              </w:rPr>
              <w:t>(Validation)</w:t>
            </w:r>
          </w:p>
        </w:tc>
        <w:tc>
          <w:tcPr>
            <w:tcW w:w="1403" w:type="dxa"/>
            <w:shd w:val="clear" w:color="auto" w:fill="auto"/>
            <w:vAlign w:val="center"/>
            <w:hideMark/>
          </w:tcPr>
          <w:p w14:paraId="62E0108B"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p>
        </w:tc>
        <w:tc>
          <w:tcPr>
            <w:tcW w:w="1389" w:type="dxa"/>
            <w:shd w:val="clear" w:color="auto" w:fill="auto"/>
            <w:vAlign w:val="center"/>
            <w:hideMark/>
          </w:tcPr>
          <w:p w14:paraId="48E797FE" w14:textId="77777777" w:rsidR="00274393" w:rsidRPr="0040463E" w:rsidRDefault="00274393" w:rsidP="00AD470D">
            <w:pPr>
              <w:widowControl/>
              <w:spacing w:line="360" w:lineRule="auto"/>
              <w:rPr>
                <w:rFonts w:ascii="Book Antiqua" w:eastAsia="Times New Roman" w:hAnsi="Book Antiqua" w:cs="Times New Roman"/>
                <w:color w:val="000000" w:themeColor="text1"/>
                <w:kern w:val="0"/>
                <w:sz w:val="24"/>
                <w:szCs w:val="24"/>
              </w:rPr>
            </w:pPr>
          </w:p>
        </w:tc>
        <w:tc>
          <w:tcPr>
            <w:tcW w:w="1286" w:type="dxa"/>
            <w:shd w:val="clear" w:color="auto" w:fill="auto"/>
            <w:vAlign w:val="center"/>
            <w:hideMark/>
          </w:tcPr>
          <w:p w14:paraId="77BEBC7E"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0.77/-</w:t>
            </w:r>
          </w:p>
        </w:tc>
        <w:tc>
          <w:tcPr>
            <w:tcW w:w="819" w:type="dxa"/>
            <w:shd w:val="clear" w:color="auto" w:fill="auto"/>
            <w:vAlign w:val="center"/>
            <w:hideMark/>
          </w:tcPr>
          <w:p w14:paraId="6B522A14" w14:textId="7D2190B1"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&lt;</w:t>
            </w:r>
            <w:r w:rsidR="00873D19"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color w:val="000000" w:themeColor="text1"/>
                <w:kern w:val="0"/>
                <w:sz w:val="24"/>
                <w:szCs w:val="24"/>
              </w:rPr>
              <w:t>0.001</w:t>
            </w:r>
          </w:p>
        </w:tc>
        <w:tc>
          <w:tcPr>
            <w:tcW w:w="1099" w:type="dxa"/>
            <w:shd w:val="clear" w:color="auto" w:fill="auto"/>
            <w:vAlign w:val="center"/>
            <w:hideMark/>
          </w:tcPr>
          <w:p w14:paraId="4A25284B"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RT-qPCR</w:t>
            </w:r>
          </w:p>
        </w:tc>
      </w:tr>
      <w:tr w:rsidR="00AD470D" w:rsidRPr="0040463E" w14:paraId="19B80F96" w14:textId="77777777" w:rsidTr="00264B15">
        <w:trPr>
          <w:trHeight w:val="604"/>
        </w:trPr>
        <w:tc>
          <w:tcPr>
            <w:tcW w:w="1151" w:type="dxa"/>
            <w:shd w:val="clear" w:color="auto" w:fill="auto"/>
            <w:vAlign w:val="center"/>
            <w:hideMark/>
          </w:tcPr>
          <w:p w14:paraId="028A70B4"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p>
        </w:tc>
        <w:tc>
          <w:tcPr>
            <w:tcW w:w="1115" w:type="dxa"/>
            <w:shd w:val="clear" w:color="auto" w:fill="auto"/>
            <w:vAlign w:val="center"/>
            <w:hideMark/>
          </w:tcPr>
          <w:p w14:paraId="141268B5" w14:textId="44F91964"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 xml:space="preserve">Zhang </w:t>
            </w:r>
            <w:r w:rsidR="00A966DB" w:rsidRPr="0040463E">
              <w:rPr>
                <w:rFonts w:ascii="Book Antiqua" w:eastAsia="等线" w:hAnsi="Book Antiqua" w:cs="Times New Roman"/>
                <w:i/>
                <w:color w:val="000000" w:themeColor="text1"/>
                <w:kern w:val="0"/>
                <w:sz w:val="24"/>
                <w:szCs w:val="24"/>
              </w:rPr>
              <w:t>et al</w:t>
            </w:r>
            <w:r w:rsidRPr="0040463E">
              <w:rPr>
                <w:rFonts w:ascii="Book Antiqua" w:eastAsia="等线" w:hAnsi="Book Antiqua" w:cs="Times New Roman"/>
                <w:color w:val="000000" w:themeColor="text1"/>
                <w:kern w:val="0"/>
                <w:sz w:val="24"/>
                <w:szCs w:val="24"/>
                <w:vertAlign w:val="superscript"/>
              </w:rPr>
              <w:t>[73]</w:t>
            </w:r>
          </w:p>
        </w:tc>
        <w:tc>
          <w:tcPr>
            <w:tcW w:w="1105" w:type="dxa"/>
            <w:shd w:val="clear" w:color="auto" w:fill="auto"/>
            <w:vAlign w:val="center"/>
            <w:hideMark/>
          </w:tcPr>
          <w:p w14:paraId="2147ADE4"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2010</w:t>
            </w:r>
          </w:p>
        </w:tc>
        <w:tc>
          <w:tcPr>
            <w:tcW w:w="938" w:type="dxa"/>
            <w:shd w:val="clear" w:color="auto" w:fill="auto"/>
            <w:vAlign w:val="center"/>
            <w:hideMark/>
          </w:tcPr>
          <w:p w14:paraId="55E6CEE8"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149</w:t>
            </w:r>
          </w:p>
        </w:tc>
        <w:tc>
          <w:tcPr>
            <w:tcW w:w="1484" w:type="dxa"/>
            <w:shd w:val="clear" w:color="auto" w:fill="auto"/>
            <w:vAlign w:val="center"/>
            <w:hideMark/>
          </w:tcPr>
          <w:p w14:paraId="129C7446"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100</w:t>
            </w:r>
          </w:p>
        </w:tc>
        <w:tc>
          <w:tcPr>
            <w:tcW w:w="1403" w:type="dxa"/>
            <w:shd w:val="clear" w:color="auto" w:fill="auto"/>
            <w:vAlign w:val="center"/>
            <w:hideMark/>
          </w:tcPr>
          <w:p w14:paraId="17255AAD"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83.2/-</w:t>
            </w:r>
          </w:p>
        </w:tc>
        <w:tc>
          <w:tcPr>
            <w:tcW w:w="1389" w:type="dxa"/>
            <w:shd w:val="clear" w:color="auto" w:fill="auto"/>
            <w:vAlign w:val="center"/>
            <w:hideMark/>
          </w:tcPr>
          <w:p w14:paraId="0F147000"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83.0/-</w:t>
            </w:r>
          </w:p>
        </w:tc>
        <w:tc>
          <w:tcPr>
            <w:tcW w:w="1286" w:type="dxa"/>
            <w:shd w:val="clear" w:color="auto" w:fill="auto"/>
            <w:vAlign w:val="center"/>
            <w:hideMark/>
          </w:tcPr>
          <w:p w14:paraId="1E19589D"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0.911/-</w:t>
            </w:r>
          </w:p>
        </w:tc>
        <w:tc>
          <w:tcPr>
            <w:tcW w:w="819" w:type="dxa"/>
            <w:shd w:val="clear" w:color="auto" w:fill="auto"/>
            <w:vAlign w:val="center"/>
            <w:hideMark/>
          </w:tcPr>
          <w:p w14:paraId="4D6943BE" w14:textId="4B82F633"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&lt;</w:t>
            </w:r>
            <w:r w:rsidR="00873D19"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color w:val="000000" w:themeColor="text1"/>
                <w:kern w:val="0"/>
                <w:sz w:val="24"/>
                <w:szCs w:val="24"/>
              </w:rPr>
              <w:t>0.05</w:t>
            </w:r>
          </w:p>
        </w:tc>
        <w:tc>
          <w:tcPr>
            <w:tcW w:w="1099" w:type="dxa"/>
            <w:shd w:val="clear" w:color="auto" w:fill="auto"/>
            <w:vAlign w:val="center"/>
            <w:hideMark/>
          </w:tcPr>
          <w:p w14:paraId="5A58BF84"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RT-qPCR</w:t>
            </w:r>
          </w:p>
        </w:tc>
      </w:tr>
      <w:tr w:rsidR="00AD470D" w:rsidRPr="0040463E" w14:paraId="498ED1A9" w14:textId="77777777" w:rsidTr="00264B15">
        <w:trPr>
          <w:trHeight w:val="604"/>
        </w:trPr>
        <w:tc>
          <w:tcPr>
            <w:tcW w:w="1151" w:type="dxa"/>
            <w:shd w:val="clear" w:color="auto" w:fill="auto"/>
            <w:vAlign w:val="center"/>
            <w:hideMark/>
          </w:tcPr>
          <w:p w14:paraId="2E51F613"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miR-375</w:t>
            </w:r>
          </w:p>
        </w:tc>
        <w:tc>
          <w:tcPr>
            <w:tcW w:w="1115" w:type="dxa"/>
            <w:shd w:val="clear" w:color="auto" w:fill="auto"/>
            <w:vAlign w:val="center"/>
            <w:hideMark/>
          </w:tcPr>
          <w:p w14:paraId="1959F326" w14:textId="4C11C163"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 xml:space="preserve">Zhang </w:t>
            </w:r>
            <w:r w:rsidR="00A966DB" w:rsidRPr="0040463E">
              <w:rPr>
                <w:rFonts w:ascii="Book Antiqua" w:eastAsia="等线" w:hAnsi="Book Antiqua" w:cs="Times New Roman"/>
                <w:i/>
                <w:color w:val="000000" w:themeColor="text1"/>
                <w:kern w:val="0"/>
                <w:sz w:val="24"/>
                <w:szCs w:val="24"/>
              </w:rPr>
              <w:t>et al</w:t>
            </w:r>
            <w:r w:rsidRPr="0040463E">
              <w:rPr>
                <w:rFonts w:ascii="Book Antiqua" w:eastAsia="等线" w:hAnsi="Book Antiqua" w:cs="Times New Roman"/>
                <w:color w:val="000000" w:themeColor="text1"/>
                <w:kern w:val="0"/>
                <w:sz w:val="24"/>
                <w:szCs w:val="24"/>
                <w:vertAlign w:val="superscript"/>
              </w:rPr>
              <w:t>[78]</w:t>
            </w:r>
          </w:p>
        </w:tc>
        <w:tc>
          <w:tcPr>
            <w:tcW w:w="1105" w:type="dxa"/>
            <w:shd w:val="clear" w:color="auto" w:fill="auto"/>
            <w:vAlign w:val="center"/>
            <w:hideMark/>
          </w:tcPr>
          <w:p w14:paraId="2AD1ADC8"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2017</w:t>
            </w:r>
          </w:p>
        </w:tc>
        <w:tc>
          <w:tcPr>
            <w:tcW w:w="938" w:type="dxa"/>
            <w:shd w:val="clear" w:color="auto" w:fill="auto"/>
            <w:vAlign w:val="center"/>
            <w:hideMark/>
          </w:tcPr>
          <w:p w14:paraId="4904953E"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125</w:t>
            </w:r>
          </w:p>
        </w:tc>
        <w:tc>
          <w:tcPr>
            <w:tcW w:w="1484" w:type="dxa"/>
            <w:shd w:val="clear" w:color="auto" w:fill="auto"/>
            <w:vAlign w:val="center"/>
            <w:hideMark/>
          </w:tcPr>
          <w:p w14:paraId="4FDE3F38"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125</w:t>
            </w:r>
          </w:p>
        </w:tc>
        <w:tc>
          <w:tcPr>
            <w:tcW w:w="1403" w:type="dxa"/>
            <w:shd w:val="clear" w:color="auto" w:fill="auto"/>
            <w:vAlign w:val="center"/>
            <w:hideMark/>
          </w:tcPr>
          <w:p w14:paraId="1C2C1D10"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0.78/-</w:t>
            </w:r>
          </w:p>
        </w:tc>
        <w:tc>
          <w:tcPr>
            <w:tcW w:w="1389" w:type="dxa"/>
            <w:shd w:val="clear" w:color="auto" w:fill="auto"/>
            <w:vAlign w:val="center"/>
            <w:hideMark/>
          </w:tcPr>
          <w:p w14:paraId="6363C0DB"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0.59/-</w:t>
            </w:r>
          </w:p>
        </w:tc>
        <w:tc>
          <w:tcPr>
            <w:tcW w:w="1286" w:type="dxa"/>
            <w:shd w:val="clear" w:color="auto" w:fill="auto"/>
            <w:vAlign w:val="center"/>
            <w:hideMark/>
          </w:tcPr>
          <w:p w14:paraId="04EA8DCB"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0.69/0.87</w:t>
            </w:r>
          </w:p>
        </w:tc>
        <w:tc>
          <w:tcPr>
            <w:tcW w:w="819" w:type="dxa"/>
            <w:shd w:val="clear" w:color="auto" w:fill="auto"/>
            <w:vAlign w:val="center"/>
            <w:hideMark/>
          </w:tcPr>
          <w:p w14:paraId="354E5E5E" w14:textId="7E6D026E"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&lt;</w:t>
            </w:r>
            <w:r w:rsidR="00873D19"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color w:val="000000" w:themeColor="text1"/>
                <w:kern w:val="0"/>
                <w:sz w:val="24"/>
                <w:szCs w:val="24"/>
              </w:rPr>
              <w:t>0.001</w:t>
            </w:r>
          </w:p>
        </w:tc>
        <w:tc>
          <w:tcPr>
            <w:tcW w:w="1099" w:type="dxa"/>
            <w:shd w:val="clear" w:color="auto" w:fill="auto"/>
            <w:vAlign w:val="center"/>
            <w:hideMark/>
          </w:tcPr>
          <w:p w14:paraId="1A8709C7"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RT-qPCR</w:t>
            </w:r>
          </w:p>
        </w:tc>
      </w:tr>
      <w:tr w:rsidR="00AD470D" w:rsidRPr="0040463E" w14:paraId="2818AA17" w14:textId="77777777" w:rsidTr="00264B15">
        <w:trPr>
          <w:trHeight w:val="554"/>
        </w:trPr>
        <w:tc>
          <w:tcPr>
            <w:tcW w:w="1151" w:type="dxa"/>
            <w:shd w:val="clear" w:color="auto" w:fill="auto"/>
            <w:vAlign w:val="center"/>
            <w:hideMark/>
          </w:tcPr>
          <w:p w14:paraId="070E2D58"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p>
        </w:tc>
        <w:tc>
          <w:tcPr>
            <w:tcW w:w="1115" w:type="dxa"/>
            <w:shd w:val="clear" w:color="auto" w:fill="auto"/>
            <w:vAlign w:val="center"/>
            <w:hideMark/>
          </w:tcPr>
          <w:p w14:paraId="45EE407E" w14:textId="65FD9CDB"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proofErr w:type="spellStart"/>
            <w:r w:rsidRPr="0040463E">
              <w:rPr>
                <w:rFonts w:ascii="Book Antiqua" w:eastAsia="等线" w:hAnsi="Book Antiqua" w:cs="Times New Roman"/>
                <w:color w:val="000000" w:themeColor="text1"/>
                <w:kern w:val="0"/>
                <w:sz w:val="24"/>
                <w:szCs w:val="24"/>
              </w:rPr>
              <w:t>Lv</w:t>
            </w:r>
            <w:proofErr w:type="spellEnd"/>
            <w:r w:rsidRPr="0040463E">
              <w:rPr>
                <w:rFonts w:ascii="Book Antiqua" w:eastAsia="等线" w:hAnsi="Book Antiqua" w:cs="Times New Roman"/>
                <w:color w:val="000000" w:themeColor="text1"/>
                <w:kern w:val="0"/>
                <w:sz w:val="24"/>
                <w:szCs w:val="24"/>
              </w:rPr>
              <w:t xml:space="preserve"> </w:t>
            </w:r>
            <w:r w:rsidR="00A966DB" w:rsidRPr="0040463E">
              <w:rPr>
                <w:rFonts w:ascii="Book Antiqua" w:eastAsia="等线" w:hAnsi="Book Antiqua" w:cs="Times New Roman"/>
                <w:i/>
                <w:color w:val="000000" w:themeColor="text1"/>
                <w:kern w:val="0"/>
                <w:sz w:val="24"/>
                <w:szCs w:val="24"/>
              </w:rPr>
              <w:t>et al</w:t>
            </w:r>
            <w:r w:rsidRPr="0040463E">
              <w:rPr>
                <w:rFonts w:ascii="Book Antiqua" w:eastAsia="等线" w:hAnsi="Book Antiqua" w:cs="Times New Roman"/>
                <w:color w:val="000000" w:themeColor="text1"/>
                <w:kern w:val="0"/>
                <w:sz w:val="24"/>
                <w:szCs w:val="24"/>
                <w:vertAlign w:val="superscript"/>
              </w:rPr>
              <w:t>[79]</w:t>
            </w:r>
          </w:p>
        </w:tc>
        <w:tc>
          <w:tcPr>
            <w:tcW w:w="1105" w:type="dxa"/>
            <w:shd w:val="clear" w:color="auto" w:fill="auto"/>
            <w:vAlign w:val="center"/>
            <w:hideMark/>
          </w:tcPr>
          <w:p w14:paraId="602CEC1A"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2016</w:t>
            </w:r>
          </w:p>
        </w:tc>
        <w:tc>
          <w:tcPr>
            <w:tcW w:w="938" w:type="dxa"/>
            <w:shd w:val="clear" w:color="auto" w:fill="auto"/>
            <w:vAlign w:val="center"/>
            <w:hideMark/>
          </w:tcPr>
          <w:p w14:paraId="366A827A"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126</w:t>
            </w:r>
          </w:p>
        </w:tc>
        <w:tc>
          <w:tcPr>
            <w:tcW w:w="1484" w:type="dxa"/>
            <w:shd w:val="clear" w:color="auto" w:fill="auto"/>
            <w:vAlign w:val="center"/>
            <w:hideMark/>
          </w:tcPr>
          <w:p w14:paraId="2F1C64C7"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80</w:t>
            </w:r>
          </w:p>
        </w:tc>
        <w:tc>
          <w:tcPr>
            <w:tcW w:w="1403" w:type="dxa"/>
            <w:shd w:val="clear" w:color="auto" w:fill="auto"/>
            <w:vAlign w:val="center"/>
            <w:hideMark/>
          </w:tcPr>
          <w:p w14:paraId="6F52F3B1"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p>
        </w:tc>
        <w:tc>
          <w:tcPr>
            <w:tcW w:w="1389" w:type="dxa"/>
            <w:shd w:val="clear" w:color="auto" w:fill="auto"/>
            <w:vAlign w:val="center"/>
            <w:hideMark/>
          </w:tcPr>
          <w:p w14:paraId="5C5BBF7D" w14:textId="77777777" w:rsidR="00274393" w:rsidRPr="0040463E" w:rsidRDefault="00274393" w:rsidP="00AD470D">
            <w:pPr>
              <w:widowControl/>
              <w:spacing w:line="360" w:lineRule="auto"/>
              <w:rPr>
                <w:rFonts w:ascii="Book Antiqua" w:eastAsia="Times New Roman" w:hAnsi="Book Antiqua" w:cs="Times New Roman"/>
                <w:color w:val="000000" w:themeColor="text1"/>
                <w:kern w:val="0"/>
                <w:sz w:val="24"/>
                <w:szCs w:val="24"/>
              </w:rPr>
            </w:pPr>
          </w:p>
        </w:tc>
        <w:tc>
          <w:tcPr>
            <w:tcW w:w="1286" w:type="dxa"/>
            <w:shd w:val="clear" w:color="auto" w:fill="auto"/>
            <w:vAlign w:val="center"/>
            <w:hideMark/>
          </w:tcPr>
          <w:p w14:paraId="46CE17B8"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0.712/0.739</w:t>
            </w:r>
          </w:p>
        </w:tc>
        <w:tc>
          <w:tcPr>
            <w:tcW w:w="819" w:type="dxa"/>
            <w:shd w:val="clear" w:color="auto" w:fill="auto"/>
            <w:vAlign w:val="center"/>
            <w:hideMark/>
          </w:tcPr>
          <w:p w14:paraId="6B70CA9A" w14:textId="11FF7279"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0.023</w:t>
            </w:r>
          </w:p>
        </w:tc>
        <w:tc>
          <w:tcPr>
            <w:tcW w:w="1099" w:type="dxa"/>
            <w:shd w:val="clear" w:color="auto" w:fill="auto"/>
            <w:vAlign w:val="center"/>
            <w:hideMark/>
          </w:tcPr>
          <w:p w14:paraId="61197133"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proofErr w:type="spellStart"/>
            <w:r w:rsidRPr="0040463E">
              <w:rPr>
                <w:rFonts w:ascii="Book Antiqua" w:eastAsia="等线" w:hAnsi="Book Antiqua" w:cs="Times New Roman"/>
                <w:color w:val="000000" w:themeColor="text1"/>
                <w:kern w:val="0"/>
                <w:sz w:val="24"/>
                <w:szCs w:val="24"/>
              </w:rPr>
              <w:t>qRT</w:t>
            </w:r>
            <w:proofErr w:type="spellEnd"/>
            <w:r w:rsidRPr="0040463E">
              <w:rPr>
                <w:rFonts w:ascii="Book Antiqua" w:eastAsia="等线" w:hAnsi="Book Antiqua" w:cs="Times New Roman"/>
                <w:color w:val="000000" w:themeColor="text1"/>
                <w:kern w:val="0"/>
                <w:sz w:val="24"/>
                <w:szCs w:val="24"/>
              </w:rPr>
              <w:t>-PCR</w:t>
            </w:r>
          </w:p>
        </w:tc>
      </w:tr>
      <w:tr w:rsidR="00AD470D" w:rsidRPr="0040463E" w14:paraId="31786E6C" w14:textId="77777777" w:rsidTr="00264B15">
        <w:trPr>
          <w:trHeight w:val="554"/>
        </w:trPr>
        <w:tc>
          <w:tcPr>
            <w:tcW w:w="1151" w:type="dxa"/>
            <w:shd w:val="clear" w:color="auto" w:fill="auto"/>
            <w:vAlign w:val="center"/>
            <w:hideMark/>
          </w:tcPr>
          <w:p w14:paraId="5541F1CC"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p>
        </w:tc>
        <w:tc>
          <w:tcPr>
            <w:tcW w:w="1115" w:type="dxa"/>
            <w:shd w:val="clear" w:color="auto" w:fill="auto"/>
            <w:vAlign w:val="center"/>
            <w:hideMark/>
          </w:tcPr>
          <w:p w14:paraId="5DE5F6D9" w14:textId="7C121428"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 xml:space="preserve">Li </w:t>
            </w:r>
            <w:r w:rsidR="00A966DB" w:rsidRPr="0040463E">
              <w:rPr>
                <w:rFonts w:ascii="Book Antiqua" w:eastAsia="等线" w:hAnsi="Book Antiqua" w:cs="Times New Roman"/>
                <w:i/>
                <w:color w:val="000000" w:themeColor="text1"/>
                <w:kern w:val="0"/>
                <w:sz w:val="24"/>
                <w:szCs w:val="24"/>
              </w:rPr>
              <w:t>et al</w:t>
            </w:r>
            <w:r w:rsidRPr="0040463E">
              <w:rPr>
                <w:rFonts w:ascii="Book Antiqua" w:eastAsia="等线" w:hAnsi="Book Antiqua" w:cs="Times New Roman"/>
                <w:color w:val="000000" w:themeColor="text1"/>
                <w:kern w:val="0"/>
                <w:sz w:val="24"/>
                <w:szCs w:val="24"/>
                <w:vertAlign w:val="superscript"/>
              </w:rPr>
              <w:t>[80]</w:t>
            </w:r>
          </w:p>
        </w:tc>
        <w:tc>
          <w:tcPr>
            <w:tcW w:w="1105" w:type="dxa"/>
            <w:shd w:val="clear" w:color="auto" w:fill="auto"/>
            <w:vAlign w:val="center"/>
            <w:hideMark/>
          </w:tcPr>
          <w:p w14:paraId="5A3BD792"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2015</w:t>
            </w:r>
          </w:p>
        </w:tc>
        <w:tc>
          <w:tcPr>
            <w:tcW w:w="938" w:type="dxa"/>
            <w:shd w:val="clear" w:color="auto" w:fill="auto"/>
            <w:vAlign w:val="center"/>
            <w:hideMark/>
          </w:tcPr>
          <w:p w14:paraId="44C9D5BA"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38</w:t>
            </w:r>
          </w:p>
        </w:tc>
        <w:tc>
          <w:tcPr>
            <w:tcW w:w="1484" w:type="dxa"/>
            <w:shd w:val="clear" w:color="auto" w:fill="auto"/>
            <w:vAlign w:val="center"/>
            <w:hideMark/>
          </w:tcPr>
          <w:p w14:paraId="0E192AAC"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19</w:t>
            </w:r>
          </w:p>
        </w:tc>
        <w:tc>
          <w:tcPr>
            <w:tcW w:w="1403" w:type="dxa"/>
            <w:shd w:val="clear" w:color="auto" w:fill="auto"/>
            <w:vAlign w:val="center"/>
            <w:hideMark/>
          </w:tcPr>
          <w:p w14:paraId="7686C3C0"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p>
        </w:tc>
        <w:tc>
          <w:tcPr>
            <w:tcW w:w="1389" w:type="dxa"/>
            <w:shd w:val="clear" w:color="auto" w:fill="auto"/>
            <w:vAlign w:val="center"/>
            <w:hideMark/>
          </w:tcPr>
          <w:p w14:paraId="2B109097" w14:textId="77777777" w:rsidR="00274393" w:rsidRPr="0040463E" w:rsidRDefault="00274393" w:rsidP="00AD470D">
            <w:pPr>
              <w:widowControl/>
              <w:spacing w:line="360" w:lineRule="auto"/>
              <w:rPr>
                <w:rFonts w:ascii="Book Antiqua" w:eastAsia="Times New Roman" w:hAnsi="Book Antiqua" w:cs="Times New Roman"/>
                <w:color w:val="000000" w:themeColor="text1"/>
                <w:kern w:val="0"/>
                <w:sz w:val="24"/>
                <w:szCs w:val="24"/>
              </w:rPr>
            </w:pPr>
          </w:p>
        </w:tc>
        <w:tc>
          <w:tcPr>
            <w:tcW w:w="1286" w:type="dxa"/>
            <w:shd w:val="clear" w:color="auto" w:fill="auto"/>
            <w:vAlign w:val="center"/>
            <w:hideMark/>
          </w:tcPr>
          <w:p w14:paraId="3587C3CD"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0.921/-</w:t>
            </w:r>
          </w:p>
        </w:tc>
        <w:tc>
          <w:tcPr>
            <w:tcW w:w="819" w:type="dxa"/>
            <w:shd w:val="clear" w:color="auto" w:fill="auto"/>
            <w:vAlign w:val="center"/>
            <w:hideMark/>
          </w:tcPr>
          <w:p w14:paraId="346F6C3C" w14:textId="501F31B1"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&lt;</w:t>
            </w:r>
            <w:r w:rsidR="00873D19"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color w:val="000000" w:themeColor="text1"/>
                <w:kern w:val="0"/>
                <w:sz w:val="24"/>
                <w:szCs w:val="24"/>
              </w:rPr>
              <w:t>0.0001</w:t>
            </w:r>
          </w:p>
        </w:tc>
        <w:tc>
          <w:tcPr>
            <w:tcW w:w="1099" w:type="dxa"/>
            <w:shd w:val="clear" w:color="auto" w:fill="auto"/>
            <w:vAlign w:val="center"/>
            <w:hideMark/>
          </w:tcPr>
          <w:p w14:paraId="31980EB1"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proofErr w:type="spellStart"/>
            <w:r w:rsidRPr="0040463E">
              <w:rPr>
                <w:rFonts w:ascii="Book Antiqua" w:eastAsia="等线" w:hAnsi="Book Antiqua" w:cs="Times New Roman"/>
                <w:color w:val="000000" w:themeColor="text1"/>
                <w:kern w:val="0"/>
                <w:sz w:val="24"/>
                <w:szCs w:val="24"/>
              </w:rPr>
              <w:t>qRT</w:t>
            </w:r>
            <w:proofErr w:type="spellEnd"/>
            <w:r w:rsidRPr="0040463E">
              <w:rPr>
                <w:rFonts w:ascii="Book Antiqua" w:eastAsia="等线" w:hAnsi="Book Antiqua" w:cs="Times New Roman"/>
                <w:color w:val="000000" w:themeColor="text1"/>
                <w:kern w:val="0"/>
                <w:sz w:val="24"/>
                <w:szCs w:val="24"/>
              </w:rPr>
              <w:t>-PCR</w:t>
            </w:r>
          </w:p>
        </w:tc>
      </w:tr>
      <w:tr w:rsidR="00AD470D" w:rsidRPr="0040463E" w14:paraId="632EF6AC" w14:textId="77777777" w:rsidTr="00264B15">
        <w:trPr>
          <w:trHeight w:val="604"/>
        </w:trPr>
        <w:tc>
          <w:tcPr>
            <w:tcW w:w="1151" w:type="dxa"/>
            <w:shd w:val="clear" w:color="auto" w:fill="auto"/>
            <w:vAlign w:val="center"/>
            <w:hideMark/>
          </w:tcPr>
          <w:p w14:paraId="74310211"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p>
        </w:tc>
        <w:tc>
          <w:tcPr>
            <w:tcW w:w="1115" w:type="dxa"/>
            <w:shd w:val="clear" w:color="auto" w:fill="auto"/>
            <w:vAlign w:val="center"/>
            <w:hideMark/>
          </w:tcPr>
          <w:p w14:paraId="17294867" w14:textId="6EFE7764"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 xml:space="preserve">Wu </w:t>
            </w:r>
            <w:r w:rsidR="00A966DB" w:rsidRPr="0040463E">
              <w:rPr>
                <w:rFonts w:ascii="Book Antiqua" w:eastAsia="等线" w:hAnsi="Book Antiqua" w:cs="Times New Roman"/>
                <w:i/>
                <w:color w:val="000000" w:themeColor="text1"/>
                <w:kern w:val="0"/>
                <w:sz w:val="24"/>
                <w:szCs w:val="24"/>
              </w:rPr>
              <w:t>et al</w:t>
            </w:r>
            <w:r w:rsidRPr="0040463E">
              <w:rPr>
                <w:rFonts w:ascii="Book Antiqua" w:eastAsia="等线" w:hAnsi="Book Antiqua" w:cs="Times New Roman"/>
                <w:color w:val="000000" w:themeColor="text1"/>
                <w:kern w:val="0"/>
                <w:sz w:val="24"/>
                <w:szCs w:val="24"/>
                <w:vertAlign w:val="superscript"/>
              </w:rPr>
              <w:t>[86]</w:t>
            </w:r>
          </w:p>
        </w:tc>
        <w:tc>
          <w:tcPr>
            <w:tcW w:w="1105" w:type="dxa"/>
            <w:shd w:val="clear" w:color="auto" w:fill="auto"/>
            <w:vAlign w:val="center"/>
            <w:hideMark/>
          </w:tcPr>
          <w:p w14:paraId="25CB6592"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2014</w:t>
            </w:r>
          </w:p>
        </w:tc>
        <w:tc>
          <w:tcPr>
            <w:tcW w:w="938" w:type="dxa"/>
            <w:shd w:val="clear" w:color="auto" w:fill="auto"/>
            <w:vAlign w:val="center"/>
            <w:hideMark/>
          </w:tcPr>
          <w:p w14:paraId="070456D4"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194</w:t>
            </w:r>
          </w:p>
        </w:tc>
        <w:tc>
          <w:tcPr>
            <w:tcW w:w="1484" w:type="dxa"/>
            <w:shd w:val="clear" w:color="auto" w:fill="auto"/>
            <w:vAlign w:val="center"/>
            <w:hideMark/>
          </w:tcPr>
          <w:p w14:paraId="4C83ACC0"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98</w:t>
            </w:r>
          </w:p>
        </w:tc>
        <w:tc>
          <w:tcPr>
            <w:tcW w:w="1403" w:type="dxa"/>
            <w:shd w:val="clear" w:color="auto" w:fill="auto"/>
            <w:vAlign w:val="center"/>
            <w:hideMark/>
          </w:tcPr>
          <w:p w14:paraId="72872241"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p>
        </w:tc>
        <w:tc>
          <w:tcPr>
            <w:tcW w:w="1389" w:type="dxa"/>
            <w:shd w:val="clear" w:color="auto" w:fill="auto"/>
            <w:vAlign w:val="center"/>
            <w:hideMark/>
          </w:tcPr>
          <w:p w14:paraId="453A1604" w14:textId="77777777" w:rsidR="00274393" w:rsidRPr="0040463E" w:rsidRDefault="00274393" w:rsidP="00AD470D">
            <w:pPr>
              <w:widowControl/>
              <w:spacing w:line="360" w:lineRule="auto"/>
              <w:rPr>
                <w:rFonts w:ascii="Book Antiqua" w:eastAsia="Times New Roman" w:hAnsi="Book Antiqua" w:cs="Times New Roman"/>
                <w:color w:val="000000" w:themeColor="text1"/>
                <w:kern w:val="0"/>
                <w:sz w:val="24"/>
                <w:szCs w:val="24"/>
              </w:rPr>
            </w:pPr>
          </w:p>
        </w:tc>
        <w:tc>
          <w:tcPr>
            <w:tcW w:w="1286" w:type="dxa"/>
            <w:shd w:val="clear" w:color="auto" w:fill="auto"/>
            <w:vAlign w:val="center"/>
            <w:hideMark/>
          </w:tcPr>
          <w:p w14:paraId="606B81C6"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0.720/-</w:t>
            </w:r>
          </w:p>
        </w:tc>
        <w:tc>
          <w:tcPr>
            <w:tcW w:w="819" w:type="dxa"/>
            <w:shd w:val="clear" w:color="auto" w:fill="auto"/>
            <w:vAlign w:val="center"/>
            <w:hideMark/>
          </w:tcPr>
          <w:p w14:paraId="175E7F78" w14:textId="52A60915"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0.007</w:t>
            </w:r>
          </w:p>
        </w:tc>
        <w:tc>
          <w:tcPr>
            <w:tcW w:w="1099" w:type="dxa"/>
            <w:shd w:val="clear" w:color="auto" w:fill="auto"/>
            <w:vAlign w:val="center"/>
            <w:hideMark/>
          </w:tcPr>
          <w:p w14:paraId="1F4CDFB5"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RT-qPCR</w:t>
            </w:r>
          </w:p>
        </w:tc>
      </w:tr>
      <w:tr w:rsidR="00AD470D" w:rsidRPr="0040463E" w14:paraId="6B8B4541" w14:textId="77777777" w:rsidTr="00264B15">
        <w:trPr>
          <w:trHeight w:val="604"/>
        </w:trPr>
        <w:tc>
          <w:tcPr>
            <w:tcW w:w="1151" w:type="dxa"/>
            <w:shd w:val="clear" w:color="auto" w:fill="auto"/>
            <w:vAlign w:val="center"/>
            <w:hideMark/>
          </w:tcPr>
          <w:p w14:paraId="1BBA0F1C"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p>
        </w:tc>
        <w:tc>
          <w:tcPr>
            <w:tcW w:w="1115" w:type="dxa"/>
            <w:shd w:val="clear" w:color="auto" w:fill="auto"/>
            <w:vAlign w:val="center"/>
            <w:hideMark/>
          </w:tcPr>
          <w:p w14:paraId="4BE26ADB" w14:textId="68E14826"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 xml:space="preserve">Komatsu </w:t>
            </w:r>
            <w:r w:rsidR="00A966DB" w:rsidRPr="0040463E">
              <w:rPr>
                <w:rFonts w:ascii="Book Antiqua" w:eastAsia="等线" w:hAnsi="Book Antiqua" w:cs="Times New Roman"/>
                <w:i/>
                <w:color w:val="000000" w:themeColor="text1"/>
                <w:kern w:val="0"/>
                <w:sz w:val="24"/>
                <w:szCs w:val="24"/>
              </w:rPr>
              <w:t>et al</w:t>
            </w:r>
            <w:r w:rsidRPr="0040463E">
              <w:rPr>
                <w:rFonts w:ascii="Book Antiqua" w:eastAsia="等线" w:hAnsi="Book Antiqua" w:cs="Times New Roman"/>
                <w:color w:val="000000" w:themeColor="text1"/>
                <w:kern w:val="0"/>
                <w:sz w:val="24"/>
                <w:szCs w:val="24"/>
                <w:vertAlign w:val="superscript"/>
              </w:rPr>
              <w:t>[84]</w:t>
            </w:r>
          </w:p>
        </w:tc>
        <w:tc>
          <w:tcPr>
            <w:tcW w:w="1105" w:type="dxa"/>
            <w:shd w:val="clear" w:color="auto" w:fill="auto"/>
            <w:vAlign w:val="center"/>
            <w:hideMark/>
          </w:tcPr>
          <w:p w14:paraId="482A2A8D"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2011</w:t>
            </w:r>
          </w:p>
        </w:tc>
        <w:tc>
          <w:tcPr>
            <w:tcW w:w="938" w:type="dxa"/>
            <w:shd w:val="clear" w:color="auto" w:fill="auto"/>
            <w:vAlign w:val="center"/>
            <w:hideMark/>
          </w:tcPr>
          <w:p w14:paraId="14AF38A5"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50</w:t>
            </w:r>
          </w:p>
        </w:tc>
        <w:tc>
          <w:tcPr>
            <w:tcW w:w="1484" w:type="dxa"/>
            <w:shd w:val="clear" w:color="auto" w:fill="auto"/>
            <w:vAlign w:val="center"/>
            <w:hideMark/>
          </w:tcPr>
          <w:p w14:paraId="211CC81E"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w:t>
            </w:r>
          </w:p>
        </w:tc>
        <w:tc>
          <w:tcPr>
            <w:tcW w:w="1403" w:type="dxa"/>
            <w:shd w:val="clear" w:color="auto" w:fill="auto"/>
            <w:vAlign w:val="center"/>
            <w:hideMark/>
          </w:tcPr>
          <w:p w14:paraId="6835E6E3"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p>
        </w:tc>
        <w:tc>
          <w:tcPr>
            <w:tcW w:w="1389" w:type="dxa"/>
            <w:shd w:val="clear" w:color="auto" w:fill="auto"/>
            <w:vAlign w:val="center"/>
            <w:hideMark/>
          </w:tcPr>
          <w:p w14:paraId="76E770F2" w14:textId="77777777" w:rsidR="00274393" w:rsidRPr="0040463E" w:rsidRDefault="00274393" w:rsidP="00AD470D">
            <w:pPr>
              <w:widowControl/>
              <w:spacing w:line="360" w:lineRule="auto"/>
              <w:rPr>
                <w:rFonts w:ascii="Book Antiqua" w:eastAsia="Times New Roman" w:hAnsi="Book Antiqua" w:cs="Times New Roman"/>
                <w:color w:val="000000" w:themeColor="text1"/>
                <w:kern w:val="0"/>
                <w:sz w:val="24"/>
                <w:szCs w:val="24"/>
              </w:rPr>
            </w:pPr>
          </w:p>
        </w:tc>
        <w:tc>
          <w:tcPr>
            <w:tcW w:w="1286" w:type="dxa"/>
            <w:shd w:val="clear" w:color="auto" w:fill="auto"/>
            <w:vAlign w:val="center"/>
            <w:hideMark/>
          </w:tcPr>
          <w:p w14:paraId="27E4F5FE"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0.807/-</w:t>
            </w:r>
          </w:p>
        </w:tc>
        <w:tc>
          <w:tcPr>
            <w:tcW w:w="819" w:type="dxa"/>
            <w:shd w:val="clear" w:color="auto" w:fill="auto"/>
            <w:vAlign w:val="center"/>
            <w:hideMark/>
          </w:tcPr>
          <w:p w14:paraId="15BDD157" w14:textId="7F09E9ED"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0.005</w:t>
            </w:r>
          </w:p>
        </w:tc>
        <w:tc>
          <w:tcPr>
            <w:tcW w:w="1099" w:type="dxa"/>
            <w:shd w:val="clear" w:color="auto" w:fill="auto"/>
            <w:vAlign w:val="center"/>
            <w:hideMark/>
          </w:tcPr>
          <w:p w14:paraId="2E14B5B2"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proofErr w:type="spellStart"/>
            <w:r w:rsidRPr="0040463E">
              <w:rPr>
                <w:rFonts w:ascii="Book Antiqua" w:eastAsia="等线" w:hAnsi="Book Antiqua" w:cs="Times New Roman"/>
                <w:color w:val="000000" w:themeColor="text1"/>
                <w:kern w:val="0"/>
                <w:sz w:val="24"/>
                <w:szCs w:val="24"/>
              </w:rPr>
              <w:t>qRT</w:t>
            </w:r>
            <w:proofErr w:type="spellEnd"/>
            <w:r w:rsidRPr="0040463E">
              <w:rPr>
                <w:rFonts w:ascii="Book Antiqua" w:eastAsia="等线" w:hAnsi="Book Antiqua" w:cs="Times New Roman"/>
                <w:color w:val="000000" w:themeColor="text1"/>
                <w:kern w:val="0"/>
                <w:sz w:val="24"/>
                <w:szCs w:val="24"/>
              </w:rPr>
              <w:t>-PCR</w:t>
            </w:r>
          </w:p>
        </w:tc>
      </w:tr>
      <w:tr w:rsidR="00AD470D" w:rsidRPr="0040463E" w14:paraId="04078F6E" w14:textId="77777777" w:rsidTr="00264B15">
        <w:trPr>
          <w:trHeight w:val="604"/>
        </w:trPr>
        <w:tc>
          <w:tcPr>
            <w:tcW w:w="1151" w:type="dxa"/>
            <w:shd w:val="clear" w:color="auto" w:fill="auto"/>
            <w:vAlign w:val="center"/>
            <w:hideMark/>
          </w:tcPr>
          <w:p w14:paraId="3A0BBC01"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miR-25</w:t>
            </w:r>
          </w:p>
        </w:tc>
        <w:tc>
          <w:tcPr>
            <w:tcW w:w="1115" w:type="dxa"/>
            <w:shd w:val="clear" w:color="auto" w:fill="auto"/>
            <w:vAlign w:val="center"/>
            <w:hideMark/>
          </w:tcPr>
          <w:p w14:paraId="6F384A7A" w14:textId="164B1E92"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 xml:space="preserve">Wang </w:t>
            </w:r>
            <w:r w:rsidR="00A966DB" w:rsidRPr="0040463E">
              <w:rPr>
                <w:rFonts w:ascii="Book Antiqua" w:eastAsia="等线" w:hAnsi="Book Antiqua" w:cs="Times New Roman"/>
                <w:i/>
                <w:color w:val="000000" w:themeColor="text1"/>
                <w:kern w:val="0"/>
                <w:sz w:val="24"/>
                <w:szCs w:val="24"/>
              </w:rPr>
              <w:t>et al</w:t>
            </w:r>
            <w:r w:rsidRPr="0040463E">
              <w:rPr>
                <w:rFonts w:ascii="Book Antiqua" w:eastAsia="等线" w:hAnsi="Book Antiqua" w:cs="Times New Roman"/>
                <w:color w:val="000000" w:themeColor="text1"/>
                <w:kern w:val="0"/>
                <w:sz w:val="24"/>
                <w:szCs w:val="24"/>
                <w:vertAlign w:val="superscript"/>
              </w:rPr>
              <w:t>[76]</w:t>
            </w:r>
          </w:p>
        </w:tc>
        <w:tc>
          <w:tcPr>
            <w:tcW w:w="1105" w:type="dxa"/>
            <w:shd w:val="clear" w:color="auto" w:fill="auto"/>
            <w:vAlign w:val="center"/>
            <w:hideMark/>
          </w:tcPr>
          <w:p w14:paraId="5D8E1B89"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2018</w:t>
            </w:r>
          </w:p>
        </w:tc>
        <w:tc>
          <w:tcPr>
            <w:tcW w:w="938" w:type="dxa"/>
            <w:shd w:val="clear" w:color="auto" w:fill="auto"/>
            <w:vAlign w:val="center"/>
            <w:hideMark/>
          </w:tcPr>
          <w:p w14:paraId="2FC3424B"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31</w:t>
            </w:r>
          </w:p>
        </w:tc>
        <w:tc>
          <w:tcPr>
            <w:tcW w:w="1484" w:type="dxa"/>
            <w:shd w:val="clear" w:color="auto" w:fill="auto"/>
            <w:vAlign w:val="center"/>
            <w:hideMark/>
          </w:tcPr>
          <w:p w14:paraId="70D303D2"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32</w:t>
            </w:r>
          </w:p>
        </w:tc>
        <w:tc>
          <w:tcPr>
            <w:tcW w:w="1403" w:type="dxa"/>
            <w:shd w:val="clear" w:color="auto" w:fill="auto"/>
            <w:vAlign w:val="center"/>
            <w:hideMark/>
          </w:tcPr>
          <w:p w14:paraId="6A46818D"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71.0/-</w:t>
            </w:r>
          </w:p>
        </w:tc>
        <w:tc>
          <w:tcPr>
            <w:tcW w:w="1389" w:type="dxa"/>
            <w:shd w:val="clear" w:color="auto" w:fill="auto"/>
            <w:vAlign w:val="center"/>
            <w:hideMark/>
          </w:tcPr>
          <w:p w14:paraId="2DE4FE94"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68.8/-</w:t>
            </w:r>
          </w:p>
        </w:tc>
        <w:tc>
          <w:tcPr>
            <w:tcW w:w="1286" w:type="dxa"/>
            <w:shd w:val="clear" w:color="auto" w:fill="auto"/>
            <w:vAlign w:val="center"/>
            <w:hideMark/>
          </w:tcPr>
          <w:p w14:paraId="45072D03"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0.72/-</w:t>
            </w:r>
          </w:p>
        </w:tc>
        <w:tc>
          <w:tcPr>
            <w:tcW w:w="819" w:type="dxa"/>
            <w:shd w:val="clear" w:color="auto" w:fill="auto"/>
            <w:vAlign w:val="center"/>
            <w:hideMark/>
          </w:tcPr>
          <w:p w14:paraId="3F569D3D" w14:textId="172E5483"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&lt;</w:t>
            </w:r>
            <w:r w:rsidR="00873D19"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color w:val="000000" w:themeColor="text1"/>
                <w:kern w:val="0"/>
                <w:sz w:val="24"/>
                <w:szCs w:val="24"/>
              </w:rPr>
              <w:t>0.001</w:t>
            </w:r>
          </w:p>
        </w:tc>
        <w:tc>
          <w:tcPr>
            <w:tcW w:w="1099" w:type="dxa"/>
            <w:shd w:val="clear" w:color="auto" w:fill="auto"/>
            <w:vAlign w:val="center"/>
            <w:hideMark/>
          </w:tcPr>
          <w:p w14:paraId="78DAFC22"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proofErr w:type="spellStart"/>
            <w:r w:rsidRPr="0040463E">
              <w:rPr>
                <w:rFonts w:ascii="Book Antiqua" w:eastAsia="等线" w:hAnsi="Book Antiqua" w:cs="Times New Roman"/>
                <w:color w:val="000000" w:themeColor="text1"/>
                <w:kern w:val="0"/>
                <w:sz w:val="24"/>
                <w:szCs w:val="24"/>
              </w:rPr>
              <w:t>qRT</w:t>
            </w:r>
            <w:proofErr w:type="spellEnd"/>
            <w:r w:rsidRPr="0040463E">
              <w:rPr>
                <w:rFonts w:ascii="Book Antiqua" w:eastAsia="等线" w:hAnsi="Book Antiqua" w:cs="Times New Roman"/>
                <w:color w:val="000000" w:themeColor="text1"/>
                <w:kern w:val="0"/>
                <w:sz w:val="24"/>
                <w:szCs w:val="24"/>
              </w:rPr>
              <w:t>-PCR</w:t>
            </w:r>
          </w:p>
        </w:tc>
      </w:tr>
      <w:tr w:rsidR="00AD470D" w:rsidRPr="0040463E" w14:paraId="7B8A0BDE" w14:textId="77777777" w:rsidTr="00264B15">
        <w:trPr>
          <w:trHeight w:val="604"/>
        </w:trPr>
        <w:tc>
          <w:tcPr>
            <w:tcW w:w="1151" w:type="dxa"/>
            <w:shd w:val="clear" w:color="auto" w:fill="auto"/>
            <w:vAlign w:val="center"/>
            <w:hideMark/>
          </w:tcPr>
          <w:p w14:paraId="311611CE"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p>
        </w:tc>
        <w:tc>
          <w:tcPr>
            <w:tcW w:w="1115" w:type="dxa"/>
            <w:shd w:val="clear" w:color="auto" w:fill="auto"/>
            <w:vAlign w:val="center"/>
            <w:hideMark/>
          </w:tcPr>
          <w:p w14:paraId="36B5D112" w14:textId="72BA3540"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 xml:space="preserve">Zhang </w:t>
            </w:r>
            <w:r w:rsidR="00A966DB" w:rsidRPr="0040463E">
              <w:rPr>
                <w:rFonts w:ascii="Book Antiqua" w:eastAsia="等线" w:hAnsi="Book Antiqua" w:cs="Times New Roman"/>
                <w:i/>
                <w:color w:val="000000" w:themeColor="text1"/>
                <w:kern w:val="0"/>
                <w:sz w:val="24"/>
                <w:szCs w:val="24"/>
              </w:rPr>
              <w:t>et al</w:t>
            </w:r>
            <w:r w:rsidRPr="0040463E">
              <w:rPr>
                <w:rFonts w:ascii="Book Antiqua" w:eastAsia="等线" w:hAnsi="Book Antiqua" w:cs="Times New Roman"/>
                <w:color w:val="000000" w:themeColor="text1"/>
                <w:kern w:val="0"/>
                <w:sz w:val="24"/>
                <w:szCs w:val="24"/>
                <w:vertAlign w:val="superscript"/>
              </w:rPr>
              <w:t>[78]</w:t>
            </w:r>
          </w:p>
        </w:tc>
        <w:tc>
          <w:tcPr>
            <w:tcW w:w="1105" w:type="dxa"/>
            <w:shd w:val="clear" w:color="auto" w:fill="auto"/>
            <w:vAlign w:val="center"/>
            <w:hideMark/>
          </w:tcPr>
          <w:p w14:paraId="78227315"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2017</w:t>
            </w:r>
          </w:p>
        </w:tc>
        <w:tc>
          <w:tcPr>
            <w:tcW w:w="938" w:type="dxa"/>
            <w:shd w:val="clear" w:color="auto" w:fill="auto"/>
            <w:vAlign w:val="center"/>
            <w:hideMark/>
          </w:tcPr>
          <w:p w14:paraId="5CA5DAC6"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125</w:t>
            </w:r>
          </w:p>
        </w:tc>
        <w:tc>
          <w:tcPr>
            <w:tcW w:w="1484" w:type="dxa"/>
            <w:shd w:val="clear" w:color="auto" w:fill="auto"/>
            <w:vAlign w:val="center"/>
            <w:hideMark/>
          </w:tcPr>
          <w:p w14:paraId="61C6B85E"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125</w:t>
            </w:r>
          </w:p>
        </w:tc>
        <w:tc>
          <w:tcPr>
            <w:tcW w:w="1403" w:type="dxa"/>
            <w:shd w:val="clear" w:color="auto" w:fill="auto"/>
            <w:vAlign w:val="center"/>
            <w:hideMark/>
          </w:tcPr>
          <w:p w14:paraId="1F9BD135"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0.54/-</w:t>
            </w:r>
          </w:p>
        </w:tc>
        <w:tc>
          <w:tcPr>
            <w:tcW w:w="1389" w:type="dxa"/>
            <w:shd w:val="clear" w:color="auto" w:fill="auto"/>
            <w:vAlign w:val="center"/>
            <w:hideMark/>
          </w:tcPr>
          <w:p w14:paraId="37B596AD"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0.57/-</w:t>
            </w:r>
          </w:p>
        </w:tc>
        <w:tc>
          <w:tcPr>
            <w:tcW w:w="1286" w:type="dxa"/>
            <w:shd w:val="clear" w:color="auto" w:fill="auto"/>
            <w:vAlign w:val="center"/>
            <w:hideMark/>
          </w:tcPr>
          <w:p w14:paraId="4C623C12"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0.55/-</w:t>
            </w:r>
          </w:p>
        </w:tc>
        <w:tc>
          <w:tcPr>
            <w:tcW w:w="819" w:type="dxa"/>
            <w:shd w:val="clear" w:color="auto" w:fill="auto"/>
            <w:vAlign w:val="center"/>
            <w:hideMark/>
          </w:tcPr>
          <w:p w14:paraId="6FA7547B" w14:textId="56A7C926"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0.025</w:t>
            </w:r>
          </w:p>
        </w:tc>
        <w:tc>
          <w:tcPr>
            <w:tcW w:w="1099" w:type="dxa"/>
            <w:shd w:val="clear" w:color="auto" w:fill="auto"/>
            <w:vAlign w:val="center"/>
            <w:hideMark/>
          </w:tcPr>
          <w:p w14:paraId="0160D9A4"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RT-qPCR</w:t>
            </w:r>
          </w:p>
        </w:tc>
      </w:tr>
      <w:tr w:rsidR="00AD470D" w:rsidRPr="0040463E" w14:paraId="293402C8" w14:textId="77777777" w:rsidTr="00264B15">
        <w:trPr>
          <w:trHeight w:val="604"/>
        </w:trPr>
        <w:tc>
          <w:tcPr>
            <w:tcW w:w="1151" w:type="dxa"/>
            <w:shd w:val="clear" w:color="auto" w:fill="auto"/>
            <w:vAlign w:val="center"/>
            <w:hideMark/>
          </w:tcPr>
          <w:p w14:paraId="79F632B1"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p>
        </w:tc>
        <w:tc>
          <w:tcPr>
            <w:tcW w:w="1115" w:type="dxa"/>
            <w:shd w:val="clear" w:color="auto" w:fill="auto"/>
            <w:vAlign w:val="center"/>
            <w:hideMark/>
          </w:tcPr>
          <w:p w14:paraId="75039D05" w14:textId="61A4F368"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 xml:space="preserve">Wu </w:t>
            </w:r>
            <w:r w:rsidR="00A966DB" w:rsidRPr="0040463E">
              <w:rPr>
                <w:rFonts w:ascii="Book Antiqua" w:eastAsia="等线" w:hAnsi="Book Antiqua" w:cs="Times New Roman"/>
                <w:i/>
                <w:color w:val="000000" w:themeColor="text1"/>
                <w:kern w:val="0"/>
                <w:sz w:val="24"/>
                <w:szCs w:val="24"/>
              </w:rPr>
              <w:t>et al</w:t>
            </w:r>
            <w:r w:rsidRPr="0040463E">
              <w:rPr>
                <w:rFonts w:ascii="Book Antiqua" w:eastAsia="等线" w:hAnsi="Book Antiqua" w:cs="Times New Roman"/>
                <w:color w:val="000000" w:themeColor="text1"/>
                <w:kern w:val="0"/>
                <w:sz w:val="24"/>
                <w:szCs w:val="24"/>
                <w:vertAlign w:val="superscript"/>
              </w:rPr>
              <w:t>[87]</w:t>
            </w:r>
          </w:p>
        </w:tc>
        <w:tc>
          <w:tcPr>
            <w:tcW w:w="1105" w:type="dxa"/>
            <w:shd w:val="clear" w:color="auto" w:fill="auto"/>
            <w:vAlign w:val="center"/>
            <w:hideMark/>
          </w:tcPr>
          <w:p w14:paraId="26ABB83D"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2014</w:t>
            </w:r>
          </w:p>
        </w:tc>
        <w:tc>
          <w:tcPr>
            <w:tcW w:w="938" w:type="dxa"/>
            <w:shd w:val="clear" w:color="auto" w:fill="auto"/>
            <w:vAlign w:val="center"/>
            <w:hideMark/>
          </w:tcPr>
          <w:p w14:paraId="24C7B389" w14:textId="7B32E4C0"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w:t>
            </w:r>
            <w:r w:rsidR="00264B15"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color w:val="000000" w:themeColor="text1"/>
                <w:kern w:val="0"/>
                <w:sz w:val="24"/>
                <w:szCs w:val="24"/>
              </w:rPr>
              <w:t>(Test)</w:t>
            </w:r>
          </w:p>
        </w:tc>
        <w:tc>
          <w:tcPr>
            <w:tcW w:w="1484" w:type="dxa"/>
            <w:shd w:val="clear" w:color="auto" w:fill="auto"/>
            <w:vAlign w:val="center"/>
            <w:hideMark/>
          </w:tcPr>
          <w:p w14:paraId="1C3F4B2A" w14:textId="35B3FB66"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w:t>
            </w:r>
            <w:r w:rsidR="00264B15"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color w:val="000000" w:themeColor="text1"/>
                <w:kern w:val="0"/>
                <w:sz w:val="24"/>
                <w:szCs w:val="24"/>
              </w:rPr>
              <w:t>(Validation)</w:t>
            </w:r>
          </w:p>
        </w:tc>
        <w:tc>
          <w:tcPr>
            <w:tcW w:w="1403" w:type="dxa"/>
            <w:shd w:val="clear" w:color="auto" w:fill="auto"/>
            <w:vAlign w:val="center"/>
            <w:hideMark/>
          </w:tcPr>
          <w:p w14:paraId="43334D2B"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p>
        </w:tc>
        <w:tc>
          <w:tcPr>
            <w:tcW w:w="1389" w:type="dxa"/>
            <w:shd w:val="clear" w:color="auto" w:fill="auto"/>
            <w:vAlign w:val="center"/>
            <w:hideMark/>
          </w:tcPr>
          <w:p w14:paraId="22244C54" w14:textId="77777777" w:rsidR="00274393" w:rsidRPr="0040463E" w:rsidRDefault="00274393" w:rsidP="00AD470D">
            <w:pPr>
              <w:widowControl/>
              <w:spacing w:line="360" w:lineRule="auto"/>
              <w:rPr>
                <w:rFonts w:ascii="Book Antiqua" w:eastAsia="Times New Roman" w:hAnsi="Book Antiqua" w:cs="Times New Roman"/>
                <w:color w:val="000000" w:themeColor="text1"/>
                <w:kern w:val="0"/>
                <w:sz w:val="24"/>
                <w:szCs w:val="24"/>
              </w:rPr>
            </w:pPr>
          </w:p>
        </w:tc>
        <w:tc>
          <w:tcPr>
            <w:tcW w:w="1286" w:type="dxa"/>
            <w:shd w:val="clear" w:color="auto" w:fill="auto"/>
            <w:vAlign w:val="center"/>
            <w:hideMark/>
          </w:tcPr>
          <w:p w14:paraId="659106F5"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0.94/-</w:t>
            </w:r>
          </w:p>
        </w:tc>
        <w:tc>
          <w:tcPr>
            <w:tcW w:w="819" w:type="dxa"/>
            <w:shd w:val="clear" w:color="auto" w:fill="auto"/>
            <w:vAlign w:val="center"/>
            <w:hideMark/>
          </w:tcPr>
          <w:p w14:paraId="07C4DA0C" w14:textId="11414025"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&lt;</w:t>
            </w:r>
            <w:r w:rsidR="00873D19"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color w:val="000000" w:themeColor="text1"/>
                <w:kern w:val="0"/>
                <w:sz w:val="24"/>
                <w:szCs w:val="24"/>
              </w:rPr>
              <w:t>0.001</w:t>
            </w:r>
          </w:p>
        </w:tc>
        <w:tc>
          <w:tcPr>
            <w:tcW w:w="1099" w:type="dxa"/>
            <w:shd w:val="clear" w:color="auto" w:fill="auto"/>
            <w:vAlign w:val="center"/>
            <w:hideMark/>
          </w:tcPr>
          <w:p w14:paraId="25EDA732"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RT-qPCR</w:t>
            </w:r>
          </w:p>
        </w:tc>
      </w:tr>
      <w:tr w:rsidR="00AD470D" w:rsidRPr="0040463E" w14:paraId="7621918A" w14:textId="77777777" w:rsidTr="00264B15">
        <w:trPr>
          <w:trHeight w:val="554"/>
        </w:trPr>
        <w:tc>
          <w:tcPr>
            <w:tcW w:w="1151" w:type="dxa"/>
            <w:shd w:val="clear" w:color="auto" w:fill="auto"/>
            <w:vAlign w:val="center"/>
            <w:hideMark/>
          </w:tcPr>
          <w:p w14:paraId="4B5B6F6C"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p>
        </w:tc>
        <w:tc>
          <w:tcPr>
            <w:tcW w:w="1115" w:type="dxa"/>
            <w:shd w:val="clear" w:color="auto" w:fill="auto"/>
            <w:vAlign w:val="center"/>
            <w:hideMark/>
          </w:tcPr>
          <w:p w14:paraId="0DCE67FE" w14:textId="77777777" w:rsidR="00274393" w:rsidRPr="0040463E" w:rsidRDefault="00274393" w:rsidP="00AD470D">
            <w:pPr>
              <w:widowControl/>
              <w:spacing w:line="360" w:lineRule="auto"/>
              <w:rPr>
                <w:rFonts w:ascii="Book Antiqua" w:eastAsia="Times New Roman" w:hAnsi="Book Antiqua" w:cs="Times New Roman"/>
                <w:color w:val="000000" w:themeColor="text1"/>
                <w:kern w:val="0"/>
                <w:sz w:val="24"/>
                <w:szCs w:val="24"/>
              </w:rPr>
            </w:pPr>
          </w:p>
        </w:tc>
        <w:tc>
          <w:tcPr>
            <w:tcW w:w="1105" w:type="dxa"/>
            <w:shd w:val="clear" w:color="auto" w:fill="auto"/>
            <w:vAlign w:val="center"/>
            <w:hideMark/>
          </w:tcPr>
          <w:p w14:paraId="42782203" w14:textId="77777777" w:rsidR="00274393" w:rsidRPr="0040463E" w:rsidRDefault="00274393" w:rsidP="00AD470D">
            <w:pPr>
              <w:widowControl/>
              <w:spacing w:line="360" w:lineRule="auto"/>
              <w:rPr>
                <w:rFonts w:ascii="Book Antiqua" w:eastAsia="Times New Roman" w:hAnsi="Book Antiqua" w:cs="Times New Roman"/>
                <w:color w:val="000000" w:themeColor="text1"/>
                <w:kern w:val="0"/>
                <w:sz w:val="24"/>
                <w:szCs w:val="24"/>
              </w:rPr>
            </w:pPr>
          </w:p>
        </w:tc>
        <w:tc>
          <w:tcPr>
            <w:tcW w:w="938" w:type="dxa"/>
            <w:shd w:val="clear" w:color="auto" w:fill="auto"/>
            <w:vAlign w:val="center"/>
            <w:hideMark/>
          </w:tcPr>
          <w:p w14:paraId="15BDA369" w14:textId="6A7E898A"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63</w:t>
            </w:r>
            <w:r w:rsidR="00264B15"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color w:val="000000" w:themeColor="text1"/>
                <w:kern w:val="0"/>
                <w:sz w:val="24"/>
                <w:szCs w:val="24"/>
              </w:rPr>
              <w:t>(Test)</w:t>
            </w:r>
          </w:p>
        </w:tc>
        <w:tc>
          <w:tcPr>
            <w:tcW w:w="1484" w:type="dxa"/>
            <w:shd w:val="clear" w:color="auto" w:fill="auto"/>
            <w:vAlign w:val="center"/>
            <w:hideMark/>
          </w:tcPr>
          <w:p w14:paraId="2732B037" w14:textId="136F73A3"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63</w:t>
            </w:r>
            <w:r w:rsidR="00264B15"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color w:val="000000" w:themeColor="text1"/>
                <w:kern w:val="0"/>
                <w:sz w:val="24"/>
                <w:szCs w:val="24"/>
              </w:rPr>
              <w:t>(Validation)</w:t>
            </w:r>
          </w:p>
        </w:tc>
        <w:tc>
          <w:tcPr>
            <w:tcW w:w="1403" w:type="dxa"/>
            <w:shd w:val="clear" w:color="auto" w:fill="auto"/>
            <w:vAlign w:val="center"/>
            <w:hideMark/>
          </w:tcPr>
          <w:p w14:paraId="5E9EE2E1"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p>
        </w:tc>
        <w:tc>
          <w:tcPr>
            <w:tcW w:w="1389" w:type="dxa"/>
            <w:shd w:val="clear" w:color="auto" w:fill="auto"/>
            <w:vAlign w:val="center"/>
            <w:hideMark/>
          </w:tcPr>
          <w:p w14:paraId="1072B4B9" w14:textId="77777777" w:rsidR="00274393" w:rsidRPr="0040463E" w:rsidRDefault="00274393" w:rsidP="00AD470D">
            <w:pPr>
              <w:widowControl/>
              <w:spacing w:line="360" w:lineRule="auto"/>
              <w:rPr>
                <w:rFonts w:ascii="Book Antiqua" w:eastAsia="Times New Roman" w:hAnsi="Book Antiqua" w:cs="Times New Roman"/>
                <w:color w:val="000000" w:themeColor="text1"/>
                <w:kern w:val="0"/>
                <w:sz w:val="24"/>
                <w:szCs w:val="24"/>
              </w:rPr>
            </w:pPr>
          </w:p>
        </w:tc>
        <w:tc>
          <w:tcPr>
            <w:tcW w:w="1286" w:type="dxa"/>
            <w:shd w:val="clear" w:color="auto" w:fill="auto"/>
            <w:vAlign w:val="center"/>
            <w:hideMark/>
          </w:tcPr>
          <w:p w14:paraId="1B8BCEAA"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0.78/-</w:t>
            </w:r>
          </w:p>
        </w:tc>
        <w:tc>
          <w:tcPr>
            <w:tcW w:w="819" w:type="dxa"/>
            <w:shd w:val="clear" w:color="auto" w:fill="auto"/>
            <w:vAlign w:val="center"/>
            <w:hideMark/>
          </w:tcPr>
          <w:p w14:paraId="5D83FEBD" w14:textId="1D0FDF99"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&lt;</w:t>
            </w:r>
            <w:r w:rsidR="00873D19"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color w:val="000000" w:themeColor="text1"/>
                <w:kern w:val="0"/>
                <w:sz w:val="24"/>
                <w:szCs w:val="24"/>
              </w:rPr>
              <w:t>0.001</w:t>
            </w:r>
          </w:p>
        </w:tc>
        <w:tc>
          <w:tcPr>
            <w:tcW w:w="1099" w:type="dxa"/>
            <w:shd w:val="clear" w:color="auto" w:fill="auto"/>
            <w:vAlign w:val="center"/>
            <w:hideMark/>
          </w:tcPr>
          <w:p w14:paraId="2BD06E3B"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RT-qPCR</w:t>
            </w:r>
          </w:p>
        </w:tc>
      </w:tr>
      <w:tr w:rsidR="00AD470D" w:rsidRPr="0040463E" w14:paraId="7D0464A3" w14:textId="77777777" w:rsidTr="00264B15">
        <w:trPr>
          <w:trHeight w:val="654"/>
        </w:trPr>
        <w:tc>
          <w:tcPr>
            <w:tcW w:w="1151" w:type="dxa"/>
            <w:shd w:val="clear" w:color="auto" w:fill="auto"/>
            <w:vAlign w:val="center"/>
            <w:hideMark/>
          </w:tcPr>
          <w:p w14:paraId="00D95F9C"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p>
        </w:tc>
        <w:tc>
          <w:tcPr>
            <w:tcW w:w="1115" w:type="dxa"/>
            <w:shd w:val="clear" w:color="auto" w:fill="auto"/>
            <w:vAlign w:val="center"/>
            <w:hideMark/>
          </w:tcPr>
          <w:p w14:paraId="2E359C8B" w14:textId="6C893BAC"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 xml:space="preserve">Wu </w:t>
            </w:r>
            <w:r w:rsidR="00A966DB" w:rsidRPr="0040463E">
              <w:rPr>
                <w:rFonts w:ascii="Book Antiqua" w:eastAsia="等线" w:hAnsi="Book Antiqua" w:cs="Times New Roman"/>
                <w:i/>
                <w:color w:val="000000" w:themeColor="text1"/>
                <w:kern w:val="0"/>
                <w:sz w:val="24"/>
                <w:szCs w:val="24"/>
              </w:rPr>
              <w:t>et al</w:t>
            </w:r>
            <w:r w:rsidRPr="0040463E">
              <w:rPr>
                <w:rFonts w:ascii="Book Antiqua" w:eastAsia="等线" w:hAnsi="Book Antiqua" w:cs="Times New Roman"/>
                <w:color w:val="000000" w:themeColor="text1"/>
                <w:kern w:val="0"/>
                <w:sz w:val="24"/>
                <w:szCs w:val="24"/>
                <w:vertAlign w:val="superscript"/>
              </w:rPr>
              <w:t>[86]</w:t>
            </w:r>
          </w:p>
        </w:tc>
        <w:tc>
          <w:tcPr>
            <w:tcW w:w="1105" w:type="dxa"/>
            <w:shd w:val="clear" w:color="auto" w:fill="auto"/>
            <w:vAlign w:val="center"/>
            <w:hideMark/>
          </w:tcPr>
          <w:p w14:paraId="59C3552A"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2014</w:t>
            </w:r>
          </w:p>
        </w:tc>
        <w:tc>
          <w:tcPr>
            <w:tcW w:w="938" w:type="dxa"/>
            <w:shd w:val="clear" w:color="auto" w:fill="auto"/>
            <w:vAlign w:val="center"/>
            <w:hideMark/>
          </w:tcPr>
          <w:p w14:paraId="35A71B57"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194</w:t>
            </w:r>
          </w:p>
        </w:tc>
        <w:tc>
          <w:tcPr>
            <w:tcW w:w="1484" w:type="dxa"/>
            <w:shd w:val="clear" w:color="auto" w:fill="auto"/>
            <w:vAlign w:val="center"/>
            <w:hideMark/>
          </w:tcPr>
          <w:p w14:paraId="66D0AA20"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98</w:t>
            </w:r>
          </w:p>
        </w:tc>
        <w:tc>
          <w:tcPr>
            <w:tcW w:w="1403" w:type="dxa"/>
            <w:shd w:val="clear" w:color="auto" w:fill="auto"/>
            <w:vAlign w:val="center"/>
            <w:hideMark/>
          </w:tcPr>
          <w:p w14:paraId="6E1B7F70"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47.1/-</w:t>
            </w:r>
          </w:p>
        </w:tc>
        <w:tc>
          <w:tcPr>
            <w:tcW w:w="1389" w:type="dxa"/>
            <w:shd w:val="clear" w:color="auto" w:fill="auto"/>
            <w:vAlign w:val="center"/>
            <w:hideMark/>
          </w:tcPr>
          <w:p w14:paraId="2FF4E885"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71.6/-</w:t>
            </w:r>
          </w:p>
        </w:tc>
        <w:tc>
          <w:tcPr>
            <w:tcW w:w="1286" w:type="dxa"/>
            <w:shd w:val="clear" w:color="auto" w:fill="auto"/>
            <w:vAlign w:val="center"/>
            <w:hideMark/>
          </w:tcPr>
          <w:p w14:paraId="61890178"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0.593/-</w:t>
            </w:r>
          </w:p>
        </w:tc>
        <w:tc>
          <w:tcPr>
            <w:tcW w:w="819" w:type="dxa"/>
            <w:shd w:val="clear" w:color="auto" w:fill="auto"/>
            <w:vAlign w:val="center"/>
            <w:hideMark/>
          </w:tcPr>
          <w:p w14:paraId="600A398D" w14:textId="2F3E343D"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0.009</w:t>
            </w:r>
          </w:p>
        </w:tc>
        <w:tc>
          <w:tcPr>
            <w:tcW w:w="1099" w:type="dxa"/>
            <w:shd w:val="clear" w:color="auto" w:fill="auto"/>
            <w:vAlign w:val="center"/>
            <w:hideMark/>
          </w:tcPr>
          <w:p w14:paraId="034EB1B7"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RT-qPCR</w:t>
            </w:r>
          </w:p>
        </w:tc>
      </w:tr>
      <w:tr w:rsidR="00AD470D" w:rsidRPr="0040463E" w14:paraId="298A0F63" w14:textId="77777777" w:rsidTr="00264B15">
        <w:trPr>
          <w:trHeight w:val="604"/>
        </w:trPr>
        <w:tc>
          <w:tcPr>
            <w:tcW w:w="1151" w:type="dxa"/>
            <w:shd w:val="clear" w:color="auto" w:fill="auto"/>
            <w:vAlign w:val="center"/>
            <w:hideMark/>
          </w:tcPr>
          <w:p w14:paraId="2C95B309"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p>
        </w:tc>
        <w:tc>
          <w:tcPr>
            <w:tcW w:w="1115" w:type="dxa"/>
            <w:shd w:val="clear" w:color="auto" w:fill="auto"/>
            <w:vAlign w:val="center"/>
            <w:hideMark/>
          </w:tcPr>
          <w:p w14:paraId="06022761" w14:textId="444ED0F2"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 xml:space="preserve">Komatsu </w:t>
            </w:r>
            <w:r w:rsidR="00A966DB" w:rsidRPr="0040463E">
              <w:rPr>
                <w:rFonts w:ascii="Book Antiqua" w:eastAsia="等线" w:hAnsi="Book Antiqua" w:cs="Times New Roman"/>
                <w:i/>
                <w:color w:val="000000" w:themeColor="text1"/>
                <w:kern w:val="0"/>
                <w:sz w:val="24"/>
                <w:szCs w:val="24"/>
              </w:rPr>
              <w:t>et al</w:t>
            </w:r>
            <w:r w:rsidRPr="0040463E">
              <w:rPr>
                <w:rFonts w:ascii="Book Antiqua" w:eastAsia="等线" w:hAnsi="Book Antiqua" w:cs="Times New Roman"/>
                <w:color w:val="000000" w:themeColor="text1"/>
                <w:kern w:val="0"/>
                <w:sz w:val="24"/>
                <w:szCs w:val="24"/>
                <w:vertAlign w:val="superscript"/>
              </w:rPr>
              <w:t>[88]</w:t>
            </w:r>
          </w:p>
        </w:tc>
        <w:tc>
          <w:tcPr>
            <w:tcW w:w="1105" w:type="dxa"/>
            <w:shd w:val="clear" w:color="auto" w:fill="auto"/>
            <w:vAlign w:val="center"/>
            <w:hideMark/>
          </w:tcPr>
          <w:p w14:paraId="1BAD762D"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2014</w:t>
            </w:r>
          </w:p>
        </w:tc>
        <w:tc>
          <w:tcPr>
            <w:tcW w:w="938" w:type="dxa"/>
            <w:shd w:val="clear" w:color="auto" w:fill="auto"/>
            <w:vAlign w:val="center"/>
            <w:hideMark/>
          </w:tcPr>
          <w:p w14:paraId="689B7031"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w:t>
            </w:r>
          </w:p>
        </w:tc>
        <w:tc>
          <w:tcPr>
            <w:tcW w:w="1484" w:type="dxa"/>
            <w:shd w:val="clear" w:color="auto" w:fill="auto"/>
            <w:vAlign w:val="center"/>
            <w:hideMark/>
          </w:tcPr>
          <w:p w14:paraId="2E2BEB75"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50</w:t>
            </w:r>
          </w:p>
        </w:tc>
        <w:tc>
          <w:tcPr>
            <w:tcW w:w="1403" w:type="dxa"/>
            <w:shd w:val="clear" w:color="auto" w:fill="auto"/>
            <w:vAlign w:val="center"/>
            <w:hideMark/>
          </w:tcPr>
          <w:p w14:paraId="65F4B14E"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85.0/-</w:t>
            </w:r>
          </w:p>
        </w:tc>
        <w:tc>
          <w:tcPr>
            <w:tcW w:w="1389" w:type="dxa"/>
            <w:shd w:val="clear" w:color="auto" w:fill="auto"/>
            <w:vAlign w:val="center"/>
            <w:hideMark/>
          </w:tcPr>
          <w:p w14:paraId="7742FA50"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86.0/-</w:t>
            </w:r>
          </w:p>
        </w:tc>
        <w:tc>
          <w:tcPr>
            <w:tcW w:w="1286" w:type="dxa"/>
            <w:shd w:val="clear" w:color="auto" w:fill="auto"/>
            <w:vAlign w:val="center"/>
            <w:hideMark/>
          </w:tcPr>
          <w:p w14:paraId="5F89CE5D"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0.856/-</w:t>
            </w:r>
          </w:p>
        </w:tc>
        <w:tc>
          <w:tcPr>
            <w:tcW w:w="819" w:type="dxa"/>
            <w:shd w:val="clear" w:color="auto" w:fill="auto"/>
            <w:vAlign w:val="center"/>
            <w:hideMark/>
          </w:tcPr>
          <w:p w14:paraId="44BEB700" w14:textId="026C948B"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&lt;</w:t>
            </w:r>
            <w:r w:rsidR="00873D19"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color w:val="000000" w:themeColor="text1"/>
                <w:kern w:val="0"/>
                <w:sz w:val="24"/>
                <w:szCs w:val="24"/>
              </w:rPr>
              <w:t>0.0001</w:t>
            </w:r>
          </w:p>
        </w:tc>
        <w:tc>
          <w:tcPr>
            <w:tcW w:w="1099" w:type="dxa"/>
            <w:shd w:val="clear" w:color="auto" w:fill="auto"/>
            <w:vAlign w:val="center"/>
            <w:hideMark/>
          </w:tcPr>
          <w:p w14:paraId="637F6672"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RT-qPCR</w:t>
            </w:r>
          </w:p>
        </w:tc>
      </w:tr>
      <w:tr w:rsidR="00AD470D" w:rsidRPr="0040463E" w14:paraId="34C4CEEE" w14:textId="77777777" w:rsidTr="00264B15">
        <w:trPr>
          <w:trHeight w:val="604"/>
        </w:trPr>
        <w:tc>
          <w:tcPr>
            <w:tcW w:w="1151" w:type="dxa"/>
            <w:shd w:val="clear" w:color="auto" w:fill="auto"/>
            <w:vAlign w:val="center"/>
            <w:hideMark/>
          </w:tcPr>
          <w:p w14:paraId="3AD3E890"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miR-100</w:t>
            </w:r>
          </w:p>
        </w:tc>
        <w:tc>
          <w:tcPr>
            <w:tcW w:w="1115" w:type="dxa"/>
            <w:shd w:val="clear" w:color="auto" w:fill="auto"/>
            <w:vAlign w:val="center"/>
            <w:hideMark/>
          </w:tcPr>
          <w:p w14:paraId="6E8DB0D4" w14:textId="4983E27B"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 xml:space="preserve">Zhang </w:t>
            </w:r>
            <w:r w:rsidR="00A966DB" w:rsidRPr="0040463E">
              <w:rPr>
                <w:rFonts w:ascii="Book Antiqua" w:eastAsia="等线" w:hAnsi="Book Antiqua" w:cs="Times New Roman"/>
                <w:i/>
                <w:color w:val="000000" w:themeColor="text1"/>
                <w:kern w:val="0"/>
                <w:sz w:val="24"/>
                <w:szCs w:val="24"/>
              </w:rPr>
              <w:t>et al</w:t>
            </w:r>
            <w:r w:rsidRPr="0040463E">
              <w:rPr>
                <w:rFonts w:ascii="Book Antiqua" w:eastAsia="等线" w:hAnsi="Book Antiqua" w:cs="Times New Roman"/>
                <w:color w:val="000000" w:themeColor="text1"/>
                <w:kern w:val="0"/>
                <w:sz w:val="24"/>
                <w:szCs w:val="24"/>
                <w:vertAlign w:val="superscript"/>
              </w:rPr>
              <w:t>[78]</w:t>
            </w:r>
          </w:p>
        </w:tc>
        <w:tc>
          <w:tcPr>
            <w:tcW w:w="1105" w:type="dxa"/>
            <w:shd w:val="clear" w:color="auto" w:fill="auto"/>
            <w:vAlign w:val="center"/>
            <w:hideMark/>
          </w:tcPr>
          <w:p w14:paraId="4CC5B106"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2017</w:t>
            </w:r>
          </w:p>
        </w:tc>
        <w:tc>
          <w:tcPr>
            <w:tcW w:w="938" w:type="dxa"/>
            <w:shd w:val="clear" w:color="auto" w:fill="auto"/>
            <w:vAlign w:val="center"/>
            <w:hideMark/>
          </w:tcPr>
          <w:p w14:paraId="5724FE55"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125</w:t>
            </w:r>
          </w:p>
        </w:tc>
        <w:tc>
          <w:tcPr>
            <w:tcW w:w="1484" w:type="dxa"/>
            <w:shd w:val="clear" w:color="auto" w:fill="auto"/>
            <w:vAlign w:val="center"/>
            <w:hideMark/>
          </w:tcPr>
          <w:p w14:paraId="413DE3D6"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125</w:t>
            </w:r>
          </w:p>
        </w:tc>
        <w:tc>
          <w:tcPr>
            <w:tcW w:w="1403" w:type="dxa"/>
            <w:shd w:val="clear" w:color="auto" w:fill="auto"/>
            <w:vAlign w:val="center"/>
            <w:hideMark/>
          </w:tcPr>
          <w:p w14:paraId="7E5A643A"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0.58/-</w:t>
            </w:r>
          </w:p>
        </w:tc>
        <w:tc>
          <w:tcPr>
            <w:tcW w:w="1389" w:type="dxa"/>
            <w:shd w:val="clear" w:color="auto" w:fill="auto"/>
            <w:vAlign w:val="center"/>
            <w:hideMark/>
          </w:tcPr>
          <w:p w14:paraId="6CC3FCF4"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0.58/-</w:t>
            </w:r>
          </w:p>
        </w:tc>
        <w:tc>
          <w:tcPr>
            <w:tcW w:w="1286" w:type="dxa"/>
            <w:shd w:val="clear" w:color="auto" w:fill="auto"/>
            <w:vAlign w:val="center"/>
            <w:hideMark/>
          </w:tcPr>
          <w:p w14:paraId="35CC0E75"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0.58/0.79</w:t>
            </w:r>
          </w:p>
        </w:tc>
        <w:tc>
          <w:tcPr>
            <w:tcW w:w="819" w:type="dxa"/>
            <w:shd w:val="clear" w:color="auto" w:fill="auto"/>
            <w:vAlign w:val="center"/>
            <w:hideMark/>
          </w:tcPr>
          <w:p w14:paraId="7053750B" w14:textId="6C8CB3E6"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0.164</w:t>
            </w:r>
          </w:p>
        </w:tc>
        <w:tc>
          <w:tcPr>
            <w:tcW w:w="1099" w:type="dxa"/>
            <w:shd w:val="clear" w:color="auto" w:fill="auto"/>
            <w:vAlign w:val="center"/>
            <w:hideMark/>
          </w:tcPr>
          <w:p w14:paraId="4CBE1F55"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RT-qPCR</w:t>
            </w:r>
          </w:p>
        </w:tc>
      </w:tr>
      <w:tr w:rsidR="00AD470D" w:rsidRPr="0040463E" w14:paraId="373DE64C" w14:textId="77777777" w:rsidTr="00264B15">
        <w:trPr>
          <w:trHeight w:val="654"/>
        </w:trPr>
        <w:tc>
          <w:tcPr>
            <w:tcW w:w="1151" w:type="dxa"/>
            <w:shd w:val="clear" w:color="auto" w:fill="auto"/>
            <w:vAlign w:val="center"/>
            <w:hideMark/>
          </w:tcPr>
          <w:p w14:paraId="7D434C23"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p>
        </w:tc>
        <w:tc>
          <w:tcPr>
            <w:tcW w:w="1115" w:type="dxa"/>
            <w:shd w:val="clear" w:color="auto" w:fill="auto"/>
            <w:vAlign w:val="center"/>
            <w:hideMark/>
          </w:tcPr>
          <w:p w14:paraId="19CCC617" w14:textId="4F499834"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 xml:space="preserve">Wu </w:t>
            </w:r>
            <w:r w:rsidR="00A966DB" w:rsidRPr="0040463E">
              <w:rPr>
                <w:rFonts w:ascii="Book Antiqua" w:eastAsia="等线" w:hAnsi="Book Antiqua" w:cs="Times New Roman"/>
                <w:i/>
                <w:color w:val="000000" w:themeColor="text1"/>
                <w:kern w:val="0"/>
                <w:sz w:val="24"/>
                <w:szCs w:val="24"/>
              </w:rPr>
              <w:t>et al</w:t>
            </w:r>
            <w:r w:rsidRPr="0040463E">
              <w:rPr>
                <w:rFonts w:ascii="Book Antiqua" w:eastAsia="等线" w:hAnsi="Book Antiqua" w:cs="Times New Roman"/>
                <w:color w:val="000000" w:themeColor="text1"/>
                <w:kern w:val="0"/>
                <w:sz w:val="24"/>
                <w:szCs w:val="24"/>
                <w:vertAlign w:val="superscript"/>
              </w:rPr>
              <w:t>[87]</w:t>
            </w:r>
          </w:p>
        </w:tc>
        <w:tc>
          <w:tcPr>
            <w:tcW w:w="1105" w:type="dxa"/>
            <w:shd w:val="clear" w:color="auto" w:fill="auto"/>
            <w:vAlign w:val="center"/>
            <w:hideMark/>
          </w:tcPr>
          <w:p w14:paraId="5FD81F12"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2014</w:t>
            </w:r>
          </w:p>
        </w:tc>
        <w:tc>
          <w:tcPr>
            <w:tcW w:w="938" w:type="dxa"/>
            <w:shd w:val="clear" w:color="auto" w:fill="auto"/>
            <w:vAlign w:val="center"/>
            <w:hideMark/>
          </w:tcPr>
          <w:p w14:paraId="012CD0A8" w14:textId="54C040F5"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w:t>
            </w:r>
            <w:r w:rsidR="00264B15"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color w:val="000000" w:themeColor="text1"/>
                <w:kern w:val="0"/>
                <w:sz w:val="24"/>
                <w:szCs w:val="24"/>
              </w:rPr>
              <w:t>(Test)</w:t>
            </w:r>
          </w:p>
        </w:tc>
        <w:tc>
          <w:tcPr>
            <w:tcW w:w="1484" w:type="dxa"/>
            <w:shd w:val="clear" w:color="auto" w:fill="auto"/>
            <w:vAlign w:val="center"/>
            <w:hideMark/>
          </w:tcPr>
          <w:p w14:paraId="2F4D6BB7" w14:textId="1049EF53"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w:t>
            </w:r>
            <w:r w:rsidR="00264B15"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color w:val="000000" w:themeColor="text1"/>
                <w:kern w:val="0"/>
                <w:sz w:val="24"/>
                <w:szCs w:val="24"/>
              </w:rPr>
              <w:t>(Validation)</w:t>
            </w:r>
          </w:p>
        </w:tc>
        <w:tc>
          <w:tcPr>
            <w:tcW w:w="1403" w:type="dxa"/>
            <w:shd w:val="clear" w:color="auto" w:fill="auto"/>
            <w:vAlign w:val="center"/>
            <w:hideMark/>
          </w:tcPr>
          <w:p w14:paraId="482A052D"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p>
        </w:tc>
        <w:tc>
          <w:tcPr>
            <w:tcW w:w="1389" w:type="dxa"/>
            <w:shd w:val="clear" w:color="auto" w:fill="auto"/>
            <w:vAlign w:val="center"/>
            <w:hideMark/>
          </w:tcPr>
          <w:p w14:paraId="0F156F72" w14:textId="77777777" w:rsidR="00274393" w:rsidRPr="0040463E" w:rsidRDefault="00274393" w:rsidP="00AD470D">
            <w:pPr>
              <w:widowControl/>
              <w:spacing w:line="360" w:lineRule="auto"/>
              <w:rPr>
                <w:rFonts w:ascii="Book Antiqua" w:eastAsia="Times New Roman" w:hAnsi="Book Antiqua" w:cs="Times New Roman"/>
                <w:color w:val="000000" w:themeColor="text1"/>
                <w:kern w:val="0"/>
                <w:sz w:val="24"/>
                <w:szCs w:val="24"/>
              </w:rPr>
            </w:pPr>
          </w:p>
        </w:tc>
        <w:tc>
          <w:tcPr>
            <w:tcW w:w="1286" w:type="dxa"/>
            <w:shd w:val="clear" w:color="auto" w:fill="auto"/>
            <w:vAlign w:val="center"/>
            <w:hideMark/>
          </w:tcPr>
          <w:p w14:paraId="44612D59"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0.88/-</w:t>
            </w:r>
          </w:p>
        </w:tc>
        <w:tc>
          <w:tcPr>
            <w:tcW w:w="819" w:type="dxa"/>
            <w:shd w:val="clear" w:color="auto" w:fill="auto"/>
            <w:vAlign w:val="center"/>
            <w:hideMark/>
          </w:tcPr>
          <w:p w14:paraId="5F158D5E" w14:textId="2BED1A24"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&lt;</w:t>
            </w:r>
            <w:r w:rsidR="00873D19"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color w:val="000000" w:themeColor="text1"/>
                <w:kern w:val="0"/>
                <w:sz w:val="24"/>
                <w:szCs w:val="24"/>
              </w:rPr>
              <w:t>0.001</w:t>
            </w:r>
          </w:p>
        </w:tc>
        <w:tc>
          <w:tcPr>
            <w:tcW w:w="1099" w:type="dxa"/>
            <w:shd w:val="clear" w:color="auto" w:fill="auto"/>
            <w:vAlign w:val="center"/>
            <w:hideMark/>
          </w:tcPr>
          <w:p w14:paraId="58DD276A"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RT-qPCR</w:t>
            </w:r>
          </w:p>
        </w:tc>
      </w:tr>
      <w:tr w:rsidR="00AD470D" w:rsidRPr="0040463E" w14:paraId="6DFC1BED" w14:textId="77777777" w:rsidTr="00264B15">
        <w:trPr>
          <w:trHeight w:val="554"/>
        </w:trPr>
        <w:tc>
          <w:tcPr>
            <w:tcW w:w="1151" w:type="dxa"/>
            <w:shd w:val="clear" w:color="auto" w:fill="auto"/>
            <w:vAlign w:val="center"/>
            <w:hideMark/>
          </w:tcPr>
          <w:p w14:paraId="5CB8D4D0"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p>
        </w:tc>
        <w:tc>
          <w:tcPr>
            <w:tcW w:w="1115" w:type="dxa"/>
            <w:shd w:val="clear" w:color="auto" w:fill="auto"/>
            <w:vAlign w:val="center"/>
            <w:hideMark/>
          </w:tcPr>
          <w:p w14:paraId="39C91C49" w14:textId="77777777" w:rsidR="00274393" w:rsidRPr="0040463E" w:rsidRDefault="00274393" w:rsidP="00AD470D">
            <w:pPr>
              <w:widowControl/>
              <w:spacing w:line="360" w:lineRule="auto"/>
              <w:rPr>
                <w:rFonts w:ascii="Book Antiqua" w:eastAsia="Times New Roman" w:hAnsi="Book Antiqua" w:cs="Times New Roman"/>
                <w:color w:val="000000" w:themeColor="text1"/>
                <w:kern w:val="0"/>
                <w:sz w:val="24"/>
                <w:szCs w:val="24"/>
              </w:rPr>
            </w:pPr>
          </w:p>
        </w:tc>
        <w:tc>
          <w:tcPr>
            <w:tcW w:w="1105" w:type="dxa"/>
            <w:shd w:val="clear" w:color="auto" w:fill="auto"/>
            <w:vAlign w:val="center"/>
            <w:hideMark/>
          </w:tcPr>
          <w:p w14:paraId="734EE57F" w14:textId="77777777" w:rsidR="00274393" w:rsidRPr="0040463E" w:rsidRDefault="00274393" w:rsidP="00AD470D">
            <w:pPr>
              <w:widowControl/>
              <w:spacing w:line="360" w:lineRule="auto"/>
              <w:rPr>
                <w:rFonts w:ascii="Book Antiqua" w:eastAsia="Times New Roman" w:hAnsi="Book Antiqua" w:cs="Times New Roman"/>
                <w:color w:val="000000" w:themeColor="text1"/>
                <w:kern w:val="0"/>
                <w:sz w:val="24"/>
                <w:szCs w:val="24"/>
              </w:rPr>
            </w:pPr>
          </w:p>
        </w:tc>
        <w:tc>
          <w:tcPr>
            <w:tcW w:w="938" w:type="dxa"/>
            <w:shd w:val="clear" w:color="auto" w:fill="auto"/>
            <w:vAlign w:val="center"/>
            <w:hideMark/>
          </w:tcPr>
          <w:p w14:paraId="34C73631" w14:textId="6E88ED1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63</w:t>
            </w:r>
            <w:r w:rsidR="00264B15"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color w:val="000000" w:themeColor="text1"/>
                <w:kern w:val="0"/>
                <w:sz w:val="24"/>
                <w:szCs w:val="24"/>
              </w:rPr>
              <w:t>(Test)</w:t>
            </w:r>
          </w:p>
        </w:tc>
        <w:tc>
          <w:tcPr>
            <w:tcW w:w="1484" w:type="dxa"/>
            <w:shd w:val="clear" w:color="auto" w:fill="auto"/>
            <w:vAlign w:val="center"/>
            <w:hideMark/>
          </w:tcPr>
          <w:p w14:paraId="5976D5C8" w14:textId="15FC6F63"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63</w:t>
            </w:r>
            <w:r w:rsidR="00264B15"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color w:val="000000" w:themeColor="text1"/>
                <w:kern w:val="0"/>
                <w:sz w:val="24"/>
                <w:szCs w:val="24"/>
              </w:rPr>
              <w:t>(Validation)</w:t>
            </w:r>
          </w:p>
        </w:tc>
        <w:tc>
          <w:tcPr>
            <w:tcW w:w="1403" w:type="dxa"/>
            <w:shd w:val="clear" w:color="auto" w:fill="auto"/>
            <w:vAlign w:val="center"/>
            <w:hideMark/>
          </w:tcPr>
          <w:p w14:paraId="3EF44DA5"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p>
        </w:tc>
        <w:tc>
          <w:tcPr>
            <w:tcW w:w="1389" w:type="dxa"/>
            <w:shd w:val="clear" w:color="auto" w:fill="auto"/>
            <w:vAlign w:val="center"/>
            <w:hideMark/>
          </w:tcPr>
          <w:p w14:paraId="3D5393AD" w14:textId="77777777" w:rsidR="00274393" w:rsidRPr="0040463E" w:rsidRDefault="00274393" w:rsidP="00AD470D">
            <w:pPr>
              <w:widowControl/>
              <w:spacing w:line="360" w:lineRule="auto"/>
              <w:rPr>
                <w:rFonts w:ascii="Book Antiqua" w:eastAsia="Times New Roman" w:hAnsi="Book Antiqua" w:cs="Times New Roman"/>
                <w:color w:val="000000" w:themeColor="text1"/>
                <w:kern w:val="0"/>
                <w:sz w:val="24"/>
                <w:szCs w:val="24"/>
              </w:rPr>
            </w:pPr>
          </w:p>
        </w:tc>
        <w:tc>
          <w:tcPr>
            <w:tcW w:w="1286" w:type="dxa"/>
            <w:shd w:val="clear" w:color="auto" w:fill="auto"/>
            <w:vAlign w:val="center"/>
            <w:hideMark/>
          </w:tcPr>
          <w:p w14:paraId="4A551A6E"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0.75/-</w:t>
            </w:r>
          </w:p>
        </w:tc>
        <w:tc>
          <w:tcPr>
            <w:tcW w:w="819" w:type="dxa"/>
            <w:shd w:val="clear" w:color="auto" w:fill="auto"/>
            <w:vAlign w:val="center"/>
            <w:hideMark/>
          </w:tcPr>
          <w:p w14:paraId="3DE3CBD9" w14:textId="13E48A1E"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&lt;</w:t>
            </w:r>
            <w:r w:rsidR="00873D19"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color w:val="000000" w:themeColor="text1"/>
                <w:kern w:val="0"/>
                <w:sz w:val="24"/>
                <w:szCs w:val="24"/>
              </w:rPr>
              <w:t>0.001</w:t>
            </w:r>
          </w:p>
        </w:tc>
        <w:tc>
          <w:tcPr>
            <w:tcW w:w="1099" w:type="dxa"/>
            <w:shd w:val="clear" w:color="auto" w:fill="auto"/>
            <w:vAlign w:val="center"/>
            <w:hideMark/>
          </w:tcPr>
          <w:p w14:paraId="67100E29"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RT-qPCR</w:t>
            </w:r>
          </w:p>
        </w:tc>
      </w:tr>
      <w:tr w:rsidR="00AD470D" w:rsidRPr="0040463E" w14:paraId="5F0B03BA" w14:textId="77777777" w:rsidTr="00264B15">
        <w:trPr>
          <w:trHeight w:val="614"/>
        </w:trPr>
        <w:tc>
          <w:tcPr>
            <w:tcW w:w="1151" w:type="dxa"/>
            <w:shd w:val="clear" w:color="auto" w:fill="auto"/>
            <w:vAlign w:val="center"/>
            <w:hideMark/>
          </w:tcPr>
          <w:p w14:paraId="7BC8358D"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 xml:space="preserve">　</w:t>
            </w:r>
          </w:p>
        </w:tc>
        <w:tc>
          <w:tcPr>
            <w:tcW w:w="1115" w:type="dxa"/>
            <w:shd w:val="clear" w:color="auto" w:fill="auto"/>
            <w:vAlign w:val="center"/>
            <w:hideMark/>
          </w:tcPr>
          <w:p w14:paraId="4ABB5623" w14:textId="014594FF"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 xml:space="preserve">Zhang </w:t>
            </w:r>
            <w:r w:rsidR="00A966DB" w:rsidRPr="0040463E">
              <w:rPr>
                <w:rFonts w:ascii="Book Antiqua" w:eastAsia="等线" w:hAnsi="Book Antiqua" w:cs="Times New Roman"/>
                <w:i/>
                <w:color w:val="000000" w:themeColor="text1"/>
                <w:kern w:val="0"/>
                <w:sz w:val="24"/>
                <w:szCs w:val="24"/>
              </w:rPr>
              <w:t>et al</w:t>
            </w:r>
            <w:r w:rsidRPr="0040463E">
              <w:rPr>
                <w:rFonts w:ascii="Book Antiqua" w:eastAsia="等线" w:hAnsi="Book Antiqua" w:cs="Times New Roman"/>
                <w:color w:val="000000" w:themeColor="text1"/>
                <w:kern w:val="0"/>
                <w:sz w:val="24"/>
                <w:szCs w:val="24"/>
                <w:vertAlign w:val="superscript"/>
              </w:rPr>
              <w:t>[73]</w:t>
            </w:r>
          </w:p>
        </w:tc>
        <w:tc>
          <w:tcPr>
            <w:tcW w:w="1105" w:type="dxa"/>
            <w:shd w:val="clear" w:color="auto" w:fill="auto"/>
            <w:vAlign w:val="center"/>
            <w:hideMark/>
          </w:tcPr>
          <w:p w14:paraId="0FE4568F"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2010</w:t>
            </w:r>
          </w:p>
        </w:tc>
        <w:tc>
          <w:tcPr>
            <w:tcW w:w="938" w:type="dxa"/>
            <w:shd w:val="clear" w:color="auto" w:fill="auto"/>
            <w:vAlign w:val="center"/>
            <w:hideMark/>
          </w:tcPr>
          <w:p w14:paraId="45D95742"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149</w:t>
            </w:r>
          </w:p>
        </w:tc>
        <w:tc>
          <w:tcPr>
            <w:tcW w:w="1484" w:type="dxa"/>
            <w:shd w:val="clear" w:color="auto" w:fill="auto"/>
            <w:vAlign w:val="center"/>
            <w:hideMark/>
          </w:tcPr>
          <w:p w14:paraId="3DF5585E"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100</w:t>
            </w:r>
          </w:p>
        </w:tc>
        <w:tc>
          <w:tcPr>
            <w:tcW w:w="1403" w:type="dxa"/>
            <w:shd w:val="clear" w:color="auto" w:fill="auto"/>
            <w:vAlign w:val="center"/>
            <w:hideMark/>
          </w:tcPr>
          <w:p w14:paraId="084BDC61"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63.8/-</w:t>
            </w:r>
          </w:p>
        </w:tc>
        <w:tc>
          <w:tcPr>
            <w:tcW w:w="1389" w:type="dxa"/>
            <w:shd w:val="clear" w:color="auto" w:fill="auto"/>
            <w:vAlign w:val="center"/>
            <w:hideMark/>
          </w:tcPr>
          <w:p w14:paraId="61521AA0"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81.0/-</w:t>
            </w:r>
          </w:p>
        </w:tc>
        <w:tc>
          <w:tcPr>
            <w:tcW w:w="1286" w:type="dxa"/>
            <w:shd w:val="clear" w:color="auto" w:fill="auto"/>
            <w:vAlign w:val="center"/>
            <w:hideMark/>
          </w:tcPr>
          <w:p w14:paraId="25D45E78"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0.817/-</w:t>
            </w:r>
          </w:p>
        </w:tc>
        <w:tc>
          <w:tcPr>
            <w:tcW w:w="819" w:type="dxa"/>
            <w:shd w:val="clear" w:color="auto" w:fill="auto"/>
            <w:vAlign w:val="center"/>
            <w:hideMark/>
          </w:tcPr>
          <w:p w14:paraId="5F38DC1C" w14:textId="4D0FED6D"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&lt;</w:t>
            </w:r>
            <w:r w:rsidR="00873D19"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color w:val="000000" w:themeColor="text1"/>
                <w:kern w:val="0"/>
                <w:sz w:val="24"/>
                <w:szCs w:val="24"/>
              </w:rPr>
              <w:t>0.05</w:t>
            </w:r>
          </w:p>
        </w:tc>
        <w:tc>
          <w:tcPr>
            <w:tcW w:w="1099" w:type="dxa"/>
            <w:shd w:val="clear" w:color="auto" w:fill="auto"/>
            <w:vAlign w:val="center"/>
            <w:hideMark/>
          </w:tcPr>
          <w:p w14:paraId="2361190E" w14:textId="77777777" w:rsidR="00274393" w:rsidRPr="0040463E" w:rsidRDefault="00274393"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RT-qPCR</w:t>
            </w:r>
          </w:p>
        </w:tc>
      </w:tr>
    </w:tbl>
    <w:p w14:paraId="449AE803" w14:textId="77777777" w:rsidR="00CA7638" w:rsidRPr="0040463E" w:rsidRDefault="00CA7638" w:rsidP="00AD470D">
      <w:pPr>
        <w:spacing w:line="360" w:lineRule="auto"/>
        <w:rPr>
          <w:rFonts w:ascii="Book Antiqua" w:hAnsi="Book Antiqua" w:cs="Times New Roman"/>
          <w:color w:val="000000" w:themeColor="text1"/>
          <w:sz w:val="24"/>
          <w:szCs w:val="24"/>
        </w:rPr>
      </w:pPr>
      <w:r w:rsidRPr="0040463E">
        <w:rPr>
          <w:rFonts w:ascii="Book Antiqua" w:hAnsi="Book Antiqua" w:cs="Times New Roman"/>
          <w:color w:val="000000" w:themeColor="text1"/>
          <w:sz w:val="24"/>
          <w:szCs w:val="24"/>
        </w:rPr>
        <w:t>ESCC: Esophageal squamous cell carcinoma; AUC: Area under the curve.</w:t>
      </w:r>
    </w:p>
    <w:p w14:paraId="60B64038" w14:textId="77777777" w:rsidR="00AA2B07" w:rsidRPr="0040463E" w:rsidRDefault="00AA2B07" w:rsidP="00AD470D">
      <w:pPr>
        <w:widowControl/>
        <w:spacing w:line="360" w:lineRule="auto"/>
        <w:rPr>
          <w:rFonts w:ascii="Book Antiqua" w:hAnsi="Book Antiqua" w:cs="Times New Roman"/>
          <w:color w:val="000000" w:themeColor="text1"/>
          <w:sz w:val="24"/>
          <w:szCs w:val="24"/>
        </w:rPr>
      </w:pPr>
      <w:r w:rsidRPr="0040463E">
        <w:rPr>
          <w:rFonts w:ascii="Book Antiqua" w:hAnsi="Book Antiqua" w:cs="Times New Roman"/>
          <w:color w:val="000000" w:themeColor="text1"/>
          <w:sz w:val="24"/>
          <w:szCs w:val="24"/>
        </w:rPr>
        <w:br w:type="page"/>
      </w:r>
    </w:p>
    <w:p w14:paraId="591030C6" w14:textId="2A9E3235" w:rsidR="00476A4A" w:rsidRPr="0040463E" w:rsidRDefault="00476A4A" w:rsidP="00AD470D">
      <w:pPr>
        <w:spacing w:line="360" w:lineRule="auto"/>
        <w:rPr>
          <w:rFonts w:ascii="Book Antiqua" w:hAnsi="Book Antiqua" w:cs="Times New Roman"/>
          <w:b/>
          <w:bCs/>
          <w:color w:val="000000" w:themeColor="text1"/>
          <w:sz w:val="24"/>
          <w:szCs w:val="24"/>
        </w:rPr>
      </w:pPr>
      <w:r w:rsidRPr="0040463E">
        <w:rPr>
          <w:rFonts w:ascii="Book Antiqua" w:hAnsi="Book Antiqua" w:cs="Times New Roman"/>
          <w:b/>
          <w:bCs/>
          <w:color w:val="000000" w:themeColor="text1"/>
          <w:sz w:val="24"/>
          <w:szCs w:val="24"/>
        </w:rPr>
        <w:lastRenderedPageBreak/>
        <w:t xml:space="preserve">Table </w:t>
      </w:r>
      <w:r w:rsidR="00AE3F84" w:rsidRPr="0040463E">
        <w:rPr>
          <w:rFonts w:ascii="Book Antiqua" w:hAnsi="Book Antiqua" w:cs="Times New Roman"/>
          <w:b/>
          <w:bCs/>
          <w:color w:val="000000" w:themeColor="text1"/>
          <w:sz w:val="24"/>
          <w:szCs w:val="24"/>
        </w:rPr>
        <w:t>4</w:t>
      </w:r>
      <w:r w:rsidRPr="0040463E">
        <w:rPr>
          <w:rFonts w:ascii="Book Antiqua" w:hAnsi="Book Antiqua" w:cs="Times New Roman"/>
          <w:b/>
          <w:bCs/>
          <w:color w:val="000000" w:themeColor="text1"/>
          <w:sz w:val="24"/>
          <w:szCs w:val="24"/>
        </w:rPr>
        <w:t xml:space="preserve"> Diagnostic performance of </w:t>
      </w:r>
      <w:r w:rsidR="00EC33E0" w:rsidRPr="0040463E">
        <w:rPr>
          <w:rFonts w:ascii="Book Antiqua" w:hAnsi="Book Antiqua" w:cs="Times New Roman"/>
          <w:b/>
          <w:bCs/>
          <w:color w:val="000000" w:themeColor="text1"/>
          <w:sz w:val="24"/>
          <w:szCs w:val="24"/>
        </w:rPr>
        <w:t xml:space="preserve">long non-coding RNAs </w:t>
      </w:r>
      <w:r w:rsidRPr="0040463E">
        <w:rPr>
          <w:rFonts w:ascii="Book Antiqua" w:hAnsi="Book Antiqua" w:cs="Times New Roman"/>
          <w:b/>
          <w:bCs/>
          <w:color w:val="000000" w:themeColor="text1"/>
          <w:sz w:val="24"/>
          <w:szCs w:val="24"/>
        </w:rPr>
        <w:t>in esophageal squamous cell carcinoma</w:t>
      </w:r>
    </w:p>
    <w:tbl>
      <w:tblPr>
        <w:tblW w:w="10400" w:type="dxa"/>
        <w:tblInd w:w="-1042" w:type="dxa"/>
        <w:tblBorders>
          <w:top w:val="single" w:sz="8" w:space="0" w:color="000000" w:themeColor="text1"/>
          <w:bottom w:val="single" w:sz="8" w:space="0" w:color="000000" w:themeColor="text1"/>
        </w:tblBorders>
        <w:tblLook w:val="04A0" w:firstRow="1" w:lastRow="0" w:firstColumn="1" w:lastColumn="0" w:noHBand="0" w:noVBand="1"/>
      </w:tblPr>
      <w:tblGrid>
        <w:gridCol w:w="1539"/>
        <w:gridCol w:w="974"/>
        <w:gridCol w:w="1455"/>
        <w:gridCol w:w="901"/>
        <w:gridCol w:w="1201"/>
        <w:gridCol w:w="1377"/>
        <w:gridCol w:w="1364"/>
        <w:gridCol w:w="965"/>
        <w:gridCol w:w="803"/>
        <w:gridCol w:w="1260"/>
      </w:tblGrid>
      <w:tr w:rsidR="00AD470D" w:rsidRPr="0040463E" w14:paraId="14574032" w14:textId="77777777" w:rsidTr="00264B15">
        <w:trPr>
          <w:trHeight w:val="560"/>
        </w:trPr>
        <w:tc>
          <w:tcPr>
            <w:tcW w:w="994" w:type="dxa"/>
            <w:vMerge w:val="restart"/>
            <w:tcBorders>
              <w:top w:val="single" w:sz="8" w:space="0" w:color="000000" w:themeColor="text1"/>
              <w:bottom w:val="single" w:sz="8" w:space="0" w:color="000000" w:themeColor="text1"/>
            </w:tcBorders>
            <w:shd w:val="clear" w:color="auto" w:fill="auto"/>
            <w:vAlign w:val="center"/>
            <w:hideMark/>
          </w:tcPr>
          <w:p w14:paraId="5D2C09B3" w14:textId="02DFC1C3" w:rsidR="00264B15" w:rsidRPr="0040463E" w:rsidRDefault="00264B15" w:rsidP="00AD470D">
            <w:pPr>
              <w:widowControl/>
              <w:spacing w:line="360" w:lineRule="auto"/>
              <w:rPr>
                <w:rFonts w:ascii="Book Antiqua" w:eastAsia="等线" w:hAnsi="Book Antiqua" w:cs="Times New Roman"/>
                <w:b/>
                <w:bCs/>
                <w:color w:val="000000" w:themeColor="text1"/>
                <w:kern w:val="0"/>
                <w:sz w:val="24"/>
                <w:szCs w:val="24"/>
              </w:rPr>
            </w:pPr>
            <w:proofErr w:type="spellStart"/>
            <w:r w:rsidRPr="0040463E">
              <w:rPr>
                <w:rFonts w:ascii="Book Antiqua" w:eastAsia="等线" w:hAnsi="Book Antiqua" w:cs="Times New Roman"/>
                <w:b/>
                <w:bCs/>
                <w:color w:val="000000" w:themeColor="text1"/>
                <w:kern w:val="0"/>
                <w:sz w:val="24"/>
                <w:szCs w:val="24"/>
              </w:rPr>
              <w:t>LncRNA</w:t>
            </w:r>
            <w:proofErr w:type="spellEnd"/>
          </w:p>
        </w:tc>
        <w:tc>
          <w:tcPr>
            <w:tcW w:w="913" w:type="dxa"/>
            <w:vMerge w:val="restart"/>
            <w:tcBorders>
              <w:top w:val="single" w:sz="8" w:space="0" w:color="000000" w:themeColor="text1"/>
              <w:bottom w:val="single" w:sz="8" w:space="0" w:color="000000" w:themeColor="text1"/>
            </w:tcBorders>
            <w:shd w:val="clear" w:color="auto" w:fill="auto"/>
            <w:vAlign w:val="center"/>
            <w:hideMark/>
          </w:tcPr>
          <w:p w14:paraId="7D7CF5D6" w14:textId="776F16CC" w:rsidR="00264B15" w:rsidRPr="0040463E" w:rsidRDefault="00264B15" w:rsidP="00AD470D">
            <w:pPr>
              <w:spacing w:line="360" w:lineRule="auto"/>
              <w:rPr>
                <w:rFonts w:ascii="Book Antiqua" w:eastAsia="等线" w:hAnsi="Book Antiqua" w:cs="Times New Roman"/>
                <w:b/>
                <w:bCs/>
                <w:color w:val="000000" w:themeColor="text1"/>
                <w:kern w:val="0"/>
                <w:sz w:val="24"/>
                <w:szCs w:val="24"/>
              </w:rPr>
            </w:pPr>
            <w:r w:rsidRPr="0040463E">
              <w:rPr>
                <w:rFonts w:ascii="Book Antiqua" w:eastAsia="等线" w:hAnsi="Book Antiqua" w:cs="Times New Roman"/>
                <w:b/>
                <w:bCs/>
                <w:color w:val="000000" w:themeColor="text1"/>
                <w:kern w:val="0"/>
                <w:sz w:val="24"/>
                <w:szCs w:val="24"/>
              </w:rPr>
              <w:t>Ref.</w:t>
            </w:r>
          </w:p>
        </w:tc>
        <w:tc>
          <w:tcPr>
            <w:tcW w:w="1336" w:type="dxa"/>
            <w:vMerge w:val="restart"/>
            <w:tcBorders>
              <w:top w:val="single" w:sz="8" w:space="0" w:color="000000" w:themeColor="text1"/>
              <w:bottom w:val="single" w:sz="8" w:space="0" w:color="000000" w:themeColor="text1"/>
            </w:tcBorders>
            <w:shd w:val="clear" w:color="auto" w:fill="auto"/>
            <w:vAlign w:val="center"/>
            <w:hideMark/>
          </w:tcPr>
          <w:p w14:paraId="3DEFFC77" w14:textId="77143ED8" w:rsidR="00264B15" w:rsidRPr="0040463E" w:rsidRDefault="000529F5" w:rsidP="00AD470D">
            <w:pPr>
              <w:widowControl/>
              <w:spacing w:line="360" w:lineRule="auto"/>
              <w:rPr>
                <w:rFonts w:ascii="Book Antiqua" w:eastAsia="等线" w:hAnsi="Book Antiqua" w:cs="Times New Roman"/>
                <w:b/>
                <w:bCs/>
                <w:color w:val="000000" w:themeColor="text1"/>
                <w:kern w:val="0"/>
                <w:sz w:val="24"/>
                <w:szCs w:val="24"/>
              </w:rPr>
            </w:pPr>
            <w:r w:rsidRPr="0040463E">
              <w:rPr>
                <w:rFonts w:ascii="Book Antiqua" w:eastAsia="等线" w:hAnsi="Book Antiqua" w:cs="Times New Roman"/>
                <w:b/>
                <w:bCs/>
                <w:color w:val="000000" w:themeColor="text1"/>
                <w:kern w:val="0"/>
                <w:sz w:val="24"/>
                <w:szCs w:val="24"/>
              </w:rPr>
              <w:t>Y</w:t>
            </w:r>
            <w:r w:rsidR="00264B15" w:rsidRPr="0040463E">
              <w:rPr>
                <w:rFonts w:ascii="Book Antiqua" w:eastAsia="等线" w:hAnsi="Book Antiqua" w:cs="Times New Roman"/>
                <w:b/>
                <w:bCs/>
                <w:color w:val="000000" w:themeColor="text1"/>
                <w:kern w:val="0"/>
                <w:sz w:val="24"/>
                <w:szCs w:val="24"/>
              </w:rPr>
              <w:t>ear</w:t>
            </w:r>
            <w:r w:rsidRPr="0040463E">
              <w:rPr>
                <w:rFonts w:ascii="Book Antiqua" w:eastAsia="等线" w:hAnsi="Book Antiqua" w:cs="Times New Roman"/>
                <w:b/>
                <w:bCs/>
                <w:color w:val="000000" w:themeColor="text1"/>
                <w:kern w:val="0"/>
                <w:sz w:val="24"/>
                <w:szCs w:val="24"/>
              </w:rPr>
              <w:t xml:space="preserve"> of publication</w:t>
            </w:r>
          </w:p>
        </w:tc>
        <w:tc>
          <w:tcPr>
            <w:tcW w:w="932" w:type="dxa"/>
            <w:vMerge w:val="restart"/>
            <w:tcBorders>
              <w:top w:val="single" w:sz="8" w:space="0" w:color="000000" w:themeColor="text1"/>
              <w:bottom w:val="single" w:sz="8" w:space="0" w:color="000000" w:themeColor="text1"/>
            </w:tcBorders>
            <w:shd w:val="clear" w:color="auto" w:fill="auto"/>
            <w:vAlign w:val="center"/>
            <w:hideMark/>
          </w:tcPr>
          <w:p w14:paraId="3AB54676" w14:textId="2E35E096" w:rsidR="00264B15" w:rsidRPr="0040463E" w:rsidRDefault="00264B15" w:rsidP="00AD470D">
            <w:pPr>
              <w:widowControl/>
              <w:spacing w:line="360" w:lineRule="auto"/>
              <w:rPr>
                <w:rFonts w:ascii="Book Antiqua" w:eastAsia="等线" w:hAnsi="Book Antiqua" w:cs="Times New Roman"/>
                <w:b/>
                <w:bCs/>
                <w:color w:val="000000" w:themeColor="text1"/>
                <w:kern w:val="0"/>
                <w:sz w:val="24"/>
                <w:szCs w:val="24"/>
              </w:rPr>
            </w:pPr>
            <w:r w:rsidRPr="0040463E">
              <w:rPr>
                <w:rFonts w:ascii="Book Antiqua" w:eastAsia="等线" w:hAnsi="Book Antiqua" w:cs="Times New Roman"/>
                <w:b/>
                <w:bCs/>
                <w:color w:val="000000" w:themeColor="text1"/>
                <w:kern w:val="0"/>
                <w:sz w:val="24"/>
                <w:szCs w:val="24"/>
              </w:rPr>
              <w:t xml:space="preserve">ESCC, </w:t>
            </w:r>
            <w:r w:rsidRPr="0040463E">
              <w:rPr>
                <w:rFonts w:ascii="Book Antiqua" w:eastAsia="等线" w:hAnsi="Book Antiqua" w:cs="Times New Roman"/>
                <w:b/>
                <w:bCs/>
                <w:i/>
                <w:iCs/>
                <w:color w:val="000000" w:themeColor="text1"/>
                <w:kern w:val="0"/>
                <w:sz w:val="24"/>
                <w:szCs w:val="24"/>
              </w:rPr>
              <w:t>n</w:t>
            </w:r>
          </w:p>
        </w:tc>
        <w:tc>
          <w:tcPr>
            <w:tcW w:w="1223" w:type="dxa"/>
            <w:vMerge w:val="restart"/>
            <w:tcBorders>
              <w:top w:val="single" w:sz="8" w:space="0" w:color="000000" w:themeColor="text1"/>
              <w:bottom w:val="single" w:sz="8" w:space="0" w:color="000000" w:themeColor="text1"/>
            </w:tcBorders>
            <w:shd w:val="clear" w:color="auto" w:fill="auto"/>
            <w:vAlign w:val="center"/>
            <w:hideMark/>
          </w:tcPr>
          <w:p w14:paraId="575CDF8D" w14:textId="5F1D6BB6" w:rsidR="00264B15" w:rsidRPr="0040463E" w:rsidRDefault="00264B15" w:rsidP="00AD470D">
            <w:pPr>
              <w:widowControl/>
              <w:spacing w:line="360" w:lineRule="auto"/>
              <w:rPr>
                <w:rFonts w:ascii="Book Antiqua" w:eastAsia="等线" w:hAnsi="Book Antiqua" w:cs="Times New Roman"/>
                <w:b/>
                <w:bCs/>
                <w:color w:val="000000" w:themeColor="text1"/>
                <w:kern w:val="0"/>
                <w:sz w:val="24"/>
                <w:szCs w:val="24"/>
              </w:rPr>
            </w:pPr>
            <w:r w:rsidRPr="0040463E">
              <w:rPr>
                <w:rFonts w:ascii="Book Antiqua" w:eastAsia="等线" w:hAnsi="Book Antiqua" w:cs="Times New Roman"/>
                <w:b/>
                <w:bCs/>
                <w:color w:val="000000" w:themeColor="text1"/>
                <w:kern w:val="0"/>
                <w:sz w:val="24"/>
                <w:szCs w:val="24"/>
              </w:rPr>
              <w:t xml:space="preserve">Controls, </w:t>
            </w:r>
            <w:r w:rsidRPr="0040463E">
              <w:rPr>
                <w:rFonts w:ascii="Book Antiqua" w:eastAsia="等线" w:hAnsi="Book Antiqua" w:cs="Times New Roman"/>
                <w:b/>
                <w:bCs/>
                <w:i/>
                <w:iCs/>
                <w:color w:val="000000" w:themeColor="text1"/>
                <w:kern w:val="0"/>
                <w:sz w:val="24"/>
                <w:szCs w:val="24"/>
              </w:rPr>
              <w:t>n</w:t>
            </w:r>
          </w:p>
        </w:tc>
        <w:tc>
          <w:tcPr>
            <w:tcW w:w="3153" w:type="dxa"/>
            <w:gridSpan w:val="3"/>
            <w:tcBorders>
              <w:top w:val="single" w:sz="8" w:space="0" w:color="000000" w:themeColor="text1"/>
              <w:bottom w:val="single" w:sz="8" w:space="0" w:color="000000" w:themeColor="text1"/>
            </w:tcBorders>
            <w:shd w:val="clear" w:color="auto" w:fill="auto"/>
            <w:vAlign w:val="center"/>
            <w:hideMark/>
          </w:tcPr>
          <w:p w14:paraId="03CDA67C" w14:textId="6B2AAE42" w:rsidR="00264B15" w:rsidRPr="0040463E" w:rsidRDefault="00264B15" w:rsidP="00AD470D">
            <w:pPr>
              <w:widowControl/>
              <w:spacing w:line="360" w:lineRule="auto"/>
              <w:rPr>
                <w:rFonts w:ascii="Book Antiqua" w:eastAsia="等线" w:hAnsi="Book Antiqua" w:cs="Times New Roman"/>
                <w:b/>
                <w:bCs/>
                <w:color w:val="000000" w:themeColor="text1"/>
                <w:kern w:val="0"/>
                <w:sz w:val="24"/>
                <w:szCs w:val="24"/>
              </w:rPr>
            </w:pPr>
            <w:r w:rsidRPr="0040463E">
              <w:rPr>
                <w:rFonts w:ascii="Book Antiqua" w:eastAsia="等线" w:hAnsi="Book Antiqua" w:cs="Times New Roman"/>
                <w:b/>
                <w:bCs/>
                <w:color w:val="000000" w:themeColor="text1"/>
                <w:kern w:val="0"/>
                <w:sz w:val="24"/>
                <w:szCs w:val="24"/>
              </w:rPr>
              <w:t>All stages/early stage</w:t>
            </w:r>
          </w:p>
        </w:tc>
        <w:tc>
          <w:tcPr>
            <w:tcW w:w="847" w:type="dxa"/>
            <w:vMerge w:val="restart"/>
            <w:tcBorders>
              <w:top w:val="single" w:sz="8" w:space="0" w:color="000000" w:themeColor="text1"/>
              <w:bottom w:val="nil"/>
            </w:tcBorders>
            <w:shd w:val="clear" w:color="auto" w:fill="auto"/>
            <w:vAlign w:val="center"/>
            <w:hideMark/>
          </w:tcPr>
          <w:p w14:paraId="03789674" w14:textId="5EBBD2E9" w:rsidR="00264B15" w:rsidRPr="0040463E" w:rsidRDefault="00264B15" w:rsidP="00AD470D">
            <w:pPr>
              <w:widowControl/>
              <w:spacing w:line="360" w:lineRule="auto"/>
              <w:rPr>
                <w:rFonts w:ascii="Book Antiqua" w:eastAsia="等线" w:hAnsi="Book Antiqua" w:cs="Times New Roman"/>
                <w:b/>
                <w:bCs/>
                <w:color w:val="000000" w:themeColor="text1"/>
                <w:kern w:val="0"/>
                <w:sz w:val="24"/>
                <w:szCs w:val="24"/>
              </w:rPr>
            </w:pPr>
            <w:r w:rsidRPr="0040463E">
              <w:rPr>
                <w:rFonts w:ascii="Book Antiqua" w:eastAsia="等线" w:hAnsi="Book Antiqua" w:cs="Times New Roman"/>
                <w:b/>
                <w:bCs/>
                <w:i/>
                <w:iCs/>
                <w:color w:val="000000" w:themeColor="text1"/>
                <w:kern w:val="0"/>
                <w:sz w:val="24"/>
                <w:szCs w:val="24"/>
              </w:rPr>
              <w:t>P</w:t>
            </w:r>
            <w:r w:rsidR="00873D19" w:rsidRPr="0040463E">
              <w:rPr>
                <w:rFonts w:ascii="Book Antiqua" w:eastAsia="等线" w:hAnsi="Book Antiqua" w:cs="Times New Roman"/>
                <w:b/>
                <w:bCs/>
                <w:color w:val="000000" w:themeColor="text1"/>
                <w:kern w:val="0"/>
                <w:sz w:val="24"/>
                <w:szCs w:val="24"/>
              </w:rPr>
              <w:t xml:space="preserve"> </w:t>
            </w:r>
            <w:r w:rsidRPr="0040463E">
              <w:rPr>
                <w:rFonts w:ascii="Book Antiqua" w:eastAsia="等线" w:hAnsi="Book Antiqua" w:cs="Times New Roman"/>
                <w:b/>
                <w:bCs/>
                <w:color w:val="000000" w:themeColor="text1"/>
                <w:kern w:val="0"/>
                <w:sz w:val="24"/>
                <w:szCs w:val="24"/>
              </w:rPr>
              <w:t>value</w:t>
            </w:r>
          </w:p>
        </w:tc>
        <w:tc>
          <w:tcPr>
            <w:tcW w:w="1002" w:type="dxa"/>
            <w:vMerge w:val="restart"/>
            <w:tcBorders>
              <w:top w:val="single" w:sz="8" w:space="0" w:color="000000" w:themeColor="text1"/>
              <w:bottom w:val="nil"/>
            </w:tcBorders>
            <w:shd w:val="clear" w:color="auto" w:fill="auto"/>
            <w:vAlign w:val="center"/>
            <w:hideMark/>
          </w:tcPr>
          <w:p w14:paraId="1E3D68F4" w14:textId="3C96469F" w:rsidR="00264B15" w:rsidRPr="0040463E" w:rsidRDefault="00264B15" w:rsidP="00AD470D">
            <w:pPr>
              <w:widowControl/>
              <w:spacing w:line="360" w:lineRule="auto"/>
              <w:rPr>
                <w:rFonts w:ascii="Book Antiqua" w:eastAsia="等线" w:hAnsi="Book Antiqua" w:cs="Times New Roman"/>
                <w:b/>
                <w:bCs/>
                <w:color w:val="000000" w:themeColor="text1"/>
                <w:kern w:val="0"/>
                <w:sz w:val="24"/>
                <w:szCs w:val="24"/>
              </w:rPr>
            </w:pPr>
            <w:r w:rsidRPr="0040463E">
              <w:rPr>
                <w:rFonts w:ascii="Book Antiqua" w:eastAsia="等线" w:hAnsi="Book Antiqua" w:cs="Times New Roman"/>
                <w:b/>
                <w:bCs/>
                <w:color w:val="000000" w:themeColor="text1"/>
                <w:kern w:val="0"/>
                <w:sz w:val="24"/>
                <w:szCs w:val="24"/>
              </w:rPr>
              <w:t>Detection method</w:t>
            </w:r>
          </w:p>
          <w:p w14:paraId="4430847B" w14:textId="34F02CDC" w:rsidR="00264B15" w:rsidRPr="0040463E" w:rsidRDefault="00264B15" w:rsidP="00AD470D">
            <w:pPr>
              <w:spacing w:line="360" w:lineRule="auto"/>
              <w:rPr>
                <w:rFonts w:ascii="Book Antiqua" w:eastAsia="等线" w:hAnsi="Book Antiqua" w:cs="Times New Roman"/>
                <w:b/>
                <w:bCs/>
                <w:color w:val="000000" w:themeColor="text1"/>
                <w:kern w:val="0"/>
                <w:sz w:val="24"/>
                <w:szCs w:val="24"/>
              </w:rPr>
            </w:pPr>
            <w:r w:rsidRPr="0040463E">
              <w:rPr>
                <w:rFonts w:ascii="Book Antiqua" w:eastAsia="等线" w:hAnsi="Book Antiqua" w:cs="Times New Roman"/>
                <w:b/>
                <w:bCs/>
                <w:color w:val="000000" w:themeColor="text1"/>
                <w:kern w:val="0"/>
                <w:sz w:val="24"/>
                <w:szCs w:val="24"/>
              </w:rPr>
              <w:t xml:space="preserve">　</w:t>
            </w:r>
          </w:p>
        </w:tc>
      </w:tr>
      <w:tr w:rsidR="00AD470D" w:rsidRPr="0040463E" w14:paraId="2E8103C4" w14:textId="77777777" w:rsidTr="00264B15">
        <w:trPr>
          <w:trHeight w:val="870"/>
        </w:trPr>
        <w:tc>
          <w:tcPr>
            <w:tcW w:w="994" w:type="dxa"/>
            <w:vMerge/>
            <w:tcBorders>
              <w:top w:val="nil"/>
              <w:bottom w:val="single" w:sz="8" w:space="0" w:color="000000" w:themeColor="text1"/>
            </w:tcBorders>
            <w:vAlign w:val="center"/>
            <w:hideMark/>
          </w:tcPr>
          <w:p w14:paraId="72468C03"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p>
        </w:tc>
        <w:tc>
          <w:tcPr>
            <w:tcW w:w="913" w:type="dxa"/>
            <w:vMerge/>
            <w:tcBorders>
              <w:top w:val="nil"/>
              <w:bottom w:val="single" w:sz="8" w:space="0" w:color="000000" w:themeColor="text1"/>
            </w:tcBorders>
            <w:shd w:val="clear" w:color="auto" w:fill="auto"/>
            <w:vAlign w:val="center"/>
            <w:hideMark/>
          </w:tcPr>
          <w:p w14:paraId="177644BB" w14:textId="593D0609" w:rsidR="00264B15" w:rsidRPr="0040463E" w:rsidRDefault="00264B15" w:rsidP="00AD470D">
            <w:pPr>
              <w:spacing w:line="360" w:lineRule="auto"/>
              <w:rPr>
                <w:rFonts w:ascii="Book Antiqua" w:eastAsia="等线" w:hAnsi="Book Antiqua" w:cs="Times New Roman"/>
                <w:color w:val="000000" w:themeColor="text1"/>
                <w:kern w:val="0"/>
                <w:sz w:val="24"/>
                <w:szCs w:val="24"/>
              </w:rPr>
            </w:pPr>
          </w:p>
        </w:tc>
        <w:tc>
          <w:tcPr>
            <w:tcW w:w="1336" w:type="dxa"/>
            <w:vMerge/>
            <w:tcBorders>
              <w:top w:val="nil"/>
              <w:bottom w:val="single" w:sz="8" w:space="0" w:color="000000" w:themeColor="text1"/>
            </w:tcBorders>
            <w:shd w:val="clear" w:color="auto" w:fill="auto"/>
            <w:vAlign w:val="center"/>
            <w:hideMark/>
          </w:tcPr>
          <w:p w14:paraId="2F37744E" w14:textId="6CB40B4F" w:rsidR="00264B15" w:rsidRPr="0040463E" w:rsidRDefault="00264B15" w:rsidP="00AD470D">
            <w:pPr>
              <w:spacing w:line="360" w:lineRule="auto"/>
              <w:rPr>
                <w:rFonts w:ascii="Book Antiqua" w:eastAsia="等线" w:hAnsi="Book Antiqua" w:cs="Times New Roman"/>
                <w:color w:val="000000" w:themeColor="text1"/>
                <w:kern w:val="0"/>
                <w:sz w:val="24"/>
                <w:szCs w:val="24"/>
              </w:rPr>
            </w:pPr>
          </w:p>
        </w:tc>
        <w:tc>
          <w:tcPr>
            <w:tcW w:w="932" w:type="dxa"/>
            <w:vMerge/>
            <w:tcBorders>
              <w:top w:val="nil"/>
              <w:bottom w:val="single" w:sz="8" w:space="0" w:color="000000" w:themeColor="text1"/>
            </w:tcBorders>
            <w:vAlign w:val="center"/>
            <w:hideMark/>
          </w:tcPr>
          <w:p w14:paraId="7D759AEA"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p>
        </w:tc>
        <w:tc>
          <w:tcPr>
            <w:tcW w:w="1223" w:type="dxa"/>
            <w:vMerge/>
            <w:tcBorders>
              <w:top w:val="nil"/>
              <w:bottom w:val="single" w:sz="8" w:space="0" w:color="000000" w:themeColor="text1"/>
            </w:tcBorders>
            <w:vAlign w:val="center"/>
            <w:hideMark/>
          </w:tcPr>
          <w:p w14:paraId="23C50742"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p>
        </w:tc>
        <w:tc>
          <w:tcPr>
            <w:tcW w:w="1145" w:type="dxa"/>
            <w:tcBorders>
              <w:top w:val="single" w:sz="8" w:space="0" w:color="000000" w:themeColor="text1"/>
              <w:bottom w:val="single" w:sz="8" w:space="0" w:color="000000" w:themeColor="text1"/>
            </w:tcBorders>
            <w:shd w:val="clear" w:color="auto" w:fill="auto"/>
            <w:vAlign w:val="center"/>
            <w:hideMark/>
          </w:tcPr>
          <w:p w14:paraId="58B43961" w14:textId="10156960" w:rsidR="00264B15" w:rsidRPr="0040463E" w:rsidRDefault="00264B15" w:rsidP="00AD470D">
            <w:pPr>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b/>
                <w:bCs/>
                <w:color w:val="000000" w:themeColor="text1"/>
                <w:kern w:val="0"/>
                <w:sz w:val="24"/>
                <w:szCs w:val="24"/>
              </w:rPr>
              <w:t>Sensitivity (%)</w:t>
            </w:r>
          </w:p>
        </w:tc>
        <w:tc>
          <w:tcPr>
            <w:tcW w:w="1098" w:type="dxa"/>
            <w:tcBorders>
              <w:top w:val="single" w:sz="8" w:space="0" w:color="000000" w:themeColor="text1"/>
              <w:bottom w:val="single" w:sz="8" w:space="0" w:color="000000" w:themeColor="text1"/>
            </w:tcBorders>
            <w:shd w:val="clear" w:color="auto" w:fill="auto"/>
            <w:vAlign w:val="center"/>
            <w:hideMark/>
          </w:tcPr>
          <w:p w14:paraId="150A263E" w14:textId="3E92887D" w:rsidR="00264B15" w:rsidRPr="0040463E" w:rsidRDefault="00264B15" w:rsidP="00AD470D">
            <w:pPr>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b/>
                <w:bCs/>
                <w:color w:val="000000" w:themeColor="text1"/>
                <w:kern w:val="0"/>
                <w:sz w:val="24"/>
                <w:szCs w:val="24"/>
              </w:rPr>
              <w:t>Specificity (%)</w:t>
            </w:r>
          </w:p>
        </w:tc>
        <w:tc>
          <w:tcPr>
            <w:tcW w:w="910" w:type="dxa"/>
            <w:tcBorders>
              <w:top w:val="single" w:sz="8" w:space="0" w:color="000000" w:themeColor="text1"/>
              <w:bottom w:val="single" w:sz="8" w:space="0" w:color="000000" w:themeColor="text1"/>
            </w:tcBorders>
            <w:shd w:val="clear" w:color="auto" w:fill="auto"/>
            <w:vAlign w:val="center"/>
            <w:hideMark/>
          </w:tcPr>
          <w:p w14:paraId="4169D07F" w14:textId="6E6FC2EB" w:rsidR="00264B15" w:rsidRPr="0040463E" w:rsidRDefault="00264B15" w:rsidP="00AD470D">
            <w:pPr>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b/>
                <w:bCs/>
                <w:color w:val="000000" w:themeColor="text1"/>
                <w:kern w:val="0"/>
                <w:sz w:val="24"/>
                <w:szCs w:val="24"/>
              </w:rPr>
              <w:t>AUC</w:t>
            </w:r>
          </w:p>
        </w:tc>
        <w:tc>
          <w:tcPr>
            <w:tcW w:w="847" w:type="dxa"/>
            <w:vMerge/>
            <w:tcBorders>
              <w:top w:val="nil"/>
              <w:bottom w:val="single" w:sz="8" w:space="0" w:color="000000" w:themeColor="text1"/>
            </w:tcBorders>
            <w:vAlign w:val="center"/>
            <w:hideMark/>
          </w:tcPr>
          <w:p w14:paraId="137065EA"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p>
        </w:tc>
        <w:tc>
          <w:tcPr>
            <w:tcW w:w="1002" w:type="dxa"/>
            <w:vMerge/>
            <w:tcBorders>
              <w:top w:val="nil"/>
              <w:bottom w:val="single" w:sz="8" w:space="0" w:color="000000" w:themeColor="text1"/>
            </w:tcBorders>
            <w:shd w:val="clear" w:color="auto" w:fill="auto"/>
            <w:vAlign w:val="center"/>
            <w:hideMark/>
          </w:tcPr>
          <w:p w14:paraId="5A028A50" w14:textId="6996AA66" w:rsidR="00264B15" w:rsidRPr="0040463E" w:rsidRDefault="00264B15" w:rsidP="00AD470D">
            <w:pPr>
              <w:spacing w:line="360" w:lineRule="auto"/>
              <w:rPr>
                <w:rFonts w:ascii="Book Antiqua" w:eastAsia="等线" w:hAnsi="Book Antiqua" w:cs="Times New Roman"/>
                <w:color w:val="000000" w:themeColor="text1"/>
                <w:kern w:val="0"/>
                <w:sz w:val="24"/>
                <w:szCs w:val="24"/>
              </w:rPr>
            </w:pPr>
          </w:p>
        </w:tc>
      </w:tr>
      <w:tr w:rsidR="00AD470D" w:rsidRPr="0040463E" w14:paraId="407FE6E0" w14:textId="77777777" w:rsidTr="00264B15">
        <w:trPr>
          <w:trHeight w:val="610"/>
        </w:trPr>
        <w:tc>
          <w:tcPr>
            <w:tcW w:w="994" w:type="dxa"/>
            <w:tcBorders>
              <w:top w:val="single" w:sz="8" w:space="0" w:color="000000" w:themeColor="text1"/>
            </w:tcBorders>
            <w:shd w:val="clear" w:color="auto" w:fill="auto"/>
            <w:vAlign w:val="center"/>
            <w:hideMark/>
          </w:tcPr>
          <w:p w14:paraId="09367DB7"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POU3F3</w:t>
            </w:r>
          </w:p>
        </w:tc>
        <w:tc>
          <w:tcPr>
            <w:tcW w:w="913" w:type="dxa"/>
            <w:tcBorders>
              <w:top w:val="single" w:sz="8" w:space="0" w:color="000000" w:themeColor="text1"/>
            </w:tcBorders>
            <w:shd w:val="clear" w:color="auto" w:fill="auto"/>
            <w:vAlign w:val="center"/>
            <w:hideMark/>
          </w:tcPr>
          <w:p w14:paraId="0A8194A6" w14:textId="54540A2A"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 xml:space="preserve">Hu </w:t>
            </w:r>
            <w:r w:rsidRPr="0040463E">
              <w:rPr>
                <w:rFonts w:ascii="Book Antiqua" w:eastAsia="等线" w:hAnsi="Book Antiqua" w:cs="Times New Roman"/>
                <w:i/>
                <w:color w:val="000000" w:themeColor="text1"/>
                <w:kern w:val="0"/>
                <w:sz w:val="24"/>
                <w:szCs w:val="24"/>
              </w:rPr>
              <w:t>et al</w:t>
            </w:r>
            <w:r w:rsidRPr="0040463E">
              <w:rPr>
                <w:rFonts w:ascii="Book Antiqua" w:eastAsia="等线" w:hAnsi="Book Antiqua" w:cs="Times New Roman"/>
                <w:color w:val="000000" w:themeColor="text1"/>
                <w:kern w:val="0"/>
                <w:sz w:val="24"/>
                <w:szCs w:val="24"/>
                <w:vertAlign w:val="superscript"/>
              </w:rPr>
              <w:t>[102]</w:t>
            </w:r>
          </w:p>
        </w:tc>
        <w:tc>
          <w:tcPr>
            <w:tcW w:w="1336" w:type="dxa"/>
            <w:tcBorders>
              <w:top w:val="single" w:sz="8" w:space="0" w:color="000000" w:themeColor="text1"/>
            </w:tcBorders>
            <w:shd w:val="clear" w:color="auto" w:fill="auto"/>
            <w:vAlign w:val="center"/>
            <w:hideMark/>
          </w:tcPr>
          <w:p w14:paraId="28305C81"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2016</w:t>
            </w:r>
          </w:p>
        </w:tc>
        <w:tc>
          <w:tcPr>
            <w:tcW w:w="932" w:type="dxa"/>
            <w:tcBorders>
              <w:top w:val="single" w:sz="8" w:space="0" w:color="000000" w:themeColor="text1"/>
            </w:tcBorders>
            <w:shd w:val="clear" w:color="auto" w:fill="auto"/>
            <w:vAlign w:val="center"/>
            <w:hideMark/>
          </w:tcPr>
          <w:p w14:paraId="62597D2E"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205</w:t>
            </w:r>
          </w:p>
        </w:tc>
        <w:tc>
          <w:tcPr>
            <w:tcW w:w="1223" w:type="dxa"/>
            <w:tcBorders>
              <w:top w:val="single" w:sz="8" w:space="0" w:color="000000" w:themeColor="text1"/>
            </w:tcBorders>
            <w:shd w:val="clear" w:color="auto" w:fill="auto"/>
            <w:vAlign w:val="center"/>
            <w:hideMark/>
          </w:tcPr>
          <w:p w14:paraId="1E243005"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210</w:t>
            </w:r>
          </w:p>
        </w:tc>
        <w:tc>
          <w:tcPr>
            <w:tcW w:w="1145" w:type="dxa"/>
            <w:tcBorders>
              <w:top w:val="single" w:sz="8" w:space="0" w:color="000000" w:themeColor="text1"/>
            </w:tcBorders>
            <w:shd w:val="clear" w:color="auto" w:fill="auto"/>
            <w:vAlign w:val="center"/>
            <w:hideMark/>
          </w:tcPr>
          <w:p w14:paraId="6D52EF47"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p>
        </w:tc>
        <w:tc>
          <w:tcPr>
            <w:tcW w:w="1098" w:type="dxa"/>
            <w:tcBorders>
              <w:top w:val="single" w:sz="8" w:space="0" w:color="000000" w:themeColor="text1"/>
            </w:tcBorders>
            <w:shd w:val="clear" w:color="auto" w:fill="auto"/>
            <w:vAlign w:val="center"/>
            <w:hideMark/>
          </w:tcPr>
          <w:p w14:paraId="21B2713A" w14:textId="77777777" w:rsidR="00264B15" w:rsidRPr="0040463E" w:rsidRDefault="00264B15" w:rsidP="00AD470D">
            <w:pPr>
              <w:widowControl/>
              <w:spacing w:line="360" w:lineRule="auto"/>
              <w:rPr>
                <w:rFonts w:ascii="Book Antiqua" w:eastAsia="Times New Roman" w:hAnsi="Book Antiqua" w:cs="Times New Roman"/>
                <w:color w:val="000000" w:themeColor="text1"/>
                <w:kern w:val="0"/>
                <w:sz w:val="24"/>
                <w:szCs w:val="24"/>
              </w:rPr>
            </w:pPr>
          </w:p>
        </w:tc>
        <w:tc>
          <w:tcPr>
            <w:tcW w:w="910" w:type="dxa"/>
            <w:tcBorders>
              <w:top w:val="single" w:sz="8" w:space="0" w:color="000000" w:themeColor="text1"/>
            </w:tcBorders>
            <w:shd w:val="clear" w:color="auto" w:fill="auto"/>
            <w:vAlign w:val="center"/>
            <w:hideMark/>
          </w:tcPr>
          <w:p w14:paraId="55AE906A"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0.584/-</w:t>
            </w:r>
          </w:p>
        </w:tc>
        <w:tc>
          <w:tcPr>
            <w:tcW w:w="847" w:type="dxa"/>
            <w:tcBorders>
              <w:top w:val="single" w:sz="8" w:space="0" w:color="000000" w:themeColor="text1"/>
            </w:tcBorders>
            <w:shd w:val="clear" w:color="auto" w:fill="auto"/>
            <w:vAlign w:val="center"/>
            <w:hideMark/>
          </w:tcPr>
          <w:p w14:paraId="24E72440" w14:textId="66972AF4"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&lt;</w:t>
            </w:r>
            <w:r w:rsidR="00873D19"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color w:val="000000" w:themeColor="text1"/>
                <w:kern w:val="0"/>
                <w:sz w:val="24"/>
                <w:szCs w:val="24"/>
              </w:rPr>
              <w:t>0.01</w:t>
            </w:r>
          </w:p>
        </w:tc>
        <w:tc>
          <w:tcPr>
            <w:tcW w:w="1002" w:type="dxa"/>
            <w:tcBorders>
              <w:top w:val="single" w:sz="8" w:space="0" w:color="000000" w:themeColor="text1"/>
            </w:tcBorders>
            <w:shd w:val="clear" w:color="auto" w:fill="auto"/>
            <w:vAlign w:val="center"/>
            <w:hideMark/>
          </w:tcPr>
          <w:p w14:paraId="52667AC0"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proofErr w:type="spellStart"/>
            <w:r w:rsidRPr="0040463E">
              <w:rPr>
                <w:rFonts w:ascii="Book Antiqua" w:eastAsia="等线" w:hAnsi="Book Antiqua" w:cs="Times New Roman"/>
                <w:color w:val="000000" w:themeColor="text1"/>
                <w:kern w:val="0"/>
                <w:sz w:val="24"/>
                <w:szCs w:val="24"/>
              </w:rPr>
              <w:t>qRT</w:t>
            </w:r>
            <w:proofErr w:type="spellEnd"/>
            <w:r w:rsidRPr="0040463E">
              <w:rPr>
                <w:rFonts w:ascii="Book Antiqua" w:eastAsia="等线" w:hAnsi="Book Antiqua" w:cs="Times New Roman"/>
                <w:color w:val="000000" w:themeColor="text1"/>
                <w:kern w:val="0"/>
                <w:sz w:val="24"/>
                <w:szCs w:val="24"/>
              </w:rPr>
              <w:t>-PCR</w:t>
            </w:r>
          </w:p>
        </w:tc>
      </w:tr>
      <w:tr w:rsidR="00AD470D" w:rsidRPr="0040463E" w14:paraId="170756CF" w14:textId="77777777" w:rsidTr="00264B15">
        <w:trPr>
          <w:trHeight w:val="610"/>
        </w:trPr>
        <w:tc>
          <w:tcPr>
            <w:tcW w:w="994" w:type="dxa"/>
            <w:shd w:val="clear" w:color="auto" w:fill="auto"/>
            <w:vAlign w:val="center"/>
            <w:hideMark/>
          </w:tcPr>
          <w:p w14:paraId="05C8F206"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p>
        </w:tc>
        <w:tc>
          <w:tcPr>
            <w:tcW w:w="913" w:type="dxa"/>
            <w:shd w:val="clear" w:color="auto" w:fill="auto"/>
            <w:vAlign w:val="center"/>
            <w:hideMark/>
          </w:tcPr>
          <w:p w14:paraId="08F99112" w14:textId="0316F6C5"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 xml:space="preserve">Tong </w:t>
            </w:r>
            <w:r w:rsidRPr="0040463E">
              <w:rPr>
                <w:rFonts w:ascii="Book Antiqua" w:eastAsia="等线" w:hAnsi="Book Antiqua" w:cs="Times New Roman"/>
                <w:i/>
                <w:color w:val="000000" w:themeColor="text1"/>
                <w:kern w:val="0"/>
                <w:sz w:val="24"/>
                <w:szCs w:val="24"/>
              </w:rPr>
              <w:t>et al</w:t>
            </w:r>
            <w:r w:rsidRPr="0040463E">
              <w:rPr>
                <w:rFonts w:ascii="Book Antiqua" w:eastAsia="等线" w:hAnsi="Book Antiqua" w:cs="Times New Roman"/>
                <w:color w:val="000000" w:themeColor="text1"/>
                <w:kern w:val="0"/>
                <w:sz w:val="24"/>
                <w:szCs w:val="24"/>
                <w:vertAlign w:val="superscript"/>
              </w:rPr>
              <w:t>[103]</w:t>
            </w:r>
          </w:p>
        </w:tc>
        <w:tc>
          <w:tcPr>
            <w:tcW w:w="1336" w:type="dxa"/>
            <w:shd w:val="clear" w:color="auto" w:fill="auto"/>
            <w:vAlign w:val="center"/>
            <w:hideMark/>
          </w:tcPr>
          <w:p w14:paraId="693F1E8D"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2015</w:t>
            </w:r>
          </w:p>
        </w:tc>
        <w:tc>
          <w:tcPr>
            <w:tcW w:w="932" w:type="dxa"/>
            <w:shd w:val="clear" w:color="auto" w:fill="auto"/>
            <w:vAlign w:val="center"/>
            <w:hideMark/>
          </w:tcPr>
          <w:p w14:paraId="3583FE36"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147</w:t>
            </w:r>
          </w:p>
        </w:tc>
        <w:tc>
          <w:tcPr>
            <w:tcW w:w="1223" w:type="dxa"/>
            <w:shd w:val="clear" w:color="auto" w:fill="auto"/>
            <w:vAlign w:val="center"/>
            <w:hideMark/>
          </w:tcPr>
          <w:p w14:paraId="23BC222E"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123</w:t>
            </w:r>
          </w:p>
        </w:tc>
        <w:tc>
          <w:tcPr>
            <w:tcW w:w="1145" w:type="dxa"/>
            <w:shd w:val="clear" w:color="auto" w:fill="auto"/>
            <w:vAlign w:val="center"/>
            <w:hideMark/>
          </w:tcPr>
          <w:p w14:paraId="0377F9E9"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72.8/69.2</w:t>
            </w:r>
          </w:p>
        </w:tc>
        <w:tc>
          <w:tcPr>
            <w:tcW w:w="1098" w:type="dxa"/>
            <w:shd w:val="clear" w:color="auto" w:fill="auto"/>
            <w:vAlign w:val="center"/>
            <w:hideMark/>
          </w:tcPr>
          <w:p w14:paraId="2CBAFFCA"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89.4/-</w:t>
            </w:r>
          </w:p>
        </w:tc>
        <w:tc>
          <w:tcPr>
            <w:tcW w:w="910" w:type="dxa"/>
            <w:shd w:val="clear" w:color="auto" w:fill="auto"/>
            <w:vAlign w:val="center"/>
            <w:hideMark/>
          </w:tcPr>
          <w:p w14:paraId="1CF3BF4D"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0.842/-</w:t>
            </w:r>
          </w:p>
        </w:tc>
        <w:tc>
          <w:tcPr>
            <w:tcW w:w="847" w:type="dxa"/>
            <w:shd w:val="clear" w:color="auto" w:fill="auto"/>
            <w:vAlign w:val="center"/>
            <w:hideMark/>
          </w:tcPr>
          <w:p w14:paraId="4DFEBB6C" w14:textId="5057CB93"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&lt;</w:t>
            </w:r>
            <w:r w:rsidR="00873D19"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color w:val="000000" w:themeColor="text1"/>
                <w:kern w:val="0"/>
                <w:sz w:val="24"/>
                <w:szCs w:val="24"/>
              </w:rPr>
              <w:t>0.001</w:t>
            </w:r>
          </w:p>
        </w:tc>
        <w:tc>
          <w:tcPr>
            <w:tcW w:w="1002" w:type="dxa"/>
            <w:shd w:val="clear" w:color="auto" w:fill="auto"/>
            <w:vAlign w:val="center"/>
            <w:hideMark/>
          </w:tcPr>
          <w:p w14:paraId="4068FEE4"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qPCR</w:t>
            </w:r>
          </w:p>
        </w:tc>
      </w:tr>
      <w:tr w:rsidR="00AD470D" w:rsidRPr="0040463E" w14:paraId="11D8B2A5" w14:textId="77777777" w:rsidTr="00264B15">
        <w:trPr>
          <w:trHeight w:val="610"/>
        </w:trPr>
        <w:tc>
          <w:tcPr>
            <w:tcW w:w="994" w:type="dxa"/>
            <w:shd w:val="clear" w:color="auto" w:fill="auto"/>
            <w:vAlign w:val="center"/>
            <w:hideMark/>
          </w:tcPr>
          <w:p w14:paraId="0B4060F1"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HOTAIR</w:t>
            </w:r>
          </w:p>
        </w:tc>
        <w:tc>
          <w:tcPr>
            <w:tcW w:w="913" w:type="dxa"/>
            <w:shd w:val="clear" w:color="auto" w:fill="auto"/>
            <w:vAlign w:val="center"/>
            <w:hideMark/>
          </w:tcPr>
          <w:p w14:paraId="3FD3AA82" w14:textId="2A074115"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 xml:space="preserve">Wang </w:t>
            </w:r>
            <w:r w:rsidRPr="0040463E">
              <w:rPr>
                <w:rFonts w:ascii="Book Antiqua" w:eastAsia="等线" w:hAnsi="Book Antiqua" w:cs="Times New Roman"/>
                <w:i/>
                <w:color w:val="000000" w:themeColor="text1"/>
                <w:kern w:val="0"/>
                <w:sz w:val="24"/>
                <w:szCs w:val="24"/>
              </w:rPr>
              <w:t>et al</w:t>
            </w:r>
            <w:r w:rsidRPr="0040463E">
              <w:rPr>
                <w:rFonts w:ascii="Book Antiqua" w:eastAsia="等线" w:hAnsi="Book Antiqua" w:cs="Times New Roman"/>
                <w:color w:val="000000" w:themeColor="text1"/>
                <w:kern w:val="0"/>
                <w:sz w:val="24"/>
                <w:szCs w:val="24"/>
                <w:vertAlign w:val="superscript"/>
              </w:rPr>
              <w:t>[104]</w:t>
            </w:r>
          </w:p>
        </w:tc>
        <w:tc>
          <w:tcPr>
            <w:tcW w:w="1336" w:type="dxa"/>
            <w:shd w:val="clear" w:color="auto" w:fill="auto"/>
            <w:vAlign w:val="center"/>
            <w:hideMark/>
          </w:tcPr>
          <w:p w14:paraId="36411678"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2017</w:t>
            </w:r>
          </w:p>
        </w:tc>
        <w:tc>
          <w:tcPr>
            <w:tcW w:w="932" w:type="dxa"/>
            <w:shd w:val="clear" w:color="auto" w:fill="auto"/>
            <w:vAlign w:val="center"/>
            <w:hideMark/>
          </w:tcPr>
          <w:p w14:paraId="7A07B9E1"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50</w:t>
            </w:r>
          </w:p>
        </w:tc>
        <w:tc>
          <w:tcPr>
            <w:tcW w:w="1223" w:type="dxa"/>
            <w:shd w:val="clear" w:color="auto" w:fill="auto"/>
            <w:vAlign w:val="center"/>
            <w:hideMark/>
          </w:tcPr>
          <w:p w14:paraId="1572E719"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w:t>
            </w:r>
          </w:p>
        </w:tc>
        <w:tc>
          <w:tcPr>
            <w:tcW w:w="1145" w:type="dxa"/>
            <w:shd w:val="clear" w:color="auto" w:fill="auto"/>
            <w:vAlign w:val="center"/>
            <w:hideMark/>
          </w:tcPr>
          <w:p w14:paraId="74187562"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56.0/-</w:t>
            </w:r>
          </w:p>
        </w:tc>
        <w:tc>
          <w:tcPr>
            <w:tcW w:w="1098" w:type="dxa"/>
            <w:shd w:val="clear" w:color="auto" w:fill="auto"/>
            <w:vAlign w:val="center"/>
            <w:hideMark/>
          </w:tcPr>
          <w:p w14:paraId="695C1F7E"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90.0/-</w:t>
            </w:r>
          </w:p>
        </w:tc>
        <w:tc>
          <w:tcPr>
            <w:tcW w:w="910" w:type="dxa"/>
            <w:shd w:val="clear" w:color="auto" w:fill="auto"/>
            <w:vAlign w:val="center"/>
            <w:hideMark/>
          </w:tcPr>
          <w:p w14:paraId="0E311E63"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0.793/-</w:t>
            </w:r>
          </w:p>
        </w:tc>
        <w:tc>
          <w:tcPr>
            <w:tcW w:w="847" w:type="dxa"/>
            <w:shd w:val="clear" w:color="auto" w:fill="auto"/>
            <w:vAlign w:val="center"/>
            <w:hideMark/>
          </w:tcPr>
          <w:p w14:paraId="0D6767E0" w14:textId="5329A6AF"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&lt;</w:t>
            </w:r>
            <w:r w:rsidR="00873D19"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color w:val="000000" w:themeColor="text1"/>
                <w:kern w:val="0"/>
                <w:sz w:val="24"/>
                <w:szCs w:val="24"/>
              </w:rPr>
              <w:t>0.01</w:t>
            </w:r>
          </w:p>
        </w:tc>
        <w:tc>
          <w:tcPr>
            <w:tcW w:w="1002" w:type="dxa"/>
            <w:shd w:val="clear" w:color="auto" w:fill="auto"/>
            <w:vAlign w:val="center"/>
            <w:hideMark/>
          </w:tcPr>
          <w:p w14:paraId="5308C0C9"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proofErr w:type="spellStart"/>
            <w:r w:rsidRPr="0040463E">
              <w:rPr>
                <w:rFonts w:ascii="Book Antiqua" w:eastAsia="等线" w:hAnsi="Book Antiqua" w:cs="Times New Roman"/>
                <w:color w:val="000000" w:themeColor="text1"/>
                <w:kern w:val="0"/>
                <w:sz w:val="24"/>
                <w:szCs w:val="24"/>
              </w:rPr>
              <w:t>qRT</w:t>
            </w:r>
            <w:proofErr w:type="spellEnd"/>
            <w:r w:rsidRPr="0040463E">
              <w:rPr>
                <w:rFonts w:ascii="Book Antiqua" w:eastAsia="等线" w:hAnsi="Book Antiqua" w:cs="Times New Roman"/>
                <w:color w:val="000000" w:themeColor="text1"/>
                <w:kern w:val="0"/>
                <w:sz w:val="24"/>
                <w:szCs w:val="24"/>
              </w:rPr>
              <w:t>-PCR</w:t>
            </w:r>
          </w:p>
        </w:tc>
      </w:tr>
      <w:tr w:rsidR="00AD470D" w:rsidRPr="0040463E" w14:paraId="5A312AAF" w14:textId="77777777" w:rsidTr="00264B15">
        <w:trPr>
          <w:trHeight w:val="610"/>
        </w:trPr>
        <w:tc>
          <w:tcPr>
            <w:tcW w:w="994" w:type="dxa"/>
            <w:shd w:val="clear" w:color="auto" w:fill="auto"/>
            <w:vAlign w:val="center"/>
            <w:hideMark/>
          </w:tcPr>
          <w:p w14:paraId="0E654B3B"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HNF1A-AS1</w:t>
            </w:r>
          </w:p>
        </w:tc>
        <w:tc>
          <w:tcPr>
            <w:tcW w:w="913" w:type="dxa"/>
            <w:shd w:val="clear" w:color="auto" w:fill="auto"/>
            <w:vAlign w:val="center"/>
            <w:hideMark/>
          </w:tcPr>
          <w:p w14:paraId="5F03DFDD" w14:textId="2957DAB1"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 xml:space="preserve">Tong </w:t>
            </w:r>
            <w:r w:rsidRPr="0040463E">
              <w:rPr>
                <w:rFonts w:ascii="Book Antiqua" w:eastAsia="等线" w:hAnsi="Book Antiqua" w:cs="Times New Roman"/>
                <w:i/>
                <w:color w:val="000000" w:themeColor="text1"/>
                <w:kern w:val="0"/>
                <w:sz w:val="24"/>
                <w:szCs w:val="24"/>
              </w:rPr>
              <w:t>et al</w:t>
            </w:r>
            <w:r w:rsidRPr="0040463E">
              <w:rPr>
                <w:rFonts w:ascii="Book Antiqua" w:eastAsia="等线" w:hAnsi="Book Antiqua" w:cs="Times New Roman"/>
                <w:color w:val="000000" w:themeColor="text1"/>
                <w:kern w:val="0"/>
                <w:sz w:val="24"/>
                <w:szCs w:val="24"/>
                <w:vertAlign w:val="superscript"/>
              </w:rPr>
              <w:t>[103]</w:t>
            </w:r>
          </w:p>
        </w:tc>
        <w:tc>
          <w:tcPr>
            <w:tcW w:w="1336" w:type="dxa"/>
            <w:shd w:val="clear" w:color="auto" w:fill="auto"/>
            <w:vAlign w:val="center"/>
            <w:hideMark/>
          </w:tcPr>
          <w:p w14:paraId="32AFFB6D"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2015</w:t>
            </w:r>
          </w:p>
        </w:tc>
        <w:tc>
          <w:tcPr>
            <w:tcW w:w="932" w:type="dxa"/>
            <w:shd w:val="clear" w:color="auto" w:fill="auto"/>
            <w:vAlign w:val="center"/>
            <w:hideMark/>
          </w:tcPr>
          <w:p w14:paraId="244D4BC8"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147</w:t>
            </w:r>
          </w:p>
        </w:tc>
        <w:tc>
          <w:tcPr>
            <w:tcW w:w="1223" w:type="dxa"/>
            <w:shd w:val="clear" w:color="auto" w:fill="auto"/>
            <w:vAlign w:val="center"/>
            <w:hideMark/>
          </w:tcPr>
          <w:p w14:paraId="44610090"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123</w:t>
            </w:r>
          </w:p>
        </w:tc>
        <w:tc>
          <w:tcPr>
            <w:tcW w:w="1145" w:type="dxa"/>
            <w:shd w:val="clear" w:color="auto" w:fill="auto"/>
            <w:vAlign w:val="center"/>
            <w:hideMark/>
          </w:tcPr>
          <w:p w14:paraId="585F6409"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32.7/-</w:t>
            </w:r>
          </w:p>
        </w:tc>
        <w:tc>
          <w:tcPr>
            <w:tcW w:w="1098" w:type="dxa"/>
            <w:shd w:val="clear" w:color="auto" w:fill="auto"/>
            <w:vAlign w:val="center"/>
            <w:hideMark/>
          </w:tcPr>
          <w:p w14:paraId="5E8D914C"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p>
        </w:tc>
        <w:tc>
          <w:tcPr>
            <w:tcW w:w="910" w:type="dxa"/>
            <w:shd w:val="clear" w:color="auto" w:fill="auto"/>
            <w:vAlign w:val="center"/>
            <w:hideMark/>
          </w:tcPr>
          <w:p w14:paraId="780BFD41"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0.781/-</w:t>
            </w:r>
          </w:p>
        </w:tc>
        <w:tc>
          <w:tcPr>
            <w:tcW w:w="847" w:type="dxa"/>
            <w:shd w:val="clear" w:color="auto" w:fill="auto"/>
            <w:vAlign w:val="center"/>
            <w:hideMark/>
          </w:tcPr>
          <w:p w14:paraId="7EFF8EFC" w14:textId="7FEC7112"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&lt;</w:t>
            </w:r>
            <w:r w:rsidR="00873D19"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color w:val="000000" w:themeColor="text1"/>
                <w:kern w:val="0"/>
                <w:sz w:val="24"/>
                <w:szCs w:val="24"/>
              </w:rPr>
              <w:t>0.001</w:t>
            </w:r>
          </w:p>
        </w:tc>
        <w:tc>
          <w:tcPr>
            <w:tcW w:w="1002" w:type="dxa"/>
            <w:shd w:val="clear" w:color="auto" w:fill="auto"/>
            <w:vAlign w:val="center"/>
            <w:hideMark/>
          </w:tcPr>
          <w:p w14:paraId="2D1D5ACD"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qPCR</w:t>
            </w:r>
          </w:p>
        </w:tc>
      </w:tr>
      <w:tr w:rsidR="00AD470D" w:rsidRPr="0040463E" w14:paraId="0A0AC5DF" w14:textId="77777777" w:rsidTr="00264B15">
        <w:trPr>
          <w:trHeight w:val="610"/>
        </w:trPr>
        <w:tc>
          <w:tcPr>
            <w:tcW w:w="994" w:type="dxa"/>
            <w:shd w:val="clear" w:color="auto" w:fill="auto"/>
            <w:vAlign w:val="center"/>
            <w:hideMark/>
          </w:tcPr>
          <w:p w14:paraId="5078FB02"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SPRY4-IT1</w:t>
            </w:r>
          </w:p>
        </w:tc>
        <w:tc>
          <w:tcPr>
            <w:tcW w:w="913" w:type="dxa"/>
            <w:shd w:val="clear" w:color="auto" w:fill="auto"/>
            <w:vAlign w:val="center"/>
            <w:hideMark/>
          </w:tcPr>
          <w:p w14:paraId="4C4264DA" w14:textId="43C97796"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 xml:space="preserve">Tong </w:t>
            </w:r>
            <w:r w:rsidRPr="0040463E">
              <w:rPr>
                <w:rFonts w:ascii="Book Antiqua" w:eastAsia="等线" w:hAnsi="Book Antiqua" w:cs="Times New Roman"/>
                <w:i/>
                <w:color w:val="000000" w:themeColor="text1"/>
                <w:kern w:val="0"/>
                <w:sz w:val="24"/>
                <w:szCs w:val="24"/>
              </w:rPr>
              <w:t>et al</w:t>
            </w:r>
            <w:r w:rsidRPr="0040463E">
              <w:rPr>
                <w:rFonts w:ascii="Book Antiqua" w:eastAsia="等线" w:hAnsi="Book Antiqua" w:cs="Times New Roman"/>
                <w:color w:val="000000" w:themeColor="text1"/>
                <w:kern w:val="0"/>
                <w:sz w:val="24"/>
                <w:szCs w:val="24"/>
                <w:vertAlign w:val="superscript"/>
              </w:rPr>
              <w:t>[103]</w:t>
            </w:r>
          </w:p>
        </w:tc>
        <w:tc>
          <w:tcPr>
            <w:tcW w:w="1336" w:type="dxa"/>
            <w:shd w:val="clear" w:color="auto" w:fill="auto"/>
            <w:vAlign w:val="center"/>
            <w:hideMark/>
          </w:tcPr>
          <w:p w14:paraId="2A23D2F8"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2015</w:t>
            </w:r>
          </w:p>
        </w:tc>
        <w:tc>
          <w:tcPr>
            <w:tcW w:w="932" w:type="dxa"/>
            <w:shd w:val="clear" w:color="auto" w:fill="auto"/>
            <w:vAlign w:val="center"/>
            <w:hideMark/>
          </w:tcPr>
          <w:p w14:paraId="3B612A6B"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147</w:t>
            </w:r>
          </w:p>
        </w:tc>
        <w:tc>
          <w:tcPr>
            <w:tcW w:w="1223" w:type="dxa"/>
            <w:shd w:val="clear" w:color="auto" w:fill="auto"/>
            <w:vAlign w:val="center"/>
            <w:hideMark/>
          </w:tcPr>
          <w:p w14:paraId="19A518CD"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123</w:t>
            </w:r>
          </w:p>
        </w:tc>
        <w:tc>
          <w:tcPr>
            <w:tcW w:w="1145" w:type="dxa"/>
            <w:shd w:val="clear" w:color="auto" w:fill="auto"/>
            <w:vAlign w:val="center"/>
            <w:hideMark/>
          </w:tcPr>
          <w:p w14:paraId="6DB52059"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48.2/-</w:t>
            </w:r>
          </w:p>
        </w:tc>
        <w:tc>
          <w:tcPr>
            <w:tcW w:w="1098" w:type="dxa"/>
            <w:shd w:val="clear" w:color="auto" w:fill="auto"/>
            <w:vAlign w:val="center"/>
            <w:hideMark/>
          </w:tcPr>
          <w:p w14:paraId="58A6F928"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p>
        </w:tc>
        <w:tc>
          <w:tcPr>
            <w:tcW w:w="910" w:type="dxa"/>
            <w:shd w:val="clear" w:color="auto" w:fill="auto"/>
            <w:vAlign w:val="center"/>
            <w:hideMark/>
          </w:tcPr>
          <w:p w14:paraId="18B15311"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0.800/-</w:t>
            </w:r>
          </w:p>
        </w:tc>
        <w:tc>
          <w:tcPr>
            <w:tcW w:w="847" w:type="dxa"/>
            <w:shd w:val="clear" w:color="auto" w:fill="auto"/>
            <w:vAlign w:val="center"/>
            <w:hideMark/>
          </w:tcPr>
          <w:p w14:paraId="65CC7D5A" w14:textId="2CBAB62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&lt;</w:t>
            </w:r>
            <w:r w:rsidR="00873D19"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color w:val="000000" w:themeColor="text1"/>
                <w:kern w:val="0"/>
                <w:sz w:val="24"/>
                <w:szCs w:val="24"/>
              </w:rPr>
              <w:t>0.001</w:t>
            </w:r>
          </w:p>
        </w:tc>
        <w:tc>
          <w:tcPr>
            <w:tcW w:w="1002" w:type="dxa"/>
            <w:shd w:val="clear" w:color="auto" w:fill="auto"/>
            <w:vAlign w:val="center"/>
            <w:hideMark/>
          </w:tcPr>
          <w:p w14:paraId="70F1DF27"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qPCR</w:t>
            </w:r>
          </w:p>
        </w:tc>
      </w:tr>
      <w:tr w:rsidR="00AD470D" w:rsidRPr="0040463E" w14:paraId="0197941D" w14:textId="77777777" w:rsidTr="00264B15">
        <w:trPr>
          <w:trHeight w:val="610"/>
        </w:trPr>
        <w:tc>
          <w:tcPr>
            <w:tcW w:w="994" w:type="dxa"/>
            <w:shd w:val="clear" w:color="auto" w:fill="auto"/>
            <w:vAlign w:val="center"/>
            <w:hideMark/>
          </w:tcPr>
          <w:p w14:paraId="09877F53"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linc00152</w:t>
            </w:r>
          </w:p>
        </w:tc>
        <w:tc>
          <w:tcPr>
            <w:tcW w:w="913" w:type="dxa"/>
            <w:shd w:val="clear" w:color="auto" w:fill="auto"/>
            <w:vAlign w:val="center"/>
            <w:hideMark/>
          </w:tcPr>
          <w:p w14:paraId="2E2C4A14" w14:textId="71C46054"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 xml:space="preserve">Hu </w:t>
            </w:r>
            <w:r w:rsidRPr="0040463E">
              <w:rPr>
                <w:rFonts w:ascii="Book Antiqua" w:eastAsia="等线" w:hAnsi="Book Antiqua" w:cs="Times New Roman"/>
                <w:i/>
                <w:color w:val="000000" w:themeColor="text1"/>
                <w:kern w:val="0"/>
                <w:sz w:val="24"/>
                <w:szCs w:val="24"/>
              </w:rPr>
              <w:t>et al</w:t>
            </w:r>
            <w:r w:rsidRPr="0040463E">
              <w:rPr>
                <w:rFonts w:ascii="Book Antiqua" w:eastAsia="等线" w:hAnsi="Book Antiqua" w:cs="Times New Roman"/>
                <w:color w:val="000000" w:themeColor="text1"/>
                <w:kern w:val="0"/>
                <w:sz w:val="24"/>
                <w:szCs w:val="24"/>
                <w:vertAlign w:val="superscript"/>
              </w:rPr>
              <w:t>[102]</w:t>
            </w:r>
          </w:p>
        </w:tc>
        <w:tc>
          <w:tcPr>
            <w:tcW w:w="1336" w:type="dxa"/>
            <w:shd w:val="clear" w:color="auto" w:fill="auto"/>
            <w:vAlign w:val="center"/>
            <w:hideMark/>
          </w:tcPr>
          <w:p w14:paraId="74229A35"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2016</w:t>
            </w:r>
          </w:p>
        </w:tc>
        <w:tc>
          <w:tcPr>
            <w:tcW w:w="932" w:type="dxa"/>
            <w:shd w:val="clear" w:color="auto" w:fill="auto"/>
            <w:vAlign w:val="center"/>
            <w:hideMark/>
          </w:tcPr>
          <w:p w14:paraId="6E82E541"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205</w:t>
            </w:r>
          </w:p>
        </w:tc>
        <w:tc>
          <w:tcPr>
            <w:tcW w:w="1223" w:type="dxa"/>
            <w:shd w:val="clear" w:color="auto" w:fill="auto"/>
            <w:vAlign w:val="center"/>
            <w:hideMark/>
          </w:tcPr>
          <w:p w14:paraId="2EA1CE26"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210</w:t>
            </w:r>
          </w:p>
        </w:tc>
        <w:tc>
          <w:tcPr>
            <w:tcW w:w="1145" w:type="dxa"/>
            <w:shd w:val="clear" w:color="auto" w:fill="auto"/>
            <w:vAlign w:val="center"/>
            <w:hideMark/>
          </w:tcPr>
          <w:p w14:paraId="106E5210"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p>
        </w:tc>
        <w:tc>
          <w:tcPr>
            <w:tcW w:w="1098" w:type="dxa"/>
            <w:shd w:val="clear" w:color="auto" w:fill="auto"/>
            <w:vAlign w:val="center"/>
            <w:hideMark/>
          </w:tcPr>
          <w:p w14:paraId="734EE383" w14:textId="77777777" w:rsidR="00264B15" w:rsidRPr="0040463E" w:rsidRDefault="00264B15" w:rsidP="00AD470D">
            <w:pPr>
              <w:widowControl/>
              <w:spacing w:line="360" w:lineRule="auto"/>
              <w:rPr>
                <w:rFonts w:ascii="Book Antiqua" w:eastAsia="Times New Roman" w:hAnsi="Book Antiqua" w:cs="Times New Roman"/>
                <w:color w:val="000000" w:themeColor="text1"/>
                <w:kern w:val="0"/>
                <w:sz w:val="24"/>
                <w:szCs w:val="24"/>
              </w:rPr>
            </w:pPr>
          </w:p>
        </w:tc>
        <w:tc>
          <w:tcPr>
            <w:tcW w:w="910" w:type="dxa"/>
            <w:shd w:val="clear" w:color="auto" w:fill="auto"/>
            <w:vAlign w:val="center"/>
            <w:hideMark/>
          </w:tcPr>
          <w:p w14:paraId="347AFF2B"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0.698/-</w:t>
            </w:r>
          </w:p>
        </w:tc>
        <w:tc>
          <w:tcPr>
            <w:tcW w:w="847" w:type="dxa"/>
            <w:shd w:val="clear" w:color="auto" w:fill="auto"/>
            <w:vAlign w:val="center"/>
            <w:hideMark/>
          </w:tcPr>
          <w:p w14:paraId="6D9BE1B8" w14:textId="11EABE54"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&lt;</w:t>
            </w:r>
            <w:r w:rsidR="00873D19"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color w:val="000000" w:themeColor="text1"/>
                <w:kern w:val="0"/>
                <w:sz w:val="24"/>
                <w:szCs w:val="24"/>
              </w:rPr>
              <w:t>0.01</w:t>
            </w:r>
          </w:p>
        </w:tc>
        <w:tc>
          <w:tcPr>
            <w:tcW w:w="1002" w:type="dxa"/>
            <w:shd w:val="clear" w:color="auto" w:fill="auto"/>
            <w:vAlign w:val="center"/>
            <w:hideMark/>
          </w:tcPr>
          <w:p w14:paraId="102F4C87"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proofErr w:type="spellStart"/>
            <w:r w:rsidRPr="0040463E">
              <w:rPr>
                <w:rFonts w:ascii="Book Antiqua" w:eastAsia="等线" w:hAnsi="Book Antiqua" w:cs="Times New Roman"/>
                <w:color w:val="000000" w:themeColor="text1"/>
                <w:kern w:val="0"/>
                <w:sz w:val="24"/>
                <w:szCs w:val="24"/>
              </w:rPr>
              <w:t>qRT</w:t>
            </w:r>
            <w:proofErr w:type="spellEnd"/>
            <w:r w:rsidRPr="0040463E">
              <w:rPr>
                <w:rFonts w:ascii="Book Antiqua" w:eastAsia="等线" w:hAnsi="Book Antiqua" w:cs="Times New Roman"/>
                <w:color w:val="000000" w:themeColor="text1"/>
                <w:kern w:val="0"/>
                <w:sz w:val="24"/>
                <w:szCs w:val="24"/>
              </w:rPr>
              <w:t>-PCR</w:t>
            </w:r>
          </w:p>
        </w:tc>
      </w:tr>
      <w:tr w:rsidR="00AD470D" w:rsidRPr="0040463E" w14:paraId="56DACC40" w14:textId="77777777" w:rsidTr="00264B15">
        <w:trPr>
          <w:trHeight w:val="610"/>
        </w:trPr>
        <w:tc>
          <w:tcPr>
            <w:tcW w:w="994" w:type="dxa"/>
            <w:shd w:val="clear" w:color="auto" w:fill="auto"/>
            <w:vAlign w:val="center"/>
            <w:hideMark/>
          </w:tcPr>
          <w:p w14:paraId="7A00A73F"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CFLAR-AS1</w:t>
            </w:r>
          </w:p>
        </w:tc>
        <w:tc>
          <w:tcPr>
            <w:tcW w:w="913" w:type="dxa"/>
            <w:shd w:val="clear" w:color="auto" w:fill="auto"/>
            <w:vAlign w:val="center"/>
            <w:hideMark/>
          </w:tcPr>
          <w:p w14:paraId="061D1679" w14:textId="2B37E014"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 xml:space="preserve">Hu </w:t>
            </w:r>
            <w:r w:rsidRPr="0040463E">
              <w:rPr>
                <w:rFonts w:ascii="Book Antiqua" w:eastAsia="等线" w:hAnsi="Book Antiqua" w:cs="Times New Roman"/>
                <w:i/>
                <w:color w:val="000000" w:themeColor="text1"/>
                <w:kern w:val="0"/>
                <w:sz w:val="24"/>
                <w:szCs w:val="24"/>
              </w:rPr>
              <w:t>et al</w:t>
            </w:r>
            <w:r w:rsidRPr="0040463E">
              <w:rPr>
                <w:rFonts w:ascii="Book Antiqua" w:eastAsia="等线" w:hAnsi="Book Antiqua" w:cs="Times New Roman"/>
                <w:color w:val="000000" w:themeColor="text1"/>
                <w:kern w:val="0"/>
                <w:sz w:val="24"/>
                <w:szCs w:val="24"/>
                <w:vertAlign w:val="superscript"/>
              </w:rPr>
              <w:t>[102]</w:t>
            </w:r>
          </w:p>
        </w:tc>
        <w:tc>
          <w:tcPr>
            <w:tcW w:w="1336" w:type="dxa"/>
            <w:shd w:val="clear" w:color="auto" w:fill="auto"/>
            <w:vAlign w:val="center"/>
            <w:hideMark/>
          </w:tcPr>
          <w:p w14:paraId="24F3D9BB"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2016</w:t>
            </w:r>
          </w:p>
        </w:tc>
        <w:tc>
          <w:tcPr>
            <w:tcW w:w="932" w:type="dxa"/>
            <w:shd w:val="clear" w:color="auto" w:fill="auto"/>
            <w:vAlign w:val="center"/>
            <w:hideMark/>
          </w:tcPr>
          <w:p w14:paraId="39F49022"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205</w:t>
            </w:r>
          </w:p>
        </w:tc>
        <w:tc>
          <w:tcPr>
            <w:tcW w:w="1223" w:type="dxa"/>
            <w:shd w:val="clear" w:color="auto" w:fill="auto"/>
            <w:vAlign w:val="center"/>
            <w:hideMark/>
          </w:tcPr>
          <w:p w14:paraId="764A40D7"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210</w:t>
            </w:r>
          </w:p>
        </w:tc>
        <w:tc>
          <w:tcPr>
            <w:tcW w:w="1145" w:type="dxa"/>
            <w:shd w:val="clear" w:color="auto" w:fill="auto"/>
            <w:vAlign w:val="center"/>
            <w:hideMark/>
          </w:tcPr>
          <w:p w14:paraId="19A665CE"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p>
        </w:tc>
        <w:tc>
          <w:tcPr>
            <w:tcW w:w="1098" w:type="dxa"/>
            <w:shd w:val="clear" w:color="auto" w:fill="auto"/>
            <w:vAlign w:val="center"/>
            <w:hideMark/>
          </w:tcPr>
          <w:p w14:paraId="1F9C4051" w14:textId="77777777" w:rsidR="00264B15" w:rsidRPr="0040463E" w:rsidRDefault="00264B15" w:rsidP="00AD470D">
            <w:pPr>
              <w:widowControl/>
              <w:spacing w:line="360" w:lineRule="auto"/>
              <w:rPr>
                <w:rFonts w:ascii="Book Antiqua" w:eastAsia="Times New Roman" w:hAnsi="Book Antiqua" w:cs="Times New Roman"/>
                <w:color w:val="000000" w:themeColor="text1"/>
                <w:kern w:val="0"/>
                <w:sz w:val="24"/>
                <w:szCs w:val="24"/>
              </w:rPr>
            </w:pPr>
          </w:p>
        </w:tc>
        <w:tc>
          <w:tcPr>
            <w:tcW w:w="910" w:type="dxa"/>
            <w:shd w:val="clear" w:color="auto" w:fill="auto"/>
            <w:vAlign w:val="center"/>
            <w:hideMark/>
          </w:tcPr>
          <w:p w14:paraId="485C2AE8"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0.651/-</w:t>
            </w:r>
          </w:p>
        </w:tc>
        <w:tc>
          <w:tcPr>
            <w:tcW w:w="847" w:type="dxa"/>
            <w:shd w:val="clear" w:color="auto" w:fill="auto"/>
            <w:vAlign w:val="center"/>
            <w:hideMark/>
          </w:tcPr>
          <w:p w14:paraId="12E6EB10" w14:textId="75944CEB"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&lt;</w:t>
            </w:r>
            <w:r w:rsidR="00873D19"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color w:val="000000" w:themeColor="text1"/>
                <w:kern w:val="0"/>
                <w:sz w:val="24"/>
                <w:szCs w:val="24"/>
              </w:rPr>
              <w:t>0.01</w:t>
            </w:r>
          </w:p>
        </w:tc>
        <w:tc>
          <w:tcPr>
            <w:tcW w:w="1002" w:type="dxa"/>
            <w:shd w:val="clear" w:color="auto" w:fill="auto"/>
            <w:vAlign w:val="center"/>
            <w:hideMark/>
          </w:tcPr>
          <w:p w14:paraId="3FD4840D"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proofErr w:type="spellStart"/>
            <w:r w:rsidRPr="0040463E">
              <w:rPr>
                <w:rFonts w:ascii="Book Antiqua" w:eastAsia="等线" w:hAnsi="Book Antiqua" w:cs="Times New Roman"/>
                <w:color w:val="000000" w:themeColor="text1"/>
                <w:kern w:val="0"/>
                <w:sz w:val="24"/>
                <w:szCs w:val="24"/>
              </w:rPr>
              <w:t>qRT</w:t>
            </w:r>
            <w:proofErr w:type="spellEnd"/>
            <w:r w:rsidRPr="0040463E">
              <w:rPr>
                <w:rFonts w:ascii="Book Antiqua" w:eastAsia="等线" w:hAnsi="Book Antiqua" w:cs="Times New Roman"/>
                <w:color w:val="000000" w:themeColor="text1"/>
                <w:kern w:val="0"/>
                <w:sz w:val="24"/>
                <w:szCs w:val="24"/>
              </w:rPr>
              <w:t>-PCR</w:t>
            </w:r>
          </w:p>
        </w:tc>
      </w:tr>
      <w:tr w:rsidR="00AD470D" w:rsidRPr="0040463E" w14:paraId="3F41FE21" w14:textId="77777777" w:rsidTr="00264B15">
        <w:trPr>
          <w:trHeight w:val="670"/>
        </w:trPr>
        <w:tc>
          <w:tcPr>
            <w:tcW w:w="994" w:type="dxa"/>
            <w:shd w:val="clear" w:color="auto" w:fill="auto"/>
            <w:vAlign w:val="center"/>
            <w:hideMark/>
          </w:tcPr>
          <w:p w14:paraId="75CD02E0"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PGM5-AS1</w:t>
            </w:r>
          </w:p>
        </w:tc>
        <w:tc>
          <w:tcPr>
            <w:tcW w:w="913" w:type="dxa"/>
            <w:shd w:val="clear" w:color="auto" w:fill="auto"/>
            <w:vAlign w:val="center"/>
            <w:hideMark/>
          </w:tcPr>
          <w:p w14:paraId="54F4443C" w14:textId="175648DB"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proofErr w:type="spellStart"/>
            <w:r w:rsidRPr="0040463E">
              <w:rPr>
                <w:rFonts w:ascii="Book Antiqua" w:hAnsi="Book Antiqua"/>
                <w:bCs/>
                <w:color w:val="000000" w:themeColor="text1"/>
                <w:sz w:val="24"/>
                <w:szCs w:val="24"/>
              </w:rPr>
              <w:t>Zhihua</w:t>
            </w:r>
            <w:proofErr w:type="spellEnd"/>
            <w:r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i/>
                <w:color w:val="000000" w:themeColor="text1"/>
                <w:kern w:val="0"/>
                <w:sz w:val="24"/>
                <w:szCs w:val="24"/>
              </w:rPr>
              <w:t>et al</w:t>
            </w:r>
            <w:r w:rsidRPr="0040463E">
              <w:rPr>
                <w:rFonts w:ascii="Book Antiqua" w:eastAsia="等线" w:hAnsi="Book Antiqua" w:cs="Times New Roman"/>
                <w:color w:val="000000" w:themeColor="text1"/>
                <w:kern w:val="0"/>
                <w:sz w:val="24"/>
                <w:szCs w:val="24"/>
                <w:vertAlign w:val="superscript"/>
              </w:rPr>
              <w:t>[105]</w:t>
            </w:r>
          </w:p>
        </w:tc>
        <w:tc>
          <w:tcPr>
            <w:tcW w:w="1336" w:type="dxa"/>
            <w:shd w:val="clear" w:color="auto" w:fill="auto"/>
            <w:vAlign w:val="center"/>
            <w:hideMark/>
          </w:tcPr>
          <w:p w14:paraId="39EA8B30"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2019</w:t>
            </w:r>
          </w:p>
        </w:tc>
        <w:tc>
          <w:tcPr>
            <w:tcW w:w="932" w:type="dxa"/>
            <w:shd w:val="clear" w:color="auto" w:fill="auto"/>
            <w:vAlign w:val="center"/>
            <w:hideMark/>
          </w:tcPr>
          <w:p w14:paraId="75EA7EA9"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41</w:t>
            </w:r>
          </w:p>
        </w:tc>
        <w:tc>
          <w:tcPr>
            <w:tcW w:w="1223" w:type="dxa"/>
            <w:shd w:val="clear" w:color="auto" w:fill="auto"/>
            <w:vAlign w:val="center"/>
            <w:hideMark/>
          </w:tcPr>
          <w:p w14:paraId="400A0B83"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26</w:t>
            </w:r>
          </w:p>
        </w:tc>
        <w:tc>
          <w:tcPr>
            <w:tcW w:w="1145" w:type="dxa"/>
            <w:shd w:val="clear" w:color="auto" w:fill="auto"/>
            <w:vAlign w:val="center"/>
            <w:hideMark/>
          </w:tcPr>
          <w:p w14:paraId="5C686CA4"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 xml:space="preserve">　</w:t>
            </w:r>
          </w:p>
        </w:tc>
        <w:tc>
          <w:tcPr>
            <w:tcW w:w="1098" w:type="dxa"/>
            <w:shd w:val="clear" w:color="auto" w:fill="auto"/>
            <w:vAlign w:val="center"/>
            <w:hideMark/>
          </w:tcPr>
          <w:p w14:paraId="2D1CB76E"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 xml:space="preserve">　</w:t>
            </w:r>
          </w:p>
        </w:tc>
        <w:tc>
          <w:tcPr>
            <w:tcW w:w="910" w:type="dxa"/>
            <w:shd w:val="clear" w:color="auto" w:fill="auto"/>
            <w:vAlign w:val="center"/>
            <w:hideMark/>
          </w:tcPr>
          <w:p w14:paraId="41B5C75C"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0.894/-</w:t>
            </w:r>
          </w:p>
        </w:tc>
        <w:tc>
          <w:tcPr>
            <w:tcW w:w="847" w:type="dxa"/>
            <w:shd w:val="clear" w:color="auto" w:fill="auto"/>
            <w:vAlign w:val="center"/>
            <w:hideMark/>
          </w:tcPr>
          <w:p w14:paraId="75ADEA70" w14:textId="5557BA3F"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&lt;</w:t>
            </w:r>
            <w:r w:rsidR="00873D19"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color w:val="000000" w:themeColor="text1"/>
                <w:kern w:val="0"/>
                <w:sz w:val="24"/>
                <w:szCs w:val="24"/>
              </w:rPr>
              <w:t>0.001</w:t>
            </w:r>
          </w:p>
        </w:tc>
        <w:tc>
          <w:tcPr>
            <w:tcW w:w="1002" w:type="dxa"/>
            <w:shd w:val="clear" w:color="auto" w:fill="auto"/>
            <w:vAlign w:val="center"/>
            <w:hideMark/>
          </w:tcPr>
          <w:p w14:paraId="2C07B89C"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proofErr w:type="spellStart"/>
            <w:r w:rsidRPr="0040463E">
              <w:rPr>
                <w:rFonts w:ascii="Book Antiqua" w:eastAsia="等线" w:hAnsi="Book Antiqua" w:cs="Times New Roman"/>
                <w:color w:val="000000" w:themeColor="text1"/>
                <w:kern w:val="0"/>
                <w:sz w:val="24"/>
                <w:szCs w:val="24"/>
              </w:rPr>
              <w:t>qRT</w:t>
            </w:r>
            <w:proofErr w:type="spellEnd"/>
            <w:r w:rsidRPr="0040463E">
              <w:rPr>
                <w:rFonts w:ascii="Book Antiqua" w:eastAsia="等线" w:hAnsi="Book Antiqua" w:cs="Times New Roman"/>
                <w:color w:val="000000" w:themeColor="text1"/>
                <w:kern w:val="0"/>
                <w:sz w:val="24"/>
                <w:szCs w:val="24"/>
              </w:rPr>
              <w:t>-PCR</w:t>
            </w:r>
          </w:p>
        </w:tc>
      </w:tr>
    </w:tbl>
    <w:p w14:paraId="61BF2070" w14:textId="26C0607F" w:rsidR="00A33BC7" w:rsidRPr="0040463E" w:rsidRDefault="00A33BC7" w:rsidP="00AD470D">
      <w:pPr>
        <w:spacing w:line="360" w:lineRule="auto"/>
        <w:rPr>
          <w:rFonts w:ascii="Book Antiqua" w:hAnsi="Book Antiqua" w:cs="Times New Roman"/>
          <w:color w:val="000000" w:themeColor="text1"/>
          <w:sz w:val="24"/>
          <w:szCs w:val="24"/>
        </w:rPr>
      </w:pPr>
      <w:r w:rsidRPr="0040463E">
        <w:rPr>
          <w:rFonts w:ascii="Book Antiqua" w:hAnsi="Book Antiqua" w:cs="Times New Roman"/>
          <w:color w:val="000000" w:themeColor="text1"/>
          <w:sz w:val="24"/>
          <w:szCs w:val="24"/>
        </w:rPr>
        <w:t>ESCC: Esophageal squamous cell carcinoma; AUC: Area under the curve;</w:t>
      </w:r>
      <w:r w:rsidR="009D49B4" w:rsidRPr="0040463E">
        <w:rPr>
          <w:rFonts w:ascii="Book Antiqua" w:hAnsi="Book Antiqua" w:cs="Times New Roman"/>
          <w:color w:val="000000" w:themeColor="text1"/>
          <w:sz w:val="24"/>
          <w:szCs w:val="24"/>
        </w:rPr>
        <w:t xml:space="preserve"> </w:t>
      </w:r>
      <w:proofErr w:type="spellStart"/>
      <w:r w:rsidRPr="0040463E">
        <w:rPr>
          <w:rFonts w:ascii="Book Antiqua" w:hAnsi="Book Antiqua" w:cs="Times New Roman"/>
          <w:color w:val="000000" w:themeColor="text1"/>
          <w:sz w:val="24"/>
          <w:szCs w:val="24"/>
        </w:rPr>
        <w:t>lncRNA</w:t>
      </w:r>
      <w:proofErr w:type="spellEnd"/>
      <w:r w:rsidRPr="0040463E">
        <w:rPr>
          <w:rFonts w:ascii="Book Antiqua" w:hAnsi="Book Antiqua" w:cs="Times New Roman"/>
          <w:color w:val="000000" w:themeColor="text1"/>
          <w:sz w:val="24"/>
          <w:szCs w:val="24"/>
        </w:rPr>
        <w:t>:</w:t>
      </w:r>
      <w:r w:rsidR="009D49B4" w:rsidRPr="0040463E">
        <w:rPr>
          <w:rFonts w:ascii="Book Antiqua" w:hAnsi="Book Antiqua" w:cs="Times New Roman"/>
          <w:color w:val="000000" w:themeColor="text1"/>
          <w:sz w:val="24"/>
          <w:szCs w:val="24"/>
        </w:rPr>
        <w:t xml:space="preserve"> </w:t>
      </w:r>
      <w:r w:rsidR="00F80E5D" w:rsidRPr="0040463E">
        <w:rPr>
          <w:rFonts w:ascii="Book Antiqua" w:hAnsi="Book Antiqua" w:cs="Times New Roman"/>
          <w:color w:val="000000" w:themeColor="text1"/>
          <w:sz w:val="24"/>
          <w:szCs w:val="24"/>
        </w:rPr>
        <w:t xml:space="preserve">Long </w:t>
      </w:r>
      <w:r w:rsidRPr="0040463E">
        <w:rPr>
          <w:rFonts w:ascii="Book Antiqua" w:hAnsi="Book Antiqua" w:cs="Times New Roman"/>
          <w:color w:val="000000" w:themeColor="text1"/>
          <w:sz w:val="24"/>
          <w:szCs w:val="24"/>
        </w:rPr>
        <w:t>noncoding RNA;</w:t>
      </w:r>
      <w:r w:rsidRPr="0040463E">
        <w:rPr>
          <w:rFonts w:ascii="Book Antiqua" w:hAnsi="Book Antiqua"/>
          <w:color w:val="000000" w:themeColor="text1"/>
          <w:sz w:val="24"/>
          <w:szCs w:val="24"/>
        </w:rPr>
        <w:t xml:space="preserve"> </w:t>
      </w:r>
      <w:r w:rsidR="00150758" w:rsidRPr="0040463E">
        <w:rPr>
          <w:rFonts w:ascii="Book Antiqua" w:hAnsi="Book Antiqua" w:cs="Times New Roman"/>
          <w:color w:val="000000" w:themeColor="text1"/>
          <w:sz w:val="24"/>
          <w:szCs w:val="24"/>
        </w:rPr>
        <w:t xml:space="preserve">POU3F3: POU class 3 </w:t>
      </w:r>
      <w:proofErr w:type="spellStart"/>
      <w:r w:rsidR="00150758" w:rsidRPr="0040463E">
        <w:rPr>
          <w:rFonts w:ascii="Book Antiqua" w:hAnsi="Book Antiqua" w:cs="Times New Roman"/>
          <w:color w:val="000000" w:themeColor="text1"/>
          <w:sz w:val="24"/>
          <w:szCs w:val="24"/>
        </w:rPr>
        <w:t>homeobox</w:t>
      </w:r>
      <w:proofErr w:type="spellEnd"/>
      <w:r w:rsidR="00150758" w:rsidRPr="0040463E">
        <w:rPr>
          <w:rFonts w:ascii="Book Antiqua" w:hAnsi="Book Antiqua" w:cs="Times New Roman"/>
          <w:color w:val="000000" w:themeColor="text1"/>
          <w:sz w:val="24"/>
          <w:szCs w:val="24"/>
        </w:rPr>
        <w:t xml:space="preserve"> 3;</w:t>
      </w:r>
      <w:r w:rsidR="00150758" w:rsidRPr="0040463E">
        <w:rPr>
          <w:rFonts w:ascii="Book Antiqua" w:hAnsi="Book Antiqua"/>
          <w:color w:val="000000" w:themeColor="text1"/>
          <w:sz w:val="24"/>
          <w:szCs w:val="24"/>
        </w:rPr>
        <w:t xml:space="preserve"> </w:t>
      </w:r>
      <w:r w:rsidRPr="0040463E">
        <w:rPr>
          <w:rFonts w:ascii="Book Antiqua" w:hAnsi="Book Antiqua" w:cs="Times New Roman"/>
          <w:color w:val="000000" w:themeColor="text1"/>
          <w:sz w:val="24"/>
          <w:szCs w:val="24"/>
        </w:rPr>
        <w:t>HOTAIR:</w:t>
      </w:r>
      <w:r w:rsidR="009D49B4" w:rsidRPr="0040463E">
        <w:rPr>
          <w:rFonts w:ascii="Book Antiqua" w:hAnsi="Book Antiqua" w:cs="Times New Roman"/>
          <w:color w:val="000000" w:themeColor="text1"/>
          <w:sz w:val="24"/>
          <w:szCs w:val="24"/>
        </w:rPr>
        <w:t xml:space="preserve"> </w:t>
      </w:r>
      <w:r w:rsidRPr="0040463E">
        <w:rPr>
          <w:rFonts w:ascii="Book Antiqua" w:hAnsi="Book Antiqua" w:cs="Times New Roman"/>
          <w:color w:val="000000" w:themeColor="text1"/>
          <w:sz w:val="24"/>
          <w:szCs w:val="24"/>
        </w:rPr>
        <w:t>HOX transcript antisense RNA;</w:t>
      </w:r>
      <w:r w:rsidR="009D49B4" w:rsidRPr="0040463E">
        <w:rPr>
          <w:rFonts w:ascii="Book Antiqua" w:hAnsi="Book Antiqua" w:cs="Times New Roman"/>
          <w:color w:val="000000" w:themeColor="text1"/>
          <w:sz w:val="24"/>
          <w:szCs w:val="24"/>
        </w:rPr>
        <w:t xml:space="preserve"> </w:t>
      </w:r>
      <w:r w:rsidR="00150758" w:rsidRPr="0040463E">
        <w:rPr>
          <w:rFonts w:ascii="Book Antiqua" w:hAnsi="Book Antiqua" w:cs="Times New Roman"/>
          <w:color w:val="000000" w:themeColor="text1"/>
          <w:sz w:val="24"/>
          <w:szCs w:val="24"/>
        </w:rPr>
        <w:t>HNF1A</w:t>
      </w:r>
      <w:r w:rsidR="00150758" w:rsidRPr="0040463E">
        <w:rPr>
          <w:rFonts w:ascii="Cambria Math" w:hAnsi="Cambria Math" w:cs="Cambria Math"/>
          <w:color w:val="000000" w:themeColor="text1"/>
          <w:sz w:val="24"/>
          <w:szCs w:val="24"/>
        </w:rPr>
        <w:t>‐</w:t>
      </w:r>
      <w:r w:rsidR="00150758" w:rsidRPr="0040463E">
        <w:rPr>
          <w:rFonts w:ascii="Book Antiqua" w:hAnsi="Book Antiqua" w:cs="Times New Roman"/>
          <w:color w:val="000000" w:themeColor="text1"/>
          <w:sz w:val="24"/>
          <w:szCs w:val="24"/>
        </w:rPr>
        <w:t xml:space="preserve">AS1: Hepatocyte nuclear factor 1 </w:t>
      </w:r>
      <w:proofErr w:type="spellStart"/>
      <w:r w:rsidR="00150758" w:rsidRPr="0040463E">
        <w:rPr>
          <w:rFonts w:ascii="Book Antiqua" w:hAnsi="Book Antiqua" w:cs="Times New Roman"/>
          <w:color w:val="000000" w:themeColor="text1"/>
          <w:sz w:val="24"/>
          <w:szCs w:val="24"/>
        </w:rPr>
        <w:t>homeobox</w:t>
      </w:r>
      <w:proofErr w:type="spellEnd"/>
      <w:r w:rsidR="00150758" w:rsidRPr="0040463E">
        <w:rPr>
          <w:rFonts w:ascii="Book Antiqua" w:hAnsi="Book Antiqua" w:cs="Times New Roman"/>
          <w:color w:val="000000" w:themeColor="text1"/>
          <w:sz w:val="24"/>
          <w:szCs w:val="24"/>
        </w:rPr>
        <w:t xml:space="preserve"> A antisense RNA 1; </w:t>
      </w:r>
      <w:r w:rsidR="007C3680" w:rsidRPr="0040463E">
        <w:rPr>
          <w:rFonts w:ascii="Book Antiqua" w:hAnsi="Book Antiqua" w:cs="Times New Roman"/>
          <w:color w:val="000000" w:themeColor="text1"/>
          <w:sz w:val="24"/>
          <w:szCs w:val="24"/>
        </w:rPr>
        <w:t xml:space="preserve">SPRY4-IT1: SPRY4 </w:t>
      </w:r>
      <w:proofErr w:type="spellStart"/>
      <w:r w:rsidR="007C3680" w:rsidRPr="0040463E">
        <w:rPr>
          <w:rFonts w:ascii="Book Antiqua" w:hAnsi="Book Antiqua" w:cs="Times New Roman"/>
          <w:color w:val="000000" w:themeColor="text1"/>
          <w:sz w:val="24"/>
          <w:szCs w:val="24"/>
        </w:rPr>
        <w:t>intronic</w:t>
      </w:r>
      <w:proofErr w:type="spellEnd"/>
      <w:r w:rsidR="007C3680" w:rsidRPr="0040463E">
        <w:rPr>
          <w:rFonts w:ascii="Book Antiqua" w:hAnsi="Book Antiqua" w:cs="Times New Roman"/>
          <w:color w:val="000000" w:themeColor="text1"/>
          <w:sz w:val="24"/>
          <w:szCs w:val="24"/>
        </w:rPr>
        <w:t xml:space="preserve"> transcript 1; </w:t>
      </w:r>
      <w:r w:rsidR="009D49B4" w:rsidRPr="0040463E">
        <w:rPr>
          <w:rFonts w:ascii="Book Antiqua" w:hAnsi="Book Antiqua" w:cs="Times New Roman"/>
          <w:color w:val="000000" w:themeColor="text1"/>
          <w:sz w:val="24"/>
          <w:szCs w:val="24"/>
        </w:rPr>
        <w:t>Linc00152:</w:t>
      </w:r>
      <w:r w:rsidRPr="0040463E">
        <w:rPr>
          <w:rFonts w:ascii="Book Antiqua" w:hAnsi="Book Antiqua" w:cs="Times New Roman"/>
          <w:color w:val="000000" w:themeColor="text1"/>
          <w:sz w:val="24"/>
          <w:szCs w:val="24"/>
        </w:rPr>
        <w:t xml:space="preserve"> long intergenic non-protein-coding RNA</w:t>
      </w:r>
      <w:r w:rsidR="009D49B4" w:rsidRPr="0040463E">
        <w:rPr>
          <w:rFonts w:ascii="Book Antiqua" w:hAnsi="Book Antiqua" w:cs="Times New Roman"/>
          <w:color w:val="000000" w:themeColor="text1"/>
          <w:sz w:val="24"/>
          <w:szCs w:val="24"/>
        </w:rPr>
        <w:t>.</w:t>
      </w:r>
      <w:r w:rsidR="007C3680" w:rsidRPr="0040463E">
        <w:rPr>
          <w:rFonts w:ascii="Book Antiqua" w:hAnsi="Book Antiqua" w:cs="Times New Roman"/>
          <w:color w:val="000000" w:themeColor="text1"/>
          <w:sz w:val="24"/>
          <w:szCs w:val="24"/>
        </w:rPr>
        <w:t xml:space="preserve"> CFLAR-AS1: CFLAR antisense RNA 1; PGM5-AS1: PGM5 antisense RNA 1.</w:t>
      </w:r>
    </w:p>
    <w:p w14:paraId="40C29714" w14:textId="77777777" w:rsidR="00AA2B07" w:rsidRPr="0040463E" w:rsidRDefault="00AA2B07" w:rsidP="00AD470D">
      <w:pPr>
        <w:widowControl/>
        <w:spacing w:line="360" w:lineRule="auto"/>
        <w:rPr>
          <w:rFonts w:ascii="Book Antiqua" w:hAnsi="Book Antiqua" w:cs="Times New Roman"/>
          <w:color w:val="000000" w:themeColor="text1"/>
          <w:sz w:val="24"/>
          <w:szCs w:val="24"/>
        </w:rPr>
      </w:pPr>
      <w:r w:rsidRPr="0040463E">
        <w:rPr>
          <w:rFonts w:ascii="Book Antiqua" w:hAnsi="Book Antiqua" w:cs="Times New Roman"/>
          <w:color w:val="000000" w:themeColor="text1"/>
          <w:sz w:val="24"/>
          <w:szCs w:val="24"/>
        </w:rPr>
        <w:br w:type="page"/>
      </w:r>
    </w:p>
    <w:p w14:paraId="5E8235BB" w14:textId="4FB5431E" w:rsidR="00476A4A" w:rsidRPr="0040463E" w:rsidRDefault="00476A4A" w:rsidP="00AD470D">
      <w:pPr>
        <w:spacing w:line="360" w:lineRule="auto"/>
        <w:rPr>
          <w:rFonts w:ascii="Book Antiqua" w:hAnsi="Book Antiqua" w:cs="Times New Roman"/>
          <w:b/>
          <w:bCs/>
          <w:color w:val="000000" w:themeColor="text1"/>
          <w:sz w:val="24"/>
          <w:szCs w:val="24"/>
        </w:rPr>
      </w:pPr>
      <w:r w:rsidRPr="0040463E">
        <w:rPr>
          <w:rFonts w:ascii="Book Antiqua" w:hAnsi="Book Antiqua" w:cs="Times New Roman"/>
          <w:b/>
          <w:bCs/>
          <w:color w:val="000000" w:themeColor="text1"/>
          <w:sz w:val="24"/>
          <w:szCs w:val="24"/>
        </w:rPr>
        <w:lastRenderedPageBreak/>
        <w:t xml:space="preserve">Table </w:t>
      </w:r>
      <w:r w:rsidR="00AE3F84" w:rsidRPr="0040463E">
        <w:rPr>
          <w:rFonts w:ascii="Book Antiqua" w:hAnsi="Book Antiqua" w:cs="Times New Roman"/>
          <w:b/>
          <w:bCs/>
          <w:color w:val="000000" w:themeColor="text1"/>
          <w:sz w:val="24"/>
          <w:szCs w:val="24"/>
        </w:rPr>
        <w:t>5</w:t>
      </w:r>
      <w:r w:rsidRPr="0040463E">
        <w:rPr>
          <w:rFonts w:ascii="Book Antiqua" w:hAnsi="Book Antiqua" w:cs="Times New Roman"/>
          <w:b/>
          <w:bCs/>
          <w:color w:val="000000" w:themeColor="text1"/>
          <w:sz w:val="24"/>
          <w:szCs w:val="24"/>
        </w:rPr>
        <w:t xml:space="preserve"> Diagnostic performance of </w:t>
      </w:r>
      <w:r w:rsidR="000529F5" w:rsidRPr="0040463E">
        <w:rPr>
          <w:rFonts w:ascii="Book Antiqua" w:hAnsi="Book Antiqua" w:cs="Times New Roman"/>
          <w:b/>
          <w:bCs/>
          <w:color w:val="000000" w:themeColor="text1"/>
          <w:sz w:val="24"/>
          <w:szCs w:val="24"/>
        </w:rPr>
        <w:t xml:space="preserve">cytokines </w:t>
      </w:r>
      <w:r w:rsidRPr="0040463E">
        <w:rPr>
          <w:rFonts w:ascii="Book Antiqua" w:hAnsi="Book Antiqua" w:cs="Times New Roman"/>
          <w:b/>
          <w:bCs/>
          <w:color w:val="000000" w:themeColor="text1"/>
          <w:sz w:val="24"/>
          <w:szCs w:val="24"/>
        </w:rPr>
        <w:t>in esophageal squamous cell carcinoma</w:t>
      </w:r>
    </w:p>
    <w:tbl>
      <w:tblPr>
        <w:tblW w:w="11026" w:type="dxa"/>
        <w:tblInd w:w="-1042" w:type="dxa"/>
        <w:tblBorders>
          <w:top w:val="single" w:sz="8" w:space="0" w:color="000000" w:themeColor="text1"/>
          <w:bottom w:val="single" w:sz="8" w:space="0" w:color="000000" w:themeColor="text1"/>
        </w:tblBorders>
        <w:tblLook w:val="04A0" w:firstRow="1" w:lastRow="0" w:firstColumn="1" w:lastColumn="0" w:noHBand="0" w:noVBand="1"/>
      </w:tblPr>
      <w:tblGrid>
        <w:gridCol w:w="1122"/>
        <w:gridCol w:w="2052"/>
        <w:gridCol w:w="1348"/>
        <w:gridCol w:w="841"/>
        <w:gridCol w:w="1115"/>
        <w:gridCol w:w="1276"/>
        <w:gridCol w:w="1264"/>
        <w:gridCol w:w="900"/>
        <w:gridCol w:w="752"/>
        <w:gridCol w:w="1169"/>
      </w:tblGrid>
      <w:tr w:rsidR="00AD470D" w:rsidRPr="0040463E" w14:paraId="7893E3E1" w14:textId="77777777" w:rsidTr="00355F3E">
        <w:trPr>
          <w:trHeight w:val="560"/>
        </w:trPr>
        <w:tc>
          <w:tcPr>
            <w:tcW w:w="976" w:type="dxa"/>
            <w:vMerge w:val="restart"/>
            <w:tcBorders>
              <w:top w:val="single" w:sz="8" w:space="0" w:color="000000" w:themeColor="text1"/>
              <w:bottom w:val="single" w:sz="8" w:space="0" w:color="000000" w:themeColor="text1"/>
            </w:tcBorders>
            <w:shd w:val="clear" w:color="auto" w:fill="auto"/>
            <w:vAlign w:val="center"/>
            <w:hideMark/>
          </w:tcPr>
          <w:p w14:paraId="44541D07" w14:textId="63866161" w:rsidR="00264B15" w:rsidRPr="0040463E" w:rsidRDefault="00264B15" w:rsidP="00AD470D">
            <w:pPr>
              <w:widowControl/>
              <w:spacing w:line="360" w:lineRule="auto"/>
              <w:rPr>
                <w:rFonts w:ascii="Book Antiqua" w:eastAsia="等线" w:hAnsi="Book Antiqua" w:cs="Times New Roman"/>
                <w:b/>
                <w:bCs/>
                <w:color w:val="000000" w:themeColor="text1"/>
                <w:kern w:val="0"/>
                <w:sz w:val="24"/>
                <w:szCs w:val="24"/>
              </w:rPr>
            </w:pPr>
            <w:r w:rsidRPr="0040463E">
              <w:rPr>
                <w:rFonts w:ascii="Book Antiqua" w:eastAsia="等线" w:hAnsi="Book Antiqua" w:cs="Times New Roman"/>
                <w:b/>
                <w:bCs/>
                <w:color w:val="000000" w:themeColor="text1"/>
                <w:kern w:val="0"/>
                <w:sz w:val="24"/>
                <w:szCs w:val="24"/>
              </w:rPr>
              <w:t>Cytokine</w:t>
            </w:r>
          </w:p>
        </w:tc>
        <w:tc>
          <w:tcPr>
            <w:tcW w:w="1310" w:type="dxa"/>
            <w:vMerge w:val="restart"/>
            <w:tcBorders>
              <w:top w:val="single" w:sz="8" w:space="0" w:color="000000" w:themeColor="text1"/>
              <w:bottom w:val="single" w:sz="8" w:space="0" w:color="000000" w:themeColor="text1"/>
            </w:tcBorders>
            <w:shd w:val="clear" w:color="auto" w:fill="auto"/>
            <w:vAlign w:val="center"/>
            <w:hideMark/>
          </w:tcPr>
          <w:p w14:paraId="69EA6411" w14:textId="3276CB04" w:rsidR="00264B15" w:rsidRPr="0040463E" w:rsidRDefault="00264B15" w:rsidP="00AD470D">
            <w:pPr>
              <w:spacing w:line="360" w:lineRule="auto"/>
              <w:rPr>
                <w:rFonts w:ascii="Book Antiqua" w:eastAsia="等线" w:hAnsi="Book Antiqua" w:cs="Times New Roman"/>
                <w:b/>
                <w:bCs/>
                <w:color w:val="000000" w:themeColor="text1"/>
                <w:kern w:val="0"/>
                <w:sz w:val="24"/>
                <w:szCs w:val="24"/>
              </w:rPr>
            </w:pPr>
            <w:r w:rsidRPr="0040463E">
              <w:rPr>
                <w:rFonts w:ascii="Book Antiqua" w:eastAsia="等线" w:hAnsi="Book Antiqua" w:cs="Times New Roman"/>
                <w:b/>
                <w:bCs/>
                <w:color w:val="000000" w:themeColor="text1"/>
                <w:kern w:val="0"/>
                <w:sz w:val="24"/>
                <w:szCs w:val="24"/>
              </w:rPr>
              <w:t>Ref.</w:t>
            </w:r>
          </w:p>
        </w:tc>
        <w:tc>
          <w:tcPr>
            <w:tcW w:w="1336" w:type="dxa"/>
            <w:vMerge w:val="restart"/>
            <w:tcBorders>
              <w:top w:val="single" w:sz="8" w:space="0" w:color="000000" w:themeColor="text1"/>
              <w:bottom w:val="single" w:sz="8" w:space="0" w:color="000000" w:themeColor="text1"/>
            </w:tcBorders>
            <w:shd w:val="clear" w:color="auto" w:fill="auto"/>
            <w:vAlign w:val="center"/>
            <w:hideMark/>
          </w:tcPr>
          <w:p w14:paraId="600DC7CD" w14:textId="134F50A7" w:rsidR="00264B15" w:rsidRPr="0040463E" w:rsidRDefault="000529F5" w:rsidP="00AD470D">
            <w:pPr>
              <w:spacing w:line="360" w:lineRule="auto"/>
              <w:rPr>
                <w:rFonts w:ascii="Book Antiqua" w:eastAsia="等线" w:hAnsi="Book Antiqua" w:cs="Times New Roman"/>
                <w:b/>
                <w:bCs/>
                <w:color w:val="000000" w:themeColor="text1"/>
                <w:kern w:val="0"/>
                <w:sz w:val="24"/>
                <w:szCs w:val="24"/>
              </w:rPr>
            </w:pPr>
            <w:r w:rsidRPr="0040463E">
              <w:rPr>
                <w:rFonts w:ascii="Book Antiqua" w:eastAsia="等线" w:hAnsi="Book Antiqua" w:cs="Times New Roman"/>
                <w:b/>
                <w:bCs/>
                <w:color w:val="000000" w:themeColor="text1"/>
                <w:kern w:val="0"/>
                <w:sz w:val="24"/>
                <w:szCs w:val="24"/>
              </w:rPr>
              <w:t>Y</w:t>
            </w:r>
            <w:r w:rsidR="00264B15" w:rsidRPr="0040463E">
              <w:rPr>
                <w:rFonts w:ascii="Book Antiqua" w:eastAsia="等线" w:hAnsi="Book Antiqua" w:cs="Times New Roman"/>
                <w:b/>
                <w:bCs/>
                <w:color w:val="000000" w:themeColor="text1"/>
                <w:kern w:val="0"/>
                <w:sz w:val="24"/>
                <w:szCs w:val="24"/>
              </w:rPr>
              <w:t>ear</w:t>
            </w:r>
            <w:r w:rsidRPr="0040463E">
              <w:rPr>
                <w:rFonts w:ascii="Book Antiqua" w:eastAsia="等线" w:hAnsi="Book Antiqua" w:cs="Times New Roman"/>
                <w:b/>
                <w:bCs/>
                <w:color w:val="000000" w:themeColor="text1"/>
                <w:kern w:val="0"/>
                <w:sz w:val="24"/>
                <w:szCs w:val="24"/>
              </w:rPr>
              <w:t xml:space="preserve"> of publication</w:t>
            </w:r>
          </w:p>
        </w:tc>
        <w:tc>
          <w:tcPr>
            <w:tcW w:w="916" w:type="dxa"/>
            <w:vMerge w:val="restart"/>
            <w:tcBorders>
              <w:top w:val="single" w:sz="8" w:space="0" w:color="000000" w:themeColor="text1"/>
              <w:bottom w:val="single" w:sz="8" w:space="0" w:color="000000" w:themeColor="text1"/>
            </w:tcBorders>
            <w:shd w:val="clear" w:color="auto" w:fill="auto"/>
            <w:vAlign w:val="center"/>
            <w:hideMark/>
          </w:tcPr>
          <w:p w14:paraId="0BB6E555" w14:textId="649FC080" w:rsidR="00264B15" w:rsidRPr="0040463E" w:rsidRDefault="00264B15" w:rsidP="00AD470D">
            <w:pPr>
              <w:spacing w:line="360" w:lineRule="auto"/>
              <w:rPr>
                <w:rFonts w:ascii="Book Antiqua" w:eastAsia="等线" w:hAnsi="Book Antiqua" w:cs="Times New Roman"/>
                <w:b/>
                <w:bCs/>
                <w:color w:val="000000" w:themeColor="text1"/>
                <w:kern w:val="0"/>
                <w:sz w:val="24"/>
                <w:szCs w:val="24"/>
              </w:rPr>
            </w:pPr>
            <w:r w:rsidRPr="0040463E">
              <w:rPr>
                <w:rFonts w:ascii="Book Antiqua" w:eastAsia="等线" w:hAnsi="Book Antiqua" w:cs="Times New Roman"/>
                <w:b/>
                <w:bCs/>
                <w:color w:val="000000" w:themeColor="text1"/>
                <w:kern w:val="0"/>
                <w:sz w:val="24"/>
                <w:szCs w:val="24"/>
              </w:rPr>
              <w:t xml:space="preserve">ESCC, </w:t>
            </w:r>
            <w:r w:rsidRPr="0040463E">
              <w:rPr>
                <w:rFonts w:ascii="Book Antiqua" w:eastAsia="等线" w:hAnsi="Book Antiqua" w:cs="Times New Roman"/>
                <w:b/>
                <w:bCs/>
                <w:i/>
                <w:iCs/>
                <w:color w:val="000000" w:themeColor="text1"/>
                <w:kern w:val="0"/>
                <w:sz w:val="24"/>
                <w:szCs w:val="24"/>
              </w:rPr>
              <w:t>n</w:t>
            </w:r>
          </w:p>
        </w:tc>
        <w:tc>
          <w:tcPr>
            <w:tcW w:w="1223" w:type="dxa"/>
            <w:vMerge w:val="restart"/>
            <w:tcBorders>
              <w:top w:val="single" w:sz="8" w:space="0" w:color="000000" w:themeColor="text1"/>
              <w:bottom w:val="single" w:sz="8" w:space="0" w:color="000000" w:themeColor="text1"/>
            </w:tcBorders>
            <w:shd w:val="clear" w:color="auto" w:fill="auto"/>
            <w:vAlign w:val="center"/>
            <w:hideMark/>
          </w:tcPr>
          <w:p w14:paraId="0288A9E7" w14:textId="6D591264" w:rsidR="00264B15" w:rsidRPr="0040463E" w:rsidRDefault="00264B15" w:rsidP="00AD470D">
            <w:pPr>
              <w:spacing w:line="360" w:lineRule="auto"/>
              <w:rPr>
                <w:rFonts w:ascii="Book Antiqua" w:eastAsia="等线" w:hAnsi="Book Antiqua" w:cs="Times New Roman"/>
                <w:b/>
                <w:bCs/>
                <w:color w:val="000000" w:themeColor="text1"/>
                <w:kern w:val="0"/>
                <w:sz w:val="24"/>
                <w:szCs w:val="24"/>
              </w:rPr>
            </w:pPr>
            <w:r w:rsidRPr="0040463E">
              <w:rPr>
                <w:rFonts w:ascii="Book Antiqua" w:eastAsia="等线" w:hAnsi="Book Antiqua" w:cs="Times New Roman"/>
                <w:b/>
                <w:bCs/>
                <w:color w:val="000000" w:themeColor="text1"/>
                <w:kern w:val="0"/>
                <w:sz w:val="24"/>
                <w:szCs w:val="24"/>
              </w:rPr>
              <w:t xml:space="preserve">Controls, </w:t>
            </w:r>
            <w:r w:rsidRPr="0040463E">
              <w:rPr>
                <w:rFonts w:ascii="Book Antiqua" w:eastAsia="等线" w:hAnsi="Book Antiqua" w:cs="Times New Roman"/>
                <w:b/>
                <w:bCs/>
                <w:i/>
                <w:iCs/>
                <w:color w:val="000000" w:themeColor="text1"/>
                <w:kern w:val="0"/>
                <w:sz w:val="24"/>
                <w:szCs w:val="24"/>
              </w:rPr>
              <w:t>n</w:t>
            </w:r>
          </w:p>
        </w:tc>
        <w:tc>
          <w:tcPr>
            <w:tcW w:w="3583" w:type="dxa"/>
            <w:gridSpan w:val="3"/>
            <w:tcBorders>
              <w:top w:val="single" w:sz="8" w:space="0" w:color="000000" w:themeColor="text1"/>
              <w:bottom w:val="single" w:sz="8" w:space="0" w:color="000000" w:themeColor="text1"/>
            </w:tcBorders>
            <w:shd w:val="clear" w:color="auto" w:fill="auto"/>
            <w:vAlign w:val="center"/>
            <w:hideMark/>
          </w:tcPr>
          <w:p w14:paraId="5AE4487F" w14:textId="0D236EDB" w:rsidR="00264B15" w:rsidRPr="0040463E" w:rsidRDefault="00264B15" w:rsidP="00AD470D">
            <w:pPr>
              <w:widowControl/>
              <w:spacing w:line="360" w:lineRule="auto"/>
              <w:rPr>
                <w:rFonts w:ascii="Book Antiqua" w:eastAsia="等线" w:hAnsi="Book Antiqua" w:cs="Times New Roman"/>
                <w:b/>
                <w:bCs/>
                <w:color w:val="000000" w:themeColor="text1"/>
                <w:kern w:val="0"/>
                <w:sz w:val="24"/>
                <w:szCs w:val="24"/>
              </w:rPr>
            </w:pPr>
            <w:r w:rsidRPr="0040463E">
              <w:rPr>
                <w:rFonts w:ascii="Book Antiqua" w:eastAsia="等线" w:hAnsi="Book Antiqua" w:cs="Times New Roman"/>
                <w:b/>
                <w:bCs/>
                <w:color w:val="000000" w:themeColor="text1"/>
                <w:kern w:val="0"/>
                <w:sz w:val="24"/>
                <w:szCs w:val="24"/>
              </w:rPr>
              <w:t>All stages/early stage</w:t>
            </w:r>
          </w:p>
        </w:tc>
        <w:tc>
          <w:tcPr>
            <w:tcW w:w="666" w:type="dxa"/>
            <w:vMerge w:val="restart"/>
            <w:tcBorders>
              <w:top w:val="single" w:sz="8" w:space="0" w:color="000000" w:themeColor="text1"/>
              <w:bottom w:val="nil"/>
            </w:tcBorders>
            <w:shd w:val="clear" w:color="auto" w:fill="auto"/>
            <w:vAlign w:val="center"/>
            <w:hideMark/>
          </w:tcPr>
          <w:p w14:paraId="02BE076F" w14:textId="77DCBAD3" w:rsidR="00264B15" w:rsidRPr="0040463E" w:rsidRDefault="00264B15" w:rsidP="00AD470D">
            <w:pPr>
              <w:widowControl/>
              <w:spacing w:line="360" w:lineRule="auto"/>
              <w:rPr>
                <w:rFonts w:ascii="Book Antiqua" w:eastAsia="等线" w:hAnsi="Book Antiqua" w:cs="Times New Roman"/>
                <w:b/>
                <w:bCs/>
                <w:color w:val="000000" w:themeColor="text1"/>
                <w:kern w:val="0"/>
                <w:sz w:val="24"/>
                <w:szCs w:val="24"/>
              </w:rPr>
            </w:pPr>
            <w:r w:rsidRPr="0040463E">
              <w:rPr>
                <w:rFonts w:ascii="Book Antiqua" w:eastAsia="等线" w:hAnsi="Book Antiqua" w:cs="Times New Roman"/>
                <w:b/>
                <w:bCs/>
                <w:i/>
                <w:iCs/>
                <w:color w:val="000000" w:themeColor="text1"/>
                <w:kern w:val="0"/>
                <w:sz w:val="24"/>
                <w:szCs w:val="24"/>
              </w:rPr>
              <w:t>P</w:t>
            </w:r>
            <w:r w:rsidR="00873D19" w:rsidRPr="0040463E">
              <w:rPr>
                <w:rFonts w:ascii="Book Antiqua" w:eastAsia="等线" w:hAnsi="Book Antiqua" w:cs="Times New Roman"/>
                <w:b/>
                <w:bCs/>
                <w:color w:val="000000" w:themeColor="text1"/>
                <w:kern w:val="0"/>
                <w:sz w:val="24"/>
                <w:szCs w:val="24"/>
              </w:rPr>
              <w:t xml:space="preserve"> </w:t>
            </w:r>
            <w:r w:rsidRPr="0040463E">
              <w:rPr>
                <w:rFonts w:ascii="Book Antiqua" w:eastAsia="等线" w:hAnsi="Book Antiqua" w:cs="Times New Roman"/>
                <w:b/>
                <w:bCs/>
                <w:color w:val="000000" w:themeColor="text1"/>
                <w:kern w:val="0"/>
                <w:sz w:val="24"/>
                <w:szCs w:val="24"/>
              </w:rPr>
              <w:t>value</w:t>
            </w:r>
          </w:p>
        </w:tc>
        <w:tc>
          <w:tcPr>
            <w:tcW w:w="1016" w:type="dxa"/>
            <w:vMerge w:val="restart"/>
            <w:tcBorders>
              <w:top w:val="single" w:sz="8" w:space="0" w:color="000000" w:themeColor="text1"/>
              <w:bottom w:val="nil"/>
            </w:tcBorders>
            <w:shd w:val="clear" w:color="auto" w:fill="auto"/>
            <w:vAlign w:val="center"/>
            <w:hideMark/>
          </w:tcPr>
          <w:p w14:paraId="4F2FD1E3" w14:textId="65AA0236" w:rsidR="00264B15" w:rsidRPr="0040463E" w:rsidRDefault="00264B15" w:rsidP="00AD470D">
            <w:pPr>
              <w:widowControl/>
              <w:spacing w:line="360" w:lineRule="auto"/>
              <w:rPr>
                <w:rFonts w:ascii="Book Antiqua" w:eastAsia="等线" w:hAnsi="Book Antiqua" w:cs="Times New Roman"/>
                <w:b/>
                <w:bCs/>
                <w:color w:val="000000" w:themeColor="text1"/>
                <w:kern w:val="0"/>
                <w:sz w:val="24"/>
                <w:szCs w:val="24"/>
              </w:rPr>
            </w:pPr>
            <w:r w:rsidRPr="0040463E">
              <w:rPr>
                <w:rFonts w:ascii="Book Antiqua" w:eastAsia="等线" w:hAnsi="Book Antiqua" w:cs="Times New Roman"/>
                <w:b/>
                <w:bCs/>
                <w:color w:val="000000" w:themeColor="text1"/>
                <w:kern w:val="0"/>
                <w:sz w:val="24"/>
                <w:szCs w:val="24"/>
              </w:rPr>
              <w:t>Detection</w:t>
            </w:r>
            <w:r w:rsidR="00355F3E" w:rsidRPr="0040463E">
              <w:rPr>
                <w:rFonts w:ascii="Book Antiqua" w:eastAsia="等线" w:hAnsi="Book Antiqua" w:cs="Times New Roman"/>
                <w:b/>
                <w:bCs/>
                <w:color w:val="000000" w:themeColor="text1"/>
                <w:kern w:val="0"/>
                <w:sz w:val="24"/>
                <w:szCs w:val="24"/>
              </w:rPr>
              <w:t xml:space="preserve"> method</w:t>
            </w:r>
          </w:p>
        </w:tc>
      </w:tr>
      <w:tr w:rsidR="00AD470D" w:rsidRPr="0040463E" w14:paraId="3AC6D90D" w14:textId="77777777" w:rsidTr="00355F3E">
        <w:trPr>
          <w:trHeight w:val="870"/>
        </w:trPr>
        <w:tc>
          <w:tcPr>
            <w:tcW w:w="976" w:type="dxa"/>
            <w:vMerge/>
            <w:tcBorders>
              <w:top w:val="nil"/>
              <w:bottom w:val="single" w:sz="8" w:space="0" w:color="000000" w:themeColor="text1"/>
            </w:tcBorders>
            <w:shd w:val="clear" w:color="auto" w:fill="auto"/>
            <w:vAlign w:val="center"/>
            <w:hideMark/>
          </w:tcPr>
          <w:p w14:paraId="5C9A2D97" w14:textId="59E3E2F9" w:rsidR="00264B15" w:rsidRPr="0040463E" w:rsidRDefault="00264B15" w:rsidP="00AD470D">
            <w:pPr>
              <w:spacing w:line="360" w:lineRule="auto"/>
              <w:rPr>
                <w:rFonts w:ascii="Book Antiqua" w:eastAsia="等线" w:hAnsi="Book Antiqua" w:cs="Times New Roman"/>
                <w:color w:val="000000" w:themeColor="text1"/>
                <w:kern w:val="0"/>
                <w:sz w:val="24"/>
                <w:szCs w:val="24"/>
              </w:rPr>
            </w:pPr>
          </w:p>
        </w:tc>
        <w:tc>
          <w:tcPr>
            <w:tcW w:w="1310" w:type="dxa"/>
            <w:vMerge/>
            <w:tcBorders>
              <w:top w:val="nil"/>
              <w:bottom w:val="single" w:sz="8" w:space="0" w:color="000000" w:themeColor="text1"/>
            </w:tcBorders>
            <w:shd w:val="clear" w:color="auto" w:fill="auto"/>
            <w:vAlign w:val="center"/>
            <w:hideMark/>
          </w:tcPr>
          <w:p w14:paraId="21D3E7A1" w14:textId="10AA0164" w:rsidR="00264B15" w:rsidRPr="0040463E" w:rsidRDefault="00264B15" w:rsidP="00AD470D">
            <w:pPr>
              <w:spacing w:line="360" w:lineRule="auto"/>
              <w:rPr>
                <w:rFonts w:ascii="Book Antiqua" w:eastAsia="等线" w:hAnsi="Book Antiqua" w:cs="Times New Roman"/>
                <w:color w:val="000000" w:themeColor="text1"/>
                <w:kern w:val="0"/>
                <w:sz w:val="24"/>
                <w:szCs w:val="24"/>
              </w:rPr>
            </w:pPr>
          </w:p>
        </w:tc>
        <w:tc>
          <w:tcPr>
            <w:tcW w:w="1336" w:type="dxa"/>
            <w:vMerge/>
            <w:tcBorders>
              <w:top w:val="nil"/>
              <w:bottom w:val="single" w:sz="8" w:space="0" w:color="000000" w:themeColor="text1"/>
            </w:tcBorders>
            <w:shd w:val="clear" w:color="auto" w:fill="auto"/>
            <w:vAlign w:val="center"/>
            <w:hideMark/>
          </w:tcPr>
          <w:p w14:paraId="5969C2EF" w14:textId="02FE0239" w:rsidR="00264B15" w:rsidRPr="0040463E" w:rsidRDefault="00264B15" w:rsidP="00AD470D">
            <w:pPr>
              <w:spacing w:line="360" w:lineRule="auto"/>
              <w:rPr>
                <w:rFonts w:ascii="Book Antiqua" w:eastAsia="等线" w:hAnsi="Book Antiqua" w:cs="Times New Roman"/>
                <w:color w:val="000000" w:themeColor="text1"/>
                <w:kern w:val="0"/>
                <w:sz w:val="24"/>
                <w:szCs w:val="24"/>
              </w:rPr>
            </w:pPr>
          </w:p>
        </w:tc>
        <w:tc>
          <w:tcPr>
            <w:tcW w:w="916" w:type="dxa"/>
            <w:vMerge/>
            <w:tcBorders>
              <w:top w:val="nil"/>
              <w:bottom w:val="single" w:sz="8" w:space="0" w:color="000000" w:themeColor="text1"/>
            </w:tcBorders>
            <w:shd w:val="clear" w:color="auto" w:fill="auto"/>
            <w:vAlign w:val="center"/>
            <w:hideMark/>
          </w:tcPr>
          <w:p w14:paraId="4968348C" w14:textId="3E6F76B7" w:rsidR="00264B15" w:rsidRPr="0040463E" w:rsidRDefault="00264B15" w:rsidP="00AD470D">
            <w:pPr>
              <w:spacing w:line="360" w:lineRule="auto"/>
              <w:rPr>
                <w:rFonts w:ascii="Book Antiqua" w:eastAsia="等线" w:hAnsi="Book Antiqua" w:cs="Times New Roman"/>
                <w:color w:val="000000" w:themeColor="text1"/>
                <w:kern w:val="0"/>
                <w:sz w:val="24"/>
                <w:szCs w:val="24"/>
              </w:rPr>
            </w:pPr>
          </w:p>
        </w:tc>
        <w:tc>
          <w:tcPr>
            <w:tcW w:w="1223" w:type="dxa"/>
            <w:vMerge/>
            <w:tcBorders>
              <w:top w:val="nil"/>
              <w:bottom w:val="single" w:sz="8" w:space="0" w:color="000000" w:themeColor="text1"/>
            </w:tcBorders>
            <w:shd w:val="clear" w:color="auto" w:fill="auto"/>
            <w:vAlign w:val="center"/>
            <w:hideMark/>
          </w:tcPr>
          <w:p w14:paraId="3DB4C403" w14:textId="281E153F" w:rsidR="00264B15" w:rsidRPr="0040463E" w:rsidRDefault="00264B15" w:rsidP="00AD470D">
            <w:pPr>
              <w:spacing w:line="360" w:lineRule="auto"/>
              <w:rPr>
                <w:rFonts w:ascii="Book Antiqua" w:eastAsia="Times New Roman" w:hAnsi="Book Antiqua" w:cs="Times New Roman"/>
                <w:color w:val="000000" w:themeColor="text1"/>
                <w:kern w:val="0"/>
                <w:sz w:val="24"/>
                <w:szCs w:val="24"/>
              </w:rPr>
            </w:pPr>
          </w:p>
        </w:tc>
        <w:tc>
          <w:tcPr>
            <w:tcW w:w="1403" w:type="dxa"/>
            <w:tcBorders>
              <w:top w:val="single" w:sz="8" w:space="0" w:color="000000" w:themeColor="text1"/>
              <w:bottom w:val="single" w:sz="8" w:space="0" w:color="000000" w:themeColor="text1"/>
            </w:tcBorders>
            <w:shd w:val="clear" w:color="auto" w:fill="auto"/>
            <w:vAlign w:val="center"/>
            <w:hideMark/>
          </w:tcPr>
          <w:p w14:paraId="5AD0892B" w14:textId="499BC013" w:rsidR="00264B15" w:rsidRPr="0040463E" w:rsidRDefault="00264B15" w:rsidP="00AD470D">
            <w:pPr>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b/>
                <w:bCs/>
                <w:color w:val="000000" w:themeColor="text1"/>
                <w:kern w:val="0"/>
                <w:sz w:val="24"/>
                <w:szCs w:val="24"/>
              </w:rPr>
              <w:t>Sensitivity (%)</w:t>
            </w:r>
          </w:p>
        </w:tc>
        <w:tc>
          <w:tcPr>
            <w:tcW w:w="1389" w:type="dxa"/>
            <w:tcBorders>
              <w:top w:val="single" w:sz="8" w:space="0" w:color="000000" w:themeColor="text1"/>
              <w:bottom w:val="single" w:sz="8" w:space="0" w:color="000000" w:themeColor="text1"/>
            </w:tcBorders>
            <w:shd w:val="clear" w:color="auto" w:fill="auto"/>
            <w:vAlign w:val="center"/>
            <w:hideMark/>
          </w:tcPr>
          <w:p w14:paraId="0D2B2DE9" w14:textId="4F385354" w:rsidR="00264B15" w:rsidRPr="0040463E" w:rsidRDefault="00264B15" w:rsidP="00AD470D">
            <w:pPr>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b/>
                <w:bCs/>
                <w:color w:val="000000" w:themeColor="text1"/>
                <w:kern w:val="0"/>
                <w:sz w:val="24"/>
                <w:szCs w:val="24"/>
              </w:rPr>
              <w:t>Specificity (%)</w:t>
            </w:r>
          </w:p>
        </w:tc>
        <w:tc>
          <w:tcPr>
            <w:tcW w:w="791" w:type="dxa"/>
            <w:tcBorders>
              <w:top w:val="single" w:sz="8" w:space="0" w:color="000000" w:themeColor="text1"/>
              <w:bottom w:val="single" w:sz="8" w:space="0" w:color="000000" w:themeColor="text1"/>
            </w:tcBorders>
            <w:shd w:val="clear" w:color="auto" w:fill="auto"/>
            <w:vAlign w:val="center"/>
            <w:hideMark/>
          </w:tcPr>
          <w:p w14:paraId="4C8CFDB7" w14:textId="710ABD9F" w:rsidR="00264B15" w:rsidRPr="0040463E" w:rsidRDefault="00264B15" w:rsidP="00AD470D">
            <w:pPr>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b/>
                <w:bCs/>
                <w:color w:val="000000" w:themeColor="text1"/>
                <w:kern w:val="0"/>
                <w:sz w:val="24"/>
                <w:szCs w:val="24"/>
              </w:rPr>
              <w:t>AUC</w:t>
            </w:r>
          </w:p>
        </w:tc>
        <w:tc>
          <w:tcPr>
            <w:tcW w:w="666" w:type="dxa"/>
            <w:vMerge/>
            <w:tcBorders>
              <w:top w:val="nil"/>
              <w:bottom w:val="single" w:sz="8" w:space="0" w:color="000000" w:themeColor="text1"/>
            </w:tcBorders>
            <w:vAlign w:val="center"/>
            <w:hideMark/>
          </w:tcPr>
          <w:p w14:paraId="57EE268D"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p>
        </w:tc>
        <w:tc>
          <w:tcPr>
            <w:tcW w:w="1016" w:type="dxa"/>
            <w:vMerge/>
            <w:tcBorders>
              <w:top w:val="nil"/>
              <w:bottom w:val="single" w:sz="8" w:space="0" w:color="000000" w:themeColor="text1"/>
            </w:tcBorders>
            <w:shd w:val="clear" w:color="auto" w:fill="auto"/>
            <w:vAlign w:val="center"/>
            <w:hideMark/>
          </w:tcPr>
          <w:p w14:paraId="6649DD97" w14:textId="3AA1DCC3" w:rsidR="00264B15" w:rsidRPr="0040463E" w:rsidRDefault="00264B15" w:rsidP="00AD470D">
            <w:pPr>
              <w:spacing w:line="360" w:lineRule="auto"/>
              <w:rPr>
                <w:rFonts w:ascii="Book Antiqua" w:eastAsia="等线" w:hAnsi="Book Antiqua" w:cs="Times New Roman"/>
                <w:color w:val="000000" w:themeColor="text1"/>
                <w:kern w:val="0"/>
                <w:sz w:val="24"/>
                <w:szCs w:val="24"/>
              </w:rPr>
            </w:pPr>
          </w:p>
        </w:tc>
      </w:tr>
      <w:tr w:rsidR="00AD470D" w:rsidRPr="0040463E" w14:paraId="1F37882C" w14:textId="77777777" w:rsidTr="00355F3E">
        <w:trPr>
          <w:trHeight w:val="610"/>
        </w:trPr>
        <w:tc>
          <w:tcPr>
            <w:tcW w:w="976" w:type="dxa"/>
            <w:tcBorders>
              <w:top w:val="single" w:sz="8" w:space="0" w:color="000000" w:themeColor="text1"/>
            </w:tcBorders>
            <w:shd w:val="clear" w:color="auto" w:fill="auto"/>
            <w:vAlign w:val="center"/>
            <w:hideMark/>
          </w:tcPr>
          <w:p w14:paraId="6E70C015"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VEGF-A</w:t>
            </w:r>
          </w:p>
        </w:tc>
        <w:tc>
          <w:tcPr>
            <w:tcW w:w="1310" w:type="dxa"/>
            <w:tcBorders>
              <w:top w:val="single" w:sz="8" w:space="0" w:color="000000" w:themeColor="text1"/>
            </w:tcBorders>
            <w:shd w:val="clear" w:color="auto" w:fill="auto"/>
            <w:vAlign w:val="center"/>
            <w:hideMark/>
          </w:tcPr>
          <w:p w14:paraId="7685E993" w14:textId="7D863E0C"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proofErr w:type="spellStart"/>
            <w:r w:rsidRPr="0040463E">
              <w:rPr>
                <w:rFonts w:ascii="Book Antiqua" w:eastAsia="等线" w:hAnsi="Book Antiqua" w:cs="Times New Roman"/>
                <w:color w:val="000000" w:themeColor="text1"/>
                <w:kern w:val="0"/>
                <w:sz w:val="24"/>
                <w:szCs w:val="24"/>
              </w:rPr>
              <w:t>Kozłowski</w:t>
            </w:r>
            <w:proofErr w:type="spellEnd"/>
            <w:r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i/>
                <w:color w:val="000000" w:themeColor="text1"/>
                <w:kern w:val="0"/>
                <w:sz w:val="24"/>
                <w:szCs w:val="24"/>
              </w:rPr>
              <w:t>et al</w:t>
            </w:r>
            <w:r w:rsidRPr="0040463E">
              <w:rPr>
                <w:rFonts w:ascii="Book Antiqua" w:eastAsia="等线" w:hAnsi="Book Antiqua" w:cs="Times New Roman"/>
                <w:color w:val="000000" w:themeColor="text1"/>
                <w:kern w:val="0"/>
                <w:sz w:val="24"/>
                <w:szCs w:val="24"/>
                <w:vertAlign w:val="superscript"/>
              </w:rPr>
              <w:t>[139]</w:t>
            </w:r>
          </w:p>
        </w:tc>
        <w:tc>
          <w:tcPr>
            <w:tcW w:w="1336" w:type="dxa"/>
            <w:tcBorders>
              <w:top w:val="single" w:sz="8" w:space="0" w:color="000000" w:themeColor="text1"/>
            </w:tcBorders>
            <w:shd w:val="clear" w:color="auto" w:fill="auto"/>
            <w:vAlign w:val="center"/>
            <w:hideMark/>
          </w:tcPr>
          <w:p w14:paraId="0A5EA7AA"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2013</w:t>
            </w:r>
          </w:p>
        </w:tc>
        <w:tc>
          <w:tcPr>
            <w:tcW w:w="916" w:type="dxa"/>
            <w:tcBorders>
              <w:top w:val="single" w:sz="8" w:space="0" w:color="000000" w:themeColor="text1"/>
            </w:tcBorders>
            <w:shd w:val="clear" w:color="auto" w:fill="auto"/>
            <w:vAlign w:val="center"/>
            <w:hideMark/>
          </w:tcPr>
          <w:p w14:paraId="6C52D097"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89</w:t>
            </w:r>
          </w:p>
        </w:tc>
        <w:tc>
          <w:tcPr>
            <w:tcW w:w="1223" w:type="dxa"/>
            <w:tcBorders>
              <w:top w:val="single" w:sz="8" w:space="0" w:color="000000" w:themeColor="text1"/>
            </w:tcBorders>
            <w:shd w:val="clear" w:color="auto" w:fill="auto"/>
            <w:vAlign w:val="center"/>
            <w:hideMark/>
          </w:tcPr>
          <w:p w14:paraId="401914A9"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30</w:t>
            </w:r>
          </w:p>
        </w:tc>
        <w:tc>
          <w:tcPr>
            <w:tcW w:w="1403" w:type="dxa"/>
            <w:tcBorders>
              <w:top w:val="single" w:sz="8" w:space="0" w:color="000000" w:themeColor="text1"/>
            </w:tcBorders>
            <w:shd w:val="clear" w:color="auto" w:fill="auto"/>
            <w:vAlign w:val="center"/>
            <w:hideMark/>
          </w:tcPr>
          <w:p w14:paraId="1D3A6F23"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83.0/-</w:t>
            </w:r>
          </w:p>
        </w:tc>
        <w:tc>
          <w:tcPr>
            <w:tcW w:w="1389" w:type="dxa"/>
            <w:tcBorders>
              <w:top w:val="single" w:sz="8" w:space="0" w:color="000000" w:themeColor="text1"/>
            </w:tcBorders>
            <w:shd w:val="clear" w:color="auto" w:fill="auto"/>
            <w:vAlign w:val="center"/>
            <w:hideMark/>
          </w:tcPr>
          <w:p w14:paraId="65C66016"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70.0/-</w:t>
            </w:r>
          </w:p>
        </w:tc>
        <w:tc>
          <w:tcPr>
            <w:tcW w:w="791" w:type="dxa"/>
            <w:tcBorders>
              <w:top w:val="single" w:sz="8" w:space="0" w:color="000000" w:themeColor="text1"/>
            </w:tcBorders>
            <w:shd w:val="clear" w:color="auto" w:fill="auto"/>
            <w:vAlign w:val="center"/>
            <w:hideMark/>
          </w:tcPr>
          <w:p w14:paraId="06612C0C"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0.865/-</w:t>
            </w:r>
          </w:p>
        </w:tc>
        <w:tc>
          <w:tcPr>
            <w:tcW w:w="666" w:type="dxa"/>
            <w:tcBorders>
              <w:top w:val="single" w:sz="8" w:space="0" w:color="000000" w:themeColor="text1"/>
            </w:tcBorders>
            <w:shd w:val="clear" w:color="auto" w:fill="auto"/>
            <w:vAlign w:val="center"/>
            <w:hideMark/>
          </w:tcPr>
          <w:p w14:paraId="58E38C18" w14:textId="2AF13A5D"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&lt;</w:t>
            </w:r>
            <w:r w:rsidR="00873D19"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color w:val="000000" w:themeColor="text1"/>
                <w:kern w:val="0"/>
                <w:sz w:val="24"/>
                <w:szCs w:val="24"/>
              </w:rPr>
              <w:t>0.001</w:t>
            </w:r>
          </w:p>
        </w:tc>
        <w:tc>
          <w:tcPr>
            <w:tcW w:w="1016" w:type="dxa"/>
            <w:tcBorders>
              <w:top w:val="single" w:sz="8" w:space="0" w:color="000000" w:themeColor="text1"/>
            </w:tcBorders>
            <w:shd w:val="clear" w:color="auto" w:fill="auto"/>
            <w:vAlign w:val="center"/>
            <w:hideMark/>
          </w:tcPr>
          <w:p w14:paraId="2C82565A"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ELISA</w:t>
            </w:r>
          </w:p>
        </w:tc>
      </w:tr>
      <w:tr w:rsidR="00AD470D" w:rsidRPr="0040463E" w14:paraId="2BB71CAD" w14:textId="77777777" w:rsidTr="00355F3E">
        <w:trPr>
          <w:trHeight w:val="890"/>
        </w:trPr>
        <w:tc>
          <w:tcPr>
            <w:tcW w:w="976" w:type="dxa"/>
            <w:shd w:val="clear" w:color="auto" w:fill="auto"/>
            <w:vAlign w:val="center"/>
            <w:hideMark/>
          </w:tcPr>
          <w:p w14:paraId="306FD2C8"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p>
        </w:tc>
        <w:tc>
          <w:tcPr>
            <w:tcW w:w="1310" w:type="dxa"/>
            <w:shd w:val="clear" w:color="auto" w:fill="auto"/>
            <w:vAlign w:val="center"/>
            <w:hideMark/>
          </w:tcPr>
          <w:p w14:paraId="4CF6117B" w14:textId="0B2B705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proofErr w:type="spellStart"/>
            <w:r w:rsidRPr="0040463E">
              <w:rPr>
                <w:rFonts w:ascii="Book Antiqua" w:eastAsia="等线" w:hAnsi="Book Antiqua" w:cs="Times New Roman"/>
                <w:color w:val="000000" w:themeColor="text1"/>
                <w:kern w:val="0"/>
                <w:sz w:val="24"/>
                <w:szCs w:val="24"/>
              </w:rPr>
              <w:t>Krzystek-Korpacka</w:t>
            </w:r>
            <w:proofErr w:type="spellEnd"/>
            <w:r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i/>
                <w:color w:val="000000" w:themeColor="text1"/>
                <w:kern w:val="0"/>
                <w:sz w:val="24"/>
                <w:szCs w:val="24"/>
              </w:rPr>
              <w:t>et al</w:t>
            </w:r>
            <w:r w:rsidRPr="0040463E">
              <w:rPr>
                <w:rFonts w:ascii="Book Antiqua" w:eastAsia="等线" w:hAnsi="Book Antiqua" w:cs="Times New Roman"/>
                <w:color w:val="000000" w:themeColor="text1"/>
                <w:kern w:val="0"/>
                <w:sz w:val="24"/>
                <w:szCs w:val="24"/>
                <w:vertAlign w:val="superscript"/>
              </w:rPr>
              <w:t>[140]</w:t>
            </w:r>
          </w:p>
        </w:tc>
        <w:tc>
          <w:tcPr>
            <w:tcW w:w="1336" w:type="dxa"/>
            <w:shd w:val="clear" w:color="auto" w:fill="auto"/>
            <w:vAlign w:val="center"/>
            <w:hideMark/>
          </w:tcPr>
          <w:p w14:paraId="170978D3"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2008</w:t>
            </w:r>
          </w:p>
        </w:tc>
        <w:tc>
          <w:tcPr>
            <w:tcW w:w="916" w:type="dxa"/>
            <w:shd w:val="clear" w:color="auto" w:fill="auto"/>
            <w:vAlign w:val="center"/>
            <w:hideMark/>
          </w:tcPr>
          <w:p w14:paraId="616CE1A9"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70</w:t>
            </w:r>
          </w:p>
        </w:tc>
        <w:tc>
          <w:tcPr>
            <w:tcW w:w="1223" w:type="dxa"/>
            <w:shd w:val="clear" w:color="auto" w:fill="auto"/>
            <w:vAlign w:val="center"/>
            <w:hideMark/>
          </w:tcPr>
          <w:p w14:paraId="2919F447"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42</w:t>
            </w:r>
          </w:p>
        </w:tc>
        <w:tc>
          <w:tcPr>
            <w:tcW w:w="1403" w:type="dxa"/>
            <w:shd w:val="clear" w:color="auto" w:fill="auto"/>
            <w:vAlign w:val="center"/>
            <w:hideMark/>
          </w:tcPr>
          <w:p w14:paraId="63BD0023"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72.5/-</w:t>
            </w:r>
          </w:p>
        </w:tc>
        <w:tc>
          <w:tcPr>
            <w:tcW w:w="1389" w:type="dxa"/>
            <w:shd w:val="clear" w:color="auto" w:fill="auto"/>
            <w:vAlign w:val="center"/>
            <w:hideMark/>
          </w:tcPr>
          <w:p w14:paraId="64BB2F55"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66.0/-</w:t>
            </w:r>
          </w:p>
        </w:tc>
        <w:tc>
          <w:tcPr>
            <w:tcW w:w="791" w:type="dxa"/>
            <w:shd w:val="clear" w:color="auto" w:fill="auto"/>
            <w:vAlign w:val="center"/>
            <w:hideMark/>
          </w:tcPr>
          <w:p w14:paraId="7C13A9F0"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0.739/-</w:t>
            </w:r>
          </w:p>
        </w:tc>
        <w:tc>
          <w:tcPr>
            <w:tcW w:w="666" w:type="dxa"/>
            <w:shd w:val="clear" w:color="auto" w:fill="auto"/>
            <w:vAlign w:val="center"/>
            <w:hideMark/>
          </w:tcPr>
          <w:p w14:paraId="196B6921" w14:textId="30EDEACD"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&lt;</w:t>
            </w:r>
            <w:r w:rsidR="00873D19"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color w:val="000000" w:themeColor="text1"/>
                <w:kern w:val="0"/>
                <w:sz w:val="24"/>
                <w:szCs w:val="24"/>
              </w:rPr>
              <w:t>0.001</w:t>
            </w:r>
          </w:p>
        </w:tc>
        <w:tc>
          <w:tcPr>
            <w:tcW w:w="1016" w:type="dxa"/>
            <w:shd w:val="clear" w:color="auto" w:fill="auto"/>
            <w:vAlign w:val="center"/>
            <w:hideMark/>
          </w:tcPr>
          <w:p w14:paraId="48ACE417"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ELISA</w:t>
            </w:r>
          </w:p>
        </w:tc>
      </w:tr>
      <w:tr w:rsidR="00AD470D" w:rsidRPr="0040463E" w14:paraId="386962AB" w14:textId="77777777" w:rsidTr="00355F3E">
        <w:trPr>
          <w:trHeight w:val="890"/>
        </w:trPr>
        <w:tc>
          <w:tcPr>
            <w:tcW w:w="976" w:type="dxa"/>
            <w:shd w:val="clear" w:color="auto" w:fill="auto"/>
            <w:vAlign w:val="center"/>
            <w:hideMark/>
          </w:tcPr>
          <w:p w14:paraId="2AD3D5EA"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p>
        </w:tc>
        <w:tc>
          <w:tcPr>
            <w:tcW w:w="1310" w:type="dxa"/>
            <w:shd w:val="clear" w:color="auto" w:fill="auto"/>
            <w:vAlign w:val="center"/>
            <w:hideMark/>
          </w:tcPr>
          <w:p w14:paraId="1BC24D46" w14:textId="2CD529B5"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proofErr w:type="spellStart"/>
            <w:r w:rsidRPr="0040463E">
              <w:rPr>
                <w:rFonts w:ascii="Book Antiqua" w:eastAsia="等线" w:hAnsi="Book Antiqua" w:cs="Times New Roman"/>
                <w:color w:val="000000" w:themeColor="text1"/>
                <w:kern w:val="0"/>
                <w:sz w:val="24"/>
                <w:szCs w:val="24"/>
              </w:rPr>
              <w:t>Krzystek-Korpacka</w:t>
            </w:r>
            <w:proofErr w:type="spellEnd"/>
            <w:r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i/>
                <w:color w:val="000000" w:themeColor="text1"/>
                <w:kern w:val="0"/>
                <w:sz w:val="24"/>
                <w:szCs w:val="24"/>
              </w:rPr>
              <w:t>et al</w:t>
            </w:r>
            <w:r w:rsidRPr="0040463E">
              <w:rPr>
                <w:rFonts w:ascii="Book Antiqua" w:eastAsia="等线" w:hAnsi="Book Antiqua" w:cs="Times New Roman"/>
                <w:color w:val="000000" w:themeColor="text1"/>
                <w:kern w:val="0"/>
                <w:sz w:val="24"/>
                <w:szCs w:val="24"/>
                <w:vertAlign w:val="superscript"/>
              </w:rPr>
              <w:t>[141]</w:t>
            </w:r>
          </w:p>
        </w:tc>
        <w:tc>
          <w:tcPr>
            <w:tcW w:w="1336" w:type="dxa"/>
            <w:shd w:val="clear" w:color="auto" w:fill="auto"/>
            <w:vAlign w:val="center"/>
            <w:hideMark/>
          </w:tcPr>
          <w:p w14:paraId="081B330D" w14:textId="0BE7BB64"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2007</w:t>
            </w:r>
          </w:p>
        </w:tc>
        <w:tc>
          <w:tcPr>
            <w:tcW w:w="916" w:type="dxa"/>
            <w:shd w:val="clear" w:color="auto" w:fill="auto"/>
            <w:vAlign w:val="center"/>
            <w:hideMark/>
          </w:tcPr>
          <w:p w14:paraId="16822B2E"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70</w:t>
            </w:r>
          </w:p>
        </w:tc>
        <w:tc>
          <w:tcPr>
            <w:tcW w:w="1223" w:type="dxa"/>
            <w:shd w:val="clear" w:color="auto" w:fill="auto"/>
            <w:vAlign w:val="center"/>
            <w:hideMark/>
          </w:tcPr>
          <w:p w14:paraId="1ABF32B2"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47</w:t>
            </w:r>
          </w:p>
        </w:tc>
        <w:tc>
          <w:tcPr>
            <w:tcW w:w="1403" w:type="dxa"/>
            <w:shd w:val="clear" w:color="auto" w:fill="auto"/>
            <w:vAlign w:val="center"/>
            <w:hideMark/>
          </w:tcPr>
          <w:p w14:paraId="340885DF"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70.0/-</w:t>
            </w:r>
          </w:p>
        </w:tc>
        <w:tc>
          <w:tcPr>
            <w:tcW w:w="1389" w:type="dxa"/>
            <w:shd w:val="clear" w:color="auto" w:fill="auto"/>
            <w:vAlign w:val="center"/>
            <w:hideMark/>
          </w:tcPr>
          <w:p w14:paraId="4604801F"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81.0/-</w:t>
            </w:r>
          </w:p>
        </w:tc>
        <w:tc>
          <w:tcPr>
            <w:tcW w:w="791" w:type="dxa"/>
            <w:shd w:val="clear" w:color="auto" w:fill="auto"/>
            <w:vAlign w:val="center"/>
            <w:hideMark/>
          </w:tcPr>
          <w:p w14:paraId="35B4035F"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0.837/-</w:t>
            </w:r>
          </w:p>
        </w:tc>
        <w:tc>
          <w:tcPr>
            <w:tcW w:w="666" w:type="dxa"/>
            <w:shd w:val="clear" w:color="auto" w:fill="auto"/>
            <w:vAlign w:val="center"/>
            <w:hideMark/>
          </w:tcPr>
          <w:p w14:paraId="55F232BF" w14:textId="3EF5AA5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&lt;</w:t>
            </w:r>
            <w:r w:rsidR="00873D19"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color w:val="000000" w:themeColor="text1"/>
                <w:kern w:val="0"/>
                <w:sz w:val="24"/>
                <w:szCs w:val="24"/>
              </w:rPr>
              <w:t>0.001</w:t>
            </w:r>
          </w:p>
        </w:tc>
        <w:tc>
          <w:tcPr>
            <w:tcW w:w="1016" w:type="dxa"/>
            <w:shd w:val="clear" w:color="auto" w:fill="auto"/>
            <w:vAlign w:val="center"/>
            <w:hideMark/>
          </w:tcPr>
          <w:p w14:paraId="47919E0E"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ELISA</w:t>
            </w:r>
          </w:p>
        </w:tc>
      </w:tr>
      <w:tr w:rsidR="00AD470D" w:rsidRPr="0040463E" w14:paraId="4E0D3FD9" w14:textId="77777777" w:rsidTr="00355F3E">
        <w:trPr>
          <w:trHeight w:val="610"/>
        </w:trPr>
        <w:tc>
          <w:tcPr>
            <w:tcW w:w="976" w:type="dxa"/>
            <w:shd w:val="clear" w:color="auto" w:fill="auto"/>
            <w:vAlign w:val="center"/>
            <w:hideMark/>
          </w:tcPr>
          <w:p w14:paraId="3DFAFCF5"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p>
        </w:tc>
        <w:tc>
          <w:tcPr>
            <w:tcW w:w="1310" w:type="dxa"/>
            <w:shd w:val="clear" w:color="auto" w:fill="auto"/>
            <w:vAlign w:val="center"/>
            <w:hideMark/>
          </w:tcPr>
          <w:p w14:paraId="60C71DBE" w14:textId="0E6FBF5B"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 xml:space="preserve">Ren </w:t>
            </w:r>
            <w:r w:rsidRPr="0040463E">
              <w:rPr>
                <w:rFonts w:ascii="Book Antiqua" w:eastAsia="等线" w:hAnsi="Book Antiqua" w:cs="Times New Roman"/>
                <w:i/>
                <w:color w:val="000000" w:themeColor="text1"/>
                <w:kern w:val="0"/>
                <w:sz w:val="24"/>
                <w:szCs w:val="24"/>
              </w:rPr>
              <w:t>et al</w:t>
            </w:r>
            <w:r w:rsidRPr="0040463E">
              <w:rPr>
                <w:rFonts w:ascii="Book Antiqua" w:eastAsia="等线" w:hAnsi="Book Antiqua" w:cs="Times New Roman"/>
                <w:color w:val="000000" w:themeColor="text1"/>
                <w:kern w:val="0"/>
                <w:sz w:val="24"/>
                <w:szCs w:val="24"/>
                <w:vertAlign w:val="superscript"/>
              </w:rPr>
              <w:t>[142]</w:t>
            </w:r>
          </w:p>
        </w:tc>
        <w:tc>
          <w:tcPr>
            <w:tcW w:w="1336" w:type="dxa"/>
            <w:shd w:val="clear" w:color="auto" w:fill="auto"/>
            <w:vAlign w:val="center"/>
            <w:hideMark/>
          </w:tcPr>
          <w:p w14:paraId="51CCDA97"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2005</w:t>
            </w:r>
          </w:p>
        </w:tc>
        <w:tc>
          <w:tcPr>
            <w:tcW w:w="916" w:type="dxa"/>
            <w:shd w:val="clear" w:color="auto" w:fill="auto"/>
            <w:vAlign w:val="center"/>
            <w:hideMark/>
          </w:tcPr>
          <w:p w14:paraId="3AEAA128"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72</w:t>
            </w:r>
          </w:p>
        </w:tc>
        <w:tc>
          <w:tcPr>
            <w:tcW w:w="1223" w:type="dxa"/>
            <w:shd w:val="clear" w:color="auto" w:fill="auto"/>
            <w:vAlign w:val="center"/>
            <w:hideMark/>
          </w:tcPr>
          <w:p w14:paraId="56354E40"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15</w:t>
            </w:r>
          </w:p>
        </w:tc>
        <w:tc>
          <w:tcPr>
            <w:tcW w:w="1403" w:type="dxa"/>
            <w:shd w:val="clear" w:color="auto" w:fill="auto"/>
            <w:vAlign w:val="center"/>
            <w:hideMark/>
          </w:tcPr>
          <w:p w14:paraId="5607DB78"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p>
        </w:tc>
        <w:tc>
          <w:tcPr>
            <w:tcW w:w="1389" w:type="dxa"/>
            <w:shd w:val="clear" w:color="auto" w:fill="auto"/>
            <w:vAlign w:val="center"/>
            <w:hideMark/>
          </w:tcPr>
          <w:p w14:paraId="067B6BDB" w14:textId="77777777" w:rsidR="00264B15" w:rsidRPr="0040463E" w:rsidRDefault="00264B15" w:rsidP="00AD470D">
            <w:pPr>
              <w:widowControl/>
              <w:spacing w:line="360" w:lineRule="auto"/>
              <w:rPr>
                <w:rFonts w:ascii="Book Antiqua" w:eastAsia="Times New Roman" w:hAnsi="Book Antiqua" w:cs="Times New Roman"/>
                <w:color w:val="000000" w:themeColor="text1"/>
                <w:kern w:val="0"/>
                <w:sz w:val="24"/>
                <w:szCs w:val="24"/>
              </w:rPr>
            </w:pPr>
          </w:p>
        </w:tc>
        <w:tc>
          <w:tcPr>
            <w:tcW w:w="791" w:type="dxa"/>
            <w:shd w:val="clear" w:color="auto" w:fill="auto"/>
            <w:vAlign w:val="center"/>
            <w:hideMark/>
          </w:tcPr>
          <w:p w14:paraId="47E55B31" w14:textId="77777777" w:rsidR="00264B15" w:rsidRPr="0040463E" w:rsidRDefault="00264B15" w:rsidP="00AD470D">
            <w:pPr>
              <w:widowControl/>
              <w:spacing w:line="360" w:lineRule="auto"/>
              <w:rPr>
                <w:rFonts w:ascii="Book Antiqua" w:eastAsia="Times New Roman" w:hAnsi="Book Antiqua" w:cs="Times New Roman"/>
                <w:color w:val="000000" w:themeColor="text1"/>
                <w:kern w:val="0"/>
                <w:sz w:val="24"/>
                <w:szCs w:val="24"/>
              </w:rPr>
            </w:pPr>
          </w:p>
        </w:tc>
        <w:tc>
          <w:tcPr>
            <w:tcW w:w="666" w:type="dxa"/>
            <w:shd w:val="clear" w:color="auto" w:fill="auto"/>
            <w:vAlign w:val="center"/>
            <w:hideMark/>
          </w:tcPr>
          <w:p w14:paraId="44E84E34" w14:textId="2D423823"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&lt;</w:t>
            </w:r>
            <w:r w:rsidR="00873D19"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color w:val="000000" w:themeColor="text1"/>
                <w:kern w:val="0"/>
                <w:sz w:val="24"/>
                <w:szCs w:val="24"/>
              </w:rPr>
              <w:t>0.001</w:t>
            </w:r>
          </w:p>
        </w:tc>
        <w:tc>
          <w:tcPr>
            <w:tcW w:w="1016" w:type="dxa"/>
            <w:shd w:val="clear" w:color="auto" w:fill="auto"/>
            <w:vAlign w:val="center"/>
            <w:hideMark/>
          </w:tcPr>
          <w:p w14:paraId="1F0CEDD8"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ELISA</w:t>
            </w:r>
          </w:p>
        </w:tc>
      </w:tr>
      <w:tr w:rsidR="00AD470D" w:rsidRPr="0040463E" w14:paraId="62CC9E06" w14:textId="77777777" w:rsidTr="00355F3E">
        <w:trPr>
          <w:trHeight w:val="610"/>
        </w:trPr>
        <w:tc>
          <w:tcPr>
            <w:tcW w:w="976" w:type="dxa"/>
            <w:shd w:val="clear" w:color="auto" w:fill="auto"/>
            <w:vAlign w:val="center"/>
            <w:hideMark/>
          </w:tcPr>
          <w:p w14:paraId="6D575380"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p>
        </w:tc>
        <w:tc>
          <w:tcPr>
            <w:tcW w:w="1310" w:type="dxa"/>
            <w:shd w:val="clear" w:color="auto" w:fill="auto"/>
            <w:vAlign w:val="center"/>
            <w:hideMark/>
          </w:tcPr>
          <w:p w14:paraId="4A2B5660" w14:textId="32EEB1AD"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 xml:space="preserve">Shimada </w:t>
            </w:r>
            <w:r w:rsidRPr="0040463E">
              <w:rPr>
                <w:rFonts w:ascii="Book Antiqua" w:eastAsia="等线" w:hAnsi="Book Antiqua" w:cs="Times New Roman"/>
                <w:i/>
                <w:color w:val="000000" w:themeColor="text1"/>
                <w:kern w:val="0"/>
                <w:sz w:val="24"/>
                <w:szCs w:val="24"/>
              </w:rPr>
              <w:t>et al</w:t>
            </w:r>
            <w:r w:rsidRPr="0040463E">
              <w:rPr>
                <w:rFonts w:ascii="Book Antiqua" w:eastAsia="等线" w:hAnsi="Book Antiqua" w:cs="Times New Roman"/>
                <w:color w:val="000000" w:themeColor="text1"/>
                <w:kern w:val="0"/>
                <w:sz w:val="24"/>
                <w:szCs w:val="24"/>
                <w:vertAlign w:val="superscript"/>
              </w:rPr>
              <w:t>[143]</w:t>
            </w:r>
          </w:p>
        </w:tc>
        <w:tc>
          <w:tcPr>
            <w:tcW w:w="1336" w:type="dxa"/>
            <w:shd w:val="clear" w:color="auto" w:fill="auto"/>
            <w:vAlign w:val="center"/>
            <w:hideMark/>
          </w:tcPr>
          <w:p w14:paraId="7B9D8AE5"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2001</w:t>
            </w:r>
          </w:p>
        </w:tc>
        <w:tc>
          <w:tcPr>
            <w:tcW w:w="916" w:type="dxa"/>
            <w:shd w:val="clear" w:color="auto" w:fill="auto"/>
            <w:vAlign w:val="center"/>
            <w:hideMark/>
          </w:tcPr>
          <w:p w14:paraId="65E67437"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96</w:t>
            </w:r>
          </w:p>
        </w:tc>
        <w:tc>
          <w:tcPr>
            <w:tcW w:w="1223" w:type="dxa"/>
            <w:shd w:val="clear" w:color="auto" w:fill="auto"/>
            <w:vAlign w:val="center"/>
            <w:hideMark/>
          </w:tcPr>
          <w:p w14:paraId="55055A17"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24</w:t>
            </w:r>
          </w:p>
        </w:tc>
        <w:tc>
          <w:tcPr>
            <w:tcW w:w="1403" w:type="dxa"/>
            <w:shd w:val="clear" w:color="auto" w:fill="auto"/>
            <w:vAlign w:val="center"/>
            <w:hideMark/>
          </w:tcPr>
          <w:p w14:paraId="495E04B7"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79.0/-</w:t>
            </w:r>
          </w:p>
        </w:tc>
        <w:tc>
          <w:tcPr>
            <w:tcW w:w="1389" w:type="dxa"/>
            <w:shd w:val="clear" w:color="auto" w:fill="auto"/>
            <w:vAlign w:val="center"/>
            <w:hideMark/>
          </w:tcPr>
          <w:p w14:paraId="36E7AA96"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48.0/-</w:t>
            </w:r>
          </w:p>
        </w:tc>
        <w:tc>
          <w:tcPr>
            <w:tcW w:w="791" w:type="dxa"/>
            <w:shd w:val="clear" w:color="auto" w:fill="auto"/>
            <w:vAlign w:val="center"/>
            <w:hideMark/>
          </w:tcPr>
          <w:p w14:paraId="7088089E"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p>
        </w:tc>
        <w:tc>
          <w:tcPr>
            <w:tcW w:w="666" w:type="dxa"/>
            <w:shd w:val="clear" w:color="auto" w:fill="auto"/>
            <w:vAlign w:val="center"/>
            <w:hideMark/>
          </w:tcPr>
          <w:p w14:paraId="2DBF8438" w14:textId="6E852954"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0.001</w:t>
            </w:r>
          </w:p>
        </w:tc>
        <w:tc>
          <w:tcPr>
            <w:tcW w:w="1016" w:type="dxa"/>
            <w:shd w:val="clear" w:color="auto" w:fill="auto"/>
            <w:vAlign w:val="center"/>
            <w:hideMark/>
          </w:tcPr>
          <w:p w14:paraId="274024B3"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ELISA</w:t>
            </w:r>
          </w:p>
        </w:tc>
      </w:tr>
      <w:tr w:rsidR="00AD470D" w:rsidRPr="0040463E" w14:paraId="3538BF1A" w14:textId="77777777" w:rsidTr="00355F3E">
        <w:trPr>
          <w:trHeight w:val="610"/>
        </w:trPr>
        <w:tc>
          <w:tcPr>
            <w:tcW w:w="976" w:type="dxa"/>
            <w:shd w:val="clear" w:color="auto" w:fill="auto"/>
            <w:vAlign w:val="center"/>
            <w:hideMark/>
          </w:tcPr>
          <w:p w14:paraId="59B3CB8A"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VEGF-C</w:t>
            </w:r>
          </w:p>
        </w:tc>
        <w:tc>
          <w:tcPr>
            <w:tcW w:w="1310" w:type="dxa"/>
            <w:shd w:val="clear" w:color="auto" w:fill="auto"/>
            <w:vAlign w:val="center"/>
            <w:hideMark/>
          </w:tcPr>
          <w:p w14:paraId="61944279" w14:textId="7CD9EE13"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 xml:space="preserve">Kozlowski </w:t>
            </w:r>
            <w:r w:rsidRPr="0040463E">
              <w:rPr>
                <w:rFonts w:ascii="Book Antiqua" w:eastAsia="等线" w:hAnsi="Book Antiqua" w:cs="Times New Roman"/>
                <w:i/>
                <w:color w:val="000000" w:themeColor="text1"/>
                <w:kern w:val="0"/>
                <w:sz w:val="24"/>
                <w:szCs w:val="24"/>
              </w:rPr>
              <w:t>et al</w:t>
            </w:r>
            <w:r w:rsidRPr="0040463E">
              <w:rPr>
                <w:rFonts w:ascii="Book Antiqua" w:eastAsia="等线" w:hAnsi="Book Antiqua" w:cs="Times New Roman"/>
                <w:color w:val="000000" w:themeColor="text1"/>
                <w:kern w:val="0"/>
                <w:sz w:val="24"/>
                <w:szCs w:val="24"/>
                <w:vertAlign w:val="superscript"/>
              </w:rPr>
              <w:t>[144]</w:t>
            </w:r>
          </w:p>
        </w:tc>
        <w:tc>
          <w:tcPr>
            <w:tcW w:w="1336" w:type="dxa"/>
            <w:shd w:val="clear" w:color="auto" w:fill="auto"/>
            <w:vAlign w:val="center"/>
            <w:hideMark/>
          </w:tcPr>
          <w:p w14:paraId="0FC717E4"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2010</w:t>
            </w:r>
          </w:p>
        </w:tc>
        <w:tc>
          <w:tcPr>
            <w:tcW w:w="916" w:type="dxa"/>
            <w:shd w:val="clear" w:color="auto" w:fill="auto"/>
            <w:vAlign w:val="center"/>
            <w:hideMark/>
          </w:tcPr>
          <w:p w14:paraId="63EC49F0"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110</w:t>
            </w:r>
          </w:p>
        </w:tc>
        <w:tc>
          <w:tcPr>
            <w:tcW w:w="1223" w:type="dxa"/>
            <w:shd w:val="clear" w:color="auto" w:fill="auto"/>
            <w:vAlign w:val="center"/>
            <w:hideMark/>
          </w:tcPr>
          <w:p w14:paraId="7ADD5A4B"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30</w:t>
            </w:r>
          </w:p>
        </w:tc>
        <w:tc>
          <w:tcPr>
            <w:tcW w:w="1403" w:type="dxa"/>
            <w:shd w:val="clear" w:color="auto" w:fill="auto"/>
            <w:vAlign w:val="center"/>
            <w:hideMark/>
          </w:tcPr>
          <w:p w14:paraId="18DDF4D9"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60.0/-</w:t>
            </w:r>
          </w:p>
        </w:tc>
        <w:tc>
          <w:tcPr>
            <w:tcW w:w="1389" w:type="dxa"/>
            <w:shd w:val="clear" w:color="auto" w:fill="auto"/>
            <w:vAlign w:val="center"/>
            <w:hideMark/>
          </w:tcPr>
          <w:p w14:paraId="1606D737"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80.0/-</w:t>
            </w:r>
          </w:p>
        </w:tc>
        <w:tc>
          <w:tcPr>
            <w:tcW w:w="791" w:type="dxa"/>
            <w:shd w:val="clear" w:color="auto" w:fill="auto"/>
            <w:vAlign w:val="center"/>
            <w:hideMark/>
          </w:tcPr>
          <w:p w14:paraId="1F7B1D2B"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p>
        </w:tc>
        <w:tc>
          <w:tcPr>
            <w:tcW w:w="666" w:type="dxa"/>
            <w:shd w:val="clear" w:color="auto" w:fill="auto"/>
            <w:vAlign w:val="center"/>
            <w:hideMark/>
          </w:tcPr>
          <w:p w14:paraId="511AB956" w14:textId="087936B2"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&lt;</w:t>
            </w:r>
            <w:r w:rsidR="00873D19"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color w:val="000000" w:themeColor="text1"/>
                <w:kern w:val="0"/>
                <w:sz w:val="24"/>
                <w:szCs w:val="24"/>
              </w:rPr>
              <w:t>0.001</w:t>
            </w:r>
          </w:p>
        </w:tc>
        <w:tc>
          <w:tcPr>
            <w:tcW w:w="1016" w:type="dxa"/>
            <w:shd w:val="clear" w:color="auto" w:fill="auto"/>
            <w:vAlign w:val="center"/>
            <w:hideMark/>
          </w:tcPr>
          <w:p w14:paraId="0944F35C"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ELISA</w:t>
            </w:r>
          </w:p>
        </w:tc>
      </w:tr>
      <w:tr w:rsidR="00AD470D" w:rsidRPr="0040463E" w14:paraId="7D82815C" w14:textId="77777777" w:rsidTr="00355F3E">
        <w:trPr>
          <w:trHeight w:val="890"/>
        </w:trPr>
        <w:tc>
          <w:tcPr>
            <w:tcW w:w="976" w:type="dxa"/>
            <w:shd w:val="clear" w:color="auto" w:fill="auto"/>
            <w:vAlign w:val="center"/>
            <w:hideMark/>
          </w:tcPr>
          <w:p w14:paraId="5D082880"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p>
        </w:tc>
        <w:tc>
          <w:tcPr>
            <w:tcW w:w="1310" w:type="dxa"/>
            <w:shd w:val="clear" w:color="auto" w:fill="auto"/>
            <w:vAlign w:val="center"/>
            <w:hideMark/>
          </w:tcPr>
          <w:p w14:paraId="1D06B176" w14:textId="46D21C74"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proofErr w:type="spellStart"/>
            <w:r w:rsidRPr="0040463E">
              <w:rPr>
                <w:rFonts w:ascii="Book Antiqua" w:eastAsia="等线" w:hAnsi="Book Antiqua" w:cs="Times New Roman"/>
                <w:color w:val="000000" w:themeColor="text1"/>
                <w:kern w:val="0"/>
                <w:sz w:val="24"/>
                <w:szCs w:val="24"/>
              </w:rPr>
              <w:t>Krzystek-Korpacka</w:t>
            </w:r>
            <w:proofErr w:type="spellEnd"/>
            <w:r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i/>
                <w:color w:val="000000" w:themeColor="text1"/>
                <w:kern w:val="0"/>
                <w:sz w:val="24"/>
                <w:szCs w:val="24"/>
              </w:rPr>
              <w:t>et al</w:t>
            </w:r>
            <w:r w:rsidRPr="0040463E">
              <w:rPr>
                <w:rFonts w:ascii="Book Antiqua" w:eastAsia="等线" w:hAnsi="Book Antiqua" w:cs="Times New Roman"/>
                <w:color w:val="000000" w:themeColor="text1"/>
                <w:kern w:val="0"/>
                <w:sz w:val="24"/>
                <w:szCs w:val="24"/>
                <w:vertAlign w:val="superscript"/>
              </w:rPr>
              <w:t>[140]</w:t>
            </w:r>
          </w:p>
        </w:tc>
        <w:tc>
          <w:tcPr>
            <w:tcW w:w="1336" w:type="dxa"/>
            <w:shd w:val="clear" w:color="auto" w:fill="auto"/>
            <w:vAlign w:val="center"/>
            <w:hideMark/>
          </w:tcPr>
          <w:p w14:paraId="24D2B21E"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2008</w:t>
            </w:r>
          </w:p>
        </w:tc>
        <w:tc>
          <w:tcPr>
            <w:tcW w:w="916" w:type="dxa"/>
            <w:shd w:val="clear" w:color="auto" w:fill="auto"/>
            <w:vAlign w:val="center"/>
            <w:hideMark/>
          </w:tcPr>
          <w:p w14:paraId="4207EFDB"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70</w:t>
            </w:r>
          </w:p>
        </w:tc>
        <w:tc>
          <w:tcPr>
            <w:tcW w:w="1223" w:type="dxa"/>
            <w:shd w:val="clear" w:color="auto" w:fill="auto"/>
            <w:vAlign w:val="center"/>
            <w:hideMark/>
          </w:tcPr>
          <w:p w14:paraId="45897EEC"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42</w:t>
            </w:r>
          </w:p>
        </w:tc>
        <w:tc>
          <w:tcPr>
            <w:tcW w:w="1403" w:type="dxa"/>
            <w:shd w:val="clear" w:color="auto" w:fill="auto"/>
            <w:vAlign w:val="center"/>
            <w:hideMark/>
          </w:tcPr>
          <w:p w14:paraId="46D6FFD2"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78.6/-</w:t>
            </w:r>
          </w:p>
        </w:tc>
        <w:tc>
          <w:tcPr>
            <w:tcW w:w="1389" w:type="dxa"/>
            <w:shd w:val="clear" w:color="auto" w:fill="auto"/>
            <w:vAlign w:val="center"/>
            <w:hideMark/>
          </w:tcPr>
          <w:p w14:paraId="4120FE32"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76.6/-</w:t>
            </w:r>
          </w:p>
        </w:tc>
        <w:tc>
          <w:tcPr>
            <w:tcW w:w="791" w:type="dxa"/>
            <w:shd w:val="clear" w:color="auto" w:fill="auto"/>
            <w:vAlign w:val="center"/>
            <w:hideMark/>
          </w:tcPr>
          <w:p w14:paraId="29C49503"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0.841/-</w:t>
            </w:r>
          </w:p>
        </w:tc>
        <w:tc>
          <w:tcPr>
            <w:tcW w:w="666" w:type="dxa"/>
            <w:shd w:val="clear" w:color="auto" w:fill="auto"/>
            <w:vAlign w:val="center"/>
            <w:hideMark/>
          </w:tcPr>
          <w:p w14:paraId="75956D8D" w14:textId="227EA848"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&lt;</w:t>
            </w:r>
            <w:r w:rsidR="00873D19"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color w:val="000000" w:themeColor="text1"/>
                <w:kern w:val="0"/>
                <w:sz w:val="24"/>
                <w:szCs w:val="24"/>
              </w:rPr>
              <w:t>0.001</w:t>
            </w:r>
          </w:p>
        </w:tc>
        <w:tc>
          <w:tcPr>
            <w:tcW w:w="1016" w:type="dxa"/>
            <w:shd w:val="clear" w:color="auto" w:fill="auto"/>
            <w:vAlign w:val="center"/>
            <w:hideMark/>
          </w:tcPr>
          <w:p w14:paraId="0098B5C9"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ELISA</w:t>
            </w:r>
          </w:p>
        </w:tc>
      </w:tr>
      <w:tr w:rsidR="00AD470D" w:rsidRPr="0040463E" w14:paraId="05A11062" w14:textId="77777777" w:rsidTr="00355F3E">
        <w:trPr>
          <w:trHeight w:val="610"/>
        </w:trPr>
        <w:tc>
          <w:tcPr>
            <w:tcW w:w="976" w:type="dxa"/>
            <w:shd w:val="clear" w:color="auto" w:fill="auto"/>
            <w:vAlign w:val="center"/>
            <w:hideMark/>
          </w:tcPr>
          <w:p w14:paraId="1ED4EAF8"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IL-8</w:t>
            </w:r>
          </w:p>
        </w:tc>
        <w:tc>
          <w:tcPr>
            <w:tcW w:w="1310" w:type="dxa"/>
            <w:shd w:val="clear" w:color="auto" w:fill="auto"/>
            <w:vAlign w:val="center"/>
            <w:hideMark/>
          </w:tcPr>
          <w:p w14:paraId="6946E39D" w14:textId="0FE1765E"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 xml:space="preserve">Tong </w:t>
            </w:r>
            <w:r w:rsidRPr="0040463E">
              <w:rPr>
                <w:rFonts w:ascii="Book Antiqua" w:eastAsia="等线" w:hAnsi="Book Antiqua" w:cs="Times New Roman"/>
                <w:i/>
                <w:color w:val="000000" w:themeColor="text1"/>
                <w:kern w:val="0"/>
                <w:sz w:val="24"/>
                <w:szCs w:val="24"/>
              </w:rPr>
              <w:t>et al</w:t>
            </w:r>
            <w:r w:rsidRPr="0040463E">
              <w:rPr>
                <w:rFonts w:ascii="Book Antiqua" w:eastAsia="等线" w:hAnsi="Book Antiqua" w:cs="Times New Roman"/>
                <w:color w:val="000000" w:themeColor="text1"/>
                <w:kern w:val="0"/>
                <w:sz w:val="24"/>
                <w:szCs w:val="24"/>
                <w:vertAlign w:val="superscript"/>
              </w:rPr>
              <w:t>[145]</w:t>
            </w:r>
          </w:p>
        </w:tc>
        <w:tc>
          <w:tcPr>
            <w:tcW w:w="1336" w:type="dxa"/>
            <w:shd w:val="clear" w:color="auto" w:fill="auto"/>
            <w:vAlign w:val="center"/>
            <w:hideMark/>
          </w:tcPr>
          <w:p w14:paraId="5F96EEBA"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2018</w:t>
            </w:r>
          </w:p>
        </w:tc>
        <w:tc>
          <w:tcPr>
            <w:tcW w:w="916" w:type="dxa"/>
            <w:shd w:val="clear" w:color="auto" w:fill="auto"/>
            <w:vAlign w:val="center"/>
            <w:hideMark/>
          </w:tcPr>
          <w:p w14:paraId="3C51369A"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10</w:t>
            </w:r>
          </w:p>
        </w:tc>
        <w:tc>
          <w:tcPr>
            <w:tcW w:w="1223" w:type="dxa"/>
            <w:shd w:val="clear" w:color="auto" w:fill="auto"/>
            <w:vAlign w:val="center"/>
            <w:hideMark/>
          </w:tcPr>
          <w:p w14:paraId="12A89467"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10</w:t>
            </w:r>
          </w:p>
        </w:tc>
        <w:tc>
          <w:tcPr>
            <w:tcW w:w="1403" w:type="dxa"/>
            <w:shd w:val="clear" w:color="auto" w:fill="auto"/>
            <w:vAlign w:val="center"/>
            <w:hideMark/>
          </w:tcPr>
          <w:p w14:paraId="685200D1"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p>
        </w:tc>
        <w:tc>
          <w:tcPr>
            <w:tcW w:w="1389" w:type="dxa"/>
            <w:shd w:val="clear" w:color="auto" w:fill="auto"/>
            <w:vAlign w:val="center"/>
            <w:hideMark/>
          </w:tcPr>
          <w:p w14:paraId="2CF6441E" w14:textId="77777777" w:rsidR="00264B15" w:rsidRPr="0040463E" w:rsidRDefault="00264B15" w:rsidP="00AD470D">
            <w:pPr>
              <w:widowControl/>
              <w:spacing w:line="360" w:lineRule="auto"/>
              <w:rPr>
                <w:rFonts w:ascii="Book Antiqua" w:eastAsia="Times New Roman" w:hAnsi="Book Antiqua" w:cs="Times New Roman"/>
                <w:color w:val="000000" w:themeColor="text1"/>
                <w:kern w:val="0"/>
                <w:sz w:val="24"/>
                <w:szCs w:val="24"/>
              </w:rPr>
            </w:pPr>
          </w:p>
        </w:tc>
        <w:tc>
          <w:tcPr>
            <w:tcW w:w="791" w:type="dxa"/>
            <w:shd w:val="clear" w:color="auto" w:fill="auto"/>
            <w:vAlign w:val="center"/>
            <w:hideMark/>
          </w:tcPr>
          <w:p w14:paraId="7EA005D7" w14:textId="77777777" w:rsidR="00264B15" w:rsidRPr="0040463E" w:rsidRDefault="00264B15" w:rsidP="00AD470D">
            <w:pPr>
              <w:widowControl/>
              <w:spacing w:line="360" w:lineRule="auto"/>
              <w:rPr>
                <w:rFonts w:ascii="Book Antiqua" w:eastAsia="Times New Roman" w:hAnsi="Book Antiqua" w:cs="Times New Roman"/>
                <w:color w:val="000000" w:themeColor="text1"/>
                <w:kern w:val="0"/>
                <w:sz w:val="24"/>
                <w:szCs w:val="24"/>
              </w:rPr>
            </w:pPr>
          </w:p>
        </w:tc>
        <w:tc>
          <w:tcPr>
            <w:tcW w:w="666" w:type="dxa"/>
            <w:shd w:val="clear" w:color="auto" w:fill="auto"/>
            <w:vAlign w:val="center"/>
            <w:hideMark/>
          </w:tcPr>
          <w:p w14:paraId="5C0D0C3B" w14:textId="0EF39A89"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&lt;</w:t>
            </w:r>
            <w:r w:rsidR="00873D19"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color w:val="000000" w:themeColor="text1"/>
                <w:kern w:val="0"/>
                <w:sz w:val="24"/>
                <w:szCs w:val="24"/>
              </w:rPr>
              <w:t>0.05</w:t>
            </w:r>
          </w:p>
        </w:tc>
        <w:tc>
          <w:tcPr>
            <w:tcW w:w="1016" w:type="dxa"/>
            <w:shd w:val="clear" w:color="auto" w:fill="auto"/>
            <w:vAlign w:val="center"/>
            <w:hideMark/>
          </w:tcPr>
          <w:p w14:paraId="7B9B0879"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ELISA</w:t>
            </w:r>
          </w:p>
        </w:tc>
      </w:tr>
      <w:tr w:rsidR="00AD470D" w:rsidRPr="0040463E" w14:paraId="75314FB6" w14:textId="77777777" w:rsidTr="00355F3E">
        <w:trPr>
          <w:trHeight w:val="890"/>
        </w:trPr>
        <w:tc>
          <w:tcPr>
            <w:tcW w:w="976" w:type="dxa"/>
            <w:shd w:val="clear" w:color="auto" w:fill="auto"/>
            <w:vAlign w:val="center"/>
            <w:hideMark/>
          </w:tcPr>
          <w:p w14:paraId="0EFE2DFC"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p>
        </w:tc>
        <w:tc>
          <w:tcPr>
            <w:tcW w:w="1310" w:type="dxa"/>
            <w:shd w:val="clear" w:color="auto" w:fill="auto"/>
            <w:vAlign w:val="center"/>
            <w:hideMark/>
          </w:tcPr>
          <w:p w14:paraId="4836E0BB" w14:textId="645AD0FA"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proofErr w:type="spellStart"/>
            <w:r w:rsidRPr="0040463E">
              <w:rPr>
                <w:rFonts w:ascii="Book Antiqua" w:eastAsia="等线" w:hAnsi="Book Antiqua" w:cs="Times New Roman"/>
                <w:color w:val="000000" w:themeColor="text1"/>
                <w:kern w:val="0"/>
                <w:sz w:val="24"/>
                <w:szCs w:val="24"/>
              </w:rPr>
              <w:t>Krzystek-Korpacka</w:t>
            </w:r>
            <w:proofErr w:type="spellEnd"/>
            <w:r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i/>
                <w:color w:val="000000" w:themeColor="text1"/>
                <w:kern w:val="0"/>
                <w:sz w:val="24"/>
                <w:szCs w:val="24"/>
              </w:rPr>
              <w:t>et al</w:t>
            </w:r>
            <w:r w:rsidRPr="0040463E">
              <w:rPr>
                <w:rFonts w:ascii="Book Antiqua" w:eastAsia="等线" w:hAnsi="Book Antiqua" w:cs="Times New Roman"/>
                <w:color w:val="000000" w:themeColor="text1"/>
                <w:kern w:val="0"/>
                <w:sz w:val="24"/>
                <w:szCs w:val="24"/>
                <w:vertAlign w:val="superscript"/>
              </w:rPr>
              <w:t>[140]</w:t>
            </w:r>
          </w:p>
        </w:tc>
        <w:tc>
          <w:tcPr>
            <w:tcW w:w="1336" w:type="dxa"/>
            <w:shd w:val="clear" w:color="auto" w:fill="auto"/>
            <w:vAlign w:val="center"/>
            <w:hideMark/>
          </w:tcPr>
          <w:p w14:paraId="7C584B02"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2008</w:t>
            </w:r>
          </w:p>
        </w:tc>
        <w:tc>
          <w:tcPr>
            <w:tcW w:w="916" w:type="dxa"/>
            <w:shd w:val="clear" w:color="auto" w:fill="auto"/>
            <w:vAlign w:val="center"/>
            <w:hideMark/>
          </w:tcPr>
          <w:p w14:paraId="62428D33"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70</w:t>
            </w:r>
          </w:p>
        </w:tc>
        <w:tc>
          <w:tcPr>
            <w:tcW w:w="1223" w:type="dxa"/>
            <w:shd w:val="clear" w:color="auto" w:fill="auto"/>
            <w:vAlign w:val="center"/>
            <w:hideMark/>
          </w:tcPr>
          <w:p w14:paraId="2E2FD8F0"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42</w:t>
            </w:r>
          </w:p>
        </w:tc>
        <w:tc>
          <w:tcPr>
            <w:tcW w:w="1403" w:type="dxa"/>
            <w:shd w:val="clear" w:color="auto" w:fill="auto"/>
            <w:vAlign w:val="center"/>
            <w:hideMark/>
          </w:tcPr>
          <w:p w14:paraId="7CA228E1"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77.1/-</w:t>
            </w:r>
          </w:p>
        </w:tc>
        <w:tc>
          <w:tcPr>
            <w:tcW w:w="1389" w:type="dxa"/>
            <w:shd w:val="clear" w:color="auto" w:fill="auto"/>
            <w:vAlign w:val="center"/>
            <w:hideMark/>
          </w:tcPr>
          <w:p w14:paraId="74073AB1"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74.4/-</w:t>
            </w:r>
          </w:p>
        </w:tc>
        <w:tc>
          <w:tcPr>
            <w:tcW w:w="791" w:type="dxa"/>
            <w:shd w:val="clear" w:color="auto" w:fill="auto"/>
            <w:vAlign w:val="center"/>
            <w:hideMark/>
          </w:tcPr>
          <w:p w14:paraId="54639B59"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0.782/-</w:t>
            </w:r>
          </w:p>
        </w:tc>
        <w:tc>
          <w:tcPr>
            <w:tcW w:w="666" w:type="dxa"/>
            <w:shd w:val="clear" w:color="auto" w:fill="auto"/>
            <w:vAlign w:val="center"/>
            <w:hideMark/>
          </w:tcPr>
          <w:p w14:paraId="0C4B99B3" w14:textId="3B698935"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&lt;</w:t>
            </w:r>
            <w:r w:rsidR="00873D19"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color w:val="000000" w:themeColor="text1"/>
                <w:kern w:val="0"/>
                <w:sz w:val="24"/>
                <w:szCs w:val="24"/>
              </w:rPr>
              <w:t>0.00</w:t>
            </w:r>
            <w:r w:rsidRPr="0040463E">
              <w:rPr>
                <w:rFonts w:ascii="Book Antiqua" w:eastAsia="等线" w:hAnsi="Book Antiqua" w:cs="Times New Roman"/>
                <w:color w:val="000000" w:themeColor="text1"/>
                <w:kern w:val="0"/>
                <w:sz w:val="24"/>
                <w:szCs w:val="24"/>
              </w:rPr>
              <w:lastRenderedPageBreak/>
              <w:t>1</w:t>
            </w:r>
          </w:p>
        </w:tc>
        <w:tc>
          <w:tcPr>
            <w:tcW w:w="1016" w:type="dxa"/>
            <w:shd w:val="clear" w:color="auto" w:fill="auto"/>
            <w:vAlign w:val="center"/>
            <w:hideMark/>
          </w:tcPr>
          <w:p w14:paraId="4B541EE0"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lastRenderedPageBreak/>
              <w:t>ELISA</w:t>
            </w:r>
          </w:p>
        </w:tc>
      </w:tr>
      <w:tr w:rsidR="00AD470D" w:rsidRPr="0040463E" w14:paraId="04953994" w14:textId="77777777" w:rsidTr="00355F3E">
        <w:trPr>
          <w:trHeight w:val="660"/>
        </w:trPr>
        <w:tc>
          <w:tcPr>
            <w:tcW w:w="976" w:type="dxa"/>
            <w:shd w:val="clear" w:color="auto" w:fill="auto"/>
            <w:vAlign w:val="center"/>
            <w:hideMark/>
          </w:tcPr>
          <w:p w14:paraId="7FCBFF3C"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p>
        </w:tc>
        <w:tc>
          <w:tcPr>
            <w:tcW w:w="1310" w:type="dxa"/>
            <w:shd w:val="clear" w:color="auto" w:fill="auto"/>
            <w:vAlign w:val="center"/>
            <w:hideMark/>
          </w:tcPr>
          <w:p w14:paraId="500BA665" w14:textId="7C0D9AD9"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 xml:space="preserve">Ren </w:t>
            </w:r>
            <w:r w:rsidRPr="0040463E">
              <w:rPr>
                <w:rFonts w:ascii="Book Antiqua" w:eastAsia="等线" w:hAnsi="Book Antiqua" w:cs="Times New Roman"/>
                <w:i/>
                <w:color w:val="000000" w:themeColor="text1"/>
                <w:kern w:val="0"/>
                <w:sz w:val="24"/>
                <w:szCs w:val="24"/>
              </w:rPr>
              <w:t>et al</w:t>
            </w:r>
            <w:r w:rsidRPr="0040463E">
              <w:rPr>
                <w:rFonts w:ascii="Book Antiqua" w:eastAsia="等线" w:hAnsi="Book Antiqua" w:cs="Times New Roman"/>
                <w:color w:val="000000" w:themeColor="text1"/>
                <w:kern w:val="0"/>
                <w:sz w:val="24"/>
                <w:szCs w:val="24"/>
                <w:vertAlign w:val="superscript"/>
              </w:rPr>
              <w:t>[146]</w:t>
            </w:r>
          </w:p>
        </w:tc>
        <w:tc>
          <w:tcPr>
            <w:tcW w:w="1336" w:type="dxa"/>
            <w:shd w:val="clear" w:color="auto" w:fill="auto"/>
            <w:vAlign w:val="center"/>
            <w:hideMark/>
          </w:tcPr>
          <w:p w14:paraId="69FB456F"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2005</w:t>
            </w:r>
          </w:p>
        </w:tc>
        <w:tc>
          <w:tcPr>
            <w:tcW w:w="916" w:type="dxa"/>
            <w:shd w:val="clear" w:color="auto" w:fill="auto"/>
            <w:vAlign w:val="center"/>
            <w:hideMark/>
          </w:tcPr>
          <w:p w14:paraId="67A39DDF"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149</w:t>
            </w:r>
          </w:p>
        </w:tc>
        <w:tc>
          <w:tcPr>
            <w:tcW w:w="1223" w:type="dxa"/>
            <w:shd w:val="clear" w:color="auto" w:fill="auto"/>
            <w:vAlign w:val="center"/>
            <w:hideMark/>
          </w:tcPr>
          <w:p w14:paraId="0AEC5918"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35</w:t>
            </w:r>
          </w:p>
        </w:tc>
        <w:tc>
          <w:tcPr>
            <w:tcW w:w="1403" w:type="dxa"/>
            <w:shd w:val="clear" w:color="auto" w:fill="auto"/>
            <w:vAlign w:val="center"/>
            <w:hideMark/>
          </w:tcPr>
          <w:p w14:paraId="2822A278"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p>
        </w:tc>
        <w:tc>
          <w:tcPr>
            <w:tcW w:w="1389" w:type="dxa"/>
            <w:shd w:val="clear" w:color="auto" w:fill="auto"/>
            <w:vAlign w:val="center"/>
            <w:hideMark/>
          </w:tcPr>
          <w:p w14:paraId="53BFAAA3" w14:textId="77777777" w:rsidR="00264B15" w:rsidRPr="0040463E" w:rsidRDefault="00264B15" w:rsidP="00AD470D">
            <w:pPr>
              <w:widowControl/>
              <w:spacing w:line="360" w:lineRule="auto"/>
              <w:rPr>
                <w:rFonts w:ascii="Book Antiqua" w:eastAsia="Times New Roman" w:hAnsi="Book Antiqua" w:cs="Times New Roman"/>
                <w:color w:val="000000" w:themeColor="text1"/>
                <w:kern w:val="0"/>
                <w:sz w:val="24"/>
                <w:szCs w:val="24"/>
              </w:rPr>
            </w:pPr>
          </w:p>
        </w:tc>
        <w:tc>
          <w:tcPr>
            <w:tcW w:w="791" w:type="dxa"/>
            <w:shd w:val="clear" w:color="auto" w:fill="auto"/>
            <w:vAlign w:val="center"/>
            <w:hideMark/>
          </w:tcPr>
          <w:p w14:paraId="7B020F45" w14:textId="77777777" w:rsidR="00264B15" w:rsidRPr="0040463E" w:rsidRDefault="00264B15" w:rsidP="00AD470D">
            <w:pPr>
              <w:widowControl/>
              <w:spacing w:line="360" w:lineRule="auto"/>
              <w:rPr>
                <w:rFonts w:ascii="Book Antiqua" w:eastAsia="Times New Roman" w:hAnsi="Book Antiqua" w:cs="Times New Roman"/>
                <w:color w:val="000000" w:themeColor="text1"/>
                <w:kern w:val="0"/>
                <w:sz w:val="24"/>
                <w:szCs w:val="24"/>
              </w:rPr>
            </w:pPr>
          </w:p>
        </w:tc>
        <w:tc>
          <w:tcPr>
            <w:tcW w:w="666" w:type="dxa"/>
            <w:shd w:val="clear" w:color="auto" w:fill="auto"/>
            <w:vAlign w:val="center"/>
            <w:hideMark/>
          </w:tcPr>
          <w:p w14:paraId="1910C507" w14:textId="015D3F30"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&lt;</w:t>
            </w:r>
            <w:r w:rsidR="00873D19"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color w:val="000000" w:themeColor="text1"/>
                <w:kern w:val="0"/>
                <w:sz w:val="24"/>
                <w:szCs w:val="24"/>
              </w:rPr>
              <w:t>0.001</w:t>
            </w:r>
          </w:p>
        </w:tc>
        <w:tc>
          <w:tcPr>
            <w:tcW w:w="1016" w:type="dxa"/>
            <w:shd w:val="clear" w:color="auto" w:fill="auto"/>
            <w:vAlign w:val="center"/>
            <w:hideMark/>
          </w:tcPr>
          <w:p w14:paraId="336353DE"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ELISA</w:t>
            </w:r>
          </w:p>
        </w:tc>
      </w:tr>
      <w:tr w:rsidR="00AD470D" w:rsidRPr="0040463E" w14:paraId="55077C31" w14:textId="77777777" w:rsidTr="00355F3E">
        <w:trPr>
          <w:trHeight w:val="610"/>
        </w:trPr>
        <w:tc>
          <w:tcPr>
            <w:tcW w:w="976" w:type="dxa"/>
            <w:shd w:val="clear" w:color="auto" w:fill="auto"/>
            <w:vAlign w:val="center"/>
            <w:hideMark/>
          </w:tcPr>
          <w:p w14:paraId="6BCE92A4"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p>
        </w:tc>
        <w:tc>
          <w:tcPr>
            <w:tcW w:w="1310" w:type="dxa"/>
            <w:shd w:val="clear" w:color="auto" w:fill="auto"/>
            <w:vAlign w:val="center"/>
            <w:hideMark/>
          </w:tcPr>
          <w:p w14:paraId="6EDCA067" w14:textId="10D866EC"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 xml:space="preserve">Ren </w:t>
            </w:r>
            <w:r w:rsidRPr="0040463E">
              <w:rPr>
                <w:rFonts w:ascii="Book Antiqua" w:eastAsia="等线" w:hAnsi="Book Antiqua" w:cs="Times New Roman"/>
                <w:i/>
                <w:color w:val="000000" w:themeColor="text1"/>
                <w:kern w:val="0"/>
                <w:sz w:val="24"/>
                <w:szCs w:val="24"/>
              </w:rPr>
              <w:t>et al</w:t>
            </w:r>
            <w:r w:rsidRPr="0040463E">
              <w:rPr>
                <w:rFonts w:ascii="Book Antiqua" w:eastAsia="等线" w:hAnsi="Book Antiqua" w:cs="Times New Roman"/>
                <w:color w:val="000000" w:themeColor="text1"/>
                <w:kern w:val="0"/>
                <w:sz w:val="24"/>
                <w:szCs w:val="24"/>
                <w:vertAlign w:val="superscript"/>
              </w:rPr>
              <w:t>[142]</w:t>
            </w:r>
          </w:p>
        </w:tc>
        <w:tc>
          <w:tcPr>
            <w:tcW w:w="1336" w:type="dxa"/>
            <w:shd w:val="clear" w:color="auto" w:fill="auto"/>
            <w:vAlign w:val="center"/>
            <w:hideMark/>
          </w:tcPr>
          <w:p w14:paraId="21026EF4"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2005</w:t>
            </w:r>
          </w:p>
        </w:tc>
        <w:tc>
          <w:tcPr>
            <w:tcW w:w="916" w:type="dxa"/>
            <w:shd w:val="clear" w:color="auto" w:fill="auto"/>
            <w:vAlign w:val="center"/>
            <w:hideMark/>
          </w:tcPr>
          <w:p w14:paraId="756750E4"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72</w:t>
            </w:r>
          </w:p>
        </w:tc>
        <w:tc>
          <w:tcPr>
            <w:tcW w:w="1223" w:type="dxa"/>
            <w:shd w:val="clear" w:color="auto" w:fill="auto"/>
            <w:vAlign w:val="center"/>
            <w:hideMark/>
          </w:tcPr>
          <w:p w14:paraId="17973B42"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15</w:t>
            </w:r>
          </w:p>
        </w:tc>
        <w:tc>
          <w:tcPr>
            <w:tcW w:w="1403" w:type="dxa"/>
            <w:shd w:val="clear" w:color="auto" w:fill="auto"/>
            <w:vAlign w:val="center"/>
            <w:hideMark/>
          </w:tcPr>
          <w:p w14:paraId="1FC91358"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p>
        </w:tc>
        <w:tc>
          <w:tcPr>
            <w:tcW w:w="1389" w:type="dxa"/>
            <w:shd w:val="clear" w:color="auto" w:fill="auto"/>
            <w:vAlign w:val="center"/>
            <w:hideMark/>
          </w:tcPr>
          <w:p w14:paraId="7FF7CB91" w14:textId="77777777" w:rsidR="00264B15" w:rsidRPr="0040463E" w:rsidRDefault="00264B15" w:rsidP="00AD470D">
            <w:pPr>
              <w:widowControl/>
              <w:spacing w:line="360" w:lineRule="auto"/>
              <w:rPr>
                <w:rFonts w:ascii="Book Antiqua" w:eastAsia="Times New Roman" w:hAnsi="Book Antiqua" w:cs="Times New Roman"/>
                <w:color w:val="000000" w:themeColor="text1"/>
                <w:kern w:val="0"/>
                <w:sz w:val="24"/>
                <w:szCs w:val="24"/>
              </w:rPr>
            </w:pPr>
          </w:p>
        </w:tc>
        <w:tc>
          <w:tcPr>
            <w:tcW w:w="791" w:type="dxa"/>
            <w:shd w:val="clear" w:color="auto" w:fill="auto"/>
            <w:vAlign w:val="center"/>
            <w:hideMark/>
          </w:tcPr>
          <w:p w14:paraId="60496725" w14:textId="77777777" w:rsidR="00264B15" w:rsidRPr="0040463E" w:rsidRDefault="00264B15" w:rsidP="00AD470D">
            <w:pPr>
              <w:widowControl/>
              <w:spacing w:line="360" w:lineRule="auto"/>
              <w:rPr>
                <w:rFonts w:ascii="Book Antiqua" w:eastAsia="Times New Roman" w:hAnsi="Book Antiqua" w:cs="Times New Roman"/>
                <w:color w:val="000000" w:themeColor="text1"/>
                <w:kern w:val="0"/>
                <w:sz w:val="24"/>
                <w:szCs w:val="24"/>
              </w:rPr>
            </w:pPr>
          </w:p>
        </w:tc>
        <w:tc>
          <w:tcPr>
            <w:tcW w:w="666" w:type="dxa"/>
            <w:shd w:val="clear" w:color="auto" w:fill="auto"/>
            <w:vAlign w:val="center"/>
            <w:hideMark/>
          </w:tcPr>
          <w:p w14:paraId="7B06DED0" w14:textId="2E420D99"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&lt;</w:t>
            </w:r>
            <w:r w:rsidR="00873D19"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color w:val="000000" w:themeColor="text1"/>
                <w:kern w:val="0"/>
                <w:sz w:val="24"/>
                <w:szCs w:val="24"/>
              </w:rPr>
              <w:t>0.001</w:t>
            </w:r>
          </w:p>
        </w:tc>
        <w:tc>
          <w:tcPr>
            <w:tcW w:w="1016" w:type="dxa"/>
            <w:shd w:val="clear" w:color="auto" w:fill="auto"/>
            <w:vAlign w:val="center"/>
            <w:hideMark/>
          </w:tcPr>
          <w:p w14:paraId="519ED2BD"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ELISA</w:t>
            </w:r>
          </w:p>
        </w:tc>
      </w:tr>
      <w:tr w:rsidR="00AD470D" w:rsidRPr="0040463E" w14:paraId="761496B4" w14:textId="77777777" w:rsidTr="00355F3E">
        <w:trPr>
          <w:trHeight w:val="610"/>
        </w:trPr>
        <w:tc>
          <w:tcPr>
            <w:tcW w:w="976" w:type="dxa"/>
            <w:shd w:val="clear" w:color="auto" w:fill="auto"/>
            <w:vAlign w:val="center"/>
            <w:hideMark/>
          </w:tcPr>
          <w:p w14:paraId="7417541B"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IL-6</w:t>
            </w:r>
          </w:p>
        </w:tc>
        <w:tc>
          <w:tcPr>
            <w:tcW w:w="1310" w:type="dxa"/>
            <w:shd w:val="clear" w:color="auto" w:fill="auto"/>
            <w:vAlign w:val="center"/>
            <w:hideMark/>
          </w:tcPr>
          <w:p w14:paraId="3E028E83" w14:textId="3777B312"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 xml:space="preserve">Tong </w:t>
            </w:r>
            <w:r w:rsidRPr="0040463E">
              <w:rPr>
                <w:rFonts w:ascii="Book Antiqua" w:eastAsia="等线" w:hAnsi="Book Antiqua" w:cs="Times New Roman"/>
                <w:i/>
                <w:color w:val="000000" w:themeColor="text1"/>
                <w:kern w:val="0"/>
                <w:sz w:val="24"/>
                <w:szCs w:val="24"/>
              </w:rPr>
              <w:t>et al</w:t>
            </w:r>
            <w:r w:rsidRPr="0040463E">
              <w:rPr>
                <w:rFonts w:ascii="Book Antiqua" w:eastAsia="等线" w:hAnsi="Book Antiqua" w:cs="Times New Roman"/>
                <w:color w:val="000000" w:themeColor="text1"/>
                <w:kern w:val="0"/>
                <w:sz w:val="24"/>
                <w:szCs w:val="24"/>
                <w:vertAlign w:val="superscript"/>
              </w:rPr>
              <w:t>[145]</w:t>
            </w:r>
          </w:p>
        </w:tc>
        <w:tc>
          <w:tcPr>
            <w:tcW w:w="1336" w:type="dxa"/>
            <w:shd w:val="clear" w:color="auto" w:fill="auto"/>
            <w:vAlign w:val="center"/>
            <w:hideMark/>
          </w:tcPr>
          <w:p w14:paraId="0322176D"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2018</w:t>
            </w:r>
          </w:p>
        </w:tc>
        <w:tc>
          <w:tcPr>
            <w:tcW w:w="916" w:type="dxa"/>
            <w:shd w:val="clear" w:color="auto" w:fill="auto"/>
            <w:vAlign w:val="center"/>
            <w:hideMark/>
          </w:tcPr>
          <w:p w14:paraId="4DE97049"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10</w:t>
            </w:r>
          </w:p>
        </w:tc>
        <w:tc>
          <w:tcPr>
            <w:tcW w:w="1223" w:type="dxa"/>
            <w:shd w:val="clear" w:color="auto" w:fill="auto"/>
            <w:vAlign w:val="center"/>
            <w:hideMark/>
          </w:tcPr>
          <w:p w14:paraId="0F858980"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10</w:t>
            </w:r>
          </w:p>
        </w:tc>
        <w:tc>
          <w:tcPr>
            <w:tcW w:w="1403" w:type="dxa"/>
            <w:shd w:val="clear" w:color="auto" w:fill="auto"/>
            <w:vAlign w:val="center"/>
            <w:hideMark/>
          </w:tcPr>
          <w:p w14:paraId="10F8A9FA"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p>
        </w:tc>
        <w:tc>
          <w:tcPr>
            <w:tcW w:w="1389" w:type="dxa"/>
            <w:shd w:val="clear" w:color="auto" w:fill="auto"/>
            <w:vAlign w:val="center"/>
            <w:hideMark/>
          </w:tcPr>
          <w:p w14:paraId="2E9D9152" w14:textId="77777777" w:rsidR="00264B15" w:rsidRPr="0040463E" w:rsidRDefault="00264B15" w:rsidP="00AD470D">
            <w:pPr>
              <w:widowControl/>
              <w:spacing w:line="360" w:lineRule="auto"/>
              <w:rPr>
                <w:rFonts w:ascii="Book Antiqua" w:eastAsia="Times New Roman" w:hAnsi="Book Antiqua" w:cs="Times New Roman"/>
                <w:color w:val="000000" w:themeColor="text1"/>
                <w:kern w:val="0"/>
                <w:sz w:val="24"/>
                <w:szCs w:val="24"/>
              </w:rPr>
            </w:pPr>
          </w:p>
        </w:tc>
        <w:tc>
          <w:tcPr>
            <w:tcW w:w="791" w:type="dxa"/>
            <w:shd w:val="clear" w:color="auto" w:fill="auto"/>
            <w:vAlign w:val="center"/>
            <w:hideMark/>
          </w:tcPr>
          <w:p w14:paraId="6DDCC4C9" w14:textId="77777777" w:rsidR="00264B15" w:rsidRPr="0040463E" w:rsidRDefault="00264B15" w:rsidP="00AD470D">
            <w:pPr>
              <w:widowControl/>
              <w:spacing w:line="360" w:lineRule="auto"/>
              <w:rPr>
                <w:rFonts w:ascii="Book Antiqua" w:eastAsia="Times New Roman" w:hAnsi="Book Antiqua" w:cs="Times New Roman"/>
                <w:color w:val="000000" w:themeColor="text1"/>
                <w:kern w:val="0"/>
                <w:sz w:val="24"/>
                <w:szCs w:val="24"/>
              </w:rPr>
            </w:pPr>
          </w:p>
        </w:tc>
        <w:tc>
          <w:tcPr>
            <w:tcW w:w="666" w:type="dxa"/>
            <w:shd w:val="clear" w:color="auto" w:fill="auto"/>
            <w:vAlign w:val="center"/>
            <w:hideMark/>
          </w:tcPr>
          <w:p w14:paraId="49765698" w14:textId="7BD07D43"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&lt;</w:t>
            </w:r>
            <w:r w:rsidR="00873D19"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color w:val="000000" w:themeColor="text1"/>
                <w:kern w:val="0"/>
                <w:sz w:val="24"/>
                <w:szCs w:val="24"/>
              </w:rPr>
              <w:t>0.05</w:t>
            </w:r>
          </w:p>
        </w:tc>
        <w:tc>
          <w:tcPr>
            <w:tcW w:w="1016" w:type="dxa"/>
            <w:shd w:val="clear" w:color="auto" w:fill="auto"/>
            <w:vAlign w:val="center"/>
            <w:hideMark/>
          </w:tcPr>
          <w:p w14:paraId="5BE4DD8F"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ELISA</w:t>
            </w:r>
          </w:p>
        </w:tc>
      </w:tr>
      <w:tr w:rsidR="00AD470D" w:rsidRPr="0040463E" w14:paraId="42D5C316" w14:textId="77777777" w:rsidTr="00355F3E">
        <w:trPr>
          <w:trHeight w:val="1180"/>
        </w:trPr>
        <w:tc>
          <w:tcPr>
            <w:tcW w:w="976" w:type="dxa"/>
            <w:shd w:val="clear" w:color="auto" w:fill="auto"/>
            <w:vAlign w:val="center"/>
            <w:hideMark/>
          </w:tcPr>
          <w:p w14:paraId="0EE67CD7"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 xml:space="preserve">　</w:t>
            </w:r>
          </w:p>
        </w:tc>
        <w:tc>
          <w:tcPr>
            <w:tcW w:w="1310" w:type="dxa"/>
            <w:shd w:val="clear" w:color="auto" w:fill="auto"/>
            <w:vAlign w:val="center"/>
            <w:hideMark/>
          </w:tcPr>
          <w:p w14:paraId="3B500AEA" w14:textId="37E81F32"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proofErr w:type="spellStart"/>
            <w:r w:rsidRPr="0040463E">
              <w:rPr>
                <w:rFonts w:ascii="Book Antiqua" w:eastAsia="等线" w:hAnsi="Book Antiqua" w:cs="Times New Roman"/>
                <w:color w:val="000000" w:themeColor="text1"/>
                <w:kern w:val="0"/>
                <w:sz w:val="24"/>
                <w:szCs w:val="24"/>
              </w:rPr>
              <w:t>Łukaszewicz-Zając</w:t>
            </w:r>
            <w:proofErr w:type="spellEnd"/>
            <w:r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i/>
                <w:color w:val="000000" w:themeColor="text1"/>
                <w:kern w:val="0"/>
                <w:sz w:val="24"/>
                <w:szCs w:val="24"/>
              </w:rPr>
              <w:t>et al</w:t>
            </w:r>
            <w:r w:rsidRPr="0040463E">
              <w:rPr>
                <w:rFonts w:ascii="Book Antiqua" w:eastAsia="等线" w:hAnsi="Book Antiqua" w:cs="Times New Roman"/>
                <w:color w:val="000000" w:themeColor="text1"/>
                <w:kern w:val="0"/>
                <w:sz w:val="24"/>
                <w:szCs w:val="24"/>
                <w:vertAlign w:val="superscript"/>
              </w:rPr>
              <w:t>[147]</w:t>
            </w:r>
          </w:p>
        </w:tc>
        <w:tc>
          <w:tcPr>
            <w:tcW w:w="1336" w:type="dxa"/>
            <w:shd w:val="clear" w:color="auto" w:fill="auto"/>
            <w:vAlign w:val="center"/>
            <w:hideMark/>
          </w:tcPr>
          <w:p w14:paraId="08BF7F70"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2011</w:t>
            </w:r>
          </w:p>
        </w:tc>
        <w:tc>
          <w:tcPr>
            <w:tcW w:w="916" w:type="dxa"/>
            <w:shd w:val="clear" w:color="auto" w:fill="auto"/>
            <w:vAlign w:val="center"/>
            <w:hideMark/>
          </w:tcPr>
          <w:p w14:paraId="3588A9A7"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30</w:t>
            </w:r>
          </w:p>
        </w:tc>
        <w:tc>
          <w:tcPr>
            <w:tcW w:w="1223" w:type="dxa"/>
            <w:shd w:val="clear" w:color="auto" w:fill="auto"/>
            <w:vAlign w:val="center"/>
            <w:hideMark/>
          </w:tcPr>
          <w:p w14:paraId="56E14DD3"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90</w:t>
            </w:r>
          </w:p>
        </w:tc>
        <w:tc>
          <w:tcPr>
            <w:tcW w:w="1403" w:type="dxa"/>
            <w:shd w:val="clear" w:color="auto" w:fill="auto"/>
            <w:vAlign w:val="center"/>
            <w:hideMark/>
          </w:tcPr>
          <w:p w14:paraId="1C736F8C"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87.0/-</w:t>
            </w:r>
          </w:p>
        </w:tc>
        <w:tc>
          <w:tcPr>
            <w:tcW w:w="1389" w:type="dxa"/>
            <w:shd w:val="clear" w:color="auto" w:fill="auto"/>
            <w:vAlign w:val="center"/>
            <w:hideMark/>
          </w:tcPr>
          <w:p w14:paraId="138B03D0"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92.0/-</w:t>
            </w:r>
          </w:p>
        </w:tc>
        <w:tc>
          <w:tcPr>
            <w:tcW w:w="791" w:type="dxa"/>
            <w:shd w:val="clear" w:color="auto" w:fill="auto"/>
            <w:vAlign w:val="center"/>
            <w:hideMark/>
          </w:tcPr>
          <w:p w14:paraId="571DEDA5"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0.924/-</w:t>
            </w:r>
          </w:p>
        </w:tc>
        <w:tc>
          <w:tcPr>
            <w:tcW w:w="666" w:type="dxa"/>
            <w:shd w:val="clear" w:color="auto" w:fill="auto"/>
            <w:vAlign w:val="center"/>
            <w:hideMark/>
          </w:tcPr>
          <w:p w14:paraId="3232BDCA" w14:textId="7715362D"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&lt;</w:t>
            </w:r>
            <w:r w:rsidR="00873D19" w:rsidRPr="0040463E">
              <w:rPr>
                <w:rFonts w:ascii="Book Antiqua" w:eastAsia="等线" w:hAnsi="Book Antiqua" w:cs="Times New Roman"/>
                <w:color w:val="000000" w:themeColor="text1"/>
                <w:kern w:val="0"/>
                <w:sz w:val="24"/>
                <w:szCs w:val="24"/>
              </w:rPr>
              <w:t xml:space="preserve"> </w:t>
            </w:r>
            <w:r w:rsidRPr="0040463E">
              <w:rPr>
                <w:rFonts w:ascii="Book Antiqua" w:eastAsia="等线" w:hAnsi="Book Antiqua" w:cs="Times New Roman"/>
                <w:color w:val="000000" w:themeColor="text1"/>
                <w:kern w:val="0"/>
                <w:sz w:val="24"/>
                <w:szCs w:val="24"/>
              </w:rPr>
              <w:t>0.001</w:t>
            </w:r>
          </w:p>
        </w:tc>
        <w:tc>
          <w:tcPr>
            <w:tcW w:w="1016" w:type="dxa"/>
            <w:shd w:val="clear" w:color="auto" w:fill="auto"/>
            <w:vAlign w:val="center"/>
            <w:hideMark/>
          </w:tcPr>
          <w:p w14:paraId="5FA7C8F8" w14:textId="77777777" w:rsidR="00264B15" w:rsidRPr="0040463E" w:rsidRDefault="00264B15" w:rsidP="00AD470D">
            <w:pPr>
              <w:widowControl/>
              <w:spacing w:line="360" w:lineRule="auto"/>
              <w:rPr>
                <w:rFonts w:ascii="Book Antiqua" w:eastAsia="等线" w:hAnsi="Book Antiqua" w:cs="Times New Roman"/>
                <w:color w:val="000000" w:themeColor="text1"/>
                <w:kern w:val="0"/>
                <w:sz w:val="24"/>
                <w:szCs w:val="24"/>
              </w:rPr>
            </w:pPr>
            <w:r w:rsidRPr="0040463E">
              <w:rPr>
                <w:rFonts w:ascii="Book Antiqua" w:eastAsia="等线" w:hAnsi="Book Antiqua" w:cs="Times New Roman"/>
                <w:color w:val="000000" w:themeColor="text1"/>
                <w:kern w:val="0"/>
                <w:sz w:val="24"/>
                <w:szCs w:val="24"/>
              </w:rPr>
              <w:t>ELISA</w:t>
            </w:r>
          </w:p>
        </w:tc>
      </w:tr>
    </w:tbl>
    <w:p w14:paraId="1DA9F989" w14:textId="23C04896" w:rsidR="00476A4A" w:rsidRPr="00801BAD" w:rsidRDefault="009D49B4" w:rsidP="00AD470D">
      <w:pPr>
        <w:spacing w:line="360" w:lineRule="auto"/>
        <w:rPr>
          <w:rFonts w:ascii="Book Antiqua" w:hAnsi="Book Antiqua" w:cs="Times New Roman"/>
          <w:color w:val="000000" w:themeColor="text1"/>
          <w:sz w:val="24"/>
          <w:szCs w:val="24"/>
        </w:rPr>
      </w:pPr>
      <w:r w:rsidRPr="0040463E">
        <w:rPr>
          <w:rFonts w:ascii="Book Antiqua" w:hAnsi="Book Antiqua" w:cs="Times New Roman"/>
          <w:color w:val="000000" w:themeColor="text1"/>
          <w:sz w:val="24"/>
          <w:szCs w:val="24"/>
        </w:rPr>
        <w:t xml:space="preserve">ESCC: Esophageal squamous cell carcinoma; AUC: Area under the curve; VEGF-A: </w:t>
      </w:r>
      <w:r w:rsidR="00656911" w:rsidRPr="0040463E">
        <w:rPr>
          <w:rFonts w:ascii="Book Antiqua" w:hAnsi="Book Antiqua" w:cs="Times New Roman"/>
          <w:color w:val="000000" w:themeColor="text1"/>
          <w:sz w:val="24"/>
          <w:szCs w:val="24"/>
        </w:rPr>
        <w:t xml:space="preserve">Vascular </w:t>
      </w:r>
      <w:r w:rsidRPr="0040463E">
        <w:rPr>
          <w:rFonts w:ascii="Book Antiqua" w:hAnsi="Book Antiqua" w:cs="Times New Roman"/>
          <w:color w:val="000000" w:themeColor="text1"/>
          <w:sz w:val="24"/>
          <w:szCs w:val="24"/>
        </w:rPr>
        <w:t xml:space="preserve">endothelial growth factor A; VEGF-C: </w:t>
      </w:r>
      <w:r w:rsidR="00656911" w:rsidRPr="0040463E">
        <w:rPr>
          <w:rFonts w:ascii="Book Antiqua" w:hAnsi="Book Antiqua" w:cs="Times New Roman"/>
          <w:color w:val="000000" w:themeColor="text1"/>
          <w:sz w:val="24"/>
          <w:szCs w:val="24"/>
        </w:rPr>
        <w:t xml:space="preserve">Vascular </w:t>
      </w:r>
      <w:r w:rsidRPr="0040463E">
        <w:rPr>
          <w:rFonts w:ascii="Book Antiqua" w:hAnsi="Book Antiqua" w:cs="Times New Roman"/>
          <w:color w:val="000000" w:themeColor="text1"/>
          <w:sz w:val="24"/>
          <w:szCs w:val="24"/>
        </w:rPr>
        <w:t>endothelial growth factor C;</w:t>
      </w:r>
      <w:r w:rsidR="00875FD1" w:rsidRPr="0040463E">
        <w:rPr>
          <w:rFonts w:ascii="Book Antiqua" w:hAnsi="Book Antiqua" w:cs="Times New Roman"/>
          <w:color w:val="000000" w:themeColor="text1"/>
          <w:sz w:val="24"/>
          <w:szCs w:val="24"/>
        </w:rPr>
        <w:t xml:space="preserve"> IL-8: Interleukin-8</w:t>
      </w:r>
      <w:r w:rsidRPr="0040463E">
        <w:rPr>
          <w:rFonts w:ascii="Book Antiqua" w:hAnsi="Book Antiqua" w:cs="Times New Roman"/>
          <w:color w:val="000000" w:themeColor="text1"/>
          <w:sz w:val="24"/>
          <w:szCs w:val="24"/>
        </w:rPr>
        <w:t xml:space="preserve">; </w:t>
      </w:r>
      <w:r w:rsidR="00875FD1" w:rsidRPr="0040463E">
        <w:rPr>
          <w:rFonts w:ascii="Book Antiqua" w:hAnsi="Book Antiqua" w:cs="Times New Roman"/>
          <w:color w:val="000000" w:themeColor="text1"/>
          <w:sz w:val="24"/>
          <w:szCs w:val="24"/>
        </w:rPr>
        <w:t>IL-6: Interleukin-6</w:t>
      </w:r>
      <w:r w:rsidRPr="0040463E">
        <w:rPr>
          <w:rFonts w:ascii="Book Antiqua" w:hAnsi="Book Antiqua" w:cs="Times New Roman"/>
          <w:color w:val="000000" w:themeColor="text1"/>
          <w:sz w:val="24"/>
          <w:szCs w:val="24"/>
        </w:rPr>
        <w:t>.</w:t>
      </w:r>
      <w:r w:rsidRPr="00801BAD">
        <w:rPr>
          <w:rFonts w:ascii="Book Antiqua" w:hAnsi="Book Antiqua" w:cs="Times New Roman"/>
          <w:color w:val="000000" w:themeColor="text1"/>
          <w:sz w:val="24"/>
          <w:szCs w:val="24"/>
        </w:rPr>
        <w:t xml:space="preserve"> </w:t>
      </w:r>
    </w:p>
    <w:sectPr w:rsidR="00476A4A" w:rsidRPr="00801BAD" w:rsidSect="00E664B7">
      <w:pgSz w:w="14175" w:h="16840" w:code="9"/>
      <w:pgMar w:top="1440" w:right="1797" w:bottom="1718"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47FA2" w14:textId="77777777" w:rsidR="00D76DAE" w:rsidRDefault="00D76DAE" w:rsidP="008F78D2">
      <w:r>
        <w:separator/>
      </w:r>
    </w:p>
  </w:endnote>
  <w:endnote w:type="continuationSeparator" w:id="0">
    <w:p w14:paraId="441A74EC" w14:textId="77777777" w:rsidR="00D76DAE" w:rsidRDefault="00D76DAE" w:rsidP="008F7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NewRomanPS-BoldItalicMT">
    <w:altName w:val="Times New Roman"/>
    <w:charset w:val="00"/>
    <w:family w:val="roman"/>
    <w:pitch w:val="default"/>
    <w:sig w:usb0="00000000" w:usb1="00000000" w:usb2="0000001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8634A" w14:textId="77777777" w:rsidR="00D76DAE" w:rsidRDefault="00D76DAE" w:rsidP="008F78D2">
      <w:r>
        <w:separator/>
      </w:r>
    </w:p>
  </w:footnote>
  <w:footnote w:type="continuationSeparator" w:id="0">
    <w:p w14:paraId="5D7BD109" w14:textId="77777777" w:rsidR="00D76DAE" w:rsidRDefault="00D76DAE" w:rsidP="008F78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42E83"/>
    <w:multiLevelType w:val="hybridMultilevel"/>
    <w:tmpl w:val="6E7C1C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A755B"/>
    <w:multiLevelType w:val="hybridMultilevel"/>
    <w:tmpl w:val="15968718"/>
    <w:lvl w:ilvl="0" w:tplc="73AE47E2">
      <w:start w:val="1"/>
      <w:numFmt w:val="decimal"/>
      <w:lvlText w:val="(%1)"/>
      <w:lvlJc w:val="left"/>
      <w:pPr>
        <w:ind w:left="360" w:hanging="360"/>
      </w:pPr>
      <w:rPr>
        <w:rFonts w:eastAsia="等线"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FDE4AFF"/>
    <w:multiLevelType w:val="hybridMultilevel"/>
    <w:tmpl w:val="6E7C1C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3F2CE2"/>
    <w:multiLevelType w:val="hybridMultilevel"/>
    <w:tmpl w:val="C8AE552C"/>
    <w:lvl w:ilvl="0" w:tplc="4BAC6A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3306D83"/>
    <w:multiLevelType w:val="hybridMultilevel"/>
    <w:tmpl w:val="342613FE"/>
    <w:lvl w:ilvl="0" w:tplc="7D76B9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20917AF"/>
    <w:multiLevelType w:val="hybridMultilevel"/>
    <w:tmpl w:val="29CE219E"/>
    <w:lvl w:ilvl="0" w:tplc="F40AB72C">
      <w:start w:val="1"/>
      <w:numFmt w:val="decimal"/>
      <w:lvlText w:val="(%1)"/>
      <w:lvlJc w:val="left"/>
      <w:pPr>
        <w:ind w:left="360" w:hanging="360"/>
      </w:pPr>
      <w:rPr>
        <w:rFonts w:ascii="Times New Roman" w:eastAsia="等线" w:hAnsi="Times New Roman" w:cs="Times New Roman"/>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FB178B9"/>
    <w:multiLevelType w:val="hybridMultilevel"/>
    <w:tmpl w:val="573E4478"/>
    <w:lvl w:ilvl="0" w:tplc="412EF548">
      <w:start w:val="1"/>
      <w:numFmt w:val="decimal"/>
      <w:lvlText w:val="%1."/>
      <w:lvlJc w:val="left"/>
      <w:pPr>
        <w:ind w:left="360" w:hanging="360"/>
      </w:pPr>
      <w:rPr>
        <w:rFonts w:eastAsia="等线" w:hint="default"/>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B9E59A7"/>
    <w:multiLevelType w:val="hybridMultilevel"/>
    <w:tmpl w:val="AE56B6C2"/>
    <w:lvl w:ilvl="0" w:tplc="3496A566">
      <w:start w:val="1"/>
      <w:numFmt w:val="decimal"/>
      <w:lvlText w:val="(%1)"/>
      <w:lvlJc w:val="left"/>
      <w:pPr>
        <w:ind w:left="360" w:hanging="360"/>
      </w:pPr>
      <w:rPr>
        <w:rFonts w:eastAsia="等线"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82E4E53"/>
    <w:multiLevelType w:val="hybridMultilevel"/>
    <w:tmpl w:val="737E0C60"/>
    <w:lvl w:ilvl="0" w:tplc="0148A17A">
      <w:start w:val="1"/>
      <w:numFmt w:val="decimal"/>
      <w:lvlText w:val="（%1）"/>
      <w:lvlJc w:val="left"/>
      <w:pPr>
        <w:ind w:left="360" w:hanging="360"/>
      </w:pPr>
      <w:rPr>
        <w:rFonts w:ascii="Times New Roman" w:eastAsia="等线" w:hAnsi="Times New Roman" w:cs="Times New Roman"/>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93C53DE"/>
    <w:multiLevelType w:val="hybridMultilevel"/>
    <w:tmpl w:val="89922EE8"/>
    <w:lvl w:ilvl="0" w:tplc="2EF27F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CB15924"/>
    <w:multiLevelType w:val="hybridMultilevel"/>
    <w:tmpl w:val="0BF28A1A"/>
    <w:lvl w:ilvl="0" w:tplc="673612C4">
      <w:start w:val="1"/>
      <w:numFmt w:val="decimal"/>
      <w:lvlText w:val="%1."/>
      <w:lvlJc w:val="left"/>
      <w:pPr>
        <w:ind w:left="360" w:hanging="360"/>
      </w:pPr>
      <w:rPr>
        <w:rFonts w:eastAsia="等线" w:hint="default"/>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E9C726B"/>
    <w:multiLevelType w:val="hybridMultilevel"/>
    <w:tmpl w:val="6E7C1C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1"/>
  </w:num>
  <w:num w:numId="5">
    <w:abstractNumId w:val="2"/>
  </w:num>
  <w:num w:numId="6">
    <w:abstractNumId w:val="8"/>
  </w:num>
  <w:num w:numId="7">
    <w:abstractNumId w:val="6"/>
  </w:num>
  <w:num w:numId="8">
    <w:abstractNumId w:val="10"/>
  </w:num>
  <w:num w:numId="9">
    <w:abstractNumId w:val="9"/>
  </w:num>
  <w:num w:numId="10">
    <w:abstractNumId w:val="5"/>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507"/>
    <w:rsid w:val="00000EAF"/>
    <w:rsid w:val="00005B4C"/>
    <w:rsid w:val="00012CE5"/>
    <w:rsid w:val="000209A9"/>
    <w:rsid w:val="00021DEB"/>
    <w:rsid w:val="00024F10"/>
    <w:rsid w:val="000278ED"/>
    <w:rsid w:val="00031420"/>
    <w:rsid w:val="00034E3B"/>
    <w:rsid w:val="00034F8C"/>
    <w:rsid w:val="00037EB5"/>
    <w:rsid w:val="00050B43"/>
    <w:rsid w:val="0005110A"/>
    <w:rsid w:val="000529F5"/>
    <w:rsid w:val="00060F94"/>
    <w:rsid w:val="00061483"/>
    <w:rsid w:val="00073A5D"/>
    <w:rsid w:val="000816C5"/>
    <w:rsid w:val="000840A9"/>
    <w:rsid w:val="00087BB6"/>
    <w:rsid w:val="000904BA"/>
    <w:rsid w:val="000917C2"/>
    <w:rsid w:val="0009579B"/>
    <w:rsid w:val="000A0953"/>
    <w:rsid w:val="000B3D12"/>
    <w:rsid w:val="000B63CF"/>
    <w:rsid w:val="000C7676"/>
    <w:rsid w:val="000D0363"/>
    <w:rsid w:val="000D28C4"/>
    <w:rsid w:val="000E036B"/>
    <w:rsid w:val="000E1E24"/>
    <w:rsid w:val="000F350B"/>
    <w:rsid w:val="001031B7"/>
    <w:rsid w:val="0010508F"/>
    <w:rsid w:val="00107C9E"/>
    <w:rsid w:val="00114AB2"/>
    <w:rsid w:val="001159F4"/>
    <w:rsid w:val="001223E4"/>
    <w:rsid w:val="001237F5"/>
    <w:rsid w:val="0012417D"/>
    <w:rsid w:val="0012472D"/>
    <w:rsid w:val="00125D1A"/>
    <w:rsid w:val="00130D1C"/>
    <w:rsid w:val="001405BE"/>
    <w:rsid w:val="00150758"/>
    <w:rsid w:val="00150C4B"/>
    <w:rsid w:val="001559F2"/>
    <w:rsid w:val="00160C1B"/>
    <w:rsid w:val="00167547"/>
    <w:rsid w:val="001743F0"/>
    <w:rsid w:val="00175FD1"/>
    <w:rsid w:val="00177E3B"/>
    <w:rsid w:val="001829BE"/>
    <w:rsid w:val="00184E77"/>
    <w:rsid w:val="00190DD7"/>
    <w:rsid w:val="0019309B"/>
    <w:rsid w:val="00193619"/>
    <w:rsid w:val="001964F6"/>
    <w:rsid w:val="001A259B"/>
    <w:rsid w:val="001A262F"/>
    <w:rsid w:val="001A317A"/>
    <w:rsid w:val="001A6641"/>
    <w:rsid w:val="001B5B4C"/>
    <w:rsid w:val="001C6589"/>
    <w:rsid w:val="001C763F"/>
    <w:rsid w:val="001F5CD7"/>
    <w:rsid w:val="001F6805"/>
    <w:rsid w:val="002035F0"/>
    <w:rsid w:val="00205250"/>
    <w:rsid w:val="00206D7A"/>
    <w:rsid w:val="002168F1"/>
    <w:rsid w:val="00220BFB"/>
    <w:rsid w:val="00225CA5"/>
    <w:rsid w:val="00235572"/>
    <w:rsid w:val="00241BB8"/>
    <w:rsid w:val="00244B90"/>
    <w:rsid w:val="00246822"/>
    <w:rsid w:val="002621BD"/>
    <w:rsid w:val="00264B15"/>
    <w:rsid w:val="00271F75"/>
    <w:rsid w:val="00274393"/>
    <w:rsid w:val="002768FB"/>
    <w:rsid w:val="00292F69"/>
    <w:rsid w:val="00297A12"/>
    <w:rsid w:val="002A3A5A"/>
    <w:rsid w:val="002A7D1A"/>
    <w:rsid w:val="002B25BD"/>
    <w:rsid w:val="002D342C"/>
    <w:rsid w:val="002D56C1"/>
    <w:rsid w:val="002D68C0"/>
    <w:rsid w:val="002E5382"/>
    <w:rsid w:val="002E5624"/>
    <w:rsid w:val="002E6AEC"/>
    <w:rsid w:val="002E7E77"/>
    <w:rsid w:val="002F2D83"/>
    <w:rsid w:val="002F2F0B"/>
    <w:rsid w:val="002F4744"/>
    <w:rsid w:val="00302F0F"/>
    <w:rsid w:val="00306DC0"/>
    <w:rsid w:val="003116F5"/>
    <w:rsid w:val="00313001"/>
    <w:rsid w:val="00315BAE"/>
    <w:rsid w:val="00323B47"/>
    <w:rsid w:val="00330902"/>
    <w:rsid w:val="00332299"/>
    <w:rsid w:val="0033379C"/>
    <w:rsid w:val="003401EF"/>
    <w:rsid w:val="00342BD4"/>
    <w:rsid w:val="003472D9"/>
    <w:rsid w:val="00352F24"/>
    <w:rsid w:val="003536BA"/>
    <w:rsid w:val="00355F3E"/>
    <w:rsid w:val="00356991"/>
    <w:rsid w:val="00361C7D"/>
    <w:rsid w:val="003632F2"/>
    <w:rsid w:val="00363580"/>
    <w:rsid w:val="0037538E"/>
    <w:rsid w:val="00383A76"/>
    <w:rsid w:val="00394791"/>
    <w:rsid w:val="003955DA"/>
    <w:rsid w:val="003A61D0"/>
    <w:rsid w:val="003C3364"/>
    <w:rsid w:val="003C7D1D"/>
    <w:rsid w:val="003D1A48"/>
    <w:rsid w:val="003D5344"/>
    <w:rsid w:val="003E1AB1"/>
    <w:rsid w:val="003E4092"/>
    <w:rsid w:val="00401BB4"/>
    <w:rsid w:val="0040463E"/>
    <w:rsid w:val="0042666D"/>
    <w:rsid w:val="00431FEF"/>
    <w:rsid w:val="004337DD"/>
    <w:rsid w:val="0043527E"/>
    <w:rsid w:val="0043761A"/>
    <w:rsid w:val="004471CB"/>
    <w:rsid w:val="0044735F"/>
    <w:rsid w:val="00450D03"/>
    <w:rsid w:val="00457A31"/>
    <w:rsid w:val="00463E8D"/>
    <w:rsid w:val="00467302"/>
    <w:rsid w:val="004736A4"/>
    <w:rsid w:val="00476A4A"/>
    <w:rsid w:val="0048097A"/>
    <w:rsid w:val="00493BCF"/>
    <w:rsid w:val="00496F34"/>
    <w:rsid w:val="004A0567"/>
    <w:rsid w:val="004A39A1"/>
    <w:rsid w:val="004A46E4"/>
    <w:rsid w:val="004A4DD9"/>
    <w:rsid w:val="004A76A0"/>
    <w:rsid w:val="004B512D"/>
    <w:rsid w:val="004B6EC5"/>
    <w:rsid w:val="004B76E4"/>
    <w:rsid w:val="004C088B"/>
    <w:rsid w:val="004C1B70"/>
    <w:rsid w:val="004C286C"/>
    <w:rsid w:val="004C4B57"/>
    <w:rsid w:val="004D1F36"/>
    <w:rsid w:val="004D2E2B"/>
    <w:rsid w:val="004D748C"/>
    <w:rsid w:val="004E2903"/>
    <w:rsid w:val="004E36DB"/>
    <w:rsid w:val="004F096E"/>
    <w:rsid w:val="004F2F49"/>
    <w:rsid w:val="004F475D"/>
    <w:rsid w:val="004F778A"/>
    <w:rsid w:val="00501A37"/>
    <w:rsid w:val="00507091"/>
    <w:rsid w:val="005148E5"/>
    <w:rsid w:val="00516D32"/>
    <w:rsid w:val="005242FC"/>
    <w:rsid w:val="00531132"/>
    <w:rsid w:val="00537DA0"/>
    <w:rsid w:val="005407E3"/>
    <w:rsid w:val="005537A6"/>
    <w:rsid w:val="00553956"/>
    <w:rsid w:val="0055448D"/>
    <w:rsid w:val="00554C91"/>
    <w:rsid w:val="00555E9E"/>
    <w:rsid w:val="00561C64"/>
    <w:rsid w:val="00566D44"/>
    <w:rsid w:val="00570E24"/>
    <w:rsid w:val="00572760"/>
    <w:rsid w:val="0059246E"/>
    <w:rsid w:val="00593C1B"/>
    <w:rsid w:val="0059437A"/>
    <w:rsid w:val="005946D0"/>
    <w:rsid w:val="005A51B6"/>
    <w:rsid w:val="005B1FD4"/>
    <w:rsid w:val="005B3DE1"/>
    <w:rsid w:val="005B617C"/>
    <w:rsid w:val="005B6D3A"/>
    <w:rsid w:val="005C0CDE"/>
    <w:rsid w:val="005C426D"/>
    <w:rsid w:val="005C6D36"/>
    <w:rsid w:val="005D0C68"/>
    <w:rsid w:val="005D325C"/>
    <w:rsid w:val="005D7E1A"/>
    <w:rsid w:val="005E2FE9"/>
    <w:rsid w:val="005E5131"/>
    <w:rsid w:val="005F0131"/>
    <w:rsid w:val="0060050C"/>
    <w:rsid w:val="0060540B"/>
    <w:rsid w:val="00606125"/>
    <w:rsid w:val="006109E9"/>
    <w:rsid w:val="0061267F"/>
    <w:rsid w:val="00615F42"/>
    <w:rsid w:val="00621800"/>
    <w:rsid w:val="00622205"/>
    <w:rsid w:val="006323C8"/>
    <w:rsid w:val="00637348"/>
    <w:rsid w:val="00650CF8"/>
    <w:rsid w:val="00656911"/>
    <w:rsid w:val="0066716F"/>
    <w:rsid w:val="0069208D"/>
    <w:rsid w:val="00692ADE"/>
    <w:rsid w:val="00693C5F"/>
    <w:rsid w:val="00697278"/>
    <w:rsid w:val="00697BB1"/>
    <w:rsid w:val="00697DA7"/>
    <w:rsid w:val="006A7CE9"/>
    <w:rsid w:val="006C57B0"/>
    <w:rsid w:val="006C6976"/>
    <w:rsid w:val="006C6EEA"/>
    <w:rsid w:val="006D4DAE"/>
    <w:rsid w:val="006D5F06"/>
    <w:rsid w:val="006D6E4F"/>
    <w:rsid w:val="006E06C6"/>
    <w:rsid w:val="006E161B"/>
    <w:rsid w:val="006F484D"/>
    <w:rsid w:val="007074A1"/>
    <w:rsid w:val="00715E65"/>
    <w:rsid w:val="00716701"/>
    <w:rsid w:val="00725CC8"/>
    <w:rsid w:val="00734B6D"/>
    <w:rsid w:val="007452B0"/>
    <w:rsid w:val="00752E0F"/>
    <w:rsid w:val="00754ED8"/>
    <w:rsid w:val="00757499"/>
    <w:rsid w:val="00761A05"/>
    <w:rsid w:val="00761CBC"/>
    <w:rsid w:val="0076364D"/>
    <w:rsid w:val="00764F29"/>
    <w:rsid w:val="00765472"/>
    <w:rsid w:val="007807D8"/>
    <w:rsid w:val="007845C4"/>
    <w:rsid w:val="007854B7"/>
    <w:rsid w:val="00797A7A"/>
    <w:rsid w:val="007A137C"/>
    <w:rsid w:val="007A2EBB"/>
    <w:rsid w:val="007B3FBF"/>
    <w:rsid w:val="007B418A"/>
    <w:rsid w:val="007C1720"/>
    <w:rsid w:val="007C3680"/>
    <w:rsid w:val="007C7E21"/>
    <w:rsid w:val="007D4EB1"/>
    <w:rsid w:val="007D65A6"/>
    <w:rsid w:val="007E13D7"/>
    <w:rsid w:val="007E1B8A"/>
    <w:rsid w:val="007E3507"/>
    <w:rsid w:val="00801BAD"/>
    <w:rsid w:val="00803BD3"/>
    <w:rsid w:val="00813097"/>
    <w:rsid w:val="00841924"/>
    <w:rsid w:val="00842F2F"/>
    <w:rsid w:val="0085344A"/>
    <w:rsid w:val="00854835"/>
    <w:rsid w:val="00855CB3"/>
    <w:rsid w:val="00857DF9"/>
    <w:rsid w:val="008624C3"/>
    <w:rsid w:val="00866B6B"/>
    <w:rsid w:val="00866D1D"/>
    <w:rsid w:val="00867047"/>
    <w:rsid w:val="00873D19"/>
    <w:rsid w:val="00875FD1"/>
    <w:rsid w:val="0087691A"/>
    <w:rsid w:val="00880CED"/>
    <w:rsid w:val="00886268"/>
    <w:rsid w:val="008B0184"/>
    <w:rsid w:val="008B0C76"/>
    <w:rsid w:val="008B0E32"/>
    <w:rsid w:val="008C07D4"/>
    <w:rsid w:val="008D3583"/>
    <w:rsid w:val="008E1659"/>
    <w:rsid w:val="008E1DE0"/>
    <w:rsid w:val="008E2CA4"/>
    <w:rsid w:val="008F55C2"/>
    <w:rsid w:val="008F78D2"/>
    <w:rsid w:val="0090103D"/>
    <w:rsid w:val="00902790"/>
    <w:rsid w:val="0090674D"/>
    <w:rsid w:val="00912EC2"/>
    <w:rsid w:val="009177B2"/>
    <w:rsid w:val="00924514"/>
    <w:rsid w:val="009269DF"/>
    <w:rsid w:val="009346A9"/>
    <w:rsid w:val="00937F4E"/>
    <w:rsid w:val="0094223F"/>
    <w:rsid w:val="00943BF9"/>
    <w:rsid w:val="0094579D"/>
    <w:rsid w:val="00951A1D"/>
    <w:rsid w:val="0095657B"/>
    <w:rsid w:val="00961BE1"/>
    <w:rsid w:val="009702C4"/>
    <w:rsid w:val="00970D4A"/>
    <w:rsid w:val="00972904"/>
    <w:rsid w:val="009778A3"/>
    <w:rsid w:val="00977D67"/>
    <w:rsid w:val="00983231"/>
    <w:rsid w:val="0098494E"/>
    <w:rsid w:val="009931B1"/>
    <w:rsid w:val="009A042D"/>
    <w:rsid w:val="009A1296"/>
    <w:rsid w:val="009A302F"/>
    <w:rsid w:val="009A5AE9"/>
    <w:rsid w:val="009B1392"/>
    <w:rsid w:val="009B1D5F"/>
    <w:rsid w:val="009B1EFE"/>
    <w:rsid w:val="009C3AC1"/>
    <w:rsid w:val="009D49B4"/>
    <w:rsid w:val="009D7107"/>
    <w:rsid w:val="009E6053"/>
    <w:rsid w:val="009E6B74"/>
    <w:rsid w:val="009F7B8B"/>
    <w:rsid w:val="009F7C21"/>
    <w:rsid w:val="00A0113C"/>
    <w:rsid w:val="00A046F7"/>
    <w:rsid w:val="00A05A8A"/>
    <w:rsid w:val="00A1515F"/>
    <w:rsid w:val="00A26DA8"/>
    <w:rsid w:val="00A27EA2"/>
    <w:rsid w:val="00A3022D"/>
    <w:rsid w:val="00A33BC7"/>
    <w:rsid w:val="00A34BCE"/>
    <w:rsid w:val="00A3559E"/>
    <w:rsid w:val="00A436FE"/>
    <w:rsid w:val="00A43BF9"/>
    <w:rsid w:val="00A45399"/>
    <w:rsid w:val="00A4742F"/>
    <w:rsid w:val="00A505F2"/>
    <w:rsid w:val="00A5489F"/>
    <w:rsid w:val="00A57E59"/>
    <w:rsid w:val="00A613DC"/>
    <w:rsid w:val="00A63D66"/>
    <w:rsid w:val="00A71414"/>
    <w:rsid w:val="00A75C91"/>
    <w:rsid w:val="00A81ED8"/>
    <w:rsid w:val="00A836FE"/>
    <w:rsid w:val="00A90AC8"/>
    <w:rsid w:val="00A91A65"/>
    <w:rsid w:val="00A966DB"/>
    <w:rsid w:val="00AA19EE"/>
    <w:rsid w:val="00AA2B07"/>
    <w:rsid w:val="00AA2DC3"/>
    <w:rsid w:val="00AA53A7"/>
    <w:rsid w:val="00AA60C1"/>
    <w:rsid w:val="00AA66A9"/>
    <w:rsid w:val="00AB2745"/>
    <w:rsid w:val="00AB52AC"/>
    <w:rsid w:val="00AC25DD"/>
    <w:rsid w:val="00AC5DEA"/>
    <w:rsid w:val="00AD0807"/>
    <w:rsid w:val="00AD124B"/>
    <w:rsid w:val="00AD470D"/>
    <w:rsid w:val="00AD4A5C"/>
    <w:rsid w:val="00AE3F84"/>
    <w:rsid w:val="00AE4ECF"/>
    <w:rsid w:val="00AE5977"/>
    <w:rsid w:val="00AE729F"/>
    <w:rsid w:val="00AF6234"/>
    <w:rsid w:val="00B022EC"/>
    <w:rsid w:val="00B05F7C"/>
    <w:rsid w:val="00B06274"/>
    <w:rsid w:val="00B15759"/>
    <w:rsid w:val="00B30DCC"/>
    <w:rsid w:val="00B347C3"/>
    <w:rsid w:val="00B3514B"/>
    <w:rsid w:val="00B4145D"/>
    <w:rsid w:val="00B4495B"/>
    <w:rsid w:val="00B475E8"/>
    <w:rsid w:val="00B525A5"/>
    <w:rsid w:val="00B5279C"/>
    <w:rsid w:val="00B53E2F"/>
    <w:rsid w:val="00B544A2"/>
    <w:rsid w:val="00B616C1"/>
    <w:rsid w:val="00B63F17"/>
    <w:rsid w:val="00B6444D"/>
    <w:rsid w:val="00B64752"/>
    <w:rsid w:val="00B670E1"/>
    <w:rsid w:val="00B82C1E"/>
    <w:rsid w:val="00B85D5A"/>
    <w:rsid w:val="00B9315B"/>
    <w:rsid w:val="00B97FC4"/>
    <w:rsid w:val="00BA0078"/>
    <w:rsid w:val="00BA0A7B"/>
    <w:rsid w:val="00BA23AC"/>
    <w:rsid w:val="00BA33BE"/>
    <w:rsid w:val="00BB3285"/>
    <w:rsid w:val="00BB45A6"/>
    <w:rsid w:val="00BC25F1"/>
    <w:rsid w:val="00BC2FFF"/>
    <w:rsid w:val="00BC3283"/>
    <w:rsid w:val="00BC371D"/>
    <w:rsid w:val="00BC7921"/>
    <w:rsid w:val="00BD1327"/>
    <w:rsid w:val="00BD42BC"/>
    <w:rsid w:val="00BD72FD"/>
    <w:rsid w:val="00BE354A"/>
    <w:rsid w:val="00BE5F44"/>
    <w:rsid w:val="00BE7B1E"/>
    <w:rsid w:val="00BE7CF1"/>
    <w:rsid w:val="00BF4093"/>
    <w:rsid w:val="00BF4DC4"/>
    <w:rsid w:val="00C0647C"/>
    <w:rsid w:val="00C07F4C"/>
    <w:rsid w:val="00C131D2"/>
    <w:rsid w:val="00C159F4"/>
    <w:rsid w:val="00C20C25"/>
    <w:rsid w:val="00C32EFD"/>
    <w:rsid w:val="00C40CAA"/>
    <w:rsid w:val="00C47ABC"/>
    <w:rsid w:val="00C52F3C"/>
    <w:rsid w:val="00C53444"/>
    <w:rsid w:val="00C63397"/>
    <w:rsid w:val="00C63866"/>
    <w:rsid w:val="00C66602"/>
    <w:rsid w:val="00C66759"/>
    <w:rsid w:val="00C7690A"/>
    <w:rsid w:val="00C849CD"/>
    <w:rsid w:val="00C9395C"/>
    <w:rsid w:val="00CA1345"/>
    <w:rsid w:val="00CA7638"/>
    <w:rsid w:val="00CA7FB5"/>
    <w:rsid w:val="00CB0241"/>
    <w:rsid w:val="00CB213A"/>
    <w:rsid w:val="00CB2F7B"/>
    <w:rsid w:val="00CC6C1C"/>
    <w:rsid w:val="00CD7659"/>
    <w:rsid w:val="00CE2656"/>
    <w:rsid w:val="00CE49CB"/>
    <w:rsid w:val="00CF742C"/>
    <w:rsid w:val="00D1704B"/>
    <w:rsid w:val="00D24F14"/>
    <w:rsid w:val="00D26F2D"/>
    <w:rsid w:val="00D31761"/>
    <w:rsid w:val="00D44897"/>
    <w:rsid w:val="00D44E7C"/>
    <w:rsid w:val="00D46033"/>
    <w:rsid w:val="00D50393"/>
    <w:rsid w:val="00D5202A"/>
    <w:rsid w:val="00D64E48"/>
    <w:rsid w:val="00D76DAE"/>
    <w:rsid w:val="00D81950"/>
    <w:rsid w:val="00D93019"/>
    <w:rsid w:val="00DB6314"/>
    <w:rsid w:val="00DB6B41"/>
    <w:rsid w:val="00DC7625"/>
    <w:rsid w:val="00DD0EC2"/>
    <w:rsid w:val="00DD1459"/>
    <w:rsid w:val="00DD23B3"/>
    <w:rsid w:val="00DE261F"/>
    <w:rsid w:val="00DE34D7"/>
    <w:rsid w:val="00DE4E46"/>
    <w:rsid w:val="00E1123C"/>
    <w:rsid w:val="00E117B1"/>
    <w:rsid w:val="00E15DC0"/>
    <w:rsid w:val="00E23B9A"/>
    <w:rsid w:val="00E27554"/>
    <w:rsid w:val="00E4587F"/>
    <w:rsid w:val="00E50EEB"/>
    <w:rsid w:val="00E518A7"/>
    <w:rsid w:val="00E664B7"/>
    <w:rsid w:val="00E75A7A"/>
    <w:rsid w:val="00E83F5E"/>
    <w:rsid w:val="00E91C03"/>
    <w:rsid w:val="00E927AB"/>
    <w:rsid w:val="00E95614"/>
    <w:rsid w:val="00EA1107"/>
    <w:rsid w:val="00EA3CEC"/>
    <w:rsid w:val="00EA3FAF"/>
    <w:rsid w:val="00EA792C"/>
    <w:rsid w:val="00EB6B84"/>
    <w:rsid w:val="00EC2A28"/>
    <w:rsid w:val="00EC33E0"/>
    <w:rsid w:val="00EC5E07"/>
    <w:rsid w:val="00EC773C"/>
    <w:rsid w:val="00ED2A24"/>
    <w:rsid w:val="00ED55AD"/>
    <w:rsid w:val="00ED782E"/>
    <w:rsid w:val="00EE1288"/>
    <w:rsid w:val="00EE43B6"/>
    <w:rsid w:val="00EF1A75"/>
    <w:rsid w:val="00EF365C"/>
    <w:rsid w:val="00EF4424"/>
    <w:rsid w:val="00EF4C2F"/>
    <w:rsid w:val="00F00B16"/>
    <w:rsid w:val="00F10F7D"/>
    <w:rsid w:val="00F15953"/>
    <w:rsid w:val="00F17341"/>
    <w:rsid w:val="00F32F9D"/>
    <w:rsid w:val="00F349F0"/>
    <w:rsid w:val="00F375EC"/>
    <w:rsid w:val="00F40A15"/>
    <w:rsid w:val="00F4459C"/>
    <w:rsid w:val="00F522E3"/>
    <w:rsid w:val="00F565C0"/>
    <w:rsid w:val="00F634B3"/>
    <w:rsid w:val="00F677A0"/>
    <w:rsid w:val="00F7415F"/>
    <w:rsid w:val="00F80E5D"/>
    <w:rsid w:val="00F846BF"/>
    <w:rsid w:val="00F9008D"/>
    <w:rsid w:val="00F928E4"/>
    <w:rsid w:val="00F95F76"/>
    <w:rsid w:val="00F97108"/>
    <w:rsid w:val="00F97C0E"/>
    <w:rsid w:val="00FA3ABC"/>
    <w:rsid w:val="00FA414C"/>
    <w:rsid w:val="00FB4A20"/>
    <w:rsid w:val="00FB50FA"/>
    <w:rsid w:val="00FB68C1"/>
    <w:rsid w:val="00FC107B"/>
    <w:rsid w:val="00FD188C"/>
    <w:rsid w:val="00FE346C"/>
    <w:rsid w:val="00FE4CE9"/>
    <w:rsid w:val="00FE56A4"/>
    <w:rsid w:val="00FF04E3"/>
    <w:rsid w:val="00FF4A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7E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7E3507"/>
    <w:rPr>
      <w:color w:val="0563C1" w:themeColor="hyperlink"/>
      <w:u w:val="single"/>
    </w:rPr>
  </w:style>
  <w:style w:type="paragraph" w:styleId="a4">
    <w:name w:val="header"/>
    <w:basedOn w:val="a"/>
    <w:link w:val="Char"/>
    <w:uiPriority w:val="99"/>
    <w:unhideWhenUsed/>
    <w:rsid w:val="008F78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F78D2"/>
    <w:rPr>
      <w:sz w:val="18"/>
      <w:szCs w:val="18"/>
    </w:rPr>
  </w:style>
  <w:style w:type="paragraph" w:styleId="a5">
    <w:name w:val="footer"/>
    <w:basedOn w:val="a"/>
    <w:link w:val="Char0"/>
    <w:uiPriority w:val="99"/>
    <w:unhideWhenUsed/>
    <w:rsid w:val="008F78D2"/>
    <w:pPr>
      <w:tabs>
        <w:tab w:val="center" w:pos="4153"/>
        <w:tab w:val="right" w:pos="8306"/>
      </w:tabs>
      <w:snapToGrid w:val="0"/>
      <w:jc w:val="left"/>
    </w:pPr>
    <w:rPr>
      <w:sz w:val="18"/>
      <w:szCs w:val="18"/>
    </w:rPr>
  </w:style>
  <w:style w:type="character" w:customStyle="1" w:styleId="Char0">
    <w:name w:val="页脚 Char"/>
    <w:basedOn w:val="a0"/>
    <w:link w:val="a5"/>
    <w:uiPriority w:val="99"/>
    <w:rsid w:val="008F78D2"/>
    <w:rPr>
      <w:sz w:val="18"/>
      <w:szCs w:val="18"/>
    </w:rPr>
  </w:style>
  <w:style w:type="paragraph" w:styleId="a6">
    <w:name w:val="List Paragraph"/>
    <w:basedOn w:val="a"/>
    <w:uiPriority w:val="34"/>
    <w:qFormat/>
    <w:rsid w:val="00BC7921"/>
    <w:pPr>
      <w:ind w:firstLineChars="200" w:firstLine="420"/>
    </w:pPr>
  </w:style>
  <w:style w:type="paragraph" w:styleId="a7">
    <w:name w:val="Balloon Text"/>
    <w:basedOn w:val="a"/>
    <w:link w:val="Char1"/>
    <w:uiPriority w:val="99"/>
    <w:semiHidden/>
    <w:unhideWhenUsed/>
    <w:rsid w:val="007B418A"/>
    <w:rPr>
      <w:sz w:val="18"/>
      <w:szCs w:val="18"/>
    </w:rPr>
  </w:style>
  <w:style w:type="character" w:customStyle="1" w:styleId="Char1">
    <w:name w:val="批注框文本 Char"/>
    <w:basedOn w:val="a0"/>
    <w:link w:val="a7"/>
    <w:uiPriority w:val="99"/>
    <w:semiHidden/>
    <w:rsid w:val="007B418A"/>
    <w:rPr>
      <w:sz w:val="18"/>
      <w:szCs w:val="18"/>
    </w:rPr>
  </w:style>
  <w:style w:type="character" w:customStyle="1" w:styleId="1">
    <w:name w:val="未处理的提及1"/>
    <w:basedOn w:val="a0"/>
    <w:uiPriority w:val="99"/>
    <w:semiHidden/>
    <w:unhideWhenUsed/>
    <w:rsid w:val="00031420"/>
    <w:rPr>
      <w:color w:val="605E5C"/>
      <w:shd w:val="clear" w:color="auto" w:fill="E1DFDD"/>
    </w:rPr>
  </w:style>
  <w:style w:type="character" w:styleId="a8">
    <w:name w:val="annotation reference"/>
    <w:basedOn w:val="a0"/>
    <w:uiPriority w:val="99"/>
    <w:semiHidden/>
    <w:unhideWhenUsed/>
    <w:rsid w:val="00697DA7"/>
    <w:rPr>
      <w:sz w:val="16"/>
      <w:szCs w:val="16"/>
    </w:rPr>
  </w:style>
  <w:style w:type="paragraph" w:styleId="a9">
    <w:name w:val="annotation text"/>
    <w:basedOn w:val="a"/>
    <w:link w:val="Char2"/>
    <w:uiPriority w:val="99"/>
    <w:semiHidden/>
    <w:unhideWhenUsed/>
    <w:rsid w:val="00697DA7"/>
    <w:rPr>
      <w:sz w:val="20"/>
      <w:szCs w:val="20"/>
    </w:rPr>
  </w:style>
  <w:style w:type="character" w:customStyle="1" w:styleId="Char2">
    <w:name w:val="批注文字 Char"/>
    <w:basedOn w:val="a0"/>
    <w:link w:val="a9"/>
    <w:uiPriority w:val="99"/>
    <w:semiHidden/>
    <w:rsid w:val="00697DA7"/>
    <w:rPr>
      <w:sz w:val="20"/>
      <w:szCs w:val="20"/>
    </w:rPr>
  </w:style>
  <w:style w:type="paragraph" w:styleId="aa">
    <w:name w:val="annotation subject"/>
    <w:basedOn w:val="a9"/>
    <w:next w:val="a9"/>
    <w:link w:val="Char3"/>
    <w:uiPriority w:val="99"/>
    <w:semiHidden/>
    <w:unhideWhenUsed/>
    <w:rsid w:val="00697DA7"/>
    <w:rPr>
      <w:b/>
      <w:bCs/>
    </w:rPr>
  </w:style>
  <w:style w:type="character" w:customStyle="1" w:styleId="Char3">
    <w:name w:val="批注主题 Char"/>
    <w:basedOn w:val="Char2"/>
    <w:link w:val="aa"/>
    <w:uiPriority w:val="99"/>
    <w:semiHidden/>
    <w:rsid w:val="00697DA7"/>
    <w:rPr>
      <w:b/>
      <w:bCs/>
      <w:sz w:val="20"/>
      <w:szCs w:val="20"/>
    </w:rPr>
  </w:style>
  <w:style w:type="table" w:styleId="ab">
    <w:name w:val="Table Grid"/>
    <w:basedOn w:val="a1"/>
    <w:uiPriority w:val="39"/>
    <w:rsid w:val="00AE3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880C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7E3507"/>
    <w:rPr>
      <w:color w:val="0563C1" w:themeColor="hyperlink"/>
      <w:u w:val="single"/>
    </w:rPr>
  </w:style>
  <w:style w:type="paragraph" w:styleId="a4">
    <w:name w:val="header"/>
    <w:basedOn w:val="a"/>
    <w:link w:val="Char"/>
    <w:uiPriority w:val="99"/>
    <w:unhideWhenUsed/>
    <w:rsid w:val="008F78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F78D2"/>
    <w:rPr>
      <w:sz w:val="18"/>
      <w:szCs w:val="18"/>
    </w:rPr>
  </w:style>
  <w:style w:type="paragraph" w:styleId="a5">
    <w:name w:val="footer"/>
    <w:basedOn w:val="a"/>
    <w:link w:val="Char0"/>
    <w:uiPriority w:val="99"/>
    <w:unhideWhenUsed/>
    <w:rsid w:val="008F78D2"/>
    <w:pPr>
      <w:tabs>
        <w:tab w:val="center" w:pos="4153"/>
        <w:tab w:val="right" w:pos="8306"/>
      </w:tabs>
      <w:snapToGrid w:val="0"/>
      <w:jc w:val="left"/>
    </w:pPr>
    <w:rPr>
      <w:sz w:val="18"/>
      <w:szCs w:val="18"/>
    </w:rPr>
  </w:style>
  <w:style w:type="character" w:customStyle="1" w:styleId="Char0">
    <w:name w:val="页脚 Char"/>
    <w:basedOn w:val="a0"/>
    <w:link w:val="a5"/>
    <w:uiPriority w:val="99"/>
    <w:rsid w:val="008F78D2"/>
    <w:rPr>
      <w:sz w:val="18"/>
      <w:szCs w:val="18"/>
    </w:rPr>
  </w:style>
  <w:style w:type="paragraph" w:styleId="a6">
    <w:name w:val="List Paragraph"/>
    <w:basedOn w:val="a"/>
    <w:uiPriority w:val="34"/>
    <w:qFormat/>
    <w:rsid w:val="00BC7921"/>
    <w:pPr>
      <w:ind w:firstLineChars="200" w:firstLine="420"/>
    </w:pPr>
  </w:style>
  <w:style w:type="paragraph" w:styleId="a7">
    <w:name w:val="Balloon Text"/>
    <w:basedOn w:val="a"/>
    <w:link w:val="Char1"/>
    <w:uiPriority w:val="99"/>
    <w:semiHidden/>
    <w:unhideWhenUsed/>
    <w:rsid w:val="007B418A"/>
    <w:rPr>
      <w:sz w:val="18"/>
      <w:szCs w:val="18"/>
    </w:rPr>
  </w:style>
  <w:style w:type="character" w:customStyle="1" w:styleId="Char1">
    <w:name w:val="批注框文本 Char"/>
    <w:basedOn w:val="a0"/>
    <w:link w:val="a7"/>
    <w:uiPriority w:val="99"/>
    <w:semiHidden/>
    <w:rsid w:val="007B418A"/>
    <w:rPr>
      <w:sz w:val="18"/>
      <w:szCs w:val="18"/>
    </w:rPr>
  </w:style>
  <w:style w:type="character" w:customStyle="1" w:styleId="1">
    <w:name w:val="未处理的提及1"/>
    <w:basedOn w:val="a0"/>
    <w:uiPriority w:val="99"/>
    <w:semiHidden/>
    <w:unhideWhenUsed/>
    <w:rsid w:val="00031420"/>
    <w:rPr>
      <w:color w:val="605E5C"/>
      <w:shd w:val="clear" w:color="auto" w:fill="E1DFDD"/>
    </w:rPr>
  </w:style>
  <w:style w:type="character" w:styleId="a8">
    <w:name w:val="annotation reference"/>
    <w:basedOn w:val="a0"/>
    <w:uiPriority w:val="99"/>
    <w:semiHidden/>
    <w:unhideWhenUsed/>
    <w:rsid w:val="00697DA7"/>
    <w:rPr>
      <w:sz w:val="16"/>
      <w:szCs w:val="16"/>
    </w:rPr>
  </w:style>
  <w:style w:type="paragraph" w:styleId="a9">
    <w:name w:val="annotation text"/>
    <w:basedOn w:val="a"/>
    <w:link w:val="Char2"/>
    <w:uiPriority w:val="99"/>
    <w:semiHidden/>
    <w:unhideWhenUsed/>
    <w:rsid w:val="00697DA7"/>
    <w:rPr>
      <w:sz w:val="20"/>
      <w:szCs w:val="20"/>
    </w:rPr>
  </w:style>
  <w:style w:type="character" w:customStyle="1" w:styleId="Char2">
    <w:name w:val="批注文字 Char"/>
    <w:basedOn w:val="a0"/>
    <w:link w:val="a9"/>
    <w:uiPriority w:val="99"/>
    <w:semiHidden/>
    <w:rsid w:val="00697DA7"/>
    <w:rPr>
      <w:sz w:val="20"/>
      <w:szCs w:val="20"/>
    </w:rPr>
  </w:style>
  <w:style w:type="paragraph" w:styleId="aa">
    <w:name w:val="annotation subject"/>
    <w:basedOn w:val="a9"/>
    <w:next w:val="a9"/>
    <w:link w:val="Char3"/>
    <w:uiPriority w:val="99"/>
    <w:semiHidden/>
    <w:unhideWhenUsed/>
    <w:rsid w:val="00697DA7"/>
    <w:rPr>
      <w:b/>
      <w:bCs/>
    </w:rPr>
  </w:style>
  <w:style w:type="character" w:customStyle="1" w:styleId="Char3">
    <w:name w:val="批注主题 Char"/>
    <w:basedOn w:val="Char2"/>
    <w:link w:val="aa"/>
    <w:uiPriority w:val="99"/>
    <w:semiHidden/>
    <w:rsid w:val="00697DA7"/>
    <w:rPr>
      <w:b/>
      <w:bCs/>
      <w:sz w:val="20"/>
      <w:szCs w:val="20"/>
    </w:rPr>
  </w:style>
  <w:style w:type="table" w:styleId="ab">
    <w:name w:val="Table Grid"/>
    <w:basedOn w:val="a1"/>
    <w:uiPriority w:val="39"/>
    <w:rsid w:val="00AE3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880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72805">
      <w:bodyDiv w:val="1"/>
      <w:marLeft w:val="0"/>
      <w:marRight w:val="0"/>
      <w:marTop w:val="0"/>
      <w:marBottom w:val="0"/>
      <w:divBdr>
        <w:top w:val="none" w:sz="0" w:space="0" w:color="auto"/>
        <w:left w:val="none" w:sz="0" w:space="0" w:color="auto"/>
        <w:bottom w:val="none" w:sz="0" w:space="0" w:color="auto"/>
        <w:right w:val="none" w:sz="0" w:space="0" w:color="auto"/>
      </w:divBdr>
    </w:div>
    <w:div w:id="663700281">
      <w:bodyDiv w:val="1"/>
      <w:marLeft w:val="0"/>
      <w:marRight w:val="0"/>
      <w:marTop w:val="0"/>
      <w:marBottom w:val="0"/>
      <w:divBdr>
        <w:top w:val="none" w:sz="0" w:space="0" w:color="auto"/>
        <w:left w:val="none" w:sz="0" w:space="0" w:color="auto"/>
        <w:bottom w:val="none" w:sz="0" w:space="0" w:color="auto"/>
        <w:right w:val="none" w:sz="0" w:space="0" w:color="auto"/>
      </w:divBdr>
    </w:div>
    <w:div w:id="1329164766">
      <w:bodyDiv w:val="1"/>
      <w:marLeft w:val="0"/>
      <w:marRight w:val="0"/>
      <w:marTop w:val="0"/>
      <w:marBottom w:val="0"/>
      <w:divBdr>
        <w:top w:val="none" w:sz="0" w:space="0" w:color="auto"/>
        <w:left w:val="none" w:sz="0" w:space="0" w:color="auto"/>
        <w:bottom w:val="none" w:sz="0" w:space="0" w:color="auto"/>
        <w:right w:val="none" w:sz="0" w:space="0" w:color="auto"/>
      </w:divBdr>
    </w:div>
    <w:div w:id="1341398031">
      <w:bodyDiv w:val="1"/>
      <w:marLeft w:val="0"/>
      <w:marRight w:val="0"/>
      <w:marTop w:val="0"/>
      <w:marBottom w:val="0"/>
      <w:divBdr>
        <w:top w:val="none" w:sz="0" w:space="0" w:color="auto"/>
        <w:left w:val="none" w:sz="0" w:space="0" w:color="auto"/>
        <w:bottom w:val="none" w:sz="0" w:space="0" w:color="auto"/>
        <w:right w:val="none" w:sz="0" w:space="0" w:color="auto"/>
      </w:divBdr>
    </w:div>
    <w:div w:id="1532768279">
      <w:bodyDiv w:val="1"/>
      <w:marLeft w:val="0"/>
      <w:marRight w:val="0"/>
      <w:marTop w:val="0"/>
      <w:marBottom w:val="0"/>
      <w:divBdr>
        <w:top w:val="none" w:sz="0" w:space="0" w:color="auto"/>
        <w:left w:val="none" w:sz="0" w:space="0" w:color="auto"/>
        <w:bottom w:val="none" w:sz="0" w:space="0" w:color="auto"/>
        <w:right w:val="none" w:sz="0" w:space="0" w:color="auto"/>
      </w:divBdr>
    </w:div>
    <w:div w:id="21431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91EE91"/>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B6F53-0551-44F1-B76D-C852D737E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13486</Words>
  <Characters>76874</Characters>
  <Application>Microsoft Office Word</Application>
  <DocSecurity>0</DocSecurity>
  <Lines>640</Lines>
  <Paragraphs>180</Paragraphs>
  <ScaleCrop>false</ScaleCrop>
  <Company/>
  <LinksUpToDate>false</LinksUpToDate>
  <CharactersWithSpaces>90180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2020-04-20T07:01:00Z</dcterms:created>
  <dcterms:modified xsi:type="dcterms:W3CDTF">2020-04-20T07:01:00Z</dcterms:modified>
</cp:coreProperties>
</file>