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C81AD" w14:textId="77777777" w:rsidR="00486D39" w:rsidRPr="00A63F77" w:rsidRDefault="00486D39" w:rsidP="00A63F77">
      <w:pPr>
        <w:widowControl w:val="0"/>
        <w:adjustRightInd w:val="0"/>
        <w:snapToGrid w:val="0"/>
        <w:spacing w:line="360" w:lineRule="auto"/>
        <w:jc w:val="both"/>
        <w:rPr>
          <w:rFonts w:ascii="Book Antiqua" w:eastAsia="Times New Roman" w:hAnsi="Book Antiqua" w:cs="宋体"/>
          <w:b/>
          <w:i/>
          <w:kern w:val="2"/>
          <w:lang w:eastAsia="zh-CN"/>
        </w:rPr>
      </w:pPr>
      <w:bookmarkStart w:id="0" w:name="OLE_LINK5"/>
      <w:r w:rsidRPr="00A63F77">
        <w:rPr>
          <w:rFonts w:ascii="Book Antiqua" w:eastAsia="Times New Roman" w:hAnsi="Book Antiqua" w:cs="宋体"/>
          <w:b/>
          <w:kern w:val="2"/>
          <w:lang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A63F77">
        <w:rPr>
          <w:rFonts w:ascii="Book Antiqua" w:eastAsia="Times New Roman" w:hAnsi="Book Antiqua" w:cs="宋体"/>
          <w:i/>
          <w:kern w:val="2"/>
          <w:lang w:eastAsia="zh-CN"/>
        </w:rPr>
        <w:t xml:space="preserve">World Journal of </w:t>
      </w:r>
      <w:bookmarkEnd w:id="1"/>
      <w:bookmarkEnd w:id="2"/>
      <w:bookmarkEnd w:id="3"/>
      <w:bookmarkEnd w:id="4"/>
      <w:bookmarkEnd w:id="5"/>
      <w:bookmarkEnd w:id="6"/>
      <w:bookmarkEnd w:id="7"/>
      <w:r w:rsidRPr="00A63F77">
        <w:rPr>
          <w:rFonts w:ascii="Book Antiqua" w:eastAsia="Times New Roman" w:hAnsi="Book Antiqua" w:cs="宋体"/>
          <w:i/>
          <w:kern w:val="2"/>
          <w:lang w:eastAsia="zh-CN"/>
        </w:rPr>
        <w:t>Clinical Cases</w:t>
      </w:r>
    </w:p>
    <w:p w14:paraId="62B7AED9" w14:textId="56A39062" w:rsidR="00486D39" w:rsidRPr="00A63F77" w:rsidRDefault="00486D39" w:rsidP="00A63F77">
      <w:pPr>
        <w:widowControl w:val="0"/>
        <w:adjustRightInd w:val="0"/>
        <w:snapToGrid w:val="0"/>
        <w:spacing w:line="360" w:lineRule="auto"/>
        <w:jc w:val="both"/>
        <w:rPr>
          <w:rFonts w:ascii="Book Antiqua" w:eastAsia="宋体" w:hAnsi="Book Antiqua" w:cs="Arial"/>
          <w:b/>
          <w:kern w:val="2"/>
          <w:lang w:eastAsia="zh-CN"/>
        </w:rPr>
      </w:pPr>
      <w:r w:rsidRPr="00A63F77">
        <w:rPr>
          <w:rFonts w:ascii="Book Antiqua" w:eastAsia="Times New Roman" w:hAnsi="Book Antiqua"/>
          <w:b/>
          <w:bCs/>
          <w:kern w:val="2"/>
          <w:lang w:eastAsia="zh-CN"/>
        </w:rPr>
        <w:t>Manuscript NO</w:t>
      </w:r>
      <w:r w:rsidRPr="00A63F77">
        <w:rPr>
          <w:rFonts w:ascii="Book Antiqua" w:eastAsia="宋体" w:hAnsi="Book Antiqua" w:cs="Arial"/>
          <w:b/>
          <w:kern w:val="2"/>
          <w:lang w:eastAsia="zh-CN"/>
        </w:rPr>
        <w:t xml:space="preserve">: </w:t>
      </w:r>
      <w:r w:rsidRPr="00A63F77">
        <w:rPr>
          <w:rFonts w:ascii="Book Antiqua" w:eastAsia="宋体" w:hAnsi="Book Antiqua" w:cs="Arial"/>
          <w:kern w:val="2"/>
          <w:lang w:eastAsia="zh-CN"/>
        </w:rPr>
        <w:t>53528</w:t>
      </w:r>
    </w:p>
    <w:p w14:paraId="3BBBB557" w14:textId="77777777" w:rsidR="00486D39" w:rsidRPr="00A63F77" w:rsidRDefault="00486D39" w:rsidP="00A63F77">
      <w:pPr>
        <w:widowControl w:val="0"/>
        <w:adjustRightInd w:val="0"/>
        <w:snapToGrid w:val="0"/>
        <w:spacing w:line="360" w:lineRule="auto"/>
        <w:jc w:val="both"/>
        <w:rPr>
          <w:rFonts w:ascii="Book Antiqua" w:eastAsia="宋体" w:hAnsi="Book Antiqua"/>
          <w:b/>
          <w:kern w:val="2"/>
          <w:lang w:eastAsia="zh-CN"/>
        </w:rPr>
      </w:pPr>
      <w:bookmarkStart w:id="8" w:name="OLE_LINK4"/>
      <w:bookmarkStart w:id="9" w:name="OLE_LINK3"/>
      <w:r w:rsidRPr="00A63F77">
        <w:rPr>
          <w:rFonts w:ascii="Book Antiqua" w:eastAsia="宋体" w:hAnsi="Book Antiqua"/>
          <w:b/>
          <w:kern w:val="2"/>
          <w:lang w:eastAsia="zh-CN"/>
        </w:rPr>
        <w:t xml:space="preserve">Manuscript Type: </w:t>
      </w:r>
      <w:bookmarkEnd w:id="8"/>
      <w:bookmarkEnd w:id="9"/>
      <w:r w:rsidRPr="00A63F77">
        <w:rPr>
          <w:rFonts w:ascii="Book Antiqua" w:eastAsia="宋体" w:hAnsi="Book Antiqua"/>
          <w:kern w:val="2"/>
          <w:lang w:eastAsia="zh-CN"/>
        </w:rPr>
        <w:t>CASE REPORT</w:t>
      </w:r>
    </w:p>
    <w:bookmarkEnd w:id="0"/>
    <w:p w14:paraId="56629405" w14:textId="77777777" w:rsidR="00FE45B3" w:rsidRPr="00A63F77" w:rsidRDefault="00FE45B3" w:rsidP="00A63F77">
      <w:pPr>
        <w:snapToGrid w:val="0"/>
        <w:spacing w:line="360" w:lineRule="auto"/>
        <w:jc w:val="both"/>
        <w:rPr>
          <w:rFonts w:ascii="Book Antiqua" w:eastAsia="宋体" w:hAnsi="Book Antiqua"/>
          <w:b/>
        </w:rPr>
      </w:pPr>
    </w:p>
    <w:p w14:paraId="623D8658" w14:textId="4A22C1AA" w:rsidR="00FD0395" w:rsidRPr="00A63F77" w:rsidRDefault="00036EC1" w:rsidP="00A63F77">
      <w:pPr>
        <w:snapToGrid w:val="0"/>
        <w:spacing w:line="360" w:lineRule="auto"/>
        <w:jc w:val="both"/>
        <w:rPr>
          <w:rFonts w:ascii="Book Antiqua" w:eastAsia="宋体" w:hAnsi="Book Antiqua"/>
          <w:b/>
        </w:rPr>
      </w:pPr>
      <w:bookmarkStart w:id="10" w:name="OLE_LINK1"/>
      <w:bookmarkStart w:id="11" w:name="OLE_LINK2"/>
      <w:r w:rsidRPr="00A63F77">
        <w:rPr>
          <w:rFonts w:ascii="Book Antiqua" w:eastAsia="宋体" w:hAnsi="Book Antiqua"/>
          <w:b/>
        </w:rPr>
        <w:t>Metallic ureteral stent in restoring kidney function</w:t>
      </w:r>
      <w:r w:rsidRPr="00A63F77">
        <w:rPr>
          <w:rFonts w:ascii="Book Antiqua" w:eastAsia="宋体" w:hAnsi="Book Antiqua"/>
          <w:b/>
          <w:lang w:eastAsia="zh-CN"/>
        </w:rPr>
        <w:t>:</w:t>
      </w:r>
      <w:r w:rsidR="00570245" w:rsidRPr="00A63F77">
        <w:rPr>
          <w:rFonts w:ascii="Book Antiqua" w:eastAsia="宋体" w:hAnsi="Book Antiqua"/>
          <w:b/>
        </w:rPr>
        <w:t xml:space="preserve"> </w:t>
      </w:r>
      <w:r w:rsidRPr="00A63F77">
        <w:rPr>
          <w:rFonts w:ascii="Book Antiqua" w:hAnsi="Book Antiqua"/>
          <w:b/>
        </w:rPr>
        <w:t>Nine</w:t>
      </w:r>
      <w:r w:rsidR="000932A7" w:rsidRPr="00A63F77">
        <w:rPr>
          <w:rFonts w:ascii="Book Antiqua" w:hAnsi="Book Antiqua"/>
          <w:b/>
        </w:rPr>
        <w:t xml:space="preserve"> case reports</w:t>
      </w:r>
    </w:p>
    <w:bookmarkEnd w:id="10"/>
    <w:bookmarkEnd w:id="11"/>
    <w:p w14:paraId="1C1556B7" w14:textId="77777777" w:rsidR="00FE45B3" w:rsidRPr="00A63F77" w:rsidRDefault="00FE45B3" w:rsidP="00A63F77">
      <w:pPr>
        <w:snapToGrid w:val="0"/>
        <w:spacing w:line="360" w:lineRule="auto"/>
        <w:jc w:val="both"/>
        <w:rPr>
          <w:rFonts w:ascii="Book Antiqua" w:eastAsia="宋体" w:hAnsi="Book Antiqua"/>
          <w:b/>
        </w:rPr>
      </w:pPr>
    </w:p>
    <w:p w14:paraId="6D57C691" w14:textId="448BA7DD" w:rsidR="00FD0395" w:rsidRPr="00A63F77" w:rsidRDefault="001D34D1" w:rsidP="00A63F77">
      <w:pPr>
        <w:snapToGrid w:val="0"/>
        <w:spacing w:line="360" w:lineRule="auto"/>
        <w:jc w:val="both"/>
        <w:rPr>
          <w:rFonts w:ascii="Book Antiqua" w:eastAsia="宋体" w:hAnsi="Book Antiqua"/>
        </w:rPr>
      </w:pPr>
      <w:r w:rsidRPr="00A63F77">
        <w:rPr>
          <w:rFonts w:ascii="Book Antiqua" w:eastAsia="宋体" w:hAnsi="Book Antiqua"/>
        </w:rPr>
        <w:t xml:space="preserve">Gao W </w:t>
      </w:r>
      <w:r w:rsidRPr="00A63F77">
        <w:rPr>
          <w:rFonts w:ascii="Book Antiqua" w:eastAsia="宋体" w:hAnsi="Book Antiqua"/>
          <w:i/>
        </w:rPr>
        <w:t>et al.</w:t>
      </w:r>
      <w:r w:rsidR="00FD0395" w:rsidRPr="00A63F77">
        <w:rPr>
          <w:rFonts w:ascii="Book Antiqua" w:eastAsia="宋体" w:hAnsi="Book Antiqua"/>
          <w:i/>
        </w:rPr>
        <w:t xml:space="preserve"> </w:t>
      </w:r>
      <w:r w:rsidR="00FD0395" w:rsidRPr="00A63F77">
        <w:rPr>
          <w:rFonts w:ascii="Book Antiqua" w:eastAsia="宋体" w:hAnsi="Book Antiqua"/>
        </w:rPr>
        <w:t xml:space="preserve">Metallic </w:t>
      </w:r>
      <w:r w:rsidR="001F23DB" w:rsidRPr="00A63F77">
        <w:rPr>
          <w:rFonts w:ascii="Book Antiqua" w:eastAsia="宋体" w:hAnsi="Book Antiqua"/>
        </w:rPr>
        <w:t>ureteral stent for restoring</w:t>
      </w:r>
      <w:r w:rsidR="00FD0395" w:rsidRPr="00A63F77">
        <w:rPr>
          <w:rFonts w:ascii="Book Antiqua" w:eastAsia="宋体" w:hAnsi="Book Antiqua"/>
        </w:rPr>
        <w:t xml:space="preserve"> IRF </w:t>
      </w:r>
      <w:r w:rsidR="001F23DB" w:rsidRPr="00A63F77">
        <w:rPr>
          <w:rFonts w:ascii="Book Antiqua" w:eastAsia="宋体" w:hAnsi="Book Antiqua"/>
        </w:rPr>
        <w:t>patients</w:t>
      </w:r>
    </w:p>
    <w:p w14:paraId="41B6C7A2" w14:textId="77777777" w:rsidR="00FE45B3" w:rsidRPr="00A63F77" w:rsidRDefault="00FE45B3" w:rsidP="00A63F77">
      <w:pPr>
        <w:snapToGrid w:val="0"/>
        <w:spacing w:line="360" w:lineRule="auto"/>
        <w:jc w:val="both"/>
        <w:rPr>
          <w:rFonts w:ascii="Book Antiqua" w:eastAsia="宋体" w:hAnsi="Book Antiqua"/>
        </w:rPr>
      </w:pPr>
    </w:p>
    <w:p w14:paraId="7D082DEF" w14:textId="40EF4F8E" w:rsidR="00FD0395" w:rsidRPr="00A63F77" w:rsidRDefault="00FD0395" w:rsidP="00A63F77">
      <w:pPr>
        <w:snapToGrid w:val="0"/>
        <w:spacing w:line="360" w:lineRule="auto"/>
        <w:jc w:val="both"/>
        <w:rPr>
          <w:rFonts w:ascii="Book Antiqua" w:eastAsia="宋体" w:hAnsi="Book Antiqua"/>
        </w:rPr>
      </w:pPr>
      <w:r w:rsidRPr="00A63F77">
        <w:rPr>
          <w:rFonts w:ascii="Book Antiqua" w:eastAsia="宋体" w:hAnsi="Book Antiqua"/>
        </w:rPr>
        <w:t xml:space="preserve">Wei </w:t>
      </w:r>
      <w:proofErr w:type="gramStart"/>
      <w:r w:rsidRPr="00A63F77">
        <w:rPr>
          <w:rFonts w:ascii="Book Antiqua" w:eastAsia="宋体" w:hAnsi="Book Antiqua"/>
        </w:rPr>
        <w:t>Gao</w:t>
      </w:r>
      <w:proofErr w:type="gramEnd"/>
      <w:r w:rsidRPr="00A63F77">
        <w:rPr>
          <w:rFonts w:ascii="Book Antiqua" w:eastAsia="宋体" w:hAnsi="Book Antiqua"/>
        </w:rPr>
        <w:t>, Tong</w:t>
      </w:r>
      <w:r w:rsidR="001F23DB" w:rsidRPr="00A63F77">
        <w:rPr>
          <w:rFonts w:ascii="Book Antiqua" w:eastAsia="宋体" w:hAnsi="Book Antiqua"/>
        </w:rPr>
        <w:t xml:space="preserve">-Wen </w:t>
      </w:r>
      <w:proofErr w:type="spellStart"/>
      <w:r w:rsidRPr="00A63F77">
        <w:rPr>
          <w:rFonts w:ascii="Book Antiqua" w:eastAsia="宋体" w:hAnsi="Book Antiqua"/>
        </w:rPr>
        <w:t>Ou</w:t>
      </w:r>
      <w:proofErr w:type="spellEnd"/>
      <w:r w:rsidRPr="00A63F77">
        <w:rPr>
          <w:rFonts w:ascii="Book Antiqua" w:eastAsia="宋体" w:hAnsi="Book Antiqua"/>
        </w:rPr>
        <w:t>, Xin Cui, Jiang</w:t>
      </w:r>
      <w:r w:rsidR="001F23DB" w:rsidRPr="00A63F77">
        <w:rPr>
          <w:rFonts w:ascii="Book Antiqua" w:eastAsia="宋体" w:hAnsi="Book Antiqua"/>
        </w:rPr>
        <w:t xml:space="preserve">-Tao </w:t>
      </w:r>
      <w:r w:rsidRPr="00A63F77">
        <w:rPr>
          <w:rFonts w:ascii="Book Antiqua" w:eastAsia="宋体" w:hAnsi="Book Antiqua"/>
        </w:rPr>
        <w:t>Wu, Bo Cui</w:t>
      </w:r>
    </w:p>
    <w:p w14:paraId="4EBFA2F4" w14:textId="77777777" w:rsidR="001F23DB" w:rsidRPr="00A63F77" w:rsidRDefault="001F23DB" w:rsidP="00A63F77">
      <w:pPr>
        <w:snapToGrid w:val="0"/>
        <w:spacing w:line="360" w:lineRule="auto"/>
        <w:jc w:val="both"/>
        <w:rPr>
          <w:rFonts w:ascii="Book Antiqua" w:hAnsi="Book Antiqua"/>
          <w:vertAlign w:val="superscript"/>
        </w:rPr>
      </w:pPr>
    </w:p>
    <w:p w14:paraId="3DD72276" w14:textId="0D33D068" w:rsidR="00FD0395" w:rsidRPr="00A63F77" w:rsidRDefault="001F23DB" w:rsidP="00A63F77">
      <w:pPr>
        <w:snapToGrid w:val="0"/>
        <w:spacing w:line="360" w:lineRule="auto"/>
        <w:jc w:val="both"/>
        <w:rPr>
          <w:rFonts w:ascii="Book Antiqua" w:hAnsi="Book Antiqua"/>
        </w:rPr>
      </w:pPr>
      <w:r w:rsidRPr="00A63F77">
        <w:rPr>
          <w:rFonts w:ascii="Book Antiqua" w:eastAsia="宋体" w:hAnsi="Book Antiqua"/>
          <w:b/>
        </w:rPr>
        <w:t xml:space="preserve">Wei Gao, Tong-Wen </w:t>
      </w:r>
      <w:proofErr w:type="spellStart"/>
      <w:r w:rsidRPr="00A63F77">
        <w:rPr>
          <w:rFonts w:ascii="Book Antiqua" w:eastAsia="宋体" w:hAnsi="Book Antiqua"/>
          <w:b/>
        </w:rPr>
        <w:t>Ou</w:t>
      </w:r>
      <w:proofErr w:type="spellEnd"/>
      <w:r w:rsidRPr="00A63F77">
        <w:rPr>
          <w:rFonts w:ascii="Book Antiqua" w:eastAsia="宋体" w:hAnsi="Book Antiqua"/>
          <w:b/>
        </w:rPr>
        <w:t>, Xin Cui, Jiang-Tao Wu, Bo Cui</w:t>
      </w:r>
      <w:r w:rsidRPr="00A63F77">
        <w:rPr>
          <w:rFonts w:ascii="Book Antiqua" w:eastAsia="宋体" w:hAnsi="Book Antiqua"/>
          <w:b/>
          <w:lang w:eastAsia="zh-CN"/>
        </w:rPr>
        <w:t>,</w:t>
      </w:r>
      <w:r w:rsidRPr="00A63F77">
        <w:rPr>
          <w:rFonts w:ascii="Book Antiqua" w:hAnsi="Book Antiqua"/>
        </w:rPr>
        <w:t xml:space="preserve"> </w:t>
      </w:r>
      <w:r w:rsidR="00FD0395" w:rsidRPr="00A63F77">
        <w:rPr>
          <w:rFonts w:ascii="Book Antiqua" w:hAnsi="Book Antiqua"/>
        </w:rPr>
        <w:t>Department of Urology, Xuanwu Hospital, Capital Medical University, Beijing</w:t>
      </w:r>
      <w:r w:rsidRPr="00A63F77">
        <w:rPr>
          <w:rFonts w:ascii="Book Antiqua" w:hAnsi="Book Antiqua"/>
        </w:rPr>
        <w:t xml:space="preserve"> 100053</w:t>
      </w:r>
      <w:r w:rsidR="00FD0395" w:rsidRPr="00A63F77">
        <w:rPr>
          <w:rFonts w:ascii="Book Antiqua" w:hAnsi="Book Antiqua"/>
        </w:rPr>
        <w:t>, China</w:t>
      </w:r>
    </w:p>
    <w:p w14:paraId="0151CD6E" w14:textId="77777777" w:rsidR="00FD0395" w:rsidRPr="00A63F77" w:rsidRDefault="00FD0395" w:rsidP="00A63F77">
      <w:pPr>
        <w:snapToGrid w:val="0"/>
        <w:spacing w:line="360" w:lineRule="auto"/>
        <w:jc w:val="both"/>
        <w:rPr>
          <w:rFonts w:ascii="Book Antiqua" w:hAnsi="Book Antiqua"/>
          <w:b/>
        </w:rPr>
      </w:pPr>
    </w:p>
    <w:p w14:paraId="73560318" w14:textId="2C9BD448" w:rsidR="001F23DB" w:rsidRPr="00A63F77" w:rsidRDefault="001D34D1" w:rsidP="00A63F77">
      <w:pPr>
        <w:snapToGrid w:val="0"/>
        <w:spacing w:line="360" w:lineRule="auto"/>
        <w:jc w:val="both"/>
        <w:rPr>
          <w:rFonts w:ascii="Book Antiqua" w:eastAsiaTheme="minorEastAsia" w:hAnsi="Book Antiqua"/>
          <w:b/>
          <w:lang w:eastAsia="zh-CN"/>
        </w:rPr>
      </w:pPr>
      <w:r w:rsidRPr="00A63F77">
        <w:rPr>
          <w:rFonts w:ascii="Book Antiqua" w:hAnsi="Book Antiqua"/>
          <w:b/>
        </w:rPr>
        <w:t>Author contributions</w:t>
      </w:r>
      <w:r w:rsidR="001F23DB" w:rsidRPr="00A63F77">
        <w:rPr>
          <w:rFonts w:ascii="Book Antiqua" w:eastAsiaTheme="minorEastAsia" w:hAnsi="Book Antiqua"/>
          <w:b/>
          <w:lang w:eastAsia="zh-CN"/>
        </w:rPr>
        <w:t xml:space="preserve">: </w:t>
      </w:r>
      <w:proofErr w:type="gramStart"/>
      <w:r w:rsidR="001F23DB" w:rsidRPr="00A63F77">
        <w:rPr>
          <w:rFonts w:ascii="Book Antiqua" w:eastAsia="宋体" w:hAnsi="Book Antiqua"/>
          <w:bCs/>
        </w:rPr>
        <w:t>Gao</w:t>
      </w:r>
      <w:proofErr w:type="gramEnd"/>
      <w:r w:rsidR="001F23DB" w:rsidRPr="00A63F77">
        <w:rPr>
          <w:rFonts w:ascii="Book Antiqua" w:eastAsia="宋体" w:hAnsi="Book Antiqua"/>
          <w:bCs/>
        </w:rPr>
        <w:t xml:space="preserve"> W, </w:t>
      </w:r>
      <w:proofErr w:type="spellStart"/>
      <w:r w:rsidR="001F23DB" w:rsidRPr="00A63F77">
        <w:rPr>
          <w:rFonts w:ascii="Book Antiqua" w:eastAsia="宋体" w:hAnsi="Book Antiqua"/>
          <w:bCs/>
        </w:rPr>
        <w:t>Ou</w:t>
      </w:r>
      <w:proofErr w:type="spellEnd"/>
      <w:r w:rsidR="001F23DB" w:rsidRPr="00A63F77">
        <w:rPr>
          <w:rFonts w:ascii="Book Antiqua" w:eastAsia="宋体" w:hAnsi="Book Antiqua"/>
          <w:bCs/>
        </w:rPr>
        <w:t xml:space="preserve"> TW, Cui X, Wu JT and Cui B conducted </w:t>
      </w:r>
      <w:r w:rsidR="0070435E" w:rsidRPr="00A63F77">
        <w:rPr>
          <w:rFonts w:ascii="Book Antiqua" w:eastAsia="宋体" w:hAnsi="Book Antiqua"/>
          <w:bCs/>
        </w:rPr>
        <w:t xml:space="preserve">the </w:t>
      </w:r>
      <w:r w:rsidR="001F23DB" w:rsidRPr="00A63F77">
        <w:rPr>
          <w:rFonts w:ascii="Book Antiqua" w:eastAsia="宋体" w:hAnsi="Book Antiqua"/>
          <w:bCs/>
        </w:rPr>
        <w:t xml:space="preserve">clinical study; </w:t>
      </w:r>
      <w:r w:rsidR="00570245" w:rsidRPr="00A63F77">
        <w:rPr>
          <w:rFonts w:ascii="Book Antiqua" w:eastAsia="宋体" w:hAnsi="Book Antiqua"/>
          <w:bCs/>
        </w:rPr>
        <w:t xml:space="preserve">Gao W and </w:t>
      </w:r>
      <w:proofErr w:type="spellStart"/>
      <w:r w:rsidR="001F23DB" w:rsidRPr="00A63F77">
        <w:rPr>
          <w:rFonts w:ascii="Book Antiqua" w:eastAsia="宋体" w:hAnsi="Book Antiqua"/>
          <w:bCs/>
        </w:rPr>
        <w:t>Ou</w:t>
      </w:r>
      <w:proofErr w:type="spellEnd"/>
      <w:r w:rsidR="001F23DB" w:rsidRPr="00A63F77">
        <w:rPr>
          <w:rFonts w:ascii="Book Antiqua" w:eastAsia="宋体" w:hAnsi="Book Antiqua"/>
          <w:bCs/>
        </w:rPr>
        <w:t xml:space="preserve"> TW </w:t>
      </w:r>
      <w:r w:rsidR="0070435E" w:rsidRPr="00A63F77">
        <w:rPr>
          <w:rFonts w:ascii="Book Antiqua" w:eastAsia="宋体" w:hAnsi="Book Antiqua"/>
          <w:bCs/>
        </w:rPr>
        <w:t xml:space="preserve">were </w:t>
      </w:r>
      <w:r w:rsidR="001F23DB" w:rsidRPr="00A63F77">
        <w:rPr>
          <w:rFonts w:ascii="Book Antiqua" w:hAnsi="Book Antiqua" w:cs="Arial"/>
        </w:rPr>
        <w:t>responsible for</w:t>
      </w:r>
      <w:r w:rsidR="0070435E" w:rsidRPr="00A63F77">
        <w:rPr>
          <w:rFonts w:ascii="Book Antiqua" w:hAnsi="Book Antiqua" w:cs="Arial"/>
        </w:rPr>
        <w:t xml:space="preserve"> the</w:t>
      </w:r>
      <w:r w:rsidR="001F23DB" w:rsidRPr="00A63F77">
        <w:rPr>
          <w:rFonts w:ascii="Book Antiqua" w:hAnsi="Book Antiqua" w:cs="Arial"/>
        </w:rPr>
        <w:t xml:space="preserve"> </w:t>
      </w:r>
      <w:r w:rsidR="001F23DB" w:rsidRPr="00A63F77">
        <w:rPr>
          <w:rFonts w:ascii="Book Antiqua" w:eastAsia="宋体" w:hAnsi="Book Antiqua"/>
          <w:bCs/>
        </w:rPr>
        <w:t>integrity of the entire study; Gao W</w:t>
      </w:r>
      <w:r w:rsidR="00570245" w:rsidRPr="00A63F77">
        <w:rPr>
          <w:rFonts w:ascii="Book Antiqua" w:eastAsia="宋体" w:hAnsi="Book Antiqua"/>
          <w:bCs/>
        </w:rPr>
        <w:t xml:space="preserve"> </w:t>
      </w:r>
      <w:r w:rsidR="00570245" w:rsidRPr="00A63F77">
        <w:rPr>
          <w:rFonts w:ascii="Book Antiqua" w:hAnsi="Book Antiqua"/>
        </w:rPr>
        <w:t>contributed to study concept, design, data collection, data management, interpretation and supervision and statistical analysis and drafted the manuscript.</w:t>
      </w:r>
    </w:p>
    <w:p w14:paraId="6F6AE043" w14:textId="77777777" w:rsidR="00FE45B3" w:rsidRPr="00A63F77" w:rsidRDefault="00FE45B3" w:rsidP="00A63F77">
      <w:pPr>
        <w:snapToGrid w:val="0"/>
        <w:spacing w:line="360" w:lineRule="auto"/>
        <w:jc w:val="both"/>
        <w:rPr>
          <w:rFonts w:ascii="Book Antiqua" w:hAnsi="Book Antiqua"/>
          <w:b/>
        </w:rPr>
      </w:pPr>
    </w:p>
    <w:p w14:paraId="420625E1" w14:textId="310B5602" w:rsidR="00356569" w:rsidRPr="00A63F77" w:rsidRDefault="00570245" w:rsidP="00A63F77">
      <w:pPr>
        <w:snapToGrid w:val="0"/>
        <w:spacing w:line="360" w:lineRule="auto"/>
        <w:jc w:val="both"/>
        <w:rPr>
          <w:rStyle w:val="aa"/>
          <w:rFonts w:ascii="Book Antiqua" w:hAnsi="Book Antiqua"/>
          <w:color w:val="auto"/>
        </w:rPr>
      </w:pPr>
      <w:r w:rsidRPr="00A63F77">
        <w:rPr>
          <w:rFonts w:ascii="Book Antiqua" w:hAnsi="Book Antiqua" w:cstheme="minorHAnsi"/>
          <w:b/>
        </w:rPr>
        <w:t>Corresponding author:</w:t>
      </w:r>
      <w:r w:rsidR="001D34D1" w:rsidRPr="00A63F77">
        <w:rPr>
          <w:rFonts w:ascii="Book Antiqua" w:eastAsiaTheme="minorEastAsia" w:hAnsi="Book Antiqua"/>
          <w:lang w:eastAsia="zh-CN"/>
        </w:rPr>
        <w:t xml:space="preserve"> </w:t>
      </w:r>
      <w:r w:rsidR="001D34D1" w:rsidRPr="00A63F77">
        <w:rPr>
          <w:rFonts w:ascii="Book Antiqua" w:hAnsi="Book Antiqua"/>
          <w:b/>
        </w:rPr>
        <w:t xml:space="preserve">Wei </w:t>
      </w:r>
      <w:proofErr w:type="gramStart"/>
      <w:r w:rsidR="001D34D1" w:rsidRPr="00A63F77">
        <w:rPr>
          <w:rFonts w:ascii="Book Antiqua" w:hAnsi="Book Antiqua"/>
          <w:b/>
        </w:rPr>
        <w:t>Gao</w:t>
      </w:r>
      <w:proofErr w:type="gramEnd"/>
      <w:r w:rsidRPr="00A63F77">
        <w:rPr>
          <w:rFonts w:ascii="Book Antiqua" w:hAnsi="Book Antiqua"/>
          <w:b/>
        </w:rPr>
        <w:t xml:space="preserve">, MD, Associate Chief Physician, </w:t>
      </w:r>
      <w:r w:rsidR="00FD0395" w:rsidRPr="00A63F77">
        <w:rPr>
          <w:rFonts w:ascii="Book Antiqua" w:hAnsi="Book Antiqua"/>
        </w:rPr>
        <w:t xml:space="preserve">Department of Urology, Xuanwu Hospital, Capital Medical University, Changchun Street No. 45, </w:t>
      </w:r>
      <w:proofErr w:type="spellStart"/>
      <w:r w:rsidR="00FD0395" w:rsidRPr="00A63F77">
        <w:rPr>
          <w:rFonts w:ascii="Book Antiqua" w:hAnsi="Book Antiqua"/>
        </w:rPr>
        <w:t>Xicheng</w:t>
      </w:r>
      <w:proofErr w:type="spellEnd"/>
      <w:r w:rsidR="00FD0395" w:rsidRPr="00A63F77">
        <w:rPr>
          <w:rFonts w:ascii="Book Antiqua" w:hAnsi="Book Antiqua"/>
        </w:rPr>
        <w:t xml:space="preserve"> District, </w:t>
      </w:r>
      <w:bookmarkStart w:id="12" w:name="OLE_LINK10"/>
      <w:bookmarkStart w:id="13" w:name="OLE_LINK11"/>
      <w:r w:rsidR="00FD0395" w:rsidRPr="00A63F77">
        <w:rPr>
          <w:rFonts w:ascii="Book Antiqua" w:hAnsi="Book Antiqua"/>
        </w:rPr>
        <w:t>Beijing</w:t>
      </w:r>
      <w:bookmarkEnd w:id="12"/>
      <w:bookmarkEnd w:id="13"/>
      <w:r w:rsidRPr="00A63F77">
        <w:rPr>
          <w:rFonts w:ascii="Book Antiqua" w:hAnsi="Book Antiqua"/>
        </w:rPr>
        <w:t xml:space="preserve"> 100053</w:t>
      </w:r>
      <w:r w:rsidR="00FD0395" w:rsidRPr="00A63F77">
        <w:rPr>
          <w:rFonts w:ascii="Book Antiqua" w:hAnsi="Book Antiqua"/>
        </w:rPr>
        <w:t>, China.</w:t>
      </w:r>
      <w:r w:rsidRPr="00A63F77">
        <w:rPr>
          <w:rFonts w:ascii="Book Antiqua" w:hAnsi="Book Antiqua"/>
          <w:b/>
        </w:rPr>
        <w:t xml:space="preserve"> </w:t>
      </w:r>
      <w:r w:rsidR="00356569" w:rsidRPr="00A137FD">
        <w:rPr>
          <w:rFonts w:ascii="Book Antiqua" w:hAnsi="Book Antiqua"/>
        </w:rPr>
        <w:t>polarbeargaowei@sina.com</w:t>
      </w:r>
    </w:p>
    <w:p w14:paraId="032506F3" w14:textId="77777777" w:rsidR="00570245" w:rsidRPr="00A63F77" w:rsidRDefault="00570245" w:rsidP="00A63F77">
      <w:pPr>
        <w:snapToGrid w:val="0"/>
        <w:spacing w:line="360" w:lineRule="auto"/>
        <w:jc w:val="both"/>
        <w:rPr>
          <w:rStyle w:val="aa"/>
          <w:rFonts w:ascii="Book Antiqua" w:hAnsi="Book Antiqua"/>
          <w:color w:val="auto"/>
        </w:rPr>
      </w:pPr>
    </w:p>
    <w:p w14:paraId="0F83E922" w14:textId="72E36ABC" w:rsidR="00570245" w:rsidRPr="00A63F77" w:rsidRDefault="00570245" w:rsidP="00A63F77">
      <w:pPr>
        <w:snapToGrid w:val="0"/>
        <w:spacing w:line="360" w:lineRule="auto"/>
        <w:jc w:val="both"/>
        <w:rPr>
          <w:rFonts w:ascii="Book Antiqua" w:hAnsi="Book Antiqua"/>
          <w:b/>
        </w:rPr>
      </w:pPr>
      <w:r w:rsidRPr="00A63F77">
        <w:rPr>
          <w:rFonts w:ascii="Book Antiqua" w:hAnsi="Book Antiqua"/>
          <w:b/>
        </w:rPr>
        <w:t xml:space="preserve">Received: </w:t>
      </w:r>
      <w:r w:rsidRPr="00A63F77">
        <w:rPr>
          <w:rFonts w:ascii="Book Antiqua" w:hAnsi="Book Antiqua"/>
          <w:lang w:eastAsia="zh-CN"/>
        </w:rPr>
        <w:t>December 23, 2019</w:t>
      </w:r>
    </w:p>
    <w:p w14:paraId="52937ACB" w14:textId="52052CDA" w:rsidR="00570245" w:rsidRPr="00A63F77" w:rsidRDefault="00570245" w:rsidP="00A63F77">
      <w:pPr>
        <w:snapToGrid w:val="0"/>
        <w:spacing w:line="360" w:lineRule="auto"/>
        <w:jc w:val="both"/>
        <w:rPr>
          <w:rFonts w:ascii="Book Antiqua" w:hAnsi="Book Antiqua"/>
          <w:b/>
        </w:rPr>
      </w:pPr>
      <w:r w:rsidRPr="00A63F77">
        <w:rPr>
          <w:rFonts w:ascii="Book Antiqua" w:hAnsi="Book Antiqua"/>
          <w:b/>
        </w:rPr>
        <w:t xml:space="preserve">Revised: </w:t>
      </w:r>
      <w:r w:rsidRPr="00A63F77">
        <w:rPr>
          <w:rFonts w:ascii="Book Antiqua" w:hAnsi="Book Antiqua"/>
          <w:lang w:eastAsia="zh-CN"/>
        </w:rPr>
        <w:t>May 12, 2020</w:t>
      </w:r>
    </w:p>
    <w:p w14:paraId="7EDA957C" w14:textId="72E07BD8" w:rsidR="00570245" w:rsidRPr="00A63F77" w:rsidRDefault="00570245" w:rsidP="00A63F77">
      <w:pPr>
        <w:snapToGrid w:val="0"/>
        <w:spacing w:line="360" w:lineRule="auto"/>
        <w:rPr>
          <w:rFonts w:ascii="Book Antiqua" w:eastAsiaTheme="minorEastAsia" w:hAnsi="Book Antiqua"/>
          <w:b/>
          <w:color w:val="000000" w:themeColor="text1"/>
          <w:lang w:eastAsia="zh-CN"/>
        </w:rPr>
      </w:pPr>
      <w:r w:rsidRPr="00A63F77">
        <w:rPr>
          <w:rFonts w:ascii="Book Antiqua" w:hAnsi="Book Antiqua"/>
          <w:b/>
        </w:rPr>
        <w:t>Accepted:</w:t>
      </w:r>
      <w:bookmarkStart w:id="14" w:name="OLE_LINK84"/>
      <w:bookmarkStart w:id="15" w:name="OLE_LINK101"/>
      <w:bookmarkStart w:id="16" w:name="OLE_LINK100"/>
      <w:bookmarkStart w:id="17" w:name="OLE_LINK85"/>
      <w:r w:rsidR="002145E6" w:rsidRPr="00A63F77">
        <w:rPr>
          <w:rFonts w:ascii="Book Antiqua" w:hAnsi="Book Antiqua"/>
          <w:bCs/>
          <w:color w:val="000000" w:themeColor="text1"/>
        </w:rPr>
        <w:t xml:space="preserve"> June 7, 2020</w:t>
      </w:r>
      <w:bookmarkEnd w:id="14"/>
      <w:bookmarkEnd w:id="15"/>
      <w:bookmarkEnd w:id="16"/>
      <w:bookmarkEnd w:id="17"/>
      <w:r w:rsidRPr="00A63F77">
        <w:rPr>
          <w:rFonts w:ascii="Book Antiqua" w:hAnsi="Book Antiqua"/>
        </w:rPr>
        <w:t xml:space="preserve"> </w:t>
      </w:r>
    </w:p>
    <w:p w14:paraId="22A5AACA" w14:textId="1912262D" w:rsidR="00570245" w:rsidRPr="00A63F77" w:rsidRDefault="00570245" w:rsidP="00C85E90">
      <w:pPr>
        <w:snapToGrid w:val="0"/>
        <w:spacing w:line="360" w:lineRule="auto"/>
        <w:jc w:val="both"/>
        <w:rPr>
          <w:rFonts w:ascii="Book Antiqua" w:hAnsi="Book Antiqua"/>
          <w:b/>
        </w:rPr>
      </w:pPr>
      <w:r w:rsidRPr="00A63F77">
        <w:rPr>
          <w:rFonts w:ascii="Book Antiqua" w:hAnsi="Book Antiqua"/>
          <w:b/>
        </w:rPr>
        <w:t xml:space="preserve">Published online: </w:t>
      </w:r>
      <w:r w:rsidR="00C85E90" w:rsidRPr="00C85E90">
        <w:rPr>
          <w:rFonts w:ascii="Book Antiqua" w:hAnsi="Book Antiqua"/>
        </w:rPr>
        <w:t>July 6, 2020</w:t>
      </w:r>
    </w:p>
    <w:p w14:paraId="2AEB451A" w14:textId="77777777" w:rsidR="00036EC1" w:rsidRPr="00A63F77" w:rsidRDefault="00036EC1" w:rsidP="00A63F77">
      <w:pPr>
        <w:snapToGrid w:val="0"/>
        <w:spacing w:line="360" w:lineRule="auto"/>
        <w:jc w:val="both"/>
        <w:rPr>
          <w:rFonts w:ascii="Book Antiqua" w:hAnsi="Book Antiqua"/>
          <w:b/>
        </w:rPr>
      </w:pPr>
      <w:r w:rsidRPr="00A63F77">
        <w:rPr>
          <w:rFonts w:ascii="Book Antiqua" w:hAnsi="Book Antiqua"/>
          <w:b/>
        </w:rPr>
        <w:br w:type="page"/>
      </w:r>
    </w:p>
    <w:p w14:paraId="4F18CFDF" w14:textId="0D199EBC" w:rsidR="00FD0395" w:rsidRPr="00A63F77" w:rsidRDefault="00FD0395" w:rsidP="00A63F77">
      <w:pPr>
        <w:snapToGrid w:val="0"/>
        <w:spacing w:line="360" w:lineRule="auto"/>
        <w:jc w:val="both"/>
        <w:rPr>
          <w:rFonts w:ascii="Book Antiqua" w:hAnsi="Book Antiqua"/>
          <w:b/>
        </w:rPr>
      </w:pPr>
      <w:r w:rsidRPr="00A63F77">
        <w:rPr>
          <w:rFonts w:ascii="Book Antiqua" w:hAnsi="Book Antiqua"/>
          <w:b/>
        </w:rPr>
        <w:lastRenderedPageBreak/>
        <w:t>Abstract</w:t>
      </w:r>
    </w:p>
    <w:p w14:paraId="0DD26234" w14:textId="7B521397" w:rsidR="00577A23" w:rsidRPr="00A63F77" w:rsidRDefault="00570245" w:rsidP="00A63F77">
      <w:pPr>
        <w:snapToGrid w:val="0"/>
        <w:spacing w:line="360" w:lineRule="auto"/>
        <w:jc w:val="both"/>
        <w:rPr>
          <w:rFonts w:ascii="Book Antiqua" w:hAnsi="Book Antiqua"/>
        </w:rPr>
      </w:pPr>
      <w:r w:rsidRPr="00A63F77">
        <w:rPr>
          <w:rFonts w:ascii="Book Antiqua" w:hAnsi="Book Antiqua"/>
        </w:rPr>
        <w:t>BACKGROUND</w:t>
      </w:r>
    </w:p>
    <w:p w14:paraId="5B0E1152" w14:textId="712BA66B" w:rsidR="00577A23" w:rsidRPr="00A63F77" w:rsidRDefault="00570245" w:rsidP="00A63F77">
      <w:pPr>
        <w:snapToGrid w:val="0"/>
        <w:spacing w:line="360" w:lineRule="auto"/>
        <w:jc w:val="both"/>
        <w:rPr>
          <w:rFonts w:ascii="Book Antiqua" w:hAnsi="Book Antiqua"/>
        </w:rPr>
      </w:pPr>
      <w:r w:rsidRPr="00A63F77">
        <w:rPr>
          <w:rFonts w:ascii="Book Antiqua" w:hAnsi="Book Antiqua"/>
        </w:rPr>
        <w:t xml:space="preserve">Retroperitoneal fibrosis </w:t>
      </w:r>
      <w:r w:rsidR="00577A23" w:rsidRPr="00A63F77">
        <w:rPr>
          <w:rFonts w:ascii="Book Antiqua" w:hAnsi="Book Antiqua"/>
        </w:rPr>
        <w:t>is an exceptionally rare disease characterized by proliferation of fibrous tissue and inflammation in the retroperitoneum. It features many symptoms in the kidneys and in other organs and usually</w:t>
      </w:r>
      <w:r w:rsidRPr="00A63F77">
        <w:rPr>
          <w:rFonts w:ascii="Book Antiqua" w:hAnsi="Book Antiqua"/>
        </w:rPr>
        <w:t xml:space="preserve"> leads to ureteral obstruction.</w:t>
      </w:r>
    </w:p>
    <w:p w14:paraId="697DB32A" w14:textId="77777777" w:rsidR="00570245" w:rsidRPr="00A63F77" w:rsidRDefault="00570245" w:rsidP="00A63F77">
      <w:pPr>
        <w:snapToGrid w:val="0"/>
        <w:spacing w:line="360" w:lineRule="auto"/>
        <w:jc w:val="both"/>
        <w:rPr>
          <w:rFonts w:ascii="Book Antiqua" w:hAnsi="Book Antiqua"/>
          <w:b/>
        </w:rPr>
      </w:pPr>
    </w:p>
    <w:p w14:paraId="45BB6BFA" w14:textId="77777777" w:rsidR="00577A23" w:rsidRPr="00A63F77" w:rsidRDefault="00577A23" w:rsidP="00A63F77">
      <w:pPr>
        <w:snapToGrid w:val="0"/>
        <w:spacing w:line="360" w:lineRule="auto"/>
        <w:jc w:val="both"/>
        <w:rPr>
          <w:rFonts w:ascii="Book Antiqua" w:hAnsi="Book Antiqua"/>
        </w:rPr>
      </w:pPr>
      <w:r w:rsidRPr="00A63F77">
        <w:rPr>
          <w:rFonts w:ascii="Book Antiqua" w:hAnsi="Book Antiqua"/>
        </w:rPr>
        <w:t>CASE SUMMARY</w:t>
      </w:r>
    </w:p>
    <w:p w14:paraId="422A32F5" w14:textId="6004CE06" w:rsidR="00577A23" w:rsidRPr="00A63F77" w:rsidRDefault="00577A23" w:rsidP="00A63F77">
      <w:pPr>
        <w:snapToGrid w:val="0"/>
        <w:spacing w:line="360" w:lineRule="auto"/>
        <w:jc w:val="both"/>
        <w:rPr>
          <w:rFonts w:ascii="Book Antiqua" w:hAnsi="Book Antiqua"/>
        </w:rPr>
      </w:pPr>
      <w:r w:rsidRPr="00A63F77">
        <w:rPr>
          <w:rFonts w:ascii="Book Antiqua" w:hAnsi="Book Antiqua"/>
        </w:rPr>
        <w:t xml:space="preserve">Here we present </w:t>
      </w:r>
      <w:r w:rsidR="00A63F77">
        <w:rPr>
          <w:rFonts w:ascii="Book Antiqua" w:hAnsi="Book Antiqua"/>
        </w:rPr>
        <w:t>9</w:t>
      </w:r>
      <w:r w:rsidR="00A63F77" w:rsidRPr="00A63F77">
        <w:rPr>
          <w:rFonts w:ascii="Book Antiqua" w:hAnsi="Book Antiqua"/>
        </w:rPr>
        <w:t xml:space="preserve"> </w:t>
      </w:r>
      <w:r w:rsidRPr="00A63F77">
        <w:rPr>
          <w:rFonts w:ascii="Book Antiqua" w:hAnsi="Book Antiqua"/>
        </w:rPr>
        <w:t xml:space="preserve">consecutive cases of idiopathic retroperitoneal fibrosis (IRPF) in patients who presented to the Department of Nephrology or Department of Rheumatology, Xuanwu Hospital, Capital Medical University, Beijing, China, between January 2012 and June 2017 with ureteral obstruction due to external compression of the ureter that led to </w:t>
      </w:r>
      <w:proofErr w:type="spellStart"/>
      <w:r w:rsidRPr="00A63F77">
        <w:rPr>
          <w:rFonts w:ascii="Book Antiqua" w:hAnsi="Book Antiqua"/>
        </w:rPr>
        <w:t>hydronephrosis</w:t>
      </w:r>
      <w:proofErr w:type="spellEnd"/>
      <w:r w:rsidRPr="00A63F77">
        <w:rPr>
          <w:rFonts w:ascii="Book Antiqua" w:hAnsi="Book Antiqua"/>
        </w:rPr>
        <w:t xml:space="preserve"> and kidney d</w:t>
      </w:r>
      <w:r w:rsidR="00570245" w:rsidRPr="00A63F77">
        <w:rPr>
          <w:rFonts w:ascii="Book Antiqua" w:hAnsi="Book Antiqua"/>
        </w:rPr>
        <w:t>ysfunction. Computed tomography</w:t>
      </w:r>
      <w:r w:rsidRPr="00A63F77">
        <w:rPr>
          <w:rFonts w:ascii="Book Antiqua" w:hAnsi="Book Antiqua"/>
        </w:rPr>
        <w:t xml:space="preserve"> imaging was used to identify </w:t>
      </w:r>
      <w:proofErr w:type="spellStart"/>
      <w:r w:rsidRPr="00A63F77">
        <w:rPr>
          <w:rFonts w:ascii="Book Antiqua" w:hAnsi="Book Antiqua"/>
        </w:rPr>
        <w:t>hydronephrosis</w:t>
      </w:r>
      <w:proofErr w:type="spellEnd"/>
      <w:r w:rsidRPr="00A63F77">
        <w:rPr>
          <w:rFonts w:ascii="Book Antiqua" w:hAnsi="Book Antiqua"/>
        </w:rPr>
        <w:t xml:space="preserve"> and ureteral obstruction and to evaluate kidney function. Each patient was diagnosed with IRPF based on clinical observation and </w:t>
      </w:r>
      <w:r w:rsidR="00570245" w:rsidRPr="00A63F77">
        <w:rPr>
          <w:rFonts w:ascii="Book Antiqua" w:hAnsi="Book Antiqua"/>
        </w:rPr>
        <w:t>computed tomography</w:t>
      </w:r>
      <w:r w:rsidRPr="00A63F77">
        <w:rPr>
          <w:rFonts w:ascii="Book Antiqua" w:hAnsi="Book Antiqua"/>
        </w:rPr>
        <w:t xml:space="preserve"> examination results. To restore kidney function, a retrograde metallic stent was placed in the ureter under X-ray guidance </w:t>
      </w:r>
      <w:r w:rsidR="00A63F77">
        <w:rPr>
          <w:rFonts w:ascii="Book Antiqua" w:hAnsi="Book Antiqua"/>
        </w:rPr>
        <w:t>2 d</w:t>
      </w:r>
      <w:r w:rsidRPr="00A63F77">
        <w:rPr>
          <w:rFonts w:ascii="Book Antiqua" w:hAnsi="Book Antiqua"/>
        </w:rPr>
        <w:t xml:space="preserve"> a</w:t>
      </w:r>
      <w:r w:rsidR="00570245" w:rsidRPr="00A63F77">
        <w:rPr>
          <w:rFonts w:ascii="Book Antiqua" w:hAnsi="Book Antiqua"/>
        </w:rPr>
        <w:t xml:space="preserve">fter each patient’s admission. </w:t>
      </w:r>
      <w:r w:rsidRPr="00A63F77">
        <w:rPr>
          <w:rFonts w:ascii="Book Antiqua" w:hAnsi="Book Antiqua"/>
        </w:rPr>
        <w:t>No perioperative complications occurred in any patient, but postoperative complications occurred in two patients as follows: patient 2 had stent migration and repeated metallic stent infections that resolved with treatment; and patient 4 had postoperative hematuria because he resumed normal activities too soon after stent placement (contrary to instruction). Placement of the metallic ureteral stents provided relief from ureteral obstruction and restored kidney function in all patients.</w:t>
      </w:r>
    </w:p>
    <w:p w14:paraId="16C6752E" w14:textId="77777777" w:rsidR="00570245" w:rsidRPr="00A63F77" w:rsidRDefault="00570245" w:rsidP="00A63F77">
      <w:pPr>
        <w:snapToGrid w:val="0"/>
        <w:spacing w:line="360" w:lineRule="auto"/>
        <w:jc w:val="both"/>
        <w:rPr>
          <w:rFonts w:ascii="Book Antiqua" w:hAnsi="Book Antiqua"/>
          <w:b/>
        </w:rPr>
      </w:pPr>
    </w:p>
    <w:p w14:paraId="26060BBB" w14:textId="77777777" w:rsidR="00570245" w:rsidRPr="00A63F77" w:rsidRDefault="00570245" w:rsidP="00A63F77">
      <w:pPr>
        <w:snapToGrid w:val="0"/>
        <w:spacing w:line="360" w:lineRule="auto"/>
        <w:jc w:val="both"/>
        <w:rPr>
          <w:rFonts w:ascii="Book Antiqua" w:hAnsi="Book Antiqua" w:cstheme="minorHAnsi"/>
          <w:lang w:eastAsia="zh-CN"/>
        </w:rPr>
      </w:pPr>
      <w:r w:rsidRPr="00A63F77">
        <w:rPr>
          <w:rFonts w:ascii="Book Antiqua" w:hAnsi="Book Antiqua" w:cstheme="minorHAnsi"/>
        </w:rPr>
        <w:t>CONCLUSION</w:t>
      </w:r>
    </w:p>
    <w:p w14:paraId="3E54F0C1" w14:textId="3360933F" w:rsidR="00577A23" w:rsidRPr="00A63F77" w:rsidRDefault="00577A23" w:rsidP="00A63F77">
      <w:pPr>
        <w:snapToGrid w:val="0"/>
        <w:spacing w:line="360" w:lineRule="auto"/>
        <w:jc w:val="both"/>
        <w:rPr>
          <w:rFonts w:ascii="Book Antiqua" w:hAnsi="Book Antiqua"/>
          <w:b/>
        </w:rPr>
      </w:pPr>
      <w:r w:rsidRPr="00A63F77">
        <w:rPr>
          <w:rFonts w:ascii="Book Antiqua" w:hAnsi="Book Antiqua"/>
        </w:rPr>
        <w:t xml:space="preserve">Our </w:t>
      </w:r>
      <w:r w:rsidR="00A63F77">
        <w:rPr>
          <w:rFonts w:ascii="Book Antiqua" w:hAnsi="Book Antiqua"/>
        </w:rPr>
        <w:t>9</w:t>
      </w:r>
      <w:r w:rsidRPr="00A63F77">
        <w:rPr>
          <w:rFonts w:ascii="Book Antiqua" w:hAnsi="Book Antiqua"/>
        </w:rPr>
        <w:t>-case series underscores the utility and efficacy of applying the Resonance</w:t>
      </w:r>
      <w:r w:rsidRPr="00A63F77">
        <w:rPr>
          <w:rFonts w:ascii="Book Antiqua" w:hAnsi="Book Antiqua"/>
          <w:vertAlign w:val="superscript"/>
        </w:rPr>
        <w:t>®</w:t>
      </w:r>
      <w:r w:rsidRPr="00A63F77">
        <w:rPr>
          <w:rFonts w:ascii="Book Antiqua" w:hAnsi="Book Antiqua"/>
        </w:rPr>
        <w:t xml:space="preserve"> metallic ureteral stent to treat ureteral obstruction in patients with IRPF. For all </w:t>
      </w:r>
      <w:r w:rsidR="00570245" w:rsidRPr="00A63F77">
        <w:rPr>
          <w:rFonts w:ascii="Book Antiqua" w:hAnsi="Book Antiqua"/>
        </w:rPr>
        <w:t>retroperitoneal fibrosis</w:t>
      </w:r>
      <w:r w:rsidRPr="00A63F77">
        <w:rPr>
          <w:rFonts w:ascii="Book Antiqua" w:hAnsi="Book Antiqua"/>
        </w:rPr>
        <w:t xml:space="preserve"> cases in our series, ureteral stents provided effective relief and were shown to reduce the incidence rate of perioperative and postoperative complications.</w:t>
      </w:r>
    </w:p>
    <w:p w14:paraId="433CD40D" w14:textId="77777777" w:rsidR="00570245" w:rsidRPr="00A63F77" w:rsidRDefault="00570245" w:rsidP="00A63F77">
      <w:pPr>
        <w:snapToGrid w:val="0"/>
        <w:spacing w:line="360" w:lineRule="auto"/>
        <w:jc w:val="both"/>
        <w:rPr>
          <w:rFonts w:ascii="Book Antiqua" w:hAnsi="Book Antiqua"/>
          <w:b/>
        </w:rPr>
      </w:pPr>
    </w:p>
    <w:p w14:paraId="2BEFFFE7" w14:textId="7019C605" w:rsidR="00FD0395" w:rsidRPr="00A63F77" w:rsidRDefault="00FD0395" w:rsidP="00A63F77">
      <w:pPr>
        <w:snapToGrid w:val="0"/>
        <w:spacing w:line="360" w:lineRule="auto"/>
        <w:jc w:val="both"/>
        <w:rPr>
          <w:rFonts w:ascii="Book Antiqua" w:hAnsi="Book Antiqua"/>
          <w:b/>
        </w:rPr>
      </w:pPr>
      <w:r w:rsidRPr="00A63F77">
        <w:rPr>
          <w:rFonts w:ascii="Book Antiqua" w:hAnsi="Book Antiqua"/>
          <w:b/>
        </w:rPr>
        <w:t>Key</w:t>
      </w:r>
      <w:r w:rsidR="00570245" w:rsidRPr="00A63F77">
        <w:rPr>
          <w:rFonts w:ascii="Book Antiqua" w:hAnsi="Book Antiqua"/>
          <w:b/>
        </w:rPr>
        <w:t xml:space="preserve"> </w:t>
      </w:r>
      <w:r w:rsidRPr="00A63F77">
        <w:rPr>
          <w:rFonts w:ascii="Book Antiqua" w:hAnsi="Book Antiqua"/>
          <w:b/>
        </w:rPr>
        <w:t>words</w:t>
      </w:r>
      <w:r w:rsidR="001D34D1" w:rsidRPr="00A63F77">
        <w:rPr>
          <w:rFonts w:ascii="Book Antiqua" w:eastAsiaTheme="minorEastAsia" w:hAnsi="Book Antiqua"/>
          <w:b/>
          <w:lang w:eastAsia="zh-CN"/>
        </w:rPr>
        <w:t xml:space="preserve">: </w:t>
      </w:r>
      <w:r w:rsidRPr="00A63F77">
        <w:rPr>
          <w:rFonts w:ascii="Book Antiqua" w:hAnsi="Book Antiqua"/>
        </w:rPr>
        <w:t xml:space="preserve">Retroperitoneal fibrosis; </w:t>
      </w:r>
      <w:r w:rsidR="00570245" w:rsidRPr="00A63F77">
        <w:rPr>
          <w:rFonts w:ascii="Book Antiqua" w:hAnsi="Book Antiqua"/>
        </w:rPr>
        <w:t xml:space="preserve">Metallic </w:t>
      </w:r>
      <w:r w:rsidRPr="00A63F77">
        <w:rPr>
          <w:rFonts w:ascii="Book Antiqua" w:hAnsi="Book Antiqua"/>
        </w:rPr>
        <w:t xml:space="preserve">ureteral stent; </w:t>
      </w:r>
      <w:r w:rsidR="00570245" w:rsidRPr="00A63F77">
        <w:rPr>
          <w:rFonts w:ascii="Book Antiqua" w:hAnsi="Book Antiqua"/>
        </w:rPr>
        <w:t xml:space="preserve">Ureteral </w:t>
      </w:r>
      <w:r w:rsidRPr="00A63F77">
        <w:rPr>
          <w:rFonts w:ascii="Book Antiqua" w:hAnsi="Book Antiqua"/>
        </w:rPr>
        <w:t xml:space="preserve">obstruction; </w:t>
      </w:r>
      <w:bookmarkStart w:id="18" w:name="OLE_LINK26"/>
      <w:r w:rsidR="00570245" w:rsidRPr="00A63F77">
        <w:rPr>
          <w:rFonts w:ascii="Book Antiqua" w:hAnsi="Book Antiqua"/>
        </w:rPr>
        <w:t xml:space="preserve">Computed </w:t>
      </w:r>
      <w:r w:rsidRPr="00A63F77">
        <w:rPr>
          <w:rFonts w:ascii="Book Antiqua" w:hAnsi="Book Antiqua"/>
        </w:rPr>
        <w:t>tomography</w:t>
      </w:r>
      <w:bookmarkEnd w:id="18"/>
      <w:r w:rsidR="001029BD" w:rsidRPr="00A63F77">
        <w:rPr>
          <w:rFonts w:ascii="Book Antiqua" w:hAnsi="Book Antiqua"/>
        </w:rPr>
        <w:t xml:space="preserve">; </w:t>
      </w:r>
      <w:r w:rsidR="00570245" w:rsidRPr="00A63F77">
        <w:rPr>
          <w:rFonts w:ascii="Book Antiqua" w:hAnsi="Book Antiqua"/>
        </w:rPr>
        <w:t xml:space="preserve">Kidney </w:t>
      </w:r>
      <w:r w:rsidR="001029BD" w:rsidRPr="00A63F77">
        <w:rPr>
          <w:rFonts w:ascii="Book Antiqua" w:hAnsi="Book Antiqua"/>
        </w:rPr>
        <w:t>f</w:t>
      </w:r>
      <w:r w:rsidR="00487D42" w:rsidRPr="00A63F77">
        <w:rPr>
          <w:rFonts w:ascii="Book Antiqua" w:eastAsiaTheme="minorEastAsia" w:hAnsi="Book Antiqua"/>
          <w:lang w:eastAsia="zh-CN"/>
        </w:rPr>
        <w:t>u</w:t>
      </w:r>
      <w:r w:rsidR="001029BD" w:rsidRPr="00A63F77">
        <w:rPr>
          <w:rFonts w:ascii="Book Antiqua" w:hAnsi="Book Antiqua"/>
        </w:rPr>
        <w:t xml:space="preserve">nction; </w:t>
      </w:r>
      <w:r w:rsidR="00570245" w:rsidRPr="00A63F77">
        <w:rPr>
          <w:rFonts w:ascii="Book Antiqua" w:eastAsia="宋体" w:hAnsi="Book Antiqua"/>
          <w:lang w:eastAsia="zh-CN"/>
        </w:rPr>
        <w:t xml:space="preserve">Plastic </w:t>
      </w:r>
      <w:r w:rsidR="001029BD" w:rsidRPr="00A63F77">
        <w:rPr>
          <w:rFonts w:ascii="Book Antiqua" w:eastAsia="宋体" w:hAnsi="Book Antiqua"/>
          <w:lang w:eastAsia="zh-CN"/>
        </w:rPr>
        <w:t>stent</w:t>
      </w:r>
      <w:r w:rsidR="00570245" w:rsidRPr="00A63F77">
        <w:rPr>
          <w:rFonts w:ascii="Book Antiqua" w:eastAsia="宋体" w:hAnsi="Book Antiqua"/>
          <w:lang w:eastAsia="zh-CN"/>
        </w:rPr>
        <w:t>; Case report</w:t>
      </w:r>
    </w:p>
    <w:p w14:paraId="599830C7" w14:textId="3E941769" w:rsidR="000F1CCE" w:rsidRPr="00A63F77" w:rsidRDefault="000F1CCE" w:rsidP="00A63F77">
      <w:pPr>
        <w:snapToGrid w:val="0"/>
        <w:spacing w:line="360" w:lineRule="auto"/>
        <w:jc w:val="both"/>
        <w:rPr>
          <w:rFonts w:ascii="Book Antiqua" w:eastAsia="宋体" w:hAnsi="Book Antiqua"/>
          <w:lang w:eastAsia="zh-CN"/>
        </w:rPr>
      </w:pPr>
    </w:p>
    <w:p w14:paraId="0E729B73" w14:textId="66AF483D" w:rsidR="00E96FD8" w:rsidRPr="00434240" w:rsidRDefault="00E96FD8" w:rsidP="00A63F77">
      <w:pPr>
        <w:adjustRightInd w:val="0"/>
        <w:snapToGrid w:val="0"/>
        <w:spacing w:line="360" w:lineRule="auto"/>
        <w:jc w:val="both"/>
        <w:rPr>
          <w:rFonts w:ascii="Book Antiqua" w:eastAsiaTheme="minorEastAsia" w:hAnsi="Book Antiqua" w:hint="eastAsia"/>
          <w:bCs/>
          <w:lang w:eastAsia="zh-CN"/>
        </w:rPr>
      </w:pPr>
      <w:bookmarkStart w:id="19" w:name="OLE_LINK6"/>
      <w:bookmarkStart w:id="20" w:name="OLE_LINK7"/>
      <w:bookmarkStart w:id="21" w:name="OLE_LINK1196"/>
      <w:bookmarkStart w:id="22" w:name="OLE_LINK1154"/>
      <w:bookmarkStart w:id="23" w:name="OLE_LINK1155"/>
      <w:bookmarkStart w:id="24" w:name="OLE_LINK1322"/>
      <w:bookmarkStart w:id="25" w:name="OLE_LINK1044"/>
      <w:bookmarkStart w:id="26" w:name="OLE_LINK1224"/>
      <w:bookmarkStart w:id="27" w:name="OLE_LINK1225"/>
      <w:bookmarkStart w:id="28" w:name="OLE_LINK1634"/>
      <w:bookmarkStart w:id="29" w:name="OLE_LINK1635"/>
      <w:bookmarkStart w:id="30" w:name="OLE_LINK1762"/>
      <w:bookmarkStart w:id="31" w:name="OLE_LINK1763"/>
      <w:bookmarkStart w:id="32" w:name="OLE_LINK1764"/>
      <w:bookmarkStart w:id="33" w:name="OLE_LINK1939"/>
      <w:bookmarkStart w:id="34" w:name="OLE_LINK2194"/>
      <w:bookmarkStart w:id="35" w:name="OLE_LINK2878"/>
      <w:bookmarkStart w:id="36" w:name="OLE_LINK531"/>
      <w:bookmarkStart w:id="37" w:name="OLE_LINK533"/>
      <w:bookmarkStart w:id="38" w:name="OLE_LINK711"/>
      <w:bookmarkStart w:id="39" w:name="OLE_LINK742"/>
      <w:bookmarkStart w:id="40" w:name="OLE_LINK905"/>
      <w:bookmarkStart w:id="41" w:name="OLE_LINK948"/>
      <w:bookmarkStart w:id="42" w:name="OLE_LINK949"/>
      <w:r w:rsidRPr="00A63F77">
        <w:rPr>
          <w:rFonts w:ascii="Book Antiqua" w:eastAsia="宋体" w:hAnsi="Book Antiqua"/>
        </w:rPr>
        <w:t xml:space="preserve">Gao W, </w:t>
      </w:r>
      <w:proofErr w:type="spellStart"/>
      <w:r w:rsidRPr="00A63F77">
        <w:rPr>
          <w:rFonts w:ascii="Book Antiqua" w:eastAsia="宋体" w:hAnsi="Book Antiqua"/>
        </w:rPr>
        <w:t>Ou</w:t>
      </w:r>
      <w:proofErr w:type="spellEnd"/>
      <w:r w:rsidRPr="00A63F77">
        <w:rPr>
          <w:rFonts w:ascii="Book Antiqua" w:eastAsia="宋体" w:hAnsi="Book Antiqua"/>
        </w:rPr>
        <w:t xml:space="preserve"> TW, Cui X, </w:t>
      </w:r>
      <w:proofErr w:type="gramStart"/>
      <w:r w:rsidRPr="00A63F77">
        <w:rPr>
          <w:rFonts w:ascii="Book Antiqua" w:eastAsia="宋体" w:hAnsi="Book Antiqua"/>
        </w:rPr>
        <w:t>Wu</w:t>
      </w:r>
      <w:proofErr w:type="gramEnd"/>
      <w:r w:rsidRPr="00A63F77">
        <w:rPr>
          <w:rFonts w:ascii="Book Antiqua" w:eastAsia="宋体" w:hAnsi="Book Antiqua"/>
        </w:rPr>
        <w:t xml:space="preserve"> JT, Cui B. </w:t>
      </w:r>
      <w:r w:rsidR="00036EC1" w:rsidRPr="00A63F77">
        <w:rPr>
          <w:rFonts w:ascii="Book Antiqua" w:eastAsia="宋体" w:hAnsi="Book Antiqua"/>
        </w:rPr>
        <w:t>Metallic ureteral stent in restoring kidney function: Nine case reports</w:t>
      </w:r>
      <w:r w:rsidRPr="00A63F77">
        <w:rPr>
          <w:rFonts w:ascii="Book Antiqua" w:hAnsi="Book Antiqua"/>
        </w:rPr>
        <w:t xml:space="preserve">. </w:t>
      </w:r>
      <w:r w:rsidRPr="00A63F77">
        <w:rPr>
          <w:rFonts w:ascii="Book Antiqua" w:hAnsi="Book Antiqua"/>
          <w:i/>
          <w:iCs/>
        </w:rPr>
        <w:t xml:space="preserve">World J </w:t>
      </w:r>
      <w:proofErr w:type="spellStart"/>
      <w:r w:rsidRPr="00A63F77">
        <w:rPr>
          <w:rFonts w:ascii="Book Antiqua" w:hAnsi="Book Antiqua"/>
          <w:i/>
          <w:iCs/>
        </w:rPr>
        <w:t>Clin</w:t>
      </w:r>
      <w:proofErr w:type="spellEnd"/>
      <w:r w:rsidRPr="00A63F77">
        <w:rPr>
          <w:rFonts w:ascii="Book Antiqua" w:hAnsi="Book Antiqua"/>
          <w:i/>
          <w:iCs/>
        </w:rPr>
        <w:t xml:space="preserve"> Cases</w:t>
      </w:r>
      <w:r w:rsidRPr="00A63F77">
        <w:rPr>
          <w:rFonts w:ascii="Book Antiqua" w:hAnsi="Book Antiqua"/>
          <w:i/>
          <w:iCs/>
          <w:lang w:eastAsia="zh-CN"/>
        </w:rPr>
        <w:t xml:space="preserve"> </w:t>
      </w:r>
      <w:r w:rsidRPr="00A63F77">
        <w:rPr>
          <w:rFonts w:ascii="Book Antiqua" w:hAnsi="Book Antiqua"/>
          <w:iCs/>
          <w:lang w:eastAsia="zh-CN"/>
        </w:rPr>
        <w:t>2020</w:t>
      </w:r>
      <w:r w:rsidRPr="00A63F77">
        <w:rPr>
          <w:rFonts w:ascii="Book Antiqua" w:hAnsi="Book Antiqua"/>
          <w:bCs/>
        </w:rPr>
        <w:t xml:space="preserve">; </w:t>
      </w:r>
      <w:r w:rsidR="00C85E90" w:rsidRPr="00C85E90">
        <w:rPr>
          <w:rFonts w:ascii="Book Antiqua" w:hAnsi="Book Antiqua"/>
          <w:bCs/>
          <w:lang w:eastAsia="zh-CN"/>
        </w:rPr>
        <w:t xml:space="preserve">8(13): </w:t>
      </w:r>
      <w:bookmarkStart w:id="43" w:name="_GoBack"/>
      <w:r w:rsidR="00434240">
        <w:rPr>
          <w:rFonts w:ascii="Book Antiqua" w:eastAsiaTheme="minorEastAsia" w:hAnsi="Book Antiqua" w:hint="eastAsia"/>
          <w:bCs/>
          <w:lang w:eastAsia="zh-CN"/>
        </w:rPr>
        <w:t>2841-2848</w:t>
      </w:r>
      <w:r w:rsidR="00C85E90" w:rsidRPr="00C85E90">
        <w:rPr>
          <w:rFonts w:ascii="Book Antiqua" w:hAnsi="Book Antiqua"/>
          <w:bCs/>
          <w:lang w:eastAsia="zh-CN"/>
        </w:rPr>
        <w:t xml:space="preserve"> URL: </w:t>
      </w:r>
      <w:r w:rsidR="00A137FD" w:rsidRPr="00A137FD">
        <w:rPr>
          <w:rFonts w:ascii="Book Antiqua" w:hAnsi="Book Antiqua"/>
          <w:bCs/>
          <w:lang w:eastAsia="zh-CN"/>
        </w:rPr>
        <w:t>https://www.wjgnet.com/2307-8960/full/v8/i13/</w:t>
      </w:r>
      <w:r w:rsidR="00434240">
        <w:rPr>
          <w:rFonts w:ascii="Book Antiqua" w:eastAsiaTheme="minorEastAsia" w:hAnsi="Book Antiqua" w:hint="eastAsia"/>
          <w:bCs/>
          <w:lang w:eastAsia="zh-CN"/>
        </w:rPr>
        <w:t>2841</w:t>
      </w:r>
      <w:r w:rsidR="00A137FD" w:rsidRPr="00A137FD">
        <w:rPr>
          <w:rFonts w:ascii="Book Antiqua" w:hAnsi="Book Antiqua"/>
          <w:bCs/>
          <w:lang w:eastAsia="zh-CN"/>
        </w:rPr>
        <w:t>.htm</w:t>
      </w:r>
      <w:r w:rsidR="00A137FD">
        <w:rPr>
          <w:rFonts w:ascii="Book Antiqua" w:eastAsiaTheme="minorEastAsia" w:hAnsi="Book Antiqua" w:hint="eastAsia"/>
          <w:bCs/>
          <w:lang w:eastAsia="zh-CN"/>
        </w:rPr>
        <w:t xml:space="preserve"> </w:t>
      </w:r>
      <w:r w:rsidR="00C85E90" w:rsidRPr="00C85E90">
        <w:rPr>
          <w:rFonts w:ascii="Book Antiqua" w:hAnsi="Book Antiqua"/>
          <w:bCs/>
          <w:lang w:eastAsia="zh-CN"/>
        </w:rPr>
        <w:t>DOI: https://dx.doi.org/10.12998/wjcc.v8.i13.</w:t>
      </w:r>
      <w:r w:rsidR="00434240">
        <w:rPr>
          <w:rFonts w:ascii="Book Antiqua" w:eastAsiaTheme="minorEastAsia" w:hAnsi="Book Antiqua" w:hint="eastAsia"/>
          <w:bCs/>
          <w:lang w:eastAsia="zh-CN"/>
        </w:rPr>
        <w:t>2841</w:t>
      </w:r>
    </w:p>
    <w:bookmarkEnd w:id="19"/>
    <w:bookmarkEnd w:id="20"/>
    <w:bookmarkEnd w:id="43"/>
    <w:p w14:paraId="0E8C6984" w14:textId="77777777" w:rsidR="00E96FD8" w:rsidRPr="00A63F77" w:rsidRDefault="00E96FD8" w:rsidP="00A63F77">
      <w:pPr>
        <w:pStyle w:val="12"/>
        <w:snapToGrid w:val="0"/>
        <w:spacing w:line="360" w:lineRule="auto"/>
        <w:jc w:val="both"/>
        <w:rPr>
          <w:rFonts w:ascii="Book Antiqua" w:eastAsia="PMingLiU" w:hAnsi="Book Antiqua" w:cs="Times New Roman"/>
          <w:b/>
          <w:color w:val="auto"/>
          <w:sz w:val="24"/>
          <w:szCs w:val="24"/>
          <w:highlight w:val="white"/>
          <w:lang w:val="en-US" w:eastAsia="zh-CN"/>
        </w:rPr>
      </w:pPr>
    </w:p>
    <w:p w14:paraId="0D95DAA9" w14:textId="1AFDB447" w:rsidR="001D34D1" w:rsidRPr="00A63F77" w:rsidRDefault="00FE45B3" w:rsidP="00A63F77">
      <w:pPr>
        <w:pStyle w:val="12"/>
        <w:snapToGrid w:val="0"/>
        <w:spacing w:line="360" w:lineRule="auto"/>
        <w:jc w:val="both"/>
        <w:rPr>
          <w:rFonts w:ascii="Book Antiqua" w:hAnsi="Book Antiqua"/>
          <w:color w:val="auto"/>
          <w:sz w:val="24"/>
          <w:szCs w:val="24"/>
          <w:lang w:val="en-US"/>
        </w:rPr>
      </w:pPr>
      <w:r w:rsidRPr="00A63F77">
        <w:rPr>
          <w:rFonts w:ascii="Book Antiqua" w:hAnsi="Book Antiqua" w:cs="Times New Roman"/>
          <w:b/>
          <w:color w:val="auto"/>
          <w:sz w:val="24"/>
          <w:szCs w:val="24"/>
          <w:highlight w:val="white"/>
          <w:lang w:val="en-US" w:eastAsia="zh-CN"/>
        </w:rPr>
        <w:t>Core tip:</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63F77">
        <w:rPr>
          <w:rFonts w:ascii="Book Antiqua" w:hAnsi="Book Antiqua" w:cs="Times New Roman"/>
          <w:b/>
          <w:color w:val="auto"/>
          <w:sz w:val="24"/>
          <w:szCs w:val="24"/>
          <w:highlight w:val="white"/>
          <w:lang w:val="en-US" w:eastAsia="zh-CN"/>
        </w:rPr>
        <w:t xml:space="preserve"> </w:t>
      </w:r>
      <w:r w:rsidR="00381EC7" w:rsidRPr="00A63F77">
        <w:rPr>
          <w:rFonts w:ascii="Book Antiqua" w:hAnsi="Book Antiqua" w:cs="Times New Roman"/>
          <w:bCs/>
          <w:color w:val="auto"/>
          <w:sz w:val="24"/>
          <w:szCs w:val="24"/>
          <w:lang w:val="en-US" w:eastAsia="zh-CN"/>
        </w:rPr>
        <w:t>Nine patients with idio</w:t>
      </w:r>
      <w:r w:rsidR="00E96FD8" w:rsidRPr="00A63F77">
        <w:rPr>
          <w:rFonts w:ascii="Book Antiqua" w:hAnsi="Book Antiqua" w:cs="Times New Roman"/>
          <w:bCs/>
          <w:color w:val="auto"/>
          <w:sz w:val="24"/>
          <w:szCs w:val="24"/>
          <w:lang w:val="en-US" w:eastAsia="zh-CN"/>
        </w:rPr>
        <w:t>pathic retroperitoneal fibrosis</w:t>
      </w:r>
      <w:r w:rsidR="00381EC7" w:rsidRPr="00A63F77">
        <w:rPr>
          <w:rFonts w:ascii="Book Antiqua" w:hAnsi="Book Antiqua" w:cs="Times New Roman"/>
          <w:bCs/>
          <w:color w:val="auto"/>
          <w:sz w:val="24"/>
          <w:szCs w:val="24"/>
          <w:lang w:val="en-US" w:eastAsia="zh-CN"/>
        </w:rPr>
        <w:t xml:space="preserve"> admitted to our institution within a 5-year period received </w:t>
      </w:r>
      <w:bookmarkStart w:id="44" w:name="OLE_LINK12"/>
      <w:r w:rsidR="00381EC7" w:rsidRPr="00A63F77">
        <w:rPr>
          <w:rFonts w:ascii="Book Antiqua" w:hAnsi="Book Antiqua" w:cs="Times New Roman"/>
          <w:bCs/>
          <w:color w:val="auto"/>
          <w:sz w:val="24"/>
          <w:szCs w:val="24"/>
          <w:lang w:val="en-US" w:eastAsia="zh-CN"/>
        </w:rPr>
        <w:t>Resonance</w:t>
      </w:r>
      <w:r w:rsidR="00381EC7" w:rsidRPr="00A63F77">
        <w:rPr>
          <w:rFonts w:ascii="Book Antiqua" w:hAnsi="Book Antiqua" w:cs="Times New Roman"/>
          <w:bCs/>
          <w:color w:val="auto"/>
          <w:sz w:val="24"/>
          <w:szCs w:val="24"/>
          <w:vertAlign w:val="superscript"/>
          <w:lang w:val="en-US" w:eastAsia="zh-CN"/>
        </w:rPr>
        <w:t>®</w:t>
      </w:r>
      <w:r w:rsidR="00381EC7" w:rsidRPr="00A63F77">
        <w:rPr>
          <w:rFonts w:ascii="Book Antiqua" w:hAnsi="Book Antiqua" w:cs="Times New Roman"/>
          <w:bCs/>
          <w:color w:val="auto"/>
          <w:sz w:val="24"/>
          <w:szCs w:val="24"/>
          <w:lang w:val="en-US" w:eastAsia="zh-CN"/>
        </w:rPr>
        <w:t xml:space="preserve"> metallic stents</w:t>
      </w:r>
      <w:bookmarkEnd w:id="44"/>
      <w:r w:rsidR="00381EC7" w:rsidRPr="00A63F77">
        <w:rPr>
          <w:rFonts w:ascii="Book Antiqua" w:hAnsi="Book Antiqua" w:cs="Times New Roman"/>
          <w:bCs/>
          <w:color w:val="auto"/>
          <w:sz w:val="24"/>
          <w:szCs w:val="24"/>
          <w:lang w:val="en-US" w:eastAsia="zh-CN"/>
        </w:rPr>
        <w:t xml:space="preserve"> to restore kidney function. Ureteral obstruction was relieved in all 9 cases, and only 2 </w:t>
      </w:r>
      <w:proofErr w:type="gramStart"/>
      <w:r w:rsidR="00381EC7" w:rsidRPr="00A63F77">
        <w:rPr>
          <w:rFonts w:ascii="Book Antiqua" w:hAnsi="Book Antiqua" w:cs="Times New Roman"/>
          <w:bCs/>
          <w:color w:val="auto"/>
          <w:sz w:val="24"/>
          <w:szCs w:val="24"/>
          <w:lang w:val="en-US" w:eastAsia="zh-CN"/>
        </w:rPr>
        <w:t>patients</w:t>
      </w:r>
      <w:proofErr w:type="gramEnd"/>
      <w:r w:rsidR="00381EC7" w:rsidRPr="00A63F77">
        <w:rPr>
          <w:rFonts w:ascii="Book Antiqua" w:hAnsi="Book Antiqua" w:cs="Times New Roman"/>
          <w:bCs/>
          <w:color w:val="auto"/>
          <w:sz w:val="24"/>
          <w:szCs w:val="24"/>
          <w:lang w:val="en-US" w:eastAsia="zh-CN"/>
        </w:rPr>
        <w:t xml:space="preserve"> experienced adverse effects (stent migration and repeated metallic stent infection in one patient and postoperative hematuria in another). Overall, these stents demonstrated effective relief and resulted in fewer complications in the treatment of ureteral stenosis in patients with </w:t>
      </w:r>
      <w:r w:rsidR="00E96FD8" w:rsidRPr="00A63F77">
        <w:rPr>
          <w:rFonts w:ascii="Book Antiqua" w:hAnsi="Book Antiqua" w:cs="Times New Roman"/>
          <w:bCs/>
          <w:color w:val="auto"/>
          <w:sz w:val="24"/>
          <w:szCs w:val="24"/>
          <w:lang w:val="en-US" w:eastAsia="zh-CN"/>
        </w:rPr>
        <w:t>idiopathic retroperitoneal fibrosis</w:t>
      </w:r>
      <w:r w:rsidR="00381EC7" w:rsidRPr="00A63F77">
        <w:rPr>
          <w:rFonts w:ascii="Book Antiqua" w:hAnsi="Book Antiqua" w:cs="Times New Roman"/>
          <w:bCs/>
          <w:color w:val="auto"/>
          <w:sz w:val="24"/>
          <w:szCs w:val="24"/>
          <w:lang w:val="en-US" w:eastAsia="zh-CN"/>
        </w:rPr>
        <w:t>.</w:t>
      </w:r>
      <w:bookmarkEnd w:id="36"/>
      <w:bookmarkEnd w:id="37"/>
      <w:bookmarkEnd w:id="38"/>
      <w:bookmarkEnd w:id="39"/>
      <w:bookmarkEnd w:id="40"/>
      <w:bookmarkEnd w:id="41"/>
      <w:bookmarkEnd w:id="42"/>
    </w:p>
    <w:p w14:paraId="722AD148" w14:textId="77777777" w:rsidR="001D34D1" w:rsidRPr="00A63F77" w:rsidRDefault="001D34D1" w:rsidP="00A63F77">
      <w:pPr>
        <w:snapToGrid w:val="0"/>
        <w:spacing w:line="360" w:lineRule="auto"/>
        <w:jc w:val="both"/>
        <w:rPr>
          <w:rFonts w:ascii="Book Antiqua" w:eastAsia="宋体" w:hAnsi="Book Antiqua"/>
          <w:b/>
          <w:lang w:eastAsia="zh-CN"/>
        </w:rPr>
      </w:pPr>
      <w:r w:rsidRPr="00A63F77">
        <w:rPr>
          <w:rFonts w:ascii="Book Antiqua" w:eastAsia="宋体" w:hAnsi="Book Antiqua"/>
          <w:b/>
          <w:lang w:eastAsia="zh-CN"/>
        </w:rPr>
        <w:br w:type="page"/>
      </w:r>
    </w:p>
    <w:p w14:paraId="30F4C8B3" w14:textId="77777777" w:rsidR="00E96FD8" w:rsidRPr="00A63F77" w:rsidRDefault="00E96FD8" w:rsidP="00A63F77">
      <w:pPr>
        <w:autoSpaceDE w:val="0"/>
        <w:autoSpaceDN w:val="0"/>
        <w:adjustRightInd w:val="0"/>
        <w:snapToGrid w:val="0"/>
        <w:spacing w:line="360" w:lineRule="auto"/>
        <w:jc w:val="both"/>
        <w:rPr>
          <w:rFonts w:ascii="Book Antiqua" w:hAnsi="Book Antiqua" w:cstheme="minorHAnsi"/>
          <w:b/>
          <w:u w:val="single"/>
        </w:rPr>
      </w:pPr>
      <w:r w:rsidRPr="00A63F77">
        <w:rPr>
          <w:rFonts w:ascii="Book Antiqua" w:hAnsi="Book Antiqua" w:cstheme="minorHAnsi"/>
          <w:b/>
          <w:u w:val="single"/>
        </w:rPr>
        <w:lastRenderedPageBreak/>
        <w:t>INTRODUCTION</w:t>
      </w:r>
    </w:p>
    <w:p w14:paraId="3E4A4F76" w14:textId="401BDD1E" w:rsidR="00577A23" w:rsidRPr="00A63F77" w:rsidRDefault="00577A23" w:rsidP="00A63F77">
      <w:pPr>
        <w:snapToGrid w:val="0"/>
        <w:spacing w:line="360" w:lineRule="auto"/>
        <w:jc w:val="both"/>
        <w:rPr>
          <w:rFonts w:ascii="Book Antiqua" w:hAnsi="Book Antiqua"/>
          <w:bCs/>
        </w:rPr>
      </w:pPr>
      <w:r w:rsidRPr="00A63F77">
        <w:rPr>
          <w:rFonts w:ascii="Book Antiqua" w:eastAsia="宋体" w:hAnsi="Book Antiqua"/>
          <w:lang w:eastAsia="zh-CN"/>
        </w:rPr>
        <w:t xml:space="preserve">Retroperitoneal fibrosis (RPF) is </w:t>
      </w:r>
      <w:r w:rsidRPr="00A63F77">
        <w:rPr>
          <w:rFonts w:ascii="Book Antiqua" w:hAnsi="Book Antiqua"/>
          <w:shd w:val="clear" w:color="auto" w:fill="FFFFFF"/>
        </w:rPr>
        <w:t>a disease featuring the proliferation of fibrous tissue in the </w:t>
      </w:r>
      <w:r w:rsidRPr="00A137FD">
        <w:rPr>
          <w:rFonts w:ascii="Book Antiqua" w:hAnsi="Book Antiqua"/>
          <w:shd w:val="clear" w:color="auto" w:fill="FFFFFF"/>
        </w:rPr>
        <w:t>retroperitoneum</w:t>
      </w:r>
      <w:r w:rsidRPr="00A63F77">
        <w:rPr>
          <w:rFonts w:ascii="Book Antiqua" w:hAnsi="Book Antiqua"/>
        </w:rPr>
        <w:t>.</w:t>
      </w:r>
      <w:r w:rsidRPr="00A63F77">
        <w:rPr>
          <w:rFonts w:ascii="Book Antiqua" w:hAnsi="Book Antiqua"/>
          <w:shd w:val="clear" w:color="auto" w:fill="FFFFFF"/>
        </w:rPr>
        <w:t xml:space="preserve"> It </w:t>
      </w:r>
      <w:r w:rsidRPr="00A63F77">
        <w:rPr>
          <w:rFonts w:ascii="Book Antiqua" w:eastAsia="宋体" w:hAnsi="Book Antiqua"/>
          <w:lang w:eastAsia="zh-CN"/>
        </w:rPr>
        <w:t xml:space="preserve">is a rare disease characterized by extensive fibrosis and inflammation in the retroperitoneal region and causes many symptoms </w:t>
      </w:r>
      <w:r w:rsidR="00E96FD8" w:rsidRPr="00A63F77">
        <w:rPr>
          <w:rFonts w:ascii="Book Antiqua" w:eastAsia="宋体" w:hAnsi="Book Antiqua"/>
          <w:lang w:eastAsia="zh-CN"/>
        </w:rPr>
        <w:t xml:space="preserve">in the kidneys and other </w:t>
      </w:r>
      <w:proofErr w:type="gramStart"/>
      <w:r w:rsidR="00E96FD8" w:rsidRPr="00A63F77">
        <w:rPr>
          <w:rFonts w:ascii="Book Antiqua" w:eastAsia="宋体" w:hAnsi="Book Antiqua"/>
          <w:lang w:eastAsia="zh-CN"/>
        </w:rPr>
        <w:t>organs</w:t>
      </w:r>
      <w:r w:rsidRPr="00A63F77">
        <w:rPr>
          <w:rFonts w:ascii="Book Antiqua" w:eastAsia="宋体" w:hAnsi="Book Antiqua"/>
          <w:vertAlign w:val="superscript"/>
          <w:lang w:eastAsia="zh-CN"/>
        </w:rPr>
        <w:t>[</w:t>
      </w:r>
      <w:proofErr w:type="gramEnd"/>
      <w:r w:rsidRPr="00A63F77">
        <w:rPr>
          <w:rFonts w:ascii="Book Antiqua" w:eastAsia="宋体" w:hAnsi="Book Antiqua"/>
          <w:vertAlign w:val="superscript"/>
          <w:lang w:eastAsia="zh-CN"/>
        </w:rPr>
        <w:t>1]</w:t>
      </w:r>
      <w:r w:rsidR="00E96FD8" w:rsidRPr="00A63F77">
        <w:rPr>
          <w:rFonts w:ascii="Book Antiqua" w:eastAsia="宋体" w:hAnsi="Book Antiqua"/>
          <w:lang w:eastAsia="zh-CN"/>
        </w:rPr>
        <w:t xml:space="preserve">. </w:t>
      </w:r>
      <w:r w:rsidRPr="00A63F77">
        <w:rPr>
          <w:rFonts w:ascii="Book Antiqua" w:eastAsia="宋体" w:hAnsi="Book Antiqua"/>
          <w:lang w:eastAsia="zh-CN"/>
        </w:rPr>
        <w:t xml:space="preserve">Clinicians have classified the disease into two forms: idiopathic RPF (IRPF) </w:t>
      </w:r>
      <w:r w:rsidR="00AB6C73" w:rsidRPr="00A63F77">
        <w:rPr>
          <w:rFonts w:ascii="Book Antiqua" w:eastAsia="宋体" w:hAnsi="Book Antiqua"/>
          <w:lang w:eastAsia="zh-CN"/>
        </w:rPr>
        <w:t xml:space="preserve">and </w:t>
      </w:r>
      <w:r w:rsidR="00E96FD8" w:rsidRPr="00A63F77">
        <w:rPr>
          <w:rFonts w:ascii="Book Antiqua" w:eastAsia="宋体" w:hAnsi="Book Antiqua"/>
          <w:lang w:eastAsia="zh-CN"/>
        </w:rPr>
        <w:t xml:space="preserve">RPF secondary to a </w:t>
      </w:r>
      <w:proofErr w:type="gramStart"/>
      <w:r w:rsidR="00E96FD8" w:rsidRPr="00A63F77">
        <w:rPr>
          <w:rFonts w:ascii="Book Antiqua" w:eastAsia="宋体" w:hAnsi="Book Antiqua"/>
          <w:lang w:eastAsia="zh-CN"/>
        </w:rPr>
        <w:t>malignancy</w:t>
      </w:r>
      <w:r w:rsidRPr="00A63F77">
        <w:rPr>
          <w:rFonts w:ascii="Book Antiqua" w:eastAsia="宋体" w:hAnsi="Book Antiqua"/>
          <w:bCs/>
          <w:vertAlign w:val="superscript"/>
          <w:lang w:eastAsia="zh-CN"/>
        </w:rPr>
        <w:t>[</w:t>
      </w:r>
      <w:proofErr w:type="gramEnd"/>
      <w:r w:rsidRPr="00A63F77">
        <w:rPr>
          <w:rFonts w:ascii="Book Antiqua" w:eastAsia="宋体" w:hAnsi="Book Antiqua"/>
          <w:bCs/>
          <w:vertAlign w:val="superscript"/>
          <w:lang w:eastAsia="zh-CN"/>
        </w:rPr>
        <w:t>2]</w:t>
      </w:r>
      <w:r w:rsidR="00E96FD8" w:rsidRPr="00A63F77">
        <w:rPr>
          <w:rFonts w:ascii="Book Antiqua" w:eastAsia="宋体" w:hAnsi="Book Antiqua"/>
          <w:bCs/>
          <w:lang w:eastAsia="zh-CN"/>
        </w:rPr>
        <w:t>.</w:t>
      </w:r>
      <w:r w:rsidRPr="00A63F77">
        <w:rPr>
          <w:rFonts w:ascii="Book Antiqua" w:eastAsia="宋体" w:hAnsi="Book Antiqua"/>
          <w:bCs/>
          <w:vertAlign w:val="superscript"/>
          <w:lang w:eastAsia="zh-CN"/>
        </w:rPr>
        <w:t xml:space="preserve"> </w:t>
      </w:r>
      <w:r w:rsidRPr="00A63F77">
        <w:rPr>
          <w:rFonts w:ascii="Book Antiqua" w:eastAsia="宋体" w:hAnsi="Book Antiqua"/>
          <w:bCs/>
          <w:lang w:eastAsia="zh-CN"/>
        </w:rPr>
        <w:t xml:space="preserve">The pathology of RPF secondary to </w:t>
      </w:r>
      <w:r w:rsidR="00AB6C73" w:rsidRPr="00A63F77">
        <w:rPr>
          <w:rFonts w:ascii="Book Antiqua" w:eastAsia="宋体" w:hAnsi="Book Antiqua"/>
          <w:bCs/>
          <w:lang w:eastAsia="zh-CN"/>
        </w:rPr>
        <w:t xml:space="preserve">a malignancy </w:t>
      </w:r>
      <w:r w:rsidRPr="00A63F77">
        <w:rPr>
          <w:rFonts w:ascii="Book Antiqua" w:eastAsia="宋体" w:hAnsi="Book Antiqua"/>
          <w:bCs/>
          <w:lang w:eastAsia="zh-CN"/>
        </w:rPr>
        <w:t>is similar to that of IRPF, except for the invasive growth of cancer cells in muscle and bone tissues. IRPF may be considered an autoimmune disease due to i</w:t>
      </w:r>
      <w:r w:rsidRPr="00A63F77">
        <w:rPr>
          <w:rFonts w:ascii="Book Antiqua" w:hAnsi="Book Antiqua"/>
          <w:shd w:val="clear" w:color="auto" w:fill="FFFFFF"/>
        </w:rPr>
        <w:t>ts association with various immune-related conditions and response to </w:t>
      </w:r>
      <w:proofErr w:type="gramStart"/>
      <w:r w:rsidRPr="00A137FD">
        <w:rPr>
          <w:rFonts w:ascii="Book Antiqua" w:hAnsi="Book Antiqua"/>
          <w:shd w:val="clear" w:color="auto" w:fill="FFFFFF"/>
        </w:rPr>
        <w:t>immunosuppression</w:t>
      </w:r>
      <w:r w:rsidRPr="00A63F77">
        <w:rPr>
          <w:rFonts w:ascii="Book Antiqua" w:eastAsia="宋体" w:hAnsi="Book Antiqua"/>
          <w:bCs/>
          <w:vertAlign w:val="superscript"/>
          <w:lang w:eastAsia="zh-CN"/>
        </w:rPr>
        <w:t>[</w:t>
      </w:r>
      <w:proofErr w:type="gramEnd"/>
      <w:r w:rsidRPr="00A63F77">
        <w:rPr>
          <w:rFonts w:ascii="Book Antiqua" w:eastAsia="宋体" w:hAnsi="Book Antiqua"/>
          <w:bCs/>
          <w:vertAlign w:val="superscript"/>
          <w:lang w:eastAsia="zh-CN"/>
        </w:rPr>
        <w:t>3]</w:t>
      </w:r>
      <w:r w:rsidR="00E96FD8" w:rsidRPr="00A63F77">
        <w:rPr>
          <w:rFonts w:ascii="Book Antiqua" w:eastAsia="宋体" w:hAnsi="Book Antiqua"/>
          <w:bCs/>
          <w:lang w:eastAsia="zh-CN"/>
        </w:rPr>
        <w:t>.</w:t>
      </w:r>
      <w:r w:rsidRPr="00A63F77">
        <w:rPr>
          <w:rFonts w:ascii="Book Antiqua" w:eastAsia="宋体" w:hAnsi="Book Antiqua"/>
          <w:bCs/>
          <w:vertAlign w:val="superscript"/>
          <w:lang w:eastAsia="zh-CN"/>
        </w:rPr>
        <w:t xml:space="preserve"> </w:t>
      </w:r>
      <w:r w:rsidRPr="00A63F77">
        <w:rPr>
          <w:rFonts w:ascii="Book Antiqua" w:eastAsia="宋体" w:hAnsi="Book Antiqua"/>
          <w:lang w:eastAsia="zh-CN"/>
        </w:rPr>
        <w:t xml:space="preserve">Patients with either of these two forms of RPF </w:t>
      </w:r>
      <w:r w:rsidRPr="00A63F77">
        <w:rPr>
          <w:rFonts w:ascii="Book Antiqua" w:eastAsia="宋体" w:hAnsi="Book Antiqua"/>
          <w:bCs/>
          <w:lang w:eastAsia="zh-CN"/>
        </w:rPr>
        <w:t xml:space="preserve">may experience compression of the ureter, resulting in ureteral obstruction with </w:t>
      </w:r>
      <w:r w:rsidR="00E96FD8" w:rsidRPr="00A63F77">
        <w:rPr>
          <w:rFonts w:ascii="Book Antiqua" w:eastAsia="宋体" w:hAnsi="Book Antiqua"/>
          <w:lang w:eastAsia="zh-CN"/>
        </w:rPr>
        <w:t xml:space="preserve">traction </w:t>
      </w:r>
      <w:proofErr w:type="gramStart"/>
      <w:r w:rsidR="00E96FD8" w:rsidRPr="00A63F77">
        <w:rPr>
          <w:rFonts w:ascii="Book Antiqua" w:eastAsia="宋体" w:hAnsi="Book Antiqua"/>
          <w:lang w:eastAsia="zh-CN"/>
        </w:rPr>
        <w:t>displacement</w:t>
      </w:r>
      <w:r w:rsidR="00E96FD8" w:rsidRPr="00A63F77">
        <w:rPr>
          <w:rFonts w:ascii="Book Antiqua" w:eastAsia="宋体" w:hAnsi="Book Antiqua"/>
          <w:vertAlign w:val="superscript"/>
          <w:lang w:eastAsia="zh-CN"/>
        </w:rPr>
        <w:t>[</w:t>
      </w:r>
      <w:proofErr w:type="gramEnd"/>
      <w:r w:rsidRPr="00A63F77">
        <w:rPr>
          <w:rFonts w:ascii="Book Antiqua" w:eastAsia="宋体" w:hAnsi="Book Antiqua"/>
          <w:vertAlign w:val="superscript"/>
          <w:lang w:eastAsia="zh-CN"/>
        </w:rPr>
        <w:t>4</w:t>
      </w:r>
      <w:r w:rsidR="00E96FD8" w:rsidRPr="00A63F77">
        <w:rPr>
          <w:rFonts w:ascii="Book Antiqua" w:eastAsia="宋体" w:hAnsi="Book Antiqua"/>
          <w:vertAlign w:val="superscript"/>
          <w:lang w:eastAsia="zh-CN"/>
        </w:rPr>
        <w:t>]</w:t>
      </w:r>
      <w:r w:rsidR="00E96FD8" w:rsidRPr="00A63F77">
        <w:rPr>
          <w:rFonts w:ascii="Book Antiqua" w:eastAsia="宋体" w:hAnsi="Book Antiqua"/>
          <w:lang w:eastAsia="zh-CN"/>
        </w:rPr>
        <w:t>.</w:t>
      </w:r>
      <w:r w:rsidRPr="00A63F77">
        <w:rPr>
          <w:rFonts w:ascii="Book Antiqua" w:eastAsia="宋体" w:hAnsi="Book Antiqua"/>
          <w:vertAlign w:val="superscript"/>
          <w:lang w:eastAsia="zh-CN"/>
        </w:rPr>
        <w:t xml:space="preserve"> </w:t>
      </w:r>
      <w:r w:rsidRPr="00A63F77">
        <w:rPr>
          <w:rFonts w:ascii="Book Antiqua" w:eastAsia="宋体" w:hAnsi="Book Antiqua"/>
          <w:lang w:eastAsia="zh-CN"/>
        </w:rPr>
        <w:t>U</w:t>
      </w:r>
      <w:r w:rsidRPr="00A63F77">
        <w:rPr>
          <w:rFonts w:ascii="Book Antiqua" w:eastAsia="宋体" w:hAnsi="Book Antiqua"/>
          <w:bCs/>
          <w:lang w:eastAsia="zh-CN"/>
        </w:rPr>
        <w:t>reterolysis is a standard treatment, but it is time-consuming, risky and may no</w:t>
      </w:r>
      <w:r w:rsidR="00E96FD8" w:rsidRPr="00A63F77">
        <w:rPr>
          <w:rFonts w:ascii="Book Antiqua" w:eastAsia="宋体" w:hAnsi="Book Antiqua"/>
          <w:bCs/>
          <w:lang w:eastAsia="zh-CN"/>
        </w:rPr>
        <w:t xml:space="preserve">t be tolerated by some </w:t>
      </w:r>
      <w:proofErr w:type="gramStart"/>
      <w:r w:rsidR="00E96FD8" w:rsidRPr="00A63F77">
        <w:rPr>
          <w:rFonts w:ascii="Book Antiqua" w:eastAsia="宋体" w:hAnsi="Book Antiqua"/>
          <w:bCs/>
          <w:lang w:eastAsia="zh-CN"/>
        </w:rPr>
        <w:t>patients</w:t>
      </w:r>
      <w:r w:rsidRPr="00A63F77">
        <w:rPr>
          <w:rFonts w:ascii="Book Antiqua" w:eastAsia="宋体" w:hAnsi="Book Antiqua"/>
          <w:bCs/>
          <w:vertAlign w:val="superscript"/>
          <w:lang w:eastAsia="zh-CN"/>
        </w:rPr>
        <w:t>[</w:t>
      </w:r>
      <w:proofErr w:type="gramEnd"/>
      <w:r w:rsidR="00E96FD8" w:rsidRPr="00A63F77">
        <w:rPr>
          <w:rFonts w:ascii="Book Antiqua" w:eastAsia="宋体" w:hAnsi="Book Antiqua"/>
          <w:bCs/>
          <w:vertAlign w:val="superscript"/>
          <w:lang w:eastAsia="zh-CN"/>
        </w:rPr>
        <w:t>5,</w:t>
      </w:r>
      <w:r w:rsidRPr="00A63F77">
        <w:rPr>
          <w:rFonts w:ascii="Book Antiqua" w:eastAsia="宋体" w:hAnsi="Book Antiqua"/>
          <w:bCs/>
          <w:vertAlign w:val="superscript"/>
          <w:lang w:eastAsia="zh-CN"/>
        </w:rPr>
        <w:t>6]</w:t>
      </w:r>
      <w:r w:rsidR="00E96FD8" w:rsidRPr="00A63F77">
        <w:rPr>
          <w:rFonts w:ascii="Book Antiqua" w:eastAsia="宋体" w:hAnsi="Book Antiqua"/>
          <w:bCs/>
          <w:lang w:eastAsia="zh-CN"/>
        </w:rPr>
        <w:t>.</w:t>
      </w:r>
    </w:p>
    <w:p w14:paraId="43D7247B" w14:textId="1FD911A6" w:rsidR="00577A23" w:rsidRPr="00A63F77" w:rsidRDefault="00577A23" w:rsidP="00A63F77">
      <w:pPr>
        <w:snapToGrid w:val="0"/>
        <w:spacing w:line="360" w:lineRule="auto"/>
        <w:ind w:firstLineChars="100" w:firstLine="240"/>
        <w:jc w:val="both"/>
        <w:rPr>
          <w:rFonts w:ascii="Book Antiqua" w:hAnsi="Book Antiqua"/>
        </w:rPr>
      </w:pPr>
      <w:r w:rsidRPr="00A63F77">
        <w:rPr>
          <w:rFonts w:ascii="Book Antiqua" w:eastAsia="宋体" w:hAnsi="Book Antiqua"/>
          <w:bCs/>
          <w:lang w:eastAsia="zh-CN"/>
        </w:rPr>
        <w:t xml:space="preserve">A ureteral stent can be used to drain the kidney and restore kidney function, thereby providing time for further treatment and improving the </w:t>
      </w:r>
      <w:r w:rsidR="00E96FD8" w:rsidRPr="00A63F77">
        <w:rPr>
          <w:rFonts w:ascii="Book Antiqua" w:eastAsia="宋体" w:hAnsi="Book Antiqua"/>
          <w:bCs/>
          <w:lang w:eastAsia="zh-CN"/>
        </w:rPr>
        <w:t xml:space="preserve">patient’s quality </w:t>
      </w:r>
      <w:r w:rsidRPr="00A63F77">
        <w:rPr>
          <w:rFonts w:ascii="Book Antiqua" w:eastAsia="宋体" w:hAnsi="Book Antiqua"/>
          <w:bCs/>
          <w:lang w:eastAsia="zh-CN"/>
        </w:rPr>
        <w:t xml:space="preserve">of life. However, the conventional plastic or polymeric stents may become occluded after several months, so frequent monitoring is needed. Also, the plastic stent must be replaced immediately once the </w:t>
      </w:r>
      <w:proofErr w:type="spellStart"/>
      <w:r w:rsidRPr="00A63F77">
        <w:rPr>
          <w:rFonts w:ascii="Book Antiqua" w:eastAsia="宋体" w:hAnsi="Book Antiqua"/>
          <w:bCs/>
          <w:lang w:eastAsia="zh-CN"/>
        </w:rPr>
        <w:t>hydronephrosis</w:t>
      </w:r>
      <w:proofErr w:type="spellEnd"/>
      <w:r w:rsidRPr="00A63F77">
        <w:rPr>
          <w:rFonts w:ascii="Book Antiqua" w:eastAsia="宋体" w:hAnsi="Book Antiqua"/>
          <w:bCs/>
          <w:lang w:eastAsia="zh-CN"/>
        </w:rPr>
        <w:t xml:space="preserve"> </w:t>
      </w:r>
      <w:r w:rsidR="00AB6C73" w:rsidRPr="00A63F77">
        <w:rPr>
          <w:rFonts w:ascii="Book Antiqua" w:eastAsia="宋体" w:hAnsi="Book Antiqua"/>
          <w:bCs/>
          <w:lang w:eastAsia="zh-CN"/>
        </w:rPr>
        <w:t xml:space="preserve">has </w:t>
      </w:r>
      <w:r w:rsidRPr="00A63F77">
        <w:rPr>
          <w:rFonts w:ascii="Book Antiqua" w:eastAsia="宋体" w:hAnsi="Book Antiqua"/>
          <w:bCs/>
          <w:lang w:eastAsia="zh-CN"/>
        </w:rPr>
        <w:t>occurred. Moreover, a</w:t>
      </w:r>
      <w:r w:rsidRPr="00A63F77">
        <w:rPr>
          <w:rFonts w:ascii="Book Antiqua" w:eastAsia="宋体" w:hAnsi="Book Antiqua"/>
          <w:lang w:eastAsia="zh-CN"/>
        </w:rPr>
        <w:t xml:space="preserve"> typical plastic or polymeric ureteral stent may provide insufficient resistance to the trac</w:t>
      </w:r>
      <w:r w:rsidR="00E96FD8" w:rsidRPr="00A63F77">
        <w:rPr>
          <w:rFonts w:ascii="Book Antiqua" w:eastAsia="宋体" w:hAnsi="Book Antiqua"/>
          <w:lang w:eastAsia="zh-CN"/>
        </w:rPr>
        <w:t xml:space="preserve">tion displacement of the </w:t>
      </w:r>
      <w:proofErr w:type="gramStart"/>
      <w:r w:rsidR="00E96FD8" w:rsidRPr="00A63F77">
        <w:rPr>
          <w:rFonts w:ascii="Book Antiqua" w:eastAsia="宋体" w:hAnsi="Book Antiqua"/>
          <w:lang w:eastAsia="zh-CN"/>
        </w:rPr>
        <w:t>ureter</w:t>
      </w:r>
      <w:r w:rsidRPr="00A63F77">
        <w:rPr>
          <w:rFonts w:ascii="Book Antiqua" w:eastAsia="宋体" w:hAnsi="Book Antiqua"/>
          <w:bCs/>
          <w:vertAlign w:val="superscript"/>
          <w:lang w:eastAsia="zh-CN"/>
        </w:rPr>
        <w:t>[</w:t>
      </w:r>
      <w:proofErr w:type="gramEnd"/>
      <w:r w:rsidRPr="00A63F77">
        <w:rPr>
          <w:rFonts w:ascii="Book Antiqua" w:eastAsia="宋体" w:hAnsi="Book Antiqua"/>
          <w:vertAlign w:val="superscript"/>
          <w:lang w:eastAsia="zh-CN"/>
        </w:rPr>
        <w:t>4]</w:t>
      </w:r>
      <w:r w:rsidR="00E96FD8" w:rsidRPr="00A63F77">
        <w:rPr>
          <w:rFonts w:ascii="Book Antiqua" w:eastAsia="宋体" w:hAnsi="Book Antiqua"/>
          <w:lang w:eastAsia="zh-CN"/>
        </w:rPr>
        <w:t>.</w:t>
      </w:r>
    </w:p>
    <w:p w14:paraId="2F9F4885" w14:textId="79AD1F0C" w:rsidR="00577A23" w:rsidRPr="00A63F77" w:rsidRDefault="00577A23" w:rsidP="00A63F77">
      <w:pPr>
        <w:snapToGrid w:val="0"/>
        <w:spacing w:line="360" w:lineRule="auto"/>
        <w:ind w:firstLineChars="100" w:firstLine="240"/>
        <w:jc w:val="both"/>
        <w:rPr>
          <w:rFonts w:ascii="Book Antiqua" w:eastAsia="宋体" w:hAnsi="Book Antiqua"/>
          <w:lang w:eastAsia="zh-CN"/>
        </w:rPr>
      </w:pPr>
      <w:r w:rsidRPr="00A63F77">
        <w:rPr>
          <w:rFonts w:ascii="Book Antiqua" w:eastAsia="宋体" w:hAnsi="Book Antiqua"/>
          <w:lang w:eastAsia="zh-CN"/>
        </w:rPr>
        <w:t xml:space="preserve">Metallic ureteral stents are widely used for the treatment of ureteral obstructions secondary to malignant retroperitoneal </w:t>
      </w:r>
      <w:proofErr w:type="gramStart"/>
      <w:r w:rsidRPr="00A63F77">
        <w:rPr>
          <w:rFonts w:ascii="Book Antiqua" w:eastAsia="宋体" w:hAnsi="Book Antiqua"/>
          <w:lang w:eastAsia="zh-CN"/>
        </w:rPr>
        <w:t>metast</w:t>
      </w:r>
      <w:r w:rsidR="00E96FD8" w:rsidRPr="00A63F77">
        <w:rPr>
          <w:rFonts w:ascii="Book Antiqua" w:eastAsia="宋体" w:hAnsi="Book Antiqua"/>
          <w:lang w:eastAsia="zh-CN"/>
        </w:rPr>
        <w:t>ases</w:t>
      </w:r>
      <w:r w:rsidRPr="00A63F77">
        <w:rPr>
          <w:rFonts w:ascii="Book Antiqua" w:eastAsia="宋体" w:hAnsi="Book Antiqua"/>
          <w:bCs/>
          <w:vertAlign w:val="superscript"/>
          <w:lang w:eastAsia="zh-CN"/>
        </w:rPr>
        <w:t>[</w:t>
      </w:r>
      <w:proofErr w:type="gramEnd"/>
      <w:r w:rsidRPr="00A63F77">
        <w:rPr>
          <w:rFonts w:ascii="Book Antiqua" w:eastAsia="宋体" w:hAnsi="Book Antiqua"/>
          <w:vertAlign w:val="superscript"/>
          <w:lang w:eastAsia="zh-CN"/>
        </w:rPr>
        <w:t>7]</w:t>
      </w:r>
      <w:r w:rsidR="00E96FD8" w:rsidRPr="00A63F77">
        <w:rPr>
          <w:rFonts w:ascii="Book Antiqua" w:eastAsia="宋体" w:hAnsi="Book Antiqua"/>
          <w:lang w:eastAsia="zh-CN"/>
        </w:rPr>
        <w:t>.</w:t>
      </w:r>
      <w:r w:rsidRPr="00A63F77">
        <w:rPr>
          <w:rFonts w:ascii="Book Antiqua" w:hAnsi="Book Antiqua"/>
        </w:rPr>
        <w:t xml:space="preserve"> </w:t>
      </w:r>
      <w:r w:rsidRPr="00A63F77">
        <w:rPr>
          <w:rFonts w:ascii="Book Antiqua" w:eastAsia="宋体" w:hAnsi="Book Antiqua"/>
          <w:lang w:eastAsia="zh-CN"/>
        </w:rPr>
        <w:t xml:space="preserve">In these RPF patients, the retroperitoneal metastatic foci are characterized by the infiltration </w:t>
      </w:r>
      <w:r w:rsidR="00CD38E8" w:rsidRPr="00A63F77">
        <w:rPr>
          <w:rFonts w:ascii="Book Antiqua" w:eastAsia="宋体" w:hAnsi="Book Antiqua"/>
          <w:lang w:eastAsia="zh-CN"/>
        </w:rPr>
        <w:t xml:space="preserve">of fibroblasts and cancer </w:t>
      </w:r>
      <w:proofErr w:type="gramStart"/>
      <w:r w:rsidR="00CD38E8" w:rsidRPr="00A63F77">
        <w:rPr>
          <w:rFonts w:ascii="Book Antiqua" w:eastAsia="宋体" w:hAnsi="Book Antiqua"/>
          <w:lang w:eastAsia="zh-CN"/>
        </w:rPr>
        <w:t>cells</w:t>
      </w:r>
      <w:r w:rsidRPr="00A63F77">
        <w:rPr>
          <w:rFonts w:ascii="Book Antiqua" w:eastAsia="宋体" w:hAnsi="Book Antiqua"/>
          <w:bCs/>
          <w:vertAlign w:val="superscript"/>
          <w:lang w:eastAsia="zh-CN"/>
        </w:rPr>
        <w:t>[</w:t>
      </w:r>
      <w:proofErr w:type="gramEnd"/>
      <w:r w:rsidRPr="00A63F77">
        <w:rPr>
          <w:rFonts w:ascii="Book Antiqua" w:eastAsia="宋体" w:hAnsi="Book Antiqua"/>
          <w:vertAlign w:val="superscript"/>
          <w:lang w:eastAsia="zh-CN"/>
        </w:rPr>
        <w:t>7]</w:t>
      </w:r>
      <w:r w:rsidR="00CD38E8" w:rsidRPr="00A63F77">
        <w:rPr>
          <w:rFonts w:ascii="Book Antiqua" w:eastAsia="宋体" w:hAnsi="Book Antiqua"/>
          <w:lang w:eastAsia="zh-CN"/>
        </w:rPr>
        <w:t>.</w:t>
      </w:r>
      <w:r w:rsidRPr="00A63F77">
        <w:rPr>
          <w:rFonts w:ascii="Book Antiqua" w:eastAsia="宋体" w:hAnsi="Book Antiqua"/>
          <w:lang w:eastAsia="zh-CN"/>
        </w:rPr>
        <w:t xml:space="preserve"> The </w:t>
      </w:r>
      <w:r w:rsidRPr="00A63F77">
        <w:rPr>
          <w:rFonts w:ascii="Book Antiqua" w:eastAsia="宋体" w:hAnsi="Book Antiqua"/>
          <w:bCs/>
          <w:lang w:eastAsia="zh-CN"/>
        </w:rPr>
        <w:t>Resonance</w:t>
      </w:r>
      <w:r w:rsidRPr="00A63F77">
        <w:rPr>
          <w:rFonts w:ascii="Book Antiqua" w:eastAsia="宋体" w:hAnsi="Book Antiqua"/>
          <w:bCs/>
          <w:vertAlign w:val="superscript"/>
          <w:lang w:eastAsia="zh-CN"/>
        </w:rPr>
        <w:t>®</w:t>
      </w:r>
      <w:r w:rsidRPr="00A63F77">
        <w:rPr>
          <w:rFonts w:ascii="Book Antiqua" w:eastAsia="宋体" w:hAnsi="Book Antiqua"/>
          <w:bCs/>
          <w:lang w:eastAsia="zh-CN"/>
        </w:rPr>
        <w:t xml:space="preserve"> metallic stent has no magnetic metal but has potent tensile strength and provides good drainage. In addition, it is resistant to external compression secondary to RPF and also is resistant to occlusion. These properties allow longer dwelling time and less frequent stent exchanges. Thus, this stent </w:t>
      </w:r>
      <w:r w:rsidR="00AB6C73" w:rsidRPr="00A63F77">
        <w:rPr>
          <w:rFonts w:ascii="Book Antiqua" w:eastAsia="宋体" w:hAnsi="Book Antiqua"/>
          <w:bCs/>
          <w:lang w:eastAsia="zh-CN"/>
        </w:rPr>
        <w:t xml:space="preserve">provides </w:t>
      </w:r>
      <w:r w:rsidRPr="00A63F77">
        <w:rPr>
          <w:rFonts w:ascii="Book Antiqua" w:eastAsia="宋体" w:hAnsi="Book Antiqua"/>
          <w:bCs/>
          <w:lang w:eastAsia="zh-CN"/>
        </w:rPr>
        <w:t xml:space="preserve">a long-term </w:t>
      </w:r>
      <w:proofErr w:type="spellStart"/>
      <w:r w:rsidRPr="00A63F77">
        <w:rPr>
          <w:rFonts w:ascii="Book Antiqua" w:eastAsia="宋体" w:hAnsi="Book Antiqua"/>
          <w:bCs/>
          <w:lang w:eastAsia="zh-CN"/>
        </w:rPr>
        <w:t>renoprotective</w:t>
      </w:r>
      <w:proofErr w:type="spellEnd"/>
      <w:r w:rsidRPr="00A63F77">
        <w:rPr>
          <w:rFonts w:ascii="Book Antiqua" w:eastAsia="宋体" w:hAnsi="Book Antiqua"/>
          <w:bCs/>
          <w:lang w:eastAsia="zh-CN"/>
        </w:rPr>
        <w:t xml:space="preserve"> effect and might be</w:t>
      </w:r>
      <w:r w:rsidR="00CD38E8" w:rsidRPr="00A63F77">
        <w:rPr>
          <w:rFonts w:ascii="Book Antiqua" w:eastAsia="宋体" w:hAnsi="Book Antiqua"/>
          <w:bCs/>
          <w:lang w:eastAsia="zh-CN"/>
        </w:rPr>
        <w:t xml:space="preserve"> more cost-</w:t>
      </w:r>
      <w:proofErr w:type="gramStart"/>
      <w:r w:rsidR="00CD38E8" w:rsidRPr="00A63F77">
        <w:rPr>
          <w:rFonts w:ascii="Book Antiqua" w:eastAsia="宋体" w:hAnsi="Book Antiqua"/>
          <w:bCs/>
          <w:lang w:eastAsia="zh-CN"/>
        </w:rPr>
        <w:t>effective</w:t>
      </w:r>
      <w:r w:rsidRPr="00A63F77">
        <w:rPr>
          <w:rFonts w:ascii="Book Antiqua" w:eastAsia="宋体" w:hAnsi="Book Antiqua"/>
          <w:bCs/>
          <w:vertAlign w:val="superscript"/>
          <w:lang w:eastAsia="zh-CN"/>
        </w:rPr>
        <w:t>[</w:t>
      </w:r>
      <w:proofErr w:type="gramEnd"/>
      <w:r w:rsidRPr="00A63F77">
        <w:rPr>
          <w:rFonts w:ascii="Book Antiqua" w:eastAsia="宋体" w:hAnsi="Book Antiqua"/>
          <w:bCs/>
          <w:vertAlign w:val="superscript"/>
          <w:lang w:eastAsia="zh-CN"/>
        </w:rPr>
        <w:t>8]</w:t>
      </w:r>
      <w:r w:rsidR="00CD38E8" w:rsidRPr="00A63F77">
        <w:rPr>
          <w:rFonts w:ascii="Book Antiqua" w:eastAsia="宋体" w:hAnsi="Book Antiqua"/>
          <w:bCs/>
          <w:lang w:eastAsia="zh-CN"/>
        </w:rPr>
        <w:t>.</w:t>
      </w:r>
      <w:r w:rsidRPr="00A63F77">
        <w:rPr>
          <w:rFonts w:ascii="Book Antiqua" w:eastAsia="宋体" w:hAnsi="Book Antiqua"/>
          <w:bCs/>
          <w:lang w:eastAsia="zh-CN"/>
        </w:rPr>
        <w:t xml:space="preserve"> However, the stent should still be refreshed once a </w:t>
      </w:r>
      <w:proofErr w:type="gramStart"/>
      <w:r w:rsidRPr="00A63F77">
        <w:rPr>
          <w:rFonts w:ascii="Book Antiqua" w:eastAsia="宋体" w:hAnsi="Book Antiqua"/>
          <w:bCs/>
          <w:lang w:eastAsia="zh-CN"/>
        </w:rPr>
        <w:t>year,</w:t>
      </w:r>
      <w:proofErr w:type="gramEnd"/>
      <w:r w:rsidRPr="00A63F77">
        <w:rPr>
          <w:rFonts w:ascii="Book Antiqua" w:eastAsia="宋体" w:hAnsi="Book Antiqua"/>
          <w:bCs/>
          <w:lang w:eastAsia="zh-CN"/>
        </w:rPr>
        <w:t xml:space="preserve"> and it may be more difficult to exchange a metallic stent than a plastic or a polymeric stent. </w:t>
      </w:r>
      <w:r w:rsidRPr="00A63F77">
        <w:rPr>
          <w:rFonts w:ascii="Book Antiqua" w:eastAsia="宋体" w:hAnsi="Book Antiqua"/>
          <w:lang w:eastAsia="zh-CN"/>
        </w:rPr>
        <w:t>Herein</w:t>
      </w:r>
      <w:r w:rsidR="00AB6C73" w:rsidRPr="00A63F77">
        <w:rPr>
          <w:rFonts w:ascii="Book Antiqua" w:eastAsia="宋体" w:hAnsi="Book Antiqua"/>
          <w:lang w:eastAsia="zh-CN"/>
        </w:rPr>
        <w:t>,</w:t>
      </w:r>
      <w:r w:rsidRPr="00A63F77">
        <w:rPr>
          <w:rFonts w:ascii="Book Antiqua" w:eastAsia="宋体" w:hAnsi="Book Antiqua"/>
          <w:lang w:eastAsia="zh-CN"/>
        </w:rPr>
        <w:t xml:space="preserve"> we explored the outcomes of using a metallic ureteral stent for treatment of 9 cases of IRPF.</w:t>
      </w:r>
    </w:p>
    <w:p w14:paraId="789DCD90" w14:textId="1AC2634D" w:rsidR="00FD0395" w:rsidRPr="00A63F77" w:rsidRDefault="00FD0395" w:rsidP="00A63F77">
      <w:pPr>
        <w:snapToGrid w:val="0"/>
        <w:spacing w:line="360" w:lineRule="auto"/>
        <w:ind w:firstLine="284"/>
        <w:jc w:val="both"/>
        <w:rPr>
          <w:rFonts w:ascii="Book Antiqua" w:hAnsi="Book Antiqua"/>
        </w:rPr>
      </w:pPr>
    </w:p>
    <w:p w14:paraId="6165D5A7" w14:textId="77777777" w:rsidR="00CD38E8" w:rsidRPr="00A63F77" w:rsidRDefault="00CD38E8" w:rsidP="00A63F77">
      <w:pPr>
        <w:snapToGrid w:val="0"/>
        <w:spacing w:line="360" w:lineRule="auto"/>
        <w:jc w:val="both"/>
        <w:rPr>
          <w:rFonts w:ascii="Book Antiqua" w:hAnsi="Book Antiqua" w:cstheme="minorHAnsi"/>
          <w:b/>
          <w:u w:val="single"/>
        </w:rPr>
      </w:pPr>
      <w:bookmarkStart w:id="45" w:name="_Hlk15897342"/>
      <w:r w:rsidRPr="00A63F77">
        <w:rPr>
          <w:rFonts w:ascii="Book Antiqua" w:hAnsi="Book Antiqua" w:cstheme="minorHAnsi"/>
          <w:b/>
          <w:u w:val="single"/>
        </w:rPr>
        <w:t>CASE PRESENTATION</w:t>
      </w:r>
    </w:p>
    <w:p w14:paraId="24C41E53" w14:textId="1FD2EB95" w:rsidR="00FE45B3" w:rsidRPr="00A63F77" w:rsidRDefault="00577A23" w:rsidP="00A63F77">
      <w:pPr>
        <w:snapToGrid w:val="0"/>
        <w:spacing w:line="360" w:lineRule="auto"/>
        <w:jc w:val="both"/>
        <w:rPr>
          <w:rFonts w:ascii="Book Antiqua" w:hAnsi="Book Antiqua"/>
          <w:b/>
        </w:rPr>
      </w:pPr>
      <w:r w:rsidRPr="00A63F77">
        <w:rPr>
          <w:rFonts w:ascii="Book Antiqua" w:eastAsia="宋体" w:hAnsi="Book Antiqua"/>
          <w:bCs/>
          <w:lang w:eastAsia="zh-CN"/>
        </w:rPr>
        <w:t xml:space="preserve">This case series includes 9 consecutive patients with IRPF who were admitted to the </w:t>
      </w:r>
      <w:r w:rsidRPr="00A63F77">
        <w:rPr>
          <w:rFonts w:ascii="Book Antiqua" w:hAnsi="Book Antiqua"/>
        </w:rPr>
        <w:t>Department of Nephrology or Division of Rheumatology</w:t>
      </w:r>
      <w:r w:rsidRPr="00A63F77">
        <w:rPr>
          <w:rFonts w:ascii="Book Antiqua" w:eastAsia="宋体" w:hAnsi="Book Antiqua"/>
          <w:bCs/>
          <w:lang w:eastAsia="zh-CN"/>
        </w:rPr>
        <w:t xml:space="preserve"> of </w:t>
      </w:r>
      <w:r w:rsidRPr="00A63F77">
        <w:rPr>
          <w:rFonts w:ascii="Book Antiqua" w:hAnsi="Book Antiqua"/>
        </w:rPr>
        <w:t>Xuanwu Hospital, Capital Medical University, Beijing, China, where they</w:t>
      </w:r>
      <w:r w:rsidRPr="00A63F77">
        <w:rPr>
          <w:rFonts w:ascii="Book Antiqua" w:eastAsia="宋体" w:hAnsi="Book Antiqua"/>
          <w:bCs/>
          <w:lang w:eastAsia="zh-CN"/>
        </w:rPr>
        <w:t xml:space="preserve"> received comprehensive examinations from January 2012 to June 2017</w:t>
      </w:r>
      <w:r w:rsidR="00DC1F51">
        <w:rPr>
          <w:rFonts w:ascii="Book Antiqua" w:eastAsia="宋体" w:hAnsi="Book Antiqua" w:hint="eastAsia"/>
          <w:bCs/>
          <w:lang w:eastAsia="zh-CN"/>
        </w:rPr>
        <w:t xml:space="preserve"> (Table 1)</w:t>
      </w:r>
      <w:r w:rsidRPr="00A63F77">
        <w:rPr>
          <w:rFonts w:ascii="Book Antiqua" w:eastAsia="宋体" w:hAnsi="Book Antiqua"/>
          <w:bCs/>
          <w:lang w:eastAsia="zh-CN"/>
        </w:rPr>
        <w:t xml:space="preserve">. </w:t>
      </w:r>
      <w:r w:rsidRPr="00A63F77">
        <w:rPr>
          <w:rFonts w:ascii="Book Antiqua" w:eastAsia="宋体" w:hAnsi="Book Antiqua"/>
          <w:lang w:eastAsia="zh-CN"/>
        </w:rPr>
        <w:t>Patients’ mean age was 61</w:t>
      </w:r>
      <w:r w:rsidR="00D614F7">
        <w:rPr>
          <w:rFonts w:ascii="Book Antiqua" w:eastAsia="宋体" w:hAnsi="Book Antiqua"/>
          <w:lang w:eastAsia="zh-CN"/>
        </w:rPr>
        <w:t>-</w:t>
      </w:r>
      <w:r w:rsidRPr="00A63F77">
        <w:rPr>
          <w:rFonts w:ascii="Book Antiqua" w:eastAsia="宋体" w:hAnsi="Book Antiqua"/>
          <w:lang w:eastAsia="zh-CN"/>
        </w:rPr>
        <w:t xml:space="preserve">years-old, and 8 patients were male. </w:t>
      </w:r>
      <w:r w:rsidRPr="00A63F77">
        <w:rPr>
          <w:rFonts w:ascii="Book Antiqua" w:eastAsia="宋体" w:hAnsi="Book Antiqua"/>
          <w:bCs/>
          <w:lang w:eastAsia="zh-CN"/>
        </w:rPr>
        <w:t xml:space="preserve">Each patient had ureteral obstruction due to external compression, which led to </w:t>
      </w:r>
      <w:proofErr w:type="spellStart"/>
      <w:r w:rsidRPr="00A63F77">
        <w:rPr>
          <w:rFonts w:ascii="Book Antiqua" w:eastAsia="宋体" w:hAnsi="Book Antiqua"/>
          <w:bCs/>
          <w:lang w:eastAsia="zh-CN"/>
        </w:rPr>
        <w:t>hydronephrosis</w:t>
      </w:r>
      <w:proofErr w:type="spellEnd"/>
      <w:r w:rsidRPr="00A63F77">
        <w:rPr>
          <w:rFonts w:ascii="Book Antiqua" w:eastAsia="宋体" w:hAnsi="Book Antiqua"/>
          <w:bCs/>
          <w:lang w:eastAsia="zh-CN"/>
        </w:rPr>
        <w:t xml:space="preserve"> and kidney dysfunction. </w:t>
      </w:r>
      <w:r w:rsidRPr="00A63F77">
        <w:rPr>
          <w:rFonts w:ascii="Book Antiqua" w:hAnsi="Book Antiqua"/>
          <w:bCs/>
        </w:rPr>
        <w:t>After consultation with urologists, they</w:t>
      </w:r>
      <w:r w:rsidRPr="00A63F77">
        <w:rPr>
          <w:rFonts w:ascii="Book Antiqua" w:eastAsia="宋体" w:hAnsi="Book Antiqua"/>
          <w:bCs/>
          <w:lang w:eastAsia="zh-CN"/>
        </w:rPr>
        <w:t xml:space="preserve"> were transferred to the Department of Urology and then were scheduled to receive Resonance</w:t>
      </w:r>
      <w:r w:rsidRPr="00A63F77">
        <w:rPr>
          <w:rFonts w:ascii="Book Antiqua" w:eastAsia="宋体" w:hAnsi="Book Antiqua"/>
          <w:bCs/>
          <w:vertAlign w:val="superscript"/>
          <w:lang w:eastAsia="zh-CN"/>
        </w:rPr>
        <w:t>®</w:t>
      </w:r>
      <w:r w:rsidRPr="00A63F77">
        <w:rPr>
          <w:rFonts w:ascii="Book Antiqua" w:eastAsia="宋体" w:hAnsi="Book Antiqua"/>
          <w:bCs/>
          <w:lang w:eastAsia="zh-CN"/>
        </w:rPr>
        <w:t xml:space="preserve"> metallic ureteral stents.</w:t>
      </w:r>
    </w:p>
    <w:p w14:paraId="2E684F93" w14:textId="77777777" w:rsidR="00CD38E8" w:rsidRPr="00A63F77" w:rsidRDefault="00CD38E8" w:rsidP="00A63F77">
      <w:pPr>
        <w:snapToGrid w:val="0"/>
        <w:spacing w:line="360" w:lineRule="auto"/>
        <w:jc w:val="both"/>
        <w:rPr>
          <w:rFonts w:ascii="Book Antiqua" w:hAnsi="Book Antiqua"/>
          <w:i/>
        </w:rPr>
      </w:pPr>
    </w:p>
    <w:p w14:paraId="00CBE753" w14:textId="7F8F753A" w:rsidR="00381EC7" w:rsidRPr="00A63F77" w:rsidRDefault="00FE45B3" w:rsidP="00A63F77">
      <w:pPr>
        <w:snapToGrid w:val="0"/>
        <w:spacing w:line="360" w:lineRule="auto"/>
        <w:jc w:val="both"/>
        <w:rPr>
          <w:rFonts w:ascii="Book Antiqua" w:hAnsi="Book Antiqua"/>
          <w:b/>
        </w:rPr>
      </w:pPr>
      <w:r w:rsidRPr="00A63F77">
        <w:rPr>
          <w:rFonts w:ascii="Book Antiqua" w:hAnsi="Book Antiqua"/>
          <w:b/>
          <w:i/>
        </w:rPr>
        <w:t>Chief complaints</w:t>
      </w:r>
      <w:r w:rsidR="00381EC7" w:rsidRPr="00A63F77">
        <w:rPr>
          <w:rFonts w:ascii="Book Antiqua" w:hAnsi="Book Antiqua"/>
          <w:b/>
          <w:i/>
        </w:rPr>
        <w:t xml:space="preserve"> and History of present illness</w:t>
      </w:r>
    </w:p>
    <w:p w14:paraId="73B4CD0B" w14:textId="52427369"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1</w:t>
      </w:r>
      <w:r w:rsidRPr="002E6287">
        <w:rPr>
          <w:rFonts w:ascii="Book Antiqua" w:hAnsi="Book Antiqua"/>
          <w:b/>
          <w:bCs/>
        </w:rPr>
        <w:t>:</w:t>
      </w:r>
      <w:r w:rsidRPr="00A63F77">
        <w:rPr>
          <w:rFonts w:ascii="Book Antiqua" w:hAnsi="Book Antiqua"/>
        </w:rPr>
        <w:t xml:space="preserve"> A 53-year</w:t>
      </w:r>
      <w:r w:rsidR="00D614F7">
        <w:rPr>
          <w:rFonts w:ascii="Book Antiqua" w:hAnsi="Book Antiqua"/>
        </w:rPr>
        <w:t>-</w:t>
      </w:r>
      <w:r w:rsidRPr="00A63F77">
        <w:rPr>
          <w:rFonts w:ascii="Book Antiqua" w:hAnsi="Book Antiqua"/>
        </w:rPr>
        <w:t xml:space="preserve">old male was admitted on </w:t>
      </w:r>
      <w:r w:rsidR="00AB6C73" w:rsidRPr="00A63F77">
        <w:rPr>
          <w:rFonts w:ascii="Book Antiqua" w:hAnsi="Book Antiqua"/>
        </w:rPr>
        <w:t xml:space="preserve">19 </w:t>
      </w:r>
      <w:r w:rsidRPr="00A63F77">
        <w:rPr>
          <w:rFonts w:ascii="Book Antiqua" w:hAnsi="Book Antiqua"/>
        </w:rPr>
        <w:t>January 2012. He was the first to receive a metallic stent for treatment of ureteral obstruction due to IRPF.</w:t>
      </w:r>
    </w:p>
    <w:p w14:paraId="0FD26D30" w14:textId="77777777" w:rsidR="00CD38E8" w:rsidRPr="00A63F77" w:rsidRDefault="00CD38E8" w:rsidP="00A63F77">
      <w:pPr>
        <w:snapToGrid w:val="0"/>
        <w:spacing w:line="360" w:lineRule="auto"/>
        <w:jc w:val="both"/>
        <w:rPr>
          <w:rFonts w:ascii="Book Antiqua" w:hAnsi="Book Antiqua"/>
        </w:rPr>
      </w:pPr>
    </w:p>
    <w:p w14:paraId="7A2B16CE" w14:textId="289D14FE"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2:</w:t>
      </w:r>
      <w:r w:rsidRPr="00A63F77">
        <w:rPr>
          <w:rFonts w:ascii="Book Antiqua" w:hAnsi="Book Antiqua"/>
        </w:rPr>
        <w:t xml:space="preserve"> A 55-year</w:t>
      </w:r>
      <w:r w:rsidR="00D614F7">
        <w:rPr>
          <w:rFonts w:ascii="Book Antiqua" w:hAnsi="Book Antiqua"/>
        </w:rPr>
        <w:t>-</w:t>
      </w:r>
      <w:r w:rsidRPr="00A63F77">
        <w:rPr>
          <w:rFonts w:ascii="Book Antiqua" w:hAnsi="Book Antiqua"/>
        </w:rPr>
        <w:t xml:space="preserve">old female was admitted to the Department of Nephrology due to acute renal failure on </w:t>
      </w:r>
      <w:r w:rsidR="00AB6C73" w:rsidRPr="00A63F77">
        <w:rPr>
          <w:rFonts w:ascii="Book Antiqua" w:hAnsi="Book Antiqua"/>
        </w:rPr>
        <w:t xml:space="preserve">8 </w:t>
      </w:r>
      <w:r w:rsidRPr="00A63F77">
        <w:rPr>
          <w:rFonts w:ascii="Book Antiqua" w:hAnsi="Book Antiqua"/>
        </w:rPr>
        <w:t xml:space="preserve">July 2012. She received a diagnosis of IRPF and bilateral </w:t>
      </w:r>
      <w:proofErr w:type="spellStart"/>
      <w:r w:rsidRPr="00A63F77">
        <w:rPr>
          <w:rFonts w:ascii="Book Antiqua" w:hAnsi="Book Antiqua"/>
        </w:rPr>
        <w:t>hydronephrosis</w:t>
      </w:r>
      <w:proofErr w:type="spellEnd"/>
      <w:r w:rsidRPr="00A63F77">
        <w:rPr>
          <w:rFonts w:ascii="Book Antiqua" w:hAnsi="Book Antiqua"/>
        </w:rPr>
        <w:t xml:space="preserve"> based on </w:t>
      </w:r>
      <w:r w:rsidR="00CD38E8" w:rsidRPr="00A63F77">
        <w:rPr>
          <w:rFonts w:ascii="Book Antiqua" w:hAnsi="Book Antiqua"/>
        </w:rPr>
        <w:t>computed tomography (</w:t>
      </w:r>
      <w:r w:rsidRPr="00A63F77">
        <w:rPr>
          <w:rFonts w:ascii="Book Antiqua" w:hAnsi="Book Antiqua"/>
        </w:rPr>
        <w:t>CT</w:t>
      </w:r>
      <w:r w:rsidR="00CD38E8" w:rsidRPr="00A63F77">
        <w:rPr>
          <w:rFonts w:ascii="Book Antiqua" w:hAnsi="Book Antiqua"/>
        </w:rPr>
        <w:t>)</w:t>
      </w:r>
      <w:r w:rsidRPr="00A63F77">
        <w:rPr>
          <w:rFonts w:ascii="Book Antiqua" w:hAnsi="Book Antiqua"/>
        </w:rPr>
        <w:t xml:space="preserve"> results.</w:t>
      </w:r>
    </w:p>
    <w:p w14:paraId="16B39226" w14:textId="77777777" w:rsidR="00CD38E8" w:rsidRPr="00A63F77" w:rsidRDefault="00CD38E8" w:rsidP="00A63F77">
      <w:pPr>
        <w:snapToGrid w:val="0"/>
        <w:spacing w:line="360" w:lineRule="auto"/>
        <w:jc w:val="both"/>
        <w:rPr>
          <w:rFonts w:ascii="Book Antiqua" w:hAnsi="Book Antiqua"/>
        </w:rPr>
      </w:pPr>
    </w:p>
    <w:p w14:paraId="6216C7C2" w14:textId="4E1511DE"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3:</w:t>
      </w:r>
      <w:r w:rsidRPr="00A63F77">
        <w:rPr>
          <w:rFonts w:ascii="Book Antiqua" w:hAnsi="Book Antiqua"/>
        </w:rPr>
        <w:t xml:space="preserve"> A 64-year</w:t>
      </w:r>
      <w:r w:rsidR="00D614F7">
        <w:rPr>
          <w:rFonts w:ascii="Book Antiqua" w:hAnsi="Book Antiqua"/>
        </w:rPr>
        <w:t>-</w:t>
      </w:r>
      <w:r w:rsidRPr="00A63F77">
        <w:rPr>
          <w:rFonts w:ascii="Book Antiqua" w:hAnsi="Book Antiqua"/>
        </w:rPr>
        <w:t xml:space="preserve">old male was admitted in August 2012 and was diagnosed with IRPF, bilateral </w:t>
      </w:r>
      <w:proofErr w:type="spellStart"/>
      <w:r w:rsidRPr="00A63F77">
        <w:rPr>
          <w:rFonts w:ascii="Book Antiqua" w:hAnsi="Book Antiqua"/>
        </w:rPr>
        <w:t>hydronephrosis</w:t>
      </w:r>
      <w:proofErr w:type="spellEnd"/>
      <w:r w:rsidRPr="00A63F77">
        <w:rPr>
          <w:rFonts w:ascii="Book Antiqua" w:hAnsi="Book Antiqua"/>
        </w:rPr>
        <w:t xml:space="preserve"> and chronic renal failure.</w:t>
      </w:r>
    </w:p>
    <w:p w14:paraId="01FA68C4" w14:textId="77777777" w:rsidR="00CD38E8" w:rsidRPr="00A63F77" w:rsidRDefault="00CD38E8" w:rsidP="00A63F77">
      <w:pPr>
        <w:snapToGrid w:val="0"/>
        <w:spacing w:line="360" w:lineRule="auto"/>
        <w:jc w:val="both"/>
        <w:rPr>
          <w:rFonts w:ascii="Book Antiqua" w:hAnsi="Book Antiqua"/>
        </w:rPr>
      </w:pPr>
    </w:p>
    <w:p w14:paraId="1EFA3F1C" w14:textId="5FCA7C4D"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4:</w:t>
      </w:r>
      <w:r w:rsidRPr="00A63F77">
        <w:rPr>
          <w:rFonts w:ascii="Book Antiqua" w:hAnsi="Book Antiqua"/>
        </w:rPr>
        <w:t xml:space="preserve"> </w:t>
      </w:r>
      <w:r w:rsidRPr="00A63F77">
        <w:rPr>
          <w:rFonts w:ascii="Book Antiqua" w:hAnsi="Book Antiqua"/>
          <w:bCs/>
        </w:rPr>
        <w:t>A</w:t>
      </w:r>
      <w:r w:rsidRPr="00A63F77">
        <w:rPr>
          <w:rFonts w:ascii="Book Antiqua" w:hAnsi="Book Antiqua"/>
        </w:rPr>
        <w:t xml:space="preserve"> 74-year</w:t>
      </w:r>
      <w:r w:rsidR="00D614F7">
        <w:rPr>
          <w:rFonts w:ascii="Book Antiqua" w:hAnsi="Book Antiqua"/>
        </w:rPr>
        <w:t>-</w:t>
      </w:r>
      <w:r w:rsidRPr="00A63F77">
        <w:rPr>
          <w:rFonts w:ascii="Book Antiqua" w:hAnsi="Book Antiqua"/>
        </w:rPr>
        <w:t xml:space="preserve">old male was admitted and diagnosed with IRPF, right </w:t>
      </w:r>
      <w:proofErr w:type="spellStart"/>
      <w:r w:rsidRPr="00A63F77">
        <w:rPr>
          <w:rFonts w:ascii="Book Antiqua" w:hAnsi="Book Antiqua"/>
        </w:rPr>
        <w:t>hydronephrosis</w:t>
      </w:r>
      <w:proofErr w:type="spellEnd"/>
      <w:r w:rsidRPr="00A63F77">
        <w:rPr>
          <w:rFonts w:ascii="Book Antiqua" w:hAnsi="Book Antiqua"/>
        </w:rPr>
        <w:t xml:space="preserve"> and left renal atrophy. He had received bilateral ureterolysis more than 10 years previously.</w:t>
      </w:r>
    </w:p>
    <w:p w14:paraId="7E91DA13" w14:textId="77777777" w:rsidR="00CD38E8" w:rsidRPr="00A63F77" w:rsidRDefault="00CD38E8" w:rsidP="00A63F77">
      <w:pPr>
        <w:snapToGrid w:val="0"/>
        <w:spacing w:line="360" w:lineRule="auto"/>
        <w:jc w:val="both"/>
        <w:rPr>
          <w:rFonts w:ascii="Book Antiqua" w:hAnsi="Book Antiqua"/>
        </w:rPr>
      </w:pPr>
    </w:p>
    <w:p w14:paraId="0153E2A7" w14:textId="760F91AD" w:rsidR="00381EC7" w:rsidRPr="00A63F77" w:rsidRDefault="00CD38E8" w:rsidP="00A63F77">
      <w:pPr>
        <w:snapToGrid w:val="0"/>
        <w:spacing w:line="360" w:lineRule="auto"/>
        <w:jc w:val="both"/>
        <w:rPr>
          <w:rFonts w:ascii="Book Antiqua" w:hAnsi="Book Antiqua"/>
        </w:rPr>
      </w:pPr>
      <w:r w:rsidRPr="00A63F77">
        <w:rPr>
          <w:rFonts w:ascii="Book Antiqua" w:hAnsi="Book Antiqua"/>
          <w:b/>
        </w:rPr>
        <w:t xml:space="preserve">Case 5: </w:t>
      </w:r>
      <w:r w:rsidR="00381EC7" w:rsidRPr="00A63F77">
        <w:rPr>
          <w:rFonts w:ascii="Book Antiqua" w:hAnsi="Book Antiqua"/>
        </w:rPr>
        <w:t>A 64-year</w:t>
      </w:r>
      <w:r w:rsidR="00D614F7">
        <w:rPr>
          <w:rFonts w:ascii="Book Antiqua" w:hAnsi="Book Antiqua"/>
        </w:rPr>
        <w:t>-</w:t>
      </w:r>
      <w:r w:rsidR="00381EC7" w:rsidRPr="00A63F77">
        <w:rPr>
          <w:rFonts w:ascii="Book Antiqua" w:hAnsi="Book Antiqua"/>
        </w:rPr>
        <w:t xml:space="preserve">old male was admitted in 2013 and diagnosed with IRPF and right </w:t>
      </w:r>
      <w:proofErr w:type="spellStart"/>
      <w:r w:rsidR="00381EC7" w:rsidRPr="00A63F77">
        <w:rPr>
          <w:rFonts w:ascii="Book Antiqua" w:hAnsi="Book Antiqua"/>
        </w:rPr>
        <w:t>hydronephrosis</w:t>
      </w:r>
      <w:proofErr w:type="spellEnd"/>
      <w:r w:rsidR="00381EC7" w:rsidRPr="00A63F77">
        <w:rPr>
          <w:rFonts w:ascii="Book Antiqua" w:hAnsi="Book Antiqua"/>
        </w:rPr>
        <w:t>.</w:t>
      </w:r>
    </w:p>
    <w:p w14:paraId="3C6817EC" w14:textId="77777777" w:rsidR="00CD38E8" w:rsidRPr="00A63F77" w:rsidRDefault="00CD38E8" w:rsidP="00A63F77">
      <w:pPr>
        <w:snapToGrid w:val="0"/>
        <w:spacing w:line="360" w:lineRule="auto"/>
        <w:jc w:val="both"/>
        <w:rPr>
          <w:rFonts w:ascii="Book Antiqua" w:hAnsi="Book Antiqua"/>
        </w:rPr>
      </w:pPr>
    </w:p>
    <w:p w14:paraId="0A2ACD1B" w14:textId="4EE78A4C"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6:</w:t>
      </w:r>
      <w:r w:rsidRPr="00A63F77">
        <w:rPr>
          <w:rFonts w:ascii="Book Antiqua" w:hAnsi="Book Antiqua"/>
        </w:rPr>
        <w:t xml:space="preserve"> A 63-year</w:t>
      </w:r>
      <w:r w:rsidR="00D614F7">
        <w:rPr>
          <w:rFonts w:ascii="Book Antiqua" w:hAnsi="Book Antiqua"/>
        </w:rPr>
        <w:t>-</w:t>
      </w:r>
      <w:r w:rsidRPr="00A63F77">
        <w:rPr>
          <w:rFonts w:ascii="Book Antiqua" w:hAnsi="Book Antiqua"/>
        </w:rPr>
        <w:t xml:space="preserve">old male diagnosed with IRPF and right </w:t>
      </w:r>
      <w:proofErr w:type="spellStart"/>
      <w:r w:rsidRPr="00A63F77">
        <w:rPr>
          <w:rFonts w:ascii="Book Antiqua" w:hAnsi="Book Antiqua"/>
        </w:rPr>
        <w:t>hydronephrosis</w:t>
      </w:r>
      <w:proofErr w:type="spellEnd"/>
      <w:r w:rsidRPr="00A63F77">
        <w:rPr>
          <w:rFonts w:ascii="Book Antiqua" w:hAnsi="Book Antiqua"/>
        </w:rPr>
        <w:t xml:space="preserve"> was suspected to have </w:t>
      </w:r>
      <w:r w:rsidR="00AB6C73" w:rsidRPr="00A63F77">
        <w:rPr>
          <w:rFonts w:ascii="Book Antiqua" w:hAnsi="Book Antiqua"/>
        </w:rPr>
        <w:t xml:space="preserve">immunoglobulin </w:t>
      </w:r>
      <w:r w:rsidRPr="00A63F77">
        <w:rPr>
          <w:rFonts w:ascii="Book Antiqua" w:hAnsi="Book Antiqua"/>
        </w:rPr>
        <w:t>G</w:t>
      </w:r>
      <w:r w:rsidR="00AB6C73" w:rsidRPr="00A63F77">
        <w:rPr>
          <w:rFonts w:ascii="Book Antiqua" w:hAnsi="Book Antiqua"/>
        </w:rPr>
        <w:t xml:space="preserve"> (IgG</w:t>
      </w:r>
      <w:proofErr w:type="gramStart"/>
      <w:r w:rsidR="00AB6C73" w:rsidRPr="00A63F77">
        <w:rPr>
          <w:rFonts w:ascii="Book Antiqua" w:hAnsi="Book Antiqua"/>
        </w:rPr>
        <w:t>)</w:t>
      </w:r>
      <w:r w:rsidRPr="00A63F77">
        <w:rPr>
          <w:rFonts w:ascii="Book Antiqua" w:hAnsi="Book Antiqua"/>
        </w:rPr>
        <w:t>4</w:t>
      </w:r>
      <w:proofErr w:type="gramEnd"/>
      <w:r w:rsidRPr="00A63F77">
        <w:rPr>
          <w:rFonts w:ascii="Book Antiqua" w:hAnsi="Book Antiqua"/>
        </w:rPr>
        <w:t xml:space="preserve">-related sclerotic disease. On February </w:t>
      </w:r>
      <w:r w:rsidRPr="00A63F77">
        <w:rPr>
          <w:rFonts w:ascii="Book Antiqua" w:hAnsi="Book Antiqua"/>
        </w:rPr>
        <w:lastRenderedPageBreak/>
        <w:t>14, 2014, he was admitted to the Division of Rheumatology, and IgG4-related sclerotic disease was confirmed.</w:t>
      </w:r>
    </w:p>
    <w:p w14:paraId="006A7D73" w14:textId="77777777" w:rsidR="00CD38E8" w:rsidRPr="00A63F77" w:rsidRDefault="00CD38E8" w:rsidP="00A63F77">
      <w:pPr>
        <w:snapToGrid w:val="0"/>
        <w:spacing w:line="360" w:lineRule="auto"/>
        <w:jc w:val="both"/>
        <w:rPr>
          <w:rFonts w:ascii="Book Antiqua" w:hAnsi="Book Antiqua"/>
        </w:rPr>
      </w:pPr>
    </w:p>
    <w:p w14:paraId="270B2D46" w14:textId="23B15A5B"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7: </w:t>
      </w:r>
      <w:r w:rsidRPr="00A63F77">
        <w:rPr>
          <w:rFonts w:ascii="Book Antiqua" w:hAnsi="Book Antiqua"/>
        </w:rPr>
        <w:t xml:space="preserve">A 61-year-old male was admitted in 2014 and diagnosed with IRPF, bilateral </w:t>
      </w:r>
      <w:proofErr w:type="spellStart"/>
      <w:r w:rsidRPr="00A63F77">
        <w:rPr>
          <w:rFonts w:ascii="Book Antiqua" w:hAnsi="Book Antiqua"/>
        </w:rPr>
        <w:t>hydronephrosis</w:t>
      </w:r>
      <w:proofErr w:type="spellEnd"/>
      <w:r w:rsidRPr="00A63F77">
        <w:rPr>
          <w:rFonts w:ascii="Book Antiqua" w:hAnsi="Book Antiqua"/>
        </w:rPr>
        <w:t xml:space="preserve"> and chronic renal failure.</w:t>
      </w:r>
    </w:p>
    <w:p w14:paraId="105B478C" w14:textId="77777777" w:rsidR="00CD38E8" w:rsidRPr="00A63F77" w:rsidRDefault="00CD38E8" w:rsidP="00A63F77">
      <w:pPr>
        <w:snapToGrid w:val="0"/>
        <w:spacing w:line="360" w:lineRule="auto"/>
        <w:jc w:val="both"/>
        <w:rPr>
          <w:rFonts w:ascii="Book Antiqua" w:hAnsi="Book Antiqua"/>
        </w:rPr>
      </w:pPr>
    </w:p>
    <w:p w14:paraId="72D498B3" w14:textId="7AA94499"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8: </w:t>
      </w:r>
      <w:r w:rsidRPr="00A63F77">
        <w:rPr>
          <w:rFonts w:ascii="Book Antiqua" w:hAnsi="Book Antiqua"/>
        </w:rPr>
        <w:t>A 44-year</w:t>
      </w:r>
      <w:r w:rsidR="00D614F7">
        <w:rPr>
          <w:rFonts w:ascii="Book Antiqua" w:hAnsi="Book Antiqua"/>
        </w:rPr>
        <w:t>-</w:t>
      </w:r>
      <w:r w:rsidRPr="00A63F77">
        <w:rPr>
          <w:rFonts w:ascii="Book Antiqua" w:hAnsi="Book Antiqua"/>
        </w:rPr>
        <w:t xml:space="preserve">old male was admitted in 2014 and diagnosed with IRPF, left </w:t>
      </w:r>
      <w:proofErr w:type="spellStart"/>
      <w:r w:rsidRPr="00A63F77">
        <w:rPr>
          <w:rFonts w:ascii="Book Antiqua" w:hAnsi="Book Antiqua"/>
        </w:rPr>
        <w:t>hydronephrosis</w:t>
      </w:r>
      <w:proofErr w:type="spellEnd"/>
      <w:r w:rsidRPr="00A63F77">
        <w:rPr>
          <w:rFonts w:ascii="Book Antiqua" w:hAnsi="Book Antiqua"/>
        </w:rPr>
        <w:t>, right renal atrophy and acute renal failure.</w:t>
      </w:r>
    </w:p>
    <w:p w14:paraId="18D48421" w14:textId="77777777" w:rsidR="00CD38E8" w:rsidRPr="00A63F77" w:rsidRDefault="00CD38E8" w:rsidP="00A63F77">
      <w:pPr>
        <w:snapToGrid w:val="0"/>
        <w:spacing w:line="360" w:lineRule="auto"/>
        <w:jc w:val="both"/>
        <w:rPr>
          <w:rFonts w:ascii="Book Antiqua" w:hAnsi="Book Antiqua"/>
        </w:rPr>
      </w:pPr>
    </w:p>
    <w:p w14:paraId="60F31169" w14:textId="4AB9A30F"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9: </w:t>
      </w:r>
      <w:r w:rsidRPr="00A63F77">
        <w:rPr>
          <w:rFonts w:ascii="Book Antiqua" w:hAnsi="Book Antiqua"/>
        </w:rPr>
        <w:t xml:space="preserve">This 71-year-old patient was admitted into the Department of Urology on </w:t>
      </w:r>
      <w:r w:rsidR="00AB6C73" w:rsidRPr="00A63F77">
        <w:rPr>
          <w:rFonts w:ascii="Book Antiqua" w:hAnsi="Book Antiqua"/>
        </w:rPr>
        <w:t xml:space="preserve">11 </w:t>
      </w:r>
      <w:r w:rsidRPr="00A63F77">
        <w:rPr>
          <w:rFonts w:ascii="Book Antiqua" w:hAnsi="Book Antiqua"/>
        </w:rPr>
        <w:t>April 2013</w:t>
      </w:r>
      <w:r w:rsidR="00AB6C73" w:rsidRPr="00A63F77">
        <w:rPr>
          <w:rFonts w:ascii="Book Antiqua" w:hAnsi="Book Antiqua"/>
        </w:rPr>
        <w:t>,</w:t>
      </w:r>
      <w:r w:rsidRPr="00A63F77">
        <w:rPr>
          <w:rFonts w:ascii="Book Antiqua" w:hAnsi="Book Antiqua"/>
        </w:rPr>
        <w:t xml:space="preserve"> and ultrasonography</w:t>
      </w:r>
      <w:r w:rsidR="00CD38E8" w:rsidRPr="00A63F77">
        <w:rPr>
          <w:rFonts w:ascii="Book Antiqua" w:hAnsi="Book Antiqua"/>
        </w:rPr>
        <w:t xml:space="preserve"> indicated left </w:t>
      </w:r>
      <w:proofErr w:type="spellStart"/>
      <w:r w:rsidR="00CD38E8" w:rsidRPr="00A63F77">
        <w:rPr>
          <w:rFonts w:ascii="Book Antiqua" w:hAnsi="Book Antiqua"/>
        </w:rPr>
        <w:t>hydronephrosis</w:t>
      </w:r>
      <w:proofErr w:type="spellEnd"/>
      <w:r w:rsidR="00CD38E8" w:rsidRPr="00A63F77">
        <w:rPr>
          <w:rFonts w:ascii="Book Antiqua" w:hAnsi="Book Antiqua"/>
        </w:rPr>
        <w:t>.</w:t>
      </w:r>
    </w:p>
    <w:p w14:paraId="3DF83958" w14:textId="77777777" w:rsidR="00FE45B3" w:rsidRPr="00A63F77" w:rsidRDefault="00FE45B3" w:rsidP="00A63F77">
      <w:pPr>
        <w:snapToGrid w:val="0"/>
        <w:spacing w:line="360" w:lineRule="auto"/>
        <w:jc w:val="both"/>
        <w:rPr>
          <w:rFonts w:ascii="Book Antiqua" w:hAnsi="Book Antiqua"/>
          <w:b/>
        </w:rPr>
      </w:pPr>
    </w:p>
    <w:p w14:paraId="0DBA14AC" w14:textId="77777777" w:rsidR="00FE45B3" w:rsidRPr="00A63F77" w:rsidRDefault="00FE45B3" w:rsidP="00A63F77">
      <w:pPr>
        <w:snapToGrid w:val="0"/>
        <w:spacing w:line="360" w:lineRule="auto"/>
        <w:jc w:val="both"/>
        <w:rPr>
          <w:rFonts w:ascii="Book Antiqua" w:hAnsi="Book Antiqua"/>
          <w:b/>
          <w:i/>
        </w:rPr>
      </w:pPr>
      <w:r w:rsidRPr="00A63F77">
        <w:rPr>
          <w:rFonts w:ascii="Book Antiqua" w:hAnsi="Book Antiqua"/>
          <w:b/>
          <w:i/>
        </w:rPr>
        <w:t>History of past illness</w:t>
      </w:r>
    </w:p>
    <w:p w14:paraId="7996B2D0" w14:textId="02AA00D6"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1: </w:t>
      </w:r>
      <w:r w:rsidRPr="00A63F77">
        <w:rPr>
          <w:rFonts w:ascii="Book Antiqua" w:hAnsi="Book Antiqua"/>
        </w:rPr>
        <w:t xml:space="preserve">This patient had left </w:t>
      </w:r>
      <w:proofErr w:type="spellStart"/>
      <w:r w:rsidRPr="00A63F77">
        <w:rPr>
          <w:rFonts w:ascii="Book Antiqua" w:hAnsi="Book Antiqua"/>
        </w:rPr>
        <w:t>hydronephrosis</w:t>
      </w:r>
      <w:proofErr w:type="spellEnd"/>
      <w:r w:rsidRPr="00A63F77">
        <w:rPr>
          <w:rFonts w:ascii="Book Antiqua" w:hAnsi="Book Antiqua"/>
        </w:rPr>
        <w:t xml:space="preserve"> because he received a left ureteral stent that was refreshed on </w:t>
      </w:r>
      <w:r w:rsidR="00AB6C73" w:rsidRPr="00A63F77">
        <w:rPr>
          <w:rFonts w:ascii="Book Antiqua" w:hAnsi="Book Antiqua"/>
        </w:rPr>
        <w:t xml:space="preserve">9 </w:t>
      </w:r>
      <w:r w:rsidRPr="00A63F77">
        <w:rPr>
          <w:rFonts w:ascii="Book Antiqua" w:hAnsi="Book Antiqua"/>
        </w:rPr>
        <w:t>January 2013. In January 2014, the clinician in the Division of Rheumatology believed a metallic stent was unnecessary for treatment of ureteral obstruction due to IRPF and recommended stent removal due to the patient’s stable condition.</w:t>
      </w:r>
    </w:p>
    <w:p w14:paraId="1AC2E299" w14:textId="77777777" w:rsidR="00CD38E8" w:rsidRPr="00A63F77" w:rsidRDefault="00CD38E8" w:rsidP="00A63F77">
      <w:pPr>
        <w:snapToGrid w:val="0"/>
        <w:spacing w:line="360" w:lineRule="auto"/>
        <w:jc w:val="both"/>
        <w:rPr>
          <w:rFonts w:ascii="Book Antiqua" w:hAnsi="Book Antiqua"/>
        </w:rPr>
      </w:pPr>
    </w:p>
    <w:p w14:paraId="15363546" w14:textId="39B78FDC" w:rsidR="00CD38E8" w:rsidRPr="00A63F77" w:rsidRDefault="00CD38E8" w:rsidP="00A63F77">
      <w:pPr>
        <w:snapToGrid w:val="0"/>
        <w:spacing w:line="360" w:lineRule="auto"/>
        <w:jc w:val="both"/>
        <w:rPr>
          <w:rFonts w:ascii="Book Antiqua" w:eastAsiaTheme="minorEastAsia" w:hAnsi="Book Antiqua" w:cstheme="minorHAnsi"/>
          <w:lang w:eastAsia="zh-CN"/>
        </w:rPr>
      </w:pPr>
      <w:r w:rsidRPr="00A63F77">
        <w:rPr>
          <w:rFonts w:ascii="Book Antiqua" w:hAnsi="Book Antiqua"/>
          <w:b/>
        </w:rPr>
        <w:t xml:space="preserve">Cases 2, 3 and 5-8: </w:t>
      </w:r>
      <w:r w:rsidRPr="00A63F77">
        <w:rPr>
          <w:rFonts w:ascii="Book Antiqua" w:eastAsia="Calibri" w:hAnsi="Book Antiqua" w:cstheme="minorHAnsi"/>
        </w:rPr>
        <w:t>Patient had a free previous medical history</w:t>
      </w:r>
      <w:r w:rsidRPr="00A63F77">
        <w:rPr>
          <w:rFonts w:ascii="Book Antiqua" w:hAnsi="Book Antiqua" w:cstheme="minorHAnsi"/>
          <w:lang w:eastAsia="zh-CN"/>
        </w:rPr>
        <w:t>.</w:t>
      </w:r>
    </w:p>
    <w:p w14:paraId="41EB2487" w14:textId="77777777" w:rsidR="00CD38E8" w:rsidRPr="00A63F77" w:rsidRDefault="00CD38E8" w:rsidP="00A63F77">
      <w:pPr>
        <w:snapToGrid w:val="0"/>
        <w:spacing w:line="360" w:lineRule="auto"/>
        <w:jc w:val="both"/>
        <w:rPr>
          <w:rFonts w:ascii="Book Antiqua" w:hAnsi="Book Antiqua"/>
        </w:rPr>
      </w:pPr>
    </w:p>
    <w:p w14:paraId="2556CC7A" w14:textId="77777777"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4: </w:t>
      </w:r>
      <w:r w:rsidRPr="00A63F77">
        <w:rPr>
          <w:rFonts w:ascii="Book Antiqua" w:hAnsi="Book Antiqua"/>
        </w:rPr>
        <w:t>The patient had received bilateral ureterolysis more than 10 years previously.</w:t>
      </w:r>
    </w:p>
    <w:p w14:paraId="417BD090" w14:textId="77777777" w:rsidR="00CD38E8" w:rsidRPr="00A63F77" w:rsidRDefault="00CD38E8" w:rsidP="00A63F77">
      <w:pPr>
        <w:snapToGrid w:val="0"/>
        <w:spacing w:line="360" w:lineRule="auto"/>
        <w:jc w:val="both"/>
        <w:rPr>
          <w:rFonts w:ascii="Book Antiqua" w:hAnsi="Book Antiqua"/>
          <w:b/>
        </w:rPr>
      </w:pPr>
    </w:p>
    <w:p w14:paraId="0DEF21FD" w14:textId="2C6EE080"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9: </w:t>
      </w:r>
      <w:r w:rsidRPr="00A63F77">
        <w:rPr>
          <w:rFonts w:ascii="Book Antiqua" w:hAnsi="Book Antiqua"/>
        </w:rPr>
        <w:t xml:space="preserve">At a prior admission on </w:t>
      </w:r>
      <w:r w:rsidR="00AB6C73" w:rsidRPr="00A63F77">
        <w:rPr>
          <w:rFonts w:ascii="Book Antiqua" w:hAnsi="Book Antiqua"/>
        </w:rPr>
        <w:t xml:space="preserve">17 </w:t>
      </w:r>
      <w:r w:rsidRPr="00A63F77">
        <w:rPr>
          <w:rFonts w:ascii="Book Antiqua" w:hAnsi="Book Antiqua"/>
        </w:rPr>
        <w:t xml:space="preserve">October 2012, this patient complained of dull pain in the left waist for more than 4 </w:t>
      </w:r>
      <w:proofErr w:type="spellStart"/>
      <w:r w:rsidRPr="00A63F77">
        <w:rPr>
          <w:rFonts w:ascii="Book Antiqua" w:hAnsi="Book Antiqua"/>
        </w:rPr>
        <w:t>mo</w:t>
      </w:r>
      <w:proofErr w:type="spellEnd"/>
      <w:r w:rsidRPr="00A63F77">
        <w:rPr>
          <w:rFonts w:ascii="Book Antiqua" w:hAnsi="Book Antiqua"/>
        </w:rPr>
        <w:t xml:space="preserve"> and left </w:t>
      </w:r>
      <w:proofErr w:type="spellStart"/>
      <w:r w:rsidRPr="00A63F77">
        <w:rPr>
          <w:rFonts w:ascii="Book Antiqua" w:hAnsi="Book Antiqua"/>
        </w:rPr>
        <w:t>hydronephrosis</w:t>
      </w:r>
      <w:proofErr w:type="spellEnd"/>
      <w:r w:rsidRPr="00A63F77">
        <w:rPr>
          <w:rFonts w:ascii="Book Antiqua" w:hAnsi="Book Antiqua"/>
        </w:rPr>
        <w:t xml:space="preserve">. CT results indicated a left-middle ureteral obstruction (inflammation-related adhesion) and left </w:t>
      </w:r>
      <w:proofErr w:type="spellStart"/>
      <w:r w:rsidRPr="00A63F77">
        <w:rPr>
          <w:rFonts w:ascii="Book Antiqua" w:hAnsi="Book Antiqua"/>
        </w:rPr>
        <w:t>hydronephrosis</w:t>
      </w:r>
      <w:proofErr w:type="spellEnd"/>
      <w:r w:rsidRPr="00A63F77">
        <w:rPr>
          <w:rFonts w:ascii="Book Antiqua" w:hAnsi="Book Antiqua"/>
        </w:rPr>
        <w:t xml:space="preserve">. Exploratory </w:t>
      </w:r>
      <w:proofErr w:type="spellStart"/>
      <w:r w:rsidRPr="00A63F77">
        <w:rPr>
          <w:rFonts w:ascii="Book Antiqua" w:hAnsi="Book Antiqua"/>
        </w:rPr>
        <w:t>ureteroscopy</w:t>
      </w:r>
      <w:proofErr w:type="spellEnd"/>
      <w:r w:rsidRPr="00A63F77">
        <w:rPr>
          <w:rFonts w:ascii="Book Antiqua" w:hAnsi="Book Antiqua"/>
        </w:rPr>
        <w:t xml:space="preserve"> of the left ureter was performed, with dilation of the stenotic ureter, biopsy and</w:t>
      </w:r>
      <w:bookmarkStart w:id="46" w:name="OLE_LINK13"/>
      <w:r w:rsidRPr="00A63F77">
        <w:rPr>
          <w:rFonts w:ascii="Book Antiqua" w:hAnsi="Book Antiqua"/>
        </w:rPr>
        <w:t xml:space="preserve"> 7 </w:t>
      </w:r>
      <w:r w:rsidR="004C47CD" w:rsidRPr="00A63F77">
        <w:rPr>
          <w:rFonts w:ascii="Book Antiqua" w:hAnsi="Book Antiqua"/>
        </w:rPr>
        <w:t>French scale (</w:t>
      </w:r>
      <w:r w:rsidRPr="00A63F77">
        <w:rPr>
          <w:rFonts w:ascii="Book Antiqua" w:hAnsi="Book Antiqua"/>
        </w:rPr>
        <w:t>Fr</w:t>
      </w:r>
      <w:r w:rsidR="004C47CD" w:rsidRPr="00A63F77">
        <w:rPr>
          <w:rFonts w:ascii="Book Antiqua" w:hAnsi="Book Antiqua"/>
        </w:rPr>
        <w:t xml:space="preserve">) </w:t>
      </w:r>
      <w:r w:rsidRPr="00A63F77">
        <w:rPr>
          <w:rFonts w:ascii="Book Antiqua" w:hAnsi="Book Antiqua"/>
        </w:rPr>
        <w:t>double pigtail stent placement.</w:t>
      </w:r>
      <w:bookmarkEnd w:id="46"/>
      <w:r w:rsidRPr="00A63F77">
        <w:rPr>
          <w:rFonts w:ascii="Book Antiqua" w:hAnsi="Book Antiqua"/>
        </w:rPr>
        <w:t xml:space="preserve"> Stenosis was observed after the </w:t>
      </w:r>
      <w:proofErr w:type="spellStart"/>
      <w:r w:rsidRPr="00A63F77">
        <w:rPr>
          <w:rFonts w:ascii="Book Antiqua" w:hAnsi="Book Antiqua"/>
        </w:rPr>
        <w:t>ureteroscope</w:t>
      </w:r>
      <w:proofErr w:type="spellEnd"/>
      <w:r w:rsidRPr="00A63F77">
        <w:rPr>
          <w:rFonts w:ascii="Book Antiqua" w:hAnsi="Book Antiqua"/>
        </w:rPr>
        <w:t xml:space="preserve"> was inserted 15 cm, and a 5 Fr ureteral catheter was inserted through the stenotic site. The ureteral wall was </w:t>
      </w:r>
      <w:r w:rsidRPr="00A63F77">
        <w:rPr>
          <w:rFonts w:ascii="Book Antiqua" w:hAnsi="Book Antiqua"/>
        </w:rPr>
        <w:lastRenderedPageBreak/>
        <w:t xml:space="preserve">smooth, pelvic urine was collected for anti-acid staining and bacterial culture, and ureteral mucosa was collected at the stenotic site. The ureter dilator was used for progressive dilation of the stenotic segment until 12 Fr. Then, we attempted, but failed, to place 5 Fr and 7 Fr double pigtail stents and instead placed a 7 </w:t>
      </w:r>
      <w:bookmarkStart w:id="47" w:name="OLE_LINK14"/>
      <w:r w:rsidRPr="00A63F77">
        <w:rPr>
          <w:rFonts w:ascii="Book Antiqua" w:hAnsi="Book Antiqua"/>
        </w:rPr>
        <w:t>Fr double pigtail stent.</w:t>
      </w:r>
      <w:bookmarkEnd w:id="47"/>
      <w:r w:rsidRPr="00A63F77">
        <w:rPr>
          <w:rFonts w:ascii="Book Antiqua" w:hAnsi="Book Antiqua"/>
        </w:rPr>
        <w:t xml:space="preserve"> There was no evidence of infection.</w:t>
      </w:r>
    </w:p>
    <w:p w14:paraId="36B7C814" w14:textId="77777777" w:rsidR="00FE45B3" w:rsidRPr="00A63F77" w:rsidRDefault="00FE45B3" w:rsidP="00A63F77">
      <w:pPr>
        <w:snapToGrid w:val="0"/>
        <w:spacing w:line="360" w:lineRule="auto"/>
        <w:jc w:val="both"/>
        <w:rPr>
          <w:rFonts w:ascii="Book Antiqua" w:hAnsi="Book Antiqua"/>
          <w:b/>
        </w:rPr>
      </w:pPr>
    </w:p>
    <w:p w14:paraId="3618C21E" w14:textId="77777777" w:rsidR="00FE45B3" w:rsidRPr="00A63F77" w:rsidRDefault="00FE45B3" w:rsidP="00A63F77">
      <w:pPr>
        <w:snapToGrid w:val="0"/>
        <w:spacing w:line="360" w:lineRule="auto"/>
        <w:jc w:val="both"/>
        <w:rPr>
          <w:rFonts w:ascii="Book Antiqua" w:hAnsi="Book Antiqua"/>
          <w:b/>
        </w:rPr>
      </w:pPr>
      <w:r w:rsidRPr="00A63F77">
        <w:rPr>
          <w:rFonts w:ascii="Book Antiqua" w:hAnsi="Book Antiqua"/>
          <w:b/>
          <w:i/>
        </w:rPr>
        <w:t>Laboratory examinations</w:t>
      </w:r>
    </w:p>
    <w:p w14:paraId="41862A39" w14:textId="0EF7D664"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2: </w:t>
      </w:r>
      <w:r w:rsidRPr="00A63F77">
        <w:rPr>
          <w:rFonts w:ascii="Book Antiqua" w:hAnsi="Book Antiqua"/>
        </w:rPr>
        <w:t>On admission,</w:t>
      </w:r>
      <w:bookmarkStart w:id="48" w:name="OLE_LINK17"/>
      <w:r w:rsidRPr="00A63F77">
        <w:rPr>
          <w:rFonts w:ascii="Book Antiqua" w:hAnsi="Book Antiqua"/>
        </w:rPr>
        <w:t xml:space="preserve"> this patient’s</w:t>
      </w:r>
      <w:r w:rsidR="00980307" w:rsidRPr="00A63F77">
        <w:rPr>
          <w:rFonts w:ascii="Book Antiqua" w:hAnsi="Book Antiqua"/>
        </w:rPr>
        <w:t xml:space="preserve"> creatinine clearance rate (</w:t>
      </w:r>
      <w:proofErr w:type="spellStart"/>
      <w:r w:rsidRPr="00A63F77">
        <w:rPr>
          <w:rFonts w:ascii="Book Antiqua" w:hAnsi="Book Antiqua"/>
        </w:rPr>
        <w:t>CCr</w:t>
      </w:r>
      <w:bookmarkEnd w:id="48"/>
      <w:proofErr w:type="spellEnd"/>
      <w:r w:rsidR="00980307" w:rsidRPr="00A63F77">
        <w:rPr>
          <w:rFonts w:ascii="Book Antiqua" w:hAnsi="Book Antiqua"/>
        </w:rPr>
        <w:t>)</w:t>
      </w:r>
      <w:r w:rsidRPr="00A63F77">
        <w:rPr>
          <w:rFonts w:ascii="Book Antiqua" w:hAnsi="Book Antiqua"/>
        </w:rPr>
        <w:t xml:space="preserve"> was </w:t>
      </w:r>
      <w:proofErr w:type="gramStart"/>
      <w:r w:rsidRPr="00A63F77">
        <w:rPr>
          <w:rFonts w:ascii="Book Antiqua" w:hAnsi="Book Antiqua"/>
        </w:rPr>
        <w:t xml:space="preserve">708 </w:t>
      </w:r>
      <w:proofErr w:type="spellStart"/>
      <w:r w:rsidRPr="00A63F77">
        <w:rPr>
          <w:rFonts w:ascii="Book Antiqua" w:hAnsi="Book Antiqua"/>
        </w:rPr>
        <w:t>mmol</w:t>
      </w:r>
      <w:proofErr w:type="spellEnd"/>
      <w:r w:rsidRPr="00A63F77">
        <w:rPr>
          <w:rFonts w:ascii="Book Antiqua" w:hAnsi="Book Antiqua"/>
        </w:rPr>
        <w:t>/L.</w:t>
      </w:r>
      <w:proofErr w:type="gramEnd"/>
    </w:p>
    <w:p w14:paraId="3E89AED1" w14:textId="77777777" w:rsidR="00CD38E8" w:rsidRPr="00A63F77" w:rsidRDefault="00CD38E8" w:rsidP="00A63F77">
      <w:pPr>
        <w:snapToGrid w:val="0"/>
        <w:spacing w:line="360" w:lineRule="auto"/>
        <w:jc w:val="both"/>
        <w:rPr>
          <w:rFonts w:ascii="Book Antiqua" w:hAnsi="Book Antiqua"/>
        </w:rPr>
      </w:pPr>
    </w:p>
    <w:p w14:paraId="530E9A1B" w14:textId="74396EC0"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4:</w:t>
      </w:r>
      <w:r w:rsidRPr="00A63F77">
        <w:rPr>
          <w:rFonts w:ascii="Book Antiqua" w:hAnsi="Book Antiqua"/>
        </w:rPr>
        <w:t xml:space="preserve"> At admission, this </w:t>
      </w:r>
      <w:bookmarkStart w:id="49" w:name="OLE_LINK15"/>
      <w:bookmarkStart w:id="50" w:name="OLE_LINK16"/>
      <w:r w:rsidRPr="00A63F77">
        <w:rPr>
          <w:rFonts w:ascii="Book Antiqua" w:hAnsi="Book Antiqua"/>
        </w:rPr>
        <w:t xml:space="preserve">patient’s </w:t>
      </w:r>
      <w:r w:rsidR="006753E0" w:rsidRPr="00A63F77">
        <w:rPr>
          <w:rFonts w:ascii="Book Antiqua" w:hAnsi="Book Antiqua"/>
        </w:rPr>
        <w:t>glomerular filtration rate (</w:t>
      </w:r>
      <w:r w:rsidRPr="00A63F77">
        <w:rPr>
          <w:rFonts w:ascii="Book Antiqua" w:hAnsi="Book Antiqua"/>
        </w:rPr>
        <w:t>GFR</w:t>
      </w:r>
      <w:r w:rsidR="006753E0" w:rsidRPr="00A63F77">
        <w:rPr>
          <w:rFonts w:ascii="Book Antiqua" w:hAnsi="Book Antiqua"/>
        </w:rPr>
        <w:t>)</w:t>
      </w:r>
      <w:r w:rsidRPr="00A63F77">
        <w:rPr>
          <w:rFonts w:ascii="Book Antiqua" w:hAnsi="Book Antiqua"/>
        </w:rPr>
        <w:t xml:space="preserve"> </w:t>
      </w:r>
      <w:bookmarkEnd w:id="49"/>
      <w:bookmarkEnd w:id="50"/>
      <w:r w:rsidRPr="00A63F77">
        <w:rPr>
          <w:rFonts w:ascii="Book Antiqua" w:hAnsi="Book Antiqua"/>
        </w:rPr>
        <w:t>was 1.4 and 46.3 mL/min in the left and right kidney, respectively.</w:t>
      </w:r>
    </w:p>
    <w:p w14:paraId="43045FAB" w14:textId="77777777" w:rsidR="00CD38E8" w:rsidRPr="00A63F77" w:rsidRDefault="00CD38E8" w:rsidP="00A63F77">
      <w:pPr>
        <w:snapToGrid w:val="0"/>
        <w:spacing w:line="360" w:lineRule="auto"/>
        <w:jc w:val="both"/>
        <w:rPr>
          <w:rFonts w:ascii="Book Antiqua" w:hAnsi="Book Antiqua"/>
        </w:rPr>
      </w:pPr>
    </w:p>
    <w:p w14:paraId="723AEFFF" w14:textId="77777777"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6: </w:t>
      </w:r>
      <w:r w:rsidRPr="00A63F77">
        <w:rPr>
          <w:rFonts w:ascii="Book Antiqua" w:hAnsi="Book Antiqua"/>
        </w:rPr>
        <w:t xml:space="preserve">Prior to surgery, this patient’s serum </w:t>
      </w:r>
      <w:proofErr w:type="spellStart"/>
      <w:r w:rsidRPr="00A63F77">
        <w:rPr>
          <w:rFonts w:ascii="Book Antiqua" w:hAnsi="Book Antiqua"/>
        </w:rPr>
        <w:t>CCr</w:t>
      </w:r>
      <w:proofErr w:type="spellEnd"/>
      <w:r w:rsidRPr="00A63F77">
        <w:rPr>
          <w:rFonts w:ascii="Book Antiqua" w:hAnsi="Book Antiqua"/>
        </w:rPr>
        <w:t xml:space="preserve"> was </w:t>
      </w:r>
      <w:proofErr w:type="gramStart"/>
      <w:r w:rsidRPr="00A63F77">
        <w:rPr>
          <w:rFonts w:ascii="Book Antiqua" w:hAnsi="Book Antiqua"/>
        </w:rPr>
        <w:t xml:space="preserve">266 </w:t>
      </w:r>
      <w:proofErr w:type="spellStart"/>
      <w:r w:rsidRPr="00A63F77">
        <w:rPr>
          <w:rFonts w:ascii="Book Antiqua" w:hAnsi="Book Antiqua"/>
        </w:rPr>
        <w:t>mmol</w:t>
      </w:r>
      <w:proofErr w:type="spellEnd"/>
      <w:r w:rsidRPr="00A63F77">
        <w:rPr>
          <w:rFonts w:ascii="Book Antiqua" w:hAnsi="Book Antiqua"/>
        </w:rPr>
        <w:t>/L.</w:t>
      </w:r>
      <w:proofErr w:type="gramEnd"/>
    </w:p>
    <w:p w14:paraId="19D6F180" w14:textId="77777777" w:rsidR="00CD38E8" w:rsidRPr="00A63F77" w:rsidRDefault="00CD38E8" w:rsidP="00A63F77">
      <w:pPr>
        <w:snapToGrid w:val="0"/>
        <w:spacing w:line="360" w:lineRule="auto"/>
        <w:jc w:val="both"/>
        <w:rPr>
          <w:rFonts w:ascii="Book Antiqua" w:hAnsi="Book Antiqua"/>
        </w:rPr>
      </w:pPr>
    </w:p>
    <w:p w14:paraId="6EDBCA1F" w14:textId="1DE8E6B3" w:rsidR="00FE45B3" w:rsidRPr="00A63F77" w:rsidRDefault="00381EC7" w:rsidP="00A63F77">
      <w:pPr>
        <w:snapToGrid w:val="0"/>
        <w:spacing w:line="360" w:lineRule="auto"/>
        <w:jc w:val="both"/>
        <w:rPr>
          <w:rFonts w:ascii="Book Antiqua" w:hAnsi="Book Antiqua"/>
        </w:rPr>
      </w:pPr>
      <w:r w:rsidRPr="00A63F77">
        <w:rPr>
          <w:rFonts w:ascii="Book Antiqua" w:hAnsi="Book Antiqua"/>
          <w:b/>
        </w:rPr>
        <w:t>Case 9:</w:t>
      </w:r>
      <w:bookmarkStart w:id="51" w:name="OLE_LINK20"/>
      <w:bookmarkStart w:id="52" w:name="OLE_LINK21"/>
      <w:bookmarkStart w:id="53" w:name="OLE_LINK22"/>
      <w:r w:rsidRPr="00A63F77">
        <w:rPr>
          <w:rFonts w:ascii="Book Antiqua" w:hAnsi="Book Antiqua"/>
          <w:b/>
        </w:rPr>
        <w:t xml:space="preserve"> </w:t>
      </w:r>
      <w:r w:rsidRPr="00A63F77">
        <w:rPr>
          <w:rFonts w:ascii="Book Antiqua" w:hAnsi="Book Antiqua"/>
        </w:rPr>
        <w:t xml:space="preserve">This patient’s initial </w:t>
      </w:r>
      <w:r w:rsidR="00AF4214" w:rsidRPr="00A63F77">
        <w:rPr>
          <w:rFonts w:ascii="Book Antiqua" w:hAnsi="Book Antiqua"/>
        </w:rPr>
        <w:t>serum creatinine (</w:t>
      </w:r>
      <w:proofErr w:type="spellStart"/>
      <w:r w:rsidRPr="00A63F77">
        <w:rPr>
          <w:rFonts w:ascii="Book Antiqua" w:hAnsi="Book Antiqua"/>
        </w:rPr>
        <w:t>SCr</w:t>
      </w:r>
      <w:proofErr w:type="spellEnd"/>
      <w:r w:rsidR="00AF4214" w:rsidRPr="00A63F77">
        <w:rPr>
          <w:rFonts w:ascii="Book Antiqua" w:hAnsi="Book Antiqua"/>
        </w:rPr>
        <w:t>)</w:t>
      </w:r>
      <w:r w:rsidRPr="00A63F77">
        <w:rPr>
          <w:rFonts w:ascii="Book Antiqua" w:hAnsi="Book Antiqua"/>
        </w:rPr>
        <w:t xml:space="preserve"> was</w:t>
      </w:r>
      <w:bookmarkEnd w:id="51"/>
      <w:r w:rsidRPr="00A63F77">
        <w:rPr>
          <w:rFonts w:ascii="Book Antiqua" w:hAnsi="Book Antiqua"/>
        </w:rPr>
        <w:t xml:space="preserve"> </w:t>
      </w:r>
      <w:proofErr w:type="gramStart"/>
      <w:r w:rsidRPr="00A63F77">
        <w:rPr>
          <w:rFonts w:ascii="Book Antiqua" w:hAnsi="Book Antiqua"/>
        </w:rPr>
        <w:t xml:space="preserve">108 </w:t>
      </w:r>
      <w:proofErr w:type="spellStart"/>
      <w:r w:rsidRPr="00A63F77">
        <w:rPr>
          <w:rFonts w:ascii="Book Antiqua" w:hAnsi="Book Antiqua"/>
        </w:rPr>
        <w:t>μmol</w:t>
      </w:r>
      <w:proofErr w:type="spellEnd"/>
      <w:r w:rsidRPr="00A63F77">
        <w:rPr>
          <w:rFonts w:ascii="Book Antiqua" w:hAnsi="Book Antiqua"/>
        </w:rPr>
        <w:t>/L</w:t>
      </w:r>
      <w:bookmarkEnd w:id="52"/>
      <w:bookmarkEnd w:id="53"/>
      <w:proofErr w:type="gramEnd"/>
      <w:r w:rsidR="00AF4214" w:rsidRPr="00A63F77">
        <w:rPr>
          <w:rFonts w:ascii="Book Antiqua" w:hAnsi="Book Antiqua"/>
        </w:rPr>
        <w:t>, carcinoembryonic antigen</w:t>
      </w:r>
      <w:r w:rsidRPr="00A63F77">
        <w:rPr>
          <w:rFonts w:ascii="Book Antiqua" w:hAnsi="Book Antiqua"/>
        </w:rPr>
        <w:t xml:space="preserve"> was 6.06 ng/mL, and CYFRA 21-1 was 5.59 ng/</w:t>
      </w:r>
      <w:proofErr w:type="spellStart"/>
      <w:r w:rsidRPr="00A63F77">
        <w:rPr>
          <w:rFonts w:ascii="Book Antiqua" w:hAnsi="Book Antiqua"/>
        </w:rPr>
        <w:t>mL.</w:t>
      </w:r>
      <w:proofErr w:type="spellEnd"/>
      <w:r w:rsidRPr="00A63F77">
        <w:rPr>
          <w:rFonts w:ascii="Book Antiqua" w:hAnsi="Book Antiqua"/>
        </w:rPr>
        <w:t xml:space="preserve"> The GFR was 15.7 and 44.6 in the left kidney and right kidney, respectively. At subsequent admission, his </w:t>
      </w:r>
      <w:proofErr w:type="spellStart"/>
      <w:r w:rsidRPr="00A63F77">
        <w:rPr>
          <w:rFonts w:ascii="Book Antiqua" w:hAnsi="Book Antiqua"/>
        </w:rPr>
        <w:t>SCr</w:t>
      </w:r>
      <w:proofErr w:type="spellEnd"/>
      <w:r w:rsidRPr="00A63F77">
        <w:rPr>
          <w:rFonts w:ascii="Book Antiqua" w:hAnsi="Book Antiqua"/>
        </w:rPr>
        <w:t xml:space="preserve"> was </w:t>
      </w:r>
      <w:proofErr w:type="gramStart"/>
      <w:r w:rsidRPr="00A63F77">
        <w:rPr>
          <w:rFonts w:ascii="Book Antiqua" w:hAnsi="Book Antiqua"/>
        </w:rPr>
        <w:t xml:space="preserve">95 </w:t>
      </w:r>
      <w:proofErr w:type="spellStart"/>
      <w:r w:rsidRPr="00A63F77">
        <w:rPr>
          <w:rFonts w:ascii="Book Antiqua" w:hAnsi="Book Antiqua"/>
        </w:rPr>
        <w:t>μmol</w:t>
      </w:r>
      <w:proofErr w:type="spellEnd"/>
      <w:r w:rsidRPr="00A63F77">
        <w:rPr>
          <w:rFonts w:ascii="Book Antiqua" w:hAnsi="Book Antiqua"/>
        </w:rPr>
        <w:t>/L</w:t>
      </w:r>
      <w:proofErr w:type="gramEnd"/>
      <w:r w:rsidRPr="00A63F77">
        <w:rPr>
          <w:rFonts w:ascii="Book Antiqua" w:hAnsi="Book Antiqua"/>
        </w:rPr>
        <w:t xml:space="preserve"> and the GFR was 9.56 and 44.7 in the left and right kidney, respectively</w:t>
      </w:r>
    </w:p>
    <w:p w14:paraId="65FB6ED3" w14:textId="77777777" w:rsidR="00CD38E8" w:rsidRPr="00A63F77" w:rsidRDefault="00CD38E8" w:rsidP="00A63F77">
      <w:pPr>
        <w:snapToGrid w:val="0"/>
        <w:spacing w:line="360" w:lineRule="auto"/>
        <w:jc w:val="both"/>
        <w:rPr>
          <w:rFonts w:ascii="Book Antiqua" w:hAnsi="Book Antiqua"/>
          <w:i/>
        </w:rPr>
      </w:pPr>
    </w:p>
    <w:p w14:paraId="00E5F436" w14:textId="77777777" w:rsidR="00FE45B3" w:rsidRPr="00A63F77" w:rsidRDefault="00FE45B3" w:rsidP="00A63F77">
      <w:pPr>
        <w:snapToGrid w:val="0"/>
        <w:spacing w:line="360" w:lineRule="auto"/>
        <w:jc w:val="both"/>
        <w:rPr>
          <w:rFonts w:ascii="Book Antiqua" w:hAnsi="Book Antiqua"/>
          <w:b/>
          <w:i/>
        </w:rPr>
      </w:pPr>
      <w:r w:rsidRPr="00A63F77">
        <w:rPr>
          <w:rFonts w:ascii="Book Antiqua" w:hAnsi="Book Antiqua"/>
          <w:b/>
          <w:i/>
        </w:rPr>
        <w:t>Imaging examinations</w:t>
      </w:r>
    </w:p>
    <w:p w14:paraId="3F83D39D" w14:textId="1412F206"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Kidney function was dynamically monitored for all patients at baseline and postoperatively. CT scans of the kidney, ureter and bladder were performed, which allowed the identification of </w:t>
      </w:r>
      <w:proofErr w:type="spellStart"/>
      <w:r w:rsidRPr="00A63F77">
        <w:rPr>
          <w:rFonts w:ascii="Book Antiqua" w:hAnsi="Book Antiqua"/>
        </w:rPr>
        <w:t>hydronephrosis</w:t>
      </w:r>
      <w:proofErr w:type="spellEnd"/>
      <w:r w:rsidRPr="00A63F77">
        <w:rPr>
          <w:rFonts w:ascii="Book Antiqua" w:hAnsi="Book Antiqua"/>
        </w:rPr>
        <w:t xml:space="preserve"> and ureteral obstruction and the evaluation of kidney function based on findings in the renal arterial and venous phases.</w:t>
      </w:r>
    </w:p>
    <w:bookmarkEnd w:id="45"/>
    <w:p w14:paraId="10D6734B" w14:textId="77777777" w:rsidR="00FE45B3" w:rsidRPr="00A63F77" w:rsidRDefault="00FE45B3" w:rsidP="00A63F77">
      <w:pPr>
        <w:snapToGrid w:val="0"/>
        <w:spacing w:line="360" w:lineRule="auto"/>
        <w:jc w:val="both"/>
        <w:rPr>
          <w:rFonts w:ascii="Book Antiqua" w:hAnsi="Book Antiqua"/>
        </w:rPr>
      </w:pPr>
    </w:p>
    <w:p w14:paraId="34A219DA" w14:textId="77777777" w:rsidR="00AF4214" w:rsidRPr="00A63F77" w:rsidRDefault="00AF4214" w:rsidP="00A63F77">
      <w:pPr>
        <w:snapToGrid w:val="0"/>
        <w:spacing w:line="360" w:lineRule="auto"/>
        <w:jc w:val="both"/>
        <w:rPr>
          <w:rFonts w:ascii="Book Antiqua" w:hAnsi="Book Antiqua"/>
          <w:b/>
          <w:u w:val="single"/>
        </w:rPr>
      </w:pPr>
      <w:r w:rsidRPr="00A63F77">
        <w:rPr>
          <w:rFonts w:ascii="Book Antiqua" w:hAnsi="Book Antiqua"/>
          <w:b/>
          <w:u w:val="single"/>
        </w:rPr>
        <w:t>FINAL DIAGNOSIS</w:t>
      </w:r>
    </w:p>
    <w:p w14:paraId="7B4DC85F" w14:textId="372C2B26"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Final diagnosis in all cases was ureteral obstruction due to external compression, which led to </w:t>
      </w:r>
      <w:proofErr w:type="spellStart"/>
      <w:r w:rsidRPr="00A63F77">
        <w:rPr>
          <w:rFonts w:ascii="Book Antiqua" w:hAnsi="Book Antiqua"/>
        </w:rPr>
        <w:t>hydronephrosis</w:t>
      </w:r>
      <w:proofErr w:type="spellEnd"/>
      <w:r w:rsidRPr="00A63F77">
        <w:rPr>
          <w:rFonts w:ascii="Book Antiqua" w:hAnsi="Book Antiqua"/>
        </w:rPr>
        <w:t xml:space="preserve"> and kidney dysfunction. All patients were indicated for metallic stent placement.</w:t>
      </w:r>
    </w:p>
    <w:p w14:paraId="5885B418" w14:textId="77777777" w:rsidR="00FE45B3" w:rsidRPr="00A63F77" w:rsidRDefault="00FE45B3" w:rsidP="00A63F77">
      <w:pPr>
        <w:snapToGrid w:val="0"/>
        <w:spacing w:line="360" w:lineRule="auto"/>
        <w:jc w:val="both"/>
        <w:rPr>
          <w:rFonts w:ascii="Book Antiqua" w:hAnsi="Book Antiqua"/>
          <w:b/>
        </w:rPr>
      </w:pPr>
    </w:p>
    <w:p w14:paraId="60D416AD" w14:textId="77777777" w:rsidR="00AF4214" w:rsidRPr="00A63F77" w:rsidRDefault="00AF4214" w:rsidP="00A63F77">
      <w:pPr>
        <w:snapToGrid w:val="0"/>
        <w:spacing w:line="360" w:lineRule="auto"/>
        <w:jc w:val="both"/>
        <w:rPr>
          <w:rFonts w:ascii="Book Antiqua" w:hAnsi="Book Antiqua"/>
          <w:b/>
          <w:u w:val="single"/>
        </w:rPr>
      </w:pPr>
      <w:r w:rsidRPr="00A63F77">
        <w:rPr>
          <w:rFonts w:ascii="Book Antiqua" w:hAnsi="Book Antiqua"/>
          <w:b/>
          <w:u w:val="single"/>
        </w:rPr>
        <w:t>TREATMENT</w:t>
      </w:r>
    </w:p>
    <w:p w14:paraId="677F4422" w14:textId="02639450" w:rsidR="00FE45B3" w:rsidRPr="00A63F77" w:rsidRDefault="00381EC7" w:rsidP="00A63F77">
      <w:pPr>
        <w:snapToGrid w:val="0"/>
        <w:spacing w:line="360" w:lineRule="auto"/>
        <w:jc w:val="both"/>
        <w:rPr>
          <w:rFonts w:ascii="Book Antiqua" w:hAnsi="Book Antiqua"/>
        </w:rPr>
      </w:pPr>
      <w:r w:rsidRPr="00A63F77">
        <w:rPr>
          <w:rFonts w:ascii="Book Antiqua" w:hAnsi="Book Antiqua"/>
        </w:rPr>
        <w:t xml:space="preserve">For all </w:t>
      </w:r>
      <w:r w:rsidR="003F4124">
        <w:rPr>
          <w:rFonts w:ascii="Book Antiqua" w:hAnsi="Book Antiqua"/>
        </w:rPr>
        <w:t>9</w:t>
      </w:r>
      <w:r w:rsidR="003F4124" w:rsidRPr="00A63F77">
        <w:rPr>
          <w:rFonts w:ascii="Book Antiqua" w:hAnsi="Book Antiqua"/>
        </w:rPr>
        <w:t xml:space="preserve"> </w:t>
      </w:r>
      <w:r w:rsidRPr="00A63F77">
        <w:rPr>
          <w:rFonts w:ascii="Book Antiqua" w:hAnsi="Book Antiqua"/>
        </w:rPr>
        <w:t xml:space="preserve">patients, on the </w:t>
      </w:r>
      <w:r w:rsidR="00D614F7">
        <w:rPr>
          <w:rFonts w:ascii="Book Antiqua" w:hAnsi="Book Antiqua"/>
        </w:rPr>
        <w:t>2</w:t>
      </w:r>
      <w:r w:rsidR="00D614F7" w:rsidRPr="002E6287">
        <w:rPr>
          <w:rFonts w:ascii="Book Antiqua" w:hAnsi="Book Antiqua"/>
          <w:vertAlign w:val="superscript"/>
        </w:rPr>
        <w:t>nd</w:t>
      </w:r>
      <w:r w:rsidR="00D614F7">
        <w:rPr>
          <w:rFonts w:ascii="Book Antiqua" w:hAnsi="Book Antiqua"/>
        </w:rPr>
        <w:t xml:space="preserve"> d</w:t>
      </w:r>
      <w:r w:rsidRPr="00A63F77">
        <w:rPr>
          <w:rFonts w:ascii="Book Antiqua" w:hAnsi="Book Antiqua"/>
        </w:rPr>
        <w:t xml:space="preserve"> after admission, a retrograde metallic stent was placed in the ureter under X-ray guidance, while the patients were under general anesthesia. This procedure involved the application of a cystoscope (Olympus 24 Fr, Tokyo, Japan) and a Resonance</w:t>
      </w:r>
      <w:r w:rsidRPr="00A63F77">
        <w:rPr>
          <w:rFonts w:ascii="Book Antiqua" w:hAnsi="Book Antiqua"/>
          <w:vertAlign w:val="superscript"/>
        </w:rPr>
        <w:t>®</w:t>
      </w:r>
      <w:r w:rsidRPr="00A63F77">
        <w:rPr>
          <w:rFonts w:ascii="Book Antiqua" w:hAnsi="Book Antiqua"/>
        </w:rPr>
        <w:t xml:space="preserve"> nickel/chrome/cobalt/molybdenum alloy stent (</w:t>
      </w:r>
      <w:r w:rsidR="00AB6C73" w:rsidRPr="00A63F77">
        <w:rPr>
          <w:rFonts w:ascii="Book Antiqua" w:hAnsi="Book Antiqua"/>
        </w:rPr>
        <w:t>6 Fr) (</w:t>
      </w:r>
      <w:r w:rsidRPr="00A63F77">
        <w:rPr>
          <w:rFonts w:ascii="Book Antiqua" w:hAnsi="Book Antiqua"/>
        </w:rPr>
        <w:t xml:space="preserve">Cook </w:t>
      </w:r>
      <w:r w:rsidR="00AB6C73" w:rsidRPr="00A63F77">
        <w:rPr>
          <w:rFonts w:ascii="Book Antiqua" w:hAnsi="Book Antiqua"/>
        </w:rPr>
        <w:t xml:space="preserve">Medical, Bloomington, IN, </w:t>
      </w:r>
      <w:r w:rsidRPr="00A63F77">
        <w:rPr>
          <w:rFonts w:ascii="Book Antiqua" w:hAnsi="Book Antiqua"/>
        </w:rPr>
        <w:t>U</w:t>
      </w:r>
      <w:r w:rsidR="00AF4214" w:rsidRPr="00A63F77">
        <w:rPr>
          <w:rFonts w:ascii="Book Antiqua" w:hAnsi="Book Antiqua"/>
        </w:rPr>
        <w:t>nited States</w:t>
      </w:r>
      <w:r w:rsidRPr="00A63F77">
        <w:rPr>
          <w:rFonts w:ascii="Book Antiqua" w:hAnsi="Book Antiqua"/>
        </w:rPr>
        <w:t xml:space="preserve">). The stent was 24 cm for patients shorter than 165 cm, 26 cm for patients who were 165-175 cm, and 28 cm for patients taller than 175 cm. The retrograde insertion of a guide wire was performed to the renal pelvis, then a ureteral catheter (5, 6 or 8 Fr) was used to dilate the ureter. A 10 Fr double-chamber ureteral catheter was then inserted for further dilation of the ureter, while preserving the guide wire. An 8.3 Fr metallic stent sheath was then inserted, followed by withdrawal of the guide wire. The stent was then inserted </w:t>
      </w:r>
      <w:proofErr w:type="spellStart"/>
      <w:r w:rsidRPr="00A63F77">
        <w:rPr>
          <w:rFonts w:ascii="Book Antiqua" w:hAnsi="Book Antiqua"/>
        </w:rPr>
        <w:t>retrogradely</w:t>
      </w:r>
      <w:proofErr w:type="spellEnd"/>
      <w:r w:rsidRPr="00A63F77">
        <w:rPr>
          <w:rFonts w:ascii="Book Antiqua" w:hAnsi="Book Antiqua"/>
        </w:rPr>
        <w:t xml:space="preserve"> along the sheath, and the sheath was then removed. All procedures were performed in accordance with X-ray guidance, and the metallic stent was directly observed using the cystoscope.</w:t>
      </w:r>
    </w:p>
    <w:p w14:paraId="7F8CB5FE" w14:textId="77777777" w:rsidR="00AF4214" w:rsidRPr="00A63F77" w:rsidRDefault="00AF4214" w:rsidP="00A63F77">
      <w:pPr>
        <w:snapToGrid w:val="0"/>
        <w:spacing w:line="360" w:lineRule="auto"/>
        <w:jc w:val="both"/>
        <w:rPr>
          <w:rFonts w:ascii="Book Antiqua" w:hAnsi="Book Antiqua"/>
        </w:rPr>
      </w:pPr>
    </w:p>
    <w:p w14:paraId="380872FE" w14:textId="0C9FE5E0" w:rsidR="00AF4214" w:rsidRPr="00A63F77" w:rsidRDefault="00635017" w:rsidP="00A63F77">
      <w:pPr>
        <w:pStyle w:val="Normal1"/>
        <w:snapToGrid w:val="0"/>
        <w:spacing w:after="0" w:line="360" w:lineRule="auto"/>
        <w:jc w:val="both"/>
        <w:rPr>
          <w:rFonts w:ascii="Book Antiqua" w:hAnsi="Book Antiqua" w:cstheme="minorHAnsi"/>
          <w:b/>
          <w:sz w:val="24"/>
          <w:szCs w:val="24"/>
          <w:u w:val="single"/>
        </w:rPr>
      </w:pPr>
      <w:r w:rsidRPr="00A63F77">
        <w:rPr>
          <w:rFonts w:ascii="Book Antiqua" w:hAnsi="Book Antiqua"/>
          <w:b/>
          <w:sz w:val="24"/>
          <w:szCs w:val="24"/>
          <w:u w:val="single"/>
        </w:rPr>
        <w:t>OUTCOME AND FOLLOW-UP</w:t>
      </w:r>
    </w:p>
    <w:p w14:paraId="3C4E3554" w14:textId="6DEBE0F6"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The </w:t>
      </w:r>
      <w:r w:rsidR="003F4124">
        <w:rPr>
          <w:rFonts w:ascii="Book Antiqua" w:hAnsi="Book Antiqua"/>
        </w:rPr>
        <w:t>9</w:t>
      </w:r>
      <w:r w:rsidR="003F4124" w:rsidRPr="00A63F77">
        <w:rPr>
          <w:rFonts w:ascii="Book Antiqua" w:hAnsi="Book Antiqua"/>
        </w:rPr>
        <w:t xml:space="preserve"> </w:t>
      </w:r>
      <w:r w:rsidRPr="00A63F77">
        <w:rPr>
          <w:rFonts w:ascii="Book Antiqua" w:hAnsi="Book Antiqua"/>
        </w:rPr>
        <w:t xml:space="preserve">patients received a mean number of 2.5 metallic stent placements. The mean follow-up time was 39 </w:t>
      </w:r>
      <w:proofErr w:type="gramStart"/>
      <w:r w:rsidRPr="00A63F77">
        <w:rPr>
          <w:rFonts w:ascii="Book Antiqua" w:hAnsi="Book Antiqua"/>
        </w:rPr>
        <w:t>mo</w:t>
      </w:r>
      <w:proofErr w:type="gramEnd"/>
      <w:r w:rsidRPr="00A63F77">
        <w:rPr>
          <w:rFonts w:ascii="Book Antiqua" w:hAnsi="Book Antiqua"/>
        </w:rPr>
        <w:t>. No perioperative complications occurred in any patient, and stent placement provided relief from ureteral obstruction for all patients. Postoperative complications occurred in two patients: patient 2 had stent migration and repeated metallic stent infections between July 2016 and October 2016; and patient 4 had postoperative hematuria because he resumed normal activities after stent placement, contrary to instructions. The final location of the stent was confirmed by X-ray imaging after surgery. The examinations described above were performed postoperatively to evaluate therapeutic efficacy.</w:t>
      </w:r>
    </w:p>
    <w:p w14:paraId="574C6BC2" w14:textId="77777777" w:rsidR="00AF4214" w:rsidRPr="00A63F77" w:rsidRDefault="00AF4214" w:rsidP="00A63F77">
      <w:pPr>
        <w:snapToGrid w:val="0"/>
        <w:spacing w:line="360" w:lineRule="auto"/>
        <w:jc w:val="both"/>
        <w:rPr>
          <w:rFonts w:ascii="Book Antiqua" w:hAnsi="Book Antiqua"/>
        </w:rPr>
      </w:pPr>
    </w:p>
    <w:p w14:paraId="66D9A8EC"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1</w:t>
      </w:r>
    </w:p>
    <w:p w14:paraId="1F60AEA9" w14:textId="51F01EF4" w:rsidR="00381EC7" w:rsidRPr="00A63F77" w:rsidRDefault="00381EC7" w:rsidP="00A63F77">
      <w:pPr>
        <w:snapToGrid w:val="0"/>
        <w:spacing w:line="360" w:lineRule="auto"/>
        <w:jc w:val="both"/>
        <w:rPr>
          <w:rFonts w:ascii="Book Antiqua" w:hAnsi="Book Antiqua"/>
        </w:rPr>
      </w:pPr>
      <w:r w:rsidRPr="00A63F77">
        <w:rPr>
          <w:rFonts w:ascii="Book Antiqua" w:hAnsi="Book Antiqua"/>
        </w:rPr>
        <w:t>Because stent removal was recommended for this patient, a general double pigtail tube was placed (4.7 Fr Bard INLAY</w:t>
      </w:r>
      <w:r w:rsidRPr="00A63F77">
        <w:rPr>
          <w:rFonts w:ascii="Book Antiqua" w:hAnsi="Book Antiqua"/>
          <w:vertAlign w:val="superscript"/>
        </w:rPr>
        <w:t>®</w:t>
      </w:r>
      <w:r w:rsidRPr="00A63F77">
        <w:rPr>
          <w:rFonts w:ascii="Book Antiqua" w:hAnsi="Book Antiqua"/>
        </w:rPr>
        <w:t xml:space="preserve">). In July 2014, ultrasonography showed severe </w:t>
      </w:r>
      <w:r w:rsidRPr="00A63F77">
        <w:rPr>
          <w:rFonts w:ascii="Book Antiqua" w:hAnsi="Book Antiqua"/>
        </w:rPr>
        <w:lastRenderedPageBreak/>
        <w:t xml:space="preserve">left </w:t>
      </w:r>
      <w:proofErr w:type="spellStart"/>
      <w:r w:rsidRPr="00A63F77">
        <w:rPr>
          <w:rFonts w:ascii="Book Antiqua" w:hAnsi="Book Antiqua"/>
        </w:rPr>
        <w:t>hydronephrosis</w:t>
      </w:r>
      <w:proofErr w:type="spellEnd"/>
      <w:r w:rsidRPr="00A63F77">
        <w:rPr>
          <w:rFonts w:ascii="Book Antiqua" w:hAnsi="Book Antiqua"/>
        </w:rPr>
        <w:t xml:space="preserve">, so the patient was readmitted to the Department of Urology. A metallic stent was placed again and was refreshed. </w:t>
      </w:r>
      <w:r w:rsidR="00AF4214" w:rsidRPr="00A63F77">
        <w:rPr>
          <w:rFonts w:ascii="Book Antiqua" w:hAnsi="Book Antiqua"/>
        </w:rPr>
        <w:t xml:space="preserve">CT scans of the </w:t>
      </w:r>
      <w:proofErr w:type="gramStart"/>
      <w:r w:rsidR="00AF4214" w:rsidRPr="00A63F77">
        <w:rPr>
          <w:rFonts w:ascii="Book Antiqua" w:hAnsi="Book Antiqua"/>
        </w:rPr>
        <w:t>kidney,</w:t>
      </w:r>
      <w:proofErr w:type="gramEnd"/>
      <w:r w:rsidR="00AF4214" w:rsidRPr="00A63F77">
        <w:rPr>
          <w:rFonts w:ascii="Book Antiqua" w:hAnsi="Book Antiqua"/>
        </w:rPr>
        <w:t xml:space="preserve"> ureter and bladder</w:t>
      </w:r>
      <w:r w:rsidRPr="00A63F77">
        <w:rPr>
          <w:rFonts w:ascii="Book Antiqua" w:hAnsi="Book Antiqua"/>
        </w:rPr>
        <w:t xml:space="preserve"> in another hospital had shown that the renal cortical thickness was identical in the left and right kidneys</w:t>
      </w:r>
      <w:r w:rsidR="00D94B15" w:rsidRPr="00A63F77">
        <w:rPr>
          <w:rFonts w:ascii="Book Antiqua" w:hAnsi="Book Antiqua"/>
        </w:rPr>
        <w:t>. R</w:t>
      </w:r>
      <w:r w:rsidRPr="00A63F77">
        <w:rPr>
          <w:rFonts w:ascii="Book Antiqua" w:hAnsi="Book Antiqua"/>
        </w:rPr>
        <w:t xml:space="preserve">enal angiography findings were favorable, and there was no left </w:t>
      </w:r>
      <w:proofErr w:type="spellStart"/>
      <w:r w:rsidRPr="00A63F77">
        <w:rPr>
          <w:rFonts w:ascii="Book Antiqua" w:hAnsi="Book Antiqua"/>
        </w:rPr>
        <w:t>hydronephrosis</w:t>
      </w:r>
      <w:proofErr w:type="spellEnd"/>
      <w:r w:rsidRPr="00A63F77">
        <w:rPr>
          <w:rFonts w:ascii="Book Antiqua" w:hAnsi="Book Antiqua"/>
        </w:rPr>
        <w:t>.</w:t>
      </w:r>
    </w:p>
    <w:p w14:paraId="5B194663" w14:textId="77777777" w:rsidR="00381EC7" w:rsidRPr="00A63F77" w:rsidRDefault="00381EC7" w:rsidP="00A63F77">
      <w:pPr>
        <w:snapToGrid w:val="0"/>
        <w:spacing w:line="360" w:lineRule="auto"/>
        <w:jc w:val="both"/>
        <w:rPr>
          <w:rFonts w:ascii="Book Antiqua" w:hAnsi="Book Antiqua"/>
        </w:rPr>
      </w:pPr>
    </w:p>
    <w:p w14:paraId="2EC511AC" w14:textId="77777777" w:rsidR="00AF4214" w:rsidRPr="00A63F77" w:rsidRDefault="00381EC7" w:rsidP="00A63F77">
      <w:pPr>
        <w:snapToGrid w:val="0"/>
        <w:spacing w:line="360" w:lineRule="auto"/>
        <w:jc w:val="both"/>
        <w:rPr>
          <w:rFonts w:ascii="Book Antiqua" w:hAnsi="Book Antiqua"/>
        </w:rPr>
      </w:pPr>
      <w:r w:rsidRPr="00A63F77">
        <w:rPr>
          <w:rFonts w:ascii="Book Antiqua" w:hAnsi="Book Antiqua"/>
          <w:b/>
          <w:i/>
        </w:rPr>
        <w:t>Case 2</w:t>
      </w:r>
    </w:p>
    <w:p w14:paraId="73AE1842" w14:textId="254EFC3B"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Obstruction was relieved for this patient after she received bilateral metallic stents. </w:t>
      </w:r>
      <w:r w:rsidR="00D614F7">
        <w:rPr>
          <w:rFonts w:ascii="Book Antiqua" w:hAnsi="Book Antiqua"/>
        </w:rPr>
        <w:t>At 1</w:t>
      </w:r>
      <w:r w:rsidR="00D614F7" w:rsidRPr="00A63F77">
        <w:rPr>
          <w:rFonts w:ascii="Book Antiqua" w:hAnsi="Book Antiqua"/>
        </w:rPr>
        <w:t xml:space="preserve"> </w:t>
      </w:r>
      <w:r w:rsidRPr="00A63F77">
        <w:rPr>
          <w:rFonts w:ascii="Book Antiqua" w:hAnsi="Book Antiqua"/>
        </w:rPr>
        <w:t xml:space="preserve">year later, the stent was removed in our department by another surgeon because a rheumatologist in another hospital refused further treatment if the stent was not removed. On </w:t>
      </w:r>
      <w:r w:rsidR="00D94B15" w:rsidRPr="00A63F77">
        <w:rPr>
          <w:rFonts w:ascii="Book Antiqua" w:hAnsi="Book Antiqua"/>
        </w:rPr>
        <w:t xml:space="preserve">27 </w:t>
      </w:r>
      <w:r w:rsidRPr="00A63F77">
        <w:rPr>
          <w:rFonts w:ascii="Book Antiqua" w:hAnsi="Book Antiqua"/>
        </w:rPr>
        <w:t>November 2014, a CT scan indicated complete left renal atrophy. Because this stent had migrated, the patient developed a urinary tract infection, with frequent urination, urinary urgency and dysuria; thus, she was admitted again on</w:t>
      </w:r>
      <w:r w:rsidR="00D94B15" w:rsidRPr="00A63F77">
        <w:rPr>
          <w:rFonts w:ascii="Book Antiqua" w:hAnsi="Book Antiqua"/>
        </w:rPr>
        <w:t xml:space="preserve"> 24</w:t>
      </w:r>
      <w:r w:rsidRPr="00A63F77">
        <w:rPr>
          <w:rFonts w:ascii="Book Antiqua" w:hAnsi="Book Antiqua"/>
        </w:rPr>
        <w:t xml:space="preserve"> October 24</w:t>
      </w:r>
      <w:r w:rsidR="00D94B15" w:rsidRPr="00A63F77">
        <w:rPr>
          <w:rFonts w:ascii="Book Antiqua" w:hAnsi="Book Antiqua"/>
        </w:rPr>
        <w:t xml:space="preserve"> </w:t>
      </w:r>
      <w:r w:rsidRPr="00A63F77">
        <w:rPr>
          <w:rFonts w:ascii="Book Antiqua" w:hAnsi="Book Antiqua"/>
        </w:rPr>
        <w:t xml:space="preserve">2016. The stent was subsequently replaced with a shorter one (26 cm to 24 cm) because of her long legs and compact trunk. Her symptoms resolved after the operation. She received follow-up visits every </w:t>
      </w:r>
      <w:r w:rsidR="00D94B15" w:rsidRPr="00A63F77">
        <w:rPr>
          <w:rFonts w:ascii="Book Antiqua" w:hAnsi="Book Antiqua"/>
        </w:rPr>
        <w:t>3</w:t>
      </w:r>
      <w:r w:rsidRPr="00A63F77">
        <w:rPr>
          <w:rFonts w:ascii="Book Antiqua" w:hAnsi="Book Antiqua"/>
        </w:rPr>
        <w:t xml:space="preserve"> </w:t>
      </w:r>
      <w:proofErr w:type="spellStart"/>
      <w:r w:rsidRPr="00A63F77">
        <w:rPr>
          <w:rFonts w:ascii="Book Antiqua" w:hAnsi="Book Antiqua"/>
        </w:rPr>
        <w:t>mo</w:t>
      </w:r>
      <w:proofErr w:type="spellEnd"/>
      <w:r w:rsidRPr="00A63F77">
        <w:rPr>
          <w:rFonts w:ascii="Book Antiqua" w:hAnsi="Book Antiqua"/>
        </w:rPr>
        <w:t>, including ultrasonography, and currently remains symptom-free (Figure 1).</w:t>
      </w:r>
    </w:p>
    <w:p w14:paraId="78E58313" w14:textId="77777777" w:rsidR="00381EC7" w:rsidRPr="00A63F77" w:rsidRDefault="00381EC7" w:rsidP="00A63F77">
      <w:pPr>
        <w:snapToGrid w:val="0"/>
        <w:spacing w:line="360" w:lineRule="auto"/>
        <w:jc w:val="both"/>
        <w:rPr>
          <w:rFonts w:ascii="Book Antiqua" w:hAnsi="Book Antiqua"/>
        </w:rPr>
      </w:pPr>
    </w:p>
    <w:p w14:paraId="39500A0A"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3</w:t>
      </w:r>
    </w:p>
    <w:p w14:paraId="17E26DB6" w14:textId="4E9DE3F2" w:rsidR="00381EC7" w:rsidRPr="00A63F77" w:rsidRDefault="00381EC7" w:rsidP="00A63F77">
      <w:pPr>
        <w:snapToGrid w:val="0"/>
        <w:spacing w:line="360" w:lineRule="auto"/>
        <w:jc w:val="both"/>
        <w:rPr>
          <w:rFonts w:ascii="Book Antiqua" w:hAnsi="Book Antiqua"/>
        </w:rPr>
      </w:pPr>
      <w:r w:rsidRPr="00A63F77">
        <w:rPr>
          <w:rFonts w:ascii="Book Antiqua" w:hAnsi="Book Antiqua"/>
        </w:rPr>
        <w:t>After a bilateral metallic stent was placed, this patient’s kidney function improved soon after surgery. His GFR was 18.9 and 11.1 in the right and left kidney, respectively. However, this patient was lost to follow-up.</w:t>
      </w:r>
    </w:p>
    <w:p w14:paraId="649791B1" w14:textId="77777777" w:rsidR="00381EC7" w:rsidRPr="00A63F77" w:rsidRDefault="00381EC7" w:rsidP="00A63F77">
      <w:pPr>
        <w:snapToGrid w:val="0"/>
        <w:spacing w:line="360" w:lineRule="auto"/>
        <w:jc w:val="both"/>
        <w:rPr>
          <w:rFonts w:ascii="Book Antiqua" w:hAnsi="Book Antiqua"/>
        </w:rPr>
      </w:pPr>
    </w:p>
    <w:p w14:paraId="41D421C5" w14:textId="77777777" w:rsidR="00AF4214" w:rsidRPr="00A63F77" w:rsidRDefault="00381EC7" w:rsidP="00A63F77">
      <w:pPr>
        <w:snapToGrid w:val="0"/>
        <w:spacing w:line="360" w:lineRule="auto"/>
        <w:jc w:val="both"/>
        <w:rPr>
          <w:rFonts w:ascii="Book Antiqua" w:hAnsi="Book Antiqua"/>
        </w:rPr>
      </w:pPr>
      <w:r w:rsidRPr="00A63F77">
        <w:rPr>
          <w:rFonts w:ascii="Book Antiqua" w:hAnsi="Book Antiqua"/>
          <w:b/>
          <w:i/>
        </w:rPr>
        <w:t>Case 4</w:t>
      </w:r>
    </w:p>
    <w:p w14:paraId="642BE787" w14:textId="2C890A58"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A right metallic stent was placed successfully for this patient. However, the patient remained physically active, which presumably led to repeated hematuria. A clinician from another hospital who did not agree with placement of the metallic stent recommended removal, but removal failed due to lack of </w:t>
      </w:r>
      <w:proofErr w:type="spellStart"/>
      <w:r w:rsidRPr="00A63F77">
        <w:rPr>
          <w:rFonts w:ascii="Book Antiqua" w:hAnsi="Book Antiqua"/>
        </w:rPr>
        <w:t>cystoscopic</w:t>
      </w:r>
      <w:proofErr w:type="spellEnd"/>
      <w:r w:rsidRPr="00A63F77">
        <w:rPr>
          <w:rFonts w:ascii="Book Antiqua" w:hAnsi="Book Antiqua"/>
        </w:rPr>
        <w:t xml:space="preserve"> equipment. A laparotomy was then performed for stent removal in the other institution. In January 2016, this patient was reported to have kidney dysfunction and leg edema. We recommended metallic stent placement, but he refused.</w:t>
      </w:r>
    </w:p>
    <w:p w14:paraId="205EABE3" w14:textId="77777777" w:rsidR="00AF4214" w:rsidRPr="00A63F77" w:rsidRDefault="00AF4214" w:rsidP="00A63F77">
      <w:pPr>
        <w:snapToGrid w:val="0"/>
        <w:spacing w:line="360" w:lineRule="auto"/>
        <w:jc w:val="both"/>
        <w:rPr>
          <w:rFonts w:ascii="Book Antiqua" w:hAnsi="Book Antiqua"/>
        </w:rPr>
      </w:pPr>
    </w:p>
    <w:p w14:paraId="5A6DFAB8"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5</w:t>
      </w:r>
    </w:p>
    <w:p w14:paraId="035E1624" w14:textId="37EF2BE5"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This patient received a right metallic stent in January 2013. On </w:t>
      </w:r>
      <w:r w:rsidR="00D94B15" w:rsidRPr="00A63F77">
        <w:rPr>
          <w:rFonts w:ascii="Book Antiqua" w:hAnsi="Book Antiqua"/>
        </w:rPr>
        <w:t xml:space="preserve">18 </w:t>
      </w:r>
      <w:r w:rsidRPr="00A63F77">
        <w:rPr>
          <w:rFonts w:ascii="Book Antiqua" w:hAnsi="Book Antiqua"/>
        </w:rPr>
        <w:t>July 2014, the stent was replaced with a polymeric stent (7 Fr Bard, INLAY</w:t>
      </w:r>
      <w:r w:rsidRPr="00A63F77">
        <w:rPr>
          <w:rFonts w:ascii="Book Antiqua" w:hAnsi="Book Antiqua"/>
          <w:vertAlign w:val="superscript"/>
        </w:rPr>
        <w:t>®</w:t>
      </w:r>
      <w:r w:rsidRPr="00A63F77">
        <w:rPr>
          <w:rFonts w:ascii="Book Antiqua" w:hAnsi="Book Antiqua"/>
        </w:rPr>
        <w:t xml:space="preserve">). Although he received follow-up ultrasonography every 3 </w:t>
      </w:r>
      <w:proofErr w:type="spellStart"/>
      <w:r w:rsidRPr="00A63F77">
        <w:rPr>
          <w:rFonts w:ascii="Book Antiqua" w:hAnsi="Book Antiqua"/>
        </w:rPr>
        <w:t>mo</w:t>
      </w:r>
      <w:proofErr w:type="spellEnd"/>
      <w:r w:rsidRPr="00A63F77">
        <w:rPr>
          <w:rFonts w:ascii="Book Antiqua" w:hAnsi="Book Antiqua"/>
        </w:rPr>
        <w:t xml:space="preserve">, he developed moderate right </w:t>
      </w:r>
      <w:proofErr w:type="spellStart"/>
      <w:r w:rsidRPr="00A63F77">
        <w:rPr>
          <w:rFonts w:ascii="Book Antiqua" w:hAnsi="Book Antiqua"/>
        </w:rPr>
        <w:t>hydronephrosis</w:t>
      </w:r>
      <w:proofErr w:type="spellEnd"/>
      <w:r w:rsidRPr="00A63F77">
        <w:rPr>
          <w:rFonts w:ascii="Book Antiqua" w:hAnsi="Book Antiqua"/>
        </w:rPr>
        <w:t xml:space="preserve">. On </w:t>
      </w:r>
      <w:r w:rsidR="00D94B15" w:rsidRPr="00A63F77">
        <w:rPr>
          <w:rFonts w:ascii="Book Antiqua" w:hAnsi="Book Antiqua"/>
        </w:rPr>
        <w:t xml:space="preserve">29 </w:t>
      </w:r>
      <w:r w:rsidRPr="00A63F77">
        <w:rPr>
          <w:rFonts w:ascii="Book Antiqua" w:hAnsi="Book Antiqua"/>
        </w:rPr>
        <w:t>June 2015, the polymeric stent was replaced with a metallic stent. Thereafter, the stent was refreshed yearly</w:t>
      </w:r>
      <w:r w:rsidR="00D94B15" w:rsidRPr="00A63F77">
        <w:rPr>
          <w:rFonts w:ascii="Book Antiqua" w:hAnsi="Book Antiqua"/>
        </w:rPr>
        <w:t>,</w:t>
      </w:r>
      <w:r w:rsidRPr="00A63F77">
        <w:rPr>
          <w:rFonts w:ascii="Book Antiqua" w:hAnsi="Book Antiqua"/>
        </w:rPr>
        <w:t xml:space="preserve"> and the last placement was in July 2016. The indwelling meta</w:t>
      </w:r>
      <w:r w:rsidR="00AF4214" w:rsidRPr="00A63F77">
        <w:rPr>
          <w:rFonts w:ascii="Book Antiqua" w:hAnsi="Book Antiqua"/>
        </w:rPr>
        <w:t xml:space="preserve">llic stent existed for 13–39 </w:t>
      </w:r>
      <w:proofErr w:type="gramStart"/>
      <w:r w:rsidR="00AF4214" w:rsidRPr="00A63F77">
        <w:rPr>
          <w:rFonts w:ascii="Book Antiqua" w:hAnsi="Book Antiqua"/>
        </w:rPr>
        <w:t>mo</w:t>
      </w:r>
      <w:proofErr w:type="gramEnd"/>
      <w:r w:rsidRPr="00A63F77">
        <w:rPr>
          <w:rFonts w:ascii="Book Antiqua" w:hAnsi="Book Antiqua"/>
        </w:rPr>
        <w:t>.</w:t>
      </w:r>
    </w:p>
    <w:p w14:paraId="4B840C5D" w14:textId="77777777" w:rsidR="00381EC7" w:rsidRPr="00A63F77" w:rsidRDefault="00381EC7" w:rsidP="00A63F77">
      <w:pPr>
        <w:snapToGrid w:val="0"/>
        <w:spacing w:line="360" w:lineRule="auto"/>
        <w:jc w:val="both"/>
        <w:rPr>
          <w:rFonts w:ascii="Book Antiqua" w:hAnsi="Book Antiqua"/>
        </w:rPr>
      </w:pPr>
    </w:p>
    <w:p w14:paraId="30E94945"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6</w:t>
      </w:r>
    </w:p>
    <w:p w14:paraId="23DB28D9" w14:textId="00ACB310" w:rsidR="00381EC7" w:rsidRPr="00A63F77" w:rsidRDefault="00381EC7" w:rsidP="00A63F77">
      <w:pPr>
        <w:snapToGrid w:val="0"/>
        <w:spacing w:line="360" w:lineRule="auto"/>
        <w:jc w:val="both"/>
        <w:rPr>
          <w:rFonts w:ascii="Book Antiqua" w:hAnsi="Book Antiqua"/>
        </w:rPr>
      </w:pPr>
      <w:r w:rsidRPr="00A63F77">
        <w:rPr>
          <w:rFonts w:ascii="Book Antiqua" w:hAnsi="Book Antiqua"/>
        </w:rPr>
        <w:t>A metallic stent was placed in the right ureter of this patient and relieved obstruction successfully. The stent was refreshed yearly thereafter.</w:t>
      </w:r>
    </w:p>
    <w:p w14:paraId="29BAD73D" w14:textId="77777777" w:rsidR="00381EC7" w:rsidRPr="00A63F77" w:rsidRDefault="00381EC7" w:rsidP="00A63F77">
      <w:pPr>
        <w:snapToGrid w:val="0"/>
        <w:spacing w:line="360" w:lineRule="auto"/>
        <w:jc w:val="both"/>
        <w:rPr>
          <w:rFonts w:ascii="Book Antiqua" w:hAnsi="Book Antiqua"/>
        </w:rPr>
      </w:pPr>
    </w:p>
    <w:p w14:paraId="2C255576" w14:textId="21ED5183" w:rsidR="00AF4214" w:rsidRPr="00A63F77" w:rsidRDefault="00381EC7" w:rsidP="00A63F77">
      <w:pPr>
        <w:snapToGrid w:val="0"/>
        <w:spacing w:line="360" w:lineRule="auto"/>
        <w:jc w:val="both"/>
        <w:rPr>
          <w:rFonts w:ascii="Book Antiqua" w:hAnsi="Book Antiqua"/>
        </w:rPr>
      </w:pPr>
      <w:r w:rsidRPr="00A63F77">
        <w:rPr>
          <w:rFonts w:ascii="Book Antiqua" w:hAnsi="Book Antiqua"/>
          <w:b/>
          <w:i/>
        </w:rPr>
        <w:t>Case 7</w:t>
      </w:r>
    </w:p>
    <w:p w14:paraId="7FE000CB" w14:textId="2F4C6C8E" w:rsidR="00381EC7" w:rsidRPr="00A63F77" w:rsidRDefault="00381EC7" w:rsidP="00A63F77">
      <w:pPr>
        <w:snapToGrid w:val="0"/>
        <w:spacing w:line="360" w:lineRule="auto"/>
        <w:jc w:val="both"/>
        <w:rPr>
          <w:rFonts w:ascii="Book Antiqua" w:hAnsi="Book Antiqua"/>
        </w:rPr>
      </w:pPr>
      <w:r w:rsidRPr="00A63F77">
        <w:rPr>
          <w:rFonts w:ascii="Book Antiqua" w:hAnsi="Book Antiqua"/>
        </w:rPr>
        <w:t>In March 2015, a bilateral metallic stent was placed for this patient, and ureteral obstruction was relieved. The stent was refreshed in May 2016.</w:t>
      </w:r>
    </w:p>
    <w:p w14:paraId="4F8B7072" w14:textId="77777777" w:rsidR="00381EC7" w:rsidRPr="00A63F77" w:rsidRDefault="00381EC7" w:rsidP="00A63F77">
      <w:pPr>
        <w:snapToGrid w:val="0"/>
        <w:spacing w:line="360" w:lineRule="auto"/>
        <w:jc w:val="both"/>
        <w:rPr>
          <w:rFonts w:ascii="Book Antiqua" w:hAnsi="Book Antiqua"/>
        </w:rPr>
      </w:pPr>
    </w:p>
    <w:p w14:paraId="4C49F0CB"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8</w:t>
      </w:r>
    </w:p>
    <w:p w14:paraId="33659344" w14:textId="4D1F0980"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This patient received a left metallic stent placement in May 2015. </w:t>
      </w:r>
      <w:bookmarkStart w:id="54" w:name="OLE_LINK18"/>
      <w:bookmarkStart w:id="55" w:name="OLE_LINK19"/>
      <w:r w:rsidRPr="00A63F77">
        <w:rPr>
          <w:rFonts w:ascii="Book Antiqua" w:hAnsi="Book Antiqua"/>
        </w:rPr>
        <w:t xml:space="preserve">His serum </w:t>
      </w:r>
      <w:proofErr w:type="spellStart"/>
      <w:r w:rsidRPr="00A63F77">
        <w:rPr>
          <w:rFonts w:ascii="Book Antiqua" w:hAnsi="Book Antiqua"/>
        </w:rPr>
        <w:t>CCr</w:t>
      </w:r>
      <w:proofErr w:type="spellEnd"/>
      <w:r w:rsidRPr="00A63F77">
        <w:rPr>
          <w:rFonts w:ascii="Book Antiqua" w:hAnsi="Book Antiqua"/>
        </w:rPr>
        <w:t xml:space="preserve"> had been 266 </w:t>
      </w:r>
      <w:proofErr w:type="spellStart"/>
      <w:r w:rsidRPr="00A63F77">
        <w:rPr>
          <w:rFonts w:ascii="Book Antiqua" w:hAnsi="Book Antiqua"/>
        </w:rPr>
        <w:t>mmol</w:t>
      </w:r>
      <w:proofErr w:type="spellEnd"/>
      <w:r w:rsidRPr="00A63F77">
        <w:rPr>
          <w:rFonts w:ascii="Book Antiqua" w:hAnsi="Book Antiqua"/>
        </w:rPr>
        <w:t>/L</w:t>
      </w:r>
      <w:bookmarkEnd w:id="54"/>
      <w:bookmarkEnd w:id="55"/>
      <w:r w:rsidRPr="00A63F77">
        <w:rPr>
          <w:rFonts w:ascii="Book Antiqua" w:hAnsi="Book Antiqua"/>
        </w:rPr>
        <w:t xml:space="preserve"> before </w:t>
      </w:r>
      <w:proofErr w:type="gramStart"/>
      <w:r w:rsidRPr="00A63F77">
        <w:rPr>
          <w:rFonts w:ascii="Book Antiqua" w:hAnsi="Book Antiqua"/>
        </w:rPr>
        <w:t>surgery,</w:t>
      </w:r>
      <w:proofErr w:type="gramEnd"/>
      <w:r w:rsidRPr="00A63F77">
        <w:rPr>
          <w:rFonts w:ascii="Book Antiqua" w:hAnsi="Book Antiqua"/>
        </w:rPr>
        <w:t xml:space="preserve"> and 185 </w:t>
      </w:r>
      <w:proofErr w:type="spellStart"/>
      <w:r w:rsidRPr="00A63F77">
        <w:rPr>
          <w:rFonts w:ascii="Book Antiqua" w:hAnsi="Book Antiqua"/>
        </w:rPr>
        <w:t>mmol</w:t>
      </w:r>
      <w:proofErr w:type="spellEnd"/>
      <w:r w:rsidRPr="00A63F77">
        <w:rPr>
          <w:rFonts w:ascii="Book Antiqua" w:hAnsi="Book Antiqua"/>
        </w:rPr>
        <w:t xml:space="preserve">/L </w:t>
      </w:r>
      <w:r w:rsidR="00D94B15" w:rsidRPr="00A63F77">
        <w:rPr>
          <w:rFonts w:ascii="Book Antiqua" w:hAnsi="Book Antiqua"/>
        </w:rPr>
        <w:t xml:space="preserve">1 </w:t>
      </w:r>
      <w:r w:rsidRPr="00A63F77">
        <w:rPr>
          <w:rFonts w:ascii="Book Antiqua" w:hAnsi="Book Antiqua"/>
        </w:rPr>
        <w:t xml:space="preserve">d after surgery. The GFR was 3.8 and 37.4 mL/min in the right and left kidney, respectively. On </w:t>
      </w:r>
      <w:r w:rsidR="00D94B15" w:rsidRPr="00A63F77">
        <w:rPr>
          <w:rFonts w:ascii="Book Antiqua" w:hAnsi="Book Antiqua"/>
        </w:rPr>
        <w:t xml:space="preserve">22 </w:t>
      </w:r>
      <w:r w:rsidRPr="00A63F77">
        <w:rPr>
          <w:rFonts w:ascii="Book Antiqua" w:hAnsi="Book Antiqua"/>
        </w:rPr>
        <w:t>May 2015, he was transferred into the Department of General Surgery because of T12-L5 fusion and a ma</w:t>
      </w:r>
      <w:r w:rsidR="00AF4214" w:rsidRPr="00A63F77">
        <w:rPr>
          <w:rFonts w:ascii="Book Antiqua" w:hAnsi="Book Antiqua"/>
        </w:rPr>
        <w:t xml:space="preserve">ss, suspected of being a tumor. </w:t>
      </w:r>
      <w:r w:rsidRPr="00A63F77">
        <w:rPr>
          <w:rFonts w:ascii="Book Antiqua" w:hAnsi="Book Antiqua"/>
        </w:rPr>
        <w:t xml:space="preserve">Retroperitoneal exploration was conducted by laparoscopy, and laparotomy was performed. Postoperative pathological examination confirmed the diagnosis of IRPF, but this patient was not re-examined and the stent was also not replaced. A general stent had been placed at the initial treatment, but as </w:t>
      </w:r>
      <w:proofErr w:type="spellStart"/>
      <w:r w:rsidRPr="00A63F77">
        <w:rPr>
          <w:rFonts w:ascii="Book Antiqua" w:hAnsi="Book Antiqua"/>
        </w:rPr>
        <w:t>hydronephrosis</w:t>
      </w:r>
      <w:proofErr w:type="spellEnd"/>
      <w:r w:rsidRPr="00A63F77">
        <w:rPr>
          <w:rFonts w:ascii="Book Antiqua" w:hAnsi="Book Antiqua"/>
        </w:rPr>
        <w:t xml:space="preserve"> and kidney dysfunction worsened, it was replaced by a metallic stent after his kidney function stabilized.</w:t>
      </w:r>
    </w:p>
    <w:p w14:paraId="5ACF66FA" w14:textId="77777777" w:rsidR="00381EC7" w:rsidRPr="00A63F77" w:rsidRDefault="00381EC7" w:rsidP="00A63F77">
      <w:pPr>
        <w:snapToGrid w:val="0"/>
        <w:spacing w:line="360" w:lineRule="auto"/>
        <w:jc w:val="both"/>
        <w:rPr>
          <w:rFonts w:ascii="Book Antiqua" w:hAnsi="Book Antiqua"/>
        </w:rPr>
      </w:pPr>
    </w:p>
    <w:p w14:paraId="737E1F4C"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9</w:t>
      </w:r>
    </w:p>
    <w:p w14:paraId="1865B82D" w14:textId="621180AD" w:rsidR="00FE45B3" w:rsidRPr="00A63F77" w:rsidRDefault="00381EC7" w:rsidP="00A63F77">
      <w:pPr>
        <w:snapToGrid w:val="0"/>
        <w:spacing w:line="360" w:lineRule="auto"/>
        <w:jc w:val="both"/>
        <w:rPr>
          <w:rFonts w:ascii="Book Antiqua" w:hAnsi="Book Antiqua"/>
        </w:rPr>
      </w:pPr>
      <w:r w:rsidRPr="00A63F77">
        <w:rPr>
          <w:rFonts w:ascii="Book Antiqua" w:hAnsi="Book Antiqua"/>
        </w:rPr>
        <w:lastRenderedPageBreak/>
        <w:t xml:space="preserve">After this patient received a 26 cm metallic stent in April 2013, he was readmitted into the Division of Rheumatology on </w:t>
      </w:r>
      <w:r w:rsidR="00D94B15" w:rsidRPr="00A63F77">
        <w:rPr>
          <w:rFonts w:ascii="Book Antiqua" w:hAnsi="Book Antiqua"/>
        </w:rPr>
        <w:t xml:space="preserve">7 </w:t>
      </w:r>
      <w:r w:rsidRPr="00A63F77">
        <w:rPr>
          <w:rFonts w:ascii="Book Antiqua" w:hAnsi="Book Antiqua"/>
        </w:rPr>
        <w:t xml:space="preserve">May 2013, where he received a diagnosis of IRPF and was treated with prednisone and tamoxifen, with dose reduction on </w:t>
      </w:r>
      <w:r w:rsidR="00D94B15" w:rsidRPr="00A63F77">
        <w:rPr>
          <w:rFonts w:ascii="Book Antiqua" w:hAnsi="Book Antiqua"/>
        </w:rPr>
        <w:t xml:space="preserve">24 </w:t>
      </w:r>
      <w:r w:rsidRPr="00A63F77">
        <w:rPr>
          <w:rFonts w:ascii="Book Antiqua" w:hAnsi="Book Antiqua"/>
        </w:rPr>
        <w:t xml:space="preserve">February 2014. Ultrasonography showed that both kidneys were normal. However, a CT scan showed the metallic stent in the collection system of the left kidney, the left kidney was smaller than the right kidney, the left renal cortex was thinned, soft tissues in the left ureteral area and around the left common iliac artery were reduced, and there was no retroperitoneal lymphadenopathy, leading to a suspected diagnosis of IgG4-related sclerotic disease. The patient was again admitted into the Department of Urology on </w:t>
      </w:r>
      <w:r w:rsidR="00D94B15" w:rsidRPr="00A63F77">
        <w:rPr>
          <w:rFonts w:ascii="Book Antiqua" w:hAnsi="Book Antiqua"/>
        </w:rPr>
        <w:t xml:space="preserve">23 </w:t>
      </w:r>
      <w:r w:rsidRPr="00A63F77">
        <w:rPr>
          <w:rFonts w:ascii="Book Antiqua" w:hAnsi="Book Antiqua"/>
        </w:rPr>
        <w:t xml:space="preserve">September 2014, and the metallic stent was refreshed. On admission, he received oral tamoxifen, but the steroid treatment was discontinued. His </w:t>
      </w:r>
      <w:proofErr w:type="spellStart"/>
      <w:r w:rsidRPr="00A63F77">
        <w:rPr>
          <w:rFonts w:ascii="Book Antiqua" w:hAnsi="Book Antiqua"/>
        </w:rPr>
        <w:t>SCr</w:t>
      </w:r>
      <w:proofErr w:type="spellEnd"/>
      <w:r w:rsidRPr="00A63F77">
        <w:rPr>
          <w:rFonts w:ascii="Book Antiqua" w:hAnsi="Book Antiqua"/>
        </w:rPr>
        <w:t xml:space="preserve"> was </w:t>
      </w:r>
      <w:proofErr w:type="gramStart"/>
      <w:r w:rsidRPr="00A63F77">
        <w:rPr>
          <w:rFonts w:ascii="Book Antiqua" w:hAnsi="Book Antiqua"/>
        </w:rPr>
        <w:t xml:space="preserve">106 </w:t>
      </w:r>
      <w:proofErr w:type="spellStart"/>
      <w:r w:rsidRPr="00A63F77">
        <w:rPr>
          <w:rFonts w:ascii="Book Antiqua" w:hAnsi="Book Antiqua"/>
        </w:rPr>
        <w:t>μmol</w:t>
      </w:r>
      <w:proofErr w:type="spellEnd"/>
      <w:r w:rsidRPr="00A63F77">
        <w:rPr>
          <w:rFonts w:ascii="Book Antiqua" w:hAnsi="Book Antiqua"/>
        </w:rPr>
        <w:t>/L,</w:t>
      </w:r>
      <w:proofErr w:type="gramEnd"/>
      <w:r w:rsidRPr="00A63F77">
        <w:rPr>
          <w:rFonts w:ascii="Book Antiqua" w:hAnsi="Book Antiqua"/>
        </w:rPr>
        <w:t xml:space="preserve"> and the GFR was 10.5 and 44.2 in the left and right kidney, respectively. He was readmitted to the Department of Urology on </w:t>
      </w:r>
      <w:r w:rsidR="00D94B15" w:rsidRPr="00A63F77">
        <w:rPr>
          <w:rFonts w:ascii="Book Antiqua" w:hAnsi="Book Antiqua"/>
        </w:rPr>
        <w:t xml:space="preserve">30 </w:t>
      </w:r>
      <w:r w:rsidRPr="00A63F77">
        <w:rPr>
          <w:rFonts w:ascii="Book Antiqua" w:hAnsi="Book Antiqua"/>
        </w:rPr>
        <w:t xml:space="preserve">May 2016, and the metallic stent was refreshed. On admission, he received oral tamoxifen. His </w:t>
      </w:r>
      <w:proofErr w:type="spellStart"/>
      <w:r w:rsidRPr="00A63F77">
        <w:rPr>
          <w:rFonts w:ascii="Book Antiqua" w:hAnsi="Book Antiqua"/>
        </w:rPr>
        <w:t>SCr</w:t>
      </w:r>
      <w:proofErr w:type="spellEnd"/>
      <w:r w:rsidRPr="00A63F77">
        <w:rPr>
          <w:rFonts w:ascii="Book Antiqua" w:hAnsi="Book Antiqua"/>
        </w:rPr>
        <w:t xml:space="preserve"> was </w:t>
      </w:r>
      <w:proofErr w:type="gramStart"/>
      <w:r w:rsidRPr="00A63F77">
        <w:rPr>
          <w:rFonts w:ascii="Book Antiqua" w:hAnsi="Book Antiqua"/>
        </w:rPr>
        <w:t xml:space="preserve">99 </w:t>
      </w:r>
      <w:proofErr w:type="spellStart"/>
      <w:r w:rsidRPr="00A63F77">
        <w:rPr>
          <w:rFonts w:ascii="Book Antiqua" w:hAnsi="Book Antiqua"/>
        </w:rPr>
        <w:t>μmol</w:t>
      </w:r>
      <w:proofErr w:type="spellEnd"/>
      <w:r w:rsidRPr="00A63F77">
        <w:rPr>
          <w:rFonts w:ascii="Book Antiqua" w:hAnsi="Book Antiqua"/>
        </w:rPr>
        <w:t>/L,</w:t>
      </w:r>
      <w:proofErr w:type="gramEnd"/>
      <w:r w:rsidRPr="00A63F77">
        <w:rPr>
          <w:rFonts w:ascii="Book Antiqua" w:hAnsi="Book Antiqua"/>
        </w:rPr>
        <w:t xml:space="preserve"> and the GFR was 10.46 and 44.6 mL/min in the left kidney and right kidney, respectively. The patient was followed regularly. On </w:t>
      </w:r>
      <w:r w:rsidR="00D94B15" w:rsidRPr="00A63F77">
        <w:rPr>
          <w:rFonts w:ascii="Book Antiqua" w:hAnsi="Book Antiqua"/>
        </w:rPr>
        <w:t xml:space="preserve">1 </w:t>
      </w:r>
      <w:r w:rsidRPr="00A63F77">
        <w:rPr>
          <w:rFonts w:ascii="Book Antiqua" w:hAnsi="Book Antiqua"/>
        </w:rPr>
        <w:t xml:space="preserve">June 2017, the contrast-enhanced CT still showed that the anterior and the bilateral sides of the aorta were surrounded by fibrotic tissues of </w:t>
      </w:r>
      <w:proofErr w:type="spellStart"/>
      <w:r w:rsidRPr="00A63F77">
        <w:rPr>
          <w:rFonts w:ascii="Book Antiqua" w:hAnsi="Book Antiqua"/>
        </w:rPr>
        <w:t>peri</w:t>
      </w:r>
      <w:proofErr w:type="spellEnd"/>
      <w:r w:rsidRPr="00A63F77">
        <w:rPr>
          <w:rFonts w:ascii="Book Antiqua" w:hAnsi="Book Antiqua"/>
        </w:rPr>
        <w:t>-aortic inflammation caused by IRPF. The left ureter was involved in these tissues. However, contrast revealed that drainage of the left ureteral lumen was ensured by the metallic stent without obstruction.</w:t>
      </w:r>
    </w:p>
    <w:p w14:paraId="66A32C3F" w14:textId="77777777" w:rsidR="00FD0395" w:rsidRPr="00A63F77" w:rsidRDefault="00FD0395" w:rsidP="00A63F77">
      <w:pPr>
        <w:snapToGrid w:val="0"/>
        <w:spacing w:line="360" w:lineRule="auto"/>
        <w:jc w:val="both"/>
        <w:rPr>
          <w:rFonts w:ascii="Book Antiqua" w:eastAsia="宋体" w:hAnsi="Book Antiqua"/>
          <w:lang w:eastAsia="zh-CN"/>
        </w:rPr>
      </w:pPr>
    </w:p>
    <w:p w14:paraId="18C4C937" w14:textId="77777777" w:rsidR="00AF4214" w:rsidRPr="00A63F77" w:rsidRDefault="00AF4214" w:rsidP="00A63F77">
      <w:pPr>
        <w:pStyle w:val="Normal1"/>
        <w:snapToGrid w:val="0"/>
        <w:spacing w:after="0" w:line="360" w:lineRule="auto"/>
        <w:jc w:val="both"/>
        <w:rPr>
          <w:rFonts w:ascii="Book Antiqua" w:hAnsi="Book Antiqua" w:cstheme="minorHAnsi"/>
          <w:sz w:val="24"/>
          <w:szCs w:val="24"/>
          <w:u w:val="single"/>
        </w:rPr>
      </w:pPr>
      <w:r w:rsidRPr="00A63F77">
        <w:rPr>
          <w:rFonts w:ascii="Book Antiqua" w:hAnsi="Book Antiqua" w:cstheme="minorHAnsi"/>
          <w:b/>
          <w:sz w:val="24"/>
          <w:szCs w:val="24"/>
          <w:u w:val="single"/>
        </w:rPr>
        <w:t>DISCUSSION</w:t>
      </w:r>
    </w:p>
    <w:p w14:paraId="1B5828D7" w14:textId="5482694D" w:rsidR="00577A23" w:rsidRPr="00A63F77" w:rsidRDefault="00577A23" w:rsidP="00A63F77">
      <w:pPr>
        <w:snapToGrid w:val="0"/>
        <w:spacing w:line="360" w:lineRule="auto"/>
        <w:jc w:val="both"/>
        <w:rPr>
          <w:rFonts w:ascii="Book Antiqua" w:eastAsia="宋体" w:hAnsi="Book Antiqua"/>
          <w:lang w:eastAsia="zh-CN"/>
        </w:rPr>
      </w:pPr>
      <w:r w:rsidRPr="00A63F77">
        <w:rPr>
          <w:rFonts w:ascii="Book Antiqua" w:eastAsia="宋体" w:hAnsi="Book Antiqua"/>
          <w:lang w:eastAsia="zh-CN"/>
        </w:rPr>
        <w:t>Our institution admitted 9 patients with IRPF over a 5-year period, all of whom received Resonance</w:t>
      </w:r>
      <w:r w:rsidRPr="00A63F77">
        <w:rPr>
          <w:rFonts w:ascii="Book Antiqua" w:eastAsia="宋体" w:hAnsi="Book Antiqua"/>
          <w:vertAlign w:val="superscript"/>
          <w:lang w:eastAsia="zh-CN"/>
        </w:rPr>
        <w:t>®</w:t>
      </w:r>
      <w:r w:rsidRPr="00A63F77">
        <w:rPr>
          <w:rFonts w:ascii="Book Antiqua" w:eastAsia="宋体" w:hAnsi="Book Antiqua"/>
          <w:lang w:eastAsia="zh-CN"/>
        </w:rPr>
        <w:t xml:space="preserve"> metallic stents to restore kidney function. We found that these stents relieved ureteral obstruction in all 9 cases, and that only 2 patients</w:t>
      </w:r>
      <w:r w:rsidRPr="00A63F77">
        <w:rPr>
          <w:rFonts w:ascii="Book Antiqua" w:hAnsi="Book Antiqua"/>
        </w:rPr>
        <w:t xml:space="preserve"> (patients </w:t>
      </w:r>
      <w:r w:rsidRPr="00A63F77">
        <w:rPr>
          <w:rFonts w:ascii="Book Antiqua" w:eastAsia="宋体" w:hAnsi="Book Antiqua"/>
          <w:lang w:eastAsia="zh-CN"/>
        </w:rPr>
        <w:t>2 and 4</w:t>
      </w:r>
      <w:r w:rsidRPr="00A63F77">
        <w:rPr>
          <w:rFonts w:ascii="Book Antiqua" w:hAnsi="Book Antiqua"/>
        </w:rPr>
        <w:t xml:space="preserve">) </w:t>
      </w:r>
      <w:r w:rsidRPr="00A63F77">
        <w:rPr>
          <w:rFonts w:ascii="Book Antiqua" w:eastAsia="宋体" w:hAnsi="Book Antiqua"/>
          <w:lang w:eastAsia="zh-CN"/>
        </w:rPr>
        <w:t>experienced adverse effects (stent migration and repeated metallic stent infections in patient</w:t>
      </w:r>
      <w:r w:rsidRPr="00A63F77">
        <w:rPr>
          <w:rFonts w:ascii="Book Antiqua" w:hAnsi="Book Antiqua"/>
        </w:rPr>
        <w:t xml:space="preserve"> </w:t>
      </w:r>
      <w:r w:rsidRPr="00A63F77">
        <w:rPr>
          <w:rFonts w:ascii="Book Antiqua" w:eastAsia="宋体" w:hAnsi="Book Antiqua"/>
          <w:lang w:eastAsia="zh-CN"/>
        </w:rPr>
        <w:t xml:space="preserve">2, and postoperative hematuria in patient 4). Thus, these stents demonstrated effective relief and resulted in fewer complications for the treatment of ureteral stenosis in patients with </w:t>
      </w:r>
      <w:r w:rsidRPr="00A63F77">
        <w:rPr>
          <w:rFonts w:ascii="Book Antiqua" w:hAnsi="Book Antiqua"/>
        </w:rPr>
        <w:t>IRPF</w:t>
      </w:r>
      <w:r w:rsidRPr="00A63F77">
        <w:rPr>
          <w:rFonts w:ascii="Book Antiqua" w:eastAsia="宋体" w:hAnsi="Book Antiqua"/>
          <w:lang w:eastAsia="zh-CN"/>
        </w:rPr>
        <w:t>.</w:t>
      </w:r>
    </w:p>
    <w:p w14:paraId="20237FDF" w14:textId="6DC8D2CE" w:rsidR="00577A23" w:rsidRPr="00A63F77" w:rsidRDefault="00577A23" w:rsidP="00A63F77">
      <w:pPr>
        <w:snapToGrid w:val="0"/>
        <w:spacing w:line="360" w:lineRule="auto"/>
        <w:ind w:firstLineChars="100" w:firstLine="240"/>
        <w:jc w:val="both"/>
        <w:rPr>
          <w:rFonts w:ascii="Book Antiqua" w:hAnsi="Book Antiqua"/>
        </w:rPr>
      </w:pPr>
      <w:r w:rsidRPr="00A63F77">
        <w:rPr>
          <w:rFonts w:ascii="Book Antiqua" w:hAnsi="Book Antiqua"/>
        </w:rPr>
        <w:lastRenderedPageBreak/>
        <w:t>In this case series,</w:t>
      </w:r>
      <w:r w:rsidRPr="00A63F77">
        <w:rPr>
          <w:rFonts w:ascii="Book Antiqua" w:eastAsia="宋体" w:hAnsi="Book Antiqua"/>
          <w:lang w:eastAsia="zh-CN"/>
        </w:rPr>
        <w:t xml:space="preserve"> the Resonance</w:t>
      </w:r>
      <w:r w:rsidRPr="00A63F77">
        <w:rPr>
          <w:rFonts w:ascii="Book Antiqua" w:eastAsia="宋体" w:hAnsi="Book Antiqua"/>
          <w:vertAlign w:val="superscript"/>
          <w:lang w:eastAsia="zh-CN"/>
        </w:rPr>
        <w:t>®</w:t>
      </w:r>
      <w:r w:rsidRPr="00A63F77">
        <w:rPr>
          <w:rFonts w:ascii="Book Antiqua" w:eastAsia="宋体" w:hAnsi="Book Antiqua"/>
          <w:lang w:eastAsia="zh-CN"/>
        </w:rPr>
        <w:t xml:space="preserve"> metallic ureteral stent had a mean indwelling time of 12 </w:t>
      </w:r>
      <w:proofErr w:type="gramStart"/>
      <w:r w:rsidRPr="00A63F77">
        <w:rPr>
          <w:rFonts w:ascii="Book Antiqua" w:eastAsia="宋体" w:hAnsi="Book Antiqua"/>
          <w:lang w:eastAsia="zh-CN"/>
        </w:rPr>
        <w:t>mo</w:t>
      </w:r>
      <w:proofErr w:type="gramEnd"/>
      <w:r w:rsidRPr="00A63F77">
        <w:rPr>
          <w:rFonts w:ascii="Book Antiqua" w:eastAsia="宋体" w:hAnsi="Book Antiqua"/>
          <w:lang w:eastAsia="zh-CN"/>
        </w:rPr>
        <w:t>. The stent was longer than plastic or polymeric stents,</w:t>
      </w:r>
      <w:r w:rsidRPr="00A63F77">
        <w:rPr>
          <w:rFonts w:ascii="Book Antiqua" w:hAnsi="Book Antiqua"/>
        </w:rPr>
        <w:t xml:space="preserve"> which was echoed in the results reported by</w:t>
      </w:r>
      <w:r w:rsidR="00AF4214" w:rsidRPr="00A63F77">
        <w:rPr>
          <w:rFonts w:ascii="Book Antiqua" w:eastAsia="宋体" w:hAnsi="Book Antiqua"/>
          <w:lang w:eastAsia="zh-CN"/>
        </w:rPr>
        <w:t xml:space="preserve"> </w:t>
      </w:r>
      <w:proofErr w:type="spellStart"/>
      <w:r w:rsidR="00AF4214" w:rsidRPr="00A63F77">
        <w:rPr>
          <w:rFonts w:ascii="Book Antiqua" w:eastAsia="宋体" w:hAnsi="Book Antiqua"/>
          <w:lang w:eastAsia="zh-CN"/>
        </w:rPr>
        <w:t>Christman</w:t>
      </w:r>
      <w:proofErr w:type="spellEnd"/>
      <w:r w:rsidR="00AF4214" w:rsidRPr="00A63F77">
        <w:rPr>
          <w:rFonts w:ascii="Book Antiqua" w:eastAsia="宋体" w:hAnsi="Book Antiqua"/>
          <w:lang w:eastAsia="zh-CN"/>
        </w:rPr>
        <w:t xml:space="preserve"> </w:t>
      </w:r>
      <w:r w:rsidR="00AF4214" w:rsidRPr="00A63F77">
        <w:rPr>
          <w:rFonts w:ascii="Book Antiqua" w:eastAsia="宋体" w:hAnsi="Book Antiqua"/>
          <w:i/>
          <w:lang w:eastAsia="zh-CN"/>
        </w:rPr>
        <w:t xml:space="preserve">et </w:t>
      </w:r>
      <w:proofErr w:type="gramStart"/>
      <w:r w:rsidR="00AF4214" w:rsidRPr="00A63F77">
        <w:rPr>
          <w:rFonts w:ascii="Book Antiqua" w:eastAsia="宋体" w:hAnsi="Book Antiqua"/>
          <w:i/>
          <w:lang w:eastAsia="zh-CN"/>
        </w:rPr>
        <w:t>al</w:t>
      </w:r>
      <w:r w:rsidRPr="00A63F77">
        <w:rPr>
          <w:rFonts w:ascii="Book Antiqua" w:eastAsia="宋体" w:hAnsi="Book Antiqua"/>
          <w:bCs/>
          <w:vertAlign w:val="superscript"/>
          <w:lang w:eastAsia="zh-CN"/>
        </w:rPr>
        <w:t>[</w:t>
      </w:r>
      <w:proofErr w:type="gramEnd"/>
      <w:r w:rsidRPr="00A63F77">
        <w:rPr>
          <w:rFonts w:ascii="Book Antiqua" w:eastAsia="宋体" w:hAnsi="Book Antiqua"/>
          <w:vertAlign w:val="superscript"/>
          <w:lang w:eastAsia="zh-CN"/>
        </w:rPr>
        <w:t>4]</w:t>
      </w:r>
      <w:r w:rsidRPr="00A63F77">
        <w:rPr>
          <w:rFonts w:ascii="Book Antiqua" w:eastAsia="宋体" w:hAnsi="Book Antiqua"/>
          <w:lang w:eastAsia="zh-CN"/>
        </w:rPr>
        <w:t xml:space="preserve"> showing</w:t>
      </w:r>
      <w:r w:rsidRPr="00A63F77">
        <w:rPr>
          <w:rFonts w:ascii="Book Antiqua" w:eastAsia="宋体" w:hAnsi="Book Antiqua"/>
          <w:vertAlign w:val="superscript"/>
          <w:lang w:eastAsia="zh-CN"/>
        </w:rPr>
        <w:t xml:space="preserve"> </w:t>
      </w:r>
      <w:r w:rsidRPr="00A63F77">
        <w:rPr>
          <w:rFonts w:ascii="Book Antiqua" w:hAnsi="Book Antiqua"/>
        </w:rPr>
        <w:t>that</w:t>
      </w:r>
      <w:r w:rsidRPr="00A63F77">
        <w:rPr>
          <w:rFonts w:ascii="Book Antiqua" w:eastAsia="宋体" w:hAnsi="Book Antiqua"/>
          <w:lang w:eastAsia="zh-CN"/>
        </w:rPr>
        <w:t xml:space="preserve"> the critical pressure was 4 </w:t>
      </w:r>
      <w:proofErr w:type="spellStart"/>
      <w:r w:rsidR="00AF4214" w:rsidRPr="00A63F77">
        <w:rPr>
          <w:rFonts w:ascii="Book Antiqua" w:eastAsia="宋体" w:hAnsi="Book Antiqua"/>
          <w:lang w:eastAsia="zh-CN"/>
        </w:rPr>
        <w:t>lbs</w:t>
      </w:r>
      <w:proofErr w:type="spellEnd"/>
      <w:r w:rsidRPr="00A63F77">
        <w:rPr>
          <w:rFonts w:ascii="Book Antiqua" w:eastAsia="宋体" w:hAnsi="Book Antiqua"/>
          <w:lang w:eastAsia="zh-CN"/>
        </w:rPr>
        <w:t xml:space="preserve"> for plastic stents and 32 </w:t>
      </w:r>
      <w:proofErr w:type="spellStart"/>
      <w:r w:rsidRPr="00A63F77">
        <w:rPr>
          <w:rFonts w:ascii="Book Antiqua" w:eastAsia="宋体" w:hAnsi="Book Antiqua"/>
          <w:lang w:eastAsia="zh-CN"/>
        </w:rPr>
        <w:t>lbs</w:t>
      </w:r>
      <w:proofErr w:type="spellEnd"/>
      <w:r w:rsidRPr="00A63F77">
        <w:rPr>
          <w:rFonts w:ascii="Book Antiqua" w:eastAsia="宋体" w:hAnsi="Book Antiqua"/>
          <w:lang w:eastAsia="zh-CN"/>
        </w:rPr>
        <w:t xml:space="preserve"> for the Resonance</w:t>
      </w:r>
      <w:r w:rsidRPr="00A63F77">
        <w:rPr>
          <w:rFonts w:ascii="Book Antiqua" w:eastAsia="宋体" w:hAnsi="Book Antiqua"/>
          <w:vertAlign w:val="superscript"/>
          <w:lang w:eastAsia="zh-CN"/>
        </w:rPr>
        <w:t>®</w:t>
      </w:r>
      <w:r w:rsidRPr="00A63F77">
        <w:rPr>
          <w:rFonts w:ascii="Book Antiqua" w:eastAsia="宋体" w:hAnsi="Book Antiqua"/>
          <w:lang w:eastAsia="zh-CN"/>
        </w:rPr>
        <w:t xml:space="preserve"> metallic stent. The authors of that study also reported that, after removal of the pressure, the plastic stent did not recover its original shape, but the metallic stent recovered completely and continued to provide good drainage. This parallels our experience with insertion of metallic stents.</w:t>
      </w:r>
    </w:p>
    <w:p w14:paraId="0CED5798" w14:textId="2D6580DD" w:rsidR="00577A23" w:rsidRPr="00A63F77" w:rsidRDefault="00577A23" w:rsidP="00A63F77">
      <w:pPr>
        <w:snapToGrid w:val="0"/>
        <w:spacing w:line="360" w:lineRule="auto"/>
        <w:ind w:firstLineChars="100" w:firstLine="240"/>
        <w:jc w:val="both"/>
        <w:rPr>
          <w:rFonts w:ascii="Book Antiqua" w:hAnsi="Book Antiqua"/>
        </w:rPr>
      </w:pPr>
      <w:r w:rsidRPr="00A63F77">
        <w:rPr>
          <w:rFonts w:ascii="Book Antiqua" w:eastAsia="宋体" w:hAnsi="Book Antiqua"/>
          <w:lang w:eastAsia="zh-CN"/>
        </w:rPr>
        <w:t>The pathogenesis of IRPF is similar to that of other autoimmune diseases, in that it causes chronic and non-specific inflammation. The progressive fibrous hyperplasia around the retroperitoneal major arteries and compression of major tissues, especially th</w:t>
      </w:r>
      <w:r w:rsidR="00AF4214" w:rsidRPr="00A63F77">
        <w:rPr>
          <w:rFonts w:ascii="Book Antiqua" w:eastAsia="宋体" w:hAnsi="Book Antiqua"/>
          <w:lang w:eastAsia="zh-CN"/>
        </w:rPr>
        <w:t xml:space="preserve">e ureter, can cause </w:t>
      </w:r>
      <w:proofErr w:type="gramStart"/>
      <w:r w:rsidR="00AF4214" w:rsidRPr="00A63F77">
        <w:rPr>
          <w:rFonts w:ascii="Book Antiqua" w:eastAsia="宋体" w:hAnsi="Book Antiqua"/>
          <w:lang w:eastAsia="zh-CN"/>
        </w:rPr>
        <w:t>obstruction</w:t>
      </w:r>
      <w:r w:rsidRPr="00A63F77">
        <w:rPr>
          <w:rFonts w:ascii="Book Antiqua" w:eastAsia="宋体" w:hAnsi="Book Antiqua"/>
          <w:bCs/>
          <w:vertAlign w:val="superscript"/>
          <w:lang w:eastAsia="zh-CN"/>
        </w:rPr>
        <w:t>[</w:t>
      </w:r>
      <w:proofErr w:type="gramEnd"/>
      <w:r w:rsidRPr="00A63F77">
        <w:rPr>
          <w:rFonts w:ascii="Book Antiqua" w:eastAsia="宋体" w:hAnsi="Book Antiqua"/>
          <w:vertAlign w:val="superscript"/>
          <w:lang w:eastAsia="zh-CN"/>
        </w:rPr>
        <w:t>1]</w:t>
      </w:r>
      <w:r w:rsidR="00AF4214" w:rsidRPr="00A63F77">
        <w:rPr>
          <w:rFonts w:ascii="Book Antiqua" w:eastAsia="宋体" w:hAnsi="Book Antiqua"/>
          <w:lang w:eastAsia="zh-CN"/>
        </w:rPr>
        <w:t>.</w:t>
      </w:r>
      <w:r w:rsidRPr="00A63F77">
        <w:rPr>
          <w:rFonts w:ascii="Book Antiqua" w:eastAsia="宋体" w:hAnsi="Book Antiqua"/>
          <w:lang w:eastAsia="zh-CN"/>
        </w:rPr>
        <w:t xml:space="preserve"> </w:t>
      </w:r>
      <w:r w:rsidRPr="00A63F77">
        <w:rPr>
          <w:rFonts w:ascii="Book Antiqua" w:hAnsi="Book Antiqua"/>
        </w:rPr>
        <w:t>In addition to phar</w:t>
      </w:r>
      <w:r w:rsidR="00AF4214" w:rsidRPr="00A63F77">
        <w:rPr>
          <w:rFonts w:ascii="Book Antiqua" w:hAnsi="Book Antiqua"/>
        </w:rPr>
        <w:t xml:space="preserve">macological treatments for </w:t>
      </w:r>
      <w:proofErr w:type="gramStart"/>
      <w:r w:rsidR="00AF4214" w:rsidRPr="00A63F77">
        <w:rPr>
          <w:rFonts w:ascii="Book Antiqua" w:hAnsi="Book Antiqua"/>
        </w:rPr>
        <w:t>IRPF</w:t>
      </w:r>
      <w:r w:rsidRPr="00A63F77">
        <w:rPr>
          <w:rFonts w:ascii="Book Antiqua" w:eastAsia="宋体" w:hAnsi="Book Antiqua"/>
          <w:bCs/>
          <w:vertAlign w:val="superscript"/>
          <w:lang w:eastAsia="zh-CN"/>
        </w:rPr>
        <w:t>[</w:t>
      </w:r>
      <w:proofErr w:type="gramEnd"/>
      <w:r w:rsidRPr="00A63F77">
        <w:rPr>
          <w:rFonts w:ascii="Book Antiqua" w:hAnsi="Book Antiqua"/>
          <w:vertAlign w:val="superscript"/>
        </w:rPr>
        <w:t>9,10]</w:t>
      </w:r>
      <w:r w:rsidR="00D94B15" w:rsidRPr="00A63F77">
        <w:rPr>
          <w:rFonts w:ascii="Book Antiqua" w:hAnsi="Book Antiqua"/>
        </w:rPr>
        <w:t xml:space="preserve">, </w:t>
      </w:r>
      <w:r w:rsidRPr="00A63F77">
        <w:rPr>
          <w:rFonts w:ascii="Book Antiqua" w:hAnsi="Book Antiqua"/>
        </w:rPr>
        <w:t>s</w:t>
      </w:r>
      <w:r w:rsidRPr="00A63F77">
        <w:rPr>
          <w:rFonts w:ascii="Book Antiqua" w:eastAsia="宋体" w:hAnsi="Book Antiqua"/>
          <w:lang w:eastAsia="zh-CN"/>
        </w:rPr>
        <w:t>urgery is also needed to provide relief from the inevitable ureteral obstruction. A ureteral stent is usually successful in restoring renal flow, but laparotomy/laparoscopy may be needed for ureterolysis if the disease continues to pro</w:t>
      </w:r>
      <w:r w:rsidR="00AF4214" w:rsidRPr="00A63F77">
        <w:rPr>
          <w:rFonts w:ascii="Book Antiqua" w:eastAsia="宋体" w:hAnsi="Book Antiqua"/>
          <w:lang w:eastAsia="zh-CN"/>
        </w:rPr>
        <w:t xml:space="preserve">gress or the </w:t>
      </w:r>
      <w:proofErr w:type="spellStart"/>
      <w:r w:rsidR="00AF4214" w:rsidRPr="00A63F77">
        <w:rPr>
          <w:rFonts w:ascii="Book Antiqua" w:eastAsia="宋体" w:hAnsi="Book Antiqua"/>
          <w:lang w:eastAsia="zh-CN"/>
        </w:rPr>
        <w:t>ureteroscopy</w:t>
      </w:r>
      <w:proofErr w:type="spellEnd"/>
      <w:r w:rsidR="00AF4214" w:rsidRPr="00A63F77">
        <w:rPr>
          <w:rFonts w:ascii="Book Antiqua" w:eastAsia="宋体" w:hAnsi="Book Antiqua"/>
          <w:lang w:eastAsia="zh-CN"/>
        </w:rPr>
        <w:t xml:space="preserve"> </w:t>
      </w:r>
      <w:proofErr w:type="gramStart"/>
      <w:r w:rsidR="00AF4214" w:rsidRPr="00A63F77">
        <w:rPr>
          <w:rFonts w:ascii="Book Antiqua" w:eastAsia="宋体" w:hAnsi="Book Antiqua"/>
          <w:lang w:eastAsia="zh-CN"/>
        </w:rPr>
        <w:t>fails</w:t>
      </w:r>
      <w:r w:rsidR="00AF4214" w:rsidRPr="00A63F77">
        <w:rPr>
          <w:rFonts w:ascii="Book Antiqua" w:eastAsia="宋体" w:hAnsi="Book Antiqua"/>
          <w:vertAlign w:val="superscript"/>
          <w:lang w:eastAsia="zh-CN"/>
        </w:rPr>
        <w:t>[</w:t>
      </w:r>
      <w:proofErr w:type="gramEnd"/>
      <w:r w:rsidRPr="00A63F77">
        <w:rPr>
          <w:rFonts w:ascii="Book Antiqua" w:eastAsia="宋体" w:hAnsi="Book Antiqua"/>
          <w:vertAlign w:val="superscript"/>
          <w:lang w:eastAsia="zh-CN"/>
        </w:rPr>
        <w:t>5</w:t>
      </w:r>
      <w:r w:rsidR="00AF4214" w:rsidRPr="00A63F77">
        <w:rPr>
          <w:rFonts w:ascii="Book Antiqua" w:eastAsia="宋体" w:hAnsi="Book Antiqua"/>
          <w:vertAlign w:val="superscript"/>
          <w:lang w:eastAsia="zh-CN"/>
        </w:rPr>
        <w:t>]</w:t>
      </w:r>
      <w:r w:rsidR="00AF4214" w:rsidRPr="00A63F77">
        <w:rPr>
          <w:rFonts w:ascii="Book Antiqua" w:eastAsia="宋体" w:hAnsi="Book Antiqua"/>
          <w:lang w:eastAsia="zh-CN"/>
        </w:rPr>
        <w:t>.</w:t>
      </w:r>
      <w:r w:rsidRPr="00A63F77">
        <w:rPr>
          <w:rFonts w:ascii="Book Antiqua" w:eastAsia="宋体" w:hAnsi="Book Antiqua"/>
          <w:lang w:eastAsia="zh-CN"/>
        </w:rPr>
        <w:t xml:space="preserve"> In the present case series, we found that stent placement was successful in all </w:t>
      </w:r>
      <w:r w:rsidR="003F4124">
        <w:rPr>
          <w:rFonts w:ascii="Book Antiqua" w:eastAsia="宋体" w:hAnsi="Book Antiqua"/>
          <w:lang w:eastAsia="zh-CN"/>
        </w:rPr>
        <w:t>9</w:t>
      </w:r>
      <w:r w:rsidR="003F4124" w:rsidRPr="00A63F77">
        <w:rPr>
          <w:rFonts w:ascii="Book Antiqua" w:eastAsia="宋体" w:hAnsi="Book Antiqua"/>
          <w:lang w:eastAsia="zh-CN"/>
        </w:rPr>
        <w:t xml:space="preserve"> </w:t>
      </w:r>
      <w:r w:rsidRPr="00A63F77">
        <w:rPr>
          <w:rFonts w:ascii="Book Antiqua" w:eastAsia="宋体" w:hAnsi="Book Antiqua"/>
          <w:lang w:eastAsia="zh-CN"/>
        </w:rPr>
        <w:t xml:space="preserve">patients, and none of them required ureterolysis. Ultrasonography provides reliable evidence of </w:t>
      </w:r>
      <w:proofErr w:type="spellStart"/>
      <w:r w:rsidRPr="00A63F77">
        <w:rPr>
          <w:rFonts w:ascii="Book Antiqua" w:eastAsia="宋体" w:hAnsi="Book Antiqua"/>
          <w:lang w:eastAsia="zh-CN"/>
        </w:rPr>
        <w:t>hydronephrosis</w:t>
      </w:r>
      <w:proofErr w:type="spellEnd"/>
      <w:r w:rsidRPr="00A63F77">
        <w:rPr>
          <w:rFonts w:ascii="Book Antiqua" w:eastAsia="宋体" w:hAnsi="Book Antiqua"/>
          <w:lang w:eastAsia="zh-CN"/>
        </w:rPr>
        <w:t>, aortic dilatation, aneurys</w:t>
      </w:r>
      <w:r w:rsidR="00AF4214" w:rsidRPr="00A63F77">
        <w:rPr>
          <w:rFonts w:ascii="Book Antiqua" w:eastAsia="宋体" w:hAnsi="Book Antiqua"/>
          <w:lang w:eastAsia="zh-CN"/>
        </w:rPr>
        <w:t xml:space="preserve">m and masses besides the </w:t>
      </w:r>
      <w:proofErr w:type="gramStart"/>
      <w:r w:rsidR="00AF4214" w:rsidRPr="00A63F77">
        <w:rPr>
          <w:rFonts w:ascii="Book Antiqua" w:eastAsia="宋体" w:hAnsi="Book Antiqua"/>
          <w:lang w:eastAsia="zh-CN"/>
        </w:rPr>
        <w:t>aorta</w:t>
      </w:r>
      <w:r w:rsidRPr="00A63F77">
        <w:rPr>
          <w:rFonts w:ascii="Book Antiqua" w:eastAsia="宋体" w:hAnsi="Book Antiqua"/>
          <w:vertAlign w:val="superscript"/>
          <w:lang w:eastAsia="zh-CN"/>
        </w:rPr>
        <w:t>[</w:t>
      </w:r>
      <w:proofErr w:type="gramEnd"/>
      <w:r w:rsidRPr="00A63F77">
        <w:rPr>
          <w:rFonts w:ascii="Book Antiqua" w:eastAsia="宋体" w:hAnsi="Book Antiqua"/>
          <w:vertAlign w:val="superscript"/>
          <w:lang w:eastAsia="zh-CN"/>
        </w:rPr>
        <w:t>11-13]</w:t>
      </w:r>
      <w:r w:rsidR="00AF4214" w:rsidRPr="00A63F77">
        <w:rPr>
          <w:rFonts w:ascii="Book Antiqua" w:eastAsia="宋体" w:hAnsi="Book Antiqua"/>
          <w:lang w:eastAsia="zh-CN"/>
        </w:rPr>
        <w:t>.</w:t>
      </w:r>
      <w:r w:rsidRPr="00A63F77">
        <w:rPr>
          <w:rFonts w:ascii="Book Antiqua" w:eastAsia="宋体" w:hAnsi="Book Antiqua"/>
          <w:lang w:eastAsia="zh-CN"/>
        </w:rPr>
        <w:t xml:space="preserve"> CT, magnetic resonance imaging, Doppler-weighted ultrasound and </w:t>
      </w:r>
      <w:proofErr w:type="spellStart"/>
      <w:r w:rsidRPr="00A63F77">
        <w:rPr>
          <w:rFonts w:ascii="Book Antiqua" w:eastAsia="宋体" w:hAnsi="Book Antiqua"/>
          <w:lang w:eastAsia="zh-CN"/>
        </w:rPr>
        <w:t>fluorodeoxyglucose</w:t>
      </w:r>
      <w:proofErr w:type="spellEnd"/>
      <w:r w:rsidRPr="00A63F77">
        <w:rPr>
          <w:rFonts w:ascii="Book Antiqua" w:eastAsia="宋体" w:hAnsi="Book Antiqua"/>
          <w:lang w:eastAsia="zh-CN"/>
        </w:rPr>
        <w:t>-positron emission tomography may also be used for diagnosis and the assessment of disease progression and treatment e</w:t>
      </w:r>
      <w:r w:rsidR="00AF4214" w:rsidRPr="00A63F77">
        <w:rPr>
          <w:rFonts w:ascii="Book Antiqua" w:eastAsia="宋体" w:hAnsi="Book Antiqua"/>
          <w:lang w:eastAsia="zh-CN"/>
        </w:rPr>
        <w:t xml:space="preserve">fficacy, as reported </w:t>
      </w:r>
      <w:proofErr w:type="gramStart"/>
      <w:r w:rsidR="00AF4214" w:rsidRPr="00A63F77">
        <w:rPr>
          <w:rFonts w:ascii="Book Antiqua" w:eastAsia="宋体" w:hAnsi="Book Antiqua"/>
          <w:lang w:eastAsia="zh-CN"/>
        </w:rPr>
        <w:t>previously</w:t>
      </w:r>
      <w:r w:rsidRPr="00A63F77">
        <w:rPr>
          <w:rFonts w:ascii="Book Antiqua" w:eastAsia="宋体" w:hAnsi="Book Antiqua"/>
          <w:bCs/>
          <w:vertAlign w:val="superscript"/>
          <w:lang w:eastAsia="zh-CN"/>
        </w:rPr>
        <w:t>[</w:t>
      </w:r>
      <w:proofErr w:type="gramEnd"/>
      <w:r w:rsidRPr="00A63F77">
        <w:rPr>
          <w:rFonts w:ascii="Book Antiqua" w:eastAsia="宋体" w:hAnsi="Book Antiqua"/>
          <w:vertAlign w:val="superscript"/>
          <w:lang w:eastAsia="zh-CN"/>
        </w:rPr>
        <w:t>14]</w:t>
      </w:r>
      <w:r w:rsidR="00AF4214" w:rsidRPr="00A63F77">
        <w:rPr>
          <w:rFonts w:ascii="Book Antiqua" w:eastAsia="宋体" w:hAnsi="Book Antiqua"/>
          <w:lang w:eastAsia="zh-CN"/>
        </w:rPr>
        <w:t>.</w:t>
      </w:r>
    </w:p>
    <w:p w14:paraId="16F04E73" w14:textId="77777777" w:rsidR="001D34D1" w:rsidRPr="00A63F77" w:rsidRDefault="001D34D1" w:rsidP="00A63F77">
      <w:pPr>
        <w:snapToGrid w:val="0"/>
        <w:spacing w:line="360" w:lineRule="auto"/>
        <w:jc w:val="both"/>
        <w:rPr>
          <w:rFonts w:ascii="Book Antiqua" w:hAnsi="Book Antiqua"/>
          <w:b/>
        </w:rPr>
      </w:pPr>
    </w:p>
    <w:p w14:paraId="19FE44D5" w14:textId="511019A9" w:rsidR="00FD0395" w:rsidRPr="00A63F77" w:rsidRDefault="00FD0395" w:rsidP="00A63F77">
      <w:pPr>
        <w:snapToGrid w:val="0"/>
        <w:spacing w:line="360" w:lineRule="auto"/>
        <w:jc w:val="both"/>
        <w:rPr>
          <w:rFonts w:ascii="Book Antiqua" w:hAnsi="Book Antiqua"/>
          <w:b/>
          <w:caps/>
          <w:u w:val="single"/>
        </w:rPr>
      </w:pPr>
      <w:r w:rsidRPr="00A63F77">
        <w:rPr>
          <w:rFonts w:ascii="Book Antiqua" w:hAnsi="Book Antiqua"/>
          <w:b/>
          <w:caps/>
          <w:u w:val="single"/>
        </w:rPr>
        <w:t>C</w:t>
      </w:r>
      <w:r w:rsidR="001D34D1" w:rsidRPr="00A63F77">
        <w:rPr>
          <w:rFonts w:ascii="Book Antiqua" w:hAnsi="Book Antiqua"/>
          <w:b/>
          <w:caps/>
          <w:u w:val="single"/>
        </w:rPr>
        <w:t>onclusion</w:t>
      </w:r>
    </w:p>
    <w:p w14:paraId="4ADCC8E1" w14:textId="7ABA5C50" w:rsidR="00577A23" w:rsidRPr="00A63F77" w:rsidRDefault="00577A23" w:rsidP="00A63F77">
      <w:pPr>
        <w:snapToGrid w:val="0"/>
        <w:spacing w:line="360" w:lineRule="auto"/>
        <w:jc w:val="both"/>
        <w:rPr>
          <w:rFonts w:ascii="Book Antiqua" w:eastAsia="宋体" w:hAnsi="Book Antiqua"/>
          <w:lang w:eastAsia="zh-CN"/>
        </w:rPr>
      </w:pPr>
      <w:r w:rsidRPr="00A63F77">
        <w:rPr>
          <w:rFonts w:ascii="Book Antiqua" w:hAnsi="Book Antiqua"/>
        </w:rPr>
        <w:t xml:space="preserve">Detailed review of all </w:t>
      </w:r>
      <w:r w:rsidR="003F4124">
        <w:rPr>
          <w:rFonts w:ascii="Book Antiqua" w:hAnsi="Book Antiqua"/>
        </w:rPr>
        <w:t>9</w:t>
      </w:r>
      <w:r w:rsidR="003F4124" w:rsidRPr="00A63F77">
        <w:rPr>
          <w:rFonts w:ascii="Book Antiqua" w:hAnsi="Book Antiqua"/>
        </w:rPr>
        <w:t xml:space="preserve"> </w:t>
      </w:r>
      <w:r w:rsidRPr="00A63F77">
        <w:rPr>
          <w:rFonts w:ascii="Book Antiqua" w:hAnsi="Book Antiqua"/>
        </w:rPr>
        <w:t xml:space="preserve">cases in this series shows that ureteral stents provide effective relief and reduce the incidence rate of perioperative and postoperative complications in patients with IRPF. </w:t>
      </w:r>
      <w:r w:rsidRPr="00A63F77">
        <w:rPr>
          <w:rFonts w:ascii="Book Antiqua" w:eastAsia="宋体" w:hAnsi="Book Antiqua"/>
          <w:lang w:eastAsia="zh-CN"/>
        </w:rPr>
        <w:t xml:space="preserve">IRPF is a rare and chronic disease, which </w:t>
      </w:r>
      <w:r w:rsidR="00214473" w:rsidRPr="00A63F77">
        <w:rPr>
          <w:rFonts w:ascii="Book Antiqua" w:eastAsia="宋体" w:hAnsi="Book Antiqua"/>
          <w:lang w:eastAsia="zh-CN"/>
        </w:rPr>
        <w:t>mad</w:t>
      </w:r>
      <w:r w:rsidR="003B43A3" w:rsidRPr="00A63F77">
        <w:rPr>
          <w:rFonts w:ascii="Book Antiqua" w:eastAsia="宋体" w:hAnsi="Book Antiqua"/>
          <w:lang w:eastAsia="zh-CN"/>
        </w:rPr>
        <w:t>e</w:t>
      </w:r>
      <w:r w:rsidR="00214473" w:rsidRPr="00A63F77">
        <w:rPr>
          <w:rFonts w:ascii="Book Antiqua" w:eastAsia="宋体" w:hAnsi="Book Antiqua"/>
          <w:lang w:eastAsia="zh-CN"/>
        </w:rPr>
        <w:t xml:space="preserve"> </w:t>
      </w:r>
      <w:r w:rsidRPr="00A63F77">
        <w:rPr>
          <w:rFonts w:ascii="Book Antiqua" w:eastAsia="宋体" w:hAnsi="Book Antiqua"/>
          <w:lang w:eastAsia="zh-CN"/>
        </w:rPr>
        <w:t xml:space="preserve">it very difficult for us to increase case numbers of IRPF. However, we conclude that </w:t>
      </w:r>
      <w:r w:rsidRPr="00A63F77">
        <w:rPr>
          <w:rFonts w:ascii="Book Antiqua" w:hAnsi="Book Antiqua"/>
        </w:rPr>
        <w:t xml:space="preserve">our experience with these </w:t>
      </w:r>
      <w:r w:rsidR="003F4124">
        <w:rPr>
          <w:rFonts w:ascii="Book Antiqua" w:hAnsi="Book Antiqua"/>
        </w:rPr>
        <w:t>9</w:t>
      </w:r>
      <w:r w:rsidR="003F4124" w:rsidRPr="00A63F77">
        <w:rPr>
          <w:rFonts w:ascii="Book Antiqua" w:hAnsi="Book Antiqua"/>
        </w:rPr>
        <w:t xml:space="preserve"> </w:t>
      </w:r>
      <w:r w:rsidRPr="00A63F77">
        <w:rPr>
          <w:rFonts w:ascii="Book Antiqua" w:hAnsi="Book Antiqua"/>
        </w:rPr>
        <w:t>cases underscores the utility and efficacy of applying the Resonance</w:t>
      </w:r>
      <w:r w:rsidRPr="00A63F77">
        <w:rPr>
          <w:rFonts w:ascii="Book Antiqua" w:hAnsi="Book Antiqua"/>
          <w:vertAlign w:val="superscript"/>
        </w:rPr>
        <w:t>®</w:t>
      </w:r>
      <w:r w:rsidRPr="00A63F77">
        <w:rPr>
          <w:rFonts w:ascii="Book Antiqua" w:hAnsi="Book Antiqua"/>
        </w:rPr>
        <w:t xml:space="preserve"> metallic ureteral stent to treat ureteral obstruction in this patient population</w:t>
      </w:r>
      <w:r w:rsidR="00AF4214" w:rsidRPr="00A63F77">
        <w:rPr>
          <w:rFonts w:ascii="Book Antiqua" w:eastAsia="宋体" w:hAnsi="Book Antiqua"/>
          <w:lang w:eastAsia="zh-CN"/>
        </w:rPr>
        <w:t>.</w:t>
      </w:r>
    </w:p>
    <w:p w14:paraId="175210B9" w14:textId="77777777" w:rsidR="00FE45B3" w:rsidRPr="00A63F77" w:rsidRDefault="00FE45B3" w:rsidP="00A63F77">
      <w:pPr>
        <w:snapToGrid w:val="0"/>
        <w:spacing w:line="360" w:lineRule="auto"/>
        <w:jc w:val="both"/>
        <w:rPr>
          <w:rFonts w:ascii="Book Antiqua" w:eastAsia="宋体" w:hAnsi="Book Antiqua"/>
          <w:b/>
          <w:lang w:eastAsia="zh-CN"/>
        </w:rPr>
      </w:pPr>
    </w:p>
    <w:p w14:paraId="16C70ADF" w14:textId="77777777" w:rsidR="00AF4214" w:rsidRPr="00A63F77" w:rsidRDefault="00AF4214" w:rsidP="00A63F77">
      <w:pPr>
        <w:pStyle w:val="ad"/>
        <w:autoSpaceDE w:val="0"/>
        <w:autoSpaceDN w:val="0"/>
        <w:adjustRightInd w:val="0"/>
        <w:snapToGrid w:val="0"/>
        <w:spacing w:after="0" w:line="360" w:lineRule="auto"/>
        <w:ind w:left="0"/>
        <w:contextualSpacing w:val="0"/>
        <w:jc w:val="both"/>
        <w:rPr>
          <w:rFonts w:ascii="Book Antiqua" w:hAnsi="Book Antiqua" w:cstheme="minorHAnsi"/>
          <w:b/>
          <w:sz w:val="24"/>
          <w:szCs w:val="24"/>
          <w:lang w:val="en-US"/>
        </w:rPr>
      </w:pPr>
      <w:r w:rsidRPr="00A63F77">
        <w:rPr>
          <w:rFonts w:ascii="Book Antiqua" w:hAnsi="Book Antiqua" w:cstheme="minorHAnsi"/>
          <w:b/>
          <w:sz w:val="24"/>
          <w:szCs w:val="24"/>
          <w:lang w:val="en-US"/>
        </w:rPr>
        <w:t>REFERENCES</w:t>
      </w:r>
    </w:p>
    <w:p w14:paraId="141A26F0" w14:textId="77777777" w:rsidR="00AF4214" w:rsidRPr="00A63F77" w:rsidRDefault="00AF4214" w:rsidP="00A63F77">
      <w:pPr>
        <w:snapToGrid w:val="0"/>
        <w:spacing w:line="360" w:lineRule="auto"/>
        <w:jc w:val="both"/>
        <w:rPr>
          <w:rFonts w:ascii="Book Antiqua" w:hAnsi="Book Antiqua"/>
        </w:rPr>
      </w:pPr>
      <w:proofErr w:type="gramStart"/>
      <w:r w:rsidRPr="00A63F77">
        <w:rPr>
          <w:rFonts w:ascii="Book Antiqua" w:hAnsi="Book Antiqua"/>
        </w:rPr>
        <w:t xml:space="preserve">1 </w:t>
      </w:r>
      <w:proofErr w:type="spellStart"/>
      <w:r w:rsidRPr="00A63F77">
        <w:rPr>
          <w:rFonts w:ascii="Book Antiqua" w:hAnsi="Book Antiqua"/>
          <w:b/>
        </w:rPr>
        <w:t>Vaglio</w:t>
      </w:r>
      <w:proofErr w:type="spellEnd"/>
      <w:r w:rsidRPr="00A63F77">
        <w:rPr>
          <w:rFonts w:ascii="Book Antiqua" w:hAnsi="Book Antiqua"/>
          <w:b/>
        </w:rPr>
        <w:t xml:space="preserve"> A</w:t>
      </w:r>
      <w:r w:rsidRPr="00A63F77">
        <w:rPr>
          <w:rFonts w:ascii="Book Antiqua" w:hAnsi="Book Antiqua"/>
        </w:rPr>
        <w:t xml:space="preserve">, </w:t>
      </w:r>
      <w:proofErr w:type="spellStart"/>
      <w:r w:rsidRPr="00A63F77">
        <w:rPr>
          <w:rFonts w:ascii="Book Antiqua" w:hAnsi="Book Antiqua"/>
        </w:rPr>
        <w:t>Salvarani</w:t>
      </w:r>
      <w:proofErr w:type="spellEnd"/>
      <w:r w:rsidRPr="00A63F77">
        <w:rPr>
          <w:rFonts w:ascii="Book Antiqua" w:hAnsi="Book Antiqua"/>
        </w:rPr>
        <w:t xml:space="preserve"> C, </w:t>
      </w:r>
      <w:proofErr w:type="spellStart"/>
      <w:r w:rsidRPr="00A63F77">
        <w:rPr>
          <w:rFonts w:ascii="Book Antiqua" w:hAnsi="Book Antiqua"/>
        </w:rPr>
        <w:t>Buzio</w:t>
      </w:r>
      <w:proofErr w:type="spellEnd"/>
      <w:r w:rsidRPr="00A63F77">
        <w:rPr>
          <w:rFonts w:ascii="Book Antiqua" w:hAnsi="Book Antiqua"/>
        </w:rPr>
        <w:t xml:space="preserve"> C. Retroperitoneal fibrosis.</w:t>
      </w:r>
      <w:proofErr w:type="gramEnd"/>
      <w:r w:rsidRPr="00A63F77">
        <w:rPr>
          <w:rFonts w:ascii="Book Antiqua" w:hAnsi="Book Antiqua"/>
        </w:rPr>
        <w:t xml:space="preserve"> </w:t>
      </w:r>
      <w:r w:rsidRPr="00A63F77">
        <w:rPr>
          <w:rFonts w:ascii="Book Antiqua" w:hAnsi="Book Antiqua"/>
          <w:i/>
        </w:rPr>
        <w:t>Lancet</w:t>
      </w:r>
      <w:r w:rsidRPr="00A63F77">
        <w:rPr>
          <w:rFonts w:ascii="Book Antiqua" w:hAnsi="Book Antiqua"/>
        </w:rPr>
        <w:t xml:space="preserve"> 2006; </w:t>
      </w:r>
      <w:r w:rsidRPr="00A63F77">
        <w:rPr>
          <w:rFonts w:ascii="Book Antiqua" w:hAnsi="Book Antiqua"/>
          <w:b/>
        </w:rPr>
        <w:t>367</w:t>
      </w:r>
      <w:r w:rsidRPr="00A63F77">
        <w:rPr>
          <w:rFonts w:ascii="Book Antiqua" w:hAnsi="Book Antiqua"/>
        </w:rPr>
        <w:t>: 241-251 [PMID: 16427494 DOI: 10.1016/S0140-6736(06)68035-5]</w:t>
      </w:r>
    </w:p>
    <w:p w14:paraId="4A54821B"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2 </w:t>
      </w:r>
      <w:r w:rsidRPr="00A63F77">
        <w:rPr>
          <w:rFonts w:ascii="Book Antiqua" w:hAnsi="Book Antiqua"/>
          <w:b/>
        </w:rPr>
        <w:t>Urban ML</w:t>
      </w:r>
      <w:r w:rsidRPr="00A63F77">
        <w:rPr>
          <w:rFonts w:ascii="Book Antiqua" w:hAnsi="Book Antiqua"/>
        </w:rPr>
        <w:t xml:space="preserve">, </w:t>
      </w:r>
      <w:proofErr w:type="spellStart"/>
      <w:r w:rsidRPr="00A63F77">
        <w:rPr>
          <w:rFonts w:ascii="Book Antiqua" w:hAnsi="Book Antiqua"/>
        </w:rPr>
        <w:t>Palmisano</w:t>
      </w:r>
      <w:proofErr w:type="spellEnd"/>
      <w:r w:rsidRPr="00A63F77">
        <w:rPr>
          <w:rFonts w:ascii="Book Antiqua" w:hAnsi="Book Antiqua"/>
        </w:rPr>
        <w:t xml:space="preserve"> A, </w:t>
      </w:r>
      <w:proofErr w:type="spellStart"/>
      <w:r w:rsidRPr="00A63F77">
        <w:rPr>
          <w:rFonts w:ascii="Book Antiqua" w:hAnsi="Book Antiqua"/>
        </w:rPr>
        <w:t>Nicastro</w:t>
      </w:r>
      <w:proofErr w:type="spellEnd"/>
      <w:r w:rsidRPr="00A63F77">
        <w:rPr>
          <w:rFonts w:ascii="Book Antiqua" w:hAnsi="Book Antiqua"/>
        </w:rPr>
        <w:t xml:space="preserve"> M, </w:t>
      </w:r>
      <w:proofErr w:type="spellStart"/>
      <w:r w:rsidRPr="00A63F77">
        <w:rPr>
          <w:rFonts w:ascii="Book Antiqua" w:hAnsi="Book Antiqua"/>
        </w:rPr>
        <w:t>Corradi</w:t>
      </w:r>
      <w:proofErr w:type="spellEnd"/>
      <w:r w:rsidRPr="00A63F77">
        <w:rPr>
          <w:rFonts w:ascii="Book Antiqua" w:hAnsi="Book Antiqua"/>
        </w:rPr>
        <w:t xml:space="preserve"> D, </w:t>
      </w:r>
      <w:proofErr w:type="spellStart"/>
      <w:r w:rsidRPr="00A63F77">
        <w:rPr>
          <w:rFonts w:ascii="Book Antiqua" w:hAnsi="Book Antiqua"/>
        </w:rPr>
        <w:t>Buzio</w:t>
      </w:r>
      <w:proofErr w:type="spellEnd"/>
      <w:r w:rsidRPr="00A63F77">
        <w:rPr>
          <w:rFonts w:ascii="Book Antiqua" w:hAnsi="Book Antiqua"/>
        </w:rPr>
        <w:t xml:space="preserve"> C, </w:t>
      </w:r>
      <w:proofErr w:type="spellStart"/>
      <w:r w:rsidRPr="00A63F77">
        <w:rPr>
          <w:rFonts w:ascii="Book Antiqua" w:hAnsi="Book Antiqua"/>
        </w:rPr>
        <w:t>Vaglio</w:t>
      </w:r>
      <w:proofErr w:type="spellEnd"/>
      <w:r w:rsidRPr="00A63F77">
        <w:rPr>
          <w:rFonts w:ascii="Book Antiqua" w:hAnsi="Book Antiqua"/>
        </w:rPr>
        <w:t xml:space="preserve"> A. Idiopathic and secondary forms of retroperitoneal fibrosis: a diagnostic approach. </w:t>
      </w:r>
      <w:r w:rsidRPr="00A63F77">
        <w:rPr>
          <w:rFonts w:ascii="Book Antiqua" w:hAnsi="Book Antiqua"/>
          <w:i/>
        </w:rPr>
        <w:t>Rev Med Interne</w:t>
      </w:r>
      <w:r w:rsidRPr="00A63F77">
        <w:rPr>
          <w:rFonts w:ascii="Book Antiqua" w:hAnsi="Book Antiqua"/>
        </w:rPr>
        <w:t xml:space="preserve"> 2015; </w:t>
      </w:r>
      <w:r w:rsidRPr="00A63F77">
        <w:rPr>
          <w:rFonts w:ascii="Book Antiqua" w:hAnsi="Book Antiqua"/>
          <w:b/>
        </w:rPr>
        <w:t>36</w:t>
      </w:r>
      <w:r w:rsidRPr="00A63F77">
        <w:rPr>
          <w:rFonts w:ascii="Book Antiqua" w:hAnsi="Book Antiqua"/>
        </w:rPr>
        <w:t>: 15-21 [PMID: 25455951 DOI: 10.1016/j.revmed.2014.10.008]</w:t>
      </w:r>
    </w:p>
    <w:p w14:paraId="27101323"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3 </w:t>
      </w:r>
      <w:r w:rsidRPr="00A63F77">
        <w:rPr>
          <w:rFonts w:ascii="Book Antiqua" w:hAnsi="Book Antiqua"/>
          <w:b/>
        </w:rPr>
        <w:t>Oshiro H</w:t>
      </w:r>
      <w:r w:rsidRPr="00A63F77">
        <w:rPr>
          <w:rFonts w:ascii="Book Antiqua" w:hAnsi="Book Antiqua"/>
        </w:rPr>
        <w:t xml:space="preserve">, </w:t>
      </w:r>
      <w:proofErr w:type="spellStart"/>
      <w:r w:rsidRPr="00A63F77">
        <w:rPr>
          <w:rFonts w:ascii="Book Antiqua" w:hAnsi="Book Antiqua"/>
        </w:rPr>
        <w:t>Ebihara</w:t>
      </w:r>
      <w:proofErr w:type="spellEnd"/>
      <w:r w:rsidRPr="00A63F77">
        <w:rPr>
          <w:rFonts w:ascii="Book Antiqua" w:hAnsi="Book Antiqua"/>
        </w:rPr>
        <w:t xml:space="preserve"> Y, Serizawa H, Shimizu T, </w:t>
      </w:r>
      <w:proofErr w:type="spellStart"/>
      <w:r w:rsidRPr="00A63F77">
        <w:rPr>
          <w:rFonts w:ascii="Book Antiqua" w:hAnsi="Book Antiqua"/>
        </w:rPr>
        <w:t>Teshima</w:t>
      </w:r>
      <w:proofErr w:type="spellEnd"/>
      <w:r w:rsidRPr="00A63F77">
        <w:rPr>
          <w:rFonts w:ascii="Book Antiqua" w:hAnsi="Book Antiqua"/>
        </w:rPr>
        <w:t xml:space="preserve"> S, Kuroda M, Kudo M. Idiopathic retroperitoneal fibrosis associated with </w:t>
      </w:r>
      <w:proofErr w:type="spellStart"/>
      <w:r w:rsidRPr="00A63F77">
        <w:rPr>
          <w:rFonts w:ascii="Book Antiqua" w:hAnsi="Book Antiqua"/>
        </w:rPr>
        <w:t>immunohematological</w:t>
      </w:r>
      <w:proofErr w:type="spellEnd"/>
      <w:r w:rsidRPr="00A63F77">
        <w:rPr>
          <w:rFonts w:ascii="Book Antiqua" w:hAnsi="Book Antiqua"/>
        </w:rPr>
        <w:t xml:space="preserve"> abnormalities. </w:t>
      </w:r>
      <w:r w:rsidRPr="00A63F77">
        <w:rPr>
          <w:rFonts w:ascii="Book Antiqua" w:hAnsi="Book Antiqua"/>
          <w:i/>
        </w:rPr>
        <w:t>Am J Med</w:t>
      </w:r>
      <w:r w:rsidRPr="00A63F77">
        <w:rPr>
          <w:rFonts w:ascii="Book Antiqua" w:hAnsi="Book Antiqua"/>
        </w:rPr>
        <w:t xml:space="preserve"> 2005; </w:t>
      </w:r>
      <w:r w:rsidRPr="00A63F77">
        <w:rPr>
          <w:rFonts w:ascii="Book Antiqua" w:hAnsi="Book Antiqua"/>
          <w:b/>
        </w:rPr>
        <w:t>118</w:t>
      </w:r>
      <w:r w:rsidRPr="00A63F77">
        <w:rPr>
          <w:rFonts w:ascii="Book Antiqua" w:hAnsi="Book Antiqua"/>
        </w:rPr>
        <w:t>: 782-786 [PMID: 15989914 DOI: 10.1016/j.amjmed.2005.02.004]</w:t>
      </w:r>
    </w:p>
    <w:p w14:paraId="2EBAEA93"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4 </w:t>
      </w:r>
      <w:proofErr w:type="spellStart"/>
      <w:r w:rsidRPr="00A63F77">
        <w:rPr>
          <w:rFonts w:ascii="Book Antiqua" w:hAnsi="Book Antiqua"/>
          <w:b/>
        </w:rPr>
        <w:t>Christman</w:t>
      </w:r>
      <w:proofErr w:type="spellEnd"/>
      <w:r w:rsidRPr="00A63F77">
        <w:rPr>
          <w:rFonts w:ascii="Book Antiqua" w:hAnsi="Book Antiqua"/>
          <w:b/>
        </w:rPr>
        <w:t xml:space="preserve"> MS</w:t>
      </w:r>
      <w:r w:rsidRPr="00A63F77">
        <w:rPr>
          <w:rFonts w:ascii="Book Antiqua" w:hAnsi="Book Antiqua"/>
        </w:rPr>
        <w:t xml:space="preserve">, </w:t>
      </w:r>
      <w:proofErr w:type="spellStart"/>
      <w:r w:rsidRPr="00A63F77">
        <w:rPr>
          <w:rFonts w:ascii="Book Antiqua" w:hAnsi="Book Antiqua"/>
        </w:rPr>
        <w:t>L'esperance</w:t>
      </w:r>
      <w:proofErr w:type="spellEnd"/>
      <w:r w:rsidRPr="00A63F77">
        <w:rPr>
          <w:rFonts w:ascii="Book Antiqua" w:hAnsi="Book Antiqua"/>
        </w:rPr>
        <w:t xml:space="preserve"> JO, </w:t>
      </w:r>
      <w:proofErr w:type="spellStart"/>
      <w:r w:rsidRPr="00A63F77">
        <w:rPr>
          <w:rFonts w:ascii="Book Antiqua" w:hAnsi="Book Antiqua"/>
        </w:rPr>
        <w:t>Choe</w:t>
      </w:r>
      <w:proofErr w:type="spellEnd"/>
      <w:r w:rsidRPr="00A63F77">
        <w:rPr>
          <w:rFonts w:ascii="Book Antiqua" w:hAnsi="Book Antiqua"/>
        </w:rPr>
        <w:t xml:space="preserve"> CH, Stroup SP, </w:t>
      </w:r>
      <w:proofErr w:type="spellStart"/>
      <w:r w:rsidRPr="00A63F77">
        <w:rPr>
          <w:rFonts w:ascii="Book Antiqua" w:hAnsi="Book Antiqua"/>
        </w:rPr>
        <w:t>Auge</w:t>
      </w:r>
      <w:proofErr w:type="spellEnd"/>
      <w:r w:rsidRPr="00A63F77">
        <w:rPr>
          <w:rFonts w:ascii="Book Antiqua" w:hAnsi="Book Antiqua"/>
        </w:rPr>
        <w:t xml:space="preserve"> BK. Analysis of ureteral stent compression force and its role in malignant obstruction. </w:t>
      </w:r>
      <w:r w:rsidRPr="00A63F77">
        <w:rPr>
          <w:rFonts w:ascii="Book Antiqua" w:hAnsi="Book Antiqua"/>
          <w:i/>
        </w:rPr>
        <w:t xml:space="preserve">J </w:t>
      </w:r>
      <w:proofErr w:type="spellStart"/>
      <w:r w:rsidRPr="00A63F77">
        <w:rPr>
          <w:rFonts w:ascii="Book Antiqua" w:hAnsi="Book Antiqua"/>
          <w:i/>
        </w:rPr>
        <w:t>Urol</w:t>
      </w:r>
      <w:proofErr w:type="spellEnd"/>
      <w:r w:rsidRPr="00A63F77">
        <w:rPr>
          <w:rFonts w:ascii="Book Antiqua" w:hAnsi="Book Antiqua"/>
        </w:rPr>
        <w:t xml:space="preserve"> 2009; </w:t>
      </w:r>
      <w:r w:rsidRPr="00A63F77">
        <w:rPr>
          <w:rFonts w:ascii="Book Antiqua" w:hAnsi="Book Antiqua"/>
          <w:b/>
        </w:rPr>
        <w:t>181</w:t>
      </w:r>
      <w:r w:rsidRPr="00A63F77">
        <w:rPr>
          <w:rFonts w:ascii="Book Antiqua" w:hAnsi="Book Antiqua"/>
        </w:rPr>
        <w:t>: 392-396 [PMID: 19010490 DOI: 10.1016/j.juro.2008.08.125]</w:t>
      </w:r>
    </w:p>
    <w:p w14:paraId="53C5E078"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5 </w:t>
      </w:r>
      <w:r w:rsidRPr="00A63F77">
        <w:rPr>
          <w:rFonts w:ascii="Book Antiqua" w:hAnsi="Book Antiqua"/>
          <w:b/>
        </w:rPr>
        <w:t>Duchene DA</w:t>
      </w:r>
      <w:r w:rsidRPr="00A63F77">
        <w:rPr>
          <w:rFonts w:ascii="Book Antiqua" w:hAnsi="Book Antiqua"/>
        </w:rPr>
        <w:t xml:space="preserve">, Winfield HN, </w:t>
      </w:r>
      <w:proofErr w:type="spellStart"/>
      <w:r w:rsidRPr="00A63F77">
        <w:rPr>
          <w:rFonts w:ascii="Book Antiqua" w:hAnsi="Book Antiqua"/>
        </w:rPr>
        <w:t>Cadeddu</w:t>
      </w:r>
      <w:proofErr w:type="spellEnd"/>
      <w:r w:rsidRPr="00A63F77">
        <w:rPr>
          <w:rFonts w:ascii="Book Antiqua" w:hAnsi="Book Antiqua"/>
        </w:rPr>
        <w:t xml:space="preserve"> JA, </w:t>
      </w:r>
      <w:proofErr w:type="spellStart"/>
      <w:r w:rsidRPr="00A63F77">
        <w:rPr>
          <w:rFonts w:ascii="Book Antiqua" w:hAnsi="Book Antiqua"/>
        </w:rPr>
        <w:t>Clayman</w:t>
      </w:r>
      <w:proofErr w:type="spellEnd"/>
      <w:r w:rsidRPr="00A63F77">
        <w:rPr>
          <w:rFonts w:ascii="Book Antiqua" w:hAnsi="Book Antiqua"/>
        </w:rPr>
        <w:t xml:space="preserve"> RV, Gomella LG, </w:t>
      </w:r>
      <w:proofErr w:type="spellStart"/>
      <w:r w:rsidRPr="00A63F77">
        <w:rPr>
          <w:rFonts w:ascii="Book Antiqua" w:hAnsi="Book Antiqua"/>
        </w:rPr>
        <w:t>Kavoussi</w:t>
      </w:r>
      <w:proofErr w:type="spellEnd"/>
      <w:r w:rsidRPr="00A63F77">
        <w:rPr>
          <w:rFonts w:ascii="Book Antiqua" w:hAnsi="Book Antiqua"/>
        </w:rPr>
        <w:t xml:space="preserve"> LR, Mikhail AA, Park S, </w:t>
      </w:r>
      <w:proofErr w:type="spellStart"/>
      <w:r w:rsidRPr="00A63F77">
        <w:rPr>
          <w:rFonts w:ascii="Book Antiqua" w:hAnsi="Book Antiqua"/>
        </w:rPr>
        <w:t>Permpongkosol</w:t>
      </w:r>
      <w:proofErr w:type="spellEnd"/>
      <w:r w:rsidRPr="00A63F77">
        <w:rPr>
          <w:rFonts w:ascii="Book Antiqua" w:hAnsi="Book Antiqua"/>
        </w:rPr>
        <w:t xml:space="preserve"> S, </w:t>
      </w:r>
      <w:proofErr w:type="spellStart"/>
      <w:r w:rsidRPr="00A63F77">
        <w:rPr>
          <w:rFonts w:ascii="Book Antiqua" w:hAnsi="Book Antiqua"/>
        </w:rPr>
        <w:t>Shalhav</w:t>
      </w:r>
      <w:proofErr w:type="spellEnd"/>
      <w:r w:rsidRPr="00A63F77">
        <w:rPr>
          <w:rFonts w:ascii="Book Antiqua" w:hAnsi="Book Antiqua"/>
        </w:rPr>
        <w:t xml:space="preserve"> AL. Multi-institutional survey of laparoscopic ureterolysis for retroperitoneal fibrosis. </w:t>
      </w:r>
      <w:r w:rsidRPr="00A63F77">
        <w:rPr>
          <w:rFonts w:ascii="Book Antiqua" w:hAnsi="Book Antiqua"/>
          <w:i/>
        </w:rPr>
        <w:t>Urology</w:t>
      </w:r>
      <w:r w:rsidRPr="00A63F77">
        <w:rPr>
          <w:rFonts w:ascii="Book Antiqua" w:hAnsi="Book Antiqua"/>
        </w:rPr>
        <w:t xml:space="preserve"> 2007; </w:t>
      </w:r>
      <w:r w:rsidRPr="00A63F77">
        <w:rPr>
          <w:rFonts w:ascii="Book Antiqua" w:hAnsi="Book Antiqua"/>
          <w:b/>
        </w:rPr>
        <w:t>69</w:t>
      </w:r>
      <w:r w:rsidRPr="00A63F77">
        <w:rPr>
          <w:rFonts w:ascii="Book Antiqua" w:hAnsi="Book Antiqua"/>
        </w:rPr>
        <w:t>: 1017-1021 [PMID: 17572177 DOI: 10.1016/j.urology.2007.02.004]</w:t>
      </w:r>
    </w:p>
    <w:p w14:paraId="694137FA" w14:textId="77777777" w:rsidR="00AF4214" w:rsidRPr="00A63F77" w:rsidRDefault="00AF4214" w:rsidP="00A63F77">
      <w:pPr>
        <w:snapToGrid w:val="0"/>
        <w:spacing w:line="360" w:lineRule="auto"/>
        <w:jc w:val="both"/>
        <w:rPr>
          <w:rFonts w:ascii="Book Antiqua" w:hAnsi="Book Antiqua"/>
        </w:rPr>
      </w:pPr>
      <w:proofErr w:type="gramStart"/>
      <w:r w:rsidRPr="00A63F77">
        <w:rPr>
          <w:rFonts w:ascii="Book Antiqua" w:hAnsi="Book Antiqua"/>
        </w:rPr>
        <w:t xml:space="preserve">6 </w:t>
      </w:r>
      <w:proofErr w:type="spellStart"/>
      <w:r w:rsidRPr="00A63F77">
        <w:rPr>
          <w:rFonts w:ascii="Book Antiqua" w:hAnsi="Book Antiqua"/>
          <w:b/>
        </w:rPr>
        <w:t>Stifelman</w:t>
      </w:r>
      <w:proofErr w:type="spellEnd"/>
      <w:r w:rsidRPr="00A63F77">
        <w:rPr>
          <w:rFonts w:ascii="Book Antiqua" w:hAnsi="Book Antiqua"/>
          <w:b/>
        </w:rPr>
        <w:t xml:space="preserve"> MD</w:t>
      </w:r>
      <w:r w:rsidRPr="00A63F77">
        <w:rPr>
          <w:rFonts w:ascii="Book Antiqua" w:hAnsi="Book Antiqua"/>
        </w:rPr>
        <w:t xml:space="preserve">, Shah O, </w:t>
      </w:r>
      <w:proofErr w:type="spellStart"/>
      <w:r w:rsidRPr="00A63F77">
        <w:rPr>
          <w:rFonts w:ascii="Book Antiqua" w:hAnsi="Book Antiqua"/>
        </w:rPr>
        <w:t>Mufarrij</w:t>
      </w:r>
      <w:proofErr w:type="spellEnd"/>
      <w:r w:rsidRPr="00A63F77">
        <w:rPr>
          <w:rFonts w:ascii="Book Antiqua" w:hAnsi="Book Antiqua"/>
        </w:rPr>
        <w:t xml:space="preserve"> P, </w:t>
      </w:r>
      <w:proofErr w:type="spellStart"/>
      <w:r w:rsidRPr="00A63F77">
        <w:rPr>
          <w:rFonts w:ascii="Book Antiqua" w:hAnsi="Book Antiqua"/>
        </w:rPr>
        <w:t>Lipkin</w:t>
      </w:r>
      <w:proofErr w:type="spellEnd"/>
      <w:r w:rsidRPr="00A63F77">
        <w:rPr>
          <w:rFonts w:ascii="Book Antiqua" w:hAnsi="Book Antiqua"/>
        </w:rPr>
        <w:t xml:space="preserve"> M. Minimally invasive management of retroperitoneal fibrosis.</w:t>
      </w:r>
      <w:proofErr w:type="gramEnd"/>
      <w:r w:rsidRPr="00A63F77">
        <w:rPr>
          <w:rFonts w:ascii="Book Antiqua" w:hAnsi="Book Antiqua"/>
        </w:rPr>
        <w:t xml:space="preserve"> </w:t>
      </w:r>
      <w:r w:rsidRPr="00A63F77">
        <w:rPr>
          <w:rFonts w:ascii="Book Antiqua" w:hAnsi="Book Antiqua"/>
          <w:i/>
        </w:rPr>
        <w:t>Urology</w:t>
      </w:r>
      <w:r w:rsidRPr="00A63F77">
        <w:rPr>
          <w:rFonts w:ascii="Book Antiqua" w:hAnsi="Book Antiqua"/>
        </w:rPr>
        <w:t xml:space="preserve"> 2008; </w:t>
      </w:r>
      <w:r w:rsidRPr="00A63F77">
        <w:rPr>
          <w:rFonts w:ascii="Book Antiqua" w:hAnsi="Book Antiqua"/>
          <w:b/>
        </w:rPr>
        <w:t>71</w:t>
      </w:r>
      <w:r w:rsidRPr="00A63F77">
        <w:rPr>
          <w:rFonts w:ascii="Book Antiqua" w:hAnsi="Book Antiqua"/>
        </w:rPr>
        <w:t>: 201-204 [PMID: 18308083 DOI: 10.1016/j.urology.2007.10.026]</w:t>
      </w:r>
    </w:p>
    <w:p w14:paraId="060D709A" w14:textId="77777777" w:rsidR="00AF4214" w:rsidRPr="00A63F77" w:rsidRDefault="00AF4214" w:rsidP="00A63F77">
      <w:pPr>
        <w:snapToGrid w:val="0"/>
        <w:spacing w:line="360" w:lineRule="auto"/>
        <w:jc w:val="both"/>
        <w:rPr>
          <w:rFonts w:ascii="Book Antiqua" w:hAnsi="Book Antiqua"/>
        </w:rPr>
      </w:pPr>
      <w:proofErr w:type="gramStart"/>
      <w:r w:rsidRPr="00A63F77">
        <w:rPr>
          <w:rFonts w:ascii="Book Antiqua" w:hAnsi="Book Antiqua"/>
        </w:rPr>
        <w:t xml:space="preserve">7 </w:t>
      </w:r>
      <w:r w:rsidRPr="00A63F77">
        <w:rPr>
          <w:rFonts w:ascii="Book Antiqua" w:hAnsi="Book Antiqua"/>
          <w:b/>
        </w:rPr>
        <w:t>Benson AD</w:t>
      </w:r>
      <w:r w:rsidRPr="00A63F77">
        <w:rPr>
          <w:rFonts w:ascii="Book Antiqua" w:hAnsi="Book Antiqua"/>
        </w:rPr>
        <w:t>, Taylor ER, Schwartz BF.</w:t>
      </w:r>
      <w:proofErr w:type="gramEnd"/>
      <w:r w:rsidRPr="00A63F77">
        <w:rPr>
          <w:rFonts w:ascii="Book Antiqua" w:hAnsi="Book Antiqua"/>
        </w:rPr>
        <w:t xml:space="preserve"> </w:t>
      </w:r>
      <w:proofErr w:type="gramStart"/>
      <w:r w:rsidRPr="00A63F77">
        <w:rPr>
          <w:rFonts w:ascii="Book Antiqua" w:hAnsi="Book Antiqua"/>
        </w:rPr>
        <w:t>Metal ureteral stent for benign and malignant ureteral obstruction.</w:t>
      </w:r>
      <w:proofErr w:type="gramEnd"/>
      <w:r w:rsidRPr="00A63F77">
        <w:rPr>
          <w:rFonts w:ascii="Book Antiqua" w:hAnsi="Book Antiqua"/>
        </w:rPr>
        <w:t xml:space="preserve"> </w:t>
      </w:r>
      <w:r w:rsidRPr="00A63F77">
        <w:rPr>
          <w:rFonts w:ascii="Book Antiqua" w:hAnsi="Book Antiqua"/>
          <w:i/>
        </w:rPr>
        <w:t xml:space="preserve">J </w:t>
      </w:r>
      <w:proofErr w:type="spellStart"/>
      <w:r w:rsidRPr="00A63F77">
        <w:rPr>
          <w:rFonts w:ascii="Book Antiqua" w:hAnsi="Book Antiqua"/>
          <w:i/>
        </w:rPr>
        <w:t>Urol</w:t>
      </w:r>
      <w:proofErr w:type="spellEnd"/>
      <w:r w:rsidRPr="00A63F77">
        <w:rPr>
          <w:rFonts w:ascii="Book Antiqua" w:hAnsi="Book Antiqua"/>
        </w:rPr>
        <w:t xml:space="preserve"> 2011; </w:t>
      </w:r>
      <w:r w:rsidRPr="00A63F77">
        <w:rPr>
          <w:rFonts w:ascii="Book Antiqua" w:hAnsi="Book Antiqua"/>
          <w:b/>
        </w:rPr>
        <w:t>185</w:t>
      </w:r>
      <w:r w:rsidRPr="00A63F77">
        <w:rPr>
          <w:rFonts w:ascii="Book Antiqua" w:hAnsi="Book Antiqua"/>
        </w:rPr>
        <w:t>: 2217-2222 [PMID: 21497845 DOI: 10.1016/j.juro.2011.02.008]</w:t>
      </w:r>
    </w:p>
    <w:p w14:paraId="4CA5844F"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8 </w:t>
      </w:r>
      <w:proofErr w:type="spellStart"/>
      <w:r w:rsidRPr="00A63F77">
        <w:rPr>
          <w:rFonts w:ascii="Book Antiqua" w:hAnsi="Book Antiqua"/>
          <w:b/>
        </w:rPr>
        <w:t>Polcari</w:t>
      </w:r>
      <w:proofErr w:type="spellEnd"/>
      <w:r w:rsidRPr="00A63F77">
        <w:rPr>
          <w:rFonts w:ascii="Book Antiqua" w:hAnsi="Book Antiqua"/>
          <w:b/>
        </w:rPr>
        <w:t xml:space="preserve"> AJ</w:t>
      </w:r>
      <w:r w:rsidRPr="00A63F77">
        <w:rPr>
          <w:rFonts w:ascii="Book Antiqua" w:hAnsi="Book Antiqua"/>
        </w:rPr>
        <w:t xml:space="preserve">, </w:t>
      </w:r>
      <w:proofErr w:type="spellStart"/>
      <w:r w:rsidRPr="00A63F77">
        <w:rPr>
          <w:rFonts w:ascii="Book Antiqua" w:hAnsi="Book Antiqua"/>
        </w:rPr>
        <w:t>Hugen</w:t>
      </w:r>
      <w:proofErr w:type="spellEnd"/>
      <w:r w:rsidRPr="00A63F77">
        <w:rPr>
          <w:rFonts w:ascii="Book Antiqua" w:hAnsi="Book Antiqua"/>
        </w:rPr>
        <w:t xml:space="preserve"> CM, </w:t>
      </w:r>
      <w:proofErr w:type="spellStart"/>
      <w:r w:rsidRPr="00A63F77">
        <w:rPr>
          <w:rFonts w:ascii="Book Antiqua" w:hAnsi="Book Antiqua"/>
        </w:rPr>
        <w:t>López-Huertas</w:t>
      </w:r>
      <w:proofErr w:type="spellEnd"/>
      <w:r w:rsidRPr="00A63F77">
        <w:rPr>
          <w:rFonts w:ascii="Book Antiqua" w:hAnsi="Book Antiqua"/>
        </w:rPr>
        <w:t xml:space="preserve"> HL, Turk TM. Cost analysis and clinical applicability of the Resonance metallic ureteral stent. </w:t>
      </w:r>
      <w:r w:rsidRPr="00A63F77">
        <w:rPr>
          <w:rFonts w:ascii="Book Antiqua" w:hAnsi="Book Antiqua"/>
          <w:i/>
        </w:rPr>
        <w:t xml:space="preserve">Expert Rev </w:t>
      </w:r>
      <w:proofErr w:type="spellStart"/>
      <w:r w:rsidRPr="00A63F77">
        <w:rPr>
          <w:rFonts w:ascii="Book Antiqua" w:hAnsi="Book Antiqua"/>
          <w:i/>
        </w:rPr>
        <w:t>Pharmacoecon</w:t>
      </w:r>
      <w:proofErr w:type="spellEnd"/>
      <w:r w:rsidRPr="00A63F77">
        <w:rPr>
          <w:rFonts w:ascii="Book Antiqua" w:hAnsi="Book Antiqua"/>
          <w:i/>
        </w:rPr>
        <w:t xml:space="preserve"> Outcomes Res</w:t>
      </w:r>
      <w:r w:rsidRPr="00A63F77">
        <w:rPr>
          <w:rFonts w:ascii="Book Antiqua" w:hAnsi="Book Antiqua"/>
        </w:rPr>
        <w:t xml:space="preserve"> 2010; </w:t>
      </w:r>
      <w:r w:rsidRPr="00A63F77">
        <w:rPr>
          <w:rFonts w:ascii="Book Antiqua" w:hAnsi="Book Antiqua"/>
          <w:b/>
        </w:rPr>
        <w:t>10</w:t>
      </w:r>
      <w:r w:rsidRPr="00A63F77">
        <w:rPr>
          <w:rFonts w:ascii="Book Antiqua" w:hAnsi="Book Antiqua"/>
        </w:rPr>
        <w:t>: 11-15 [PMID: 20121560 DOI: 10.1586/erp.09.74]</w:t>
      </w:r>
    </w:p>
    <w:p w14:paraId="04D1A5AB" w14:textId="77777777" w:rsidR="00AF4214" w:rsidRPr="00A63F77" w:rsidRDefault="00AF4214" w:rsidP="00A63F77">
      <w:pPr>
        <w:snapToGrid w:val="0"/>
        <w:spacing w:line="360" w:lineRule="auto"/>
        <w:jc w:val="both"/>
        <w:rPr>
          <w:rFonts w:ascii="Book Antiqua" w:hAnsi="Book Antiqua"/>
        </w:rPr>
      </w:pPr>
      <w:proofErr w:type="gramStart"/>
      <w:r w:rsidRPr="00A63F77">
        <w:rPr>
          <w:rFonts w:ascii="Book Antiqua" w:hAnsi="Book Antiqua"/>
        </w:rPr>
        <w:t xml:space="preserve">9 </w:t>
      </w:r>
      <w:proofErr w:type="spellStart"/>
      <w:r w:rsidRPr="00A63F77">
        <w:rPr>
          <w:rFonts w:ascii="Book Antiqua" w:hAnsi="Book Antiqua"/>
          <w:b/>
        </w:rPr>
        <w:t>Khosroshahi</w:t>
      </w:r>
      <w:proofErr w:type="spellEnd"/>
      <w:r w:rsidRPr="00A63F77">
        <w:rPr>
          <w:rFonts w:ascii="Book Antiqua" w:hAnsi="Book Antiqua"/>
          <w:b/>
        </w:rPr>
        <w:t xml:space="preserve"> A</w:t>
      </w:r>
      <w:r w:rsidRPr="00A63F77">
        <w:rPr>
          <w:rFonts w:ascii="Book Antiqua" w:hAnsi="Book Antiqua"/>
        </w:rPr>
        <w:t>, Stone JH.</w:t>
      </w:r>
      <w:proofErr w:type="gramEnd"/>
      <w:r w:rsidRPr="00A63F77">
        <w:rPr>
          <w:rFonts w:ascii="Book Antiqua" w:hAnsi="Book Antiqua"/>
        </w:rPr>
        <w:t xml:space="preserve"> </w:t>
      </w:r>
      <w:proofErr w:type="gramStart"/>
      <w:r w:rsidRPr="00A63F77">
        <w:rPr>
          <w:rFonts w:ascii="Book Antiqua" w:hAnsi="Book Antiqua"/>
        </w:rPr>
        <w:t>A clinical overview of IgG4-related systemic disease.</w:t>
      </w:r>
      <w:proofErr w:type="gramEnd"/>
      <w:r w:rsidRPr="00A63F77">
        <w:rPr>
          <w:rFonts w:ascii="Book Antiqua" w:hAnsi="Book Antiqua"/>
        </w:rPr>
        <w:t xml:space="preserve"> </w:t>
      </w:r>
      <w:proofErr w:type="spellStart"/>
      <w:r w:rsidRPr="00A63F77">
        <w:rPr>
          <w:rFonts w:ascii="Book Antiqua" w:hAnsi="Book Antiqua"/>
          <w:i/>
        </w:rPr>
        <w:t>Curr</w:t>
      </w:r>
      <w:proofErr w:type="spellEnd"/>
      <w:r w:rsidRPr="00A63F77">
        <w:rPr>
          <w:rFonts w:ascii="Book Antiqua" w:hAnsi="Book Antiqua"/>
          <w:i/>
        </w:rPr>
        <w:t xml:space="preserve"> </w:t>
      </w:r>
      <w:proofErr w:type="spellStart"/>
      <w:r w:rsidRPr="00A63F77">
        <w:rPr>
          <w:rFonts w:ascii="Book Antiqua" w:hAnsi="Book Antiqua"/>
          <w:i/>
        </w:rPr>
        <w:t>Opin</w:t>
      </w:r>
      <w:proofErr w:type="spellEnd"/>
      <w:r w:rsidRPr="00A63F77">
        <w:rPr>
          <w:rFonts w:ascii="Book Antiqua" w:hAnsi="Book Antiqua"/>
          <w:i/>
        </w:rPr>
        <w:t xml:space="preserve"> </w:t>
      </w:r>
      <w:proofErr w:type="spellStart"/>
      <w:r w:rsidRPr="00A63F77">
        <w:rPr>
          <w:rFonts w:ascii="Book Antiqua" w:hAnsi="Book Antiqua"/>
          <w:i/>
        </w:rPr>
        <w:t>Rheumatol</w:t>
      </w:r>
      <w:proofErr w:type="spellEnd"/>
      <w:r w:rsidRPr="00A63F77">
        <w:rPr>
          <w:rFonts w:ascii="Book Antiqua" w:hAnsi="Book Antiqua"/>
        </w:rPr>
        <w:t xml:space="preserve"> 2011; </w:t>
      </w:r>
      <w:r w:rsidRPr="00A63F77">
        <w:rPr>
          <w:rFonts w:ascii="Book Antiqua" w:hAnsi="Book Antiqua"/>
          <w:b/>
        </w:rPr>
        <w:t>23</w:t>
      </w:r>
      <w:r w:rsidRPr="00A63F77">
        <w:rPr>
          <w:rFonts w:ascii="Book Antiqua" w:hAnsi="Book Antiqua"/>
        </w:rPr>
        <w:t>: 57-66 [PMID: 21124086 DOI: 10.1097/BOR.0b013e3283418057]</w:t>
      </w:r>
    </w:p>
    <w:p w14:paraId="79CD31DD"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lastRenderedPageBreak/>
        <w:t xml:space="preserve">10 </w:t>
      </w:r>
      <w:proofErr w:type="spellStart"/>
      <w:r w:rsidRPr="00A63F77">
        <w:rPr>
          <w:rFonts w:ascii="Book Antiqua" w:hAnsi="Book Antiqua"/>
          <w:b/>
        </w:rPr>
        <w:t>Pelkmans</w:t>
      </w:r>
      <w:proofErr w:type="spellEnd"/>
      <w:r w:rsidRPr="00A63F77">
        <w:rPr>
          <w:rFonts w:ascii="Book Antiqua" w:hAnsi="Book Antiqua"/>
          <w:b/>
        </w:rPr>
        <w:t xml:space="preserve"> LG</w:t>
      </w:r>
      <w:r w:rsidRPr="00A63F77">
        <w:rPr>
          <w:rFonts w:ascii="Book Antiqua" w:hAnsi="Book Antiqua"/>
        </w:rPr>
        <w:t xml:space="preserve">, </w:t>
      </w:r>
      <w:proofErr w:type="spellStart"/>
      <w:r w:rsidRPr="00A63F77">
        <w:rPr>
          <w:rFonts w:ascii="Book Antiqua" w:hAnsi="Book Antiqua"/>
        </w:rPr>
        <w:t>Hendriksz</w:t>
      </w:r>
      <w:proofErr w:type="spellEnd"/>
      <w:r w:rsidRPr="00A63F77">
        <w:rPr>
          <w:rFonts w:ascii="Book Antiqua" w:hAnsi="Book Antiqua"/>
        </w:rPr>
        <w:t xml:space="preserve"> TR, </w:t>
      </w:r>
      <w:proofErr w:type="spellStart"/>
      <w:r w:rsidRPr="00A63F77">
        <w:rPr>
          <w:rFonts w:ascii="Book Antiqua" w:hAnsi="Book Antiqua"/>
        </w:rPr>
        <w:t>Westenend</w:t>
      </w:r>
      <w:proofErr w:type="spellEnd"/>
      <w:r w:rsidRPr="00A63F77">
        <w:rPr>
          <w:rFonts w:ascii="Book Antiqua" w:hAnsi="Book Antiqua"/>
        </w:rPr>
        <w:t xml:space="preserve"> PJ, Vermeer HJ, van </w:t>
      </w:r>
      <w:proofErr w:type="spellStart"/>
      <w:r w:rsidRPr="00A63F77">
        <w:rPr>
          <w:rFonts w:ascii="Book Antiqua" w:hAnsi="Book Antiqua"/>
        </w:rPr>
        <w:t>Bommel</w:t>
      </w:r>
      <w:proofErr w:type="spellEnd"/>
      <w:r w:rsidRPr="00A63F77">
        <w:rPr>
          <w:rFonts w:ascii="Book Antiqua" w:hAnsi="Book Antiqua"/>
        </w:rPr>
        <w:t xml:space="preserve"> EFH. Elevated serum IgG4 levels in diagnosis and treatment response in patients with idiopathic retroperitoneal fibrosis. </w:t>
      </w:r>
      <w:proofErr w:type="spellStart"/>
      <w:r w:rsidRPr="00A63F77">
        <w:rPr>
          <w:rFonts w:ascii="Book Antiqua" w:hAnsi="Book Antiqua"/>
          <w:i/>
        </w:rPr>
        <w:t>Clin</w:t>
      </w:r>
      <w:proofErr w:type="spellEnd"/>
      <w:r w:rsidRPr="00A63F77">
        <w:rPr>
          <w:rFonts w:ascii="Book Antiqua" w:hAnsi="Book Antiqua"/>
          <w:i/>
        </w:rPr>
        <w:t xml:space="preserve"> </w:t>
      </w:r>
      <w:proofErr w:type="spellStart"/>
      <w:r w:rsidRPr="00A63F77">
        <w:rPr>
          <w:rFonts w:ascii="Book Antiqua" w:hAnsi="Book Antiqua"/>
          <w:i/>
        </w:rPr>
        <w:t>Rheumatol</w:t>
      </w:r>
      <w:proofErr w:type="spellEnd"/>
      <w:r w:rsidRPr="00A63F77">
        <w:rPr>
          <w:rFonts w:ascii="Book Antiqua" w:hAnsi="Book Antiqua"/>
        </w:rPr>
        <w:t xml:space="preserve"> 2017; </w:t>
      </w:r>
      <w:r w:rsidRPr="00A63F77">
        <w:rPr>
          <w:rFonts w:ascii="Book Antiqua" w:hAnsi="Book Antiqua"/>
          <w:b/>
        </w:rPr>
        <w:t>36</w:t>
      </w:r>
      <w:r w:rsidRPr="00A63F77">
        <w:rPr>
          <w:rFonts w:ascii="Book Antiqua" w:hAnsi="Book Antiqua"/>
        </w:rPr>
        <w:t>: 903-912 [PMID: 28105551 DOI: 10.1007/s10067-017-3542-8]</w:t>
      </w:r>
    </w:p>
    <w:p w14:paraId="4FFED396" w14:textId="77777777" w:rsidR="00AF4214" w:rsidRPr="00A63F77" w:rsidRDefault="00AF4214" w:rsidP="00A63F77">
      <w:pPr>
        <w:snapToGrid w:val="0"/>
        <w:spacing w:line="360" w:lineRule="auto"/>
        <w:jc w:val="both"/>
        <w:rPr>
          <w:rFonts w:ascii="Book Antiqua" w:hAnsi="Book Antiqua"/>
        </w:rPr>
      </w:pPr>
      <w:proofErr w:type="gramStart"/>
      <w:r w:rsidRPr="00A63F77">
        <w:rPr>
          <w:rFonts w:ascii="Book Antiqua" w:hAnsi="Book Antiqua"/>
        </w:rPr>
        <w:t xml:space="preserve">11 </w:t>
      </w:r>
      <w:proofErr w:type="spellStart"/>
      <w:r w:rsidRPr="00A63F77">
        <w:rPr>
          <w:rFonts w:ascii="Book Antiqua" w:hAnsi="Book Antiqua"/>
          <w:b/>
        </w:rPr>
        <w:t>Borin</w:t>
      </w:r>
      <w:proofErr w:type="spellEnd"/>
      <w:r w:rsidRPr="00A63F77">
        <w:rPr>
          <w:rFonts w:ascii="Book Antiqua" w:hAnsi="Book Antiqua"/>
          <w:b/>
        </w:rPr>
        <w:t xml:space="preserve"> JF</w:t>
      </w:r>
      <w:r w:rsidRPr="00A63F77">
        <w:rPr>
          <w:rFonts w:ascii="Book Antiqua" w:hAnsi="Book Antiqua"/>
        </w:rPr>
        <w:t xml:space="preserve">, </w:t>
      </w:r>
      <w:proofErr w:type="spellStart"/>
      <w:r w:rsidRPr="00A63F77">
        <w:rPr>
          <w:rFonts w:ascii="Book Antiqua" w:hAnsi="Book Antiqua"/>
        </w:rPr>
        <w:t>Melamud</w:t>
      </w:r>
      <w:proofErr w:type="spellEnd"/>
      <w:r w:rsidRPr="00A63F77">
        <w:rPr>
          <w:rFonts w:ascii="Book Antiqua" w:hAnsi="Book Antiqua"/>
        </w:rPr>
        <w:t xml:space="preserve"> O, </w:t>
      </w:r>
      <w:proofErr w:type="spellStart"/>
      <w:r w:rsidRPr="00A63F77">
        <w:rPr>
          <w:rFonts w:ascii="Book Antiqua" w:hAnsi="Book Antiqua"/>
        </w:rPr>
        <w:t>Clayman</w:t>
      </w:r>
      <w:proofErr w:type="spellEnd"/>
      <w:r w:rsidRPr="00A63F77">
        <w:rPr>
          <w:rFonts w:ascii="Book Antiqua" w:hAnsi="Book Antiqua"/>
        </w:rPr>
        <w:t xml:space="preserve"> RV.</w:t>
      </w:r>
      <w:proofErr w:type="gramEnd"/>
      <w:r w:rsidRPr="00A63F77">
        <w:rPr>
          <w:rFonts w:ascii="Book Antiqua" w:hAnsi="Book Antiqua"/>
        </w:rPr>
        <w:t xml:space="preserve"> </w:t>
      </w:r>
      <w:proofErr w:type="gramStart"/>
      <w:r w:rsidRPr="00A63F77">
        <w:rPr>
          <w:rFonts w:ascii="Book Antiqua" w:hAnsi="Book Antiqua"/>
        </w:rPr>
        <w:t>Initial experience with full-length metal stent to relieve malignant ureteral obstruction.</w:t>
      </w:r>
      <w:proofErr w:type="gramEnd"/>
      <w:r w:rsidRPr="00A63F77">
        <w:rPr>
          <w:rFonts w:ascii="Book Antiqua" w:hAnsi="Book Antiqua"/>
        </w:rPr>
        <w:t xml:space="preserve"> </w:t>
      </w:r>
      <w:r w:rsidRPr="00A63F77">
        <w:rPr>
          <w:rFonts w:ascii="Book Antiqua" w:hAnsi="Book Antiqua"/>
          <w:i/>
        </w:rPr>
        <w:t xml:space="preserve">J </w:t>
      </w:r>
      <w:proofErr w:type="spellStart"/>
      <w:r w:rsidRPr="00A63F77">
        <w:rPr>
          <w:rFonts w:ascii="Book Antiqua" w:hAnsi="Book Antiqua"/>
          <w:i/>
        </w:rPr>
        <w:t>Endourol</w:t>
      </w:r>
      <w:proofErr w:type="spellEnd"/>
      <w:r w:rsidRPr="00A63F77">
        <w:rPr>
          <w:rFonts w:ascii="Book Antiqua" w:hAnsi="Book Antiqua"/>
        </w:rPr>
        <w:t xml:space="preserve"> 2006; </w:t>
      </w:r>
      <w:r w:rsidRPr="00A63F77">
        <w:rPr>
          <w:rFonts w:ascii="Book Antiqua" w:hAnsi="Book Antiqua"/>
          <w:b/>
        </w:rPr>
        <w:t>20</w:t>
      </w:r>
      <w:r w:rsidRPr="00A63F77">
        <w:rPr>
          <w:rFonts w:ascii="Book Antiqua" w:hAnsi="Book Antiqua"/>
        </w:rPr>
        <w:t>: 300-304 [PMID: 16724898 DOI: 10.1089/end.2006.20.300]</w:t>
      </w:r>
    </w:p>
    <w:p w14:paraId="7E07F555"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12 </w:t>
      </w:r>
      <w:r w:rsidRPr="00A63F77">
        <w:rPr>
          <w:rFonts w:ascii="Book Antiqua" w:hAnsi="Book Antiqua"/>
          <w:b/>
        </w:rPr>
        <w:t>Mishra K</w:t>
      </w:r>
      <w:r w:rsidRPr="00A63F77">
        <w:rPr>
          <w:rFonts w:ascii="Book Antiqua" w:hAnsi="Book Antiqua"/>
        </w:rPr>
        <w:t xml:space="preserve">, </w:t>
      </w:r>
      <w:proofErr w:type="spellStart"/>
      <w:r w:rsidRPr="00A63F77">
        <w:rPr>
          <w:rFonts w:ascii="Book Antiqua" w:hAnsi="Book Antiqua"/>
        </w:rPr>
        <w:t>Zargar</w:t>
      </w:r>
      <w:proofErr w:type="spellEnd"/>
      <w:r w:rsidRPr="00A63F77">
        <w:rPr>
          <w:rFonts w:ascii="Book Antiqua" w:hAnsi="Book Antiqua"/>
        </w:rPr>
        <w:t xml:space="preserve"> H, </w:t>
      </w:r>
      <w:proofErr w:type="spellStart"/>
      <w:r w:rsidRPr="00A63F77">
        <w:rPr>
          <w:rFonts w:ascii="Book Antiqua" w:hAnsi="Book Antiqua"/>
        </w:rPr>
        <w:t>Tarplin</w:t>
      </w:r>
      <w:proofErr w:type="spellEnd"/>
      <w:r w:rsidRPr="00A63F77">
        <w:rPr>
          <w:rFonts w:ascii="Book Antiqua" w:hAnsi="Book Antiqua"/>
        </w:rPr>
        <w:t xml:space="preserve"> S, </w:t>
      </w:r>
      <w:proofErr w:type="spellStart"/>
      <w:r w:rsidRPr="00A63F77">
        <w:rPr>
          <w:rFonts w:ascii="Book Antiqua" w:hAnsi="Book Antiqua"/>
        </w:rPr>
        <w:t>Ramanathan</w:t>
      </w:r>
      <w:proofErr w:type="spellEnd"/>
      <w:r w:rsidRPr="00A63F77">
        <w:rPr>
          <w:rFonts w:ascii="Book Antiqua" w:hAnsi="Book Antiqua"/>
        </w:rPr>
        <w:t xml:space="preserve"> R, Stein RJ. </w:t>
      </w:r>
      <w:proofErr w:type="gramStart"/>
      <w:r w:rsidRPr="00A63F77">
        <w:rPr>
          <w:rFonts w:ascii="Book Antiqua" w:hAnsi="Book Antiqua"/>
        </w:rPr>
        <w:t>Idiopathic retroperitoneal fibrosis.</w:t>
      </w:r>
      <w:proofErr w:type="gramEnd"/>
      <w:r w:rsidRPr="00A63F77">
        <w:rPr>
          <w:rFonts w:ascii="Book Antiqua" w:hAnsi="Book Antiqua"/>
        </w:rPr>
        <w:t xml:space="preserve"> </w:t>
      </w:r>
      <w:r w:rsidRPr="00A63F77">
        <w:rPr>
          <w:rFonts w:ascii="Book Antiqua" w:hAnsi="Book Antiqua"/>
          <w:i/>
        </w:rPr>
        <w:t xml:space="preserve">J </w:t>
      </w:r>
      <w:proofErr w:type="spellStart"/>
      <w:r w:rsidRPr="00A63F77">
        <w:rPr>
          <w:rFonts w:ascii="Book Antiqua" w:hAnsi="Book Antiqua"/>
          <w:i/>
        </w:rPr>
        <w:t>Urol</w:t>
      </w:r>
      <w:proofErr w:type="spellEnd"/>
      <w:r w:rsidRPr="00A63F77">
        <w:rPr>
          <w:rFonts w:ascii="Book Antiqua" w:hAnsi="Book Antiqua"/>
        </w:rPr>
        <w:t xml:space="preserve"> 2015; </w:t>
      </w:r>
      <w:r w:rsidRPr="00A63F77">
        <w:rPr>
          <w:rFonts w:ascii="Book Antiqua" w:hAnsi="Book Antiqua"/>
          <w:b/>
        </w:rPr>
        <w:t>193</w:t>
      </w:r>
      <w:r w:rsidRPr="00A63F77">
        <w:rPr>
          <w:rFonts w:ascii="Book Antiqua" w:hAnsi="Book Antiqua"/>
        </w:rPr>
        <w:t>: 1657-1658 [PMID: 25659660 DOI: 10.1016/j.juro.2015.01.101]</w:t>
      </w:r>
    </w:p>
    <w:p w14:paraId="125BC7E6"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13 </w:t>
      </w:r>
      <w:proofErr w:type="spellStart"/>
      <w:r w:rsidRPr="00A63F77">
        <w:rPr>
          <w:rFonts w:ascii="Book Antiqua" w:hAnsi="Book Antiqua"/>
          <w:b/>
        </w:rPr>
        <w:t>Wah</w:t>
      </w:r>
      <w:proofErr w:type="spellEnd"/>
      <w:r w:rsidRPr="00A63F77">
        <w:rPr>
          <w:rFonts w:ascii="Book Antiqua" w:hAnsi="Book Antiqua"/>
          <w:b/>
        </w:rPr>
        <w:t xml:space="preserve"> TM</w:t>
      </w:r>
      <w:r w:rsidRPr="00A63F77">
        <w:rPr>
          <w:rFonts w:ascii="Book Antiqua" w:hAnsi="Book Antiqua"/>
        </w:rPr>
        <w:t xml:space="preserve">, Irving HC, </w:t>
      </w:r>
      <w:proofErr w:type="spellStart"/>
      <w:r w:rsidRPr="00A63F77">
        <w:rPr>
          <w:rFonts w:ascii="Book Antiqua" w:hAnsi="Book Antiqua"/>
        </w:rPr>
        <w:t>Cartledge</w:t>
      </w:r>
      <w:proofErr w:type="spellEnd"/>
      <w:r w:rsidRPr="00A63F77">
        <w:rPr>
          <w:rFonts w:ascii="Book Antiqua" w:hAnsi="Book Antiqua"/>
        </w:rPr>
        <w:t xml:space="preserve"> J. Initial experience with the resonance metallic stent for </w:t>
      </w:r>
      <w:proofErr w:type="spellStart"/>
      <w:r w:rsidRPr="00A63F77">
        <w:rPr>
          <w:rFonts w:ascii="Book Antiqua" w:hAnsi="Book Antiqua"/>
        </w:rPr>
        <w:t>antegrade</w:t>
      </w:r>
      <w:proofErr w:type="spellEnd"/>
      <w:r w:rsidRPr="00A63F77">
        <w:rPr>
          <w:rFonts w:ascii="Book Antiqua" w:hAnsi="Book Antiqua"/>
        </w:rPr>
        <w:t xml:space="preserve"> ureteric stenting. </w:t>
      </w:r>
      <w:proofErr w:type="spellStart"/>
      <w:r w:rsidRPr="00A63F77">
        <w:rPr>
          <w:rFonts w:ascii="Book Antiqua" w:hAnsi="Book Antiqua"/>
          <w:i/>
        </w:rPr>
        <w:t>Cardiovasc</w:t>
      </w:r>
      <w:proofErr w:type="spellEnd"/>
      <w:r w:rsidRPr="00A63F77">
        <w:rPr>
          <w:rFonts w:ascii="Book Antiqua" w:hAnsi="Book Antiqua"/>
          <w:i/>
        </w:rPr>
        <w:t xml:space="preserve"> </w:t>
      </w:r>
      <w:proofErr w:type="spellStart"/>
      <w:r w:rsidRPr="00A63F77">
        <w:rPr>
          <w:rFonts w:ascii="Book Antiqua" w:hAnsi="Book Antiqua"/>
          <w:i/>
        </w:rPr>
        <w:t>Intervent</w:t>
      </w:r>
      <w:proofErr w:type="spellEnd"/>
      <w:r w:rsidRPr="00A63F77">
        <w:rPr>
          <w:rFonts w:ascii="Book Antiqua" w:hAnsi="Book Antiqua"/>
          <w:i/>
        </w:rPr>
        <w:t xml:space="preserve"> </w:t>
      </w:r>
      <w:proofErr w:type="spellStart"/>
      <w:r w:rsidRPr="00A63F77">
        <w:rPr>
          <w:rFonts w:ascii="Book Antiqua" w:hAnsi="Book Antiqua"/>
          <w:i/>
        </w:rPr>
        <w:t>Radiol</w:t>
      </w:r>
      <w:proofErr w:type="spellEnd"/>
      <w:r w:rsidRPr="00A63F77">
        <w:rPr>
          <w:rFonts w:ascii="Book Antiqua" w:hAnsi="Book Antiqua"/>
        </w:rPr>
        <w:t xml:space="preserve"> 2007; </w:t>
      </w:r>
      <w:r w:rsidRPr="00A63F77">
        <w:rPr>
          <w:rFonts w:ascii="Book Antiqua" w:hAnsi="Book Antiqua"/>
          <w:b/>
        </w:rPr>
        <w:t>30</w:t>
      </w:r>
      <w:r w:rsidRPr="00A63F77">
        <w:rPr>
          <w:rFonts w:ascii="Book Antiqua" w:hAnsi="Book Antiqua"/>
        </w:rPr>
        <w:t>: 705-710 [PMID: 17508238 DOI: 10.1007/s00270-007-9043-4]</w:t>
      </w:r>
    </w:p>
    <w:p w14:paraId="66108C82" w14:textId="77777777" w:rsidR="00AF4214" w:rsidRPr="00A63F77" w:rsidRDefault="00AF4214" w:rsidP="00A63F77">
      <w:pPr>
        <w:snapToGrid w:val="0"/>
        <w:spacing w:line="360" w:lineRule="auto"/>
        <w:jc w:val="both"/>
        <w:rPr>
          <w:rFonts w:ascii="Book Antiqua" w:hAnsi="Book Antiqua"/>
        </w:rPr>
      </w:pPr>
      <w:proofErr w:type="gramStart"/>
      <w:r w:rsidRPr="00A63F77">
        <w:rPr>
          <w:rFonts w:ascii="Book Antiqua" w:hAnsi="Book Antiqua"/>
        </w:rPr>
        <w:t xml:space="preserve">14 </w:t>
      </w:r>
      <w:r w:rsidRPr="00A63F77">
        <w:rPr>
          <w:rFonts w:ascii="Book Antiqua" w:hAnsi="Book Antiqua"/>
          <w:b/>
        </w:rPr>
        <w:t>Jansen I</w:t>
      </w:r>
      <w:r w:rsidRPr="00A63F77">
        <w:rPr>
          <w:rFonts w:ascii="Book Antiqua" w:hAnsi="Book Antiqua"/>
        </w:rPr>
        <w:t xml:space="preserve">, </w:t>
      </w:r>
      <w:proofErr w:type="spellStart"/>
      <w:r w:rsidRPr="00A63F77">
        <w:rPr>
          <w:rFonts w:ascii="Book Antiqua" w:hAnsi="Book Antiqua"/>
        </w:rPr>
        <w:t>Hendriksz</w:t>
      </w:r>
      <w:proofErr w:type="spellEnd"/>
      <w:r w:rsidRPr="00A63F77">
        <w:rPr>
          <w:rFonts w:ascii="Book Antiqua" w:hAnsi="Book Antiqua"/>
        </w:rPr>
        <w:t xml:space="preserve"> TR, Han SH, </w:t>
      </w:r>
      <w:proofErr w:type="spellStart"/>
      <w:r w:rsidRPr="00A63F77">
        <w:rPr>
          <w:rFonts w:ascii="Book Antiqua" w:hAnsi="Book Antiqua"/>
        </w:rPr>
        <w:t>Huiskes</w:t>
      </w:r>
      <w:proofErr w:type="spellEnd"/>
      <w:r w:rsidRPr="00A63F77">
        <w:rPr>
          <w:rFonts w:ascii="Book Antiqua" w:hAnsi="Book Antiqua"/>
        </w:rPr>
        <w:t xml:space="preserve"> AW, van </w:t>
      </w:r>
      <w:proofErr w:type="spellStart"/>
      <w:r w:rsidRPr="00A63F77">
        <w:rPr>
          <w:rFonts w:ascii="Book Antiqua" w:hAnsi="Book Antiqua"/>
        </w:rPr>
        <w:t>Bommel</w:t>
      </w:r>
      <w:proofErr w:type="spellEnd"/>
      <w:r w:rsidRPr="00A63F77">
        <w:rPr>
          <w:rFonts w:ascii="Book Antiqua" w:hAnsi="Book Antiqua"/>
        </w:rPr>
        <w:t xml:space="preserve"> EF.</w:t>
      </w:r>
      <w:proofErr w:type="gramEnd"/>
      <w:r w:rsidRPr="00A63F77">
        <w:rPr>
          <w:rFonts w:ascii="Book Antiqua" w:hAnsi="Book Antiqua"/>
        </w:rPr>
        <w:t xml:space="preserve"> (18)</w:t>
      </w:r>
      <w:proofErr w:type="gramStart"/>
      <w:r w:rsidRPr="00A63F77">
        <w:rPr>
          <w:rFonts w:ascii="Book Antiqua" w:hAnsi="Book Antiqua"/>
        </w:rPr>
        <w:t>F-</w:t>
      </w:r>
      <w:proofErr w:type="spellStart"/>
      <w:r w:rsidRPr="00A63F77">
        <w:rPr>
          <w:rFonts w:ascii="Book Antiqua" w:hAnsi="Book Antiqua"/>
        </w:rPr>
        <w:t>fluorodeoxyglucose</w:t>
      </w:r>
      <w:proofErr w:type="spellEnd"/>
      <w:r w:rsidRPr="00A63F77">
        <w:rPr>
          <w:rFonts w:ascii="Book Antiqua" w:hAnsi="Book Antiqua"/>
        </w:rPr>
        <w:t xml:space="preserve"> position emission tomography (FDG-PET) for monitoring disease activity and treatment response in idiopathic retroperitoneal fibrosis.</w:t>
      </w:r>
      <w:proofErr w:type="gramEnd"/>
      <w:r w:rsidRPr="00A63F77">
        <w:rPr>
          <w:rFonts w:ascii="Book Antiqua" w:hAnsi="Book Antiqua"/>
        </w:rPr>
        <w:t xml:space="preserve"> </w:t>
      </w:r>
      <w:proofErr w:type="spellStart"/>
      <w:r w:rsidRPr="00A63F77">
        <w:rPr>
          <w:rFonts w:ascii="Book Antiqua" w:hAnsi="Book Antiqua"/>
          <w:i/>
        </w:rPr>
        <w:t>Eur</w:t>
      </w:r>
      <w:proofErr w:type="spellEnd"/>
      <w:r w:rsidRPr="00A63F77">
        <w:rPr>
          <w:rFonts w:ascii="Book Antiqua" w:hAnsi="Book Antiqua"/>
          <w:i/>
        </w:rPr>
        <w:t xml:space="preserve"> J Intern Med</w:t>
      </w:r>
      <w:r w:rsidRPr="00A63F77">
        <w:rPr>
          <w:rFonts w:ascii="Book Antiqua" w:hAnsi="Book Antiqua"/>
        </w:rPr>
        <w:t xml:space="preserve"> 2010; </w:t>
      </w:r>
      <w:r w:rsidRPr="00A63F77">
        <w:rPr>
          <w:rFonts w:ascii="Book Antiqua" w:hAnsi="Book Antiqua"/>
          <w:b/>
        </w:rPr>
        <w:t>21</w:t>
      </w:r>
      <w:r w:rsidRPr="00A63F77">
        <w:rPr>
          <w:rFonts w:ascii="Book Antiqua" w:hAnsi="Book Antiqua"/>
        </w:rPr>
        <w:t>: 216-221 [PMID: 20493425 DOI: 10.1016/j.ejim.2010.02.008]</w:t>
      </w:r>
    </w:p>
    <w:p w14:paraId="1926466E" w14:textId="77777777" w:rsidR="00A63F77" w:rsidRDefault="00A63F77">
      <w:pPr>
        <w:rPr>
          <w:rFonts w:ascii="Book Antiqua" w:eastAsiaTheme="minorEastAsia" w:hAnsi="Book Antiqua" w:cstheme="minorBidi"/>
          <w:b/>
          <w:lang w:eastAsia="en-US"/>
        </w:rPr>
      </w:pPr>
      <w:r>
        <w:rPr>
          <w:rFonts w:ascii="Book Antiqua" w:hAnsi="Book Antiqua"/>
          <w:b/>
        </w:rPr>
        <w:br w:type="page"/>
      </w:r>
    </w:p>
    <w:p w14:paraId="26E0AB58" w14:textId="2E33ED60" w:rsidR="00AF4214" w:rsidRPr="00A63F77" w:rsidRDefault="00AF4214" w:rsidP="00A63F77">
      <w:pPr>
        <w:pStyle w:val="ad"/>
        <w:autoSpaceDE w:val="0"/>
        <w:autoSpaceDN w:val="0"/>
        <w:adjustRightInd w:val="0"/>
        <w:snapToGrid w:val="0"/>
        <w:spacing w:after="0" w:line="360" w:lineRule="auto"/>
        <w:ind w:left="0"/>
        <w:contextualSpacing w:val="0"/>
        <w:jc w:val="both"/>
        <w:rPr>
          <w:rFonts w:ascii="Book Antiqua" w:hAnsi="Book Antiqua"/>
          <w:b/>
          <w:sz w:val="24"/>
          <w:szCs w:val="24"/>
          <w:lang w:val="en-US"/>
        </w:rPr>
      </w:pPr>
      <w:r w:rsidRPr="00A63F77">
        <w:rPr>
          <w:rFonts w:ascii="Book Antiqua" w:hAnsi="Book Antiqua"/>
          <w:b/>
          <w:sz w:val="24"/>
          <w:szCs w:val="24"/>
          <w:lang w:val="en-US"/>
        </w:rPr>
        <w:lastRenderedPageBreak/>
        <w:t>Footnotes</w:t>
      </w:r>
    </w:p>
    <w:p w14:paraId="3BBE349E" w14:textId="77777777" w:rsidR="003861FE" w:rsidRPr="00A63F77" w:rsidRDefault="003861FE" w:rsidP="00A63F77">
      <w:pPr>
        <w:autoSpaceDE w:val="0"/>
        <w:autoSpaceDN w:val="0"/>
        <w:adjustRightInd w:val="0"/>
        <w:snapToGrid w:val="0"/>
        <w:spacing w:line="360" w:lineRule="auto"/>
        <w:jc w:val="both"/>
        <w:rPr>
          <w:rFonts w:ascii="Book Antiqua" w:hAnsi="Book Antiqua" w:cs="TimesNewRomanPSMT"/>
        </w:rPr>
      </w:pPr>
      <w:r w:rsidRPr="00A63F77">
        <w:rPr>
          <w:rFonts w:ascii="Book Antiqua" w:hAnsi="Book Antiqua" w:cs="Tahoma"/>
          <w:b/>
        </w:rPr>
        <w:t>Informed consent statement:</w:t>
      </w:r>
      <w:r w:rsidRPr="00A63F77">
        <w:rPr>
          <w:rFonts w:ascii="Book Antiqua" w:hAnsi="Book Antiqua" w:cs="Tahoma"/>
        </w:rPr>
        <w:t xml:space="preserve"> </w:t>
      </w:r>
      <w:r w:rsidRPr="00A63F77">
        <w:rPr>
          <w:rFonts w:ascii="Book Antiqua" w:hAnsi="Book Antiqua" w:cs="TimesNewRomanPSMT"/>
        </w:rPr>
        <w:t>Informed written consent was obtained from the patient for publication of this report and any accompanying images.</w:t>
      </w:r>
    </w:p>
    <w:p w14:paraId="0AF555BD" w14:textId="77777777" w:rsidR="003861FE" w:rsidRPr="00A63F77" w:rsidRDefault="003861FE" w:rsidP="00A63F77">
      <w:pPr>
        <w:autoSpaceDE w:val="0"/>
        <w:autoSpaceDN w:val="0"/>
        <w:adjustRightInd w:val="0"/>
        <w:snapToGrid w:val="0"/>
        <w:spacing w:line="360" w:lineRule="auto"/>
        <w:jc w:val="both"/>
        <w:rPr>
          <w:rFonts w:ascii="Book Antiqua" w:hAnsi="Book Antiqua" w:cs="Tahoma"/>
        </w:rPr>
      </w:pPr>
    </w:p>
    <w:p w14:paraId="00E6D9F4" w14:textId="77777777" w:rsidR="003861FE" w:rsidRPr="00A63F77" w:rsidRDefault="003861FE" w:rsidP="00A63F77">
      <w:pPr>
        <w:autoSpaceDE w:val="0"/>
        <w:autoSpaceDN w:val="0"/>
        <w:adjustRightInd w:val="0"/>
        <w:snapToGrid w:val="0"/>
        <w:spacing w:line="360" w:lineRule="auto"/>
        <w:jc w:val="both"/>
        <w:rPr>
          <w:rFonts w:ascii="Book Antiqua" w:hAnsi="Book Antiqua" w:cs="TimesNewRomanPSMT"/>
        </w:rPr>
      </w:pPr>
      <w:r w:rsidRPr="00A63F77">
        <w:rPr>
          <w:rFonts w:ascii="Book Antiqua" w:hAnsi="Book Antiqua" w:cs="Tahoma"/>
          <w:b/>
        </w:rPr>
        <w:t>Conflict-of-interest statement:</w:t>
      </w:r>
      <w:r w:rsidRPr="00A63F77">
        <w:rPr>
          <w:rFonts w:ascii="Book Antiqua" w:hAnsi="Book Antiqua" w:cs="Tahoma"/>
        </w:rPr>
        <w:t xml:space="preserve"> </w:t>
      </w:r>
      <w:r w:rsidRPr="00A63F77">
        <w:rPr>
          <w:rFonts w:ascii="Book Antiqua" w:hAnsi="Book Antiqua" w:cs="TimesNewRomanPSMT"/>
        </w:rPr>
        <w:t>The authors declare that they have no conflict of interest.</w:t>
      </w:r>
    </w:p>
    <w:p w14:paraId="33441226" w14:textId="77777777" w:rsidR="003861FE" w:rsidRPr="00A63F77" w:rsidRDefault="003861FE" w:rsidP="00A63F77">
      <w:pPr>
        <w:autoSpaceDE w:val="0"/>
        <w:autoSpaceDN w:val="0"/>
        <w:adjustRightInd w:val="0"/>
        <w:snapToGrid w:val="0"/>
        <w:spacing w:line="360" w:lineRule="auto"/>
        <w:jc w:val="both"/>
        <w:rPr>
          <w:rFonts w:ascii="Book Antiqua" w:hAnsi="Book Antiqua" w:cs="Tahoma"/>
        </w:rPr>
      </w:pPr>
    </w:p>
    <w:p w14:paraId="55791199" w14:textId="77777777" w:rsidR="003861FE" w:rsidRPr="00A63F77" w:rsidRDefault="003861FE" w:rsidP="00A63F77">
      <w:pPr>
        <w:autoSpaceDE w:val="0"/>
        <w:autoSpaceDN w:val="0"/>
        <w:adjustRightInd w:val="0"/>
        <w:snapToGrid w:val="0"/>
        <w:spacing w:line="360" w:lineRule="auto"/>
        <w:jc w:val="both"/>
        <w:rPr>
          <w:rFonts w:ascii="Book Antiqua" w:eastAsia="宋体" w:hAnsi="Book Antiqua"/>
          <w:kern w:val="2"/>
          <w:lang w:eastAsia="zh-CN"/>
        </w:rPr>
      </w:pPr>
      <w:r w:rsidRPr="00A63F77">
        <w:rPr>
          <w:rFonts w:ascii="Book Antiqua" w:hAnsi="Book Antiqua" w:cs="Tahoma"/>
          <w:b/>
        </w:rPr>
        <w:t>CARE Checklist (2016) statement:</w:t>
      </w:r>
      <w:r w:rsidRPr="00A63F77">
        <w:rPr>
          <w:rFonts w:ascii="Book Antiqua" w:hAnsi="Book Antiqua" w:cs="Tahoma"/>
        </w:rPr>
        <w:t xml:space="preserve"> </w:t>
      </w:r>
      <w:r w:rsidRPr="00A63F77">
        <w:rPr>
          <w:rFonts w:ascii="Book Antiqua" w:hAnsi="Book Antiqua" w:cs="TimesNewRomanPSMT"/>
        </w:rPr>
        <w:t>The authors have read the CARE Checklist (2016), and the manuscript was prepared and revised according to the CARE Checklist (2016).</w:t>
      </w:r>
    </w:p>
    <w:p w14:paraId="20A4FF1A" w14:textId="77777777" w:rsidR="003861FE" w:rsidRPr="00A63F77" w:rsidRDefault="003861FE" w:rsidP="00A63F77">
      <w:pPr>
        <w:widowControl w:val="0"/>
        <w:adjustRightInd w:val="0"/>
        <w:snapToGrid w:val="0"/>
        <w:spacing w:line="360" w:lineRule="auto"/>
        <w:jc w:val="both"/>
        <w:rPr>
          <w:rFonts w:ascii="Book Antiqua" w:hAnsi="Book Antiqua" w:cstheme="minorHAnsi"/>
          <w:b/>
          <w:bCs/>
          <w:lang w:eastAsia="zh-CN"/>
        </w:rPr>
      </w:pPr>
    </w:p>
    <w:p w14:paraId="74DB4270" w14:textId="77777777" w:rsidR="003861FE" w:rsidRPr="00A63F77" w:rsidRDefault="003861FE" w:rsidP="00A63F77">
      <w:pPr>
        <w:adjustRightInd w:val="0"/>
        <w:snapToGrid w:val="0"/>
        <w:spacing w:line="360" w:lineRule="auto"/>
        <w:jc w:val="both"/>
        <w:rPr>
          <w:rFonts w:ascii="Book Antiqua" w:hAnsi="Book Antiqua"/>
        </w:rPr>
      </w:pPr>
      <w:r w:rsidRPr="00A63F77">
        <w:rPr>
          <w:rFonts w:ascii="Book Antiqua" w:hAnsi="Book Antiqua"/>
          <w:b/>
          <w:color w:val="000000"/>
        </w:rPr>
        <w:t>Open-Access:</w:t>
      </w:r>
      <w:r w:rsidRPr="00A63F77">
        <w:rPr>
          <w:rFonts w:ascii="Book Antiqua" w:hAnsi="Book Antiqua"/>
          <w:color w:val="000000"/>
        </w:rPr>
        <w:t xml:space="preserve"> This article is an open-access </w:t>
      </w:r>
      <w:r w:rsidRPr="00A63F77">
        <w:rPr>
          <w:rFonts w:ascii="Book Antiqua" w:hAnsi="Book Antiqua"/>
        </w:rPr>
        <w:t xml:space="preserve">article that was selected </w:t>
      </w:r>
      <w:r w:rsidRPr="00A63F77">
        <w:rPr>
          <w:rFonts w:ascii="Book Antiqua" w:hAnsi="Book Antiqua"/>
          <w:color w:val="000000"/>
        </w:rPr>
        <w:t xml:space="preserve">by an in-house editor and fully peer-reviewed by external reviewers. It is distributed in accordance with the Creative Commons Attribution </w:t>
      </w:r>
      <w:proofErr w:type="spellStart"/>
      <w:r w:rsidRPr="00A63F77">
        <w:rPr>
          <w:rFonts w:ascii="Book Antiqua" w:hAnsi="Book Antiqua"/>
          <w:color w:val="000000"/>
        </w:rPr>
        <w:t>NonCommercial</w:t>
      </w:r>
      <w:proofErr w:type="spellEnd"/>
      <w:r w:rsidRPr="00A63F77">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90B328" w14:textId="77777777" w:rsidR="003861FE" w:rsidRPr="00A63F77" w:rsidRDefault="003861FE" w:rsidP="00A63F77">
      <w:pPr>
        <w:widowControl w:val="0"/>
        <w:adjustRightInd w:val="0"/>
        <w:snapToGrid w:val="0"/>
        <w:spacing w:line="360" w:lineRule="auto"/>
        <w:jc w:val="both"/>
        <w:rPr>
          <w:rFonts w:ascii="Book Antiqua" w:hAnsi="Book Antiqua" w:cstheme="minorHAnsi"/>
          <w:b/>
          <w:bCs/>
          <w:lang w:eastAsia="zh-CN"/>
        </w:rPr>
      </w:pPr>
    </w:p>
    <w:p w14:paraId="50C8CBA0" w14:textId="66F9034F" w:rsidR="003861FE" w:rsidRPr="00A63F77" w:rsidRDefault="003861FE" w:rsidP="00A63F77">
      <w:pPr>
        <w:widowControl w:val="0"/>
        <w:adjustRightInd w:val="0"/>
        <w:snapToGrid w:val="0"/>
        <w:spacing w:line="360" w:lineRule="auto"/>
        <w:jc w:val="both"/>
        <w:rPr>
          <w:rFonts w:ascii="Book Antiqua" w:eastAsia="宋体" w:hAnsi="Book Antiqua" w:cs="宋体"/>
        </w:rPr>
      </w:pPr>
      <w:r w:rsidRPr="00A63F77">
        <w:rPr>
          <w:rFonts w:ascii="Book Antiqua" w:eastAsia="宋体" w:hAnsi="Book Antiqua" w:cs="宋体"/>
          <w:b/>
        </w:rPr>
        <w:t>Manuscript source:</w:t>
      </w:r>
      <w:r w:rsidRPr="00A63F77">
        <w:rPr>
          <w:rFonts w:ascii="Book Antiqua" w:eastAsia="宋体" w:hAnsi="Book Antiqua" w:cs="宋体"/>
        </w:rPr>
        <w:t> Unsolicited manuscript</w:t>
      </w:r>
    </w:p>
    <w:p w14:paraId="7A00ECA0" w14:textId="77777777" w:rsidR="003861FE" w:rsidRPr="00A63F77" w:rsidRDefault="003861FE" w:rsidP="00A63F77">
      <w:pPr>
        <w:widowControl w:val="0"/>
        <w:adjustRightInd w:val="0"/>
        <w:snapToGrid w:val="0"/>
        <w:spacing w:line="360" w:lineRule="auto"/>
        <w:jc w:val="both"/>
        <w:rPr>
          <w:rFonts w:ascii="Book Antiqua" w:eastAsia="等线" w:hAnsi="Book Antiqua"/>
          <w:b/>
          <w:bCs/>
          <w:color w:val="000000"/>
          <w:lang w:eastAsia="zh-CN"/>
        </w:rPr>
      </w:pPr>
    </w:p>
    <w:p w14:paraId="4238A70C" w14:textId="6F8FC3AA" w:rsidR="003861FE" w:rsidRPr="00A63F77" w:rsidRDefault="003861FE" w:rsidP="00A63F77">
      <w:pPr>
        <w:snapToGrid w:val="0"/>
        <w:spacing w:line="360" w:lineRule="auto"/>
        <w:jc w:val="both"/>
        <w:rPr>
          <w:rFonts w:ascii="Book Antiqua" w:hAnsi="Book Antiqua"/>
          <w:b/>
        </w:rPr>
      </w:pPr>
      <w:r w:rsidRPr="00A63F77">
        <w:rPr>
          <w:rFonts w:ascii="Book Antiqua" w:hAnsi="Book Antiqua"/>
          <w:b/>
        </w:rPr>
        <w:t>Peer-review started:</w:t>
      </w:r>
      <w:r w:rsidRPr="00A63F77">
        <w:rPr>
          <w:rFonts w:ascii="Book Antiqua" w:hAnsi="Book Antiqua"/>
          <w:lang w:eastAsia="zh-CN"/>
        </w:rPr>
        <w:t xml:space="preserve"> December 23, 2019</w:t>
      </w:r>
    </w:p>
    <w:p w14:paraId="126D3CBF" w14:textId="2070CBEC" w:rsidR="003861FE" w:rsidRPr="00A63F77" w:rsidRDefault="003861FE" w:rsidP="00A63F77">
      <w:pPr>
        <w:snapToGrid w:val="0"/>
        <w:spacing w:line="360" w:lineRule="auto"/>
        <w:jc w:val="both"/>
        <w:rPr>
          <w:rFonts w:ascii="Book Antiqua" w:hAnsi="Book Antiqua"/>
          <w:b/>
        </w:rPr>
      </w:pPr>
      <w:r w:rsidRPr="00A63F77">
        <w:rPr>
          <w:rFonts w:ascii="Book Antiqua" w:hAnsi="Book Antiqua"/>
          <w:b/>
        </w:rPr>
        <w:t>First decision:</w:t>
      </w:r>
      <w:r w:rsidRPr="00A63F77">
        <w:rPr>
          <w:rFonts w:ascii="Book Antiqua" w:hAnsi="Book Antiqua"/>
          <w:lang w:eastAsia="zh-CN"/>
        </w:rPr>
        <w:t xml:space="preserve"> March 5, 2020</w:t>
      </w:r>
    </w:p>
    <w:p w14:paraId="03C02682" w14:textId="622E9BBE" w:rsidR="003861FE" w:rsidRPr="00A63F77" w:rsidRDefault="003861FE" w:rsidP="00A63F77">
      <w:pPr>
        <w:snapToGrid w:val="0"/>
        <w:spacing w:line="360" w:lineRule="auto"/>
        <w:jc w:val="both"/>
        <w:rPr>
          <w:rFonts w:ascii="Book Antiqua" w:hAnsi="Book Antiqua"/>
          <w:lang w:eastAsia="zh-CN"/>
        </w:rPr>
      </w:pPr>
      <w:r w:rsidRPr="00A63F77">
        <w:rPr>
          <w:rFonts w:ascii="Book Antiqua" w:hAnsi="Book Antiqua"/>
          <w:b/>
        </w:rPr>
        <w:t>Article in press:</w:t>
      </w:r>
      <w:r w:rsidRPr="00A63F77">
        <w:rPr>
          <w:rFonts w:ascii="Book Antiqua" w:hAnsi="Book Antiqua"/>
        </w:rPr>
        <w:t xml:space="preserve"> </w:t>
      </w:r>
      <w:r w:rsidR="00A137FD" w:rsidRPr="00A63F77">
        <w:rPr>
          <w:rFonts w:ascii="Book Antiqua" w:hAnsi="Book Antiqua"/>
          <w:bCs/>
          <w:color w:val="000000" w:themeColor="text1"/>
        </w:rPr>
        <w:t>June 7, 2020</w:t>
      </w:r>
    </w:p>
    <w:p w14:paraId="7D9208C3" w14:textId="77777777" w:rsidR="003861FE" w:rsidRPr="00A63F77" w:rsidRDefault="003861FE" w:rsidP="00A63F77">
      <w:pPr>
        <w:snapToGrid w:val="0"/>
        <w:spacing w:line="360" w:lineRule="auto"/>
        <w:jc w:val="both"/>
        <w:rPr>
          <w:rFonts w:ascii="Book Antiqua" w:hAnsi="Book Antiqua"/>
          <w:lang w:eastAsia="zh-CN"/>
        </w:rPr>
      </w:pPr>
    </w:p>
    <w:p w14:paraId="6667223D" w14:textId="77777777" w:rsidR="003861FE" w:rsidRPr="00A63F77" w:rsidRDefault="003861FE" w:rsidP="00A63F77">
      <w:pPr>
        <w:snapToGrid w:val="0"/>
        <w:spacing w:line="360" w:lineRule="auto"/>
        <w:jc w:val="both"/>
        <w:rPr>
          <w:rFonts w:ascii="Book Antiqua" w:eastAsia="宋体" w:hAnsi="Book Antiqua" w:cs="Helvetica"/>
          <w:b/>
        </w:rPr>
      </w:pPr>
      <w:r w:rsidRPr="00A63F77">
        <w:rPr>
          <w:rFonts w:ascii="Book Antiqua" w:eastAsia="宋体" w:hAnsi="Book Antiqua" w:cs="Helvetica"/>
          <w:b/>
        </w:rPr>
        <w:t xml:space="preserve">Specialty type: </w:t>
      </w:r>
      <w:r w:rsidRPr="00A63F77">
        <w:rPr>
          <w:rFonts w:ascii="Book Antiqua" w:eastAsia="微软雅黑" w:hAnsi="Book Antiqua" w:cs="宋体"/>
        </w:rPr>
        <w:t>Medicine, research and experimental</w:t>
      </w:r>
    </w:p>
    <w:p w14:paraId="1D9972AD" w14:textId="7C4FD00D" w:rsidR="003861FE" w:rsidRPr="00A63F77" w:rsidRDefault="003861FE" w:rsidP="00A63F77">
      <w:pPr>
        <w:snapToGrid w:val="0"/>
        <w:spacing w:line="360" w:lineRule="auto"/>
        <w:jc w:val="both"/>
        <w:rPr>
          <w:rFonts w:ascii="Book Antiqua" w:eastAsia="宋体" w:hAnsi="Book Antiqua" w:cs="Helvetica"/>
          <w:b/>
        </w:rPr>
      </w:pPr>
      <w:r w:rsidRPr="00A63F77">
        <w:rPr>
          <w:rFonts w:ascii="Book Antiqua" w:hAnsi="Book Antiqua" w:cs="宋体"/>
          <w:b/>
          <w:lang w:eastAsia="zh-CN"/>
        </w:rPr>
        <w:t>Country/Territory </w:t>
      </w:r>
      <w:r w:rsidRPr="00A63F77">
        <w:rPr>
          <w:rFonts w:ascii="Book Antiqua" w:eastAsia="宋体" w:hAnsi="Book Antiqua" w:cs="Helvetica"/>
          <w:b/>
        </w:rPr>
        <w:t xml:space="preserve">of origin: </w:t>
      </w:r>
      <w:r w:rsidRPr="00A63F77">
        <w:rPr>
          <w:rFonts w:ascii="Book Antiqua" w:eastAsia="宋体" w:hAnsi="Book Antiqua"/>
        </w:rPr>
        <w:t>China</w:t>
      </w:r>
    </w:p>
    <w:p w14:paraId="22D11BA2" w14:textId="77777777" w:rsidR="003861FE" w:rsidRPr="00A63F77" w:rsidRDefault="003861FE" w:rsidP="00A63F77">
      <w:pPr>
        <w:widowControl w:val="0"/>
        <w:adjustRightInd w:val="0"/>
        <w:snapToGrid w:val="0"/>
        <w:spacing w:line="360" w:lineRule="auto"/>
        <w:jc w:val="both"/>
        <w:rPr>
          <w:rFonts w:ascii="Book Antiqua" w:hAnsi="Book Antiqua" w:cs="宋体"/>
          <w:b/>
          <w:lang w:eastAsia="zh-CN"/>
        </w:rPr>
      </w:pPr>
      <w:r w:rsidRPr="00A63F77">
        <w:rPr>
          <w:rFonts w:ascii="Book Antiqua" w:hAnsi="Book Antiqua" w:cs="宋体"/>
          <w:b/>
          <w:lang w:eastAsia="zh-CN"/>
        </w:rPr>
        <w:t>Peer-review report’s scientific quality classification</w:t>
      </w:r>
    </w:p>
    <w:p w14:paraId="4B1DE5F3" w14:textId="77777777" w:rsidR="003861FE" w:rsidRPr="00A63F77" w:rsidRDefault="003861FE" w:rsidP="00A63F77">
      <w:pPr>
        <w:snapToGrid w:val="0"/>
        <w:spacing w:line="360" w:lineRule="auto"/>
        <w:jc w:val="both"/>
        <w:rPr>
          <w:rFonts w:ascii="Book Antiqua" w:eastAsia="宋体" w:hAnsi="Book Antiqua" w:cs="Helvetica"/>
          <w:lang w:eastAsia="zh-CN"/>
        </w:rPr>
      </w:pPr>
      <w:r w:rsidRPr="00A63F77">
        <w:rPr>
          <w:rFonts w:ascii="Book Antiqua" w:eastAsia="宋体" w:hAnsi="Book Antiqua" w:cs="Helvetica"/>
        </w:rPr>
        <w:t xml:space="preserve">Grade </w:t>
      </w:r>
      <w:proofErr w:type="gramStart"/>
      <w:r w:rsidRPr="00A63F77">
        <w:rPr>
          <w:rFonts w:ascii="Book Antiqua" w:eastAsia="宋体" w:hAnsi="Book Antiqua" w:cs="Helvetica"/>
        </w:rPr>
        <w:t>A</w:t>
      </w:r>
      <w:proofErr w:type="gramEnd"/>
      <w:r w:rsidRPr="00A63F77">
        <w:rPr>
          <w:rFonts w:ascii="Book Antiqua" w:eastAsia="宋体" w:hAnsi="Book Antiqua" w:cs="Helvetica"/>
        </w:rPr>
        <w:t xml:space="preserve"> (Excellent): </w:t>
      </w:r>
      <w:r w:rsidRPr="00A63F77">
        <w:rPr>
          <w:rFonts w:ascii="Book Antiqua" w:eastAsia="宋体" w:hAnsi="Book Antiqua" w:cs="Helvetica"/>
          <w:lang w:eastAsia="zh-CN"/>
        </w:rPr>
        <w:t>0</w:t>
      </w:r>
    </w:p>
    <w:p w14:paraId="550B7BC9" w14:textId="52E793BF" w:rsidR="003861FE" w:rsidRPr="00A63F77" w:rsidRDefault="003861FE" w:rsidP="00A63F77">
      <w:pPr>
        <w:snapToGrid w:val="0"/>
        <w:spacing w:line="360" w:lineRule="auto"/>
        <w:jc w:val="both"/>
        <w:rPr>
          <w:rFonts w:ascii="Book Antiqua" w:eastAsia="宋体" w:hAnsi="Book Antiqua" w:cs="Helvetica"/>
        </w:rPr>
      </w:pPr>
      <w:r w:rsidRPr="00A63F77">
        <w:rPr>
          <w:rFonts w:ascii="Book Antiqua" w:eastAsia="宋体" w:hAnsi="Book Antiqua" w:cs="Helvetica"/>
        </w:rPr>
        <w:t>Grade B (Very good): 0</w:t>
      </w:r>
    </w:p>
    <w:p w14:paraId="3498A610" w14:textId="77777777" w:rsidR="003861FE" w:rsidRPr="00A63F77" w:rsidRDefault="003861FE" w:rsidP="00A63F77">
      <w:pPr>
        <w:snapToGrid w:val="0"/>
        <w:spacing w:line="360" w:lineRule="auto"/>
        <w:jc w:val="both"/>
        <w:rPr>
          <w:rFonts w:ascii="Book Antiqua" w:eastAsia="宋体" w:hAnsi="Book Antiqua" w:cs="Helvetica"/>
        </w:rPr>
      </w:pPr>
      <w:r w:rsidRPr="00A63F77">
        <w:rPr>
          <w:rFonts w:ascii="Book Antiqua" w:eastAsia="宋体" w:hAnsi="Book Antiqua" w:cs="Helvetica"/>
        </w:rPr>
        <w:t>Grade C (Good): C</w:t>
      </w:r>
    </w:p>
    <w:p w14:paraId="5F2777B2" w14:textId="2EC8CD08" w:rsidR="003861FE" w:rsidRPr="00A63F77" w:rsidRDefault="0046564C" w:rsidP="00A63F77">
      <w:pPr>
        <w:snapToGrid w:val="0"/>
        <w:spacing w:line="360" w:lineRule="auto"/>
        <w:jc w:val="both"/>
        <w:rPr>
          <w:rFonts w:ascii="Book Antiqua" w:eastAsia="宋体" w:hAnsi="Book Antiqua" w:cs="Helvetica"/>
        </w:rPr>
      </w:pPr>
      <w:r w:rsidRPr="00A63F77">
        <w:rPr>
          <w:rFonts w:ascii="Book Antiqua" w:eastAsia="宋体" w:hAnsi="Book Antiqua" w:cs="Helvetica"/>
        </w:rPr>
        <w:lastRenderedPageBreak/>
        <w:t>Grade D (Fair): 0</w:t>
      </w:r>
    </w:p>
    <w:p w14:paraId="0827D73C" w14:textId="77777777" w:rsidR="003861FE" w:rsidRPr="00A63F77" w:rsidRDefault="003861FE" w:rsidP="00A63F77">
      <w:pPr>
        <w:snapToGrid w:val="0"/>
        <w:spacing w:line="360" w:lineRule="auto"/>
        <w:jc w:val="both"/>
        <w:rPr>
          <w:rFonts w:ascii="Book Antiqua" w:hAnsi="Book Antiqua" w:cs="Calibri"/>
        </w:rPr>
      </w:pPr>
      <w:r w:rsidRPr="00A63F77">
        <w:rPr>
          <w:rFonts w:ascii="Book Antiqua" w:eastAsia="宋体" w:hAnsi="Book Antiqua" w:cs="Helvetica"/>
        </w:rPr>
        <w:t>Grade E (Poor): 0</w:t>
      </w:r>
    </w:p>
    <w:p w14:paraId="7B78DE07" w14:textId="77777777" w:rsidR="003861FE" w:rsidRPr="00A63F77" w:rsidRDefault="003861FE" w:rsidP="00A63F77">
      <w:pPr>
        <w:pStyle w:val="ad"/>
        <w:snapToGrid w:val="0"/>
        <w:spacing w:after="0" w:line="360" w:lineRule="auto"/>
        <w:ind w:left="0"/>
        <w:contextualSpacing w:val="0"/>
        <w:jc w:val="both"/>
        <w:rPr>
          <w:rFonts w:ascii="Book Antiqua" w:hAnsi="Book Antiqua" w:cs="Calibri"/>
          <w:sz w:val="24"/>
          <w:szCs w:val="24"/>
          <w:lang w:val="en-US" w:eastAsia="zh-CN"/>
        </w:rPr>
      </w:pPr>
    </w:p>
    <w:p w14:paraId="66EAAC73" w14:textId="16E2FC05" w:rsidR="003861FE" w:rsidRPr="00A63F77" w:rsidRDefault="003861FE" w:rsidP="00A63F77">
      <w:pPr>
        <w:pStyle w:val="ae"/>
        <w:snapToGrid w:val="0"/>
        <w:spacing w:line="360" w:lineRule="auto"/>
        <w:rPr>
          <w:rFonts w:ascii="Book Antiqua" w:hAnsi="Book Antiqua"/>
          <w:b/>
          <w:sz w:val="24"/>
          <w:szCs w:val="24"/>
        </w:rPr>
      </w:pPr>
      <w:r w:rsidRPr="00A63F77">
        <w:rPr>
          <w:rFonts w:ascii="Book Antiqua" w:hAnsi="Book Antiqua"/>
          <w:b/>
          <w:sz w:val="24"/>
          <w:szCs w:val="24"/>
        </w:rPr>
        <w:t xml:space="preserve">P-Reviewer: </w:t>
      </w:r>
      <w:proofErr w:type="spellStart"/>
      <w:r w:rsidRPr="00A63F77">
        <w:rPr>
          <w:rFonts w:ascii="Book Antiqua" w:hAnsi="Book Antiqua"/>
          <w:color w:val="000000"/>
          <w:sz w:val="24"/>
          <w:szCs w:val="24"/>
        </w:rPr>
        <w:t>Moralioglu</w:t>
      </w:r>
      <w:proofErr w:type="spellEnd"/>
      <w:r w:rsidRPr="00A63F77">
        <w:rPr>
          <w:rFonts w:ascii="Book Antiqua" w:hAnsi="Book Antiqua"/>
          <w:color w:val="000000"/>
          <w:sz w:val="24"/>
          <w:szCs w:val="24"/>
        </w:rPr>
        <w:t xml:space="preserve"> S </w:t>
      </w:r>
      <w:r w:rsidRPr="00A63F77">
        <w:rPr>
          <w:rFonts w:ascii="Book Antiqua" w:hAnsi="Book Antiqua"/>
          <w:b/>
          <w:sz w:val="24"/>
          <w:szCs w:val="24"/>
        </w:rPr>
        <w:t xml:space="preserve">S-Editor: </w:t>
      </w:r>
      <w:r w:rsidRPr="00A63F77">
        <w:rPr>
          <w:rFonts w:ascii="Book Antiqua" w:hAnsi="Book Antiqua"/>
          <w:sz w:val="24"/>
          <w:szCs w:val="24"/>
        </w:rPr>
        <w:t>Zhang L</w:t>
      </w:r>
      <w:r w:rsidRPr="00A63F77">
        <w:rPr>
          <w:rFonts w:ascii="Book Antiqua" w:hAnsi="Book Antiqua"/>
          <w:b/>
          <w:sz w:val="24"/>
          <w:szCs w:val="24"/>
        </w:rPr>
        <w:t xml:space="preserve"> L-Editor: </w:t>
      </w:r>
      <w:proofErr w:type="spellStart"/>
      <w:r w:rsidR="007D2960" w:rsidRPr="00A63F77">
        <w:rPr>
          <w:rFonts w:ascii="Book Antiqua" w:hAnsi="Book Antiqua"/>
          <w:sz w:val="24"/>
          <w:szCs w:val="24"/>
        </w:rPr>
        <w:t>Filipodia</w:t>
      </w:r>
      <w:proofErr w:type="spellEnd"/>
      <w:r w:rsidR="007D2960" w:rsidRPr="00A63F77">
        <w:rPr>
          <w:rFonts w:ascii="Book Antiqua" w:hAnsi="Book Antiqua"/>
          <w:sz w:val="24"/>
          <w:szCs w:val="24"/>
        </w:rPr>
        <w:t xml:space="preserve"> </w:t>
      </w:r>
      <w:r w:rsidRPr="00A63F77">
        <w:rPr>
          <w:rFonts w:ascii="Book Antiqua" w:hAnsi="Book Antiqua"/>
          <w:b/>
          <w:sz w:val="24"/>
          <w:szCs w:val="24"/>
        </w:rPr>
        <w:t xml:space="preserve">E-Editor: </w:t>
      </w:r>
      <w:r w:rsidR="00A137FD" w:rsidRPr="00A137FD">
        <w:rPr>
          <w:rFonts w:ascii="Book Antiqua" w:hAnsi="Book Antiqua"/>
          <w:sz w:val="24"/>
          <w:szCs w:val="24"/>
        </w:rPr>
        <w:t>Xing YX</w:t>
      </w:r>
    </w:p>
    <w:p w14:paraId="3A0FF4E0" w14:textId="527B08E5" w:rsidR="00AF4214" w:rsidRPr="00A63F77" w:rsidRDefault="003861FE" w:rsidP="00A63F77">
      <w:pPr>
        <w:snapToGrid w:val="0"/>
        <w:spacing w:line="360" w:lineRule="auto"/>
        <w:jc w:val="both"/>
        <w:rPr>
          <w:rFonts w:ascii="Book Antiqua" w:eastAsia="宋体" w:hAnsi="Book Antiqua" w:cs="Courier New"/>
          <w:b/>
          <w:kern w:val="2"/>
          <w:lang w:eastAsia="zh-CN"/>
        </w:rPr>
      </w:pPr>
      <w:r w:rsidRPr="00A63F77">
        <w:rPr>
          <w:rFonts w:ascii="Book Antiqua" w:hAnsi="Book Antiqua"/>
          <w:b/>
        </w:rPr>
        <w:br w:type="page"/>
      </w:r>
    </w:p>
    <w:p w14:paraId="1399C384" w14:textId="77777777" w:rsidR="0046564C" w:rsidRPr="00A63F77" w:rsidRDefault="0046564C" w:rsidP="00A63F77">
      <w:pPr>
        <w:adjustRightInd w:val="0"/>
        <w:snapToGrid w:val="0"/>
        <w:spacing w:line="360" w:lineRule="auto"/>
        <w:jc w:val="both"/>
        <w:rPr>
          <w:rFonts w:ascii="Book Antiqua" w:hAnsi="Book Antiqua"/>
          <w:b/>
          <w:lang w:eastAsia="zh-CN"/>
        </w:rPr>
      </w:pPr>
      <w:r w:rsidRPr="00A63F77">
        <w:rPr>
          <w:rFonts w:ascii="Book Antiqua" w:hAnsi="Book Antiqua"/>
          <w:b/>
        </w:rPr>
        <w:lastRenderedPageBreak/>
        <w:t>Figure Legends</w:t>
      </w:r>
    </w:p>
    <w:p w14:paraId="5203689D" w14:textId="0241D95F" w:rsidR="0046564C" w:rsidRPr="00A63F77" w:rsidRDefault="00415CB0" w:rsidP="00A63F77">
      <w:pPr>
        <w:snapToGrid w:val="0"/>
        <w:spacing w:line="360" w:lineRule="auto"/>
        <w:jc w:val="both"/>
        <w:rPr>
          <w:rFonts w:ascii="Book Antiqua" w:hAnsi="Book Antiqua"/>
          <w:b/>
        </w:rPr>
      </w:pPr>
      <w:r w:rsidRPr="00A63F77">
        <w:rPr>
          <w:rFonts w:ascii="Book Antiqua" w:hAnsi="Book Antiqua"/>
          <w:b/>
          <w:noProof/>
          <w:lang w:eastAsia="zh-CN"/>
        </w:rPr>
        <w:drawing>
          <wp:inline distT="0" distB="0" distL="0" distR="0" wp14:anchorId="333CCE21" wp14:editId="256A8BB4">
            <wp:extent cx="5274310" cy="56927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5692775"/>
                    </a:xfrm>
                    <a:prstGeom prst="rect">
                      <a:avLst/>
                    </a:prstGeom>
                  </pic:spPr>
                </pic:pic>
              </a:graphicData>
            </a:graphic>
          </wp:inline>
        </w:drawing>
      </w:r>
    </w:p>
    <w:p w14:paraId="7D862DF7" w14:textId="36D7AC93" w:rsidR="0046564C" w:rsidRPr="00A63F77" w:rsidRDefault="0046564C" w:rsidP="00A63F77">
      <w:pPr>
        <w:snapToGrid w:val="0"/>
        <w:spacing w:line="360" w:lineRule="auto"/>
        <w:jc w:val="both"/>
        <w:rPr>
          <w:rFonts w:ascii="Book Antiqua" w:hAnsi="Book Antiqua"/>
        </w:rPr>
      </w:pPr>
      <w:r w:rsidRPr="00A63F77">
        <w:rPr>
          <w:rFonts w:ascii="Book Antiqua" w:hAnsi="Book Antiqua"/>
          <w:b/>
        </w:rPr>
        <w:t>Figure 1</w:t>
      </w:r>
      <w:r w:rsidRPr="00A63F77">
        <w:rPr>
          <w:rFonts w:ascii="Book Antiqua" w:hAnsi="Book Antiqua"/>
        </w:rPr>
        <w:t xml:space="preserve"> </w:t>
      </w:r>
      <w:r w:rsidRPr="00A63F77">
        <w:rPr>
          <w:rFonts w:ascii="Book Antiqua" w:hAnsi="Book Antiqua"/>
          <w:b/>
        </w:rPr>
        <w:t xml:space="preserve">Case 2 received follow-up visits every </w:t>
      </w:r>
      <w:r w:rsidR="00214473" w:rsidRPr="00A63F77">
        <w:rPr>
          <w:rFonts w:ascii="Book Antiqua" w:hAnsi="Book Antiqua"/>
          <w:b/>
        </w:rPr>
        <w:t xml:space="preserve">3 </w:t>
      </w:r>
      <w:proofErr w:type="spellStart"/>
      <w:r w:rsidRPr="00A63F77">
        <w:rPr>
          <w:rFonts w:ascii="Book Antiqua" w:hAnsi="Book Antiqua"/>
          <w:b/>
        </w:rPr>
        <w:t>mo</w:t>
      </w:r>
      <w:proofErr w:type="spellEnd"/>
      <w:r w:rsidRPr="00A63F77">
        <w:rPr>
          <w:rFonts w:ascii="Book Antiqua" w:hAnsi="Book Antiqua"/>
          <w:b/>
        </w:rPr>
        <w:t>, including ultrasonography.</w:t>
      </w:r>
      <w:r w:rsidRPr="00A63F77">
        <w:rPr>
          <w:rFonts w:ascii="Book Antiqua" w:eastAsiaTheme="minorEastAsia" w:hAnsi="Book Antiqua"/>
          <w:lang w:eastAsia="zh-CN"/>
        </w:rPr>
        <w:t xml:space="preserve"> </w:t>
      </w:r>
      <w:r w:rsidRPr="00A63F77">
        <w:rPr>
          <w:rFonts w:ascii="Book Antiqua" w:hAnsi="Book Antiqua"/>
        </w:rPr>
        <w:t xml:space="preserve">A: </w:t>
      </w:r>
      <w:r w:rsidR="003B43A3" w:rsidRPr="00A63F77">
        <w:rPr>
          <w:rFonts w:ascii="Book Antiqua" w:hAnsi="Book Antiqua"/>
        </w:rPr>
        <w:t xml:space="preserve">8 </w:t>
      </w:r>
      <w:r w:rsidRPr="00A63F77">
        <w:rPr>
          <w:rFonts w:ascii="Book Antiqua" w:hAnsi="Book Antiqua"/>
        </w:rPr>
        <w:t xml:space="preserve">July 2012, the </w:t>
      </w:r>
      <w:r w:rsidRPr="00A63F77">
        <w:rPr>
          <w:rFonts w:ascii="Book Antiqua" w:eastAsia="宋体" w:hAnsi="Book Antiqua"/>
          <w:lang w:eastAsia="zh-CN"/>
        </w:rPr>
        <w:t>c</w:t>
      </w:r>
      <w:r w:rsidRPr="00A63F77">
        <w:rPr>
          <w:rFonts w:ascii="Book Antiqua" w:hAnsi="Book Antiqua"/>
          <w:shd w:val="clear" w:color="auto" w:fill="FFFFFF"/>
        </w:rPr>
        <w:t>omputed tomography</w:t>
      </w:r>
      <w:r w:rsidRPr="00A63F77">
        <w:rPr>
          <w:rFonts w:ascii="Book Antiqua" w:hAnsi="Book Antiqua"/>
        </w:rPr>
        <w:t xml:space="preserve"> (CT) showed </w:t>
      </w:r>
      <w:r w:rsidRPr="00A63F77">
        <w:rPr>
          <w:rFonts w:ascii="Book Antiqua" w:eastAsia="宋体" w:hAnsi="Book Antiqua"/>
          <w:lang w:eastAsia="zh-CN"/>
        </w:rPr>
        <w:t>bilateral</w:t>
      </w:r>
      <w:r w:rsidRPr="00A63F77">
        <w:rPr>
          <w:rFonts w:ascii="Book Antiqua" w:hAnsi="Book Antiqua"/>
        </w:rPr>
        <w:t xml:space="preserve"> </w:t>
      </w:r>
      <w:proofErr w:type="spellStart"/>
      <w:r w:rsidRPr="00A63F77">
        <w:rPr>
          <w:rFonts w:ascii="Book Antiqua" w:hAnsi="Book Antiqua"/>
        </w:rPr>
        <w:t>hydronephrosis</w:t>
      </w:r>
      <w:proofErr w:type="spellEnd"/>
      <w:r w:rsidRPr="00A63F77">
        <w:rPr>
          <w:rFonts w:ascii="Book Antiqua" w:hAnsi="Book Antiqua"/>
        </w:rPr>
        <w:t xml:space="preserve">; B: X-ray </w:t>
      </w:r>
      <w:r w:rsidRPr="00A63F77">
        <w:rPr>
          <w:rFonts w:ascii="Book Antiqua" w:eastAsia="宋体" w:hAnsi="Book Antiqua"/>
          <w:lang w:eastAsia="zh-CN"/>
        </w:rPr>
        <w:t>guided</w:t>
      </w:r>
      <w:r w:rsidRPr="00A63F77">
        <w:rPr>
          <w:rFonts w:ascii="Book Antiqua" w:hAnsi="Book Antiqua"/>
        </w:rPr>
        <w:t xml:space="preserve"> the placement of metal</w:t>
      </w:r>
      <w:r w:rsidRPr="00A63F77">
        <w:rPr>
          <w:rFonts w:ascii="Book Antiqua" w:eastAsia="宋体" w:hAnsi="Book Antiqua"/>
          <w:lang w:eastAsia="zh-CN"/>
        </w:rPr>
        <w:t>lic</w:t>
      </w:r>
      <w:r w:rsidRPr="00A63F77">
        <w:rPr>
          <w:rFonts w:ascii="Book Antiqua" w:hAnsi="Book Antiqua"/>
        </w:rPr>
        <w:t xml:space="preserve"> stent</w:t>
      </w:r>
      <w:r w:rsidRPr="00A63F77">
        <w:rPr>
          <w:rFonts w:ascii="Book Antiqua" w:eastAsia="宋体" w:hAnsi="Book Antiqua"/>
          <w:lang w:eastAsia="zh-CN"/>
        </w:rPr>
        <w:t xml:space="preserve"> </w:t>
      </w:r>
      <w:proofErr w:type="spellStart"/>
      <w:r w:rsidRPr="00A63F77">
        <w:rPr>
          <w:rFonts w:ascii="Book Antiqua" w:hAnsi="Book Antiqua"/>
        </w:rPr>
        <w:t>retrogradel</w:t>
      </w:r>
      <w:r w:rsidRPr="00A63F77">
        <w:rPr>
          <w:rFonts w:ascii="Book Antiqua" w:eastAsia="宋体" w:hAnsi="Book Antiqua"/>
          <w:lang w:eastAsia="zh-CN"/>
        </w:rPr>
        <w:t>y</w:t>
      </w:r>
      <w:proofErr w:type="spellEnd"/>
      <w:r w:rsidRPr="00A63F77">
        <w:rPr>
          <w:rFonts w:ascii="Book Antiqua" w:hAnsi="Book Antiqua"/>
        </w:rPr>
        <w:t xml:space="preserve">; C: </w:t>
      </w:r>
      <w:r w:rsidR="00214473" w:rsidRPr="00A63F77">
        <w:rPr>
          <w:rFonts w:ascii="Book Antiqua" w:hAnsi="Book Antiqua"/>
        </w:rPr>
        <w:t xml:space="preserve">27 </w:t>
      </w:r>
      <w:r w:rsidRPr="00A63F77">
        <w:rPr>
          <w:rFonts w:ascii="Book Antiqua" w:hAnsi="Book Antiqua"/>
        </w:rPr>
        <w:t xml:space="preserve">November 2014, the CT scan indicated </w:t>
      </w:r>
      <w:r w:rsidRPr="00A63F77">
        <w:rPr>
          <w:rFonts w:ascii="Book Antiqua" w:eastAsia="宋体" w:hAnsi="Book Antiqua"/>
          <w:lang w:eastAsia="zh-CN"/>
        </w:rPr>
        <w:t>the</w:t>
      </w:r>
      <w:r w:rsidRPr="00A63F77">
        <w:rPr>
          <w:rFonts w:ascii="Book Antiqua" w:hAnsi="Book Antiqua"/>
        </w:rPr>
        <w:t xml:space="preserve"> left renal atrophy</w:t>
      </w:r>
      <w:r w:rsidRPr="00A63F77">
        <w:rPr>
          <w:rFonts w:ascii="Book Antiqua" w:eastAsia="宋体" w:hAnsi="Book Antiqua"/>
          <w:lang w:eastAsia="zh-CN"/>
        </w:rPr>
        <w:t xml:space="preserve"> was </w:t>
      </w:r>
      <w:r w:rsidRPr="00A63F77">
        <w:rPr>
          <w:rFonts w:ascii="Book Antiqua" w:hAnsi="Book Antiqua"/>
        </w:rPr>
        <w:t xml:space="preserve">complete; D: </w:t>
      </w:r>
      <w:r w:rsidR="00214473" w:rsidRPr="00A63F77">
        <w:rPr>
          <w:rFonts w:ascii="Book Antiqua" w:hAnsi="Book Antiqua"/>
        </w:rPr>
        <w:t xml:space="preserve">13 </w:t>
      </w:r>
      <w:r w:rsidRPr="00A63F77">
        <w:rPr>
          <w:rFonts w:ascii="Book Antiqua" w:hAnsi="Book Antiqua"/>
        </w:rPr>
        <w:t>Ju</w:t>
      </w:r>
      <w:r w:rsidRPr="00A63F77">
        <w:rPr>
          <w:rFonts w:ascii="Book Antiqua" w:eastAsia="宋体" w:hAnsi="Book Antiqua"/>
          <w:lang w:eastAsia="zh-CN"/>
        </w:rPr>
        <w:t>ne</w:t>
      </w:r>
      <w:r w:rsidRPr="00A63F77">
        <w:rPr>
          <w:rFonts w:ascii="Book Antiqua" w:hAnsi="Book Antiqua"/>
        </w:rPr>
        <w:t xml:space="preserve"> 2016, the CT showed right kidney </w:t>
      </w:r>
      <w:r w:rsidRPr="00A63F77">
        <w:rPr>
          <w:rFonts w:ascii="Book Antiqua" w:eastAsia="宋体" w:hAnsi="Book Antiqua"/>
          <w:lang w:eastAsia="zh-CN"/>
        </w:rPr>
        <w:t xml:space="preserve">severe </w:t>
      </w:r>
      <w:proofErr w:type="spellStart"/>
      <w:r w:rsidRPr="00A63F77">
        <w:rPr>
          <w:rFonts w:ascii="Book Antiqua" w:eastAsia="宋体" w:hAnsi="Book Antiqua"/>
          <w:lang w:eastAsia="zh-CN"/>
        </w:rPr>
        <w:t>hydronephrosis</w:t>
      </w:r>
      <w:proofErr w:type="spellEnd"/>
      <w:r w:rsidRPr="00A63F77">
        <w:rPr>
          <w:rFonts w:ascii="Book Antiqua" w:hAnsi="Book Antiqua"/>
        </w:rPr>
        <w:t>. The left kidney was completely atrophied</w:t>
      </w:r>
      <w:r w:rsidRPr="00A63F77">
        <w:rPr>
          <w:rFonts w:ascii="Book Antiqua" w:eastAsia="宋体" w:hAnsi="Book Antiqua"/>
          <w:lang w:eastAsia="zh-CN"/>
        </w:rPr>
        <w:t>.</w:t>
      </w:r>
      <w:r w:rsidRPr="00A63F77">
        <w:rPr>
          <w:rFonts w:ascii="Book Antiqua" w:hAnsi="Book Antiqua"/>
        </w:rPr>
        <w:t xml:space="preserve"> The patient had renal insufficiency; E: </w:t>
      </w:r>
      <w:r w:rsidR="00214473" w:rsidRPr="00A63F77">
        <w:rPr>
          <w:rFonts w:ascii="Book Antiqua" w:hAnsi="Book Antiqua"/>
        </w:rPr>
        <w:t xml:space="preserve">24 </w:t>
      </w:r>
      <w:r w:rsidRPr="00A63F77">
        <w:rPr>
          <w:rFonts w:ascii="Book Antiqua" w:hAnsi="Book Antiqua"/>
        </w:rPr>
        <w:t xml:space="preserve">October 2016, the patient had normal renal function, but </w:t>
      </w:r>
      <w:r w:rsidR="00214473" w:rsidRPr="00A63F77">
        <w:rPr>
          <w:rFonts w:ascii="Book Antiqua" w:hAnsi="Book Antiqua"/>
        </w:rPr>
        <w:t xml:space="preserve">severe </w:t>
      </w:r>
      <w:proofErr w:type="spellStart"/>
      <w:r w:rsidRPr="00A63F77">
        <w:rPr>
          <w:rFonts w:ascii="Book Antiqua" w:hAnsi="Book Antiqua"/>
        </w:rPr>
        <w:t>irritati</w:t>
      </w:r>
      <w:r w:rsidRPr="00A63F77">
        <w:rPr>
          <w:rFonts w:ascii="Book Antiqua" w:eastAsia="宋体" w:hAnsi="Book Antiqua"/>
          <w:lang w:eastAsia="zh-CN"/>
        </w:rPr>
        <w:t>ve</w:t>
      </w:r>
      <w:proofErr w:type="spellEnd"/>
      <w:r w:rsidRPr="00A63F77">
        <w:rPr>
          <w:rFonts w:ascii="Book Antiqua" w:hAnsi="Book Antiqua"/>
        </w:rPr>
        <w:t xml:space="preserve"> </w:t>
      </w:r>
      <w:r w:rsidRPr="00A63F77">
        <w:rPr>
          <w:rFonts w:ascii="Book Antiqua" w:eastAsia="宋体" w:hAnsi="Book Antiqua"/>
          <w:lang w:eastAsia="zh-CN"/>
        </w:rPr>
        <w:t xml:space="preserve">symptoms of bladder. The patient was </w:t>
      </w:r>
      <w:r w:rsidR="003645EB" w:rsidRPr="00A63F77">
        <w:rPr>
          <w:rFonts w:ascii="Book Antiqua" w:eastAsia="宋体" w:hAnsi="Book Antiqua"/>
          <w:lang w:eastAsia="zh-CN"/>
        </w:rPr>
        <w:t xml:space="preserve">not </w:t>
      </w:r>
      <w:r w:rsidRPr="00A63F77">
        <w:rPr>
          <w:rFonts w:ascii="Book Antiqua" w:hAnsi="Book Antiqua"/>
        </w:rPr>
        <w:t>toleran</w:t>
      </w:r>
      <w:r w:rsidRPr="00A63F77">
        <w:rPr>
          <w:rFonts w:ascii="Book Antiqua" w:eastAsia="宋体" w:hAnsi="Book Antiqua"/>
          <w:lang w:eastAsia="zh-CN"/>
        </w:rPr>
        <w:t xml:space="preserve">t </w:t>
      </w:r>
      <w:r w:rsidR="003645EB" w:rsidRPr="00A63F77">
        <w:rPr>
          <w:rFonts w:ascii="Book Antiqua" w:eastAsia="宋体" w:hAnsi="Book Antiqua"/>
          <w:lang w:eastAsia="zh-CN"/>
        </w:rPr>
        <w:t xml:space="preserve">because the distal end </w:t>
      </w:r>
      <w:r w:rsidRPr="00A63F77">
        <w:rPr>
          <w:rFonts w:ascii="Book Antiqua" w:eastAsia="宋体" w:hAnsi="Book Antiqua"/>
          <w:lang w:eastAsia="zh-CN"/>
        </w:rPr>
        <w:t>of</w:t>
      </w:r>
      <w:r w:rsidR="003645EB" w:rsidRPr="00A63F77">
        <w:rPr>
          <w:rFonts w:ascii="Book Antiqua" w:eastAsia="宋体" w:hAnsi="Book Antiqua"/>
          <w:lang w:eastAsia="zh-CN"/>
        </w:rPr>
        <w:t xml:space="preserve"> the</w:t>
      </w:r>
      <w:r w:rsidRPr="00A63F77">
        <w:rPr>
          <w:rFonts w:ascii="Book Antiqua" w:hAnsi="Book Antiqua"/>
        </w:rPr>
        <w:t xml:space="preserve"> long metal</w:t>
      </w:r>
      <w:r w:rsidRPr="00A63F77">
        <w:rPr>
          <w:rFonts w:ascii="Book Antiqua" w:eastAsia="宋体" w:hAnsi="Book Antiqua"/>
          <w:lang w:eastAsia="zh-CN"/>
        </w:rPr>
        <w:t>lic</w:t>
      </w:r>
      <w:r w:rsidRPr="00A63F77">
        <w:rPr>
          <w:rFonts w:ascii="Book Antiqua" w:hAnsi="Book Antiqua"/>
        </w:rPr>
        <w:t xml:space="preserve"> stent</w:t>
      </w:r>
      <w:r w:rsidR="003645EB" w:rsidRPr="00A63F77">
        <w:rPr>
          <w:rFonts w:ascii="Book Antiqua" w:hAnsi="Book Antiqua"/>
        </w:rPr>
        <w:t xml:space="preserve"> was</w:t>
      </w:r>
      <w:r w:rsidRPr="00A63F77">
        <w:rPr>
          <w:rFonts w:ascii="Book Antiqua" w:eastAsia="宋体" w:hAnsi="Book Antiqua"/>
          <w:lang w:eastAsia="zh-CN"/>
        </w:rPr>
        <w:t xml:space="preserve"> in</w:t>
      </w:r>
      <w:r w:rsidRPr="00A63F77">
        <w:rPr>
          <w:rFonts w:ascii="Book Antiqua" w:hAnsi="Book Antiqua"/>
        </w:rPr>
        <w:t xml:space="preserve"> the bladder </w:t>
      </w:r>
      <w:r w:rsidR="003645EB" w:rsidRPr="00A63F77">
        <w:rPr>
          <w:rFonts w:ascii="Book Antiqua" w:hAnsi="Book Antiqua"/>
        </w:rPr>
        <w:t xml:space="preserve">and </w:t>
      </w:r>
      <w:r w:rsidRPr="00A63F77">
        <w:rPr>
          <w:rFonts w:ascii="Book Antiqua" w:hAnsi="Book Antiqua"/>
        </w:rPr>
        <w:t xml:space="preserve">exceeded the midline to stimulate the </w:t>
      </w:r>
      <w:r w:rsidRPr="00A63F77">
        <w:rPr>
          <w:rFonts w:ascii="Book Antiqua" w:eastAsia="宋体" w:hAnsi="Book Antiqua"/>
          <w:lang w:eastAsia="zh-CN"/>
        </w:rPr>
        <w:t>vesical</w:t>
      </w:r>
      <w:r w:rsidRPr="00A63F77">
        <w:rPr>
          <w:rFonts w:ascii="Book Antiqua" w:hAnsi="Book Antiqua"/>
        </w:rPr>
        <w:t xml:space="preserve"> triangle; F: After replacing th</w:t>
      </w:r>
      <w:r w:rsidR="003645EB" w:rsidRPr="00A63F77">
        <w:rPr>
          <w:rFonts w:ascii="Book Antiqua" w:hAnsi="Book Antiqua"/>
        </w:rPr>
        <w:t>is stent with a</w:t>
      </w:r>
      <w:r w:rsidRPr="00A63F77">
        <w:rPr>
          <w:rFonts w:ascii="Book Antiqua" w:hAnsi="Book Antiqua"/>
        </w:rPr>
        <w:t xml:space="preserve"> shorter metal</w:t>
      </w:r>
      <w:r w:rsidRPr="00A63F77">
        <w:rPr>
          <w:rFonts w:ascii="Book Antiqua" w:eastAsia="宋体" w:hAnsi="Book Antiqua"/>
          <w:lang w:eastAsia="zh-CN"/>
        </w:rPr>
        <w:t>lic</w:t>
      </w:r>
      <w:r w:rsidRPr="00A63F77">
        <w:rPr>
          <w:rFonts w:ascii="Book Antiqua" w:hAnsi="Book Antiqua"/>
        </w:rPr>
        <w:t xml:space="preserve"> stent </w:t>
      </w:r>
      <w:r w:rsidRPr="00A63F77">
        <w:rPr>
          <w:rFonts w:ascii="Book Antiqua" w:eastAsia="宋体" w:hAnsi="Book Antiqua"/>
          <w:lang w:eastAsia="zh-CN"/>
        </w:rPr>
        <w:t>(24 cm to substitute for 26 cm)</w:t>
      </w:r>
      <w:r w:rsidRPr="00A63F77">
        <w:rPr>
          <w:rFonts w:ascii="Book Antiqua" w:hAnsi="Book Antiqua"/>
        </w:rPr>
        <w:t>, the end</w:t>
      </w:r>
      <w:r w:rsidRPr="00A63F77">
        <w:rPr>
          <w:rFonts w:ascii="Book Antiqua" w:eastAsia="宋体" w:hAnsi="Book Antiqua"/>
          <w:lang w:eastAsia="zh-CN"/>
        </w:rPr>
        <w:t xml:space="preserve"> of </w:t>
      </w:r>
      <w:r w:rsidR="003645EB" w:rsidRPr="00A63F77">
        <w:rPr>
          <w:rFonts w:ascii="Book Antiqua" w:eastAsia="宋体" w:hAnsi="Book Antiqua"/>
          <w:lang w:eastAsia="zh-CN"/>
        </w:rPr>
        <w:t xml:space="preserve">the </w:t>
      </w:r>
      <w:r w:rsidRPr="00A63F77">
        <w:rPr>
          <w:rFonts w:ascii="Book Antiqua" w:eastAsia="宋体" w:hAnsi="Book Antiqua"/>
          <w:lang w:eastAsia="zh-CN"/>
        </w:rPr>
        <w:t xml:space="preserve">metallic </w:t>
      </w:r>
      <w:r w:rsidRPr="00A63F77">
        <w:rPr>
          <w:rFonts w:ascii="Book Antiqua" w:eastAsia="宋体" w:hAnsi="Book Antiqua"/>
          <w:lang w:eastAsia="zh-CN"/>
        </w:rPr>
        <w:lastRenderedPageBreak/>
        <w:t xml:space="preserve">stent in </w:t>
      </w:r>
      <w:r w:rsidR="003645EB" w:rsidRPr="00A63F77">
        <w:rPr>
          <w:rFonts w:ascii="Book Antiqua" w:eastAsia="宋体" w:hAnsi="Book Antiqua"/>
          <w:lang w:eastAsia="zh-CN"/>
        </w:rPr>
        <w:t xml:space="preserve">the </w:t>
      </w:r>
      <w:r w:rsidRPr="00A63F77">
        <w:rPr>
          <w:rFonts w:ascii="Book Antiqua" w:eastAsia="宋体" w:hAnsi="Book Antiqua"/>
          <w:lang w:eastAsia="zh-CN"/>
        </w:rPr>
        <w:t>bladder</w:t>
      </w:r>
      <w:r w:rsidRPr="00A63F77">
        <w:rPr>
          <w:rFonts w:ascii="Book Antiqua" w:hAnsi="Book Antiqua"/>
        </w:rPr>
        <w:t xml:space="preserve"> did not </w:t>
      </w:r>
      <w:r w:rsidRPr="00A63F77">
        <w:rPr>
          <w:rFonts w:ascii="Book Antiqua" w:eastAsia="宋体" w:hAnsi="Book Antiqua"/>
          <w:lang w:eastAsia="zh-CN"/>
        </w:rPr>
        <w:t>cross over</w:t>
      </w:r>
      <w:r w:rsidRPr="00A63F77">
        <w:rPr>
          <w:rFonts w:ascii="Book Antiqua" w:hAnsi="Book Antiqua"/>
        </w:rPr>
        <w:t xml:space="preserve"> the midline</w:t>
      </w:r>
      <w:r w:rsidR="003645EB" w:rsidRPr="00A63F77">
        <w:rPr>
          <w:rFonts w:ascii="Book Antiqua" w:hAnsi="Book Antiqua"/>
        </w:rPr>
        <w:t>, and t</w:t>
      </w:r>
      <w:r w:rsidRPr="00A63F77">
        <w:rPr>
          <w:rFonts w:ascii="Book Antiqua" w:hAnsi="Book Antiqua"/>
        </w:rPr>
        <w:t xml:space="preserve">he </w:t>
      </w:r>
      <w:proofErr w:type="spellStart"/>
      <w:r w:rsidRPr="00A63F77">
        <w:rPr>
          <w:rFonts w:ascii="Book Antiqua" w:hAnsi="Book Antiqua"/>
        </w:rPr>
        <w:t>irritati</w:t>
      </w:r>
      <w:r w:rsidRPr="00A63F77">
        <w:rPr>
          <w:rFonts w:ascii="Book Antiqua" w:eastAsia="宋体" w:hAnsi="Book Antiqua"/>
          <w:lang w:eastAsia="zh-CN"/>
        </w:rPr>
        <w:t>ve</w:t>
      </w:r>
      <w:proofErr w:type="spellEnd"/>
      <w:r w:rsidRPr="00A63F77">
        <w:rPr>
          <w:rFonts w:ascii="Book Antiqua" w:hAnsi="Book Antiqua"/>
        </w:rPr>
        <w:t xml:space="preserve"> </w:t>
      </w:r>
      <w:r w:rsidRPr="00A63F77">
        <w:rPr>
          <w:rFonts w:ascii="Book Antiqua" w:eastAsia="宋体" w:hAnsi="Book Antiqua"/>
          <w:lang w:eastAsia="zh-CN"/>
        </w:rPr>
        <w:t>symptoms of bladder</w:t>
      </w:r>
      <w:r w:rsidRPr="00A63F77">
        <w:rPr>
          <w:rFonts w:ascii="Book Antiqua" w:hAnsi="Book Antiqua"/>
        </w:rPr>
        <w:t xml:space="preserve"> disappeared</w:t>
      </w:r>
      <w:r w:rsidRPr="00A63F77">
        <w:rPr>
          <w:rFonts w:ascii="Book Antiqua" w:eastAsia="宋体" w:hAnsi="Book Antiqua"/>
          <w:lang w:eastAsia="zh-CN"/>
        </w:rPr>
        <w:t>.</w:t>
      </w:r>
      <w:r w:rsidRPr="00A63F77">
        <w:rPr>
          <w:rFonts w:ascii="Book Antiqua" w:hAnsi="Book Antiqua"/>
        </w:rPr>
        <w:t xml:space="preserve"> </w:t>
      </w:r>
      <w:r w:rsidRPr="00A63F77">
        <w:rPr>
          <w:rFonts w:ascii="Book Antiqua" w:eastAsia="宋体" w:hAnsi="Book Antiqua"/>
          <w:lang w:eastAsia="zh-CN"/>
        </w:rPr>
        <w:t>T</w:t>
      </w:r>
      <w:r w:rsidRPr="00A63F77">
        <w:rPr>
          <w:rFonts w:ascii="Book Antiqua" w:hAnsi="Book Antiqua"/>
        </w:rPr>
        <w:t>he patient tolerated</w:t>
      </w:r>
      <w:r w:rsidR="003645EB" w:rsidRPr="00A63F77">
        <w:rPr>
          <w:rFonts w:ascii="Book Antiqua" w:hAnsi="Book Antiqua"/>
        </w:rPr>
        <w:t xml:space="preserve"> well the shorter metallic stent, and it</w:t>
      </w:r>
      <w:r w:rsidRPr="00A63F77">
        <w:rPr>
          <w:rFonts w:ascii="Book Antiqua" w:eastAsia="宋体" w:hAnsi="Book Antiqua"/>
          <w:lang w:eastAsia="zh-CN"/>
        </w:rPr>
        <w:t xml:space="preserve"> was </w:t>
      </w:r>
      <w:r w:rsidRPr="00A63F77">
        <w:rPr>
          <w:rFonts w:ascii="Book Antiqua" w:hAnsi="Book Antiqua"/>
        </w:rPr>
        <w:t>replaced every year</w:t>
      </w:r>
      <w:r w:rsidRPr="00A63F77">
        <w:rPr>
          <w:rFonts w:ascii="Book Antiqua" w:eastAsia="宋体" w:hAnsi="Book Antiqua"/>
          <w:lang w:eastAsia="zh-CN"/>
        </w:rPr>
        <w:t>.</w:t>
      </w:r>
      <w:r w:rsidRPr="00A63F77">
        <w:rPr>
          <w:rFonts w:ascii="Book Antiqua" w:hAnsi="Book Antiqua"/>
        </w:rPr>
        <w:t xml:space="preserve"> </w:t>
      </w:r>
      <w:r w:rsidR="003645EB" w:rsidRPr="00A63F77">
        <w:rPr>
          <w:rFonts w:ascii="Book Antiqua" w:hAnsi="Book Antiqua"/>
        </w:rPr>
        <w:t>T</w:t>
      </w:r>
      <w:r w:rsidRPr="00A63F77">
        <w:rPr>
          <w:rFonts w:ascii="Book Antiqua" w:hAnsi="Book Antiqua"/>
        </w:rPr>
        <w:t xml:space="preserve">otal renal function was normal; G: </w:t>
      </w:r>
      <w:r w:rsidR="003645EB" w:rsidRPr="00A63F77">
        <w:rPr>
          <w:rFonts w:ascii="Book Antiqua" w:hAnsi="Book Antiqua"/>
        </w:rPr>
        <w:t xml:space="preserve">8 </w:t>
      </w:r>
      <w:r w:rsidRPr="00A63F77">
        <w:rPr>
          <w:rFonts w:ascii="Book Antiqua" w:hAnsi="Book Antiqua"/>
        </w:rPr>
        <w:t xml:space="preserve">October 2018, </w:t>
      </w:r>
      <w:r w:rsidRPr="00A63F77">
        <w:rPr>
          <w:rFonts w:ascii="Book Antiqua" w:eastAsia="宋体" w:hAnsi="Book Antiqua"/>
          <w:lang w:eastAsia="zh-CN"/>
        </w:rPr>
        <w:t>contrast-</w:t>
      </w:r>
      <w:r w:rsidRPr="00A63F77">
        <w:rPr>
          <w:rFonts w:ascii="Book Antiqua" w:hAnsi="Book Antiqua"/>
        </w:rPr>
        <w:t xml:space="preserve">enhanced CT </w:t>
      </w:r>
      <w:r w:rsidR="003B43A3" w:rsidRPr="00A63F77">
        <w:rPr>
          <w:rFonts w:ascii="Book Antiqua" w:hAnsi="Book Antiqua"/>
        </w:rPr>
        <w:t>revealed</w:t>
      </w:r>
      <w:r w:rsidRPr="00A63F77">
        <w:rPr>
          <w:rFonts w:ascii="Book Antiqua" w:hAnsi="Book Antiqua"/>
        </w:rPr>
        <w:t xml:space="preserve"> contrast was well d</w:t>
      </w:r>
      <w:r w:rsidRPr="00A63F77">
        <w:rPr>
          <w:rFonts w:ascii="Book Antiqua" w:eastAsia="宋体" w:hAnsi="Book Antiqua"/>
          <w:lang w:eastAsia="zh-CN"/>
        </w:rPr>
        <w:t xml:space="preserve">istributed </w:t>
      </w:r>
      <w:r w:rsidR="003B43A3" w:rsidRPr="00A63F77">
        <w:rPr>
          <w:rFonts w:ascii="Book Antiqua" w:eastAsia="宋体" w:hAnsi="Book Antiqua"/>
          <w:lang w:eastAsia="zh-CN"/>
        </w:rPr>
        <w:t>in the</w:t>
      </w:r>
      <w:r w:rsidR="003B43A3" w:rsidRPr="00A63F77">
        <w:rPr>
          <w:rFonts w:ascii="Book Antiqua" w:hAnsi="Book Antiqua"/>
        </w:rPr>
        <w:t xml:space="preserve"> </w:t>
      </w:r>
      <w:r w:rsidRPr="00A63F77">
        <w:rPr>
          <w:rFonts w:ascii="Book Antiqua" w:hAnsi="Book Antiqua"/>
        </w:rPr>
        <w:t>right kidney (total renal function). The metal</w:t>
      </w:r>
      <w:r w:rsidRPr="00A63F77">
        <w:rPr>
          <w:rFonts w:ascii="Book Antiqua" w:eastAsia="宋体" w:hAnsi="Book Antiqua"/>
          <w:lang w:eastAsia="zh-CN"/>
        </w:rPr>
        <w:t>lic</w:t>
      </w:r>
      <w:r w:rsidRPr="00A63F77">
        <w:rPr>
          <w:rFonts w:ascii="Book Antiqua" w:hAnsi="Book Antiqua"/>
        </w:rPr>
        <w:t xml:space="preserve"> stent was located in the right </w:t>
      </w:r>
      <w:proofErr w:type="spellStart"/>
      <w:r w:rsidRPr="00A63F77">
        <w:rPr>
          <w:rFonts w:ascii="Book Antiqua" w:hAnsi="Book Antiqua"/>
        </w:rPr>
        <w:t>ureteropelvic</w:t>
      </w:r>
      <w:proofErr w:type="spellEnd"/>
      <w:r w:rsidRPr="00A63F77">
        <w:rPr>
          <w:rFonts w:ascii="Book Antiqua" w:hAnsi="Book Antiqua"/>
        </w:rPr>
        <w:t xml:space="preserve"> junction</w:t>
      </w:r>
      <w:r w:rsidRPr="00A63F77">
        <w:rPr>
          <w:rFonts w:ascii="Book Antiqua" w:eastAsia="宋体" w:hAnsi="Book Antiqua"/>
          <w:lang w:eastAsia="zh-CN"/>
        </w:rPr>
        <w:t>.</w:t>
      </w:r>
      <w:r w:rsidRPr="00A63F77">
        <w:rPr>
          <w:rFonts w:ascii="Book Antiqua" w:hAnsi="Book Antiqua"/>
        </w:rPr>
        <w:t xml:space="preserve"> The left kidney was completely atrophied.</w:t>
      </w:r>
    </w:p>
    <w:p w14:paraId="1F9E53F2" w14:textId="77777777" w:rsidR="0046564C" w:rsidRPr="00A63F77" w:rsidRDefault="0046564C" w:rsidP="00A63F77">
      <w:pPr>
        <w:snapToGrid w:val="0"/>
        <w:spacing w:line="360" w:lineRule="auto"/>
        <w:jc w:val="both"/>
        <w:rPr>
          <w:rFonts w:ascii="Book Antiqua" w:hAnsi="Book Antiqua"/>
        </w:rPr>
      </w:pPr>
    </w:p>
    <w:p w14:paraId="18071E18" w14:textId="77777777" w:rsidR="0046564C" w:rsidRPr="00A63F77" w:rsidRDefault="0046564C" w:rsidP="00A63F77">
      <w:pPr>
        <w:widowControl w:val="0"/>
        <w:snapToGrid w:val="0"/>
        <w:spacing w:line="360" w:lineRule="auto"/>
        <w:jc w:val="both"/>
        <w:rPr>
          <w:rFonts w:ascii="Book Antiqua" w:eastAsia="宋体" w:hAnsi="Book Antiqua"/>
          <w:lang w:eastAsia="zh-CN"/>
        </w:rPr>
        <w:sectPr w:rsidR="0046564C" w:rsidRPr="00A63F77" w:rsidSect="00A63F77">
          <w:footerReference w:type="default" r:id="rId8"/>
          <w:pgSz w:w="11906" w:h="16838" w:code="9"/>
          <w:pgMar w:top="1440" w:right="1440" w:bottom="1440" w:left="1440" w:header="850" w:footer="994" w:gutter="0"/>
          <w:cols w:space="425"/>
          <w:docGrid w:type="lines" w:linePitch="367"/>
        </w:sectPr>
      </w:pPr>
    </w:p>
    <w:p w14:paraId="411D7837" w14:textId="4295124B" w:rsidR="00FD0395" w:rsidRPr="00A63F77" w:rsidRDefault="00415CB0" w:rsidP="00A63F77">
      <w:pPr>
        <w:snapToGrid w:val="0"/>
        <w:spacing w:line="360" w:lineRule="auto"/>
        <w:jc w:val="both"/>
        <w:rPr>
          <w:rFonts w:ascii="Book Antiqua" w:hAnsi="Book Antiqua"/>
          <w:b/>
        </w:rPr>
      </w:pPr>
      <w:r w:rsidRPr="00A63F77">
        <w:rPr>
          <w:rFonts w:ascii="Book Antiqua" w:eastAsia="宋体" w:hAnsi="Book Antiqua"/>
          <w:b/>
          <w:lang w:eastAsia="zh-CN"/>
        </w:rPr>
        <w:lastRenderedPageBreak/>
        <w:t>Table 1</w:t>
      </w:r>
      <w:r w:rsidR="00FD0395" w:rsidRPr="00A63F77">
        <w:rPr>
          <w:rFonts w:ascii="Book Antiqua" w:eastAsia="宋体" w:hAnsi="Book Antiqua"/>
          <w:b/>
          <w:lang w:eastAsia="zh-CN"/>
        </w:rPr>
        <w:t xml:space="preserve"> Characteristics of patients who received metallic ureteral stents to restore kidney function due to idio</w:t>
      </w:r>
      <w:r w:rsidRPr="00A63F77">
        <w:rPr>
          <w:rFonts w:ascii="Book Antiqua" w:eastAsia="宋体" w:hAnsi="Book Antiqua"/>
          <w:b/>
          <w:lang w:eastAsia="zh-CN"/>
        </w:rPr>
        <w:t>pathic retroperitoneal fibrosis</w:t>
      </w:r>
    </w:p>
    <w:tbl>
      <w:tblPr>
        <w:tblStyle w:val="a8"/>
        <w:tblW w:w="9357" w:type="dxa"/>
        <w:tblInd w:w="-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134"/>
        <w:gridCol w:w="1276"/>
        <w:gridCol w:w="1559"/>
        <w:gridCol w:w="1418"/>
        <w:gridCol w:w="1701"/>
        <w:gridCol w:w="1134"/>
      </w:tblGrid>
      <w:tr w:rsidR="00CD38E8" w:rsidRPr="00A63F77" w14:paraId="42CDB354" w14:textId="77777777" w:rsidTr="004C47CD">
        <w:trPr>
          <w:trHeight w:val="440"/>
        </w:trPr>
        <w:tc>
          <w:tcPr>
            <w:tcW w:w="1135" w:type="dxa"/>
            <w:tcBorders>
              <w:top w:val="single" w:sz="4" w:space="0" w:color="auto"/>
              <w:bottom w:val="single" w:sz="4" w:space="0" w:color="auto"/>
            </w:tcBorders>
          </w:tcPr>
          <w:p w14:paraId="2299BAD6" w14:textId="77777777"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Patient No.</w:t>
            </w:r>
          </w:p>
        </w:tc>
        <w:tc>
          <w:tcPr>
            <w:tcW w:w="1134" w:type="dxa"/>
            <w:tcBorders>
              <w:top w:val="single" w:sz="4" w:space="0" w:color="auto"/>
              <w:bottom w:val="single" w:sz="4" w:space="0" w:color="auto"/>
            </w:tcBorders>
          </w:tcPr>
          <w:p w14:paraId="7EA169F2" w14:textId="60C126CD"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Age</w:t>
            </w:r>
            <w:r w:rsidR="00A63F77">
              <w:rPr>
                <w:rFonts w:ascii="Book Antiqua" w:eastAsia="宋体" w:hAnsi="Book Antiqua"/>
                <w:b/>
                <w:lang w:eastAsia="zh-CN"/>
              </w:rPr>
              <w:t xml:space="preserve"> in</w:t>
            </w:r>
            <w:r w:rsidRPr="00A63F77">
              <w:rPr>
                <w:rFonts w:ascii="Book Antiqua" w:eastAsia="宋体" w:hAnsi="Book Antiqua"/>
                <w:b/>
                <w:lang w:eastAsia="zh-CN"/>
              </w:rPr>
              <w:t xml:space="preserve"> </w:t>
            </w:r>
            <w:proofErr w:type="spellStart"/>
            <w:r w:rsidRPr="00A63F77">
              <w:rPr>
                <w:rFonts w:ascii="Book Antiqua" w:eastAsia="宋体" w:hAnsi="Book Antiqua"/>
                <w:b/>
                <w:lang w:eastAsia="zh-CN"/>
              </w:rPr>
              <w:t>y</w:t>
            </w:r>
            <w:r w:rsidR="00415CB0" w:rsidRPr="00A63F77">
              <w:rPr>
                <w:rFonts w:ascii="Book Antiqua" w:eastAsia="宋体" w:hAnsi="Book Antiqua"/>
                <w:b/>
                <w:lang w:eastAsia="zh-CN"/>
              </w:rPr>
              <w:t>r</w:t>
            </w:r>
            <w:proofErr w:type="spellEnd"/>
            <w:r w:rsidRPr="00A63F77">
              <w:rPr>
                <w:rFonts w:ascii="Book Antiqua" w:eastAsia="宋体" w:hAnsi="Book Antiqua"/>
                <w:b/>
                <w:lang w:eastAsia="zh-CN"/>
              </w:rPr>
              <w:t>, sex</w:t>
            </w:r>
          </w:p>
        </w:tc>
        <w:tc>
          <w:tcPr>
            <w:tcW w:w="1276" w:type="dxa"/>
            <w:tcBorders>
              <w:top w:val="single" w:sz="4" w:space="0" w:color="auto"/>
              <w:bottom w:val="single" w:sz="4" w:space="0" w:color="auto"/>
            </w:tcBorders>
          </w:tcPr>
          <w:p w14:paraId="116A70B0" w14:textId="77777777"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Initial admission</w:t>
            </w:r>
          </w:p>
        </w:tc>
        <w:tc>
          <w:tcPr>
            <w:tcW w:w="1559" w:type="dxa"/>
            <w:tcBorders>
              <w:top w:val="single" w:sz="4" w:space="0" w:color="auto"/>
              <w:bottom w:val="single" w:sz="4" w:space="0" w:color="auto"/>
            </w:tcBorders>
          </w:tcPr>
          <w:p w14:paraId="3B71C882" w14:textId="77777777"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Metallic stent properties</w:t>
            </w:r>
          </w:p>
        </w:tc>
        <w:tc>
          <w:tcPr>
            <w:tcW w:w="1418" w:type="dxa"/>
            <w:tcBorders>
              <w:top w:val="single" w:sz="4" w:space="0" w:color="auto"/>
              <w:bottom w:val="single" w:sz="4" w:space="0" w:color="auto"/>
            </w:tcBorders>
          </w:tcPr>
          <w:p w14:paraId="17260263" w14:textId="6967FDFB"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 xml:space="preserve">Stent </w:t>
            </w:r>
            <w:r w:rsidR="00A63F77">
              <w:rPr>
                <w:rFonts w:ascii="Book Antiqua" w:eastAsia="宋体" w:hAnsi="Book Antiqua"/>
                <w:b/>
                <w:lang w:eastAsia="zh-CN"/>
              </w:rPr>
              <w:t>placement,</w:t>
            </w:r>
            <w:r w:rsidRPr="00A63F77">
              <w:rPr>
                <w:rFonts w:ascii="Book Antiqua" w:eastAsia="宋体" w:hAnsi="Book Antiqua"/>
                <w:b/>
                <w:lang w:eastAsia="zh-CN"/>
              </w:rPr>
              <w:t xml:space="preserve"> </w:t>
            </w:r>
            <w:r w:rsidRPr="00A63F77">
              <w:rPr>
                <w:rFonts w:ascii="Book Antiqua" w:eastAsia="宋体" w:hAnsi="Book Antiqua"/>
                <w:b/>
                <w:i/>
                <w:lang w:eastAsia="zh-CN"/>
              </w:rPr>
              <w:t>n</w:t>
            </w:r>
          </w:p>
        </w:tc>
        <w:tc>
          <w:tcPr>
            <w:tcW w:w="1701" w:type="dxa"/>
            <w:tcBorders>
              <w:top w:val="single" w:sz="4" w:space="0" w:color="auto"/>
              <w:bottom w:val="single" w:sz="4" w:space="0" w:color="auto"/>
            </w:tcBorders>
          </w:tcPr>
          <w:p w14:paraId="28365DAB" w14:textId="558765A4"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Reason for stent failure/removal</w:t>
            </w:r>
          </w:p>
        </w:tc>
        <w:tc>
          <w:tcPr>
            <w:tcW w:w="1134" w:type="dxa"/>
            <w:tcBorders>
              <w:top w:val="single" w:sz="4" w:space="0" w:color="auto"/>
              <w:bottom w:val="single" w:sz="4" w:space="0" w:color="auto"/>
            </w:tcBorders>
          </w:tcPr>
          <w:p w14:paraId="48B42A75" w14:textId="001E6564"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 xml:space="preserve">Follow-up </w:t>
            </w:r>
            <w:r w:rsidR="00A63F77">
              <w:rPr>
                <w:rFonts w:ascii="Book Antiqua" w:eastAsia="宋体" w:hAnsi="Book Antiqua"/>
                <w:b/>
                <w:lang w:eastAsia="zh-CN"/>
              </w:rPr>
              <w:t xml:space="preserve">in </w:t>
            </w:r>
            <w:proofErr w:type="spellStart"/>
            <w:r w:rsidRPr="00A63F77">
              <w:rPr>
                <w:rFonts w:ascii="Book Antiqua" w:eastAsia="宋体" w:hAnsi="Book Antiqua"/>
                <w:b/>
                <w:lang w:eastAsia="zh-CN"/>
              </w:rPr>
              <w:t>mo</w:t>
            </w:r>
            <w:proofErr w:type="spellEnd"/>
          </w:p>
        </w:tc>
      </w:tr>
      <w:tr w:rsidR="00CD38E8" w:rsidRPr="00A63F77" w14:paraId="4A81379C" w14:textId="77777777" w:rsidTr="004C47CD">
        <w:trPr>
          <w:trHeight w:val="453"/>
        </w:trPr>
        <w:tc>
          <w:tcPr>
            <w:tcW w:w="1135" w:type="dxa"/>
            <w:tcBorders>
              <w:top w:val="single" w:sz="4" w:space="0" w:color="auto"/>
            </w:tcBorders>
          </w:tcPr>
          <w:p w14:paraId="68657BC6" w14:textId="3A36A33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1</w:t>
            </w:r>
            <w:r w:rsidR="00577A23" w:rsidRPr="00A63F77">
              <w:rPr>
                <w:rFonts w:ascii="Book Antiqua" w:eastAsia="宋体" w:hAnsi="Book Antiqua"/>
                <w:vertAlign w:val="superscript"/>
                <w:lang w:eastAsia="zh-CN"/>
              </w:rPr>
              <w:t>1</w:t>
            </w:r>
          </w:p>
        </w:tc>
        <w:tc>
          <w:tcPr>
            <w:tcW w:w="1134" w:type="dxa"/>
            <w:tcBorders>
              <w:top w:val="single" w:sz="4" w:space="0" w:color="auto"/>
            </w:tcBorders>
          </w:tcPr>
          <w:p w14:paraId="184A481A"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53, M</w:t>
            </w:r>
          </w:p>
        </w:tc>
        <w:tc>
          <w:tcPr>
            <w:tcW w:w="1276" w:type="dxa"/>
            <w:tcBorders>
              <w:top w:val="single" w:sz="4" w:space="0" w:color="auto"/>
            </w:tcBorders>
          </w:tcPr>
          <w:p w14:paraId="74BCD9DF" w14:textId="408051A9"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Jan</w:t>
            </w:r>
            <w:r w:rsidR="00415CB0" w:rsidRPr="00A63F77">
              <w:rPr>
                <w:rFonts w:ascii="Book Antiqua" w:eastAsia="宋体" w:hAnsi="Book Antiqua"/>
                <w:lang w:eastAsia="zh-CN"/>
              </w:rPr>
              <w:t>uary</w:t>
            </w:r>
            <w:r w:rsidRPr="00A63F77">
              <w:rPr>
                <w:rFonts w:ascii="Book Antiqua" w:eastAsia="宋体" w:hAnsi="Book Antiqua"/>
                <w:lang w:eastAsia="zh-CN"/>
              </w:rPr>
              <w:t>, 2012</w:t>
            </w:r>
          </w:p>
        </w:tc>
        <w:tc>
          <w:tcPr>
            <w:tcW w:w="1559" w:type="dxa"/>
            <w:tcBorders>
              <w:top w:val="single" w:sz="4" w:space="0" w:color="auto"/>
            </w:tcBorders>
          </w:tcPr>
          <w:p w14:paraId="0BFF2458"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Left: 6 Fr, 26 cm</w:t>
            </w:r>
          </w:p>
        </w:tc>
        <w:tc>
          <w:tcPr>
            <w:tcW w:w="1418" w:type="dxa"/>
            <w:tcBorders>
              <w:top w:val="single" w:sz="4" w:space="0" w:color="auto"/>
            </w:tcBorders>
          </w:tcPr>
          <w:p w14:paraId="5621FFD6"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w:t>
            </w:r>
          </w:p>
        </w:tc>
        <w:tc>
          <w:tcPr>
            <w:tcW w:w="1701" w:type="dxa"/>
            <w:tcBorders>
              <w:top w:val="single" w:sz="4" w:space="0" w:color="auto"/>
            </w:tcBorders>
          </w:tcPr>
          <w:p w14:paraId="71609399"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Borders>
              <w:top w:val="single" w:sz="4" w:space="0" w:color="auto"/>
            </w:tcBorders>
          </w:tcPr>
          <w:p w14:paraId="210B532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66</w:t>
            </w:r>
          </w:p>
        </w:tc>
      </w:tr>
      <w:tr w:rsidR="00CD38E8" w:rsidRPr="00A63F77" w14:paraId="666D8E55" w14:textId="77777777" w:rsidTr="004C47CD">
        <w:trPr>
          <w:trHeight w:val="893"/>
        </w:trPr>
        <w:tc>
          <w:tcPr>
            <w:tcW w:w="1135" w:type="dxa"/>
          </w:tcPr>
          <w:p w14:paraId="5A3F49F7" w14:textId="5D2036D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2</w:t>
            </w:r>
            <w:r w:rsidR="00577A23" w:rsidRPr="00A63F77">
              <w:rPr>
                <w:rFonts w:ascii="Book Antiqua" w:eastAsia="宋体" w:hAnsi="Book Antiqua"/>
                <w:vertAlign w:val="superscript"/>
                <w:lang w:eastAsia="zh-CN"/>
              </w:rPr>
              <w:t>2</w:t>
            </w:r>
          </w:p>
        </w:tc>
        <w:tc>
          <w:tcPr>
            <w:tcW w:w="1134" w:type="dxa"/>
          </w:tcPr>
          <w:p w14:paraId="490570F5"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55, F</w:t>
            </w:r>
          </w:p>
        </w:tc>
        <w:tc>
          <w:tcPr>
            <w:tcW w:w="1276" w:type="dxa"/>
          </w:tcPr>
          <w:p w14:paraId="70CB33E1" w14:textId="627CEB2D"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Jul</w:t>
            </w:r>
            <w:r w:rsidR="00415CB0" w:rsidRPr="00A63F77">
              <w:rPr>
                <w:rFonts w:ascii="Book Antiqua" w:eastAsia="宋体" w:hAnsi="Book Antiqua"/>
                <w:lang w:eastAsia="zh-CN"/>
              </w:rPr>
              <w:t>y</w:t>
            </w:r>
            <w:r w:rsidRPr="00A63F77">
              <w:rPr>
                <w:rFonts w:ascii="Book Antiqua" w:eastAsia="宋体" w:hAnsi="Book Antiqua"/>
                <w:lang w:eastAsia="zh-CN"/>
              </w:rPr>
              <w:t>, 2012</w:t>
            </w:r>
          </w:p>
        </w:tc>
        <w:tc>
          <w:tcPr>
            <w:tcW w:w="1559" w:type="dxa"/>
          </w:tcPr>
          <w:p w14:paraId="2C46EC9D" w14:textId="4F72C9A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Bilateral: 6 Fr, 26 cm (first)</w:t>
            </w:r>
            <w:r w:rsidR="004C47CD" w:rsidRPr="00A63F77">
              <w:rPr>
                <w:rFonts w:ascii="Book Antiqua" w:eastAsia="宋体" w:hAnsi="Book Antiqua"/>
                <w:lang w:eastAsia="zh-CN"/>
              </w:rPr>
              <w:t>;</w:t>
            </w:r>
            <w:r w:rsidR="004C47CD" w:rsidRPr="00A63F77">
              <w:rPr>
                <w:rFonts w:ascii="Book Antiqua" w:eastAsiaTheme="minorEastAsia" w:hAnsi="Book Antiqua"/>
                <w:lang w:eastAsia="zh-CN"/>
              </w:rPr>
              <w:t xml:space="preserve"> </w:t>
            </w:r>
            <w:r w:rsidRPr="00A63F77">
              <w:rPr>
                <w:rFonts w:ascii="Book Antiqua" w:eastAsia="宋体" w:hAnsi="Book Antiqua"/>
                <w:lang w:eastAsia="zh-CN"/>
              </w:rPr>
              <w:t>Right: 26 cm (second)</w:t>
            </w:r>
            <w:r w:rsidR="004C47CD" w:rsidRPr="00A63F77">
              <w:rPr>
                <w:rFonts w:ascii="Book Antiqua" w:eastAsia="宋体" w:hAnsi="Book Antiqua"/>
                <w:lang w:eastAsia="zh-CN"/>
              </w:rPr>
              <w:t>;</w:t>
            </w:r>
            <w:r w:rsidR="004C47CD" w:rsidRPr="00A63F77">
              <w:rPr>
                <w:rFonts w:ascii="Book Antiqua" w:eastAsiaTheme="minorEastAsia" w:hAnsi="Book Antiqua"/>
                <w:lang w:eastAsia="zh-CN"/>
              </w:rPr>
              <w:t xml:space="preserve"> </w:t>
            </w:r>
            <w:r w:rsidRPr="00A63F77">
              <w:rPr>
                <w:rFonts w:ascii="Book Antiqua" w:eastAsia="宋体" w:hAnsi="Book Antiqua"/>
                <w:lang w:eastAsia="zh-CN"/>
              </w:rPr>
              <w:t>Right: 24 cm (third)</w:t>
            </w:r>
          </w:p>
        </w:tc>
        <w:tc>
          <w:tcPr>
            <w:tcW w:w="1418" w:type="dxa"/>
          </w:tcPr>
          <w:p w14:paraId="37F00619"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3</w:t>
            </w:r>
          </w:p>
        </w:tc>
        <w:tc>
          <w:tcPr>
            <w:tcW w:w="1701" w:type="dxa"/>
          </w:tcPr>
          <w:p w14:paraId="0E26B65E" w14:textId="43362408"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Recu</w:t>
            </w:r>
            <w:r w:rsidR="004C47CD" w:rsidRPr="00A63F77">
              <w:rPr>
                <w:rFonts w:ascii="Book Antiqua" w:eastAsia="宋体" w:hAnsi="Book Antiqua"/>
                <w:lang w:eastAsia="zh-CN"/>
              </w:rPr>
              <w:t>rrent obstruction after removal</w:t>
            </w:r>
          </w:p>
        </w:tc>
        <w:tc>
          <w:tcPr>
            <w:tcW w:w="1134" w:type="dxa"/>
          </w:tcPr>
          <w:p w14:paraId="7E2ED9FC"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60</w:t>
            </w:r>
          </w:p>
        </w:tc>
      </w:tr>
      <w:tr w:rsidR="00CD38E8" w:rsidRPr="00A63F77" w14:paraId="66B01D65" w14:textId="77777777" w:rsidTr="004C47CD">
        <w:trPr>
          <w:trHeight w:val="440"/>
        </w:trPr>
        <w:tc>
          <w:tcPr>
            <w:tcW w:w="1135" w:type="dxa"/>
          </w:tcPr>
          <w:p w14:paraId="13FA4167"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3</w:t>
            </w:r>
          </w:p>
        </w:tc>
        <w:tc>
          <w:tcPr>
            <w:tcW w:w="1134" w:type="dxa"/>
          </w:tcPr>
          <w:p w14:paraId="02ABBCD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64, M</w:t>
            </w:r>
          </w:p>
        </w:tc>
        <w:tc>
          <w:tcPr>
            <w:tcW w:w="1276" w:type="dxa"/>
          </w:tcPr>
          <w:p w14:paraId="1177AB2B" w14:textId="73F12BBF"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Aug</w:t>
            </w:r>
            <w:r w:rsidR="00415CB0" w:rsidRPr="00A63F77">
              <w:rPr>
                <w:rFonts w:ascii="Book Antiqua" w:eastAsia="宋体" w:hAnsi="Book Antiqua"/>
                <w:lang w:eastAsia="zh-CN"/>
              </w:rPr>
              <w:t>ust</w:t>
            </w:r>
            <w:r w:rsidRPr="00A63F77">
              <w:rPr>
                <w:rFonts w:ascii="Book Antiqua" w:eastAsia="宋体" w:hAnsi="Book Antiqua"/>
                <w:lang w:eastAsia="zh-CN"/>
              </w:rPr>
              <w:t>, 2012</w:t>
            </w:r>
          </w:p>
        </w:tc>
        <w:tc>
          <w:tcPr>
            <w:tcW w:w="1559" w:type="dxa"/>
          </w:tcPr>
          <w:p w14:paraId="36EE5329" w14:textId="77777777" w:rsidR="00FD0395" w:rsidRPr="00A63F77" w:rsidRDefault="00FD0395" w:rsidP="00A63F77">
            <w:pPr>
              <w:snapToGrid w:val="0"/>
              <w:spacing w:line="360" w:lineRule="auto"/>
              <w:jc w:val="both"/>
              <w:rPr>
                <w:rFonts w:ascii="Book Antiqua" w:eastAsia="等线" w:hAnsi="Book Antiqua"/>
              </w:rPr>
            </w:pPr>
            <w:r w:rsidRPr="00A63F77">
              <w:rPr>
                <w:rFonts w:ascii="Book Antiqua" w:eastAsia="宋体" w:hAnsi="Book Antiqua"/>
                <w:lang w:eastAsia="zh-CN"/>
              </w:rPr>
              <w:t>Bilateral: 6 Fr, 26 cm</w:t>
            </w:r>
          </w:p>
        </w:tc>
        <w:tc>
          <w:tcPr>
            <w:tcW w:w="1418" w:type="dxa"/>
          </w:tcPr>
          <w:p w14:paraId="6FF921C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1</w:t>
            </w:r>
          </w:p>
        </w:tc>
        <w:tc>
          <w:tcPr>
            <w:tcW w:w="1701" w:type="dxa"/>
          </w:tcPr>
          <w:p w14:paraId="439115D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2FFF0D5B"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w:t>
            </w:r>
          </w:p>
        </w:tc>
      </w:tr>
      <w:tr w:rsidR="00CD38E8" w:rsidRPr="00A63F77" w14:paraId="17CBE665" w14:textId="77777777" w:rsidTr="004C47CD">
        <w:trPr>
          <w:trHeight w:val="680"/>
        </w:trPr>
        <w:tc>
          <w:tcPr>
            <w:tcW w:w="1135" w:type="dxa"/>
          </w:tcPr>
          <w:p w14:paraId="0D649485" w14:textId="37E4C959"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w:t>
            </w:r>
            <w:r w:rsidR="00577A23" w:rsidRPr="00A63F77">
              <w:rPr>
                <w:rFonts w:ascii="Book Antiqua" w:eastAsia="宋体" w:hAnsi="Book Antiqua"/>
                <w:vertAlign w:val="superscript"/>
                <w:lang w:eastAsia="zh-CN"/>
              </w:rPr>
              <w:t>3</w:t>
            </w:r>
          </w:p>
        </w:tc>
        <w:tc>
          <w:tcPr>
            <w:tcW w:w="1134" w:type="dxa"/>
          </w:tcPr>
          <w:p w14:paraId="66A26A36"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74, M</w:t>
            </w:r>
          </w:p>
        </w:tc>
        <w:tc>
          <w:tcPr>
            <w:tcW w:w="1276" w:type="dxa"/>
          </w:tcPr>
          <w:p w14:paraId="7FD186C9" w14:textId="195993F6" w:rsidR="00FD0395" w:rsidRPr="00A63F77" w:rsidRDefault="00415CB0" w:rsidP="00A63F77">
            <w:pPr>
              <w:snapToGrid w:val="0"/>
              <w:spacing w:line="360" w:lineRule="auto"/>
              <w:jc w:val="both"/>
              <w:rPr>
                <w:rFonts w:ascii="Book Antiqua" w:hAnsi="Book Antiqua"/>
              </w:rPr>
            </w:pPr>
            <w:r w:rsidRPr="00A63F77">
              <w:rPr>
                <w:rFonts w:ascii="Book Antiqua" w:eastAsia="宋体" w:hAnsi="Book Antiqua"/>
                <w:lang w:eastAsia="zh-CN"/>
              </w:rPr>
              <w:t>December</w:t>
            </w:r>
            <w:r w:rsidR="00FD0395" w:rsidRPr="00A63F77">
              <w:rPr>
                <w:rFonts w:ascii="Book Antiqua" w:eastAsia="宋体" w:hAnsi="Book Antiqua"/>
                <w:lang w:eastAsia="zh-CN"/>
              </w:rPr>
              <w:t>, 2012</w:t>
            </w:r>
          </w:p>
        </w:tc>
        <w:tc>
          <w:tcPr>
            <w:tcW w:w="1559" w:type="dxa"/>
          </w:tcPr>
          <w:p w14:paraId="63C74C87" w14:textId="65D670E0"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Right: 6 Fr, 28 cm</w:t>
            </w:r>
            <w:r w:rsidR="004C47CD" w:rsidRPr="00A63F77">
              <w:rPr>
                <w:rFonts w:ascii="Book Antiqua" w:eastAsiaTheme="minorEastAsia" w:hAnsi="Book Antiqua"/>
                <w:lang w:eastAsia="zh-CN"/>
              </w:rPr>
              <w:t xml:space="preserve"> </w:t>
            </w:r>
            <w:r w:rsidRPr="00A63F77">
              <w:rPr>
                <w:rFonts w:ascii="Book Antiqua" w:eastAsia="宋体" w:hAnsi="Book Antiqua"/>
                <w:lang w:eastAsia="zh-CN"/>
              </w:rPr>
              <w:t>(patient height &gt; 180 cm)</w:t>
            </w:r>
          </w:p>
        </w:tc>
        <w:tc>
          <w:tcPr>
            <w:tcW w:w="1418" w:type="dxa"/>
          </w:tcPr>
          <w:p w14:paraId="6FCFB93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1</w:t>
            </w:r>
          </w:p>
        </w:tc>
        <w:tc>
          <w:tcPr>
            <w:tcW w:w="1701" w:type="dxa"/>
          </w:tcPr>
          <w:p w14:paraId="0F00B16C" w14:textId="29244AED"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 xml:space="preserve">Removal at 7 </w:t>
            </w:r>
            <w:proofErr w:type="spellStart"/>
            <w:r w:rsidRPr="00A63F77">
              <w:rPr>
                <w:rFonts w:ascii="Book Antiqua" w:eastAsia="宋体" w:hAnsi="Book Antiqua"/>
                <w:lang w:eastAsia="zh-CN"/>
              </w:rPr>
              <w:t>mo</w:t>
            </w:r>
            <w:proofErr w:type="spellEnd"/>
            <w:r w:rsidRPr="00A63F77">
              <w:rPr>
                <w:rFonts w:ascii="Book Antiqua" w:eastAsia="宋体" w:hAnsi="Book Antiqua"/>
                <w:lang w:eastAsia="zh-CN"/>
              </w:rPr>
              <w:t xml:space="preserve"> following patient's request</w:t>
            </w:r>
          </w:p>
        </w:tc>
        <w:tc>
          <w:tcPr>
            <w:tcW w:w="1134" w:type="dxa"/>
          </w:tcPr>
          <w:p w14:paraId="28A3324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37</w:t>
            </w:r>
          </w:p>
        </w:tc>
      </w:tr>
      <w:tr w:rsidR="00CD38E8" w:rsidRPr="00A63F77" w14:paraId="08A3D8B6" w14:textId="77777777" w:rsidTr="004C47CD">
        <w:trPr>
          <w:trHeight w:val="440"/>
        </w:trPr>
        <w:tc>
          <w:tcPr>
            <w:tcW w:w="1135" w:type="dxa"/>
          </w:tcPr>
          <w:p w14:paraId="0452710F"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w:t>
            </w:r>
          </w:p>
        </w:tc>
        <w:tc>
          <w:tcPr>
            <w:tcW w:w="1134" w:type="dxa"/>
          </w:tcPr>
          <w:p w14:paraId="69C8010C"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64, M</w:t>
            </w:r>
          </w:p>
        </w:tc>
        <w:tc>
          <w:tcPr>
            <w:tcW w:w="1276" w:type="dxa"/>
          </w:tcPr>
          <w:p w14:paraId="38DD16D5" w14:textId="08CE6DC3" w:rsidR="00FD0395" w:rsidRPr="00A63F77" w:rsidRDefault="00415CB0" w:rsidP="00A63F77">
            <w:pPr>
              <w:snapToGrid w:val="0"/>
              <w:spacing w:line="360" w:lineRule="auto"/>
              <w:jc w:val="both"/>
              <w:rPr>
                <w:rFonts w:ascii="Book Antiqua" w:hAnsi="Book Antiqua"/>
              </w:rPr>
            </w:pPr>
            <w:r w:rsidRPr="00A63F77">
              <w:rPr>
                <w:rFonts w:ascii="Book Antiqua" w:eastAsia="宋体" w:hAnsi="Book Antiqua"/>
                <w:lang w:eastAsia="zh-CN"/>
              </w:rPr>
              <w:t>January</w:t>
            </w:r>
            <w:r w:rsidR="00FD0395" w:rsidRPr="00A63F77">
              <w:rPr>
                <w:rFonts w:ascii="Book Antiqua" w:eastAsia="宋体" w:hAnsi="Book Antiqua"/>
                <w:lang w:eastAsia="zh-CN"/>
              </w:rPr>
              <w:t>, 2013</w:t>
            </w:r>
          </w:p>
        </w:tc>
        <w:tc>
          <w:tcPr>
            <w:tcW w:w="1559" w:type="dxa"/>
          </w:tcPr>
          <w:p w14:paraId="14C1AB5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Right: 6 Fr, 26 cm</w:t>
            </w:r>
          </w:p>
        </w:tc>
        <w:tc>
          <w:tcPr>
            <w:tcW w:w="1418" w:type="dxa"/>
          </w:tcPr>
          <w:p w14:paraId="64D61645"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w:t>
            </w:r>
          </w:p>
        </w:tc>
        <w:tc>
          <w:tcPr>
            <w:tcW w:w="1701" w:type="dxa"/>
          </w:tcPr>
          <w:p w14:paraId="042138BA"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Obstruction after refreshing with a general stent</w:t>
            </w:r>
          </w:p>
        </w:tc>
        <w:tc>
          <w:tcPr>
            <w:tcW w:w="1134" w:type="dxa"/>
          </w:tcPr>
          <w:p w14:paraId="0989DB04"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54</w:t>
            </w:r>
          </w:p>
        </w:tc>
      </w:tr>
      <w:tr w:rsidR="00CD38E8" w:rsidRPr="00A63F77" w14:paraId="4ED20B8A" w14:textId="77777777" w:rsidTr="004C47CD">
        <w:trPr>
          <w:trHeight w:val="440"/>
        </w:trPr>
        <w:tc>
          <w:tcPr>
            <w:tcW w:w="1135" w:type="dxa"/>
          </w:tcPr>
          <w:p w14:paraId="10BD70B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w:t>
            </w:r>
          </w:p>
        </w:tc>
        <w:tc>
          <w:tcPr>
            <w:tcW w:w="1134" w:type="dxa"/>
          </w:tcPr>
          <w:p w14:paraId="4E992771"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63, M</w:t>
            </w:r>
          </w:p>
        </w:tc>
        <w:tc>
          <w:tcPr>
            <w:tcW w:w="1276" w:type="dxa"/>
          </w:tcPr>
          <w:p w14:paraId="648AFE87" w14:textId="71AAE628" w:rsidR="00FD0395" w:rsidRPr="00A63F77" w:rsidRDefault="00415CB0" w:rsidP="00A63F77">
            <w:pPr>
              <w:snapToGrid w:val="0"/>
              <w:spacing w:line="360" w:lineRule="auto"/>
              <w:jc w:val="both"/>
              <w:rPr>
                <w:rFonts w:ascii="Book Antiqua" w:hAnsi="Book Antiqua"/>
              </w:rPr>
            </w:pPr>
            <w:r w:rsidRPr="00A63F77">
              <w:rPr>
                <w:rFonts w:ascii="Book Antiqua" w:eastAsia="宋体" w:hAnsi="Book Antiqua"/>
                <w:lang w:eastAsia="zh-CN"/>
              </w:rPr>
              <w:t>February</w:t>
            </w:r>
            <w:r w:rsidR="00FD0395" w:rsidRPr="00A63F77">
              <w:rPr>
                <w:rFonts w:ascii="Book Antiqua" w:eastAsia="宋体" w:hAnsi="Book Antiqua"/>
                <w:lang w:eastAsia="zh-CN"/>
              </w:rPr>
              <w:t>, 2014</w:t>
            </w:r>
          </w:p>
        </w:tc>
        <w:tc>
          <w:tcPr>
            <w:tcW w:w="1559" w:type="dxa"/>
          </w:tcPr>
          <w:p w14:paraId="4353712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Right: 6 Fr, 26 cm</w:t>
            </w:r>
          </w:p>
        </w:tc>
        <w:tc>
          <w:tcPr>
            <w:tcW w:w="1418" w:type="dxa"/>
          </w:tcPr>
          <w:p w14:paraId="73281B5C"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w:t>
            </w:r>
          </w:p>
        </w:tc>
        <w:tc>
          <w:tcPr>
            <w:tcW w:w="1701" w:type="dxa"/>
          </w:tcPr>
          <w:p w14:paraId="64AE9BD8"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199D9E6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41</w:t>
            </w:r>
          </w:p>
        </w:tc>
      </w:tr>
      <w:tr w:rsidR="00CD38E8" w:rsidRPr="00A63F77" w14:paraId="3F7750AD" w14:textId="77777777" w:rsidTr="004C47CD">
        <w:trPr>
          <w:trHeight w:val="453"/>
        </w:trPr>
        <w:tc>
          <w:tcPr>
            <w:tcW w:w="1135" w:type="dxa"/>
          </w:tcPr>
          <w:p w14:paraId="6B118339"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7</w:t>
            </w:r>
          </w:p>
        </w:tc>
        <w:tc>
          <w:tcPr>
            <w:tcW w:w="1134" w:type="dxa"/>
          </w:tcPr>
          <w:p w14:paraId="19E41699"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61, M</w:t>
            </w:r>
          </w:p>
        </w:tc>
        <w:tc>
          <w:tcPr>
            <w:tcW w:w="1276" w:type="dxa"/>
          </w:tcPr>
          <w:p w14:paraId="5E43ACD8" w14:textId="46B597F0" w:rsidR="00FD0395" w:rsidRPr="00A63F77" w:rsidRDefault="004C47CD" w:rsidP="00A63F77">
            <w:pPr>
              <w:snapToGrid w:val="0"/>
              <w:spacing w:line="360" w:lineRule="auto"/>
              <w:jc w:val="both"/>
              <w:rPr>
                <w:rFonts w:ascii="Book Antiqua" w:hAnsi="Book Antiqua"/>
              </w:rPr>
            </w:pPr>
            <w:r w:rsidRPr="00A63F77">
              <w:rPr>
                <w:rFonts w:ascii="Book Antiqua" w:eastAsia="宋体" w:hAnsi="Book Antiqua"/>
                <w:lang w:eastAsia="zh-CN"/>
              </w:rPr>
              <w:t>March</w:t>
            </w:r>
            <w:r w:rsidR="00FD0395" w:rsidRPr="00A63F77">
              <w:rPr>
                <w:rFonts w:ascii="Book Antiqua" w:eastAsia="宋体" w:hAnsi="Book Antiqua"/>
                <w:lang w:eastAsia="zh-CN"/>
              </w:rPr>
              <w:t>, 2015</w:t>
            </w:r>
          </w:p>
        </w:tc>
        <w:tc>
          <w:tcPr>
            <w:tcW w:w="1559" w:type="dxa"/>
          </w:tcPr>
          <w:p w14:paraId="654ABC5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Bilateral: 6 Fr, 26 cm</w:t>
            </w:r>
          </w:p>
        </w:tc>
        <w:tc>
          <w:tcPr>
            <w:tcW w:w="1418" w:type="dxa"/>
          </w:tcPr>
          <w:p w14:paraId="7F279E88"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2</w:t>
            </w:r>
          </w:p>
        </w:tc>
        <w:tc>
          <w:tcPr>
            <w:tcW w:w="1701" w:type="dxa"/>
          </w:tcPr>
          <w:p w14:paraId="2DF9B434"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5F82FED6" w14:textId="05DF653B" w:rsidR="00635017"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28</w:t>
            </w:r>
          </w:p>
          <w:p w14:paraId="68921862" w14:textId="77777777" w:rsidR="00635017" w:rsidRPr="00A63F77" w:rsidRDefault="00635017" w:rsidP="00A63F77">
            <w:pPr>
              <w:snapToGrid w:val="0"/>
              <w:spacing w:line="360" w:lineRule="auto"/>
              <w:jc w:val="both"/>
              <w:rPr>
                <w:rFonts w:ascii="Book Antiqua" w:hAnsi="Book Antiqua"/>
              </w:rPr>
            </w:pPr>
          </w:p>
          <w:p w14:paraId="663B29B3" w14:textId="06BBAABF" w:rsidR="00FD0395" w:rsidRPr="00A63F77" w:rsidRDefault="00FD0395" w:rsidP="00A63F77">
            <w:pPr>
              <w:snapToGrid w:val="0"/>
              <w:spacing w:line="360" w:lineRule="auto"/>
              <w:jc w:val="both"/>
              <w:rPr>
                <w:rFonts w:ascii="Book Antiqua" w:hAnsi="Book Antiqua"/>
              </w:rPr>
            </w:pPr>
          </w:p>
        </w:tc>
      </w:tr>
      <w:tr w:rsidR="00CD38E8" w:rsidRPr="00A63F77" w14:paraId="303C313B" w14:textId="77777777" w:rsidTr="004C47CD">
        <w:trPr>
          <w:trHeight w:val="440"/>
        </w:trPr>
        <w:tc>
          <w:tcPr>
            <w:tcW w:w="1135" w:type="dxa"/>
          </w:tcPr>
          <w:p w14:paraId="5F5EDD21"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lastRenderedPageBreak/>
              <w:t>8</w:t>
            </w:r>
          </w:p>
        </w:tc>
        <w:tc>
          <w:tcPr>
            <w:tcW w:w="1134" w:type="dxa"/>
          </w:tcPr>
          <w:p w14:paraId="5556247D"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44, M</w:t>
            </w:r>
          </w:p>
        </w:tc>
        <w:tc>
          <w:tcPr>
            <w:tcW w:w="1276" w:type="dxa"/>
          </w:tcPr>
          <w:p w14:paraId="64C29FA8" w14:textId="7A45AA0C" w:rsidR="00FD0395" w:rsidRPr="00A63F77" w:rsidRDefault="004C47CD" w:rsidP="00A63F77">
            <w:pPr>
              <w:snapToGrid w:val="0"/>
              <w:spacing w:line="360" w:lineRule="auto"/>
              <w:jc w:val="both"/>
              <w:rPr>
                <w:rFonts w:ascii="Book Antiqua" w:hAnsi="Book Antiqua"/>
              </w:rPr>
            </w:pPr>
            <w:r w:rsidRPr="00A63F77">
              <w:rPr>
                <w:rFonts w:ascii="Book Antiqua" w:eastAsia="宋体" w:hAnsi="Book Antiqua"/>
                <w:lang w:eastAsia="zh-CN"/>
              </w:rPr>
              <w:t>May</w:t>
            </w:r>
            <w:r w:rsidR="00FD0395" w:rsidRPr="00A63F77">
              <w:rPr>
                <w:rFonts w:ascii="Book Antiqua" w:eastAsia="宋体" w:hAnsi="Book Antiqua"/>
                <w:lang w:eastAsia="zh-CN"/>
              </w:rPr>
              <w:t>, 2015</w:t>
            </w:r>
          </w:p>
        </w:tc>
        <w:tc>
          <w:tcPr>
            <w:tcW w:w="1559" w:type="dxa"/>
          </w:tcPr>
          <w:p w14:paraId="1973DE7A"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Left: 6 Fr, 28 cm</w:t>
            </w:r>
          </w:p>
        </w:tc>
        <w:tc>
          <w:tcPr>
            <w:tcW w:w="1418" w:type="dxa"/>
          </w:tcPr>
          <w:p w14:paraId="0D2ABE1F"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1</w:t>
            </w:r>
          </w:p>
        </w:tc>
        <w:tc>
          <w:tcPr>
            <w:tcW w:w="1701" w:type="dxa"/>
          </w:tcPr>
          <w:p w14:paraId="3BCC6FE6"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2CED8CB8"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w:t>
            </w:r>
          </w:p>
        </w:tc>
      </w:tr>
      <w:tr w:rsidR="00CD38E8" w:rsidRPr="00A63F77" w14:paraId="4269360F" w14:textId="77777777" w:rsidTr="004C47CD">
        <w:trPr>
          <w:trHeight w:val="453"/>
        </w:trPr>
        <w:tc>
          <w:tcPr>
            <w:tcW w:w="1135" w:type="dxa"/>
          </w:tcPr>
          <w:p w14:paraId="10397BBA"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9</w:t>
            </w:r>
          </w:p>
        </w:tc>
        <w:tc>
          <w:tcPr>
            <w:tcW w:w="1134" w:type="dxa"/>
          </w:tcPr>
          <w:p w14:paraId="084C5981"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71, M</w:t>
            </w:r>
          </w:p>
        </w:tc>
        <w:tc>
          <w:tcPr>
            <w:tcW w:w="1276" w:type="dxa"/>
          </w:tcPr>
          <w:p w14:paraId="74124F8D" w14:textId="2A7A70FA" w:rsidR="00FD0395" w:rsidRPr="00A63F77" w:rsidRDefault="004C47CD" w:rsidP="00A63F77">
            <w:pPr>
              <w:snapToGrid w:val="0"/>
              <w:spacing w:line="360" w:lineRule="auto"/>
              <w:jc w:val="both"/>
              <w:rPr>
                <w:rFonts w:ascii="Book Antiqua" w:hAnsi="Book Antiqua"/>
              </w:rPr>
            </w:pPr>
            <w:r w:rsidRPr="00A63F77">
              <w:rPr>
                <w:rFonts w:ascii="Book Antiqua" w:eastAsia="宋体" w:hAnsi="Book Antiqua"/>
                <w:lang w:eastAsia="zh-CN"/>
              </w:rPr>
              <w:t>October</w:t>
            </w:r>
            <w:r w:rsidR="00FD0395" w:rsidRPr="00A63F77">
              <w:rPr>
                <w:rFonts w:ascii="Book Antiqua" w:eastAsia="宋体" w:hAnsi="Book Antiqua"/>
                <w:lang w:eastAsia="zh-CN"/>
              </w:rPr>
              <w:t>, 2012</w:t>
            </w:r>
          </w:p>
        </w:tc>
        <w:tc>
          <w:tcPr>
            <w:tcW w:w="1559" w:type="dxa"/>
          </w:tcPr>
          <w:p w14:paraId="7D82BC1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Left: 6 Fr, 26 cm</w:t>
            </w:r>
          </w:p>
        </w:tc>
        <w:tc>
          <w:tcPr>
            <w:tcW w:w="1418" w:type="dxa"/>
          </w:tcPr>
          <w:p w14:paraId="1B75F574"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w:t>
            </w:r>
          </w:p>
        </w:tc>
        <w:tc>
          <w:tcPr>
            <w:tcW w:w="1701" w:type="dxa"/>
          </w:tcPr>
          <w:p w14:paraId="175620CF"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5E356B7B"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51</w:t>
            </w:r>
          </w:p>
        </w:tc>
      </w:tr>
    </w:tbl>
    <w:p w14:paraId="07898A72" w14:textId="1805FBBB" w:rsidR="00635017" w:rsidRPr="00A63F77" w:rsidRDefault="00577A23" w:rsidP="00A63F77">
      <w:pPr>
        <w:snapToGrid w:val="0"/>
        <w:spacing w:line="360" w:lineRule="auto"/>
        <w:jc w:val="both"/>
        <w:rPr>
          <w:rFonts w:ascii="Book Antiqua" w:hAnsi="Book Antiqua"/>
        </w:rPr>
      </w:pPr>
      <w:r w:rsidRPr="00A63F77">
        <w:rPr>
          <w:rFonts w:ascii="Book Antiqua" w:eastAsia="宋体" w:hAnsi="Book Antiqua"/>
          <w:vertAlign w:val="superscript"/>
          <w:lang w:eastAsia="zh-CN"/>
        </w:rPr>
        <w:t>1</w:t>
      </w:r>
      <w:r w:rsidR="00FD0395" w:rsidRPr="00A63F77">
        <w:rPr>
          <w:rFonts w:ascii="Book Antiqua" w:eastAsia="宋体" w:hAnsi="Book Antiqua"/>
          <w:lang w:eastAsia="zh-CN"/>
        </w:rPr>
        <w:t xml:space="preserve">Patient 1 received a sixth stent placement more than 60 </w:t>
      </w:r>
      <w:proofErr w:type="spellStart"/>
      <w:r w:rsidR="00FD0395" w:rsidRPr="00A63F77">
        <w:rPr>
          <w:rFonts w:ascii="Book Antiqua" w:eastAsia="宋体" w:hAnsi="Book Antiqua"/>
          <w:lang w:eastAsia="zh-CN"/>
        </w:rPr>
        <w:t>mo</w:t>
      </w:r>
      <w:proofErr w:type="spellEnd"/>
      <w:r w:rsidR="00FD0395" w:rsidRPr="00A63F77">
        <w:rPr>
          <w:rFonts w:ascii="Book Antiqua" w:eastAsia="宋体" w:hAnsi="Book Antiqua"/>
          <w:lang w:eastAsia="zh-CN"/>
        </w:rPr>
        <w:t xml:space="preserve"> after the first placement</w:t>
      </w:r>
      <w:r w:rsidR="00A63F77">
        <w:rPr>
          <w:rFonts w:ascii="Book Antiqua" w:eastAsia="宋体" w:hAnsi="Book Antiqua"/>
          <w:lang w:eastAsia="zh-CN"/>
        </w:rPr>
        <w:t>;</w:t>
      </w:r>
      <w:r w:rsidR="004C47CD" w:rsidRPr="00A63F77">
        <w:rPr>
          <w:rFonts w:ascii="Book Antiqua" w:hAnsi="Book Antiqua"/>
        </w:rPr>
        <w:t xml:space="preserve"> </w:t>
      </w:r>
      <w:r w:rsidR="004C47CD" w:rsidRPr="00A63F77">
        <w:rPr>
          <w:rFonts w:ascii="Book Antiqua" w:eastAsia="宋体" w:hAnsi="Book Antiqua"/>
          <w:vertAlign w:val="superscript"/>
          <w:lang w:eastAsia="zh-CN"/>
        </w:rPr>
        <w:t>2</w:t>
      </w:r>
      <w:r w:rsidR="00FD0395" w:rsidRPr="00A63F77">
        <w:rPr>
          <w:rFonts w:ascii="Book Antiqua" w:eastAsia="宋体" w:hAnsi="Book Antiqua"/>
          <w:lang w:eastAsia="zh-CN"/>
        </w:rPr>
        <w:t>Patient 2 experienced stent migration and repeated metallic stent infections between July 2016 and October 2016</w:t>
      </w:r>
      <w:r w:rsidR="00A63F77">
        <w:rPr>
          <w:rFonts w:ascii="Book Antiqua" w:eastAsia="宋体" w:hAnsi="Book Antiqua"/>
          <w:lang w:eastAsia="zh-CN"/>
        </w:rPr>
        <w:t>;</w:t>
      </w:r>
      <w:r w:rsidR="004C47CD" w:rsidRPr="00A63F77">
        <w:rPr>
          <w:rFonts w:ascii="Book Antiqua" w:hAnsi="Book Antiqua"/>
        </w:rPr>
        <w:t xml:space="preserve"> </w:t>
      </w:r>
      <w:r w:rsidRPr="00A63F77">
        <w:rPr>
          <w:rFonts w:ascii="Book Antiqua" w:eastAsia="宋体" w:hAnsi="Book Antiqua"/>
          <w:vertAlign w:val="superscript"/>
          <w:lang w:eastAsia="zh-CN"/>
        </w:rPr>
        <w:t>3</w:t>
      </w:r>
      <w:r w:rsidR="00FD0395" w:rsidRPr="00A63F77">
        <w:rPr>
          <w:rFonts w:ascii="Book Antiqua" w:eastAsia="宋体" w:hAnsi="Book Antiqua"/>
          <w:lang w:eastAsia="zh-CN"/>
        </w:rPr>
        <w:t>Patient 4 experienced postoperative hematuria because he resumed normal activities after stent placement, contrary to instructions.</w:t>
      </w:r>
      <w:r w:rsidR="004C47CD" w:rsidRPr="00A63F77">
        <w:rPr>
          <w:rFonts w:ascii="Book Antiqua" w:hAnsi="Book Antiqua"/>
        </w:rPr>
        <w:t xml:space="preserve"> F: Female;</w:t>
      </w:r>
      <w:r w:rsidR="004C47CD" w:rsidRPr="00A63F77">
        <w:rPr>
          <w:rFonts w:ascii="Book Antiqua" w:eastAsiaTheme="minorEastAsia" w:hAnsi="Book Antiqua"/>
          <w:lang w:eastAsia="zh-CN"/>
        </w:rPr>
        <w:t xml:space="preserve"> </w:t>
      </w:r>
      <w:r w:rsidR="004C47CD" w:rsidRPr="00A63F77">
        <w:rPr>
          <w:rFonts w:ascii="Book Antiqua" w:hAnsi="Book Antiqua"/>
        </w:rPr>
        <w:t>Fr: French scale;</w:t>
      </w:r>
      <w:r w:rsidR="004C47CD" w:rsidRPr="00A63F77">
        <w:rPr>
          <w:rFonts w:ascii="Book Antiqua" w:eastAsiaTheme="minorEastAsia" w:hAnsi="Book Antiqua"/>
          <w:lang w:eastAsia="zh-CN"/>
        </w:rPr>
        <w:t xml:space="preserve"> </w:t>
      </w:r>
      <w:r w:rsidR="00A63F77" w:rsidRPr="00A63F77">
        <w:rPr>
          <w:rFonts w:ascii="Book Antiqua" w:hAnsi="Book Antiqua"/>
        </w:rPr>
        <w:t>M: Male</w:t>
      </w:r>
      <w:r w:rsidR="00A63F77">
        <w:rPr>
          <w:rFonts w:ascii="Book Antiqua" w:hAnsi="Book Antiqua"/>
        </w:rPr>
        <w:t>;</w:t>
      </w:r>
      <w:r w:rsidR="00A63F77" w:rsidRPr="00A63F77">
        <w:rPr>
          <w:rFonts w:ascii="Book Antiqua" w:eastAsia="宋体" w:hAnsi="Book Antiqua"/>
          <w:lang w:eastAsia="zh-CN"/>
        </w:rPr>
        <w:t xml:space="preserve"> </w:t>
      </w:r>
      <w:r w:rsidR="004C47CD" w:rsidRPr="00A63F77">
        <w:rPr>
          <w:rFonts w:ascii="Book Antiqua" w:eastAsia="宋体" w:hAnsi="Book Antiqua"/>
          <w:lang w:eastAsia="zh-CN"/>
        </w:rPr>
        <w:t>NA: Not applicable.</w:t>
      </w:r>
    </w:p>
    <w:p w14:paraId="6015A533" w14:textId="71DEC86D" w:rsidR="00753808" w:rsidRPr="00A63F77" w:rsidRDefault="00635017" w:rsidP="00A63F77">
      <w:pPr>
        <w:tabs>
          <w:tab w:val="left" w:pos="6375"/>
        </w:tabs>
        <w:snapToGrid w:val="0"/>
        <w:spacing w:line="360" w:lineRule="auto"/>
        <w:jc w:val="both"/>
        <w:rPr>
          <w:rFonts w:ascii="Book Antiqua" w:hAnsi="Book Antiqua"/>
        </w:rPr>
      </w:pPr>
      <w:r w:rsidRPr="00A63F77">
        <w:rPr>
          <w:rFonts w:ascii="Book Antiqua" w:hAnsi="Book Antiqua"/>
        </w:rPr>
        <w:tab/>
      </w:r>
    </w:p>
    <w:sectPr w:rsidR="00753808" w:rsidRPr="00A63F77" w:rsidSect="00A63F77">
      <w:footerReference w:type="default" r:id="rId9"/>
      <w:pgSz w:w="11906" w:h="16838" w:code="9"/>
      <w:pgMar w:top="1440" w:right="1440" w:bottom="1440" w:left="1440" w:header="850" w:footer="994"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160F5" w14:textId="77777777" w:rsidR="00A4387A" w:rsidRDefault="00A4387A">
      <w:r>
        <w:separator/>
      </w:r>
    </w:p>
  </w:endnote>
  <w:endnote w:type="continuationSeparator" w:id="0">
    <w:p w14:paraId="392C5327" w14:textId="77777777" w:rsidR="00A4387A" w:rsidRDefault="00A4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6296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DF9C96C" w14:textId="35438901" w:rsidR="00635017" w:rsidRPr="002E6287" w:rsidRDefault="00635017" w:rsidP="00635017">
            <w:pPr>
              <w:pStyle w:val="a5"/>
              <w:jc w:val="right"/>
              <w:rPr>
                <w:rFonts w:ascii="Book Antiqua" w:hAnsi="Book Antiqua"/>
                <w:sz w:val="24"/>
                <w:szCs w:val="24"/>
              </w:rPr>
            </w:pPr>
            <w:r w:rsidRPr="00635017">
              <w:rPr>
                <w:b/>
                <w:lang w:val="zh-CN" w:eastAsia="zh-CN"/>
              </w:rPr>
              <w:t xml:space="preserve"> </w:t>
            </w:r>
          </w:p>
        </w:sdtContent>
      </w:sdt>
    </w:sdtContent>
  </w:sdt>
  <w:p w14:paraId="5F5AFCDC" w14:textId="77777777" w:rsidR="00415CB0" w:rsidRDefault="00415C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9D29" w14:textId="6EDB5D27" w:rsidR="00415CB0" w:rsidRDefault="00A4387A" w:rsidP="00C50718">
    <w:pPr>
      <w:pStyle w:val="a5"/>
      <w:jc w:val="right"/>
    </w:pPr>
    <w:sdt>
      <w:sdtPr>
        <w:id w:val="90003672"/>
        <w:showingPlcHdr/>
      </w:sdtPr>
      <w:sdtEndPr>
        <w:rPr>
          <w:lang w:val="zh-CN" w:eastAsia="zh-CN"/>
        </w:rPr>
      </w:sdtEndPr>
      <w:sdtContent>
        <w:r w:rsidR="00C50718">
          <w:t xml:space="preserve">     </w:t>
        </w:r>
      </w:sdtContent>
    </w:sdt>
    <w:r w:rsidR="00C50718">
      <w:rPr>
        <w:lang w:val="zh-CN" w:eastAsia="zh-CN"/>
      </w:rPr>
      <w:t xml:space="preserve"> </w:t>
    </w:r>
    <w:r w:rsidR="00C50718" w:rsidRPr="002E6287">
      <w:rPr>
        <w:rFonts w:ascii="Book Antiqua" w:hAnsi="Book Antiqua"/>
        <w:sz w:val="24"/>
        <w:szCs w:val="24"/>
      </w:rPr>
      <w:fldChar w:fldCharType="begin"/>
    </w:r>
    <w:r w:rsidR="00C50718" w:rsidRPr="002E6287">
      <w:rPr>
        <w:rFonts w:ascii="Book Antiqua" w:hAnsi="Book Antiqua"/>
        <w:sz w:val="24"/>
        <w:szCs w:val="24"/>
      </w:rPr>
      <w:instrText>PAGE  \* Arabic  \* MERGEFORMAT</w:instrText>
    </w:r>
    <w:r w:rsidR="00C50718" w:rsidRPr="002E6287">
      <w:rPr>
        <w:rFonts w:ascii="Book Antiqua" w:hAnsi="Book Antiqua"/>
        <w:sz w:val="24"/>
        <w:szCs w:val="24"/>
      </w:rPr>
      <w:fldChar w:fldCharType="separate"/>
    </w:r>
    <w:r w:rsidR="00434240" w:rsidRPr="00434240">
      <w:rPr>
        <w:rFonts w:ascii="Book Antiqua" w:hAnsi="Book Antiqua"/>
        <w:noProof/>
        <w:sz w:val="24"/>
        <w:szCs w:val="24"/>
        <w:lang w:val="zh-CN" w:eastAsia="zh-CN"/>
      </w:rPr>
      <w:t>20</w:t>
    </w:r>
    <w:r w:rsidR="00C50718" w:rsidRPr="002E6287">
      <w:rPr>
        <w:rFonts w:ascii="Book Antiqua" w:hAnsi="Book Antiqua"/>
        <w:sz w:val="24"/>
        <w:szCs w:val="24"/>
      </w:rPr>
      <w:fldChar w:fldCharType="end"/>
    </w:r>
    <w:r w:rsidR="00C50718" w:rsidRPr="002E6287">
      <w:rPr>
        <w:rFonts w:ascii="Book Antiqua" w:hAnsi="Book Antiqua"/>
        <w:sz w:val="24"/>
        <w:szCs w:val="24"/>
        <w:lang w:val="zh-CN" w:eastAsia="zh-CN"/>
      </w:rPr>
      <w:t xml:space="preserve"> </w:t>
    </w:r>
    <w:r w:rsidR="00C50718" w:rsidRPr="002E6287">
      <w:rPr>
        <w:rFonts w:ascii="Book Antiqua" w:hAnsi="Book Antiqua"/>
        <w:sz w:val="24"/>
        <w:szCs w:val="24"/>
        <w:lang w:val="zh-CN" w:eastAsia="zh-CN"/>
      </w:rPr>
      <w:t xml:space="preserve">/ </w:t>
    </w:r>
    <w:r w:rsidR="00C50718" w:rsidRPr="002E6287">
      <w:rPr>
        <w:rFonts w:ascii="Book Antiqua" w:hAnsi="Book Antiqua"/>
        <w:sz w:val="24"/>
        <w:szCs w:val="24"/>
      </w:rPr>
      <w:fldChar w:fldCharType="begin"/>
    </w:r>
    <w:r w:rsidR="00C50718" w:rsidRPr="002E6287">
      <w:rPr>
        <w:rFonts w:ascii="Book Antiqua" w:hAnsi="Book Antiqua"/>
        <w:sz w:val="24"/>
        <w:szCs w:val="24"/>
      </w:rPr>
      <w:instrText>NUMPAGES  \* Arabic  \* MERGEFORMAT</w:instrText>
    </w:r>
    <w:r w:rsidR="00C50718" w:rsidRPr="002E6287">
      <w:rPr>
        <w:rFonts w:ascii="Book Antiqua" w:hAnsi="Book Antiqua"/>
        <w:sz w:val="24"/>
        <w:szCs w:val="24"/>
      </w:rPr>
      <w:fldChar w:fldCharType="separate"/>
    </w:r>
    <w:r w:rsidR="00434240" w:rsidRPr="00434240">
      <w:rPr>
        <w:rFonts w:ascii="Book Antiqua" w:hAnsi="Book Antiqua"/>
        <w:noProof/>
        <w:sz w:val="24"/>
        <w:szCs w:val="24"/>
        <w:lang w:val="zh-CN" w:eastAsia="zh-CN"/>
      </w:rPr>
      <w:t>20</w:t>
    </w:r>
    <w:r w:rsidR="00C50718" w:rsidRPr="002E6287">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7EC6" w14:textId="77777777" w:rsidR="00A4387A" w:rsidRDefault="00A4387A">
      <w:r>
        <w:separator/>
      </w:r>
    </w:p>
  </w:footnote>
  <w:footnote w:type="continuationSeparator" w:id="0">
    <w:p w14:paraId="7D1814AF" w14:textId="77777777" w:rsidR="00A4387A" w:rsidRDefault="00A43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0395"/>
    <w:rsid w:val="0000715E"/>
    <w:rsid w:val="00036EC1"/>
    <w:rsid w:val="000722E6"/>
    <w:rsid w:val="000932A7"/>
    <w:rsid w:val="00096070"/>
    <w:rsid w:val="000C1F31"/>
    <w:rsid w:val="000D716C"/>
    <w:rsid w:val="000F1CCE"/>
    <w:rsid w:val="001029BD"/>
    <w:rsid w:val="0013023B"/>
    <w:rsid w:val="001A0294"/>
    <w:rsid w:val="001D34D1"/>
    <w:rsid w:val="001F23DB"/>
    <w:rsid w:val="001F24EB"/>
    <w:rsid w:val="00214473"/>
    <w:rsid w:val="002145E6"/>
    <w:rsid w:val="00280E01"/>
    <w:rsid w:val="002B5B99"/>
    <w:rsid w:val="002C18BD"/>
    <w:rsid w:val="002E6287"/>
    <w:rsid w:val="0035420B"/>
    <w:rsid w:val="00356569"/>
    <w:rsid w:val="003645EB"/>
    <w:rsid w:val="00374C1D"/>
    <w:rsid w:val="00381EC7"/>
    <w:rsid w:val="003861FE"/>
    <w:rsid w:val="003944D6"/>
    <w:rsid w:val="003B43A3"/>
    <w:rsid w:val="003E65DA"/>
    <w:rsid w:val="003F4124"/>
    <w:rsid w:val="00415CB0"/>
    <w:rsid w:val="00434240"/>
    <w:rsid w:val="004563AC"/>
    <w:rsid w:val="0046564C"/>
    <w:rsid w:val="00486D39"/>
    <w:rsid w:val="00487D42"/>
    <w:rsid w:val="004960FD"/>
    <w:rsid w:val="004C47CD"/>
    <w:rsid w:val="00570245"/>
    <w:rsid w:val="00577A23"/>
    <w:rsid w:val="00595234"/>
    <w:rsid w:val="005A11E7"/>
    <w:rsid w:val="005E65A4"/>
    <w:rsid w:val="00635017"/>
    <w:rsid w:val="0067320F"/>
    <w:rsid w:val="006753E0"/>
    <w:rsid w:val="006A70A7"/>
    <w:rsid w:val="006C494A"/>
    <w:rsid w:val="006C78F9"/>
    <w:rsid w:val="0070435E"/>
    <w:rsid w:val="00753808"/>
    <w:rsid w:val="007A0FE6"/>
    <w:rsid w:val="007D2960"/>
    <w:rsid w:val="00812670"/>
    <w:rsid w:val="009102C2"/>
    <w:rsid w:val="00910CE6"/>
    <w:rsid w:val="009604E9"/>
    <w:rsid w:val="00980307"/>
    <w:rsid w:val="0098427F"/>
    <w:rsid w:val="009926DA"/>
    <w:rsid w:val="009F0449"/>
    <w:rsid w:val="00A137FD"/>
    <w:rsid w:val="00A34CDE"/>
    <w:rsid w:val="00A4387A"/>
    <w:rsid w:val="00A47214"/>
    <w:rsid w:val="00A538B0"/>
    <w:rsid w:val="00A63F77"/>
    <w:rsid w:val="00A95961"/>
    <w:rsid w:val="00AB0736"/>
    <w:rsid w:val="00AB6C73"/>
    <w:rsid w:val="00AF2A9F"/>
    <w:rsid w:val="00AF4214"/>
    <w:rsid w:val="00B11EA1"/>
    <w:rsid w:val="00BC19D8"/>
    <w:rsid w:val="00C47886"/>
    <w:rsid w:val="00C50718"/>
    <w:rsid w:val="00C67D8B"/>
    <w:rsid w:val="00C85E90"/>
    <w:rsid w:val="00CA74D9"/>
    <w:rsid w:val="00CD38E8"/>
    <w:rsid w:val="00D020EC"/>
    <w:rsid w:val="00D614F7"/>
    <w:rsid w:val="00D85B29"/>
    <w:rsid w:val="00D94B15"/>
    <w:rsid w:val="00D97D2B"/>
    <w:rsid w:val="00DA000D"/>
    <w:rsid w:val="00DB4BEE"/>
    <w:rsid w:val="00DC1F51"/>
    <w:rsid w:val="00DC4437"/>
    <w:rsid w:val="00DE4045"/>
    <w:rsid w:val="00E13EC7"/>
    <w:rsid w:val="00E446D1"/>
    <w:rsid w:val="00E96FD8"/>
    <w:rsid w:val="00EB4F6F"/>
    <w:rsid w:val="00F04CE9"/>
    <w:rsid w:val="00F66519"/>
    <w:rsid w:val="00FA0F90"/>
    <w:rsid w:val="00FC0C00"/>
    <w:rsid w:val="00FD0395"/>
    <w:rsid w:val="00FE45B3"/>
    <w:rsid w:val="00FE6B8D"/>
    <w:rsid w:val="00FF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6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95"/>
    <w:rPr>
      <w:rFonts w:ascii="Times New Roman" w:eastAsia="PMingLiU" w:hAnsi="Times New Roman" w:cs="Times New Roman"/>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D0395"/>
    <w:rPr>
      <w:sz w:val="20"/>
      <w:szCs w:val="20"/>
    </w:rPr>
  </w:style>
  <w:style w:type="character" w:customStyle="1" w:styleId="Char">
    <w:name w:val="批注文字 Char"/>
    <w:basedOn w:val="a0"/>
    <w:link w:val="a3"/>
    <w:uiPriority w:val="99"/>
    <w:qFormat/>
    <w:rsid w:val="00FD0395"/>
    <w:rPr>
      <w:rFonts w:ascii="Times New Roman" w:eastAsia="PMingLiU" w:hAnsi="Times New Roman" w:cs="Times New Roman"/>
      <w:kern w:val="0"/>
      <w:sz w:val="20"/>
      <w:szCs w:val="20"/>
      <w:lang w:eastAsia="zh-TW"/>
    </w:rPr>
  </w:style>
  <w:style w:type="paragraph" w:styleId="a4">
    <w:name w:val="Balloon Text"/>
    <w:basedOn w:val="a"/>
    <w:link w:val="Char0"/>
    <w:uiPriority w:val="99"/>
    <w:unhideWhenUsed/>
    <w:rsid w:val="00FD0395"/>
    <w:rPr>
      <w:rFonts w:ascii="Tahoma" w:hAnsi="Tahoma" w:cs="Tahoma"/>
      <w:sz w:val="16"/>
      <w:szCs w:val="16"/>
    </w:rPr>
  </w:style>
  <w:style w:type="character" w:customStyle="1" w:styleId="Char0">
    <w:name w:val="批注框文本 Char"/>
    <w:basedOn w:val="a0"/>
    <w:link w:val="a4"/>
    <w:uiPriority w:val="99"/>
    <w:qFormat/>
    <w:rsid w:val="00FD0395"/>
    <w:rPr>
      <w:rFonts w:ascii="Tahoma" w:eastAsia="PMingLiU" w:hAnsi="Tahoma" w:cs="Tahoma"/>
      <w:kern w:val="0"/>
      <w:sz w:val="16"/>
      <w:szCs w:val="16"/>
      <w:lang w:eastAsia="zh-TW"/>
    </w:rPr>
  </w:style>
  <w:style w:type="paragraph" w:styleId="a5">
    <w:name w:val="footer"/>
    <w:basedOn w:val="a"/>
    <w:link w:val="Char1"/>
    <w:uiPriority w:val="99"/>
    <w:unhideWhenUsed/>
    <w:qFormat/>
    <w:rsid w:val="00FD0395"/>
    <w:pPr>
      <w:tabs>
        <w:tab w:val="center" w:pos="4153"/>
        <w:tab w:val="right" w:pos="8306"/>
      </w:tabs>
      <w:snapToGrid w:val="0"/>
    </w:pPr>
    <w:rPr>
      <w:sz w:val="20"/>
      <w:szCs w:val="20"/>
    </w:rPr>
  </w:style>
  <w:style w:type="character" w:customStyle="1" w:styleId="Char1">
    <w:name w:val="页脚 Char"/>
    <w:basedOn w:val="a0"/>
    <w:link w:val="a5"/>
    <w:uiPriority w:val="99"/>
    <w:qFormat/>
    <w:rsid w:val="00FD0395"/>
    <w:rPr>
      <w:rFonts w:ascii="Times New Roman" w:eastAsia="PMingLiU" w:hAnsi="Times New Roman" w:cs="Times New Roman"/>
      <w:kern w:val="0"/>
      <w:sz w:val="20"/>
      <w:szCs w:val="20"/>
      <w:lang w:eastAsia="zh-TW"/>
    </w:rPr>
  </w:style>
  <w:style w:type="paragraph" w:styleId="a6">
    <w:name w:val="header"/>
    <w:basedOn w:val="a"/>
    <w:link w:val="Char2"/>
    <w:uiPriority w:val="99"/>
    <w:unhideWhenUsed/>
    <w:qFormat/>
    <w:rsid w:val="00FD0395"/>
    <w:pPr>
      <w:tabs>
        <w:tab w:val="center" w:pos="4153"/>
        <w:tab w:val="right" w:pos="8306"/>
      </w:tabs>
      <w:snapToGrid w:val="0"/>
    </w:pPr>
    <w:rPr>
      <w:sz w:val="20"/>
      <w:szCs w:val="20"/>
    </w:rPr>
  </w:style>
  <w:style w:type="character" w:customStyle="1" w:styleId="Char2">
    <w:name w:val="页眉 Char"/>
    <w:basedOn w:val="a0"/>
    <w:link w:val="a6"/>
    <w:uiPriority w:val="99"/>
    <w:qFormat/>
    <w:rsid w:val="00FD0395"/>
    <w:rPr>
      <w:rFonts w:ascii="Times New Roman" w:eastAsia="PMingLiU" w:hAnsi="Times New Roman" w:cs="Times New Roman"/>
      <w:kern w:val="0"/>
      <w:sz w:val="20"/>
      <w:szCs w:val="20"/>
      <w:lang w:eastAsia="zh-TW"/>
    </w:rPr>
  </w:style>
  <w:style w:type="paragraph" w:styleId="a7">
    <w:name w:val="annotation subject"/>
    <w:basedOn w:val="a3"/>
    <w:next w:val="a3"/>
    <w:link w:val="Char3"/>
    <w:uiPriority w:val="99"/>
    <w:unhideWhenUsed/>
    <w:qFormat/>
    <w:rsid w:val="00FD0395"/>
    <w:rPr>
      <w:b/>
      <w:bCs/>
    </w:rPr>
  </w:style>
  <w:style w:type="character" w:customStyle="1" w:styleId="Char3">
    <w:name w:val="批注主题 Char"/>
    <w:basedOn w:val="Char"/>
    <w:link w:val="a7"/>
    <w:uiPriority w:val="99"/>
    <w:qFormat/>
    <w:rsid w:val="00FD0395"/>
    <w:rPr>
      <w:rFonts w:ascii="Times New Roman" w:eastAsia="PMingLiU" w:hAnsi="Times New Roman" w:cs="Times New Roman"/>
      <w:b/>
      <w:bCs/>
      <w:kern w:val="0"/>
      <w:sz w:val="20"/>
      <w:szCs w:val="20"/>
      <w:lang w:eastAsia="zh-TW"/>
    </w:rPr>
  </w:style>
  <w:style w:type="table" w:styleId="a8">
    <w:name w:val="Table Grid"/>
    <w:basedOn w:val="a1"/>
    <w:uiPriority w:val="59"/>
    <w:qFormat/>
    <w:rsid w:val="00FD0395"/>
    <w:rPr>
      <w:rFonts w:eastAsiaTheme="minorHAnsi" w:cs="Times New Roman"/>
      <w:kern w:val="0"/>
      <w:sz w:val="22"/>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D0395"/>
    <w:rPr>
      <w:b/>
      <w:bCs/>
    </w:rPr>
  </w:style>
  <w:style w:type="character" w:styleId="aa">
    <w:name w:val="Hyperlink"/>
    <w:basedOn w:val="a0"/>
    <w:uiPriority w:val="99"/>
    <w:unhideWhenUsed/>
    <w:qFormat/>
    <w:rsid w:val="00FD0395"/>
    <w:rPr>
      <w:color w:val="0563C1" w:themeColor="hyperlink"/>
      <w:u w:val="single"/>
    </w:rPr>
  </w:style>
  <w:style w:type="character" w:styleId="ab">
    <w:name w:val="annotation reference"/>
    <w:basedOn w:val="a0"/>
    <w:uiPriority w:val="99"/>
    <w:unhideWhenUsed/>
    <w:qFormat/>
    <w:rsid w:val="00FD0395"/>
    <w:rPr>
      <w:sz w:val="16"/>
      <w:szCs w:val="16"/>
    </w:rPr>
  </w:style>
  <w:style w:type="paragraph" w:customStyle="1" w:styleId="1">
    <w:name w:val="清單段落1"/>
    <w:basedOn w:val="a"/>
    <w:uiPriority w:val="34"/>
    <w:qFormat/>
    <w:rsid w:val="00FD0395"/>
    <w:pPr>
      <w:ind w:leftChars="200" w:left="480"/>
    </w:pPr>
  </w:style>
  <w:style w:type="paragraph" w:customStyle="1" w:styleId="11">
    <w:name w:val="清單段落11"/>
    <w:basedOn w:val="a"/>
    <w:uiPriority w:val="34"/>
    <w:qFormat/>
    <w:rsid w:val="00FD0395"/>
    <w:pPr>
      <w:widowControl w:val="0"/>
      <w:suppressAutoHyphens/>
      <w:ind w:leftChars="200" w:left="480"/>
    </w:pPr>
    <w:rPr>
      <w:lang w:eastAsia="ar-SA"/>
    </w:rPr>
  </w:style>
  <w:style w:type="paragraph" w:customStyle="1" w:styleId="2">
    <w:name w:val="清單段落2"/>
    <w:basedOn w:val="a"/>
    <w:uiPriority w:val="34"/>
    <w:qFormat/>
    <w:rsid w:val="00FD0395"/>
    <w:pPr>
      <w:widowControl w:val="0"/>
      <w:ind w:leftChars="200" w:left="480"/>
    </w:pPr>
    <w:rPr>
      <w:rFonts w:ascii="Calibri" w:hAnsi="Calibri"/>
      <w:kern w:val="2"/>
      <w:szCs w:val="22"/>
    </w:rPr>
  </w:style>
  <w:style w:type="paragraph" w:customStyle="1" w:styleId="3">
    <w:name w:val="清單段落3"/>
    <w:basedOn w:val="a"/>
    <w:uiPriority w:val="99"/>
    <w:rsid w:val="00FD0395"/>
    <w:pPr>
      <w:ind w:firstLineChars="200" w:firstLine="420"/>
    </w:pPr>
  </w:style>
  <w:style w:type="paragraph" w:customStyle="1" w:styleId="EndNoteBibliographyTitle">
    <w:name w:val="EndNote Bibliography Title"/>
    <w:basedOn w:val="a"/>
    <w:link w:val="EndNoteBibliographyTitleChar"/>
    <w:rsid w:val="00FD0395"/>
    <w:pPr>
      <w:jc w:val="center"/>
    </w:pPr>
    <w:rPr>
      <w:noProof/>
    </w:rPr>
  </w:style>
  <w:style w:type="character" w:customStyle="1" w:styleId="EndNoteBibliographyTitleChar">
    <w:name w:val="EndNote Bibliography Title Char"/>
    <w:basedOn w:val="a0"/>
    <w:link w:val="EndNoteBibliographyTitle"/>
    <w:rsid w:val="00FD0395"/>
    <w:rPr>
      <w:rFonts w:ascii="Times New Roman" w:eastAsia="PMingLiU" w:hAnsi="Times New Roman" w:cs="Times New Roman"/>
      <w:noProof/>
      <w:kern w:val="0"/>
      <w:sz w:val="24"/>
      <w:szCs w:val="24"/>
      <w:lang w:eastAsia="zh-TW"/>
    </w:rPr>
  </w:style>
  <w:style w:type="paragraph" w:customStyle="1" w:styleId="EndNoteBibliography">
    <w:name w:val="EndNote Bibliography"/>
    <w:basedOn w:val="a"/>
    <w:link w:val="EndNoteBibliographyChar"/>
    <w:rsid w:val="00FD0395"/>
    <w:pPr>
      <w:jc w:val="both"/>
    </w:pPr>
    <w:rPr>
      <w:noProof/>
    </w:rPr>
  </w:style>
  <w:style w:type="character" w:customStyle="1" w:styleId="EndNoteBibliographyChar">
    <w:name w:val="EndNote Bibliography Char"/>
    <w:basedOn w:val="a0"/>
    <w:link w:val="EndNoteBibliography"/>
    <w:rsid w:val="00FD0395"/>
    <w:rPr>
      <w:rFonts w:ascii="Times New Roman" w:eastAsia="PMingLiU" w:hAnsi="Times New Roman" w:cs="Times New Roman"/>
      <w:noProof/>
      <w:kern w:val="0"/>
      <w:sz w:val="24"/>
      <w:szCs w:val="24"/>
      <w:lang w:eastAsia="zh-TW"/>
    </w:rPr>
  </w:style>
  <w:style w:type="paragraph" w:styleId="ac">
    <w:name w:val="Normal (Web)"/>
    <w:basedOn w:val="a"/>
    <w:uiPriority w:val="99"/>
    <w:rsid w:val="00FD0395"/>
    <w:pPr>
      <w:widowControl w:val="0"/>
      <w:spacing w:before="100" w:beforeAutospacing="1" w:after="100" w:afterAutospacing="1"/>
    </w:pPr>
    <w:rPr>
      <w:rFonts w:ascii="Calibri" w:eastAsia="宋体" w:hAnsi="Calibri"/>
      <w:lang w:eastAsia="zh-CN"/>
    </w:rPr>
  </w:style>
  <w:style w:type="character" w:customStyle="1" w:styleId="10">
    <w:name w:val="未处理的提及1"/>
    <w:basedOn w:val="a0"/>
    <w:uiPriority w:val="99"/>
    <w:semiHidden/>
    <w:unhideWhenUsed/>
    <w:rsid w:val="00356569"/>
    <w:rPr>
      <w:color w:val="605E5C"/>
      <w:shd w:val="clear" w:color="auto" w:fill="E1DFDD"/>
    </w:rPr>
  </w:style>
  <w:style w:type="paragraph" w:customStyle="1" w:styleId="12">
    <w:name w:val="正文1"/>
    <w:uiPriority w:val="99"/>
    <w:rsid w:val="00FE45B3"/>
    <w:pPr>
      <w:spacing w:line="276" w:lineRule="auto"/>
    </w:pPr>
    <w:rPr>
      <w:rFonts w:ascii="Arial" w:eastAsia="宋体" w:hAnsi="Arial" w:cs="Arial"/>
      <w:color w:val="000000"/>
      <w:kern w:val="0"/>
      <w:sz w:val="22"/>
      <w:szCs w:val="20"/>
      <w:lang w:val="pl-PL" w:eastAsia="pl-PL"/>
    </w:rPr>
  </w:style>
  <w:style w:type="paragraph" w:customStyle="1" w:styleId="Normal1">
    <w:name w:val="Normal1"/>
    <w:rsid w:val="00AF4214"/>
    <w:pPr>
      <w:spacing w:after="200" w:line="276" w:lineRule="auto"/>
    </w:pPr>
    <w:rPr>
      <w:rFonts w:ascii="Calibri" w:eastAsia="Calibri" w:hAnsi="Calibri" w:cs="Calibri"/>
      <w:kern w:val="0"/>
      <w:sz w:val="22"/>
      <w:lang w:eastAsia="en-US"/>
    </w:rPr>
  </w:style>
  <w:style w:type="paragraph" w:styleId="ad">
    <w:name w:val="List Paragraph"/>
    <w:basedOn w:val="a"/>
    <w:uiPriority w:val="34"/>
    <w:qFormat/>
    <w:rsid w:val="00AF4214"/>
    <w:pPr>
      <w:spacing w:after="160" w:line="259" w:lineRule="auto"/>
      <w:ind w:left="720"/>
      <w:contextualSpacing/>
    </w:pPr>
    <w:rPr>
      <w:rFonts w:asciiTheme="minorHAnsi" w:eastAsiaTheme="minorEastAsia" w:hAnsiTheme="minorHAnsi" w:cstheme="minorBidi"/>
      <w:sz w:val="22"/>
      <w:szCs w:val="22"/>
      <w:lang w:val="el-GR" w:eastAsia="en-US"/>
    </w:rPr>
  </w:style>
  <w:style w:type="paragraph" w:styleId="ae">
    <w:name w:val="Plain Text"/>
    <w:basedOn w:val="a"/>
    <w:link w:val="Char4"/>
    <w:rsid w:val="003861FE"/>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3861FE"/>
    <w:rPr>
      <w:rFonts w:ascii="宋体" w:eastAsia="宋体" w:hAnsi="Courier New" w:cs="Courier New"/>
      <w:szCs w:val="21"/>
    </w:rPr>
  </w:style>
  <w:style w:type="paragraph" w:styleId="af">
    <w:name w:val="Revision"/>
    <w:hidden/>
    <w:uiPriority w:val="99"/>
    <w:semiHidden/>
    <w:rsid w:val="003645EB"/>
    <w:rPr>
      <w:rFonts w:ascii="Times New Roman" w:eastAsia="PMingLiU" w:hAnsi="Times New Roman" w:cs="Times New Roman"/>
      <w:kern w:val="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95"/>
    <w:rPr>
      <w:rFonts w:ascii="Times New Roman" w:eastAsia="PMingLiU" w:hAnsi="Times New Roman" w:cs="Times New Roman"/>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D0395"/>
    <w:rPr>
      <w:sz w:val="20"/>
      <w:szCs w:val="20"/>
    </w:rPr>
  </w:style>
  <w:style w:type="character" w:customStyle="1" w:styleId="Char">
    <w:name w:val="批注文字 Char"/>
    <w:basedOn w:val="a0"/>
    <w:link w:val="a3"/>
    <w:uiPriority w:val="99"/>
    <w:qFormat/>
    <w:rsid w:val="00FD0395"/>
    <w:rPr>
      <w:rFonts w:ascii="Times New Roman" w:eastAsia="PMingLiU" w:hAnsi="Times New Roman" w:cs="Times New Roman"/>
      <w:kern w:val="0"/>
      <w:sz w:val="20"/>
      <w:szCs w:val="20"/>
      <w:lang w:eastAsia="zh-TW"/>
    </w:rPr>
  </w:style>
  <w:style w:type="paragraph" w:styleId="a4">
    <w:name w:val="Balloon Text"/>
    <w:basedOn w:val="a"/>
    <w:link w:val="Char0"/>
    <w:uiPriority w:val="99"/>
    <w:unhideWhenUsed/>
    <w:rsid w:val="00FD0395"/>
    <w:rPr>
      <w:rFonts w:ascii="Tahoma" w:hAnsi="Tahoma" w:cs="Tahoma"/>
      <w:sz w:val="16"/>
      <w:szCs w:val="16"/>
    </w:rPr>
  </w:style>
  <w:style w:type="character" w:customStyle="1" w:styleId="Char0">
    <w:name w:val="批注框文本 Char"/>
    <w:basedOn w:val="a0"/>
    <w:link w:val="a4"/>
    <w:uiPriority w:val="99"/>
    <w:qFormat/>
    <w:rsid w:val="00FD0395"/>
    <w:rPr>
      <w:rFonts w:ascii="Tahoma" w:eastAsia="PMingLiU" w:hAnsi="Tahoma" w:cs="Tahoma"/>
      <w:kern w:val="0"/>
      <w:sz w:val="16"/>
      <w:szCs w:val="16"/>
      <w:lang w:eastAsia="zh-TW"/>
    </w:rPr>
  </w:style>
  <w:style w:type="paragraph" w:styleId="a5">
    <w:name w:val="footer"/>
    <w:basedOn w:val="a"/>
    <w:link w:val="Char1"/>
    <w:uiPriority w:val="99"/>
    <w:unhideWhenUsed/>
    <w:qFormat/>
    <w:rsid w:val="00FD0395"/>
    <w:pPr>
      <w:tabs>
        <w:tab w:val="center" w:pos="4153"/>
        <w:tab w:val="right" w:pos="8306"/>
      </w:tabs>
      <w:snapToGrid w:val="0"/>
    </w:pPr>
    <w:rPr>
      <w:sz w:val="20"/>
      <w:szCs w:val="20"/>
    </w:rPr>
  </w:style>
  <w:style w:type="character" w:customStyle="1" w:styleId="Char1">
    <w:name w:val="页脚 Char"/>
    <w:basedOn w:val="a0"/>
    <w:link w:val="a5"/>
    <w:uiPriority w:val="99"/>
    <w:qFormat/>
    <w:rsid w:val="00FD0395"/>
    <w:rPr>
      <w:rFonts w:ascii="Times New Roman" w:eastAsia="PMingLiU" w:hAnsi="Times New Roman" w:cs="Times New Roman"/>
      <w:kern w:val="0"/>
      <w:sz w:val="20"/>
      <w:szCs w:val="20"/>
      <w:lang w:eastAsia="zh-TW"/>
    </w:rPr>
  </w:style>
  <w:style w:type="paragraph" w:styleId="a6">
    <w:name w:val="header"/>
    <w:basedOn w:val="a"/>
    <w:link w:val="Char2"/>
    <w:uiPriority w:val="99"/>
    <w:unhideWhenUsed/>
    <w:qFormat/>
    <w:rsid w:val="00FD0395"/>
    <w:pPr>
      <w:tabs>
        <w:tab w:val="center" w:pos="4153"/>
        <w:tab w:val="right" w:pos="8306"/>
      </w:tabs>
      <w:snapToGrid w:val="0"/>
    </w:pPr>
    <w:rPr>
      <w:sz w:val="20"/>
      <w:szCs w:val="20"/>
    </w:rPr>
  </w:style>
  <w:style w:type="character" w:customStyle="1" w:styleId="Char2">
    <w:name w:val="页眉 Char"/>
    <w:basedOn w:val="a0"/>
    <w:link w:val="a6"/>
    <w:uiPriority w:val="99"/>
    <w:qFormat/>
    <w:rsid w:val="00FD0395"/>
    <w:rPr>
      <w:rFonts w:ascii="Times New Roman" w:eastAsia="PMingLiU" w:hAnsi="Times New Roman" w:cs="Times New Roman"/>
      <w:kern w:val="0"/>
      <w:sz w:val="20"/>
      <w:szCs w:val="20"/>
      <w:lang w:eastAsia="zh-TW"/>
    </w:rPr>
  </w:style>
  <w:style w:type="paragraph" w:styleId="a7">
    <w:name w:val="annotation subject"/>
    <w:basedOn w:val="a3"/>
    <w:next w:val="a3"/>
    <w:link w:val="Char3"/>
    <w:uiPriority w:val="99"/>
    <w:unhideWhenUsed/>
    <w:qFormat/>
    <w:rsid w:val="00FD0395"/>
    <w:rPr>
      <w:b/>
      <w:bCs/>
    </w:rPr>
  </w:style>
  <w:style w:type="character" w:customStyle="1" w:styleId="Char3">
    <w:name w:val="批注主题 Char"/>
    <w:basedOn w:val="Char"/>
    <w:link w:val="a7"/>
    <w:uiPriority w:val="99"/>
    <w:qFormat/>
    <w:rsid w:val="00FD0395"/>
    <w:rPr>
      <w:rFonts w:ascii="Times New Roman" w:eastAsia="PMingLiU" w:hAnsi="Times New Roman" w:cs="Times New Roman"/>
      <w:b/>
      <w:bCs/>
      <w:kern w:val="0"/>
      <w:sz w:val="20"/>
      <w:szCs w:val="20"/>
      <w:lang w:eastAsia="zh-TW"/>
    </w:rPr>
  </w:style>
  <w:style w:type="table" w:styleId="a8">
    <w:name w:val="Table Grid"/>
    <w:basedOn w:val="a1"/>
    <w:uiPriority w:val="59"/>
    <w:qFormat/>
    <w:rsid w:val="00FD0395"/>
    <w:rPr>
      <w:rFonts w:eastAsiaTheme="minorHAnsi" w:cs="Times New Roman"/>
      <w:kern w:val="0"/>
      <w:sz w:val="22"/>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D0395"/>
    <w:rPr>
      <w:b/>
      <w:bCs/>
    </w:rPr>
  </w:style>
  <w:style w:type="character" w:styleId="aa">
    <w:name w:val="Hyperlink"/>
    <w:basedOn w:val="a0"/>
    <w:uiPriority w:val="99"/>
    <w:unhideWhenUsed/>
    <w:qFormat/>
    <w:rsid w:val="00FD0395"/>
    <w:rPr>
      <w:color w:val="0563C1" w:themeColor="hyperlink"/>
      <w:u w:val="single"/>
    </w:rPr>
  </w:style>
  <w:style w:type="character" w:styleId="ab">
    <w:name w:val="annotation reference"/>
    <w:basedOn w:val="a0"/>
    <w:uiPriority w:val="99"/>
    <w:unhideWhenUsed/>
    <w:qFormat/>
    <w:rsid w:val="00FD0395"/>
    <w:rPr>
      <w:sz w:val="16"/>
      <w:szCs w:val="16"/>
    </w:rPr>
  </w:style>
  <w:style w:type="paragraph" w:customStyle="1" w:styleId="1">
    <w:name w:val="清單段落1"/>
    <w:basedOn w:val="a"/>
    <w:uiPriority w:val="34"/>
    <w:qFormat/>
    <w:rsid w:val="00FD0395"/>
    <w:pPr>
      <w:ind w:leftChars="200" w:left="480"/>
    </w:pPr>
  </w:style>
  <w:style w:type="paragraph" w:customStyle="1" w:styleId="11">
    <w:name w:val="清單段落11"/>
    <w:basedOn w:val="a"/>
    <w:uiPriority w:val="34"/>
    <w:qFormat/>
    <w:rsid w:val="00FD0395"/>
    <w:pPr>
      <w:widowControl w:val="0"/>
      <w:suppressAutoHyphens/>
      <w:ind w:leftChars="200" w:left="480"/>
    </w:pPr>
    <w:rPr>
      <w:lang w:eastAsia="ar-SA"/>
    </w:rPr>
  </w:style>
  <w:style w:type="paragraph" w:customStyle="1" w:styleId="2">
    <w:name w:val="清單段落2"/>
    <w:basedOn w:val="a"/>
    <w:uiPriority w:val="34"/>
    <w:qFormat/>
    <w:rsid w:val="00FD0395"/>
    <w:pPr>
      <w:widowControl w:val="0"/>
      <w:ind w:leftChars="200" w:left="480"/>
    </w:pPr>
    <w:rPr>
      <w:rFonts w:ascii="Calibri" w:hAnsi="Calibri"/>
      <w:kern w:val="2"/>
      <w:szCs w:val="22"/>
    </w:rPr>
  </w:style>
  <w:style w:type="paragraph" w:customStyle="1" w:styleId="3">
    <w:name w:val="清單段落3"/>
    <w:basedOn w:val="a"/>
    <w:uiPriority w:val="99"/>
    <w:rsid w:val="00FD0395"/>
    <w:pPr>
      <w:ind w:firstLineChars="200" w:firstLine="420"/>
    </w:pPr>
  </w:style>
  <w:style w:type="paragraph" w:customStyle="1" w:styleId="EndNoteBibliographyTitle">
    <w:name w:val="EndNote Bibliography Title"/>
    <w:basedOn w:val="a"/>
    <w:link w:val="EndNoteBibliographyTitleChar"/>
    <w:rsid w:val="00FD0395"/>
    <w:pPr>
      <w:jc w:val="center"/>
    </w:pPr>
    <w:rPr>
      <w:noProof/>
    </w:rPr>
  </w:style>
  <w:style w:type="character" w:customStyle="1" w:styleId="EndNoteBibliographyTitleChar">
    <w:name w:val="EndNote Bibliography Title Char"/>
    <w:basedOn w:val="a0"/>
    <w:link w:val="EndNoteBibliographyTitle"/>
    <w:rsid w:val="00FD0395"/>
    <w:rPr>
      <w:rFonts w:ascii="Times New Roman" w:eastAsia="PMingLiU" w:hAnsi="Times New Roman" w:cs="Times New Roman"/>
      <w:noProof/>
      <w:kern w:val="0"/>
      <w:sz w:val="24"/>
      <w:szCs w:val="24"/>
      <w:lang w:eastAsia="zh-TW"/>
    </w:rPr>
  </w:style>
  <w:style w:type="paragraph" w:customStyle="1" w:styleId="EndNoteBibliography">
    <w:name w:val="EndNote Bibliography"/>
    <w:basedOn w:val="a"/>
    <w:link w:val="EndNoteBibliographyChar"/>
    <w:rsid w:val="00FD0395"/>
    <w:pPr>
      <w:jc w:val="both"/>
    </w:pPr>
    <w:rPr>
      <w:noProof/>
    </w:rPr>
  </w:style>
  <w:style w:type="character" w:customStyle="1" w:styleId="EndNoteBibliographyChar">
    <w:name w:val="EndNote Bibliography Char"/>
    <w:basedOn w:val="a0"/>
    <w:link w:val="EndNoteBibliography"/>
    <w:rsid w:val="00FD0395"/>
    <w:rPr>
      <w:rFonts w:ascii="Times New Roman" w:eastAsia="PMingLiU" w:hAnsi="Times New Roman" w:cs="Times New Roman"/>
      <w:noProof/>
      <w:kern w:val="0"/>
      <w:sz w:val="24"/>
      <w:szCs w:val="24"/>
      <w:lang w:eastAsia="zh-TW"/>
    </w:rPr>
  </w:style>
  <w:style w:type="paragraph" w:styleId="ac">
    <w:name w:val="Normal (Web)"/>
    <w:basedOn w:val="a"/>
    <w:uiPriority w:val="99"/>
    <w:rsid w:val="00FD0395"/>
    <w:pPr>
      <w:widowControl w:val="0"/>
      <w:spacing w:before="100" w:beforeAutospacing="1" w:after="100" w:afterAutospacing="1"/>
    </w:pPr>
    <w:rPr>
      <w:rFonts w:ascii="Calibri" w:eastAsia="宋体" w:hAnsi="Calibri"/>
      <w:lang w:eastAsia="zh-CN"/>
    </w:rPr>
  </w:style>
  <w:style w:type="character" w:customStyle="1" w:styleId="10">
    <w:name w:val="未处理的提及1"/>
    <w:basedOn w:val="a0"/>
    <w:uiPriority w:val="99"/>
    <w:semiHidden/>
    <w:unhideWhenUsed/>
    <w:rsid w:val="00356569"/>
    <w:rPr>
      <w:color w:val="605E5C"/>
      <w:shd w:val="clear" w:color="auto" w:fill="E1DFDD"/>
    </w:rPr>
  </w:style>
  <w:style w:type="paragraph" w:customStyle="1" w:styleId="12">
    <w:name w:val="正文1"/>
    <w:uiPriority w:val="99"/>
    <w:rsid w:val="00FE45B3"/>
    <w:pPr>
      <w:spacing w:line="276" w:lineRule="auto"/>
    </w:pPr>
    <w:rPr>
      <w:rFonts w:ascii="Arial" w:eastAsia="宋体" w:hAnsi="Arial" w:cs="Arial"/>
      <w:color w:val="000000"/>
      <w:kern w:val="0"/>
      <w:sz w:val="22"/>
      <w:szCs w:val="20"/>
      <w:lang w:val="pl-PL" w:eastAsia="pl-PL"/>
    </w:rPr>
  </w:style>
  <w:style w:type="paragraph" w:customStyle="1" w:styleId="Normal1">
    <w:name w:val="Normal1"/>
    <w:rsid w:val="00AF4214"/>
    <w:pPr>
      <w:spacing w:after="200" w:line="276" w:lineRule="auto"/>
    </w:pPr>
    <w:rPr>
      <w:rFonts w:ascii="Calibri" w:eastAsia="Calibri" w:hAnsi="Calibri" w:cs="Calibri"/>
      <w:kern w:val="0"/>
      <w:sz w:val="22"/>
      <w:lang w:eastAsia="en-US"/>
    </w:rPr>
  </w:style>
  <w:style w:type="paragraph" w:styleId="ad">
    <w:name w:val="List Paragraph"/>
    <w:basedOn w:val="a"/>
    <w:uiPriority w:val="34"/>
    <w:qFormat/>
    <w:rsid w:val="00AF4214"/>
    <w:pPr>
      <w:spacing w:after="160" w:line="259" w:lineRule="auto"/>
      <w:ind w:left="720"/>
      <w:contextualSpacing/>
    </w:pPr>
    <w:rPr>
      <w:rFonts w:asciiTheme="minorHAnsi" w:eastAsiaTheme="minorEastAsia" w:hAnsiTheme="minorHAnsi" w:cstheme="minorBidi"/>
      <w:sz w:val="22"/>
      <w:szCs w:val="22"/>
      <w:lang w:val="el-GR" w:eastAsia="en-US"/>
    </w:rPr>
  </w:style>
  <w:style w:type="paragraph" w:styleId="ae">
    <w:name w:val="Plain Text"/>
    <w:basedOn w:val="a"/>
    <w:link w:val="Char4"/>
    <w:rsid w:val="003861FE"/>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3861FE"/>
    <w:rPr>
      <w:rFonts w:ascii="宋体" w:eastAsia="宋体" w:hAnsi="Courier New" w:cs="Courier New"/>
      <w:szCs w:val="21"/>
    </w:rPr>
  </w:style>
  <w:style w:type="paragraph" w:styleId="af">
    <w:name w:val="Revision"/>
    <w:hidden/>
    <w:uiPriority w:val="99"/>
    <w:semiHidden/>
    <w:rsid w:val="003645EB"/>
    <w:rPr>
      <w:rFonts w:ascii="Times New Roman" w:eastAsia="PMingLiU" w:hAnsi="Times New Roman" w:cs="Times New Roman"/>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1688">
      <w:bodyDiv w:val="1"/>
      <w:marLeft w:val="0"/>
      <w:marRight w:val="0"/>
      <w:marTop w:val="0"/>
      <w:marBottom w:val="0"/>
      <w:divBdr>
        <w:top w:val="none" w:sz="0" w:space="0" w:color="auto"/>
        <w:left w:val="none" w:sz="0" w:space="0" w:color="auto"/>
        <w:bottom w:val="none" w:sz="0" w:space="0" w:color="auto"/>
        <w:right w:val="none" w:sz="0" w:space="0" w:color="auto"/>
      </w:divBdr>
    </w:div>
    <w:div w:id="1217467882">
      <w:bodyDiv w:val="1"/>
      <w:marLeft w:val="0"/>
      <w:marRight w:val="0"/>
      <w:marTop w:val="0"/>
      <w:marBottom w:val="0"/>
      <w:divBdr>
        <w:top w:val="none" w:sz="0" w:space="0" w:color="auto"/>
        <w:left w:val="none" w:sz="0" w:space="0" w:color="auto"/>
        <w:bottom w:val="none" w:sz="0" w:space="0" w:color="auto"/>
        <w:right w:val="none" w:sz="0" w:space="0" w:color="auto"/>
      </w:divBdr>
    </w:div>
    <w:div w:id="19230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邢燕霞</cp:lastModifiedBy>
  <cp:revision>5</cp:revision>
  <dcterms:created xsi:type="dcterms:W3CDTF">2020-06-28T05:45:00Z</dcterms:created>
  <dcterms:modified xsi:type="dcterms:W3CDTF">2020-07-04T10:38:00Z</dcterms:modified>
</cp:coreProperties>
</file>